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07702" w14:textId="77777777" w:rsidR="00B96ABB" w:rsidRPr="005F1811" w:rsidRDefault="00B96ABB" w:rsidP="005E646D">
      <w:pPr>
        <w:pStyle w:val="Style2"/>
        <w:jc w:val="both"/>
      </w:pPr>
      <w:bookmarkStart w:id="0" w:name="_Toc317456324"/>
      <w:bookmarkStart w:id="1" w:name="_Toc317456952"/>
    </w:p>
    <w:p w14:paraId="453278F1" w14:textId="77777777" w:rsidR="00B96ABB" w:rsidRPr="005F1811" w:rsidRDefault="00B96ABB" w:rsidP="005E646D">
      <w:pPr>
        <w:pStyle w:val="Style2"/>
        <w:jc w:val="both"/>
      </w:pPr>
    </w:p>
    <w:p w14:paraId="3C56A100" w14:textId="77777777" w:rsidR="00B96ABB" w:rsidRPr="005F1811" w:rsidRDefault="00B96ABB" w:rsidP="005E646D">
      <w:pPr>
        <w:pStyle w:val="Style2"/>
        <w:jc w:val="both"/>
      </w:pPr>
    </w:p>
    <w:p w14:paraId="626B429B" w14:textId="77777777" w:rsidR="00B96ABB" w:rsidRPr="005F1811" w:rsidRDefault="00B96ABB" w:rsidP="005E646D">
      <w:pPr>
        <w:pStyle w:val="Style2"/>
        <w:jc w:val="both"/>
      </w:pPr>
    </w:p>
    <w:p w14:paraId="47E72AB2" w14:textId="77777777" w:rsidR="00B96ABB" w:rsidRPr="005F1811" w:rsidRDefault="00B96ABB" w:rsidP="005E646D">
      <w:pPr>
        <w:pStyle w:val="Style2"/>
        <w:jc w:val="both"/>
      </w:pPr>
    </w:p>
    <w:p w14:paraId="0A5DC835" w14:textId="77777777" w:rsidR="00B96ABB" w:rsidRPr="005F1811" w:rsidRDefault="00B96ABB" w:rsidP="005E646D">
      <w:pPr>
        <w:pStyle w:val="Style2"/>
        <w:jc w:val="both"/>
      </w:pPr>
    </w:p>
    <w:p w14:paraId="4AD64F0D" w14:textId="77777777" w:rsidR="00B96ABB" w:rsidRPr="005F1811" w:rsidRDefault="00B96ABB" w:rsidP="005E646D">
      <w:pPr>
        <w:pStyle w:val="Style2"/>
        <w:jc w:val="both"/>
      </w:pPr>
    </w:p>
    <w:p w14:paraId="205B8040" w14:textId="77777777" w:rsidR="00814FB4" w:rsidRPr="005F1811" w:rsidRDefault="00814FB4" w:rsidP="005E646D">
      <w:pPr>
        <w:pStyle w:val="Style2"/>
        <w:jc w:val="both"/>
      </w:pPr>
    </w:p>
    <w:p w14:paraId="6D8807DD" w14:textId="77777777" w:rsidR="00814FB4" w:rsidRPr="005F1811" w:rsidRDefault="00814FB4" w:rsidP="005E646D">
      <w:pPr>
        <w:pStyle w:val="Style2"/>
        <w:jc w:val="both"/>
      </w:pPr>
    </w:p>
    <w:p w14:paraId="7F67FC29" w14:textId="77777777" w:rsidR="00814FB4" w:rsidRPr="005F1811" w:rsidRDefault="00814FB4" w:rsidP="005E646D">
      <w:pPr>
        <w:pStyle w:val="Style2"/>
        <w:jc w:val="both"/>
      </w:pPr>
    </w:p>
    <w:p w14:paraId="6C966C39" w14:textId="3C6EBD7B" w:rsidR="00B96ABB" w:rsidRPr="005F1811" w:rsidRDefault="00B96ABB" w:rsidP="00271B40">
      <w:pPr>
        <w:pStyle w:val="Style2"/>
      </w:pPr>
      <w:bookmarkStart w:id="2" w:name="_Toc138084835"/>
      <w:bookmarkStart w:id="3" w:name="_Toc164638482"/>
      <w:r w:rsidRPr="005F1811">
        <w:t xml:space="preserve">Časť </w:t>
      </w:r>
      <w:r w:rsidR="005E561D" w:rsidRPr="005F1811">
        <w:t>F</w:t>
      </w:r>
      <w:bookmarkEnd w:id="2"/>
      <w:bookmarkEnd w:id="3"/>
    </w:p>
    <w:p w14:paraId="61C2BB4B" w14:textId="77777777" w:rsidR="00B96ABB" w:rsidRPr="005F1811" w:rsidRDefault="00B96ABB" w:rsidP="00271B40">
      <w:pPr>
        <w:pStyle w:val="Style2"/>
      </w:pPr>
    </w:p>
    <w:p w14:paraId="06981E5E" w14:textId="77777777" w:rsidR="00B96ABB" w:rsidRPr="005F1811" w:rsidRDefault="00B96ABB" w:rsidP="00271B40">
      <w:pPr>
        <w:pStyle w:val="Style2"/>
      </w:pPr>
      <w:bookmarkStart w:id="4" w:name="_Toc164638483"/>
      <w:r w:rsidRPr="005F1811">
        <w:t>Formuláre k ponuke</w:t>
      </w:r>
      <w:bookmarkEnd w:id="4"/>
    </w:p>
    <w:p w14:paraId="14D1A1C4" w14:textId="77777777" w:rsidR="00B96ABB" w:rsidRPr="005F1811" w:rsidRDefault="00B96ABB" w:rsidP="00271B40">
      <w:pPr>
        <w:pStyle w:val="Zkladntext21"/>
        <w:jc w:val="center"/>
        <w:rPr>
          <w:sz w:val="48"/>
        </w:rPr>
      </w:pPr>
    </w:p>
    <w:p w14:paraId="4F699407" w14:textId="77777777" w:rsidR="00BA116C" w:rsidRDefault="00BA116C" w:rsidP="009E7A0E">
      <w:pPr>
        <w:pStyle w:val="Style9"/>
        <w:ind w:left="0" w:firstLine="7"/>
        <w:jc w:val="right"/>
        <w:rPr>
          <w:sz w:val="22"/>
          <w:szCs w:val="22"/>
        </w:rPr>
        <w:sectPr w:rsidR="00BA116C" w:rsidSect="00BA116C">
          <w:headerReference w:type="default" r:id="rId8"/>
          <w:footerReference w:type="default" r:id="rId9"/>
          <w:headerReference w:type="first" r:id="rId10"/>
          <w:pgSz w:w="11906" w:h="16838"/>
          <w:pgMar w:top="1418" w:right="1276" w:bottom="1418" w:left="1418" w:header="567" w:footer="454" w:gutter="0"/>
          <w:pgNumType w:start="1"/>
          <w:cols w:space="708"/>
          <w:docGrid w:linePitch="360"/>
        </w:sectPr>
      </w:pPr>
      <w:bookmarkStart w:id="5" w:name="_Toc317456326"/>
      <w:bookmarkStart w:id="6" w:name="_Toc464648807"/>
      <w:bookmarkStart w:id="7" w:name="_Toc138084837"/>
      <w:bookmarkEnd w:id="0"/>
      <w:bookmarkEnd w:id="1"/>
    </w:p>
    <w:p w14:paraId="749E0BB9" w14:textId="15CC085D" w:rsidR="00C87276" w:rsidRPr="005F1811" w:rsidRDefault="00C87276" w:rsidP="009E7A0E">
      <w:pPr>
        <w:pStyle w:val="Style9"/>
        <w:ind w:left="0" w:firstLine="7"/>
        <w:jc w:val="right"/>
        <w:rPr>
          <w:sz w:val="22"/>
          <w:szCs w:val="22"/>
          <w:u w:val="single"/>
        </w:rPr>
      </w:pPr>
      <w:bookmarkStart w:id="8" w:name="_Toc164638484"/>
      <w:r w:rsidRPr="005F1811">
        <w:rPr>
          <w:sz w:val="22"/>
          <w:szCs w:val="22"/>
        </w:rPr>
        <w:lastRenderedPageBreak/>
        <w:t>FORMULÁR č. 1</w:t>
      </w:r>
      <w:bookmarkEnd w:id="5"/>
      <w:bookmarkEnd w:id="6"/>
      <w:bookmarkEnd w:id="7"/>
      <w:bookmarkEnd w:id="8"/>
    </w:p>
    <w:p w14:paraId="6E34B436" w14:textId="77777777" w:rsidR="005700DA" w:rsidRPr="005F1811" w:rsidRDefault="005700DA" w:rsidP="005E646D">
      <w:pPr>
        <w:jc w:val="both"/>
        <w:rPr>
          <w:b/>
          <w:bCs/>
          <w:sz w:val="22"/>
          <w:szCs w:val="22"/>
        </w:rPr>
      </w:pPr>
    </w:p>
    <w:p w14:paraId="76F26D21" w14:textId="6C7C2399" w:rsidR="00EE6614" w:rsidRPr="005F1811" w:rsidRDefault="00D8124A" w:rsidP="00B944AB">
      <w:pPr>
        <w:spacing w:after="140" w:line="259" w:lineRule="auto"/>
        <w:jc w:val="center"/>
        <w:rPr>
          <w:b/>
          <w:lang w:eastAsia="sk-SK"/>
        </w:rPr>
      </w:pPr>
      <w:bookmarkStart w:id="9" w:name="_Toc317456327"/>
      <w:bookmarkStart w:id="10" w:name="_Toc464648808"/>
      <w:r w:rsidRPr="005F1811">
        <w:rPr>
          <w:b/>
          <w:lang w:eastAsia="sk-SK"/>
        </w:rPr>
        <w:t>Návrh na plnenie kritérií</w:t>
      </w:r>
    </w:p>
    <w:p w14:paraId="6112FE9D" w14:textId="31F3D3DC" w:rsidR="00120A12" w:rsidRPr="005F1811" w:rsidRDefault="00B944AB" w:rsidP="00B944AB">
      <w:pPr>
        <w:spacing w:after="140" w:line="259" w:lineRule="auto"/>
        <w:jc w:val="center"/>
        <w:rPr>
          <w:b/>
          <w:lang w:eastAsia="sk-SK"/>
        </w:rPr>
      </w:pPr>
      <w:r w:rsidRPr="005F1811">
        <w:rPr>
          <w:b/>
          <w:lang w:eastAsia="sk-SK"/>
        </w:rPr>
        <w:t>(</w:t>
      </w:r>
      <w:r w:rsidR="006345F0" w:rsidRPr="005F1811">
        <w:rPr>
          <w:b/>
          <w:lang w:eastAsia="sk-SK"/>
        </w:rPr>
        <w:t xml:space="preserve">Najnižšia celková cena </w:t>
      </w:r>
      <w:r w:rsidR="006345F0" w:rsidRPr="00712C17">
        <w:rPr>
          <w:b/>
          <w:lang w:eastAsia="sk-SK"/>
        </w:rPr>
        <w:t xml:space="preserve">za poskytnutie predmetu zákazky </w:t>
      </w:r>
      <w:r w:rsidR="006345F0" w:rsidRPr="005606EB">
        <w:rPr>
          <w:b/>
          <w:lang w:eastAsia="sk-SK"/>
        </w:rPr>
        <w:t>vyjadrená v eur s DPH</w:t>
      </w:r>
      <w:r w:rsidRPr="00445D65">
        <w:rPr>
          <w:b/>
          <w:lang w:eastAsia="sk-SK"/>
        </w:rPr>
        <w:t>)</w:t>
      </w:r>
    </w:p>
    <w:p w14:paraId="679798B8" w14:textId="77777777" w:rsidR="00C06483" w:rsidRPr="005F1811" w:rsidRDefault="00C06483" w:rsidP="005E646D">
      <w:pPr>
        <w:ind w:left="2835" w:hanging="2835"/>
        <w:jc w:val="both"/>
        <w:rPr>
          <w:b/>
          <w:bCs/>
          <w:sz w:val="22"/>
          <w:szCs w:val="22"/>
        </w:rPr>
      </w:pPr>
    </w:p>
    <w:tbl>
      <w:tblPr>
        <w:tblStyle w:val="Mriekatabuky"/>
        <w:tblW w:w="0" w:type="auto"/>
        <w:tblLook w:val="04A0" w:firstRow="1" w:lastRow="0" w:firstColumn="1" w:lastColumn="0" w:noHBand="0" w:noVBand="1"/>
      </w:tblPr>
      <w:tblGrid>
        <w:gridCol w:w="3573"/>
        <w:gridCol w:w="5487"/>
      </w:tblGrid>
      <w:tr w:rsidR="008B577B" w:rsidRPr="005F1811" w14:paraId="50517ED5" w14:textId="77777777" w:rsidTr="00AE6C5A">
        <w:trPr>
          <w:trHeight w:val="340"/>
        </w:trPr>
        <w:tc>
          <w:tcPr>
            <w:tcW w:w="3614" w:type="dxa"/>
            <w:vAlign w:val="center"/>
          </w:tcPr>
          <w:p w14:paraId="52A8361A" w14:textId="77777777" w:rsidR="008B577B" w:rsidRPr="005F1811" w:rsidRDefault="008B577B" w:rsidP="008B577B">
            <w:pPr>
              <w:pStyle w:val="Zkladntext"/>
              <w:jc w:val="left"/>
              <w:rPr>
                <w:rFonts w:ascii="Times New Roman" w:hAnsi="Times New Roman" w:cs="Times New Roman"/>
                <w:sz w:val="24"/>
              </w:rPr>
            </w:pPr>
            <w:r w:rsidRPr="005F1811">
              <w:rPr>
                <w:rFonts w:ascii="Times New Roman" w:hAnsi="Times New Roman" w:cs="Times New Roman"/>
                <w:sz w:val="24"/>
              </w:rPr>
              <w:t>Obchodné meno</w:t>
            </w:r>
            <w:r w:rsidRPr="005F1811">
              <w:rPr>
                <w:rFonts w:ascii="Times New Roman" w:hAnsi="Times New Roman" w:cs="Times New Roman"/>
                <w:spacing w:val="-4"/>
                <w:sz w:val="24"/>
              </w:rPr>
              <w:t xml:space="preserve"> </w:t>
            </w:r>
            <w:r w:rsidRPr="005F1811">
              <w:rPr>
                <w:rFonts w:ascii="Times New Roman" w:hAnsi="Times New Roman" w:cs="Times New Roman"/>
                <w:sz w:val="24"/>
              </w:rPr>
              <w:t xml:space="preserve">uchádzača: </w:t>
            </w:r>
          </w:p>
        </w:tc>
        <w:tc>
          <w:tcPr>
            <w:tcW w:w="5588" w:type="dxa"/>
            <w:vAlign w:val="center"/>
          </w:tcPr>
          <w:p w14:paraId="1A3076FD"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7E7965DC" w14:textId="77777777" w:rsidTr="00AE6C5A">
        <w:trPr>
          <w:trHeight w:val="340"/>
        </w:trPr>
        <w:tc>
          <w:tcPr>
            <w:tcW w:w="3614" w:type="dxa"/>
            <w:vAlign w:val="center"/>
          </w:tcPr>
          <w:p w14:paraId="617B90B0" w14:textId="77777777" w:rsidR="008B577B" w:rsidRPr="005F1811" w:rsidRDefault="008B577B" w:rsidP="008B577B">
            <w:pPr>
              <w:pStyle w:val="Zkladntext"/>
              <w:jc w:val="left"/>
              <w:rPr>
                <w:rFonts w:ascii="Times New Roman" w:hAnsi="Times New Roman" w:cs="Times New Roman"/>
                <w:sz w:val="24"/>
              </w:rPr>
            </w:pPr>
            <w:r w:rsidRPr="005F1811">
              <w:rPr>
                <w:rFonts w:ascii="Times New Roman" w:hAnsi="Times New Roman" w:cs="Times New Roman"/>
                <w:sz w:val="24"/>
              </w:rPr>
              <w:t>Adresa/sídlo</w:t>
            </w:r>
            <w:r w:rsidRPr="005F1811">
              <w:rPr>
                <w:rFonts w:ascii="Times New Roman" w:hAnsi="Times New Roman" w:cs="Times New Roman"/>
                <w:spacing w:val="-6"/>
                <w:sz w:val="24"/>
              </w:rPr>
              <w:t xml:space="preserve"> </w:t>
            </w:r>
            <w:r w:rsidRPr="005F1811">
              <w:rPr>
                <w:rFonts w:ascii="Times New Roman" w:hAnsi="Times New Roman" w:cs="Times New Roman"/>
                <w:sz w:val="24"/>
              </w:rPr>
              <w:t xml:space="preserve">uchádzača: </w:t>
            </w:r>
          </w:p>
        </w:tc>
        <w:tc>
          <w:tcPr>
            <w:tcW w:w="5588" w:type="dxa"/>
            <w:vAlign w:val="center"/>
          </w:tcPr>
          <w:p w14:paraId="5C6A8B93"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5434EBE3" w14:textId="77777777" w:rsidTr="00AE6C5A">
        <w:trPr>
          <w:trHeight w:val="340"/>
        </w:trPr>
        <w:tc>
          <w:tcPr>
            <w:tcW w:w="3614" w:type="dxa"/>
            <w:vAlign w:val="center"/>
          </w:tcPr>
          <w:p w14:paraId="12459280" w14:textId="77777777" w:rsidR="008B577B" w:rsidRPr="005F1811" w:rsidRDefault="008B577B" w:rsidP="008B577B">
            <w:pPr>
              <w:pStyle w:val="Zkladntext"/>
              <w:jc w:val="left"/>
              <w:rPr>
                <w:rFonts w:ascii="Times New Roman" w:hAnsi="Times New Roman" w:cs="Times New Roman"/>
                <w:spacing w:val="-1"/>
                <w:sz w:val="24"/>
              </w:rPr>
            </w:pPr>
            <w:r w:rsidRPr="005F1811">
              <w:rPr>
                <w:rFonts w:ascii="Times New Roman" w:hAnsi="Times New Roman" w:cs="Times New Roman"/>
                <w:spacing w:val="-1"/>
                <w:sz w:val="24"/>
              </w:rPr>
              <w:t>IČO:</w:t>
            </w:r>
          </w:p>
        </w:tc>
        <w:tc>
          <w:tcPr>
            <w:tcW w:w="5588" w:type="dxa"/>
            <w:vAlign w:val="center"/>
          </w:tcPr>
          <w:p w14:paraId="1211E96E"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21CAF141" w14:textId="77777777" w:rsidTr="00AE6C5A">
        <w:trPr>
          <w:trHeight w:val="340"/>
        </w:trPr>
        <w:tc>
          <w:tcPr>
            <w:tcW w:w="3614" w:type="dxa"/>
            <w:vAlign w:val="center"/>
          </w:tcPr>
          <w:p w14:paraId="0D4A55E2" w14:textId="042CC70A" w:rsidR="008B577B" w:rsidRPr="005F1811" w:rsidRDefault="008B577B" w:rsidP="008B577B">
            <w:pPr>
              <w:pStyle w:val="Zkladntext"/>
              <w:jc w:val="left"/>
              <w:rPr>
                <w:rFonts w:ascii="Times New Roman" w:hAnsi="Times New Roman" w:cs="Times New Roman"/>
                <w:spacing w:val="-2"/>
                <w:sz w:val="24"/>
              </w:rPr>
            </w:pPr>
            <w:r w:rsidRPr="005F1811">
              <w:rPr>
                <w:rFonts w:ascii="Times New Roman" w:hAnsi="Times New Roman" w:cs="Times New Roman"/>
                <w:spacing w:val="-2"/>
                <w:sz w:val="24"/>
              </w:rPr>
              <w:t>IČ DPH:</w:t>
            </w:r>
          </w:p>
        </w:tc>
        <w:tc>
          <w:tcPr>
            <w:tcW w:w="5588" w:type="dxa"/>
            <w:vAlign w:val="center"/>
          </w:tcPr>
          <w:p w14:paraId="77CD8096" w14:textId="77777777" w:rsidR="008B577B" w:rsidRPr="005F1811" w:rsidRDefault="008B577B" w:rsidP="008B577B">
            <w:pPr>
              <w:pStyle w:val="Zkladntext"/>
              <w:jc w:val="left"/>
              <w:rPr>
                <w:rFonts w:ascii="Times New Roman" w:hAnsi="Times New Roman" w:cs="Times New Roman"/>
                <w:spacing w:val="-2"/>
                <w:sz w:val="24"/>
              </w:rPr>
            </w:pPr>
          </w:p>
        </w:tc>
      </w:tr>
    </w:tbl>
    <w:p w14:paraId="7F88E5C0" w14:textId="77777777" w:rsidR="004411E1" w:rsidRDefault="004411E1" w:rsidP="004411E1">
      <w:pPr>
        <w:spacing w:after="240"/>
        <w:jc w:val="both"/>
        <w:rPr>
          <w:b/>
          <w:sz w:val="22"/>
          <w:szCs w:val="22"/>
          <w:lang w:eastAsia="sk-SK"/>
        </w:rPr>
      </w:pPr>
    </w:p>
    <w:p w14:paraId="3B19E5ED" w14:textId="51853D2E" w:rsidR="004411E1" w:rsidRPr="004411E1" w:rsidRDefault="004411E1" w:rsidP="004411E1">
      <w:pPr>
        <w:spacing w:after="240"/>
        <w:jc w:val="both"/>
        <w:rPr>
          <w:b/>
          <w:lang w:eastAsia="sk-SK"/>
        </w:rPr>
      </w:pPr>
      <w:r w:rsidRPr="004411E1">
        <w:rPr>
          <w:b/>
          <w:lang w:eastAsia="sk-SK"/>
        </w:rPr>
        <w:t>Návrh na plnenie kritérií</w:t>
      </w:r>
    </w:p>
    <w:tbl>
      <w:tblPr>
        <w:tblStyle w:val="Mriekatabuky"/>
        <w:tblW w:w="9356" w:type="dxa"/>
        <w:tblInd w:w="-5" w:type="dxa"/>
        <w:tblLook w:val="04A0" w:firstRow="1" w:lastRow="0" w:firstColumn="1" w:lastColumn="0" w:noHBand="0" w:noVBand="1"/>
      </w:tblPr>
      <w:tblGrid>
        <w:gridCol w:w="3686"/>
        <w:gridCol w:w="1843"/>
        <w:gridCol w:w="1842"/>
        <w:gridCol w:w="1985"/>
      </w:tblGrid>
      <w:tr w:rsidR="004411E1" w:rsidRPr="004411E1" w14:paraId="734C3759" w14:textId="77777777" w:rsidTr="00C87C54">
        <w:trPr>
          <w:trHeight w:val="725"/>
        </w:trPr>
        <w:tc>
          <w:tcPr>
            <w:tcW w:w="3686" w:type="dxa"/>
            <w:shd w:val="clear" w:color="auto" w:fill="DBE5F1" w:themeFill="accent1" w:themeFillTint="33"/>
            <w:vAlign w:val="center"/>
          </w:tcPr>
          <w:p w14:paraId="6B968C76" w14:textId="77777777" w:rsidR="004411E1" w:rsidRPr="004411E1" w:rsidRDefault="004411E1" w:rsidP="00C87C54">
            <w:pPr>
              <w:pStyle w:val="Zkladntext"/>
              <w:tabs>
                <w:tab w:val="left" w:pos="3689"/>
              </w:tabs>
              <w:rPr>
                <w:rFonts w:ascii="Times New Roman" w:hAnsi="Times New Roman" w:cs="Times New Roman"/>
                <w:b/>
                <w:sz w:val="24"/>
                <w:szCs w:val="24"/>
              </w:rPr>
            </w:pPr>
            <w:r w:rsidRPr="004411E1">
              <w:rPr>
                <w:rFonts w:ascii="Times New Roman" w:hAnsi="Times New Roman" w:cs="Times New Roman"/>
                <w:b/>
                <w:sz w:val="24"/>
                <w:szCs w:val="24"/>
              </w:rPr>
              <w:t xml:space="preserve">Kritérium </w:t>
            </w:r>
          </w:p>
        </w:tc>
        <w:tc>
          <w:tcPr>
            <w:tcW w:w="1843" w:type="dxa"/>
            <w:shd w:val="clear" w:color="auto" w:fill="DBE5F1" w:themeFill="accent1" w:themeFillTint="33"/>
            <w:vAlign w:val="center"/>
          </w:tcPr>
          <w:p w14:paraId="09978321" w14:textId="77777777" w:rsidR="004411E1" w:rsidRPr="004411E1" w:rsidRDefault="004411E1" w:rsidP="00C87C54">
            <w:pPr>
              <w:pStyle w:val="Zkladntext"/>
              <w:tabs>
                <w:tab w:val="left" w:pos="3689"/>
              </w:tabs>
              <w:jc w:val="center"/>
              <w:rPr>
                <w:rFonts w:ascii="Times New Roman" w:hAnsi="Times New Roman" w:cs="Times New Roman"/>
                <w:b/>
                <w:sz w:val="24"/>
                <w:szCs w:val="24"/>
              </w:rPr>
            </w:pPr>
            <w:r w:rsidRPr="004411E1">
              <w:rPr>
                <w:rFonts w:ascii="Times New Roman" w:hAnsi="Times New Roman" w:cs="Times New Roman"/>
                <w:b/>
                <w:sz w:val="24"/>
                <w:szCs w:val="24"/>
              </w:rPr>
              <w:t xml:space="preserve">Cena </w:t>
            </w:r>
            <w:r w:rsidRPr="004411E1">
              <w:rPr>
                <w:rFonts w:ascii="Times New Roman" w:hAnsi="Times New Roman" w:cs="Times New Roman"/>
                <w:b/>
                <w:sz w:val="24"/>
                <w:szCs w:val="24"/>
              </w:rPr>
              <w:br/>
              <w:t>v eur bez DPH</w:t>
            </w:r>
          </w:p>
        </w:tc>
        <w:tc>
          <w:tcPr>
            <w:tcW w:w="1842" w:type="dxa"/>
            <w:shd w:val="clear" w:color="auto" w:fill="DBE5F1" w:themeFill="accent1" w:themeFillTint="33"/>
            <w:vAlign w:val="center"/>
          </w:tcPr>
          <w:p w14:paraId="148E50FF" w14:textId="77777777" w:rsidR="004411E1" w:rsidRPr="004411E1" w:rsidRDefault="004411E1" w:rsidP="00C87C54">
            <w:pPr>
              <w:pStyle w:val="Zkladntext"/>
              <w:tabs>
                <w:tab w:val="left" w:pos="3689"/>
              </w:tabs>
              <w:jc w:val="center"/>
              <w:rPr>
                <w:rFonts w:ascii="Times New Roman" w:hAnsi="Times New Roman" w:cs="Times New Roman"/>
                <w:b/>
                <w:sz w:val="24"/>
                <w:szCs w:val="24"/>
              </w:rPr>
            </w:pPr>
            <w:r w:rsidRPr="004411E1">
              <w:rPr>
                <w:rFonts w:ascii="Times New Roman" w:hAnsi="Times New Roman" w:cs="Times New Roman"/>
                <w:b/>
                <w:sz w:val="24"/>
                <w:szCs w:val="24"/>
              </w:rPr>
              <w:t xml:space="preserve">Výška DPH </w:t>
            </w:r>
            <w:r w:rsidRPr="004411E1">
              <w:rPr>
                <w:rFonts w:ascii="Times New Roman" w:hAnsi="Times New Roman" w:cs="Times New Roman"/>
                <w:b/>
                <w:sz w:val="24"/>
                <w:szCs w:val="24"/>
              </w:rPr>
              <w:br/>
              <w:t>v eur</w:t>
            </w:r>
          </w:p>
        </w:tc>
        <w:tc>
          <w:tcPr>
            <w:tcW w:w="1985" w:type="dxa"/>
            <w:shd w:val="clear" w:color="auto" w:fill="DBE5F1" w:themeFill="accent1" w:themeFillTint="33"/>
            <w:vAlign w:val="center"/>
          </w:tcPr>
          <w:p w14:paraId="32C60F78" w14:textId="77777777" w:rsidR="004411E1" w:rsidRPr="004411E1" w:rsidRDefault="004411E1" w:rsidP="00C87C54">
            <w:pPr>
              <w:pStyle w:val="Zkladntext"/>
              <w:tabs>
                <w:tab w:val="left" w:pos="3689"/>
              </w:tabs>
              <w:jc w:val="center"/>
              <w:rPr>
                <w:rFonts w:ascii="Times New Roman" w:hAnsi="Times New Roman" w:cs="Times New Roman"/>
                <w:b/>
                <w:sz w:val="24"/>
                <w:szCs w:val="24"/>
              </w:rPr>
            </w:pPr>
            <w:r w:rsidRPr="004411E1">
              <w:rPr>
                <w:rFonts w:ascii="Times New Roman" w:hAnsi="Times New Roman" w:cs="Times New Roman"/>
                <w:b/>
                <w:sz w:val="24"/>
                <w:szCs w:val="24"/>
              </w:rPr>
              <w:t xml:space="preserve">Cena </w:t>
            </w:r>
            <w:r w:rsidRPr="004411E1">
              <w:rPr>
                <w:rFonts w:ascii="Times New Roman" w:hAnsi="Times New Roman" w:cs="Times New Roman"/>
                <w:b/>
                <w:sz w:val="24"/>
                <w:szCs w:val="24"/>
              </w:rPr>
              <w:br/>
              <w:t>v eur s DPH</w:t>
            </w:r>
          </w:p>
        </w:tc>
      </w:tr>
      <w:tr w:rsidR="004411E1" w:rsidRPr="004411E1" w14:paraId="16239182" w14:textId="77777777" w:rsidTr="00E472C9">
        <w:trPr>
          <w:trHeight w:val="510"/>
        </w:trPr>
        <w:tc>
          <w:tcPr>
            <w:tcW w:w="3686" w:type="dxa"/>
            <w:vAlign w:val="center"/>
          </w:tcPr>
          <w:p w14:paraId="4DF4397B" w14:textId="112992B1" w:rsidR="004411E1" w:rsidRPr="004411E1" w:rsidRDefault="006345F0" w:rsidP="00445D65">
            <w:pPr>
              <w:pStyle w:val="Zkladntext"/>
              <w:tabs>
                <w:tab w:val="left" w:pos="3689"/>
              </w:tabs>
              <w:rPr>
                <w:rFonts w:ascii="Times New Roman" w:hAnsi="Times New Roman" w:cs="Times New Roman"/>
                <w:sz w:val="24"/>
                <w:szCs w:val="24"/>
              </w:rPr>
            </w:pPr>
            <w:r w:rsidRPr="005F1811">
              <w:rPr>
                <w:rFonts w:ascii="Times New Roman" w:hAnsi="Times New Roman" w:cs="Times New Roman"/>
                <w:b/>
                <w:lang w:eastAsia="sk-SK"/>
              </w:rPr>
              <w:t xml:space="preserve">Najnižšia celková cena </w:t>
            </w:r>
            <w:r w:rsidRPr="00712C17">
              <w:rPr>
                <w:rFonts w:ascii="Times New Roman" w:hAnsi="Times New Roman" w:cs="Times New Roman"/>
                <w:b/>
                <w:lang w:eastAsia="sk-SK"/>
              </w:rPr>
              <w:t xml:space="preserve">za poskytnutie predmetu zákazky </w:t>
            </w:r>
            <w:r w:rsidRPr="005606EB">
              <w:rPr>
                <w:rFonts w:ascii="Times New Roman" w:hAnsi="Times New Roman" w:cs="Times New Roman"/>
                <w:b/>
                <w:lang w:eastAsia="sk-SK"/>
              </w:rPr>
              <w:t>vyjadrená v eur s DPH</w:t>
            </w:r>
          </w:p>
        </w:tc>
        <w:tc>
          <w:tcPr>
            <w:tcW w:w="1843" w:type="dxa"/>
            <w:shd w:val="clear" w:color="auto" w:fill="auto"/>
            <w:vAlign w:val="center"/>
          </w:tcPr>
          <w:p w14:paraId="2D4E101B" w14:textId="77777777" w:rsidR="004411E1" w:rsidRPr="004411E1" w:rsidRDefault="004411E1" w:rsidP="00C87C54">
            <w:pPr>
              <w:pStyle w:val="Zkladntext"/>
              <w:tabs>
                <w:tab w:val="left" w:pos="3689"/>
              </w:tabs>
              <w:jc w:val="right"/>
              <w:rPr>
                <w:rFonts w:ascii="Times New Roman" w:hAnsi="Times New Roman" w:cs="Times New Roman"/>
                <w:sz w:val="24"/>
                <w:szCs w:val="24"/>
              </w:rPr>
            </w:pPr>
          </w:p>
        </w:tc>
        <w:tc>
          <w:tcPr>
            <w:tcW w:w="1842" w:type="dxa"/>
            <w:shd w:val="clear" w:color="auto" w:fill="auto"/>
            <w:vAlign w:val="center"/>
          </w:tcPr>
          <w:p w14:paraId="26CCAF48" w14:textId="77777777" w:rsidR="004411E1" w:rsidRPr="004411E1" w:rsidRDefault="004411E1" w:rsidP="00C87C54">
            <w:pPr>
              <w:pStyle w:val="Zkladntext"/>
              <w:tabs>
                <w:tab w:val="left" w:pos="3689"/>
              </w:tabs>
              <w:jc w:val="right"/>
              <w:rPr>
                <w:rFonts w:ascii="Times New Roman" w:hAnsi="Times New Roman" w:cs="Times New Roman"/>
                <w:sz w:val="24"/>
                <w:szCs w:val="24"/>
              </w:rPr>
            </w:pPr>
          </w:p>
        </w:tc>
        <w:tc>
          <w:tcPr>
            <w:tcW w:w="1985" w:type="dxa"/>
            <w:shd w:val="clear" w:color="auto" w:fill="auto"/>
            <w:vAlign w:val="center"/>
          </w:tcPr>
          <w:p w14:paraId="156D1DF9" w14:textId="77777777" w:rsidR="004411E1" w:rsidRPr="004411E1" w:rsidRDefault="004411E1" w:rsidP="00C87C54">
            <w:pPr>
              <w:pStyle w:val="Zkladntext"/>
              <w:tabs>
                <w:tab w:val="left" w:pos="3689"/>
              </w:tabs>
              <w:jc w:val="right"/>
              <w:rPr>
                <w:rFonts w:ascii="Times New Roman" w:hAnsi="Times New Roman" w:cs="Times New Roman"/>
                <w:sz w:val="24"/>
                <w:szCs w:val="24"/>
              </w:rPr>
            </w:pPr>
          </w:p>
        </w:tc>
      </w:tr>
    </w:tbl>
    <w:p w14:paraId="6D91D69B" w14:textId="77777777" w:rsidR="004411E1" w:rsidRPr="004411E1" w:rsidRDefault="004411E1" w:rsidP="004411E1">
      <w:pPr>
        <w:spacing w:before="120"/>
        <w:ind w:left="567"/>
        <w:jc w:val="both"/>
      </w:pPr>
      <w:r w:rsidRPr="004411E1">
        <w:rPr>
          <w:b/>
        </w:rPr>
        <w:fldChar w:fldCharType="begin">
          <w:ffData>
            <w:name w:val="Check29"/>
            <w:enabled/>
            <w:calcOnExit w:val="0"/>
            <w:checkBox>
              <w:sizeAuto/>
              <w:default w:val="0"/>
            </w:checkBox>
          </w:ffData>
        </w:fldChar>
      </w:r>
      <w:r w:rsidRPr="004411E1">
        <w:rPr>
          <w:b/>
        </w:rPr>
        <w:instrText xml:space="preserve"> FORMCHECKBOX </w:instrText>
      </w:r>
      <w:r w:rsidR="0048745B">
        <w:rPr>
          <w:b/>
        </w:rPr>
      </w:r>
      <w:r w:rsidR="0048745B">
        <w:rPr>
          <w:b/>
        </w:rPr>
        <w:fldChar w:fldCharType="separate"/>
      </w:r>
      <w:r w:rsidRPr="004411E1">
        <w:rPr>
          <w:b/>
        </w:rPr>
        <w:fldChar w:fldCharType="end"/>
      </w:r>
      <w:r w:rsidRPr="004411E1">
        <w:rPr>
          <w:b/>
        </w:rPr>
        <w:tab/>
      </w:r>
      <w:r w:rsidRPr="004411E1">
        <w:t>som platca DPH.</w:t>
      </w:r>
    </w:p>
    <w:p w14:paraId="0EE2E2DC" w14:textId="77777777" w:rsidR="004411E1" w:rsidRPr="004411E1" w:rsidRDefault="004411E1" w:rsidP="004411E1">
      <w:pPr>
        <w:pStyle w:val="Zkladntext"/>
        <w:spacing w:before="199"/>
        <w:ind w:left="567"/>
        <w:rPr>
          <w:rFonts w:ascii="Times New Roman" w:hAnsi="Times New Roman" w:cs="Times New Roman"/>
          <w:sz w:val="24"/>
          <w:szCs w:val="24"/>
        </w:rPr>
      </w:pPr>
      <w:r w:rsidRPr="004411E1">
        <w:rPr>
          <w:rFonts w:ascii="Times New Roman" w:hAnsi="Times New Roman" w:cs="Times New Roman"/>
          <w:b/>
          <w:sz w:val="24"/>
          <w:szCs w:val="24"/>
        </w:rPr>
        <w:fldChar w:fldCharType="begin">
          <w:ffData>
            <w:name w:val="Check29"/>
            <w:enabled/>
            <w:calcOnExit w:val="0"/>
            <w:checkBox>
              <w:sizeAuto/>
              <w:default w:val="0"/>
            </w:checkBox>
          </w:ffData>
        </w:fldChar>
      </w:r>
      <w:r w:rsidRPr="004411E1">
        <w:rPr>
          <w:rFonts w:ascii="Times New Roman" w:hAnsi="Times New Roman" w:cs="Times New Roman"/>
          <w:b/>
          <w:sz w:val="24"/>
          <w:szCs w:val="24"/>
        </w:rPr>
        <w:instrText xml:space="preserve"> FORMCHECKBOX </w:instrText>
      </w:r>
      <w:r w:rsidR="0048745B">
        <w:rPr>
          <w:rFonts w:ascii="Times New Roman" w:hAnsi="Times New Roman" w:cs="Times New Roman"/>
          <w:b/>
          <w:sz w:val="24"/>
          <w:szCs w:val="24"/>
        </w:rPr>
      </w:r>
      <w:r w:rsidR="0048745B">
        <w:rPr>
          <w:rFonts w:ascii="Times New Roman" w:hAnsi="Times New Roman" w:cs="Times New Roman"/>
          <w:b/>
          <w:sz w:val="24"/>
          <w:szCs w:val="24"/>
        </w:rPr>
        <w:fldChar w:fldCharType="separate"/>
      </w:r>
      <w:r w:rsidRPr="004411E1">
        <w:rPr>
          <w:rFonts w:ascii="Times New Roman" w:hAnsi="Times New Roman" w:cs="Times New Roman"/>
          <w:b/>
          <w:sz w:val="24"/>
          <w:szCs w:val="24"/>
        </w:rPr>
        <w:fldChar w:fldCharType="end"/>
      </w:r>
      <w:r w:rsidRPr="004411E1">
        <w:rPr>
          <w:rFonts w:ascii="Times New Roman" w:hAnsi="Times New Roman" w:cs="Times New Roman"/>
          <w:b/>
          <w:sz w:val="24"/>
          <w:szCs w:val="24"/>
        </w:rPr>
        <w:tab/>
      </w:r>
      <w:r w:rsidRPr="004411E1">
        <w:rPr>
          <w:rFonts w:ascii="Times New Roman" w:hAnsi="Times New Roman" w:cs="Times New Roman"/>
          <w:sz w:val="24"/>
          <w:szCs w:val="24"/>
        </w:rPr>
        <w:t>nie som platca DPH.</w:t>
      </w:r>
    </w:p>
    <w:p w14:paraId="26F86AD8" w14:textId="723117F8" w:rsidR="004411E1" w:rsidRDefault="004411E1" w:rsidP="004411E1">
      <w:pPr>
        <w:jc w:val="both"/>
        <w:rPr>
          <w:lang w:eastAsia="sk-SK"/>
        </w:rPr>
      </w:pPr>
    </w:p>
    <w:p w14:paraId="60716872" w14:textId="489C57A8" w:rsidR="008068E1" w:rsidRPr="008068E1" w:rsidRDefault="008068E1" w:rsidP="004411E1">
      <w:pPr>
        <w:jc w:val="both"/>
        <w:rPr>
          <w:b/>
          <w:lang w:eastAsia="sk-SK"/>
        </w:rPr>
      </w:pPr>
      <w:r w:rsidRPr="008068E1">
        <w:rPr>
          <w:b/>
          <w:lang w:eastAsia="sk-SK"/>
        </w:rPr>
        <w:t>V prípade, že uchádzač je platiteľom DPH, avšak jeho sídlo je v inom členskom štáte Európskej únie (EÚ) alebo sídli mimo EÚ, uvedie v ponuke cenu, ktorá bude rozdelená na ním navrhovanú cenu bez DPH, výšku DPH podľa slovenských právnych predpisov (v súčasnosti 20%) a cenu s DPH aj keď samotnú DPH nebude v súlade s komunitárnym právom fakturovať.</w:t>
      </w:r>
    </w:p>
    <w:p w14:paraId="72624DC5" w14:textId="77777777" w:rsidR="008068E1" w:rsidRPr="004411E1" w:rsidRDefault="008068E1" w:rsidP="004411E1">
      <w:pPr>
        <w:jc w:val="both"/>
        <w:rPr>
          <w:lang w:eastAsia="sk-SK"/>
        </w:rPr>
      </w:pPr>
    </w:p>
    <w:p w14:paraId="2327AFBF" w14:textId="0D7FECCA" w:rsidR="004411E1" w:rsidRPr="004411E1" w:rsidRDefault="004411E1" w:rsidP="004411E1">
      <w:pPr>
        <w:shd w:val="clear" w:color="auto" w:fill="FFFFFF" w:themeFill="background1"/>
        <w:spacing w:before="120" w:line="276" w:lineRule="auto"/>
        <w:ind w:right="142"/>
        <w:jc w:val="both"/>
        <w:rPr>
          <w:bCs/>
        </w:rPr>
      </w:pPr>
      <w:r w:rsidRPr="004411E1">
        <w:rPr>
          <w:b/>
          <w:bCs/>
        </w:rPr>
        <w:t xml:space="preserve">Uchádzač v Návrhu na plnenie kritérií uvedie cenu za poskytnutie predmetu zákazky. Súčasne uchádzač uvedie </w:t>
      </w:r>
      <w:r w:rsidRPr="001C72F3">
        <w:rPr>
          <w:b/>
          <w:bCs/>
        </w:rPr>
        <w:t>podrobný rozpis ceny vo formulári č. 1.1, ktorý je súčasťou časti F súťažných podkladov.</w:t>
      </w:r>
    </w:p>
    <w:p w14:paraId="6040CD20" w14:textId="47AB109D" w:rsidR="00F67282" w:rsidRDefault="00F67282" w:rsidP="005E646D">
      <w:pPr>
        <w:shd w:val="clear" w:color="auto" w:fill="FFFFFF" w:themeFill="background1"/>
        <w:spacing w:before="120" w:line="276" w:lineRule="auto"/>
        <w:ind w:right="142"/>
        <w:jc w:val="both"/>
        <w:rPr>
          <w:bCs/>
        </w:rPr>
      </w:pPr>
    </w:p>
    <w:p w14:paraId="5023A0D3" w14:textId="77777777" w:rsidR="00590D4D" w:rsidRDefault="00590D4D" w:rsidP="00590D4D">
      <w:pPr>
        <w:shd w:val="clear" w:color="auto" w:fill="FFFFFF" w:themeFill="background1"/>
        <w:spacing w:before="120" w:line="276" w:lineRule="auto"/>
        <w:ind w:right="142"/>
        <w:jc w:val="both"/>
        <w:rPr>
          <w:b/>
          <w:bCs/>
          <w:sz w:val="22"/>
          <w:szCs w:val="22"/>
        </w:rPr>
      </w:pPr>
    </w:p>
    <w:p w14:paraId="01DDB186" w14:textId="77777777" w:rsidR="00590D4D" w:rsidRDefault="00590D4D" w:rsidP="00590D4D">
      <w:pPr>
        <w:spacing w:after="200" w:line="276" w:lineRule="auto"/>
        <w:rPr>
          <w:szCs w:val="22"/>
        </w:rPr>
        <w:sectPr w:rsidR="00590D4D" w:rsidSect="0077354E">
          <w:footerReference w:type="default" r:id="rId11"/>
          <w:headerReference w:type="first" r:id="rId12"/>
          <w:footerReference w:type="first" r:id="rId13"/>
          <w:pgSz w:w="11906" w:h="16838"/>
          <w:pgMar w:top="1135" w:right="1418" w:bottom="1276" w:left="1418" w:header="426" w:footer="288" w:gutter="0"/>
          <w:pgNumType w:start="1"/>
          <w:cols w:space="708"/>
          <w:titlePg/>
          <w:docGrid w:linePitch="360"/>
        </w:sectPr>
      </w:pPr>
    </w:p>
    <w:p w14:paraId="30F00040" w14:textId="77777777" w:rsidR="00590D4D" w:rsidRPr="00590D4D" w:rsidRDefault="00590D4D" w:rsidP="00590D4D">
      <w:pPr>
        <w:spacing w:after="200" w:line="276" w:lineRule="auto"/>
        <w:rPr>
          <w:b/>
          <w:szCs w:val="22"/>
        </w:rPr>
      </w:pPr>
      <w:r w:rsidRPr="00590D4D">
        <w:rPr>
          <w:b/>
          <w:szCs w:val="22"/>
        </w:rPr>
        <w:lastRenderedPageBreak/>
        <w:t>Rozpis ceny ŠPECIFIKÁCIA CENY</w:t>
      </w:r>
    </w:p>
    <w:p w14:paraId="0246754B" w14:textId="6E1F9748" w:rsidR="00590D4D" w:rsidRPr="00590D4D" w:rsidRDefault="00590D4D" w:rsidP="00590D4D">
      <w:pPr>
        <w:spacing w:line="276" w:lineRule="auto"/>
        <w:rPr>
          <w:rFonts w:asciiTheme="minorHAnsi" w:eastAsiaTheme="minorHAnsi" w:hAnsiTheme="minorHAnsi" w:cstheme="minorBidi"/>
          <w:b/>
          <w:bCs/>
          <w:sz w:val="22"/>
          <w:szCs w:val="22"/>
          <w:lang w:eastAsia="en-US"/>
        </w:rPr>
      </w:pPr>
      <w:r w:rsidRPr="00590D4D">
        <w:rPr>
          <w:b/>
          <w:sz w:val="22"/>
        </w:rPr>
        <w:t>Tab</w:t>
      </w:r>
      <w:r w:rsidR="00F53C02">
        <w:rPr>
          <w:b/>
          <w:sz w:val="22"/>
        </w:rPr>
        <w:t>uľka</w:t>
      </w:r>
      <w:r w:rsidRPr="00590D4D">
        <w:rPr>
          <w:b/>
          <w:sz w:val="22"/>
        </w:rPr>
        <w:t xml:space="preserve"> č. 1</w:t>
      </w:r>
    </w:p>
    <w:tbl>
      <w:tblPr>
        <w:tblW w:w="9346" w:type="dxa"/>
        <w:tblCellMar>
          <w:left w:w="70" w:type="dxa"/>
          <w:right w:w="70" w:type="dxa"/>
        </w:tblCellMar>
        <w:tblLook w:val="04A0" w:firstRow="1" w:lastRow="0" w:firstColumn="1" w:lastColumn="0" w:noHBand="0" w:noVBand="1"/>
      </w:tblPr>
      <w:tblGrid>
        <w:gridCol w:w="745"/>
        <w:gridCol w:w="2080"/>
        <w:gridCol w:w="1134"/>
        <w:gridCol w:w="1418"/>
        <w:gridCol w:w="1134"/>
        <w:gridCol w:w="1417"/>
        <w:gridCol w:w="1418"/>
      </w:tblGrid>
      <w:tr w:rsidR="00590D4D" w:rsidRPr="00FF11E1" w14:paraId="10860C1D" w14:textId="77777777" w:rsidTr="00851511">
        <w:trPr>
          <w:trHeight w:val="402"/>
        </w:trPr>
        <w:tc>
          <w:tcPr>
            <w:tcW w:w="745" w:type="dxa"/>
            <w:vMerge w:val="restart"/>
            <w:tcBorders>
              <w:top w:val="single" w:sz="8" w:space="0" w:color="auto"/>
              <w:left w:val="single" w:sz="8" w:space="0" w:color="auto"/>
              <w:bottom w:val="single" w:sz="8" w:space="0" w:color="000000"/>
              <w:right w:val="nil"/>
            </w:tcBorders>
            <w:shd w:val="clear" w:color="000000" w:fill="F2F2F2"/>
            <w:noWrap/>
            <w:vAlign w:val="center"/>
            <w:hideMark/>
          </w:tcPr>
          <w:p w14:paraId="640E60C9" w14:textId="77777777" w:rsidR="00590D4D" w:rsidRPr="00FF11E1" w:rsidRDefault="00590D4D" w:rsidP="00851511">
            <w:pPr>
              <w:jc w:val="center"/>
              <w:rPr>
                <w:color w:val="000000"/>
                <w:sz w:val="22"/>
                <w:szCs w:val="22"/>
              </w:rPr>
            </w:pPr>
            <w:proofErr w:type="spellStart"/>
            <w:r w:rsidRPr="00FF11E1">
              <w:rPr>
                <w:color w:val="000000"/>
                <w:sz w:val="22"/>
                <w:szCs w:val="22"/>
              </w:rPr>
              <w:t>P.č</w:t>
            </w:r>
            <w:proofErr w:type="spellEnd"/>
            <w:r w:rsidRPr="00FF11E1">
              <w:rPr>
                <w:color w:val="000000"/>
                <w:sz w:val="22"/>
                <w:szCs w:val="22"/>
              </w:rPr>
              <w:t>.</w:t>
            </w:r>
          </w:p>
        </w:tc>
        <w:tc>
          <w:tcPr>
            <w:tcW w:w="208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16A3F51D" w14:textId="77777777" w:rsidR="00590D4D" w:rsidRPr="00FF11E1" w:rsidRDefault="00590D4D" w:rsidP="00851511">
            <w:pPr>
              <w:rPr>
                <w:color w:val="000000"/>
                <w:sz w:val="22"/>
                <w:szCs w:val="22"/>
              </w:rPr>
            </w:pPr>
            <w:r w:rsidRPr="00FF11E1">
              <w:rPr>
                <w:color w:val="000000"/>
                <w:sz w:val="22"/>
                <w:szCs w:val="22"/>
              </w:rPr>
              <w:t>Názov výdavku</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2AFF07D8" w14:textId="77777777" w:rsidR="00590D4D" w:rsidRPr="00FF11E1" w:rsidRDefault="00590D4D" w:rsidP="00851511">
            <w:pPr>
              <w:jc w:val="center"/>
              <w:rPr>
                <w:color w:val="000000"/>
                <w:sz w:val="22"/>
                <w:szCs w:val="22"/>
              </w:rPr>
            </w:pPr>
            <w:r w:rsidRPr="00FF11E1">
              <w:rPr>
                <w:color w:val="000000"/>
                <w:sz w:val="22"/>
                <w:szCs w:val="22"/>
              </w:rPr>
              <w:t>MJ</w:t>
            </w:r>
          </w:p>
        </w:tc>
        <w:tc>
          <w:tcPr>
            <w:tcW w:w="1418" w:type="dxa"/>
            <w:tcBorders>
              <w:top w:val="single" w:sz="8" w:space="0" w:color="auto"/>
              <w:left w:val="nil"/>
              <w:bottom w:val="nil"/>
              <w:right w:val="single" w:sz="8" w:space="0" w:color="auto"/>
            </w:tcBorders>
            <w:shd w:val="clear" w:color="000000" w:fill="F2F2F2"/>
            <w:vAlign w:val="center"/>
            <w:hideMark/>
          </w:tcPr>
          <w:p w14:paraId="14DCA6B0" w14:textId="77777777" w:rsidR="00590D4D" w:rsidRPr="00FF11E1" w:rsidRDefault="00590D4D" w:rsidP="00851511">
            <w:pPr>
              <w:jc w:val="center"/>
              <w:rPr>
                <w:color w:val="000000"/>
                <w:sz w:val="22"/>
                <w:szCs w:val="22"/>
              </w:rPr>
            </w:pPr>
            <w:r w:rsidRPr="00FF11E1">
              <w:rPr>
                <w:color w:val="000000"/>
                <w:sz w:val="22"/>
                <w:szCs w:val="22"/>
              </w:rPr>
              <w:t>Jednotková cena bez DPH za 1 MJ</w:t>
            </w:r>
          </w:p>
        </w:tc>
        <w:tc>
          <w:tcPr>
            <w:tcW w:w="1134" w:type="dxa"/>
            <w:vMerge w:val="restart"/>
            <w:tcBorders>
              <w:top w:val="single" w:sz="8" w:space="0" w:color="auto"/>
              <w:left w:val="nil"/>
              <w:bottom w:val="single" w:sz="8" w:space="0" w:color="000000"/>
              <w:right w:val="nil"/>
            </w:tcBorders>
            <w:shd w:val="clear" w:color="000000" w:fill="F2F2F2"/>
            <w:vAlign w:val="center"/>
            <w:hideMark/>
          </w:tcPr>
          <w:p w14:paraId="6FF370C5" w14:textId="77777777" w:rsidR="00590D4D" w:rsidRPr="00FF11E1" w:rsidRDefault="00590D4D" w:rsidP="00851511">
            <w:pPr>
              <w:jc w:val="center"/>
              <w:rPr>
                <w:color w:val="000000"/>
                <w:sz w:val="22"/>
                <w:szCs w:val="22"/>
              </w:rPr>
            </w:pPr>
            <w:r w:rsidRPr="00FF11E1">
              <w:rPr>
                <w:color w:val="000000"/>
                <w:sz w:val="22"/>
                <w:szCs w:val="22"/>
              </w:rPr>
              <w:t xml:space="preserve">Počet </w:t>
            </w:r>
            <w:r>
              <w:rPr>
                <w:color w:val="000000"/>
                <w:sz w:val="22"/>
                <w:szCs w:val="22"/>
              </w:rPr>
              <w:t>MJ*</w:t>
            </w:r>
          </w:p>
        </w:tc>
        <w:tc>
          <w:tcPr>
            <w:tcW w:w="1417" w:type="dxa"/>
            <w:tcBorders>
              <w:top w:val="single" w:sz="8" w:space="0" w:color="auto"/>
              <w:left w:val="single" w:sz="8" w:space="0" w:color="auto"/>
              <w:bottom w:val="nil"/>
              <w:right w:val="single" w:sz="8" w:space="0" w:color="auto"/>
            </w:tcBorders>
            <w:shd w:val="clear" w:color="000000" w:fill="F2F2F2"/>
            <w:vAlign w:val="center"/>
            <w:hideMark/>
          </w:tcPr>
          <w:p w14:paraId="693A36AA" w14:textId="77777777" w:rsidR="00590D4D" w:rsidRPr="00FF11E1" w:rsidRDefault="00590D4D" w:rsidP="00851511">
            <w:pPr>
              <w:jc w:val="center"/>
              <w:rPr>
                <w:color w:val="000000"/>
                <w:sz w:val="22"/>
                <w:szCs w:val="22"/>
              </w:rPr>
            </w:pPr>
            <w:r w:rsidRPr="00FF11E1">
              <w:rPr>
                <w:color w:val="000000"/>
                <w:sz w:val="22"/>
                <w:szCs w:val="22"/>
              </w:rPr>
              <w:t>Spolu bez DPH/ 48 mesiacov</w:t>
            </w:r>
          </w:p>
        </w:tc>
        <w:tc>
          <w:tcPr>
            <w:tcW w:w="1418" w:type="dxa"/>
            <w:tcBorders>
              <w:top w:val="single" w:sz="8" w:space="0" w:color="auto"/>
              <w:left w:val="nil"/>
              <w:bottom w:val="nil"/>
              <w:right w:val="single" w:sz="8" w:space="0" w:color="auto"/>
            </w:tcBorders>
            <w:shd w:val="clear" w:color="000000" w:fill="F2F2F2"/>
            <w:vAlign w:val="center"/>
            <w:hideMark/>
          </w:tcPr>
          <w:p w14:paraId="795016C2" w14:textId="77777777" w:rsidR="00590D4D" w:rsidRPr="00FF11E1" w:rsidRDefault="00590D4D" w:rsidP="00851511">
            <w:pPr>
              <w:jc w:val="center"/>
              <w:rPr>
                <w:color w:val="000000"/>
                <w:sz w:val="22"/>
                <w:szCs w:val="22"/>
              </w:rPr>
            </w:pPr>
            <w:r w:rsidRPr="00FF11E1">
              <w:rPr>
                <w:color w:val="000000"/>
                <w:sz w:val="22"/>
                <w:szCs w:val="22"/>
              </w:rPr>
              <w:t xml:space="preserve">Spolu s DPH/ 48 mesiacov </w:t>
            </w:r>
          </w:p>
        </w:tc>
      </w:tr>
      <w:tr w:rsidR="00590D4D" w:rsidRPr="00FF11E1" w14:paraId="0D0C415D" w14:textId="77777777" w:rsidTr="00851511">
        <w:trPr>
          <w:trHeight w:val="222"/>
        </w:trPr>
        <w:tc>
          <w:tcPr>
            <w:tcW w:w="745" w:type="dxa"/>
            <w:vMerge/>
            <w:tcBorders>
              <w:top w:val="single" w:sz="8" w:space="0" w:color="auto"/>
              <w:left w:val="single" w:sz="8" w:space="0" w:color="auto"/>
              <w:bottom w:val="single" w:sz="8" w:space="0" w:color="000000"/>
              <w:right w:val="nil"/>
            </w:tcBorders>
            <w:vAlign w:val="center"/>
            <w:hideMark/>
          </w:tcPr>
          <w:p w14:paraId="018B5CED" w14:textId="77777777" w:rsidR="00590D4D" w:rsidRPr="00FF11E1" w:rsidRDefault="00590D4D" w:rsidP="00851511">
            <w:pPr>
              <w:rPr>
                <w:color w:val="000000"/>
                <w:sz w:val="22"/>
                <w:szCs w:val="22"/>
              </w:rPr>
            </w:pPr>
          </w:p>
        </w:tc>
        <w:tc>
          <w:tcPr>
            <w:tcW w:w="2080" w:type="dxa"/>
            <w:vMerge/>
            <w:tcBorders>
              <w:top w:val="single" w:sz="8" w:space="0" w:color="auto"/>
              <w:left w:val="single" w:sz="8" w:space="0" w:color="auto"/>
              <w:bottom w:val="single" w:sz="8" w:space="0" w:color="000000"/>
              <w:right w:val="single" w:sz="8" w:space="0" w:color="auto"/>
            </w:tcBorders>
            <w:vAlign w:val="center"/>
            <w:hideMark/>
          </w:tcPr>
          <w:p w14:paraId="5A789FE7" w14:textId="77777777" w:rsidR="00590D4D" w:rsidRPr="00FF11E1" w:rsidRDefault="00590D4D" w:rsidP="00851511">
            <w:pPr>
              <w:rPr>
                <w:color w:val="000000"/>
                <w:sz w:val="22"/>
                <w:szCs w:val="22"/>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609B3669" w14:textId="77777777" w:rsidR="00590D4D" w:rsidRPr="00FF11E1" w:rsidRDefault="00590D4D" w:rsidP="00851511">
            <w:pPr>
              <w:rPr>
                <w:color w:val="000000"/>
                <w:sz w:val="22"/>
                <w:szCs w:val="22"/>
              </w:rPr>
            </w:pPr>
          </w:p>
        </w:tc>
        <w:tc>
          <w:tcPr>
            <w:tcW w:w="1418" w:type="dxa"/>
            <w:tcBorders>
              <w:top w:val="nil"/>
              <w:left w:val="nil"/>
              <w:bottom w:val="single" w:sz="8" w:space="0" w:color="auto"/>
              <w:right w:val="single" w:sz="8" w:space="0" w:color="auto"/>
            </w:tcBorders>
            <w:shd w:val="clear" w:color="000000" w:fill="F2F2F2"/>
            <w:noWrap/>
            <w:vAlign w:val="center"/>
            <w:hideMark/>
          </w:tcPr>
          <w:p w14:paraId="3D83491D" w14:textId="77777777" w:rsidR="00590D4D" w:rsidRPr="00FF11E1" w:rsidRDefault="00590D4D" w:rsidP="00851511">
            <w:pPr>
              <w:jc w:val="center"/>
              <w:rPr>
                <w:color w:val="000000"/>
                <w:sz w:val="22"/>
                <w:szCs w:val="22"/>
              </w:rPr>
            </w:pPr>
            <w:r w:rsidRPr="00FF11E1">
              <w:rPr>
                <w:color w:val="000000"/>
                <w:sz w:val="22"/>
                <w:szCs w:val="22"/>
              </w:rPr>
              <w:t xml:space="preserve">(v EUR) </w:t>
            </w:r>
          </w:p>
        </w:tc>
        <w:tc>
          <w:tcPr>
            <w:tcW w:w="1134" w:type="dxa"/>
            <w:vMerge/>
            <w:tcBorders>
              <w:top w:val="single" w:sz="8" w:space="0" w:color="auto"/>
              <w:left w:val="nil"/>
              <w:bottom w:val="single" w:sz="8" w:space="0" w:color="000000"/>
              <w:right w:val="nil"/>
            </w:tcBorders>
            <w:vAlign w:val="center"/>
            <w:hideMark/>
          </w:tcPr>
          <w:p w14:paraId="7098B7BF" w14:textId="77777777" w:rsidR="00590D4D" w:rsidRPr="00FF11E1" w:rsidRDefault="00590D4D" w:rsidP="00851511">
            <w:pPr>
              <w:rPr>
                <w:color w:val="000000"/>
                <w:sz w:val="22"/>
                <w:szCs w:val="22"/>
              </w:rPr>
            </w:pPr>
          </w:p>
        </w:tc>
        <w:tc>
          <w:tcPr>
            <w:tcW w:w="1417" w:type="dxa"/>
            <w:tcBorders>
              <w:top w:val="nil"/>
              <w:left w:val="single" w:sz="8" w:space="0" w:color="auto"/>
              <w:bottom w:val="single" w:sz="8" w:space="0" w:color="auto"/>
              <w:right w:val="single" w:sz="8" w:space="0" w:color="auto"/>
            </w:tcBorders>
            <w:shd w:val="clear" w:color="000000" w:fill="F2F2F2"/>
            <w:noWrap/>
            <w:vAlign w:val="center"/>
            <w:hideMark/>
          </w:tcPr>
          <w:p w14:paraId="2DCE0EE7" w14:textId="77777777" w:rsidR="00590D4D" w:rsidRPr="00FF11E1" w:rsidRDefault="00590D4D" w:rsidP="00851511">
            <w:pPr>
              <w:jc w:val="center"/>
              <w:rPr>
                <w:color w:val="000000"/>
                <w:sz w:val="22"/>
                <w:szCs w:val="22"/>
              </w:rPr>
            </w:pPr>
            <w:r w:rsidRPr="00FF11E1">
              <w:rPr>
                <w:color w:val="000000"/>
                <w:sz w:val="22"/>
                <w:szCs w:val="22"/>
              </w:rPr>
              <w:t>(v EUR)</w:t>
            </w:r>
          </w:p>
        </w:tc>
        <w:tc>
          <w:tcPr>
            <w:tcW w:w="1418" w:type="dxa"/>
            <w:tcBorders>
              <w:top w:val="nil"/>
              <w:left w:val="nil"/>
              <w:bottom w:val="single" w:sz="8" w:space="0" w:color="auto"/>
              <w:right w:val="single" w:sz="8" w:space="0" w:color="auto"/>
            </w:tcBorders>
            <w:shd w:val="clear" w:color="000000" w:fill="F2F2F2"/>
            <w:noWrap/>
            <w:vAlign w:val="center"/>
            <w:hideMark/>
          </w:tcPr>
          <w:p w14:paraId="551E78C7" w14:textId="77777777" w:rsidR="00590D4D" w:rsidRPr="00FF11E1" w:rsidRDefault="00590D4D" w:rsidP="00851511">
            <w:pPr>
              <w:jc w:val="center"/>
              <w:rPr>
                <w:color w:val="000000"/>
                <w:sz w:val="22"/>
                <w:szCs w:val="22"/>
              </w:rPr>
            </w:pPr>
            <w:r w:rsidRPr="00FF11E1">
              <w:rPr>
                <w:color w:val="000000"/>
                <w:sz w:val="22"/>
                <w:szCs w:val="22"/>
              </w:rPr>
              <w:t>(v EUR)</w:t>
            </w:r>
          </w:p>
        </w:tc>
      </w:tr>
      <w:tr w:rsidR="00590D4D" w:rsidRPr="00FF11E1" w14:paraId="31F3D79E" w14:textId="77777777" w:rsidTr="00851511">
        <w:trPr>
          <w:trHeight w:val="222"/>
        </w:trPr>
        <w:tc>
          <w:tcPr>
            <w:tcW w:w="9346" w:type="dxa"/>
            <w:gridSpan w:val="7"/>
            <w:tcBorders>
              <w:top w:val="nil"/>
              <w:left w:val="single" w:sz="8" w:space="0" w:color="auto"/>
              <w:bottom w:val="nil"/>
              <w:right w:val="single" w:sz="8" w:space="0" w:color="000000"/>
            </w:tcBorders>
            <w:shd w:val="clear" w:color="000000" w:fill="D9D9D9"/>
            <w:noWrap/>
            <w:vAlign w:val="center"/>
            <w:hideMark/>
          </w:tcPr>
          <w:p w14:paraId="2A3442CF" w14:textId="77777777" w:rsidR="00590D4D" w:rsidRPr="00FF11E1" w:rsidRDefault="00590D4D" w:rsidP="00851511">
            <w:pPr>
              <w:jc w:val="center"/>
              <w:rPr>
                <w:color w:val="000000"/>
                <w:sz w:val="22"/>
                <w:szCs w:val="22"/>
              </w:rPr>
            </w:pPr>
          </w:p>
        </w:tc>
      </w:tr>
      <w:tr w:rsidR="00590D4D" w:rsidRPr="00FF11E1" w14:paraId="0A80CBC7" w14:textId="77777777" w:rsidTr="00851511">
        <w:trPr>
          <w:trHeight w:val="211"/>
        </w:trPr>
        <w:tc>
          <w:tcPr>
            <w:tcW w:w="745"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72A388C2" w14:textId="77777777" w:rsidR="00590D4D" w:rsidRPr="00FF11E1" w:rsidRDefault="00590D4D" w:rsidP="00851511">
            <w:pPr>
              <w:jc w:val="center"/>
              <w:rPr>
                <w:color w:val="000000"/>
                <w:sz w:val="22"/>
                <w:szCs w:val="22"/>
              </w:rPr>
            </w:pPr>
            <w:r w:rsidRPr="00FF11E1">
              <w:rPr>
                <w:color w:val="000000"/>
                <w:sz w:val="22"/>
                <w:szCs w:val="22"/>
              </w:rPr>
              <w:t>1</w:t>
            </w:r>
          </w:p>
        </w:tc>
        <w:tc>
          <w:tcPr>
            <w:tcW w:w="2080" w:type="dxa"/>
            <w:tcBorders>
              <w:top w:val="single" w:sz="8" w:space="0" w:color="auto"/>
              <w:left w:val="nil"/>
              <w:bottom w:val="single" w:sz="4" w:space="0" w:color="auto"/>
              <w:right w:val="single" w:sz="8" w:space="0" w:color="auto"/>
            </w:tcBorders>
            <w:shd w:val="clear" w:color="000000" w:fill="FCE4D6"/>
            <w:noWrap/>
            <w:vAlign w:val="center"/>
            <w:hideMark/>
          </w:tcPr>
          <w:p w14:paraId="06C27BCE" w14:textId="77777777" w:rsidR="00590D4D" w:rsidRPr="00FF11E1" w:rsidRDefault="00590D4D" w:rsidP="00851511">
            <w:pPr>
              <w:rPr>
                <w:color w:val="000000"/>
                <w:sz w:val="22"/>
                <w:szCs w:val="22"/>
              </w:rPr>
            </w:pPr>
            <w:r w:rsidRPr="00FF11E1">
              <w:rPr>
                <w:color w:val="000000"/>
                <w:sz w:val="22"/>
                <w:szCs w:val="22"/>
              </w:rPr>
              <w:t xml:space="preserve">DIELO </w:t>
            </w:r>
          </w:p>
        </w:tc>
        <w:tc>
          <w:tcPr>
            <w:tcW w:w="1134" w:type="dxa"/>
            <w:tcBorders>
              <w:top w:val="single" w:sz="8" w:space="0" w:color="auto"/>
              <w:left w:val="nil"/>
              <w:bottom w:val="single" w:sz="4" w:space="0" w:color="auto"/>
              <w:right w:val="nil"/>
            </w:tcBorders>
            <w:shd w:val="clear" w:color="000000" w:fill="FCE4D6"/>
            <w:noWrap/>
            <w:vAlign w:val="center"/>
            <w:hideMark/>
          </w:tcPr>
          <w:p w14:paraId="6E145517" w14:textId="77777777" w:rsidR="00590D4D" w:rsidRPr="00FF11E1" w:rsidRDefault="00590D4D" w:rsidP="00851511">
            <w:pPr>
              <w:jc w:val="center"/>
              <w:rPr>
                <w:color w:val="000000"/>
                <w:sz w:val="22"/>
                <w:szCs w:val="22"/>
              </w:rPr>
            </w:pPr>
            <w:r w:rsidRPr="00FF11E1">
              <w:rPr>
                <w:color w:val="000000"/>
                <w:sz w:val="22"/>
                <w:szCs w:val="22"/>
              </w:rPr>
              <w:t>x</w:t>
            </w:r>
          </w:p>
        </w:tc>
        <w:tc>
          <w:tcPr>
            <w:tcW w:w="1418"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1D114998" w14:textId="77777777" w:rsidR="00590D4D" w:rsidRPr="00FF11E1" w:rsidRDefault="00590D4D" w:rsidP="00851511">
            <w:pPr>
              <w:jc w:val="center"/>
              <w:rPr>
                <w:color w:val="000000"/>
                <w:sz w:val="22"/>
                <w:szCs w:val="22"/>
              </w:rPr>
            </w:pPr>
            <w:r w:rsidRPr="00FF11E1">
              <w:rPr>
                <w:color w:val="000000"/>
                <w:sz w:val="22"/>
                <w:szCs w:val="22"/>
              </w:rPr>
              <w:t>x</w:t>
            </w:r>
          </w:p>
        </w:tc>
        <w:tc>
          <w:tcPr>
            <w:tcW w:w="1134" w:type="dxa"/>
            <w:tcBorders>
              <w:top w:val="single" w:sz="8" w:space="0" w:color="auto"/>
              <w:left w:val="nil"/>
              <w:bottom w:val="single" w:sz="4" w:space="0" w:color="auto"/>
              <w:right w:val="single" w:sz="8" w:space="0" w:color="auto"/>
            </w:tcBorders>
            <w:shd w:val="clear" w:color="000000" w:fill="FCE4D6"/>
            <w:noWrap/>
            <w:vAlign w:val="center"/>
            <w:hideMark/>
          </w:tcPr>
          <w:p w14:paraId="3B4117F9" w14:textId="77777777" w:rsidR="00590D4D" w:rsidRPr="00FF11E1" w:rsidRDefault="00590D4D" w:rsidP="00851511">
            <w:pPr>
              <w:jc w:val="center"/>
              <w:rPr>
                <w:color w:val="000000"/>
                <w:sz w:val="22"/>
                <w:szCs w:val="22"/>
              </w:rPr>
            </w:pPr>
            <w:r w:rsidRPr="00FF11E1">
              <w:rPr>
                <w:color w:val="000000"/>
                <w:sz w:val="22"/>
                <w:szCs w:val="22"/>
              </w:rPr>
              <w:t>x</w:t>
            </w:r>
          </w:p>
        </w:tc>
        <w:tc>
          <w:tcPr>
            <w:tcW w:w="1417" w:type="dxa"/>
            <w:tcBorders>
              <w:top w:val="single" w:sz="8" w:space="0" w:color="auto"/>
              <w:left w:val="nil"/>
              <w:bottom w:val="single" w:sz="4" w:space="0" w:color="auto"/>
              <w:right w:val="nil"/>
            </w:tcBorders>
            <w:shd w:val="clear" w:color="auto" w:fill="FFFF00"/>
            <w:noWrap/>
            <w:vAlign w:val="center"/>
          </w:tcPr>
          <w:p w14:paraId="4B41776F" w14:textId="77777777" w:rsidR="00590D4D" w:rsidRPr="00FF11E1" w:rsidRDefault="00590D4D" w:rsidP="00851511">
            <w:pPr>
              <w:jc w:val="right"/>
              <w:rPr>
                <w:b/>
                <w:color w:val="000000"/>
                <w:sz w:val="22"/>
                <w:szCs w:val="22"/>
              </w:rPr>
            </w:pPr>
            <w:r w:rsidRPr="00FF11E1">
              <w:rPr>
                <w:color w:val="000000"/>
                <w:sz w:val="18"/>
                <w:szCs w:val="22"/>
              </w:rPr>
              <w:t>vyplní uchádzač</w:t>
            </w:r>
          </w:p>
        </w:tc>
        <w:tc>
          <w:tcPr>
            <w:tcW w:w="1418" w:type="dxa"/>
            <w:tcBorders>
              <w:top w:val="single" w:sz="8" w:space="0" w:color="auto"/>
              <w:left w:val="single" w:sz="8" w:space="0" w:color="auto"/>
              <w:bottom w:val="single" w:sz="4" w:space="0" w:color="auto"/>
              <w:right w:val="single" w:sz="8" w:space="0" w:color="auto"/>
            </w:tcBorders>
            <w:shd w:val="clear" w:color="auto" w:fill="FFFF00"/>
            <w:noWrap/>
            <w:vAlign w:val="center"/>
          </w:tcPr>
          <w:p w14:paraId="298FBE35" w14:textId="77777777" w:rsidR="00590D4D" w:rsidRPr="00FF11E1" w:rsidRDefault="00590D4D" w:rsidP="00851511">
            <w:pPr>
              <w:jc w:val="right"/>
              <w:rPr>
                <w:color w:val="000000"/>
                <w:sz w:val="22"/>
                <w:szCs w:val="22"/>
              </w:rPr>
            </w:pPr>
            <w:r w:rsidRPr="00FF11E1">
              <w:rPr>
                <w:color w:val="000000"/>
                <w:sz w:val="18"/>
                <w:szCs w:val="22"/>
              </w:rPr>
              <w:t>vyplní uchádzač</w:t>
            </w:r>
          </w:p>
        </w:tc>
      </w:tr>
      <w:tr w:rsidR="00590D4D" w:rsidRPr="00FF11E1" w14:paraId="110EC8F3" w14:textId="77777777" w:rsidTr="00851511">
        <w:trPr>
          <w:trHeight w:val="211"/>
        </w:trPr>
        <w:tc>
          <w:tcPr>
            <w:tcW w:w="745" w:type="dxa"/>
            <w:tcBorders>
              <w:top w:val="nil"/>
              <w:left w:val="single" w:sz="8" w:space="0" w:color="auto"/>
              <w:bottom w:val="single" w:sz="4" w:space="0" w:color="auto"/>
              <w:right w:val="single" w:sz="8" w:space="0" w:color="auto"/>
            </w:tcBorders>
            <w:shd w:val="clear" w:color="auto" w:fill="auto"/>
            <w:noWrap/>
            <w:vAlign w:val="center"/>
            <w:hideMark/>
          </w:tcPr>
          <w:p w14:paraId="0A164094" w14:textId="77777777" w:rsidR="00590D4D" w:rsidRPr="00FF11E1" w:rsidRDefault="00590D4D" w:rsidP="00851511">
            <w:pPr>
              <w:jc w:val="center"/>
              <w:rPr>
                <w:b/>
                <w:bCs/>
                <w:color w:val="000000"/>
                <w:sz w:val="22"/>
                <w:szCs w:val="22"/>
              </w:rPr>
            </w:pPr>
            <w:r w:rsidRPr="00FF11E1">
              <w:rPr>
                <w:color w:val="000000"/>
                <w:sz w:val="22"/>
                <w:szCs w:val="22"/>
              </w:rPr>
              <w:t>1.1</w:t>
            </w:r>
          </w:p>
        </w:tc>
        <w:tc>
          <w:tcPr>
            <w:tcW w:w="2080" w:type="dxa"/>
            <w:tcBorders>
              <w:top w:val="nil"/>
              <w:left w:val="nil"/>
              <w:bottom w:val="single" w:sz="4" w:space="0" w:color="auto"/>
              <w:right w:val="single" w:sz="8" w:space="0" w:color="auto"/>
            </w:tcBorders>
            <w:shd w:val="clear" w:color="auto" w:fill="auto"/>
            <w:noWrap/>
            <w:vAlign w:val="center"/>
            <w:hideMark/>
          </w:tcPr>
          <w:p w14:paraId="12B8127C" w14:textId="77777777" w:rsidR="00590D4D" w:rsidRPr="00FF11E1" w:rsidRDefault="00590D4D" w:rsidP="00851511">
            <w:pPr>
              <w:rPr>
                <w:b/>
                <w:bCs/>
                <w:color w:val="000000"/>
                <w:sz w:val="22"/>
                <w:szCs w:val="22"/>
              </w:rPr>
            </w:pPr>
            <w:r w:rsidRPr="00FF11E1">
              <w:rPr>
                <w:color w:val="000000"/>
                <w:sz w:val="22"/>
                <w:szCs w:val="22"/>
              </w:rPr>
              <w:t>SW licencie</w:t>
            </w:r>
          </w:p>
        </w:tc>
        <w:tc>
          <w:tcPr>
            <w:tcW w:w="1134" w:type="dxa"/>
            <w:tcBorders>
              <w:top w:val="nil"/>
              <w:left w:val="nil"/>
              <w:bottom w:val="single" w:sz="4" w:space="0" w:color="auto"/>
              <w:right w:val="nil"/>
            </w:tcBorders>
            <w:shd w:val="clear" w:color="auto" w:fill="auto"/>
            <w:noWrap/>
            <w:vAlign w:val="center"/>
            <w:hideMark/>
          </w:tcPr>
          <w:p w14:paraId="3AA9D2AC" w14:textId="77777777" w:rsidR="00590D4D" w:rsidRPr="00FF11E1" w:rsidRDefault="00590D4D" w:rsidP="00851511">
            <w:pPr>
              <w:jc w:val="center"/>
              <w:rPr>
                <w:b/>
                <w:bCs/>
                <w:color w:val="000000"/>
                <w:sz w:val="22"/>
                <w:szCs w:val="22"/>
              </w:rPr>
            </w:pPr>
            <w:r w:rsidRPr="00FF11E1">
              <w:rPr>
                <w:color w:val="000000"/>
                <w:sz w:val="22"/>
                <w:szCs w:val="22"/>
              </w:rPr>
              <w:t>komplet</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003F018" w14:textId="77777777" w:rsidR="00590D4D" w:rsidRPr="00FF11E1" w:rsidRDefault="00590D4D" w:rsidP="00851511">
            <w:pPr>
              <w:jc w:val="center"/>
              <w:rPr>
                <w:b/>
                <w:bCs/>
                <w:color w:val="000000"/>
                <w:sz w:val="22"/>
                <w:szCs w:val="22"/>
              </w:rPr>
            </w:pPr>
            <w:r w:rsidRPr="00FF11E1">
              <w:rPr>
                <w:color w:val="000000"/>
                <w:sz w:val="22"/>
                <w:szCs w:val="22"/>
              </w:rPr>
              <w:t>x</w:t>
            </w:r>
          </w:p>
        </w:tc>
        <w:tc>
          <w:tcPr>
            <w:tcW w:w="1134" w:type="dxa"/>
            <w:tcBorders>
              <w:top w:val="nil"/>
              <w:left w:val="nil"/>
              <w:bottom w:val="single" w:sz="4" w:space="0" w:color="auto"/>
              <w:right w:val="single" w:sz="8" w:space="0" w:color="auto"/>
            </w:tcBorders>
            <w:shd w:val="clear" w:color="auto" w:fill="auto"/>
            <w:noWrap/>
            <w:vAlign w:val="center"/>
            <w:hideMark/>
          </w:tcPr>
          <w:p w14:paraId="521E99DE" w14:textId="77777777" w:rsidR="00590D4D" w:rsidRPr="00FF11E1" w:rsidRDefault="00590D4D" w:rsidP="00851511">
            <w:pPr>
              <w:jc w:val="center"/>
              <w:rPr>
                <w:b/>
                <w:bCs/>
                <w:color w:val="000000"/>
                <w:sz w:val="22"/>
                <w:szCs w:val="22"/>
              </w:rPr>
            </w:pPr>
            <w:r w:rsidRPr="00FF11E1">
              <w:rPr>
                <w:color w:val="000000"/>
                <w:sz w:val="22"/>
                <w:szCs w:val="22"/>
              </w:rPr>
              <w:t>1</w:t>
            </w:r>
          </w:p>
        </w:tc>
        <w:tc>
          <w:tcPr>
            <w:tcW w:w="1417" w:type="dxa"/>
            <w:tcBorders>
              <w:top w:val="nil"/>
              <w:left w:val="nil"/>
              <w:bottom w:val="single" w:sz="4" w:space="0" w:color="auto"/>
              <w:right w:val="nil"/>
            </w:tcBorders>
            <w:shd w:val="clear" w:color="000000" w:fill="FFFF00"/>
            <w:noWrap/>
          </w:tcPr>
          <w:p w14:paraId="7B01A89F" w14:textId="77777777" w:rsidR="00590D4D" w:rsidRPr="00FF11E1" w:rsidRDefault="00590D4D" w:rsidP="00851511">
            <w:pPr>
              <w:jc w:val="right"/>
              <w:rPr>
                <w:b/>
                <w:bCs/>
                <w:color w:val="000000"/>
                <w:sz w:val="22"/>
                <w:szCs w:val="22"/>
              </w:rPr>
            </w:pPr>
            <w:r w:rsidRPr="00751466">
              <w:rPr>
                <w:color w:val="000000"/>
                <w:sz w:val="18"/>
                <w:szCs w:val="22"/>
              </w:rPr>
              <w:t>vyplní uchádzač</w:t>
            </w:r>
          </w:p>
        </w:tc>
        <w:tc>
          <w:tcPr>
            <w:tcW w:w="1418" w:type="dxa"/>
            <w:tcBorders>
              <w:top w:val="nil"/>
              <w:left w:val="single" w:sz="8" w:space="0" w:color="auto"/>
              <w:bottom w:val="single" w:sz="4" w:space="0" w:color="auto"/>
              <w:right w:val="single" w:sz="8" w:space="0" w:color="auto"/>
            </w:tcBorders>
            <w:shd w:val="clear" w:color="auto" w:fill="FFFF00"/>
            <w:noWrap/>
          </w:tcPr>
          <w:p w14:paraId="09AEC6D7" w14:textId="77777777" w:rsidR="00590D4D" w:rsidRPr="00FF11E1" w:rsidRDefault="00590D4D" w:rsidP="00851511">
            <w:pPr>
              <w:jc w:val="right"/>
              <w:rPr>
                <w:b/>
                <w:bCs/>
                <w:color w:val="000000"/>
                <w:sz w:val="22"/>
                <w:szCs w:val="22"/>
              </w:rPr>
            </w:pPr>
            <w:r w:rsidRPr="00751466">
              <w:rPr>
                <w:color w:val="000000"/>
                <w:sz w:val="18"/>
                <w:szCs w:val="22"/>
              </w:rPr>
              <w:t>vyplní uchádzač</w:t>
            </w:r>
          </w:p>
        </w:tc>
      </w:tr>
      <w:tr w:rsidR="00590D4D" w:rsidRPr="00FF11E1" w14:paraId="079B4F00" w14:textId="77777777" w:rsidTr="00851511">
        <w:trPr>
          <w:trHeight w:val="222"/>
        </w:trPr>
        <w:tc>
          <w:tcPr>
            <w:tcW w:w="745" w:type="dxa"/>
            <w:tcBorders>
              <w:top w:val="nil"/>
              <w:left w:val="single" w:sz="8" w:space="0" w:color="auto"/>
              <w:bottom w:val="single" w:sz="8" w:space="0" w:color="auto"/>
              <w:right w:val="single" w:sz="8" w:space="0" w:color="auto"/>
            </w:tcBorders>
            <w:shd w:val="clear" w:color="auto" w:fill="auto"/>
            <w:noWrap/>
            <w:vAlign w:val="center"/>
            <w:hideMark/>
          </w:tcPr>
          <w:p w14:paraId="7F3FD782" w14:textId="77777777" w:rsidR="00590D4D" w:rsidRPr="00FF11E1" w:rsidRDefault="00590D4D" w:rsidP="00851511">
            <w:pPr>
              <w:jc w:val="center"/>
              <w:rPr>
                <w:b/>
                <w:bCs/>
                <w:color w:val="000000"/>
                <w:sz w:val="22"/>
                <w:szCs w:val="22"/>
              </w:rPr>
            </w:pPr>
            <w:r w:rsidRPr="00FF11E1">
              <w:rPr>
                <w:color w:val="000000"/>
                <w:sz w:val="22"/>
                <w:szCs w:val="22"/>
              </w:rPr>
              <w:t>1.2</w:t>
            </w:r>
          </w:p>
        </w:tc>
        <w:tc>
          <w:tcPr>
            <w:tcW w:w="2080" w:type="dxa"/>
            <w:tcBorders>
              <w:top w:val="nil"/>
              <w:left w:val="nil"/>
              <w:bottom w:val="single" w:sz="8" w:space="0" w:color="auto"/>
              <w:right w:val="single" w:sz="8" w:space="0" w:color="auto"/>
            </w:tcBorders>
            <w:shd w:val="clear" w:color="auto" w:fill="auto"/>
            <w:noWrap/>
            <w:vAlign w:val="center"/>
            <w:hideMark/>
          </w:tcPr>
          <w:p w14:paraId="4F3B9022" w14:textId="77777777" w:rsidR="00590D4D" w:rsidRPr="00FF11E1" w:rsidRDefault="00590D4D" w:rsidP="00851511">
            <w:pPr>
              <w:rPr>
                <w:b/>
                <w:bCs/>
                <w:color w:val="000000"/>
                <w:sz w:val="22"/>
                <w:szCs w:val="22"/>
              </w:rPr>
            </w:pPr>
            <w:r w:rsidRPr="00FF11E1">
              <w:rPr>
                <w:color w:val="000000"/>
                <w:sz w:val="22"/>
                <w:szCs w:val="22"/>
              </w:rPr>
              <w:t>Vývoj</w:t>
            </w:r>
          </w:p>
        </w:tc>
        <w:tc>
          <w:tcPr>
            <w:tcW w:w="1134" w:type="dxa"/>
            <w:tcBorders>
              <w:top w:val="nil"/>
              <w:left w:val="nil"/>
              <w:bottom w:val="single" w:sz="8" w:space="0" w:color="auto"/>
              <w:right w:val="nil"/>
            </w:tcBorders>
            <w:shd w:val="clear" w:color="auto" w:fill="auto"/>
            <w:noWrap/>
            <w:vAlign w:val="center"/>
            <w:hideMark/>
          </w:tcPr>
          <w:p w14:paraId="3B155692" w14:textId="77777777" w:rsidR="00590D4D" w:rsidRPr="00FF11E1" w:rsidRDefault="00590D4D" w:rsidP="00851511">
            <w:pPr>
              <w:jc w:val="center"/>
              <w:rPr>
                <w:b/>
                <w:bCs/>
                <w:color w:val="000000"/>
                <w:sz w:val="22"/>
                <w:szCs w:val="22"/>
              </w:rPr>
            </w:pPr>
            <w:r w:rsidRPr="00FF11E1">
              <w:rPr>
                <w:color w:val="000000"/>
                <w:sz w:val="22"/>
                <w:szCs w:val="22"/>
              </w:rPr>
              <w:t>komplet</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3CA7004C" w14:textId="77777777" w:rsidR="00590D4D" w:rsidRPr="00FF11E1" w:rsidRDefault="00590D4D" w:rsidP="00851511">
            <w:pPr>
              <w:jc w:val="center"/>
              <w:rPr>
                <w:b/>
                <w:bCs/>
                <w:color w:val="000000"/>
                <w:sz w:val="22"/>
                <w:szCs w:val="22"/>
              </w:rPr>
            </w:pPr>
            <w:r w:rsidRPr="00FF11E1">
              <w:rPr>
                <w:color w:val="000000"/>
                <w:sz w:val="22"/>
                <w:szCs w:val="22"/>
              </w:rPr>
              <w:t>x</w:t>
            </w:r>
          </w:p>
        </w:tc>
        <w:tc>
          <w:tcPr>
            <w:tcW w:w="1134" w:type="dxa"/>
            <w:tcBorders>
              <w:top w:val="nil"/>
              <w:left w:val="nil"/>
              <w:bottom w:val="single" w:sz="8" w:space="0" w:color="auto"/>
              <w:right w:val="single" w:sz="8" w:space="0" w:color="auto"/>
            </w:tcBorders>
            <w:shd w:val="clear" w:color="auto" w:fill="auto"/>
            <w:noWrap/>
            <w:vAlign w:val="center"/>
            <w:hideMark/>
          </w:tcPr>
          <w:p w14:paraId="6DC3349B" w14:textId="77777777" w:rsidR="00590D4D" w:rsidRPr="00FF11E1" w:rsidRDefault="00590D4D" w:rsidP="00851511">
            <w:pPr>
              <w:jc w:val="center"/>
              <w:rPr>
                <w:b/>
                <w:bCs/>
                <w:color w:val="000000"/>
                <w:sz w:val="22"/>
                <w:szCs w:val="22"/>
              </w:rPr>
            </w:pPr>
            <w:r w:rsidRPr="00FF11E1">
              <w:rPr>
                <w:color w:val="000000"/>
                <w:sz w:val="22"/>
                <w:szCs w:val="22"/>
              </w:rPr>
              <w:t>1</w:t>
            </w:r>
          </w:p>
        </w:tc>
        <w:tc>
          <w:tcPr>
            <w:tcW w:w="1417" w:type="dxa"/>
            <w:tcBorders>
              <w:top w:val="nil"/>
              <w:left w:val="nil"/>
              <w:bottom w:val="single" w:sz="8" w:space="0" w:color="auto"/>
              <w:right w:val="nil"/>
            </w:tcBorders>
            <w:shd w:val="clear" w:color="000000" w:fill="FFFF00"/>
            <w:noWrap/>
          </w:tcPr>
          <w:p w14:paraId="74C605B5" w14:textId="77777777" w:rsidR="00590D4D" w:rsidRPr="00FF11E1" w:rsidRDefault="00590D4D" w:rsidP="00851511">
            <w:pPr>
              <w:jc w:val="right"/>
              <w:rPr>
                <w:b/>
                <w:bCs/>
                <w:color w:val="000000"/>
                <w:sz w:val="22"/>
                <w:szCs w:val="22"/>
              </w:rPr>
            </w:pPr>
            <w:r w:rsidRPr="00751466">
              <w:rPr>
                <w:color w:val="000000"/>
                <w:sz w:val="18"/>
                <w:szCs w:val="22"/>
              </w:rPr>
              <w:t>vyplní uchádzač</w:t>
            </w:r>
          </w:p>
        </w:tc>
        <w:tc>
          <w:tcPr>
            <w:tcW w:w="1418" w:type="dxa"/>
            <w:tcBorders>
              <w:top w:val="nil"/>
              <w:left w:val="single" w:sz="8" w:space="0" w:color="auto"/>
              <w:bottom w:val="single" w:sz="8" w:space="0" w:color="auto"/>
              <w:right w:val="single" w:sz="8" w:space="0" w:color="auto"/>
            </w:tcBorders>
            <w:shd w:val="clear" w:color="auto" w:fill="FFFF00"/>
            <w:noWrap/>
          </w:tcPr>
          <w:p w14:paraId="6BD5E411" w14:textId="77777777" w:rsidR="00590D4D" w:rsidRPr="00FF11E1" w:rsidRDefault="00590D4D" w:rsidP="00851511">
            <w:pPr>
              <w:jc w:val="right"/>
              <w:rPr>
                <w:b/>
                <w:bCs/>
                <w:color w:val="000000"/>
                <w:sz w:val="22"/>
                <w:szCs w:val="22"/>
              </w:rPr>
            </w:pPr>
            <w:r w:rsidRPr="00751466">
              <w:rPr>
                <w:color w:val="000000"/>
                <w:sz w:val="18"/>
                <w:szCs w:val="22"/>
              </w:rPr>
              <w:t>vyplní uchádzač</w:t>
            </w:r>
          </w:p>
        </w:tc>
      </w:tr>
      <w:tr w:rsidR="00590D4D" w:rsidRPr="00FF11E1" w14:paraId="628CBF45" w14:textId="77777777" w:rsidTr="00851511">
        <w:trPr>
          <w:trHeight w:val="222"/>
        </w:trPr>
        <w:tc>
          <w:tcPr>
            <w:tcW w:w="9346" w:type="dxa"/>
            <w:gridSpan w:val="7"/>
            <w:tcBorders>
              <w:top w:val="nil"/>
              <w:left w:val="single" w:sz="8" w:space="0" w:color="auto"/>
              <w:bottom w:val="nil"/>
              <w:right w:val="single" w:sz="8" w:space="0" w:color="000000"/>
            </w:tcBorders>
            <w:shd w:val="clear" w:color="000000" w:fill="D9D9D9"/>
            <w:noWrap/>
            <w:vAlign w:val="center"/>
            <w:hideMark/>
          </w:tcPr>
          <w:p w14:paraId="6C3258FC" w14:textId="77777777" w:rsidR="00590D4D" w:rsidRPr="00FF11E1" w:rsidRDefault="00590D4D" w:rsidP="00851511">
            <w:pPr>
              <w:jc w:val="center"/>
              <w:rPr>
                <w:color w:val="000000"/>
                <w:sz w:val="22"/>
                <w:szCs w:val="22"/>
              </w:rPr>
            </w:pPr>
          </w:p>
        </w:tc>
      </w:tr>
      <w:tr w:rsidR="00590D4D" w:rsidRPr="00FF11E1" w14:paraId="3BE46285" w14:textId="77777777" w:rsidTr="00851511">
        <w:trPr>
          <w:trHeight w:val="211"/>
        </w:trPr>
        <w:tc>
          <w:tcPr>
            <w:tcW w:w="745"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4C92A07E" w14:textId="77777777" w:rsidR="00590D4D" w:rsidRPr="00FF11E1" w:rsidRDefault="00590D4D" w:rsidP="00851511">
            <w:pPr>
              <w:jc w:val="center"/>
              <w:rPr>
                <w:color w:val="000000"/>
                <w:sz w:val="22"/>
                <w:szCs w:val="22"/>
              </w:rPr>
            </w:pPr>
            <w:r w:rsidRPr="00FF11E1">
              <w:rPr>
                <w:color w:val="000000"/>
                <w:sz w:val="22"/>
                <w:szCs w:val="22"/>
              </w:rPr>
              <w:t>2</w:t>
            </w:r>
          </w:p>
        </w:tc>
        <w:tc>
          <w:tcPr>
            <w:tcW w:w="2080" w:type="dxa"/>
            <w:tcBorders>
              <w:top w:val="single" w:sz="8" w:space="0" w:color="auto"/>
              <w:left w:val="nil"/>
              <w:bottom w:val="single" w:sz="4" w:space="0" w:color="auto"/>
              <w:right w:val="single" w:sz="8" w:space="0" w:color="auto"/>
            </w:tcBorders>
            <w:shd w:val="clear" w:color="000000" w:fill="FCE4D6"/>
            <w:noWrap/>
            <w:vAlign w:val="center"/>
            <w:hideMark/>
          </w:tcPr>
          <w:p w14:paraId="3023E73A" w14:textId="77777777" w:rsidR="00590D4D" w:rsidRPr="00FF11E1" w:rsidRDefault="00590D4D" w:rsidP="00851511">
            <w:pPr>
              <w:rPr>
                <w:color w:val="000000"/>
                <w:sz w:val="22"/>
                <w:szCs w:val="22"/>
              </w:rPr>
            </w:pPr>
            <w:r w:rsidRPr="00FF11E1">
              <w:rPr>
                <w:color w:val="000000"/>
                <w:sz w:val="22"/>
                <w:szCs w:val="22"/>
              </w:rPr>
              <w:t xml:space="preserve"> PAUŠÁLNE SLUŽBY </w:t>
            </w:r>
          </w:p>
        </w:tc>
        <w:tc>
          <w:tcPr>
            <w:tcW w:w="1134" w:type="dxa"/>
            <w:tcBorders>
              <w:top w:val="single" w:sz="8" w:space="0" w:color="auto"/>
              <w:left w:val="nil"/>
              <w:bottom w:val="single" w:sz="4" w:space="0" w:color="auto"/>
              <w:right w:val="nil"/>
            </w:tcBorders>
            <w:shd w:val="clear" w:color="000000" w:fill="FCE4D6"/>
            <w:noWrap/>
            <w:vAlign w:val="center"/>
            <w:hideMark/>
          </w:tcPr>
          <w:p w14:paraId="6C6A73A9" w14:textId="77777777" w:rsidR="00590D4D" w:rsidRPr="00FF11E1" w:rsidRDefault="00590D4D" w:rsidP="00851511">
            <w:pPr>
              <w:jc w:val="center"/>
              <w:rPr>
                <w:color w:val="000000"/>
                <w:sz w:val="22"/>
                <w:szCs w:val="22"/>
              </w:rPr>
            </w:pPr>
            <w:r w:rsidRPr="00FF11E1">
              <w:rPr>
                <w:color w:val="000000"/>
                <w:sz w:val="22"/>
                <w:szCs w:val="22"/>
              </w:rPr>
              <w:t>x</w:t>
            </w:r>
          </w:p>
        </w:tc>
        <w:tc>
          <w:tcPr>
            <w:tcW w:w="1418"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4AE40132" w14:textId="77777777" w:rsidR="00590D4D" w:rsidRPr="00FF11E1" w:rsidRDefault="00590D4D" w:rsidP="00851511">
            <w:pPr>
              <w:jc w:val="center"/>
              <w:rPr>
                <w:color w:val="000000"/>
                <w:sz w:val="22"/>
                <w:szCs w:val="22"/>
              </w:rPr>
            </w:pPr>
            <w:r w:rsidRPr="00FF11E1">
              <w:rPr>
                <w:color w:val="000000"/>
                <w:sz w:val="22"/>
                <w:szCs w:val="22"/>
              </w:rPr>
              <w:t>x</w:t>
            </w:r>
          </w:p>
        </w:tc>
        <w:tc>
          <w:tcPr>
            <w:tcW w:w="1134" w:type="dxa"/>
            <w:tcBorders>
              <w:top w:val="single" w:sz="8" w:space="0" w:color="auto"/>
              <w:left w:val="nil"/>
              <w:bottom w:val="single" w:sz="4" w:space="0" w:color="auto"/>
              <w:right w:val="single" w:sz="8" w:space="0" w:color="auto"/>
            </w:tcBorders>
            <w:shd w:val="clear" w:color="000000" w:fill="FCE4D6"/>
            <w:noWrap/>
            <w:vAlign w:val="center"/>
            <w:hideMark/>
          </w:tcPr>
          <w:p w14:paraId="280EBD19" w14:textId="77777777" w:rsidR="00590D4D" w:rsidRPr="00FF11E1" w:rsidRDefault="00590D4D" w:rsidP="00851511">
            <w:pPr>
              <w:jc w:val="center"/>
              <w:rPr>
                <w:color w:val="000000"/>
                <w:sz w:val="22"/>
                <w:szCs w:val="22"/>
              </w:rPr>
            </w:pPr>
            <w:r w:rsidRPr="00FF11E1">
              <w:rPr>
                <w:color w:val="000000"/>
                <w:sz w:val="22"/>
                <w:szCs w:val="22"/>
              </w:rPr>
              <w:t>x</w:t>
            </w:r>
          </w:p>
        </w:tc>
        <w:tc>
          <w:tcPr>
            <w:tcW w:w="1417" w:type="dxa"/>
            <w:tcBorders>
              <w:top w:val="single" w:sz="8" w:space="0" w:color="auto"/>
              <w:left w:val="nil"/>
              <w:bottom w:val="single" w:sz="4" w:space="0" w:color="auto"/>
              <w:right w:val="nil"/>
            </w:tcBorders>
            <w:shd w:val="clear" w:color="auto" w:fill="FFFF00"/>
            <w:noWrap/>
            <w:vAlign w:val="center"/>
          </w:tcPr>
          <w:p w14:paraId="58792B11" w14:textId="77777777" w:rsidR="00590D4D" w:rsidRPr="00FF11E1" w:rsidRDefault="00590D4D" w:rsidP="00851511">
            <w:pPr>
              <w:jc w:val="right"/>
              <w:rPr>
                <w:color w:val="000000"/>
                <w:sz w:val="22"/>
                <w:szCs w:val="22"/>
              </w:rPr>
            </w:pPr>
            <w:r w:rsidRPr="00243296">
              <w:rPr>
                <w:color w:val="000000"/>
                <w:sz w:val="18"/>
                <w:szCs w:val="22"/>
              </w:rPr>
              <w:t>vyplní uchádzač</w:t>
            </w:r>
          </w:p>
        </w:tc>
        <w:tc>
          <w:tcPr>
            <w:tcW w:w="1418" w:type="dxa"/>
            <w:tcBorders>
              <w:top w:val="single" w:sz="8" w:space="0" w:color="auto"/>
              <w:left w:val="single" w:sz="8" w:space="0" w:color="auto"/>
              <w:bottom w:val="single" w:sz="4" w:space="0" w:color="auto"/>
              <w:right w:val="single" w:sz="8" w:space="0" w:color="auto"/>
            </w:tcBorders>
            <w:shd w:val="clear" w:color="auto" w:fill="FFFF00"/>
            <w:noWrap/>
            <w:vAlign w:val="center"/>
          </w:tcPr>
          <w:p w14:paraId="3B7613DA" w14:textId="77777777" w:rsidR="00590D4D" w:rsidRPr="00FF11E1" w:rsidRDefault="00590D4D" w:rsidP="00851511">
            <w:pPr>
              <w:jc w:val="right"/>
              <w:rPr>
                <w:color w:val="000000"/>
                <w:sz w:val="22"/>
                <w:szCs w:val="22"/>
              </w:rPr>
            </w:pPr>
            <w:r w:rsidRPr="00243296">
              <w:rPr>
                <w:color w:val="000000"/>
                <w:sz w:val="18"/>
                <w:szCs w:val="22"/>
              </w:rPr>
              <w:t>vyplní uchádzač</w:t>
            </w:r>
          </w:p>
        </w:tc>
      </w:tr>
      <w:tr w:rsidR="00590D4D" w:rsidRPr="00FF11E1" w14:paraId="659D19F9" w14:textId="77777777" w:rsidTr="00851511">
        <w:trPr>
          <w:trHeight w:val="211"/>
        </w:trPr>
        <w:tc>
          <w:tcPr>
            <w:tcW w:w="745" w:type="dxa"/>
            <w:tcBorders>
              <w:top w:val="nil"/>
              <w:left w:val="single" w:sz="8" w:space="0" w:color="auto"/>
              <w:bottom w:val="single" w:sz="4" w:space="0" w:color="auto"/>
              <w:right w:val="single" w:sz="8" w:space="0" w:color="auto"/>
            </w:tcBorders>
            <w:shd w:val="clear" w:color="auto" w:fill="auto"/>
            <w:noWrap/>
            <w:vAlign w:val="center"/>
            <w:hideMark/>
          </w:tcPr>
          <w:p w14:paraId="43A4575E" w14:textId="77777777" w:rsidR="00590D4D" w:rsidRPr="00FF11E1" w:rsidRDefault="00590D4D" w:rsidP="00851511">
            <w:pPr>
              <w:jc w:val="center"/>
              <w:rPr>
                <w:b/>
                <w:bCs/>
                <w:color w:val="000000"/>
                <w:sz w:val="22"/>
                <w:szCs w:val="22"/>
              </w:rPr>
            </w:pPr>
            <w:r w:rsidRPr="00FF11E1">
              <w:rPr>
                <w:color w:val="000000"/>
                <w:sz w:val="22"/>
                <w:szCs w:val="22"/>
              </w:rPr>
              <w:t>2.1</w:t>
            </w:r>
          </w:p>
        </w:tc>
        <w:tc>
          <w:tcPr>
            <w:tcW w:w="2080" w:type="dxa"/>
            <w:tcBorders>
              <w:top w:val="nil"/>
              <w:left w:val="nil"/>
              <w:bottom w:val="single" w:sz="4" w:space="0" w:color="auto"/>
              <w:right w:val="single" w:sz="8" w:space="0" w:color="auto"/>
            </w:tcBorders>
            <w:shd w:val="clear" w:color="auto" w:fill="auto"/>
            <w:noWrap/>
            <w:vAlign w:val="center"/>
            <w:hideMark/>
          </w:tcPr>
          <w:p w14:paraId="12B87CD4" w14:textId="77777777" w:rsidR="00590D4D" w:rsidRPr="00FF11E1" w:rsidRDefault="00590D4D" w:rsidP="00851511">
            <w:pPr>
              <w:rPr>
                <w:b/>
                <w:bCs/>
                <w:color w:val="000000"/>
                <w:sz w:val="22"/>
                <w:szCs w:val="22"/>
              </w:rPr>
            </w:pPr>
            <w:r w:rsidRPr="00FF11E1">
              <w:rPr>
                <w:color w:val="000000"/>
                <w:sz w:val="22"/>
                <w:szCs w:val="22"/>
              </w:rPr>
              <w:t>Paušálne služby (SLA) - SW</w:t>
            </w:r>
          </w:p>
        </w:tc>
        <w:tc>
          <w:tcPr>
            <w:tcW w:w="1134" w:type="dxa"/>
            <w:tcBorders>
              <w:top w:val="nil"/>
              <w:left w:val="nil"/>
              <w:bottom w:val="single" w:sz="4" w:space="0" w:color="auto"/>
              <w:right w:val="nil"/>
            </w:tcBorders>
            <w:shd w:val="clear" w:color="auto" w:fill="auto"/>
            <w:noWrap/>
            <w:vAlign w:val="center"/>
            <w:hideMark/>
          </w:tcPr>
          <w:p w14:paraId="4A999606" w14:textId="77777777" w:rsidR="00590D4D" w:rsidRPr="00FF11E1" w:rsidRDefault="00590D4D" w:rsidP="00851511">
            <w:pPr>
              <w:jc w:val="center"/>
              <w:rPr>
                <w:b/>
                <w:bCs/>
                <w:color w:val="000000"/>
                <w:sz w:val="22"/>
                <w:szCs w:val="22"/>
              </w:rPr>
            </w:pPr>
            <w:r w:rsidRPr="00FF11E1">
              <w:rPr>
                <w:color w:val="000000"/>
                <w:sz w:val="22"/>
                <w:szCs w:val="22"/>
              </w:rPr>
              <w:t>mesiac</w:t>
            </w:r>
          </w:p>
        </w:tc>
        <w:tc>
          <w:tcPr>
            <w:tcW w:w="1418" w:type="dxa"/>
            <w:tcBorders>
              <w:top w:val="nil"/>
              <w:left w:val="single" w:sz="8" w:space="0" w:color="auto"/>
              <w:bottom w:val="single" w:sz="4" w:space="0" w:color="auto"/>
              <w:right w:val="single" w:sz="8" w:space="0" w:color="auto"/>
            </w:tcBorders>
            <w:shd w:val="clear" w:color="000000" w:fill="FFFF00"/>
            <w:noWrap/>
            <w:vAlign w:val="center"/>
            <w:hideMark/>
          </w:tcPr>
          <w:p w14:paraId="011D4930" w14:textId="77777777" w:rsidR="00590D4D" w:rsidRPr="00FF11E1" w:rsidRDefault="00590D4D" w:rsidP="00851511">
            <w:pPr>
              <w:ind w:right="22"/>
              <w:jc w:val="right"/>
              <w:rPr>
                <w:b/>
                <w:bCs/>
                <w:color w:val="000000"/>
                <w:sz w:val="22"/>
                <w:szCs w:val="22"/>
              </w:rPr>
            </w:pPr>
            <w:r w:rsidRPr="003F4559">
              <w:rPr>
                <w:color w:val="000000"/>
                <w:sz w:val="18"/>
                <w:szCs w:val="22"/>
              </w:rPr>
              <w:t>vyplní uchádzač</w:t>
            </w:r>
          </w:p>
        </w:tc>
        <w:tc>
          <w:tcPr>
            <w:tcW w:w="1134" w:type="dxa"/>
            <w:tcBorders>
              <w:top w:val="nil"/>
              <w:left w:val="nil"/>
              <w:bottom w:val="single" w:sz="4" w:space="0" w:color="auto"/>
              <w:right w:val="single" w:sz="8" w:space="0" w:color="auto"/>
            </w:tcBorders>
            <w:shd w:val="clear" w:color="auto" w:fill="auto"/>
            <w:noWrap/>
            <w:vAlign w:val="center"/>
            <w:hideMark/>
          </w:tcPr>
          <w:p w14:paraId="5B8D6438" w14:textId="77777777" w:rsidR="00590D4D" w:rsidRPr="00FF11E1" w:rsidRDefault="00590D4D" w:rsidP="00851511">
            <w:pPr>
              <w:jc w:val="center"/>
              <w:rPr>
                <w:b/>
                <w:bCs/>
                <w:color w:val="000000"/>
                <w:sz w:val="22"/>
                <w:szCs w:val="22"/>
              </w:rPr>
            </w:pPr>
            <w:r w:rsidRPr="00FF11E1">
              <w:rPr>
                <w:color w:val="000000"/>
                <w:sz w:val="22"/>
                <w:szCs w:val="22"/>
              </w:rPr>
              <w:t>48</w:t>
            </w:r>
          </w:p>
        </w:tc>
        <w:tc>
          <w:tcPr>
            <w:tcW w:w="1417" w:type="dxa"/>
            <w:tcBorders>
              <w:top w:val="nil"/>
              <w:left w:val="nil"/>
              <w:bottom w:val="single" w:sz="4" w:space="0" w:color="auto"/>
              <w:right w:val="nil"/>
            </w:tcBorders>
            <w:shd w:val="clear" w:color="auto" w:fill="FFFF00"/>
            <w:noWrap/>
            <w:vAlign w:val="center"/>
          </w:tcPr>
          <w:p w14:paraId="5A4A9182" w14:textId="77777777" w:rsidR="00590D4D" w:rsidRPr="00FF11E1" w:rsidRDefault="00590D4D" w:rsidP="00851511">
            <w:pPr>
              <w:jc w:val="right"/>
              <w:rPr>
                <w:b/>
                <w:bCs/>
                <w:color w:val="000000"/>
                <w:sz w:val="22"/>
                <w:szCs w:val="22"/>
              </w:rPr>
            </w:pPr>
            <w:r w:rsidRPr="00243296">
              <w:rPr>
                <w:color w:val="000000"/>
                <w:sz w:val="18"/>
                <w:szCs w:val="22"/>
              </w:rPr>
              <w:t>vyplní uchádzač</w:t>
            </w:r>
          </w:p>
        </w:tc>
        <w:tc>
          <w:tcPr>
            <w:tcW w:w="1418" w:type="dxa"/>
            <w:tcBorders>
              <w:top w:val="nil"/>
              <w:left w:val="single" w:sz="8" w:space="0" w:color="auto"/>
              <w:bottom w:val="single" w:sz="4" w:space="0" w:color="auto"/>
              <w:right w:val="single" w:sz="8" w:space="0" w:color="auto"/>
            </w:tcBorders>
            <w:shd w:val="clear" w:color="auto" w:fill="FFFF00"/>
            <w:noWrap/>
            <w:vAlign w:val="center"/>
          </w:tcPr>
          <w:p w14:paraId="79BD135F" w14:textId="77777777" w:rsidR="00590D4D" w:rsidRPr="00FF11E1" w:rsidRDefault="00590D4D" w:rsidP="00851511">
            <w:pPr>
              <w:jc w:val="right"/>
              <w:rPr>
                <w:b/>
                <w:bCs/>
                <w:color w:val="000000"/>
                <w:sz w:val="22"/>
                <w:szCs w:val="22"/>
              </w:rPr>
            </w:pPr>
            <w:r w:rsidRPr="00243296">
              <w:rPr>
                <w:color w:val="000000"/>
                <w:sz w:val="18"/>
                <w:szCs w:val="22"/>
              </w:rPr>
              <w:t>vyplní uchádzač</w:t>
            </w:r>
          </w:p>
        </w:tc>
      </w:tr>
      <w:tr w:rsidR="00590D4D" w:rsidRPr="00FF11E1" w14:paraId="59C9079C" w14:textId="77777777" w:rsidTr="00851511">
        <w:trPr>
          <w:trHeight w:val="222"/>
        </w:trPr>
        <w:tc>
          <w:tcPr>
            <w:tcW w:w="745" w:type="dxa"/>
            <w:tcBorders>
              <w:top w:val="nil"/>
              <w:left w:val="single" w:sz="8" w:space="0" w:color="auto"/>
              <w:bottom w:val="single" w:sz="8" w:space="0" w:color="auto"/>
              <w:right w:val="single" w:sz="8" w:space="0" w:color="auto"/>
            </w:tcBorders>
            <w:shd w:val="clear" w:color="auto" w:fill="auto"/>
            <w:noWrap/>
            <w:vAlign w:val="center"/>
            <w:hideMark/>
          </w:tcPr>
          <w:p w14:paraId="56FA460A" w14:textId="77777777" w:rsidR="00590D4D" w:rsidRPr="00FF11E1" w:rsidRDefault="00590D4D" w:rsidP="00851511">
            <w:pPr>
              <w:jc w:val="center"/>
              <w:rPr>
                <w:b/>
                <w:bCs/>
                <w:color w:val="000000"/>
                <w:sz w:val="22"/>
                <w:szCs w:val="22"/>
              </w:rPr>
            </w:pPr>
            <w:r w:rsidRPr="00FF11E1">
              <w:rPr>
                <w:color w:val="000000"/>
                <w:sz w:val="22"/>
                <w:szCs w:val="22"/>
              </w:rPr>
              <w:t>2.2</w:t>
            </w:r>
          </w:p>
        </w:tc>
        <w:tc>
          <w:tcPr>
            <w:tcW w:w="2080" w:type="dxa"/>
            <w:tcBorders>
              <w:top w:val="nil"/>
              <w:left w:val="nil"/>
              <w:bottom w:val="single" w:sz="8" w:space="0" w:color="auto"/>
              <w:right w:val="single" w:sz="8" w:space="0" w:color="auto"/>
            </w:tcBorders>
            <w:shd w:val="clear" w:color="auto" w:fill="auto"/>
            <w:noWrap/>
            <w:vAlign w:val="center"/>
            <w:hideMark/>
          </w:tcPr>
          <w:p w14:paraId="5A5DCCA4" w14:textId="77777777" w:rsidR="00590D4D" w:rsidRPr="00FF11E1" w:rsidRDefault="00590D4D" w:rsidP="00851511">
            <w:pPr>
              <w:rPr>
                <w:b/>
                <w:bCs/>
                <w:color w:val="000000"/>
                <w:sz w:val="22"/>
                <w:szCs w:val="22"/>
              </w:rPr>
            </w:pPr>
            <w:r w:rsidRPr="00FF11E1">
              <w:rPr>
                <w:color w:val="000000"/>
                <w:sz w:val="22"/>
                <w:szCs w:val="22"/>
              </w:rPr>
              <w:t>Paušálne služby (SLA) - aplikácie</w:t>
            </w:r>
          </w:p>
        </w:tc>
        <w:tc>
          <w:tcPr>
            <w:tcW w:w="1134" w:type="dxa"/>
            <w:tcBorders>
              <w:top w:val="nil"/>
              <w:left w:val="nil"/>
              <w:bottom w:val="single" w:sz="8" w:space="0" w:color="auto"/>
              <w:right w:val="nil"/>
            </w:tcBorders>
            <w:shd w:val="clear" w:color="auto" w:fill="auto"/>
            <w:noWrap/>
            <w:vAlign w:val="center"/>
            <w:hideMark/>
          </w:tcPr>
          <w:p w14:paraId="5B8095B4" w14:textId="77777777" w:rsidR="00590D4D" w:rsidRPr="00FF11E1" w:rsidRDefault="00590D4D" w:rsidP="00851511">
            <w:pPr>
              <w:jc w:val="center"/>
              <w:rPr>
                <w:b/>
                <w:bCs/>
                <w:color w:val="000000"/>
                <w:sz w:val="22"/>
                <w:szCs w:val="22"/>
              </w:rPr>
            </w:pPr>
            <w:r w:rsidRPr="00FF11E1">
              <w:rPr>
                <w:color w:val="000000"/>
                <w:sz w:val="22"/>
                <w:szCs w:val="22"/>
              </w:rPr>
              <w:t>mesiac</w:t>
            </w:r>
          </w:p>
        </w:tc>
        <w:tc>
          <w:tcPr>
            <w:tcW w:w="1418" w:type="dxa"/>
            <w:tcBorders>
              <w:top w:val="nil"/>
              <w:left w:val="single" w:sz="8" w:space="0" w:color="auto"/>
              <w:bottom w:val="single" w:sz="8" w:space="0" w:color="auto"/>
              <w:right w:val="single" w:sz="8" w:space="0" w:color="auto"/>
            </w:tcBorders>
            <w:shd w:val="clear" w:color="000000" w:fill="FFFF00"/>
            <w:noWrap/>
            <w:vAlign w:val="center"/>
            <w:hideMark/>
          </w:tcPr>
          <w:p w14:paraId="6EFC0A55" w14:textId="77777777" w:rsidR="00590D4D" w:rsidRPr="00FF11E1" w:rsidRDefault="00590D4D" w:rsidP="00851511">
            <w:pPr>
              <w:ind w:right="22"/>
              <w:jc w:val="right"/>
              <w:rPr>
                <w:b/>
                <w:bCs/>
                <w:color w:val="000000"/>
                <w:sz w:val="22"/>
                <w:szCs w:val="22"/>
              </w:rPr>
            </w:pPr>
            <w:r w:rsidRPr="003F4559">
              <w:rPr>
                <w:color w:val="000000"/>
                <w:sz w:val="18"/>
                <w:szCs w:val="22"/>
              </w:rPr>
              <w:t>vyplní uchádzač</w:t>
            </w:r>
          </w:p>
        </w:tc>
        <w:tc>
          <w:tcPr>
            <w:tcW w:w="1134" w:type="dxa"/>
            <w:tcBorders>
              <w:top w:val="nil"/>
              <w:left w:val="nil"/>
              <w:bottom w:val="single" w:sz="8" w:space="0" w:color="auto"/>
              <w:right w:val="single" w:sz="8" w:space="0" w:color="auto"/>
            </w:tcBorders>
            <w:shd w:val="clear" w:color="auto" w:fill="auto"/>
            <w:noWrap/>
            <w:vAlign w:val="center"/>
            <w:hideMark/>
          </w:tcPr>
          <w:p w14:paraId="562546F4" w14:textId="77777777" w:rsidR="00590D4D" w:rsidRPr="00FF11E1" w:rsidRDefault="00590D4D" w:rsidP="00851511">
            <w:pPr>
              <w:jc w:val="center"/>
              <w:rPr>
                <w:b/>
                <w:bCs/>
                <w:color w:val="000000"/>
                <w:sz w:val="22"/>
                <w:szCs w:val="22"/>
              </w:rPr>
            </w:pPr>
            <w:r w:rsidRPr="00FF11E1">
              <w:rPr>
                <w:color w:val="000000"/>
                <w:sz w:val="22"/>
                <w:szCs w:val="22"/>
              </w:rPr>
              <w:t>48</w:t>
            </w:r>
          </w:p>
        </w:tc>
        <w:tc>
          <w:tcPr>
            <w:tcW w:w="1417" w:type="dxa"/>
            <w:tcBorders>
              <w:top w:val="nil"/>
              <w:left w:val="nil"/>
              <w:bottom w:val="single" w:sz="8" w:space="0" w:color="auto"/>
              <w:right w:val="nil"/>
            </w:tcBorders>
            <w:shd w:val="clear" w:color="auto" w:fill="FFFF00"/>
            <w:noWrap/>
            <w:vAlign w:val="center"/>
          </w:tcPr>
          <w:p w14:paraId="6F1FE404" w14:textId="77777777" w:rsidR="00590D4D" w:rsidRPr="00FF11E1" w:rsidRDefault="00590D4D" w:rsidP="00851511">
            <w:pPr>
              <w:jc w:val="right"/>
              <w:rPr>
                <w:b/>
                <w:bCs/>
                <w:color w:val="000000"/>
                <w:sz w:val="22"/>
                <w:szCs w:val="22"/>
              </w:rPr>
            </w:pPr>
            <w:r w:rsidRPr="00243296">
              <w:rPr>
                <w:color w:val="000000"/>
                <w:sz w:val="18"/>
                <w:szCs w:val="22"/>
              </w:rPr>
              <w:t>vyplní uchádzač</w:t>
            </w:r>
          </w:p>
        </w:tc>
        <w:tc>
          <w:tcPr>
            <w:tcW w:w="1418" w:type="dxa"/>
            <w:tcBorders>
              <w:top w:val="nil"/>
              <w:left w:val="single" w:sz="8" w:space="0" w:color="auto"/>
              <w:bottom w:val="single" w:sz="8" w:space="0" w:color="auto"/>
              <w:right w:val="single" w:sz="8" w:space="0" w:color="auto"/>
            </w:tcBorders>
            <w:shd w:val="clear" w:color="auto" w:fill="FFFF00"/>
            <w:noWrap/>
            <w:vAlign w:val="center"/>
          </w:tcPr>
          <w:p w14:paraId="357B6471" w14:textId="77777777" w:rsidR="00590D4D" w:rsidRPr="00FF11E1" w:rsidRDefault="00590D4D" w:rsidP="00851511">
            <w:pPr>
              <w:jc w:val="right"/>
              <w:rPr>
                <w:b/>
                <w:bCs/>
                <w:color w:val="000000"/>
                <w:sz w:val="22"/>
                <w:szCs w:val="22"/>
              </w:rPr>
            </w:pPr>
            <w:r w:rsidRPr="00243296">
              <w:rPr>
                <w:color w:val="000000"/>
                <w:sz w:val="18"/>
                <w:szCs w:val="22"/>
              </w:rPr>
              <w:t>vyplní uchádzač</w:t>
            </w:r>
          </w:p>
        </w:tc>
      </w:tr>
      <w:tr w:rsidR="00590D4D" w:rsidRPr="00FF11E1" w14:paraId="7B0F16F0" w14:textId="77777777" w:rsidTr="00851511">
        <w:trPr>
          <w:trHeight w:val="222"/>
        </w:trPr>
        <w:tc>
          <w:tcPr>
            <w:tcW w:w="9346" w:type="dxa"/>
            <w:gridSpan w:val="7"/>
            <w:tcBorders>
              <w:top w:val="nil"/>
              <w:left w:val="single" w:sz="8" w:space="0" w:color="auto"/>
              <w:bottom w:val="nil"/>
              <w:right w:val="single" w:sz="8" w:space="0" w:color="000000"/>
            </w:tcBorders>
            <w:shd w:val="clear" w:color="000000" w:fill="D9D9D9"/>
            <w:noWrap/>
            <w:vAlign w:val="center"/>
            <w:hideMark/>
          </w:tcPr>
          <w:p w14:paraId="1035CD3B" w14:textId="77777777" w:rsidR="00590D4D" w:rsidRPr="00FF11E1" w:rsidRDefault="00590D4D" w:rsidP="00851511">
            <w:pPr>
              <w:jc w:val="center"/>
              <w:rPr>
                <w:color w:val="000000"/>
                <w:sz w:val="22"/>
                <w:szCs w:val="22"/>
              </w:rPr>
            </w:pPr>
          </w:p>
        </w:tc>
      </w:tr>
      <w:tr w:rsidR="00590D4D" w:rsidRPr="00FF11E1" w14:paraId="26C73500" w14:textId="77777777" w:rsidTr="00851511">
        <w:trPr>
          <w:trHeight w:val="211"/>
        </w:trPr>
        <w:tc>
          <w:tcPr>
            <w:tcW w:w="745" w:type="dxa"/>
            <w:tcBorders>
              <w:top w:val="single" w:sz="8" w:space="0" w:color="auto"/>
              <w:left w:val="single" w:sz="8" w:space="0" w:color="auto"/>
              <w:bottom w:val="single" w:sz="4" w:space="0" w:color="auto"/>
              <w:right w:val="nil"/>
            </w:tcBorders>
            <w:shd w:val="clear" w:color="000000" w:fill="FCE4D6"/>
            <w:noWrap/>
            <w:vAlign w:val="center"/>
            <w:hideMark/>
          </w:tcPr>
          <w:p w14:paraId="0CEFF279" w14:textId="77777777" w:rsidR="00590D4D" w:rsidRPr="00FF11E1" w:rsidRDefault="00590D4D" w:rsidP="00851511">
            <w:pPr>
              <w:jc w:val="center"/>
              <w:rPr>
                <w:color w:val="000000"/>
                <w:sz w:val="22"/>
                <w:szCs w:val="22"/>
              </w:rPr>
            </w:pPr>
            <w:r w:rsidRPr="00FF11E1">
              <w:rPr>
                <w:color w:val="000000"/>
                <w:sz w:val="22"/>
                <w:szCs w:val="22"/>
              </w:rPr>
              <w:t>3</w:t>
            </w:r>
          </w:p>
        </w:tc>
        <w:tc>
          <w:tcPr>
            <w:tcW w:w="2080"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6C35B40B" w14:textId="77777777" w:rsidR="00590D4D" w:rsidRPr="00FF11E1" w:rsidRDefault="00590D4D" w:rsidP="00851511">
            <w:pPr>
              <w:rPr>
                <w:color w:val="000000"/>
                <w:sz w:val="22"/>
                <w:szCs w:val="22"/>
              </w:rPr>
            </w:pPr>
            <w:r w:rsidRPr="00FF11E1">
              <w:rPr>
                <w:color w:val="000000"/>
                <w:sz w:val="22"/>
                <w:szCs w:val="22"/>
              </w:rPr>
              <w:t>SLUŽBY NA POŽIADAVKU</w:t>
            </w:r>
          </w:p>
        </w:tc>
        <w:tc>
          <w:tcPr>
            <w:tcW w:w="1134" w:type="dxa"/>
            <w:tcBorders>
              <w:top w:val="single" w:sz="8" w:space="0" w:color="auto"/>
              <w:left w:val="nil"/>
              <w:bottom w:val="single" w:sz="4" w:space="0" w:color="auto"/>
              <w:right w:val="nil"/>
            </w:tcBorders>
            <w:shd w:val="clear" w:color="000000" w:fill="FCE4D6"/>
            <w:noWrap/>
            <w:vAlign w:val="center"/>
            <w:hideMark/>
          </w:tcPr>
          <w:p w14:paraId="6348EAA7" w14:textId="77777777" w:rsidR="00590D4D" w:rsidRPr="00FF11E1" w:rsidRDefault="00590D4D" w:rsidP="00851511">
            <w:pPr>
              <w:jc w:val="center"/>
              <w:rPr>
                <w:color w:val="000000"/>
                <w:sz w:val="22"/>
                <w:szCs w:val="22"/>
              </w:rPr>
            </w:pPr>
            <w:r w:rsidRPr="00FF11E1">
              <w:rPr>
                <w:color w:val="000000"/>
                <w:sz w:val="22"/>
                <w:szCs w:val="22"/>
              </w:rPr>
              <w:t>x</w:t>
            </w:r>
          </w:p>
        </w:tc>
        <w:tc>
          <w:tcPr>
            <w:tcW w:w="1418"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7F5EEECB" w14:textId="77777777" w:rsidR="00590D4D" w:rsidRPr="00FF11E1" w:rsidRDefault="00590D4D" w:rsidP="00851511">
            <w:pPr>
              <w:jc w:val="center"/>
              <w:rPr>
                <w:color w:val="000000"/>
                <w:sz w:val="22"/>
                <w:szCs w:val="22"/>
              </w:rPr>
            </w:pPr>
            <w:r w:rsidRPr="00FF11E1">
              <w:rPr>
                <w:color w:val="000000"/>
                <w:sz w:val="22"/>
                <w:szCs w:val="22"/>
              </w:rPr>
              <w:t>x</w:t>
            </w:r>
          </w:p>
        </w:tc>
        <w:tc>
          <w:tcPr>
            <w:tcW w:w="1134" w:type="dxa"/>
            <w:tcBorders>
              <w:top w:val="single" w:sz="8" w:space="0" w:color="auto"/>
              <w:left w:val="nil"/>
              <w:bottom w:val="single" w:sz="4" w:space="0" w:color="auto"/>
              <w:right w:val="single" w:sz="8" w:space="0" w:color="auto"/>
            </w:tcBorders>
            <w:shd w:val="clear" w:color="000000" w:fill="FCE4D6"/>
            <w:noWrap/>
            <w:vAlign w:val="center"/>
            <w:hideMark/>
          </w:tcPr>
          <w:p w14:paraId="77FBD1B0" w14:textId="77777777" w:rsidR="00590D4D" w:rsidRPr="00FF11E1" w:rsidRDefault="00590D4D" w:rsidP="00851511">
            <w:pPr>
              <w:jc w:val="center"/>
              <w:rPr>
                <w:color w:val="000000"/>
                <w:sz w:val="22"/>
                <w:szCs w:val="22"/>
              </w:rPr>
            </w:pPr>
            <w:r w:rsidRPr="00FF11E1">
              <w:rPr>
                <w:color w:val="000000"/>
                <w:sz w:val="22"/>
                <w:szCs w:val="22"/>
              </w:rPr>
              <w:t>x</w:t>
            </w:r>
          </w:p>
        </w:tc>
        <w:tc>
          <w:tcPr>
            <w:tcW w:w="1417" w:type="dxa"/>
            <w:tcBorders>
              <w:top w:val="single" w:sz="8" w:space="0" w:color="auto"/>
              <w:left w:val="nil"/>
              <w:bottom w:val="single" w:sz="4" w:space="0" w:color="auto"/>
              <w:right w:val="nil"/>
            </w:tcBorders>
            <w:shd w:val="clear" w:color="auto" w:fill="FFFF00"/>
            <w:noWrap/>
            <w:vAlign w:val="center"/>
          </w:tcPr>
          <w:p w14:paraId="12A8352A" w14:textId="77777777" w:rsidR="00590D4D" w:rsidRPr="00FF11E1" w:rsidRDefault="00590D4D" w:rsidP="00851511">
            <w:pPr>
              <w:jc w:val="right"/>
              <w:rPr>
                <w:color w:val="000000"/>
                <w:sz w:val="22"/>
                <w:szCs w:val="22"/>
              </w:rPr>
            </w:pPr>
            <w:r w:rsidRPr="00112B5C">
              <w:rPr>
                <w:color w:val="000000"/>
                <w:sz w:val="18"/>
                <w:szCs w:val="22"/>
              </w:rPr>
              <w:t>vyplní uchádzač</w:t>
            </w:r>
          </w:p>
        </w:tc>
        <w:tc>
          <w:tcPr>
            <w:tcW w:w="1418" w:type="dxa"/>
            <w:tcBorders>
              <w:top w:val="single" w:sz="8" w:space="0" w:color="auto"/>
              <w:left w:val="single" w:sz="8" w:space="0" w:color="auto"/>
              <w:bottom w:val="single" w:sz="4" w:space="0" w:color="auto"/>
              <w:right w:val="single" w:sz="8" w:space="0" w:color="auto"/>
            </w:tcBorders>
            <w:shd w:val="clear" w:color="auto" w:fill="FFFF00"/>
            <w:noWrap/>
            <w:vAlign w:val="center"/>
          </w:tcPr>
          <w:p w14:paraId="5A0C5935" w14:textId="77777777" w:rsidR="00590D4D" w:rsidRPr="00FF11E1" w:rsidRDefault="00590D4D" w:rsidP="00851511">
            <w:pPr>
              <w:jc w:val="right"/>
              <w:rPr>
                <w:color w:val="000000"/>
                <w:sz w:val="22"/>
                <w:szCs w:val="22"/>
              </w:rPr>
            </w:pPr>
            <w:r w:rsidRPr="00112B5C">
              <w:rPr>
                <w:color w:val="000000"/>
                <w:sz w:val="18"/>
                <w:szCs w:val="22"/>
              </w:rPr>
              <w:t>vyplní uchádzač</w:t>
            </w:r>
          </w:p>
        </w:tc>
      </w:tr>
      <w:tr w:rsidR="00590D4D" w:rsidRPr="00FF11E1" w14:paraId="60370F00" w14:textId="77777777" w:rsidTr="00851511">
        <w:trPr>
          <w:trHeight w:val="222"/>
        </w:trPr>
        <w:tc>
          <w:tcPr>
            <w:tcW w:w="745" w:type="dxa"/>
            <w:tcBorders>
              <w:top w:val="nil"/>
              <w:left w:val="single" w:sz="8" w:space="0" w:color="auto"/>
              <w:bottom w:val="single" w:sz="8" w:space="0" w:color="auto"/>
              <w:right w:val="nil"/>
            </w:tcBorders>
            <w:shd w:val="clear" w:color="auto" w:fill="auto"/>
            <w:noWrap/>
            <w:vAlign w:val="center"/>
            <w:hideMark/>
          </w:tcPr>
          <w:p w14:paraId="4349064F" w14:textId="77777777" w:rsidR="00590D4D" w:rsidRPr="00FF11E1" w:rsidRDefault="00590D4D" w:rsidP="00851511">
            <w:pPr>
              <w:jc w:val="center"/>
              <w:rPr>
                <w:b/>
                <w:bCs/>
                <w:color w:val="000000"/>
                <w:sz w:val="22"/>
                <w:szCs w:val="22"/>
              </w:rPr>
            </w:pPr>
            <w:r w:rsidRPr="00FF11E1">
              <w:rPr>
                <w:color w:val="000000"/>
                <w:sz w:val="22"/>
                <w:szCs w:val="22"/>
              </w:rPr>
              <w:t>3.1*</w:t>
            </w:r>
            <w:r>
              <w:rPr>
                <w:color w:val="000000"/>
                <w:sz w:val="22"/>
                <w:szCs w:val="22"/>
              </w:rPr>
              <w:t>*</w:t>
            </w:r>
          </w:p>
        </w:tc>
        <w:tc>
          <w:tcPr>
            <w:tcW w:w="2080" w:type="dxa"/>
            <w:tcBorders>
              <w:top w:val="nil"/>
              <w:left w:val="single" w:sz="8" w:space="0" w:color="auto"/>
              <w:bottom w:val="single" w:sz="8" w:space="0" w:color="auto"/>
              <w:right w:val="single" w:sz="8" w:space="0" w:color="auto"/>
            </w:tcBorders>
            <w:shd w:val="clear" w:color="auto" w:fill="auto"/>
            <w:noWrap/>
            <w:vAlign w:val="center"/>
            <w:hideMark/>
          </w:tcPr>
          <w:p w14:paraId="6383DF36" w14:textId="77777777" w:rsidR="00590D4D" w:rsidRPr="00FF11E1" w:rsidRDefault="00590D4D" w:rsidP="00851511">
            <w:pPr>
              <w:rPr>
                <w:b/>
                <w:bCs/>
                <w:color w:val="000000"/>
                <w:sz w:val="22"/>
                <w:szCs w:val="22"/>
              </w:rPr>
            </w:pPr>
            <w:r w:rsidRPr="00FF11E1">
              <w:rPr>
                <w:color w:val="000000"/>
                <w:sz w:val="22"/>
                <w:szCs w:val="22"/>
              </w:rPr>
              <w:t>Služby na požiadavku</w:t>
            </w:r>
          </w:p>
        </w:tc>
        <w:tc>
          <w:tcPr>
            <w:tcW w:w="1134" w:type="dxa"/>
            <w:tcBorders>
              <w:top w:val="nil"/>
              <w:left w:val="nil"/>
              <w:bottom w:val="single" w:sz="8" w:space="0" w:color="auto"/>
              <w:right w:val="nil"/>
            </w:tcBorders>
            <w:shd w:val="clear" w:color="auto" w:fill="auto"/>
            <w:noWrap/>
            <w:vAlign w:val="center"/>
            <w:hideMark/>
          </w:tcPr>
          <w:p w14:paraId="551704A4" w14:textId="77777777" w:rsidR="00590D4D" w:rsidRPr="00FF11E1" w:rsidRDefault="00590D4D" w:rsidP="00851511">
            <w:pPr>
              <w:jc w:val="center"/>
              <w:rPr>
                <w:b/>
                <w:bCs/>
                <w:color w:val="000000"/>
                <w:sz w:val="16"/>
                <w:szCs w:val="16"/>
              </w:rPr>
            </w:pPr>
            <w:r w:rsidRPr="00FF11E1">
              <w:rPr>
                <w:color w:val="000000"/>
                <w:sz w:val="16"/>
                <w:szCs w:val="16"/>
              </w:rPr>
              <w:t>človekohodina</w:t>
            </w:r>
          </w:p>
        </w:tc>
        <w:tc>
          <w:tcPr>
            <w:tcW w:w="1418" w:type="dxa"/>
            <w:tcBorders>
              <w:top w:val="nil"/>
              <w:left w:val="single" w:sz="8" w:space="0" w:color="auto"/>
              <w:bottom w:val="single" w:sz="8" w:space="0" w:color="auto"/>
              <w:right w:val="single" w:sz="8" w:space="0" w:color="auto"/>
            </w:tcBorders>
            <w:shd w:val="clear" w:color="000000" w:fill="FFFF00"/>
            <w:noWrap/>
            <w:vAlign w:val="center"/>
            <w:hideMark/>
          </w:tcPr>
          <w:p w14:paraId="6F19E23D" w14:textId="77777777" w:rsidR="00590D4D" w:rsidRPr="00FF11E1" w:rsidRDefault="00590D4D" w:rsidP="00851511">
            <w:pPr>
              <w:ind w:right="22"/>
              <w:jc w:val="right"/>
              <w:rPr>
                <w:b/>
                <w:color w:val="000000"/>
                <w:sz w:val="18"/>
                <w:szCs w:val="22"/>
              </w:rPr>
            </w:pPr>
            <w:r w:rsidRPr="00FF11E1">
              <w:rPr>
                <w:color w:val="000000"/>
                <w:sz w:val="18"/>
                <w:szCs w:val="22"/>
              </w:rPr>
              <w:t>vyplní uchádzač</w:t>
            </w:r>
          </w:p>
        </w:tc>
        <w:tc>
          <w:tcPr>
            <w:tcW w:w="1134" w:type="dxa"/>
            <w:tcBorders>
              <w:top w:val="nil"/>
              <w:left w:val="nil"/>
              <w:bottom w:val="single" w:sz="8" w:space="0" w:color="auto"/>
              <w:right w:val="single" w:sz="8" w:space="0" w:color="auto"/>
            </w:tcBorders>
            <w:shd w:val="clear" w:color="auto" w:fill="auto"/>
            <w:noWrap/>
            <w:vAlign w:val="center"/>
            <w:hideMark/>
          </w:tcPr>
          <w:p w14:paraId="4F09361F" w14:textId="77777777" w:rsidR="00590D4D" w:rsidRPr="00FF11E1" w:rsidRDefault="00590D4D" w:rsidP="00851511">
            <w:pPr>
              <w:jc w:val="center"/>
              <w:rPr>
                <w:b/>
                <w:bCs/>
                <w:color w:val="000000"/>
                <w:sz w:val="22"/>
                <w:szCs w:val="22"/>
              </w:rPr>
            </w:pPr>
            <w:r w:rsidRPr="00FF11E1">
              <w:rPr>
                <w:color w:val="000000"/>
                <w:sz w:val="22"/>
                <w:szCs w:val="22"/>
              </w:rPr>
              <w:t>5664</w:t>
            </w:r>
          </w:p>
        </w:tc>
        <w:tc>
          <w:tcPr>
            <w:tcW w:w="1417" w:type="dxa"/>
            <w:tcBorders>
              <w:top w:val="nil"/>
              <w:left w:val="nil"/>
              <w:bottom w:val="single" w:sz="8" w:space="0" w:color="auto"/>
              <w:right w:val="nil"/>
            </w:tcBorders>
            <w:shd w:val="clear" w:color="auto" w:fill="FFFF00"/>
            <w:noWrap/>
            <w:vAlign w:val="center"/>
          </w:tcPr>
          <w:p w14:paraId="2F6E15C2" w14:textId="77777777" w:rsidR="00590D4D" w:rsidRPr="00FF11E1" w:rsidRDefault="00590D4D" w:rsidP="00851511">
            <w:pPr>
              <w:jc w:val="right"/>
              <w:rPr>
                <w:b/>
                <w:bCs/>
                <w:color w:val="000000"/>
                <w:sz w:val="22"/>
                <w:szCs w:val="22"/>
              </w:rPr>
            </w:pPr>
            <w:r w:rsidRPr="00112B5C">
              <w:rPr>
                <w:color w:val="000000"/>
                <w:sz w:val="18"/>
                <w:szCs w:val="22"/>
              </w:rPr>
              <w:t>vyplní uchádzač</w:t>
            </w:r>
          </w:p>
        </w:tc>
        <w:tc>
          <w:tcPr>
            <w:tcW w:w="1418" w:type="dxa"/>
            <w:tcBorders>
              <w:top w:val="nil"/>
              <w:left w:val="single" w:sz="8" w:space="0" w:color="auto"/>
              <w:bottom w:val="single" w:sz="8" w:space="0" w:color="auto"/>
              <w:right w:val="single" w:sz="8" w:space="0" w:color="auto"/>
            </w:tcBorders>
            <w:shd w:val="clear" w:color="auto" w:fill="FFFF00"/>
            <w:noWrap/>
            <w:vAlign w:val="center"/>
          </w:tcPr>
          <w:p w14:paraId="2D458CCB" w14:textId="77777777" w:rsidR="00590D4D" w:rsidRPr="00FF11E1" w:rsidRDefault="00590D4D" w:rsidP="00851511">
            <w:pPr>
              <w:jc w:val="right"/>
              <w:rPr>
                <w:b/>
                <w:bCs/>
                <w:color w:val="000000"/>
                <w:sz w:val="22"/>
                <w:szCs w:val="22"/>
              </w:rPr>
            </w:pPr>
            <w:r w:rsidRPr="00112B5C">
              <w:rPr>
                <w:color w:val="000000"/>
                <w:sz w:val="18"/>
                <w:szCs w:val="22"/>
              </w:rPr>
              <w:t>vyplní uchádzač</w:t>
            </w:r>
          </w:p>
        </w:tc>
      </w:tr>
      <w:tr w:rsidR="00590D4D" w:rsidRPr="00FF11E1" w14:paraId="3D9D14C3" w14:textId="77777777" w:rsidTr="00851511">
        <w:trPr>
          <w:trHeight w:val="222"/>
        </w:trPr>
        <w:tc>
          <w:tcPr>
            <w:tcW w:w="9346" w:type="dxa"/>
            <w:gridSpan w:val="7"/>
            <w:tcBorders>
              <w:top w:val="nil"/>
              <w:left w:val="single" w:sz="8" w:space="0" w:color="auto"/>
              <w:bottom w:val="nil"/>
              <w:right w:val="single" w:sz="8" w:space="0" w:color="000000"/>
            </w:tcBorders>
            <w:shd w:val="clear" w:color="000000" w:fill="D9D9D9"/>
            <w:noWrap/>
            <w:vAlign w:val="center"/>
            <w:hideMark/>
          </w:tcPr>
          <w:p w14:paraId="3B47693D" w14:textId="77777777" w:rsidR="00590D4D" w:rsidRPr="00FF11E1" w:rsidRDefault="00590D4D" w:rsidP="00851511">
            <w:pPr>
              <w:jc w:val="center"/>
              <w:rPr>
                <w:color w:val="000000"/>
                <w:sz w:val="22"/>
                <w:szCs w:val="22"/>
              </w:rPr>
            </w:pPr>
          </w:p>
        </w:tc>
      </w:tr>
      <w:tr w:rsidR="00590D4D" w:rsidRPr="00FF11E1" w14:paraId="1B5309BE" w14:textId="77777777" w:rsidTr="00851511">
        <w:trPr>
          <w:trHeight w:val="281"/>
        </w:trPr>
        <w:tc>
          <w:tcPr>
            <w:tcW w:w="6511" w:type="dxa"/>
            <w:gridSpan w:val="5"/>
            <w:tcBorders>
              <w:top w:val="single" w:sz="8" w:space="0" w:color="auto"/>
              <w:left w:val="single" w:sz="8" w:space="0" w:color="auto"/>
              <w:bottom w:val="single" w:sz="8" w:space="0" w:color="auto"/>
              <w:right w:val="single" w:sz="4" w:space="0" w:color="auto"/>
            </w:tcBorders>
            <w:shd w:val="clear" w:color="000000" w:fill="FDE9D9"/>
            <w:noWrap/>
            <w:vAlign w:val="center"/>
            <w:hideMark/>
          </w:tcPr>
          <w:p w14:paraId="4E32613E" w14:textId="77777777" w:rsidR="00590D4D" w:rsidRPr="00FF11E1" w:rsidRDefault="00590D4D" w:rsidP="00851511">
            <w:pPr>
              <w:ind w:left="487"/>
              <w:rPr>
                <w:color w:val="000000"/>
                <w:sz w:val="22"/>
                <w:szCs w:val="22"/>
              </w:rPr>
            </w:pPr>
            <w:r w:rsidRPr="00FF11E1">
              <w:rPr>
                <w:color w:val="000000"/>
                <w:sz w:val="22"/>
                <w:szCs w:val="22"/>
              </w:rPr>
              <w:t>SPOLU</w:t>
            </w:r>
          </w:p>
        </w:tc>
        <w:tc>
          <w:tcPr>
            <w:tcW w:w="1417" w:type="dxa"/>
            <w:tcBorders>
              <w:top w:val="single" w:sz="8" w:space="0" w:color="auto"/>
              <w:left w:val="single" w:sz="8" w:space="0" w:color="auto"/>
              <w:bottom w:val="single" w:sz="8" w:space="0" w:color="auto"/>
              <w:right w:val="single" w:sz="8" w:space="0" w:color="auto"/>
            </w:tcBorders>
            <w:shd w:val="clear" w:color="auto" w:fill="FFFF00"/>
            <w:noWrap/>
            <w:vAlign w:val="center"/>
          </w:tcPr>
          <w:p w14:paraId="7DC970A5" w14:textId="77777777" w:rsidR="00590D4D" w:rsidRPr="00FF11E1" w:rsidRDefault="00590D4D" w:rsidP="00851511">
            <w:pPr>
              <w:jc w:val="right"/>
              <w:rPr>
                <w:color w:val="000000"/>
                <w:sz w:val="22"/>
                <w:szCs w:val="22"/>
              </w:rPr>
            </w:pPr>
            <w:r w:rsidRPr="00B85C7B">
              <w:rPr>
                <w:color w:val="000000"/>
                <w:sz w:val="18"/>
                <w:szCs w:val="22"/>
              </w:rPr>
              <w:t>vyplní uchádzač</w:t>
            </w:r>
          </w:p>
        </w:tc>
        <w:tc>
          <w:tcPr>
            <w:tcW w:w="1418" w:type="dxa"/>
            <w:tcBorders>
              <w:top w:val="single" w:sz="8" w:space="0" w:color="auto"/>
              <w:left w:val="nil"/>
              <w:bottom w:val="single" w:sz="8" w:space="0" w:color="auto"/>
              <w:right w:val="single" w:sz="8" w:space="0" w:color="auto"/>
            </w:tcBorders>
            <w:shd w:val="clear" w:color="auto" w:fill="FFFF00"/>
            <w:noWrap/>
            <w:vAlign w:val="center"/>
          </w:tcPr>
          <w:p w14:paraId="33F36413" w14:textId="77777777" w:rsidR="00590D4D" w:rsidRPr="00FF11E1" w:rsidRDefault="00590D4D" w:rsidP="00851511">
            <w:pPr>
              <w:jc w:val="right"/>
              <w:rPr>
                <w:color w:val="000000"/>
                <w:sz w:val="22"/>
                <w:szCs w:val="22"/>
              </w:rPr>
            </w:pPr>
            <w:r w:rsidRPr="00B85C7B">
              <w:rPr>
                <w:color w:val="000000"/>
                <w:sz w:val="18"/>
                <w:szCs w:val="22"/>
              </w:rPr>
              <w:t>vyplní uchádzač</w:t>
            </w:r>
          </w:p>
        </w:tc>
      </w:tr>
    </w:tbl>
    <w:p w14:paraId="5BA97385" w14:textId="77777777" w:rsidR="00590D4D" w:rsidRPr="00590D4D" w:rsidRDefault="00590D4D" w:rsidP="00590D4D">
      <w:pPr>
        <w:spacing w:line="276" w:lineRule="auto"/>
        <w:rPr>
          <w:bCs/>
          <w:i/>
          <w:sz w:val="20"/>
          <w:szCs w:val="20"/>
        </w:rPr>
      </w:pPr>
      <w:r w:rsidRPr="00590D4D">
        <w:rPr>
          <w:i/>
          <w:sz w:val="20"/>
          <w:szCs w:val="20"/>
        </w:rPr>
        <w:t>Pozn.:</w:t>
      </w:r>
    </w:p>
    <w:p w14:paraId="0EC1A9AF" w14:textId="77777777" w:rsidR="00590D4D" w:rsidRPr="00590D4D" w:rsidRDefault="00590D4D" w:rsidP="00590D4D">
      <w:pPr>
        <w:spacing w:line="276" w:lineRule="auto"/>
        <w:ind w:left="567" w:hanging="567"/>
        <w:jc w:val="both"/>
        <w:rPr>
          <w:b/>
          <w:bCs/>
          <w:i/>
          <w:sz w:val="20"/>
          <w:szCs w:val="20"/>
        </w:rPr>
      </w:pPr>
      <w:r w:rsidRPr="00590D4D">
        <w:rPr>
          <w:i/>
          <w:sz w:val="20"/>
          <w:szCs w:val="20"/>
        </w:rPr>
        <w:t>*</w:t>
      </w:r>
      <w:r w:rsidRPr="00590D4D">
        <w:rPr>
          <w:i/>
          <w:sz w:val="20"/>
          <w:szCs w:val="20"/>
        </w:rPr>
        <w:tab/>
        <w:t>predpokladané plnenie X merných jednotiek (MJ)/ mesiac resp. trvanie zmluvy na základe potrieb Objednávateľa. Uvedené množstvá vychádzajú z predpokladaných potrieb Objednávateľa na obdobie trvania Zmluvy.</w:t>
      </w:r>
    </w:p>
    <w:p w14:paraId="3697556C" w14:textId="77777777" w:rsidR="00590D4D" w:rsidRPr="00590D4D" w:rsidRDefault="00590D4D" w:rsidP="00590D4D">
      <w:pPr>
        <w:spacing w:line="276" w:lineRule="auto"/>
        <w:ind w:left="567" w:hanging="567"/>
        <w:jc w:val="both"/>
        <w:rPr>
          <w:bCs/>
          <w:i/>
          <w:sz w:val="20"/>
          <w:szCs w:val="20"/>
        </w:rPr>
      </w:pPr>
      <w:r w:rsidRPr="00590D4D">
        <w:rPr>
          <w:i/>
          <w:sz w:val="20"/>
          <w:szCs w:val="20"/>
        </w:rPr>
        <w:t>**</w:t>
      </w:r>
      <w:r w:rsidRPr="00590D4D">
        <w:rPr>
          <w:i/>
          <w:sz w:val="20"/>
          <w:szCs w:val="20"/>
        </w:rPr>
        <w:tab/>
        <w:t>Pre potreby uplatnenia kritérií na vyhodnotenie ponúk uchádzač do tabuľky č. 1 v položke č. 3.1 - Služby na požiadavku uvedie z tabuľky č. 2 priemer ponúkaných jednotkových cien za pozície bez DPH za 1 MJ (v EUR)</w:t>
      </w:r>
    </w:p>
    <w:p w14:paraId="66B4E893" w14:textId="77777777" w:rsidR="00590D4D" w:rsidRPr="00590D4D" w:rsidRDefault="00590D4D" w:rsidP="00590D4D">
      <w:pPr>
        <w:spacing w:line="276" w:lineRule="auto"/>
        <w:ind w:left="567" w:hanging="567"/>
        <w:jc w:val="both"/>
        <w:rPr>
          <w:b/>
          <w:bCs/>
          <w:i/>
          <w:sz w:val="20"/>
          <w:szCs w:val="20"/>
        </w:rPr>
      </w:pPr>
      <w:r w:rsidRPr="00590D4D">
        <w:rPr>
          <w:i/>
          <w:sz w:val="20"/>
          <w:szCs w:val="20"/>
        </w:rPr>
        <w:tab/>
        <w:t>Uchádzač vyplní iba žltou farbou vyznačené políčka v tabuľke č. 1 a 2</w:t>
      </w:r>
    </w:p>
    <w:p w14:paraId="454B2F29" w14:textId="77777777" w:rsidR="00590D4D" w:rsidRPr="00437A36" w:rsidRDefault="00590D4D" w:rsidP="00590D4D">
      <w:pPr>
        <w:spacing w:line="276" w:lineRule="auto"/>
        <w:rPr>
          <w:sz w:val="22"/>
        </w:rPr>
      </w:pPr>
    </w:p>
    <w:p w14:paraId="705D16FA" w14:textId="126DB08B" w:rsidR="00590D4D" w:rsidRPr="00590D4D" w:rsidRDefault="00590D4D" w:rsidP="00590D4D">
      <w:pPr>
        <w:spacing w:line="276" w:lineRule="auto"/>
        <w:rPr>
          <w:rFonts w:asciiTheme="minorHAnsi" w:eastAsiaTheme="minorHAnsi" w:hAnsiTheme="minorHAnsi" w:cstheme="minorBidi"/>
          <w:b/>
          <w:bCs/>
          <w:sz w:val="22"/>
          <w:szCs w:val="22"/>
          <w:lang w:eastAsia="en-US"/>
        </w:rPr>
      </w:pPr>
      <w:r w:rsidRPr="00590D4D">
        <w:rPr>
          <w:b/>
          <w:sz w:val="22"/>
        </w:rPr>
        <w:t>Tab</w:t>
      </w:r>
      <w:r w:rsidR="00F53C02">
        <w:rPr>
          <w:b/>
          <w:sz w:val="22"/>
        </w:rPr>
        <w:t>uľka</w:t>
      </w:r>
      <w:r w:rsidRPr="00590D4D">
        <w:rPr>
          <w:b/>
          <w:sz w:val="22"/>
        </w:rPr>
        <w:t xml:space="preserve"> č. 2</w:t>
      </w:r>
      <w:r w:rsidR="00943EBC">
        <w:rPr>
          <w:b/>
          <w:sz w:val="22"/>
        </w:rPr>
        <w:t xml:space="preserve">: </w:t>
      </w:r>
      <w:r w:rsidRPr="00590D4D">
        <w:rPr>
          <w:b/>
          <w:sz w:val="22"/>
        </w:rPr>
        <w:t>Katalóg pozícii – Služby na požiadavku</w:t>
      </w:r>
    </w:p>
    <w:tbl>
      <w:tblPr>
        <w:tblW w:w="8559" w:type="dxa"/>
        <w:tblCellMar>
          <w:left w:w="70" w:type="dxa"/>
          <w:right w:w="70" w:type="dxa"/>
        </w:tblCellMar>
        <w:tblLook w:val="04A0" w:firstRow="1" w:lastRow="0" w:firstColumn="1" w:lastColumn="0" w:noHBand="0" w:noVBand="1"/>
      </w:tblPr>
      <w:tblGrid>
        <w:gridCol w:w="562"/>
        <w:gridCol w:w="4678"/>
        <w:gridCol w:w="1553"/>
        <w:gridCol w:w="1827"/>
      </w:tblGrid>
      <w:tr w:rsidR="00590D4D" w:rsidRPr="00537972" w14:paraId="5249BB80" w14:textId="77777777" w:rsidTr="00851511">
        <w:trPr>
          <w:trHeight w:val="647"/>
        </w:trPr>
        <w:tc>
          <w:tcPr>
            <w:tcW w:w="56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E4761EB" w14:textId="77777777" w:rsidR="00590D4D" w:rsidRPr="00537972" w:rsidRDefault="00590D4D" w:rsidP="00851511">
            <w:pPr>
              <w:jc w:val="center"/>
              <w:rPr>
                <w:color w:val="000000"/>
                <w:sz w:val="22"/>
                <w:szCs w:val="22"/>
              </w:rPr>
            </w:pPr>
            <w:proofErr w:type="spellStart"/>
            <w:r w:rsidRPr="00537972">
              <w:rPr>
                <w:color w:val="000000"/>
                <w:sz w:val="22"/>
                <w:szCs w:val="22"/>
              </w:rPr>
              <w:t>P.č</w:t>
            </w:r>
            <w:proofErr w:type="spellEnd"/>
            <w:r w:rsidRPr="00537972">
              <w:rPr>
                <w:color w:val="000000"/>
                <w:sz w:val="22"/>
                <w:szCs w:val="22"/>
              </w:rPr>
              <w:t>.</w:t>
            </w:r>
          </w:p>
        </w:tc>
        <w:tc>
          <w:tcPr>
            <w:tcW w:w="4678" w:type="dxa"/>
            <w:tcBorders>
              <w:top w:val="single" w:sz="4" w:space="0" w:color="auto"/>
              <w:left w:val="nil"/>
              <w:bottom w:val="single" w:sz="4" w:space="0" w:color="auto"/>
              <w:right w:val="single" w:sz="4" w:space="0" w:color="auto"/>
            </w:tcBorders>
            <w:shd w:val="clear" w:color="000000" w:fill="F2F2F2"/>
            <w:vAlign w:val="center"/>
            <w:hideMark/>
          </w:tcPr>
          <w:p w14:paraId="538439D4" w14:textId="77777777" w:rsidR="00590D4D" w:rsidRPr="00537972" w:rsidRDefault="00590D4D" w:rsidP="00851511">
            <w:pPr>
              <w:jc w:val="center"/>
              <w:rPr>
                <w:color w:val="000000"/>
                <w:sz w:val="22"/>
                <w:szCs w:val="22"/>
              </w:rPr>
            </w:pPr>
            <w:r>
              <w:rPr>
                <w:color w:val="000000"/>
                <w:sz w:val="22"/>
                <w:szCs w:val="22"/>
              </w:rPr>
              <w:t>Pozícia</w:t>
            </w:r>
          </w:p>
        </w:tc>
        <w:tc>
          <w:tcPr>
            <w:tcW w:w="1492" w:type="dxa"/>
            <w:tcBorders>
              <w:top w:val="single" w:sz="4" w:space="0" w:color="auto"/>
              <w:left w:val="nil"/>
              <w:bottom w:val="single" w:sz="4" w:space="0" w:color="auto"/>
              <w:right w:val="single" w:sz="4" w:space="0" w:color="auto"/>
            </w:tcBorders>
            <w:shd w:val="clear" w:color="000000" w:fill="F2F2F2"/>
            <w:vAlign w:val="center"/>
            <w:hideMark/>
          </w:tcPr>
          <w:p w14:paraId="12AB6278" w14:textId="77777777" w:rsidR="00590D4D" w:rsidRPr="00537972" w:rsidRDefault="00590D4D" w:rsidP="00851511">
            <w:pPr>
              <w:jc w:val="center"/>
              <w:rPr>
                <w:color w:val="000000"/>
                <w:sz w:val="22"/>
                <w:szCs w:val="22"/>
              </w:rPr>
            </w:pPr>
            <w:r w:rsidRPr="00537972">
              <w:rPr>
                <w:color w:val="000000"/>
                <w:sz w:val="22"/>
                <w:szCs w:val="22"/>
              </w:rPr>
              <w:t>MJ</w:t>
            </w:r>
          </w:p>
        </w:tc>
        <w:tc>
          <w:tcPr>
            <w:tcW w:w="1827" w:type="dxa"/>
            <w:tcBorders>
              <w:top w:val="single" w:sz="4" w:space="0" w:color="auto"/>
              <w:left w:val="nil"/>
              <w:bottom w:val="single" w:sz="4" w:space="0" w:color="auto"/>
              <w:right w:val="single" w:sz="4" w:space="0" w:color="auto"/>
            </w:tcBorders>
            <w:shd w:val="clear" w:color="000000" w:fill="F2F2F2"/>
            <w:vAlign w:val="center"/>
            <w:hideMark/>
          </w:tcPr>
          <w:p w14:paraId="53ED5103" w14:textId="77777777" w:rsidR="00590D4D" w:rsidRPr="00537972" w:rsidRDefault="00590D4D" w:rsidP="00851511">
            <w:pPr>
              <w:jc w:val="center"/>
              <w:rPr>
                <w:color w:val="000000"/>
                <w:sz w:val="22"/>
                <w:szCs w:val="22"/>
              </w:rPr>
            </w:pPr>
            <w:r>
              <w:rPr>
                <w:color w:val="000000"/>
                <w:sz w:val="22"/>
                <w:szCs w:val="22"/>
              </w:rPr>
              <w:t>J</w:t>
            </w:r>
            <w:r w:rsidRPr="00537972">
              <w:rPr>
                <w:color w:val="000000"/>
                <w:sz w:val="22"/>
                <w:szCs w:val="22"/>
              </w:rPr>
              <w:t>ednotková cena bez DPH za 1 MJ (v EUR)</w:t>
            </w:r>
          </w:p>
        </w:tc>
      </w:tr>
      <w:tr w:rsidR="00590D4D" w:rsidRPr="00537972" w14:paraId="4ADC2F28"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1AB0E6A" w14:textId="77777777" w:rsidR="00590D4D" w:rsidRPr="00537972" w:rsidRDefault="00590D4D" w:rsidP="00851511">
            <w:pPr>
              <w:jc w:val="center"/>
              <w:rPr>
                <w:b/>
                <w:bCs/>
                <w:color w:val="000000"/>
                <w:sz w:val="22"/>
                <w:szCs w:val="22"/>
              </w:rPr>
            </w:pPr>
            <w:r w:rsidRPr="00537972">
              <w:rPr>
                <w:color w:val="000000"/>
                <w:sz w:val="22"/>
                <w:szCs w:val="22"/>
              </w:rPr>
              <w:t>1</w:t>
            </w:r>
          </w:p>
        </w:tc>
        <w:tc>
          <w:tcPr>
            <w:tcW w:w="4678" w:type="dxa"/>
            <w:tcBorders>
              <w:top w:val="nil"/>
              <w:left w:val="nil"/>
              <w:bottom w:val="single" w:sz="4" w:space="0" w:color="auto"/>
              <w:right w:val="single" w:sz="4" w:space="0" w:color="auto"/>
            </w:tcBorders>
            <w:shd w:val="clear" w:color="auto" w:fill="auto"/>
            <w:noWrap/>
            <w:vAlign w:val="center"/>
            <w:hideMark/>
          </w:tcPr>
          <w:p w14:paraId="4A54EE72" w14:textId="77777777" w:rsidR="00590D4D" w:rsidRPr="00537972" w:rsidRDefault="00590D4D" w:rsidP="00851511">
            <w:pPr>
              <w:rPr>
                <w:b/>
                <w:bCs/>
                <w:color w:val="000000"/>
                <w:sz w:val="22"/>
                <w:szCs w:val="22"/>
              </w:rPr>
            </w:pPr>
            <w:r w:rsidRPr="00537972">
              <w:rPr>
                <w:color w:val="000000"/>
                <w:sz w:val="22"/>
                <w:szCs w:val="22"/>
              </w:rPr>
              <w:t>IT architekt</w:t>
            </w:r>
          </w:p>
        </w:tc>
        <w:tc>
          <w:tcPr>
            <w:tcW w:w="1492" w:type="dxa"/>
            <w:tcBorders>
              <w:top w:val="nil"/>
              <w:left w:val="nil"/>
              <w:bottom w:val="single" w:sz="4" w:space="0" w:color="auto"/>
              <w:right w:val="single" w:sz="4" w:space="0" w:color="auto"/>
            </w:tcBorders>
            <w:shd w:val="clear" w:color="auto" w:fill="auto"/>
            <w:noWrap/>
            <w:vAlign w:val="center"/>
            <w:hideMark/>
          </w:tcPr>
          <w:p w14:paraId="374C61A8"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084B467F"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5B498851"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09F422" w14:textId="77777777" w:rsidR="00590D4D" w:rsidRPr="00537972" w:rsidRDefault="00590D4D" w:rsidP="00851511">
            <w:pPr>
              <w:jc w:val="center"/>
              <w:rPr>
                <w:b/>
                <w:bCs/>
                <w:color w:val="000000"/>
                <w:sz w:val="22"/>
                <w:szCs w:val="22"/>
              </w:rPr>
            </w:pPr>
            <w:r w:rsidRPr="00537972">
              <w:rPr>
                <w:color w:val="000000"/>
                <w:sz w:val="22"/>
                <w:szCs w:val="22"/>
              </w:rPr>
              <w:t>2</w:t>
            </w:r>
          </w:p>
        </w:tc>
        <w:tc>
          <w:tcPr>
            <w:tcW w:w="4678" w:type="dxa"/>
            <w:tcBorders>
              <w:top w:val="nil"/>
              <w:left w:val="nil"/>
              <w:bottom w:val="single" w:sz="4" w:space="0" w:color="auto"/>
              <w:right w:val="single" w:sz="4" w:space="0" w:color="auto"/>
            </w:tcBorders>
            <w:shd w:val="clear" w:color="auto" w:fill="auto"/>
            <w:noWrap/>
            <w:vAlign w:val="center"/>
            <w:hideMark/>
          </w:tcPr>
          <w:p w14:paraId="24E7BE0E" w14:textId="77777777" w:rsidR="00590D4D" w:rsidRPr="00537972" w:rsidRDefault="00590D4D" w:rsidP="00851511">
            <w:pPr>
              <w:rPr>
                <w:b/>
                <w:bCs/>
                <w:color w:val="000000"/>
                <w:sz w:val="22"/>
                <w:szCs w:val="22"/>
              </w:rPr>
            </w:pPr>
            <w:r w:rsidRPr="00537972">
              <w:rPr>
                <w:color w:val="000000"/>
                <w:sz w:val="22"/>
                <w:szCs w:val="22"/>
              </w:rPr>
              <w:t xml:space="preserve">IT </w:t>
            </w:r>
            <w:proofErr w:type="spellStart"/>
            <w:r w:rsidRPr="00537972">
              <w:rPr>
                <w:color w:val="000000"/>
                <w:sz w:val="22"/>
                <w:szCs w:val="22"/>
              </w:rPr>
              <w:t>tester</w:t>
            </w:r>
            <w:proofErr w:type="spellEnd"/>
          </w:p>
        </w:tc>
        <w:tc>
          <w:tcPr>
            <w:tcW w:w="1492" w:type="dxa"/>
            <w:tcBorders>
              <w:top w:val="nil"/>
              <w:left w:val="nil"/>
              <w:bottom w:val="single" w:sz="4" w:space="0" w:color="auto"/>
              <w:right w:val="single" w:sz="4" w:space="0" w:color="auto"/>
            </w:tcBorders>
            <w:shd w:val="clear" w:color="auto" w:fill="auto"/>
            <w:noWrap/>
            <w:vAlign w:val="center"/>
            <w:hideMark/>
          </w:tcPr>
          <w:p w14:paraId="6972E2BE"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7771940C"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2330A1FB"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EFF8449" w14:textId="77777777" w:rsidR="00590D4D" w:rsidRPr="00537972" w:rsidRDefault="00590D4D" w:rsidP="00851511">
            <w:pPr>
              <w:jc w:val="center"/>
              <w:rPr>
                <w:b/>
                <w:bCs/>
                <w:color w:val="000000"/>
                <w:sz w:val="22"/>
                <w:szCs w:val="22"/>
              </w:rPr>
            </w:pPr>
            <w:r w:rsidRPr="00537972">
              <w:rPr>
                <w:color w:val="000000"/>
                <w:sz w:val="22"/>
                <w:szCs w:val="22"/>
              </w:rPr>
              <w:t>3</w:t>
            </w:r>
          </w:p>
        </w:tc>
        <w:tc>
          <w:tcPr>
            <w:tcW w:w="4678" w:type="dxa"/>
            <w:tcBorders>
              <w:top w:val="nil"/>
              <w:left w:val="nil"/>
              <w:bottom w:val="single" w:sz="4" w:space="0" w:color="auto"/>
              <w:right w:val="single" w:sz="4" w:space="0" w:color="auto"/>
            </w:tcBorders>
            <w:shd w:val="clear" w:color="auto" w:fill="auto"/>
            <w:noWrap/>
            <w:vAlign w:val="center"/>
            <w:hideMark/>
          </w:tcPr>
          <w:p w14:paraId="1B82BDD6" w14:textId="77777777" w:rsidR="00590D4D" w:rsidRPr="00537972" w:rsidRDefault="00590D4D" w:rsidP="00851511">
            <w:pPr>
              <w:rPr>
                <w:b/>
                <w:bCs/>
                <w:color w:val="000000"/>
                <w:sz w:val="22"/>
                <w:szCs w:val="22"/>
              </w:rPr>
            </w:pPr>
            <w:r w:rsidRPr="00537972">
              <w:rPr>
                <w:color w:val="000000"/>
                <w:sz w:val="22"/>
                <w:szCs w:val="22"/>
              </w:rPr>
              <w:t>IT programátor/vývojár</w:t>
            </w:r>
          </w:p>
        </w:tc>
        <w:tc>
          <w:tcPr>
            <w:tcW w:w="1492" w:type="dxa"/>
            <w:tcBorders>
              <w:top w:val="nil"/>
              <w:left w:val="nil"/>
              <w:bottom w:val="single" w:sz="4" w:space="0" w:color="auto"/>
              <w:right w:val="single" w:sz="4" w:space="0" w:color="auto"/>
            </w:tcBorders>
            <w:shd w:val="clear" w:color="auto" w:fill="auto"/>
            <w:noWrap/>
            <w:vAlign w:val="center"/>
            <w:hideMark/>
          </w:tcPr>
          <w:p w14:paraId="01B98201"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44BD09E0"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263619FC"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C2EF3B" w14:textId="77777777" w:rsidR="00590D4D" w:rsidRPr="00537972" w:rsidRDefault="00590D4D" w:rsidP="00851511">
            <w:pPr>
              <w:jc w:val="center"/>
              <w:rPr>
                <w:b/>
                <w:bCs/>
                <w:color w:val="000000"/>
                <w:sz w:val="22"/>
                <w:szCs w:val="22"/>
              </w:rPr>
            </w:pPr>
            <w:r w:rsidRPr="00537972">
              <w:rPr>
                <w:color w:val="000000"/>
                <w:sz w:val="22"/>
                <w:szCs w:val="22"/>
              </w:rPr>
              <w:t>4</w:t>
            </w:r>
          </w:p>
        </w:tc>
        <w:tc>
          <w:tcPr>
            <w:tcW w:w="4678" w:type="dxa"/>
            <w:tcBorders>
              <w:top w:val="nil"/>
              <w:left w:val="nil"/>
              <w:bottom w:val="single" w:sz="4" w:space="0" w:color="auto"/>
              <w:right w:val="single" w:sz="4" w:space="0" w:color="auto"/>
            </w:tcBorders>
            <w:shd w:val="clear" w:color="auto" w:fill="auto"/>
            <w:noWrap/>
            <w:vAlign w:val="center"/>
            <w:hideMark/>
          </w:tcPr>
          <w:p w14:paraId="20606421" w14:textId="77777777" w:rsidR="00590D4D" w:rsidRPr="00537972" w:rsidRDefault="00590D4D" w:rsidP="00851511">
            <w:pPr>
              <w:rPr>
                <w:b/>
                <w:bCs/>
                <w:color w:val="000000"/>
                <w:sz w:val="22"/>
                <w:szCs w:val="22"/>
              </w:rPr>
            </w:pPr>
            <w:r w:rsidRPr="00537972">
              <w:rPr>
                <w:color w:val="000000"/>
                <w:sz w:val="22"/>
                <w:szCs w:val="22"/>
              </w:rPr>
              <w:t>Projektový manažér IT projektu</w:t>
            </w:r>
          </w:p>
        </w:tc>
        <w:tc>
          <w:tcPr>
            <w:tcW w:w="1492" w:type="dxa"/>
            <w:tcBorders>
              <w:top w:val="nil"/>
              <w:left w:val="nil"/>
              <w:bottom w:val="single" w:sz="4" w:space="0" w:color="auto"/>
              <w:right w:val="single" w:sz="4" w:space="0" w:color="auto"/>
            </w:tcBorders>
            <w:shd w:val="clear" w:color="auto" w:fill="auto"/>
            <w:noWrap/>
            <w:vAlign w:val="center"/>
            <w:hideMark/>
          </w:tcPr>
          <w:p w14:paraId="2CEE1A95"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457EA2BE"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5D01ED41"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8F8C8D" w14:textId="77777777" w:rsidR="00590D4D" w:rsidRPr="00537972" w:rsidRDefault="00590D4D" w:rsidP="00851511">
            <w:pPr>
              <w:jc w:val="center"/>
              <w:rPr>
                <w:b/>
                <w:bCs/>
                <w:color w:val="000000"/>
                <w:sz w:val="22"/>
                <w:szCs w:val="22"/>
              </w:rPr>
            </w:pPr>
            <w:r w:rsidRPr="00537972">
              <w:rPr>
                <w:color w:val="000000"/>
                <w:sz w:val="22"/>
                <w:szCs w:val="22"/>
              </w:rPr>
              <w:t>5</w:t>
            </w:r>
          </w:p>
        </w:tc>
        <w:tc>
          <w:tcPr>
            <w:tcW w:w="4678" w:type="dxa"/>
            <w:tcBorders>
              <w:top w:val="nil"/>
              <w:left w:val="nil"/>
              <w:bottom w:val="single" w:sz="4" w:space="0" w:color="auto"/>
              <w:right w:val="single" w:sz="4" w:space="0" w:color="auto"/>
            </w:tcBorders>
            <w:shd w:val="clear" w:color="auto" w:fill="auto"/>
            <w:noWrap/>
            <w:vAlign w:val="center"/>
            <w:hideMark/>
          </w:tcPr>
          <w:p w14:paraId="120FB2F3" w14:textId="77777777" w:rsidR="00590D4D" w:rsidRPr="00537972" w:rsidRDefault="00590D4D" w:rsidP="00851511">
            <w:pPr>
              <w:rPr>
                <w:b/>
                <w:bCs/>
                <w:color w:val="000000"/>
                <w:sz w:val="22"/>
                <w:szCs w:val="22"/>
              </w:rPr>
            </w:pPr>
            <w:r w:rsidRPr="00537972">
              <w:rPr>
                <w:color w:val="000000"/>
                <w:sz w:val="22"/>
                <w:szCs w:val="22"/>
              </w:rPr>
              <w:t>IT analytik</w:t>
            </w:r>
          </w:p>
        </w:tc>
        <w:tc>
          <w:tcPr>
            <w:tcW w:w="1492" w:type="dxa"/>
            <w:tcBorders>
              <w:top w:val="nil"/>
              <w:left w:val="nil"/>
              <w:bottom w:val="single" w:sz="4" w:space="0" w:color="auto"/>
              <w:right w:val="single" w:sz="4" w:space="0" w:color="auto"/>
            </w:tcBorders>
            <w:shd w:val="clear" w:color="auto" w:fill="auto"/>
            <w:noWrap/>
            <w:vAlign w:val="center"/>
            <w:hideMark/>
          </w:tcPr>
          <w:p w14:paraId="7F50D0D1"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5A67D923"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45841DD7"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DF7B2C7" w14:textId="77777777" w:rsidR="00590D4D" w:rsidRPr="00537972" w:rsidRDefault="00590D4D" w:rsidP="00851511">
            <w:pPr>
              <w:jc w:val="center"/>
              <w:rPr>
                <w:b/>
                <w:bCs/>
                <w:color w:val="000000"/>
                <w:sz w:val="22"/>
                <w:szCs w:val="22"/>
              </w:rPr>
            </w:pPr>
            <w:r w:rsidRPr="00537972">
              <w:rPr>
                <w:color w:val="000000"/>
                <w:sz w:val="22"/>
                <w:szCs w:val="22"/>
              </w:rPr>
              <w:t>6</w:t>
            </w:r>
          </w:p>
        </w:tc>
        <w:tc>
          <w:tcPr>
            <w:tcW w:w="4678" w:type="dxa"/>
            <w:tcBorders>
              <w:top w:val="nil"/>
              <w:left w:val="nil"/>
              <w:bottom w:val="single" w:sz="4" w:space="0" w:color="auto"/>
              <w:right w:val="single" w:sz="4" w:space="0" w:color="auto"/>
            </w:tcBorders>
            <w:shd w:val="clear" w:color="auto" w:fill="auto"/>
            <w:noWrap/>
            <w:vAlign w:val="center"/>
            <w:hideMark/>
          </w:tcPr>
          <w:p w14:paraId="12923FCE" w14:textId="77777777" w:rsidR="00590D4D" w:rsidRPr="00537972" w:rsidRDefault="00590D4D" w:rsidP="00851511">
            <w:pPr>
              <w:rPr>
                <w:b/>
                <w:bCs/>
                <w:color w:val="000000"/>
                <w:sz w:val="22"/>
                <w:szCs w:val="22"/>
              </w:rPr>
            </w:pPr>
            <w:r w:rsidRPr="00537972">
              <w:rPr>
                <w:color w:val="000000"/>
                <w:sz w:val="22"/>
                <w:szCs w:val="22"/>
              </w:rPr>
              <w:t>Odborník pre IT dohľad/</w:t>
            </w:r>
            <w:proofErr w:type="spellStart"/>
            <w:r w:rsidRPr="00537972">
              <w:rPr>
                <w:color w:val="000000"/>
                <w:sz w:val="22"/>
                <w:szCs w:val="22"/>
              </w:rPr>
              <w:t>Quality</w:t>
            </w:r>
            <w:proofErr w:type="spellEnd"/>
            <w:r w:rsidRPr="00537972">
              <w:rPr>
                <w:color w:val="000000"/>
                <w:sz w:val="22"/>
                <w:szCs w:val="22"/>
              </w:rPr>
              <w:t xml:space="preserve"> </w:t>
            </w:r>
            <w:proofErr w:type="spellStart"/>
            <w:r w:rsidRPr="00537972">
              <w:rPr>
                <w:color w:val="000000"/>
                <w:sz w:val="22"/>
                <w:szCs w:val="22"/>
              </w:rPr>
              <w:t>Assurance</w:t>
            </w:r>
            <w:proofErr w:type="spellEnd"/>
          </w:p>
        </w:tc>
        <w:tc>
          <w:tcPr>
            <w:tcW w:w="1492" w:type="dxa"/>
            <w:tcBorders>
              <w:top w:val="nil"/>
              <w:left w:val="nil"/>
              <w:bottom w:val="single" w:sz="4" w:space="0" w:color="auto"/>
              <w:right w:val="single" w:sz="4" w:space="0" w:color="auto"/>
            </w:tcBorders>
            <w:shd w:val="clear" w:color="auto" w:fill="auto"/>
            <w:noWrap/>
            <w:vAlign w:val="center"/>
            <w:hideMark/>
          </w:tcPr>
          <w:p w14:paraId="0FA68E91"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03B80428"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48710000"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8799A7E" w14:textId="77777777" w:rsidR="00590D4D" w:rsidRPr="00537972" w:rsidRDefault="00590D4D" w:rsidP="00851511">
            <w:pPr>
              <w:jc w:val="center"/>
              <w:rPr>
                <w:b/>
                <w:bCs/>
                <w:color w:val="000000"/>
                <w:sz w:val="22"/>
                <w:szCs w:val="22"/>
              </w:rPr>
            </w:pPr>
            <w:r w:rsidRPr="00537972">
              <w:rPr>
                <w:color w:val="000000"/>
                <w:sz w:val="22"/>
                <w:szCs w:val="22"/>
              </w:rPr>
              <w:t>7</w:t>
            </w:r>
          </w:p>
        </w:tc>
        <w:tc>
          <w:tcPr>
            <w:tcW w:w="4678" w:type="dxa"/>
            <w:tcBorders>
              <w:top w:val="nil"/>
              <w:left w:val="nil"/>
              <w:bottom w:val="single" w:sz="4" w:space="0" w:color="auto"/>
              <w:right w:val="single" w:sz="4" w:space="0" w:color="auto"/>
            </w:tcBorders>
            <w:shd w:val="clear" w:color="auto" w:fill="auto"/>
            <w:noWrap/>
            <w:vAlign w:val="center"/>
            <w:hideMark/>
          </w:tcPr>
          <w:p w14:paraId="6C28C85C" w14:textId="77777777" w:rsidR="00590D4D" w:rsidRPr="00537972" w:rsidRDefault="00590D4D" w:rsidP="00851511">
            <w:pPr>
              <w:rPr>
                <w:b/>
                <w:bCs/>
                <w:color w:val="000000"/>
                <w:sz w:val="22"/>
                <w:szCs w:val="22"/>
              </w:rPr>
            </w:pPr>
            <w:r w:rsidRPr="00537972">
              <w:rPr>
                <w:color w:val="000000"/>
                <w:sz w:val="22"/>
                <w:szCs w:val="22"/>
              </w:rPr>
              <w:t>Špecialista pre bezpečnosť IT</w:t>
            </w:r>
          </w:p>
        </w:tc>
        <w:tc>
          <w:tcPr>
            <w:tcW w:w="1492" w:type="dxa"/>
            <w:tcBorders>
              <w:top w:val="nil"/>
              <w:left w:val="nil"/>
              <w:bottom w:val="single" w:sz="4" w:space="0" w:color="auto"/>
              <w:right w:val="single" w:sz="4" w:space="0" w:color="auto"/>
            </w:tcBorders>
            <w:shd w:val="clear" w:color="auto" w:fill="auto"/>
            <w:noWrap/>
            <w:vAlign w:val="center"/>
            <w:hideMark/>
          </w:tcPr>
          <w:p w14:paraId="739B6389"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2B467130"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61B8E50C"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19D75E" w14:textId="77777777" w:rsidR="00590D4D" w:rsidRPr="00537972" w:rsidRDefault="00590D4D" w:rsidP="00851511">
            <w:pPr>
              <w:jc w:val="center"/>
              <w:rPr>
                <w:b/>
                <w:bCs/>
                <w:color w:val="000000"/>
                <w:sz w:val="22"/>
                <w:szCs w:val="22"/>
              </w:rPr>
            </w:pPr>
            <w:r w:rsidRPr="00537972">
              <w:rPr>
                <w:color w:val="000000"/>
                <w:sz w:val="22"/>
                <w:szCs w:val="22"/>
              </w:rPr>
              <w:t>8</w:t>
            </w:r>
          </w:p>
        </w:tc>
        <w:tc>
          <w:tcPr>
            <w:tcW w:w="4678" w:type="dxa"/>
            <w:tcBorders>
              <w:top w:val="nil"/>
              <w:left w:val="nil"/>
              <w:bottom w:val="single" w:sz="4" w:space="0" w:color="auto"/>
              <w:right w:val="single" w:sz="4" w:space="0" w:color="auto"/>
            </w:tcBorders>
            <w:shd w:val="clear" w:color="auto" w:fill="auto"/>
            <w:noWrap/>
            <w:vAlign w:val="center"/>
            <w:hideMark/>
          </w:tcPr>
          <w:p w14:paraId="2468030C" w14:textId="77777777" w:rsidR="00590D4D" w:rsidRPr="00537972" w:rsidRDefault="00590D4D" w:rsidP="00851511">
            <w:pPr>
              <w:rPr>
                <w:b/>
                <w:bCs/>
                <w:color w:val="000000"/>
                <w:sz w:val="22"/>
                <w:szCs w:val="22"/>
              </w:rPr>
            </w:pPr>
            <w:r w:rsidRPr="00537972">
              <w:rPr>
                <w:color w:val="000000"/>
                <w:sz w:val="22"/>
                <w:szCs w:val="22"/>
              </w:rPr>
              <w:t>Špecialista pre infraštruktúru/HW špecialista</w:t>
            </w:r>
          </w:p>
        </w:tc>
        <w:tc>
          <w:tcPr>
            <w:tcW w:w="1492" w:type="dxa"/>
            <w:tcBorders>
              <w:top w:val="nil"/>
              <w:left w:val="nil"/>
              <w:bottom w:val="single" w:sz="4" w:space="0" w:color="auto"/>
              <w:right w:val="single" w:sz="4" w:space="0" w:color="auto"/>
            </w:tcBorders>
            <w:shd w:val="clear" w:color="auto" w:fill="auto"/>
            <w:noWrap/>
            <w:vAlign w:val="center"/>
            <w:hideMark/>
          </w:tcPr>
          <w:p w14:paraId="4549AB4A"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363D1E1C" w14:textId="77777777" w:rsidR="00590D4D" w:rsidRPr="00537972" w:rsidRDefault="00590D4D" w:rsidP="00851511">
            <w:pPr>
              <w:jc w:val="right"/>
              <w:rPr>
                <w:b/>
                <w:color w:val="000000"/>
                <w:sz w:val="22"/>
                <w:szCs w:val="22"/>
              </w:rPr>
            </w:pPr>
            <w:r w:rsidRPr="00D021BE">
              <w:rPr>
                <w:color w:val="000000"/>
                <w:sz w:val="22"/>
                <w:szCs w:val="22"/>
              </w:rPr>
              <w:t>vyplní uchádzač</w:t>
            </w:r>
          </w:p>
        </w:tc>
      </w:tr>
      <w:tr w:rsidR="00590D4D" w:rsidRPr="00537972" w14:paraId="7B3CFEF7"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D37E523" w14:textId="77777777" w:rsidR="00590D4D" w:rsidRPr="00537972" w:rsidRDefault="00590D4D" w:rsidP="00851511">
            <w:pPr>
              <w:jc w:val="center"/>
              <w:rPr>
                <w:b/>
                <w:bCs/>
                <w:color w:val="000000"/>
                <w:sz w:val="22"/>
                <w:szCs w:val="22"/>
              </w:rPr>
            </w:pPr>
            <w:r w:rsidRPr="00537972">
              <w:rPr>
                <w:color w:val="000000"/>
                <w:sz w:val="22"/>
                <w:szCs w:val="22"/>
              </w:rPr>
              <w:t>9</w:t>
            </w:r>
          </w:p>
        </w:tc>
        <w:tc>
          <w:tcPr>
            <w:tcW w:w="4678" w:type="dxa"/>
            <w:tcBorders>
              <w:top w:val="nil"/>
              <w:left w:val="nil"/>
              <w:bottom w:val="single" w:sz="4" w:space="0" w:color="auto"/>
              <w:right w:val="single" w:sz="4" w:space="0" w:color="auto"/>
            </w:tcBorders>
            <w:shd w:val="clear" w:color="auto" w:fill="auto"/>
            <w:noWrap/>
            <w:vAlign w:val="center"/>
            <w:hideMark/>
          </w:tcPr>
          <w:p w14:paraId="345E3925" w14:textId="77777777" w:rsidR="00590D4D" w:rsidRPr="00537972" w:rsidRDefault="00590D4D" w:rsidP="00851511">
            <w:pPr>
              <w:rPr>
                <w:b/>
                <w:bCs/>
                <w:color w:val="000000"/>
                <w:sz w:val="22"/>
                <w:szCs w:val="22"/>
              </w:rPr>
            </w:pPr>
            <w:r w:rsidRPr="00537972">
              <w:rPr>
                <w:color w:val="000000"/>
                <w:sz w:val="22"/>
                <w:szCs w:val="22"/>
              </w:rPr>
              <w:t>Špecialista pre databázy</w:t>
            </w:r>
          </w:p>
        </w:tc>
        <w:tc>
          <w:tcPr>
            <w:tcW w:w="1492" w:type="dxa"/>
            <w:tcBorders>
              <w:top w:val="nil"/>
              <w:left w:val="nil"/>
              <w:bottom w:val="single" w:sz="4" w:space="0" w:color="auto"/>
              <w:right w:val="single" w:sz="4" w:space="0" w:color="auto"/>
            </w:tcBorders>
            <w:shd w:val="clear" w:color="auto" w:fill="auto"/>
            <w:noWrap/>
            <w:vAlign w:val="center"/>
            <w:hideMark/>
          </w:tcPr>
          <w:p w14:paraId="1DC31A95"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60DF8D4F"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4692AB0C"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0E3FD1" w14:textId="77777777" w:rsidR="00590D4D" w:rsidRPr="00537972" w:rsidRDefault="00590D4D" w:rsidP="00851511">
            <w:pPr>
              <w:jc w:val="center"/>
              <w:rPr>
                <w:b/>
                <w:bCs/>
                <w:color w:val="000000"/>
                <w:sz w:val="22"/>
                <w:szCs w:val="22"/>
              </w:rPr>
            </w:pPr>
            <w:r w:rsidRPr="00537972">
              <w:rPr>
                <w:color w:val="000000"/>
                <w:sz w:val="22"/>
                <w:szCs w:val="22"/>
              </w:rPr>
              <w:t>10</w:t>
            </w:r>
          </w:p>
        </w:tc>
        <w:tc>
          <w:tcPr>
            <w:tcW w:w="4678" w:type="dxa"/>
            <w:tcBorders>
              <w:top w:val="nil"/>
              <w:left w:val="nil"/>
              <w:bottom w:val="single" w:sz="4" w:space="0" w:color="auto"/>
              <w:right w:val="single" w:sz="4" w:space="0" w:color="auto"/>
            </w:tcBorders>
            <w:shd w:val="clear" w:color="auto" w:fill="auto"/>
            <w:noWrap/>
            <w:vAlign w:val="center"/>
            <w:hideMark/>
          </w:tcPr>
          <w:p w14:paraId="33B318F5" w14:textId="77777777" w:rsidR="00590D4D" w:rsidRPr="00537972" w:rsidRDefault="00590D4D" w:rsidP="00851511">
            <w:pPr>
              <w:rPr>
                <w:b/>
                <w:bCs/>
                <w:color w:val="000000"/>
                <w:sz w:val="22"/>
                <w:szCs w:val="22"/>
              </w:rPr>
            </w:pPr>
            <w:r w:rsidRPr="00537972">
              <w:rPr>
                <w:color w:val="000000"/>
                <w:sz w:val="22"/>
                <w:szCs w:val="22"/>
              </w:rPr>
              <w:t>Školiteľ pre IT systémy</w:t>
            </w:r>
          </w:p>
        </w:tc>
        <w:tc>
          <w:tcPr>
            <w:tcW w:w="1492" w:type="dxa"/>
            <w:tcBorders>
              <w:top w:val="nil"/>
              <w:left w:val="nil"/>
              <w:bottom w:val="single" w:sz="4" w:space="0" w:color="auto"/>
              <w:right w:val="single" w:sz="4" w:space="0" w:color="auto"/>
            </w:tcBorders>
            <w:shd w:val="clear" w:color="auto" w:fill="auto"/>
            <w:noWrap/>
            <w:vAlign w:val="center"/>
            <w:hideMark/>
          </w:tcPr>
          <w:p w14:paraId="78D1355C"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0CF8F9C5" w14:textId="77777777" w:rsidR="00590D4D" w:rsidRPr="00537972" w:rsidRDefault="00590D4D" w:rsidP="00851511">
            <w:pPr>
              <w:jc w:val="right"/>
              <w:rPr>
                <w:b/>
                <w:color w:val="000000"/>
                <w:sz w:val="22"/>
                <w:szCs w:val="22"/>
              </w:rPr>
            </w:pPr>
            <w:r w:rsidRPr="00D021BE">
              <w:rPr>
                <w:color w:val="000000"/>
                <w:sz w:val="22"/>
                <w:szCs w:val="22"/>
              </w:rPr>
              <w:t>vyplní uchádzač</w:t>
            </w:r>
          </w:p>
        </w:tc>
      </w:tr>
      <w:tr w:rsidR="00590D4D" w:rsidRPr="00537972" w14:paraId="4227B1B4" w14:textId="77777777" w:rsidTr="00851511">
        <w:trPr>
          <w:trHeight w:val="397"/>
        </w:trPr>
        <w:tc>
          <w:tcPr>
            <w:tcW w:w="67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B8B2D8" w14:textId="28C52C41" w:rsidR="00590D4D" w:rsidRPr="00537972" w:rsidRDefault="009B1B83" w:rsidP="00851511">
            <w:pPr>
              <w:rPr>
                <w:color w:val="000000"/>
                <w:sz w:val="22"/>
                <w:szCs w:val="22"/>
              </w:rPr>
            </w:pPr>
            <w:r>
              <w:rPr>
                <w:color w:val="000000"/>
                <w:sz w:val="22"/>
                <w:szCs w:val="22"/>
              </w:rPr>
              <w:t>*</w:t>
            </w:r>
            <w:r w:rsidR="00590D4D" w:rsidRPr="00537972">
              <w:rPr>
                <w:color w:val="000000"/>
                <w:sz w:val="22"/>
                <w:szCs w:val="22"/>
              </w:rPr>
              <w:t>*</w:t>
            </w:r>
            <w:r>
              <w:rPr>
                <w:color w:val="000000"/>
                <w:sz w:val="22"/>
                <w:szCs w:val="22"/>
              </w:rPr>
              <w:t xml:space="preserve"> </w:t>
            </w:r>
            <w:r w:rsidR="00590D4D" w:rsidRPr="00537972">
              <w:rPr>
                <w:color w:val="000000"/>
                <w:sz w:val="22"/>
                <w:szCs w:val="22"/>
              </w:rPr>
              <w:t xml:space="preserve">Priemer </w:t>
            </w:r>
            <w:r w:rsidR="00590D4D">
              <w:rPr>
                <w:color w:val="000000"/>
                <w:sz w:val="22"/>
                <w:szCs w:val="22"/>
              </w:rPr>
              <w:t xml:space="preserve">ponúkaných </w:t>
            </w:r>
            <w:r w:rsidR="00590D4D" w:rsidRPr="00537972">
              <w:rPr>
                <w:color w:val="000000"/>
                <w:sz w:val="22"/>
                <w:szCs w:val="22"/>
              </w:rPr>
              <w:t>jednotkových cien bez DPH za 1 MJ (v EUR)</w:t>
            </w:r>
          </w:p>
        </w:tc>
        <w:tc>
          <w:tcPr>
            <w:tcW w:w="1827" w:type="dxa"/>
            <w:tcBorders>
              <w:top w:val="nil"/>
              <w:left w:val="nil"/>
              <w:bottom w:val="single" w:sz="4" w:space="0" w:color="auto"/>
              <w:right w:val="single" w:sz="4" w:space="0" w:color="auto"/>
            </w:tcBorders>
            <w:shd w:val="clear" w:color="auto" w:fill="FFFF00"/>
            <w:noWrap/>
            <w:vAlign w:val="center"/>
          </w:tcPr>
          <w:p w14:paraId="5FB1C6E2" w14:textId="77777777" w:rsidR="00590D4D" w:rsidRPr="00537972" w:rsidRDefault="00590D4D" w:rsidP="00851511">
            <w:pPr>
              <w:jc w:val="right"/>
              <w:rPr>
                <w:color w:val="000000"/>
                <w:sz w:val="22"/>
                <w:szCs w:val="22"/>
              </w:rPr>
            </w:pPr>
            <w:r w:rsidRPr="00D021BE">
              <w:rPr>
                <w:color w:val="000000"/>
                <w:sz w:val="22"/>
                <w:szCs w:val="22"/>
              </w:rPr>
              <w:t>vyplní uchádzač</w:t>
            </w:r>
          </w:p>
        </w:tc>
      </w:tr>
    </w:tbl>
    <w:p w14:paraId="07D92BEC" w14:textId="77777777" w:rsidR="00590D4D" w:rsidRDefault="00590D4D" w:rsidP="00590D4D">
      <w:pPr>
        <w:spacing w:line="276" w:lineRule="auto"/>
        <w:rPr>
          <w:b/>
          <w:bCs/>
          <w:i/>
          <w:sz w:val="22"/>
          <w:szCs w:val="22"/>
        </w:rPr>
      </w:pPr>
    </w:p>
    <w:p w14:paraId="3176B4EF" w14:textId="471F328A" w:rsidR="00590D4D" w:rsidRPr="009B1B83" w:rsidDel="00191A11" w:rsidRDefault="00590D4D" w:rsidP="00590D4D">
      <w:pPr>
        <w:spacing w:line="276" w:lineRule="auto"/>
        <w:jc w:val="both"/>
        <w:rPr>
          <w:bCs/>
          <w:i/>
          <w:sz w:val="22"/>
          <w:szCs w:val="22"/>
          <w:u w:val="single"/>
        </w:rPr>
      </w:pPr>
      <w:r w:rsidRPr="009B1B83" w:rsidDel="00191A11">
        <w:rPr>
          <w:i/>
          <w:color w:val="FF0000"/>
          <w:sz w:val="22"/>
          <w:szCs w:val="22"/>
          <w:u w:val="single"/>
        </w:rPr>
        <w:lastRenderedPageBreak/>
        <w:t xml:space="preserve">V prípade, ak uchádzač </w:t>
      </w:r>
      <w:r w:rsidRPr="009B1B83">
        <w:rPr>
          <w:i/>
          <w:color w:val="FF0000"/>
          <w:sz w:val="22"/>
          <w:szCs w:val="22"/>
          <w:u w:val="single"/>
        </w:rPr>
        <w:t>v tab</w:t>
      </w:r>
      <w:r w:rsidR="009B1B83">
        <w:rPr>
          <w:i/>
          <w:color w:val="FF0000"/>
          <w:sz w:val="22"/>
          <w:szCs w:val="22"/>
          <w:u w:val="single"/>
        </w:rPr>
        <w:t>uľke</w:t>
      </w:r>
      <w:r w:rsidRPr="009B1B83">
        <w:rPr>
          <w:i/>
          <w:color w:val="FF0000"/>
          <w:sz w:val="22"/>
          <w:szCs w:val="22"/>
          <w:u w:val="single"/>
        </w:rPr>
        <w:t xml:space="preserve"> č. 2 </w:t>
      </w:r>
      <w:r w:rsidRPr="009B1B83" w:rsidDel="00191A11">
        <w:rPr>
          <w:i/>
          <w:color w:val="FF0000"/>
          <w:sz w:val="22"/>
          <w:szCs w:val="22"/>
          <w:u w:val="single"/>
        </w:rPr>
        <w:t>uvedie jednotkové ceny za služby expertov, ktoré prevyšujú maximálne jednotkové ceny stanovené</w:t>
      </w:r>
      <w:r w:rsidRPr="009B1B83">
        <w:rPr>
          <w:i/>
          <w:color w:val="FF0000"/>
          <w:sz w:val="22"/>
          <w:szCs w:val="22"/>
          <w:u w:val="single"/>
        </w:rPr>
        <w:t xml:space="preserve"> v tabuľke č. 3, verejný obstarávateľ bude </w:t>
      </w:r>
      <w:r w:rsidR="00651B88" w:rsidRPr="009B1B83">
        <w:rPr>
          <w:i/>
          <w:color w:val="FF0000"/>
          <w:sz w:val="22"/>
          <w:szCs w:val="22"/>
          <w:u w:val="single"/>
        </w:rPr>
        <w:t xml:space="preserve">pri vyhodnotení ponúk </w:t>
      </w:r>
      <w:r w:rsidRPr="009B1B83">
        <w:rPr>
          <w:i/>
          <w:color w:val="FF0000"/>
          <w:sz w:val="22"/>
          <w:szCs w:val="22"/>
          <w:u w:val="single"/>
        </w:rPr>
        <w:t>brať do úvahy príslušnú maximálnu jednotkovú cenu stanovenú v tabuľke č. 3.</w:t>
      </w:r>
      <w:r w:rsidR="00651B88" w:rsidRPr="009B1B83">
        <w:rPr>
          <w:i/>
          <w:color w:val="FF0000"/>
          <w:sz w:val="22"/>
          <w:szCs w:val="22"/>
          <w:u w:val="single"/>
        </w:rPr>
        <w:t xml:space="preserve"> Zároveň platí, že aj do zmluvy, ktorá bude uzatvorená s úspešným uchádzačom, </w:t>
      </w:r>
      <w:r w:rsidR="009B1B83">
        <w:rPr>
          <w:i/>
          <w:color w:val="FF0000"/>
          <w:sz w:val="22"/>
          <w:szCs w:val="22"/>
          <w:u w:val="single"/>
        </w:rPr>
        <w:t xml:space="preserve">budú </w:t>
      </w:r>
      <w:r w:rsidR="00651B88" w:rsidRPr="009B1B83">
        <w:rPr>
          <w:i/>
          <w:color w:val="FF0000"/>
          <w:sz w:val="22"/>
          <w:szCs w:val="22"/>
          <w:u w:val="single"/>
        </w:rPr>
        <w:t>premietnuté príslušné maximálne jednotkové ceny stanovené v </w:t>
      </w:r>
      <w:r w:rsidR="009B1B83">
        <w:rPr>
          <w:i/>
          <w:color w:val="FF0000"/>
          <w:sz w:val="22"/>
          <w:szCs w:val="22"/>
          <w:u w:val="single"/>
        </w:rPr>
        <w:t>tabuľke</w:t>
      </w:r>
      <w:r w:rsidR="00651B88" w:rsidRPr="009B1B83">
        <w:rPr>
          <w:i/>
          <w:color w:val="FF0000"/>
          <w:sz w:val="22"/>
          <w:szCs w:val="22"/>
          <w:u w:val="single"/>
        </w:rPr>
        <w:t xml:space="preserve"> č. 3</w:t>
      </w:r>
      <w:r w:rsidR="00651B88" w:rsidRPr="009B1B83">
        <w:rPr>
          <w:i/>
          <w:sz w:val="22"/>
          <w:szCs w:val="22"/>
          <w:u w:val="single"/>
        </w:rPr>
        <w:t>.</w:t>
      </w:r>
    </w:p>
    <w:p w14:paraId="3207F125" w14:textId="77777777" w:rsidR="00590D4D" w:rsidRDefault="00590D4D" w:rsidP="00590D4D">
      <w:pPr>
        <w:rPr>
          <w:b/>
          <w:i/>
          <w:sz w:val="22"/>
          <w:szCs w:val="22"/>
        </w:rPr>
      </w:pPr>
    </w:p>
    <w:p w14:paraId="75BAD462" w14:textId="5790AD1B" w:rsidR="00590D4D" w:rsidRPr="00943EBC" w:rsidRDefault="00590D4D" w:rsidP="00590D4D">
      <w:pPr>
        <w:spacing w:after="120"/>
        <w:rPr>
          <w:b/>
          <w:sz w:val="22"/>
          <w:szCs w:val="22"/>
        </w:rPr>
      </w:pPr>
      <w:r w:rsidRPr="00943EBC">
        <w:rPr>
          <w:b/>
          <w:sz w:val="22"/>
          <w:szCs w:val="22"/>
        </w:rPr>
        <w:t>Tab</w:t>
      </w:r>
      <w:r w:rsidR="00F53C02">
        <w:rPr>
          <w:b/>
          <w:sz w:val="22"/>
          <w:szCs w:val="22"/>
        </w:rPr>
        <w:t>uľka</w:t>
      </w:r>
      <w:r w:rsidRPr="00943EBC">
        <w:rPr>
          <w:b/>
          <w:sz w:val="22"/>
          <w:szCs w:val="22"/>
        </w:rPr>
        <w:t xml:space="preserve"> č. 3: </w:t>
      </w:r>
      <w:r w:rsidRPr="0077178E">
        <w:rPr>
          <w:b/>
          <w:color w:val="FF0000"/>
          <w:sz w:val="22"/>
          <w:szCs w:val="22"/>
        </w:rPr>
        <w:t>Maximálne jednotkové ceny v eur bez DPH za služby expertov, ktoré uchádzač nesmie presiahnuť</w:t>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0"/>
        <w:gridCol w:w="4080"/>
        <w:gridCol w:w="1440"/>
        <w:gridCol w:w="2080"/>
      </w:tblGrid>
      <w:tr w:rsidR="00590D4D" w:rsidRPr="004A7B64" w14:paraId="00A08B06" w14:textId="77777777" w:rsidTr="00851511">
        <w:trPr>
          <w:trHeight w:val="1170"/>
        </w:trPr>
        <w:tc>
          <w:tcPr>
            <w:tcW w:w="700" w:type="dxa"/>
            <w:vMerge w:val="restart"/>
            <w:shd w:val="clear" w:color="000000" w:fill="F2F2F2"/>
            <w:noWrap/>
            <w:vAlign w:val="center"/>
            <w:hideMark/>
          </w:tcPr>
          <w:p w14:paraId="1B72996F" w14:textId="77777777" w:rsidR="00590D4D" w:rsidRPr="004A7B64" w:rsidRDefault="00590D4D" w:rsidP="00943EBC">
            <w:pPr>
              <w:jc w:val="center"/>
              <w:rPr>
                <w:color w:val="000000"/>
                <w:sz w:val="22"/>
                <w:szCs w:val="22"/>
              </w:rPr>
            </w:pPr>
            <w:proofErr w:type="spellStart"/>
            <w:r w:rsidRPr="004A7B64">
              <w:rPr>
                <w:color w:val="000000"/>
                <w:sz w:val="22"/>
                <w:szCs w:val="22"/>
              </w:rPr>
              <w:t>P.č</w:t>
            </w:r>
            <w:proofErr w:type="spellEnd"/>
            <w:r w:rsidRPr="004A7B64">
              <w:rPr>
                <w:color w:val="000000"/>
                <w:sz w:val="22"/>
                <w:szCs w:val="22"/>
              </w:rPr>
              <w:t>.</w:t>
            </w:r>
          </w:p>
        </w:tc>
        <w:tc>
          <w:tcPr>
            <w:tcW w:w="4080" w:type="dxa"/>
            <w:vMerge w:val="restart"/>
            <w:shd w:val="clear" w:color="000000" w:fill="F2F2F2"/>
            <w:noWrap/>
            <w:vAlign w:val="center"/>
            <w:hideMark/>
          </w:tcPr>
          <w:p w14:paraId="1674E51C" w14:textId="77777777" w:rsidR="00590D4D" w:rsidRPr="004A7B64" w:rsidRDefault="00590D4D" w:rsidP="00943EBC">
            <w:pPr>
              <w:ind w:firstLineChars="100" w:firstLine="220"/>
              <w:rPr>
                <w:color w:val="000000"/>
                <w:sz w:val="22"/>
                <w:szCs w:val="22"/>
              </w:rPr>
            </w:pPr>
            <w:r>
              <w:rPr>
                <w:color w:val="000000"/>
                <w:sz w:val="22"/>
                <w:szCs w:val="22"/>
              </w:rPr>
              <w:t>Názov</w:t>
            </w:r>
          </w:p>
        </w:tc>
        <w:tc>
          <w:tcPr>
            <w:tcW w:w="1440" w:type="dxa"/>
            <w:vMerge w:val="restart"/>
            <w:shd w:val="clear" w:color="000000" w:fill="F2F2F2"/>
            <w:noWrap/>
            <w:vAlign w:val="center"/>
            <w:hideMark/>
          </w:tcPr>
          <w:p w14:paraId="1D8615FA" w14:textId="77777777" w:rsidR="00590D4D" w:rsidRPr="004A7B64" w:rsidRDefault="00590D4D" w:rsidP="00943EBC">
            <w:pPr>
              <w:jc w:val="center"/>
              <w:rPr>
                <w:color w:val="000000"/>
                <w:sz w:val="22"/>
                <w:szCs w:val="22"/>
              </w:rPr>
            </w:pPr>
            <w:r w:rsidRPr="004A7B64">
              <w:rPr>
                <w:color w:val="000000"/>
                <w:sz w:val="22"/>
                <w:szCs w:val="22"/>
              </w:rPr>
              <w:t>MJ*</w:t>
            </w:r>
          </w:p>
        </w:tc>
        <w:tc>
          <w:tcPr>
            <w:tcW w:w="2080" w:type="dxa"/>
            <w:vMerge w:val="restart"/>
            <w:shd w:val="clear" w:color="000000" w:fill="F2F2F2"/>
            <w:vAlign w:val="center"/>
            <w:hideMark/>
          </w:tcPr>
          <w:p w14:paraId="46352A32" w14:textId="7A9752D5" w:rsidR="00590D4D" w:rsidRPr="004A7B64" w:rsidRDefault="00590D4D" w:rsidP="00943EBC">
            <w:pPr>
              <w:jc w:val="center"/>
              <w:rPr>
                <w:color w:val="000000"/>
                <w:sz w:val="22"/>
                <w:szCs w:val="22"/>
              </w:rPr>
            </w:pPr>
            <w:r w:rsidRPr="004A7B64">
              <w:rPr>
                <w:color w:val="000000"/>
                <w:sz w:val="22"/>
                <w:szCs w:val="22"/>
              </w:rPr>
              <w:t>Maximálna jednotková cena bez DPH za 1 MJ (v EUR)</w:t>
            </w:r>
          </w:p>
        </w:tc>
      </w:tr>
      <w:tr w:rsidR="00590D4D" w:rsidRPr="004A7B64" w14:paraId="60257CE5" w14:textId="77777777" w:rsidTr="00943EBC">
        <w:trPr>
          <w:trHeight w:val="517"/>
        </w:trPr>
        <w:tc>
          <w:tcPr>
            <w:tcW w:w="700" w:type="dxa"/>
            <w:vMerge/>
            <w:vAlign w:val="center"/>
            <w:hideMark/>
          </w:tcPr>
          <w:p w14:paraId="2A0203E7" w14:textId="77777777" w:rsidR="00590D4D" w:rsidRPr="004A7B64" w:rsidRDefault="00590D4D" w:rsidP="00851511">
            <w:pPr>
              <w:rPr>
                <w:color w:val="000000"/>
                <w:sz w:val="22"/>
                <w:szCs w:val="22"/>
              </w:rPr>
            </w:pPr>
          </w:p>
        </w:tc>
        <w:tc>
          <w:tcPr>
            <w:tcW w:w="4080" w:type="dxa"/>
            <w:vMerge/>
            <w:vAlign w:val="center"/>
            <w:hideMark/>
          </w:tcPr>
          <w:p w14:paraId="2A5C7A87" w14:textId="77777777" w:rsidR="00590D4D" w:rsidRPr="004A7B64" w:rsidRDefault="00590D4D" w:rsidP="00851511">
            <w:pPr>
              <w:rPr>
                <w:color w:val="000000"/>
                <w:sz w:val="22"/>
                <w:szCs w:val="22"/>
              </w:rPr>
            </w:pPr>
          </w:p>
        </w:tc>
        <w:tc>
          <w:tcPr>
            <w:tcW w:w="1440" w:type="dxa"/>
            <w:vMerge/>
            <w:vAlign w:val="center"/>
            <w:hideMark/>
          </w:tcPr>
          <w:p w14:paraId="38D56892" w14:textId="77777777" w:rsidR="00590D4D" w:rsidRPr="004A7B64" w:rsidRDefault="00590D4D" w:rsidP="00851511">
            <w:pPr>
              <w:rPr>
                <w:color w:val="000000"/>
                <w:sz w:val="22"/>
                <w:szCs w:val="22"/>
              </w:rPr>
            </w:pPr>
          </w:p>
        </w:tc>
        <w:tc>
          <w:tcPr>
            <w:tcW w:w="2080" w:type="dxa"/>
            <w:vMerge/>
            <w:vAlign w:val="center"/>
            <w:hideMark/>
          </w:tcPr>
          <w:p w14:paraId="6E196ADC" w14:textId="77777777" w:rsidR="00590D4D" w:rsidRPr="004A7B64" w:rsidRDefault="00590D4D" w:rsidP="00851511">
            <w:pPr>
              <w:rPr>
                <w:color w:val="000000"/>
                <w:sz w:val="22"/>
                <w:szCs w:val="22"/>
              </w:rPr>
            </w:pPr>
          </w:p>
        </w:tc>
      </w:tr>
      <w:tr w:rsidR="00590D4D" w:rsidRPr="004A7B64" w14:paraId="7E45302A" w14:textId="77777777" w:rsidTr="00851511">
        <w:trPr>
          <w:trHeight w:val="290"/>
        </w:trPr>
        <w:tc>
          <w:tcPr>
            <w:tcW w:w="700" w:type="dxa"/>
            <w:shd w:val="clear" w:color="auto" w:fill="auto"/>
            <w:noWrap/>
            <w:vAlign w:val="center"/>
            <w:hideMark/>
          </w:tcPr>
          <w:p w14:paraId="19354A84" w14:textId="77777777" w:rsidR="00590D4D" w:rsidRPr="004A7B64" w:rsidRDefault="00590D4D" w:rsidP="00851511">
            <w:pPr>
              <w:jc w:val="center"/>
              <w:rPr>
                <w:b/>
                <w:bCs/>
                <w:color w:val="000000"/>
                <w:sz w:val="22"/>
                <w:szCs w:val="22"/>
              </w:rPr>
            </w:pPr>
            <w:r w:rsidRPr="004A7B64">
              <w:rPr>
                <w:color w:val="000000"/>
                <w:sz w:val="22"/>
                <w:szCs w:val="22"/>
              </w:rPr>
              <w:t>1</w:t>
            </w:r>
          </w:p>
        </w:tc>
        <w:tc>
          <w:tcPr>
            <w:tcW w:w="4080" w:type="dxa"/>
            <w:shd w:val="clear" w:color="auto" w:fill="auto"/>
            <w:vAlign w:val="center"/>
            <w:hideMark/>
          </w:tcPr>
          <w:p w14:paraId="2C785DF4" w14:textId="77777777" w:rsidR="00590D4D" w:rsidRPr="004A7B64" w:rsidRDefault="00590D4D" w:rsidP="00851511">
            <w:pPr>
              <w:rPr>
                <w:b/>
                <w:bCs/>
                <w:color w:val="000000"/>
                <w:sz w:val="22"/>
                <w:szCs w:val="22"/>
              </w:rPr>
            </w:pPr>
            <w:r w:rsidRPr="004A7B64">
              <w:rPr>
                <w:color w:val="000000"/>
                <w:sz w:val="22"/>
                <w:szCs w:val="22"/>
              </w:rPr>
              <w:t>IT architekt</w:t>
            </w:r>
          </w:p>
        </w:tc>
        <w:tc>
          <w:tcPr>
            <w:tcW w:w="1440" w:type="dxa"/>
            <w:shd w:val="clear" w:color="auto" w:fill="auto"/>
            <w:noWrap/>
            <w:vAlign w:val="center"/>
            <w:hideMark/>
          </w:tcPr>
          <w:p w14:paraId="20B935BB"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7C4F0379" w14:textId="77777777" w:rsidR="00590D4D" w:rsidRPr="004A7B64" w:rsidRDefault="00590D4D" w:rsidP="00851511">
            <w:pPr>
              <w:jc w:val="center"/>
              <w:rPr>
                <w:b/>
                <w:bCs/>
                <w:color w:val="000000"/>
                <w:sz w:val="22"/>
                <w:szCs w:val="22"/>
              </w:rPr>
            </w:pPr>
            <w:r w:rsidRPr="004A7B64">
              <w:rPr>
                <w:color w:val="000000"/>
                <w:sz w:val="22"/>
                <w:szCs w:val="22"/>
              </w:rPr>
              <w:t>65,63</w:t>
            </w:r>
          </w:p>
        </w:tc>
      </w:tr>
      <w:tr w:rsidR="00590D4D" w:rsidRPr="004A7B64" w14:paraId="7647C6C2" w14:textId="77777777" w:rsidTr="00851511">
        <w:trPr>
          <w:trHeight w:val="290"/>
        </w:trPr>
        <w:tc>
          <w:tcPr>
            <w:tcW w:w="700" w:type="dxa"/>
            <w:shd w:val="clear" w:color="auto" w:fill="auto"/>
            <w:noWrap/>
            <w:vAlign w:val="center"/>
            <w:hideMark/>
          </w:tcPr>
          <w:p w14:paraId="3F55BB29" w14:textId="77777777" w:rsidR="00590D4D" w:rsidRPr="004A7B64" w:rsidRDefault="00590D4D" w:rsidP="00851511">
            <w:pPr>
              <w:jc w:val="center"/>
              <w:rPr>
                <w:b/>
                <w:bCs/>
                <w:color w:val="000000"/>
                <w:sz w:val="22"/>
                <w:szCs w:val="22"/>
              </w:rPr>
            </w:pPr>
            <w:r w:rsidRPr="004A7B64">
              <w:rPr>
                <w:color w:val="000000"/>
                <w:sz w:val="22"/>
                <w:szCs w:val="22"/>
              </w:rPr>
              <w:t>2</w:t>
            </w:r>
          </w:p>
        </w:tc>
        <w:tc>
          <w:tcPr>
            <w:tcW w:w="4080" w:type="dxa"/>
            <w:shd w:val="clear" w:color="auto" w:fill="auto"/>
            <w:vAlign w:val="center"/>
            <w:hideMark/>
          </w:tcPr>
          <w:p w14:paraId="56F9F021" w14:textId="77777777" w:rsidR="00590D4D" w:rsidRPr="004A7B64" w:rsidRDefault="00590D4D" w:rsidP="00851511">
            <w:pPr>
              <w:rPr>
                <w:b/>
                <w:bCs/>
                <w:color w:val="000000"/>
                <w:sz w:val="22"/>
                <w:szCs w:val="22"/>
              </w:rPr>
            </w:pPr>
            <w:r w:rsidRPr="004A7B64">
              <w:rPr>
                <w:color w:val="000000"/>
                <w:sz w:val="22"/>
                <w:szCs w:val="22"/>
              </w:rPr>
              <w:t xml:space="preserve">IT </w:t>
            </w:r>
            <w:proofErr w:type="spellStart"/>
            <w:r w:rsidRPr="004A7B64">
              <w:rPr>
                <w:color w:val="000000"/>
                <w:sz w:val="22"/>
                <w:szCs w:val="22"/>
              </w:rPr>
              <w:t>tester</w:t>
            </w:r>
            <w:proofErr w:type="spellEnd"/>
          </w:p>
        </w:tc>
        <w:tc>
          <w:tcPr>
            <w:tcW w:w="1440" w:type="dxa"/>
            <w:shd w:val="clear" w:color="auto" w:fill="auto"/>
            <w:noWrap/>
            <w:vAlign w:val="center"/>
            <w:hideMark/>
          </w:tcPr>
          <w:p w14:paraId="4D7E12D4"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78A53DFB" w14:textId="77777777" w:rsidR="00590D4D" w:rsidRPr="004A7B64" w:rsidRDefault="00590D4D" w:rsidP="00851511">
            <w:pPr>
              <w:jc w:val="center"/>
              <w:rPr>
                <w:b/>
                <w:bCs/>
                <w:color w:val="000000"/>
                <w:sz w:val="22"/>
                <w:szCs w:val="22"/>
              </w:rPr>
            </w:pPr>
            <w:r w:rsidRPr="004A7B64">
              <w:rPr>
                <w:color w:val="000000"/>
                <w:sz w:val="22"/>
                <w:szCs w:val="22"/>
              </w:rPr>
              <w:t>47,13</w:t>
            </w:r>
          </w:p>
        </w:tc>
      </w:tr>
      <w:tr w:rsidR="00590D4D" w:rsidRPr="004A7B64" w14:paraId="7B14F177" w14:textId="77777777" w:rsidTr="00851511">
        <w:trPr>
          <w:trHeight w:val="290"/>
        </w:trPr>
        <w:tc>
          <w:tcPr>
            <w:tcW w:w="700" w:type="dxa"/>
            <w:shd w:val="clear" w:color="auto" w:fill="auto"/>
            <w:noWrap/>
            <w:vAlign w:val="center"/>
            <w:hideMark/>
          </w:tcPr>
          <w:p w14:paraId="3AA0F4FE" w14:textId="77777777" w:rsidR="00590D4D" w:rsidRPr="004A7B64" w:rsidRDefault="00590D4D" w:rsidP="00851511">
            <w:pPr>
              <w:jc w:val="center"/>
              <w:rPr>
                <w:b/>
                <w:bCs/>
                <w:color w:val="000000"/>
                <w:sz w:val="22"/>
                <w:szCs w:val="22"/>
              </w:rPr>
            </w:pPr>
            <w:r w:rsidRPr="004A7B64">
              <w:rPr>
                <w:color w:val="000000"/>
                <w:sz w:val="22"/>
                <w:szCs w:val="22"/>
              </w:rPr>
              <w:t>3</w:t>
            </w:r>
          </w:p>
        </w:tc>
        <w:tc>
          <w:tcPr>
            <w:tcW w:w="4080" w:type="dxa"/>
            <w:shd w:val="clear" w:color="auto" w:fill="auto"/>
            <w:vAlign w:val="center"/>
            <w:hideMark/>
          </w:tcPr>
          <w:p w14:paraId="4BE37922" w14:textId="77777777" w:rsidR="00590D4D" w:rsidRPr="004A7B64" w:rsidRDefault="00590D4D" w:rsidP="00851511">
            <w:pPr>
              <w:rPr>
                <w:b/>
                <w:bCs/>
                <w:color w:val="000000"/>
                <w:sz w:val="22"/>
                <w:szCs w:val="22"/>
              </w:rPr>
            </w:pPr>
            <w:r w:rsidRPr="004A7B64">
              <w:rPr>
                <w:color w:val="000000"/>
                <w:sz w:val="22"/>
                <w:szCs w:val="22"/>
              </w:rPr>
              <w:t>IT programátor/vývojár</w:t>
            </w:r>
          </w:p>
        </w:tc>
        <w:tc>
          <w:tcPr>
            <w:tcW w:w="1440" w:type="dxa"/>
            <w:shd w:val="clear" w:color="auto" w:fill="auto"/>
            <w:noWrap/>
            <w:vAlign w:val="center"/>
            <w:hideMark/>
          </w:tcPr>
          <w:p w14:paraId="70AAE46A"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6709B941" w14:textId="77777777" w:rsidR="00590D4D" w:rsidRPr="004A7B64" w:rsidRDefault="00590D4D" w:rsidP="00851511">
            <w:pPr>
              <w:jc w:val="center"/>
              <w:rPr>
                <w:b/>
                <w:bCs/>
                <w:color w:val="000000"/>
                <w:sz w:val="22"/>
                <w:szCs w:val="22"/>
              </w:rPr>
            </w:pPr>
            <w:r w:rsidRPr="004A7B64">
              <w:rPr>
                <w:color w:val="000000"/>
                <w:sz w:val="22"/>
                <w:szCs w:val="22"/>
              </w:rPr>
              <w:t>52,50</w:t>
            </w:r>
          </w:p>
        </w:tc>
      </w:tr>
      <w:tr w:rsidR="00590D4D" w:rsidRPr="004A7B64" w14:paraId="2438D1F1" w14:textId="77777777" w:rsidTr="00851511">
        <w:trPr>
          <w:trHeight w:val="290"/>
        </w:trPr>
        <w:tc>
          <w:tcPr>
            <w:tcW w:w="700" w:type="dxa"/>
            <w:shd w:val="clear" w:color="auto" w:fill="auto"/>
            <w:noWrap/>
            <w:vAlign w:val="center"/>
            <w:hideMark/>
          </w:tcPr>
          <w:p w14:paraId="6D804FEC" w14:textId="77777777" w:rsidR="00590D4D" w:rsidRPr="004A7B64" w:rsidRDefault="00590D4D" w:rsidP="00851511">
            <w:pPr>
              <w:jc w:val="center"/>
              <w:rPr>
                <w:b/>
                <w:bCs/>
                <w:color w:val="000000"/>
                <w:sz w:val="22"/>
                <w:szCs w:val="22"/>
              </w:rPr>
            </w:pPr>
            <w:r w:rsidRPr="004A7B64">
              <w:rPr>
                <w:color w:val="000000"/>
                <w:sz w:val="22"/>
                <w:szCs w:val="22"/>
              </w:rPr>
              <w:t>4</w:t>
            </w:r>
          </w:p>
        </w:tc>
        <w:tc>
          <w:tcPr>
            <w:tcW w:w="4080" w:type="dxa"/>
            <w:shd w:val="clear" w:color="auto" w:fill="auto"/>
            <w:vAlign w:val="center"/>
            <w:hideMark/>
          </w:tcPr>
          <w:p w14:paraId="6E870DF0" w14:textId="77777777" w:rsidR="00590D4D" w:rsidRPr="004A7B64" w:rsidRDefault="00590D4D" w:rsidP="00851511">
            <w:pPr>
              <w:rPr>
                <w:b/>
                <w:bCs/>
                <w:color w:val="000000"/>
                <w:sz w:val="22"/>
                <w:szCs w:val="22"/>
              </w:rPr>
            </w:pPr>
            <w:r w:rsidRPr="004A7B64">
              <w:rPr>
                <w:color w:val="000000"/>
                <w:sz w:val="22"/>
                <w:szCs w:val="22"/>
              </w:rPr>
              <w:t>Projektový manažér IT projektu</w:t>
            </w:r>
          </w:p>
        </w:tc>
        <w:tc>
          <w:tcPr>
            <w:tcW w:w="1440" w:type="dxa"/>
            <w:shd w:val="clear" w:color="auto" w:fill="auto"/>
            <w:noWrap/>
            <w:vAlign w:val="center"/>
            <w:hideMark/>
          </w:tcPr>
          <w:p w14:paraId="4E2E9E1B"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6D745DA1" w14:textId="77777777" w:rsidR="00590D4D" w:rsidRPr="004A7B64" w:rsidRDefault="00590D4D" w:rsidP="00851511">
            <w:pPr>
              <w:jc w:val="center"/>
              <w:rPr>
                <w:b/>
                <w:bCs/>
                <w:color w:val="000000"/>
                <w:sz w:val="22"/>
                <w:szCs w:val="22"/>
              </w:rPr>
            </w:pPr>
            <w:r w:rsidRPr="004A7B64">
              <w:rPr>
                <w:color w:val="000000"/>
                <w:sz w:val="22"/>
                <w:szCs w:val="22"/>
              </w:rPr>
              <w:t>67,38</w:t>
            </w:r>
          </w:p>
        </w:tc>
      </w:tr>
      <w:tr w:rsidR="00590D4D" w:rsidRPr="004A7B64" w14:paraId="5F991F43" w14:textId="77777777" w:rsidTr="00851511">
        <w:trPr>
          <w:trHeight w:val="290"/>
        </w:trPr>
        <w:tc>
          <w:tcPr>
            <w:tcW w:w="700" w:type="dxa"/>
            <w:shd w:val="clear" w:color="auto" w:fill="auto"/>
            <w:noWrap/>
            <w:vAlign w:val="center"/>
            <w:hideMark/>
          </w:tcPr>
          <w:p w14:paraId="32DAC61F" w14:textId="77777777" w:rsidR="00590D4D" w:rsidRPr="004A7B64" w:rsidRDefault="00590D4D" w:rsidP="00851511">
            <w:pPr>
              <w:jc w:val="center"/>
              <w:rPr>
                <w:b/>
                <w:bCs/>
                <w:color w:val="000000"/>
                <w:sz w:val="22"/>
                <w:szCs w:val="22"/>
              </w:rPr>
            </w:pPr>
            <w:r w:rsidRPr="004A7B64">
              <w:rPr>
                <w:color w:val="000000"/>
                <w:sz w:val="22"/>
                <w:szCs w:val="22"/>
              </w:rPr>
              <w:t>5</w:t>
            </w:r>
          </w:p>
        </w:tc>
        <w:tc>
          <w:tcPr>
            <w:tcW w:w="4080" w:type="dxa"/>
            <w:shd w:val="clear" w:color="auto" w:fill="auto"/>
            <w:vAlign w:val="center"/>
            <w:hideMark/>
          </w:tcPr>
          <w:p w14:paraId="0DEF5640" w14:textId="77777777" w:rsidR="00590D4D" w:rsidRPr="004A7B64" w:rsidRDefault="00590D4D" w:rsidP="00851511">
            <w:pPr>
              <w:rPr>
                <w:b/>
                <w:bCs/>
                <w:color w:val="000000"/>
                <w:sz w:val="22"/>
                <w:szCs w:val="22"/>
              </w:rPr>
            </w:pPr>
            <w:r w:rsidRPr="004A7B64">
              <w:rPr>
                <w:color w:val="000000"/>
                <w:sz w:val="22"/>
                <w:szCs w:val="22"/>
              </w:rPr>
              <w:t>IT analytik</w:t>
            </w:r>
          </w:p>
        </w:tc>
        <w:tc>
          <w:tcPr>
            <w:tcW w:w="1440" w:type="dxa"/>
            <w:shd w:val="clear" w:color="auto" w:fill="auto"/>
            <w:noWrap/>
            <w:vAlign w:val="center"/>
            <w:hideMark/>
          </w:tcPr>
          <w:p w14:paraId="31CC9790"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10DF3FA4" w14:textId="77777777" w:rsidR="00590D4D" w:rsidRPr="004A7B64" w:rsidRDefault="00590D4D" w:rsidP="00851511">
            <w:pPr>
              <w:jc w:val="center"/>
              <w:rPr>
                <w:b/>
                <w:bCs/>
                <w:color w:val="000000"/>
                <w:sz w:val="22"/>
                <w:szCs w:val="22"/>
              </w:rPr>
            </w:pPr>
            <w:r w:rsidRPr="004A7B64">
              <w:rPr>
                <w:color w:val="000000"/>
                <w:sz w:val="22"/>
                <w:szCs w:val="22"/>
              </w:rPr>
              <w:t>66,13</w:t>
            </w:r>
          </w:p>
        </w:tc>
      </w:tr>
      <w:tr w:rsidR="00590D4D" w:rsidRPr="004A7B64" w14:paraId="43088970" w14:textId="77777777" w:rsidTr="00851511">
        <w:trPr>
          <w:trHeight w:val="560"/>
        </w:trPr>
        <w:tc>
          <w:tcPr>
            <w:tcW w:w="700" w:type="dxa"/>
            <w:shd w:val="clear" w:color="auto" w:fill="auto"/>
            <w:noWrap/>
            <w:vAlign w:val="center"/>
            <w:hideMark/>
          </w:tcPr>
          <w:p w14:paraId="10513F62" w14:textId="77777777" w:rsidR="00590D4D" w:rsidRPr="004A7B64" w:rsidRDefault="00590D4D" w:rsidP="00851511">
            <w:pPr>
              <w:jc w:val="center"/>
              <w:rPr>
                <w:b/>
                <w:bCs/>
                <w:color w:val="000000"/>
                <w:sz w:val="22"/>
                <w:szCs w:val="22"/>
              </w:rPr>
            </w:pPr>
            <w:r w:rsidRPr="004A7B64">
              <w:rPr>
                <w:color w:val="000000"/>
                <w:sz w:val="22"/>
                <w:szCs w:val="22"/>
              </w:rPr>
              <w:t>6</w:t>
            </w:r>
          </w:p>
        </w:tc>
        <w:tc>
          <w:tcPr>
            <w:tcW w:w="4080" w:type="dxa"/>
            <w:shd w:val="clear" w:color="auto" w:fill="auto"/>
            <w:vAlign w:val="center"/>
            <w:hideMark/>
          </w:tcPr>
          <w:p w14:paraId="17F9579D" w14:textId="77777777" w:rsidR="00590D4D" w:rsidRPr="004A7B64" w:rsidRDefault="00590D4D" w:rsidP="00851511">
            <w:pPr>
              <w:rPr>
                <w:b/>
                <w:bCs/>
                <w:color w:val="000000"/>
                <w:sz w:val="22"/>
                <w:szCs w:val="22"/>
              </w:rPr>
            </w:pPr>
            <w:r w:rsidRPr="004A7B64">
              <w:rPr>
                <w:color w:val="000000"/>
                <w:sz w:val="22"/>
                <w:szCs w:val="22"/>
              </w:rPr>
              <w:t>Odborník pre IT dohľad/</w:t>
            </w:r>
            <w:proofErr w:type="spellStart"/>
            <w:r w:rsidRPr="004A7B64">
              <w:rPr>
                <w:color w:val="000000"/>
                <w:sz w:val="22"/>
                <w:szCs w:val="22"/>
              </w:rPr>
              <w:t>Quality</w:t>
            </w:r>
            <w:proofErr w:type="spellEnd"/>
            <w:r w:rsidRPr="004A7B64">
              <w:rPr>
                <w:color w:val="000000"/>
                <w:sz w:val="22"/>
                <w:szCs w:val="22"/>
              </w:rPr>
              <w:t xml:space="preserve"> </w:t>
            </w:r>
            <w:proofErr w:type="spellStart"/>
            <w:r w:rsidRPr="004A7B64">
              <w:rPr>
                <w:color w:val="000000"/>
                <w:sz w:val="22"/>
                <w:szCs w:val="22"/>
              </w:rPr>
              <w:t>Assurance</w:t>
            </w:r>
            <w:proofErr w:type="spellEnd"/>
          </w:p>
        </w:tc>
        <w:tc>
          <w:tcPr>
            <w:tcW w:w="1440" w:type="dxa"/>
            <w:shd w:val="clear" w:color="auto" w:fill="auto"/>
            <w:noWrap/>
            <w:vAlign w:val="center"/>
            <w:hideMark/>
          </w:tcPr>
          <w:p w14:paraId="53A2E0AD"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2A9220FE" w14:textId="77777777" w:rsidR="00590D4D" w:rsidRPr="004A7B64" w:rsidRDefault="00590D4D" w:rsidP="00851511">
            <w:pPr>
              <w:jc w:val="center"/>
              <w:rPr>
                <w:b/>
                <w:bCs/>
                <w:color w:val="000000"/>
                <w:sz w:val="22"/>
                <w:szCs w:val="22"/>
              </w:rPr>
            </w:pPr>
            <w:r w:rsidRPr="004A7B64">
              <w:rPr>
                <w:color w:val="000000"/>
                <w:sz w:val="22"/>
                <w:szCs w:val="22"/>
              </w:rPr>
              <w:t>65,00</w:t>
            </w:r>
          </w:p>
        </w:tc>
      </w:tr>
      <w:tr w:rsidR="00590D4D" w:rsidRPr="004A7B64" w14:paraId="62CECF28" w14:textId="77777777" w:rsidTr="00851511">
        <w:trPr>
          <w:trHeight w:val="290"/>
        </w:trPr>
        <w:tc>
          <w:tcPr>
            <w:tcW w:w="700" w:type="dxa"/>
            <w:shd w:val="clear" w:color="auto" w:fill="auto"/>
            <w:noWrap/>
            <w:vAlign w:val="center"/>
            <w:hideMark/>
          </w:tcPr>
          <w:p w14:paraId="398D6D5F" w14:textId="77777777" w:rsidR="00590D4D" w:rsidRPr="004A7B64" w:rsidRDefault="00590D4D" w:rsidP="00851511">
            <w:pPr>
              <w:jc w:val="center"/>
              <w:rPr>
                <w:b/>
                <w:bCs/>
                <w:color w:val="000000"/>
                <w:sz w:val="22"/>
                <w:szCs w:val="22"/>
              </w:rPr>
            </w:pPr>
            <w:r w:rsidRPr="004A7B64">
              <w:rPr>
                <w:color w:val="000000"/>
                <w:sz w:val="22"/>
                <w:szCs w:val="22"/>
              </w:rPr>
              <w:t>7</w:t>
            </w:r>
          </w:p>
        </w:tc>
        <w:tc>
          <w:tcPr>
            <w:tcW w:w="4080" w:type="dxa"/>
            <w:shd w:val="clear" w:color="auto" w:fill="auto"/>
            <w:vAlign w:val="center"/>
            <w:hideMark/>
          </w:tcPr>
          <w:p w14:paraId="01A9ADA2" w14:textId="77777777" w:rsidR="00590D4D" w:rsidRPr="004A7B64" w:rsidRDefault="00590D4D" w:rsidP="00851511">
            <w:pPr>
              <w:rPr>
                <w:b/>
                <w:bCs/>
                <w:color w:val="000000"/>
                <w:sz w:val="22"/>
                <w:szCs w:val="22"/>
              </w:rPr>
            </w:pPr>
            <w:r w:rsidRPr="004A7B64">
              <w:rPr>
                <w:color w:val="000000"/>
                <w:sz w:val="22"/>
                <w:szCs w:val="22"/>
              </w:rPr>
              <w:t>Špecialista pre bezpečnosť IT</w:t>
            </w:r>
          </w:p>
        </w:tc>
        <w:tc>
          <w:tcPr>
            <w:tcW w:w="1440" w:type="dxa"/>
            <w:shd w:val="clear" w:color="auto" w:fill="auto"/>
            <w:noWrap/>
            <w:vAlign w:val="center"/>
            <w:hideMark/>
          </w:tcPr>
          <w:p w14:paraId="6576C457"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1857290E" w14:textId="77777777" w:rsidR="00590D4D" w:rsidRPr="004A7B64" w:rsidRDefault="00590D4D" w:rsidP="00851511">
            <w:pPr>
              <w:jc w:val="center"/>
              <w:rPr>
                <w:b/>
                <w:bCs/>
                <w:color w:val="000000"/>
                <w:sz w:val="22"/>
                <w:szCs w:val="22"/>
              </w:rPr>
            </w:pPr>
            <w:r w:rsidRPr="004A7B64">
              <w:rPr>
                <w:color w:val="000000"/>
                <w:sz w:val="22"/>
                <w:szCs w:val="22"/>
              </w:rPr>
              <w:t>59,00</w:t>
            </w:r>
          </w:p>
        </w:tc>
      </w:tr>
      <w:tr w:rsidR="00590D4D" w:rsidRPr="004A7B64" w14:paraId="16C8334F" w14:textId="77777777" w:rsidTr="00851511">
        <w:trPr>
          <w:trHeight w:val="560"/>
        </w:trPr>
        <w:tc>
          <w:tcPr>
            <w:tcW w:w="700" w:type="dxa"/>
            <w:shd w:val="clear" w:color="auto" w:fill="auto"/>
            <w:noWrap/>
            <w:vAlign w:val="center"/>
            <w:hideMark/>
          </w:tcPr>
          <w:p w14:paraId="32EE1FE7" w14:textId="77777777" w:rsidR="00590D4D" w:rsidRPr="004A7B64" w:rsidRDefault="00590D4D" w:rsidP="00851511">
            <w:pPr>
              <w:jc w:val="center"/>
              <w:rPr>
                <w:b/>
                <w:bCs/>
                <w:color w:val="000000"/>
                <w:sz w:val="22"/>
                <w:szCs w:val="22"/>
              </w:rPr>
            </w:pPr>
            <w:r w:rsidRPr="004A7B64">
              <w:rPr>
                <w:color w:val="000000"/>
                <w:sz w:val="22"/>
                <w:szCs w:val="22"/>
              </w:rPr>
              <w:t>8</w:t>
            </w:r>
          </w:p>
        </w:tc>
        <w:tc>
          <w:tcPr>
            <w:tcW w:w="4080" w:type="dxa"/>
            <w:shd w:val="clear" w:color="auto" w:fill="auto"/>
            <w:vAlign w:val="center"/>
            <w:hideMark/>
          </w:tcPr>
          <w:p w14:paraId="744AA9BF" w14:textId="77777777" w:rsidR="00590D4D" w:rsidRPr="004A7B64" w:rsidRDefault="00590D4D" w:rsidP="00851511">
            <w:pPr>
              <w:rPr>
                <w:b/>
                <w:bCs/>
                <w:color w:val="000000"/>
                <w:sz w:val="22"/>
                <w:szCs w:val="22"/>
              </w:rPr>
            </w:pPr>
            <w:r w:rsidRPr="004A7B64">
              <w:rPr>
                <w:color w:val="000000"/>
                <w:sz w:val="22"/>
                <w:szCs w:val="22"/>
              </w:rPr>
              <w:t>Špecialista pre infraštruktúru/HW špecialista</w:t>
            </w:r>
          </w:p>
        </w:tc>
        <w:tc>
          <w:tcPr>
            <w:tcW w:w="1440" w:type="dxa"/>
            <w:shd w:val="clear" w:color="auto" w:fill="auto"/>
            <w:noWrap/>
            <w:vAlign w:val="center"/>
            <w:hideMark/>
          </w:tcPr>
          <w:p w14:paraId="6F5EF381"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28B08417" w14:textId="77777777" w:rsidR="00590D4D" w:rsidRPr="004A7B64" w:rsidRDefault="00590D4D" w:rsidP="00851511">
            <w:pPr>
              <w:jc w:val="center"/>
              <w:rPr>
                <w:b/>
                <w:bCs/>
                <w:color w:val="000000"/>
                <w:sz w:val="22"/>
                <w:szCs w:val="22"/>
              </w:rPr>
            </w:pPr>
            <w:r w:rsidRPr="004A7B64">
              <w:rPr>
                <w:color w:val="000000"/>
                <w:sz w:val="22"/>
                <w:szCs w:val="22"/>
              </w:rPr>
              <w:t>53,13</w:t>
            </w:r>
          </w:p>
        </w:tc>
      </w:tr>
      <w:tr w:rsidR="00590D4D" w:rsidRPr="004A7B64" w14:paraId="332B2763" w14:textId="77777777" w:rsidTr="00851511">
        <w:trPr>
          <w:trHeight w:val="290"/>
        </w:trPr>
        <w:tc>
          <w:tcPr>
            <w:tcW w:w="700" w:type="dxa"/>
            <w:shd w:val="clear" w:color="auto" w:fill="auto"/>
            <w:noWrap/>
            <w:vAlign w:val="center"/>
            <w:hideMark/>
          </w:tcPr>
          <w:p w14:paraId="19652615" w14:textId="77777777" w:rsidR="00590D4D" w:rsidRPr="004A7B64" w:rsidRDefault="00590D4D" w:rsidP="00851511">
            <w:pPr>
              <w:jc w:val="center"/>
              <w:rPr>
                <w:b/>
                <w:bCs/>
                <w:color w:val="000000"/>
                <w:sz w:val="22"/>
                <w:szCs w:val="22"/>
              </w:rPr>
            </w:pPr>
            <w:r w:rsidRPr="004A7B64">
              <w:rPr>
                <w:color w:val="000000"/>
                <w:sz w:val="22"/>
                <w:szCs w:val="22"/>
              </w:rPr>
              <w:t>9</w:t>
            </w:r>
          </w:p>
        </w:tc>
        <w:tc>
          <w:tcPr>
            <w:tcW w:w="4080" w:type="dxa"/>
            <w:shd w:val="clear" w:color="auto" w:fill="auto"/>
            <w:vAlign w:val="center"/>
            <w:hideMark/>
          </w:tcPr>
          <w:p w14:paraId="5872B8F0" w14:textId="77777777" w:rsidR="00590D4D" w:rsidRPr="004A7B64" w:rsidRDefault="00590D4D" w:rsidP="00851511">
            <w:pPr>
              <w:rPr>
                <w:b/>
                <w:bCs/>
                <w:color w:val="000000"/>
                <w:sz w:val="22"/>
                <w:szCs w:val="22"/>
              </w:rPr>
            </w:pPr>
            <w:r w:rsidRPr="004A7B64">
              <w:rPr>
                <w:color w:val="000000"/>
                <w:sz w:val="22"/>
                <w:szCs w:val="22"/>
              </w:rPr>
              <w:t>Špecialista pre databázy</w:t>
            </w:r>
          </w:p>
        </w:tc>
        <w:tc>
          <w:tcPr>
            <w:tcW w:w="1440" w:type="dxa"/>
            <w:shd w:val="clear" w:color="auto" w:fill="auto"/>
            <w:noWrap/>
            <w:vAlign w:val="center"/>
            <w:hideMark/>
          </w:tcPr>
          <w:p w14:paraId="442DA9B3"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26D4220E" w14:textId="77777777" w:rsidR="00590D4D" w:rsidRPr="004A7B64" w:rsidRDefault="00590D4D" w:rsidP="00851511">
            <w:pPr>
              <w:jc w:val="center"/>
              <w:rPr>
                <w:b/>
                <w:bCs/>
                <w:color w:val="000000"/>
                <w:sz w:val="22"/>
                <w:szCs w:val="22"/>
              </w:rPr>
            </w:pPr>
            <w:r w:rsidRPr="004A7B64">
              <w:rPr>
                <w:color w:val="000000"/>
                <w:sz w:val="22"/>
                <w:szCs w:val="22"/>
              </w:rPr>
              <w:t>56,38</w:t>
            </w:r>
          </w:p>
        </w:tc>
      </w:tr>
      <w:tr w:rsidR="00590D4D" w:rsidRPr="004A7B64" w14:paraId="4EE5484A" w14:textId="77777777" w:rsidTr="00851511">
        <w:trPr>
          <w:trHeight w:val="290"/>
        </w:trPr>
        <w:tc>
          <w:tcPr>
            <w:tcW w:w="700" w:type="dxa"/>
            <w:shd w:val="clear" w:color="auto" w:fill="auto"/>
            <w:noWrap/>
            <w:vAlign w:val="center"/>
            <w:hideMark/>
          </w:tcPr>
          <w:p w14:paraId="1992D290" w14:textId="77777777" w:rsidR="00590D4D" w:rsidRPr="004A7B64" w:rsidRDefault="00590D4D" w:rsidP="00851511">
            <w:pPr>
              <w:jc w:val="center"/>
              <w:rPr>
                <w:b/>
                <w:bCs/>
                <w:color w:val="000000"/>
                <w:sz w:val="22"/>
                <w:szCs w:val="22"/>
              </w:rPr>
            </w:pPr>
            <w:r w:rsidRPr="004A7B64">
              <w:rPr>
                <w:color w:val="000000"/>
                <w:sz w:val="22"/>
                <w:szCs w:val="22"/>
              </w:rPr>
              <w:t>10</w:t>
            </w:r>
          </w:p>
        </w:tc>
        <w:tc>
          <w:tcPr>
            <w:tcW w:w="4080" w:type="dxa"/>
            <w:shd w:val="clear" w:color="auto" w:fill="auto"/>
            <w:vAlign w:val="center"/>
            <w:hideMark/>
          </w:tcPr>
          <w:p w14:paraId="30A4B0BC" w14:textId="77777777" w:rsidR="00590D4D" w:rsidRPr="004A7B64" w:rsidRDefault="00590D4D" w:rsidP="00851511">
            <w:pPr>
              <w:rPr>
                <w:b/>
                <w:bCs/>
                <w:color w:val="000000"/>
                <w:sz w:val="22"/>
                <w:szCs w:val="22"/>
              </w:rPr>
            </w:pPr>
            <w:r w:rsidRPr="004A7B64">
              <w:rPr>
                <w:color w:val="000000"/>
                <w:sz w:val="22"/>
                <w:szCs w:val="22"/>
              </w:rPr>
              <w:t>Školiteľ pre IT systémy</w:t>
            </w:r>
          </w:p>
        </w:tc>
        <w:tc>
          <w:tcPr>
            <w:tcW w:w="1440" w:type="dxa"/>
            <w:shd w:val="clear" w:color="auto" w:fill="auto"/>
            <w:noWrap/>
            <w:vAlign w:val="center"/>
            <w:hideMark/>
          </w:tcPr>
          <w:p w14:paraId="391CEEA5"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25FBFB52" w14:textId="77777777" w:rsidR="00590D4D" w:rsidRPr="004A7B64" w:rsidRDefault="00590D4D" w:rsidP="00851511">
            <w:pPr>
              <w:jc w:val="center"/>
              <w:rPr>
                <w:b/>
                <w:bCs/>
                <w:color w:val="000000"/>
                <w:sz w:val="22"/>
                <w:szCs w:val="22"/>
              </w:rPr>
            </w:pPr>
            <w:r w:rsidRPr="004A7B64">
              <w:rPr>
                <w:color w:val="000000"/>
                <w:sz w:val="22"/>
                <w:szCs w:val="22"/>
              </w:rPr>
              <w:t>50,00</w:t>
            </w:r>
          </w:p>
        </w:tc>
      </w:tr>
    </w:tbl>
    <w:p w14:paraId="4D130E02" w14:textId="27593B62" w:rsidR="00590D4D" w:rsidRDefault="00590D4D" w:rsidP="00590D4D">
      <w:pPr>
        <w:rPr>
          <w:sz w:val="22"/>
          <w:szCs w:val="22"/>
        </w:rPr>
      </w:pPr>
      <w:r w:rsidRPr="00D74672">
        <w:rPr>
          <w:i/>
          <w:sz w:val="22"/>
          <w:szCs w:val="22"/>
        </w:rPr>
        <w:t>Zdroj:</w:t>
      </w:r>
      <w:r w:rsidRPr="00D74672">
        <w:rPr>
          <w:i/>
          <w:sz w:val="22"/>
          <w:szCs w:val="22"/>
        </w:rPr>
        <w:tab/>
      </w:r>
      <w:r>
        <w:rPr>
          <w:i/>
          <w:sz w:val="22"/>
          <w:szCs w:val="22"/>
        </w:rPr>
        <w:t>CBA analýza</w:t>
      </w:r>
    </w:p>
    <w:p w14:paraId="2547E111" w14:textId="2C0FD6E2" w:rsidR="00943EBC" w:rsidRDefault="00943EBC" w:rsidP="00590D4D">
      <w:pPr>
        <w:rPr>
          <w:sz w:val="22"/>
          <w:szCs w:val="22"/>
        </w:rPr>
      </w:pPr>
    </w:p>
    <w:p w14:paraId="76B35A4A" w14:textId="77777777" w:rsidR="00943EBC" w:rsidRPr="00943EBC" w:rsidRDefault="00943EBC" w:rsidP="00590D4D">
      <w:pPr>
        <w:rPr>
          <w:b/>
          <w:sz w:val="22"/>
          <w:szCs w:val="22"/>
        </w:rPr>
      </w:pPr>
    </w:p>
    <w:p w14:paraId="6F0D355F" w14:textId="77777777" w:rsidR="00590D4D" w:rsidRDefault="00590D4D" w:rsidP="00590D4D">
      <w:pPr>
        <w:rPr>
          <w:b/>
          <w:i/>
          <w:sz w:val="22"/>
          <w:szCs w:val="22"/>
        </w:rPr>
      </w:pPr>
    </w:p>
    <w:p w14:paraId="69F38C01" w14:textId="77777777" w:rsidR="00F140F0" w:rsidRDefault="00F140F0">
      <w:pPr>
        <w:spacing w:after="200" w:line="276" w:lineRule="auto"/>
        <w:rPr>
          <w:bCs/>
        </w:rPr>
        <w:sectPr w:rsidR="00F140F0" w:rsidSect="00BA116C">
          <w:headerReference w:type="first" r:id="rId14"/>
          <w:pgSz w:w="11906" w:h="16838"/>
          <w:pgMar w:top="1418" w:right="1276" w:bottom="1418" w:left="1418" w:header="567" w:footer="454" w:gutter="0"/>
          <w:pgNumType w:start="1"/>
          <w:cols w:space="708"/>
          <w:docGrid w:linePitch="360"/>
        </w:sectPr>
      </w:pPr>
    </w:p>
    <w:p w14:paraId="0B3BF54E" w14:textId="7B336DCC" w:rsidR="00341328" w:rsidRPr="005F1811" w:rsidRDefault="0045404D" w:rsidP="00957078">
      <w:pPr>
        <w:spacing w:after="160"/>
        <w:jc w:val="right"/>
        <w:rPr>
          <w:sz w:val="22"/>
          <w:szCs w:val="22"/>
        </w:rPr>
      </w:pPr>
      <w:r w:rsidRPr="005F1811">
        <w:rPr>
          <w:sz w:val="22"/>
          <w:szCs w:val="22"/>
        </w:rPr>
        <w:lastRenderedPageBreak/>
        <w:t>FORM</w:t>
      </w:r>
      <w:r w:rsidR="00C87276" w:rsidRPr="005F1811">
        <w:rPr>
          <w:sz w:val="22"/>
          <w:szCs w:val="22"/>
        </w:rPr>
        <w:t>ULÁR č. 2</w:t>
      </w:r>
      <w:bookmarkEnd w:id="9"/>
      <w:bookmarkEnd w:id="10"/>
    </w:p>
    <w:p w14:paraId="7EE65106" w14:textId="77777777" w:rsidR="005B7AC7" w:rsidRPr="005F1811" w:rsidRDefault="005B7AC7" w:rsidP="005E646D">
      <w:pPr>
        <w:jc w:val="both"/>
      </w:pPr>
    </w:p>
    <w:p w14:paraId="44A37FCC" w14:textId="77777777" w:rsidR="00851511" w:rsidRPr="00AE5E6F" w:rsidRDefault="00851511" w:rsidP="00851511">
      <w:pPr>
        <w:jc w:val="center"/>
        <w:rPr>
          <w:b/>
        </w:rPr>
      </w:pPr>
      <w:r w:rsidRPr="00AE5E6F">
        <w:rPr>
          <w:b/>
        </w:rPr>
        <w:t>Zmluva o </w:t>
      </w:r>
      <w:r w:rsidRPr="00AE5E6F">
        <w:rPr>
          <w:b/>
          <w:lang w:eastAsia="de-DE"/>
        </w:rPr>
        <w:t>poskytnutí služieb a Zmluva o dielo</w:t>
      </w:r>
    </w:p>
    <w:p w14:paraId="4F6A7C11" w14:textId="77777777" w:rsidR="00851511" w:rsidRPr="00AE5E6F" w:rsidRDefault="00851511" w:rsidP="00851511">
      <w:pPr>
        <w:jc w:val="center"/>
        <w:rPr>
          <w:b/>
        </w:rPr>
      </w:pPr>
    </w:p>
    <w:p w14:paraId="43267E01" w14:textId="77777777" w:rsidR="00851511" w:rsidRPr="00AE5E6F" w:rsidRDefault="00851511" w:rsidP="00851511">
      <w:pPr>
        <w:autoSpaceDE w:val="0"/>
        <w:autoSpaceDN w:val="0"/>
        <w:adjustRightInd w:val="0"/>
        <w:jc w:val="both"/>
      </w:pPr>
      <w:r w:rsidRPr="00AE5E6F">
        <w:t xml:space="preserve">uzatvorená podľa § 269 ods. 2 a </w:t>
      </w:r>
      <w:r w:rsidRPr="00AE5E6F">
        <w:rPr>
          <w:spacing w:val="-5"/>
          <w:lang w:eastAsia="ar-SA"/>
        </w:rPr>
        <w:t xml:space="preserve">§ 536 až § </w:t>
      </w:r>
      <w:r>
        <w:rPr>
          <w:spacing w:val="-5"/>
          <w:lang w:eastAsia="ar-SA"/>
        </w:rPr>
        <w:t>565</w:t>
      </w:r>
      <w:r w:rsidRPr="00AE5E6F">
        <w:rPr>
          <w:spacing w:val="-5"/>
          <w:lang w:eastAsia="ar-SA"/>
        </w:rPr>
        <w:t xml:space="preserve"> zákona </w:t>
      </w:r>
      <w:r w:rsidRPr="00AE5E6F">
        <w:t xml:space="preserve">č. 513/1991 Zb. Obchodný zákonník (ďalej len </w:t>
      </w:r>
      <w:r w:rsidRPr="00AE5E6F">
        <w:rPr>
          <w:b/>
        </w:rPr>
        <w:t>„Obchodný zákonník“</w:t>
      </w:r>
      <w:r w:rsidRPr="00AE5E6F">
        <w:t>) a príslušných ustanovení zákona č. 343/2015 Z. z. o verejnom obstarávaní a o zmene a doplnení niektorých zákonov v znení neskorších predpisov (ďalej len „</w:t>
      </w:r>
      <w:r w:rsidRPr="00AE5E6F">
        <w:rPr>
          <w:b/>
        </w:rPr>
        <w:t>Zákon o verejnom obstarávaní</w:t>
      </w:r>
      <w:r w:rsidRPr="00AE5E6F">
        <w:t>“)</w:t>
      </w:r>
    </w:p>
    <w:p w14:paraId="36BCC06F" w14:textId="77777777" w:rsidR="00851511" w:rsidRPr="00AE5E6F" w:rsidRDefault="00851511" w:rsidP="00851511">
      <w:pPr>
        <w:autoSpaceDE w:val="0"/>
        <w:autoSpaceDN w:val="0"/>
        <w:adjustRightInd w:val="0"/>
        <w:jc w:val="center"/>
      </w:pPr>
    </w:p>
    <w:p w14:paraId="022F3486" w14:textId="77777777" w:rsidR="00851511" w:rsidRPr="00AE5E6F" w:rsidRDefault="00851511" w:rsidP="00851511">
      <w:pPr>
        <w:tabs>
          <w:tab w:val="left" w:pos="9070"/>
        </w:tabs>
        <w:ind w:right="310"/>
        <w:jc w:val="center"/>
      </w:pPr>
      <w:r w:rsidRPr="00AE5E6F">
        <w:t xml:space="preserve">(ďalej len </w:t>
      </w:r>
      <w:r w:rsidRPr="00AE5E6F">
        <w:rPr>
          <w:b/>
        </w:rPr>
        <w:t>„Zmluva“</w:t>
      </w:r>
      <w:r w:rsidRPr="00AE5E6F">
        <w:t>)</w:t>
      </w:r>
    </w:p>
    <w:p w14:paraId="67FEB61E" w14:textId="77777777" w:rsidR="00851511" w:rsidRPr="00AE5E6F" w:rsidRDefault="00851511" w:rsidP="00851511">
      <w:pPr>
        <w:tabs>
          <w:tab w:val="left" w:pos="9070"/>
        </w:tabs>
        <w:ind w:right="310"/>
        <w:jc w:val="center"/>
      </w:pPr>
    </w:p>
    <w:p w14:paraId="319D9B02" w14:textId="77777777" w:rsidR="00851511" w:rsidRPr="00AE5E6F" w:rsidRDefault="00851511" w:rsidP="00851511">
      <w:pPr>
        <w:tabs>
          <w:tab w:val="left" w:pos="9070"/>
        </w:tabs>
        <w:ind w:right="310"/>
        <w:jc w:val="center"/>
        <w:rPr>
          <w:b/>
        </w:rPr>
      </w:pPr>
      <w:r w:rsidRPr="00AE5E6F">
        <w:t xml:space="preserve">medzi nasledovnými </w:t>
      </w:r>
      <w:r>
        <w:t>zmluvnými stranami</w:t>
      </w:r>
      <w:r w:rsidRPr="00AE5E6F">
        <w:t xml:space="preserve"> </w:t>
      </w:r>
    </w:p>
    <w:p w14:paraId="06505ABF" w14:textId="77777777" w:rsidR="00851511" w:rsidRPr="00AE5E6F" w:rsidRDefault="00851511" w:rsidP="00851511">
      <w:pPr>
        <w:rPr>
          <w:b/>
          <w:lang w:eastAsia="de-DE"/>
        </w:rPr>
      </w:pPr>
    </w:p>
    <w:p w14:paraId="53B5FBA5" w14:textId="77777777" w:rsidR="00851511" w:rsidRPr="00AE5E6F" w:rsidRDefault="00851511" w:rsidP="00851511">
      <w:pPr>
        <w:rPr>
          <w:b/>
          <w:lang w:eastAsia="de-DE"/>
        </w:rPr>
      </w:pPr>
      <w:r w:rsidRPr="00AE5E6F">
        <w:rPr>
          <w:b/>
          <w:lang w:eastAsia="de-DE"/>
        </w:rPr>
        <w:t>Objednávateľ:</w:t>
      </w:r>
    </w:p>
    <w:p w14:paraId="0783D3DE" w14:textId="77777777" w:rsidR="00851511" w:rsidRPr="00AE5E6F" w:rsidRDefault="00851511" w:rsidP="00851511">
      <w:pPr>
        <w:ind w:left="3540" w:hanging="3540"/>
        <w:rPr>
          <w:b/>
          <w:lang w:eastAsia="de-DE"/>
        </w:rPr>
      </w:pPr>
      <w:r w:rsidRPr="00AE5E6F">
        <w:rPr>
          <w:lang w:eastAsia="de-DE"/>
        </w:rPr>
        <w:t>Názov:</w:t>
      </w:r>
      <w:r w:rsidRPr="00AE5E6F">
        <w:rPr>
          <w:b/>
          <w:lang w:eastAsia="de-DE"/>
        </w:rPr>
        <w:tab/>
        <w:t>Slovenská republika zastúpená Ministerstvom dopravy Slovenskej republiky</w:t>
      </w:r>
    </w:p>
    <w:p w14:paraId="6763A6D7" w14:textId="77777777" w:rsidR="00851511" w:rsidRPr="00AE5E6F" w:rsidRDefault="00851511" w:rsidP="00851511">
      <w:pPr>
        <w:rPr>
          <w:lang w:eastAsia="de-DE"/>
        </w:rPr>
      </w:pPr>
      <w:r w:rsidRPr="00AE5E6F">
        <w:rPr>
          <w:lang w:eastAsia="de-DE"/>
        </w:rPr>
        <w:t>Sídlo:</w:t>
      </w:r>
      <w:r w:rsidRPr="00AE5E6F">
        <w:rPr>
          <w:lang w:eastAsia="de-DE"/>
        </w:rPr>
        <w:tab/>
      </w:r>
      <w:r w:rsidRPr="00AE5E6F">
        <w:rPr>
          <w:lang w:eastAsia="de-DE"/>
        </w:rPr>
        <w:tab/>
      </w:r>
      <w:r w:rsidRPr="00AE5E6F">
        <w:rPr>
          <w:lang w:eastAsia="de-DE"/>
        </w:rPr>
        <w:tab/>
      </w:r>
      <w:r w:rsidRPr="00AE5E6F">
        <w:rPr>
          <w:lang w:eastAsia="de-DE"/>
        </w:rPr>
        <w:tab/>
      </w:r>
      <w:r w:rsidRPr="00AE5E6F">
        <w:rPr>
          <w:lang w:eastAsia="de-DE"/>
        </w:rPr>
        <w:tab/>
        <w:t>Nám. slobody 6, P.O.BOX 100, 810 05 Bratislava</w:t>
      </w:r>
    </w:p>
    <w:p w14:paraId="750472F9" w14:textId="77777777" w:rsidR="00851511" w:rsidRPr="00AE5E6F" w:rsidRDefault="00851511" w:rsidP="00851511">
      <w:pPr>
        <w:ind w:left="3544" w:hanging="3544"/>
        <w:jc w:val="both"/>
      </w:pPr>
      <w:r w:rsidRPr="00AE5E6F">
        <w:rPr>
          <w:lang w:eastAsia="de-DE"/>
        </w:rPr>
        <w:t xml:space="preserve">Oprávnený k podpisu: </w:t>
      </w:r>
      <w:r w:rsidRPr="00AE5E6F">
        <w:rPr>
          <w:lang w:eastAsia="de-DE"/>
        </w:rPr>
        <w:tab/>
        <w:t xml:space="preserve">PhDr. Juraj Lovásik, MPH, </w:t>
      </w:r>
      <w:r w:rsidRPr="00AE5E6F">
        <w:rPr>
          <w:i/>
          <w:lang w:eastAsia="de-DE"/>
        </w:rPr>
        <w:t>generálny tajomník služobného úradu Poverený k podpisu ministrom dopravy SR v Organizačnom poriadku Ministerstva dopravy S</w:t>
      </w:r>
      <w:r>
        <w:rPr>
          <w:i/>
          <w:lang w:eastAsia="de-DE"/>
        </w:rPr>
        <w:t>lovenskej republiky</w:t>
      </w:r>
    </w:p>
    <w:p w14:paraId="46BBB7BD" w14:textId="77777777" w:rsidR="00851511" w:rsidRPr="00851511" w:rsidRDefault="00851511" w:rsidP="00851511">
      <w:pPr>
        <w:rPr>
          <w:lang w:eastAsia="de-DE"/>
        </w:rPr>
      </w:pPr>
      <w:r w:rsidRPr="00AE5E6F">
        <w:rPr>
          <w:lang w:eastAsia="de-DE"/>
        </w:rPr>
        <w:t>Osoba oprávnená na rokovanie</w:t>
      </w:r>
      <w:r w:rsidRPr="00AE5E6F">
        <w:rPr>
          <w:lang w:eastAsia="de-DE"/>
        </w:rPr>
        <w:br/>
        <w:t>v technických veciach:</w:t>
      </w:r>
      <w:r w:rsidRPr="00AE5E6F">
        <w:rPr>
          <w:lang w:eastAsia="de-DE"/>
        </w:rPr>
        <w:tab/>
        <w:t xml:space="preserve"> </w:t>
      </w:r>
      <w:r w:rsidRPr="00AE5E6F">
        <w:rPr>
          <w:lang w:eastAsia="de-DE"/>
        </w:rPr>
        <w:tab/>
      </w:r>
      <w:r w:rsidRPr="00851511">
        <w:rPr>
          <w:lang w:eastAsia="de-DE"/>
        </w:rPr>
        <w:t>[•]</w:t>
      </w:r>
    </w:p>
    <w:p w14:paraId="2A849C1D" w14:textId="77777777" w:rsidR="00851511" w:rsidRPr="00AE5E6F" w:rsidRDefault="00851511" w:rsidP="00851511">
      <w:pPr>
        <w:rPr>
          <w:lang w:eastAsia="de-DE"/>
        </w:rPr>
      </w:pPr>
      <w:r w:rsidRPr="00851511">
        <w:rPr>
          <w:lang w:eastAsia="de-DE"/>
        </w:rPr>
        <w:t>E-mailový kontakt:</w:t>
      </w:r>
      <w:r w:rsidRPr="00851511">
        <w:rPr>
          <w:lang w:eastAsia="de-DE"/>
        </w:rPr>
        <w:tab/>
      </w:r>
      <w:r w:rsidRPr="00851511">
        <w:rPr>
          <w:lang w:eastAsia="de-DE"/>
        </w:rPr>
        <w:tab/>
      </w:r>
      <w:r w:rsidRPr="00851511">
        <w:rPr>
          <w:lang w:eastAsia="de-DE"/>
        </w:rPr>
        <w:tab/>
        <w:t>[•]</w:t>
      </w:r>
    </w:p>
    <w:p w14:paraId="3C65BED4" w14:textId="77777777" w:rsidR="00851511" w:rsidRPr="00AE5E6F" w:rsidRDefault="00851511" w:rsidP="00851511">
      <w:pPr>
        <w:rPr>
          <w:lang w:eastAsia="de-DE"/>
        </w:rPr>
      </w:pPr>
      <w:r w:rsidRPr="00AE5E6F">
        <w:rPr>
          <w:lang w:eastAsia="de-DE"/>
        </w:rPr>
        <w:t xml:space="preserve">IČO: </w:t>
      </w:r>
      <w:r w:rsidRPr="00AE5E6F">
        <w:rPr>
          <w:lang w:eastAsia="de-DE"/>
        </w:rPr>
        <w:tab/>
      </w:r>
      <w:r w:rsidRPr="00AE5E6F">
        <w:rPr>
          <w:lang w:eastAsia="de-DE"/>
        </w:rPr>
        <w:tab/>
      </w:r>
      <w:r w:rsidRPr="00AE5E6F">
        <w:rPr>
          <w:lang w:eastAsia="de-DE"/>
        </w:rPr>
        <w:tab/>
      </w:r>
      <w:r w:rsidRPr="00AE5E6F">
        <w:rPr>
          <w:lang w:eastAsia="de-DE"/>
        </w:rPr>
        <w:tab/>
      </w:r>
      <w:r w:rsidRPr="00AE5E6F">
        <w:rPr>
          <w:lang w:eastAsia="de-DE"/>
        </w:rPr>
        <w:tab/>
        <w:t>30 416 094</w:t>
      </w:r>
    </w:p>
    <w:p w14:paraId="2656B0FF" w14:textId="77777777" w:rsidR="00851511" w:rsidRPr="00AE5E6F" w:rsidRDefault="00851511" w:rsidP="00851511">
      <w:pPr>
        <w:rPr>
          <w:lang w:eastAsia="de-DE"/>
        </w:rPr>
      </w:pPr>
      <w:r w:rsidRPr="00AE5E6F">
        <w:rPr>
          <w:lang w:eastAsia="de-DE"/>
        </w:rPr>
        <w:t>DIČ:</w:t>
      </w:r>
      <w:r w:rsidRPr="00AE5E6F">
        <w:rPr>
          <w:lang w:eastAsia="de-DE"/>
        </w:rPr>
        <w:tab/>
      </w:r>
      <w:r w:rsidRPr="00AE5E6F">
        <w:rPr>
          <w:lang w:eastAsia="de-DE"/>
        </w:rPr>
        <w:tab/>
      </w:r>
      <w:r w:rsidRPr="00AE5E6F">
        <w:rPr>
          <w:lang w:eastAsia="de-DE"/>
        </w:rPr>
        <w:tab/>
      </w:r>
      <w:r w:rsidRPr="00AE5E6F">
        <w:rPr>
          <w:lang w:eastAsia="de-DE"/>
        </w:rPr>
        <w:tab/>
      </w:r>
      <w:r w:rsidRPr="00AE5E6F">
        <w:rPr>
          <w:lang w:eastAsia="de-DE"/>
        </w:rPr>
        <w:tab/>
        <w:t>2020799209</w:t>
      </w:r>
      <w:r w:rsidRPr="00AE5E6F">
        <w:rPr>
          <w:lang w:eastAsia="de-DE"/>
        </w:rPr>
        <w:tab/>
      </w:r>
    </w:p>
    <w:p w14:paraId="66D0E247" w14:textId="77777777" w:rsidR="00851511" w:rsidRPr="00AE5E6F" w:rsidRDefault="00851511" w:rsidP="00851511">
      <w:pPr>
        <w:rPr>
          <w:lang w:eastAsia="de-DE"/>
        </w:rPr>
      </w:pPr>
      <w:r w:rsidRPr="00AE5E6F">
        <w:rPr>
          <w:lang w:eastAsia="de-DE"/>
        </w:rPr>
        <w:t xml:space="preserve">Bankové spojenie: </w:t>
      </w:r>
      <w:r w:rsidRPr="00AE5E6F">
        <w:rPr>
          <w:lang w:eastAsia="de-DE"/>
        </w:rPr>
        <w:tab/>
      </w:r>
      <w:r w:rsidRPr="00AE5E6F">
        <w:rPr>
          <w:lang w:eastAsia="de-DE"/>
        </w:rPr>
        <w:tab/>
      </w:r>
      <w:r w:rsidRPr="00AE5E6F">
        <w:rPr>
          <w:lang w:eastAsia="de-DE"/>
        </w:rPr>
        <w:tab/>
        <w:t xml:space="preserve">Štátna pokladnica </w:t>
      </w:r>
    </w:p>
    <w:p w14:paraId="7685AE1C" w14:textId="77777777" w:rsidR="00851511" w:rsidRPr="00AE5E6F" w:rsidRDefault="00851511" w:rsidP="00851511">
      <w:pPr>
        <w:rPr>
          <w:lang w:eastAsia="de-DE"/>
        </w:rPr>
      </w:pPr>
      <w:r w:rsidRPr="00AE5E6F">
        <w:rPr>
          <w:lang w:eastAsia="de-DE"/>
        </w:rPr>
        <w:t>IBAN:</w:t>
      </w:r>
      <w:r w:rsidRPr="00AE5E6F">
        <w:rPr>
          <w:lang w:eastAsia="de-DE"/>
        </w:rPr>
        <w:tab/>
      </w:r>
      <w:r w:rsidRPr="00AE5E6F">
        <w:rPr>
          <w:lang w:eastAsia="de-DE"/>
        </w:rPr>
        <w:tab/>
      </w:r>
      <w:r w:rsidRPr="00AE5E6F">
        <w:rPr>
          <w:lang w:eastAsia="de-DE"/>
        </w:rPr>
        <w:tab/>
      </w:r>
      <w:r w:rsidRPr="00AE5E6F">
        <w:rPr>
          <w:lang w:eastAsia="de-DE"/>
        </w:rPr>
        <w:tab/>
      </w:r>
      <w:r w:rsidRPr="00AE5E6F">
        <w:rPr>
          <w:lang w:eastAsia="de-DE"/>
        </w:rPr>
        <w:tab/>
        <w:t>SK71 8180 0000 0070 0011 7681</w:t>
      </w:r>
    </w:p>
    <w:p w14:paraId="01754CBB" w14:textId="77777777" w:rsidR="00851511" w:rsidRPr="00AE5E6F" w:rsidRDefault="00851511" w:rsidP="00851511">
      <w:pPr>
        <w:rPr>
          <w:lang w:eastAsia="de-DE"/>
        </w:rPr>
      </w:pPr>
      <w:r w:rsidRPr="00AE5E6F">
        <w:rPr>
          <w:lang w:eastAsia="de-DE"/>
        </w:rPr>
        <w:t>SWFT/BIC:</w:t>
      </w:r>
      <w:r w:rsidRPr="00AE5E6F">
        <w:rPr>
          <w:lang w:eastAsia="de-DE"/>
        </w:rPr>
        <w:tab/>
      </w:r>
      <w:r w:rsidRPr="00AE5E6F">
        <w:rPr>
          <w:lang w:eastAsia="de-DE"/>
        </w:rPr>
        <w:tab/>
      </w:r>
      <w:r w:rsidRPr="00AE5E6F">
        <w:rPr>
          <w:lang w:eastAsia="de-DE"/>
        </w:rPr>
        <w:tab/>
      </w:r>
      <w:r w:rsidRPr="00AE5E6F">
        <w:rPr>
          <w:lang w:eastAsia="de-DE"/>
        </w:rPr>
        <w:tab/>
        <w:t>SPSRSKBA</w:t>
      </w:r>
    </w:p>
    <w:p w14:paraId="0C0D4C6C" w14:textId="77777777" w:rsidR="00851511" w:rsidRPr="00AE5E6F" w:rsidRDefault="00851511" w:rsidP="00851511">
      <w:pPr>
        <w:widowControl w:val="0"/>
        <w:jc w:val="both"/>
      </w:pPr>
    </w:p>
    <w:p w14:paraId="75397E55" w14:textId="77777777" w:rsidR="00851511" w:rsidRPr="00AE5E6F" w:rsidRDefault="00851511" w:rsidP="00851511">
      <w:pPr>
        <w:widowControl w:val="0"/>
        <w:jc w:val="both"/>
      </w:pPr>
      <w:r w:rsidRPr="00AE5E6F">
        <w:t xml:space="preserve">(ďalej len </w:t>
      </w:r>
      <w:r w:rsidRPr="00AE5E6F">
        <w:rPr>
          <w:b/>
        </w:rPr>
        <w:t>„Objednávateľ“</w:t>
      </w:r>
      <w:r w:rsidRPr="00AE5E6F">
        <w:t>)</w:t>
      </w:r>
    </w:p>
    <w:p w14:paraId="39B089F0" w14:textId="77777777" w:rsidR="00851511" w:rsidRPr="00AE5E6F" w:rsidRDefault="00851511" w:rsidP="00851511">
      <w:pPr>
        <w:widowControl w:val="0"/>
        <w:jc w:val="both"/>
      </w:pPr>
    </w:p>
    <w:p w14:paraId="44A89294" w14:textId="77777777" w:rsidR="00851511" w:rsidRPr="00C84694" w:rsidRDefault="00851511" w:rsidP="00851511">
      <w:pPr>
        <w:widowControl w:val="0"/>
        <w:jc w:val="both"/>
        <w:rPr>
          <w:b/>
        </w:rPr>
      </w:pPr>
      <w:r w:rsidRPr="00AE5E6F">
        <w:rPr>
          <w:b/>
        </w:rPr>
        <w:t xml:space="preserve">Zhotoviteľ: </w:t>
      </w:r>
      <w:r w:rsidRPr="00AE5E6F">
        <w:rPr>
          <w:b/>
        </w:rPr>
        <w:tab/>
      </w:r>
      <w:r w:rsidRPr="00AE5E6F">
        <w:rPr>
          <w:b/>
        </w:rPr>
        <w:tab/>
      </w:r>
      <w:r w:rsidRPr="00AE5E6F">
        <w:rPr>
          <w:b/>
        </w:rPr>
        <w:tab/>
      </w:r>
      <w:r w:rsidRPr="00AE5E6F">
        <w:rPr>
          <w:b/>
        </w:rPr>
        <w:tab/>
      </w:r>
      <w:r w:rsidRPr="003778AD">
        <w:rPr>
          <w:highlight w:val="yellow"/>
          <w:lang w:eastAsia="de-DE"/>
        </w:rPr>
        <w:t>[•]</w:t>
      </w:r>
    </w:p>
    <w:p w14:paraId="120C222B" w14:textId="77777777" w:rsidR="00851511" w:rsidRPr="00C84694" w:rsidRDefault="00851511" w:rsidP="00851511">
      <w:pPr>
        <w:widowControl w:val="0"/>
        <w:jc w:val="both"/>
      </w:pPr>
      <w:r w:rsidRPr="00C84694">
        <w:t xml:space="preserve">So sídlom: </w:t>
      </w:r>
      <w:r w:rsidRPr="00C84694">
        <w:tab/>
      </w:r>
      <w:r w:rsidRPr="00C84694">
        <w:tab/>
      </w:r>
      <w:r w:rsidRPr="00C84694">
        <w:tab/>
      </w:r>
      <w:r w:rsidRPr="00C84694">
        <w:tab/>
      </w:r>
      <w:r w:rsidRPr="003778AD">
        <w:rPr>
          <w:highlight w:val="yellow"/>
          <w:lang w:eastAsia="de-DE"/>
        </w:rPr>
        <w:t>[•]</w:t>
      </w:r>
    </w:p>
    <w:p w14:paraId="76877C65" w14:textId="77777777" w:rsidR="00851511" w:rsidRPr="00C84694" w:rsidRDefault="00851511" w:rsidP="00851511">
      <w:pPr>
        <w:widowControl w:val="0"/>
      </w:pPr>
      <w:r w:rsidRPr="00C84694">
        <w:t xml:space="preserve">Zastúpená: </w:t>
      </w:r>
      <w:r w:rsidRPr="00C84694">
        <w:tab/>
      </w:r>
      <w:r w:rsidRPr="00C84694">
        <w:tab/>
      </w:r>
      <w:r w:rsidRPr="00C84694">
        <w:tab/>
      </w:r>
      <w:r w:rsidRPr="00C84694">
        <w:tab/>
      </w:r>
      <w:r w:rsidRPr="003778AD">
        <w:rPr>
          <w:highlight w:val="yellow"/>
          <w:lang w:eastAsia="de-DE"/>
        </w:rPr>
        <w:t>[•]</w:t>
      </w:r>
    </w:p>
    <w:p w14:paraId="46BC3869" w14:textId="77777777" w:rsidR="00851511" w:rsidRPr="00C84694" w:rsidRDefault="00851511" w:rsidP="00851511">
      <w:pPr>
        <w:widowControl w:val="0"/>
        <w:jc w:val="both"/>
        <w:rPr>
          <w:lang w:eastAsia="de-DE"/>
        </w:rPr>
      </w:pPr>
      <w:r w:rsidRPr="00C84694">
        <w:rPr>
          <w:lang w:eastAsia="de-DE"/>
        </w:rPr>
        <w:t>Osoba oprávnená na rokovanie</w:t>
      </w:r>
    </w:p>
    <w:p w14:paraId="3DCCE897" w14:textId="77777777" w:rsidR="00851511" w:rsidRPr="00C84694" w:rsidRDefault="00851511" w:rsidP="00851511">
      <w:pPr>
        <w:widowControl w:val="0"/>
        <w:jc w:val="both"/>
        <w:rPr>
          <w:lang w:eastAsia="de-DE"/>
        </w:rPr>
      </w:pPr>
      <w:r w:rsidRPr="00C84694">
        <w:rPr>
          <w:lang w:eastAsia="de-DE"/>
        </w:rPr>
        <w:t>v technických veciach:</w:t>
      </w:r>
      <w:r w:rsidRPr="00C84694">
        <w:rPr>
          <w:lang w:eastAsia="de-DE"/>
        </w:rPr>
        <w:tab/>
      </w:r>
      <w:r w:rsidRPr="00C84694">
        <w:rPr>
          <w:lang w:eastAsia="de-DE"/>
        </w:rPr>
        <w:tab/>
      </w:r>
      <w:r w:rsidRPr="003778AD">
        <w:rPr>
          <w:highlight w:val="yellow"/>
          <w:lang w:eastAsia="de-DE"/>
        </w:rPr>
        <w:t>[•]</w:t>
      </w:r>
    </w:p>
    <w:p w14:paraId="7903B787" w14:textId="77777777" w:rsidR="00851511" w:rsidRPr="00C84694" w:rsidRDefault="00851511" w:rsidP="00851511">
      <w:pPr>
        <w:widowControl w:val="0"/>
        <w:jc w:val="both"/>
      </w:pPr>
      <w:r w:rsidRPr="00C84694">
        <w:rPr>
          <w:lang w:eastAsia="de-DE"/>
        </w:rPr>
        <w:t>E-mailový kontakt:</w:t>
      </w:r>
      <w:r w:rsidRPr="00C84694">
        <w:rPr>
          <w:lang w:eastAsia="de-DE"/>
        </w:rPr>
        <w:tab/>
      </w:r>
      <w:r w:rsidRPr="00C84694">
        <w:rPr>
          <w:lang w:eastAsia="de-DE"/>
        </w:rPr>
        <w:tab/>
      </w:r>
      <w:r w:rsidRPr="00C84694">
        <w:rPr>
          <w:lang w:eastAsia="de-DE"/>
        </w:rPr>
        <w:tab/>
      </w:r>
      <w:r w:rsidRPr="003778AD">
        <w:rPr>
          <w:highlight w:val="yellow"/>
          <w:lang w:eastAsia="de-DE"/>
        </w:rPr>
        <w:t>[•]</w:t>
      </w:r>
    </w:p>
    <w:p w14:paraId="1EA4AB9C" w14:textId="77777777" w:rsidR="00851511" w:rsidRPr="00C84694" w:rsidRDefault="00851511" w:rsidP="00851511">
      <w:pPr>
        <w:widowControl w:val="0"/>
        <w:jc w:val="both"/>
      </w:pPr>
      <w:r w:rsidRPr="00C84694">
        <w:t xml:space="preserve">IČO: </w:t>
      </w:r>
      <w:r w:rsidRPr="00C84694">
        <w:tab/>
      </w:r>
      <w:r w:rsidRPr="00C84694">
        <w:tab/>
      </w:r>
      <w:r w:rsidRPr="00C84694">
        <w:tab/>
      </w:r>
      <w:r w:rsidRPr="00C84694">
        <w:tab/>
      </w:r>
      <w:r w:rsidRPr="00C84694">
        <w:tab/>
      </w:r>
      <w:r w:rsidRPr="003778AD">
        <w:rPr>
          <w:highlight w:val="yellow"/>
          <w:lang w:eastAsia="de-DE"/>
        </w:rPr>
        <w:t>[•]</w:t>
      </w:r>
    </w:p>
    <w:p w14:paraId="2E583300" w14:textId="77777777" w:rsidR="00851511" w:rsidRPr="00C84694" w:rsidRDefault="00851511" w:rsidP="00851511">
      <w:pPr>
        <w:widowControl w:val="0"/>
        <w:jc w:val="both"/>
      </w:pPr>
      <w:r w:rsidRPr="00C84694">
        <w:t>DIČ:</w:t>
      </w:r>
      <w:r w:rsidRPr="00C84694">
        <w:tab/>
      </w:r>
      <w:r w:rsidRPr="00C84694">
        <w:tab/>
      </w:r>
      <w:r w:rsidRPr="00C84694">
        <w:tab/>
      </w:r>
      <w:r w:rsidRPr="00C84694">
        <w:tab/>
      </w:r>
      <w:r w:rsidRPr="00C84694">
        <w:tab/>
      </w:r>
      <w:r w:rsidRPr="003778AD">
        <w:rPr>
          <w:highlight w:val="yellow"/>
          <w:lang w:eastAsia="de-DE"/>
        </w:rPr>
        <w:t>[•]</w:t>
      </w:r>
    </w:p>
    <w:p w14:paraId="08A94ABD" w14:textId="77777777" w:rsidR="00851511" w:rsidRPr="00C84694" w:rsidRDefault="00851511" w:rsidP="00851511">
      <w:pPr>
        <w:widowControl w:val="0"/>
        <w:jc w:val="both"/>
      </w:pPr>
      <w:r w:rsidRPr="00C84694">
        <w:t>IČ DPH :</w:t>
      </w:r>
      <w:r w:rsidRPr="00C84694">
        <w:tab/>
      </w:r>
      <w:r w:rsidRPr="00C84694">
        <w:tab/>
      </w:r>
      <w:r w:rsidRPr="00C84694">
        <w:tab/>
      </w:r>
      <w:r w:rsidRPr="00C84694">
        <w:tab/>
      </w:r>
      <w:r w:rsidRPr="003778AD">
        <w:rPr>
          <w:highlight w:val="yellow"/>
          <w:lang w:eastAsia="de-DE"/>
        </w:rPr>
        <w:t>[•]</w:t>
      </w:r>
    </w:p>
    <w:p w14:paraId="61A4EFED" w14:textId="77777777" w:rsidR="00851511" w:rsidRPr="00C84694" w:rsidRDefault="00851511" w:rsidP="00851511">
      <w:pPr>
        <w:rPr>
          <w:lang w:eastAsia="de-DE"/>
        </w:rPr>
      </w:pPr>
      <w:r w:rsidRPr="00C84694">
        <w:rPr>
          <w:lang w:eastAsia="de-DE"/>
        </w:rPr>
        <w:t>IBAN:</w:t>
      </w:r>
      <w:r w:rsidRPr="00C84694">
        <w:rPr>
          <w:lang w:eastAsia="de-DE"/>
        </w:rPr>
        <w:tab/>
      </w:r>
      <w:r w:rsidRPr="00C84694">
        <w:rPr>
          <w:lang w:eastAsia="de-DE"/>
        </w:rPr>
        <w:tab/>
      </w:r>
      <w:r w:rsidRPr="00C84694">
        <w:rPr>
          <w:lang w:eastAsia="de-DE"/>
        </w:rPr>
        <w:tab/>
      </w:r>
      <w:r w:rsidRPr="00C84694">
        <w:rPr>
          <w:lang w:eastAsia="de-DE"/>
        </w:rPr>
        <w:tab/>
      </w:r>
      <w:r w:rsidRPr="00C84694">
        <w:rPr>
          <w:lang w:eastAsia="de-DE"/>
        </w:rPr>
        <w:tab/>
      </w:r>
      <w:r w:rsidRPr="003778AD">
        <w:rPr>
          <w:highlight w:val="yellow"/>
          <w:lang w:eastAsia="de-DE"/>
        </w:rPr>
        <w:t>[•]</w:t>
      </w:r>
    </w:p>
    <w:p w14:paraId="0F954AF1" w14:textId="77777777" w:rsidR="00851511" w:rsidRPr="00C84694" w:rsidRDefault="00851511" w:rsidP="00851511">
      <w:pPr>
        <w:rPr>
          <w:lang w:eastAsia="de-DE"/>
        </w:rPr>
      </w:pPr>
      <w:r w:rsidRPr="00C84694">
        <w:rPr>
          <w:lang w:eastAsia="de-DE"/>
        </w:rPr>
        <w:t>SWFT/BIC:</w:t>
      </w:r>
      <w:r w:rsidRPr="00C84694">
        <w:rPr>
          <w:lang w:eastAsia="de-DE"/>
        </w:rPr>
        <w:tab/>
      </w:r>
      <w:r w:rsidRPr="00C84694">
        <w:rPr>
          <w:lang w:eastAsia="de-DE"/>
        </w:rPr>
        <w:tab/>
      </w:r>
      <w:r w:rsidRPr="00C84694">
        <w:rPr>
          <w:lang w:eastAsia="de-DE"/>
        </w:rPr>
        <w:tab/>
      </w:r>
      <w:r w:rsidRPr="00C84694">
        <w:rPr>
          <w:lang w:eastAsia="de-DE"/>
        </w:rPr>
        <w:tab/>
      </w:r>
      <w:r w:rsidRPr="003778AD">
        <w:rPr>
          <w:highlight w:val="yellow"/>
          <w:lang w:eastAsia="de-DE"/>
        </w:rPr>
        <w:t>[•]</w:t>
      </w:r>
    </w:p>
    <w:p w14:paraId="6D68ABFB" w14:textId="77777777" w:rsidR="00851511" w:rsidRPr="00C84694" w:rsidRDefault="00851511" w:rsidP="00851511">
      <w:pPr>
        <w:widowControl w:val="0"/>
        <w:jc w:val="both"/>
      </w:pPr>
      <w:r w:rsidRPr="00C84694">
        <w:t>Registrácia:</w:t>
      </w:r>
      <w:r w:rsidRPr="00C84694">
        <w:tab/>
      </w:r>
      <w:r w:rsidRPr="00C84694">
        <w:tab/>
      </w:r>
      <w:r w:rsidRPr="00C84694">
        <w:tab/>
      </w:r>
      <w:r w:rsidRPr="00C84694">
        <w:tab/>
      </w:r>
      <w:r w:rsidRPr="003778AD">
        <w:rPr>
          <w:highlight w:val="yellow"/>
          <w:lang w:eastAsia="de-DE"/>
        </w:rPr>
        <w:t>[•]</w:t>
      </w:r>
    </w:p>
    <w:p w14:paraId="639AB15F" w14:textId="77777777" w:rsidR="00851511" w:rsidRPr="00C84694" w:rsidRDefault="00851511" w:rsidP="00851511">
      <w:pPr>
        <w:widowControl w:val="0"/>
        <w:jc w:val="both"/>
      </w:pPr>
    </w:p>
    <w:p w14:paraId="409366A6" w14:textId="77777777" w:rsidR="00851511" w:rsidRPr="00C84694" w:rsidRDefault="00851511" w:rsidP="00851511">
      <w:pPr>
        <w:widowControl w:val="0"/>
        <w:jc w:val="both"/>
      </w:pPr>
      <w:r w:rsidRPr="00C84694">
        <w:t xml:space="preserve">(ďalej len </w:t>
      </w:r>
      <w:r w:rsidRPr="00C84694">
        <w:rPr>
          <w:b/>
        </w:rPr>
        <w:t>„Zhotoviteľ“</w:t>
      </w:r>
      <w:r w:rsidRPr="00C84694">
        <w:t xml:space="preserve">; </w:t>
      </w:r>
      <w:r w:rsidRPr="00C84694">
        <w:rPr>
          <w:noProof/>
        </w:rPr>
        <w:t xml:space="preserve">Objednávateľ a </w:t>
      </w:r>
      <w:r w:rsidRPr="00C84694">
        <w:rPr>
          <w:b/>
        </w:rPr>
        <w:t>Zhotoviteľ</w:t>
      </w:r>
      <w:r w:rsidRPr="00C84694">
        <w:rPr>
          <w:noProof/>
        </w:rPr>
        <w:t xml:space="preserve"> spoločne ďalej len ako „</w:t>
      </w:r>
      <w:r w:rsidRPr="00C84694">
        <w:rPr>
          <w:b/>
          <w:noProof/>
        </w:rPr>
        <w:t>Zmluvné strany</w:t>
      </w:r>
      <w:r w:rsidRPr="00C84694">
        <w:rPr>
          <w:noProof/>
        </w:rPr>
        <w:t>“ a jednotlivo „</w:t>
      </w:r>
      <w:r w:rsidRPr="00C84694">
        <w:rPr>
          <w:b/>
          <w:noProof/>
        </w:rPr>
        <w:t>Zmluvná strana</w:t>
      </w:r>
      <w:r w:rsidRPr="00C84694">
        <w:rPr>
          <w:noProof/>
        </w:rPr>
        <w:t>“</w:t>
      </w:r>
      <w:r w:rsidRPr="00C84694">
        <w:t>)</w:t>
      </w:r>
    </w:p>
    <w:p w14:paraId="71D5BFAD" w14:textId="77777777" w:rsidR="00851511" w:rsidRPr="00C84694" w:rsidRDefault="00851511" w:rsidP="00851511">
      <w:pPr>
        <w:widowControl w:val="0"/>
        <w:jc w:val="both"/>
      </w:pPr>
    </w:p>
    <w:p w14:paraId="302733BA" w14:textId="77777777" w:rsidR="00851511" w:rsidRPr="00C84694" w:rsidRDefault="00851511" w:rsidP="00851511">
      <w:pPr>
        <w:widowControl w:val="0"/>
        <w:jc w:val="both"/>
      </w:pPr>
    </w:p>
    <w:p w14:paraId="6AF8455A" w14:textId="77777777" w:rsidR="00851511" w:rsidRPr="00C84694" w:rsidRDefault="00851511" w:rsidP="00851511">
      <w:pPr>
        <w:rPr>
          <w:b/>
        </w:rPr>
      </w:pPr>
      <w:r w:rsidRPr="00C84694">
        <w:rPr>
          <w:b/>
        </w:rPr>
        <w:br w:type="page"/>
      </w:r>
    </w:p>
    <w:p w14:paraId="51898548" w14:textId="77777777" w:rsidR="00851511" w:rsidRPr="00C84694"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b w:val="0"/>
          <w:sz w:val="24"/>
          <w:szCs w:val="24"/>
          <w:lang w:eastAsia="cs-CZ"/>
        </w:rPr>
      </w:pPr>
      <w:r w:rsidRPr="00C84694">
        <w:rPr>
          <w:rFonts w:ascii="Times New Roman" w:eastAsia="Times New Roman" w:hAnsi="Times New Roman" w:cs="Times New Roman"/>
          <w:sz w:val="24"/>
          <w:szCs w:val="24"/>
          <w:lang w:eastAsia="cs-CZ"/>
        </w:rPr>
        <w:lastRenderedPageBreak/>
        <w:t>ÚVODNÉ USTANOVENIA</w:t>
      </w:r>
    </w:p>
    <w:p w14:paraId="23CAF11A" w14:textId="77777777" w:rsidR="00851511" w:rsidRPr="00C84694" w:rsidRDefault="00851511" w:rsidP="00851511">
      <w:pPr>
        <w:widowControl w:val="0"/>
        <w:overflowPunct w:val="0"/>
        <w:autoSpaceDE w:val="0"/>
        <w:autoSpaceDN w:val="0"/>
        <w:adjustRightInd w:val="0"/>
        <w:jc w:val="center"/>
        <w:textAlignment w:val="baseline"/>
        <w:rPr>
          <w:b/>
        </w:rPr>
      </w:pPr>
    </w:p>
    <w:p w14:paraId="3B903309" w14:textId="77777777" w:rsidR="00851511" w:rsidRPr="00C84694" w:rsidRDefault="00851511" w:rsidP="0034022C">
      <w:pPr>
        <w:pStyle w:val="Odsekzoznamu"/>
        <w:numPr>
          <w:ilvl w:val="0"/>
          <w:numId w:val="91"/>
        </w:numPr>
        <w:ind w:left="567" w:hanging="567"/>
        <w:contextualSpacing/>
        <w:jc w:val="both"/>
      </w:pPr>
      <w:r w:rsidRPr="00C84694">
        <w:t>Zmluvné strany uzatvárajú túto Zmluvu ako výsledok verejného obstarávania na predmet zákazky „</w:t>
      </w:r>
      <w:r w:rsidRPr="00C84694">
        <w:rPr>
          <w:i/>
        </w:rPr>
        <w:t>Digitálna platforma údajov o energetickej hospodárnosti fondu budov</w:t>
      </w:r>
      <w:r w:rsidRPr="00C84694">
        <w:t>“</w:t>
      </w:r>
      <w:r w:rsidRPr="00C84694">
        <w:rPr>
          <w:b/>
        </w:rPr>
        <w:t xml:space="preserve"> </w:t>
      </w:r>
      <w:r w:rsidRPr="00C84694">
        <w:t xml:space="preserve">realizovanej ako zákazka </w:t>
      </w:r>
      <w:r>
        <w:rPr>
          <w:lang w:eastAsia="de-DE"/>
        </w:rPr>
        <w:t>nadlimitná</w:t>
      </w:r>
      <w:r w:rsidRPr="00C84694">
        <w:rPr>
          <w:lang w:eastAsia="de-DE"/>
        </w:rPr>
        <w:t xml:space="preserve"> </w:t>
      </w:r>
      <w:r w:rsidRPr="00C84694">
        <w:t>podľa § </w:t>
      </w:r>
      <w:r>
        <w:rPr>
          <w:lang w:eastAsia="de-DE"/>
        </w:rPr>
        <w:t>66</w:t>
      </w:r>
      <w:r w:rsidRPr="00C84694">
        <w:t xml:space="preserve"> Zákona o verejnom obstarávaní za</w:t>
      </w:r>
      <w:r>
        <w:t> </w:t>
      </w:r>
      <w:r w:rsidRPr="00C84694">
        <w:t>v Zmluve stanovených podmienok.</w:t>
      </w:r>
    </w:p>
    <w:p w14:paraId="2602A9C7" w14:textId="77777777" w:rsidR="00851511" w:rsidRDefault="00851511" w:rsidP="0034022C">
      <w:pPr>
        <w:pStyle w:val="Odsekzoznamu"/>
        <w:numPr>
          <w:ilvl w:val="0"/>
          <w:numId w:val="91"/>
        </w:numPr>
        <w:ind w:left="567" w:hanging="567"/>
        <w:contextualSpacing/>
        <w:jc w:val="both"/>
        <w:rPr>
          <w:lang w:eastAsia="de-DE"/>
        </w:rPr>
      </w:pPr>
      <w:r w:rsidRPr="00C84694">
        <w:rPr>
          <w:lang w:eastAsia="de-DE"/>
        </w:rPr>
        <w:t>Objednávateľ a Zhotoviteľ uzatvárajú</w:t>
      </w:r>
      <w:r w:rsidRPr="00AE5E6F">
        <w:rPr>
          <w:lang w:eastAsia="de-DE"/>
        </w:rPr>
        <w:t xml:space="preserve"> túto Zmluvu na plnenie svojich zákonných úloh a riadny výkon verejnej moci, ktorá bude slúžiť na vytvorenie informačného systému Energetickej hospodárnosti budov</w:t>
      </w:r>
      <w:r>
        <w:rPr>
          <w:lang w:eastAsia="de-DE"/>
        </w:rPr>
        <w:t>.</w:t>
      </w:r>
    </w:p>
    <w:p w14:paraId="4F37F209" w14:textId="77777777" w:rsidR="00851511" w:rsidRPr="00AE5E6F" w:rsidRDefault="00851511" w:rsidP="00851511">
      <w:pPr>
        <w:pStyle w:val="Odsekzoznamu"/>
        <w:ind w:left="502"/>
        <w:jc w:val="both"/>
        <w:rPr>
          <w:lang w:eastAsia="de-DE"/>
        </w:rPr>
      </w:pPr>
    </w:p>
    <w:p w14:paraId="304D2CB2" w14:textId="77777777" w:rsidR="00851511" w:rsidRPr="00AE5E6F" w:rsidRDefault="00851511" w:rsidP="00851511">
      <w:pPr>
        <w:pStyle w:val="MLNadpislnku"/>
        <w:numPr>
          <w:ilvl w:val="0"/>
          <w:numId w:val="0"/>
        </w:numPr>
        <w:spacing w:before="0"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 xml:space="preserve">Článok 1 </w:t>
      </w:r>
      <w:r w:rsidRPr="00AE5E6F">
        <w:rPr>
          <w:rFonts w:ascii="Times New Roman" w:hAnsi="Times New Roman" w:cs="Times New Roman"/>
          <w:sz w:val="24"/>
          <w:szCs w:val="24"/>
        </w:rPr>
        <w:t>DEFINÍCIE POUŽÍVANÝCH POJMOV</w:t>
      </w:r>
    </w:p>
    <w:p w14:paraId="1BB871F2" w14:textId="77777777" w:rsidR="00851511" w:rsidRDefault="00851511" w:rsidP="00851511">
      <w:pPr>
        <w:pStyle w:val="MLOdsek"/>
        <w:numPr>
          <w:ilvl w:val="0"/>
          <w:numId w:val="0"/>
        </w:numPr>
        <w:ind w:left="567"/>
        <w:rPr>
          <w:rFonts w:ascii="Times New Roman" w:hAnsi="Times New Roman" w:cs="Times New Roman"/>
          <w:sz w:val="24"/>
          <w:szCs w:val="24"/>
        </w:rPr>
      </w:pPr>
    </w:p>
    <w:p w14:paraId="0DF81D1F" w14:textId="77777777" w:rsidR="00851511" w:rsidRPr="00AE5E6F" w:rsidRDefault="00851511" w:rsidP="0034022C">
      <w:pPr>
        <w:pStyle w:val="Odsekzoznamu"/>
        <w:numPr>
          <w:ilvl w:val="0"/>
          <w:numId w:val="145"/>
        </w:numPr>
        <w:ind w:left="567" w:hanging="567"/>
        <w:contextualSpacing/>
        <w:jc w:val="both"/>
      </w:pPr>
      <w:r w:rsidRPr="00AE5E6F">
        <w:t>Zmluvné strany sa dohodli na nasledovných používaných skratkách odborných pojmov:</w:t>
      </w:r>
    </w:p>
    <w:p w14:paraId="0281D754" w14:textId="77777777" w:rsidR="00851511" w:rsidRPr="00540B4D" w:rsidRDefault="00851511" w:rsidP="00851511">
      <w:pPr>
        <w:pStyle w:val="MLOdsek"/>
        <w:numPr>
          <w:ilvl w:val="2"/>
          <w:numId w:val="43"/>
        </w:numPr>
        <w:tabs>
          <w:tab w:val="clear" w:pos="1134"/>
        </w:tabs>
        <w:spacing w:after="0"/>
        <w:ind w:hanging="567"/>
        <w:rPr>
          <w:rFonts w:ascii="Times New Roman" w:hAnsi="Times New Roman" w:cs="Times New Roman"/>
          <w:sz w:val="24"/>
          <w:szCs w:val="24"/>
        </w:rPr>
      </w:pPr>
      <w:r>
        <w:rPr>
          <w:rFonts w:ascii="Times New Roman" w:hAnsi="Times New Roman" w:cs="Times New Roman"/>
          <w:b/>
          <w:sz w:val="24"/>
          <w:szCs w:val="24"/>
        </w:rPr>
        <w:t>„</w:t>
      </w:r>
      <w:r w:rsidRPr="00540B4D">
        <w:rPr>
          <w:rFonts w:ascii="Times New Roman" w:hAnsi="Times New Roman" w:cs="Times New Roman"/>
          <w:b/>
          <w:sz w:val="24"/>
          <w:szCs w:val="24"/>
        </w:rPr>
        <w:t>Človekodeň</w:t>
      </w:r>
      <w:r>
        <w:rPr>
          <w:rFonts w:ascii="Times New Roman" w:hAnsi="Times New Roman" w:cs="Times New Roman"/>
          <w:b/>
          <w:sz w:val="24"/>
          <w:szCs w:val="24"/>
        </w:rPr>
        <w:t>“</w:t>
      </w:r>
      <w:r w:rsidRPr="00540B4D">
        <w:rPr>
          <w:rFonts w:ascii="Times New Roman" w:hAnsi="Times New Roman" w:cs="Times New Roman"/>
          <w:sz w:val="24"/>
          <w:szCs w:val="24"/>
        </w:rPr>
        <w:t xml:space="preserve"> alebo </w:t>
      </w:r>
      <w:r w:rsidRPr="005C4645">
        <w:rPr>
          <w:rFonts w:ascii="Times New Roman" w:hAnsi="Times New Roman" w:cs="Times New Roman"/>
          <w:b/>
          <w:sz w:val="24"/>
          <w:szCs w:val="24"/>
        </w:rPr>
        <w:t>„</w:t>
      </w:r>
      <w:r w:rsidRPr="00540B4D">
        <w:rPr>
          <w:rFonts w:ascii="Times New Roman" w:hAnsi="Times New Roman" w:cs="Times New Roman"/>
          <w:b/>
          <w:sz w:val="24"/>
          <w:szCs w:val="24"/>
        </w:rPr>
        <w:t>MD</w:t>
      </w:r>
      <w:r>
        <w:rPr>
          <w:rFonts w:ascii="Times New Roman" w:hAnsi="Times New Roman" w:cs="Times New Roman"/>
          <w:b/>
          <w:sz w:val="24"/>
          <w:szCs w:val="24"/>
        </w:rPr>
        <w:t>“</w:t>
      </w:r>
      <w:r w:rsidRPr="00540B4D">
        <w:rPr>
          <w:rFonts w:ascii="Times New Roman" w:hAnsi="Times New Roman" w:cs="Times New Roman"/>
          <w:sz w:val="24"/>
          <w:szCs w:val="24"/>
        </w:rPr>
        <w:t xml:space="preserve"> je merná jednotka pre vykazovanie prácnosti, za ktorú sa považuje 8 (osem) </w:t>
      </w:r>
      <w:proofErr w:type="spellStart"/>
      <w:r w:rsidRPr="00540B4D">
        <w:rPr>
          <w:rFonts w:ascii="Times New Roman" w:hAnsi="Times New Roman" w:cs="Times New Roman"/>
          <w:sz w:val="24"/>
          <w:szCs w:val="24"/>
        </w:rPr>
        <w:t>človekohodín</w:t>
      </w:r>
      <w:proofErr w:type="spellEnd"/>
      <w:r w:rsidRPr="00540B4D">
        <w:rPr>
          <w:rFonts w:ascii="Times New Roman" w:hAnsi="Times New Roman" w:cs="Times New Roman"/>
          <w:sz w:val="24"/>
          <w:szCs w:val="24"/>
        </w:rPr>
        <w:t>.</w:t>
      </w:r>
    </w:p>
    <w:p w14:paraId="4A2E534F" w14:textId="77777777" w:rsidR="00851511" w:rsidRPr="00540B4D" w:rsidRDefault="00851511" w:rsidP="00851511">
      <w:pPr>
        <w:pStyle w:val="MLOdsek"/>
        <w:numPr>
          <w:ilvl w:val="2"/>
          <w:numId w:val="43"/>
        </w:numPr>
        <w:tabs>
          <w:tab w:val="clear" w:pos="1134"/>
        </w:tabs>
        <w:spacing w:after="0"/>
        <w:ind w:hanging="567"/>
        <w:rPr>
          <w:rFonts w:ascii="Times New Roman" w:hAnsi="Times New Roman" w:cs="Times New Roman"/>
          <w:b/>
          <w:sz w:val="24"/>
          <w:szCs w:val="24"/>
        </w:rPr>
      </w:pPr>
      <w:r>
        <w:rPr>
          <w:rFonts w:ascii="Times New Roman" w:hAnsi="Times New Roman" w:cs="Times New Roman"/>
          <w:b/>
          <w:sz w:val="24"/>
          <w:szCs w:val="24"/>
        </w:rPr>
        <w:t>„</w:t>
      </w:r>
      <w:r w:rsidRPr="00540B4D">
        <w:rPr>
          <w:rFonts w:ascii="Times New Roman" w:hAnsi="Times New Roman" w:cs="Times New Roman"/>
          <w:b/>
          <w:sz w:val="24"/>
          <w:szCs w:val="24"/>
        </w:rPr>
        <w:t>Človekohodina</w:t>
      </w:r>
      <w:r>
        <w:rPr>
          <w:rFonts w:ascii="Times New Roman" w:hAnsi="Times New Roman" w:cs="Times New Roman"/>
          <w:b/>
          <w:sz w:val="24"/>
          <w:szCs w:val="24"/>
        </w:rPr>
        <w:t>“</w:t>
      </w:r>
      <w:r w:rsidRPr="00540B4D">
        <w:rPr>
          <w:rFonts w:ascii="Times New Roman" w:hAnsi="Times New Roman" w:cs="Times New Roman"/>
          <w:sz w:val="24"/>
          <w:szCs w:val="24"/>
        </w:rPr>
        <w:t xml:space="preserve"> je merná jednotka pre vykazovanie prácnosti, za ktorú sa považuje 1 (jedna) pracovná hodina (60 minút) jedného pracovníka </w:t>
      </w:r>
      <w:r>
        <w:rPr>
          <w:rFonts w:ascii="Times New Roman" w:hAnsi="Times New Roman" w:cs="Times New Roman"/>
          <w:sz w:val="24"/>
          <w:szCs w:val="24"/>
        </w:rPr>
        <w:t>Zhotoviteľa</w:t>
      </w:r>
      <w:r w:rsidRPr="00540B4D">
        <w:rPr>
          <w:rFonts w:ascii="Times New Roman" w:hAnsi="Times New Roman" w:cs="Times New Roman"/>
          <w:sz w:val="24"/>
          <w:szCs w:val="24"/>
        </w:rPr>
        <w:t xml:space="preserve">. </w:t>
      </w:r>
    </w:p>
    <w:p w14:paraId="6E3ED477"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b/>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Dielo</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IS EHB</w:t>
      </w:r>
      <w:r>
        <w:rPr>
          <w:rFonts w:ascii="Times New Roman" w:hAnsi="Times New Roman" w:cs="Times New Roman"/>
          <w:sz w:val="24"/>
          <w:szCs w:val="24"/>
        </w:rPr>
        <w:t>/Informačný systém</w:t>
      </w:r>
      <w:r w:rsidRPr="00540B4D">
        <w:rPr>
          <w:rFonts w:ascii="Times New Roman" w:hAnsi="Times New Roman" w:cs="Times New Roman"/>
          <w:sz w:val="24"/>
          <w:szCs w:val="24"/>
        </w:rPr>
        <w:t xml:space="preserve"> ako ucelené informatické a softvérové riešenie vrátane súvisiacej dokumentácie a súvisiacich aktivít, tvorené jednotlivými plneniami Zhotoviteľa podľa čl. 3 a Prílohy č. 1 Zmluvy</w:t>
      </w:r>
      <w:r>
        <w:rPr>
          <w:rFonts w:ascii="Times New Roman" w:hAnsi="Times New Roman" w:cs="Times New Roman"/>
          <w:sz w:val="24"/>
          <w:szCs w:val="24"/>
        </w:rPr>
        <w:t>.</w:t>
      </w:r>
    </w:p>
    <w:p w14:paraId="7B69D71B"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b/>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Dokumentácia</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dokumentáciou sa rozumie technická, prevádzková, užívateľská a iná dokumentácia, ktorá vyplýva z ustanovení tejto Zmluvy</w:t>
      </w:r>
      <w:r>
        <w:rPr>
          <w:rFonts w:ascii="Times New Roman" w:hAnsi="Times New Roman" w:cs="Times New Roman"/>
          <w:sz w:val="24"/>
          <w:szCs w:val="24"/>
        </w:rPr>
        <w:t>,</w:t>
      </w:r>
      <w:r w:rsidRPr="00540B4D">
        <w:rPr>
          <w:rFonts w:ascii="Times New Roman" w:hAnsi="Times New Roman" w:cs="Times New Roman"/>
          <w:sz w:val="24"/>
          <w:szCs w:val="24"/>
        </w:rPr>
        <w:t xml:space="preserve"> alebo ktorá čo i len sčasti súvisí s vyhotovením a dodaním Diela /</w:t>
      </w:r>
      <w:r>
        <w:rPr>
          <w:rFonts w:ascii="Times New Roman" w:hAnsi="Times New Roman" w:cs="Times New Roman"/>
          <w:sz w:val="24"/>
          <w:szCs w:val="24"/>
        </w:rPr>
        <w:t>I</w:t>
      </w:r>
      <w:r w:rsidRPr="00540B4D">
        <w:rPr>
          <w:rFonts w:ascii="Times New Roman" w:hAnsi="Times New Roman" w:cs="Times New Roman"/>
          <w:sz w:val="24"/>
          <w:szCs w:val="24"/>
        </w:rPr>
        <w:t>nformačného systému</w:t>
      </w:r>
      <w:r>
        <w:rPr>
          <w:rFonts w:ascii="Times New Roman" w:hAnsi="Times New Roman" w:cs="Times New Roman"/>
          <w:sz w:val="24"/>
          <w:szCs w:val="24"/>
        </w:rPr>
        <w:t>.</w:t>
      </w:r>
    </w:p>
    <w:p w14:paraId="266E2D02" w14:textId="77777777" w:rsidR="00851511"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Pr>
          <w:rFonts w:ascii="Times New Roman" w:hAnsi="Times New Roman" w:cs="Times New Roman"/>
          <w:b/>
          <w:sz w:val="24"/>
          <w:szCs w:val="24"/>
        </w:rPr>
        <w:t>„</w:t>
      </w:r>
      <w:r w:rsidRPr="00540B4D">
        <w:rPr>
          <w:rFonts w:ascii="Times New Roman" w:hAnsi="Times New Roman" w:cs="Times New Roman"/>
          <w:b/>
          <w:sz w:val="24"/>
          <w:szCs w:val="24"/>
        </w:rPr>
        <w:t>Drobná požiadavka na zmenu</w:t>
      </w:r>
      <w:r>
        <w:rPr>
          <w:rFonts w:ascii="Times New Roman" w:hAnsi="Times New Roman" w:cs="Times New Roman"/>
          <w:b/>
          <w:sz w:val="24"/>
          <w:szCs w:val="24"/>
        </w:rPr>
        <w:t>“</w:t>
      </w:r>
      <w:r w:rsidRPr="00540B4D">
        <w:rPr>
          <w:rFonts w:ascii="Times New Roman" w:hAnsi="Times New Roman" w:cs="Times New Roman"/>
          <w:sz w:val="24"/>
          <w:szCs w:val="24"/>
        </w:rPr>
        <w:t xml:space="preserve"> – predstavuje požiadavku na zmenu funkčnosti </w:t>
      </w:r>
      <w:r>
        <w:rPr>
          <w:rFonts w:ascii="Times New Roman" w:hAnsi="Times New Roman" w:cs="Times New Roman"/>
          <w:sz w:val="24"/>
          <w:szCs w:val="24"/>
        </w:rPr>
        <w:t>I</w:t>
      </w:r>
      <w:r w:rsidRPr="00540B4D">
        <w:rPr>
          <w:rFonts w:ascii="Times New Roman" w:hAnsi="Times New Roman" w:cs="Times New Roman"/>
          <w:sz w:val="24"/>
          <w:szCs w:val="24"/>
        </w:rPr>
        <w:t xml:space="preserve">nformačného systému, zmenu konfigurácie a/alebo nastavení </w:t>
      </w:r>
      <w:r>
        <w:rPr>
          <w:rFonts w:ascii="Times New Roman" w:hAnsi="Times New Roman" w:cs="Times New Roman"/>
          <w:sz w:val="24"/>
          <w:szCs w:val="24"/>
        </w:rPr>
        <w:t>Informačného s</w:t>
      </w:r>
      <w:r w:rsidRPr="00540B4D">
        <w:rPr>
          <w:rFonts w:ascii="Times New Roman" w:hAnsi="Times New Roman" w:cs="Times New Roman"/>
          <w:sz w:val="24"/>
          <w:szCs w:val="24"/>
        </w:rPr>
        <w:t xml:space="preserve">ystému, ktoré sú vynútené zmenami prevádzkového prostredia Objednávateľa, vrátane udržiavania aktuálnosti príslušnej dokumentácie </w:t>
      </w:r>
      <w:r>
        <w:rPr>
          <w:rFonts w:ascii="Times New Roman" w:hAnsi="Times New Roman" w:cs="Times New Roman"/>
          <w:sz w:val="24"/>
          <w:szCs w:val="24"/>
        </w:rPr>
        <w:t>Informačného systému</w:t>
      </w:r>
      <w:r w:rsidRPr="00540B4D">
        <w:rPr>
          <w:rFonts w:ascii="Times New Roman" w:hAnsi="Times New Roman" w:cs="Times New Roman"/>
          <w:sz w:val="24"/>
          <w:szCs w:val="24"/>
        </w:rPr>
        <w:t>, a ktorej prácnosť je najviac 3 (tri) MD.</w:t>
      </w:r>
    </w:p>
    <w:p w14:paraId="6BC1657D" w14:textId="77777777" w:rsidR="00851511" w:rsidRPr="00B15AD2"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EE65AB">
        <w:rPr>
          <w:rFonts w:ascii="Times New Roman" w:hAnsi="Times New Roman" w:cs="Times New Roman"/>
          <w:b/>
          <w:sz w:val="24"/>
          <w:szCs w:val="24"/>
        </w:rPr>
        <w:t>„Dôvernou informáciou</w:t>
      </w:r>
      <w:r>
        <w:rPr>
          <w:rFonts w:ascii="Times New Roman" w:hAnsi="Times New Roman" w:cs="Times New Roman"/>
          <w:b/>
          <w:sz w:val="24"/>
          <w:szCs w:val="24"/>
        </w:rPr>
        <w:t>“</w:t>
      </w:r>
      <w:r w:rsidRPr="00B15AD2">
        <w:rPr>
          <w:rFonts w:ascii="Times New Roman" w:hAnsi="Times New Roman" w:cs="Times New Roman"/>
          <w:sz w:val="24"/>
          <w:szCs w:val="24"/>
        </w:rPr>
        <w:t xml:space="preserve"> je  údaj, podklad, poznatok, dokument alebo iná informácia, bez ohľadu na formu jej zachytenia, s výnimkami uvedenými v čl. </w:t>
      </w:r>
      <w:r>
        <w:rPr>
          <w:rFonts w:ascii="Times New Roman" w:hAnsi="Times New Roman" w:cs="Times New Roman"/>
          <w:sz w:val="24"/>
          <w:szCs w:val="24"/>
        </w:rPr>
        <w:t>15</w:t>
      </w:r>
      <w:r w:rsidRPr="00B15AD2">
        <w:rPr>
          <w:rFonts w:ascii="Times New Roman" w:hAnsi="Times New Roman" w:cs="Times New Roman"/>
          <w:sz w:val="24"/>
          <w:szCs w:val="24"/>
        </w:rPr>
        <w:t xml:space="preserve"> tejto Zmluvy,</w:t>
      </w:r>
    </w:p>
    <w:p w14:paraId="755F5C5A" w14:textId="77777777" w:rsidR="00851511" w:rsidRPr="00B15AD2" w:rsidRDefault="00851511" w:rsidP="0034022C">
      <w:pPr>
        <w:pStyle w:val="Odsekzoznamu"/>
        <w:numPr>
          <w:ilvl w:val="0"/>
          <w:numId w:val="93"/>
        </w:numPr>
        <w:tabs>
          <w:tab w:val="left" w:pos="-600"/>
        </w:tabs>
        <w:autoSpaceDE w:val="0"/>
        <w:autoSpaceDN w:val="0"/>
        <w:adjustRightInd w:val="0"/>
        <w:spacing w:before="120"/>
        <w:ind w:left="1701" w:hanging="425"/>
        <w:contextualSpacing/>
        <w:jc w:val="both"/>
      </w:pPr>
      <w:r w:rsidRPr="00B15AD2">
        <w:t xml:space="preserve">ktorá sa týka </w:t>
      </w:r>
      <w:r>
        <w:t>Z</w:t>
      </w:r>
      <w:r w:rsidRPr="00B15AD2">
        <w:t>mluvnej strany (najmä informácie o jej činnosti, štruktúre, hospodárskych výsledkoch, všetky zmluvy, finančné, štatistické a účtovné informácie, informácie o jej majetku, aktívach a pasívach, pohľadávkach a</w:t>
      </w:r>
      <w:r>
        <w:t> </w:t>
      </w:r>
      <w:r w:rsidRPr="00B15AD2">
        <w:t xml:space="preserve">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t>Z</w:t>
      </w:r>
      <w:r w:rsidRPr="00B15AD2">
        <w:t>mluvnej strane) a,</w:t>
      </w:r>
    </w:p>
    <w:p w14:paraId="6666D0EB" w14:textId="77777777" w:rsidR="00851511" w:rsidRPr="00B15AD2" w:rsidRDefault="00851511" w:rsidP="0034022C">
      <w:pPr>
        <w:pStyle w:val="Odsekzoznamu"/>
        <w:numPr>
          <w:ilvl w:val="0"/>
          <w:numId w:val="93"/>
        </w:numPr>
        <w:tabs>
          <w:tab w:val="left" w:pos="-600"/>
        </w:tabs>
        <w:autoSpaceDE w:val="0"/>
        <w:autoSpaceDN w:val="0"/>
        <w:adjustRightInd w:val="0"/>
        <w:spacing w:before="120"/>
        <w:ind w:left="1701" w:hanging="425"/>
        <w:contextualSpacing/>
        <w:jc w:val="both"/>
      </w:pPr>
      <w:r w:rsidRPr="00B15AD2">
        <w:t xml:space="preserve">ktorá bola poskytnutá </w:t>
      </w:r>
      <w:r>
        <w:t>Z</w:t>
      </w:r>
      <w:r w:rsidRPr="00B15AD2">
        <w:t xml:space="preserve">mluvnej strane alebo získaná </w:t>
      </w:r>
      <w:r>
        <w:t>Z</w:t>
      </w:r>
      <w:r w:rsidRPr="00B15AD2">
        <w:t>mluvnou stranou pred nadobudnutím platnosti a účinnosti Zmluvy</w:t>
      </w:r>
      <w:r>
        <w:t>,</w:t>
      </w:r>
      <w:r w:rsidRPr="00B15AD2">
        <w:t xml:space="preserve"> a tiež počas jej platnosti a</w:t>
      </w:r>
      <w:r>
        <w:t> </w:t>
      </w:r>
      <w:r w:rsidRPr="00B15AD2">
        <w:t>účinnosti, pokiaľ sa týka jej predmetu a,</w:t>
      </w:r>
    </w:p>
    <w:p w14:paraId="1169BAB0" w14:textId="77777777" w:rsidR="00851511" w:rsidRPr="00B15AD2" w:rsidRDefault="00851511" w:rsidP="0034022C">
      <w:pPr>
        <w:pStyle w:val="Odsekzoznamu"/>
        <w:numPr>
          <w:ilvl w:val="0"/>
          <w:numId w:val="93"/>
        </w:numPr>
        <w:tabs>
          <w:tab w:val="left" w:pos="-600"/>
        </w:tabs>
        <w:autoSpaceDE w:val="0"/>
        <w:autoSpaceDN w:val="0"/>
        <w:adjustRightInd w:val="0"/>
        <w:spacing w:before="120"/>
        <w:ind w:left="1701" w:hanging="425"/>
        <w:contextualSpacing/>
        <w:jc w:val="both"/>
      </w:pPr>
      <w:r w:rsidRPr="00B15AD2">
        <w:t xml:space="preserve">ktorá je výslovne </w:t>
      </w:r>
      <w:r>
        <w:t>Z</w:t>
      </w:r>
      <w:r w:rsidRPr="00B15AD2">
        <w:t>mluvnou stranou označená ako „dôverná“, „</w:t>
      </w:r>
      <w:proofErr w:type="spellStart"/>
      <w:r w:rsidRPr="00B15AD2">
        <w:t>confidential</w:t>
      </w:r>
      <w:proofErr w:type="spellEnd"/>
      <w:r w:rsidRPr="00B15AD2">
        <w:t>“, „</w:t>
      </w:r>
      <w:proofErr w:type="spellStart"/>
      <w:r w:rsidRPr="00B15AD2">
        <w:t>proprietary</w:t>
      </w:r>
      <w:proofErr w:type="spellEnd"/>
      <w:r w:rsidRPr="00B15AD2">
        <w:t xml:space="preserve">“ alebo iným obdobným označením, a to od okamihu oznámenia tejto skutočnosti druhej </w:t>
      </w:r>
      <w:r>
        <w:t>Z</w:t>
      </w:r>
      <w:r w:rsidRPr="00B15AD2">
        <w:t>mluvnej strane a,</w:t>
      </w:r>
    </w:p>
    <w:p w14:paraId="202BBA52" w14:textId="77777777" w:rsidR="00851511" w:rsidRPr="00A170F6" w:rsidRDefault="00851511" w:rsidP="0034022C">
      <w:pPr>
        <w:pStyle w:val="Odsekzoznamu"/>
        <w:numPr>
          <w:ilvl w:val="0"/>
          <w:numId w:val="93"/>
        </w:numPr>
        <w:tabs>
          <w:tab w:val="left" w:pos="-600"/>
        </w:tabs>
        <w:autoSpaceDE w:val="0"/>
        <w:autoSpaceDN w:val="0"/>
        <w:adjustRightInd w:val="0"/>
        <w:spacing w:before="120"/>
        <w:ind w:left="1701" w:hanging="425"/>
        <w:contextualSpacing/>
        <w:jc w:val="both"/>
        <w:rPr>
          <w:rFonts w:cs="Arial"/>
        </w:rPr>
      </w:pPr>
      <w:r w:rsidRPr="00B15AD2">
        <w:t>pre ktorú je stanovený všeobecne záväznými právnymi predpismi Slovenskej republiky osobitný režim nakladania (najmä obchodné tajomstvo, bankové tajomstvo, telekomunikačné tajomstvo, daňové tajomstvo a utajované skutočnosti).</w:t>
      </w:r>
    </w:p>
    <w:p w14:paraId="4897A119"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lastRenderedPageBreak/>
        <w:t>„</w:t>
      </w:r>
      <w:r w:rsidRPr="00EE65AB">
        <w:rPr>
          <w:rFonts w:ascii="Times New Roman" w:hAnsi="Times New Roman" w:cs="Times New Roman"/>
          <w:b/>
          <w:sz w:val="24"/>
          <w:szCs w:val="24"/>
        </w:rPr>
        <w:t>HW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r>
        <w:rPr>
          <w:rFonts w:ascii="Times New Roman" w:hAnsi="Times New Roman" w:cs="Times New Roman"/>
          <w:sz w:val="24"/>
          <w:szCs w:val="24"/>
        </w:rPr>
        <w:t>.</w:t>
      </w:r>
    </w:p>
    <w:p w14:paraId="7C0C1698"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Pr>
          <w:rFonts w:ascii="Times New Roman" w:hAnsi="Times New Roman" w:cs="Times New Roman"/>
          <w:b/>
          <w:sz w:val="24"/>
          <w:szCs w:val="24"/>
        </w:rPr>
        <w:t>„</w:t>
      </w:r>
      <w:r w:rsidRPr="00540B4D">
        <w:rPr>
          <w:rFonts w:ascii="Times New Roman" w:hAnsi="Times New Roman" w:cs="Times New Roman"/>
          <w:b/>
          <w:sz w:val="24"/>
          <w:szCs w:val="24"/>
        </w:rPr>
        <w:t>Incident</w:t>
      </w:r>
      <w:r>
        <w:rPr>
          <w:rFonts w:ascii="Times New Roman" w:hAnsi="Times New Roman" w:cs="Times New Roman"/>
          <w:b/>
          <w:sz w:val="24"/>
          <w:szCs w:val="24"/>
        </w:rPr>
        <w:t>“</w:t>
      </w:r>
      <w:r w:rsidRPr="00540B4D">
        <w:rPr>
          <w:rFonts w:ascii="Times New Roman" w:hAnsi="Times New Roman" w:cs="Times New Roman"/>
          <w:b/>
          <w:sz w:val="24"/>
          <w:szCs w:val="24"/>
        </w:rPr>
        <w:t xml:space="preserve"> </w:t>
      </w:r>
      <w:r w:rsidRPr="00540B4D">
        <w:rPr>
          <w:rFonts w:ascii="Times New Roman" w:hAnsi="Times New Roman" w:cs="Times New Roman"/>
          <w:sz w:val="24"/>
          <w:szCs w:val="24"/>
        </w:rPr>
        <w:t>je akákoľvek udalosť, pri ktorej je narušená funkčnosť Diela dodaného v</w:t>
      </w:r>
      <w:r>
        <w:rPr>
          <w:rFonts w:ascii="Times New Roman" w:hAnsi="Times New Roman" w:cs="Times New Roman"/>
          <w:sz w:val="24"/>
          <w:szCs w:val="24"/>
        </w:rPr>
        <w:t xml:space="preserve"> súlade so </w:t>
      </w:r>
      <w:r w:rsidRPr="00540B4D">
        <w:rPr>
          <w:rFonts w:ascii="Times New Roman" w:hAnsi="Times New Roman" w:cs="Times New Roman"/>
          <w:sz w:val="24"/>
          <w:szCs w:val="24"/>
        </w:rPr>
        <w:t xml:space="preserve"> Zmluv</w:t>
      </w:r>
      <w:r>
        <w:rPr>
          <w:rFonts w:ascii="Times New Roman" w:hAnsi="Times New Roman" w:cs="Times New Roman"/>
          <w:sz w:val="24"/>
          <w:szCs w:val="24"/>
        </w:rPr>
        <w:t>ou</w:t>
      </w:r>
      <w:r w:rsidRPr="00540B4D">
        <w:rPr>
          <w:rFonts w:ascii="Times New Roman" w:hAnsi="Times New Roman" w:cs="Times New Roman"/>
          <w:sz w:val="24"/>
          <w:szCs w:val="24"/>
        </w:rPr>
        <w:t xml:space="preserve">, akékoľvek porušenie bezpečnostnej politiky Objednávateľa a pravidiel súvisiacich s prevádzkou  informačných systémov verejnej správy. </w:t>
      </w:r>
    </w:p>
    <w:p w14:paraId="76CBAF3D" w14:textId="77777777" w:rsidR="00851511" w:rsidRPr="00540B4D" w:rsidRDefault="00851511" w:rsidP="00851511">
      <w:pPr>
        <w:pStyle w:val="Odsekzoznamu"/>
        <w:numPr>
          <w:ilvl w:val="2"/>
          <w:numId w:val="43"/>
        </w:numPr>
        <w:tabs>
          <w:tab w:val="clear" w:pos="1134"/>
        </w:tabs>
        <w:ind w:hanging="567"/>
        <w:jc w:val="both"/>
      </w:pPr>
      <w:r w:rsidRPr="005C4645">
        <w:rPr>
          <w:b/>
          <w:lang w:eastAsia="de-DE"/>
        </w:rPr>
        <w:t>„</w:t>
      </w:r>
      <w:r w:rsidRPr="00EE65AB">
        <w:rPr>
          <w:b/>
          <w:lang w:eastAsia="de-DE"/>
        </w:rPr>
        <w:t>IS EHB</w:t>
      </w:r>
      <w:r w:rsidRPr="005C4645">
        <w:rPr>
          <w:b/>
          <w:lang w:eastAsia="de-DE"/>
        </w:rPr>
        <w:t>“</w:t>
      </w:r>
      <w:r w:rsidRPr="00540B4D">
        <w:rPr>
          <w:lang w:eastAsia="de-DE"/>
        </w:rPr>
        <w:t xml:space="preserve"> je informačn</w:t>
      </w:r>
      <w:r>
        <w:rPr>
          <w:lang w:eastAsia="de-DE"/>
        </w:rPr>
        <w:t>ý</w:t>
      </w:r>
      <w:r w:rsidRPr="00540B4D">
        <w:rPr>
          <w:lang w:eastAsia="de-DE"/>
        </w:rPr>
        <w:t xml:space="preserve"> systém Energetickej hospodárnosti budov</w:t>
      </w:r>
      <w:r>
        <w:rPr>
          <w:lang w:eastAsia="de-DE"/>
        </w:rPr>
        <w:t>/Informačný systém.</w:t>
      </w:r>
    </w:p>
    <w:p w14:paraId="7F0EB842" w14:textId="77777777" w:rsidR="00851511" w:rsidRPr="00540B4D" w:rsidRDefault="00851511" w:rsidP="00851511">
      <w:pPr>
        <w:pStyle w:val="Odsekzoznamu"/>
        <w:numPr>
          <w:ilvl w:val="2"/>
          <w:numId w:val="43"/>
        </w:numPr>
        <w:tabs>
          <w:tab w:val="clear" w:pos="1134"/>
        </w:tabs>
        <w:ind w:hanging="567"/>
        <w:jc w:val="both"/>
      </w:pPr>
      <w:r w:rsidRPr="00540B4D">
        <w:rPr>
          <w:b/>
        </w:rPr>
        <w:t>„Komponent“</w:t>
      </w:r>
      <w:r w:rsidRPr="00540B4D">
        <w:t xml:space="preserve"> – každý nový produkt, program, softvér, či funkčnosť, ktorý </w:t>
      </w:r>
      <w:r>
        <w:t>Zhotoviteľ</w:t>
      </w:r>
      <w:r w:rsidRPr="00540B4D">
        <w:t xml:space="preserve"> nainštaluje, nakonfiguruje, naprogramuje alebo nastaví v</w:t>
      </w:r>
      <w:r>
        <w:t> IS EHB</w:t>
      </w:r>
      <w:r w:rsidRPr="00540B4D">
        <w:t>, a</w:t>
      </w:r>
      <w:r>
        <w:t> </w:t>
      </w:r>
      <w:r w:rsidRPr="00540B4D">
        <w:t>ktorý je doplnením alebo zmenou Diela voči stavu zaznamenanému v</w:t>
      </w:r>
      <w:r>
        <w:t> </w:t>
      </w:r>
      <w:r w:rsidRPr="00540B4D">
        <w:t xml:space="preserve">dokumentácii k Informačnému systému </w:t>
      </w:r>
      <w:r>
        <w:t xml:space="preserve">podľa </w:t>
      </w:r>
      <w:r w:rsidRPr="00540B4D">
        <w:t>Zmluvy.</w:t>
      </w:r>
    </w:p>
    <w:p w14:paraId="72BFBAFA" w14:textId="77777777" w:rsidR="00851511" w:rsidRPr="00540B4D" w:rsidRDefault="00851511" w:rsidP="00851511">
      <w:pPr>
        <w:pStyle w:val="Odsekzoznamu"/>
        <w:numPr>
          <w:ilvl w:val="2"/>
          <w:numId w:val="43"/>
        </w:numPr>
        <w:tabs>
          <w:tab w:val="clear" w:pos="1134"/>
        </w:tabs>
        <w:ind w:hanging="567"/>
        <w:jc w:val="both"/>
      </w:pPr>
      <w:r w:rsidRPr="005C4645">
        <w:rPr>
          <w:b/>
        </w:rPr>
        <w:t>„</w:t>
      </w:r>
      <w:r w:rsidRPr="00EE65AB">
        <w:rPr>
          <w:b/>
        </w:rPr>
        <w:t>Metodický pokyn pre riadenie IT projektov</w:t>
      </w:r>
      <w:r w:rsidRPr="005C4645">
        <w:rPr>
          <w:b/>
        </w:rPr>
        <w:t>“</w:t>
      </w:r>
      <w:r w:rsidRPr="00540B4D">
        <w:t xml:space="preserve"> znamená metodický pokyn Ministerstva financií Slovenskej republiky č. MF/28999/2009-132 pre riadenie IT projektov, resp. metodický pokyn, ktorý ho nahradí.</w:t>
      </w:r>
    </w:p>
    <w:p w14:paraId="40750487" w14:textId="77777777" w:rsidR="00851511" w:rsidRDefault="00851511" w:rsidP="00851511">
      <w:pPr>
        <w:pStyle w:val="Odsekzoznamu"/>
        <w:numPr>
          <w:ilvl w:val="2"/>
          <w:numId w:val="43"/>
        </w:numPr>
        <w:tabs>
          <w:tab w:val="clear" w:pos="1134"/>
        </w:tabs>
        <w:ind w:hanging="567"/>
        <w:jc w:val="both"/>
      </w:pPr>
      <w:r w:rsidRPr="005C4645">
        <w:rPr>
          <w:b/>
        </w:rPr>
        <w:t>„</w:t>
      </w:r>
      <w:r w:rsidRPr="00EE65AB">
        <w:rPr>
          <w:b/>
        </w:rPr>
        <w:t>Paušálne služby</w:t>
      </w:r>
      <w:r w:rsidRPr="005C4645">
        <w:rPr>
          <w:b/>
        </w:rPr>
        <w:t>“</w:t>
      </w:r>
      <w:r w:rsidRPr="00540B4D">
        <w:t xml:space="preserve"> sú </w:t>
      </w:r>
      <w:r>
        <w:t>S</w:t>
      </w:r>
      <w:r w:rsidRPr="00540B4D">
        <w:t>lužby prevádzky a údržby popísané v čl. 3 ods. 4 Zmluvy a bode 3</w:t>
      </w:r>
      <w:r>
        <w:t>.3</w:t>
      </w:r>
      <w:r w:rsidRPr="00540B4D">
        <w:t xml:space="preserve"> a 3.3.1 Prílohy č. 1 Zmluvy.</w:t>
      </w:r>
    </w:p>
    <w:p w14:paraId="643B84AF" w14:textId="77777777" w:rsidR="00851511" w:rsidRDefault="00851511" w:rsidP="00851511">
      <w:pPr>
        <w:pStyle w:val="Odsekzoznamu"/>
        <w:numPr>
          <w:ilvl w:val="2"/>
          <w:numId w:val="43"/>
        </w:numPr>
        <w:tabs>
          <w:tab w:val="clear" w:pos="1134"/>
        </w:tabs>
        <w:ind w:hanging="567"/>
        <w:jc w:val="both"/>
      </w:pPr>
      <w:r w:rsidRPr="005C4645">
        <w:rPr>
          <w:b/>
        </w:rPr>
        <w:t>„</w:t>
      </w:r>
      <w:r w:rsidRPr="00EE65AB">
        <w:rPr>
          <w:b/>
        </w:rPr>
        <w:t>Požiadavka</w:t>
      </w:r>
      <w:r w:rsidRPr="005C4645">
        <w:rPr>
          <w:b/>
        </w:rPr>
        <w:t>“</w:t>
      </w:r>
      <w:r>
        <w:t xml:space="preserve"> je písomná požiadavka na poskytnutie Služieb na požiadavku.</w:t>
      </w:r>
    </w:p>
    <w:p w14:paraId="5A5E1F04" w14:textId="77777777" w:rsidR="00851511" w:rsidRPr="00540B4D" w:rsidRDefault="00851511" w:rsidP="00851511">
      <w:pPr>
        <w:pStyle w:val="Odsekzoznamu"/>
        <w:numPr>
          <w:ilvl w:val="2"/>
          <w:numId w:val="43"/>
        </w:numPr>
        <w:tabs>
          <w:tab w:val="clear" w:pos="1134"/>
        </w:tabs>
        <w:ind w:hanging="567"/>
        <w:jc w:val="both"/>
      </w:pPr>
      <w:r w:rsidRPr="005C4645">
        <w:rPr>
          <w:b/>
        </w:rPr>
        <w:t>„</w:t>
      </w:r>
      <w:r w:rsidRPr="00EE65AB">
        <w:rPr>
          <w:b/>
        </w:rPr>
        <w:t>Predmet Zmluvy</w:t>
      </w:r>
      <w:r w:rsidRPr="005C4645">
        <w:rPr>
          <w:b/>
        </w:rPr>
        <w:t>“</w:t>
      </w:r>
      <w:r>
        <w:t xml:space="preserve"> je vykonanie Diela a poskytnutie Služieb.</w:t>
      </w:r>
    </w:p>
    <w:p w14:paraId="67D8B671" w14:textId="77777777" w:rsidR="00851511" w:rsidRPr="00540B4D" w:rsidRDefault="00851511" w:rsidP="00851511">
      <w:pPr>
        <w:pStyle w:val="MLOdsek"/>
        <w:numPr>
          <w:ilvl w:val="2"/>
          <w:numId w:val="43"/>
        </w:numPr>
        <w:tabs>
          <w:tab w:val="clear" w:pos="1134"/>
          <w:tab w:val="num" w:pos="1305"/>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t>„</w:t>
      </w:r>
      <w:proofErr w:type="spellStart"/>
      <w:r w:rsidRPr="00EE65AB">
        <w:rPr>
          <w:rFonts w:ascii="Times New Roman" w:hAnsi="Times New Roman" w:cs="Times New Roman"/>
          <w:b/>
          <w:sz w:val="24"/>
          <w:szCs w:val="24"/>
        </w:rPr>
        <w:t>Preexistentný</w:t>
      </w:r>
      <w:proofErr w:type="spellEnd"/>
      <w:r w:rsidRPr="00EE65AB">
        <w:rPr>
          <w:rFonts w:ascii="Times New Roman" w:hAnsi="Times New Roman" w:cs="Times New Roman"/>
          <w:b/>
          <w:sz w:val="24"/>
          <w:szCs w:val="24"/>
        </w:rPr>
        <w:t xml:space="preserve"> obchodne dostupný proprietárny SW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Zmluvy, a ktorý spĺňa znaky výrobku alebo tovaru podľa slovenskej legislatívy. Hospodárskou činnosťou sa rozumie každá činnosť, ktorá spočíva v ponuke tovaru a/alebo služieb na trhu. </w:t>
      </w:r>
      <w:proofErr w:type="spellStart"/>
      <w:r w:rsidRPr="00540B4D">
        <w:rPr>
          <w:rFonts w:ascii="Times New Roman" w:hAnsi="Times New Roman" w:cs="Times New Roman"/>
          <w:sz w:val="24"/>
          <w:szCs w:val="24"/>
        </w:rPr>
        <w:t>Preexistentný</w:t>
      </w:r>
      <w:proofErr w:type="spellEnd"/>
      <w:r w:rsidRPr="00540B4D">
        <w:rPr>
          <w:rFonts w:ascii="Times New Roman" w:hAnsi="Times New Roman" w:cs="Times New Roman"/>
          <w:sz w:val="24"/>
          <w:szCs w:val="24"/>
        </w:rPr>
        <w:t xml:space="preserve"> obchodne dostupný proprietárny SW musí spĺňať nasledovné znaky: </w:t>
      </w:r>
    </w:p>
    <w:p w14:paraId="7FDBECA8" w14:textId="77777777" w:rsidR="00851511" w:rsidRPr="00540B4D" w:rsidRDefault="00851511" w:rsidP="0034022C">
      <w:pPr>
        <w:pStyle w:val="MLOdsek"/>
        <w:numPr>
          <w:ilvl w:val="0"/>
          <w:numId w:val="95"/>
        </w:numPr>
        <w:spacing w:after="0" w:line="240" w:lineRule="auto"/>
        <w:rPr>
          <w:rFonts w:ascii="Times New Roman" w:hAnsi="Times New Roman" w:cs="Times New Roman"/>
          <w:sz w:val="24"/>
          <w:szCs w:val="24"/>
        </w:rPr>
      </w:pPr>
      <w:r w:rsidRPr="00540B4D">
        <w:rPr>
          <w:rFonts w:ascii="Times New Roman" w:hAnsi="Times New Roman" w:cs="Times New Roman"/>
          <w:sz w:val="24"/>
          <w:szCs w:val="24"/>
        </w:rPr>
        <w:t>nie je/nebol vyrábaný/dodávaný na základe špecifických potrieb verejného obstarávateľa,</w:t>
      </w:r>
    </w:p>
    <w:p w14:paraId="3312E08B" w14:textId="77777777" w:rsidR="00851511" w:rsidRPr="00540B4D" w:rsidRDefault="00851511" w:rsidP="0034022C">
      <w:pPr>
        <w:pStyle w:val="MLOdsek"/>
        <w:numPr>
          <w:ilvl w:val="0"/>
          <w:numId w:val="95"/>
        </w:numPr>
        <w:spacing w:after="0" w:line="240" w:lineRule="auto"/>
        <w:rPr>
          <w:rFonts w:ascii="Times New Roman" w:hAnsi="Times New Roman" w:cs="Times New Roman"/>
          <w:sz w:val="24"/>
          <w:szCs w:val="24"/>
        </w:rPr>
      </w:pPr>
      <w:r w:rsidRPr="00540B4D">
        <w:rPr>
          <w:rFonts w:ascii="Times New Roman" w:hAnsi="Times New Roman" w:cs="Times New Roman"/>
          <w:sz w:val="24"/>
          <w:szCs w:val="24"/>
        </w:rPr>
        <w:t>v podobe akej je ponúkaný na trhu je bez väčších úprav jeho vlastností  a prvkov aj dodávaný/vyrábaný/uskutočňovaný pre verejného obstarávateľa,</w:t>
      </w:r>
    </w:p>
    <w:p w14:paraId="763D038B" w14:textId="77777777" w:rsidR="00851511" w:rsidRPr="00540B4D" w:rsidRDefault="00851511" w:rsidP="0034022C">
      <w:pPr>
        <w:pStyle w:val="MLOdsek"/>
        <w:numPr>
          <w:ilvl w:val="0"/>
          <w:numId w:val="95"/>
        </w:numPr>
        <w:spacing w:after="0" w:line="240" w:lineRule="auto"/>
        <w:rPr>
          <w:rFonts w:ascii="Times New Roman" w:hAnsi="Times New Roman" w:cs="Times New Roman"/>
          <w:sz w:val="24"/>
          <w:szCs w:val="24"/>
        </w:rPr>
      </w:pPr>
      <w:r w:rsidRPr="00540B4D">
        <w:rPr>
          <w:rFonts w:ascii="Times New Roman" w:hAnsi="Times New Roman" w:cs="Times New Roman"/>
          <w:sz w:val="24"/>
          <w:szCs w:val="24"/>
        </w:rPr>
        <w:t>v podobe akej je dodávaný/vyrábaný/uskutočňovaný pre verejného obstarávateľa je dodávaný/vyrábaný aj pre spotrebiteľov a iné subjekty na trhu.</w:t>
      </w:r>
    </w:p>
    <w:p w14:paraId="1DBDDD8A"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Pr>
          <w:rFonts w:ascii="Times New Roman" w:hAnsi="Times New Roman" w:cs="Times New Roman"/>
          <w:b/>
          <w:sz w:val="24"/>
          <w:szCs w:val="24"/>
        </w:rPr>
        <w:t>„</w:t>
      </w:r>
      <w:proofErr w:type="spellStart"/>
      <w:r w:rsidRPr="00540B4D">
        <w:rPr>
          <w:rFonts w:ascii="Times New Roman" w:hAnsi="Times New Roman" w:cs="Times New Roman"/>
          <w:b/>
          <w:sz w:val="24"/>
          <w:szCs w:val="24"/>
        </w:rPr>
        <w:t>Preexistentný</w:t>
      </w:r>
      <w:proofErr w:type="spellEnd"/>
      <w:r w:rsidRPr="00540B4D">
        <w:rPr>
          <w:rFonts w:ascii="Times New Roman" w:hAnsi="Times New Roman" w:cs="Times New Roman"/>
          <w:b/>
          <w:sz w:val="24"/>
          <w:szCs w:val="24"/>
        </w:rPr>
        <w:t xml:space="preserve"> obchodne nedostupný proprietárny  S</w:t>
      </w:r>
      <w:r w:rsidRPr="00EE65AB">
        <w:rPr>
          <w:rFonts w:ascii="Times New Roman" w:hAnsi="Times New Roman" w:cs="Times New Roman"/>
          <w:b/>
          <w:sz w:val="24"/>
          <w:szCs w:val="24"/>
        </w:rPr>
        <w:t>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SW 3. strany (vrátane databáz), </w:t>
      </w:r>
      <w:r w:rsidRPr="00540B4D">
        <w:rPr>
          <w:rFonts w:ascii="Times New Roman" w:hAnsi="Times New Roman" w:cs="Times New Roman"/>
          <w:color w:val="000000" w:themeColor="text1"/>
          <w:sz w:val="24"/>
          <w:szCs w:val="24"/>
        </w:rPr>
        <w:t xml:space="preserve">ktorý nie je samostatne voľne obchodne dostupný ani obchodovaný, ale spĺňa podmienky </w:t>
      </w:r>
      <w:proofErr w:type="spellStart"/>
      <w:r w:rsidRPr="00540B4D">
        <w:rPr>
          <w:rFonts w:ascii="Times New Roman" w:hAnsi="Times New Roman" w:cs="Times New Roman"/>
          <w:color w:val="000000" w:themeColor="text1"/>
          <w:sz w:val="24"/>
          <w:szCs w:val="24"/>
        </w:rPr>
        <w:t>preexistentného</w:t>
      </w:r>
      <w:proofErr w:type="spellEnd"/>
      <w:r w:rsidRPr="00540B4D">
        <w:rPr>
          <w:rFonts w:ascii="Times New Roman" w:hAnsi="Times New Roman" w:cs="Times New Roman"/>
          <w:color w:val="000000" w:themeColor="text1"/>
          <w:sz w:val="24"/>
          <w:szCs w:val="24"/>
        </w:rPr>
        <w:t xml:space="preserve"> obchodne dostupného proprietárneho SW, ktorý vznikol nezávisle od Diela. Zmluvné strany sa dohodli, že v prípade, ak súčasťou Zmluvy je </w:t>
      </w:r>
      <w:proofErr w:type="spellStart"/>
      <w:r w:rsidRPr="00540B4D">
        <w:rPr>
          <w:rFonts w:ascii="Times New Roman" w:hAnsi="Times New Roman" w:cs="Times New Roman"/>
          <w:color w:val="000000" w:themeColor="text1"/>
          <w:sz w:val="24"/>
          <w:szCs w:val="24"/>
        </w:rPr>
        <w:t>preexistentný</w:t>
      </w:r>
      <w:proofErr w:type="spellEnd"/>
      <w:r w:rsidRPr="00540B4D">
        <w:rPr>
          <w:rFonts w:ascii="Times New Roman" w:hAnsi="Times New Roman" w:cs="Times New Roman"/>
          <w:color w:val="000000" w:themeColor="text1"/>
          <w:sz w:val="24"/>
          <w:szCs w:val="24"/>
        </w:rPr>
        <w:t xml:space="preserve"> obchodne nedostupný </w:t>
      </w:r>
      <w:r>
        <w:rPr>
          <w:rFonts w:ascii="Times New Roman" w:hAnsi="Times New Roman" w:cs="Times New Roman"/>
          <w:color w:val="000000" w:themeColor="text1"/>
          <w:sz w:val="24"/>
          <w:szCs w:val="24"/>
        </w:rPr>
        <w:t xml:space="preserve">proprietárny </w:t>
      </w:r>
      <w:r w:rsidRPr="00540B4D">
        <w:rPr>
          <w:rFonts w:ascii="Times New Roman" w:hAnsi="Times New Roman" w:cs="Times New Roman"/>
          <w:color w:val="000000" w:themeColor="text1"/>
          <w:sz w:val="24"/>
          <w:szCs w:val="24"/>
        </w:rPr>
        <w:t>SW, Zhotoviteľ je povinný v čase odovzdania Diela alebo jeho časti udeliť</w:t>
      </w:r>
      <w:r>
        <w:rPr>
          <w:rFonts w:ascii="Times New Roman" w:hAnsi="Times New Roman" w:cs="Times New Roman"/>
          <w:color w:val="000000" w:themeColor="text1"/>
          <w:sz w:val="24"/>
          <w:szCs w:val="24"/>
        </w:rPr>
        <w:t xml:space="preserve"> </w:t>
      </w:r>
      <w:r w:rsidRPr="00540B4D">
        <w:rPr>
          <w:rFonts w:ascii="Times New Roman" w:hAnsi="Times New Roman" w:cs="Times New Roman"/>
          <w:color w:val="000000" w:themeColor="text1"/>
          <w:sz w:val="24"/>
          <w:szCs w:val="24"/>
        </w:rPr>
        <w:t xml:space="preserve">Objednávateľovi licenciu na používanie </w:t>
      </w:r>
      <w:proofErr w:type="spellStart"/>
      <w:r w:rsidRPr="00540B4D">
        <w:rPr>
          <w:rFonts w:ascii="Times New Roman" w:hAnsi="Times New Roman" w:cs="Times New Roman"/>
          <w:color w:val="000000" w:themeColor="text1"/>
          <w:sz w:val="24"/>
          <w:szCs w:val="24"/>
        </w:rPr>
        <w:t>preexistentného</w:t>
      </w:r>
      <w:proofErr w:type="spellEnd"/>
      <w:r w:rsidRPr="00540B4D">
        <w:rPr>
          <w:rFonts w:ascii="Times New Roman" w:hAnsi="Times New Roman" w:cs="Times New Roman"/>
          <w:color w:val="000000" w:themeColor="text1"/>
          <w:sz w:val="24"/>
          <w:szCs w:val="24"/>
        </w:rPr>
        <w:t xml:space="preserve"> obchodne nedostupného proprietárneho SW v rozsahu nevyhnutnom na funkčné používanie Diela alebo jeho časti (s výnimkou použitia, ktoré má obchodný charakter), v súlade s účelom, na aký je Dielo alebo jeho časť vytvorené a na celé obdobie existencie Diela ako celku</w:t>
      </w:r>
      <w:r>
        <w:rPr>
          <w:rFonts w:ascii="Times New Roman" w:hAnsi="Times New Roman" w:cs="Times New Roman"/>
          <w:sz w:val="24"/>
          <w:szCs w:val="24"/>
        </w:rPr>
        <w:t>.</w:t>
      </w:r>
    </w:p>
    <w:p w14:paraId="17E8BC4B"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t>„</w:t>
      </w:r>
      <w:proofErr w:type="spellStart"/>
      <w:r w:rsidRPr="00EE65AB">
        <w:rPr>
          <w:rFonts w:ascii="Times New Roman" w:hAnsi="Times New Roman" w:cs="Times New Roman"/>
          <w:b/>
          <w:sz w:val="24"/>
          <w:szCs w:val="24"/>
        </w:rPr>
        <w:t>Preexistentný</w:t>
      </w:r>
      <w:proofErr w:type="spellEnd"/>
      <w:r w:rsidRPr="00EE65AB">
        <w:rPr>
          <w:rFonts w:ascii="Times New Roman" w:hAnsi="Times New Roman" w:cs="Times New Roman"/>
          <w:b/>
          <w:sz w:val="24"/>
          <w:szCs w:val="24"/>
        </w:rPr>
        <w:t xml:space="preserve"> </w:t>
      </w:r>
      <w:proofErr w:type="spellStart"/>
      <w:r w:rsidRPr="00EE65AB">
        <w:rPr>
          <w:rFonts w:ascii="Times New Roman" w:hAnsi="Times New Roman" w:cs="Times New Roman"/>
          <w:b/>
          <w:sz w:val="24"/>
          <w:szCs w:val="24"/>
        </w:rPr>
        <w:t>open</w:t>
      </w:r>
      <w:proofErr w:type="spellEnd"/>
      <w:r w:rsidRPr="00EE65AB">
        <w:rPr>
          <w:rFonts w:ascii="Times New Roman" w:hAnsi="Times New Roman" w:cs="Times New Roman"/>
          <w:b/>
          <w:sz w:val="24"/>
          <w:szCs w:val="24"/>
        </w:rPr>
        <w:t xml:space="preserve"> </w:t>
      </w:r>
      <w:proofErr w:type="spellStart"/>
      <w:r w:rsidRPr="00EE65AB">
        <w:rPr>
          <w:rFonts w:ascii="Times New Roman" w:hAnsi="Times New Roman" w:cs="Times New Roman"/>
          <w:b/>
          <w:sz w:val="24"/>
          <w:szCs w:val="24"/>
        </w:rPr>
        <w:t>source</w:t>
      </w:r>
      <w:proofErr w:type="spellEnd"/>
      <w:r w:rsidRPr="00EE65AB">
        <w:rPr>
          <w:rFonts w:ascii="Times New Roman" w:hAnsi="Times New Roman" w:cs="Times New Roman"/>
          <w:b/>
          <w:sz w:val="24"/>
          <w:szCs w:val="24"/>
        </w:rPr>
        <w:t xml:space="preserve"> SW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w:t>
      </w:r>
      <w:proofErr w:type="spellStart"/>
      <w:r w:rsidRPr="00540B4D">
        <w:rPr>
          <w:rFonts w:ascii="Times New Roman" w:hAnsi="Times New Roman" w:cs="Times New Roman"/>
          <w:sz w:val="24"/>
          <w:szCs w:val="24"/>
        </w:rPr>
        <w:t>open</w:t>
      </w:r>
      <w:proofErr w:type="spellEnd"/>
      <w:r w:rsidRPr="00540B4D">
        <w:rPr>
          <w:rFonts w:ascii="Times New Roman" w:hAnsi="Times New Roman" w:cs="Times New Roman"/>
          <w:sz w:val="24"/>
          <w:szCs w:val="24"/>
        </w:rPr>
        <w:t xml:space="preserve"> </w:t>
      </w:r>
      <w:proofErr w:type="spellStart"/>
      <w:r w:rsidRPr="00540B4D">
        <w:rPr>
          <w:rFonts w:ascii="Times New Roman" w:hAnsi="Times New Roman" w:cs="Times New Roman"/>
          <w:sz w:val="24"/>
          <w:szCs w:val="24"/>
        </w:rPr>
        <w:t>source</w:t>
      </w:r>
      <w:proofErr w:type="spellEnd"/>
      <w:r w:rsidRPr="00540B4D">
        <w:rPr>
          <w:rFonts w:ascii="Times New Roman" w:hAnsi="Times New Roman" w:cs="Times New Roman"/>
          <w:sz w:val="24"/>
          <w:szCs w:val="24"/>
        </w:rPr>
        <w:t xml:space="preserve"> softvér, ktorý  umožňuje spustenie, analyzovanie, modifikáciu a zdieľanie zdrojového kódu, vrátane detailného komentovania zdrojových kódov a úplnej užívateľskej, prevádzkovej a administrátorskej dokumentácie</w:t>
      </w:r>
      <w:r>
        <w:rPr>
          <w:rFonts w:ascii="Times New Roman" w:hAnsi="Times New Roman" w:cs="Times New Roman"/>
          <w:sz w:val="24"/>
          <w:szCs w:val="24"/>
        </w:rPr>
        <w:t>.</w:t>
      </w:r>
    </w:p>
    <w:p w14:paraId="568C55D2"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40B4D" w:rsidDel="004A51DE">
        <w:rPr>
          <w:rFonts w:ascii="Times New Roman" w:hAnsi="Times New Roman" w:cs="Times New Roman"/>
          <w:sz w:val="24"/>
          <w:szCs w:val="24"/>
        </w:rPr>
        <w:lastRenderedPageBreak/>
        <w:t xml:space="preserve"> </w:t>
      </w:r>
      <w:r w:rsidRPr="00540B4D">
        <w:rPr>
          <w:rFonts w:ascii="Times New Roman" w:hAnsi="Times New Roman" w:cs="Times New Roman"/>
          <w:b/>
          <w:sz w:val="24"/>
          <w:szCs w:val="24"/>
        </w:rPr>
        <w:t>„</w:t>
      </w:r>
      <w:proofErr w:type="spellStart"/>
      <w:r w:rsidRPr="00540B4D">
        <w:rPr>
          <w:rFonts w:ascii="Times New Roman" w:hAnsi="Times New Roman" w:cs="Times New Roman"/>
          <w:b/>
          <w:sz w:val="24"/>
          <w:szCs w:val="24"/>
        </w:rPr>
        <w:t>Preexistentný</w:t>
      </w:r>
      <w:proofErr w:type="spellEnd"/>
      <w:r w:rsidRPr="00540B4D">
        <w:rPr>
          <w:rFonts w:ascii="Times New Roman" w:hAnsi="Times New Roman" w:cs="Times New Roman"/>
          <w:b/>
          <w:sz w:val="24"/>
          <w:szCs w:val="24"/>
        </w:rPr>
        <w:t xml:space="preserve"> zdrojový kód“</w:t>
      </w:r>
      <w:r w:rsidRPr="00540B4D">
        <w:rPr>
          <w:rFonts w:ascii="Times New Roman" w:hAnsi="Times New Roman" w:cs="Times New Roman"/>
          <w:sz w:val="24"/>
          <w:szCs w:val="24"/>
        </w:rPr>
        <w:t xml:space="preserve"> je zdrojový kód každého SW 3. strany a </w:t>
      </w:r>
      <w:proofErr w:type="spellStart"/>
      <w:r w:rsidRPr="00540B4D">
        <w:rPr>
          <w:rFonts w:ascii="Times New Roman" w:hAnsi="Times New Roman" w:cs="Times New Roman"/>
          <w:sz w:val="24"/>
          <w:szCs w:val="24"/>
        </w:rPr>
        <w:t>preexistentného</w:t>
      </w:r>
      <w:proofErr w:type="spellEnd"/>
      <w:r w:rsidRPr="00540B4D">
        <w:rPr>
          <w:rFonts w:ascii="Times New Roman" w:hAnsi="Times New Roman" w:cs="Times New Roman"/>
          <w:sz w:val="24"/>
          <w:szCs w:val="24"/>
        </w:rPr>
        <w:t xml:space="preserve"> </w:t>
      </w:r>
      <w:proofErr w:type="spellStart"/>
      <w:r w:rsidRPr="00540B4D">
        <w:rPr>
          <w:rFonts w:ascii="Times New Roman" w:hAnsi="Times New Roman" w:cs="Times New Roman"/>
          <w:sz w:val="24"/>
          <w:szCs w:val="24"/>
        </w:rPr>
        <w:t>open</w:t>
      </w:r>
      <w:proofErr w:type="spellEnd"/>
      <w:r w:rsidRPr="00540B4D">
        <w:rPr>
          <w:rFonts w:ascii="Times New Roman" w:hAnsi="Times New Roman" w:cs="Times New Roman"/>
          <w:sz w:val="24"/>
          <w:szCs w:val="24"/>
        </w:rPr>
        <w:t xml:space="preserve"> </w:t>
      </w:r>
      <w:proofErr w:type="spellStart"/>
      <w:r w:rsidRPr="00540B4D">
        <w:rPr>
          <w:rFonts w:ascii="Times New Roman" w:hAnsi="Times New Roman" w:cs="Times New Roman"/>
          <w:sz w:val="24"/>
          <w:szCs w:val="24"/>
        </w:rPr>
        <w:t>source</w:t>
      </w:r>
      <w:proofErr w:type="spellEnd"/>
      <w:r w:rsidRPr="00540B4D">
        <w:rPr>
          <w:rFonts w:ascii="Times New Roman" w:hAnsi="Times New Roman" w:cs="Times New Roman"/>
          <w:sz w:val="24"/>
          <w:szCs w:val="24"/>
        </w:rPr>
        <w:t xml:space="preserve"> SW, ktorý bol vytvorený nezávisle od zhotovenia Diela</w:t>
      </w:r>
      <w:r>
        <w:rPr>
          <w:rFonts w:ascii="Times New Roman" w:hAnsi="Times New Roman" w:cs="Times New Roman"/>
          <w:sz w:val="24"/>
          <w:szCs w:val="24"/>
        </w:rPr>
        <w:t>.</w:t>
      </w:r>
    </w:p>
    <w:p w14:paraId="60C54B8E" w14:textId="77777777" w:rsidR="00851511" w:rsidRPr="005C4645" w:rsidRDefault="00851511" w:rsidP="00851511">
      <w:pPr>
        <w:pStyle w:val="MLOdsek"/>
        <w:numPr>
          <w:ilvl w:val="2"/>
          <w:numId w:val="43"/>
        </w:numPr>
        <w:tabs>
          <w:tab w:val="clear" w:pos="1134"/>
        </w:tabs>
        <w:spacing w:after="0" w:line="240" w:lineRule="auto"/>
        <w:ind w:hanging="567"/>
        <w:rPr>
          <w:rFonts w:ascii="Times New Roman" w:hAnsi="Times New Roman" w:cs="Times New Roman"/>
          <w:b/>
          <w:sz w:val="24"/>
          <w:szCs w:val="24"/>
        </w:rPr>
      </w:pPr>
      <w:r w:rsidRPr="005C4645">
        <w:rPr>
          <w:rFonts w:ascii="Times New Roman" w:hAnsi="Times New Roman" w:cs="Times New Roman"/>
          <w:b/>
          <w:sz w:val="24"/>
          <w:szCs w:val="24"/>
        </w:rPr>
        <w:t>„Projekt“</w:t>
      </w:r>
      <w:r w:rsidRPr="005C4645">
        <w:rPr>
          <w:rFonts w:ascii="Times New Roman" w:hAnsi="Times New Roman" w:cs="Times New Roman"/>
          <w:sz w:val="24"/>
          <w:szCs w:val="24"/>
        </w:rPr>
        <w:t xml:space="preserve"> je Projekt 2477</w:t>
      </w:r>
      <w:r w:rsidRPr="002610DC">
        <w:rPr>
          <w:rFonts w:ascii="Times New Roman" w:hAnsi="Times New Roman" w:cs="Times New Roman"/>
          <w:sz w:val="24"/>
          <w:szCs w:val="24"/>
        </w:rPr>
        <w:t xml:space="preserve"> </w:t>
      </w:r>
      <w:r w:rsidRPr="00BA2584">
        <w:rPr>
          <w:rFonts w:ascii="Times New Roman" w:hAnsi="Times New Roman" w:cs="Times New Roman"/>
          <w:sz w:val="24"/>
          <w:szCs w:val="24"/>
        </w:rPr>
        <w:t>schválený</w:t>
      </w:r>
      <w:r w:rsidRPr="005C4645">
        <w:rPr>
          <w:rFonts w:ascii="Times New Roman" w:hAnsi="Times New Roman" w:cs="Times New Roman"/>
          <w:sz w:val="24"/>
          <w:szCs w:val="24"/>
        </w:rPr>
        <w:t xml:space="preserve"> v centrálnom </w:t>
      </w:r>
      <w:proofErr w:type="spellStart"/>
      <w:r w:rsidRPr="005C4645">
        <w:rPr>
          <w:rFonts w:ascii="Times New Roman" w:hAnsi="Times New Roman" w:cs="Times New Roman"/>
          <w:sz w:val="24"/>
          <w:szCs w:val="24"/>
        </w:rPr>
        <w:t>metainformačnom</w:t>
      </w:r>
      <w:proofErr w:type="spellEnd"/>
      <w:r w:rsidRPr="005C4645">
        <w:rPr>
          <w:rFonts w:ascii="Times New Roman" w:hAnsi="Times New Roman" w:cs="Times New Roman"/>
          <w:sz w:val="24"/>
          <w:szCs w:val="24"/>
        </w:rPr>
        <w:t xml:space="preserve"> systéme verejnej správy v súlade s vyhláškou Ministerstva investícií, regionálneho rozvoja a informatizácie Slovenskej republiky č. 401/2</w:t>
      </w:r>
      <w:r>
        <w:rPr>
          <w:rFonts w:ascii="Times New Roman" w:hAnsi="Times New Roman" w:cs="Times New Roman"/>
          <w:sz w:val="24"/>
          <w:szCs w:val="24"/>
        </w:rPr>
        <w:t>023 Z. z. o riadení projektov a </w:t>
      </w:r>
      <w:r w:rsidRPr="005C4645">
        <w:rPr>
          <w:rFonts w:ascii="Times New Roman" w:hAnsi="Times New Roman" w:cs="Times New Roman"/>
          <w:sz w:val="24"/>
          <w:szCs w:val="24"/>
        </w:rPr>
        <w:t>zmenových požiadaviek v prevádzke informačných technológií verejnej správy.</w:t>
      </w:r>
    </w:p>
    <w:p w14:paraId="0BF06081" w14:textId="77777777" w:rsidR="00851511" w:rsidRPr="00282D48"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40B4D">
        <w:rPr>
          <w:rFonts w:ascii="Times New Roman" w:hAnsi="Times New Roman" w:cs="Times New Roman"/>
          <w:sz w:val="24"/>
          <w:szCs w:val="24"/>
        </w:rPr>
        <w:t xml:space="preserve"> </w:t>
      </w:r>
      <w:r w:rsidRPr="005C4645">
        <w:rPr>
          <w:rFonts w:ascii="Times New Roman" w:hAnsi="Times New Roman" w:cs="Times New Roman"/>
          <w:b/>
          <w:sz w:val="24"/>
          <w:szCs w:val="24"/>
        </w:rPr>
        <w:t>„</w:t>
      </w:r>
      <w:r w:rsidRPr="00282D48">
        <w:rPr>
          <w:rFonts w:ascii="Times New Roman" w:hAnsi="Times New Roman" w:cs="Times New Roman"/>
          <w:b/>
          <w:sz w:val="24"/>
          <w:szCs w:val="24"/>
        </w:rPr>
        <w:t>Služby“</w:t>
      </w:r>
      <w:r w:rsidRPr="00282D48">
        <w:rPr>
          <w:rFonts w:ascii="Times New Roman" w:hAnsi="Times New Roman" w:cs="Times New Roman"/>
          <w:sz w:val="24"/>
          <w:szCs w:val="24"/>
        </w:rPr>
        <w:t xml:space="preserve"> sú Paušálne služby a/alebo Služby na požiadavku, ktoré pozostávajú zo služieb podpory prevádzky, služby údržby a služby rozvoja IS EHB  v súlade s touto Zmluvou.</w:t>
      </w:r>
    </w:p>
    <w:p w14:paraId="1FB2E724"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Služby na požiadavku</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sú Služby rozvoja definované čl. 3 ods. 4 Zmluvy a</w:t>
      </w:r>
      <w:r>
        <w:rPr>
          <w:rFonts w:ascii="Times New Roman" w:hAnsi="Times New Roman" w:cs="Times New Roman"/>
          <w:sz w:val="24"/>
          <w:szCs w:val="24"/>
        </w:rPr>
        <w:t> </w:t>
      </w:r>
      <w:r w:rsidRPr="00540B4D">
        <w:rPr>
          <w:rFonts w:ascii="Times New Roman" w:hAnsi="Times New Roman" w:cs="Times New Roman"/>
          <w:sz w:val="24"/>
          <w:szCs w:val="24"/>
        </w:rPr>
        <w:t>bode  3.3.2</w:t>
      </w:r>
      <w:r>
        <w:rPr>
          <w:rFonts w:ascii="Times New Roman" w:hAnsi="Times New Roman" w:cs="Times New Roman"/>
          <w:sz w:val="24"/>
          <w:szCs w:val="24"/>
        </w:rPr>
        <w:t>.</w:t>
      </w:r>
      <w:r w:rsidRPr="00540B4D">
        <w:rPr>
          <w:rFonts w:ascii="Times New Roman" w:hAnsi="Times New Roman" w:cs="Times New Roman"/>
          <w:sz w:val="24"/>
          <w:szCs w:val="24"/>
        </w:rPr>
        <w:t xml:space="preserve"> Prílohy č. 1 Zmluvy</w:t>
      </w:r>
      <w:r>
        <w:rPr>
          <w:rFonts w:ascii="Times New Roman" w:hAnsi="Times New Roman" w:cs="Times New Roman"/>
          <w:sz w:val="24"/>
          <w:szCs w:val="24"/>
        </w:rPr>
        <w:t>.</w:t>
      </w:r>
    </w:p>
    <w:p w14:paraId="2D5A2559"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SW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softvérový produkt/softvérové riešenie, ktoré  spĺňa znaky počítačového programu/počítačových programov, a tvorí súčasť Informačného systému vrátane s ním súvisiacej dokumentácie a manuálov a bol dodaný Zhotoviteľom v rámci plnenia tejto Zmluvy</w:t>
      </w:r>
      <w:r>
        <w:rPr>
          <w:rFonts w:ascii="Times New Roman" w:hAnsi="Times New Roman" w:cs="Times New Roman"/>
          <w:sz w:val="24"/>
          <w:szCs w:val="24"/>
        </w:rPr>
        <w:t>.</w:t>
      </w:r>
    </w:p>
    <w:p w14:paraId="765795EE"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40B4D">
        <w:rPr>
          <w:rFonts w:ascii="Times New Roman" w:hAnsi="Times New Roman" w:cs="Times New Roman"/>
          <w:b/>
          <w:sz w:val="24"/>
          <w:szCs w:val="24"/>
        </w:rPr>
        <w:t xml:space="preserve">„SW 3. strany“ </w:t>
      </w:r>
      <w:r w:rsidRPr="00540B4D">
        <w:rPr>
          <w:rFonts w:ascii="Times New Roman" w:hAnsi="Times New Roman" w:cs="Times New Roman"/>
          <w:sz w:val="24"/>
          <w:szCs w:val="24"/>
        </w:rPr>
        <w:t xml:space="preserve">je softvérový produkt/softvérové riešenie, ktoré spĺňa znaky </w:t>
      </w:r>
      <w:proofErr w:type="spellStart"/>
      <w:r w:rsidRPr="00540B4D">
        <w:rPr>
          <w:rFonts w:ascii="Times New Roman" w:hAnsi="Times New Roman" w:cs="Times New Roman"/>
          <w:sz w:val="24"/>
          <w:szCs w:val="24"/>
        </w:rPr>
        <w:t>preexistentného</w:t>
      </w:r>
      <w:proofErr w:type="spellEnd"/>
      <w:r w:rsidRPr="00540B4D">
        <w:rPr>
          <w:rFonts w:ascii="Times New Roman" w:hAnsi="Times New Roman" w:cs="Times New Roman"/>
          <w:sz w:val="24"/>
          <w:szCs w:val="24"/>
        </w:rPr>
        <w:t xml:space="preserve"> obchodne dostupného softvéru, </w:t>
      </w:r>
      <w:proofErr w:type="spellStart"/>
      <w:r w:rsidRPr="00540B4D">
        <w:rPr>
          <w:rFonts w:ascii="Times New Roman" w:hAnsi="Times New Roman" w:cs="Times New Roman"/>
          <w:sz w:val="24"/>
          <w:szCs w:val="24"/>
        </w:rPr>
        <w:t>preexistentného</w:t>
      </w:r>
      <w:proofErr w:type="spellEnd"/>
      <w:r w:rsidRPr="00540B4D">
        <w:rPr>
          <w:rFonts w:ascii="Times New Roman" w:hAnsi="Times New Roman" w:cs="Times New Roman"/>
          <w:sz w:val="24"/>
          <w:szCs w:val="24"/>
        </w:rPr>
        <w:t xml:space="preserve"> obchodne nedostupného softvéru, </w:t>
      </w:r>
      <w:proofErr w:type="spellStart"/>
      <w:r w:rsidRPr="00540B4D">
        <w:rPr>
          <w:rFonts w:ascii="Times New Roman" w:hAnsi="Times New Roman" w:cs="Times New Roman"/>
          <w:sz w:val="24"/>
          <w:szCs w:val="24"/>
        </w:rPr>
        <w:t>preexistentného</w:t>
      </w:r>
      <w:proofErr w:type="spellEnd"/>
      <w:r w:rsidRPr="00540B4D">
        <w:rPr>
          <w:rFonts w:ascii="Times New Roman" w:hAnsi="Times New Roman" w:cs="Times New Roman"/>
          <w:sz w:val="24"/>
          <w:szCs w:val="24"/>
        </w:rPr>
        <w:t xml:space="preserve"> </w:t>
      </w:r>
      <w:proofErr w:type="spellStart"/>
      <w:r w:rsidRPr="00540B4D">
        <w:rPr>
          <w:rFonts w:ascii="Times New Roman" w:hAnsi="Times New Roman" w:cs="Times New Roman"/>
          <w:sz w:val="24"/>
          <w:szCs w:val="24"/>
        </w:rPr>
        <w:t>open</w:t>
      </w:r>
      <w:proofErr w:type="spellEnd"/>
      <w:r w:rsidRPr="00540B4D">
        <w:rPr>
          <w:rFonts w:ascii="Times New Roman" w:hAnsi="Times New Roman" w:cs="Times New Roman"/>
          <w:sz w:val="24"/>
          <w:szCs w:val="24"/>
        </w:rPr>
        <w:t xml:space="preserve"> </w:t>
      </w:r>
      <w:proofErr w:type="spellStart"/>
      <w:r w:rsidRPr="00540B4D">
        <w:rPr>
          <w:rFonts w:ascii="Times New Roman" w:hAnsi="Times New Roman" w:cs="Times New Roman"/>
          <w:sz w:val="24"/>
          <w:szCs w:val="24"/>
        </w:rPr>
        <w:t>source</w:t>
      </w:r>
      <w:proofErr w:type="spellEnd"/>
      <w:r w:rsidRPr="00540B4D">
        <w:rPr>
          <w:rFonts w:ascii="Times New Roman" w:hAnsi="Times New Roman" w:cs="Times New Roman"/>
          <w:sz w:val="24"/>
          <w:szCs w:val="24"/>
        </w:rPr>
        <w:t xml:space="preserve"> softvéru</w:t>
      </w:r>
      <w:r>
        <w:rPr>
          <w:rFonts w:ascii="Times New Roman" w:hAnsi="Times New Roman" w:cs="Times New Roman"/>
          <w:sz w:val="24"/>
          <w:szCs w:val="24"/>
        </w:rPr>
        <w:t>.</w:t>
      </w:r>
    </w:p>
    <w:p w14:paraId="191FBA0F"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40B4D">
        <w:rPr>
          <w:rFonts w:ascii="Times New Roman" w:hAnsi="Times New Roman" w:cs="Times New Roman"/>
          <w:b/>
          <w:sz w:val="24"/>
          <w:szCs w:val="24"/>
        </w:rPr>
        <w:t>„Vada“</w:t>
      </w:r>
      <w:r w:rsidRPr="00540B4D">
        <w:rPr>
          <w:rFonts w:ascii="Times New Roman" w:hAnsi="Times New Roman" w:cs="Times New Roman"/>
          <w:sz w:val="24"/>
          <w:szCs w:val="24"/>
        </w:rPr>
        <w:t xml:space="preserve"> alebo tiež </w:t>
      </w:r>
      <w:r w:rsidRPr="005C4645">
        <w:rPr>
          <w:rFonts w:ascii="Times New Roman" w:hAnsi="Times New Roman" w:cs="Times New Roman"/>
          <w:b/>
          <w:sz w:val="24"/>
          <w:szCs w:val="24"/>
        </w:rPr>
        <w:t>„</w:t>
      </w:r>
      <w:r w:rsidRPr="00EE65AB">
        <w:rPr>
          <w:rFonts w:ascii="Times New Roman" w:hAnsi="Times New Roman" w:cs="Times New Roman"/>
          <w:b/>
          <w:sz w:val="24"/>
          <w:szCs w:val="24"/>
        </w:rPr>
        <w:t>Defekt</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nesúlad medzi skutočným stavom funkčnosti dodaného Komponentu a medzi funkčnými špecifikáciami Komponentu uvedenými v príslušnej potvrdenej </w:t>
      </w:r>
      <w:r>
        <w:rPr>
          <w:rFonts w:ascii="Times New Roman" w:hAnsi="Times New Roman" w:cs="Times New Roman"/>
          <w:sz w:val="24"/>
          <w:szCs w:val="24"/>
        </w:rPr>
        <w:t>Požiadavke</w:t>
      </w:r>
      <w:r w:rsidRPr="00540B4D">
        <w:rPr>
          <w:rFonts w:ascii="Times New Roman" w:hAnsi="Times New Roman" w:cs="Times New Roman"/>
          <w:sz w:val="24"/>
          <w:szCs w:val="24"/>
        </w:rPr>
        <w:t xml:space="preserve"> a jej prílohách a/alebo funkčnými špecifikáciami na </w:t>
      </w:r>
      <w:r>
        <w:rPr>
          <w:rFonts w:ascii="Times New Roman" w:hAnsi="Times New Roman" w:cs="Times New Roman"/>
          <w:sz w:val="24"/>
          <w:szCs w:val="24"/>
        </w:rPr>
        <w:t xml:space="preserve">IS EHB </w:t>
      </w:r>
      <w:r w:rsidRPr="00540B4D">
        <w:rPr>
          <w:rFonts w:ascii="Times New Roman" w:hAnsi="Times New Roman" w:cs="Times New Roman"/>
          <w:sz w:val="24"/>
          <w:szCs w:val="24"/>
        </w:rPr>
        <w:t xml:space="preserve">dohodnutými medzi </w:t>
      </w:r>
      <w:r>
        <w:rPr>
          <w:rFonts w:ascii="Times New Roman" w:hAnsi="Times New Roman" w:cs="Times New Roman"/>
          <w:sz w:val="24"/>
          <w:szCs w:val="24"/>
        </w:rPr>
        <w:t>Z</w:t>
      </w:r>
      <w:r w:rsidRPr="00540B4D">
        <w:rPr>
          <w:rFonts w:ascii="Times New Roman" w:hAnsi="Times New Roman" w:cs="Times New Roman"/>
          <w:sz w:val="24"/>
          <w:szCs w:val="24"/>
        </w:rPr>
        <w:t xml:space="preserve">mluvnými stranami, pričom  nesúlad je vzniknutý v dôsledku neplnenia  tejto </w:t>
      </w:r>
      <w:r>
        <w:rPr>
          <w:rFonts w:ascii="Times New Roman" w:hAnsi="Times New Roman" w:cs="Times New Roman"/>
          <w:sz w:val="24"/>
          <w:szCs w:val="24"/>
        </w:rPr>
        <w:t>Z</w:t>
      </w:r>
      <w:r w:rsidRPr="00540B4D">
        <w:rPr>
          <w:rFonts w:ascii="Times New Roman" w:hAnsi="Times New Roman" w:cs="Times New Roman"/>
          <w:sz w:val="24"/>
          <w:szCs w:val="24"/>
        </w:rPr>
        <w:t xml:space="preserve">mluvy riadne a môže spôsobiť obmedzenie alebo znemožnenie funkčnosti </w:t>
      </w:r>
      <w:r>
        <w:rPr>
          <w:rFonts w:ascii="Times New Roman" w:hAnsi="Times New Roman" w:cs="Times New Roman"/>
          <w:sz w:val="24"/>
          <w:szCs w:val="24"/>
        </w:rPr>
        <w:t>IS EHB</w:t>
      </w:r>
      <w:r w:rsidRPr="00540B4D">
        <w:rPr>
          <w:rFonts w:ascii="Times New Roman" w:hAnsi="Times New Roman" w:cs="Times New Roman"/>
          <w:sz w:val="24"/>
          <w:szCs w:val="24"/>
        </w:rPr>
        <w:t xml:space="preserve"> alebo jeho časti. </w:t>
      </w:r>
      <w:r>
        <w:rPr>
          <w:rFonts w:ascii="Times New Roman" w:hAnsi="Times New Roman" w:cs="Times New Roman"/>
          <w:sz w:val="24"/>
          <w:szCs w:val="24"/>
        </w:rPr>
        <w:t>Zhotoviteľ</w:t>
      </w:r>
      <w:r w:rsidRPr="00540B4D">
        <w:rPr>
          <w:rFonts w:ascii="Times New Roman" w:hAnsi="Times New Roman" w:cs="Times New Roman"/>
          <w:sz w:val="24"/>
          <w:szCs w:val="24"/>
        </w:rPr>
        <w:t xml:space="preserve"> zodpovedá za vady (komponentu) v čase jeho odovzdania Objednávateľovi. Vadou nie je </w:t>
      </w:r>
      <w:proofErr w:type="spellStart"/>
      <w:r w:rsidRPr="00540B4D">
        <w:rPr>
          <w:rFonts w:ascii="Times New Roman" w:hAnsi="Times New Roman" w:cs="Times New Roman"/>
          <w:sz w:val="24"/>
          <w:szCs w:val="24"/>
        </w:rPr>
        <w:t>nefuknčnosť</w:t>
      </w:r>
      <w:proofErr w:type="spellEnd"/>
      <w:r w:rsidRPr="00540B4D">
        <w:rPr>
          <w:rFonts w:ascii="Times New Roman" w:hAnsi="Times New Roman" w:cs="Times New Roman"/>
          <w:sz w:val="24"/>
          <w:szCs w:val="24"/>
        </w:rPr>
        <w:t xml:space="preserve"> Diela alebo jeho časti spôsobená pôsobením externých faktorov, ktoré </w:t>
      </w:r>
      <w:r>
        <w:rPr>
          <w:rFonts w:ascii="Times New Roman" w:hAnsi="Times New Roman" w:cs="Times New Roman"/>
          <w:sz w:val="24"/>
          <w:szCs w:val="24"/>
        </w:rPr>
        <w:t>Zhotoviteľ</w:t>
      </w:r>
      <w:r w:rsidRPr="00540B4D">
        <w:rPr>
          <w:rFonts w:ascii="Times New Roman" w:hAnsi="Times New Roman" w:cs="Times New Roman"/>
          <w:sz w:val="24"/>
          <w:szCs w:val="24"/>
        </w:rPr>
        <w:t xml:space="preserve"> nedokáže ani pri vynaložení nevyhnutnej miery úsilia  ovplyvniť alebo taká nefunkčnosť Diela, ktorú spôsobil svojím konaním Objednávateľ, alebo tretie strany. </w:t>
      </w:r>
    </w:p>
    <w:p w14:paraId="713188D2"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40B4D">
        <w:rPr>
          <w:rFonts w:ascii="Times New Roman" w:hAnsi="Times New Roman" w:cs="Times New Roman"/>
          <w:b/>
          <w:sz w:val="24"/>
          <w:szCs w:val="24"/>
        </w:rPr>
        <w:t xml:space="preserve">„Vytvorený zdrojový kód“ </w:t>
      </w:r>
      <w:r w:rsidRPr="00540B4D">
        <w:rPr>
          <w:rFonts w:ascii="Times New Roman" w:hAnsi="Times New Roman" w:cs="Times New Roman"/>
          <w:sz w:val="24"/>
          <w:szCs w:val="24"/>
        </w:rPr>
        <w:t>je zdrojový kód každého SW, ktorý bol Zhotoviteľom vytvorený pri zhotovení Diela</w:t>
      </w:r>
      <w:r>
        <w:rPr>
          <w:rFonts w:ascii="Times New Roman" w:hAnsi="Times New Roman" w:cs="Times New Roman"/>
          <w:sz w:val="24"/>
          <w:szCs w:val="24"/>
        </w:rPr>
        <w:t>.</w:t>
      </w:r>
    </w:p>
    <w:p w14:paraId="145AC30C" w14:textId="77777777" w:rsidR="00851511" w:rsidRPr="00AE5E6F" w:rsidRDefault="00851511" w:rsidP="0034022C">
      <w:pPr>
        <w:pStyle w:val="Odsekzoznamu"/>
        <w:numPr>
          <w:ilvl w:val="0"/>
          <w:numId w:val="145"/>
        </w:numPr>
        <w:ind w:left="567" w:hanging="567"/>
        <w:contextualSpacing/>
        <w:jc w:val="both"/>
      </w:pPr>
      <w:r w:rsidRPr="00AE5E6F">
        <w:t>Zmluvné strany sa dohodli na nasledovných skratkách právnych predpisov:</w:t>
      </w:r>
    </w:p>
    <w:p w14:paraId="78F9666B"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Autorský zákon</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185/2015 Z. z. Autorský zákon v znení neskorších predpisov,</w:t>
      </w:r>
    </w:p>
    <w:p w14:paraId="12DB0684"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GDPR</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nariadenie Európskeho parlamentu a Rady (EÚ) 2016/679 z 27. apríla 2016 o ochrane fyzických osôb pri spracúvaní osobných údajov a o voľnom pohybe takýchto údajov, ktorým sa zrušuje smernica 9</w:t>
      </w:r>
      <w:r>
        <w:rPr>
          <w:rFonts w:ascii="Times New Roman" w:hAnsi="Times New Roman" w:cs="Times New Roman"/>
          <w:sz w:val="24"/>
          <w:szCs w:val="24"/>
        </w:rPr>
        <w:t>5/46/ES (všeobecné nariadenie o </w:t>
      </w:r>
      <w:r w:rsidRPr="00AE5E6F">
        <w:rPr>
          <w:rFonts w:ascii="Times New Roman" w:hAnsi="Times New Roman" w:cs="Times New Roman"/>
          <w:sz w:val="24"/>
          <w:szCs w:val="24"/>
        </w:rPr>
        <w:t>ochrane údajov),</w:t>
      </w:r>
    </w:p>
    <w:p w14:paraId="7795C24D"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Obchodný zákonník</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513/1991 Zb. Obchodný zákonník v znení neskorších predpisov,</w:t>
      </w:r>
    </w:p>
    <w:p w14:paraId="474C07B2" w14:textId="77777777" w:rsidR="00851511"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Vyhláška č. 401/2023</w:t>
      </w:r>
      <w:r w:rsidRPr="005C4645">
        <w:rPr>
          <w:rFonts w:ascii="Times New Roman" w:hAnsi="Times New Roman" w:cs="Times New Roman"/>
          <w:b/>
          <w:sz w:val="24"/>
          <w:szCs w:val="24"/>
        </w:rPr>
        <w:t>“</w:t>
      </w:r>
      <w:r w:rsidRPr="00B73CAB">
        <w:rPr>
          <w:rFonts w:ascii="Times New Roman" w:hAnsi="Times New Roman" w:cs="Times New Roman"/>
          <w:sz w:val="24"/>
          <w:szCs w:val="24"/>
        </w:rPr>
        <w:t xml:space="preserve">  je vyhláška </w:t>
      </w:r>
      <w:r w:rsidRPr="00AE5E6F">
        <w:rPr>
          <w:rFonts w:ascii="Times New Roman" w:hAnsi="Times New Roman" w:cs="Times New Roman"/>
          <w:sz w:val="24"/>
          <w:szCs w:val="24"/>
        </w:rPr>
        <w:t xml:space="preserve">Ministerstva investícií, regionálneho rozvoja a informatizácie Slovenskej republiky </w:t>
      </w:r>
      <w:r w:rsidRPr="00B73CAB">
        <w:rPr>
          <w:rFonts w:ascii="Times New Roman" w:hAnsi="Times New Roman" w:cs="Times New Roman"/>
          <w:sz w:val="24"/>
          <w:szCs w:val="24"/>
        </w:rPr>
        <w:t>č. 401/2023 Z. z. o riadení projektov a</w:t>
      </w:r>
      <w:r>
        <w:rPr>
          <w:rFonts w:ascii="Times New Roman" w:hAnsi="Times New Roman" w:cs="Times New Roman"/>
          <w:sz w:val="24"/>
          <w:szCs w:val="24"/>
        </w:rPr>
        <w:t> </w:t>
      </w:r>
      <w:r w:rsidRPr="00B73CAB">
        <w:rPr>
          <w:rFonts w:ascii="Times New Roman" w:hAnsi="Times New Roman" w:cs="Times New Roman"/>
          <w:sz w:val="24"/>
          <w:szCs w:val="24"/>
        </w:rPr>
        <w:t>zmenových požiadaviek v prevádzke informačných technológií verejnej správy</w:t>
      </w:r>
    </w:p>
    <w:p w14:paraId="4AD01E17" w14:textId="77777777" w:rsidR="00851511" w:rsidRPr="00B73CAB"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B73CAB">
        <w:rPr>
          <w:rFonts w:ascii="Times New Roman" w:hAnsi="Times New Roman" w:cs="Times New Roman"/>
          <w:b/>
          <w:sz w:val="24"/>
          <w:szCs w:val="24"/>
        </w:rPr>
        <w:t xml:space="preserve">„Vyhláška č. 78/2020“ </w:t>
      </w:r>
      <w:r w:rsidRPr="00B73CAB">
        <w:rPr>
          <w:rFonts w:ascii="Times New Roman" w:hAnsi="Times New Roman" w:cs="Times New Roman"/>
          <w:sz w:val="24"/>
          <w:szCs w:val="24"/>
        </w:rPr>
        <w:t>je vyhláška Úradu podpredsedu vlády Slovenskej republiky pre investície a informatizáciu č. 78/2020 Z. z. o štandardoch pre informačné technológie verejnej správy v znení neskorších predpisov,</w:t>
      </w:r>
    </w:p>
    <w:p w14:paraId="2D1F3DCF"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b/>
          <w:sz w:val="24"/>
          <w:szCs w:val="24"/>
        </w:rPr>
        <w:t xml:space="preserve">„Vyhláška č. 179/2020“ </w:t>
      </w:r>
      <w:r w:rsidRPr="00AE5E6F">
        <w:rPr>
          <w:rFonts w:ascii="Times New Roman" w:hAnsi="Times New Roman" w:cs="Times New Roman"/>
          <w:sz w:val="24"/>
          <w:szCs w:val="24"/>
        </w:rPr>
        <w:t>je vyhláška Úradu podpredsedu vlády Slovenskej republiky pre investície a informatizáciu č. 179/2020 Z. z. ktorou sa upravuje spôsob kategorizácie a obsah bezpečnostných opatrení informačných technológií verejnej správy,</w:t>
      </w:r>
    </w:p>
    <w:p w14:paraId="229305CB"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eastAsia="Calibri" w:hAnsi="Times New Roman" w:cs="Times New Roman"/>
          <w:b/>
          <w:sz w:val="24"/>
          <w:szCs w:val="24"/>
          <w:lang w:eastAsia="en-US"/>
        </w:rPr>
        <w:lastRenderedPageBreak/>
        <w:t>„</w:t>
      </w:r>
      <w:r w:rsidRPr="00EE65AB">
        <w:rPr>
          <w:rFonts w:ascii="Times New Roman" w:eastAsia="Calibri" w:hAnsi="Times New Roman" w:cs="Times New Roman"/>
          <w:b/>
          <w:sz w:val="24"/>
          <w:szCs w:val="24"/>
          <w:lang w:eastAsia="en-US"/>
        </w:rPr>
        <w:t>Trestný poriadok</w:t>
      </w:r>
      <w:r w:rsidRPr="00AE5E6F">
        <w:rPr>
          <w:rFonts w:ascii="Times New Roman" w:eastAsia="Calibri" w:hAnsi="Times New Roman" w:cs="Times New Roman"/>
          <w:b/>
          <w:sz w:val="24"/>
          <w:szCs w:val="24"/>
          <w:lang w:eastAsia="en-US"/>
        </w:rPr>
        <w:t>“</w:t>
      </w:r>
      <w:r w:rsidRPr="00AE5E6F">
        <w:rPr>
          <w:rFonts w:ascii="Times New Roman" w:eastAsia="Calibri" w:hAnsi="Times New Roman" w:cs="Times New Roman"/>
          <w:sz w:val="24"/>
          <w:szCs w:val="24"/>
          <w:lang w:eastAsia="en-US"/>
        </w:rPr>
        <w:t xml:space="preserve"> je </w:t>
      </w:r>
      <w:r w:rsidRPr="00AE5E6F">
        <w:rPr>
          <w:rFonts w:ascii="Times New Roman" w:hAnsi="Times New Roman" w:cs="Times New Roman"/>
          <w:sz w:val="24"/>
          <w:szCs w:val="24"/>
        </w:rPr>
        <w:t>zákon č. 301/2005 Z. z. Trestný poriadok v znení neskorších predpisov,</w:t>
      </w:r>
    </w:p>
    <w:p w14:paraId="7D51FD2E"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eastAsia="Calibri" w:hAnsi="Times New Roman" w:cs="Times New Roman"/>
          <w:b/>
          <w:sz w:val="24"/>
          <w:szCs w:val="24"/>
          <w:lang w:eastAsia="en-US"/>
        </w:rPr>
        <w:t>„</w:t>
      </w:r>
      <w:r w:rsidRPr="00EE65AB">
        <w:rPr>
          <w:rFonts w:ascii="Times New Roman" w:eastAsia="Calibri" w:hAnsi="Times New Roman" w:cs="Times New Roman"/>
          <w:b/>
          <w:sz w:val="24"/>
          <w:szCs w:val="24"/>
          <w:lang w:eastAsia="en-US"/>
        </w:rPr>
        <w:t>Trestný</w:t>
      </w:r>
      <w:r w:rsidRPr="00AE5E6F">
        <w:rPr>
          <w:rFonts w:ascii="Times New Roman" w:eastAsia="Calibri" w:hAnsi="Times New Roman" w:cs="Times New Roman"/>
          <w:b/>
          <w:sz w:val="24"/>
          <w:szCs w:val="24"/>
          <w:lang w:eastAsia="en-US"/>
        </w:rPr>
        <w:t xml:space="preserve"> zákon“</w:t>
      </w:r>
      <w:r w:rsidRPr="00AE5E6F">
        <w:rPr>
          <w:rFonts w:ascii="Times New Roman" w:eastAsia="Calibri" w:hAnsi="Times New Roman" w:cs="Times New Roman"/>
          <w:sz w:val="24"/>
          <w:szCs w:val="24"/>
          <w:lang w:eastAsia="en-US"/>
        </w:rPr>
        <w:t xml:space="preserve"> je </w:t>
      </w:r>
      <w:r w:rsidRPr="00AE5E6F">
        <w:rPr>
          <w:rFonts w:ascii="Times New Roman" w:hAnsi="Times New Roman" w:cs="Times New Roman"/>
          <w:sz w:val="24"/>
          <w:szCs w:val="24"/>
        </w:rPr>
        <w:t>zákon č. 300/2005 Z. z. Trestný zákon v znení neskorších predpisov,</w:t>
      </w:r>
    </w:p>
    <w:p w14:paraId="4D6AD601"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w:t>
      </w:r>
      <w:proofErr w:type="spellStart"/>
      <w:r w:rsidRPr="00EE65AB">
        <w:rPr>
          <w:rFonts w:ascii="Times New Roman" w:hAnsi="Times New Roman" w:cs="Times New Roman"/>
          <w:b/>
          <w:sz w:val="24"/>
          <w:szCs w:val="24"/>
        </w:rPr>
        <w:t>eGovernmente</w:t>
      </w:r>
      <w:proofErr w:type="spellEnd"/>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305/2013 Z. z., o elektronickej podobe výkonu pôsobnosti orgánov verejnej moci a o zmene a doplnení niektorých zákonov (zákon o e-</w:t>
      </w:r>
      <w:proofErr w:type="spellStart"/>
      <w:r w:rsidRPr="00AE5E6F">
        <w:rPr>
          <w:rFonts w:ascii="Times New Roman" w:hAnsi="Times New Roman" w:cs="Times New Roman"/>
          <w:sz w:val="24"/>
          <w:szCs w:val="24"/>
        </w:rPr>
        <w:t>governmente</w:t>
      </w:r>
      <w:proofErr w:type="spellEnd"/>
      <w:r w:rsidRPr="00AE5E6F">
        <w:rPr>
          <w:rFonts w:ascii="Times New Roman" w:hAnsi="Times New Roman" w:cs="Times New Roman"/>
          <w:sz w:val="24"/>
          <w:szCs w:val="24"/>
        </w:rPr>
        <w:t>) v znení neskorších predpisov,</w:t>
      </w:r>
    </w:p>
    <w:p w14:paraId="16A0CDCA"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 </w:t>
      </w:r>
      <w:r w:rsidRPr="005C4645">
        <w:rPr>
          <w:rFonts w:ascii="Times New Roman" w:hAnsi="Times New Roman" w:cs="Times New Roman"/>
          <w:b/>
          <w:sz w:val="24"/>
          <w:szCs w:val="24"/>
        </w:rPr>
        <w:t>„</w:t>
      </w:r>
      <w:r w:rsidRPr="00EE65AB">
        <w:rPr>
          <w:rFonts w:ascii="Times New Roman" w:hAnsi="Times New Roman" w:cs="Times New Roman"/>
          <w:b/>
          <w:sz w:val="24"/>
          <w:szCs w:val="24"/>
        </w:rPr>
        <w:t>Zákon o finančnej kontrole</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357/2015 Z. z. o finančnej kontrole a audite a o zmene a doplnení niektorých zákonov v znení neskorších predpisov,</w:t>
      </w:r>
    </w:p>
    <w:p w14:paraId="320387AA"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 </w:t>
      </w:r>
      <w:r w:rsidRPr="005C4645">
        <w:rPr>
          <w:rFonts w:ascii="Times New Roman" w:hAnsi="Times New Roman" w:cs="Times New Roman"/>
          <w:b/>
          <w:sz w:val="24"/>
          <w:szCs w:val="24"/>
        </w:rPr>
        <w:t>„</w:t>
      </w:r>
      <w:r w:rsidRPr="00EE65AB">
        <w:rPr>
          <w:rFonts w:ascii="Times New Roman" w:hAnsi="Times New Roman" w:cs="Times New Roman"/>
          <w:b/>
          <w:sz w:val="24"/>
          <w:szCs w:val="24"/>
        </w:rPr>
        <w:t>Zákon o ITVS</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95/2019 Z. z., </w:t>
      </w:r>
      <w:r>
        <w:rPr>
          <w:rFonts w:ascii="Times New Roman" w:hAnsi="Times New Roman" w:cs="Times New Roman"/>
          <w:sz w:val="24"/>
          <w:szCs w:val="24"/>
        </w:rPr>
        <w:t>o informačných technológiách vo </w:t>
      </w:r>
      <w:r w:rsidRPr="00AE5E6F">
        <w:rPr>
          <w:rFonts w:ascii="Times New Roman" w:hAnsi="Times New Roman" w:cs="Times New Roman"/>
          <w:sz w:val="24"/>
          <w:szCs w:val="24"/>
        </w:rPr>
        <w:t>verejnej správe a o zmene a doplnení niektorých zákonov v znení neskorších predpisov,</w:t>
      </w:r>
    </w:p>
    <w:p w14:paraId="4C7850F6"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KB</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69/2018 Z. z. o kybern</w:t>
      </w:r>
      <w:r>
        <w:rPr>
          <w:rFonts w:ascii="Times New Roman" w:hAnsi="Times New Roman" w:cs="Times New Roman"/>
          <w:sz w:val="24"/>
          <w:szCs w:val="24"/>
        </w:rPr>
        <w:t>etickej bezpečnosti a o zmene a </w:t>
      </w:r>
      <w:r w:rsidRPr="00AE5E6F">
        <w:rPr>
          <w:rFonts w:ascii="Times New Roman" w:hAnsi="Times New Roman" w:cs="Times New Roman"/>
          <w:sz w:val="24"/>
          <w:szCs w:val="24"/>
        </w:rPr>
        <w:t>doplnení niektorých zákonov v znení neskorších predpisov,</w:t>
      </w:r>
    </w:p>
    <w:p w14:paraId="3EC6BCCB"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ochrane osobných údajov</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18/2018 Z. z. o ochrane osobných údajov a o zmene a doplnení niektorých zákonov v znení neskorších predpisov,</w:t>
      </w:r>
    </w:p>
    <w:p w14:paraId="69457FE6"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registri partnerov verejného sektora</w:t>
      </w:r>
      <w:r w:rsidRPr="005C4645">
        <w:rPr>
          <w:rFonts w:ascii="Times New Roman" w:hAnsi="Times New Roman" w:cs="Times New Roman"/>
          <w:b/>
          <w:sz w:val="24"/>
          <w:szCs w:val="24"/>
        </w:rPr>
        <w:t>“</w:t>
      </w:r>
      <w:r>
        <w:rPr>
          <w:rFonts w:ascii="Times New Roman" w:hAnsi="Times New Roman" w:cs="Times New Roman"/>
          <w:sz w:val="24"/>
          <w:szCs w:val="24"/>
        </w:rPr>
        <w:t xml:space="preserve"> je zákon č. 315/2016 Z. z. o </w:t>
      </w:r>
      <w:r w:rsidRPr="00AE5E6F">
        <w:rPr>
          <w:rFonts w:ascii="Times New Roman" w:hAnsi="Times New Roman" w:cs="Times New Roman"/>
          <w:sz w:val="24"/>
          <w:szCs w:val="24"/>
        </w:rPr>
        <w:t>registri partnerov verejného sektora a o zmene a doplnení niektorých zákonov v znení neskorších predpisov,</w:t>
      </w:r>
    </w:p>
    <w:p w14:paraId="2A4897B0"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slobodnom prístupe k informáciám</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211/2000 Z. z. o slobodnom prístupe k informáciám a o zmene a doplnení niektorých zákonov (zákon o slobode informácií) v znení neskorších predpisov,</w:t>
      </w:r>
    </w:p>
    <w:p w14:paraId="3DEFFB74"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trestnej zodpovednosti právnických osôb</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w:t>
      </w:r>
      <w:r w:rsidRPr="00AE5E6F">
        <w:rPr>
          <w:rFonts w:ascii="Times New Roman" w:eastAsia="Calibri" w:hAnsi="Times New Roman" w:cs="Times New Roman"/>
          <w:sz w:val="24"/>
          <w:szCs w:val="24"/>
          <w:lang w:eastAsia="en-US"/>
        </w:rPr>
        <w:t xml:space="preserve">je </w:t>
      </w:r>
      <w:r>
        <w:rPr>
          <w:rFonts w:ascii="Times New Roman" w:hAnsi="Times New Roman" w:cs="Times New Roman"/>
          <w:sz w:val="24"/>
          <w:szCs w:val="24"/>
        </w:rPr>
        <w:t>zákon č. 91/2016 Z. z. o </w:t>
      </w:r>
      <w:r w:rsidRPr="00AE5E6F">
        <w:rPr>
          <w:rFonts w:ascii="Times New Roman" w:hAnsi="Times New Roman" w:cs="Times New Roman"/>
          <w:sz w:val="24"/>
          <w:szCs w:val="24"/>
        </w:rPr>
        <w:t>trestnej zodpovednosti právnických osôb a o zmene a doplnení niektorých zákonov v znení neskorších predpisov,</w:t>
      </w:r>
    </w:p>
    <w:p w14:paraId="3A8E53AD"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verejnom obstarávaní</w:t>
      </w:r>
      <w:r w:rsidRPr="005C4645">
        <w:rPr>
          <w:rFonts w:ascii="Times New Roman" w:hAnsi="Times New Roman" w:cs="Times New Roman"/>
          <w:b/>
          <w:sz w:val="24"/>
          <w:szCs w:val="24"/>
        </w:rPr>
        <w:t xml:space="preserve">“ </w:t>
      </w:r>
      <w:r w:rsidRPr="00AE5E6F">
        <w:rPr>
          <w:rFonts w:ascii="Times New Roman" w:hAnsi="Times New Roman" w:cs="Times New Roman"/>
          <w:sz w:val="24"/>
          <w:szCs w:val="24"/>
        </w:rPr>
        <w:t>je zákon č. 343/2015 Z. z. o v</w:t>
      </w:r>
      <w:r>
        <w:rPr>
          <w:rFonts w:ascii="Times New Roman" w:hAnsi="Times New Roman" w:cs="Times New Roman"/>
          <w:sz w:val="24"/>
          <w:szCs w:val="24"/>
        </w:rPr>
        <w:t>erejnom obstarávaní a o zmene a </w:t>
      </w:r>
      <w:r w:rsidRPr="00AE5E6F">
        <w:rPr>
          <w:rFonts w:ascii="Times New Roman" w:hAnsi="Times New Roman" w:cs="Times New Roman"/>
          <w:sz w:val="24"/>
          <w:szCs w:val="24"/>
        </w:rPr>
        <w:t>doplnení niektorých zákonov v znení neskorších predpisov,</w:t>
      </w:r>
    </w:p>
    <w:p w14:paraId="012CF914" w14:textId="77777777" w:rsidR="00851511"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eastAsia="Calibri" w:hAnsi="Times New Roman" w:cs="Times New Roman"/>
          <w:b/>
          <w:sz w:val="24"/>
          <w:szCs w:val="24"/>
          <w:lang w:eastAsia="en-US"/>
        </w:rPr>
        <w:t>„</w:t>
      </w:r>
      <w:r w:rsidRPr="00EE65AB">
        <w:rPr>
          <w:rFonts w:ascii="Times New Roman" w:eastAsia="Calibri" w:hAnsi="Times New Roman" w:cs="Times New Roman"/>
          <w:b/>
          <w:sz w:val="24"/>
          <w:szCs w:val="24"/>
          <w:lang w:eastAsia="en-US"/>
        </w:rPr>
        <w:t>Zákonník práce</w:t>
      </w:r>
      <w:r w:rsidRPr="00AE5E6F">
        <w:rPr>
          <w:rFonts w:ascii="Times New Roman" w:eastAsia="Calibri" w:hAnsi="Times New Roman" w:cs="Times New Roman"/>
          <w:b/>
          <w:sz w:val="24"/>
          <w:szCs w:val="24"/>
          <w:lang w:eastAsia="en-US"/>
        </w:rPr>
        <w:t>“</w:t>
      </w:r>
      <w:r w:rsidRPr="00AE5E6F">
        <w:rPr>
          <w:rFonts w:ascii="Times New Roman" w:eastAsia="Calibri" w:hAnsi="Times New Roman" w:cs="Times New Roman"/>
          <w:sz w:val="24"/>
          <w:szCs w:val="24"/>
          <w:lang w:eastAsia="en-US"/>
        </w:rPr>
        <w:t xml:space="preserve"> je </w:t>
      </w:r>
      <w:r w:rsidRPr="00AE5E6F">
        <w:rPr>
          <w:rFonts w:ascii="Times New Roman" w:hAnsi="Times New Roman" w:cs="Times New Roman"/>
          <w:sz w:val="24"/>
          <w:szCs w:val="24"/>
        </w:rPr>
        <w:t>zákon č. 311/2001 Z. z. Zákonník práce v znení neskorších predpisov.</w:t>
      </w:r>
    </w:p>
    <w:p w14:paraId="355C36F4" w14:textId="77777777" w:rsidR="00851511" w:rsidRPr="00AE5E6F" w:rsidRDefault="00851511" w:rsidP="00851511">
      <w:pPr>
        <w:pStyle w:val="MLOdsek"/>
        <w:numPr>
          <w:ilvl w:val="0"/>
          <w:numId w:val="0"/>
        </w:numPr>
        <w:spacing w:after="0" w:line="240" w:lineRule="auto"/>
        <w:ind w:left="1134"/>
        <w:rPr>
          <w:rFonts w:ascii="Times New Roman" w:hAnsi="Times New Roman" w:cs="Times New Roman"/>
          <w:sz w:val="24"/>
          <w:szCs w:val="24"/>
        </w:rPr>
      </w:pPr>
    </w:p>
    <w:p w14:paraId="2DB4FB72" w14:textId="77777777" w:rsidR="00851511" w:rsidRPr="00AE5E6F" w:rsidRDefault="00851511" w:rsidP="00851511">
      <w:pPr>
        <w:pStyle w:val="MLNadpislnku"/>
        <w:numPr>
          <w:ilvl w:val="0"/>
          <w:numId w:val="0"/>
        </w:numPr>
        <w:spacing w:before="0" w:after="0" w:line="240" w:lineRule="auto"/>
        <w:ind w:left="567"/>
        <w:jc w:val="center"/>
        <w:rPr>
          <w:rFonts w:ascii="Times New Roman" w:hAnsi="Times New Roman" w:cs="Times New Roman"/>
          <w:sz w:val="24"/>
          <w:szCs w:val="24"/>
        </w:rPr>
      </w:pPr>
      <w:bookmarkStart w:id="11" w:name="_Ref95813954"/>
      <w:r>
        <w:rPr>
          <w:rFonts w:ascii="Times New Roman" w:hAnsi="Times New Roman" w:cs="Times New Roman"/>
          <w:sz w:val="24"/>
          <w:szCs w:val="24"/>
        </w:rPr>
        <w:t xml:space="preserve">Článok 2 </w:t>
      </w:r>
      <w:r w:rsidRPr="00AE5E6F">
        <w:rPr>
          <w:rFonts w:ascii="Times New Roman" w:hAnsi="Times New Roman" w:cs="Times New Roman"/>
          <w:sz w:val="24"/>
          <w:szCs w:val="24"/>
        </w:rPr>
        <w:t>VYHLÁSENIA ZMLUVNÝCH STRÁN</w:t>
      </w:r>
      <w:bookmarkEnd w:id="11"/>
    </w:p>
    <w:p w14:paraId="131F0A5D" w14:textId="77777777" w:rsidR="00851511" w:rsidRDefault="00851511" w:rsidP="00851511">
      <w:pPr>
        <w:pStyle w:val="MLOdsek"/>
        <w:numPr>
          <w:ilvl w:val="0"/>
          <w:numId w:val="0"/>
        </w:numPr>
        <w:spacing w:after="0" w:line="240" w:lineRule="auto"/>
        <w:ind w:left="567"/>
        <w:rPr>
          <w:rFonts w:ascii="Times New Roman" w:hAnsi="Times New Roman" w:cs="Times New Roman"/>
          <w:sz w:val="24"/>
          <w:szCs w:val="24"/>
        </w:rPr>
      </w:pPr>
    </w:p>
    <w:p w14:paraId="28DD479F" w14:textId="77777777" w:rsidR="00851511" w:rsidRPr="002A5C29" w:rsidRDefault="00851511" w:rsidP="0034022C">
      <w:pPr>
        <w:pStyle w:val="Odsekzoznamu"/>
        <w:numPr>
          <w:ilvl w:val="0"/>
          <w:numId w:val="146"/>
        </w:numPr>
        <w:ind w:left="567" w:hanging="567"/>
        <w:contextualSpacing/>
        <w:jc w:val="both"/>
      </w:pPr>
      <w:r w:rsidRPr="002A5C29">
        <w:t>Zhotoviteľ vyhlasuje, že je spôsobilý uzatvoriť túto Zmluvu a riadne plniť záväzky z nej vyplývajúce.</w:t>
      </w:r>
    </w:p>
    <w:p w14:paraId="4C1178F0" w14:textId="77777777" w:rsidR="00851511" w:rsidRPr="00AE5E6F" w:rsidRDefault="00851511" w:rsidP="0034022C">
      <w:pPr>
        <w:pStyle w:val="Odsekzoznamu"/>
        <w:numPr>
          <w:ilvl w:val="0"/>
          <w:numId w:val="146"/>
        </w:numPr>
        <w:ind w:left="567" w:hanging="567"/>
        <w:contextualSpacing/>
        <w:jc w:val="both"/>
      </w:pPr>
      <w:r w:rsidRPr="00AE5E6F">
        <w:t>Zhotoviteľ vyhlasuje, že disponuje všetkými oprávneniami požadovanými príslušnými orgánmi a/alebo vyžadovanými príslušnými právnymi predpismi</w:t>
      </w:r>
      <w:r>
        <w:t>,</w:t>
      </w:r>
      <w:r w:rsidRPr="00AE5E6F">
        <w:t xml:space="preserve"> a že má k dispozícii nevyhnutné kapacity a technické schopnosti na riadne a včasné zhotovenie Diela podľa podmienok dohodnutých v tejto Zmluve. </w:t>
      </w:r>
    </w:p>
    <w:p w14:paraId="55596D09" w14:textId="77777777" w:rsidR="00851511" w:rsidRPr="00AE5E6F" w:rsidRDefault="00851511" w:rsidP="0034022C">
      <w:pPr>
        <w:pStyle w:val="Odsekzoznamu"/>
        <w:numPr>
          <w:ilvl w:val="0"/>
          <w:numId w:val="146"/>
        </w:numPr>
        <w:ind w:left="567" w:hanging="567"/>
        <w:contextualSpacing/>
        <w:jc w:val="both"/>
      </w:pPr>
      <w:r w:rsidRPr="00AE5E6F">
        <w:t xml:space="preserve">Zhotoviteľ vyhlasuje, že má splnené povinnosti, ktoré mu vyplývajú </w:t>
      </w:r>
      <w:r>
        <w:t>podľa</w:t>
      </w:r>
      <w:r w:rsidRPr="00AE5E6F">
        <w:t xml:space="preserve"> Zákona o registri partnerov verejného sektora a počas trvania tejto Zmluvy bude udržiavať zápis v tomto registri a riadne plniť všetky povinnosti vyplývajúce pre neho zo Zákona o registri partnerov verejného sektora.</w:t>
      </w:r>
    </w:p>
    <w:p w14:paraId="62B8CC55" w14:textId="77777777" w:rsidR="00851511" w:rsidRPr="00AE5E6F" w:rsidRDefault="00851511" w:rsidP="0034022C">
      <w:pPr>
        <w:pStyle w:val="Odsekzoznamu"/>
        <w:numPr>
          <w:ilvl w:val="0"/>
          <w:numId w:val="146"/>
        </w:numPr>
        <w:ind w:left="567" w:hanging="567"/>
        <w:contextualSpacing/>
        <w:jc w:val="both"/>
      </w:pPr>
      <w:r w:rsidRPr="00AE5E6F">
        <w:t xml:space="preserve">Objednávateľ vyhlasuje, že je orgánom verejnej moci  zriadeným v súlade s právnym poriadkom Slovenskej republiky, pričom spĺňa všetky podmienky a požiadavky stanovené v tejto Zmluve, a je oprávnený a spôsobilý uzatvoriť túto Zmluvu a riadne plniť záväzky v nej obsiahnuté. </w:t>
      </w:r>
    </w:p>
    <w:p w14:paraId="6683BF74" w14:textId="77777777" w:rsidR="00851511" w:rsidRPr="00AE5E6F" w:rsidRDefault="00851511" w:rsidP="0034022C">
      <w:pPr>
        <w:pStyle w:val="Odsekzoznamu"/>
        <w:numPr>
          <w:ilvl w:val="0"/>
          <w:numId w:val="146"/>
        </w:numPr>
        <w:ind w:left="567" w:hanging="567"/>
        <w:contextualSpacing/>
        <w:jc w:val="both"/>
      </w:pPr>
      <w:r w:rsidRPr="00AE5E6F">
        <w:t>Objednávateľ podpisom Zmluvy vyhlasuje, že na účely plnenia tejto Zmluvy Zhotoviteľom má zabezpečenú IT infraštruktúru takým spôsobom, že riadne a včasné plnenie povinností Zhotoviteľom bude obj</w:t>
      </w:r>
      <w:r>
        <w:t>ektívne možné a bude v súlade so Zmluvou</w:t>
      </w:r>
      <w:r w:rsidRPr="00AE5E6F">
        <w:t>.</w:t>
      </w:r>
    </w:p>
    <w:p w14:paraId="6754B887" w14:textId="77777777" w:rsidR="00851511" w:rsidRPr="00AE5E6F"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b w:val="0"/>
          <w:bCs/>
          <w:sz w:val="24"/>
          <w:szCs w:val="24"/>
          <w:lang w:eastAsia="cs-CZ"/>
        </w:rPr>
      </w:pPr>
      <w:r w:rsidRPr="00AE5E6F">
        <w:rPr>
          <w:rFonts w:ascii="Times New Roman" w:eastAsia="Times New Roman" w:hAnsi="Times New Roman" w:cs="Times New Roman"/>
          <w:sz w:val="24"/>
          <w:szCs w:val="24"/>
          <w:lang w:eastAsia="de-DE"/>
        </w:rPr>
        <w:lastRenderedPageBreak/>
        <w:t xml:space="preserve">Článok </w:t>
      </w:r>
      <w:r>
        <w:rPr>
          <w:rFonts w:ascii="Times New Roman" w:eastAsia="Times New Roman" w:hAnsi="Times New Roman" w:cs="Times New Roman"/>
          <w:sz w:val="24"/>
          <w:szCs w:val="24"/>
          <w:lang w:eastAsia="de-DE"/>
        </w:rPr>
        <w:t xml:space="preserve">3 </w:t>
      </w:r>
      <w:r w:rsidRPr="00AE5E6F">
        <w:rPr>
          <w:rFonts w:ascii="Times New Roman" w:eastAsia="Times New Roman" w:hAnsi="Times New Roman" w:cs="Times New Roman"/>
          <w:bCs/>
          <w:sz w:val="24"/>
          <w:szCs w:val="24"/>
          <w:lang w:eastAsia="cs-CZ"/>
        </w:rPr>
        <w:t>P</w:t>
      </w:r>
      <w:r>
        <w:rPr>
          <w:rFonts w:ascii="Times New Roman" w:eastAsia="Times New Roman" w:hAnsi="Times New Roman" w:cs="Times New Roman"/>
          <w:bCs/>
          <w:sz w:val="24"/>
          <w:szCs w:val="24"/>
          <w:lang w:eastAsia="cs-CZ"/>
        </w:rPr>
        <w:t>REDMET ZMLUVY</w:t>
      </w:r>
    </w:p>
    <w:p w14:paraId="383808C2" w14:textId="77777777" w:rsidR="00851511" w:rsidRPr="00AE5E6F" w:rsidRDefault="00851511" w:rsidP="00851511">
      <w:pPr>
        <w:ind w:right="-2"/>
        <w:jc w:val="center"/>
        <w:rPr>
          <w:b/>
          <w:bCs/>
        </w:rPr>
      </w:pPr>
    </w:p>
    <w:p w14:paraId="58B4BBAA" w14:textId="77777777" w:rsidR="00851511" w:rsidRPr="00AE5E6F" w:rsidRDefault="00851511" w:rsidP="0034022C">
      <w:pPr>
        <w:numPr>
          <w:ilvl w:val="0"/>
          <w:numId w:val="70"/>
        </w:numPr>
        <w:ind w:left="567" w:hanging="567"/>
        <w:contextualSpacing/>
        <w:jc w:val="both"/>
        <w:rPr>
          <w:lang w:eastAsia="de-DE"/>
        </w:rPr>
      </w:pPr>
      <w:r w:rsidRPr="00AE5E6F">
        <w:rPr>
          <w:lang w:eastAsia="de-DE"/>
        </w:rPr>
        <w:t xml:space="preserve">Predmetom Zmluvy je vykonanie </w:t>
      </w:r>
      <w:r>
        <w:rPr>
          <w:lang w:eastAsia="de-DE"/>
        </w:rPr>
        <w:t>D</w:t>
      </w:r>
      <w:r w:rsidRPr="00AE5E6F">
        <w:rPr>
          <w:lang w:eastAsia="de-DE"/>
        </w:rPr>
        <w:t>iela, informačného systému Energetickej hospodárnosti budov (IS EHB), podľa podmienok stanovených v tejto Zmluve a podľa špecifikácie uvedenej v Prílohe č. 1</w:t>
      </w:r>
      <w:r>
        <w:rPr>
          <w:lang w:eastAsia="de-DE"/>
        </w:rPr>
        <w:t>:</w:t>
      </w:r>
      <w:r w:rsidRPr="00AE5E6F">
        <w:rPr>
          <w:lang w:eastAsia="de-DE"/>
        </w:rPr>
        <w:t xml:space="preserve"> </w:t>
      </w:r>
      <w:r w:rsidRPr="002A5C29">
        <w:rPr>
          <w:i/>
          <w:lang w:eastAsia="de-DE"/>
        </w:rPr>
        <w:t>Opis predmetu Zmluvy</w:t>
      </w:r>
      <w:r w:rsidRPr="00AE5E6F">
        <w:rPr>
          <w:lang w:eastAsia="de-DE"/>
        </w:rPr>
        <w:t xml:space="preserve"> (ďalej len „</w:t>
      </w:r>
      <w:r w:rsidRPr="00AE5E6F">
        <w:rPr>
          <w:b/>
          <w:lang w:eastAsia="de-DE"/>
        </w:rPr>
        <w:t>príloha č. 1</w:t>
      </w:r>
      <w:r w:rsidRPr="00AE5E6F">
        <w:rPr>
          <w:lang w:eastAsia="de-DE"/>
        </w:rPr>
        <w:t>“).</w:t>
      </w:r>
      <w:r>
        <w:rPr>
          <w:lang w:eastAsia="de-DE"/>
        </w:rPr>
        <w:t xml:space="preserve"> </w:t>
      </w:r>
      <w:r w:rsidRPr="00AE5E6F">
        <w:rPr>
          <w:lang w:eastAsia="de-DE"/>
        </w:rPr>
        <w:t xml:space="preserve">IS EHB bude tvoriť jeden informačný systém zastrešený portálom, ktorý bude následne rozčlenený na príslušné moduly. IS EHB bude zabezpečovať konzistentnú, </w:t>
      </w:r>
      <w:proofErr w:type="spellStart"/>
      <w:r w:rsidRPr="00AE5E6F">
        <w:rPr>
          <w:lang w:eastAsia="de-DE"/>
        </w:rPr>
        <w:t>interoperabilnú</w:t>
      </w:r>
      <w:proofErr w:type="spellEnd"/>
      <w:r w:rsidRPr="00AE5E6F">
        <w:rPr>
          <w:lang w:eastAsia="de-DE"/>
        </w:rPr>
        <w:t xml:space="preserve"> a integrovanú databázu údajov o energetickej hospodárnosti fondu budov, zabezpečí výmenu jej údajov a prenosu údajov do monitorovacieho strediska EÚ pre budovy a prí</w:t>
      </w:r>
      <w:r>
        <w:rPr>
          <w:lang w:eastAsia="de-DE"/>
        </w:rPr>
        <w:t>s</w:t>
      </w:r>
      <w:r w:rsidRPr="00AE5E6F">
        <w:rPr>
          <w:lang w:eastAsia="de-DE"/>
        </w:rPr>
        <w:t>tupnos</w:t>
      </w:r>
      <w:r>
        <w:rPr>
          <w:lang w:eastAsia="de-DE"/>
        </w:rPr>
        <w:t>ť</w:t>
      </w:r>
      <w:r w:rsidRPr="00AE5E6F">
        <w:rPr>
          <w:lang w:eastAsia="de-DE"/>
        </w:rPr>
        <w:t xml:space="preserve"> údajov rôznym používateľom. Umožní vytvárať, sprístupniť, evidovať a uchovávať digitálny energetický certifikát a digitálny </w:t>
      </w:r>
      <w:proofErr w:type="spellStart"/>
      <w:r w:rsidRPr="00AE5E6F">
        <w:rPr>
          <w:lang w:eastAsia="de-DE"/>
        </w:rPr>
        <w:t>passport</w:t>
      </w:r>
      <w:proofErr w:type="spellEnd"/>
      <w:r w:rsidRPr="00AE5E6F">
        <w:rPr>
          <w:lang w:eastAsia="de-DE"/>
        </w:rPr>
        <w:t xml:space="preserve"> obnovy budovy vydaný v súlade so smernicou</w:t>
      </w:r>
      <w:r>
        <w:rPr>
          <w:lang w:eastAsia="de-DE"/>
        </w:rPr>
        <w:t xml:space="preserve"> </w:t>
      </w:r>
      <w:r w:rsidRPr="0049115E">
        <w:rPr>
          <w:lang w:eastAsia="de-DE"/>
        </w:rPr>
        <w:t>2024/1275/EÚ o energetickej hospodárnosti budov (prepracované znenie)</w:t>
      </w:r>
      <w:r w:rsidRPr="00AE5E6F">
        <w:rPr>
          <w:lang w:eastAsia="de-DE"/>
        </w:rPr>
        <w:t>, ako aj ďalšie údaje o energetickej hospodárnosti budovy (ďalej aj „</w:t>
      </w:r>
      <w:r w:rsidRPr="00AE5E6F">
        <w:rPr>
          <w:b/>
          <w:lang w:eastAsia="de-DE"/>
        </w:rPr>
        <w:t>Dielo</w:t>
      </w:r>
      <w:r w:rsidRPr="00AE5E6F">
        <w:rPr>
          <w:lang w:eastAsia="de-DE"/>
        </w:rPr>
        <w:t xml:space="preserve">“). </w:t>
      </w:r>
    </w:p>
    <w:p w14:paraId="289043A6" w14:textId="77777777" w:rsidR="00851511" w:rsidRPr="00AA3805" w:rsidRDefault="00851511" w:rsidP="0034022C">
      <w:pPr>
        <w:numPr>
          <w:ilvl w:val="0"/>
          <w:numId w:val="70"/>
        </w:numPr>
        <w:ind w:left="567" w:hanging="567"/>
        <w:contextualSpacing/>
        <w:jc w:val="both"/>
      </w:pPr>
      <w:r w:rsidRPr="00AE5E6F">
        <w:rPr>
          <w:lang w:eastAsia="de-DE"/>
        </w:rPr>
        <w:t>Predmetom tejto Zmluvy je úprava práv a povinností Zmluvných strán spojených so</w:t>
      </w:r>
      <w:r>
        <w:rPr>
          <w:lang w:eastAsia="de-DE"/>
        </w:rPr>
        <w:t> </w:t>
      </w:r>
      <w:r w:rsidRPr="00AE5E6F">
        <w:rPr>
          <w:lang w:eastAsia="de-DE"/>
        </w:rPr>
        <w:t>záväzkom Zhotoviteľa zhotoviť Dielo na vlastné náklady a nebezpečenstvo, riadne, včas, za cenu a za ďalších podmienok dohodnutých v tejto Zmluve. Vykonanie Diela zahŕňa:</w:t>
      </w:r>
    </w:p>
    <w:p w14:paraId="417FF772" w14:textId="77777777" w:rsidR="00851511" w:rsidRPr="00AE5E6F" w:rsidRDefault="00851511" w:rsidP="0034022C">
      <w:pPr>
        <w:pStyle w:val="MLOdsek"/>
        <w:numPr>
          <w:ilvl w:val="0"/>
          <w:numId w:val="90"/>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vytvorenie a dodanie Diela, čo zahŕňa dodanie </w:t>
      </w:r>
      <w:r>
        <w:rPr>
          <w:rFonts w:ascii="Times New Roman" w:hAnsi="Times New Roman" w:cs="Times New Roman"/>
          <w:sz w:val="24"/>
          <w:szCs w:val="24"/>
        </w:rPr>
        <w:t>IS EHB</w:t>
      </w:r>
      <w:r w:rsidRPr="00AE5E6F">
        <w:rPr>
          <w:rFonts w:ascii="Times New Roman" w:hAnsi="Times New Roman" w:cs="Times New Roman"/>
          <w:sz w:val="24"/>
          <w:szCs w:val="24"/>
        </w:rPr>
        <w:t xml:space="preserve"> vrátane dokumentácie</w:t>
      </w:r>
      <w:r>
        <w:rPr>
          <w:rFonts w:ascii="Times New Roman" w:hAnsi="Times New Roman" w:cs="Times New Roman"/>
          <w:sz w:val="24"/>
          <w:szCs w:val="24"/>
        </w:rPr>
        <w:t xml:space="preserve"> vypracovanej v súlade s Vyhláškou č. 401/2023 Z. z. a ostatnými všeobecne záväznými právnymi predpismi</w:t>
      </w:r>
      <w:r w:rsidRPr="00AE5E6F">
        <w:rPr>
          <w:rFonts w:ascii="Times New Roman" w:hAnsi="Times New Roman" w:cs="Times New Roman"/>
          <w:sz w:val="24"/>
          <w:szCs w:val="24"/>
        </w:rPr>
        <w:t>,</w:t>
      </w:r>
    </w:p>
    <w:p w14:paraId="65449678" w14:textId="77777777" w:rsidR="00851511" w:rsidRPr="00AE5E6F" w:rsidRDefault="00851511" w:rsidP="0034022C">
      <w:pPr>
        <w:pStyle w:val="MLOdsek"/>
        <w:numPr>
          <w:ilvl w:val="0"/>
          <w:numId w:val="90"/>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udelenie súhlasu na používanie autorských diel, resp. iných predmetov práv duševného vlastníctva, ktoré boli vytvorené v súvislosti s plnením </w:t>
      </w:r>
      <w:r>
        <w:rPr>
          <w:rFonts w:ascii="Times New Roman" w:hAnsi="Times New Roman" w:cs="Times New Roman"/>
          <w:sz w:val="24"/>
          <w:szCs w:val="24"/>
        </w:rPr>
        <w:t>P</w:t>
      </w:r>
      <w:r w:rsidRPr="00AE5E6F">
        <w:rPr>
          <w:rFonts w:ascii="Times New Roman" w:hAnsi="Times New Roman" w:cs="Times New Roman"/>
          <w:sz w:val="24"/>
          <w:szCs w:val="24"/>
        </w:rPr>
        <w:t xml:space="preserve">redmetu Zmluvy, a to v rozsahu požadovanom Objednávateľom podľa tejto Zmluvy, </w:t>
      </w:r>
    </w:p>
    <w:p w14:paraId="134D736E" w14:textId="77777777" w:rsidR="00851511" w:rsidRPr="00AE5E6F" w:rsidRDefault="00851511" w:rsidP="0034022C">
      <w:pPr>
        <w:pStyle w:val="MLOdsek"/>
        <w:numPr>
          <w:ilvl w:val="0"/>
          <w:numId w:val="90"/>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dodanie, resp. zabezpečenie poskytnutia potrebných licencií k SW produktom. </w:t>
      </w:r>
    </w:p>
    <w:p w14:paraId="1D5203C7" w14:textId="77777777" w:rsidR="00851511" w:rsidRPr="00AE5E6F" w:rsidRDefault="00851511" w:rsidP="0034022C">
      <w:pPr>
        <w:numPr>
          <w:ilvl w:val="0"/>
          <w:numId w:val="70"/>
        </w:numPr>
        <w:ind w:left="567" w:hanging="567"/>
        <w:contextualSpacing/>
        <w:jc w:val="both"/>
        <w:rPr>
          <w:lang w:eastAsia="de-DE"/>
        </w:rPr>
      </w:pPr>
      <w:bookmarkStart w:id="12" w:name="_Ref95807892"/>
      <w:r w:rsidRPr="00AE5E6F">
        <w:rPr>
          <w:lang w:eastAsia="de-DE"/>
        </w:rPr>
        <w:t xml:space="preserve">Zhotoviteľ sa zaväzuje vykonať Dielo riadne, včas, na svoje náklady a na svoje nebezpečenstvo v súlade s požiadavkami Objednávateľa uvedenými v tejto Zmluve, vrátane jej príloh, a v súlade so všeobecne záväznými právnymi predpismi; a odovzdať ho Objednávateľovi, pričom sa zaväzuje postupovať pri zhotovovaní Diela s odbornou starostlivosťou, čestne, svedomito, hospodárne s využitím dostupných odborných znalostí a skúseností v súlade s jemu známymi záujmami Objednávateľa. Zhotoviteľ sa zaväzuje zhotoviť jednotlivé časti Diela, vrátane akceptačných testov a odovzdania kompletnej Dokumentácie, práv a zdrojových kódov k Dielu v lehote stanovenej v čl. </w:t>
      </w:r>
      <w:r>
        <w:rPr>
          <w:lang w:eastAsia="de-DE"/>
        </w:rPr>
        <w:t>4</w:t>
      </w:r>
      <w:r w:rsidRPr="00AE5E6F">
        <w:rPr>
          <w:lang w:eastAsia="de-DE"/>
        </w:rPr>
        <w:t xml:space="preserve"> ods. 1 Zmluvy.</w:t>
      </w:r>
    </w:p>
    <w:p w14:paraId="6E67A156" w14:textId="77777777" w:rsidR="00851511" w:rsidRDefault="00851511" w:rsidP="0034022C">
      <w:pPr>
        <w:numPr>
          <w:ilvl w:val="0"/>
          <w:numId w:val="70"/>
        </w:numPr>
        <w:ind w:left="567" w:hanging="567"/>
        <w:contextualSpacing/>
        <w:jc w:val="both"/>
        <w:rPr>
          <w:lang w:eastAsia="de-DE"/>
        </w:rPr>
      </w:pPr>
      <w:r w:rsidRPr="00AE5E6F">
        <w:rPr>
          <w:lang w:eastAsia="de-DE"/>
        </w:rPr>
        <w:t xml:space="preserve">Predmetom Zmluvy je záväzok Zhotoviteľa po riadnom vykonaní a odovzdaní Diela poskytnúť služby </w:t>
      </w:r>
      <w:r>
        <w:rPr>
          <w:lang w:eastAsia="de-DE"/>
        </w:rPr>
        <w:t>prevádzky a údržby</w:t>
      </w:r>
      <w:r w:rsidRPr="00AE5E6F">
        <w:rPr>
          <w:lang w:eastAsia="de-DE"/>
        </w:rPr>
        <w:t xml:space="preserve"> definované v bode </w:t>
      </w:r>
      <w:r>
        <w:rPr>
          <w:lang w:eastAsia="de-DE"/>
        </w:rPr>
        <w:t xml:space="preserve">3.3. a 3.3.1. </w:t>
      </w:r>
      <w:r w:rsidRPr="00AE5E6F">
        <w:rPr>
          <w:lang w:eastAsia="de-DE"/>
        </w:rPr>
        <w:t>prílohy č. 1 (ďalej len „</w:t>
      </w:r>
      <w:r w:rsidRPr="00AE5E6F">
        <w:rPr>
          <w:b/>
          <w:lang w:eastAsia="de-DE"/>
        </w:rPr>
        <w:t>Paušálne služby</w:t>
      </w:r>
      <w:r w:rsidRPr="00AE5E6F">
        <w:rPr>
          <w:lang w:eastAsia="de-DE"/>
        </w:rPr>
        <w:t xml:space="preserve">“) </w:t>
      </w:r>
      <w:bookmarkEnd w:id="12"/>
      <w:r w:rsidRPr="00AE5E6F">
        <w:rPr>
          <w:lang w:eastAsia="de-DE"/>
        </w:rPr>
        <w:t xml:space="preserve"> a služby rozvoja podľa špecifikácie ustanovenej v bode </w:t>
      </w:r>
      <w:r>
        <w:rPr>
          <w:lang w:eastAsia="de-DE"/>
        </w:rPr>
        <w:t>3.3.2.</w:t>
      </w:r>
      <w:r w:rsidRPr="00AE5E6F">
        <w:rPr>
          <w:lang w:eastAsia="de-DE"/>
        </w:rPr>
        <w:t xml:space="preserve"> prílohy č. 1 (ďalej len „</w:t>
      </w:r>
      <w:r w:rsidRPr="00AE5E6F">
        <w:rPr>
          <w:b/>
          <w:lang w:eastAsia="de-DE"/>
        </w:rPr>
        <w:t>Služby na požiadavku</w:t>
      </w:r>
      <w:r w:rsidRPr="00AE5E6F">
        <w:rPr>
          <w:lang w:eastAsia="de-DE"/>
        </w:rPr>
        <w:t>“</w:t>
      </w:r>
      <w:r>
        <w:rPr>
          <w:lang w:eastAsia="de-DE"/>
        </w:rPr>
        <w:t>;</w:t>
      </w:r>
      <w:r w:rsidRPr="00AE5E6F">
        <w:rPr>
          <w:lang w:eastAsia="de-DE"/>
        </w:rPr>
        <w:t xml:space="preserve"> Paušálne </w:t>
      </w:r>
      <w:r>
        <w:rPr>
          <w:lang w:eastAsia="de-DE"/>
        </w:rPr>
        <w:t xml:space="preserve">služby </w:t>
      </w:r>
      <w:r w:rsidRPr="00AE5E6F">
        <w:rPr>
          <w:lang w:eastAsia="de-DE"/>
        </w:rPr>
        <w:t>a Služby na požiadavku ďalej spolu aj ako „</w:t>
      </w:r>
      <w:r w:rsidRPr="00AE5E6F">
        <w:rPr>
          <w:b/>
          <w:lang w:eastAsia="de-DE"/>
        </w:rPr>
        <w:t>Služba/y</w:t>
      </w:r>
      <w:r w:rsidRPr="00AE5E6F">
        <w:rPr>
          <w:lang w:eastAsia="de-DE"/>
        </w:rPr>
        <w:t>“)</w:t>
      </w:r>
      <w:r>
        <w:rPr>
          <w:lang w:eastAsia="de-DE"/>
        </w:rPr>
        <w:t xml:space="preserve"> v súlade s touto Zmluvou a jej prílohami.</w:t>
      </w:r>
    </w:p>
    <w:p w14:paraId="18A55B5A" w14:textId="77777777" w:rsidR="00851511" w:rsidRDefault="00851511" w:rsidP="00851511">
      <w:pPr>
        <w:ind w:left="567"/>
        <w:contextualSpacing/>
        <w:jc w:val="both"/>
        <w:rPr>
          <w:lang w:eastAsia="de-DE"/>
        </w:rPr>
      </w:pPr>
    </w:p>
    <w:p w14:paraId="1AAE4FF5" w14:textId="77777777" w:rsidR="00851511" w:rsidRPr="00AE5E6F" w:rsidRDefault="00851511" w:rsidP="00851511">
      <w:pPr>
        <w:ind w:left="567"/>
        <w:contextualSpacing/>
        <w:jc w:val="both"/>
        <w:rPr>
          <w:lang w:eastAsia="de-DE"/>
        </w:rPr>
      </w:pPr>
      <w:r>
        <w:rPr>
          <w:lang w:eastAsia="de-DE"/>
        </w:rPr>
        <w:t>(Služby a Dielo ďalej spolu aj ako „</w:t>
      </w:r>
      <w:r w:rsidRPr="00E863AB">
        <w:rPr>
          <w:b/>
          <w:lang w:eastAsia="de-DE"/>
        </w:rPr>
        <w:t>Predmet Zmluvy</w:t>
      </w:r>
      <w:r>
        <w:rPr>
          <w:lang w:eastAsia="de-DE"/>
        </w:rPr>
        <w:t>“).</w:t>
      </w:r>
    </w:p>
    <w:p w14:paraId="2C3E2FB0" w14:textId="77777777" w:rsidR="00851511" w:rsidRPr="00AE5E6F" w:rsidRDefault="00851511" w:rsidP="00851511">
      <w:pPr>
        <w:contextualSpacing/>
        <w:jc w:val="both"/>
        <w:rPr>
          <w:lang w:eastAsia="de-DE"/>
        </w:rPr>
      </w:pPr>
    </w:p>
    <w:p w14:paraId="68B849ED" w14:textId="77777777" w:rsidR="00851511" w:rsidRPr="002A5C29"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caps/>
          <w:sz w:val="24"/>
          <w:szCs w:val="24"/>
          <w:lang w:eastAsia="de-DE"/>
        </w:rPr>
      </w:pPr>
      <w:r w:rsidRPr="002A5C29">
        <w:rPr>
          <w:rFonts w:ascii="Times New Roman" w:eastAsia="Times New Roman" w:hAnsi="Times New Roman" w:cs="Times New Roman"/>
          <w:sz w:val="24"/>
          <w:szCs w:val="24"/>
          <w:lang w:eastAsia="de-DE"/>
        </w:rPr>
        <w:t>Článok 4</w:t>
      </w:r>
      <w:r>
        <w:rPr>
          <w:rFonts w:ascii="Times New Roman" w:eastAsia="Times New Roman" w:hAnsi="Times New Roman" w:cs="Times New Roman"/>
          <w:b w:val="0"/>
          <w:sz w:val="24"/>
          <w:szCs w:val="24"/>
          <w:lang w:eastAsia="de-DE"/>
        </w:rPr>
        <w:t xml:space="preserve"> </w:t>
      </w:r>
      <w:r>
        <w:rPr>
          <w:rFonts w:ascii="Times New Roman" w:eastAsia="Times New Roman" w:hAnsi="Times New Roman" w:cs="Times New Roman"/>
          <w:caps/>
          <w:sz w:val="24"/>
          <w:szCs w:val="24"/>
          <w:lang w:eastAsia="de-DE"/>
        </w:rPr>
        <w:t>DOBA, MIESTO A SPÔSOB POSKYTOVANIA SLUŽIEB A VYKONANIA DIELA</w:t>
      </w:r>
    </w:p>
    <w:p w14:paraId="00F904E2" w14:textId="77777777" w:rsidR="00851511" w:rsidRPr="00AE5E6F" w:rsidRDefault="00851511" w:rsidP="00851511">
      <w:pPr>
        <w:jc w:val="center"/>
        <w:rPr>
          <w:b/>
          <w:lang w:eastAsia="de-DE"/>
        </w:rPr>
      </w:pPr>
    </w:p>
    <w:p w14:paraId="6C3D0846" w14:textId="77777777" w:rsidR="00851511" w:rsidRPr="00AE5E6F" w:rsidRDefault="00851511" w:rsidP="0034022C">
      <w:pPr>
        <w:numPr>
          <w:ilvl w:val="0"/>
          <w:numId w:val="68"/>
        </w:numPr>
        <w:ind w:left="567" w:hanging="567"/>
        <w:jc w:val="both"/>
        <w:rPr>
          <w:lang w:eastAsia="de-DE"/>
        </w:rPr>
      </w:pPr>
      <w:r w:rsidRPr="00AE5E6F">
        <w:rPr>
          <w:lang w:eastAsia="de-DE"/>
        </w:rPr>
        <w:t>Táto Zmluva sa uzatvára na dobu určitú:</w:t>
      </w:r>
    </w:p>
    <w:p w14:paraId="7C734BC8" w14:textId="77777777" w:rsidR="00851511" w:rsidRPr="00AE5E6F" w:rsidRDefault="00851511" w:rsidP="0034022C">
      <w:pPr>
        <w:pStyle w:val="Odsekzoznamu"/>
        <w:numPr>
          <w:ilvl w:val="0"/>
          <w:numId w:val="92"/>
        </w:numPr>
        <w:ind w:left="1134" w:hanging="567"/>
        <w:contextualSpacing/>
        <w:jc w:val="both"/>
        <w:rPr>
          <w:lang w:eastAsia="de-DE"/>
        </w:rPr>
      </w:pPr>
      <w:r w:rsidRPr="00AE5E6F">
        <w:rPr>
          <w:lang w:eastAsia="de-DE"/>
        </w:rPr>
        <w:t xml:space="preserve">do riadneho vykonania a odovzdania Diela v súlade s harmonogramom určeným v bode </w:t>
      </w:r>
      <w:r>
        <w:rPr>
          <w:lang w:eastAsia="de-DE"/>
        </w:rPr>
        <w:t>3.4</w:t>
      </w:r>
      <w:r w:rsidRPr="00AE5E6F">
        <w:rPr>
          <w:lang w:eastAsia="de-DE"/>
        </w:rPr>
        <w:t xml:space="preserve"> prílohy č. 1</w:t>
      </w:r>
      <w:r>
        <w:rPr>
          <w:lang w:eastAsia="de-DE"/>
        </w:rPr>
        <w:t>, a teda do 12 (dvanásť) mesiacov od účinnosti Zmluvy</w:t>
      </w:r>
      <w:r w:rsidRPr="00AE5E6F">
        <w:rPr>
          <w:lang w:eastAsia="de-DE"/>
        </w:rPr>
        <w:t>,</w:t>
      </w:r>
    </w:p>
    <w:p w14:paraId="6E2F21AD" w14:textId="77777777" w:rsidR="00851511" w:rsidRPr="00AE5E6F" w:rsidRDefault="00851511" w:rsidP="0034022C">
      <w:pPr>
        <w:pStyle w:val="Odsekzoznamu"/>
        <w:numPr>
          <w:ilvl w:val="0"/>
          <w:numId w:val="92"/>
        </w:numPr>
        <w:ind w:left="1134" w:hanging="567"/>
        <w:contextualSpacing/>
        <w:jc w:val="both"/>
        <w:rPr>
          <w:lang w:eastAsia="de-DE"/>
        </w:rPr>
      </w:pPr>
      <w:r w:rsidRPr="00AE5E6F">
        <w:rPr>
          <w:lang w:eastAsia="de-DE"/>
        </w:rPr>
        <w:t xml:space="preserve">v časti poskytovania Služieb na dobu </w:t>
      </w:r>
      <w:r>
        <w:rPr>
          <w:lang w:eastAsia="de-DE"/>
        </w:rPr>
        <w:t>48</w:t>
      </w:r>
      <w:r w:rsidRPr="00AE5E6F">
        <w:rPr>
          <w:lang w:eastAsia="de-DE"/>
        </w:rPr>
        <w:t xml:space="preserve"> (štyridsaťosem) mesiacov odo dňa riadne odovzdan</w:t>
      </w:r>
      <w:r>
        <w:rPr>
          <w:lang w:eastAsia="de-DE"/>
        </w:rPr>
        <w:t>ého</w:t>
      </w:r>
      <w:r w:rsidRPr="00AE5E6F">
        <w:rPr>
          <w:lang w:eastAsia="de-DE"/>
        </w:rPr>
        <w:t xml:space="preserve"> Diela. </w:t>
      </w:r>
    </w:p>
    <w:p w14:paraId="212BEAF4" w14:textId="77777777" w:rsidR="00851511" w:rsidRPr="00AE5E6F" w:rsidRDefault="00851511" w:rsidP="0034022C">
      <w:pPr>
        <w:numPr>
          <w:ilvl w:val="0"/>
          <w:numId w:val="68"/>
        </w:numPr>
        <w:ind w:left="567" w:hanging="567"/>
        <w:jc w:val="both"/>
        <w:rPr>
          <w:lang w:eastAsia="de-DE"/>
        </w:rPr>
      </w:pPr>
      <w:r w:rsidRPr="00AE5E6F">
        <w:rPr>
          <w:lang w:eastAsia="de-DE"/>
        </w:rPr>
        <w:lastRenderedPageBreak/>
        <w:t>Miestom poskytnutia Služieb a odovzdania Diela je sídlo Ministerstva dopravy Slovenskej republiky na adrese Námestie slobody č. 6, Bratislava, ak Objednávateľ písomne neurčí iné miesto.</w:t>
      </w:r>
    </w:p>
    <w:p w14:paraId="2CE144EB" w14:textId="77777777" w:rsidR="00851511" w:rsidRPr="00AE5E6F" w:rsidRDefault="00851511" w:rsidP="00851511">
      <w:pPr>
        <w:ind w:left="426"/>
        <w:jc w:val="both"/>
        <w:rPr>
          <w:b/>
          <w:lang w:eastAsia="de-DE"/>
        </w:rPr>
      </w:pPr>
    </w:p>
    <w:p w14:paraId="591DC0A3" w14:textId="77777777" w:rsidR="00851511" w:rsidRPr="00AE5E6F" w:rsidRDefault="00851511" w:rsidP="00851511">
      <w:pPr>
        <w:ind w:left="567"/>
        <w:jc w:val="both"/>
        <w:rPr>
          <w:b/>
          <w:lang w:eastAsia="de-DE"/>
        </w:rPr>
      </w:pPr>
      <w:r w:rsidRPr="00AE5E6F">
        <w:rPr>
          <w:b/>
          <w:lang w:eastAsia="de-DE"/>
        </w:rPr>
        <w:t>Služby:</w:t>
      </w:r>
    </w:p>
    <w:p w14:paraId="6574222D" w14:textId="77777777" w:rsidR="00851511" w:rsidRPr="00AE5E6F" w:rsidRDefault="00851511" w:rsidP="0034022C">
      <w:pPr>
        <w:numPr>
          <w:ilvl w:val="0"/>
          <w:numId w:val="68"/>
        </w:numPr>
        <w:ind w:left="567" w:hanging="567"/>
        <w:jc w:val="both"/>
        <w:rPr>
          <w:lang w:eastAsia="de-DE"/>
        </w:rPr>
      </w:pPr>
      <w:r w:rsidRPr="00AE5E6F">
        <w:rPr>
          <w:lang w:eastAsia="de-DE"/>
        </w:rPr>
        <w:t xml:space="preserve">Paušálne služby bude Zhotoviteľ poskytovať v rozsahu stanovenom v bode </w:t>
      </w:r>
      <w:r>
        <w:rPr>
          <w:lang w:eastAsia="de-DE"/>
        </w:rPr>
        <w:t xml:space="preserve">3.3. a 3.3.1. </w:t>
      </w:r>
      <w:r w:rsidRPr="00AE5E6F">
        <w:rPr>
          <w:lang w:eastAsia="de-DE"/>
        </w:rPr>
        <w:t>prílohy č. 1 v súlade s touto Zmluvou a pokynmi Objednávateľa.</w:t>
      </w:r>
    </w:p>
    <w:p w14:paraId="335006F1" w14:textId="0798AD1A" w:rsidR="00851511" w:rsidRPr="00AE5E6F" w:rsidRDefault="002519A1" w:rsidP="0034022C">
      <w:pPr>
        <w:numPr>
          <w:ilvl w:val="0"/>
          <w:numId w:val="68"/>
        </w:numPr>
        <w:ind w:left="567" w:hanging="567"/>
        <w:jc w:val="both"/>
        <w:rPr>
          <w:lang w:eastAsia="de-DE"/>
        </w:rPr>
      </w:pPr>
      <w:r w:rsidRPr="00AE5E6F">
        <w:rPr>
          <w:lang w:eastAsia="de-DE"/>
        </w:rPr>
        <w:t xml:space="preserve">Služby na požiadavku bude Zhotoviteľ poskytovať na základe písomnej </w:t>
      </w:r>
      <w:r>
        <w:rPr>
          <w:lang w:eastAsia="de-DE"/>
        </w:rPr>
        <w:t>požiadavky</w:t>
      </w:r>
      <w:r w:rsidRPr="00AE5E6F">
        <w:rPr>
          <w:lang w:eastAsia="de-DE"/>
        </w:rPr>
        <w:t xml:space="preserve"> (ďalej len „</w:t>
      </w:r>
      <w:r>
        <w:rPr>
          <w:b/>
          <w:lang w:eastAsia="de-DE"/>
        </w:rPr>
        <w:t>Požiadavka</w:t>
      </w:r>
      <w:r w:rsidRPr="00AE5E6F">
        <w:rPr>
          <w:lang w:eastAsia="de-DE"/>
        </w:rPr>
        <w:t xml:space="preserve">“). </w:t>
      </w:r>
      <w:r>
        <w:rPr>
          <w:lang w:eastAsia="de-DE"/>
        </w:rPr>
        <w:t xml:space="preserve">Pred zadaním Požiadavky je Objednávateľ povinný </w:t>
      </w:r>
      <w:r w:rsidRPr="00AE5E6F">
        <w:rPr>
          <w:lang w:eastAsia="de-DE"/>
        </w:rPr>
        <w:t xml:space="preserve">e-mailom </w:t>
      </w:r>
      <w:r>
        <w:rPr>
          <w:lang w:eastAsia="de-DE"/>
        </w:rPr>
        <w:t xml:space="preserve">oznámiť Zhotoviteľovi špecifikáciu požadovaných Služieb na požiadavku, Zhotoviteľ v lehote 5 (päť) pracovných dní od prijatia tohto oznámenia predloží predpokladaný rozsah Služieb na požiadavku so stanovením predpokladaného počtu </w:t>
      </w:r>
      <w:proofErr w:type="spellStart"/>
      <w:r>
        <w:rPr>
          <w:lang w:eastAsia="de-DE"/>
        </w:rPr>
        <w:t>človekohodín</w:t>
      </w:r>
      <w:proofErr w:type="spellEnd"/>
      <w:r>
        <w:rPr>
          <w:lang w:eastAsia="de-DE"/>
        </w:rPr>
        <w:t xml:space="preserve"> </w:t>
      </w:r>
      <w:r w:rsidRPr="0048571D">
        <w:rPr>
          <w:lang w:eastAsia="de-DE"/>
        </w:rPr>
        <w:t>a </w:t>
      </w:r>
      <w:r w:rsidRPr="004B15AB">
        <w:rPr>
          <w:lang w:eastAsia="de-DE"/>
        </w:rPr>
        <w:t>lehoty na ich plnenie ako aj</w:t>
      </w:r>
      <w:r w:rsidRPr="0048571D">
        <w:rPr>
          <w:lang w:eastAsia="de-DE"/>
        </w:rPr>
        <w:t xml:space="preserve"> určením experta/</w:t>
      </w:r>
      <w:proofErr w:type="spellStart"/>
      <w:r w:rsidRPr="0048571D">
        <w:rPr>
          <w:lang w:eastAsia="de-DE"/>
        </w:rPr>
        <w:t>ov</w:t>
      </w:r>
      <w:proofErr w:type="spellEnd"/>
      <w:r w:rsidRPr="0048571D">
        <w:rPr>
          <w:lang w:eastAsia="de-DE"/>
        </w:rPr>
        <w:t>, ktorý Službu na požiadanie poskytne. Následne Objednávateľ zašle</w:t>
      </w:r>
      <w:r>
        <w:rPr>
          <w:lang w:eastAsia="de-DE"/>
        </w:rPr>
        <w:t xml:space="preserve">  Požiadavk</w:t>
      </w:r>
      <w:r w:rsidRPr="00AE5E6F">
        <w:rPr>
          <w:lang w:eastAsia="de-DE"/>
        </w:rPr>
        <w:t xml:space="preserve">u e-mailom na adresu osoby oprávnenej na rokovanie v technických veciach na strane </w:t>
      </w:r>
      <w:r w:rsidRPr="00AE5E6F">
        <w:t>Zhotoviteľa</w:t>
      </w:r>
      <w:r w:rsidRPr="00AE5E6F">
        <w:rPr>
          <w:lang w:eastAsia="de-DE"/>
        </w:rPr>
        <w:t xml:space="preserve"> uvedenú v záhlaví Zmluvy v časti označenej „E-mailový kontakt“, alebo ňou poverenej osoby na e-mailovú adresu, ktorú </w:t>
      </w:r>
      <w:r w:rsidRPr="00AE5E6F">
        <w:t>Zhotoviteľ</w:t>
      </w:r>
      <w:r w:rsidRPr="00AE5E6F">
        <w:rPr>
          <w:lang w:eastAsia="de-DE"/>
        </w:rPr>
        <w:t xml:space="preserve"> oznámi Objednávateľovi.</w:t>
      </w:r>
      <w:r w:rsidR="00851511" w:rsidRPr="00AE5E6F">
        <w:rPr>
          <w:lang w:eastAsia="de-DE"/>
        </w:rPr>
        <w:t xml:space="preserve">. </w:t>
      </w:r>
    </w:p>
    <w:p w14:paraId="2027294A" w14:textId="77777777" w:rsidR="00851511" w:rsidRPr="00AE5E6F" w:rsidRDefault="00851511" w:rsidP="0034022C">
      <w:pPr>
        <w:numPr>
          <w:ilvl w:val="0"/>
          <w:numId w:val="68"/>
        </w:numPr>
        <w:ind w:left="567" w:hanging="567"/>
        <w:jc w:val="both"/>
        <w:rPr>
          <w:lang w:eastAsia="de-DE"/>
        </w:rPr>
      </w:pPr>
      <w:r w:rsidRPr="00AE5E6F">
        <w:rPr>
          <w:lang w:eastAsia="de-DE"/>
        </w:rPr>
        <w:t xml:space="preserve">Zhotoviteľ potvrdí prijatie </w:t>
      </w:r>
      <w:r>
        <w:rPr>
          <w:lang w:eastAsia="de-DE"/>
        </w:rPr>
        <w:t>Požiadavk</w:t>
      </w:r>
      <w:r w:rsidRPr="00AE5E6F">
        <w:rPr>
          <w:lang w:eastAsia="de-DE"/>
        </w:rPr>
        <w:t xml:space="preserve">y zaslanej Objednávateľom elektronicky na adresu osoby, ktorá mu </w:t>
      </w:r>
      <w:r>
        <w:rPr>
          <w:lang w:eastAsia="de-DE"/>
        </w:rPr>
        <w:t>Požiadavk</w:t>
      </w:r>
      <w:r w:rsidRPr="00AE5E6F">
        <w:rPr>
          <w:lang w:eastAsia="de-DE"/>
        </w:rPr>
        <w:t>u zaslala a osoby oprávnenej na rokovanie v technických veciach uvedenú v záhlaví Zmluvy v časti označenej „E-mailový kontakt“.</w:t>
      </w:r>
    </w:p>
    <w:p w14:paraId="1967B847" w14:textId="77777777" w:rsidR="00851511" w:rsidRPr="00AE5E6F" w:rsidRDefault="00851511" w:rsidP="0034022C">
      <w:pPr>
        <w:numPr>
          <w:ilvl w:val="0"/>
          <w:numId w:val="68"/>
        </w:numPr>
        <w:ind w:left="567" w:hanging="567"/>
        <w:jc w:val="both"/>
        <w:rPr>
          <w:lang w:eastAsia="de-DE"/>
        </w:rPr>
      </w:pPr>
      <w:r w:rsidRPr="00AE5E6F">
        <w:rPr>
          <w:lang w:eastAsia="de-DE"/>
        </w:rPr>
        <w:t xml:space="preserve">Objednávateľ v písomnej </w:t>
      </w:r>
      <w:r>
        <w:rPr>
          <w:lang w:eastAsia="de-DE"/>
        </w:rPr>
        <w:t>Požiadavk</w:t>
      </w:r>
      <w:r w:rsidRPr="00AE5E6F">
        <w:rPr>
          <w:lang w:eastAsia="de-DE"/>
        </w:rPr>
        <w:t xml:space="preserve">e uvedie rozsah požadovaných Služieb na požiadavku, miesto ich poskytovania a lehotu dodania, </w:t>
      </w:r>
      <w:r>
        <w:rPr>
          <w:lang w:eastAsia="de-DE"/>
        </w:rPr>
        <w:t xml:space="preserve">a ďalšie podmienky, </w:t>
      </w:r>
      <w:r w:rsidRPr="00AE5E6F">
        <w:rPr>
          <w:lang w:eastAsia="de-DE"/>
        </w:rPr>
        <w:t>ak je to účelné.</w:t>
      </w:r>
    </w:p>
    <w:p w14:paraId="3B153EB4" w14:textId="77777777" w:rsidR="00851511" w:rsidRPr="00AE5E6F" w:rsidRDefault="00851511" w:rsidP="0034022C">
      <w:pPr>
        <w:numPr>
          <w:ilvl w:val="0"/>
          <w:numId w:val="68"/>
        </w:numPr>
        <w:ind w:left="567" w:hanging="567"/>
        <w:jc w:val="both"/>
        <w:rPr>
          <w:lang w:eastAsia="de-DE"/>
        </w:rPr>
      </w:pPr>
      <w:r w:rsidRPr="00AE5E6F">
        <w:rPr>
          <w:lang w:eastAsia="de-DE"/>
        </w:rPr>
        <w:t xml:space="preserve">Zhotoviteľ sa zaväzuje poskytnúť Služby na požiadavku v lehote a v rozsahu stanovenými </w:t>
      </w:r>
      <w:r>
        <w:rPr>
          <w:lang w:eastAsia="de-DE"/>
        </w:rPr>
        <w:t>Požiadavk</w:t>
      </w:r>
      <w:r w:rsidRPr="00AE5E6F">
        <w:rPr>
          <w:lang w:eastAsia="de-DE"/>
        </w:rPr>
        <w:t xml:space="preserve">e podľa odseku </w:t>
      </w:r>
      <w:r>
        <w:rPr>
          <w:lang w:eastAsia="de-DE"/>
        </w:rPr>
        <w:t>6</w:t>
      </w:r>
      <w:r w:rsidRPr="00AE5E6F">
        <w:rPr>
          <w:lang w:eastAsia="de-DE"/>
        </w:rPr>
        <w:t xml:space="preserve"> tohto článku Zmluvy.</w:t>
      </w:r>
    </w:p>
    <w:p w14:paraId="39136119" w14:textId="77777777" w:rsidR="00851511" w:rsidRPr="00AE5E6F" w:rsidRDefault="00851511" w:rsidP="0034022C">
      <w:pPr>
        <w:numPr>
          <w:ilvl w:val="0"/>
          <w:numId w:val="68"/>
        </w:numPr>
        <w:ind w:left="567" w:hanging="567"/>
        <w:jc w:val="both"/>
        <w:rPr>
          <w:lang w:eastAsia="de-DE"/>
        </w:rPr>
      </w:pPr>
      <w:r w:rsidRPr="00AE5E6F">
        <w:rPr>
          <w:lang w:eastAsia="de-DE"/>
        </w:rPr>
        <w:t xml:space="preserve">Zhotoviteľ je povinný poskytnúť Služby riadne a včas, na mieste určenom podľa Zmluvy a/alebo </w:t>
      </w:r>
      <w:r>
        <w:rPr>
          <w:lang w:eastAsia="de-DE"/>
        </w:rPr>
        <w:t>Požiadavk</w:t>
      </w:r>
      <w:r w:rsidRPr="00AE5E6F">
        <w:rPr>
          <w:lang w:eastAsia="de-DE"/>
        </w:rPr>
        <w:t>y. Služba je poskytnutá riadne a včas, ak spĺňa všetky po</w:t>
      </w:r>
      <w:r>
        <w:rPr>
          <w:lang w:eastAsia="de-DE"/>
        </w:rPr>
        <w:t>dmienky</w:t>
      </w:r>
      <w:r w:rsidRPr="00AE5E6F">
        <w:rPr>
          <w:lang w:eastAsia="de-DE"/>
        </w:rPr>
        <w:t xml:space="preserve"> podľa Zmluvy a/alebo </w:t>
      </w:r>
      <w:r>
        <w:rPr>
          <w:lang w:eastAsia="de-DE"/>
        </w:rPr>
        <w:t>Požiadavk</w:t>
      </w:r>
      <w:r w:rsidRPr="00AE5E6F">
        <w:rPr>
          <w:lang w:eastAsia="de-DE"/>
        </w:rPr>
        <w:t>y a/alebo pokynov Objednávateľa. Služba musí byť poskytnutá odborne, v náležitej kvalite a bez chýb, ktoré by mohli mať za následok vznik škody na strane Objednávateľa alebo tretej osoby.</w:t>
      </w:r>
    </w:p>
    <w:p w14:paraId="3780D087" w14:textId="77777777" w:rsidR="00851511" w:rsidRPr="00AE5E6F" w:rsidRDefault="00851511" w:rsidP="0034022C">
      <w:pPr>
        <w:numPr>
          <w:ilvl w:val="0"/>
          <w:numId w:val="68"/>
        </w:numPr>
        <w:ind w:left="567" w:hanging="567"/>
        <w:jc w:val="both"/>
        <w:rPr>
          <w:lang w:eastAsia="de-DE"/>
        </w:rPr>
      </w:pPr>
      <w:r w:rsidRPr="00AE5E6F">
        <w:rPr>
          <w:lang w:eastAsia="de-DE"/>
        </w:rPr>
        <w:t xml:space="preserve">Riadne a včasné poskytnutie a prevzatie Služby potvrdia osoby oprávnené na rokovania </w:t>
      </w:r>
      <w:r w:rsidRPr="00AE5E6F">
        <w:rPr>
          <w:lang w:eastAsia="de-DE"/>
        </w:rPr>
        <w:br/>
        <w:t>v technických veciach, uvedené v záhlaví Zmluvy podpísaním preberacieho protokolu (ďalej len „</w:t>
      </w:r>
      <w:r w:rsidRPr="00AE5E6F">
        <w:rPr>
          <w:b/>
          <w:lang w:eastAsia="de-DE"/>
        </w:rPr>
        <w:t>Preberací protokol</w:t>
      </w:r>
      <w:r w:rsidRPr="00AE5E6F">
        <w:rPr>
          <w:lang w:eastAsia="de-DE"/>
        </w:rPr>
        <w:t xml:space="preserve">“). Preberací protokol vypracuje Zhotoviteľ a obsahom preberacieho protokolu bude súpis poskytnutých Služieb s dátumom ich poskytnutia Zhotoviteľom a dátumom ich prevzatia Objednávateľom. </w:t>
      </w:r>
    </w:p>
    <w:p w14:paraId="63CC99B7" w14:textId="77777777" w:rsidR="00851511" w:rsidRPr="00AE5E6F" w:rsidRDefault="00851511" w:rsidP="0034022C">
      <w:pPr>
        <w:numPr>
          <w:ilvl w:val="0"/>
          <w:numId w:val="68"/>
        </w:numPr>
        <w:ind w:left="567" w:hanging="567"/>
        <w:jc w:val="both"/>
      </w:pPr>
      <w:r w:rsidRPr="00AE5E6F">
        <w:rPr>
          <w:lang w:eastAsia="de-DE"/>
        </w:rPr>
        <w:t>Ak Služby neboli poskytnuté riadne a/alebo včas (s odbornou starostlivosťou a podľa pokynov Objednávateľa</w:t>
      </w:r>
      <w:r w:rsidRPr="00AE5E6F">
        <w:t xml:space="preserve">), nie je Objednávateľ povinný podpísať Preberací protokol. V takom prípade predloží Objednávateľ Zhotoviteľovi do 5 (piatich) pracovných dní odo dňa odmietnutia podpisu Preberacieho protokolu svoje písomné pripomienky. Zhotoviteľ je povinný bez zbytočného odkladu zabezpečiť nápravu, teda poskytnúť Objednávateľovi Službu riadne a včas v súlade s pripomienkami vznesenými zo strany Objednávateľa, resp. je povinný písomne zdôvodniť neodôvodnenosť pripomienok Objednávateľa. Pripomienkou Objednávateľa podľa predchádzajúcej vety sa rozumie pripomienka k vecnej (kvalitatívnej) stránke Predmetu </w:t>
      </w:r>
      <w:r w:rsidRPr="00AE5E6F">
        <w:rPr>
          <w:lang w:eastAsia="de-DE"/>
        </w:rPr>
        <w:t>Zmluvy</w:t>
      </w:r>
      <w:r w:rsidRPr="00AE5E6F">
        <w:t>. V prípade, ak Objednávateľ vráti Zhotoviteľovi na prepracovanie poskytnutú Službu, ktorá nebola poskytnutá riadne tretíkrát, nie je Objednávateľ povinný Zhotoviteľovi zaplatiť odmenu za takúto jednotlivú Službu.</w:t>
      </w:r>
    </w:p>
    <w:p w14:paraId="3B31F70B" w14:textId="77777777" w:rsidR="00851511" w:rsidRPr="00AE5E6F" w:rsidRDefault="00851511" w:rsidP="00851511">
      <w:pPr>
        <w:ind w:left="426"/>
        <w:jc w:val="both"/>
        <w:rPr>
          <w:b/>
        </w:rPr>
      </w:pPr>
    </w:p>
    <w:p w14:paraId="3CD855CD" w14:textId="77777777" w:rsidR="00851511" w:rsidRPr="00AE5E6F" w:rsidRDefault="00851511" w:rsidP="00851511">
      <w:pPr>
        <w:ind w:left="567"/>
        <w:jc w:val="both"/>
        <w:rPr>
          <w:b/>
        </w:rPr>
      </w:pPr>
      <w:r w:rsidRPr="00AE5E6F">
        <w:rPr>
          <w:b/>
        </w:rPr>
        <w:t>Dielo:</w:t>
      </w:r>
    </w:p>
    <w:p w14:paraId="52607F39" w14:textId="77777777" w:rsidR="00851511" w:rsidRDefault="00851511" w:rsidP="0034022C">
      <w:pPr>
        <w:numPr>
          <w:ilvl w:val="0"/>
          <w:numId w:val="68"/>
        </w:numPr>
        <w:ind w:left="567" w:hanging="567"/>
        <w:jc w:val="both"/>
        <w:rPr>
          <w:lang w:eastAsia="de-DE"/>
        </w:rPr>
      </w:pPr>
      <w:r w:rsidRPr="008850F4">
        <w:rPr>
          <w:lang w:eastAsia="de-DE"/>
        </w:rPr>
        <w:t xml:space="preserve">Zhotoviteľ je povinný vykonať a odovzdať Dielo riadne a včas. Dielo je zhotovené a odovzdané riadne, ak spĺňa všetky požiadavky podľa Zmluvy, podľa pokynov </w:t>
      </w:r>
      <w:r w:rsidRPr="008850F4">
        <w:rPr>
          <w:lang w:eastAsia="de-DE"/>
        </w:rPr>
        <w:lastRenderedPageBreak/>
        <w:t>Objednávateľa a zodpovedá podmienkam stanoveným v príloh</w:t>
      </w:r>
      <w:r>
        <w:rPr>
          <w:lang w:eastAsia="de-DE"/>
        </w:rPr>
        <w:t>e</w:t>
      </w:r>
      <w:r w:rsidRPr="008850F4">
        <w:rPr>
          <w:lang w:eastAsia="de-DE"/>
        </w:rPr>
        <w:t xml:space="preserve"> č. 1, </w:t>
      </w:r>
      <w:r>
        <w:rPr>
          <w:lang w:eastAsia="de-DE"/>
        </w:rPr>
        <w:t xml:space="preserve">v </w:t>
      </w:r>
      <w:r w:rsidRPr="008850F4">
        <w:rPr>
          <w:lang w:eastAsia="de-DE"/>
        </w:rPr>
        <w:t xml:space="preserve">Prílohe č. 2: </w:t>
      </w:r>
      <w:r w:rsidRPr="008850F4">
        <w:rPr>
          <w:i/>
          <w:lang w:eastAsia="de-DE"/>
        </w:rPr>
        <w:t xml:space="preserve">Katalóg požiadaviek EHB </w:t>
      </w:r>
      <w:r w:rsidRPr="008850F4">
        <w:rPr>
          <w:lang w:eastAsia="de-DE"/>
        </w:rPr>
        <w:t>(ďalej len „</w:t>
      </w:r>
      <w:r w:rsidRPr="008850F4">
        <w:rPr>
          <w:b/>
          <w:lang w:eastAsia="de-DE"/>
        </w:rPr>
        <w:t>príloha č. 2</w:t>
      </w:r>
      <w:r w:rsidRPr="008850F4">
        <w:rPr>
          <w:lang w:eastAsia="de-DE"/>
        </w:rPr>
        <w:t>“)</w:t>
      </w:r>
      <w:r>
        <w:rPr>
          <w:lang w:eastAsia="de-DE"/>
        </w:rPr>
        <w:t xml:space="preserve"> a v</w:t>
      </w:r>
      <w:r w:rsidRPr="008850F4">
        <w:rPr>
          <w:lang w:eastAsia="de-DE"/>
        </w:rPr>
        <w:t xml:space="preserve"> Príloh</w:t>
      </w:r>
      <w:r>
        <w:rPr>
          <w:lang w:eastAsia="de-DE"/>
        </w:rPr>
        <w:t>e</w:t>
      </w:r>
      <w:r w:rsidRPr="008850F4">
        <w:rPr>
          <w:lang w:eastAsia="de-DE"/>
        </w:rPr>
        <w:t xml:space="preserve"> č. 3: </w:t>
      </w:r>
      <w:r w:rsidRPr="008850F4">
        <w:rPr>
          <w:i/>
          <w:lang w:eastAsia="de-DE"/>
        </w:rPr>
        <w:t>Prístup k projektu 2477</w:t>
      </w:r>
      <w:r w:rsidRPr="008850F4">
        <w:rPr>
          <w:lang w:eastAsia="de-DE"/>
        </w:rPr>
        <w:t xml:space="preserve"> (ďalej len</w:t>
      </w:r>
      <w:r>
        <w:rPr>
          <w:i/>
          <w:lang w:eastAsia="de-DE"/>
        </w:rPr>
        <w:t xml:space="preserve"> </w:t>
      </w:r>
      <w:r w:rsidRPr="008850F4">
        <w:rPr>
          <w:lang w:eastAsia="de-DE"/>
        </w:rPr>
        <w:t>„</w:t>
      </w:r>
      <w:r>
        <w:rPr>
          <w:b/>
          <w:lang w:eastAsia="de-DE"/>
        </w:rPr>
        <w:t>príloha</w:t>
      </w:r>
      <w:r w:rsidRPr="008850F4">
        <w:rPr>
          <w:b/>
          <w:lang w:eastAsia="de-DE"/>
        </w:rPr>
        <w:t xml:space="preserve"> č.</w:t>
      </w:r>
      <w:r>
        <w:rPr>
          <w:b/>
          <w:lang w:eastAsia="de-DE"/>
        </w:rPr>
        <w:t xml:space="preserve"> </w:t>
      </w:r>
      <w:r w:rsidRPr="008850F4">
        <w:rPr>
          <w:b/>
          <w:lang w:eastAsia="de-DE"/>
        </w:rPr>
        <w:t>3</w:t>
      </w:r>
      <w:r>
        <w:rPr>
          <w:lang w:eastAsia="de-DE"/>
        </w:rPr>
        <w:t>“)</w:t>
      </w:r>
      <w:r w:rsidRPr="008850F4">
        <w:rPr>
          <w:lang w:eastAsia="de-DE"/>
        </w:rPr>
        <w:t xml:space="preserve">. </w:t>
      </w:r>
    </w:p>
    <w:p w14:paraId="5AFDA12C" w14:textId="77777777" w:rsidR="00851511" w:rsidRPr="008850F4" w:rsidRDefault="00851511" w:rsidP="0034022C">
      <w:pPr>
        <w:numPr>
          <w:ilvl w:val="0"/>
          <w:numId w:val="68"/>
        </w:numPr>
        <w:ind w:left="567" w:hanging="567"/>
        <w:jc w:val="both"/>
        <w:rPr>
          <w:lang w:eastAsia="de-DE"/>
        </w:rPr>
      </w:pPr>
      <w:r w:rsidRPr="008850F4">
        <w:rPr>
          <w:lang w:eastAsia="de-DE"/>
        </w:rPr>
        <w:t xml:space="preserve">Dielo musí byť zhotovené v kvalite stanovenej Objednávateľom v súlade s technickými normami, právnymi predpismi a bez chýb, ktoré by mohli mať za následok vznik škody alebo inej ujmy na strane Objednávateľa alebo tretej osoby. </w:t>
      </w:r>
    </w:p>
    <w:p w14:paraId="4F1CEB4D" w14:textId="77777777" w:rsidR="00851511" w:rsidRPr="00AE5E6F" w:rsidRDefault="00851511" w:rsidP="0034022C">
      <w:pPr>
        <w:numPr>
          <w:ilvl w:val="0"/>
          <w:numId w:val="68"/>
        </w:numPr>
        <w:ind w:left="567" w:hanging="567"/>
        <w:jc w:val="both"/>
        <w:rPr>
          <w:lang w:eastAsia="de-DE"/>
        </w:rPr>
      </w:pPr>
      <w:r w:rsidRPr="00AE5E6F">
        <w:rPr>
          <w:lang w:eastAsia="de-DE"/>
        </w:rPr>
        <w:t>Zhotoviteľ sa zaväzuje vykonať a odovzdať Dielo Objednávateľovi v termíne do 12 (dvanásť) mesiacov od nadobudnutia účinnosti Zmluvy</w:t>
      </w:r>
      <w:r>
        <w:rPr>
          <w:lang w:eastAsia="de-DE"/>
        </w:rPr>
        <w:t xml:space="preserve"> v súlade s harmonogramom uvedeným v bode 3.4. prílohy č. 1 Zmluvy</w:t>
      </w:r>
      <w:r w:rsidRPr="00AE5E6F">
        <w:rPr>
          <w:lang w:eastAsia="de-DE"/>
        </w:rPr>
        <w:t>.</w:t>
      </w:r>
    </w:p>
    <w:p w14:paraId="237BCC68" w14:textId="77777777" w:rsidR="00851511" w:rsidRPr="00AE5E6F" w:rsidRDefault="00851511" w:rsidP="0034022C">
      <w:pPr>
        <w:numPr>
          <w:ilvl w:val="0"/>
          <w:numId w:val="68"/>
        </w:numPr>
        <w:ind w:left="567" w:hanging="567"/>
        <w:jc w:val="both"/>
        <w:rPr>
          <w:lang w:eastAsia="de-DE"/>
        </w:rPr>
      </w:pPr>
      <w:r w:rsidRPr="00AE5E6F">
        <w:rPr>
          <w:lang w:eastAsia="de-DE"/>
        </w:rPr>
        <w:t xml:space="preserve">Miestom odovzdania Diela je sídlo Objednávateľa, pokiaľ Objednávateľ písomne neoznámi iné miesto plnenia. </w:t>
      </w:r>
    </w:p>
    <w:p w14:paraId="5F5D66AE" w14:textId="77777777" w:rsidR="00851511" w:rsidRPr="00AE5E6F" w:rsidRDefault="00851511" w:rsidP="0034022C">
      <w:pPr>
        <w:numPr>
          <w:ilvl w:val="0"/>
          <w:numId w:val="68"/>
        </w:numPr>
        <w:ind w:left="567" w:hanging="567"/>
        <w:jc w:val="both"/>
        <w:rPr>
          <w:lang w:eastAsia="de-DE"/>
        </w:rPr>
      </w:pPr>
      <w:r w:rsidRPr="00AE5E6F">
        <w:rPr>
          <w:lang w:eastAsia="de-DE"/>
        </w:rPr>
        <w:t>Objednávateľ je oprávnený priebežne kontrolovať vykonanie Diela.</w:t>
      </w:r>
    </w:p>
    <w:p w14:paraId="1D390432" w14:textId="77777777" w:rsidR="00851511" w:rsidRPr="00AE5E6F" w:rsidRDefault="00851511" w:rsidP="0034022C">
      <w:pPr>
        <w:numPr>
          <w:ilvl w:val="0"/>
          <w:numId w:val="68"/>
        </w:numPr>
        <w:ind w:left="567" w:hanging="567"/>
        <w:jc w:val="both"/>
        <w:rPr>
          <w:lang w:eastAsia="de-DE"/>
        </w:rPr>
      </w:pPr>
      <w:r w:rsidRPr="00AE5E6F">
        <w:rPr>
          <w:lang w:eastAsia="de-DE"/>
        </w:rPr>
        <w:t xml:space="preserve">Pracovné stretnutia za účelom </w:t>
      </w:r>
      <w:r>
        <w:rPr>
          <w:lang w:eastAsia="de-DE"/>
        </w:rPr>
        <w:t>kontroly</w:t>
      </w:r>
      <w:r w:rsidRPr="00AE5E6F">
        <w:rPr>
          <w:lang w:eastAsia="de-DE"/>
        </w:rPr>
        <w:t xml:space="preserve"> prác na Diele sa budú konať pravidelne v súlade </w:t>
      </w:r>
      <w:r>
        <w:rPr>
          <w:lang w:eastAsia="de-DE"/>
        </w:rPr>
        <w:t>s plánom kontroly, ktorý Objednávateľ oznámi Zhotoviteľovi do 5 (piatich) pracovných dní od účinnosti Zmluvy, pričom maximálny počet kontrolných dní sú 3 (tri).</w:t>
      </w:r>
      <w:r w:rsidRPr="00AE5E6F">
        <w:rPr>
          <w:lang w:eastAsia="de-DE"/>
        </w:rPr>
        <w:t xml:space="preserve"> Ku každému </w:t>
      </w:r>
      <w:r>
        <w:rPr>
          <w:lang w:eastAsia="de-DE"/>
        </w:rPr>
        <w:t>kontrolnému dňu</w:t>
      </w:r>
      <w:r w:rsidRPr="00AE5E6F">
        <w:rPr>
          <w:lang w:eastAsia="de-DE"/>
        </w:rPr>
        <w:t xml:space="preserve"> podľa tohto</w:t>
      </w:r>
      <w:r>
        <w:rPr>
          <w:lang w:eastAsia="de-DE"/>
        </w:rPr>
        <w:t xml:space="preserve"> ustanovenia Zmluvy,</w:t>
      </w:r>
      <w:r w:rsidRPr="00AE5E6F">
        <w:rPr>
          <w:lang w:eastAsia="de-DE"/>
        </w:rPr>
        <w:t xml:space="preserve"> vypracuje Zhotoviteľ priebežnú správu, resp. záverečnú správu</w:t>
      </w:r>
      <w:r>
        <w:rPr>
          <w:lang w:eastAsia="de-DE"/>
        </w:rPr>
        <w:t xml:space="preserve"> pri poslednom kontrolnom dni</w:t>
      </w:r>
      <w:r w:rsidRPr="00AE5E6F">
        <w:rPr>
          <w:lang w:eastAsia="de-DE"/>
        </w:rPr>
        <w:t xml:space="preserve"> (ďalej len „</w:t>
      </w:r>
      <w:r w:rsidRPr="00AE5E6F">
        <w:rPr>
          <w:b/>
          <w:lang w:eastAsia="de-DE"/>
        </w:rPr>
        <w:t>Správa</w:t>
      </w:r>
      <w:r w:rsidRPr="00AE5E6F">
        <w:rPr>
          <w:lang w:eastAsia="de-DE"/>
        </w:rPr>
        <w:t>“), v</w:t>
      </w:r>
      <w:r>
        <w:rPr>
          <w:lang w:eastAsia="de-DE"/>
        </w:rPr>
        <w:t> </w:t>
      </w:r>
      <w:r w:rsidRPr="00AE5E6F">
        <w:rPr>
          <w:lang w:eastAsia="de-DE"/>
        </w:rPr>
        <w:t xml:space="preserve">ktorej bude opis vykonaných prác ku príslušnému </w:t>
      </w:r>
      <w:r>
        <w:rPr>
          <w:lang w:eastAsia="de-DE"/>
        </w:rPr>
        <w:t>kontrolnému dňu</w:t>
      </w:r>
      <w:r w:rsidRPr="00AE5E6F">
        <w:rPr>
          <w:lang w:eastAsia="de-DE"/>
        </w:rPr>
        <w:t>.</w:t>
      </w:r>
    </w:p>
    <w:p w14:paraId="2F62A39E" w14:textId="77777777" w:rsidR="00851511" w:rsidRPr="00AE5E6F" w:rsidRDefault="00851511" w:rsidP="0034022C">
      <w:pPr>
        <w:numPr>
          <w:ilvl w:val="0"/>
          <w:numId w:val="68"/>
        </w:numPr>
        <w:ind w:left="567" w:hanging="567"/>
        <w:jc w:val="both"/>
        <w:rPr>
          <w:lang w:eastAsia="de-DE"/>
        </w:rPr>
      </w:pPr>
      <w:r w:rsidRPr="00AE5E6F">
        <w:rPr>
          <w:lang w:eastAsia="de-DE"/>
        </w:rPr>
        <w:t>Objednávateľ nie je povinný pri záverečnom odovzdaní Diela prevziať Dielo, ktoré nie je riadne zhotovené podľa všetkých požiadaviek tejto Zmluvy, podľa pokynov Objednávateľa a </w:t>
      </w:r>
      <w:r>
        <w:rPr>
          <w:lang w:eastAsia="de-DE"/>
        </w:rPr>
        <w:t>ne</w:t>
      </w:r>
      <w:r w:rsidRPr="00AE5E6F">
        <w:rPr>
          <w:lang w:eastAsia="de-DE"/>
        </w:rPr>
        <w:t>zodpovedá podmienkam stanoveným v príloh</w:t>
      </w:r>
      <w:r>
        <w:rPr>
          <w:lang w:eastAsia="de-DE"/>
        </w:rPr>
        <w:t>e</w:t>
      </w:r>
      <w:r w:rsidRPr="00AE5E6F">
        <w:rPr>
          <w:lang w:eastAsia="de-DE"/>
        </w:rPr>
        <w:t xml:space="preserve"> č. 1, </w:t>
      </w:r>
      <w:r>
        <w:rPr>
          <w:lang w:eastAsia="de-DE"/>
        </w:rPr>
        <w:t>p</w:t>
      </w:r>
      <w:r w:rsidRPr="00AE5E6F">
        <w:rPr>
          <w:lang w:eastAsia="de-DE"/>
        </w:rPr>
        <w:t>rílohe č. 2 a </w:t>
      </w:r>
      <w:r>
        <w:rPr>
          <w:lang w:eastAsia="de-DE"/>
        </w:rPr>
        <w:t>p</w:t>
      </w:r>
      <w:r w:rsidRPr="00AE5E6F">
        <w:rPr>
          <w:lang w:eastAsia="de-DE"/>
        </w:rPr>
        <w:t>rílohe č.</w:t>
      </w:r>
      <w:r>
        <w:rPr>
          <w:lang w:eastAsia="de-DE"/>
        </w:rPr>
        <w:t xml:space="preserve"> </w:t>
      </w:r>
      <w:r w:rsidRPr="00AE5E6F">
        <w:rPr>
          <w:lang w:eastAsia="de-DE"/>
        </w:rPr>
        <w:t>3</w:t>
      </w:r>
      <w:r>
        <w:rPr>
          <w:lang w:eastAsia="de-DE"/>
        </w:rPr>
        <w:t xml:space="preserve"> Zmluvy</w:t>
      </w:r>
      <w:r w:rsidRPr="00AE5E6F">
        <w:rPr>
          <w:lang w:eastAsia="de-DE"/>
        </w:rPr>
        <w:t xml:space="preserve">. V takomto prípade do </w:t>
      </w:r>
      <w:r>
        <w:rPr>
          <w:lang w:eastAsia="de-DE"/>
        </w:rPr>
        <w:t>10</w:t>
      </w:r>
      <w:r w:rsidRPr="00AE5E6F">
        <w:rPr>
          <w:lang w:eastAsia="de-DE"/>
        </w:rPr>
        <w:t xml:space="preserve"> (</w:t>
      </w:r>
      <w:r>
        <w:rPr>
          <w:lang w:eastAsia="de-DE"/>
        </w:rPr>
        <w:t>desiatich</w:t>
      </w:r>
      <w:r w:rsidRPr="00AE5E6F">
        <w:rPr>
          <w:lang w:eastAsia="de-DE"/>
        </w:rPr>
        <w:t xml:space="preserve">) pracovných dní odo dňa predloženia Diela na prevzatie predloží Objednávateľ Zhotoviteľovi písomne pripomienky k Dielu. Pripomienkou Objednávateľa sa rozumie pripomienka k vecnej stránke Diela. Po predložení pripomienok Objednávateľom je Zhotoviteľ povinný Dielo upraviť do 10 (desiatich) pracovných dní od doručenia pripomienok Objednávateľa. Objednávateľ následne oznámi Zhotoviteľovi nový termín záverečného odovzdania Diela. Toto ustanovenie sa použije obdobne aj pre opätovne vznesené pripomienky. </w:t>
      </w:r>
      <w:r>
        <w:rPr>
          <w:lang w:eastAsia="de-DE"/>
        </w:rPr>
        <w:t xml:space="preserve">Na vylúčenie pochybností platí, že lehoty podľa tohto ustanovenia Zmluvy sa započítavajú do celkovej lehoty na vykonanie Diela podľa ods. 1 písm. a) tohto článku Zmluvy. V prípade nedodržania lehôt podľa tohto ustanovenia Zmluvy zo strany Objednávateľa sa celková lehota na vykonanie Diela predĺži o dobu omeškania Objednávateľa. </w:t>
      </w:r>
    </w:p>
    <w:p w14:paraId="762BB9BD" w14:textId="77777777" w:rsidR="00851511" w:rsidRPr="00AE5E6F" w:rsidRDefault="00851511" w:rsidP="0034022C">
      <w:pPr>
        <w:numPr>
          <w:ilvl w:val="0"/>
          <w:numId w:val="68"/>
        </w:numPr>
        <w:ind w:left="567" w:hanging="567"/>
        <w:jc w:val="both"/>
        <w:rPr>
          <w:lang w:eastAsia="de-DE"/>
        </w:rPr>
      </w:pPr>
      <w:r w:rsidRPr="00AE5E6F">
        <w:rPr>
          <w:lang w:eastAsia="de-DE"/>
        </w:rPr>
        <w:t>Okrem riadnych kontrolných dní podľa odseku 1</w:t>
      </w:r>
      <w:r>
        <w:rPr>
          <w:lang w:eastAsia="de-DE"/>
        </w:rPr>
        <w:t>6</w:t>
      </w:r>
      <w:r w:rsidRPr="00AE5E6F">
        <w:rPr>
          <w:lang w:eastAsia="de-DE"/>
        </w:rPr>
        <w:t xml:space="preserve"> tohto článku Zmluvy sa Zhotoviteľ zaväzuje priebežne</w:t>
      </w:r>
      <w:r>
        <w:rPr>
          <w:lang w:eastAsia="de-DE"/>
        </w:rPr>
        <w:t>,</w:t>
      </w:r>
      <w:r w:rsidRPr="00AE5E6F">
        <w:rPr>
          <w:lang w:eastAsia="de-DE"/>
        </w:rPr>
        <w:t xml:space="preserve"> na základe </w:t>
      </w:r>
      <w:r>
        <w:rPr>
          <w:lang w:eastAsia="de-DE"/>
        </w:rPr>
        <w:t>písomnej</w:t>
      </w:r>
      <w:r w:rsidRPr="00AE5E6F">
        <w:rPr>
          <w:lang w:eastAsia="de-DE"/>
        </w:rPr>
        <w:t xml:space="preserve"> výzvy</w:t>
      </w:r>
      <w:r>
        <w:rPr>
          <w:lang w:eastAsia="de-DE"/>
        </w:rPr>
        <w:t xml:space="preserve"> </w:t>
      </w:r>
      <w:r w:rsidRPr="00AE5E6F">
        <w:rPr>
          <w:lang w:eastAsia="de-DE"/>
        </w:rPr>
        <w:t>Objednávateľa</w:t>
      </w:r>
      <w:r>
        <w:rPr>
          <w:lang w:eastAsia="de-DE"/>
        </w:rPr>
        <w:t>,</w:t>
      </w:r>
      <w:r w:rsidRPr="00AE5E6F">
        <w:rPr>
          <w:lang w:eastAsia="de-DE"/>
        </w:rPr>
        <w:t xml:space="preserve"> zasielať Objednávateľovi </w:t>
      </w:r>
      <w:r>
        <w:rPr>
          <w:lang w:eastAsia="de-DE"/>
        </w:rPr>
        <w:t>informácie o postupe prác na Diele</w:t>
      </w:r>
      <w:r w:rsidRPr="00AE5E6F">
        <w:rPr>
          <w:lang w:eastAsia="de-DE"/>
        </w:rPr>
        <w:t>.</w:t>
      </w:r>
    </w:p>
    <w:p w14:paraId="06818398" w14:textId="77777777" w:rsidR="00851511" w:rsidRPr="00AE5E6F" w:rsidRDefault="00851511" w:rsidP="0034022C">
      <w:pPr>
        <w:numPr>
          <w:ilvl w:val="0"/>
          <w:numId w:val="68"/>
        </w:numPr>
        <w:ind w:left="567" w:hanging="567"/>
        <w:jc w:val="both"/>
        <w:rPr>
          <w:lang w:eastAsia="de-DE"/>
        </w:rPr>
      </w:pPr>
      <w:r w:rsidRPr="00AE5E6F">
        <w:rPr>
          <w:lang w:eastAsia="de-DE"/>
        </w:rPr>
        <w:t>Zhotoviteľ po zhotovení Diela vyzve Objednávateľa e-mailom alebo písomne, na adresu uvedenú v záhlaví Zmluvy, najmenej 24 (dvadsaťštyri) hodín vopred na jeho prevzatie v sídle Objednávateľa.</w:t>
      </w:r>
    </w:p>
    <w:p w14:paraId="31A2227B" w14:textId="77777777" w:rsidR="00851511" w:rsidRPr="00AE5E6F" w:rsidRDefault="00851511" w:rsidP="0034022C">
      <w:pPr>
        <w:numPr>
          <w:ilvl w:val="0"/>
          <w:numId w:val="68"/>
        </w:numPr>
        <w:ind w:left="567" w:hanging="567"/>
        <w:jc w:val="both"/>
        <w:rPr>
          <w:lang w:eastAsia="de-DE"/>
        </w:rPr>
      </w:pPr>
      <w:r w:rsidRPr="00AE5E6F">
        <w:rPr>
          <w:lang w:eastAsia="de-DE"/>
        </w:rPr>
        <w:t>Objednávateľ sa zaväzuje riadne vykonané Dielo prevziať. Dielo je prevzaté Objednávateľom momentom podpísania preberacieho protokolu. Preberací protokol bude obsahovať označenie Diela, číslo Zmluvy, dátum podpisu preberacieho protokolu, meno a podpis osoby Objednávateľa oprávnenej na rokovanie v technických veciach alebo osoby písomne poverenej osobou oprávnenou na rokovanie v technických veciach. Prílohou preberacieho protokolu bude záverečná Správa k Dielu podľa odseku 1</w:t>
      </w:r>
      <w:r>
        <w:rPr>
          <w:lang w:eastAsia="de-DE"/>
        </w:rPr>
        <w:t>6</w:t>
      </w:r>
      <w:r w:rsidRPr="00AE5E6F">
        <w:rPr>
          <w:lang w:eastAsia="de-DE"/>
        </w:rPr>
        <w:t xml:space="preserve"> tohto článku Zmluvy. Zodpovednosť Zhotoviteľa za zhotovené Dielo podľa príslušných právnych predpisov nie je jeho odovzdaním dotknutá (ďalej len „</w:t>
      </w:r>
      <w:r w:rsidRPr="00AE5E6F">
        <w:rPr>
          <w:b/>
          <w:lang w:eastAsia="de-DE"/>
        </w:rPr>
        <w:t>Preberací protokol na Dielo</w:t>
      </w:r>
      <w:r w:rsidRPr="00AE5E6F">
        <w:rPr>
          <w:lang w:eastAsia="de-DE"/>
        </w:rPr>
        <w:t>“).</w:t>
      </w:r>
    </w:p>
    <w:p w14:paraId="34118E5E" w14:textId="77777777" w:rsidR="00851511" w:rsidRPr="009E4C87" w:rsidRDefault="00851511" w:rsidP="0034022C">
      <w:pPr>
        <w:numPr>
          <w:ilvl w:val="0"/>
          <w:numId w:val="68"/>
        </w:numPr>
        <w:ind w:left="567" w:hanging="567"/>
        <w:jc w:val="both"/>
        <w:rPr>
          <w:lang w:eastAsia="ar-SA"/>
        </w:rPr>
      </w:pPr>
      <w:r w:rsidRPr="00AE5E6F">
        <w:rPr>
          <w:lang w:eastAsia="de-DE"/>
        </w:rPr>
        <w:t>Pokiaľ</w:t>
      </w:r>
      <w:r w:rsidRPr="00AE5E6F">
        <w:t xml:space="preserve"> Objednávateľ odmietne podpísať Preberací protokol na Dielo, hoci Dielo bolo dodané riadne, alebo bolo riadne upravené podľa pripomienok Objednávateľa, považuje sa Dielo za prevzaté dňom nasledujúcim po dni, kedy Objednávateľ odmietol podpísať Preberací protokol na Dielo. </w:t>
      </w:r>
    </w:p>
    <w:p w14:paraId="208F8324" w14:textId="77777777" w:rsidR="00851511" w:rsidRPr="00AE5E6F" w:rsidRDefault="00851511" w:rsidP="00851511">
      <w:pPr>
        <w:ind w:left="567"/>
        <w:jc w:val="both"/>
        <w:rPr>
          <w:lang w:eastAsia="ar-SA"/>
        </w:rPr>
      </w:pPr>
    </w:p>
    <w:p w14:paraId="3CA6D17F" w14:textId="77777777" w:rsidR="00851511" w:rsidRPr="00694390"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694390">
        <w:rPr>
          <w:rFonts w:ascii="Times New Roman" w:eastAsia="Times New Roman" w:hAnsi="Times New Roman" w:cs="Times New Roman"/>
          <w:sz w:val="24"/>
          <w:szCs w:val="24"/>
          <w:lang w:eastAsia="de-DE"/>
        </w:rPr>
        <w:t>Článok 5 CENA A PLATOBNÉ PODMIENKY</w:t>
      </w:r>
    </w:p>
    <w:p w14:paraId="66BFD1AC" w14:textId="77777777" w:rsidR="00851511" w:rsidRPr="00AE5E6F" w:rsidRDefault="00851511" w:rsidP="00851511">
      <w:pPr>
        <w:jc w:val="center"/>
        <w:rPr>
          <w:b/>
          <w:lang w:eastAsia="de-DE"/>
        </w:rPr>
      </w:pPr>
    </w:p>
    <w:p w14:paraId="67DB99D6" w14:textId="77777777" w:rsidR="00851511" w:rsidRPr="00AE5E6F" w:rsidRDefault="00851511" w:rsidP="0034022C">
      <w:pPr>
        <w:numPr>
          <w:ilvl w:val="0"/>
          <w:numId w:val="67"/>
        </w:numPr>
        <w:ind w:left="567" w:hanging="567"/>
        <w:jc w:val="both"/>
        <w:rPr>
          <w:lang w:eastAsia="de-DE"/>
        </w:rPr>
      </w:pPr>
      <w:r w:rsidRPr="00AE5E6F">
        <w:rPr>
          <w:rFonts w:eastAsia="MS Mincho"/>
          <w:lang w:eastAsia="de-DE"/>
        </w:rPr>
        <w:t xml:space="preserve">Cena za Predmet </w:t>
      </w:r>
      <w:r w:rsidRPr="00AE5E6F">
        <w:rPr>
          <w:lang w:eastAsia="de-DE"/>
        </w:rPr>
        <w:t>Zmluvy</w:t>
      </w:r>
      <w:r w:rsidRPr="00AE5E6F">
        <w:rPr>
          <w:rFonts w:eastAsia="MS Mincho"/>
          <w:lang w:eastAsia="de-DE"/>
        </w:rPr>
        <w:t xml:space="preserve"> je dohodnutá </w:t>
      </w:r>
      <w:r>
        <w:rPr>
          <w:rFonts w:eastAsia="MS Mincho"/>
          <w:lang w:eastAsia="de-DE"/>
        </w:rPr>
        <w:t>Zmluvnými stranami</w:t>
      </w:r>
      <w:r w:rsidRPr="00AE5E6F">
        <w:rPr>
          <w:rFonts w:eastAsia="MS Mincho"/>
          <w:lang w:eastAsia="de-DE"/>
        </w:rPr>
        <w:t xml:space="preserve"> v súlade so zákonom NR SR č. 18/1996 Z. z. o cenách v znení neskorších predpisov a vyhláškou Ministerstva financií Slovenskej republiky č. 87/1996 Z. z., ktorou sa vykonáva zákon NR SR č. 18/1996 Z. z. o cenách v znení neskorších predpisov vo výške podľa ods. 2 tohto článku Zmluvy.</w:t>
      </w:r>
    </w:p>
    <w:p w14:paraId="6EA98539" w14:textId="77777777" w:rsidR="00851511" w:rsidRDefault="00851511" w:rsidP="0034022C">
      <w:pPr>
        <w:numPr>
          <w:ilvl w:val="0"/>
          <w:numId w:val="67"/>
        </w:numPr>
        <w:ind w:left="567" w:hanging="567"/>
        <w:jc w:val="both"/>
        <w:rPr>
          <w:lang w:eastAsia="de-DE"/>
        </w:rPr>
      </w:pPr>
      <w:r w:rsidRPr="00AE5E6F">
        <w:rPr>
          <w:lang w:eastAsia="de-DE"/>
        </w:rPr>
        <w:t>Celková cena za Predmet Zmluvy je</w:t>
      </w:r>
      <w:r>
        <w:rPr>
          <w:lang w:eastAsia="de-DE"/>
        </w:rPr>
        <w:t xml:space="preserve"> podrobne špecifikovaná v Prílohe č. 5 Zmluvy Špecifikácia ceny (ďalej len „</w:t>
      </w:r>
      <w:r w:rsidRPr="00263D06">
        <w:rPr>
          <w:b/>
          <w:lang w:eastAsia="de-DE"/>
        </w:rPr>
        <w:t>príloha č. 5</w:t>
      </w:r>
      <w:r>
        <w:rPr>
          <w:lang w:eastAsia="de-DE"/>
        </w:rPr>
        <w:t>“), a je</w:t>
      </w:r>
      <w:r w:rsidRPr="00AE5E6F">
        <w:rPr>
          <w:lang w:eastAsia="de-DE"/>
        </w:rPr>
        <w:t xml:space="preserve"> dohodnutá </w:t>
      </w:r>
      <w:r>
        <w:rPr>
          <w:lang w:eastAsia="de-DE"/>
        </w:rPr>
        <w:t xml:space="preserve">ako súčet ceny za Dielo, za Paušálne služby a Služby na požiadavku, celkom vo výške </w:t>
      </w:r>
      <w:r w:rsidRPr="003778AD">
        <w:rPr>
          <w:highlight w:val="yellow"/>
          <w:lang w:eastAsia="de-DE"/>
        </w:rPr>
        <w:t>[•]</w:t>
      </w:r>
      <w:r w:rsidRPr="00C84694">
        <w:rPr>
          <w:lang w:eastAsia="de-DE"/>
        </w:rPr>
        <w:t xml:space="preserve"> eur a </w:t>
      </w:r>
      <w:r w:rsidRPr="003778AD">
        <w:rPr>
          <w:highlight w:val="yellow"/>
          <w:lang w:eastAsia="de-DE"/>
        </w:rPr>
        <w:t>[•]</w:t>
      </w:r>
      <w:r>
        <w:rPr>
          <w:lang w:eastAsia="de-DE"/>
        </w:rPr>
        <w:t xml:space="preserve"> </w:t>
      </w:r>
      <w:r w:rsidRPr="00C84694">
        <w:rPr>
          <w:lang w:eastAsia="de-DE"/>
        </w:rPr>
        <w:t>centov bez DPH</w:t>
      </w:r>
      <w:r>
        <w:rPr>
          <w:lang w:eastAsia="de-DE"/>
        </w:rPr>
        <w:t xml:space="preserve"> (</w:t>
      </w:r>
      <w:r w:rsidRPr="003778AD">
        <w:rPr>
          <w:highlight w:val="yellow"/>
          <w:lang w:eastAsia="de-DE"/>
        </w:rPr>
        <w:t>[•]</w:t>
      </w:r>
      <w:r w:rsidRPr="00C84694">
        <w:rPr>
          <w:lang w:eastAsia="de-DE"/>
        </w:rPr>
        <w:t xml:space="preserve"> eur a </w:t>
      </w:r>
      <w:r w:rsidRPr="003778AD">
        <w:rPr>
          <w:highlight w:val="yellow"/>
          <w:lang w:eastAsia="de-DE"/>
        </w:rPr>
        <w:t>[•]</w:t>
      </w:r>
      <w:r>
        <w:rPr>
          <w:lang w:eastAsia="de-DE"/>
        </w:rPr>
        <w:t xml:space="preserve"> </w:t>
      </w:r>
      <w:r w:rsidRPr="00C84694">
        <w:rPr>
          <w:lang w:eastAsia="de-DE"/>
        </w:rPr>
        <w:t xml:space="preserve">centov </w:t>
      </w:r>
      <w:r>
        <w:rPr>
          <w:lang w:eastAsia="de-DE"/>
        </w:rPr>
        <w:t>s </w:t>
      </w:r>
      <w:r w:rsidRPr="00C84694">
        <w:rPr>
          <w:lang w:eastAsia="de-DE"/>
        </w:rPr>
        <w:t>DPH</w:t>
      </w:r>
      <w:r>
        <w:rPr>
          <w:lang w:eastAsia="de-DE"/>
        </w:rPr>
        <w:t>) (ďalej len „</w:t>
      </w:r>
      <w:r w:rsidRPr="005C4645">
        <w:rPr>
          <w:b/>
          <w:lang w:eastAsia="de-DE"/>
        </w:rPr>
        <w:t>celková cena</w:t>
      </w:r>
      <w:r>
        <w:rPr>
          <w:lang w:eastAsia="de-DE"/>
        </w:rPr>
        <w:t>“).</w:t>
      </w:r>
    </w:p>
    <w:p w14:paraId="7868DDC8" w14:textId="77777777" w:rsidR="00851511" w:rsidRPr="00AE5E6F" w:rsidRDefault="00851511" w:rsidP="00851511">
      <w:pPr>
        <w:jc w:val="both"/>
        <w:rPr>
          <w:lang w:eastAsia="de-DE"/>
        </w:rPr>
      </w:pPr>
    </w:p>
    <w:p w14:paraId="6A112815" w14:textId="77777777" w:rsidR="00851511" w:rsidRPr="00AE5E6F" w:rsidRDefault="00851511" w:rsidP="0034022C">
      <w:pPr>
        <w:numPr>
          <w:ilvl w:val="0"/>
          <w:numId w:val="67"/>
        </w:numPr>
        <w:ind w:left="567" w:hanging="567"/>
        <w:jc w:val="both"/>
        <w:rPr>
          <w:lang w:eastAsia="de-DE"/>
        </w:rPr>
      </w:pPr>
      <w:r>
        <w:rPr>
          <w:lang w:eastAsia="de-DE"/>
        </w:rPr>
        <w:t>Celková cena pozostáva z nasledujúcich častí</w:t>
      </w:r>
      <w:r w:rsidRPr="00AE5E6F">
        <w:rPr>
          <w:lang w:eastAsia="de-DE"/>
        </w:rPr>
        <w:t>:</w:t>
      </w:r>
    </w:p>
    <w:p w14:paraId="2F3B9328" w14:textId="77777777" w:rsidR="00851511" w:rsidRPr="00AE5E6F" w:rsidRDefault="00851511" w:rsidP="0034022C">
      <w:pPr>
        <w:pStyle w:val="Odsekzoznamu"/>
        <w:numPr>
          <w:ilvl w:val="0"/>
          <w:numId w:val="79"/>
        </w:numPr>
        <w:ind w:left="1134" w:hanging="567"/>
        <w:contextualSpacing/>
        <w:jc w:val="both"/>
        <w:rPr>
          <w:lang w:eastAsia="de-DE"/>
        </w:rPr>
      </w:pPr>
      <w:r w:rsidRPr="00AE5E6F">
        <w:rPr>
          <w:lang w:eastAsia="de-DE"/>
        </w:rPr>
        <w:t>celková zmluvná cena za Dielo je dohodnutá vo výške:</w:t>
      </w:r>
    </w:p>
    <w:p w14:paraId="1B894418" w14:textId="77777777" w:rsidR="00851511" w:rsidRPr="00C84694" w:rsidRDefault="00851511" w:rsidP="00851511">
      <w:pPr>
        <w:ind w:left="644" w:firstLine="490"/>
        <w:jc w:val="both"/>
        <w:rPr>
          <w:rFonts w:eastAsia="MS Mincho"/>
          <w:lang w:eastAsia="de-DE"/>
        </w:rPr>
      </w:pPr>
      <w:r w:rsidRPr="00C84694">
        <w:rPr>
          <w:lang w:eastAsia="de-DE"/>
        </w:rPr>
        <w:t>(</w:t>
      </w:r>
      <w:r w:rsidRPr="003778AD">
        <w:rPr>
          <w:highlight w:val="yellow"/>
          <w:lang w:eastAsia="de-DE"/>
        </w:rPr>
        <w:t>[•]</w:t>
      </w:r>
      <w:r w:rsidRPr="00C84694">
        <w:rPr>
          <w:lang w:eastAsia="de-DE"/>
        </w:rPr>
        <w:t xml:space="preserve"> eur a </w:t>
      </w:r>
      <w:r w:rsidRPr="003778AD">
        <w:rPr>
          <w:highlight w:val="yellow"/>
          <w:lang w:eastAsia="de-DE"/>
        </w:rPr>
        <w:t>[•]</w:t>
      </w:r>
      <w:r>
        <w:rPr>
          <w:lang w:eastAsia="de-DE"/>
        </w:rPr>
        <w:t xml:space="preserve"> </w:t>
      </w:r>
      <w:r w:rsidRPr="00C84694">
        <w:rPr>
          <w:lang w:eastAsia="de-DE"/>
        </w:rPr>
        <w:t>centov bez DPH)</w:t>
      </w:r>
    </w:p>
    <w:p w14:paraId="7C060908" w14:textId="77777777" w:rsidR="00851511" w:rsidRPr="00C84694" w:rsidRDefault="00851511" w:rsidP="00851511">
      <w:pPr>
        <w:ind w:left="644" w:firstLine="490"/>
        <w:jc w:val="both"/>
        <w:rPr>
          <w:rFonts w:eastAsia="MS Mincho"/>
          <w:lang w:eastAsia="de-DE"/>
        </w:rPr>
      </w:pPr>
      <w:r w:rsidRPr="00C84694">
        <w:rPr>
          <w:lang w:eastAsia="de-DE"/>
        </w:rPr>
        <w:t>(</w:t>
      </w:r>
      <w:r w:rsidRPr="003778AD">
        <w:rPr>
          <w:highlight w:val="yellow"/>
          <w:lang w:eastAsia="de-DE"/>
        </w:rPr>
        <w:t>[•]</w:t>
      </w:r>
      <w:r w:rsidRPr="00C84694">
        <w:rPr>
          <w:lang w:eastAsia="de-DE"/>
        </w:rPr>
        <w:t xml:space="preserve"> eur a </w:t>
      </w:r>
      <w:r w:rsidRPr="003778AD">
        <w:rPr>
          <w:highlight w:val="yellow"/>
          <w:lang w:eastAsia="de-DE"/>
        </w:rPr>
        <w:t>[•]</w:t>
      </w:r>
      <w:r w:rsidRPr="00C84694">
        <w:rPr>
          <w:lang w:eastAsia="de-DE"/>
        </w:rPr>
        <w:t xml:space="preserve"> centov s DPH)</w:t>
      </w:r>
      <w:r w:rsidRPr="00C84694">
        <w:rPr>
          <w:rFonts w:eastAsia="MS Mincho"/>
          <w:lang w:eastAsia="de-DE"/>
        </w:rPr>
        <w:t>,</w:t>
      </w:r>
    </w:p>
    <w:p w14:paraId="0E958094" w14:textId="77777777" w:rsidR="00851511" w:rsidRPr="00C84694" w:rsidRDefault="00851511" w:rsidP="00851511">
      <w:pPr>
        <w:ind w:left="219" w:firstLine="490"/>
        <w:jc w:val="both"/>
        <w:rPr>
          <w:rFonts w:eastAsia="MS Mincho"/>
          <w:lang w:eastAsia="de-DE"/>
        </w:rPr>
      </w:pPr>
    </w:p>
    <w:p w14:paraId="18726D3C" w14:textId="77777777" w:rsidR="00851511" w:rsidRPr="00C84694" w:rsidRDefault="00851511" w:rsidP="0034022C">
      <w:pPr>
        <w:pStyle w:val="Odsekzoznamu"/>
        <w:numPr>
          <w:ilvl w:val="0"/>
          <w:numId w:val="79"/>
        </w:numPr>
        <w:ind w:left="1134" w:hanging="567"/>
        <w:contextualSpacing/>
        <w:jc w:val="both"/>
        <w:rPr>
          <w:lang w:eastAsia="de-DE"/>
        </w:rPr>
      </w:pPr>
      <w:r w:rsidRPr="00C84694">
        <w:rPr>
          <w:lang w:eastAsia="de-DE"/>
        </w:rPr>
        <w:t>celková cena za poskytovanie Paušálnych služieb za 48 (štyridsaťosem) mesiacov:</w:t>
      </w:r>
    </w:p>
    <w:p w14:paraId="78D54480" w14:textId="77777777" w:rsidR="00851511" w:rsidRPr="00C84694" w:rsidRDefault="00851511" w:rsidP="00851511">
      <w:pPr>
        <w:pStyle w:val="Odsekzoznamu"/>
        <w:ind w:left="1134"/>
        <w:jc w:val="both"/>
        <w:rPr>
          <w:rFonts w:eastAsia="MS Mincho"/>
          <w:lang w:eastAsia="de-DE"/>
        </w:rPr>
      </w:pPr>
      <w:r w:rsidRPr="00C84694">
        <w:rPr>
          <w:lang w:eastAsia="de-DE"/>
        </w:rPr>
        <w:t>(</w:t>
      </w:r>
      <w:r w:rsidRPr="003778AD">
        <w:rPr>
          <w:highlight w:val="yellow"/>
          <w:lang w:eastAsia="de-DE"/>
        </w:rPr>
        <w:t>[•]</w:t>
      </w:r>
      <w:r w:rsidRPr="00C84694">
        <w:rPr>
          <w:lang w:eastAsia="de-DE"/>
        </w:rPr>
        <w:t xml:space="preserve"> eur a </w:t>
      </w:r>
      <w:r w:rsidRPr="003778AD">
        <w:rPr>
          <w:highlight w:val="yellow"/>
          <w:lang w:eastAsia="de-DE"/>
        </w:rPr>
        <w:t>[•]</w:t>
      </w:r>
      <w:r>
        <w:rPr>
          <w:lang w:eastAsia="de-DE"/>
        </w:rPr>
        <w:t xml:space="preserve"> </w:t>
      </w:r>
      <w:r w:rsidRPr="00C84694">
        <w:rPr>
          <w:lang w:eastAsia="de-DE"/>
        </w:rPr>
        <w:t>centov bez DPH)</w:t>
      </w:r>
    </w:p>
    <w:p w14:paraId="28B1DB10" w14:textId="77777777" w:rsidR="00851511" w:rsidRPr="00C84694" w:rsidRDefault="00851511" w:rsidP="00851511">
      <w:pPr>
        <w:pStyle w:val="Odsekzoznamu"/>
        <w:ind w:left="927" w:firstLine="207"/>
        <w:jc w:val="both"/>
        <w:rPr>
          <w:rFonts w:eastAsia="MS Mincho"/>
          <w:lang w:eastAsia="de-DE"/>
        </w:rPr>
      </w:pPr>
      <w:r w:rsidRPr="00C84694">
        <w:rPr>
          <w:lang w:eastAsia="de-DE"/>
        </w:rPr>
        <w:t>(</w:t>
      </w:r>
      <w:r w:rsidRPr="003778AD">
        <w:rPr>
          <w:highlight w:val="yellow"/>
          <w:lang w:eastAsia="de-DE"/>
        </w:rPr>
        <w:t>[•]</w:t>
      </w:r>
      <w:r w:rsidRPr="00C84694">
        <w:rPr>
          <w:lang w:eastAsia="de-DE"/>
        </w:rPr>
        <w:t xml:space="preserve"> eur a </w:t>
      </w:r>
      <w:r w:rsidRPr="003778AD">
        <w:rPr>
          <w:highlight w:val="yellow"/>
          <w:lang w:eastAsia="de-DE"/>
        </w:rPr>
        <w:t>[•]</w:t>
      </w:r>
      <w:r w:rsidRPr="00C84694">
        <w:rPr>
          <w:lang w:eastAsia="de-DE"/>
        </w:rPr>
        <w:t xml:space="preserve"> centov s DPH)</w:t>
      </w:r>
      <w:r w:rsidRPr="00C84694">
        <w:rPr>
          <w:rFonts w:eastAsia="MS Mincho"/>
          <w:lang w:eastAsia="de-DE"/>
        </w:rPr>
        <w:t>,</w:t>
      </w:r>
    </w:p>
    <w:p w14:paraId="4A2DB254" w14:textId="77777777" w:rsidR="00851511" w:rsidRPr="00C84694" w:rsidRDefault="00851511" w:rsidP="00851511">
      <w:pPr>
        <w:pStyle w:val="Odsekzoznamu"/>
        <w:ind w:left="927"/>
        <w:jc w:val="both"/>
        <w:rPr>
          <w:rFonts w:eastAsia="MS Mincho"/>
          <w:lang w:eastAsia="de-DE"/>
        </w:rPr>
      </w:pPr>
    </w:p>
    <w:p w14:paraId="561F1F39" w14:textId="77777777" w:rsidR="00851511" w:rsidRPr="00C84694" w:rsidRDefault="00851511" w:rsidP="0034022C">
      <w:pPr>
        <w:pStyle w:val="Odsekzoznamu"/>
        <w:numPr>
          <w:ilvl w:val="0"/>
          <w:numId w:val="79"/>
        </w:numPr>
        <w:ind w:left="1134" w:hanging="567"/>
        <w:contextualSpacing/>
        <w:jc w:val="both"/>
        <w:rPr>
          <w:lang w:eastAsia="en-US"/>
        </w:rPr>
      </w:pPr>
      <w:r w:rsidRPr="00C84694">
        <w:t xml:space="preserve">Celková cena za poskytovanie Služieb na požiadavku </w:t>
      </w:r>
    </w:p>
    <w:p w14:paraId="02FDBE54" w14:textId="77777777" w:rsidR="00851511" w:rsidRPr="00C84694" w:rsidRDefault="00851511" w:rsidP="00851511">
      <w:pPr>
        <w:pStyle w:val="Odsekzoznamu"/>
        <w:ind w:left="927" w:firstLine="207"/>
        <w:jc w:val="both"/>
        <w:rPr>
          <w:rFonts w:eastAsia="MS Mincho"/>
          <w:lang w:eastAsia="de-DE"/>
        </w:rPr>
      </w:pPr>
      <w:r w:rsidRPr="00C84694">
        <w:rPr>
          <w:lang w:eastAsia="de-DE"/>
        </w:rPr>
        <w:t>(</w:t>
      </w:r>
      <w:r w:rsidRPr="003778AD">
        <w:rPr>
          <w:highlight w:val="yellow"/>
          <w:lang w:eastAsia="de-DE"/>
        </w:rPr>
        <w:t>[•]</w:t>
      </w:r>
      <w:r w:rsidRPr="00C84694">
        <w:rPr>
          <w:lang w:eastAsia="de-DE"/>
        </w:rPr>
        <w:t xml:space="preserve"> eur a </w:t>
      </w:r>
      <w:r w:rsidRPr="003778AD">
        <w:rPr>
          <w:highlight w:val="yellow"/>
          <w:lang w:eastAsia="de-DE"/>
        </w:rPr>
        <w:t>[•]</w:t>
      </w:r>
      <w:r>
        <w:rPr>
          <w:lang w:eastAsia="de-DE"/>
        </w:rPr>
        <w:t xml:space="preserve"> </w:t>
      </w:r>
      <w:r w:rsidRPr="00C84694">
        <w:rPr>
          <w:lang w:eastAsia="de-DE"/>
        </w:rPr>
        <w:t>centov bez DPH)</w:t>
      </w:r>
    </w:p>
    <w:p w14:paraId="5B7B5037" w14:textId="77777777" w:rsidR="00851511" w:rsidRDefault="00851511" w:rsidP="00851511">
      <w:pPr>
        <w:pStyle w:val="Odsekzoznamu"/>
        <w:ind w:left="927" w:firstLine="207"/>
        <w:jc w:val="both"/>
        <w:rPr>
          <w:rFonts w:eastAsia="MS Mincho"/>
          <w:lang w:eastAsia="de-DE"/>
        </w:rPr>
      </w:pPr>
      <w:r w:rsidRPr="00C84694">
        <w:rPr>
          <w:lang w:eastAsia="de-DE"/>
        </w:rPr>
        <w:t>(</w:t>
      </w:r>
      <w:r w:rsidRPr="003778AD">
        <w:rPr>
          <w:highlight w:val="yellow"/>
          <w:lang w:eastAsia="de-DE"/>
        </w:rPr>
        <w:t>[•]</w:t>
      </w:r>
      <w:r w:rsidRPr="00C84694">
        <w:rPr>
          <w:lang w:eastAsia="de-DE"/>
        </w:rPr>
        <w:t xml:space="preserve"> eur a </w:t>
      </w:r>
      <w:r w:rsidRPr="003778AD">
        <w:rPr>
          <w:highlight w:val="yellow"/>
          <w:lang w:eastAsia="de-DE"/>
        </w:rPr>
        <w:t>[•]</w:t>
      </w:r>
      <w:r w:rsidRPr="00C84694">
        <w:rPr>
          <w:lang w:eastAsia="de-DE"/>
        </w:rPr>
        <w:t xml:space="preserve"> centov s DPH)</w:t>
      </w:r>
      <w:r w:rsidRPr="00C84694">
        <w:rPr>
          <w:rFonts w:eastAsia="MS Mincho"/>
          <w:lang w:eastAsia="de-DE"/>
        </w:rPr>
        <w:t>.</w:t>
      </w:r>
    </w:p>
    <w:p w14:paraId="24C13490" w14:textId="77777777" w:rsidR="00851511" w:rsidRPr="00AE5E6F" w:rsidRDefault="00851511" w:rsidP="00851511">
      <w:pPr>
        <w:pStyle w:val="Odsekzoznamu"/>
        <w:ind w:left="927"/>
        <w:jc w:val="both"/>
        <w:rPr>
          <w:rFonts w:eastAsia="MS Mincho"/>
          <w:lang w:eastAsia="de-DE"/>
        </w:rPr>
      </w:pPr>
    </w:p>
    <w:p w14:paraId="230A35FB" w14:textId="77777777" w:rsidR="00851511" w:rsidRPr="00AA3805" w:rsidRDefault="00851511" w:rsidP="0034022C">
      <w:pPr>
        <w:numPr>
          <w:ilvl w:val="0"/>
          <w:numId w:val="67"/>
        </w:numPr>
        <w:ind w:left="567" w:hanging="567"/>
        <w:jc w:val="both"/>
        <w:rPr>
          <w:lang w:eastAsia="de-DE"/>
        </w:rPr>
      </w:pPr>
      <w:r w:rsidRPr="00AE5E6F">
        <w:rPr>
          <w:lang w:eastAsia="de-DE"/>
        </w:rPr>
        <w:t>Cena za Predmet Zmluvy podľa odseku 2 tohto článku Zmluvy je cenou maximálnou, ktorú nie je možné počas doby účinnosti Zmluvy prekročiť a zahŕňa všetky náklady Zhotoviteľa súvisiace s poskytnutím Predmetu Zmluvy v mieste poskytnutia, vrátane nákladov na spotrebný materiál, ubytovanie, služby prekladateľov (ak budú potrebné) a</w:t>
      </w:r>
      <w:r>
        <w:rPr>
          <w:lang w:eastAsia="de-DE"/>
        </w:rPr>
        <w:t> </w:t>
      </w:r>
      <w:r w:rsidRPr="00AE5E6F">
        <w:rPr>
          <w:lang w:eastAsia="de-DE"/>
        </w:rPr>
        <w:t xml:space="preserve">dopravu. </w:t>
      </w:r>
      <w:r w:rsidRPr="00AA3805">
        <w:rPr>
          <w:lang w:eastAsia="de-DE"/>
        </w:rPr>
        <w:t xml:space="preserve">Pre vylúčenie pochybností platí, že v Celkovej cene za Predmet </w:t>
      </w:r>
      <w:r>
        <w:rPr>
          <w:lang w:eastAsia="de-DE"/>
        </w:rPr>
        <w:t>Z</w:t>
      </w:r>
      <w:r w:rsidRPr="00AA3805">
        <w:rPr>
          <w:lang w:eastAsia="de-DE"/>
        </w:rPr>
        <w:t xml:space="preserve">mluvy je zahnutá aj odmena za poskytnutie licencie na používanie Diela podľa čl. 12 Zmluvy. </w:t>
      </w:r>
    </w:p>
    <w:p w14:paraId="59C5A477" w14:textId="77777777" w:rsidR="00851511" w:rsidRPr="00AE5E6F" w:rsidRDefault="00851511" w:rsidP="0034022C">
      <w:pPr>
        <w:numPr>
          <w:ilvl w:val="0"/>
          <w:numId w:val="67"/>
        </w:numPr>
        <w:ind w:left="567" w:hanging="567"/>
        <w:jc w:val="both"/>
        <w:rPr>
          <w:lang w:eastAsia="de-DE"/>
        </w:rPr>
      </w:pPr>
      <w:r w:rsidRPr="00AE5E6F">
        <w:rPr>
          <w:lang w:eastAsia="de-DE"/>
        </w:rPr>
        <w:t>Zhotoviteľ nemá nárok na vyčerpanie celej výšky celkovej ceny za Predmet Zmluvy</w:t>
      </w:r>
      <w:r>
        <w:rPr>
          <w:lang w:eastAsia="de-DE"/>
        </w:rPr>
        <w:t xml:space="preserve"> podľa ods. 3 písm. c) tohto článku Zmluvy, teda</w:t>
      </w:r>
      <w:r w:rsidRPr="00AE5E6F">
        <w:rPr>
          <w:lang w:eastAsia="de-DE"/>
        </w:rPr>
        <w:t xml:space="preserve"> v časti týkajúcej sa Služby na požiadavku. </w:t>
      </w:r>
    </w:p>
    <w:p w14:paraId="0E43519C" w14:textId="77777777" w:rsidR="00851511" w:rsidRPr="00AE5E6F" w:rsidRDefault="00851511" w:rsidP="0034022C">
      <w:pPr>
        <w:numPr>
          <w:ilvl w:val="0"/>
          <w:numId w:val="67"/>
        </w:numPr>
        <w:ind w:left="567" w:hanging="567"/>
        <w:jc w:val="both"/>
        <w:rPr>
          <w:lang w:eastAsia="de-DE"/>
        </w:rPr>
      </w:pPr>
      <w:r w:rsidRPr="00AE5E6F">
        <w:rPr>
          <w:lang w:eastAsia="de-DE"/>
        </w:rPr>
        <w:t>Objednávateľ na poskytnutie Predmetu Zmluvy neposkytuje preddavky ani zálohové platby.</w:t>
      </w:r>
    </w:p>
    <w:p w14:paraId="479E821F" w14:textId="77777777" w:rsidR="00851511" w:rsidRPr="00DE2FC8" w:rsidRDefault="00851511" w:rsidP="0034022C">
      <w:pPr>
        <w:numPr>
          <w:ilvl w:val="0"/>
          <w:numId w:val="67"/>
        </w:numPr>
        <w:ind w:left="567" w:hanging="567"/>
        <w:jc w:val="both"/>
        <w:rPr>
          <w:lang w:eastAsia="de-DE"/>
        </w:rPr>
      </w:pPr>
      <w:r w:rsidRPr="00AE5E6F">
        <w:rPr>
          <w:lang w:eastAsia="de-DE"/>
        </w:rPr>
        <w:t xml:space="preserve">Objednávateľ sa zaväzuje platiť Zhotoviteľovi odmenu za poskytovanie </w:t>
      </w:r>
      <w:r>
        <w:rPr>
          <w:lang w:eastAsia="de-DE"/>
        </w:rPr>
        <w:t>Paušálnych s</w:t>
      </w:r>
      <w:r w:rsidRPr="00AE5E6F">
        <w:rPr>
          <w:lang w:eastAsia="de-DE"/>
        </w:rPr>
        <w:t xml:space="preserve">lužieb podľa odseku </w:t>
      </w:r>
      <w:r>
        <w:rPr>
          <w:lang w:eastAsia="de-DE"/>
        </w:rPr>
        <w:t>3</w:t>
      </w:r>
      <w:r w:rsidRPr="00AE5E6F">
        <w:rPr>
          <w:lang w:eastAsia="de-DE"/>
        </w:rPr>
        <w:t xml:space="preserve"> písm. b) tohto článku Zmluvy mesačne vo výške mesačného paušálu za poskytovanie Paušálnych služieb</w:t>
      </w:r>
      <w:r>
        <w:rPr>
          <w:lang w:eastAsia="de-DE"/>
        </w:rPr>
        <w:t xml:space="preserve"> na základe samostatnej faktúry vystavenej za každý kalendárny mesiac poskytovania Paušálnych služieb. </w:t>
      </w:r>
      <w:r w:rsidRPr="00AE5E6F">
        <w:rPr>
          <w:lang w:eastAsia="de-DE"/>
        </w:rPr>
        <w:t>Prílohou faktúry musí byť Preberací protokol, ktorý musí obsahovať súpis jednotlivých Paušálnych služieb</w:t>
      </w:r>
      <w:r>
        <w:rPr>
          <w:lang w:eastAsia="de-DE"/>
        </w:rPr>
        <w:t>.</w:t>
      </w:r>
    </w:p>
    <w:p w14:paraId="26F2BECC" w14:textId="77777777" w:rsidR="00851511" w:rsidRPr="00DE2FC8" w:rsidRDefault="00851511" w:rsidP="0034022C">
      <w:pPr>
        <w:numPr>
          <w:ilvl w:val="0"/>
          <w:numId w:val="67"/>
        </w:numPr>
        <w:ind w:left="567" w:hanging="567"/>
        <w:jc w:val="both"/>
        <w:rPr>
          <w:lang w:eastAsia="de-DE"/>
        </w:rPr>
      </w:pPr>
      <w:r w:rsidRPr="00AE5E6F">
        <w:rPr>
          <w:lang w:eastAsia="de-DE"/>
        </w:rPr>
        <w:t>Objednávateľ sa zaväzuje platiť Zhotoviteľovi odmenu za poskytovanie</w:t>
      </w:r>
      <w:r>
        <w:rPr>
          <w:lang w:eastAsia="de-DE"/>
        </w:rPr>
        <w:t xml:space="preserve"> Služieb na požiadavku</w:t>
      </w:r>
      <w:r w:rsidRPr="00AE5E6F">
        <w:rPr>
          <w:lang w:eastAsia="de-DE"/>
        </w:rPr>
        <w:t xml:space="preserve"> podľa odseku </w:t>
      </w:r>
      <w:r>
        <w:rPr>
          <w:lang w:eastAsia="de-DE"/>
        </w:rPr>
        <w:t>3</w:t>
      </w:r>
      <w:r w:rsidRPr="00AE5E6F">
        <w:rPr>
          <w:lang w:eastAsia="de-DE"/>
        </w:rPr>
        <w:t xml:space="preserve"> písm. </w:t>
      </w:r>
      <w:r>
        <w:rPr>
          <w:lang w:eastAsia="de-DE"/>
        </w:rPr>
        <w:t>c</w:t>
      </w:r>
      <w:r w:rsidRPr="00AE5E6F">
        <w:rPr>
          <w:lang w:eastAsia="de-DE"/>
        </w:rPr>
        <w:t>) tohto článku Zmluvy vo výške skutočne poskytnutých Služieb na požiadavku</w:t>
      </w:r>
      <w:r w:rsidRPr="007E4D9D">
        <w:rPr>
          <w:lang w:eastAsia="de-DE"/>
        </w:rPr>
        <w:t xml:space="preserve"> </w:t>
      </w:r>
      <w:r>
        <w:rPr>
          <w:lang w:eastAsia="de-DE"/>
        </w:rPr>
        <w:t xml:space="preserve">na základe samostatnej faktúry vystavenej po riadnom poskytnutí Služieb na požiadavku podľa príslušnej písomnej Požiadavky.  </w:t>
      </w:r>
      <w:r w:rsidRPr="00AE5E6F">
        <w:rPr>
          <w:lang w:eastAsia="de-DE"/>
        </w:rPr>
        <w:t xml:space="preserve"> Prílohou faktúry musí byť Preberací protokol, ktorý musí obsahovať súpis jednotlivých  Služieb na požiadavku  poskytnutých </w:t>
      </w:r>
      <w:r>
        <w:rPr>
          <w:lang w:eastAsia="de-DE"/>
        </w:rPr>
        <w:t>na základe Požiadavky a kópiu Požiadavky</w:t>
      </w:r>
      <w:r w:rsidRPr="00AE5E6F">
        <w:rPr>
          <w:lang w:eastAsia="de-DE"/>
        </w:rPr>
        <w:t xml:space="preserve">. </w:t>
      </w:r>
    </w:p>
    <w:p w14:paraId="498E624A" w14:textId="77777777" w:rsidR="00851511" w:rsidRPr="00DE2FC8" w:rsidRDefault="00851511" w:rsidP="0034022C">
      <w:pPr>
        <w:numPr>
          <w:ilvl w:val="0"/>
          <w:numId w:val="67"/>
        </w:numPr>
        <w:ind w:left="567" w:hanging="567"/>
        <w:jc w:val="both"/>
        <w:rPr>
          <w:lang w:eastAsia="de-DE"/>
        </w:rPr>
      </w:pPr>
      <w:r w:rsidRPr="00AE5E6F">
        <w:rPr>
          <w:lang w:eastAsia="de-DE"/>
        </w:rPr>
        <w:t xml:space="preserve">Objednávateľ sa zaväzuje uhradiť cenu za Dielo podľa odseku </w:t>
      </w:r>
      <w:r>
        <w:rPr>
          <w:lang w:eastAsia="de-DE"/>
        </w:rPr>
        <w:t>3</w:t>
      </w:r>
      <w:r w:rsidRPr="00AE5E6F">
        <w:rPr>
          <w:lang w:eastAsia="de-DE"/>
        </w:rPr>
        <w:t xml:space="preserve"> písm. a) tohto článku po </w:t>
      </w:r>
      <w:r>
        <w:rPr>
          <w:lang w:eastAsia="de-DE"/>
        </w:rPr>
        <w:t xml:space="preserve">jeho </w:t>
      </w:r>
      <w:r w:rsidRPr="00AE5E6F">
        <w:rPr>
          <w:lang w:eastAsia="de-DE"/>
        </w:rPr>
        <w:t>riadnom vykonaní a odovzdaní a</w:t>
      </w:r>
      <w:r>
        <w:rPr>
          <w:lang w:eastAsia="de-DE"/>
        </w:rPr>
        <w:t xml:space="preserve"> prevzatí </w:t>
      </w:r>
      <w:r w:rsidRPr="00AE5E6F">
        <w:rPr>
          <w:lang w:eastAsia="de-DE"/>
        </w:rPr>
        <w:t xml:space="preserve">Objednávateľom  na základe faktúry vystavenej Zhotoviteľom. Neoddeliteľnou súčasťou faktúry je Preberací protokol na Dielo </w:t>
      </w:r>
      <w:r w:rsidRPr="00AE5E6F">
        <w:rPr>
          <w:lang w:eastAsia="de-DE"/>
        </w:rPr>
        <w:lastRenderedPageBreak/>
        <w:t>podpísaný osobami oprávnenými na rokovanie v technických veciach za Strany Zmluvy, alebo nimi písomne poverenými osobami v zmysle ustanovení tejto Zmluvy.</w:t>
      </w:r>
      <w:r>
        <w:rPr>
          <w:lang w:eastAsia="de-DE"/>
        </w:rPr>
        <w:t xml:space="preserve"> </w:t>
      </w:r>
    </w:p>
    <w:p w14:paraId="765D83FA" w14:textId="77777777" w:rsidR="00851511" w:rsidRPr="00AE5E6F" w:rsidRDefault="00851511" w:rsidP="0034022C">
      <w:pPr>
        <w:numPr>
          <w:ilvl w:val="0"/>
          <w:numId w:val="67"/>
        </w:numPr>
        <w:ind w:left="567" w:hanging="567"/>
        <w:jc w:val="both"/>
        <w:rPr>
          <w:lang w:eastAsia="de-DE"/>
        </w:rPr>
      </w:pPr>
      <w:r w:rsidRPr="00AE5E6F">
        <w:rPr>
          <w:lang w:eastAsia="de-DE"/>
        </w:rPr>
        <w:t xml:space="preserve">Faktúra musí obsahovať všetky náležitosti stanovené príslušnými právnymi predpismi a označenie príslušnej </w:t>
      </w:r>
      <w:r>
        <w:rPr>
          <w:lang w:eastAsia="de-DE"/>
        </w:rPr>
        <w:t>Požiadavk</w:t>
      </w:r>
      <w:r w:rsidRPr="00AE5E6F">
        <w:rPr>
          <w:lang w:eastAsia="de-DE"/>
        </w:rPr>
        <w:t>y v prípade fakturácie Služieb na požiadavku. V prípade, že faktúra nebude obsahovať predpísané náležitosti resp. budú v nej uvedené nesprávne, alebo neúplné údaje, je Objednávateľ oprávnený túto faktúru vrátiť pred jej splatnosťou. V prípade opravenej alebo novej faktúry plynie nová 30 (tridsať) dňová lehota splatnosti od</w:t>
      </w:r>
      <w:r>
        <w:rPr>
          <w:lang w:eastAsia="de-DE"/>
        </w:rPr>
        <w:t>o dňa</w:t>
      </w:r>
      <w:r w:rsidRPr="00AE5E6F">
        <w:rPr>
          <w:lang w:eastAsia="de-DE"/>
        </w:rPr>
        <w:t xml:space="preserve"> jej doručenia Objednávateľovi.</w:t>
      </w:r>
    </w:p>
    <w:p w14:paraId="7C9CF884" w14:textId="77777777" w:rsidR="00851511" w:rsidRPr="00AE5E6F" w:rsidRDefault="00851511" w:rsidP="0034022C">
      <w:pPr>
        <w:numPr>
          <w:ilvl w:val="0"/>
          <w:numId w:val="67"/>
        </w:numPr>
        <w:ind w:left="567" w:hanging="567"/>
        <w:jc w:val="both"/>
        <w:rPr>
          <w:lang w:eastAsia="de-DE"/>
        </w:rPr>
      </w:pPr>
      <w:r w:rsidRPr="00AE5E6F">
        <w:rPr>
          <w:lang w:eastAsia="de-DE"/>
        </w:rPr>
        <w:t>V prípade zmeny zákonnej sadzby DPH sa cena za Predmet Zmluvy mení v rozsahu zmeny zákonnej sadzby DPH.</w:t>
      </w:r>
    </w:p>
    <w:p w14:paraId="2CF6D2F8" w14:textId="77777777" w:rsidR="00851511" w:rsidRPr="00AE5E6F" w:rsidRDefault="00851511" w:rsidP="0034022C">
      <w:pPr>
        <w:numPr>
          <w:ilvl w:val="0"/>
          <w:numId w:val="67"/>
        </w:numPr>
        <w:ind w:left="567" w:hanging="567"/>
        <w:jc w:val="both"/>
        <w:rPr>
          <w:lang w:eastAsia="de-DE"/>
        </w:rPr>
      </w:pPr>
      <w:r w:rsidRPr="00AE5E6F">
        <w:rPr>
          <w:lang w:eastAsia="de-DE"/>
        </w:rPr>
        <w:t xml:space="preserve">Splatnosť faktúry je 30 (tridsať) dní odo dňa jej doručenia na adresu Objednávateľa.  </w:t>
      </w:r>
    </w:p>
    <w:p w14:paraId="1408470B" w14:textId="77777777" w:rsidR="00851511" w:rsidRPr="00AE5E6F" w:rsidRDefault="00851511" w:rsidP="0034022C">
      <w:pPr>
        <w:numPr>
          <w:ilvl w:val="0"/>
          <w:numId w:val="67"/>
        </w:numPr>
        <w:ind w:left="567" w:hanging="567"/>
        <w:jc w:val="both"/>
        <w:rPr>
          <w:lang w:eastAsia="de-DE"/>
        </w:rPr>
      </w:pPr>
      <w:r w:rsidRPr="00AE5E6F">
        <w:rPr>
          <w:lang w:eastAsia="de-DE"/>
        </w:rPr>
        <w:t xml:space="preserve">Úhrada faktúry sa realizuje bezhotovostne prevodom na bankový účet </w:t>
      </w:r>
      <w:r w:rsidRPr="00AE5E6F">
        <w:t>Zhotoviteľa</w:t>
      </w:r>
      <w:r w:rsidRPr="00AE5E6F">
        <w:rPr>
          <w:lang w:eastAsia="de-DE"/>
        </w:rPr>
        <w:t xml:space="preserve"> uvedený v záhlaví Zmluvy.</w:t>
      </w:r>
    </w:p>
    <w:p w14:paraId="1C9A2766" w14:textId="77777777" w:rsidR="00851511" w:rsidRPr="00AE5E6F" w:rsidRDefault="00851511" w:rsidP="00851511">
      <w:pPr>
        <w:jc w:val="both"/>
        <w:rPr>
          <w:lang w:eastAsia="de-DE"/>
        </w:rPr>
      </w:pPr>
    </w:p>
    <w:p w14:paraId="60E62295" w14:textId="77777777" w:rsidR="00851511" w:rsidRPr="00D23A31"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D23A31">
        <w:rPr>
          <w:rFonts w:ascii="Times New Roman" w:eastAsia="Times New Roman" w:hAnsi="Times New Roman" w:cs="Times New Roman"/>
          <w:sz w:val="24"/>
          <w:szCs w:val="24"/>
          <w:lang w:eastAsia="de-DE"/>
        </w:rPr>
        <w:t>Článok 6 PRÁVA A POVINNOSTI ZMLUVN</w:t>
      </w:r>
      <w:r>
        <w:rPr>
          <w:rFonts w:ascii="Times New Roman" w:eastAsia="Times New Roman" w:hAnsi="Times New Roman" w:cs="Times New Roman"/>
          <w:sz w:val="24"/>
          <w:szCs w:val="24"/>
          <w:lang w:eastAsia="de-DE"/>
        </w:rPr>
        <w:t>ÝC</w:t>
      </w:r>
      <w:r w:rsidRPr="00D23A31">
        <w:rPr>
          <w:rFonts w:ascii="Times New Roman" w:eastAsia="Times New Roman" w:hAnsi="Times New Roman" w:cs="Times New Roman"/>
          <w:sz w:val="24"/>
          <w:szCs w:val="24"/>
          <w:lang w:eastAsia="de-DE"/>
        </w:rPr>
        <w:t>H STRÁN</w:t>
      </w:r>
    </w:p>
    <w:p w14:paraId="77C9A69C" w14:textId="77777777" w:rsidR="00851511" w:rsidRPr="00AE5E6F" w:rsidRDefault="00851511" w:rsidP="00851511">
      <w:pPr>
        <w:jc w:val="center"/>
        <w:rPr>
          <w:b/>
          <w:lang w:eastAsia="de-DE"/>
        </w:rPr>
      </w:pPr>
      <w:r w:rsidRPr="00AE5E6F">
        <w:rPr>
          <w:b/>
          <w:lang w:eastAsia="de-DE"/>
        </w:rPr>
        <w:t xml:space="preserve"> </w:t>
      </w:r>
    </w:p>
    <w:p w14:paraId="0E09B1E0" w14:textId="77777777" w:rsidR="00851511" w:rsidRPr="00DE2FC8"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rPr>
          <w:rFonts w:eastAsiaTheme="minorHAnsi"/>
          <w:lang w:eastAsia="en-US"/>
        </w:rPr>
      </w:pPr>
      <w:r w:rsidRPr="00AE5E6F">
        <w:t xml:space="preserve">Objednávateľ je povinný poskytnúť Zhotoviteľovi potrebnú súčinnosť pri plnení Predmetu </w:t>
      </w:r>
      <w:r w:rsidRPr="00AE5E6F">
        <w:rPr>
          <w:lang w:eastAsia="de-DE"/>
        </w:rPr>
        <w:t>Zmluvy</w:t>
      </w:r>
      <w:r>
        <w:t>.</w:t>
      </w:r>
    </w:p>
    <w:p w14:paraId="24F993F3" w14:textId="77777777" w:rsidR="00851511" w:rsidRPr="00AE5E6F"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pPr>
      <w:r w:rsidRPr="00AE5E6F">
        <w:t>Objednávateľ je oprávnený počas plnenia Predmetu Zmluvy upresňovať svoje požiadavky na Služby a Dielo a na ich kritériá, avšak len v rámci podmienok uvedených v Zmluve a</w:t>
      </w:r>
      <w:r>
        <w:t>,</w:t>
      </w:r>
      <w:r w:rsidRPr="00AE5E6F">
        <w:t xml:space="preserve"> v prípade Služieb </w:t>
      </w:r>
      <w:r>
        <w:t xml:space="preserve">na požiadavku, </w:t>
      </w:r>
      <w:r w:rsidRPr="00AE5E6F">
        <w:t>v </w:t>
      </w:r>
      <w:r>
        <w:t>Požiadavk</w:t>
      </w:r>
      <w:r w:rsidRPr="00AE5E6F">
        <w:t>e.</w:t>
      </w:r>
    </w:p>
    <w:p w14:paraId="15ADA640" w14:textId="77777777" w:rsidR="00851511" w:rsidRPr="00395FD1"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pPr>
      <w:r w:rsidRPr="00395FD1">
        <w:t>Objednávateľ sa zaväzuje zaplatiť Zhotoviteľovi za Predmet Zmluvy dohodnutú cenu v súlade s podmienkami Zmluvy.</w:t>
      </w:r>
    </w:p>
    <w:p w14:paraId="41CF97FA" w14:textId="77777777" w:rsidR="00851511" w:rsidRPr="00395FD1"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pPr>
      <w:r w:rsidRPr="00395FD1">
        <w:t>Zhotoviteľ je povinný splniť Predmet Zmluvy riadne a včas. Služba je poskytnutá riadne, ak spĺňa všetky požiadavky podľa Zmluvy, Požiadavky a podľa pokynov Objednávateľa a</w:t>
      </w:r>
      <w:r w:rsidRPr="00AE5E6F">
        <w:t xml:space="preserve"> zodpovedá Predmetu Zmluvy. Služba musí byť poskytnutá v kvalite stanovenej Objednávateľom, s odbornou starostlivosťou, v súlade s právnymi predpismi a bez vád, ktoré by mohli mať za následok vznik škody alebo inej ujmy na strane Objednávateľa alebo tretej osoby. Zhotoviteľ je povinný poskytnúť Službu v dohodnutej lehote. </w:t>
      </w:r>
      <w:r w:rsidRPr="00395FD1">
        <w:t>V</w:t>
      </w:r>
      <w:r>
        <w:t> </w:t>
      </w:r>
      <w:r w:rsidRPr="00395FD1">
        <w:t>prípade porušenia tejto povinnosti je Zhotoviteľ povinný uhradiť Objednávateľovi zmluvnú pokutu vo výške 5 000 eur (päťtisíc eur), a to aj opakovane.</w:t>
      </w:r>
    </w:p>
    <w:p w14:paraId="54062A89" w14:textId="77777777" w:rsidR="00851511" w:rsidRPr="00AE5E6F"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pPr>
      <w:r w:rsidRPr="00AE5E6F">
        <w:t xml:space="preserve">Zhotoviteľ je povinný včas písomne oznámiť Objednávateľovi, akú súčinnosť, podklady, informácie bude potrebovať od Objednávateľa. Zároveň je povinný ho upozorniť na nevhodné požiadavky počas poskytovania Služby. S poskytnutými podkladmi je Zhotoviteľ oprávnený nakladať výlučne na účely plnenia Predmetu Zmluvy; nesmie ich sprístupniť tretím osobám, a to ani po zániku/zrušení Zmluvy. V prípade porušenia povinnosti podľa predchádzajúcej vety je Zhotoviteľ povinný uhradiť Objednávateľovi zmluvnú pokutu vo výške </w:t>
      </w:r>
      <w:r w:rsidRPr="00AE5E6F">
        <w:rPr>
          <w:lang w:eastAsia="de-DE"/>
        </w:rPr>
        <w:t>50 000</w:t>
      </w:r>
      <w:r w:rsidRPr="00AE5E6F">
        <w:t xml:space="preserve"> eur (</w:t>
      </w:r>
      <w:r w:rsidRPr="00AE5E6F">
        <w:rPr>
          <w:lang w:eastAsia="de-DE"/>
        </w:rPr>
        <w:t>päťdesiattisíc</w:t>
      </w:r>
      <w:r w:rsidRPr="00AE5E6F">
        <w:t xml:space="preserve"> eur), a to aj opakovane.</w:t>
      </w:r>
    </w:p>
    <w:p w14:paraId="0B9AA603" w14:textId="77777777" w:rsidR="00851511" w:rsidRPr="00AE5E6F"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rPr>
          <w:lang w:eastAsia="ar-SA"/>
        </w:rPr>
      </w:pPr>
      <w:r w:rsidRPr="00AE5E6F">
        <w:rPr>
          <w:lang w:eastAsia="ar-SA"/>
        </w:rPr>
        <w:t>Práva a povinnosti Objednávateľa pri vykonávaní Diela:</w:t>
      </w:r>
    </w:p>
    <w:p w14:paraId="46DF6535" w14:textId="77777777" w:rsidR="00851511" w:rsidRDefault="00851511" w:rsidP="0034022C">
      <w:pPr>
        <w:numPr>
          <w:ilvl w:val="0"/>
          <w:numId w:val="80"/>
        </w:numPr>
        <w:suppressAutoHyphens/>
        <w:ind w:left="1134" w:hanging="567"/>
        <w:jc w:val="both"/>
        <w:rPr>
          <w:lang w:eastAsia="ar-SA"/>
        </w:rPr>
      </w:pPr>
      <w:r w:rsidRPr="00AE5E6F">
        <w:rPr>
          <w:lang w:eastAsia="ar-SA"/>
        </w:rPr>
        <w:t xml:space="preserve">Objednávateľ je povinný poskytnúť </w:t>
      </w:r>
      <w:r w:rsidRPr="00AE5E6F">
        <w:t>Zhotoviteľ</w:t>
      </w:r>
      <w:r w:rsidRPr="00AE5E6F">
        <w:rPr>
          <w:lang w:eastAsia="ar-SA"/>
        </w:rPr>
        <w:t xml:space="preserve">ovi potrebnú súčinnosť pri zhotovení Diela, najmä poskytnúť </w:t>
      </w:r>
      <w:r w:rsidRPr="00AE5E6F">
        <w:t>Zhotoviteľ</w:t>
      </w:r>
      <w:r w:rsidRPr="00AE5E6F">
        <w:rPr>
          <w:lang w:eastAsia="ar-SA"/>
        </w:rPr>
        <w:t xml:space="preserve">ovi na požiadanie všetky podklady, ktoré sú podľa </w:t>
      </w:r>
      <w:r w:rsidRPr="00AE5E6F">
        <w:t>Zhotoviteľa</w:t>
      </w:r>
      <w:r w:rsidRPr="00AE5E6F">
        <w:rPr>
          <w:lang w:eastAsia="ar-SA"/>
        </w:rPr>
        <w:t xml:space="preserve"> n</w:t>
      </w:r>
      <w:r>
        <w:rPr>
          <w:lang w:eastAsia="ar-SA"/>
        </w:rPr>
        <w:t>evyhnutné pre zhotovenie Diela, najmä tiež:</w:t>
      </w:r>
    </w:p>
    <w:p w14:paraId="033A6ADD" w14:textId="77777777" w:rsidR="00851511" w:rsidRPr="00DE2FC8" w:rsidRDefault="00851511" w:rsidP="0034022C">
      <w:pPr>
        <w:pStyle w:val="MLOdsek"/>
        <w:numPr>
          <w:ilvl w:val="2"/>
          <w:numId w:val="80"/>
        </w:numPr>
        <w:spacing w:after="0" w:line="240" w:lineRule="auto"/>
        <w:ind w:left="1701" w:hanging="567"/>
        <w:rPr>
          <w:rFonts w:ascii="Times New Roman" w:eastAsiaTheme="minorHAnsi" w:hAnsi="Times New Roman" w:cs="Times New Roman"/>
          <w:sz w:val="24"/>
          <w:szCs w:val="24"/>
          <w:lang w:eastAsia="en-US"/>
        </w:rPr>
      </w:pPr>
      <w:r w:rsidRPr="00DE2FC8">
        <w:rPr>
          <w:rFonts w:ascii="Times New Roman" w:eastAsiaTheme="minorHAnsi" w:hAnsi="Times New Roman" w:cs="Times New Roman"/>
          <w:sz w:val="24"/>
          <w:szCs w:val="24"/>
          <w:lang w:eastAsia="en-US"/>
        </w:rPr>
        <w:t xml:space="preserve">sprístupniť, pri dodržaní bezpečnostných a ďalších predpisov Objednávateľa, technickú, komunikačnú a systémovú infraštruktúru pre zhotovovanie </w:t>
      </w:r>
      <w:r>
        <w:rPr>
          <w:rFonts w:ascii="Times New Roman" w:eastAsiaTheme="minorHAnsi" w:hAnsi="Times New Roman" w:cs="Times New Roman"/>
          <w:sz w:val="24"/>
          <w:szCs w:val="24"/>
          <w:lang w:eastAsia="en-US"/>
        </w:rPr>
        <w:t>Diela</w:t>
      </w:r>
      <w:r w:rsidRPr="00DE2FC8">
        <w:rPr>
          <w:rFonts w:ascii="Times New Roman" w:eastAsiaTheme="minorHAnsi" w:hAnsi="Times New Roman" w:cs="Times New Roman"/>
          <w:sz w:val="24"/>
          <w:szCs w:val="24"/>
          <w:lang w:eastAsia="en-US"/>
        </w:rPr>
        <w:t xml:space="preserve"> a podľa potreby vzdialeného prístupu dohodnutou technológiou a zabezpečiť Zhotoviteľovi na jeho žiadosť včasný prístup k všetkým zariadeniam, ku ktorým je jeho prístup potrebný pre zhotovenie </w:t>
      </w:r>
      <w:r>
        <w:rPr>
          <w:rFonts w:ascii="Times New Roman" w:eastAsiaTheme="minorHAnsi" w:hAnsi="Times New Roman" w:cs="Times New Roman"/>
          <w:sz w:val="24"/>
          <w:szCs w:val="24"/>
          <w:lang w:eastAsia="en-US"/>
        </w:rPr>
        <w:t>Diela</w:t>
      </w:r>
      <w:r w:rsidRPr="00DE2FC8">
        <w:rPr>
          <w:rFonts w:ascii="Times New Roman" w:eastAsiaTheme="minorHAnsi" w:hAnsi="Times New Roman" w:cs="Times New Roman"/>
          <w:sz w:val="24"/>
          <w:szCs w:val="24"/>
          <w:lang w:eastAsia="en-US"/>
        </w:rPr>
        <w:t xml:space="preserve">, vrátane zdrojov energie, elektronickej komunikačnej siete, vrátane zabezpečenia vzdialeného prístupu, v rozsahu nevyhnutnom pre riadne zhotovenie </w:t>
      </w:r>
      <w:r>
        <w:rPr>
          <w:rFonts w:ascii="Times New Roman" w:eastAsiaTheme="minorHAnsi" w:hAnsi="Times New Roman" w:cs="Times New Roman"/>
          <w:sz w:val="24"/>
          <w:szCs w:val="24"/>
          <w:lang w:eastAsia="en-US"/>
        </w:rPr>
        <w:t>Diela</w:t>
      </w:r>
      <w:r w:rsidRPr="00DE2FC8">
        <w:rPr>
          <w:rFonts w:ascii="Times New Roman" w:eastAsiaTheme="minorHAnsi" w:hAnsi="Times New Roman" w:cs="Times New Roman"/>
          <w:sz w:val="24"/>
          <w:szCs w:val="24"/>
          <w:lang w:eastAsia="en-US"/>
        </w:rPr>
        <w:t xml:space="preserve"> na náklady </w:t>
      </w:r>
      <w:r w:rsidRPr="00DE2FC8">
        <w:rPr>
          <w:rFonts w:ascii="Times New Roman" w:eastAsiaTheme="minorHAnsi" w:hAnsi="Times New Roman" w:cs="Times New Roman"/>
          <w:sz w:val="24"/>
          <w:szCs w:val="24"/>
          <w:lang w:eastAsia="en-US"/>
        </w:rPr>
        <w:lastRenderedPageBreak/>
        <w:t>Objednávateľa, s výnimkou nákladov na prevádzku komunikačnej linky pre vzdialený prístup,</w:t>
      </w:r>
    </w:p>
    <w:p w14:paraId="73225422" w14:textId="77777777" w:rsidR="00851511" w:rsidRPr="005C4645" w:rsidRDefault="00851511" w:rsidP="0034022C">
      <w:pPr>
        <w:pStyle w:val="MLOdsek"/>
        <w:numPr>
          <w:ilvl w:val="2"/>
          <w:numId w:val="80"/>
        </w:numPr>
        <w:spacing w:after="0" w:line="240" w:lineRule="auto"/>
        <w:ind w:left="1701" w:hanging="567"/>
        <w:rPr>
          <w:rFonts w:ascii="Times New Roman" w:hAnsi="Times New Roman" w:cs="Times New Roman"/>
          <w:sz w:val="24"/>
          <w:szCs w:val="24"/>
          <w:lang w:eastAsia="ar-SA"/>
        </w:rPr>
      </w:pPr>
      <w:r w:rsidRPr="00DE2FC8">
        <w:rPr>
          <w:rFonts w:ascii="Times New Roman" w:eastAsiaTheme="minorHAnsi" w:hAnsi="Times New Roman" w:cs="Times New Roman"/>
          <w:sz w:val="24"/>
          <w:szCs w:val="24"/>
          <w:lang w:eastAsia="en-US"/>
        </w:rPr>
        <w:t>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Pr>
          <w:rFonts w:ascii="Times New Roman" w:eastAsiaTheme="minorHAnsi" w:hAnsi="Times New Roman" w:cs="Times New Roman"/>
          <w:sz w:val="24"/>
          <w:szCs w:val="24"/>
          <w:lang w:eastAsia="en-US"/>
        </w:rPr>
        <w:t>.</w:t>
      </w:r>
      <w:r w:rsidRPr="00DE2FC8">
        <w:rPr>
          <w:rFonts w:ascii="Times New Roman" w:eastAsiaTheme="minorHAnsi" w:hAnsi="Times New Roman" w:cs="Times New Roman"/>
          <w:sz w:val="24"/>
          <w:szCs w:val="24"/>
          <w:lang w:eastAsia="en-US"/>
        </w:rPr>
        <w:t xml:space="preserve"> </w:t>
      </w:r>
    </w:p>
    <w:p w14:paraId="070290DF" w14:textId="77777777" w:rsidR="00851511" w:rsidRPr="00AE5E6F" w:rsidRDefault="00851511" w:rsidP="0034022C">
      <w:pPr>
        <w:numPr>
          <w:ilvl w:val="0"/>
          <w:numId w:val="80"/>
        </w:numPr>
        <w:suppressAutoHyphens/>
        <w:ind w:left="1134" w:hanging="567"/>
        <w:jc w:val="both"/>
        <w:rPr>
          <w:lang w:eastAsia="ar-SA"/>
        </w:rPr>
      </w:pPr>
      <w:r w:rsidRPr="00AE5E6F">
        <w:rPr>
          <w:lang w:eastAsia="ar-SA"/>
        </w:rPr>
        <w:t>Objednávateľ zodpovedá za správnosť a úplnosť ním poskytnutých podkladov. Po pominutí účelu</w:t>
      </w:r>
      <w:r>
        <w:rPr>
          <w:lang w:eastAsia="ar-SA"/>
        </w:rPr>
        <w:t>, na ktorý boli podklady poskytnuté,</w:t>
      </w:r>
      <w:r w:rsidRPr="00AE5E6F">
        <w:rPr>
          <w:lang w:eastAsia="ar-SA"/>
        </w:rPr>
        <w:t xml:space="preserve"> je </w:t>
      </w:r>
      <w:r w:rsidRPr="00581652">
        <w:rPr>
          <w:lang w:eastAsia="ar-SA"/>
        </w:rPr>
        <w:t xml:space="preserve">Zhotoviteľ </w:t>
      </w:r>
      <w:r w:rsidRPr="00AE5E6F">
        <w:rPr>
          <w:lang w:eastAsia="ar-SA"/>
        </w:rPr>
        <w:t>povinný ich vrátiť Objednávateľovi,</w:t>
      </w:r>
    </w:p>
    <w:p w14:paraId="087C7070" w14:textId="77777777" w:rsidR="00851511" w:rsidRPr="00AE5E6F" w:rsidRDefault="00851511" w:rsidP="0034022C">
      <w:pPr>
        <w:numPr>
          <w:ilvl w:val="0"/>
          <w:numId w:val="80"/>
        </w:numPr>
        <w:suppressAutoHyphens/>
        <w:ind w:left="1134" w:hanging="567"/>
        <w:jc w:val="both"/>
        <w:rPr>
          <w:lang w:eastAsia="ar-SA"/>
        </w:rPr>
      </w:pPr>
      <w:r w:rsidRPr="00AE5E6F">
        <w:rPr>
          <w:lang w:eastAsia="ar-SA"/>
        </w:rPr>
        <w:t xml:space="preserve">Objednávateľ je povinný včas informovať </w:t>
      </w:r>
      <w:r w:rsidRPr="00581652">
        <w:rPr>
          <w:lang w:eastAsia="ar-SA"/>
        </w:rPr>
        <w:t>Zhotoviteľa</w:t>
      </w:r>
      <w:r w:rsidRPr="00AE5E6F">
        <w:rPr>
          <w:lang w:eastAsia="ar-SA"/>
        </w:rPr>
        <w:t xml:space="preserve"> o všetkých skutočnostiach potrebných na zabezpečenie úspešného plnenia záväzkov podľa Zmluvy</w:t>
      </w:r>
      <w:r w:rsidRPr="00AE5E6F">
        <w:t xml:space="preserve">. </w:t>
      </w:r>
    </w:p>
    <w:p w14:paraId="28F23FB9" w14:textId="77777777" w:rsidR="00851511" w:rsidRPr="00AE5E6F"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rPr>
          <w:lang w:eastAsia="ar-SA"/>
        </w:rPr>
      </w:pPr>
      <w:r w:rsidRPr="00AE5E6F">
        <w:rPr>
          <w:lang w:eastAsia="ar-SA"/>
        </w:rPr>
        <w:t xml:space="preserve">Práva a povinnosti </w:t>
      </w:r>
      <w:r w:rsidRPr="00AE5E6F">
        <w:t>Zhotoviteľa</w:t>
      </w:r>
      <w:r w:rsidRPr="00AE5E6F">
        <w:rPr>
          <w:lang w:eastAsia="ar-SA"/>
        </w:rPr>
        <w:t xml:space="preserve"> pri vykonávaní Diela:</w:t>
      </w:r>
    </w:p>
    <w:p w14:paraId="7083572C" w14:textId="77777777" w:rsidR="00851511" w:rsidRPr="00AE5E6F" w:rsidRDefault="00851511" w:rsidP="0034022C">
      <w:pPr>
        <w:numPr>
          <w:ilvl w:val="0"/>
          <w:numId w:val="81"/>
        </w:numPr>
        <w:suppressAutoHyphens/>
        <w:ind w:left="1134" w:hanging="567"/>
        <w:jc w:val="both"/>
        <w:rPr>
          <w:lang w:eastAsia="ar-SA"/>
        </w:rPr>
      </w:pPr>
      <w:r w:rsidRPr="00AE5E6F">
        <w:t>Zhotoviteľ</w:t>
      </w:r>
      <w:r w:rsidRPr="00AE5E6F">
        <w:rPr>
          <w:lang w:eastAsia="ar-SA"/>
        </w:rPr>
        <w:t xml:space="preserve"> je povinný pri vykonávaní Diela postupovať s odbornou starostlivosťou, v súlade so záujmami Objednávateľa, ktoré pozná alebo musí poznať pri vynaložení odbornej starostlivosti a riadiť sa pokynmi Objednávateľa, ibaže sú v rozpore s platnými právnymi predpismi alebo s ustanoveniami Zmluvy,</w:t>
      </w:r>
    </w:p>
    <w:p w14:paraId="79B4314F" w14:textId="77777777" w:rsidR="00851511" w:rsidRPr="00682D27" w:rsidRDefault="00851511" w:rsidP="0034022C">
      <w:pPr>
        <w:numPr>
          <w:ilvl w:val="0"/>
          <w:numId w:val="81"/>
        </w:numPr>
        <w:suppressAutoHyphens/>
        <w:ind w:left="1134" w:hanging="567"/>
        <w:jc w:val="both"/>
      </w:pPr>
      <w:r w:rsidRPr="00AE5E6F">
        <w:t>Zhotoviteľ</w:t>
      </w:r>
      <w:r w:rsidRPr="00682D27">
        <w:t xml:space="preserve"> je povinný vykonať Dielo na svoje náklady a na svoje riziko podľa podmienok uvedených v Zmluve,</w:t>
      </w:r>
    </w:p>
    <w:p w14:paraId="10D4AD7F" w14:textId="77777777" w:rsidR="00851511" w:rsidRPr="00682D27" w:rsidRDefault="00851511" w:rsidP="0034022C">
      <w:pPr>
        <w:numPr>
          <w:ilvl w:val="0"/>
          <w:numId w:val="81"/>
        </w:numPr>
        <w:suppressAutoHyphens/>
        <w:ind w:left="1134" w:hanging="567"/>
        <w:jc w:val="both"/>
      </w:pPr>
      <w:r w:rsidRPr="00AE5E6F">
        <w:t>Zhotoviteľ</w:t>
      </w:r>
      <w:r w:rsidRPr="00682D27">
        <w:t xml:space="preserve"> je povinný podľa potreby Objednávateľa zúčastňovať sa na rokovaniach na kontrolných dňoch k vykonaniu Diela,</w:t>
      </w:r>
    </w:p>
    <w:p w14:paraId="4A10961C" w14:textId="77777777" w:rsidR="00851511" w:rsidRPr="00682D27" w:rsidRDefault="00851511" w:rsidP="0034022C">
      <w:pPr>
        <w:numPr>
          <w:ilvl w:val="0"/>
          <w:numId w:val="81"/>
        </w:numPr>
        <w:suppressAutoHyphens/>
        <w:ind w:left="1134" w:hanging="567"/>
        <w:jc w:val="both"/>
      </w:pPr>
      <w:r w:rsidRPr="00AE5E6F">
        <w:t>Zhotoviteľ</w:t>
      </w:r>
      <w:r w:rsidRPr="00682D27">
        <w:t xml:space="preserve"> je povinný oznámiť Objednávateľovi všetky okolnosti, ktoré zistil pri plnení svojich záväzkov, a ktoré môžu mať vplyv na zmenu pokynov Objednávateľa týkajúcich sa dosiahnutia účelu stanoveného Zmluvou alebo sú podľa názoru </w:t>
      </w:r>
      <w:r w:rsidRPr="00AE5E6F">
        <w:t>Zhotoviteľa</w:t>
      </w:r>
      <w:r w:rsidRPr="00682D27">
        <w:t xml:space="preserve"> nevyhnutné na riadne plnenie záväzkov podľa Zmluvy,</w:t>
      </w:r>
    </w:p>
    <w:p w14:paraId="795B9A1E" w14:textId="77777777" w:rsidR="00851511" w:rsidRPr="00DE2FC8" w:rsidRDefault="00851511" w:rsidP="0034022C">
      <w:pPr>
        <w:numPr>
          <w:ilvl w:val="0"/>
          <w:numId w:val="81"/>
        </w:numPr>
        <w:suppressAutoHyphens/>
        <w:ind w:left="1134" w:hanging="567"/>
        <w:jc w:val="both"/>
        <w:rPr>
          <w:lang w:eastAsia="ar-SA"/>
        </w:rPr>
      </w:pPr>
      <w:r w:rsidRPr="00682D27">
        <w:t xml:space="preserve">s podkladmi poskytnutými Objednávateľom podľa odseku </w:t>
      </w:r>
      <w:r>
        <w:t>6</w:t>
      </w:r>
      <w:r w:rsidRPr="00682D27">
        <w:t xml:space="preserve"> písm. a) tohto článku Zmluvy nie je </w:t>
      </w:r>
      <w:r w:rsidRPr="00AE5E6F">
        <w:t>Zhotoviteľ</w:t>
      </w:r>
      <w:r w:rsidRPr="00682D27">
        <w:t xml:space="preserve"> oprávnený nakladať inak, ako za účelom zhotovenia Diela, najmä</w:t>
      </w:r>
      <w:r w:rsidRPr="00AE5E6F">
        <w:rPr>
          <w:lang w:eastAsia="ar-SA"/>
        </w:rPr>
        <w:t xml:space="preserve"> ich nesmie sprístupniť tretím osobám, a to ani po zániku/zrušení Zmluvy.</w:t>
      </w:r>
      <w:r w:rsidRPr="00AE5E6F">
        <w:t xml:space="preserve"> V prípade porušenia tejto </w:t>
      </w:r>
      <w:r w:rsidRPr="00C678F4">
        <w:t xml:space="preserve">povinnosti je Zhotoviteľ povinný uhradiť Objednávateľovi zmluvnú pokutu vo výške </w:t>
      </w:r>
      <w:r w:rsidRPr="00C678F4">
        <w:rPr>
          <w:lang w:eastAsia="de-DE"/>
        </w:rPr>
        <w:t>50 000</w:t>
      </w:r>
      <w:r w:rsidRPr="00C678F4">
        <w:t xml:space="preserve"> eur (</w:t>
      </w:r>
      <w:r w:rsidRPr="00C678F4">
        <w:rPr>
          <w:lang w:eastAsia="de-DE"/>
        </w:rPr>
        <w:t>päťdesiattisíc</w:t>
      </w:r>
      <w:r w:rsidRPr="00C678F4">
        <w:t xml:space="preserve"> eur), a to aj opakovane,</w:t>
      </w:r>
    </w:p>
    <w:p w14:paraId="4A346AF5" w14:textId="77777777" w:rsidR="00851511" w:rsidRDefault="00851511" w:rsidP="0034022C">
      <w:pPr>
        <w:numPr>
          <w:ilvl w:val="0"/>
          <w:numId w:val="81"/>
        </w:numPr>
        <w:suppressAutoHyphens/>
        <w:ind w:left="1134" w:hanging="567"/>
        <w:jc w:val="both"/>
        <w:rPr>
          <w:lang w:eastAsia="ar-SA"/>
        </w:rPr>
      </w:pPr>
      <w:r w:rsidRPr="00D318E4">
        <w:rPr>
          <w:lang w:eastAsia="ar-SA"/>
        </w:rPr>
        <w:t>poskytovať záruku za to, že Dielo obsahuje všetky Objednávateľom vyžiadané a</w:t>
      </w:r>
      <w:r>
        <w:rPr>
          <w:lang w:eastAsia="ar-SA"/>
        </w:rPr>
        <w:t> </w:t>
      </w:r>
      <w:r w:rsidRPr="00D318E4">
        <w:rPr>
          <w:lang w:eastAsia="ar-SA"/>
        </w:rPr>
        <w:t>schválené funkcie a vlastnosti v čase jeho odovzdania a riadneho prevzatia Objednávateľom, a že neobsahuje žiadne Objednávateľom nevyžiadané alebo n</w:t>
      </w:r>
      <w:r>
        <w:rPr>
          <w:lang w:eastAsia="ar-SA"/>
        </w:rPr>
        <w:t>eschválené funkcie a vlastnosti,</w:t>
      </w:r>
    </w:p>
    <w:p w14:paraId="57F80ECC"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 xml:space="preserve">udržiavať nasadené časti </w:t>
      </w:r>
      <w:r>
        <w:rPr>
          <w:lang w:eastAsia="ar-SA"/>
        </w:rPr>
        <w:t>IS EHB</w:t>
      </w:r>
      <w:r w:rsidRPr="00D318E4">
        <w:rPr>
          <w:lang w:eastAsia="ar-SA"/>
        </w:rPr>
        <w:t xml:space="preserve"> do prevádzky v súlade s dodanou administrátorskou dokumentáciou, a to až do odovzdania a  prevzatia </w:t>
      </w:r>
      <w:r>
        <w:rPr>
          <w:lang w:eastAsia="ar-SA"/>
        </w:rPr>
        <w:t>IS EHB</w:t>
      </w:r>
      <w:r w:rsidRPr="00D318E4">
        <w:rPr>
          <w:lang w:eastAsia="ar-SA"/>
        </w:rPr>
        <w:t xml:space="preserve"> ako celku, </w:t>
      </w:r>
    </w:p>
    <w:p w14:paraId="625C811F"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 xml:space="preserve">poskytovať Objednávateľovi nevyhnutnú súčinnosť za účelom používania nasadených častí </w:t>
      </w:r>
      <w:r>
        <w:rPr>
          <w:lang w:eastAsia="ar-SA"/>
        </w:rPr>
        <w:t>IS EHB</w:t>
      </w:r>
      <w:r w:rsidRPr="00D318E4">
        <w:rPr>
          <w:lang w:eastAsia="ar-SA"/>
        </w:rPr>
        <w:t>,</w:t>
      </w:r>
    </w:p>
    <w:p w14:paraId="11D27A60"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odovzdať Objednávateľovi zdrojové kódy k </w:t>
      </w:r>
      <w:r>
        <w:rPr>
          <w:lang w:eastAsia="ar-SA"/>
        </w:rPr>
        <w:t>IS EHB</w:t>
      </w:r>
      <w:r w:rsidRPr="00D318E4">
        <w:rPr>
          <w:lang w:eastAsia="ar-SA"/>
        </w:rPr>
        <w:t xml:space="preserve"> v aktuálnej podobe, udeliť Objednávateľovi súhlas s používaním </w:t>
      </w:r>
      <w:r>
        <w:rPr>
          <w:lang w:eastAsia="ar-SA"/>
        </w:rPr>
        <w:t>IS EHB</w:t>
      </w:r>
      <w:r w:rsidRPr="00D318E4">
        <w:rPr>
          <w:lang w:eastAsia="ar-SA"/>
        </w:rPr>
        <w:t xml:space="preserve"> alebo jeho časti  v podobe licencie špecifikovanej  </w:t>
      </w:r>
      <w:r w:rsidRPr="00C678F4">
        <w:rPr>
          <w:lang w:eastAsia="ar-SA"/>
        </w:rPr>
        <w:t xml:space="preserve">v čl. </w:t>
      </w:r>
      <w:r>
        <w:rPr>
          <w:lang w:eastAsia="ar-SA"/>
        </w:rPr>
        <w:t>12</w:t>
      </w:r>
      <w:r w:rsidRPr="00D318E4">
        <w:rPr>
          <w:lang w:eastAsia="ar-SA"/>
        </w:rPr>
        <w:t xml:space="preserve"> Zmluvy a odovzdať k </w:t>
      </w:r>
      <w:r>
        <w:rPr>
          <w:lang w:eastAsia="ar-SA"/>
        </w:rPr>
        <w:t>IS EHB</w:t>
      </w:r>
      <w:r w:rsidRPr="00D318E4">
        <w:rPr>
          <w:lang w:eastAsia="ar-SA"/>
        </w:rPr>
        <w:t xml:space="preserve"> alebo jeho časti všetku a</w:t>
      </w:r>
      <w:r>
        <w:rPr>
          <w:lang w:eastAsia="ar-SA"/>
        </w:rPr>
        <w:t> </w:t>
      </w:r>
      <w:r w:rsidRPr="00D318E4">
        <w:rPr>
          <w:lang w:eastAsia="ar-SA"/>
        </w:rPr>
        <w:t xml:space="preserve">akúkoľvek dokumentáciu, ktorá vznikla vo vzťahu k dodávke </w:t>
      </w:r>
      <w:r>
        <w:rPr>
          <w:lang w:eastAsia="ar-SA"/>
        </w:rPr>
        <w:t>IS EHB</w:t>
      </w:r>
      <w:r w:rsidRPr="00D318E4">
        <w:rPr>
          <w:lang w:eastAsia="ar-SA"/>
        </w:rPr>
        <w:t>,</w:t>
      </w:r>
    </w:p>
    <w:p w14:paraId="52AD6EDE"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 xml:space="preserve">umožniť Objednávateľovi vykonať audit bezpečnosti </w:t>
      </w:r>
      <w:r>
        <w:rPr>
          <w:lang w:eastAsia="ar-SA"/>
        </w:rPr>
        <w:t>IS EHB</w:t>
      </w:r>
      <w:r w:rsidRPr="00D318E4">
        <w:rPr>
          <w:lang w:eastAsia="ar-SA"/>
        </w:rPr>
        <w:t xml:space="preserve"> a vývojového prostredia Zhotoviteľa na overenie miery dodržiavania bezpečnostných požiadaviek vyplývajúcich z platných a účinných právnych predpisov a zmluvných požiadaviek,</w:t>
      </w:r>
    </w:p>
    <w:p w14:paraId="62832B1D"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 xml:space="preserve">prijať opatrenia na zabezpečenie nápravy zistení z auditu bezpečnosti </w:t>
      </w:r>
      <w:r>
        <w:rPr>
          <w:lang w:eastAsia="ar-SA"/>
        </w:rPr>
        <w:t>IS EHB</w:t>
      </w:r>
      <w:r w:rsidRPr="00D318E4">
        <w:rPr>
          <w:lang w:eastAsia="ar-SA"/>
        </w:rPr>
        <w:t>,</w:t>
      </w:r>
    </w:p>
    <w:p w14:paraId="5D19EA06"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poskytnúť Objednávateľovi a jemu nadriadeným orgánom plnú súčinnosť pri riešení bezpečnostného incidentu a vyšetrovaní bezpečnostnej udalosti, ktoré súvisia s plnením tejto Zmluvy,</w:t>
      </w:r>
    </w:p>
    <w:p w14:paraId="4633D700"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lastRenderedPageBreak/>
        <w:t xml:space="preserve">poskytnúť Objednávateľovi kompletnú dokumentáciu </w:t>
      </w:r>
      <w:r>
        <w:rPr>
          <w:lang w:eastAsia="ar-SA"/>
        </w:rPr>
        <w:t>IS EHB</w:t>
      </w:r>
      <w:r w:rsidRPr="00D318E4">
        <w:rPr>
          <w:lang w:eastAsia="ar-SA"/>
        </w:rPr>
        <w:t xml:space="preserve"> vrátane administrátorských prístupov,</w:t>
      </w:r>
    </w:p>
    <w:p w14:paraId="4DCBE747"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 xml:space="preserve">zabezpečiť súlad </w:t>
      </w:r>
      <w:r>
        <w:rPr>
          <w:lang w:eastAsia="ar-SA"/>
        </w:rPr>
        <w:t>IS EHB</w:t>
      </w:r>
      <w:r w:rsidRPr="00D318E4">
        <w:rPr>
          <w:lang w:eastAsia="ar-SA"/>
        </w:rPr>
        <w:t xml:space="preserve"> s platnými a účinnými právnymi predpismi v čase jeho odovzdania, najmä so Zákonom o ITVS, Zákonom o KB, Zákonom o </w:t>
      </w:r>
      <w:proofErr w:type="spellStart"/>
      <w:r w:rsidRPr="00D318E4">
        <w:rPr>
          <w:lang w:eastAsia="ar-SA"/>
        </w:rPr>
        <w:t>eGovernmente</w:t>
      </w:r>
      <w:proofErr w:type="spellEnd"/>
      <w:r w:rsidRPr="00D318E4">
        <w:rPr>
          <w:lang w:eastAsia="ar-SA"/>
        </w:rPr>
        <w:t xml:space="preserve">, Zákonom o ochrane osobných údajov a s GDPR, </w:t>
      </w:r>
      <w:r>
        <w:rPr>
          <w:lang w:eastAsia="ar-SA"/>
        </w:rPr>
        <w:t>toto ustanovenie sa primerane použije aj na poskytovanie Služieb,</w:t>
      </w:r>
    </w:p>
    <w:p w14:paraId="22746530"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riadiť sa pri zhotovení Diela</w:t>
      </w:r>
      <w:r>
        <w:rPr>
          <w:lang w:eastAsia="ar-SA"/>
        </w:rPr>
        <w:t xml:space="preserve"> najmä</w:t>
      </w:r>
      <w:r w:rsidRPr="00D318E4">
        <w:rPr>
          <w:lang w:eastAsia="ar-SA"/>
        </w:rPr>
        <w:t xml:space="preserve"> Vyhláškou č. </w:t>
      </w:r>
      <w:r>
        <w:rPr>
          <w:lang w:eastAsia="ar-SA"/>
        </w:rPr>
        <w:t>401/2023</w:t>
      </w:r>
      <w:r w:rsidRPr="00D318E4">
        <w:rPr>
          <w:lang w:eastAsia="ar-SA"/>
        </w:rPr>
        <w:t>, Vyhláškou č. 78/2020 a Vyhláškou č. 179/2020,</w:t>
      </w:r>
      <w:r w:rsidRPr="00DF478C">
        <w:rPr>
          <w:lang w:eastAsia="ar-SA"/>
        </w:rPr>
        <w:t xml:space="preserve"> </w:t>
      </w:r>
      <w:r>
        <w:rPr>
          <w:lang w:eastAsia="ar-SA"/>
        </w:rPr>
        <w:t>toto ustanovenie sa primerane použije aj na poskytovanie Služieb,</w:t>
      </w:r>
    </w:p>
    <w:p w14:paraId="3EB14719"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 xml:space="preserve">vyhotoviť Procesnú analýzu  Zmluvy v súlade s Metodikou optimalizácie procesov verejnej správy a Metodikou optimalizácie procesov – konvenciami modelovania, (dostupným na </w:t>
      </w:r>
      <w:hyperlink r:id="rId15">
        <w:r w:rsidRPr="00AE31C0">
          <w:rPr>
            <w:lang w:eastAsia="ar-SA"/>
          </w:rPr>
          <w:t>https://www.minv.sk/?np-optimalizacia-procesov-vo-verejnej-sprave</w:t>
        </w:r>
      </w:hyperlink>
      <w:r w:rsidRPr="00AE31C0">
        <w:rPr>
          <w:lang w:eastAsia="ar-SA"/>
        </w:rPr>
        <w:t>),</w:t>
      </w:r>
    </w:p>
    <w:p w14:paraId="32016D70"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zabezpečiť funkcionalitu exportu dát z</w:t>
      </w:r>
      <w:r>
        <w:rPr>
          <w:lang w:eastAsia="ar-SA"/>
        </w:rPr>
        <w:t> IS EHB</w:t>
      </w:r>
      <w:r w:rsidRPr="00AE31C0">
        <w:rPr>
          <w:lang w:eastAsia="ar-SA"/>
        </w:rPr>
        <w:t xml:space="preserve"> a merania výkonnosti procesov v súlade s Metodikou merania výkonnosti procesov prostredníctvom KPI (dostupnou na </w:t>
      </w:r>
      <w:hyperlink r:id="rId16">
        <w:r w:rsidRPr="00AE31C0">
          <w:rPr>
            <w:lang w:eastAsia="ar-SA"/>
          </w:rPr>
          <w:t>https://www.minv.sk/?np-optimalizacia-procesov-vo-verejnej-sprave</w:t>
        </w:r>
      </w:hyperlink>
      <w:r w:rsidRPr="00AE31C0">
        <w:rPr>
          <w:lang w:eastAsia="ar-SA"/>
        </w:rPr>
        <w:t xml:space="preserve"> ),</w:t>
      </w:r>
    </w:p>
    <w:p w14:paraId="7BD035FA"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 xml:space="preserve">upozorniť na nevyhnutnosť aktualizovať </w:t>
      </w:r>
      <w:proofErr w:type="spellStart"/>
      <w:r w:rsidRPr="00AE31C0">
        <w:rPr>
          <w:lang w:eastAsia="ar-SA"/>
        </w:rPr>
        <w:t>eGovernment</w:t>
      </w:r>
      <w:proofErr w:type="spellEnd"/>
      <w:r w:rsidRPr="00AE31C0">
        <w:rPr>
          <w:lang w:eastAsia="ar-SA"/>
        </w:rPr>
        <w:t xml:space="preserve"> komponenty v centrálnom </w:t>
      </w:r>
      <w:proofErr w:type="spellStart"/>
      <w:r w:rsidRPr="00AE31C0">
        <w:rPr>
          <w:lang w:eastAsia="ar-SA"/>
        </w:rPr>
        <w:t>metainformačnom</w:t>
      </w:r>
      <w:proofErr w:type="spellEnd"/>
      <w:r w:rsidRPr="00AE31C0">
        <w:rPr>
          <w:lang w:eastAsia="ar-SA"/>
        </w:rPr>
        <w:t xml:space="preserve"> systéme verejnej správy v súlade s Metodickým pokynom číslo ÚPVII/000514/2017-313 z 10.01.2017 na aktualizáciu obsahu centrálneho </w:t>
      </w:r>
      <w:proofErr w:type="spellStart"/>
      <w:r w:rsidRPr="00AE31C0">
        <w:rPr>
          <w:lang w:eastAsia="ar-SA"/>
        </w:rPr>
        <w:t>metainformačného</w:t>
      </w:r>
      <w:proofErr w:type="spellEnd"/>
      <w:r w:rsidRPr="00AE31C0">
        <w:rPr>
          <w:lang w:eastAsia="ar-SA"/>
        </w:rPr>
        <w:t xml:space="preserve"> systému verejnej správy povinnými osobami v znení neskorších predpisov,</w:t>
      </w:r>
    </w:p>
    <w:p w14:paraId="7DB3C548"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zohľadniť skutočnosť, že sú a budú použité všetky údaje, ktoré sú aktuálne vyhlásené za referenčné a na ktoré sa vzťahuje Zákon o e-</w:t>
      </w:r>
      <w:proofErr w:type="spellStart"/>
      <w:r w:rsidRPr="00AE31C0">
        <w:rPr>
          <w:lang w:eastAsia="ar-SA"/>
        </w:rPr>
        <w:t>Governmente</w:t>
      </w:r>
      <w:proofErr w:type="spellEnd"/>
      <w:r w:rsidRPr="00AE31C0">
        <w:rPr>
          <w:lang w:eastAsia="ar-SA"/>
        </w:rPr>
        <w:t>, povinnos</w:t>
      </w:r>
      <w:r>
        <w:rPr>
          <w:lang w:eastAsia="ar-SA"/>
        </w:rPr>
        <w:t xml:space="preserve">ť </w:t>
      </w:r>
      <w:proofErr w:type="spellStart"/>
      <w:r>
        <w:rPr>
          <w:lang w:eastAsia="ar-SA"/>
        </w:rPr>
        <w:t>referencovania</w:t>
      </w:r>
      <w:proofErr w:type="spellEnd"/>
      <w:r>
        <w:rPr>
          <w:lang w:eastAsia="ar-SA"/>
        </w:rPr>
        <w:t xml:space="preserve"> sa (</w:t>
      </w:r>
      <w:r w:rsidRPr="00AE31C0">
        <w:rPr>
          <w:lang w:eastAsia="ar-SA"/>
        </w:rPr>
        <w:t xml:space="preserve">§52), (dostupné na </w:t>
      </w:r>
      <w:hyperlink r:id="rId17" w:history="1">
        <w:r w:rsidRPr="000716CC">
          <w:rPr>
            <w:rStyle w:val="Hypertextovprepojenie"/>
            <w:lang w:eastAsia="ar-SA"/>
          </w:rPr>
          <w:t xml:space="preserve">https://metais.vicepremier.gov.sk/ </w:t>
        </w:r>
        <w:proofErr w:type="spellStart"/>
        <w:r w:rsidRPr="000716CC">
          <w:rPr>
            <w:rStyle w:val="Hypertextovprepojenie"/>
            <w:lang w:eastAsia="ar-SA"/>
          </w:rPr>
          <w:t>refregisters</w:t>
        </w:r>
        <w:proofErr w:type="spellEnd"/>
        <w:r w:rsidRPr="000716CC">
          <w:rPr>
            <w:rStyle w:val="Hypertextovprepojenie"/>
            <w:lang w:eastAsia="ar-SA"/>
          </w:rPr>
          <w:t>/</w:t>
        </w:r>
        <w:proofErr w:type="spellStart"/>
        <w:r w:rsidRPr="000716CC">
          <w:rPr>
            <w:rStyle w:val="Hypertextovprepojenie"/>
            <w:lang w:eastAsia="ar-SA"/>
          </w:rPr>
          <w:t>list?page</w:t>
        </w:r>
        <w:proofErr w:type="spellEnd"/>
        <w:r w:rsidRPr="000716CC">
          <w:rPr>
            <w:rStyle w:val="Hypertextovprepojenie"/>
            <w:lang w:eastAsia="ar-SA"/>
          </w:rPr>
          <w:t>=1&amp;count=20</w:t>
        </w:r>
      </w:hyperlink>
      <w:r w:rsidRPr="00AE31C0">
        <w:rPr>
          <w:lang w:eastAsia="ar-SA"/>
        </w:rPr>
        <w:t xml:space="preserve">), </w:t>
      </w:r>
    </w:p>
    <w:p w14:paraId="74A458F5"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využívať a poskytovať pri elektronickej komunikácii (§10 ods. 2 e-</w:t>
      </w:r>
      <w:proofErr w:type="spellStart"/>
      <w:r w:rsidRPr="00AE31C0">
        <w:rPr>
          <w:lang w:eastAsia="ar-SA"/>
        </w:rPr>
        <w:t>Gov</w:t>
      </w:r>
      <w:proofErr w:type="spellEnd"/>
      <w:r w:rsidRPr="00AE31C0">
        <w:rPr>
          <w:lang w:eastAsia="ar-SA"/>
        </w:rPr>
        <w:t xml:space="preserve"> zákona) údaje prostredníctvom modulu procesnej integrácie a integrácie údajov (jeho časti IS CSRÚ), </w:t>
      </w:r>
    </w:p>
    <w:p w14:paraId="5FF5AE4E"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 xml:space="preserve">v prípade existencie centrálnej IKT zmluvy viažucej sa na dodávku </w:t>
      </w:r>
      <w:proofErr w:type="spellStart"/>
      <w:r w:rsidRPr="00AE31C0">
        <w:rPr>
          <w:lang w:eastAsia="ar-SA"/>
        </w:rPr>
        <w:t>preexistentného</w:t>
      </w:r>
      <w:proofErr w:type="spellEnd"/>
      <w:r w:rsidRPr="00AE31C0">
        <w:rPr>
          <w:lang w:eastAsia="ar-SA"/>
        </w:rPr>
        <w:t xml:space="preserve"> obchodne dostupného proprietárneho SW, v rámci dodávaného </w:t>
      </w:r>
      <w:r>
        <w:rPr>
          <w:lang w:eastAsia="ar-SA"/>
        </w:rPr>
        <w:t>D</w:t>
      </w:r>
      <w:r w:rsidRPr="00AE31C0">
        <w:rPr>
          <w:lang w:eastAsia="ar-SA"/>
        </w:rPr>
        <w:t xml:space="preserve">iela postupovať </w:t>
      </w:r>
      <w:r>
        <w:rPr>
          <w:lang w:eastAsia="ar-SA"/>
        </w:rPr>
        <w:t>podľa</w:t>
      </w:r>
      <w:r w:rsidRPr="00AE31C0">
        <w:rPr>
          <w:lang w:eastAsia="ar-SA"/>
        </w:rPr>
        <w:t xml:space="preserve"> Uznesenia vlády č. 286/2019 o povinnosti prednostne pristupovať k platným a účinným centrálnym IKT zmluvám,</w:t>
      </w:r>
    </w:p>
    <w:p w14:paraId="6F2CD78D"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 xml:space="preserve">zabezpečiť, aby zhotovený </w:t>
      </w:r>
      <w:r>
        <w:rPr>
          <w:lang w:eastAsia="ar-SA"/>
        </w:rPr>
        <w:t>IS EHB</w:t>
      </w:r>
      <w:r w:rsidRPr="00AE31C0">
        <w:rPr>
          <w:lang w:eastAsia="ar-SA"/>
        </w:rPr>
        <w:t xml:space="preserve"> poskytoval automatizovaný monitoring SLA parametrov dodaných koncových a aplikačných služieb, </w:t>
      </w:r>
    </w:p>
    <w:p w14:paraId="265627AC"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 xml:space="preserve">zabezpečiť, aby zhotovený </w:t>
      </w:r>
      <w:r>
        <w:rPr>
          <w:lang w:eastAsia="ar-SA"/>
        </w:rPr>
        <w:t>IS EHB</w:t>
      </w:r>
      <w:r w:rsidRPr="00AE31C0">
        <w:rPr>
          <w:lang w:eastAsia="ar-SA"/>
        </w:rPr>
        <w:t xml:space="preserve"> poskytoval funkcionalitu automatizovaného testovania každej </w:t>
      </w:r>
      <w:r>
        <w:rPr>
          <w:lang w:eastAsia="ar-SA"/>
        </w:rPr>
        <w:t>S</w:t>
      </w:r>
      <w:r w:rsidRPr="00AE31C0">
        <w:rPr>
          <w:lang w:eastAsia="ar-SA"/>
        </w:rPr>
        <w:t xml:space="preserve">lužby na nefunkčnosť  a odosielania (automatizovaných) hlásení o nefunkčnosti </w:t>
      </w:r>
      <w:r>
        <w:rPr>
          <w:lang w:eastAsia="ar-SA"/>
        </w:rPr>
        <w:t>S</w:t>
      </w:r>
      <w:r w:rsidRPr="00AE31C0">
        <w:rPr>
          <w:lang w:eastAsia="ar-SA"/>
        </w:rPr>
        <w:t>lužby</w:t>
      </w:r>
      <w:r>
        <w:rPr>
          <w:lang w:eastAsia="ar-SA"/>
        </w:rPr>
        <w:t>.</w:t>
      </w:r>
    </w:p>
    <w:p w14:paraId="523CB73E" w14:textId="77777777" w:rsidR="00851511" w:rsidRPr="00D318E4"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D318E4">
        <w:t xml:space="preserve">Zhotoviteľ má povinnosť byť zapísaný v registri partnerov verejného sektora, podľa </w:t>
      </w:r>
      <w:r>
        <w:t xml:space="preserve">zákona </w:t>
      </w:r>
      <w:r w:rsidRPr="00D318E4">
        <w:t>o registri partnerov verejného sektora počas celej doby trvania Zmluvy. Nesplnenie tejto povinnosti podľa § 19 ods. 3 Zákona o verejnom obstarávaní môže mať za následok odstúpenie od Zmluvy zo strany Objednávateľa.</w:t>
      </w:r>
    </w:p>
    <w:p w14:paraId="7E4EA37B"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Ak Objednávateľ zistí, že v registri partnerov verejného sektora nie je zapísané overenie identifikácie konečného užívateľa výhod k 31. decembru kalendárneho roka alebo ak v registri nie je zapísaná oprávnená osoba dlhšie ako 30 (tridsať) dní, bezodkladne informuje Zhotoviteľ</w:t>
      </w:r>
      <w:r>
        <w:t>a</w:t>
      </w:r>
      <w:r w:rsidRPr="00AE5E6F">
        <w:t xml:space="preserve"> že nenastane plnenie z Zmluvy. Zhotoviteľ je, za porušenie povinnosti ustanovenej v tomto odseku, povinný uhradiť Objednávateľovi zmluvnú pokutu vo výške 5 000 eur (päťtisíc eur), a to aj opakovane. </w:t>
      </w:r>
    </w:p>
    <w:p w14:paraId="29E29D59"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Prevzatím Služby a Diela nie je dotknutá zodpovednosť Zhotoviteľa za poskytnutú Službu a vykonané Dielo podľa príslušných platných a účinných všeobecne záväzných právnych predpisov.</w:t>
      </w:r>
    </w:p>
    <w:p w14:paraId="75BB15F4"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lastRenderedPageBreak/>
        <w:t xml:space="preserve">Ak dôjde k zmene Zmluvy podľa § 18 ods. 8 Zákona o verejnom obstarávaní, povinnosti vyplývajúce z odseku </w:t>
      </w:r>
      <w:r>
        <w:t>8</w:t>
      </w:r>
      <w:r w:rsidRPr="00AE5E6F">
        <w:t xml:space="preserve"> tohto článku Zmluvy sa vzťahujú aj na nového Zhotoviteľa. </w:t>
      </w:r>
    </w:p>
    <w:p w14:paraId="25461B71"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Zhotoviteľ sa zaväzuje bezodkladne písomne informovať Objednávateľa o každom prípadnom zdržaní, či iných skutočnostiach, ktoré by mohli ohroziť včasné a riadne plnenie Predmetu Zmluvy. V prípade porušenia tejto povinnosti je Zhotoviteľ povinný uhradiť Objednávateľovi zmluvnú pokutu vo výške  5 000 eur (päťtisíc eur), a to aj opakovane.</w:t>
      </w:r>
    </w:p>
    <w:p w14:paraId="0D9783D0"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 xml:space="preserve">Ak Zhotoviteľ poskytne Predmet Zmluvy podľa </w:t>
      </w:r>
      <w:r>
        <w:t>p</w:t>
      </w:r>
      <w:r w:rsidRPr="00AE5E6F">
        <w:t>rílohy č. 1 tejto Zmluvy prostredníctvom subdodávateľov, je povinný na požiadanie Objednávateľa predložiť mu všetky zmluvy uzatvorené so subdodávateľmi týkajúce sa Predmetu Zmluvy. V prípade porušenia tejto povinnosti je Zhotoviteľ povinný uhradiť Objednávateľovi zmluvnú pokutu vo výške  5 000 eur (päťtisíc eur), a to aj opakovane.</w:t>
      </w:r>
    </w:p>
    <w:p w14:paraId="08A87A2A" w14:textId="77777777" w:rsidR="00851511" w:rsidRPr="004E745C"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4E745C">
        <w:t xml:space="preserve">Ak Dielo nebude vykonané v požadovanej kvalite, pričom táto vada plnenia bude zistená do 30 (tridsať) dní po podpísaní Preberacieho protokolu na Dielo, Objednávateľ bez zbytočného odkladu po zistení tejto vady uplatní písomnú reklamáciu, ku ktorej je Zhotoviteľ povinný písomne sa vyjadriť najneskôr do 3 (troch) pracovných dní odo dňa jej doručenia. Ak sa v tejto lehote Zhotoviteľ k reklamácii nevyjadrí, má sa za to, že s opodstatnenosťou reklamácie súhlasí. Oprávnené reklamované </w:t>
      </w:r>
      <w:proofErr w:type="spellStart"/>
      <w:r w:rsidRPr="004E745C">
        <w:t>vadné</w:t>
      </w:r>
      <w:proofErr w:type="spellEnd"/>
      <w:r w:rsidRPr="004E745C">
        <w:t xml:space="preserve"> plnenie je Zhotoviteľ povinný bezplatne odstrániť v lehote podľa dohody Zmluvných strán, ktorá nesmie byť kratšia ako 4 (štyri) pracovné dni.</w:t>
      </w:r>
    </w:p>
    <w:p w14:paraId="42634831" w14:textId="77777777" w:rsidR="00851511"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4E745C">
        <w:t>Zhotoviteľ zodpovedá za všetky škody spôsobené jeho konaním pri plnení Predmetu Zmluvy, vrátane škôd preukázateľne spôsobených na životnom prostredí a škôd, ktoré vznikli na jeho majetku a zdraví jeho zamestnancov, ako aj na majetku a zdraví tretích osôb nachádzajúcich sa oprávnene v priestoroch Objednávateľa dohodnutých na plnenie Predmetu Zmluvy. V prípade spôsobenia poškodenia majetku, je Zhotoviteľ povinný</w:t>
      </w:r>
      <w:r w:rsidRPr="00AE5E6F">
        <w:t xml:space="preserve"> zabezpečiť bez zbytočného odkladu jeho opravu alebo nahradiť škodu takto spôsobenú.</w:t>
      </w:r>
    </w:p>
    <w:p w14:paraId="75D55CB5"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t>Ustanovenia odsekov 14. a 15. tohto článku Zmluvy sa primerane použijú aj na odstraňovanie vád Služieb.</w:t>
      </w:r>
    </w:p>
    <w:p w14:paraId="155294F3"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Zhotoviteľ v plnom rozsahu zodpovedá za bezpečnosť a ochranu zdravia vlastných zamestnancov a všetkých osôb, ktoré sa s jeho vedomím a oprávnene zdržujú v priestoroch vykonávania Predmetu Zmluvy podľa platných právnych predpisov. Zhotoviteľ je povinný pre všetky osoby vykonávajúce práce na Predmete Zmluvy zabezpečiť školenie z BOZP, bezpečnostné úkony, opatrenia a podmienky počas realizácie Služieb tak, ako vyplývajú z požiadaviek pre výkon podľa platných predpisov na ochranu a bezpečnosť zdravia pri práci. Zhotoviteľ má povinnosť dodržiavať najmä: zákon č. 124/2006 Z. z. o bezpečnosti a ochrane zdravia pri práci a o zmene a doplnení niektorých zákonov v znení neskorších predpisov, nariadenie vlády Slovenskej republiky č. 392/2006 Z. z. o minimálnych bezpečnostných a zdravotných požiadavkách pri používaní pracovných prostriedkov, nariadenie vlády Slovenskej republiky č. 395/2006 Z. z. o minimálnych požiadavkách na poskytovanie a používanie osobných ochranných pracovných prostriedkov v znení nariadenia vlády Slovenskej republiky č. 400/2021 Z. z.</w:t>
      </w:r>
    </w:p>
    <w:p w14:paraId="1C28F83C"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Zhotoviteľ je povinný kontrolovať, či jeho zamestnanci nie sú v pracovnom čase pod vplyvom alkoholu, omamných alebo psychotropných látok, či dodržiavajú zákaz fajčenia v priestoroch Objednávateľa, riadne používanie osobných ochranných prostriedkov, ochranných zariadení a ochranných opatrení, ak sa tieto vyžadujú.</w:t>
      </w:r>
    </w:p>
    <w:p w14:paraId="6AC7D3FC"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Strany Zmluvy sa dohodli, že sa budú navzájom informovať o všetkých záležitostiach, ktoré súvisia s plnením Predmetu Zmluvy.</w:t>
      </w:r>
    </w:p>
    <w:p w14:paraId="0F1C619C"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Na vylúčenie pochybností platí, že v prípade, ak výsledkom Objednávateľom zadaného poskytovania Služieb je vykonanie Diela, ustanovenia tejto Zmluvy týkajúce sa Diela sa primerane použijú aj na takto vykonané Dielo.</w:t>
      </w:r>
    </w:p>
    <w:p w14:paraId="4ED96946"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rPr>
          <w:lang w:eastAsia="ar-SA"/>
        </w:rPr>
      </w:pPr>
      <w:r w:rsidRPr="00AE5E6F">
        <w:t>Zhotoviteľ</w:t>
      </w:r>
      <w:r w:rsidRPr="00AE31C0">
        <w:t xml:space="preserve"> sa zaväzuje, </w:t>
      </w:r>
      <w:r w:rsidRPr="009E4C87">
        <w:t xml:space="preserve">že vykonanie Diela budú zabezpečovať experti, ktorými Zhotoviteľ </w:t>
      </w:r>
      <w:r w:rsidRPr="009E4C87">
        <w:lastRenderedPageBreak/>
        <w:t>preukazoval</w:t>
      </w:r>
      <w:r w:rsidRPr="009E4C87">
        <w:rPr>
          <w:lang w:eastAsia="ar-SA"/>
        </w:rPr>
        <w:t xml:space="preserve"> splnenie podmienok účasti určených Objednávateľom vo verejnom obstarávaní podľa § 34 ods. 1 písm. g) Zákona o verejnom obstarávaní, a ktorí podmienky účasti splnili, a to počas doby trvania tejto Zmluvy. Zoznam expertov tvorí Prílohu č. 6 Zmluvy.</w:t>
      </w:r>
      <w:r w:rsidRPr="009E4C87">
        <w:t xml:space="preserve"> Zhotoviteľ</w:t>
      </w:r>
      <w:r w:rsidRPr="009E4C87">
        <w:rPr>
          <w:lang w:eastAsia="ar-SA"/>
        </w:rPr>
        <w:t xml:space="preserve"> sa zaväzuje, že na plnenie Predmetu</w:t>
      </w:r>
      <w:r w:rsidRPr="007140E6">
        <w:rPr>
          <w:lang w:eastAsia="ar-SA"/>
        </w:rPr>
        <w:t xml:space="preserve"> Zmluvy týkajúceho sa vykonania Diela bude mať k dispozícii minimálne taký počet expertov, aký bol stanovený v rámci podmienok účasti vo verejnom</w:t>
      </w:r>
      <w:r w:rsidRPr="00AE5E6F">
        <w:rPr>
          <w:lang w:eastAsia="ar-SA"/>
        </w:rPr>
        <w:t xml:space="preserve"> obstarávaní. V prípade potreby zmeny expertov za nových expertov sú tieto osoby povinné spĺňať minimálne požiadavky podľa § 34 ods. 1 písm. g) </w:t>
      </w:r>
      <w:r>
        <w:rPr>
          <w:lang w:eastAsia="ar-SA"/>
        </w:rPr>
        <w:t>Z</w:t>
      </w:r>
      <w:r w:rsidRPr="00AE5E6F">
        <w:rPr>
          <w:lang w:eastAsia="ar-SA"/>
        </w:rPr>
        <w:t>ákona o verejnom obstarávaní stanovené Objednávateľom v rámci podmienok účasti vo verejnom obstarávaní (ďalej len „</w:t>
      </w:r>
      <w:r w:rsidRPr="00AE5E6F">
        <w:rPr>
          <w:b/>
          <w:lang w:eastAsia="ar-SA"/>
        </w:rPr>
        <w:t>Minimálne požiadavky na experta</w:t>
      </w:r>
      <w:r w:rsidRPr="00AE5E6F">
        <w:rPr>
          <w:lang w:eastAsia="ar-SA"/>
        </w:rPr>
        <w:t xml:space="preserve">“), čo musí </w:t>
      </w:r>
      <w:r w:rsidRPr="00AE5E6F">
        <w:t>Zhotoviteľ</w:t>
      </w:r>
      <w:r w:rsidRPr="00AE5E6F">
        <w:rPr>
          <w:lang w:eastAsia="ar-SA"/>
        </w:rPr>
        <w:t xml:space="preserve"> preukázať Objednávateľovi. Oznámenie o zmene experta </w:t>
      </w:r>
      <w:r w:rsidRPr="00AE5E6F">
        <w:t>Zhotoviteľ</w:t>
      </w:r>
      <w:r w:rsidRPr="00AE5E6F">
        <w:rPr>
          <w:lang w:eastAsia="ar-SA"/>
        </w:rPr>
        <w:t xml:space="preserve"> predloží Objednávateľovi v písomnej forme spolu s dokladmi preukazujúcimi splnenie Minimálnych požiadaviek na experta najneskôr do 10 (desiatich) pracovných dní pred ich nástupom na výkon činností podľa tejto Zmluvy. Zmena expertov je podmienená písomným súhlasom Objednávateľa, ktorý nesmie byť odopretý bez závažného dôvodu. V prípade neudelenia súhlasu zo strany Objednávateľa je </w:t>
      </w:r>
      <w:r w:rsidRPr="00AE5E6F">
        <w:t>Zhotoviteľ</w:t>
      </w:r>
      <w:r w:rsidRPr="00AE5E6F">
        <w:rPr>
          <w:lang w:eastAsia="ar-SA"/>
        </w:rPr>
        <w:t xml:space="preserve"> povinný bezodkladne, najneskôr do 10 (desiatich) pracovných dní odo dňa neudelenia súhlasu Objednávateľa, predložiť Objednávateľovi návrh iného experta spolu s dokladmi preukazujúcimi splnenie predmetných Minimálnych požiadaviek na experta. V prípade, ak dôjde k zmene experta bez súhlasu Objednávateľa, bude sa to považovať za podstatné porušenie Zmluvy a Objednávateľ bude oprávnený od Zmluvy odstúpiť. Nezávisle na tom, v prípade porušenia povinnosti podľa tohto odseku je </w:t>
      </w:r>
      <w:r w:rsidRPr="00AE5E6F">
        <w:t>Zhotoviteľ</w:t>
      </w:r>
      <w:r w:rsidRPr="00AE5E6F">
        <w:rPr>
          <w:lang w:eastAsia="ar-SA"/>
        </w:rPr>
        <w:t xml:space="preserve"> povinný uhradiť Objednávateľovi zmluvnú pokutu vo výške 5 000 eur (päťtisíc) za každé jednotlivé porušenie, a to aj opakovan</w:t>
      </w:r>
      <w:r w:rsidRPr="007140E6">
        <w:rPr>
          <w:lang w:eastAsia="ar-SA"/>
        </w:rPr>
        <w:t xml:space="preserve">e. </w:t>
      </w:r>
      <w:r w:rsidRPr="007140E6">
        <w:rPr>
          <w:lang w:eastAsia="de-DE"/>
        </w:rPr>
        <w:t xml:space="preserve">Pre vylúčenie pochybností platí, že pri zmene </w:t>
      </w:r>
      <w:r>
        <w:rPr>
          <w:lang w:eastAsia="de-DE"/>
        </w:rPr>
        <w:t>expertov podľa tohto ustanovenia</w:t>
      </w:r>
      <w:r w:rsidRPr="007140E6">
        <w:rPr>
          <w:lang w:eastAsia="de-DE"/>
        </w:rPr>
        <w:t xml:space="preserve"> </w:t>
      </w:r>
      <w:r>
        <w:rPr>
          <w:lang w:eastAsia="de-DE"/>
        </w:rPr>
        <w:t xml:space="preserve">sa nevyžaduje </w:t>
      </w:r>
      <w:r w:rsidRPr="007140E6">
        <w:rPr>
          <w:lang w:eastAsia="de-DE"/>
        </w:rPr>
        <w:t>uzatvorenie dodatku k </w:t>
      </w:r>
      <w:r>
        <w:rPr>
          <w:lang w:eastAsia="de-DE"/>
        </w:rPr>
        <w:t>Zmluve.</w:t>
      </w:r>
    </w:p>
    <w:p w14:paraId="05A886D6" w14:textId="77777777" w:rsidR="00851511" w:rsidRPr="00A5533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5533F">
        <w:t>Objednávateľ je oprávnený písomne odmietnuť plnenie Predmetu Zmluvy konkrétnym expertom zo závažného dôvodu, najmä ale nie len, ak by bol expert právoplatne odsúdený za úmyselný trestný čin, alebo by bol preukázateľne v konflikte záujmov vo vzťahu k plneniu Predmetu Zmluvy. V takomto prípade je Zhotoviteľ povinný zabezpečiť plnenie Predmetu Zmluvy  v danej kategórii iným expertom, a to za podmienok uvedených v ods. 21. tohto článku Zmluvy.</w:t>
      </w:r>
    </w:p>
    <w:p w14:paraId="2D498281"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V</w:t>
      </w:r>
      <w:r>
        <w:t> </w:t>
      </w:r>
      <w:r w:rsidRPr="00AE5E6F">
        <w:t>prípade</w:t>
      </w:r>
      <w:r>
        <w:t>,</w:t>
      </w:r>
      <w:r w:rsidRPr="00AE5E6F">
        <w:t xml:space="preserve"> že </w:t>
      </w:r>
      <w:r>
        <w:t>kľúčový expert neovláda slovenský alebo český jazyk a k</w:t>
      </w:r>
      <w:r w:rsidRPr="00AE5E6F">
        <w:t>omunikácia v</w:t>
      </w:r>
      <w:r>
        <w:t> </w:t>
      </w:r>
      <w:r w:rsidRPr="00AE5E6F">
        <w:t>rámci poskytovania Služieb bude prebiehať aj v anglickom jazyku, je Zhotoviteľ povinný podľa potreby zabezpečiť si tlmočníka na vlastné náklady.</w:t>
      </w:r>
    </w:p>
    <w:p w14:paraId="782062A1"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5F6784">
        <w:t>Zhotoviteľ je povinný vykonať Dielo a poskytovať Služby v súlade so všeobecne záväznými právnymi predpismi, najmä ale nielen v súlade s Vyhlášk</w:t>
      </w:r>
      <w:r>
        <w:t>ou</w:t>
      </w:r>
      <w:r w:rsidRPr="005F6784">
        <w:t xml:space="preserve"> č. 401/2023, Zákon</w:t>
      </w:r>
      <w:r>
        <w:t xml:space="preserve">om o </w:t>
      </w:r>
      <w:proofErr w:type="spellStart"/>
      <w:r>
        <w:t>eGovernmente</w:t>
      </w:r>
      <w:proofErr w:type="spellEnd"/>
      <w:r>
        <w:t xml:space="preserve">, </w:t>
      </w:r>
      <w:r w:rsidRPr="00AE5E6F">
        <w:t>Zákon</w:t>
      </w:r>
      <w:r>
        <w:t xml:space="preserve">om </w:t>
      </w:r>
      <w:r w:rsidRPr="00AE5E6F">
        <w:t xml:space="preserve"> o</w:t>
      </w:r>
      <w:r>
        <w:t> </w:t>
      </w:r>
      <w:r w:rsidRPr="00AE5E6F">
        <w:t>ITVS</w:t>
      </w:r>
      <w:r>
        <w:t>, Zákonom o KB.</w:t>
      </w:r>
    </w:p>
    <w:p w14:paraId="0D74BD8B" w14:textId="77777777" w:rsidR="00851511" w:rsidRPr="007623A0" w:rsidRDefault="00851511" w:rsidP="00851511">
      <w:pPr>
        <w:pStyle w:val="MLNadpislnku"/>
        <w:numPr>
          <w:ilvl w:val="0"/>
          <w:numId w:val="0"/>
        </w:numPr>
        <w:spacing w:before="360" w:after="240" w:line="290" w:lineRule="auto"/>
        <w:ind w:left="567"/>
        <w:jc w:val="center"/>
        <w:rPr>
          <w:rFonts w:ascii="Times New Roman" w:hAnsi="Times New Roman" w:cs="Times New Roman"/>
          <w:sz w:val="24"/>
          <w:szCs w:val="24"/>
        </w:rPr>
      </w:pPr>
      <w:r w:rsidRPr="007623A0">
        <w:rPr>
          <w:rFonts w:ascii="Times New Roman" w:hAnsi="Times New Roman" w:cs="Times New Roman"/>
          <w:sz w:val="24"/>
          <w:szCs w:val="24"/>
        </w:rPr>
        <w:t xml:space="preserve">Článok 7 </w:t>
      </w:r>
      <w:bookmarkStart w:id="13" w:name="_Ref95813094"/>
      <w:r w:rsidRPr="007623A0">
        <w:rPr>
          <w:rFonts w:ascii="Times New Roman" w:hAnsi="Times New Roman" w:cs="Times New Roman"/>
          <w:sz w:val="24"/>
          <w:szCs w:val="24"/>
        </w:rPr>
        <w:t>SÚČINNOSŤ ZHOTOVITEĽA</w:t>
      </w:r>
      <w:bookmarkEnd w:id="13"/>
    </w:p>
    <w:p w14:paraId="52982522" w14:textId="77777777" w:rsidR="00851511" w:rsidRPr="007623A0" w:rsidRDefault="00851511" w:rsidP="0034022C">
      <w:pPr>
        <w:widowControl w:val="0"/>
        <w:numPr>
          <w:ilvl w:val="0"/>
          <w:numId w:val="147"/>
        </w:numPr>
        <w:tabs>
          <w:tab w:val="clear" w:pos="720"/>
        </w:tabs>
        <w:suppressAutoHyphens/>
        <w:overflowPunct w:val="0"/>
        <w:autoSpaceDE w:val="0"/>
        <w:autoSpaceDN w:val="0"/>
        <w:adjustRightInd w:val="0"/>
        <w:ind w:left="567" w:hanging="567"/>
        <w:jc w:val="both"/>
        <w:textAlignment w:val="baseline"/>
      </w:pPr>
      <w:r w:rsidRPr="007623A0">
        <w:t>Zhotoviteľ sa zaväzuje spolupracovať s Objednávateľom počas vykonávania Diela a vyvinúť maximálne úsilie a súčinnosť z jeho strany tak, aby bolo Dielo vykonané v súlade s touto Zmluvou.</w:t>
      </w:r>
    </w:p>
    <w:p w14:paraId="31D56690" w14:textId="77777777" w:rsidR="00851511" w:rsidRPr="007623A0" w:rsidRDefault="00851511" w:rsidP="0034022C">
      <w:pPr>
        <w:widowControl w:val="0"/>
        <w:numPr>
          <w:ilvl w:val="0"/>
          <w:numId w:val="147"/>
        </w:numPr>
        <w:tabs>
          <w:tab w:val="clear" w:pos="720"/>
        </w:tabs>
        <w:suppressAutoHyphens/>
        <w:overflowPunct w:val="0"/>
        <w:autoSpaceDE w:val="0"/>
        <w:autoSpaceDN w:val="0"/>
        <w:adjustRightInd w:val="0"/>
        <w:ind w:left="567" w:hanging="567"/>
        <w:jc w:val="both"/>
        <w:textAlignment w:val="baseline"/>
      </w:pPr>
      <w:bookmarkStart w:id="14" w:name="_Ref96165512"/>
      <w:r w:rsidRPr="007623A0">
        <w:t xml:space="preserve">Zhotoviteľ sa zaväzuje, že pri predčasnom ukončení tejto Zmluvy zo strany Objednávateľa a zmene subjektu na strane Zhotoviteľa poskytne Objednávateľovi alebo subjektu určenému Objednávateľom primeranú súčinnosť pri prechode na nový subjekt na strane </w:t>
      </w:r>
      <w:r w:rsidRPr="00FD5B0D">
        <w:t>Zhotoviteľa, najmä v oblasti architektúry a integrácie informačných systémov a inform</w:t>
      </w:r>
      <w:r w:rsidRPr="009F4A55">
        <w:t xml:space="preserve">uje nový subjekt na strane Zhotoviteľa o všetkých procesných a iných úkonoch pri plnení tejto Zmluvy  so zreteľom na úkony týkajúce sa odovzdania Diela. Zhotoviteľ je povinný poskytnúť súčinnosť novému subjektu na strane Zhotoviteľa podľa tohto </w:t>
      </w:r>
      <w:r w:rsidRPr="00F46A02">
        <w:t xml:space="preserve">odseku v období maximálne 6 (šesť) mesiacov od predčasného ukončenia tejto Zmluvy a v rozsahu </w:t>
      </w:r>
      <w:r w:rsidRPr="00F46A02">
        <w:lastRenderedPageBreak/>
        <w:t>minimálne 40 (štyridsať) hodín konzultácií a ďalších činností/úkonov v súlade s  ods. 4 tohto článku Zmluvy za kalendárny mesiac. Objednávateľ a Zhotoviteľ môžu za týmto účelom podpísať dodatok k Zmluve, ktorého predmetom bude poskytnutie</w:t>
      </w:r>
      <w:r w:rsidRPr="007623A0">
        <w:t xml:space="preserve"> súčinnosti tretej strane teda novému subjektu na strane Zhotoviteľa.</w:t>
      </w:r>
      <w:bookmarkEnd w:id="14"/>
    </w:p>
    <w:p w14:paraId="62CC7AA7" w14:textId="12BDF2FF" w:rsidR="00851511" w:rsidRPr="007623A0" w:rsidRDefault="00851511" w:rsidP="00334135">
      <w:pPr>
        <w:widowControl w:val="0"/>
        <w:numPr>
          <w:ilvl w:val="0"/>
          <w:numId w:val="147"/>
        </w:numPr>
        <w:suppressAutoHyphens/>
        <w:overflowPunct w:val="0"/>
        <w:autoSpaceDE w:val="0"/>
        <w:autoSpaceDN w:val="0"/>
        <w:adjustRightInd w:val="0"/>
        <w:jc w:val="both"/>
        <w:textAlignment w:val="baseline"/>
      </w:pPr>
      <w:bookmarkStart w:id="15" w:name="_Ref96165515"/>
      <w:r w:rsidRPr="007623A0">
        <w:t>Zhotoviteľ sa zaväzuje, že po odovzdaní a prevzatí Diela a riadnom skončení Zmluvy poskytne primeranú a akúkoľvek aj kontinuálnu súčinnosť budúcemu poskytovateľovi služieb prevádzky, podpory a rozvoja k Dielu. Zhotoviteľ sa zaväzuje poskytnúť súčinnosť v</w:t>
      </w:r>
      <w:r>
        <w:t> súlade s</w:t>
      </w:r>
      <w:r w:rsidRPr="007623A0">
        <w:t xml:space="preserve"> predchádzajúc</w:t>
      </w:r>
      <w:r>
        <w:t>ou</w:t>
      </w:r>
      <w:r w:rsidRPr="007623A0">
        <w:t xml:space="preserve"> vet</w:t>
      </w:r>
      <w:r>
        <w:t>ou</w:t>
      </w:r>
      <w:r w:rsidRPr="007623A0">
        <w:t xml:space="preserve"> v období maximálne </w:t>
      </w:r>
      <w:r w:rsidR="00334135" w:rsidRPr="00334135">
        <w:t>3 (tri) mesiace pred skončením platnosti Zmluvy a nasledujúce 3 (tri) mesiace po skončení platnosti Zmluvy a v rozsahu minimálne 40 (štyridsať) hodín konzultácií a ďalších činností/úkonov v súlade s  ods. 4 tohto článku Zmluvy za kalendárny mesiac.</w:t>
      </w:r>
      <w:bookmarkEnd w:id="15"/>
    </w:p>
    <w:p w14:paraId="598A386D" w14:textId="77777777" w:rsidR="00851511" w:rsidRPr="007623A0" w:rsidRDefault="00851511" w:rsidP="0034022C">
      <w:pPr>
        <w:widowControl w:val="0"/>
        <w:numPr>
          <w:ilvl w:val="0"/>
          <w:numId w:val="147"/>
        </w:numPr>
        <w:tabs>
          <w:tab w:val="clear" w:pos="720"/>
        </w:tabs>
        <w:suppressAutoHyphens/>
        <w:overflowPunct w:val="0"/>
        <w:autoSpaceDE w:val="0"/>
        <w:autoSpaceDN w:val="0"/>
        <w:adjustRightInd w:val="0"/>
        <w:ind w:left="567" w:hanging="567"/>
        <w:jc w:val="both"/>
        <w:textAlignment w:val="baseline"/>
      </w:pPr>
      <w:bookmarkStart w:id="16" w:name="_Ref96165737"/>
      <w:r w:rsidRPr="007623A0">
        <w:t xml:space="preserve">Zhotoviteľ sa zaväzuje poskytnúť súčinnosť </w:t>
      </w:r>
      <w:r>
        <w:t>podľa</w:t>
      </w:r>
      <w:r w:rsidRPr="007623A0">
        <w:t xml:space="preserve"> predchádzajúceho </w:t>
      </w:r>
      <w:r>
        <w:t>odseku</w:t>
      </w:r>
      <w:r w:rsidRPr="007623A0">
        <w:t xml:space="preserve">  tohto článku Zmluvy, najmä v oblasti:</w:t>
      </w:r>
      <w:bookmarkEnd w:id="16"/>
    </w:p>
    <w:p w14:paraId="26A38CAF" w14:textId="0BEDC0A9" w:rsidR="00851511" w:rsidRPr="007623A0" w:rsidRDefault="00851511" w:rsidP="0034022C">
      <w:pPr>
        <w:pStyle w:val="MLOdsek"/>
        <w:numPr>
          <w:ilvl w:val="0"/>
          <w:numId w:val="98"/>
        </w:numPr>
        <w:spacing w:after="0" w:line="240" w:lineRule="auto"/>
        <w:ind w:left="1134" w:hanging="567"/>
        <w:rPr>
          <w:rFonts w:ascii="Times New Roman" w:hAnsi="Times New Roman" w:cs="Times New Roman"/>
          <w:sz w:val="24"/>
          <w:szCs w:val="24"/>
        </w:rPr>
      </w:pPr>
      <w:r w:rsidRPr="007623A0">
        <w:rPr>
          <w:rFonts w:ascii="Times New Roman" w:hAnsi="Times New Roman" w:cs="Times New Roman"/>
          <w:sz w:val="24"/>
          <w:szCs w:val="24"/>
        </w:rPr>
        <w:t xml:space="preserve">podpory a prípravy verejného obstarávania za účelom </w:t>
      </w:r>
      <w:proofErr w:type="spellStart"/>
      <w:r w:rsidRPr="007623A0">
        <w:rPr>
          <w:rFonts w:ascii="Times New Roman" w:hAnsi="Times New Roman" w:cs="Times New Roman"/>
          <w:sz w:val="24"/>
          <w:szCs w:val="24"/>
        </w:rPr>
        <w:t>vysúťaženia</w:t>
      </w:r>
      <w:proofErr w:type="spellEnd"/>
      <w:r w:rsidRPr="007623A0">
        <w:rPr>
          <w:rFonts w:ascii="Times New Roman" w:hAnsi="Times New Roman" w:cs="Times New Roman"/>
          <w:sz w:val="24"/>
          <w:szCs w:val="24"/>
        </w:rPr>
        <w:t xml:space="preserve"> nového zhotoviteľa</w:t>
      </w:r>
      <w:r w:rsidR="00444503">
        <w:rPr>
          <w:rFonts w:ascii="Times New Roman" w:hAnsi="Times New Roman" w:cs="Times New Roman"/>
          <w:sz w:val="24"/>
          <w:szCs w:val="24"/>
        </w:rPr>
        <w:t>/</w:t>
      </w:r>
      <w:r w:rsidR="00612BBB">
        <w:rPr>
          <w:rFonts w:ascii="Times New Roman" w:hAnsi="Times New Roman" w:cs="Times New Roman"/>
          <w:sz w:val="24"/>
          <w:szCs w:val="24"/>
        </w:rPr>
        <w:t xml:space="preserve"> </w:t>
      </w:r>
      <w:r w:rsidR="005B6CD8">
        <w:rPr>
          <w:rFonts w:ascii="Times New Roman" w:hAnsi="Times New Roman" w:cs="Times New Roman"/>
          <w:sz w:val="24"/>
          <w:szCs w:val="24"/>
        </w:rPr>
        <w:t>poskytovateľa služieb prevádzky</w:t>
      </w:r>
      <w:r w:rsidR="005B6CD8" w:rsidRPr="007623A0">
        <w:rPr>
          <w:rFonts w:ascii="Times New Roman" w:hAnsi="Times New Roman" w:cs="Times New Roman"/>
          <w:sz w:val="24"/>
          <w:szCs w:val="24"/>
        </w:rPr>
        <w:t xml:space="preserve"> </w:t>
      </w:r>
      <w:r w:rsidRPr="007623A0">
        <w:rPr>
          <w:rFonts w:ascii="Times New Roman" w:hAnsi="Times New Roman" w:cs="Times New Roman"/>
          <w:sz w:val="24"/>
          <w:szCs w:val="24"/>
        </w:rPr>
        <w:t>(najmä vo forme konzultácií zo strany Zhotoviteľa),</w:t>
      </w:r>
    </w:p>
    <w:p w14:paraId="6B58DC4E" w14:textId="71623DA1" w:rsidR="00851511" w:rsidRPr="007623A0" w:rsidRDefault="00851511" w:rsidP="0034022C">
      <w:pPr>
        <w:pStyle w:val="MLOdsek"/>
        <w:numPr>
          <w:ilvl w:val="0"/>
          <w:numId w:val="98"/>
        </w:numPr>
        <w:spacing w:after="0" w:line="240" w:lineRule="auto"/>
        <w:ind w:left="1134" w:hanging="567"/>
        <w:rPr>
          <w:rFonts w:ascii="Times New Roman" w:hAnsi="Times New Roman" w:cs="Times New Roman"/>
          <w:sz w:val="24"/>
          <w:szCs w:val="24"/>
        </w:rPr>
      </w:pPr>
      <w:r w:rsidRPr="007623A0">
        <w:rPr>
          <w:rFonts w:ascii="Times New Roman" w:hAnsi="Times New Roman" w:cs="Times New Roman"/>
          <w:sz w:val="24"/>
          <w:szCs w:val="24"/>
        </w:rPr>
        <w:t>nevyhnutnej podpory nového zhotoviteľa</w:t>
      </w:r>
      <w:r w:rsidR="00334135">
        <w:rPr>
          <w:rFonts w:ascii="Times New Roman" w:hAnsi="Times New Roman" w:cs="Times New Roman"/>
          <w:sz w:val="24"/>
          <w:szCs w:val="24"/>
        </w:rPr>
        <w:t>/</w:t>
      </w:r>
      <w:r w:rsidR="00334135" w:rsidRPr="00334135">
        <w:rPr>
          <w:rFonts w:ascii="Times New Roman" w:hAnsi="Times New Roman" w:cs="Times New Roman"/>
          <w:sz w:val="24"/>
          <w:szCs w:val="24"/>
        </w:rPr>
        <w:t xml:space="preserve"> </w:t>
      </w:r>
      <w:r w:rsidR="00334135">
        <w:rPr>
          <w:rFonts w:ascii="Times New Roman" w:hAnsi="Times New Roman" w:cs="Times New Roman"/>
          <w:sz w:val="24"/>
          <w:szCs w:val="24"/>
        </w:rPr>
        <w:t>poskytovateľa služieb prevádzky</w:t>
      </w:r>
      <w:r w:rsidRPr="007623A0">
        <w:rPr>
          <w:rFonts w:ascii="Times New Roman" w:hAnsi="Times New Roman" w:cs="Times New Roman"/>
          <w:sz w:val="24"/>
          <w:szCs w:val="24"/>
        </w:rPr>
        <w:t xml:space="preserve"> po podpise</w:t>
      </w:r>
      <w:r>
        <w:rPr>
          <w:rFonts w:ascii="Times New Roman" w:hAnsi="Times New Roman" w:cs="Times New Roman"/>
          <w:sz w:val="24"/>
          <w:szCs w:val="24"/>
        </w:rPr>
        <w:t xml:space="preserve"> novej </w:t>
      </w:r>
      <w:r w:rsidRPr="007623A0">
        <w:rPr>
          <w:rFonts w:ascii="Times New Roman" w:hAnsi="Times New Roman" w:cs="Times New Roman"/>
          <w:sz w:val="24"/>
          <w:szCs w:val="24"/>
        </w:rPr>
        <w:t>zmluvy (najmä vo forme zaškolenia zamestnancov nového zhotoviteľa</w:t>
      </w:r>
      <w:r w:rsidR="00334135">
        <w:rPr>
          <w:rFonts w:ascii="Times New Roman" w:hAnsi="Times New Roman" w:cs="Times New Roman"/>
          <w:sz w:val="24"/>
          <w:szCs w:val="24"/>
        </w:rPr>
        <w:t>/</w:t>
      </w:r>
      <w:r w:rsidR="00334135" w:rsidRPr="00334135">
        <w:rPr>
          <w:rFonts w:ascii="Times New Roman" w:hAnsi="Times New Roman" w:cs="Times New Roman"/>
          <w:sz w:val="24"/>
          <w:szCs w:val="24"/>
        </w:rPr>
        <w:t xml:space="preserve"> </w:t>
      </w:r>
      <w:r w:rsidR="00334135">
        <w:rPr>
          <w:rFonts w:ascii="Times New Roman" w:hAnsi="Times New Roman" w:cs="Times New Roman"/>
          <w:sz w:val="24"/>
          <w:szCs w:val="24"/>
        </w:rPr>
        <w:t>poskytovateľa služieb prevádzky</w:t>
      </w:r>
      <w:r w:rsidRPr="007623A0">
        <w:rPr>
          <w:rFonts w:ascii="Times New Roman" w:hAnsi="Times New Roman" w:cs="Times New Roman"/>
          <w:sz w:val="24"/>
          <w:szCs w:val="24"/>
        </w:rPr>
        <w:t>),</w:t>
      </w:r>
    </w:p>
    <w:p w14:paraId="4B088828" w14:textId="77777777" w:rsidR="00851511" w:rsidRPr="007623A0" w:rsidRDefault="00851511" w:rsidP="0034022C">
      <w:pPr>
        <w:pStyle w:val="MLOdsek"/>
        <w:numPr>
          <w:ilvl w:val="0"/>
          <w:numId w:val="98"/>
        </w:numPr>
        <w:spacing w:after="0" w:line="240" w:lineRule="auto"/>
        <w:ind w:left="1134" w:hanging="567"/>
        <w:rPr>
          <w:rFonts w:ascii="Times New Roman" w:hAnsi="Times New Roman" w:cs="Times New Roman"/>
          <w:sz w:val="24"/>
          <w:szCs w:val="24"/>
        </w:rPr>
      </w:pPr>
      <w:r w:rsidRPr="007623A0">
        <w:rPr>
          <w:rFonts w:ascii="Times New Roman" w:hAnsi="Times New Roman" w:cs="Times New Roman"/>
          <w:sz w:val="24"/>
          <w:szCs w:val="24"/>
        </w:rPr>
        <w:t>konkrétnych konzultácii vzťahujúcim sa k Dielu, a to aj po uplynutí platnosti a účinnosti tejto Zmluvy.</w:t>
      </w:r>
    </w:p>
    <w:p w14:paraId="215C4F0F" w14:textId="77777777" w:rsidR="00851511" w:rsidRDefault="00851511" w:rsidP="0034022C">
      <w:pPr>
        <w:widowControl w:val="0"/>
        <w:numPr>
          <w:ilvl w:val="0"/>
          <w:numId w:val="147"/>
        </w:numPr>
        <w:tabs>
          <w:tab w:val="clear" w:pos="720"/>
        </w:tabs>
        <w:suppressAutoHyphens/>
        <w:overflowPunct w:val="0"/>
        <w:autoSpaceDE w:val="0"/>
        <w:autoSpaceDN w:val="0"/>
        <w:adjustRightInd w:val="0"/>
        <w:ind w:left="567" w:hanging="567"/>
        <w:jc w:val="both"/>
        <w:textAlignment w:val="baseline"/>
      </w:pPr>
      <w:r w:rsidRPr="007623A0">
        <w:t xml:space="preserve">Objednávateľ a zhotoviteľ sa dohodli, že súčinnosť </w:t>
      </w:r>
      <w:r>
        <w:t>podľa</w:t>
      </w:r>
      <w:r w:rsidRPr="007623A0">
        <w:t xml:space="preserve"> tohto článku Zmluvy je súčasťou Ceny diela.</w:t>
      </w:r>
    </w:p>
    <w:p w14:paraId="6D51B4D5" w14:textId="77777777" w:rsidR="00851511" w:rsidRPr="007623A0" w:rsidRDefault="00851511" w:rsidP="0034022C">
      <w:pPr>
        <w:widowControl w:val="0"/>
        <w:numPr>
          <w:ilvl w:val="0"/>
          <w:numId w:val="147"/>
        </w:numPr>
        <w:tabs>
          <w:tab w:val="clear" w:pos="720"/>
        </w:tabs>
        <w:suppressAutoHyphens/>
        <w:overflowPunct w:val="0"/>
        <w:autoSpaceDE w:val="0"/>
        <w:autoSpaceDN w:val="0"/>
        <w:adjustRightInd w:val="0"/>
        <w:ind w:left="567" w:hanging="567"/>
        <w:jc w:val="both"/>
        <w:textAlignment w:val="baseline"/>
      </w:pPr>
      <w:r>
        <w:t>Ustanovenia tohto článku Zmluvy sa primerane použijú aj na poskytovanie Služieb.</w:t>
      </w:r>
    </w:p>
    <w:p w14:paraId="72934D08" w14:textId="77777777" w:rsidR="00851511" w:rsidRPr="005F6784" w:rsidRDefault="00851511" w:rsidP="0034022C">
      <w:pPr>
        <w:pStyle w:val="MLNadpislnku"/>
        <w:numPr>
          <w:ilvl w:val="0"/>
          <w:numId w:val="0"/>
        </w:numPr>
        <w:spacing w:before="360" w:after="240" w:line="290" w:lineRule="auto"/>
        <w:ind w:left="567"/>
        <w:jc w:val="center"/>
        <w:rPr>
          <w:rFonts w:ascii="Times New Roman" w:hAnsi="Times New Roman" w:cs="Times New Roman"/>
          <w:sz w:val="24"/>
          <w:szCs w:val="24"/>
        </w:rPr>
      </w:pPr>
      <w:r>
        <w:rPr>
          <w:rFonts w:ascii="Times New Roman" w:hAnsi="Times New Roman" w:cs="Times New Roman"/>
          <w:sz w:val="24"/>
          <w:szCs w:val="24"/>
        </w:rPr>
        <w:t xml:space="preserve">Článok 8 </w:t>
      </w:r>
      <w:r w:rsidRPr="005F6784">
        <w:rPr>
          <w:rFonts w:ascii="Times New Roman" w:hAnsi="Times New Roman" w:cs="Times New Roman"/>
          <w:sz w:val="24"/>
          <w:szCs w:val="24"/>
        </w:rPr>
        <w:t xml:space="preserve">ZÁRUKA A ODSTRAŇOVANIE VÁD </w:t>
      </w:r>
    </w:p>
    <w:p w14:paraId="17FF1D47" w14:textId="77777777" w:rsidR="00851511" w:rsidRPr="005F6784"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bookmarkStart w:id="17" w:name="_Ref165109477"/>
      <w:bookmarkStart w:id="18" w:name="_Ref519621508"/>
      <w:r w:rsidRPr="005F6784">
        <w:t xml:space="preserve">Zhotoviteľ zodpovedá za to, že </w:t>
      </w:r>
      <w:r>
        <w:t>IS EHB</w:t>
      </w:r>
      <w:r w:rsidRPr="005F6784">
        <w:t xml:space="preserve"> je ku dňu podpisu </w:t>
      </w:r>
      <w:r>
        <w:t>Preberacieho</w:t>
      </w:r>
      <w:r w:rsidRPr="005F6784">
        <w:t xml:space="preserve"> protokolu</w:t>
      </w:r>
      <w:r>
        <w:t xml:space="preserve"> na dielo</w:t>
      </w:r>
      <w:r w:rsidRPr="005F6784">
        <w:t xml:space="preserve"> a počas záručnej doby bez vád, t. j. najmä zodpovedá funkčným a technickým vlastnostiam opísaným v  prílohe č. </w:t>
      </w:r>
      <w:r>
        <w:t>1., prílohe č. 2 a prílohe č. 3 Zmluvy</w:t>
      </w:r>
      <w:r w:rsidRPr="005F6784">
        <w:t xml:space="preserve">. </w:t>
      </w:r>
    </w:p>
    <w:p w14:paraId="3112D987" w14:textId="77777777" w:rsidR="00851511" w:rsidRPr="005F6784"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bookmarkStart w:id="19" w:name="_Ref95809457"/>
      <w:bookmarkStart w:id="20" w:name="_Ref31965613"/>
      <w:r w:rsidRPr="005F6784">
        <w:t xml:space="preserve">Zhotoviteľ poskytuje na </w:t>
      </w:r>
      <w:r>
        <w:t>IS EHB</w:t>
      </w:r>
      <w:r w:rsidRPr="005F6784">
        <w:t xml:space="preserve"> a jeho jednotlivé časti záruku počas trvania</w:t>
      </w:r>
      <w:r>
        <w:t xml:space="preserve"> zákonnej</w:t>
      </w:r>
      <w:r w:rsidRPr="005F6784">
        <w:t xml:space="preserve"> záručnej doby od riadneho odovzdania a prevzatia </w:t>
      </w:r>
      <w:r>
        <w:t>IS EHB</w:t>
      </w:r>
      <w:r w:rsidRPr="005F6784">
        <w:t xml:space="preserve"> až do uplynutia </w:t>
      </w:r>
      <w:r>
        <w:t>zákonnej záručnej doby.</w:t>
      </w:r>
      <w:r w:rsidRPr="005F6784">
        <w:t xml:space="preserve"> </w:t>
      </w:r>
      <w:r>
        <w:t>Riadnym o</w:t>
      </w:r>
      <w:r w:rsidRPr="005F6784">
        <w:t xml:space="preserve">dovzdaním </w:t>
      </w:r>
      <w:r>
        <w:t>IS EHB</w:t>
      </w:r>
      <w:r w:rsidRPr="005F6784">
        <w:t xml:space="preserve"> začína plynúť záručná doba na celý </w:t>
      </w:r>
      <w:r>
        <w:t>IS EHB</w:t>
      </w:r>
      <w:r w:rsidRPr="005F6784">
        <w:t xml:space="preserve">.  Počas plynutia záručnej doby Zhotoviteľ zodpovedá za funkcionality a funkčnosť </w:t>
      </w:r>
      <w:r>
        <w:t>IS EHB</w:t>
      </w:r>
      <w:r w:rsidRPr="005F6784">
        <w:t xml:space="preserve">, ktoré musia byť v súlade s touto Zmluvou a najmä </w:t>
      </w:r>
      <w:r>
        <w:t>p</w:t>
      </w:r>
      <w:r w:rsidRPr="005F6784">
        <w:t>rílohou č</w:t>
      </w:r>
      <w:r>
        <w:t>.1</w:t>
      </w:r>
      <w:r w:rsidRPr="005F6784">
        <w:t xml:space="preserve"> tejto Zmluvy.</w:t>
      </w:r>
      <w:bookmarkEnd w:id="17"/>
      <w:r w:rsidRPr="005F6784">
        <w:t xml:space="preserve"> Zhotoviteľ </w:t>
      </w:r>
      <w:r>
        <w:t xml:space="preserve">sa </w:t>
      </w:r>
      <w:r w:rsidRPr="005F6784">
        <w:t xml:space="preserve">zaručuje, že v záručnej dobe bude </w:t>
      </w:r>
      <w:r>
        <w:t>IS EHB</w:t>
      </w:r>
      <w:r w:rsidRPr="005F6784">
        <w:t xml:space="preserve"> spôsobilý na použitie na účel zodpovedajúci jeho určeniu.</w:t>
      </w:r>
      <w:bookmarkEnd w:id="19"/>
      <w:r w:rsidRPr="005F6784">
        <w:t xml:space="preserve"> </w:t>
      </w:r>
      <w:bookmarkEnd w:id="18"/>
      <w:bookmarkEnd w:id="20"/>
    </w:p>
    <w:p w14:paraId="3B2FD461" w14:textId="77777777" w:rsidR="00851511" w:rsidRPr="005F6784"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bookmarkStart w:id="21" w:name="_Ref95814028"/>
      <w:r w:rsidRPr="005F6784">
        <w:t xml:space="preserve">Zhotoviteľ zaručí, že odovzdaný </w:t>
      </w:r>
      <w:r>
        <w:t>IS EHB</w:t>
      </w:r>
      <w:r w:rsidRPr="005F6784">
        <w:t xml:space="preserve"> nemá v čase odovzdania právne vady, predovšetkým nie je zaťažený právami tretích osôb z priemyselného alebo iného duševného vlastníctva. Zhotoviteľ sa zaväzuje nahradiť Objednávateľovi škodu spôsobenú uplatnením nárokov</w:t>
      </w:r>
      <w:r w:rsidRPr="005F6784" w:rsidDel="00155FF8">
        <w:t xml:space="preserve"> </w:t>
      </w:r>
      <w:r w:rsidRPr="005F6784">
        <w:t>tretích osôb z titulu porušenia ich chránených práv súvisiacich s plnením Zhotoviteľa alebo jeho subdodávateľov podľa tejto Zmluvy.</w:t>
      </w:r>
      <w:bookmarkEnd w:id="21"/>
    </w:p>
    <w:p w14:paraId="34F359E4" w14:textId="77777777" w:rsidR="00851511" w:rsidRPr="005F6784"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bookmarkStart w:id="22" w:name="_Ref95814040"/>
      <w:r w:rsidRPr="005F6784">
        <w:t>Zhotoviteľ zaručí, že k </w:t>
      </w:r>
      <w:r>
        <w:t>IS EHB</w:t>
      </w:r>
      <w:r w:rsidRPr="005F6784">
        <w:t xml:space="preserve"> ne</w:t>
      </w:r>
      <w:r>
        <w:t xml:space="preserve">budú existovať </w:t>
      </w:r>
      <w:r w:rsidRPr="005F6784">
        <w:t>v čase jeho odovzdania Objednávateľovi akékoľvek právne nároky tretích strán vyplývajúce zo zmlúv s tretími stranami</w:t>
      </w:r>
      <w:r>
        <w:t>,</w:t>
      </w:r>
      <w:r w:rsidRPr="005F6784">
        <w:t xml:space="preserve"> a že </w:t>
      </w:r>
      <w:r>
        <w:t>IS EHB</w:t>
      </w:r>
      <w:r w:rsidRPr="005F6784">
        <w:t xml:space="preserve"> nie je predmetom vecného bremena alebo iného obdobného právneho vzťahu, ktorý by prípadne obmedzil Objednávateľa v užívaní </w:t>
      </w:r>
      <w:r>
        <w:t>IS EHB</w:t>
      </w:r>
      <w:r w:rsidRPr="005F6784">
        <w:t>.</w:t>
      </w:r>
      <w:bookmarkEnd w:id="22"/>
    </w:p>
    <w:p w14:paraId="76CC52B2" w14:textId="77777777" w:rsidR="00851511" w:rsidRPr="005F6784"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bookmarkStart w:id="23" w:name="_Ref95813120"/>
      <w:r w:rsidRPr="005F6784">
        <w:t xml:space="preserve">Objednávateľ je povinný oznámiť Zhotoviteľovi vady </w:t>
      </w:r>
      <w:r>
        <w:t>IS EHB</w:t>
      </w:r>
      <w:r w:rsidRPr="005F6784">
        <w:t xml:space="preserve"> podľa tohto článku kedykoľvek do uplynutia záručnej doby, a to bez zbytočného odkladu po tom, kedy sa Objednávateľ o výskyte vady </w:t>
      </w:r>
      <w:r>
        <w:t>IS EHB</w:t>
      </w:r>
      <w:r w:rsidRPr="005F6784">
        <w:t xml:space="preserve"> dozvedel. Objednávateľ je oprávnený požadovať od Zhotoviteľa bezplatné odstránenie vady </w:t>
      </w:r>
      <w:r>
        <w:t>IS EHB</w:t>
      </w:r>
      <w:r w:rsidRPr="005F6784">
        <w:t xml:space="preserve"> alebo jeho časti, na ktorú sa vzťahuje </w:t>
      </w:r>
      <w:r w:rsidRPr="005F6784">
        <w:lastRenderedPageBreak/>
        <w:t>záruka podľa tejto Zmluvy v</w:t>
      </w:r>
      <w:r>
        <w:t xml:space="preserve"> Objednávateľom stanovenej primeranej </w:t>
      </w:r>
      <w:r w:rsidRPr="005F6784">
        <w:t>lehot</w:t>
      </w:r>
      <w:r>
        <w:t>e</w:t>
      </w:r>
      <w:r w:rsidRPr="005F6784">
        <w:t xml:space="preserve">, ak sa Zmluvné strany nedohodnú na </w:t>
      </w:r>
      <w:r>
        <w:t>inak</w:t>
      </w:r>
      <w:r w:rsidRPr="005F6784">
        <w:t xml:space="preserve">. Pre odstránenie pochybností, odstránením vady </w:t>
      </w:r>
      <w:r>
        <w:t>IS EHB</w:t>
      </w:r>
      <w:r w:rsidRPr="005F6784">
        <w:t xml:space="preserve"> sa rozumie trvalé vyriešenie tejto vady alebo poskytnutie náhradného riešenia, to však len na dobu do uplynutia lehoty na trvalé vyriešenie tejto vady </w:t>
      </w:r>
      <w:r>
        <w:t>stanovenej Objednávateľom</w:t>
      </w:r>
      <w:r w:rsidRPr="005F6784">
        <w:t xml:space="preserve">. Zhotoviteľ je povinný reagovať na nahlásenú vadu </w:t>
      </w:r>
      <w:r>
        <w:t>IS EHB</w:t>
      </w:r>
      <w:r w:rsidRPr="005F6784">
        <w:t xml:space="preserve"> v</w:t>
      </w:r>
      <w:r>
        <w:t xml:space="preserve"> stanovenej </w:t>
      </w:r>
      <w:r w:rsidRPr="005F6784">
        <w:t>lehote.</w:t>
      </w:r>
      <w:bookmarkEnd w:id="23"/>
    </w:p>
    <w:p w14:paraId="178D72D3" w14:textId="77777777" w:rsidR="00851511"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r w:rsidRPr="005F6784">
        <w:t xml:space="preserve">Zmluvné strany sa zaväzujú potvrdiť odstránenie vady </w:t>
      </w:r>
      <w:r>
        <w:t>IS EHB</w:t>
      </w:r>
      <w:r w:rsidRPr="005F6784">
        <w:t xml:space="preserve"> v zápisnici o odstránení vady </w:t>
      </w:r>
      <w:r>
        <w:t>IS EHB</w:t>
      </w:r>
      <w:r w:rsidRPr="005F6784">
        <w:t xml:space="preserve"> podpísanej oboma Zmluvnými stranami, v ktorej uvedú aj predmet vady I</w:t>
      </w:r>
      <w:r>
        <w:t>S EHB</w:t>
      </w:r>
      <w:r w:rsidRPr="005F6784">
        <w:t>, spôsob a čas jej odstránenia.</w:t>
      </w:r>
    </w:p>
    <w:p w14:paraId="287ABB61" w14:textId="77777777" w:rsidR="00851511" w:rsidRPr="0021071E"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r w:rsidRPr="0021071E">
        <w:t>V prípade, ak v rámci poskytovania Služieb podľa Zmluvy bude dodané také plnenie, ktorého výsledkom bude Autorské dielo v súlade s čl.  12</w:t>
      </w:r>
      <w:r>
        <w:t xml:space="preserve"> Zmluvy</w:t>
      </w:r>
      <w:r w:rsidRPr="0021071E">
        <w:t xml:space="preserve">, platí že Zhotoviteľ zodpovedá, že také dielo je čase dodania diela bez vád. V takom prípade Zhotoviteľ poskytuje záruku po dobu 12 </w:t>
      </w:r>
      <w:r>
        <w:t xml:space="preserve">(dvanásť) </w:t>
      </w:r>
      <w:r w:rsidRPr="0021071E">
        <w:t>mesiacov odo dňa podpísania Preberacieho protokolu, s výnimkou prípadov ak  vada vznikla v dôsledku  externých faktorov alebo konaním Objednávateľa.</w:t>
      </w:r>
    </w:p>
    <w:p w14:paraId="077350F5" w14:textId="77777777" w:rsidR="00851511" w:rsidRPr="00AE5E6F" w:rsidRDefault="00851511" w:rsidP="00851511">
      <w:pPr>
        <w:widowControl w:val="0"/>
        <w:suppressAutoHyphens/>
        <w:overflowPunct w:val="0"/>
        <w:autoSpaceDE w:val="0"/>
        <w:autoSpaceDN w:val="0"/>
        <w:adjustRightInd w:val="0"/>
        <w:ind w:left="567"/>
        <w:jc w:val="both"/>
        <w:textAlignment w:val="baseline"/>
      </w:pPr>
    </w:p>
    <w:p w14:paraId="6DF57CE0" w14:textId="77777777" w:rsidR="00851511" w:rsidRPr="009C59A5"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9C59A5">
        <w:rPr>
          <w:rFonts w:ascii="Times New Roman" w:eastAsia="Times New Roman" w:hAnsi="Times New Roman" w:cs="Times New Roman"/>
          <w:sz w:val="24"/>
          <w:szCs w:val="24"/>
          <w:lang w:eastAsia="de-DE"/>
        </w:rPr>
        <w:t xml:space="preserve">Článok </w:t>
      </w:r>
      <w:r>
        <w:rPr>
          <w:rFonts w:ascii="Times New Roman" w:eastAsia="Times New Roman" w:hAnsi="Times New Roman" w:cs="Times New Roman"/>
          <w:sz w:val="24"/>
          <w:szCs w:val="24"/>
          <w:lang w:eastAsia="de-DE"/>
        </w:rPr>
        <w:t>9</w:t>
      </w:r>
      <w:r w:rsidRPr="009C59A5">
        <w:rPr>
          <w:rFonts w:ascii="Times New Roman" w:eastAsia="Times New Roman" w:hAnsi="Times New Roman" w:cs="Times New Roman"/>
          <w:sz w:val="24"/>
          <w:szCs w:val="24"/>
          <w:lang w:eastAsia="de-DE"/>
        </w:rPr>
        <w:t xml:space="preserve"> SUBDODÁVATELIA A PRAVIDLÁ PRE ZMENU SUBDODÁVATEĽOV</w:t>
      </w:r>
    </w:p>
    <w:p w14:paraId="7DC48E37" w14:textId="77777777" w:rsidR="00851511" w:rsidRPr="00AE5E6F" w:rsidRDefault="00851511" w:rsidP="00851511">
      <w:pPr>
        <w:jc w:val="center"/>
        <w:rPr>
          <w:b/>
          <w:lang w:eastAsia="de-DE"/>
        </w:rPr>
      </w:pPr>
    </w:p>
    <w:p w14:paraId="7890C319" w14:textId="77777777" w:rsidR="00851511" w:rsidRPr="00AE5E6F" w:rsidRDefault="00851511" w:rsidP="0034022C">
      <w:pPr>
        <w:numPr>
          <w:ilvl w:val="0"/>
          <w:numId w:val="69"/>
        </w:numPr>
        <w:tabs>
          <w:tab w:val="clear" w:pos="720"/>
        </w:tabs>
        <w:ind w:left="567" w:hanging="566"/>
        <w:jc w:val="both"/>
      </w:pPr>
      <w:r w:rsidRPr="00AE5E6F">
        <w:rPr>
          <w:lang w:eastAsia="x-none"/>
        </w:rPr>
        <w:t xml:space="preserve">V prípade, že </w:t>
      </w:r>
      <w:r w:rsidRPr="00AE5E6F">
        <w:t>Zhotoviteľ</w:t>
      </w:r>
      <w:r w:rsidRPr="00AE5E6F">
        <w:rPr>
          <w:lang w:eastAsia="x-none"/>
        </w:rPr>
        <w:t xml:space="preserve"> poskytne Služby alebo vykoná Dielo podľa </w:t>
      </w:r>
      <w:r>
        <w:rPr>
          <w:lang w:eastAsia="x-none"/>
        </w:rPr>
        <w:t>p</w:t>
      </w:r>
      <w:r w:rsidRPr="00AE5E6F">
        <w:rPr>
          <w:lang w:eastAsia="x-none"/>
        </w:rPr>
        <w:t xml:space="preserve">rílohy č. 1, </w:t>
      </w:r>
      <w:r>
        <w:rPr>
          <w:lang w:eastAsia="x-none"/>
        </w:rPr>
        <w:t>p</w:t>
      </w:r>
      <w:r w:rsidRPr="00AE5E6F">
        <w:rPr>
          <w:lang w:eastAsia="x-none"/>
        </w:rPr>
        <w:t xml:space="preserve">rílohy č. 2, </w:t>
      </w:r>
      <w:r>
        <w:rPr>
          <w:lang w:eastAsia="x-none"/>
        </w:rPr>
        <w:t>p</w:t>
      </w:r>
      <w:r w:rsidRPr="00AE5E6F">
        <w:rPr>
          <w:lang w:eastAsia="x-none"/>
        </w:rPr>
        <w:t xml:space="preserve">rílohy č. 3 tejto </w:t>
      </w:r>
      <w:r>
        <w:rPr>
          <w:lang w:eastAsia="x-none"/>
        </w:rPr>
        <w:t>Zmluvy</w:t>
      </w:r>
      <w:r w:rsidRPr="00AE5E6F">
        <w:rPr>
          <w:lang w:eastAsia="x-none"/>
        </w:rPr>
        <w:t xml:space="preserve"> počas jej trvania subdodávateľmi, Prílohou č. 4 Zmluvy je zoznam subdodávateľov </w:t>
      </w:r>
      <w:r w:rsidRPr="00AE5E6F">
        <w:t>Zhotoviteľa</w:t>
      </w:r>
      <w:r w:rsidRPr="00AE5E6F">
        <w:rPr>
          <w:lang w:eastAsia="x-none"/>
        </w:rPr>
        <w:t xml:space="preserve">. Ak bude mať počas plnenia Zmluvy </w:t>
      </w:r>
      <w:r w:rsidRPr="00AE5E6F">
        <w:t>Zhotoviteľ</w:t>
      </w:r>
      <w:r w:rsidRPr="00AE5E6F">
        <w:rPr>
          <w:lang w:eastAsia="x-none"/>
        </w:rPr>
        <w:t xml:space="preserve"> záujem uzavrieť zmluvu so</w:t>
      </w:r>
      <w:r w:rsidRPr="00AE5E6F">
        <w:t> </w:t>
      </w:r>
      <w:r w:rsidRPr="00AE5E6F">
        <w:rPr>
          <w:lang w:eastAsia="x-none"/>
        </w:rPr>
        <w:t>subdodávateľom, je povinný rešpektovať nasledovné podmienky:</w:t>
      </w:r>
    </w:p>
    <w:p w14:paraId="64997E4E" w14:textId="77777777" w:rsidR="00851511" w:rsidRPr="00AE5E6F" w:rsidRDefault="00851511" w:rsidP="0034022C">
      <w:pPr>
        <w:numPr>
          <w:ilvl w:val="1"/>
          <w:numId w:val="69"/>
        </w:numPr>
        <w:ind w:left="1134" w:hanging="567"/>
        <w:contextualSpacing/>
        <w:jc w:val="both"/>
        <w:rPr>
          <w:lang w:eastAsia="x-none"/>
        </w:rPr>
      </w:pPr>
      <w:r w:rsidRPr="00AE5E6F">
        <w:rPr>
          <w:lang w:eastAsia="x-none"/>
        </w:rPr>
        <w:t xml:space="preserve">každý subdodávateľ musí spĺňať podmienky týkajúce sa osobného postavenia podľa § 32 ods. 1  prípadne aj § 34 ods. 1 písm. g) Zákona o verejnom obstarávaní a nesmú u neho existovať dôvody na vylúčenie podľa § 40 ods. </w:t>
      </w:r>
      <w:r>
        <w:rPr>
          <w:lang w:eastAsia="x-none"/>
        </w:rPr>
        <w:t xml:space="preserve">6 písm. a) až g) a </w:t>
      </w:r>
      <w:r w:rsidRPr="00AE5E6F">
        <w:rPr>
          <w:lang w:eastAsia="x-none"/>
        </w:rPr>
        <w:t>7 a 8 Zákona o verejnom obstarávaní. Oprávnenie poskytovať službu preukazuje k tej časti Predmetu Zmluvy, ktorú má plniť, t. j. musí preukázať, že je oprávnený poskytovať Službu a/alebo vykonať Dielo, zodpovedajúce Predmetu Zmluvy; ak to nepreukáže, objednávateľ môže odstúpiť od Zmluvy,</w:t>
      </w:r>
    </w:p>
    <w:p w14:paraId="6F8F69A6" w14:textId="77777777" w:rsidR="00851511" w:rsidRPr="00AE5E6F" w:rsidRDefault="00851511" w:rsidP="0034022C">
      <w:pPr>
        <w:numPr>
          <w:ilvl w:val="1"/>
          <w:numId w:val="69"/>
        </w:numPr>
        <w:ind w:left="1134" w:hanging="567"/>
        <w:contextualSpacing/>
        <w:jc w:val="both"/>
        <w:rPr>
          <w:lang w:eastAsia="x-none"/>
        </w:rPr>
      </w:pPr>
      <w:r w:rsidRPr="00AE5E6F">
        <w:rPr>
          <w:lang w:eastAsia="x-none"/>
        </w:rPr>
        <w:t xml:space="preserve">v prípade, ak sú splnené podmienky podľa § 2 Zákona </w:t>
      </w:r>
      <w:r>
        <w:rPr>
          <w:lang w:eastAsia="x-none"/>
        </w:rPr>
        <w:t>o registri partnerov verejného sektora</w:t>
      </w:r>
      <w:r w:rsidRPr="00AE5E6F">
        <w:rPr>
          <w:lang w:eastAsia="x-none"/>
        </w:rPr>
        <w:t xml:space="preserve">, subdodávateľ má povinnosť byť zapísaný v registri partnerov verejného sektora. </w:t>
      </w:r>
    </w:p>
    <w:p w14:paraId="6BD4F40C" w14:textId="4239E014" w:rsidR="00851511" w:rsidRPr="00AE5E6F" w:rsidRDefault="00851511" w:rsidP="0034022C">
      <w:pPr>
        <w:numPr>
          <w:ilvl w:val="1"/>
          <w:numId w:val="69"/>
        </w:numPr>
        <w:ind w:left="1134" w:hanging="567"/>
        <w:contextualSpacing/>
        <w:jc w:val="both"/>
      </w:pPr>
      <w:r w:rsidRPr="00BD638B">
        <w:rPr>
          <w:lang w:eastAsia="x-none"/>
        </w:rPr>
        <w:t>každý</w:t>
      </w:r>
      <w:r w:rsidRPr="00AE5E6F">
        <w:t xml:space="preserve"> subdodávateľ musí byť schopný realizovať príslušnú časť Predmetu Zmluvy s odbornou starostlivosťou v súlade s právnymi predpismi, technickými predpismi a inými všeobecne záväznými predpismi a normami a bez vád, ktoré by mohli mať za následok vznik škody alebo inej ujmy na strane Objednávateľa alebo tretej osoby a v rovnakej kvalite ako Zhotoviteľ. I</w:t>
      </w:r>
      <w:r w:rsidRPr="00AE5E6F">
        <w:rPr>
          <w:rFonts w:eastAsia="Arial"/>
          <w:bCs/>
          <w:lang w:eastAsia="en-US"/>
        </w:rPr>
        <w:t>dentifikačné údaje navrhovaného subdodávateľa, údaje o osobe oprávnenej konať za subdodávateľa v rozsahu meno a priezvisko, adresa pobytu, dátum narodenia</w:t>
      </w:r>
      <w:r w:rsidRPr="00AE5E6F">
        <w:rPr>
          <w:rFonts w:eastAsia="Arial"/>
          <w:b/>
          <w:bCs/>
          <w:lang w:eastAsia="en-US"/>
        </w:rPr>
        <w:t xml:space="preserve"> </w:t>
      </w:r>
      <w:r w:rsidRPr="00AE5E6F">
        <w:t xml:space="preserve">spolu s dokladmi preukazujúcimi splnenie podmienok účasti podľa § 32 </w:t>
      </w:r>
      <w:r w:rsidRPr="00AE5E6F">
        <w:rPr>
          <w:lang w:eastAsia="en-US"/>
        </w:rPr>
        <w:t>ods. 1 prípadne aj § 34 ods. 1 písm. g) Z</w:t>
      </w:r>
      <w:r w:rsidRPr="00AE5E6F">
        <w:t xml:space="preserve">ákona o verejnom obstarávaní musí Zhotoviteľ predložiť Objednávateľovi najneskôr </w:t>
      </w:r>
      <w:r>
        <w:t>desať</w:t>
      </w:r>
      <w:r w:rsidRPr="00AE5E6F">
        <w:t xml:space="preserve"> (</w:t>
      </w:r>
      <w:r>
        <w:t>10</w:t>
      </w:r>
      <w:r w:rsidRPr="00AE5E6F">
        <w:t>) pracovn</w:t>
      </w:r>
      <w:r w:rsidR="00F05187">
        <w:t>ých</w:t>
      </w:r>
      <w:r w:rsidRPr="00AE5E6F">
        <w:t xml:space="preserve"> dn</w:t>
      </w:r>
      <w:r w:rsidR="00F05187">
        <w:t>í</w:t>
      </w:r>
      <w:r w:rsidRPr="00AE5E6F">
        <w:t xml:space="preserve"> pred začatím plnenia plánovanej subdodávky subdodávateľom. Objednávateľ má právo odmietnuť podiel na realizácii plnenia Predmetu Zmluvy subdodávateľom, ak nie sú splnené podmienky uvedené v odseku 1 tohto článku Zmluvy.</w:t>
      </w:r>
    </w:p>
    <w:p w14:paraId="63A35C2E" w14:textId="77777777" w:rsidR="00851511" w:rsidRPr="00AE5E6F" w:rsidRDefault="00851511" w:rsidP="0034022C">
      <w:pPr>
        <w:numPr>
          <w:ilvl w:val="0"/>
          <w:numId w:val="69"/>
        </w:numPr>
        <w:tabs>
          <w:tab w:val="clear" w:pos="720"/>
        </w:tabs>
        <w:ind w:left="567" w:hanging="566"/>
        <w:jc w:val="both"/>
        <w:rPr>
          <w:lang w:eastAsia="x-none"/>
        </w:rPr>
      </w:pPr>
      <w:r w:rsidRPr="00AE5E6F">
        <w:rPr>
          <w:lang w:eastAsia="x-none"/>
        </w:rPr>
        <w:t>Objednávateľ má právo odmietnuť podiel na realizácii plnenia Predmetu Zmluvy subdodávateľom, ak nie sú splnené podmienky uvedené v tomto článku Zmluvy. Ak Zhotoviteľ opakovane navrhne subdodávateľa, ktorý nespĺňa povinnosti uvedené v tomto článku, má Objednávateľ právo odstúpiť od Zmluvy.</w:t>
      </w:r>
    </w:p>
    <w:p w14:paraId="0D14393D" w14:textId="77777777" w:rsidR="00851511" w:rsidRPr="00AE5E6F" w:rsidRDefault="00851511" w:rsidP="0034022C">
      <w:pPr>
        <w:numPr>
          <w:ilvl w:val="0"/>
          <w:numId w:val="69"/>
        </w:numPr>
        <w:tabs>
          <w:tab w:val="clear" w:pos="720"/>
        </w:tabs>
        <w:ind w:left="567" w:hanging="566"/>
        <w:jc w:val="both"/>
        <w:rPr>
          <w:lang w:eastAsia="x-none"/>
        </w:rPr>
      </w:pPr>
      <w:r w:rsidRPr="00AE5E6F">
        <w:rPr>
          <w:lang w:eastAsia="x-none"/>
        </w:rPr>
        <w:lastRenderedPageBreak/>
        <w:t>K zmene subdodávateľa môže dôjsť len na základe udeleného súhlasu Objednávateľa. Nový subdodávateľ musí spĺňať povinnosti uvedené v odseku 1 tohto článku Zmluvy. Zhotoviteľ je povinný Objednávateľovi najneskôr</w:t>
      </w:r>
      <w:r>
        <w:rPr>
          <w:lang w:eastAsia="x-none"/>
        </w:rPr>
        <w:t xml:space="preserve"> do</w:t>
      </w:r>
      <w:r w:rsidRPr="00AE5E6F">
        <w:rPr>
          <w:lang w:eastAsia="x-none"/>
        </w:rPr>
        <w:t xml:space="preserve"> </w:t>
      </w:r>
      <w:r>
        <w:rPr>
          <w:lang w:eastAsia="x-none"/>
        </w:rPr>
        <w:t>10</w:t>
      </w:r>
      <w:r w:rsidRPr="00AE5E6F">
        <w:rPr>
          <w:lang w:eastAsia="x-none"/>
        </w:rPr>
        <w:t xml:space="preserve"> (</w:t>
      </w:r>
      <w:r>
        <w:rPr>
          <w:lang w:eastAsia="x-none"/>
        </w:rPr>
        <w:t>desiatich</w:t>
      </w:r>
      <w:r w:rsidRPr="00AE5E6F">
        <w:rPr>
          <w:lang w:eastAsia="x-none"/>
        </w:rPr>
        <w:t xml:space="preserve">) pracovných dní pred zmenou subdodávateľa, predložiť písomné oznámenie o zmene subdodávateľa, ktoré bude obsahovať minimálne: podiel zákazky, ktorý má Zhotoviteľ v úmysle zadať subdodávateľovi, názov Služby/Diela, ktorú má subdodávateľ poskytnúť,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podľa § 32 ods. 1 , prípadne aj § 34 ods. 1 písm. g) Zákona o verejnom obstarávaní a nesmú u neho existovať dôvody na vylúčenie podľa § 40 ods. 6 písm. a) až g) a </w:t>
      </w:r>
      <w:r w:rsidRPr="00BD638B">
        <w:rPr>
          <w:lang w:eastAsia="x-none"/>
        </w:rPr>
        <w:t xml:space="preserve">§ 40 </w:t>
      </w:r>
      <w:r w:rsidRPr="00AE5E6F">
        <w:rPr>
          <w:lang w:eastAsia="x-none"/>
        </w:rPr>
        <w:t xml:space="preserve">ods. 7 a 8 Zákona o verejnom obstarávaní. </w:t>
      </w:r>
    </w:p>
    <w:p w14:paraId="5BE49B8C" w14:textId="77777777" w:rsidR="00851511" w:rsidRPr="00AE5E6F" w:rsidRDefault="00851511" w:rsidP="0034022C">
      <w:pPr>
        <w:numPr>
          <w:ilvl w:val="0"/>
          <w:numId w:val="69"/>
        </w:numPr>
        <w:tabs>
          <w:tab w:val="clear" w:pos="720"/>
        </w:tabs>
        <w:ind w:left="567" w:hanging="566"/>
        <w:jc w:val="both"/>
        <w:rPr>
          <w:lang w:eastAsia="x-none"/>
        </w:rPr>
      </w:pPr>
      <w:r w:rsidRPr="00AE5E6F">
        <w:rPr>
          <w:lang w:eastAsia="x-none"/>
        </w:rPr>
        <w:t xml:space="preserve">V prípade, že navrhovaný subdodávateľ nebude spĺňať podmienky účasti podľa § 32 ods. 1, prípadne § 34 ods. 1 písm. g) Zákona o verejnom obstarávaní alebo budú u neho existovať dôvody na vylúčenie podľa § 40 ods. 6 písm. a) až g) a </w:t>
      </w:r>
      <w:r w:rsidRPr="00BD638B">
        <w:rPr>
          <w:lang w:eastAsia="x-none"/>
        </w:rPr>
        <w:t xml:space="preserve">§ 40 </w:t>
      </w:r>
      <w:r w:rsidRPr="00AE5E6F">
        <w:rPr>
          <w:lang w:eastAsia="x-none"/>
        </w:rPr>
        <w:t>ods. 7 a 8 Zákona o verejnom obstarávaní, Objednávateľ písomne požiada o jeho nahradenie. Zhotoviteľ doručí návrh nového subdodávateľa do 3 (troch) pracovných dní odo dňa doručenia žiadosti o jeho nahradenie, ak Objednávateľ neurčí dlhšiu lehotu. V prípade porušenia týchto dojednaní o zmene subdodávateľa, alebo ak dôjde k jeho výmazu z registra partnerov verejného sektora bude sa to považovať za podstatné porušenie zmluvnej povinnosti a Objednávateľ bude oprávnený od tejto Zmluvy odstúpiť.</w:t>
      </w:r>
    </w:p>
    <w:p w14:paraId="6C302126" w14:textId="77777777" w:rsidR="00851511" w:rsidRDefault="00851511" w:rsidP="0034022C">
      <w:pPr>
        <w:numPr>
          <w:ilvl w:val="0"/>
          <w:numId w:val="69"/>
        </w:numPr>
        <w:tabs>
          <w:tab w:val="clear" w:pos="720"/>
        </w:tabs>
        <w:ind w:left="567" w:hanging="566"/>
        <w:jc w:val="both"/>
        <w:rPr>
          <w:lang w:eastAsia="x-none"/>
        </w:rPr>
      </w:pPr>
      <w:r w:rsidRPr="00AE5E6F">
        <w:rPr>
          <w:lang w:eastAsia="x-none"/>
        </w:rPr>
        <w:t>V prípade ak subdodávateľ nesplní podmienky uvedené v ods. 3 tohto článku</w:t>
      </w:r>
      <w:r>
        <w:rPr>
          <w:lang w:eastAsia="x-none"/>
        </w:rPr>
        <w:t xml:space="preserve"> Zmluvy</w:t>
      </w:r>
      <w:r w:rsidRPr="00AE5E6F">
        <w:rPr>
          <w:lang w:eastAsia="x-none"/>
        </w:rPr>
        <w:t xml:space="preserve"> má Objednávateľ voči </w:t>
      </w:r>
      <w:r w:rsidRPr="00AE5E6F">
        <w:t>Zhotoviteľ</w:t>
      </w:r>
      <w:r w:rsidRPr="00AE5E6F">
        <w:rPr>
          <w:lang w:eastAsia="x-none"/>
        </w:rPr>
        <w:t>ovi nárok na úhradu zmluvnej pokuty vo výške 5</w:t>
      </w:r>
      <w:r>
        <w:rPr>
          <w:lang w:eastAsia="x-none"/>
        </w:rPr>
        <w:t> 000,00 za každé jednotlivé porušenie</w:t>
      </w:r>
      <w:r w:rsidRPr="00AE5E6F">
        <w:rPr>
          <w:lang w:eastAsia="x-none"/>
        </w:rPr>
        <w:t>.</w:t>
      </w:r>
    </w:p>
    <w:p w14:paraId="0D74A01A" w14:textId="77777777" w:rsidR="00851511" w:rsidRPr="00604738" w:rsidRDefault="00851511" w:rsidP="00851511">
      <w:pPr>
        <w:ind w:left="567"/>
        <w:jc w:val="both"/>
        <w:rPr>
          <w:lang w:eastAsia="x-none"/>
        </w:rPr>
      </w:pPr>
    </w:p>
    <w:p w14:paraId="4E2EAB22" w14:textId="77777777" w:rsidR="00851511" w:rsidRPr="00802BD6"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802BD6">
        <w:rPr>
          <w:rFonts w:ascii="Times New Roman" w:eastAsia="Times New Roman" w:hAnsi="Times New Roman" w:cs="Times New Roman"/>
          <w:sz w:val="24"/>
          <w:szCs w:val="24"/>
          <w:lang w:eastAsia="de-DE"/>
        </w:rPr>
        <w:t xml:space="preserve">Článok </w:t>
      </w:r>
      <w:r>
        <w:rPr>
          <w:rFonts w:ascii="Times New Roman" w:eastAsia="Times New Roman" w:hAnsi="Times New Roman" w:cs="Times New Roman"/>
          <w:sz w:val="24"/>
          <w:szCs w:val="24"/>
          <w:lang w:eastAsia="de-DE"/>
        </w:rPr>
        <w:t>10</w:t>
      </w:r>
      <w:r w:rsidRPr="00802BD6">
        <w:rPr>
          <w:rFonts w:ascii="Times New Roman" w:eastAsia="Times New Roman" w:hAnsi="Times New Roman" w:cs="Times New Roman"/>
          <w:sz w:val="24"/>
          <w:szCs w:val="24"/>
          <w:lang w:eastAsia="de-DE"/>
        </w:rPr>
        <w:t xml:space="preserve"> ZODPOVEDNOSŤ ZA ŠKODU A NÁHRADA ŠKODY</w:t>
      </w:r>
    </w:p>
    <w:p w14:paraId="6F681F33" w14:textId="77777777" w:rsidR="00851511" w:rsidRPr="00AE5E6F" w:rsidRDefault="00851511" w:rsidP="00851511">
      <w:pPr>
        <w:jc w:val="center"/>
        <w:rPr>
          <w:b/>
          <w:lang w:eastAsia="de-DE"/>
        </w:rPr>
      </w:pPr>
    </w:p>
    <w:p w14:paraId="0881DE4B" w14:textId="77777777" w:rsidR="00851511"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Každá zo Zmluvných strán nesie zodpovednosť za spôsobenú škodu porušením všeobecne platných a účinných právnych predpisov Slovenskej republiky a tejto Zmluvy. Zmluvné strany sa zaväzujú vyvinúť maximálne úsilie k predchádzaniu škodám a k minimalizácii vzniknutých škôd. 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793992F9"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Nebezpečenstvo škody na Diele a jeho časti prechádza na Objednávateľa </w:t>
      </w:r>
      <w:r>
        <w:rPr>
          <w:rFonts w:ascii="Times New Roman" w:hAnsi="Times New Roman" w:cs="Times New Roman"/>
          <w:sz w:val="24"/>
          <w:szCs w:val="24"/>
        </w:rPr>
        <w:t xml:space="preserve">riadnym odovzdaním Diela, teda </w:t>
      </w:r>
      <w:r w:rsidRPr="00802BD6">
        <w:rPr>
          <w:rFonts w:ascii="Times New Roman" w:hAnsi="Times New Roman" w:cs="Times New Roman"/>
          <w:sz w:val="24"/>
          <w:szCs w:val="24"/>
        </w:rPr>
        <w:t xml:space="preserve">podpísaním </w:t>
      </w:r>
      <w:r>
        <w:rPr>
          <w:rFonts w:ascii="Times New Roman" w:hAnsi="Times New Roman" w:cs="Times New Roman"/>
          <w:sz w:val="24"/>
          <w:szCs w:val="24"/>
        </w:rPr>
        <w:t xml:space="preserve">Preberacieho </w:t>
      </w:r>
      <w:r w:rsidRPr="00802BD6">
        <w:rPr>
          <w:rFonts w:ascii="Times New Roman" w:hAnsi="Times New Roman" w:cs="Times New Roman"/>
          <w:sz w:val="24"/>
          <w:szCs w:val="24"/>
        </w:rPr>
        <w:t>protokolu</w:t>
      </w:r>
      <w:r>
        <w:rPr>
          <w:rFonts w:ascii="Times New Roman" w:hAnsi="Times New Roman" w:cs="Times New Roman"/>
          <w:sz w:val="24"/>
          <w:szCs w:val="24"/>
        </w:rPr>
        <w:t xml:space="preserve"> na dielo</w:t>
      </w:r>
      <w:r w:rsidRPr="00802BD6">
        <w:rPr>
          <w:rFonts w:ascii="Times New Roman" w:hAnsi="Times New Roman" w:cs="Times New Roman"/>
          <w:sz w:val="24"/>
          <w:szCs w:val="24"/>
        </w:rPr>
        <w:t>.</w:t>
      </w:r>
      <w:r>
        <w:rPr>
          <w:rFonts w:ascii="Times New Roman" w:hAnsi="Times New Roman" w:cs="Times New Roman"/>
          <w:sz w:val="24"/>
          <w:szCs w:val="24"/>
        </w:rPr>
        <w:t xml:space="preserve"> </w:t>
      </w:r>
      <w:r w:rsidRPr="003F66BD">
        <w:rPr>
          <w:rFonts w:ascii="Times New Roman" w:hAnsi="Times New Roman" w:cs="Times New Roman"/>
          <w:sz w:val="24"/>
          <w:szCs w:val="24"/>
        </w:rPr>
        <w:t>Nebezpečenstvo škody a vlastnícke právo ku všetkým častiam plnenia Zhotoviteľa na základe tejto Zmluvy prechádza na Objednávateľa dňom prevzatia príslušnej Služby.</w:t>
      </w:r>
    </w:p>
    <w:p w14:paraId="30C84F59"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Zhotoviteľ zodpovedá za škodu spôsobenú Objednávateľovi jeho zamestnancami a/alebo subdodávateľmi, pričom ustanovenia Zákonníka práce o zodpovednosti zamestnancov za škodu alebo ustanovenia Obchodného zákonníka o náhrade škody aplikovateľné na škodu spôsobenú subdodávateľmi, týmto nie sú dotknuté.</w:t>
      </w:r>
    </w:p>
    <w:p w14:paraId="0F98CA99"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Zhotoviteľ zodpovedá za škodu spôsobenú vadou </w:t>
      </w:r>
      <w:r>
        <w:rPr>
          <w:rFonts w:ascii="Times New Roman" w:hAnsi="Times New Roman" w:cs="Times New Roman"/>
          <w:sz w:val="24"/>
          <w:szCs w:val="24"/>
        </w:rPr>
        <w:t>IS EHB</w:t>
      </w:r>
      <w:r w:rsidRPr="00802BD6">
        <w:rPr>
          <w:rFonts w:ascii="Times New Roman" w:hAnsi="Times New Roman" w:cs="Times New Roman"/>
          <w:sz w:val="24"/>
          <w:szCs w:val="24"/>
        </w:rPr>
        <w:t>, ktorá vznikne Objednávateľovi aj po uplynutí platnosti tejto Zmluvy počas plynutia</w:t>
      </w:r>
      <w:r>
        <w:rPr>
          <w:rFonts w:ascii="Times New Roman" w:hAnsi="Times New Roman" w:cs="Times New Roman"/>
          <w:sz w:val="24"/>
          <w:szCs w:val="24"/>
        </w:rPr>
        <w:t xml:space="preserve"> zákonnej </w:t>
      </w:r>
      <w:r w:rsidRPr="00802BD6">
        <w:rPr>
          <w:rFonts w:ascii="Times New Roman" w:hAnsi="Times New Roman" w:cs="Times New Roman"/>
          <w:sz w:val="24"/>
          <w:szCs w:val="24"/>
        </w:rPr>
        <w:t>záručnej doby.</w:t>
      </w:r>
    </w:p>
    <w:p w14:paraId="73A10B13"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bookmarkStart w:id="24" w:name="_Ref95813336"/>
      <w:r w:rsidRPr="00802BD6">
        <w:rPr>
          <w:rFonts w:ascii="Times New Roman" w:hAnsi="Times New Roman" w:cs="Times New Roman"/>
          <w:sz w:val="24"/>
          <w:szCs w:val="24"/>
        </w:rPr>
        <w:t xml:space="preserve">Zhotoviteľ je povinný postupovať pri plnení pokynov a zadaní zo strany Objednávateľa s odbornou starostlivosťou, pričom je povinný bez zbytočného odkladu písomne upozorniť Objednávateľa na nevhodnú povahu pokynov a/alebo podkladov poskytnutých Objednávateľom s adekvátnym odôvodnením nevhodnosti povahy takýchto pokynov a/alebo podkladov, ak mohol túto nevhodnosť zistiť pri vynaložení odbornej starostlivosti. Ak Zhotoviteľ písomne neupozorní Objednávateľa na nevhodnosť pokynov, nemôže sa </w:t>
      </w:r>
      <w:r w:rsidRPr="00802BD6">
        <w:rPr>
          <w:rFonts w:ascii="Times New Roman" w:hAnsi="Times New Roman" w:cs="Times New Roman"/>
          <w:sz w:val="24"/>
          <w:szCs w:val="24"/>
        </w:rPr>
        <w:lastRenderedPageBreak/>
        <w:t>zbaviť zodpovednosti za vzniknutú škodu, iba ak nevhodnosť nemohol zistiť ani pri vynaložení odbornej starostlivosti. Zhotoviteľ nezodpovedá za škodu, ktorá vznikla v dôsledku nevhodného pokynu alebo podkladu zo strany Objednávateľa, ak Zhotoviteľ bezodkladne písomne upozornil Objednávateľa na nevhodnosť tohto pokynu alebo podkladu a Objednávateľ na takom pokyne alebo podklade naďalej trval.</w:t>
      </w:r>
      <w:bookmarkEnd w:id="24"/>
    </w:p>
    <w:p w14:paraId="0432BA4A"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jeho podkladov a pokynov. O dobu, po ktorú bolo potrebné plnenie povinností Zhotoviteľa podľa tejto Zmluvy prerušiť sa predlžuje lehota určená na ich splnenie. Zhotoviteľ má takisto nárok na úhradu preukázaných a odôvodnených nákladov spojených s prerušením plnenia jeho povinností podľa tejto Zmluvy za podmienok uvedených v tomto bode alebo s použitím nevhodných podkladov Objednávateľa do doby, keď sa ich nevhodnosť mohla zistiť; uvedené neplatí, ak Zhotoviteľ Objednávateľa na nevhodnosť pokynov Objednávateľa neupozornil a nevhodnosť mohol zistiť pri vynaložení odbornej starostlivosti.</w:t>
      </w:r>
    </w:p>
    <w:p w14:paraId="29214907"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Zmluvné strany sa zaväzujú upozorniť písomne druhú Zmluvnú stranu bez zbytočného odkladu na vzniknuté okolnosti vylučujúce zodpovednosť, brániace riadnemu plneniu tejto Zmluvy. </w:t>
      </w:r>
    </w:p>
    <w:p w14:paraId="7CFB6875"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Zhotoviteľ je oprávnený zabezpečiť plnenie tejto Zmluvy alebo jej časti prostredníctvom subdodávateľov v súlade s podmienkami </w:t>
      </w:r>
      <w:r>
        <w:rPr>
          <w:rFonts w:ascii="Times New Roman" w:hAnsi="Times New Roman" w:cs="Times New Roman"/>
          <w:sz w:val="24"/>
          <w:szCs w:val="24"/>
        </w:rPr>
        <w:t>v</w:t>
      </w:r>
      <w:r w:rsidRPr="00802BD6">
        <w:rPr>
          <w:rFonts w:ascii="Times New Roman" w:hAnsi="Times New Roman" w:cs="Times New Roman"/>
          <w:sz w:val="24"/>
          <w:szCs w:val="24"/>
        </w:rPr>
        <w:t>erejného obstarávania a touto Zmluvou</w:t>
      </w:r>
      <w:r>
        <w:rPr>
          <w:rFonts w:ascii="Times New Roman" w:hAnsi="Times New Roman" w:cs="Times New Roman"/>
          <w:sz w:val="24"/>
          <w:szCs w:val="24"/>
        </w:rPr>
        <w:t>,</w:t>
      </w:r>
      <w:r w:rsidRPr="00802BD6">
        <w:rPr>
          <w:rFonts w:ascii="Times New Roman" w:hAnsi="Times New Roman" w:cs="Times New Roman"/>
          <w:sz w:val="24"/>
          <w:szCs w:val="24"/>
        </w:rPr>
        <w:t xml:space="preserve"> Zhotoviteľ zodpovedá za každé plnenie takéhoto subdodávateľa v rozsahu, ako keby plnenie poskytoval sám.</w:t>
      </w:r>
    </w:p>
    <w:p w14:paraId="53E34551"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V prípade okolností vyššej moci, ktorou sa rozumie prekážka, ktorá nastala nezávisle od vôle povinnej </w:t>
      </w:r>
      <w:r>
        <w:rPr>
          <w:rFonts w:ascii="Times New Roman" w:hAnsi="Times New Roman" w:cs="Times New Roman"/>
          <w:sz w:val="24"/>
          <w:szCs w:val="24"/>
        </w:rPr>
        <w:t>Z</w:t>
      </w:r>
      <w:r w:rsidRPr="00802BD6">
        <w:rPr>
          <w:rFonts w:ascii="Times New Roman" w:hAnsi="Times New Roman" w:cs="Times New Roman"/>
          <w:sz w:val="24"/>
          <w:szCs w:val="24"/>
        </w:rPr>
        <w:t xml:space="preserve">mluvnej strany a bráni jej v splnení jej zmluvných povinností a zároveň nemožno rozumne predpokladať, že by povinná </w:t>
      </w:r>
      <w:r>
        <w:rPr>
          <w:rFonts w:ascii="Times New Roman" w:hAnsi="Times New Roman" w:cs="Times New Roman"/>
          <w:sz w:val="24"/>
          <w:szCs w:val="24"/>
        </w:rPr>
        <w:t>Z</w:t>
      </w:r>
      <w:r w:rsidRPr="00802BD6">
        <w:rPr>
          <w:rFonts w:ascii="Times New Roman" w:hAnsi="Times New Roman" w:cs="Times New Roman"/>
          <w:sz w:val="24"/>
          <w:szCs w:val="24"/>
        </w:rPr>
        <w:t xml:space="preserve">mluvná strana túto prekážku alebo jej následky odvrátila alebo prekonala, a tiež že by v čase vzniku záväzku túto prekážku predvídala, </w:t>
      </w:r>
      <w:r>
        <w:rPr>
          <w:rFonts w:ascii="Times New Roman" w:hAnsi="Times New Roman" w:cs="Times New Roman"/>
          <w:sz w:val="24"/>
          <w:szCs w:val="24"/>
        </w:rPr>
        <w:t>Z</w:t>
      </w:r>
      <w:r w:rsidRPr="00802BD6">
        <w:rPr>
          <w:rFonts w:ascii="Times New Roman" w:hAnsi="Times New Roman" w:cs="Times New Roman"/>
          <w:sz w:val="24"/>
          <w:szCs w:val="24"/>
        </w:rPr>
        <w:t>mluvná strana, ktorá nesplní svoje povinnosti z tejto Zmluvy z dôvodu okolností vyššej moci, nebude zodpovedná za žiadne dôsledky neplnenia svojich povinností, vrátane zodpovednosti za škodu, ak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tejto Zmluvy a o čas nevyhnutný na odstránenie ich následkov.</w:t>
      </w:r>
    </w:p>
    <w:p w14:paraId="50E71528" w14:textId="77777777" w:rsidR="00851511" w:rsidRPr="00AE5E6F" w:rsidRDefault="00851511" w:rsidP="00851511">
      <w:pPr>
        <w:suppressAutoHyphens/>
        <w:autoSpaceDE w:val="0"/>
        <w:jc w:val="both"/>
        <w:rPr>
          <w:rFonts w:eastAsia="MS Mincho"/>
        </w:rPr>
      </w:pPr>
    </w:p>
    <w:p w14:paraId="0AD10236" w14:textId="77777777" w:rsidR="00851511"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802BD6">
        <w:rPr>
          <w:rFonts w:ascii="Times New Roman" w:eastAsia="Times New Roman" w:hAnsi="Times New Roman" w:cs="Times New Roman"/>
          <w:sz w:val="24"/>
          <w:szCs w:val="24"/>
          <w:lang w:eastAsia="de-DE"/>
        </w:rPr>
        <w:t>Článok 1</w:t>
      </w:r>
      <w:r>
        <w:rPr>
          <w:rFonts w:ascii="Times New Roman" w:eastAsia="Times New Roman" w:hAnsi="Times New Roman" w:cs="Times New Roman"/>
          <w:sz w:val="24"/>
          <w:szCs w:val="24"/>
          <w:lang w:eastAsia="de-DE"/>
        </w:rPr>
        <w:t>1</w:t>
      </w:r>
      <w:r w:rsidRPr="00802BD6">
        <w:rPr>
          <w:rFonts w:ascii="Times New Roman" w:eastAsia="Times New Roman" w:hAnsi="Times New Roman" w:cs="Times New Roman"/>
          <w:sz w:val="24"/>
          <w:szCs w:val="24"/>
          <w:lang w:eastAsia="de-DE"/>
        </w:rPr>
        <w:t xml:space="preserve"> </w:t>
      </w:r>
      <w:bookmarkStart w:id="25" w:name="_Ref95807981"/>
      <w:r>
        <w:rPr>
          <w:rFonts w:ascii="Times New Roman" w:eastAsia="Times New Roman" w:hAnsi="Times New Roman" w:cs="Times New Roman"/>
          <w:sz w:val="24"/>
          <w:szCs w:val="24"/>
          <w:lang w:eastAsia="de-DE"/>
        </w:rPr>
        <w:t>ZDROJOVÝ KÓD IS EHB</w:t>
      </w:r>
    </w:p>
    <w:p w14:paraId="0F4E7596" w14:textId="77777777" w:rsidR="00851511" w:rsidRPr="00BE1611" w:rsidRDefault="00851511" w:rsidP="0034022C">
      <w:pPr>
        <w:pStyle w:val="MLOdsek"/>
        <w:numPr>
          <w:ilvl w:val="0"/>
          <w:numId w:val="0"/>
        </w:numPr>
        <w:spacing w:after="0" w:line="240" w:lineRule="auto"/>
        <w:ind w:left="567"/>
        <w:rPr>
          <w:rFonts w:ascii="Times New Roman" w:hAnsi="Times New Roman" w:cs="Times New Roman"/>
          <w:sz w:val="24"/>
          <w:szCs w:val="24"/>
        </w:rPr>
      </w:pPr>
      <w:bookmarkStart w:id="26" w:name="_Ref31966983"/>
      <w:bookmarkStart w:id="27" w:name="_Ref95813144"/>
      <w:bookmarkStart w:id="28" w:name="_Ref531066414"/>
    </w:p>
    <w:p w14:paraId="5001B629" w14:textId="77777777" w:rsidR="00851511" w:rsidRPr="00BE1611"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Zhotoviteľ je povinný pri akceptácii IS EHB odovzdať Objednávateľovi funkčné vývojové a produkčné prostredie</w:t>
      </w:r>
      <w:bookmarkEnd w:id="26"/>
      <w:r w:rsidRPr="0034022C">
        <w:rPr>
          <w:rFonts w:ascii="Times New Roman" w:hAnsi="Times New Roman" w:cs="Times New Roman"/>
          <w:sz w:val="24"/>
          <w:szCs w:val="24"/>
        </w:rPr>
        <w:t>, ktoré je súčasťou IS EHB.</w:t>
      </w:r>
      <w:bookmarkEnd w:id="27"/>
    </w:p>
    <w:p w14:paraId="6CB62559" w14:textId="77777777" w:rsidR="00851511" w:rsidRPr="0034022C"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bookmarkStart w:id="29" w:name="_Ref31967001"/>
      <w:r w:rsidRPr="0034022C">
        <w:rPr>
          <w:rFonts w:ascii="Times New Roman" w:hAnsi="Times New Roman" w:cs="Times New Roman"/>
          <w:sz w:val="24"/>
          <w:szCs w:val="24"/>
        </w:rPr>
        <w:t>Zhotoviteľ je povinný pri akceptácii IS EHB alebo jeho časti (v prípade predčasného ukončenia Zmluvy) odovzdať Objednávateľovi Vytvorený zdrojový kód v jeho úplnej aktuálnej podobe, zapečatený, na neprepisovateľnom technickom nosiči dát s označením časti a verzie IS EHB, ktorej sa týka. Za odovzdanie Vytvoreného zdrojového kódu Objednávateľovi sa na účely tejto Zmluvy rozumie odovzdanie technického nosiča dát osobe oprávnenej na rokovania v technických veciach Objednávateľa. O odovzdaní a prevzatí technického nosiča dát bude oboma Zmluvnými stranami spísaný a podpísaný preberací protokol.</w:t>
      </w:r>
      <w:bookmarkEnd w:id="29"/>
      <w:r w:rsidRPr="0034022C">
        <w:rPr>
          <w:rFonts w:ascii="Times New Roman" w:hAnsi="Times New Roman" w:cs="Times New Roman"/>
          <w:sz w:val="24"/>
          <w:szCs w:val="24"/>
        </w:rPr>
        <w:t xml:space="preserve"> </w:t>
      </w:r>
    </w:p>
    <w:p w14:paraId="22C3BB19" w14:textId="77777777" w:rsidR="00851511" w:rsidRPr="00BE1611"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Vytvorený</w:t>
      </w:r>
      <w:r w:rsidRPr="00BE1611">
        <w:rPr>
          <w:rFonts w:ascii="Times New Roman" w:hAnsi="Times New Roman" w:cs="Times New Roman"/>
          <w:sz w:val="24"/>
          <w:szCs w:val="24"/>
        </w:rPr>
        <w:t xml:space="preserve"> zdrojový kód  IS EHB vrátane jeho dokumentácie bude prístupný v režime podľa § 31 ods. 4 písm. b) Vyhlášky č. 78/2020 (s obmedzenou dostupnosťou pre orgán </w:t>
      </w:r>
      <w:r w:rsidRPr="00BE1611">
        <w:rPr>
          <w:rFonts w:ascii="Times New Roman" w:hAnsi="Times New Roman" w:cs="Times New Roman"/>
          <w:sz w:val="24"/>
          <w:szCs w:val="24"/>
        </w:rPr>
        <w:lastRenderedPageBreak/>
        <w:t xml:space="preserve">vedenia a orgány riadenia </w:t>
      </w:r>
      <w:r>
        <w:rPr>
          <w:rFonts w:ascii="Times New Roman" w:hAnsi="Times New Roman" w:cs="Times New Roman"/>
          <w:sz w:val="24"/>
          <w:szCs w:val="24"/>
        </w:rPr>
        <w:t>podľa</w:t>
      </w:r>
      <w:r w:rsidRPr="00BE1611">
        <w:rPr>
          <w:rFonts w:ascii="Times New Roman" w:hAnsi="Times New Roman" w:cs="Times New Roman"/>
          <w:sz w:val="24"/>
          <w:szCs w:val="24"/>
        </w:rPr>
        <w:t xml:space="preserve"> Zákona o ITVS – vytvorený zdrojový kód je dostupný len pre orgán vedenia a orgány riadenia); týmto nie je dotknutý osobitný právny režim vzťahujúci sa na </w:t>
      </w:r>
      <w:proofErr w:type="spellStart"/>
      <w:r w:rsidRPr="00BE1611">
        <w:rPr>
          <w:rFonts w:ascii="Times New Roman" w:hAnsi="Times New Roman" w:cs="Times New Roman"/>
          <w:sz w:val="24"/>
          <w:szCs w:val="24"/>
        </w:rPr>
        <w:t>Preexistentný</w:t>
      </w:r>
      <w:proofErr w:type="spellEnd"/>
      <w:r w:rsidRPr="00BE1611">
        <w:rPr>
          <w:rFonts w:ascii="Times New Roman" w:hAnsi="Times New Roman" w:cs="Times New Roman"/>
          <w:sz w:val="24"/>
          <w:szCs w:val="24"/>
        </w:rPr>
        <w:t xml:space="preserve"> zdrojový kód. Objednávateľ je oprávnený sprístupniť Vytvorený zdrojový kód okrem orgánov podľa predchádzajúcej vety aj tretím osobám, ale len na špecifický účel, na základe riadne uzatvorenej písomnej zmluvy o</w:t>
      </w:r>
      <w:r>
        <w:rPr>
          <w:rFonts w:ascii="Times New Roman" w:hAnsi="Times New Roman" w:cs="Times New Roman"/>
          <w:sz w:val="24"/>
          <w:szCs w:val="24"/>
        </w:rPr>
        <w:t> </w:t>
      </w:r>
      <w:r w:rsidRPr="00BE1611">
        <w:rPr>
          <w:rFonts w:ascii="Times New Roman" w:hAnsi="Times New Roman" w:cs="Times New Roman"/>
          <w:sz w:val="24"/>
          <w:szCs w:val="24"/>
        </w:rPr>
        <w:t>mlčanlivosti a ochrane dôverných informácií.</w:t>
      </w:r>
    </w:p>
    <w:p w14:paraId="49ED79FC" w14:textId="77777777" w:rsidR="00851511" w:rsidRPr="0034022C"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 xml:space="preserve">Vytvorený zdrojový kód musí byť v podobe, ktorá zaručuje možnosť overenia, že je kompletný a v správnej verzii, t. j. v takej, ktorá umožňuje kompiláciu, inštaláciu, spustenie a overenie funkcionality, a to vrátane kompletnej dokumentácie zdrojového kódu (napr. </w:t>
      </w:r>
      <w:proofErr w:type="spellStart"/>
      <w:r w:rsidRPr="0034022C">
        <w:rPr>
          <w:rFonts w:ascii="Times New Roman" w:hAnsi="Times New Roman" w:cs="Times New Roman"/>
          <w:sz w:val="24"/>
          <w:szCs w:val="24"/>
        </w:rPr>
        <w:t>interfejsov</w:t>
      </w:r>
      <w:proofErr w:type="spellEnd"/>
      <w:r w:rsidRPr="0034022C">
        <w:rPr>
          <w:rFonts w:ascii="Times New Roman" w:hAnsi="Times New Roman" w:cs="Times New Roman"/>
          <w:sz w:val="24"/>
          <w:szCs w:val="24"/>
        </w:rPr>
        <w:t xml:space="preserve"> a pod.) takéhoto IS EHB. Zároveň odovzdaný Vytvorený zdrojový kód musí byť pokrytý testami (aspoň na 90%) a dosahovať rating kvality (statická analýza kódu) podľa </w:t>
      </w:r>
      <w:proofErr w:type="spellStart"/>
      <w:r w:rsidRPr="0034022C">
        <w:rPr>
          <w:rFonts w:ascii="Times New Roman" w:hAnsi="Times New Roman" w:cs="Times New Roman"/>
          <w:sz w:val="24"/>
          <w:szCs w:val="24"/>
        </w:rPr>
        <w:t>CodeClimate</w:t>
      </w:r>
      <w:proofErr w:type="spellEnd"/>
      <w:r w:rsidRPr="0034022C">
        <w:rPr>
          <w:rFonts w:ascii="Times New Roman" w:hAnsi="Times New Roman" w:cs="Times New Roman"/>
          <w:sz w:val="24"/>
          <w:szCs w:val="24"/>
        </w:rPr>
        <w:t>/</w:t>
      </w:r>
      <w:proofErr w:type="spellStart"/>
      <w:r w:rsidRPr="0034022C">
        <w:rPr>
          <w:rFonts w:ascii="Times New Roman" w:hAnsi="Times New Roman" w:cs="Times New Roman"/>
          <w:sz w:val="24"/>
          <w:szCs w:val="24"/>
        </w:rPr>
        <w:t>CodeQL</w:t>
      </w:r>
      <w:proofErr w:type="spellEnd"/>
      <w:r w:rsidRPr="0034022C">
        <w:rPr>
          <w:rFonts w:ascii="Times New Roman" w:hAnsi="Times New Roman" w:cs="Times New Roman"/>
          <w:sz w:val="24"/>
          <w:szCs w:val="24"/>
        </w:rPr>
        <w:t> a pod. (minimálne stupňa B). </w:t>
      </w:r>
      <w:bookmarkEnd w:id="28"/>
    </w:p>
    <w:p w14:paraId="366D9276" w14:textId="77777777" w:rsidR="00851511" w:rsidRPr="0034022C"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 xml:space="preserve">Pre zamedzenie pochybností, povinnosti Zhotoviteľa týkajúce sa Vytvoreného zdrojového kódu platia i na akékoľvek opravy, zmeny, doplnenia, upgrade alebo update Vytvoreného zdrojového kódu a/alebo vyššie uvedenej dokumentácie, ku ktorým dôjde pri plnení tejto Zmluvy alebo v rámci záručných opráv. Vytvorené zdrojové kódy budú vytvorené vyexportovaním z produkčného prostredia a budú odovzdané Objednávateľovi na elektronickom médiu v zapečatenom obale. Zhotoviteľ je povinný umožniť Objednávateľovi pri odovzdávaní Vytvoreného zdrojového kódu, pred zapečatením obalu, skontrolovať v priestoroch Objednávateľa prítomnosť Vytvoreného zdrojového kódu na odovzdávanom elektronickom médiu. </w:t>
      </w:r>
    </w:p>
    <w:p w14:paraId="24989182" w14:textId="77777777" w:rsidR="00851511" w:rsidRPr="0034022C"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 xml:space="preserve">Nebezpečenstvo poškodenia zdrojových kódov prechádza na Objednávateľa momentom prevzatia IS EHB alebo jeho časti, pričom Objednávateľ sa zaväzuje uložiť zdrojové kódy takým spôsobom, aby zamedzil akémukoľvek neoprávnenému prístupu tretej osoby. </w:t>
      </w:r>
    </w:p>
    <w:p w14:paraId="0C12FD80" w14:textId="77777777" w:rsidR="00851511" w:rsidRPr="0034022C"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Ustanovenia tohto článku Zmluvy sa primerane použijú aj na dielo, ktoré vznikne ako výsledok poskytovania Služieb.</w:t>
      </w:r>
    </w:p>
    <w:p w14:paraId="4F93BFBC" w14:textId="77777777" w:rsidR="00851511" w:rsidRPr="00BE1611" w:rsidRDefault="00851511" w:rsidP="0034022C">
      <w:pPr>
        <w:pStyle w:val="MLNadpislnku"/>
        <w:numPr>
          <w:ilvl w:val="0"/>
          <w:numId w:val="0"/>
        </w:numPr>
        <w:spacing w:before="360" w:after="240" w:line="290" w:lineRule="auto"/>
        <w:ind w:left="567"/>
        <w:jc w:val="center"/>
        <w:rPr>
          <w:rFonts w:ascii="Times New Roman" w:hAnsi="Times New Roman" w:cs="Times New Roman"/>
          <w:sz w:val="24"/>
          <w:szCs w:val="24"/>
        </w:rPr>
      </w:pPr>
      <w:r w:rsidRPr="00BE1611">
        <w:rPr>
          <w:rFonts w:ascii="Times New Roman" w:hAnsi="Times New Roman" w:cs="Times New Roman"/>
          <w:sz w:val="24"/>
          <w:szCs w:val="24"/>
        </w:rPr>
        <w:t>Článok 1</w:t>
      </w:r>
      <w:r>
        <w:rPr>
          <w:rFonts w:ascii="Times New Roman" w:hAnsi="Times New Roman" w:cs="Times New Roman"/>
          <w:sz w:val="24"/>
          <w:szCs w:val="24"/>
        </w:rPr>
        <w:t>2</w:t>
      </w:r>
      <w:r w:rsidRPr="00BE1611">
        <w:rPr>
          <w:rFonts w:ascii="Times New Roman" w:hAnsi="Times New Roman" w:cs="Times New Roman"/>
          <w:sz w:val="24"/>
          <w:szCs w:val="24"/>
        </w:rPr>
        <w:t xml:space="preserve"> PRÁVA DUŠEVNÉHO VLASTNÍCTVA</w:t>
      </w:r>
    </w:p>
    <w:p w14:paraId="722F7DE3"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bookmarkStart w:id="30" w:name="_Ref531066941"/>
      <w:r w:rsidRPr="00C5688A">
        <w:rPr>
          <w:rFonts w:ascii="Times New Roman" w:hAnsi="Times New Roman" w:cs="Times New Roman"/>
          <w:sz w:val="24"/>
          <w:szCs w:val="24"/>
        </w:rPr>
        <w:t xml:space="preserve">Vzhľadom na to, že súčasťou zhotoveného Diela podľa tejto Zmluvy môže byť aj: </w:t>
      </w:r>
    </w:p>
    <w:p w14:paraId="22FD7191" w14:textId="77777777" w:rsidR="00851511" w:rsidRPr="00C5688A" w:rsidRDefault="00851511" w:rsidP="0034022C">
      <w:pPr>
        <w:numPr>
          <w:ilvl w:val="1"/>
          <w:numId w:val="69"/>
        </w:numPr>
        <w:ind w:left="1134" w:hanging="567"/>
        <w:contextualSpacing/>
        <w:jc w:val="both"/>
        <w:rPr>
          <w:lang w:eastAsia="x-none"/>
        </w:rPr>
      </w:pPr>
      <w:r w:rsidRPr="00C5688A">
        <w:rPr>
          <w:lang w:eastAsia="x-none"/>
        </w:rPr>
        <w:t xml:space="preserve">vytvorenie SW, ktorý napĺňa znaky počítačového programu podľa Autorského zákona, </w:t>
      </w:r>
    </w:p>
    <w:p w14:paraId="6FFA8424" w14:textId="77777777" w:rsidR="00851511" w:rsidRPr="00C5688A" w:rsidRDefault="00851511" w:rsidP="0034022C">
      <w:pPr>
        <w:numPr>
          <w:ilvl w:val="1"/>
          <w:numId w:val="69"/>
        </w:numPr>
        <w:ind w:left="1134" w:hanging="567"/>
        <w:contextualSpacing/>
        <w:jc w:val="both"/>
        <w:rPr>
          <w:lang w:eastAsia="x-none"/>
        </w:rPr>
      </w:pPr>
      <w:proofErr w:type="spellStart"/>
      <w:r w:rsidRPr="00C5688A">
        <w:rPr>
          <w:lang w:eastAsia="x-none"/>
        </w:rPr>
        <w:t>Preexistentný</w:t>
      </w:r>
      <w:proofErr w:type="spellEnd"/>
      <w:r w:rsidRPr="00C5688A">
        <w:rPr>
          <w:lang w:eastAsia="x-none"/>
        </w:rPr>
        <w:t xml:space="preserve"> obchodne dostupný proprietárny SW, </w:t>
      </w:r>
      <w:proofErr w:type="spellStart"/>
      <w:r w:rsidRPr="00C5688A">
        <w:rPr>
          <w:lang w:eastAsia="x-none"/>
        </w:rPr>
        <w:t>Preexistentný</w:t>
      </w:r>
      <w:proofErr w:type="spellEnd"/>
      <w:r w:rsidRPr="00C5688A">
        <w:rPr>
          <w:lang w:eastAsia="x-none"/>
        </w:rPr>
        <w:t xml:space="preserve"> obchodne nedostupný proprietárny SW, </w:t>
      </w:r>
      <w:proofErr w:type="spellStart"/>
      <w:r w:rsidRPr="00C5688A">
        <w:rPr>
          <w:lang w:eastAsia="x-none"/>
        </w:rPr>
        <w:t>Preexistentný</w:t>
      </w:r>
      <w:proofErr w:type="spellEnd"/>
      <w:r w:rsidRPr="00C5688A">
        <w:rPr>
          <w:lang w:eastAsia="x-none"/>
        </w:rPr>
        <w:t xml:space="preserve"> </w:t>
      </w:r>
      <w:proofErr w:type="spellStart"/>
      <w:r w:rsidRPr="00C5688A">
        <w:rPr>
          <w:lang w:eastAsia="x-none"/>
        </w:rPr>
        <w:t>open</w:t>
      </w:r>
      <w:proofErr w:type="spellEnd"/>
      <w:r w:rsidRPr="00C5688A">
        <w:rPr>
          <w:lang w:eastAsia="x-none"/>
        </w:rPr>
        <w:t xml:space="preserve"> </w:t>
      </w:r>
      <w:proofErr w:type="spellStart"/>
      <w:r w:rsidRPr="00C5688A">
        <w:rPr>
          <w:lang w:eastAsia="x-none"/>
        </w:rPr>
        <w:t>source</w:t>
      </w:r>
      <w:proofErr w:type="spellEnd"/>
      <w:r w:rsidRPr="00C5688A">
        <w:rPr>
          <w:lang w:eastAsia="x-none"/>
        </w:rPr>
        <w:t xml:space="preserve"> SW, </w:t>
      </w:r>
    </w:p>
    <w:p w14:paraId="78AC4951" w14:textId="377B5143" w:rsidR="00851511" w:rsidRPr="00C5688A" w:rsidRDefault="00851511" w:rsidP="0034022C">
      <w:pPr>
        <w:pStyle w:val="MLOdsek"/>
        <w:numPr>
          <w:ilvl w:val="0"/>
          <w:numId w:val="0"/>
        </w:numPr>
        <w:spacing w:after="0" w:line="240" w:lineRule="auto"/>
        <w:ind w:left="567"/>
        <w:rPr>
          <w:rFonts w:ascii="Times New Roman" w:hAnsi="Times New Roman" w:cs="Times New Roman"/>
          <w:sz w:val="24"/>
          <w:szCs w:val="24"/>
        </w:rPr>
      </w:pPr>
      <w:r w:rsidRPr="00C5688A">
        <w:rPr>
          <w:rFonts w:ascii="Times New Roman" w:hAnsi="Times New Roman" w:cs="Times New Roman"/>
          <w:sz w:val="24"/>
          <w:szCs w:val="24"/>
        </w:rPr>
        <w:t>je k týmto súčastiam Diela poskytovaná licencia za podmienok dohodnutých ďalej v</w:t>
      </w:r>
      <w:r>
        <w:rPr>
          <w:rFonts w:ascii="Times New Roman" w:hAnsi="Times New Roman" w:cs="Times New Roman"/>
          <w:sz w:val="24"/>
          <w:szCs w:val="24"/>
        </w:rPr>
        <w:t> </w:t>
      </w:r>
      <w:r w:rsidRPr="00C5688A">
        <w:rPr>
          <w:rFonts w:ascii="Times New Roman" w:hAnsi="Times New Roman" w:cs="Times New Roman"/>
          <w:sz w:val="24"/>
          <w:szCs w:val="24"/>
        </w:rPr>
        <w:t xml:space="preserve">tomto článku Zmluvy, a to v súlade s ustanoveniami tejto Zmluvy. Poskytnutie licencie je viazané na moment </w:t>
      </w:r>
      <w:r>
        <w:rPr>
          <w:rFonts w:ascii="Times New Roman" w:hAnsi="Times New Roman" w:cs="Times New Roman"/>
          <w:sz w:val="24"/>
          <w:szCs w:val="24"/>
        </w:rPr>
        <w:t>riadneho odovzdania</w:t>
      </w:r>
      <w:r w:rsidRPr="00C5688A">
        <w:rPr>
          <w:rFonts w:ascii="Times New Roman" w:hAnsi="Times New Roman" w:cs="Times New Roman"/>
          <w:sz w:val="24"/>
          <w:szCs w:val="24"/>
        </w:rPr>
        <w:t xml:space="preserve"> Diela. Objednávateľ nadobúda licenciu najneskôr dňom </w:t>
      </w:r>
      <w:r>
        <w:rPr>
          <w:rFonts w:ascii="Times New Roman" w:hAnsi="Times New Roman" w:cs="Times New Roman"/>
          <w:sz w:val="24"/>
          <w:szCs w:val="24"/>
        </w:rPr>
        <w:t>riadneho odovzdania</w:t>
      </w:r>
      <w:r w:rsidRPr="00C5688A">
        <w:rPr>
          <w:rFonts w:ascii="Times New Roman" w:hAnsi="Times New Roman" w:cs="Times New Roman"/>
          <w:sz w:val="24"/>
          <w:szCs w:val="24"/>
        </w:rPr>
        <w:t xml:space="preserve"> Diela.</w:t>
      </w:r>
    </w:p>
    <w:p w14:paraId="0485AC87"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bookmarkStart w:id="31" w:name="_Ref95810088"/>
      <w:r w:rsidRPr="00C5688A">
        <w:rPr>
          <w:rFonts w:ascii="Times New Roman" w:hAnsi="Times New Roman" w:cs="Times New Roman"/>
          <w:sz w:val="24"/>
          <w:szCs w:val="24"/>
        </w:rPr>
        <w:t>Zmluvné strany sa dohodli, že pokiaľ Zhotoviteľ vytvorí v rámci plnenia tejto Zmluvy pre Objednávateľa SW, ktorý je  počítačovým programom chráneným autorským právom alebo jeho časť, prevzatím Diela udeľuje Zhotoviteľ Objednávateľovi súhlas používať taký počítačový program ako licenciu nevýhradnú, časovo neobmedzenú (po dobu trvania majetkových autorských práv), územne obmedzenú na územie Slovenskej republiky, v</w:t>
      </w:r>
      <w:r>
        <w:rPr>
          <w:rFonts w:ascii="Times New Roman" w:hAnsi="Times New Roman" w:cs="Times New Roman"/>
          <w:sz w:val="24"/>
          <w:szCs w:val="24"/>
        </w:rPr>
        <w:t> </w:t>
      </w:r>
      <w:r w:rsidRPr="00C5688A">
        <w:rPr>
          <w:rFonts w:ascii="Times New Roman" w:hAnsi="Times New Roman" w:cs="Times New Roman"/>
          <w:sz w:val="24"/>
          <w:szCs w:val="24"/>
        </w:rPr>
        <w:t>neobmedzenom rozsahu (najmä na neobmedzený počet zariadení a užívateľov) a na všetky spôsoby použitia najmä v súlade s § 19 ods. 4 Autorského zákona na účel, pre ktorý bolo Dielo vytvorené podľa tejto Zmluvy. Objednávateľ je bez potreby akéhokoľvek ďalšieho povolenia Zhotoviteľa oprávnený udeliť inému orgánu verejnej správy Slovenskej republiky sublicenciu na použitie počítačového programu v súlade s</w:t>
      </w:r>
      <w:r>
        <w:rPr>
          <w:rFonts w:ascii="Times New Roman" w:hAnsi="Times New Roman" w:cs="Times New Roman"/>
          <w:sz w:val="24"/>
          <w:szCs w:val="24"/>
        </w:rPr>
        <w:t> </w:t>
      </w:r>
      <w:r w:rsidRPr="00C5688A">
        <w:rPr>
          <w:rFonts w:ascii="Times New Roman" w:hAnsi="Times New Roman" w:cs="Times New Roman"/>
          <w:sz w:val="24"/>
          <w:szCs w:val="24"/>
        </w:rPr>
        <w:t xml:space="preserve">účelom na aký bude Dielo vytvorené, vrátane subjektov ovládaných podľa § 66a Obchodného zákonníka alebo subjektov zriadených orgánom verejnej správy  za účelom plnenia úloh </w:t>
      </w:r>
      <w:r w:rsidRPr="00C5688A">
        <w:rPr>
          <w:rFonts w:ascii="Times New Roman" w:hAnsi="Times New Roman" w:cs="Times New Roman"/>
          <w:sz w:val="24"/>
          <w:szCs w:val="24"/>
        </w:rPr>
        <w:lastRenderedPageBreak/>
        <w:t>vo verejnom záujme (bez ohľadu na právnu formu), pokiaľ to nie je v rozpore s pravidlami na ochranu hospodárskej súťaže.</w:t>
      </w:r>
      <w:bookmarkEnd w:id="31"/>
    </w:p>
    <w:p w14:paraId="17387383"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Licencia podľa tohto článku Zmluvy sa vzťahuje v rovnakom rozsahu na vyjadrenie v</w:t>
      </w:r>
      <w:r>
        <w:rPr>
          <w:rFonts w:ascii="Times New Roman" w:hAnsi="Times New Roman" w:cs="Times New Roman"/>
          <w:sz w:val="24"/>
          <w:szCs w:val="24"/>
        </w:rPr>
        <w:t> </w:t>
      </w:r>
      <w:r w:rsidRPr="00C5688A">
        <w:rPr>
          <w:rFonts w:ascii="Times New Roman" w:hAnsi="Times New Roman" w:cs="Times New Roman"/>
          <w:sz w:val="24"/>
          <w:szCs w:val="24"/>
        </w:rPr>
        <w:t>strojovom aj zdrojovom kóde, ako aj koncepčné prípravné materiály, súvisiacu dokumentáciu, a to aj na prípadné ďalšie verzie SW dodané a u</w:t>
      </w:r>
      <w:r>
        <w:rPr>
          <w:rFonts w:ascii="Times New Roman" w:hAnsi="Times New Roman" w:cs="Times New Roman"/>
          <w:sz w:val="24"/>
          <w:szCs w:val="24"/>
        </w:rPr>
        <w:t>pravené na základe tejto Zmluvy</w:t>
      </w:r>
      <w:r w:rsidRPr="00C5688A">
        <w:rPr>
          <w:rFonts w:ascii="Times New Roman" w:hAnsi="Times New Roman" w:cs="Times New Roman"/>
          <w:sz w:val="24"/>
          <w:szCs w:val="24"/>
        </w:rPr>
        <w:t>.</w:t>
      </w:r>
    </w:p>
    <w:p w14:paraId="6BB43278"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Zmluvné strany sa dohodli, že účinnosť licencie podľa  tohto článku Zmluvy nastáva prevzatím Diela; do tej doby je Objednávateľ oprávnený počítačový program použiť v</w:t>
      </w:r>
      <w:r>
        <w:rPr>
          <w:rFonts w:ascii="Times New Roman" w:hAnsi="Times New Roman" w:cs="Times New Roman"/>
          <w:sz w:val="24"/>
          <w:szCs w:val="24"/>
        </w:rPr>
        <w:t> </w:t>
      </w:r>
      <w:r w:rsidRPr="00C5688A">
        <w:rPr>
          <w:rFonts w:ascii="Times New Roman" w:hAnsi="Times New Roman" w:cs="Times New Roman"/>
          <w:sz w:val="24"/>
          <w:szCs w:val="24"/>
        </w:rPr>
        <w:t>rozsahu a spôsobom nevyhnutným na vykonanie akceptácie Diela. Udelenie licencie nemožno zo strany Zhotoviteľa vypovedať a jej účinnosť trvá aj po skončení účinnosti tejto Zmluvy, ak sa nedohodnú Zmluvné strany výslovne inak.</w:t>
      </w:r>
    </w:p>
    <w:p w14:paraId="7B01032D"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Zmluvné strany výslovne deklarujú, že ak pri poskytovaní plnenia 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súhlas k akejkoľvek zmene alebo inému zásahu do diela spoluautorov. Cena Diela podľa čl. 5 tejto Zmluvy je stanovená so zohľadnením tohto ustanovenia a Zhotoviteľovi nevzniknú v prípade vytvorenia diela spoluautorov žiadne nové nároky na odmenu.</w:t>
      </w:r>
    </w:p>
    <w:p w14:paraId="70E3D09A"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Ak sa Zmluvné strany nedohodnú inak, Zhotoviteľ touto Zmluvou prevádza na Objednávateľa všetky osobitné práva zhotoviteľa databázy podľa § 135 ods. 1 Autorského zákona, ktoré má Zhotoviteľ, ako zhotoviteľ databázy, k súčastiam plnenia predmetu tejto Zmluvy, ktoré sú databázou, a to v rozsahu uvedenom v tomto článku Zmluvy.</w:t>
      </w:r>
    </w:p>
    <w:p w14:paraId="6EC69C81"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546EE4BE"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 xml:space="preserve">Zhotoviteľ sa zaväzuje samostatne zdokumentovať všetky využitia </w:t>
      </w:r>
      <w:proofErr w:type="spellStart"/>
      <w:r w:rsidRPr="00C5688A">
        <w:rPr>
          <w:rFonts w:ascii="Times New Roman" w:hAnsi="Times New Roman" w:cs="Times New Roman"/>
          <w:sz w:val="24"/>
          <w:szCs w:val="24"/>
        </w:rPr>
        <w:t>Preexistentných</w:t>
      </w:r>
      <w:proofErr w:type="spellEnd"/>
      <w:r w:rsidRPr="00C5688A">
        <w:rPr>
          <w:rFonts w:ascii="Times New Roman" w:hAnsi="Times New Roman" w:cs="Times New Roman"/>
          <w:sz w:val="24"/>
          <w:szCs w:val="24"/>
        </w:rPr>
        <w:t xml:space="preserve"> obchodne dostupných proprietárnych SW, </w:t>
      </w:r>
      <w:proofErr w:type="spellStart"/>
      <w:r w:rsidRPr="00C5688A">
        <w:rPr>
          <w:rFonts w:ascii="Times New Roman" w:hAnsi="Times New Roman" w:cs="Times New Roman"/>
          <w:sz w:val="24"/>
          <w:szCs w:val="24"/>
        </w:rPr>
        <w:t>Preexistentných</w:t>
      </w:r>
      <w:proofErr w:type="spellEnd"/>
      <w:r w:rsidRPr="00C5688A">
        <w:rPr>
          <w:rFonts w:ascii="Times New Roman" w:hAnsi="Times New Roman" w:cs="Times New Roman"/>
          <w:sz w:val="24"/>
          <w:szCs w:val="24"/>
        </w:rPr>
        <w:t xml:space="preserve"> obchodne nedostupných proprietárnych SW a </w:t>
      </w:r>
      <w:proofErr w:type="spellStart"/>
      <w:r w:rsidRPr="00C5688A">
        <w:rPr>
          <w:rFonts w:ascii="Times New Roman" w:hAnsi="Times New Roman" w:cs="Times New Roman"/>
          <w:sz w:val="24"/>
          <w:szCs w:val="24"/>
        </w:rPr>
        <w:t>Preexistentných</w:t>
      </w:r>
      <w:proofErr w:type="spellEnd"/>
      <w:r w:rsidRPr="00C5688A">
        <w:rPr>
          <w:rFonts w:ascii="Times New Roman" w:hAnsi="Times New Roman" w:cs="Times New Roman"/>
          <w:sz w:val="24"/>
          <w:szCs w:val="24"/>
        </w:rPr>
        <w:t xml:space="preserve"> </w:t>
      </w:r>
      <w:proofErr w:type="spellStart"/>
      <w:r w:rsidRPr="00C5688A">
        <w:rPr>
          <w:rFonts w:ascii="Times New Roman" w:hAnsi="Times New Roman" w:cs="Times New Roman"/>
          <w:sz w:val="24"/>
          <w:szCs w:val="24"/>
        </w:rPr>
        <w:t>open</w:t>
      </w:r>
      <w:proofErr w:type="spellEnd"/>
      <w:r w:rsidRPr="00C5688A">
        <w:rPr>
          <w:rFonts w:ascii="Times New Roman" w:hAnsi="Times New Roman" w:cs="Times New Roman"/>
          <w:sz w:val="24"/>
          <w:szCs w:val="24"/>
        </w:rPr>
        <w:t xml:space="preserve"> </w:t>
      </w:r>
      <w:proofErr w:type="spellStart"/>
      <w:r w:rsidRPr="00C5688A">
        <w:rPr>
          <w:rFonts w:ascii="Times New Roman" w:hAnsi="Times New Roman" w:cs="Times New Roman"/>
          <w:sz w:val="24"/>
          <w:szCs w:val="24"/>
        </w:rPr>
        <w:t>source</w:t>
      </w:r>
      <w:proofErr w:type="spellEnd"/>
      <w:r w:rsidRPr="00C5688A">
        <w:rPr>
          <w:rFonts w:ascii="Times New Roman" w:hAnsi="Times New Roman" w:cs="Times New Roman"/>
          <w:sz w:val="24"/>
          <w:szCs w:val="24"/>
        </w:rPr>
        <w:t xml:space="preserve"> SW a predložiť Objednávateľovi ich ucelený prehľad vrátane ich licenčných podmienok najneskôr v čase podpísania </w:t>
      </w:r>
      <w:r>
        <w:rPr>
          <w:rFonts w:ascii="Times New Roman" w:hAnsi="Times New Roman" w:cs="Times New Roman"/>
          <w:sz w:val="24"/>
          <w:szCs w:val="24"/>
        </w:rPr>
        <w:t>Preberacieho protokolu na Dielo</w:t>
      </w:r>
      <w:r w:rsidRPr="00C5688A">
        <w:rPr>
          <w:rFonts w:ascii="Times New Roman" w:hAnsi="Times New Roman" w:cs="Times New Roman"/>
          <w:sz w:val="24"/>
          <w:szCs w:val="24"/>
        </w:rPr>
        <w:t xml:space="preserve"> v</w:t>
      </w:r>
      <w:r>
        <w:rPr>
          <w:rFonts w:ascii="Times New Roman" w:hAnsi="Times New Roman" w:cs="Times New Roman"/>
          <w:sz w:val="24"/>
          <w:szCs w:val="24"/>
        </w:rPr>
        <w:t> súlade s čl. 4 ods. 20 tejto Zmluvy</w:t>
      </w:r>
      <w:r w:rsidRPr="00C5688A">
        <w:rPr>
          <w:rFonts w:ascii="Times New Roman" w:hAnsi="Times New Roman" w:cs="Times New Roman"/>
          <w:sz w:val="24"/>
          <w:szCs w:val="24"/>
        </w:rPr>
        <w:t xml:space="preserve">. </w:t>
      </w:r>
    </w:p>
    <w:p w14:paraId="3D4A2BCF" w14:textId="77777777" w:rsidR="00851511" w:rsidRPr="0034022C"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Ustanovenia tohto článku Zmluvy sa primerane použijú aj na dielo, ktoré vznikne ako výsledok poskytovania Služieb.</w:t>
      </w:r>
    </w:p>
    <w:p w14:paraId="617F756B" w14:textId="77777777" w:rsidR="00851511" w:rsidRPr="005C4645"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5C4645">
        <w:rPr>
          <w:rFonts w:ascii="Times New Roman" w:hAnsi="Times New Roman" w:cs="Times New Roman"/>
          <w:sz w:val="24"/>
          <w:szCs w:val="24"/>
        </w:rPr>
        <w:t xml:space="preserve">Pre vylúčenie pochybností platí, že v prípade predčasného ukončenia/zániku Zmluvy udeľuje touto Zmluvou Zhotoviteľ Objednávateľovi licenciu k Dielu, resp. </w:t>
      </w:r>
      <w:r>
        <w:rPr>
          <w:rFonts w:ascii="Times New Roman" w:hAnsi="Times New Roman" w:cs="Times New Roman"/>
          <w:sz w:val="24"/>
          <w:szCs w:val="24"/>
        </w:rPr>
        <w:t xml:space="preserve">vykonanej </w:t>
      </w:r>
      <w:r w:rsidRPr="005C4645">
        <w:rPr>
          <w:rFonts w:ascii="Times New Roman" w:hAnsi="Times New Roman" w:cs="Times New Roman"/>
          <w:sz w:val="24"/>
          <w:szCs w:val="24"/>
        </w:rPr>
        <w:t>časti Diela zhotovenej ku dňu zániku Zmluvy, v rozsahu uvedenom v odseku 2 tohto článku Zmluvy. Prispôsobovať, modifikovať, upravovať a iným podobným spôsobom zasahovať do Vytvoreného zdrojového kódu je Objednávateľ oprávnený len v rozsahu užívateľskej dokumentácie dodanej spolu s Dielo</w:t>
      </w:r>
      <w:r>
        <w:rPr>
          <w:rFonts w:ascii="Times New Roman" w:hAnsi="Times New Roman" w:cs="Times New Roman"/>
          <w:sz w:val="24"/>
          <w:szCs w:val="24"/>
        </w:rPr>
        <w:t>m</w:t>
      </w:r>
      <w:r w:rsidRPr="005C4645">
        <w:rPr>
          <w:rFonts w:ascii="Times New Roman" w:hAnsi="Times New Roman" w:cs="Times New Roman"/>
          <w:sz w:val="24"/>
          <w:szCs w:val="24"/>
        </w:rPr>
        <w:t>, resp. časťou Diela, v prípade predčasného zániku Zmluvy pred zhotovením Diela.</w:t>
      </w:r>
    </w:p>
    <w:p w14:paraId="71C8862D" w14:textId="77777777" w:rsidR="00851511" w:rsidRPr="00C5688A" w:rsidRDefault="00851511" w:rsidP="0034022C">
      <w:pPr>
        <w:pStyle w:val="MLOdsek"/>
        <w:numPr>
          <w:ilvl w:val="0"/>
          <w:numId w:val="0"/>
        </w:numPr>
        <w:spacing w:after="0" w:line="240" w:lineRule="auto"/>
        <w:ind w:left="567"/>
        <w:rPr>
          <w:rFonts w:ascii="Times New Roman" w:hAnsi="Times New Roman" w:cs="Times New Roman"/>
          <w:sz w:val="24"/>
          <w:szCs w:val="24"/>
        </w:rPr>
      </w:pPr>
    </w:p>
    <w:bookmarkEnd w:id="25"/>
    <w:bookmarkEnd w:id="30"/>
    <w:p w14:paraId="34D0534D" w14:textId="77777777" w:rsidR="00851511" w:rsidRPr="00C5688A"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C5688A">
        <w:rPr>
          <w:rFonts w:ascii="Times New Roman" w:eastAsia="Times New Roman" w:hAnsi="Times New Roman" w:cs="Times New Roman"/>
          <w:sz w:val="24"/>
          <w:szCs w:val="24"/>
          <w:lang w:eastAsia="de-DE"/>
        </w:rPr>
        <w:t>Článok 1</w:t>
      </w:r>
      <w:r>
        <w:rPr>
          <w:rFonts w:ascii="Times New Roman" w:eastAsia="Times New Roman" w:hAnsi="Times New Roman" w:cs="Times New Roman"/>
          <w:sz w:val="24"/>
          <w:szCs w:val="24"/>
          <w:lang w:eastAsia="de-DE"/>
        </w:rPr>
        <w:t>3</w:t>
      </w:r>
      <w:r w:rsidRPr="00C5688A">
        <w:rPr>
          <w:rFonts w:ascii="Times New Roman" w:eastAsia="Times New Roman" w:hAnsi="Times New Roman" w:cs="Times New Roman"/>
          <w:sz w:val="24"/>
          <w:szCs w:val="24"/>
          <w:lang w:eastAsia="de-DE"/>
        </w:rPr>
        <w:t xml:space="preserve"> ZÁNIK ZMLUVY A SANKCIE</w:t>
      </w:r>
    </w:p>
    <w:p w14:paraId="37187AA1" w14:textId="77777777" w:rsidR="00851511" w:rsidRPr="00AE5E6F" w:rsidRDefault="00851511" w:rsidP="00851511">
      <w:pPr>
        <w:jc w:val="center"/>
        <w:rPr>
          <w:b/>
          <w:lang w:eastAsia="de-DE"/>
        </w:rPr>
      </w:pPr>
    </w:p>
    <w:p w14:paraId="41253B2B" w14:textId="77777777" w:rsidR="00851511" w:rsidRPr="00AE5E6F" w:rsidRDefault="00851511" w:rsidP="0034022C">
      <w:pPr>
        <w:numPr>
          <w:ilvl w:val="0"/>
          <w:numId w:val="71"/>
        </w:numPr>
        <w:ind w:left="567" w:hanging="567"/>
        <w:jc w:val="both"/>
      </w:pPr>
      <w:r w:rsidRPr="00AE5E6F">
        <w:t>Zmluva zaniká:</w:t>
      </w:r>
    </w:p>
    <w:p w14:paraId="4C5BC1CD" w14:textId="77777777" w:rsidR="00851511" w:rsidRPr="00AE5E6F" w:rsidRDefault="00851511" w:rsidP="0034022C">
      <w:pPr>
        <w:pStyle w:val="Odsekzoznamu"/>
        <w:numPr>
          <w:ilvl w:val="0"/>
          <w:numId w:val="82"/>
        </w:numPr>
        <w:ind w:left="1134" w:hanging="567"/>
        <w:contextualSpacing/>
        <w:jc w:val="both"/>
      </w:pPr>
      <w:r w:rsidRPr="00AE5E6F">
        <w:t>vzájomnou písomnou dohodou Zmluvných strán,</w:t>
      </w:r>
    </w:p>
    <w:p w14:paraId="7726C5DD" w14:textId="77777777" w:rsidR="00851511" w:rsidRPr="00AE5E6F" w:rsidRDefault="00851511" w:rsidP="0034022C">
      <w:pPr>
        <w:pStyle w:val="Odsekzoznamu"/>
        <w:numPr>
          <w:ilvl w:val="0"/>
          <w:numId w:val="82"/>
        </w:numPr>
        <w:ind w:left="1134" w:hanging="567"/>
        <w:contextualSpacing/>
        <w:jc w:val="both"/>
      </w:pPr>
      <w:r w:rsidRPr="00AE5E6F">
        <w:t>písomným odstúpením od Zmluvy,</w:t>
      </w:r>
    </w:p>
    <w:p w14:paraId="25819ACF" w14:textId="77777777" w:rsidR="00851511" w:rsidRPr="00AE5E6F" w:rsidRDefault="00851511" w:rsidP="0034022C">
      <w:pPr>
        <w:pStyle w:val="Odsekzoznamu"/>
        <w:numPr>
          <w:ilvl w:val="0"/>
          <w:numId w:val="82"/>
        </w:numPr>
        <w:ind w:left="1134" w:hanging="567"/>
        <w:contextualSpacing/>
        <w:jc w:val="both"/>
      </w:pPr>
      <w:r w:rsidRPr="00AE5E6F">
        <w:t>písomnou výpoveďou</w:t>
      </w:r>
      <w:r>
        <w:t xml:space="preserve"> v časti poskytovania Služieb</w:t>
      </w:r>
      <w:r w:rsidRPr="00AE5E6F">
        <w:t>,</w:t>
      </w:r>
    </w:p>
    <w:p w14:paraId="781CC3D9" w14:textId="77777777" w:rsidR="00851511" w:rsidRPr="00AE5E6F" w:rsidRDefault="00851511" w:rsidP="0034022C">
      <w:pPr>
        <w:pStyle w:val="Odsekzoznamu"/>
        <w:numPr>
          <w:ilvl w:val="0"/>
          <w:numId w:val="82"/>
        </w:numPr>
        <w:ind w:left="1134" w:hanging="567"/>
        <w:contextualSpacing/>
        <w:jc w:val="both"/>
      </w:pPr>
      <w:r w:rsidRPr="00AE5E6F">
        <w:t xml:space="preserve">uplynutím doby, na ktorú bola uzatvorená, </w:t>
      </w:r>
    </w:p>
    <w:p w14:paraId="02925512" w14:textId="77777777" w:rsidR="00851511" w:rsidRPr="00AE5E6F" w:rsidRDefault="00851511" w:rsidP="0034022C">
      <w:pPr>
        <w:pStyle w:val="Odsekzoznamu"/>
        <w:numPr>
          <w:ilvl w:val="0"/>
          <w:numId w:val="82"/>
        </w:numPr>
        <w:ind w:left="1134" w:hanging="567"/>
        <w:contextualSpacing/>
        <w:jc w:val="both"/>
      </w:pPr>
      <w:r w:rsidRPr="00AE5E6F">
        <w:t>zánikom Zhotoviteľa bez právneho nástupcu.</w:t>
      </w:r>
    </w:p>
    <w:p w14:paraId="42D6431E" w14:textId="77777777" w:rsidR="00851511" w:rsidRPr="00AE5E6F" w:rsidRDefault="00851511" w:rsidP="0034022C">
      <w:pPr>
        <w:numPr>
          <w:ilvl w:val="0"/>
          <w:numId w:val="71"/>
        </w:numPr>
        <w:ind w:left="567" w:hanging="567"/>
        <w:jc w:val="both"/>
      </w:pPr>
      <w:r w:rsidRPr="00AE5E6F">
        <w:lastRenderedPageBreak/>
        <w:t xml:space="preserve">Dohoda podľa odseku 1 písm. a) tohto článku Zmluvy musí byť uzatvorená písomne, podpísaná oboma Zmluvnými stranami a musí obsahovať dohovor o vzájomnom vyrovnaní </w:t>
      </w:r>
      <w:proofErr w:type="spellStart"/>
      <w:r w:rsidRPr="00AE5E6F">
        <w:t>nevysporiadaných</w:t>
      </w:r>
      <w:proofErr w:type="spellEnd"/>
      <w:r w:rsidRPr="00AE5E6F">
        <w:t xml:space="preserve"> majetkovoprávnych vzťahov vzniknutých v súvislosti s</w:t>
      </w:r>
      <w:r>
        <w:t>o</w:t>
      </w:r>
      <w:r w:rsidRPr="00AE5E6F">
        <w:t xml:space="preserve"> Zmluvou, inak je neplatná.</w:t>
      </w:r>
    </w:p>
    <w:p w14:paraId="30D9BCDA" w14:textId="77777777" w:rsidR="00851511" w:rsidRPr="00AE5E6F" w:rsidRDefault="00851511" w:rsidP="0034022C">
      <w:pPr>
        <w:numPr>
          <w:ilvl w:val="0"/>
          <w:numId w:val="71"/>
        </w:numPr>
        <w:ind w:left="567" w:hanging="567"/>
        <w:jc w:val="both"/>
      </w:pPr>
      <w:r w:rsidRPr="00AE5E6F">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w:t>
      </w:r>
      <w:r>
        <w:t>vnej strane</w:t>
      </w:r>
      <w:r w:rsidRPr="00AE5E6F">
        <w:t>.</w:t>
      </w:r>
    </w:p>
    <w:p w14:paraId="2C2ED7B4" w14:textId="77777777" w:rsidR="00851511" w:rsidRPr="00AE5E6F" w:rsidRDefault="00851511" w:rsidP="0034022C">
      <w:pPr>
        <w:numPr>
          <w:ilvl w:val="0"/>
          <w:numId w:val="71"/>
        </w:numPr>
        <w:ind w:left="567" w:hanging="567"/>
        <w:jc w:val="both"/>
      </w:pPr>
      <w:r w:rsidRPr="00AE5E6F">
        <w:t>Objednávateľ je oprávnený odstúpiť od Zmluvy pri podstatnom porušení Zmluvy Zhotoviteľom, pričom za podstatné porušenie Zmluvy Zhotoviteľom sa považuje najmä ak:</w:t>
      </w:r>
    </w:p>
    <w:p w14:paraId="1C15EC6F" w14:textId="77777777" w:rsidR="00851511" w:rsidRPr="00AE5E6F" w:rsidRDefault="00851511" w:rsidP="0034022C">
      <w:pPr>
        <w:pStyle w:val="Odsekzoznamu"/>
        <w:numPr>
          <w:ilvl w:val="1"/>
          <w:numId w:val="84"/>
        </w:numPr>
        <w:ind w:left="1134" w:hanging="567"/>
        <w:contextualSpacing/>
        <w:jc w:val="both"/>
      </w:pPr>
      <w:r w:rsidRPr="00AE5E6F">
        <w:t xml:space="preserve">Zhotoviteľ porušil svoje povinnosti uvedené v Zmluve, t. j. neposkytol požadované Služby alebo ich časti, resp. nezhotovil a neodovzdal Dielo, riadne a včas v termínoch podľa Zmluvy a/alebo </w:t>
      </w:r>
      <w:r>
        <w:t>Požiadavk</w:t>
      </w:r>
      <w:r w:rsidRPr="00AE5E6F">
        <w:t>y,</w:t>
      </w:r>
    </w:p>
    <w:p w14:paraId="101C2236" w14:textId="77777777" w:rsidR="00851511" w:rsidRPr="00AE5E6F" w:rsidRDefault="00851511" w:rsidP="0034022C">
      <w:pPr>
        <w:pStyle w:val="Odsekzoznamu"/>
        <w:numPr>
          <w:ilvl w:val="1"/>
          <w:numId w:val="84"/>
        </w:numPr>
        <w:ind w:left="1134" w:hanging="567"/>
        <w:contextualSpacing/>
        <w:jc w:val="both"/>
      </w:pPr>
      <w:r w:rsidRPr="00AE5E6F">
        <w:t xml:space="preserve">Zhotoviteľ neodstráni vady podľa článku </w:t>
      </w:r>
      <w:r>
        <w:t>8</w:t>
      </w:r>
      <w:r w:rsidRPr="00AE5E6F">
        <w:t xml:space="preserve"> Zmluvy,</w:t>
      </w:r>
    </w:p>
    <w:p w14:paraId="22593AD3" w14:textId="77777777" w:rsidR="00851511" w:rsidRPr="00AE5E6F" w:rsidRDefault="00851511" w:rsidP="0034022C">
      <w:pPr>
        <w:pStyle w:val="Odsekzoznamu"/>
        <w:numPr>
          <w:ilvl w:val="1"/>
          <w:numId w:val="84"/>
        </w:numPr>
        <w:ind w:left="1134" w:hanging="567"/>
        <w:contextualSpacing/>
        <w:jc w:val="both"/>
      </w:pPr>
      <w:r w:rsidRPr="00AE5E6F">
        <w:t xml:space="preserve">na </w:t>
      </w:r>
      <w:r>
        <w:t>Zhotoviteľa b</w:t>
      </w:r>
      <w:r w:rsidRPr="00AE5E6F">
        <w:t>ol podaný návrh na vyhlásenie konkurzu, bol na jeho majetok vyhlásený konkurz alebo bol návrh na jeho vyhlásenie zamietnutý pre nedostatok majetku alebo vstúpil do likvidácie alebo bolo začaté konanie o reštrukturalizácii,</w:t>
      </w:r>
    </w:p>
    <w:p w14:paraId="543275E3" w14:textId="77777777" w:rsidR="00851511" w:rsidRPr="00AE5E6F" w:rsidRDefault="00851511" w:rsidP="0034022C">
      <w:pPr>
        <w:pStyle w:val="Odsekzoznamu"/>
        <w:numPr>
          <w:ilvl w:val="1"/>
          <w:numId w:val="84"/>
        </w:numPr>
        <w:ind w:left="1134" w:hanging="567"/>
        <w:contextualSpacing/>
        <w:jc w:val="both"/>
      </w:pPr>
      <w:r w:rsidRPr="00AE5E6F">
        <w:t>Zhotoviteľ pri plnení Zmluvy závažným spôsobom porušuje práva tretích osôb,</w:t>
      </w:r>
    </w:p>
    <w:p w14:paraId="2EE15903" w14:textId="77777777" w:rsidR="00851511" w:rsidRPr="00AE5E6F" w:rsidRDefault="00851511" w:rsidP="0034022C">
      <w:pPr>
        <w:pStyle w:val="Odsekzoznamu"/>
        <w:numPr>
          <w:ilvl w:val="1"/>
          <w:numId w:val="84"/>
        </w:numPr>
        <w:ind w:left="1134" w:hanging="567"/>
        <w:contextualSpacing/>
        <w:jc w:val="both"/>
      </w:pPr>
      <w:r w:rsidRPr="00AE5E6F">
        <w:t>súd právoplatne uzná kohokoľvek z členov štatutárneho orgánu Zhotoviteľa alebo z členov tímu Zhotoviteľa za vinných z trestného činu bezprostredne súvisiaceho s uzatváraním a/alebo plnením Zmluvy,</w:t>
      </w:r>
    </w:p>
    <w:p w14:paraId="16208FE0" w14:textId="77777777" w:rsidR="00851511" w:rsidRPr="00AE5E6F" w:rsidRDefault="00851511" w:rsidP="0034022C">
      <w:pPr>
        <w:pStyle w:val="Odsekzoznamu"/>
        <w:numPr>
          <w:ilvl w:val="1"/>
          <w:numId w:val="84"/>
        </w:numPr>
        <w:ind w:left="1134" w:hanging="567"/>
        <w:contextualSpacing/>
        <w:jc w:val="both"/>
      </w:pPr>
      <w:r w:rsidRPr="00AE5E6F">
        <w:t xml:space="preserve">Zhotoviteľ neposkytne Služby riadne, a to opakovane najmenej 3 krát, za podmienky riadneho odôvodnenia neprevzatia Služby Objednávateľom v súlade s čl. </w:t>
      </w:r>
      <w:r>
        <w:t>4 o</w:t>
      </w:r>
      <w:r w:rsidRPr="00AE5E6F">
        <w:t>ds. 1</w:t>
      </w:r>
      <w:r>
        <w:t>0</w:t>
      </w:r>
      <w:r w:rsidRPr="00AE5E6F">
        <w:t xml:space="preserve"> tejto Zmluvy, pričom toto neposkytnutie Služby riadne má potenciál zmariť dosiahnutie účelu Zmluvy,</w:t>
      </w:r>
    </w:p>
    <w:p w14:paraId="7A3C384C" w14:textId="77777777" w:rsidR="00851511" w:rsidRPr="00AE5E6F" w:rsidRDefault="00851511" w:rsidP="0034022C">
      <w:pPr>
        <w:pStyle w:val="Odsekzoznamu"/>
        <w:numPr>
          <w:ilvl w:val="1"/>
          <w:numId w:val="84"/>
        </w:numPr>
        <w:ind w:left="1134" w:hanging="567"/>
        <w:contextualSpacing/>
        <w:jc w:val="both"/>
      </w:pPr>
      <w:r w:rsidRPr="00AE5E6F">
        <w:t xml:space="preserve">Zhotoviteľ opakovane, najmenej 3 krát, neposkytne na žiadosť Objednávateľa v priebehu plnenia Predmetu Zmluvy informácie alebo súčinnosť, ktorými Zhotoviteľ preukázateľne disponuje, a ktoré súvisia s plnením </w:t>
      </w:r>
      <w:r>
        <w:t>P</w:t>
      </w:r>
      <w:r w:rsidRPr="00AE5E6F">
        <w:t xml:space="preserve">redmetu Zmluvy, najmä podľa čl. </w:t>
      </w:r>
      <w:r>
        <w:t>6</w:t>
      </w:r>
      <w:r w:rsidRPr="00AE5E6F">
        <w:t xml:space="preserve"> ods. </w:t>
      </w:r>
      <w:r>
        <w:t>5</w:t>
      </w:r>
      <w:r w:rsidRPr="00AE5E6F">
        <w:t xml:space="preserve"> a podľa čl. </w:t>
      </w:r>
      <w:r>
        <w:t>6</w:t>
      </w:r>
      <w:r w:rsidRPr="00AE5E6F">
        <w:t xml:space="preserve"> ods. </w:t>
      </w:r>
      <w:r>
        <w:t>12</w:t>
      </w:r>
      <w:r w:rsidRPr="00AE5E6F">
        <w:t xml:space="preserve"> Zmluvy,</w:t>
      </w:r>
    </w:p>
    <w:p w14:paraId="7348B717" w14:textId="77777777" w:rsidR="00851511" w:rsidRPr="00AE5E6F" w:rsidRDefault="00851511" w:rsidP="0034022C">
      <w:pPr>
        <w:pStyle w:val="Odsekzoznamu"/>
        <w:numPr>
          <w:ilvl w:val="1"/>
          <w:numId w:val="84"/>
        </w:numPr>
        <w:ind w:left="1134" w:hanging="567"/>
        <w:contextualSpacing/>
        <w:jc w:val="both"/>
      </w:pPr>
      <w:r w:rsidRPr="00AE5E6F">
        <w:t>Zhotoviteľ neodôvodnene opakovane nedodržiava pokyny Objednávateľa,</w:t>
      </w:r>
    </w:p>
    <w:p w14:paraId="47A4D462" w14:textId="77777777" w:rsidR="00851511" w:rsidRPr="00AE5E6F" w:rsidRDefault="00851511" w:rsidP="0034022C">
      <w:pPr>
        <w:pStyle w:val="Odsekzoznamu"/>
        <w:numPr>
          <w:ilvl w:val="1"/>
          <w:numId w:val="84"/>
        </w:numPr>
        <w:ind w:left="1134" w:hanging="567"/>
        <w:contextualSpacing/>
        <w:jc w:val="both"/>
      </w:pPr>
      <w:r w:rsidRPr="00AE5E6F">
        <w:t>Zhotoviteľ</w:t>
      </w:r>
      <w:r w:rsidRPr="00AE5E6F">
        <w:rPr>
          <w:lang w:eastAsia="x-none"/>
        </w:rPr>
        <w:t xml:space="preserve"> porušil povinnosti uvedené v článku </w:t>
      </w:r>
      <w:r>
        <w:rPr>
          <w:lang w:eastAsia="x-none"/>
        </w:rPr>
        <w:t>6</w:t>
      </w:r>
      <w:r w:rsidRPr="00AE5E6F">
        <w:rPr>
          <w:lang w:eastAsia="x-none"/>
        </w:rPr>
        <w:t xml:space="preserve"> odsek 21.</w:t>
      </w:r>
      <w:r w:rsidRPr="00AE5E6F">
        <w:t xml:space="preserve"> </w:t>
      </w:r>
    </w:p>
    <w:p w14:paraId="19748427" w14:textId="77777777" w:rsidR="00851511" w:rsidRPr="00AE5E6F" w:rsidRDefault="00851511" w:rsidP="00851511">
      <w:pPr>
        <w:ind w:left="851" w:hanging="425"/>
        <w:jc w:val="both"/>
      </w:pPr>
    </w:p>
    <w:p w14:paraId="25FE89C3" w14:textId="77777777" w:rsidR="00851511" w:rsidRPr="00AE5E6F" w:rsidRDefault="00851511" w:rsidP="0034022C">
      <w:pPr>
        <w:numPr>
          <w:ilvl w:val="0"/>
          <w:numId w:val="71"/>
        </w:numPr>
        <w:ind w:left="567" w:hanging="567"/>
        <w:jc w:val="both"/>
      </w:pPr>
      <w:r w:rsidRPr="00AE5E6F">
        <w:t>Objednávateľ je oprávnený odstúpiť od Zmluvy aj podľa § 19 Zákona o verejnom obstarávaní.</w:t>
      </w:r>
    </w:p>
    <w:p w14:paraId="30F7BD28" w14:textId="77777777" w:rsidR="00851511" w:rsidRPr="00AE5E6F" w:rsidRDefault="00851511" w:rsidP="0034022C">
      <w:pPr>
        <w:numPr>
          <w:ilvl w:val="0"/>
          <w:numId w:val="71"/>
        </w:numPr>
        <w:ind w:left="567" w:hanging="567"/>
        <w:jc w:val="both"/>
      </w:pPr>
      <w:r w:rsidRPr="00AE5E6F">
        <w:t xml:space="preserve">Objednávateľ je oprávnený odstúpiť od Zmluvy aj podľa § 15 ods. 1 Zákona </w:t>
      </w:r>
      <w:r>
        <w:t>o registri partnerov verejného sektora</w:t>
      </w:r>
      <w:r w:rsidRPr="00AE5E6F">
        <w:t xml:space="preserve"> alebo ak zistí, že došlo k porušeniu zákazu vykonávať úkony oprávnenej osoby z dôvodu jej vylúčenia alebo ak v registri partnerov verejného sektora nie je oprávnená osoba zapísaná dlhšie ako 30 (tridsať) dní.</w:t>
      </w:r>
    </w:p>
    <w:p w14:paraId="2B206DAA" w14:textId="77777777" w:rsidR="00851511" w:rsidRPr="00AE5E6F" w:rsidRDefault="00851511" w:rsidP="0034022C">
      <w:pPr>
        <w:numPr>
          <w:ilvl w:val="0"/>
          <w:numId w:val="71"/>
        </w:numPr>
        <w:ind w:left="567" w:hanging="567"/>
        <w:jc w:val="both"/>
      </w:pPr>
      <w:r w:rsidRPr="00AE5E6F">
        <w:t>Zhotoviteľ je oprávnený odstúpiť od Zmluvy pri podstatnom porušení Zmluvy Objednávateľom, pričom za podstatné porušenie Zmluvy Objednávateľom sa považuje, ak je Objednávateľ v omeškaní s platbou za faktúru o viac ako 60 (šesťdesiat) dní po jej splatnosti.</w:t>
      </w:r>
    </w:p>
    <w:p w14:paraId="161BED33" w14:textId="77777777" w:rsidR="00851511" w:rsidRPr="00AE5E6F" w:rsidRDefault="00851511" w:rsidP="0034022C">
      <w:pPr>
        <w:numPr>
          <w:ilvl w:val="0"/>
          <w:numId w:val="71"/>
        </w:numPr>
        <w:ind w:left="567" w:hanging="567"/>
        <w:jc w:val="both"/>
      </w:pPr>
      <w:r w:rsidRPr="00AE5E6F">
        <w:t xml:space="preserve">Zmluvu </w:t>
      </w:r>
      <w:r>
        <w:t xml:space="preserve">v časti poskytovania Služieb </w:t>
      </w:r>
      <w:r w:rsidRPr="00AE5E6F">
        <w:t xml:space="preserve">môže ktorákoľvek zo </w:t>
      </w:r>
      <w:r>
        <w:t>Zmluvných strán</w:t>
      </w:r>
      <w:r w:rsidRPr="00AE5E6F">
        <w:t xml:space="preserve"> písomne vypovedať bez uvedenia dôvodu s výpovednou lehotou 5 (päť) mesiacov. Výpovedná lehota začína plynúť prvým dňom mesiaca nasledujúceho po mesiaci, v ktorom bola písomná výpoveď doručená druhej </w:t>
      </w:r>
      <w:r>
        <w:t>Zmluvnej strane</w:t>
      </w:r>
      <w:r w:rsidRPr="00AE5E6F">
        <w:t xml:space="preserve">.  </w:t>
      </w:r>
      <w:r>
        <w:t>Na vylúčenie pochybností, Zmluva nemôže byť žiadnou zo Zmluvných strán  vypovedaná do riadneho odovzdania Diela.</w:t>
      </w:r>
    </w:p>
    <w:p w14:paraId="48677A38" w14:textId="77777777" w:rsidR="00851511" w:rsidRPr="00AE5E6F" w:rsidRDefault="00851511" w:rsidP="0034022C">
      <w:pPr>
        <w:numPr>
          <w:ilvl w:val="0"/>
          <w:numId w:val="71"/>
        </w:numPr>
        <w:ind w:left="567" w:hanging="567"/>
        <w:jc w:val="both"/>
      </w:pPr>
      <w:r w:rsidRPr="00AE5E6F">
        <w:lastRenderedPageBreak/>
        <w:t xml:space="preserve">Predčasné ukončenie Zmluvy, bez ohľadu na </w:t>
      </w:r>
      <w:r>
        <w:t>Zmluvnú stranu</w:t>
      </w:r>
      <w:r w:rsidRPr="00AE5E6F">
        <w:t>, ktorá Zmluvu vypovedala alebo od nej odstúpila, sa nedotýka zodpovednosti Zhotoviteľa za vady dovtedy dodaného plnenia Predmetu Zmluvy.</w:t>
      </w:r>
    </w:p>
    <w:p w14:paraId="44C89521" w14:textId="77777777" w:rsidR="00851511" w:rsidRPr="00144C64" w:rsidRDefault="00851511" w:rsidP="0034022C">
      <w:pPr>
        <w:numPr>
          <w:ilvl w:val="0"/>
          <w:numId w:val="71"/>
        </w:numPr>
        <w:ind w:left="567" w:hanging="567"/>
        <w:jc w:val="both"/>
      </w:pPr>
      <w:r w:rsidRPr="00144C64">
        <w:t>Ak subdodávateľ nesplní povinnosť uvedenú v článku 9 odsek 1 písm. b)</w:t>
      </w:r>
      <w:r>
        <w:t>,</w:t>
      </w:r>
      <w:r w:rsidRPr="00144C64">
        <w:t xml:space="preserve"> má objednávateľ nárok na zmluvnú pokutu vo výške 5 % z</w:t>
      </w:r>
      <w:r>
        <w:t xml:space="preserve"> celkovej </w:t>
      </w:r>
      <w:r w:rsidRPr="00144C64">
        <w:t>ceny</w:t>
      </w:r>
      <w:r>
        <w:t xml:space="preserve"> za Predmet Zmluvy podľa článku 5 odsek 2 Zmluvy</w:t>
      </w:r>
      <w:r w:rsidRPr="00144C64">
        <w:t xml:space="preserve">. Nesplnenie tejto povinnosti alebo výmaz subdodávateľa z registra partnerov verejného sektora môže mať za následok odstúpenie od Zmluvy podľa § 19 ods. 3 </w:t>
      </w:r>
      <w:r>
        <w:t>Z</w:t>
      </w:r>
      <w:r w:rsidRPr="00144C64">
        <w:t>ákona o</w:t>
      </w:r>
      <w:r>
        <w:t> </w:t>
      </w:r>
      <w:r w:rsidRPr="00144C64">
        <w:t>verejnom obstarávaní.</w:t>
      </w:r>
    </w:p>
    <w:p w14:paraId="5E0DE436" w14:textId="77777777" w:rsidR="00851511" w:rsidRPr="00935FDC" w:rsidRDefault="00851511" w:rsidP="0034022C">
      <w:pPr>
        <w:numPr>
          <w:ilvl w:val="0"/>
          <w:numId w:val="71"/>
        </w:numPr>
        <w:ind w:left="567" w:hanging="567"/>
        <w:jc w:val="both"/>
      </w:pPr>
      <w:r w:rsidRPr="00935FDC">
        <w:t>Ak sa Objednávateľ dostane do omeškania so splnením peňažného záväzku alebo jeho časti, má Zhotoviteľ právo uplatniť si z nezaplatenej sumy úroky z omeškania v súlade s</w:t>
      </w:r>
      <w:r>
        <w:t> </w:t>
      </w:r>
      <w:r w:rsidRPr="00935FDC">
        <w:t>§ 369a Obchodného zákonníka a v sadzbe podľa Nariadenia vlády Slovenskej republiky č. 21/2013 Z. z., ktorým sa vykonávajú niektoré ustanovenia Obchodného zákonníka v znení neskorších predpisov.</w:t>
      </w:r>
    </w:p>
    <w:p w14:paraId="55F8C18F" w14:textId="77777777" w:rsidR="00851511" w:rsidRPr="007623A0" w:rsidRDefault="00851511" w:rsidP="0034022C">
      <w:pPr>
        <w:numPr>
          <w:ilvl w:val="0"/>
          <w:numId w:val="71"/>
        </w:numPr>
        <w:ind w:left="567" w:hanging="567"/>
        <w:jc w:val="both"/>
      </w:pPr>
      <w:bookmarkStart w:id="32" w:name="_Ref95813551"/>
      <w:r w:rsidRPr="007623A0">
        <w:t>Objednávateľ je oprávnený požadovať od Zhotoviteľa zmluvnú pokutu vo výške:</w:t>
      </w:r>
      <w:bookmarkEnd w:id="32"/>
    </w:p>
    <w:p w14:paraId="432671E7" w14:textId="77777777" w:rsidR="00851511" w:rsidRPr="007623A0" w:rsidRDefault="00851511" w:rsidP="0034022C">
      <w:pPr>
        <w:pStyle w:val="MLOdsek"/>
        <w:numPr>
          <w:ilvl w:val="2"/>
          <w:numId w:val="150"/>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0,25 % z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 xml:space="preserve">eny Diela, za každý (aj začatý) deň omeškania, ak je Zhotoviteľ v omeškaní so splnením povinnosti odovzdať Dielo v termíne špecifikovanom v časovom harmonograme podľa prílohy č. 1  tejto Zmluvy podľa </w:t>
      </w:r>
      <w:r>
        <w:rPr>
          <w:rFonts w:ascii="Times New Roman" w:hAnsi="Times New Roman" w:cs="Times New Roman"/>
          <w:sz w:val="24"/>
          <w:szCs w:val="24"/>
          <w:lang w:eastAsia="sk-SK"/>
        </w:rPr>
        <w:t xml:space="preserve">čl. 4 ods. 1 písm. a) </w:t>
      </w:r>
      <w:r w:rsidRPr="007623A0">
        <w:rPr>
          <w:rFonts w:ascii="Times New Roman" w:hAnsi="Times New Roman" w:cs="Times New Roman"/>
          <w:sz w:val="24"/>
          <w:szCs w:val="24"/>
          <w:lang w:eastAsia="sk-SK"/>
        </w:rPr>
        <w:t>tejto Zmluvy,</w:t>
      </w:r>
    </w:p>
    <w:p w14:paraId="34EC746C" w14:textId="77777777" w:rsidR="00851511" w:rsidRPr="007623A0" w:rsidRDefault="00851511" w:rsidP="0034022C">
      <w:pPr>
        <w:pStyle w:val="MLOdsek"/>
        <w:numPr>
          <w:ilvl w:val="2"/>
          <w:numId w:val="150"/>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0,25 % z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 xml:space="preserve">eny Diela, za každý (aj začatý) deň omeškania, ak je Zhotoviteľ v omeškaní so splnením povinnosti poskytnúť súčinnosť podľa čl. </w:t>
      </w:r>
      <w:r>
        <w:rPr>
          <w:rFonts w:ascii="Times New Roman" w:hAnsi="Times New Roman" w:cs="Times New Roman"/>
          <w:sz w:val="24"/>
          <w:szCs w:val="24"/>
          <w:lang w:eastAsia="sk-SK"/>
        </w:rPr>
        <w:t>7</w:t>
      </w:r>
      <w:r w:rsidRPr="007623A0">
        <w:rPr>
          <w:rFonts w:ascii="Times New Roman" w:hAnsi="Times New Roman" w:cs="Times New Roman"/>
          <w:sz w:val="24"/>
          <w:szCs w:val="24"/>
          <w:lang w:eastAsia="sk-SK"/>
        </w:rPr>
        <w:t xml:space="preserve"> tejto Zmluvy, </w:t>
      </w:r>
    </w:p>
    <w:p w14:paraId="6E3B3457" w14:textId="77777777" w:rsidR="00851511" w:rsidRPr="007623A0" w:rsidRDefault="00851511" w:rsidP="0034022C">
      <w:pPr>
        <w:pStyle w:val="MLOdsek"/>
        <w:numPr>
          <w:ilvl w:val="2"/>
          <w:numId w:val="150"/>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0,10 % z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eny Diela, za každý (aj začatý) deň omeškania, ak je Zhotoviteľ v omeškaní so splnením povinnos</w:t>
      </w:r>
      <w:r>
        <w:rPr>
          <w:rFonts w:ascii="Times New Roman" w:hAnsi="Times New Roman" w:cs="Times New Roman"/>
          <w:sz w:val="24"/>
          <w:szCs w:val="24"/>
          <w:lang w:eastAsia="sk-SK"/>
        </w:rPr>
        <w:t>ti odstrániť záručnú vadu Diela,</w:t>
      </w:r>
    </w:p>
    <w:p w14:paraId="7053D707" w14:textId="77777777" w:rsidR="00851511" w:rsidRPr="007623A0" w:rsidRDefault="00851511" w:rsidP="0034022C">
      <w:pPr>
        <w:pStyle w:val="MLOdsek"/>
        <w:numPr>
          <w:ilvl w:val="2"/>
          <w:numId w:val="150"/>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10.000,- EUR  (slovom: desaťtisíc eur), za každý (aj začatý) deň omeškania, ak je Zhotoviteľ v omeškaní so splnením povinnosti odovzdať vývojové prostredie Informačného systému podľa čl. </w:t>
      </w:r>
      <w:r>
        <w:rPr>
          <w:rFonts w:ascii="Times New Roman" w:hAnsi="Times New Roman" w:cs="Times New Roman"/>
          <w:sz w:val="24"/>
          <w:szCs w:val="24"/>
          <w:lang w:eastAsia="sk-SK"/>
        </w:rPr>
        <w:t>11 ods. 1</w:t>
      </w:r>
      <w:r w:rsidRPr="007623A0">
        <w:rPr>
          <w:rFonts w:ascii="Times New Roman" w:hAnsi="Times New Roman" w:cs="Times New Roman"/>
          <w:sz w:val="24"/>
          <w:szCs w:val="24"/>
          <w:lang w:eastAsia="sk-SK"/>
        </w:rPr>
        <w:t xml:space="preserve"> tejto Zmluvy,</w:t>
      </w:r>
    </w:p>
    <w:p w14:paraId="5B6D1742" w14:textId="77777777" w:rsidR="00851511" w:rsidRDefault="00851511" w:rsidP="0034022C">
      <w:pPr>
        <w:pStyle w:val="MLOdsek"/>
        <w:numPr>
          <w:ilvl w:val="2"/>
          <w:numId w:val="150"/>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1 % z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 xml:space="preserve">eny Diela, ak Zhotoviteľ neposkytne ktorúkoľvek z licencií podľa čl. </w:t>
      </w:r>
      <w:r>
        <w:rPr>
          <w:rFonts w:ascii="Times New Roman" w:hAnsi="Times New Roman" w:cs="Times New Roman"/>
          <w:sz w:val="24"/>
          <w:szCs w:val="24"/>
          <w:lang w:eastAsia="sk-SK"/>
        </w:rPr>
        <w:t>12</w:t>
      </w:r>
      <w:r w:rsidRPr="007623A0">
        <w:rPr>
          <w:rFonts w:ascii="Times New Roman" w:hAnsi="Times New Roman" w:cs="Times New Roman"/>
          <w:sz w:val="24"/>
          <w:szCs w:val="24"/>
          <w:lang w:eastAsia="sk-SK"/>
        </w:rPr>
        <w:t xml:space="preserve"> tejto Zmluvy Objednávateľovi (pre odstránenie pochybností je Objednávateľ </w:t>
      </w:r>
      <w:r>
        <w:rPr>
          <w:rFonts w:ascii="Times New Roman" w:hAnsi="Times New Roman" w:cs="Times New Roman"/>
          <w:sz w:val="24"/>
          <w:szCs w:val="24"/>
          <w:lang w:eastAsia="sk-SK"/>
        </w:rPr>
        <w:t xml:space="preserve">oprávnený </w:t>
      </w:r>
      <w:r w:rsidRPr="007623A0">
        <w:rPr>
          <w:rFonts w:ascii="Times New Roman" w:hAnsi="Times New Roman" w:cs="Times New Roman"/>
          <w:sz w:val="24"/>
          <w:szCs w:val="24"/>
          <w:lang w:eastAsia="sk-SK"/>
        </w:rPr>
        <w:t xml:space="preserve">uplatniť </w:t>
      </w:r>
      <w:r>
        <w:rPr>
          <w:rFonts w:ascii="Times New Roman" w:hAnsi="Times New Roman" w:cs="Times New Roman"/>
          <w:sz w:val="24"/>
          <w:szCs w:val="24"/>
          <w:lang w:eastAsia="sk-SK"/>
        </w:rPr>
        <w:t xml:space="preserve">si </w:t>
      </w:r>
      <w:r w:rsidRPr="007623A0">
        <w:rPr>
          <w:rFonts w:ascii="Times New Roman" w:hAnsi="Times New Roman" w:cs="Times New Roman"/>
          <w:sz w:val="24"/>
          <w:szCs w:val="24"/>
          <w:lang w:eastAsia="sk-SK"/>
        </w:rPr>
        <w:t xml:space="preserve">zmluvnú pokutu za neposkytnutie každej licencie samostatne), a to za každý deň omeškania s poskytnutím licencie podľa čl. </w:t>
      </w:r>
      <w:r>
        <w:rPr>
          <w:rFonts w:ascii="Times New Roman" w:hAnsi="Times New Roman" w:cs="Times New Roman"/>
          <w:sz w:val="24"/>
          <w:szCs w:val="24"/>
          <w:lang w:eastAsia="sk-SK"/>
        </w:rPr>
        <w:t>12</w:t>
      </w:r>
      <w:r w:rsidRPr="007623A0">
        <w:rPr>
          <w:rFonts w:ascii="Times New Roman" w:hAnsi="Times New Roman" w:cs="Times New Roman"/>
          <w:sz w:val="24"/>
          <w:szCs w:val="24"/>
          <w:lang w:eastAsia="sk-SK"/>
        </w:rPr>
        <w:t xml:space="preserve"> Zmluvy,</w:t>
      </w:r>
    </w:p>
    <w:p w14:paraId="03223897" w14:textId="41564000" w:rsidR="00851511" w:rsidRPr="007623A0" w:rsidRDefault="00851511" w:rsidP="0034022C">
      <w:pPr>
        <w:pStyle w:val="MLOdsek"/>
        <w:numPr>
          <w:ilvl w:val="2"/>
          <w:numId w:val="150"/>
        </w:numPr>
        <w:spacing w:after="0" w:line="240" w:lineRule="auto"/>
        <w:ind w:left="1134" w:hanging="567"/>
        <w:rPr>
          <w:rFonts w:ascii="Times New Roman" w:hAnsi="Times New Roman" w:cs="Times New Roman"/>
          <w:sz w:val="24"/>
          <w:szCs w:val="24"/>
          <w:lang w:eastAsia="sk-SK"/>
        </w:rPr>
      </w:pPr>
      <w:r>
        <w:rPr>
          <w:rFonts w:ascii="Times New Roman" w:hAnsi="Times New Roman" w:cs="Times New Roman"/>
          <w:sz w:val="24"/>
          <w:szCs w:val="24"/>
          <w:lang w:eastAsia="sk-SK"/>
        </w:rPr>
        <w:t>0,25 % z mesačnej ceny za Paušálne služby v prípade, ak nebude incident odstránená v lehote (reakčnej dobe) podľa ods. 3.3.1. Prílohy č. 1.</w:t>
      </w:r>
    </w:p>
    <w:p w14:paraId="52E1A4C3" w14:textId="77777777" w:rsidR="00851511" w:rsidRPr="00AE5E6F" w:rsidRDefault="00851511" w:rsidP="0034022C">
      <w:pPr>
        <w:numPr>
          <w:ilvl w:val="0"/>
          <w:numId w:val="71"/>
        </w:numPr>
        <w:ind w:left="426" w:hanging="426"/>
        <w:jc w:val="both"/>
      </w:pPr>
      <w:r w:rsidRPr="00AE5E6F">
        <w:t xml:space="preserve">V prípade porušenia inej povinnosti ustanovenej v tejto Zmluve, ku porušeniu ktorej nie je viazaná samostatná zmluvná pokuta, má porušujúca </w:t>
      </w:r>
      <w:r>
        <w:t>Zmluvná strana</w:t>
      </w:r>
      <w:r w:rsidRPr="00AE5E6F">
        <w:t xml:space="preserve"> povinnosť uhradiť zmluvnú pokutu vo výške 5 000 eur (päťtisíc eur), a to aj opakovane.</w:t>
      </w:r>
    </w:p>
    <w:p w14:paraId="357AB79E" w14:textId="77777777" w:rsidR="00851511" w:rsidRPr="00AE5E6F" w:rsidRDefault="00851511" w:rsidP="0034022C">
      <w:pPr>
        <w:numPr>
          <w:ilvl w:val="0"/>
          <w:numId w:val="71"/>
        </w:numPr>
        <w:ind w:left="426" w:hanging="426"/>
        <w:jc w:val="both"/>
      </w:pPr>
      <w:r w:rsidRPr="00AE5E6F">
        <w:t xml:space="preserve">Maximálna výška sankcií podľa tejto Zmluvy nesmie presiahnuť </w:t>
      </w:r>
      <w:r>
        <w:t>3</w:t>
      </w:r>
      <w:r w:rsidRPr="00AE5E6F">
        <w:t xml:space="preserve">0% z celkovej ceny za </w:t>
      </w:r>
      <w:r>
        <w:t xml:space="preserve">Dielo </w:t>
      </w:r>
      <w:r w:rsidRPr="00AE5E6F">
        <w:t xml:space="preserve"> podľa článku </w:t>
      </w:r>
      <w:r>
        <w:t xml:space="preserve">5 </w:t>
      </w:r>
      <w:r w:rsidRPr="00AE5E6F">
        <w:t xml:space="preserve">ods. </w:t>
      </w:r>
      <w:r>
        <w:t>2</w:t>
      </w:r>
      <w:r w:rsidRPr="00AE5E6F">
        <w:t xml:space="preserve"> písm. </w:t>
      </w:r>
      <w:r>
        <w:t>a</w:t>
      </w:r>
      <w:r w:rsidRPr="00AE5E6F">
        <w:t>) tejto Zmluvy.</w:t>
      </w:r>
    </w:p>
    <w:p w14:paraId="3FE2ECA9" w14:textId="77777777" w:rsidR="00851511" w:rsidRPr="007623A0" w:rsidRDefault="00851511" w:rsidP="0034022C">
      <w:pPr>
        <w:numPr>
          <w:ilvl w:val="0"/>
          <w:numId w:val="71"/>
        </w:numPr>
        <w:ind w:left="426" w:hanging="426"/>
        <w:jc w:val="both"/>
      </w:pPr>
      <w:r w:rsidRPr="00935FDC">
        <w:t>Zaplatením zmluvnej pokuty nie je dotknutý nárok Zmluvnej strany na náhradu škody v celom rozsahu</w:t>
      </w:r>
      <w:r w:rsidRPr="007623A0">
        <w:t xml:space="preserve">, ktorá bola spôsobená porušením povinnosti, na ktorú sa vzťahuje zmluvná pokuta. </w:t>
      </w:r>
    </w:p>
    <w:p w14:paraId="7F9DD513" w14:textId="77777777" w:rsidR="00851511" w:rsidRPr="00AE5E6F" w:rsidRDefault="00851511" w:rsidP="0034022C">
      <w:pPr>
        <w:numPr>
          <w:ilvl w:val="0"/>
          <w:numId w:val="71"/>
        </w:numPr>
        <w:ind w:left="426" w:hanging="426"/>
        <w:jc w:val="both"/>
      </w:pPr>
      <w:r w:rsidRPr="00AE5E6F">
        <w:t xml:space="preserve">Zmluvné pokuty sú splatné 30. (tridsiatym) dňom odo dňa, kedy malo dôjsť k nesplneniu povinnosti, na porušenie ktorej sa vzťahuje zmluvná pokuta. </w:t>
      </w:r>
    </w:p>
    <w:p w14:paraId="65043741" w14:textId="77777777" w:rsidR="00851511" w:rsidRPr="00AE5E6F" w:rsidRDefault="00851511" w:rsidP="0034022C">
      <w:pPr>
        <w:numPr>
          <w:ilvl w:val="0"/>
          <w:numId w:val="71"/>
        </w:numPr>
        <w:ind w:left="426" w:hanging="426"/>
        <w:jc w:val="both"/>
      </w:pPr>
      <w:r w:rsidRPr="00AE5E6F">
        <w:t xml:space="preserve">Ustanovenia článku </w:t>
      </w:r>
      <w:r>
        <w:t>5</w:t>
      </w:r>
      <w:r w:rsidRPr="00AE5E6F">
        <w:t xml:space="preserve"> Zmluvy sa pre fakturáciu zmluvnej pokuty použijú primerane.</w:t>
      </w:r>
    </w:p>
    <w:p w14:paraId="6DC8B478" w14:textId="77777777" w:rsidR="00851511" w:rsidRPr="00AE5E6F" w:rsidRDefault="00851511" w:rsidP="00851511">
      <w:pPr>
        <w:jc w:val="center"/>
        <w:rPr>
          <w:b/>
          <w:lang w:eastAsia="de-DE"/>
        </w:rPr>
      </w:pPr>
    </w:p>
    <w:p w14:paraId="4ECC49BB" w14:textId="77777777" w:rsidR="0034022C" w:rsidRDefault="0034022C">
      <w:pPr>
        <w:spacing w:after="200" w:line="276" w:lineRule="auto"/>
        <w:rPr>
          <w:b/>
          <w:lang w:eastAsia="de-DE"/>
        </w:rPr>
      </w:pPr>
      <w:r>
        <w:rPr>
          <w:lang w:eastAsia="de-DE"/>
        </w:rPr>
        <w:br w:type="page"/>
      </w:r>
    </w:p>
    <w:p w14:paraId="47C04319" w14:textId="54C96FA1" w:rsidR="00851511" w:rsidRPr="00BD31CD"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BD31CD">
        <w:rPr>
          <w:rFonts w:ascii="Times New Roman" w:eastAsia="Times New Roman" w:hAnsi="Times New Roman" w:cs="Times New Roman"/>
          <w:sz w:val="24"/>
          <w:szCs w:val="24"/>
          <w:lang w:eastAsia="de-DE"/>
        </w:rPr>
        <w:lastRenderedPageBreak/>
        <w:t xml:space="preserve">Článok </w:t>
      </w:r>
      <w:r>
        <w:rPr>
          <w:rFonts w:ascii="Times New Roman" w:eastAsia="Times New Roman" w:hAnsi="Times New Roman" w:cs="Times New Roman"/>
          <w:sz w:val="24"/>
          <w:szCs w:val="24"/>
          <w:lang w:eastAsia="de-DE"/>
        </w:rPr>
        <w:t>14</w:t>
      </w:r>
      <w:r w:rsidRPr="00BD31CD">
        <w:rPr>
          <w:rFonts w:ascii="Times New Roman" w:eastAsia="Times New Roman" w:hAnsi="Times New Roman" w:cs="Times New Roman"/>
          <w:sz w:val="24"/>
          <w:szCs w:val="24"/>
          <w:lang w:eastAsia="de-DE"/>
        </w:rPr>
        <w:t xml:space="preserve"> DORUČOVANIE A KOMUNIKÁCIA ZMLUVNÝCH STRÁN</w:t>
      </w:r>
    </w:p>
    <w:p w14:paraId="35DAF850" w14:textId="77777777" w:rsidR="00851511" w:rsidRPr="00AE5E6F" w:rsidRDefault="00851511" w:rsidP="00851511">
      <w:pPr>
        <w:jc w:val="center"/>
        <w:rPr>
          <w:b/>
          <w:lang w:eastAsia="de-DE"/>
        </w:rPr>
      </w:pPr>
    </w:p>
    <w:p w14:paraId="2C74F3EC" w14:textId="77777777" w:rsidR="00851511" w:rsidRPr="00AE5E6F" w:rsidRDefault="00851511" w:rsidP="0034022C">
      <w:pPr>
        <w:numPr>
          <w:ilvl w:val="0"/>
          <w:numId w:val="72"/>
        </w:numPr>
        <w:tabs>
          <w:tab w:val="clear" w:pos="1440"/>
        </w:tabs>
        <w:ind w:left="567" w:hanging="567"/>
        <w:jc w:val="both"/>
        <w:rPr>
          <w:lang w:eastAsia="de-DE"/>
        </w:rPr>
      </w:pPr>
      <w:r w:rsidRPr="00AE5E6F">
        <w:rPr>
          <w:lang w:eastAsia="de-DE"/>
        </w:rPr>
        <w:t xml:space="preserve">Každá komunikácia podľa Zmluvy medzi </w:t>
      </w:r>
      <w:r>
        <w:rPr>
          <w:lang w:eastAsia="de-DE"/>
        </w:rPr>
        <w:t>Zmluvnými stranami</w:t>
      </w:r>
      <w:r w:rsidRPr="00AE5E6F">
        <w:rPr>
          <w:lang w:eastAsia="de-DE"/>
        </w:rPr>
        <w:t xml:space="preserve"> bude prebiehať prostredníctvom oprávnených osôb alebo osôb oprávnených na rokovanie v technických veciach uvedených v záhlaví Zmluvy.</w:t>
      </w:r>
    </w:p>
    <w:p w14:paraId="1DBE7CED" w14:textId="77777777" w:rsidR="00851511" w:rsidRPr="00AE5E6F" w:rsidRDefault="00851511" w:rsidP="0034022C">
      <w:pPr>
        <w:numPr>
          <w:ilvl w:val="0"/>
          <w:numId w:val="72"/>
        </w:numPr>
        <w:tabs>
          <w:tab w:val="clear" w:pos="1440"/>
        </w:tabs>
        <w:ind w:left="567" w:hanging="567"/>
        <w:jc w:val="both"/>
        <w:rPr>
          <w:lang w:eastAsia="de-DE"/>
        </w:rPr>
      </w:pPr>
      <w:r w:rsidRPr="00AE5E6F">
        <w:rPr>
          <w:lang w:eastAsia="de-DE"/>
        </w:rPr>
        <w:t xml:space="preserve">Pre vylúčenie pochybností platí, že pri zmene osôb oprávnených na rokovanie v technických veciach, nie je potrebné uzatvorenie dodatku k tejto Zmluve. </w:t>
      </w:r>
      <w:r>
        <w:rPr>
          <w:lang w:eastAsia="de-DE"/>
        </w:rPr>
        <w:t>Zmluvná strana</w:t>
      </w:r>
      <w:r w:rsidRPr="00AE5E6F">
        <w:rPr>
          <w:lang w:eastAsia="de-DE"/>
        </w:rPr>
        <w:t xml:space="preserve"> je povinná túto zmenu bezodkladne oznámiť druhej </w:t>
      </w:r>
      <w:r>
        <w:rPr>
          <w:lang w:eastAsia="de-DE"/>
        </w:rPr>
        <w:t>Zmluvnej strane</w:t>
      </w:r>
      <w:r w:rsidRPr="00AE5E6F">
        <w:rPr>
          <w:lang w:eastAsia="de-DE"/>
        </w:rPr>
        <w:t>. Osoby oprávnené na rokovanie v technických veciach sú oprávnené na všetky úkony vo veciach Zmluvy, okrem úkonov smerujúcich k ukončeniu alebo k zmene Zmluvy.</w:t>
      </w:r>
    </w:p>
    <w:p w14:paraId="2FCB61EC" w14:textId="77777777" w:rsidR="00851511" w:rsidRPr="00AE5E6F" w:rsidRDefault="00851511" w:rsidP="0034022C">
      <w:pPr>
        <w:numPr>
          <w:ilvl w:val="0"/>
          <w:numId w:val="72"/>
        </w:numPr>
        <w:tabs>
          <w:tab w:val="clear" w:pos="1440"/>
        </w:tabs>
        <w:ind w:left="567" w:hanging="567"/>
        <w:jc w:val="both"/>
        <w:rPr>
          <w:lang w:eastAsia="de-DE"/>
        </w:rPr>
      </w:pPr>
      <w:r w:rsidRPr="00AE5E6F">
        <w:rPr>
          <w:lang w:eastAsia="de-DE"/>
        </w:rPr>
        <w:t xml:space="preserve">Všetky oznámenia medzi </w:t>
      </w:r>
      <w:r>
        <w:rPr>
          <w:lang w:eastAsia="de-DE"/>
        </w:rPr>
        <w:t>Zmluvnými stranami</w:t>
      </w:r>
      <w:r w:rsidRPr="00AE5E6F">
        <w:rPr>
          <w:lang w:eastAsia="de-DE"/>
        </w:rPr>
        <w:t xml:space="preserve"> týkajúce sa plnenia Zmluvy musia byť vykonané v písomnej podobe a doručené osobne, elektronicky alebo poštou druhej </w:t>
      </w:r>
      <w:r>
        <w:rPr>
          <w:lang w:eastAsia="de-DE"/>
        </w:rPr>
        <w:t>Zmluvnej strane</w:t>
      </w:r>
      <w:r w:rsidRPr="00AE5E6F">
        <w:rPr>
          <w:lang w:eastAsia="de-DE"/>
        </w:rPr>
        <w:t xml:space="preserve"> podľa tohto článku Zmluvy.</w:t>
      </w:r>
    </w:p>
    <w:p w14:paraId="28785BB3" w14:textId="77777777" w:rsidR="00851511" w:rsidRPr="00AE5E6F" w:rsidRDefault="00851511" w:rsidP="0034022C">
      <w:pPr>
        <w:numPr>
          <w:ilvl w:val="0"/>
          <w:numId w:val="72"/>
        </w:numPr>
        <w:tabs>
          <w:tab w:val="clear" w:pos="1440"/>
        </w:tabs>
        <w:ind w:left="567" w:hanging="567"/>
        <w:jc w:val="both"/>
        <w:rPr>
          <w:lang w:eastAsia="de-DE"/>
        </w:rPr>
      </w:pPr>
      <w:r>
        <w:rPr>
          <w:lang w:eastAsia="de-DE"/>
        </w:rPr>
        <w:t xml:space="preserve">Zmluvné strany </w:t>
      </w:r>
      <w:r w:rsidRPr="00AE5E6F">
        <w:rPr>
          <w:lang w:eastAsia="de-DE"/>
        </w:rPr>
        <w:t xml:space="preserve"> sa dohodli, že písomnú podobu komunikácie považujú za zachovanú aj v prípade elektronickej komunikácie (e-mail).</w:t>
      </w:r>
    </w:p>
    <w:p w14:paraId="2C62A803" w14:textId="77777777" w:rsidR="00851511" w:rsidRPr="00AE5E6F" w:rsidRDefault="00851511" w:rsidP="0034022C">
      <w:pPr>
        <w:numPr>
          <w:ilvl w:val="0"/>
          <w:numId w:val="72"/>
        </w:numPr>
        <w:tabs>
          <w:tab w:val="clear" w:pos="1440"/>
        </w:tabs>
        <w:ind w:left="567" w:hanging="567"/>
        <w:jc w:val="both"/>
        <w:rPr>
          <w:lang w:eastAsia="de-DE"/>
        </w:rPr>
      </w:pPr>
      <w:r w:rsidRPr="00AE5E6F">
        <w:rPr>
          <w:lang w:eastAsia="de-DE"/>
        </w:rPr>
        <w:t xml:space="preserve">Akákoľvek písomná komunikácia medzi </w:t>
      </w:r>
      <w:r>
        <w:rPr>
          <w:lang w:eastAsia="de-DE"/>
        </w:rPr>
        <w:t>Zmluvnými stranami</w:t>
      </w:r>
      <w:r w:rsidRPr="00AE5E6F">
        <w:rPr>
          <w:lang w:eastAsia="de-DE"/>
        </w:rPr>
        <w:t xml:space="preserve"> sa na účely plnenia Zmluvy bude považovať za doručenú v prípade:</w:t>
      </w:r>
    </w:p>
    <w:p w14:paraId="5FD44797" w14:textId="77777777" w:rsidR="00851511" w:rsidRPr="00AE5E6F" w:rsidRDefault="00851511" w:rsidP="0034022C">
      <w:pPr>
        <w:numPr>
          <w:ilvl w:val="0"/>
          <w:numId w:val="73"/>
        </w:numPr>
        <w:tabs>
          <w:tab w:val="clear" w:pos="1260"/>
        </w:tabs>
        <w:ind w:left="1134" w:hanging="567"/>
        <w:jc w:val="both"/>
        <w:rPr>
          <w:lang w:eastAsia="de-DE"/>
        </w:rPr>
      </w:pPr>
      <w:r w:rsidRPr="00AE5E6F">
        <w:rPr>
          <w:lang w:eastAsia="de-DE"/>
        </w:rPr>
        <w:t>osobného doručenia prostredníctvom kuriérskej služby alebo inak, po jej prijatí,</w:t>
      </w:r>
    </w:p>
    <w:p w14:paraId="6DCB5726" w14:textId="77777777" w:rsidR="00851511" w:rsidRPr="00AE5E6F" w:rsidRDefault="00851511" w:rsidP="0034022C">
      <w:pPr>
        <w:numPr>
          <w:ilvl w:val="0"/>
          <w:numId w:val="73"/>
        </w:numPr>
        <w:tabs>
          <w:tab w:val="clear" w:pos="1260"/>
        </w:tabs>
        <w:ind w:left="1134" w:hanging="567"/>
        <w:jc w:val="both"/>
        <w:rPr>
          <w:lang w:eastAsia="de-DE"/>
        </w:rPr>
      </w:pPr>
      <w:r w:rsidRPr="00AE5E6F">
        <w:rPr>
          <w:lang w:eastAsia="de-DE"/>
        </w:rPr>
        <w:t>doručenia e-mailom, po doručení potvrdenia od príjemcu o prijatí, pričom príjemca nie je oprávnený vo vlastnom e-mailovom nastavení klientovi odmietnuť odoslanie potvrdenia o prijatí e-mailu; pokiaľ je e-mail doručený po 16:00, za čas jeho doručenia sa považuje 10:00 nasledujúci pracovný deň alebo</w:t>
      </w:r>
    </w:p>
    <w:p w14:paraId="2CDB5134" w14:textId="77777777" w:rsidR="00851511" w:rsidRPr="00AE5E6F" w:rsidRDefault="00851511" w:rsidP="0034022C">
      <w:pPr>
        <w:numPr>
          <w:ilvl w:val="0"/>
          <w:numId w:val="73"/>
        </w:numPr>
        <w:tabs>
          <w:tab w:val="clear" w:pos="1260"/>
        </w:tabs>
        <w:ind w:left="1134" w:hanging="567"/>
        <w:jc w:val="both"/>
        <w:rPr>
          <w:lang w:eastAsia="de-DE"/>
        </w:rPr>
      </w:pPr>
      <w:r w:rsidRPr="00AE5E6F">
        <w:rPr>
          <w:lang w:eastAsia="de-DE"/>
        </w:rPr>
        <w:t>doporučenej zásielky k dátumu uvedenému na potvrdení o doručení alebo na potvrdení o tom, že zásielku nemožno doručiť.</w:t>
      </w:r>
    </w:p>
    <w:p w14:paraId="74C7103A" w14:textId="77777777" w:rsidR="00851511" w:rsidRPr="00AE5E6F" w:rsidRDefault="00851511" w:rsidP="0034022C">
      <w:pPr>
        <w:numPr>
          <w:ilvl w:val="0"/>
          <w:numId w:val="72"/>
        </w:numPr>
        <w:tabs>
          <w:tab w:val="clear" w:pos="1440"/>
        </w:tabs>
        <w:ind w:left="567" w:hanging="567"/>
        <w:jc w:val="both"/>
      </w:pPr>
      <w:r w:rsidRPr="00AE5E6F">
        <w:t xml:space="preserve">Za deň doručenia zásielky </w:t>
      </w:r>
      <w:r>
        <w:t>Zmluvnej strane</w:t>
      </w:r>
      <w:r w:rsidRPr="00AE5E6F">
        <w:t>, ktorej bola adresovaná, sa považuje aj deň:</w:t>
      </w:r>
    </w:p>
    <w:p w14:paraId="13C68732" w14:textId="77777777" w:rsidR="00851511" w:rsidRPr="00AE5E6F" w:rsidRDefault="00851511" w:rsidP="0034022C">
      <w:pPr>
        <w:numPr>
          <w:ilvl w:val="0"/>
          <w:numId w:val="74"/>
        </w:numPr>
        <w:tabs>
          <w:tab w:val="clear" w:pos="720"/>
        </w:tabs>
        <w:ind w:left="1134" w:hanging="567"/>
        <w:jc w:val="both"/>
      </w:pPr>
      <w:r w:rsidRPr="00AE5E6F">
        <w:t xml:space="preserve">v ktorom ju táto </w:t>
      </w:r>
      <w:r>
        <w:t>Zmluvná strana</w:t>
      </w:r>
      <w:r w:rsidRPr="00AE5E6F">
        <w:t xml:space="preserve"> odmietla bez náležitého dôvodu prijať,</w:t>
      </w:r>
    </w:p>
    <w:p w14:paraId="423D4209" w14:textId="77777777" w:rsidR="00851511" w:rsidRPr="00AE5E6F" w:rsidRDefault="00851511" w:rsidP="0034022C">
      <w:pPr>
        <w:numPr>
          <w:ilvl w:val="0"/>
          <w:numId w:val="74"/>
        </w:numPr>
        <w:tabs>
          <w:tab w:val="clear" w:pos="720"/>
        </w:tabs>
        <w:ind w:left="1134" w:hanging="567"/>
        <w:jc w:val="both"/>
      </w:pPr>
      <w:r w:rsidRPr="00AE5E6F">
        <w:t>ktorým márne uplynula odberná lehota pre jej vyzdvihnutie na pošte, alebo</w:t>
      </w:r>
    </w:p>
    <w:p w14:paraId="431B27F0" w14:textId="77777777" w:rsidR="00851511" w:rsidRPr="00AE5E6F" w:rsidRDefault="00851511" w:rsidP="0034022C">
      <w:pPr>
        <w:numPr>
          <w:ilvl w:val="0"/>
          <w:numId w:val="74"/>
        </w:numPr>
        <w:tabs>
          <w:tab w:val="clear" w:pos="720"/>
        </w:tabs>
        <w:ind w:left="1134" w:hanging="567"/>
        <w:jc w:val="both"/>
      </w:pPr>
      <w:r w:rsidRPr="00AE5E6F">
        <w:t>v ktorý bola na nej zamestnancom pošty vyznačená poznámka, že “adresát sa odsťahoval”, “adresát je neznámy” alebo iná poznámka, ktorá podľa poštového poriadku znamená nedoručiteľnosť zásielky.</w:t>
      </w:r>
    </w:p>
    <w:p w14:paraId="03D805C5" w14:textId="77777777" w:rsidR="00851511" w:rsidRPr="00AE5E6F" w:rsidRDefault="00851511" w:rsidP="00851511">
      <w:pPr>
        <w:widowControl w:val="0"/>
        <w:shd w:val="clear" w:color="auto" w:fill="FFFFFF"/>
        <w:autoSpaceDE w:val="0"/>
        <w:autoSpaceDN w:val="0"/>
        <w:adjustRightInd w:val="0"/>
        <w:jc w:val="both"/>
        <w:rPr>
          <w:spacing w:val="-13"/>
          <w:lang w:eastAsia="de-DE"/>
        </w:rPr>
      </w:pPr>
    </w:p>
    <w:p w14:paraId="11621968" w14:textId="77777777" w:rsidR="00851511" w:rsidRPr="00A83CAA"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A83CAA">
        <w:rPr>
          <w:rFonts w:ascii="Times New Roman" w:eastAsia="Times New Roman" w:hAnsi="Times New Roman" w:cs="Times New Roman"/>
          <w:sz w:val="24"/>
          <w:szCs w:val="24"/>
          <w:lang w:eastAsia="de-DE"/>
        </w:rPr>
        <w:t xml:space="preserve">Článok </w:t>
      </w:r>
      <w:r>
        <w:rPr>
          <w:rFonts w:ascii="Times New Roman" w:eastAsia="Times New Roman" w:hAnsi="Times New Roman" w:cs="Times New Roman"/>
          <w:sz w:val="24"/>
          <w:szCs w:val="24"/>
          <w:lang w:eastAsia="de-DE"/>
        </w:rPr>
        <w:t>15</w:t>
      </w:r>
      <w:r w:rsidRPr="00A83CAA">
        <w:rPr>
          <w:rFonts w:ascii="Times New Roman" w:eastAsia="Times New Roman" w:hAnsi="Times New Roman" w:cs="Times New Roman"/>
          <w:sz w:val="24"/>
          <w:szCs w:val="24"/>
          <w:lang w:eastAsia="de-DE"/>
        </w:rPr>
        <w:t xml:space="preserve"> DÔVERN</w:t>
      </w:r>
      <w:r>
        <w:rPr>
          <w:rFonts w:ascii="Times New Roman" w:eastAsia="Times New Roman" w:hAnsi="Times New Roman" w:cs="Times New Roman"/>
          <w:sz w:val="24"/>
          <w:szCs w:val="24"/>
          <w:lang w:eastAsia="de-DE"/>
        </w:rPr>
        <w:t>Á</w:t>
      </w:r>
      <w:r w:rsidRPr="00A83CAA">
        <w:rPr>
          <w:rFonts w:ascii="Times New Roman" w:eastAsia="Times New Roman" w:hAnsi="Times New Roman" w:cs="Times New Roman"/>
          <w:sz w:val="24"/>
          <w:szCs w:val="24"/>
          <w:lang w:eastAsia="de-DE"/>
        </w:rPr>
        <w:t xml:space="preserve"> INFORMÁCIA</w:t>
      </w:r>
    </w:p>
    <w:p w14:paraId="7B755F27" w14:textId="77777777" w:rsidR="00851511" w:rsidRPr="00AE5E6F" w:rsidRDefault="00851511" w:rsidP="00851511">
      <w:pPr>
        <w:jc w:val="center"/>
        <w:rPr>
          <w:b/>
          <w:lang w:eastAsia="de-DE"/>
        </w:rPr>
      </w:pPr>
    </w:p>
    <w:p w14:paraId="60D05A18" w14:textId="77777777" w:rsidR="00851511" w:rsidRPr="00A83CAA" w:rsidRDefault="00851511" w:rsidP="0034022C">
      <w:pPr>
        <w:numPr>
          <w:ilvl w:val="0"/>
          <w:numId w:val="99"/>
        </w:numPr>
        <w:tabs>
          <w:tab w:val="clear" w:pos="1440"/>
        </w:tabs>
        <w:ind w:left="567" w:hanging="567"/>
        <w:jc w:val="both"/>
        <w:rPr>
          <w:lang w:eastAsia="en-US"/>
        </w:rPr>
      </w:pPr>
      <w:r w:rsidRPr="00A83CAA">
        <w:rPr>
          <w:lang w:eastAsia="en-US"/>
        </w:rPr>
        <w:t xml:space="preserve">Zmluvné strany sú povinné zachovávať mlčanlivosť </w:t>
      </w:r>
      <w:r>
        <w:rPr>
          <w:lang w:eastAsia="en-US"/>
        </w:rPr>
        <w:t>o informáciách, ktoré získali v </w:t>
      </w:r>
      <w:r w:rsidRPr="00A83CAA">
        <w:rPr>
          <w:lang w:eastAsia="en-US"/>
        </w:rPr>
        <w:t>súvislosti s plnením tejto Zmluvy a získané výsledky nesmú ďalej použiť na iné účely ako plnenie jej predmetu,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podieľa na plnení predmetu tejto Zmluvy , a ak je to potrebné na účely plnenia zmluvných povinností Zhotoviteľa podľa tejto Zmluvy.</w:t>
      </w:r>
    </w:p>
    <w:p w14:paraId="341D3F88" w14:textId="77777777" w:rsidR="00851511" w:rsidRPr="00A83CAA" w:rsidRDefault="00851511" w:rsidP="0034022C">
      <w:pPr>
        <w:numPr>
          <w:ilvl w:val="0"/>
          <w:numId w:val="99"/>
        </w:numPr>
        <w:tabs>
          <w:tab w:val="clear" w:pos="1440"/>
        </w:tabs>
        <w:ind w:left="567" w:hanging="567"/>
        <w:jc w:val="both"/>
      </w:pPr>
      <w:r w:rsidRPr="00A83CAA">
        <w:rPr>
          <w:lang w:eastAsia="en-US"/>
        </w:rPr>
        <w:t>Povinnosť</w:t>
      </w:r>
      <w:r w:rsidRPr="00A83CAA">
        <w:t xml:space="preserve"> Zhotoviteľa a Objednávateľa zachovávať mlčanlivosť o informáciách, ktoré získali v súvislosti s plnením tejto Zmluvy sa nevzťahuje na informácie, ktoré:</w:t>
      </w:r>
    </w:p>
    <w:p w14:paraId="611B2510" w14:textId="77777777" w:rsidR="00851511" w:rsidRPr="00A83CAA" w:rsidRDefault="00851511" w:rsidP="0034022C">
      <w:pPr>
        <w:pStyle w:val="MLOdsek"/>
        <w:numPr>
          <w:ilvl w:val="2"/>
          <w:numId w:val="151"/>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boli zverejnené už pred podpisom tejto Zmluvy,</w:t>
      </w:r>
    </w:p>
    <w:p w14:paraId="6969BCCA" w14:textId="77777777" w:rsidR="00851511" w:rsidRPr="00A83CAA"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sa stanú všeobecne a verejne dostupné po podpise tejto Zmluvy z iného dôvodu, ako z dôvodu porušenia povinností podľa tejto Zmluvy,</w:t>
      </w:r>
    </w:p>
    <w:p w14:paraId="187C7364" w14:textId="77777777" w:rsidR="00851511" w:rsidRPr="00A83CAA"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 xml:space="preserve">majú byť sprístupnené na základe povinnosti stanovenej zákonom, rozhodnutím súdu, prokuratúry alebo na základe iného záväzného rozhodnutia príslušného orgánu, </w:t>
      </w:r>
    </w:p>
    <w:p w14:paraId="79638D47" w14:textId="77777777" w:rsidR="00851511" w:rsidRPr="00A83CAA"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lastRenderedPageBreak/>
        <w:t>boli získané Zhotoviteľom, resp. Objednávateľom od tretej strany, ktorá ich legitímne získala alebo vyvinula a ktorá nemá žiadnu povinnosť, ktorá by obmedzovala ich zverejňovanie.</w:t>
      </w:r>
    </w:p>
    <w:p w14:paraId="7B2FE7B5" w14:textId="77777777" w:rsidR="00851511" w:rsidRPr="00A83CAA" w:rsidRDefault="00851511" w:rsidP="0034022C">
      <w:pPr>
        <w:numPr>
          <w:ilvl w:val="0"/>
          <w:numId w:val="99"/>
        </w:numPr>
        <w:tabs>
          <w:tab w:val="clear" w:pos="1440"/>
        </w:tabs>
        <w:ind w:left="567" w:hanging="567"/>
        <w:jc w:val="both"/>
        <w:rPr>
          <w:lang w:eastAsia="en-US"/>
        </w:rPr>
      </w:pPr>
      <w:r w:rsidRPr="00A83CAA">
        <w:rPr>
          <w:lang w:eastAsia="en-US"/>
        </w:rPr>
        <w:t>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Zhotoviteľ uzatvorí s každým jeho subdodávateľom dohodu o mlčanlivosti, pokiaľ obdobný záväzok nevyplýva pre takého subdodávateľa zo zákona. Zhotoviteľ vyhlasuje, že oboznámil svojich zamestnancov, ktorí sa budú podieľať na plnení tejto Zmluvy, o povinnosti mlčanlivosti.</w:t>
      </w:r>
    </w:p>
    <w:p w14:paraId="77D901F6" w14:textId="77777777" w:rsidR="00851511" w:rsidRPr="00A83CAA" w:rsidRDefault="00851511" w:rsidP="0034022C">
      <w:pPr>
        <w:numPr>
          <w:ilvl w:val="0"/>
          <w:numId w:val="99"/>
        </w:numPr>
        <w:tabs>
          <w:tab w:val="clear" w:pos="1440"/>
        </w:tabs>
        <w:ind w:left="567" w:hanging="567"/>
        <w:jc w:val="both"/>
      </w:pPr>
      <w:r w:rsidRPr="00A83CAA">
        <w:rPr>
          <w:lang w:eastAsia="en-US"/>
        </w:rPr>
        <w:t>Zmluvné</w:t>
      </w:r>
      <w:r w:rsidRPr="00A83CAA">
        <w:t xml:space="preserve"> strany sa zaväzujú užívať Dôverné informácie výlučne na účel, na ktorý im boli poskytnuté a zároveň sa zaväzujú ich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2D3A45" w14:textId="77777777" w:rsidR="00851511" w:rsidRPr="00A83CAA" w:rsidRDefault="00851511" w:rsidP="00851511">
      <w:pPr>
        <w:jc w:val="both"/>
        <w:rPr>
          <w:lang w:eastAsia="de-DE"/>
        </w:rPr>
      </w:pPr>
    </w:p>
    <w:p w14:paraId="7121454D" w14:textId="77777777" w:rsidR="00851511" w:rsidRPr="00A83CAA"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A83CAA">
        <w:rPr>
          <w:rFonts w:ascii="Times New Roman" w:eastAsia="Times New Roman" w:hAnsi="Times New Roman" w:cs="Times New Roman"/>
          <w:sz w:val="24"/>
          <w:szCs w:val="24"/>
          <w:lang w:eastAsia="de-DE"/>
        </w:rPr>
        <w:t>Článok 16 OCHRANA OSOBNÝCH ÚDAJOV</w:t>
      </w:r>
    </w:p>
    <w:p w14:paraId="246C8BD1" w14:textId="77777777" w:rsidR="00851511" w:rsidRPr="00AE5E6F" w:rsidRDefault="00851511" w:rsidP="00851511">
      <w:pPr>
        <w:jc w:val="center"/>
        <w:rPr>
          <w:b/>
          <w:lang w:eastAsia="de-DE"/>
        </w:rPr>
      </w:pPr>
    </w:p>
    <w:p w14:paraId="733C99AE" w14:textId="77777777" w:rsidR="00851511" w:rsidRPr="00A83CAA" w:rsidRDefault="00851511" w:rsidP="0034022C">
      <w:pPr>
        <w:numPr>
          <w:ilvl w:val="0"/>
          <w:numId w:val="75"/>
        </w:numPr>
        <w:tabs>
          <w:tab w:val="clear" w:pos="1440"/>
        </w:tabs>
        <w:ind w:left="567" w:hanging="567"/>
        <w:jc w:val="both"/>
      </w:pPr>
      <w:r w:rsidRPr="00A83CAA">
        <w:rPr>
          <w:lang w:eastAsia="en-US"/>
        </w:rPr>
        <w:t xml:space="preserve">Ak Zhotoviteľ pri plnení predmetu Zmluvy bude spracúvať v mene Objednávateľa osobné údaje dotknutých osôb, a teda bude vystupovať v postavení sprostredkovateľa v zmysle </w:t>
      </w:r>
      <w:r w:rsidRPr="00A83CAA">
        <w:t xml:space="preserve">čl. 4 ods. 8 GDPR  a </w:t>
      </w:r>
      <w:r w:rsidRPr="00A83CAA">
        <w:rPr>
          <w:lang w:eastAsia="en-US"/>
        </w:rPr>
        <w:t>§ 5 písm. p) Zákona o ochrane osobných údajov, Zmluvné strany sa zaväzujú uzatvoriť zmluvu o poverení spracúvaním osobných údajov v zmysle čl. 28 GDPR a</w:t>
      </w:r>
      <w:r w:rsidRPr="00A83CAA">
        <w:rPr>
          <w:bCs/>
          <w:color w:val="000000" w:themeColor="text1"/>
        </w:rPr>
        <w:t xml:space="preserve"> </w:t>
      </w:r>
      <w:r w:rsidRPr="00A83CAA">
        <w:rPr>
          <w:lang w:eastAsia="en-US"/>
        </w:rPr>
        <w:t>§ 34 zákona o ochrane osobných údajov.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w:t>
      </w:r>
      <w:r>
        <w:rPr>
          <w:lang w:eastAsia="en-US"/>
        </w:rPr>
        <w:t> </w:t>
      </w:r>
      <w:r w:rsidRPr="00A83CAA">
        <w:rPr>
          <w:lang w:eastAsia="en-US"/>
        </w:rPr>
        <w:t xml:space="preserve">ochrane osobných údajov. </w:t>
      </w:r>
      <w:r w:rsidRPr="00A83CAA">
        <w:t xml:space="preserve">Zhotoviteľ je oprávnený spracúvať pri plnení tejto Zmluvy </w:t>
      </w:r>
      <w:r>
        <w:t xml:space="preserve"> </w:t>
      </w:r>
      <w:r w:rsidRPr="00A83CAA">
        <w:t xml:space="preserve"> v mene Objednávateľa osobné údaje najskôr po ukončení etapy vývoja a testovania.</w:t>
      </w:r>
    </w:p>
    <w:p w14:paraId="76E0905C" w14:textId="77777777" w:rsidR="00851511" w:rsidRPr="00A83CAA" w:rsidRDefault="00851511" w:rsidP="0034022C">
      <w:pPr>
        <w:numPr>
          <w:ilvl w:val="0"/>
          <w:numId w:val="75"/>
        </w:numPr>
        <w:tabs>
          <w:tab w:val="clear" w:pos="1440"/>
        </w:tabs>
        <w:ind w:left="567" w:hanging="567"/>
        <w:jc w:val="both"/>
        <w:rPr>
          <w:lang w:eastAsia="en-US"/>
        </w:rPr>
      </w:pPr>
      <w:r>
        <w:rPr>
          <w:lang w:eastAsia="en-US"/>
        </w:rPr>
        <w:t>Zmluvné strany</w:t>
      </w:r>
      <w:r w:rsidRPr="00A83CAA">
        <w:rPr>
          <w:lang w:eastAsia="en-US"/>
        </w:rPr>
        <w:t xml:space="preserve">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Strany Zmluvy spracúvajú osobné údaje v súlade s Nariadením Európskeho parlamentu a Rady (EÚ) 2016/679 z 26. apríla 2016 o ochrane fyzických osôb pri spracúvaní osobných údajov a o voľnom pohybe takýchto údajov, ktorým sa zrušuje smernica 95/46/ES (všeobecné nariadenie o ochrane údajov) (</w:t>
      </w:r>
      <w:proofErr w:type="spellStart"/>
      <w:r w:rsidRPr="00A83CAA">
        <w:rPr>
          <w:lang w:eastAsia="en-US"/>
        </w:rPr>
        <w:t>Ú.v</w:t>
      </w:r>
      <w:proofErr w:type="spellEnd"/>
      <w:r w:rsidRPr="00A83CAA">
        <w:rPr>
          <w:lang w:eastAsia="en-US"/>
        </w:rPr>
        <w:t>. EÚ L 119, 4.5.2016) ako aj zákonom č. 18/2018 Z. z. o ochrane osobných údajov a o zmene a doplnení niektorých zákonov v znení neskorších predpisov.</w:t>
      </w:r>
    </w:p>
    <w:p w14:paraId="200F05D8" w14:textId="77777777" w:rsidR="00851511" w:rsidRPr="00A83CAA" w:rsidRDefault="00851511" w:rsidP="0034022C">
      <w:pPr>
        <w:numPr>
          <w:ilvl w:val="0"/>
          <w:numId w:val="75"/>
        </w:numPr>
        <w:tabs>
          <w:tab w:val="clear" w:pos="1440"/>
        </w:tabs>
        <w:ind w:left="567" w:hanging="567"/>
        <w:jc w:val="both"/>
        <w:rPr>
          <w:lang w:eastAsia="en-US"/>
        </w:rPr>
      </w:pPr>
      <w:r>
        <w:rPr>
          <w:lang w:eastAsia="en-US"/>
        </w:rPr>
        <w:t>Zmluvné strany</w:t>
      </w:r>
      <w:r w:rsidRPr="00A83CAA">
        <w:rPr>
          <w:lang w:eastAsia="en-US"/>
        </w:rPr>
        <w:t xml:space="preserve"> informácie a údaje, na ktoré sa vzťahuje ochrana osobných údajov poskytnú len osobe, ktorej sa týkajú.</w:t>
      </w:r>
    </w:p>
    <w:p w14:paraId="7B600303" w14:textId="77777777" w:rsidR="00851511" w:rsidRPr="00A83CAA" w:rsidRDefault="00851511" w:rsidP="0034022C">
      <w:pPr>
        <w:numPr>
          <w:ilvl w:val="0"/>
          <w:numId w:val="75"/>
        </w:numPr>
        <w:tabs>
          <w:tab w:val="clear" w:pos="1440"/>
        </w:tabs>
        <w:ind w:left="567" w:hanging="567"/>
        <w:jc w:val="both"/>
        <w:rPr>
          <w:lang w:eastAsia="en-US"/>
        </w:rPr>
      </w:pPr>
      <w:r w:rsidRPr="00A83CAA">
        <w:rPr>
          <w:lang w:eastAsia="en-US"/>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2D60783C" w14:textId="77777777" w:rsidR="00851511" w:rsidRPr="00AE5E6F" w:rsidRDefault="00851511" w:rsidP="0034022C">
      <w:pPr>
        <w:numPr>
          <w:ilvl w:val="0"/>
          <w:numId w:val="75"/>
        </w:numPr>
        <w:tabs>
          <w:tab w:val="clear" w:pos="1440"/>
        </w:tabs>
        <w:ind w:left="567" w:hanging="567"/>
        <w:jc w:val="both"/>
        <w:rPr>
          <w:rFonts w:eastAsiaTheme="minorHAnsi"/>
        </w:rPr>
      </w:pPr>
      <w:r w:rsidRPr="00AE5E6F">
        <w:rPr>
          <w:lang w:eastAsia="en-US"/>
        </w:rPr>
        <w:lastRenderedPageBreak/>
        <w:t>Informácie</w:t>
      </w:r>
      <w:r w:rsidRPr="00AE5E6F">
        <w:t xml:space="preserve"> o spracúvaní osobných údajov dotknutých osôb sú dostupné na stránke </w:t>
      </w:r>
      <w:hyperlink r:id="rId18" w:history="1">
        <w:r w:rsidRPr="00AE5E6F">
          <w:rPr>
            <w:rStyle w:val="Hypertextovprepojenie"/>
          </w:rPr>
          <w:t>www.mindop.sk</w:t>
        </w:r>
      </w:hyperlink>
      <w:r w:rsidRPr="00AE5E6F">
        <w:t xml:space="preserve">, v časti Info pre občanov, Ochrana osobných údajov a  </w:t>
      </w:r>
      <w:r>
        <w:rPr>
          <w:lang w:eastAsia="en-US"/>
        </w:rPr>
        <w:t>Zmluvné strany</w:t>
      </w:r>
      <w:r w:rsidRPr="00A83CAA">
        <w:rPr>
          <w:lang w:eastAsia="en-US"/>
        </w:rPr>
        <w:t xml:space="preserve"> </w:t>
      </w:r>
      <w:r w:rsidRPr="00AE5E6F">
        <w:t xml:space="preserve">podpisom tejto Zmluvy potvrdzuje, že sa s nimi oboznámila. </w:t>
      </w:r>
    </w:p>
    <w:p w14:paraId="68F1703C" w14:textId="77777777" w:rsidR="00851511" w:rsidRPr="00AE5E6F" w:rsidRDefault="00851511" w:rsidP="00851511">
      <w:pPr>
        <w:ind w:left="567"/>
        <w:jc w:val="both"/>
        <w:rPr>
          <w:rFonts w:eastAsiaTheme="minorHAnsi"/>
        </w:rPr>
      </w:pPr>
    </w:p>
    <w:p w14:paraId="116B90DB" w14:textId="77777777" w:rsidR="00851511" w:rsidRPr="00BE42F9" w:rsidRDefault="00851511" w:rsidP="0034022C">
      <w:pPr>
        <w:pStyle w:val="MLNadpislnku"/>
        <w:numPr>
          <w:ilvl w:val="0"/>
          <w:numId w:val="0"/>
        </w:numPr>
        <w:spacing w:before="0" w:after="0" w:line="240" w:lineRule="auto"/>
        <w:ind w:left="567"/>
        <w:jc w:val="center"/>
        <w:rPr>
          <w:rFonts w:ascii="Times New Roman" w:hAnsi="Times New Roman" w:cs="Times New Roman"/>
          <w:bCs/>
          <w:sz w:val="24"/>
          <w:szCs w:val="24"/>
        </w:rPr>
      </w:pPr>
      <w:r w:rsidRPr="00BE42F9">
        <w:rPr>
          <w:rFonts w:ascii="Times New Roman" w:hAnsi="Times New Roman" w:cs="Times New Roman"/>
          <w:bCs/>
          <w:sz w:val="24"/>
          <w:szCs w:val="24"/>
        </w:rPr>
        <w:t>Článok 17 OSOBITNÉ PROTIKORUPČNÉ USTANOVENIA</w:t>
      </w:r>
    </w:p>
    <w:p w14:paraId="66A0D9FA" w14:textId="77777777" w:rsidR="00851511" w:rsidRPr="00AE5E6F" w:rsidRDefault="00851511" w:rsidP="00851511">
      <w:pPr>
        <w:autoSpaceDE w:val="0"/>
        <w:autoSpaceDN w:val="0"/>
        <w:adjustRightInd w:val="0"/>
        <w:ind w:left="720"/>
        <w:contextualSpacing/>
        <w:jc w:val="center"/>
        <w:rPr>
          <w:bCs/>
          <w:lang w:eastAsia="en-US"/>
        </w:rPr>
      </w:pPr>
    </w:p>
    <w:p w14:paraId="43D74368" w14:textId="77777777" w:rsidR="00851511" w:rsidRPr="00AE5E6F" w:rsidRDefault="00851511" w:rsidP="0034022C">
      <w:pPr>
        <w:numPr>
          <w:ilvl w:val="0"/>
          <w:numId w:val="77"/>
        </w:numPr>
        <w:autoSpaceDE w:val="0"/>
        <w:autoSpaceDN w:val="0"/>
        <w:adjustRightInd w:val="0"/>
        <w:ind w:left="567" w:hanging="567"/>
        <w:contextualSpacing/>
        <w:jc w:val="both"/>
        <w:rPr>
          <w:color w:val="000000"/>
          <w:lang w:eastAsia="en-US"/>
        </w:rPr>
      </w:pPr>
      <w:r w:rsidRPr="00AE5E6F">
        <w:rPr>
          <w:color w:val="000000"/>
          <w:lang w:eastAsia="en-US"/>
        </w:rPr>
        <w:t xml:space="preserve">Pri plnení tejto Zmluvy sa </w:t>
      </w:r>
      <w:r w:rsidRPr="00AE5E6F">
        <w:t>Zhotoviteľ</w:t>
      </w:r>
      <w:r w:rsidRPr="00AE5E6F">
        <w:rPr>
          <w:color w:val="000000"/>
          <w:lang w:eastAsia="en-US"/>
        </w:rPr>
        <w:t xml:space="preserve"> zaväzuje dodržiavať platné právne predpisy vzťahujúce sa ku korupcii a korupčnému správaniu.</w:t>
      </w:r>
    </w:p>
    <w:p w14:paraId="3441C2BA" w14:textId="77777777" w:rsidR="00851511" w:rsidRPr="00AE5E6F" w:rsidRDefault="00851511" w:rsidP="0034022C">
      <w:pPr>
        <w:numPr>
          <w:ilvl w:val="0"/>
          <w:numId w:val="77"/>
        </w:numPr>
        <w:autoSpaceDE w:val="0"/>
        <w:autoSpaceDN w:val="0"/>
        <w:adjustRightInd w:val="0"/>
        <w:ind w:left="567" w:hanging="567"/>
        <w:contextualSpacing/>
        <w:jc w:val="both"/>
        <w:rPr>
          <w:color w:val="000000"/>
          <w:lang w:eastAsia="en-US"/>
        </w:rPr>
      </w:pPr>
      <w:r w:rsidRPr="00BE42F9">
        <w:rPr>
          <w:color w:val="000000"/>
          <w:lang w:eastAsia="en-US"/>
        </w:rPr>
        <w:t>Zhotoviteľ</w:t>
      </w:r>
      <w:r w:rsidRPr="00AE5E6F">
        <w:rPr>
          <w:color w:val="000000"/>
          <w:lang w:eastAsia="en-US"/>
        </w:rPr>
        <w:t xml:space="preserve"> podpisom tejto Zmluvy vyhlasuje, že bol oboznámený s Protikorupčnou politikou Objednávateľa</w:t>
      </w:r>
      <w:r w:rsidRPr="004E6CA8">
        <w:rPr>
          <w:vertAlign w:val="superscript"/>
        </w:rPr>
        <w:footnoteReference w:id="1"/>
      </w:r>
      <w:r>
        <w:t>)</w:t>
      </w:r>
      <w:r w:rsidRPr="00AE5E6F">
        <w:rPr>
          <w:color w:val="000000"/>
          <w:lang w:eastAsia="en-US"/>
        </w:rPr>
        <w:t>,  jej obsahu porozumel a zaväzuje sa ju rešpektovať.</w:t>
      </w:r>
    </w:p>
    <w:p w14:paraId="59D81A28" w14:textId="77777777" w:rsidR="00851511" w:rsidRPr="00AE5E6F" w:rsidRDefault="00851511" w:rsidP="0034022C">
      <w:pPr>
        <w:numPr>
          <w:ilvl w:val="0"/>
          <w:numId w:val="77"/>
        </w:numPr>
        <w:autoSpaceDE w:val="0"/>
        <w:autoSpaceDN w:val="0"/>
        <w:adjustRightInd w:val="0"/>
        <w:ind w:left="567" w:hanging="567"/>
        <w:contextualSpacing/>
        <w:jc w:val="both"/>
        <w:rPr>
          <w:color w:val="000000"/>
          <w:lang w:eastAsia="en-US"/>
        </w:rPr>
      </w:pPr>
      <w:r w:rsidRPr="00BE42F9">
        <w:rPr>
          <w:color w:val="000000"/>
          <w:lang w:eastAsia="en-US"/>
        </w:rPr>
        <w:t>Zhotoviteľ</w:t>
      </w:r>
      <w:r w:rsidRPr="00AE5E6F">
        <w:rPr>
          <w:color w:val="000000"/>
          <w:lang w:eastAsia="en-US"/>
        </w:rPr>
        <w:t xml:space="preserve"> podpisom tejto Zmluvy zároveň vyhlasuje, že:</w:t>
      </w:r>
    </w:p>
    <w:p w14:paraId="52706066" w14:textId="77777777" w:rsidR="00851511" w:rsidRPr="00AE5E6F" w:rsidRDefault="00851511" w:rsidP="0034022C">
      <w:pPr>
        <w:numPr>
          <w:ilvl w:val="0"/>
          <w:numId w:val="78"/>
        </w:numPr>
        <w:autoSpaceDE w:val="0"/>
        <w:autoSpaceDN w:val="0"/>
        <w:adjustRightInd w:val="0"/>
        <w:ind w:left="1134" w:hanging="567"/>
        <w:contextualSpacing/>
        <w:jc w:val="both"/>
        <w:rPr>
          <w:color w:val="000000"/>
          <w:lang w:eastAsia="en-US"/>
        </w:rPr>
      </w:pPr>
      <w:r w:rsidRPr="00AE5E6F">
        <w:rPr>
          <w:color w:val="000000"/>
          <w:lang w:eastAsia="en-US"/>
        </w:rPr>
        <w:t>pozná znaky korupcie a korupčného správania,</w:t>
      </w:r>
    </w:p>
    <w:p w14:paraId="3C2F0A2A" w14:textId="77777777" w:rsidR="00851511" w:rsidRPr="00AE5E6F" w:rsidRDefault="00851511" w:rsidP="0034022C">
      <w:pPr>
        <w:numPr>
          <w:ilvl w:val="0"/>
          <w:numId w:val="78"/>
        </w:numPr>
        <w:autoSpaceDE w:val="0"/>
        <w:autoSpaceDN w:val="0"/>
        <w:adjustRightInd w:val="0"/>
        <w:ind w:left="1134" w:hanging="567"/>
        <w:contextualSpacing/>
        <w:jc w:val="both"/>
        <w:rPr>
          <w:color w:val="000000"/>
          <w:lang w:eastAsia="en-US"/>
        </w:rPr>
      </w:pPr>
      <w:r w:rsidRPr="00AE5E6F">
        <w:rPr>
          <w:color w:val="000000"/>
          <w:lang w:eastAsia="en-US"/>
        </w:rPr>
        <w:t>zdrží sa akejkoľvek formy korupcie a korupčného správania v súvislosti s plnením záväzkov vyplývajúcich z tejto Zmluvy,</w:t>
      </w:r>
    </w:p>
    <w:p w14:paraId="73A5B051" w14:textId="77777777" w:rsidR="00851511" w:rsidRPr="00AE5E6F" w:rsidRDefault="00851511" w:rsidP="0034022C">
      <w:pPr>
        <w:numPr>
          <w:ilvl w:val="0"/>
          <w:numId w:val="78"/>
        </w:numPr>
        <w:autoSpaceDE w:val="0"/>
        <w:autoSpaceDN w:val="0"/>
        <w:adjustRightInd w:val="0"/>
        <w:ind w:left="1134" w:hanging="567"/>
        <w:contextualSpacing/>
        <w:jc w:val="both"/>
        <w:rPr>
          <w:color w:val="000000"/>
          <w:lang w:eastAsia="en-US"/>
        </w:rPr>
      </w:pPr>
      <w:r w:rsidRPr="00AE5E6F">
        <w:rPr>
          <w:color w:val="000000"/>
          <w:lang w:eastAsia="en-US"/>
        </w:rPr>
        <w:t>poskytne súčinnosť v prípade posudzovania podozrenia z korupcie alebo korupčného správania,</w:t>
      </w:r>
    </w:p>
    <w:p w14:paraId="366A0312" w14:textId="77777777" w:rsidR="00851511" w:rsidRPr="00AE5E6F" w:rsidRDefault="00851511" w:rsidP="0034022C">
      <w:pPr>
        <w:numPr>
          <w:ilvl w:val="0"/>
          <w:numId w:val="78"/>
        </w:numPr>
        <w:autoSpaceDE w:val="0"/>
        <w:autoSpaceDN w:val="0"/>
        <w:adjustRightInd w:val="0"/>
        <w:ind w:left="1134" w:hanging="567"/>
        <w:contextualSpacing/>
        <w:jc w:val="both"/>
        <w:rPr>
          <w:color w:val="000000"/>
          <w:lang w:eastAsia="en-US"/>
        </w:rPr>
      </w:pPr>
      <w:r w:rsidRPr="00AE5E6F">
        <w:rPr>
          <w:color w:val="000000"/>
          <w:lang w:eastAsia="en-US"/>
        </w:rPr>
        <w:t>zdrží sa akýchkoľvek foriem korupcie súvisiacich s plnením Predmetu Zmluvy alebo záväzkov vyplývajúcich z tejto Zmluvy, ktorú plánuje uzavrieť, alebo ktorú už uzavrel s Objednávateľom,</w:t>
      </w:r>
    </w:p>
    <w:p w14:paraId="1C0495E5" w14:textId="77777777" w:rsidR="00851511" w:rsidRPr="00AE5E6F" w:rsidRDefault="00851511" w:rsidP="0034022C">
      <w:pPr>
        <w:numPr>
          <w:ilvl w:val="0"/>
          <w:numId w:val="78"/>
        </w:numPr>
        <w:autoSpaceDE w:val="0"/>
        <w:autoSpaceDN w:val="0"/>
        <w:adjustRightInd w:val="0"/>
        <w:ind w:left="1134" w:hanging="567"/>
        <w:contextualSpacing/>
        <w:jc w:val="both"/>
        <w:rPr>
          <w:color w:val="000000"/>
          <w:lang w:eastAsia="en-US"/>
        </w:rPr>
      </w:pPr>
      <w:r w:rsidRPr="00AE5E6F">
        <w:rPr>
          <w:color w:val="000000"/>
          <w:lang w:eastAsia="en-US"/>
        </w:rPr>
        <w:t>bezodkladne oznámi Objednávateľovi akékoľvek podozrenie z korupcie a poskytne súčinnosť pri preskúmavaní tohto oznámenia,</w:t>
      </w:r>
    </w:p>
    <w:p w14:paraId="76F72930" w14:textId="77777777" w:rsidR="00851511" w:rsidRPr="00AE5E6F" w:rsidRDefault="00851511" w:rsidP="0034022C">
      <w:pPr>
        <w:numPr>
          <w:ilvl w:val="0"/>
          <w:numId w:val="78"/>
        </w:numPr>
        <w:autoSpaceDE w:val="0"/>
        <w:autoSpaceDN w:val="0"/>
        <w:adjustRightInd w:val="0"/>
        <w:ind w:left="1134" w:hanging="567"/>
        <w:contextualSpacing/>
        <w:jc w:val="both"/>
        <w:rPr>
          <w:color w:val="000000"/>
          <w:lang w:eastAsia="en-US"/>
        </w:rPr>
      </w:pPr>
      <w:r w:rsidRPr="00AE5E6F">
        <w:rPr>
          <w:color w:val="000000"/>
          <w:lang w:eastAsia="en-US"/>
        </w:rPr>
        <w:t>nie je v konflikte záujmov vo vzťahu k zamestnancom Objednávateľa, ktorý by mohol ovplyvniť realizáciu Predmetu Zmluvy s Objednávateľom.</w:t>
      </w:r>
    </w:p>
    <w:p w14:paraId="02F3FCB8" w14:textId="77777777" w:rsidR="00851511" w:rsidRPr="00AE5E6F" w:rsidRDefault="00851511" w:rsidP="0034022C">
      <w:pPr>
        <w:numPr>
          <w:ilvl w:val="0"/>
          <w:numId w:val="77"/>
        </w:numPr>
        <w:autoSpaceDE w:val="0"/>
        <w:autoSpaceDN w:val="0"/>
        <w:adjustRightInd w:val="0"/>
        <w:ind w:left="567" w:hanging="567"/>
        <w:contextualSpacing/>
        <w:jc w:val="both"/>
        <w:rPr>
          <w:color w:val="000000"/>
          <w:lang w:eastAsia="en-US"/>
        </w:rPr>
      </w:pPr>
      <w:r w:rsidRPr="00BE42F9">
        <w:rPr>
          <w:color w:val="000000"/>
          <w:lang w:eastAsia="en-US"/>
        </w:rPr>
        <w:t>Zhotoviteľ</w:t>
      </w:r>
      <w:r w:rsidRPr="00AE5E6F">
        <w:rPr>
          <w:color w:val="000000"/>
          <w:lang w:eastAsia="en-US"/>
        </w:rPr>
        <w:t xml:space="preserve"> sa podpisom tejto Zmluvy zaväzuje predchádzať korupcii v súvislosti s príslušnou transakciou, projektom, činnosťou alebo vzťahom vyplývajúcich z tejto Zmluvy, a to podľa Prílohy č. </w:t>
      </w:r>
      <w:r>
        <w:rPr>
          <w:color w:val="000000"/>
          <w:lang w:eastAsia="en-US"/>
        </w:rPr>
        <w:t xml:space="preserve">7: </w:t>
      </w:r>
      <w:r w:rsidRPr="005C4645">
        <w:rPr>
          <w:i/>
          <w:color w:val="000000"/>
          <w:lang w:eastAsia="en-US"/>
        </w:rPr>
        <w:t>Protikorupčná doložka</w:t>
      </w:r>
      <w:r w:rsidRPr="00AE5E6F">
        <w:rPr>
          <w:color w:val="000000"/>
          <w:lang w:eastAsia="en-US"/>
        </w:rPr>
        <w:t>, ktorá je neoddeliteľnou súčasťou tejto Zmluvy.</w:t>
      </w:r>
    </w:p>
    <w:p w14:paraId="6532D012" w14:textId="77777777" w:rsidR="00851511" w:rsidRPr="00AE5E6F" w:rsidRDefault="00851511" w:rsidP="0034022C">
      <w:pPr>
        <w:numPr>
          <w:ilvl w:val="0"/>
          <w:numId w:val="77"/>
        </w:numPr>
        <w:autoSpaceDE w:val="0"/>
        <w:autoSpaceDN w:val="0"/>
        <w:adjustRightInd w:val="0"/>
        <w:ind w:left="567" w:hanging="567"/>
        <w:contextualSpacing/>
        <w:jc w:val="both"/>
        <w:rPr>
          <w:color w:val="000000"/>
          <w:lang w:eastAsia="en-US"/>
        </w:rPr>
      </w:pPr>
      <w:r w:rsidRPr="00AE5E6F">
        <w:rPr>
          <w:color w:val="000000"/>
          <w:lang w:eastAsia="en-US"/>
        </w:rPr>
        <w:t xml:space="preserve">Túto Zmluvu je možné ukončiť aj z dôvodov uvedených v </w:t>
      </w:r>
      <w:r w:rsidRPr="00263D06">
        <w:rPr>
          <w:color w:val="000000"/>
          <w:lang w:eastAsia="en-US"/>
        </w:rPr>
        <w:t xml:space="preserve">Prílohe č. </w:t>
      </w:r>
      <w:r>
        <w:rPr>
          <w:color w:val="000000"/>
          <w:lang w:eastAsia="en-US"/>
        </w:rPr>
        <w:t>7</w:t>
      </w:r>
      <w:r w:rsidRPr="00AE5E6F">
        <w:rPr>
          <w:color w:val="000000"/>
          <w:lang w:eastAsia="en-US"/>
        </w:rPr>
        <w:t xml:space="preserve"> tejto Zmluvy.</w:t>
      </w:r>
    </w:p>
    <w:p w14:paraId="69652957" w14:textId="77777777" w:rsidR="00851511" w:rsidRPr="00AE5E6F" w:rsidRDefault="00851511" w:rsidP="00851511">
      <w:pPr>
        <w:tabs>
          <w:tab w:val="left" w:pos="4111"/>
        </w:tabs>
        <w:suppressAutoHyphens/>
        <w:jc w:val="center"/>
        <w:rPr>
          <w:b/>
          <w:lang w:eastAsia="ar-SA"/>
        </w:rPr>
      </w:pPr>
    </w:p>
    <w:p w14:paraId="68EFE78A" w14:textId="77777777" w:rsidR="00851511"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BE42F9">
        <w:rPr>
          <w:rFonts w:ascii="Times New Roman" w:eastAsia="Times New Roman" w:hAnsi="Times New Roman" w:cs="Times New Roman"/>
          <w:sz w:val="24"/>
          <w:szCs w:val="24"/>
          <w:lang w:eastAsia="de-DE"/>
        </w:rPr>
        <w:t xml:space="preserve">Článok 18 </w:t>
      </w:r>
      <w:r w:rsidRPr="003F66BD">
        <w:rPr>
          <w:rFonts w:ascii="Times New Roman" w:eastAsia="Times New Roman" w:hAnsi="Times New Roman" w:cs="Times New Roman"/>
          <w:sz w:val="24"/>
          <w:szCs w:val="24"/>
          <w:lang w:eastAsia="de-DE"/>
        </w:rPr>
        <w:t>POVINNOSŤ ZHOTOVITEĽA PRI VÝKONE AUDITU</w:t>
      </w:r>
    </w:p>
    <w:p w14:paraId="5692796A" w14:textId="77777777" w:rsidR="00851511" w:rsidRPr="0034022C" w:rsidRDefault="00851511" w:rsidP="00851511">
      <w:pPr>
        <w:autoSpaceDE w:val="0"/>
        <w:autoSpaceDN w:val="0"/>
        <w:adjustRightInd w:val="0"/>
        <w:ind w:left="567" w:hanging="567"/>
        <w:contextualSpacing/>
        <w:jc w:val="both"/>
        <w:rPr>
          <w:rFonts w:eastAsiaTheme="minorHAnsi"/>
        </w:rPr>
      </w:pPr>
    </w:p>
    <w:p w14:paraId="4C48C102" w14:textId="77777777" w:rsidR="00851511" w:rsidRPr="0034022C" w:rsidRDefault="00851511" w:rsidP="0034022C">
      <w:pPr>
        <w:numPr>
          <w:ilvl w:val="0"/>
          <w:numId w:val="152"/>
        </w:numPr>
        <w:autoSpaceDE w:val="0"/>
        <w:autoSpaceDN w:val="0"/>
        <w:adjustRightInd w:val="0"/>
        <w:ind w:left="567" w:hanging="567"/>
        <w:contextualSpacing/>
        <w:jc w:val="both"/>
        <w:rPr>
          <w:color w:val="000000"/>
          <w:lang w:eastAsia="en-US"/>
        </w:rPr>
      </w:pPr>
      <w:r w:rsidRPr="0034022C">
        <w:rPr>
          <w:color w:val="000000"/>
          <w:lang w:eastAsia="en-US"/>
        </w:rPr>
        <w:t xml:space="preserve">Zhotoviteľ berie na vedomie, že finančné prostriedky Objednávateľa určené na zaplatenie ceny Diela podľa čl. 5 tejto Zmluvy sú finančné prostriedky z Plánu obnovy a odolnosti. Poskytovateľ zároveň berie na vedomie, že na použitie prostriedkov, kontrolu použitia týchto prostriedkov a vymáhanie ich neoprávneného použitia alebo zadržania sa vzťahuje režim upravený v osobitných predpisoch, napr. zákon o finančnej kontrole, zákon č. 523/2004 Z. z. o rozpočtových pravidlách verejnej správy a o zmene a doplnení niektorých zákonov v znení neskorších právnych predpisov, zákon č. 368/2021 Z. z. o mechanizme na podporu obnovy a odolnosti a o zmene a doplnení niektorých zákonov a v zmysle ďalších príslušných právnych predpisov Slovenskej republiky a právnych aktov Európskej únie. </w:t>
      </w:r>
    </w:p>
    <w:p w14:paraId="1E2139FA" w14:textId="77777777" w:rsidR="00851511" w:rsidRPr="0034022C" w:rsidRDefault="00851511" w:rsidP="0034022C">
      <w:pPr>
        <w:numPr>
          <w:ilvl w:val="0"/>
          <w:numId w:val="152"/>
        </w:numPr>
        <w:autoSpaceDE w:val="0"/>
        <w:autoSpaceDN w:val="0"/>
        <w:adjustRightInd w:val="0"/>
        <w:ind w:left="567" w:hanging="567"/>
        <w:contextualSpacing/>
        <w:jc w:val="both"/>
        <w:rPr>
          <w:color w:val="000000"/>
          <w:lang w:eastAsia="en-US"/>
        </w:rPr>
      </w:pPr>
      <w:r w:rsidRPr="0034022C">
        <w:rPr>
          <w:color w:val="000000"/>
          <w:lang w:eastAsia="en-US"/>
        </w:rPr>
        <w:t>Okrem povinností uvedených v tejto Zmluve je Zhotoviteľ povinný strpieť výkon kontroly/auditu/overovania oprávnenými osobami súvisiaci s vykonaním Diela a poskytnúť im všetku potrebnú súčinnosť, a to kedykoľvek počas platnosti a účinnosti tejto Zmluvy týkajúcej sa vykonania Diela, ako aj do termínov stanovených pre Objednávateľa v zmluvných vzťahoch s príslušnými orgánmi Európskej únie, v rámci ktorých si Objednávateľ nárokuje financovanie výdavkov uhradených Zhotoviteľovi, ktoré vznikli s plnením podľa tejto Zmluvy.</w:t>
      </w:r>
    </w:p>
    <w:p w14:paraId="7BB9F3E6" w14:textId="77777777" w:rsidR="00851511" w:rsidRPr="0034022C" w:rsidRDefault="00851511" w:rsidP="0034022C">
      <w:pPr>
        <w:numPr>
          <w:ilvl w:val="0"/>
          <w:numId w:val="152"/>
        </w:numPr>
        <w:autoSpaceDE w:val="0"/>
        <w:autoSpaceDN w:val="0"/>
        <w:adjustRightInd w:val="0"/>
        <w:ind w:left="567" w:hanging="567"/>
        <w:contextualSpacing/>
        <w:jc w:val="both"/>
        <w:rPr>
          <w:color w:val="000000"/>
          <w:lang w:eastAsia="en-US"/>
        </w:rPr>
      </w:pPr>
      <w:r w:rsidRPr="0034022C">
        <w:rPr>
          <w:color w:val="000000"/>
          <w:lang w:eastAsia="en-US"/>
        </w:rPr>
        <w:lastRenderedPageBreak/>
        <w:t>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v časti Diela, počas platnosti a účinnosti Dohody o financovaní uzavretej v rámci Mechanizmu na podporu obnovy a odolnosti medzi Komisiou a Slovenskou republikou</w:t>
      </w:r>
      <w:r w:rsidRPr="0034022C">
        <w:rPr>
          <w:color w:val="000000"/>
          <w:lang w:eastAsia="en-US"/>
        </w:rPr>
        <w:footnoteReference w:id="2"/>
      </w:r>
      <w:r w:rsidRPr="0034022C">
        <w:rPr>
          <w:color w:val="000000"/>
          <w:lang w:eastAsia="en-US"/>
        </w:rPr>
        <w:t xml:space="preserve">) (uzavretá 7. októbra 2021) a až do 31.12.2031. </w:t>
      </w:r>
    </w:p>
    <w:p w14:paraId="27CEB4B8" w14:textId="77777777" w:rsidR="00851511" w:rsidRPr="0034022C" w:rsidRDefault="00851511" w:rsidP="0034022C">
      <w:pPr>
        <w:numPr>
          <w:ilvl w:val="0"/>
          <w:numId w:val="152"/>
        </w:numPr>
        <w:autoSpaceDE w:val="0"/>
        <w:autoSpaceDN w:val="0"/>
        <w:adjustRightInd w:val="0"/>
        <w:ind w:left="567" w:hanging="567"/>
        <w:contextualSpacing/>
        <w:jc w:val="both"/>
        <w:rPr>
          <w:color w:val="000000"/>
          <w:lang w:eastAsia="en-US"/>
        </w:rPr>
      </w:pPr>
      <w:r w:rsidRPr="0034022C">
        <w:rPr>
          <w:color w:val="000000"/>
          <w:lang w:eastAsia="en-US"/>
        </w:rPr>
        <w:t>Oprávnenými osobami sú najmä:</w:t>
      </w:r>
    </w:p>
    <w:p w14:paraId="3FF7BB8E" w14:textId="77777777" w:rsidR="00851511" w:rsidRPr="00CD3865" w:rsidRDefault="00851511" w:rsidP="0034022C">
      <w:pPr>
        <w:pStyle w:val="MLOdsek"/>
        <w:numPr>
          <w:ilvl w:val="2"/>
          <w:numId w:val="153"/>
        </w:numPr>
        <w:tabs>
          <w:tab w:val="clear" w:pos="1134"/>
        </w:tabs>
        <w:spacing w:after="0" w:line="240" w:lineRule="auto"/>
        <w:ind w:hanging="567"/>
        <w:rPr>
          <w:rFonts w:ascii="Times New Roman" w:hAnsi="Times New Roman" w:cs="Times New Roman"/>
          <w:sz w:val="24"/>
          <w:szCs w:val="24"/>
        </w:rPr>
      </w:pPr>
      <w:r>
        <w:rPr>
          <w:rFonts w:ascii="Times New Roman" w:hAnsi="Times New Roman" w:cs="Times New Roman"/>
          <w:sz w:val="24"/>
          <w:szCs w:val="24"/>
        </w:rPr>
        <w:t>z</w:t>
      </w:r>
      <w:r w:rsidRPr="00CD3865">
        <w:rPr>
          <w:rFonts w:ascii="Times New Roman" w:hAnsi="Times New Roman" w:cs="Times New Roman"/>
          <w:sz w:val="24"/>
          <w:szCs w:val="24"/>
        </w:rPr>
        <w:t>ástupcovia Objednávateľa a nimi poverené osoby</w:t>
      </w:r>
    </w:p>
    <w:p w14:paraId="1DE2FFB8" w14:textId="77777777" w:rsidR="00851511" w:rsidRPr="00CD3865" w:rsidRDefault="00851511" w:rsidP="00851511">
      <w:pPr>
        <w:pStyle w:val="MLOdsek"/>
        <w:numPr>
          <w:ilvl w:val="2"/>
          <w:numId w:val="43"/>
        </w:numPr>
        <w:spacing w:after="0" w:line="240" w:lineRule="auto"/>
        <w:ind w:hanging="567"/>
        <w:rPr>
          <w:rFonts w:ascii="Times New Roman" w:hAnsi="Times New Roman" w:cs="Times New Roman"/>
          <w:sz w:val="24"/>
          <w:szCs w:val="24"/>
        </w:rPr>
      </w:pPr>
      <w:r w:rsidRPr="00CD3865">
        <w:rPr>
          <w:rFonts w:ascii="Times New Roman" w:hAnsi="Times New Roman" w:cs="Times New Roman"/>
          <w:sz w:val="24"/>
          <w:szCs w:val="24"/>
        </w:rPr>
        <w:t xml:space="preserve">zástupcovia </w:t>
      </w:r>
      <w:r>
        <w:rPr>
          <w:rFonts w:ascii="Times New Roman" w:hAnsi="Times New Roman" w:cs="Times New Roman"/>
          <w:sz w:val="24"/>
          <w:szCs w:val="24"/>
        </w:rPr>
        <w:t xml:space="preserve">Národnej implementačnej a koordinačnej autority </w:t>
      </w:r>
    </w:p>
    <w:p w14:paraId="2878F41C" w14:textId="77777777" w:rsidR="00851511" w:rsidRPr="00CD3865" w:rsidRDefault="00851511" w:rsidP="00851511">
      <w:pPr>
        <w:pStyle w:val="MLOdsek"/>
        <w:numPr>
          <w:ilvl w:val="2"/>
          <w:numId w:val="43"/>
        </w:numPr>
        <w:spacing w:after="0" w:line="240" w:lineRule="auto"/>
        <w:ind w:hanging="567"/>
        <w:rPr>
          <w:rFonts w:ascii="Times New Roman" w:hAnsi="Times New Roman" w:cs="Times New Roman"/>
          <w:sz w:val="24"/>
          <w:szCs w:val="24"/>
        </w:rPr>
      </w:pPr>
      <w:r w:rsidRPr="00CD3865">
        <w:rPr>
          <w:rFonts w:ascii="Times New Roman" w:hAnsi="Times New Roman" w:cs="Times New Roman"/>
          <w:sz w:val="24"/>
          <w:szCs w:val="24"/>
        </w:rPr>
        <w:t>Najvyšší kontrolný úrad S</w:t>
      </w:r>
      <w:r>
        <w:rPr>
          <w:rFonts w:ascii="Times New Roman" w:hAnsi="Times New Roman" w:cs="Times New Roman"/>
          <w:sz w:val="24"/>
          <w:szCs w:val="24"/>
        </w:rPr>
        <w:t>lovenskej republiky</w:t>
      </w:r>
      <w:r w:rsidRPr="00CD3865">
        <w:rPr>
          <w:rFonts w:ascii="Times New Roman" w:hAnsi="Times New Roman" w:cs="Times New Roman"/>
          <w:sz w:val="24"/>
          <w:szCs w:val="24"/>
        </w:rPr>
        <w:t xml:space="preserve">, Úrad pre verejné obstarávanie, Úrad vládneho auditu, </w:t>
      </w:r>
      <w:r>
        <w:rPr>
          <w:rFonts w:ascii="Times New Roman" w:hAnsi="Times New Roman" w:cs="Times New Roman"/>
          <w:sz w:val="24"/>
          <w:szCs w:val="24"/>
        </w:rPr>
        <w:t xml:space="preserve">Európsky úrad pre boj proti podvodom </w:t>
      </w:r>
      <w:r w:rsidRPr="00CD3865">
        <w:rPr>
          <w:rFonts w:ascii="Times New Roman" w:hAnsi="Times New Roman" w:cs="Times New Roman"/>
          <w:sz w:val="24"/>
          <w:szCs w:val="24"/>
        </w:rPr>
        <w:t xml:space="preserve">OLAF, </w:t>
      </w:r>
      <w:r>
        <w:rPr>
          <w:rFonts w:ascii="Times New Roman" w:hAnsi="Times New Roman" w:cs="Times New Roman"/>
          <w:sz w:val="24"/>
          <w:szCs w:val="24"/>
        </w:rPr>
        <w:t xml:space="preserve">Protimonopolný úrad </w:t>
      </w:r>
      <w:r w:rsidRPr="00CD3865">
        <w:rPr>
          <w:rFonts w:ascii="Times New Roman" w:hAnsi="Times New Roman" w:cs="Times New Roman"/>
          <w:sz w:val="24"/>
          <w:szCs w:val="24"/>
        </w:rPr>
        <w:t>S</w:t>
      </w:r>
      <w:r>
        <w:rPr>
          <w:rFonts w:ascii="Times New Roman" w:hAnsi="Times New Roman" w:cs="Times New Roman"/>
          <w:sz w:val="24"/>
          <w:szCs w:val="24"/>
        </w:rPr>
        <w:t xml:space="preserve">lovenskej republiky, Ministerstvo financií </w:t>
      </w:r>
      <w:r w:rsidRPr="00CD3865">
        <w:rPr>
          <w:rFonts w:ascii="Times New Roman" w:hAnsi="Times New Roman" w:cs="Times New Roman"/>
          <w:sz w:val="24"/>
          <w:szCs w:val="24"/>
        </w:rPr>
        <w:t>S</w:t>
      </w:r>
      <w:r>
        <w:rPr>
          <w:rFonts w:ascii="Times New Roman" w:hAnsi="Times New Roman" w:cs="Times New Roman"/>
          <w:sz w:val="24"/>
          <w:szCs w:val="24"/>
        </w:rPr>
        <w:t>lovenskej republiky</w:t>
      </w:r>
      <w:r w:rsidRPr="00CD3865">
        <w:rPr>
          <w:rFonts w:ascii="Times New Roman" w:hAnsi="Times New Roman" w:cs="Times New Roman"/>
          <w:sz w:val="24"/>
          <w:szCs w:val="24"/>
        </w:rPr>
        <w:t xml:space="preserve"> a nimi poverené osoby,</w:t>
      </w:r>
    </w:p>
    <w:p w14:paraId="4339ADD7" w14:textId="77777777" w:rsidR="00851511" w:rsidRPr="00CD3865" w:rsidRDefault="00851511" w:rsidP="00851511">
      <w:pPr>
        <w:pStyle w:val="MLOdsek"/>
        <w:numPr>
          <w:ilvl w:val="2"/>
          <w:numId w:val="43"/>
        </w:numPr>
        <w:spacing w:after="0" w:line="240" w:lineRule="auto"/>
        <w:ind w:hanging="567"/>
        <w:rPr>
          <w:rFonts w:ascii="Times New Roman" w:hAnsi="Times New Roman" w:cs="Times New Roman"/>
          <w:sz w:val="24"/>
          <w:szCs w:val="24"/>
        </w:rPr>
      </w:pPr>
      <w:r w:rsidRPr="00CD3865">
        <w:rPr>
          <w:rFonts w:ascii="Times New Roman" w:hAnsi="Times New Roman" w:cs="Times New Roman"/>
          <w:sz w:val="24"/>
          <w:szCs w:val="24"/>
        </w:rPr>
        <w:t xml:space="preserve">splnomocnení zástupcovia Európskej Komisie a Európskeho dvora audítorov, </w:t>
      </w:r>
    </w:p>
    <w:p w14:paraId="16CED884" w14:textId="77777777" w:rsidR="00851511" w:rsidRPr="00CD3865" w:rsidRDefault="00851511" w:rsidP="00851511">
      <w:pPr>
        <w:pStyle w:val="MLOdsek"/>
        <w:numPr>
          <w:ilvl w:val="2"/>
          <w:numId w:val="43"/>
        </w:numPr>
        <w:spacing w:after="0" w:line="240" w:lineRule="auto"/>
        <w:ind w:hanging="567"/>
        <w:rPr>
          <w:rFonts w:ascii="Times New Roman" w:hAnsi="Times New Roman" w:cs="Times New Roman"/>
          <w:sz w:val="24"/>
          <w:szCs w:val="24"/>
        </w:rPr>
      </w:pPr>
      <w:r w:rsidRPr="00CD3865">
        <w:rPr>
          <w:rFonts w:ascii="Times New Roman" w:hAnsi="Times New Roman" w:cs="Times New Roman"/>
          <w:sz w:val="24"/>
          <w:szCs w:val="24"/>
        </w:rPr>
        <w:t>orgán zabezpečujúci ochranu finančných záujmov EÚ,</w:t>
      </w:r>
    </w:p>
    <w:p w14:paraId="1854F767" w14:textId="77777777" w:rsidR="00851511" w:rsidRPr="00CD3865" w:rsidRDefault="00851511" w:rsidP="00851511">
      <w:pPr>
        <w:pStyle w:val="MLOdsek"/>
        <w:numPr>
          <w:ilvl w:val="2"/>
          <w:numId w:val="43"/>
        </w:numPr>
        <w:spacing w:after="0" w:line="240" w:lineRule="auto"/>
        <w:ind w:hanging="567"/>
        <w:rPr>
          <w:rFonts w:ascii="Times New Roman" w:hAnsi="Times New Roman" w:cs="Times New Roman"/>
          <w:sz w:val="24"/>
          <w:szCs w:val="24"/>
        </w:rPr>
      </w:pPr>
      <w:r w:rsidRPr="00CD3865">
        <w:rPr>
          <w:rFonts w:ascii="Times New Roman" w:hAnsi="Times New Roman" w:cs="Times New Roman"/>
          <w:sz w:val="24"/>
          <w:szCs w:val="24"/>
        </w:rPr>
        <w:t xml:space="preserve">osoby prizvané alebo poverené orgánmi uvedenými v písm. a) až </w:t>
      </w:r>
      <w:r>
        <w:rPr>
          <w:rFonts w:ascii="Times New Roman" w:hAnsi="Times New Roman" w:cs="Times New Roman"/>
          <w:sz w:val="24"/>
          <w:szCs w:val="24"/>
        </w:rPr>
        <w:t>e</w:t>
      </w:r>
      <w:r w:rsidRPr="00CD3865">
        <w:rPr>
          <w:rFonts w:ascii="Times New Roman" w:hAnsi="Times New Roman" w:cs="Times New Roman"/>
          <w:sz w:val="24"/>
          <w:szCs w:val="24"/>
        </w:rPr>
        <w:t>) v súlade s príslušnými právnymi predpismi Slovenskej republiky a Európskej únie.</w:t>
      </w:r>
    </w:p>
    <w:p w14:paraId="0EA3EDC8" w14:textId="77777777" w:rsidR="00851511" w:rsidRPr="005B213E" w:rsidRDefault="00851511" w:rsidP="0034022C">
      <w:pPr>
        <w:pStyle w:val="MLOdsek"/>
        <w:numPr>
          <w:ilvl w:val="0"/>
          <w:numId w:val="0"/>
        </w:numPr>
        <w:ind w:left="1447"/>
        <w:rPr>
          <w:rFonts w:ascii="Times New Roman" w:hAnsi="Times New Roman" w:cs="Times New Roman"/>
          <w:sz w:val="24"/>
        </w:rPr>
      </w:pPr>
    </w:p>
    <w:p w14:paraId="41E5D072" w14:textId="77777777" w:rsidR="00851511" w:rsidRPr="00BE42F9"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BE42F9">
        <w:rPr>
          <w:rFonts w:ascii="Times New Roman" w:eastAsia="Times New Roman" w:hAnsi="Times New Roman" w:cs="Times New Roman"/>
          <w:sz w:val="24"/>
          <w:szCs w:val="24"/>
          <w:lang w:eastAsia="de-DE"/>
        </w:rPr>
        <w:t>Článok 1</w:t>
      </w:r>
      <w:r>
        <w:rPr>
          <w:rFonts w:ascii="Times New Roman" w:eastAsia="Times New Roman" w:hAnsi="Times New Roman" w:cs="Times New Roman"/>
          <w:sz w:val="24"/>
          <w:szCs w:val="24"/>
          <w:lang w:eastAsia="de-DE"/>
        </w:rPr>
        <w:t>9</w:t>
      </w:r>
      <w:r w:rsidRPr="00BE42F9">
        <w:rPr>
          <w:rFonts w:ascii="Times New Roman" w:eastAsia="Times New Roman" w:hAnsi="Times New Roman" w:cs="Times New Roman"/>
          <w:sz w:val="24"/>
          <w:szCs w:val="24"/>
          <w:lang w:eastAsia="de-DE"/>
        </w:rPr>
        <w:t xml:space="preserve"> ZÁVÄZOK BEZPEČNOSTI</w:t>
      </w:r>
    </w:p>
    <w:p w14:paraId="287A877F" w14:textId="77777777" w:rsidR="00851511" w:rsidRPr="00AE5E6F" w:rsidRDefault="00851511" w:rsidP="00851511">
      <w:pPr>
        <w:autoSpaceDE w:val="0"/>
        <w:autoSpaceDN w:val="0"/>
        <w:adjustRightInd w:val="0"/>
        <w:ind w:left="567"/>
        <w:contextualSpacing/>
        <w:jc w:val="center"/>
        <w:rPr>
          <w:color w:val="000000"/>
          <w:lang w:eastAsia="en-US"/>
        </w:rPr>
      </w:pPr>
    </w:p>
    <w:p w14:paraId="7FACE40E" w14:textId="77777777" w:rsidR="00851511" w:rsidRPr="00AE5E6F" w:rsidRDefault="00851511" w:rsidP="0034022C">
      <w:pPr>
        <w:pStyle w:val="Odsekzoznamu"/>
        <w:numPr>
          <w:ilvl w:val="0"/>
          <w:numId w:val="83"/>
        </w:numPr>
        <w:autoSpaceDE w:val="0"/>
        <w:autoSpaceDN w:val="0"/>
        <w:adjustRightInd w:val="0"/>
        <w:ind w:left="567" w:hanging="567"/>
        <w:contextualSpacing/>
        <w:jc w:val="both"/>
      </w:pPr>
      <w:r w:rsidRPr="00AE5E6F">
        <w:t>Zhotoviteľ</w:t>
      </w:r>
      <w:r w:rsidRPr="00AE5E6F">
        <w:rPr>
          <w:color w:val="000000"/>
          <w:lang w:eastAsia="en-US"/>
        </w:rPr>
        <w:t xml:space="preserve"> sa zaväzuje:</w:t>
      </w:r>
    </w:p>
    <w:p w14:paraId="26B5F3E2" w14:textId="77777777" w:rsidR="00851511" w:rsidRPr="00AE5E6F" w:rsidRDefault="00851511" w:rsidP="0034022C">
      <w:pPr>
        <w:pStyle w:val="Odsekzoznamu"/>
        <w:numPr>
          <w:ilvl w:val="1"/>
          <w:numId w:val="83"/>
        </w:numPr>
        <w:autoSpaceDE w:val="0"/>
        <w:autoSpaceDN w:val="0"/>
        <w:adjustRightInd w:val="0"/>
        <w:ind w:left="1134" w:hanging="567"/>
        <w:contextualSpacing/>
        <w:jc w:val="both"/>
        <w:rPr>
          <w:color w:val="000000"/>
          <w:lang w:eastAsia="en-US"/>
        </w:rPr>
      </w:pPr>
      <w:r w:rsidRPr="00AE5E6F">
        <w:rPr>
          <w:color w:val="000000"/>
          <w:lang w:eastAsia="en-US"/>
        </w:rPr>
        <w:t>využívať technické, organizačné a právne podmienky v informačných systémoch verejnej správy tak, aby nebola narušená bezpečnosť informačného systému verejnej správy a bezpečnostná politika Objednávateľa,</w:t>
      </w:r>
    </w:p>
    <w:p w14:paraId="2D59F640" w14:textId="77777777" w:rsidR="00851511" w:rsidRPr="00AE5E6F" w:rsidRDefault="00851511" w:rsidP="0034022C">
      <w:pPr>
        <w:pStyle w:val="Odsekzoznamu"/>
        <w:numPr>
          <w:ilvl w:val="1"/>
          <w:numId w:val="83"/>
        </w:numPr>
        <w:autoSpaceDE w:val="0"/>
        <w:autoSpaceDN w:val="0"/>
        <w:adjustRightInd w:val="0"/>
        <w:ind w:left="1134" w:hanging="567"/>
        <w:contextualSpacing/>
        <w:jc w:val="both"/>
        <w:rPr>
          <w:color w:val="000000"/>
          <w:lang w:eastAsia="en-US"/>
        </w:rPr>
      </w:pPr>
      <w:r w:rsidRPr="00AE5E6F">
        <w:rPr>
          <w:color w:val="000000"/>
          <w:lang w:eastAsia="en-US"/>
        </w:rPr>
        <w:t>dodržiavať bezpečnostné požiadavky na poskytované plnenie definované Objednávateľom,</w:t>
      </w:r>
    </w:p>
    <w:p w14:paraId="6F48C439" w14:textId="77777777" w:rsidR="00851511" w:rsidRPr="00AE5E6F" w:rsidRDefault="00851511" w:rsidP="0034022C">
      <w:pPr>
        <w:pStyle w:val="Odsekzoznamu"/>
        <w:numPr>
          <w:ilvl w:val="1"/>
          <w:numId w:val="83"/>
        </w:numPr>
        <w:autoSpaceDE w:val="0"/>
        <w:autoSpaceDN w:val="0"/>
        <w:adjustRightInd w:val="0"/>
        <w:ind w:left="1134" w:hanging="567"/>
        <w:contextualSpacing/>
        <w:jc w:val="both"/>
        <w:rPr>
          <w:color w:val="000000"/>
          <w:lang w:eastAsia="en-US"/>
        </w:rPr>
      </w:pPr>
      <w:r w:rsidRPr="00AE5E6F">
        <w:rPr>
          <w:color w:val="000000"/>
          <w:lang w:eastAsia="en-US"/>
        </w:rPr>
        <w:t>zabezpečovať zamedzenie prístupu tretích osôb ku všetkým údajom informačného systému verejnej správy, ktoré Objednávateľ považuje za aktíva a bezodkladne informovať Objednávateľa o bezpečnostných incidentoch s potenciálnym negatívnym dopadom na aktíva Objednávateľa.</w:t>
      </w:r>
    </w:p>
    <w:p w14:paraId="559CA9C7" w14:textId="77777777" w:rsidR="00851511" w:rsidRPr="00BE42F9" w:rsidRDefault="00851511" w:rsidP="0034022C">
      <w:pPr>
        <w:pStyle w:val="Odsekzoznamu"/>
        <w:numPr>
          <w:ilvl w:val="0"/>
          <w:numId w:val="83"/>
        </w:numPr>
        <w:autoSpaceDE w:val="0"/>
        <w:autoSpaceDN w:val="0"/>
        <w:adjustRightInd w:val="0"/>
        <w:ind w:left="567" w:hanging="567"/>
        <w:contextualSpacing/>
        <w:jc w:val="both"/>
      </w:pPr>
      <w:r w:rsidRPr="00BE42F9">
        <w:t>Objednávateľ si vyhradzuje právo na kontrolu plnenia bezpečnostných požiadaviek vyplývajúcich zo zmluvného vzťahu s</w:t>
      </w:r>
      <w:r>
        <w:t>o</w:t>
      </w:r>
      <w:r w:rsidRPr="00BE42F9">
        <w:t> </w:t>
      </w:r>
      <w:r w:rsidRPr="00AE5E6F">
        <w:t>Zhotoviteľom</w:t>
      </w:r>
      <w:r w:rsidRPr="00BE42F9">
        <w:t>.</w:t>
      </w:r>
    </w:p>
    <w:p w14:paraId="762A26DC" w14:textId="77777777" w:rsidR="00851511" w:rsidRPr="00AE5E6F" w:rsidRDefault="00851511" w:rsidP="0034022C">
      <w:pPr>
        <w:pStyle w:val="Odsekzoznamu"/>
        <w:numPr>
          <w:ilvl w:val="0"/>
          <w:numId w:val="83"/>
        </w:numPr>
        <w:autoSpaceDE w:val="0"/>
        <w:autoSpaceDN w:val="0"/>
        <w:adjustRightInd w:val="0"/>
        <w:ind w:left="567" w:hanging="567"/>
        <w:contextualSpacing/>
        <w:jc w:val="both"/>
      </w:pPr>
      <w:r w:rsidRPr="00BE42F9">
        <w:t xml:space="preserve">Objednávateľ sa zaväzuje </w:t>
      </w:r>
      <w:r>
        <w:t>zachovávať mlčanlivosť</w:t>
      </w:r>
      <w:r w:rsidRPr="00BE42F9">
        <w:t xml:space="preserve"> všetky informácie tvoriace obchodné tajomstvo</w:t>
      </w:r>
      <w:r w:rsidRPr="00AE5E6F">
        <w:t xml:space="preserve"> Zhotoviteľa podľa § 17 Obchodného zákonníka, o ktorých získal vedomosť v súvislosti s uskutočnením predmetu plnenia počas doby trvania Zmluvy, ako aj po jej skončení.</w:t>
      </w:r>
    </w:p>
    <w:p w14:paraId="4A21B185" w14:textId="77777777" w:rsidR="00851511" w:rsidRPr="005B213E" w:rsidRDefault="00851511" w:rsidP="00851511">
      <w:pPr>
        <w:jc w:val="center"/>
        <w:rPr>
          <w:lang w:eastAsia="de-DE"/>
        </w:rPr>
      </w:pPr>
    </w:p>
    <w:p w14:paraId="75DAFC10" w14:textId="77777777" w:rsidR="00851511" w:rsidRPr="005B213E" w:rsidRDefault="00851511" w:rsidP="005B213E">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5B213E">
        <w:rPr>
          <w:rFonts w:ascii="Times New Roman" w:eastAsia="Times New Roman" w:hAnsi="Times New Roman" w:cs="Times New Roman"/>
          <w:sz w:val="24"/>
          <w:szCs w:val="24"/>
          <w:lang w:eastAsia="de-DE"/>
        </w:rPr>
        <w:t>Článok 20 ZÁVEREČNÉ USTANOVENIA</w:t>
      </w:r>
    </w:p>
    <w:p w14:paraId="6D04F276" w14:textId="77777777" w:rsidR="00851511" w:rsidRPr="005B213E" w:rsidRDefault="00851511" w:rsidP="00851511">
      <w:pPr>
        <w:jc w:val="both"/>
        <w:rPr>
          <w:lang w:eastAsia="de-DE"/>
        </w:rPr>
      </w:pPr>
    </w:p>
    <w:p w14:paraId="71D6946C"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Zmluvné strany vyhlasujú, že Zmluva jasne a zrozumiteľne vyjadruje ich slobodnú a vážnu vôľu byť viazaný jej obsahom. Ďalej spoločne vyhlasujú, že si Zmluvu</w:t>
      </w:r>
      <w:r w:rsidRPr="00AE5E6F" w:rsidDel="00471D1B">
        <w:rPr>
          <w:lang w:eastAsia="de-DE"/>
        </w:rPr>
        <w:t xml:space="preserve"> </w:t>
      </w:r>
      <w:r w:rsidRPr="00AE5E6F">
        <w:rPr>
          <w:lang w:eastAsia="de-DE"/>
        </w:rPr>
        <w:t>pozorne prečítali, porozumeli jej a na dôkaz súhlasu s ňou ju podpisujú.</w:t>
      </w:r>
    </w:p>
    <w:p w14:paraId="5008E14E"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 xml:space="preserve">Akékoľvek zmeny a dodatky k Zmluve je možné uskutočniť len v súlade s § 18 Zákona o verejnom obstarávaní a vo forme písomných dodatkov podpísaných oboma Stranami Zmluvy. </w:t>
      </w:r>
    </w:p>
    <w:p w14:paraId="7FB840BA"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lastRenderedPageBreak/>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w:t>
      </w:r>
      <w:r w:rsidRPr="00263D06">
        <w:rPr>
          <w:lang w:eastAsia="de-DE"/>
        </w:rPr>
        <w:t xml:space="preserve">zákona č. 546/2010 Z. z. </w:t>
      </w:r>
      <w:r w:rsidRPr="00AE5E6F">
        <w:rPr>
          <w:lang w:eastAsia="de-DE"/>
        </w:rPr>
        <w:t>v nadväznosti na § 5a ods. 1 a 6 zákona č. 211/2000 Z. z. o slobodnom prístupe k informáciám a o zmene a doplnení niektorých zákonov (zákon o slobode informácií) v znení neskorších predpisov.</w:t>
      </w:r>
    </w:p>
    <w:p w14:paraId="5A982624"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Ostatné, v Zmluve neupravené práva a povinnosti Zmluvných strán sa riadia príslušnými ustanoveniami Obchodného zákonníka v platnom znení a s ním súvisiacimi právnymi predpismi účinnými v Slovenskej republiky.</w:t>
      </w:r>
    </w:p>
    <w:p w14:paraId="19FC159D"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Zmluvné strany sa zaväzujú prednostne riešiť prípadné spory z</w:t>
      </w:r>
      <w:r>
        <w:rPr>
          <w:lang w:eastAsia="de-DE"/>
        </w:rPr>
        <w:t>o</w:t>
      </w:r>
      <w:r w:rsidRPr="00AE5E6F">
        <w:rPr>
          <w:lang w:eastAsia="de-DE"/>
        </w:rPr>
        <w:t xml:space="preserve"> Zmluvy zmierom a dohodou. V prípade, že zmier nebude dosiahnutý, spor z právnych úkonov z realizácie Predmetu Zmluvy bude predložený vecne a miestne príslušnému súdu Slovenskej republiky.</w:t>
      </w:r>
    </w:p>
    <w:p w14:paraId="76D5D60A"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 xml:space="preserve">Zmluva je vyhotovená v 6 (šiestich) rovnopisoch, 4 (štyri) pre Objednávateľa a 2 (dva) pre Zhotoviteľa. </w:t>
      </w:r>
    </w:p>
    <w:p w14:paraId="04812BB5"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Ak sa vzťahuje dôvod neplatnosti iba na niektoré ustanovenie Zmluvy, je neplatným iba toto ustanovenie, pokiaľ z jeho povahy, obsahu, alebo z okolností, za ktorých bolo dohodnuté, nevyplýva, že ho nemožno oddeliť od ostatného obsahu Zmluvy.</w:t>
      </w:r>
    </w:p>
    <w:p w14:paraId="6A766BC9"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Neoddeliteľnou súčasťou Zmluvy</w:t>
      </w:r>
      <w:r w:rsidRPr="00AE5E6F" w:rsidDel="000615CD">
        <w:rPr>
          <w:lang w:eastAsia="de-DE"/>
        </w:rPr>
        <w:t xml:space="preserve"> </w:t>
      </w:r>
      <w:r w:rsidRPr="00AE5E6F">
        <w:rPr>
          <w:lang w:eastAsia="de-DE"/>
        </w:rPr>
        <w:t>sú prílohy:</w:t>
      </w:r>
    </w:p>
    <w:p w14:paraId="5C11DE3A" w14:textId="77777777" w:rsidR="00851511" w:rsidRPr="00AE5E6F" w:rsidRDefault="00851511" w:rsidP="00851511">
      <w:pPr>
        <w:ind w:left="567"/>
        <w:jc w:val="both"/>
        <w:rPr>
          <w:lang w:eastAsia="de-DE"/>
        </w:rPr>
      </w:pPr>
      <w:r w:rsidRPr="00AE5E6F">
        <w:rPr>
          <w:lang w:eastAsia="de-DE"/>
        </w:rPr>
        <w:t xml:space="preserve">Príloha č. 1: </w:t>
      </w:r>
      <w:r>
        <w:rPr>
          <w:lang w:eastAsia="de-DE"/>
        </w:rPr>
        <w:t>Špecifikácia</w:t>
      </w:r>
      <w:r w:rsidRPr="00AE5E6F">
        <w:rPr>
          <w:lang w:eastAsia="de-DE"/>
        </w:rPr>
        <w:t xml:space="preserve"> predmetu</w:t>
      </w:r>
      <w:r>
        <w:rPr>
          <w:lang w:eastAsia="de-DE"/>
        </w:rPr>
        <w:t xml:space="preserve"> Zmluvy</w:t>
      </w:r>
    </w:p>
    <w:p w14:paraId="3487399A" w14:textId="77777777" w:rsidR="00851511" w:rsidRPr="00AE5E6F" w:rsidRDefault="00851511" w:rsidP="00851511">
      <w:pPr>
        <w:ind w:left="567"/>
        <w:jc w:val="both"/>
        <w:rPr>
          <w:lang w:eastAsia="de-DE"/>
        </w:rPr>
      </w:pPr>
      <w:r w:rsidRPr="00AE5E6F">
        <w:rPr>
          <w:lang w:eastAsia="de-DE"/>
        </w:rPr>
        <w:t>Príloha č. 2: Katalóg požiadaviek EHB</w:t>
      </w:r>
    </w:p>
    <w:p w14:paraId="42B99D51" w14:textId="77777777" w:rsidR="00851511" w:rsidRPr="00AE5E6F" w:rsidRDefault="00851511" w:rsidP="00851511">
      <w:pPr>
        <w:ind w:left="567"/>
        <w:jc w:val="both"/>
        <w:rPr>
          <w:lang w:eastAsia="de-DE"/>
        </w:rPr>
      </w:pPr>
      <w:r w:rsidRPr="00AE5E6F">
        <w:rPr>
          <w:lang w:eastAsia="de-DE"/>
        </w:rPr>
        <w:t>Príloha č. 3: Prístup k projektu 2477</w:t>
      </w:r>
    </w:p>
    <w:p w14:paraId="65D4F421" w14:textId="77777777" w:rsidR="00851511" w:rsidRPr="00AE5E6F" w:rsidRDefault="00851511" w:rsidP="00851511">
      <w:pPr>
        <w:ind w:left="567"/>
        <w:jc w:val="both"/>
        <w:rPr>
          <w:lang w:eastAsia="de-DE"/>
        </w:rPr>
      </w:pPr>
      <w:r w:rsidRPr="00AE5E6F">
        <w:rPr>
          <w:lang w:eastAsia="de-DE"/>
        </w:rPr>
        <w:t>Príloha č. 4: Zoznam subdodávateľov (ak sa uplatňuje)</w:t>
      </w:r>
    </w:p>
    <w:p w14:paraId="35A68FAC" w14:textId="77777777" w:rsidR="00851511" w:rsidRPr="00AE5E6F" w:rsidRDefault="00851511" w:rsidP="00851511">
      <w:pPr>
        <w:ind w:left="567"/>
        <w:jc w:val="both"/>
        <w:rPr>
          <w:lang w:eastAsia="de-DE"/>
        </w:rPr>
      </w:pPr>
      <w:r w:rsidRPr="00AE5E6F">
        <w:rPr>
          <w:lang w:eastAsia="de-DE"/>
        </w:rPr>
        <w:t>Príloha č. 5: Špecifikácia ceny</w:t>
      </w:r>
    </w:p>
    <w:p w14:paraId="51E292B9" w14:textId="77777777" w:rsidR="00851511" w:rsidRPr="00AE5E6F" w:rsidRDefault="00851511" w:rsidP="00851511">
      <w:pPr>
        <w:ind w:left="567"/>
        <w:jc w:val="both"/>
        <w:rPr>
          <w:lang w:eastAsia="de-DE"/>
        </w:rPr>
      </w:pPr>
      <w:r w:rsidRPr="00AE5E6F">
        <w:rPr>
          <w:lang w:eastAsia="de-DE"/>
        </w:rPr>
        <w:t>Príloha č. 6: Zoznam expertov</w:t>
      </w:r>
    </w:p>
    <w:p w14:paraId="7C23A9DB" w14:textId="77777777" w:rsidR="00851511" w:rsidRPr="00AE5E6F" w:rsidRDefault="00851511" w:rsidP="00851511">
      <w:pPr>
        <w:ind w:left="567"/>
        <w:jc w:val="both"/>
        <w:rPr>
          <w:bCs/>
          <w:lang w:eastAsia="ar-SA"/>
        </w:rPr>
      </w:pPr>
      <w:r w:rsidRPr="00AE5E6F">
        <w:rPr>
          <w:bCs/>
          <w:lang w:eastAsia="ar-SA"/>
        </w:rPr>
        <w:t xml:space="preserve">Príloha č. </w:t>
      </w:r>
      <w:r>
        <w:rPr>
          <w:bCs/>
          <w:lang w:eastAsia="ar-SA"/>
        </w:rPr>
        <w:t>7</w:t>
      </w:r>
      <w:r w:rsidRPr="00AE5E6F">
        <w:rPr>
          <w:bCs/>
          <w:lang w:eastAsia="ar-SA"/>
        </w:rPr>
        <w:t>: Protikorupčná doložka</w:t>
      </w:r>
    </w:p>
    <w:p w14:paraId="7F3830EA" w14:textId="77777777" w:rsidR="00851511" w:rsidRPr="00AE5E6F" w:rsidRDefault="00851511" w:rsidP="00851511">
      <w:pPr>
        <w:jc w:val="both"/>
        <w:rPr>
          <w:lang w:eastAsia="de-DE"/>
        </w:rPr>
      </w:pPr>
    </w:p>
    <w:tbl>
      <w:tblPr>
        <w:tblW w:w="9054" w:type="dxa"/>
        <w:tblLayout w:type="fixed"/>
        <w:tblLook w:val="0000" w:firstRow="0" w:lastRow="0" w:firstColumn="0" w:lastColumn="0" w:noHBand="0" w:noVBand="0"/>
      </w:tblPr>
      <w:tblGrid>
        <w:gridCol w:w="4527"/>
        <w:gridCol w:w="4527"/>
      </w:tblGrid>
      <w:tr w:rsidR="00851511" w:rsidRPr="00AE5E6F" w14:paraId="510DE64A" w14:textId="77777777" w:rsidTr="00851511">
        <w:tc>
          <w:tcPr>
            <w:tcW w:w="4527" w:type="dxa"/>
          </w:tcPr>
          <w:p w14:paraId="29B972AD" w14:textId="77777777" w:rsidR="00851511" w:rsidRPr="00AE5E6F" w:rsidRDefault="00851511" w:rsidP="00851511">
            <w:pPr>
              <w:widowControl w:val="0"/>
              <w:tabs>
                <w:tab w:val="left" w:pos="567"/>
              </w:tabs>
              <w:autoSpaceDE w:val="0"/>
              <w:autoSpaceDN w:val="0"/>
              <w:adjustRightInd w:val="0"/>
              <w:jc w:val="both"/>
              <w:rPr>
                <w:lang w:eastAsia="en-US"/>
              </w:rPr>
            </w:pPr>
            <w:r w:rsidRPr="00AE5E6F">
              <w:rPr>
                <w:lang w:eastAsia="en-US"/>
              </w:rPr>
              <w:t>Za Objednávateľa:</w:t>
            </w:r>
          </w:p>
          <w:p w14:paraId="4A711F74" w14:textId="77777777" w:rsidR="00851511" w:rsidRPr="00AE5E6F" w:rsidRDefault="00851511" w:rsidP="00851511">
            <w:pPr>
              <w:widowControl w:val="0"/>
              <w:tabs>
                <w:tab w:val="left" w:pos="567"/>
              </w:tabs>
              <w:autoSpaceDE w:val="0"/>
              <w:autoSpaceDN w:val="0"/>
              <w:adjustRightInd w:val="0"/>
              <w:jc w:val="both"/>
            </w:pPr>
          </w:p>
          <w:p w14:paraId="70D07F5A" w14:textId="77777777" w:rsidR="00851511" w:rsidRPr="00AE5E6F" w:rsidRDefault="00851511" w:rsidP="00851511">
            <w:pPr>
              <w:widowControl w:val="0"/>
              <w:tabs>
                <w:tab w:val="left" w:pos="567"/>
              </w:tabs>
              <w:autoSpaceDE w:val="0"/>
              <w:autoSpaceDN w:val="0"/>
              <w:adjustRightInd w:val="0"/>
              <w:jc w:val="both"/>
            </w:pPr>
            <w:r w:rsidRPr="00AE5E6F">
              <w:t>V Bratislave,  dňa ................</w:t>
            </w:r>
          </w:p>
          <w:p w14:paraId="09B29436" w14:textId="77777777" w:rsidR="00851511" w:rsidRPr="00AE5E6F" w:rsidRDefault="00851511" w:rsidP="00851511">
            <w:pPr>
              <w:widowControl w:val="0"/>
              <w:autoSpaceDE w:val="0"/>
              <w:autoSpaceDN w:val="0"/>
              <w:adjustRightInd w:val="0"/>
              <w:jc w:val="center"/>
            </w:pPr>
          </w:p>
          <w:p w14:paraId="22ECA07A" w14:textId="77777777" w:rsidR="00851511" w:rsidRPr="00AE5E6F" w:rsidRDefault="00851511" w:rsidP="00851511">
            <w:pPr>
              <w:widowControl w:val="0"/>
              <w:autoSpaceDE w:val="0"/>
              <w:autoSpaceDN w:val="0"/>
              <w:adjustRightInd w:val="0"/>
              <w:jc w:val="center"/>
              <w:rPr>
                <w:bCs/>
              </w:rPr>
            </w:pPr>
          </w:p>
          <w:p w14:paraId="6AD53F62" w14:textId="77777777" w:rsidR="00851511" w:rsidRPr="00AE5E6F" w:rsidRDefault="00851511" w:rsidP="00851511">
            <w:pPr>
              <w:widowControl w:val="0"/>
              <w:autoSpaceDE w:val="0"/>
              <w:autoSpaceDN w:val="0"/>
              <w:adjustRightInd w:val="0"/>
              <w:jc w:val="center"/>
              <w:rPr>
                <w:bCs/>
              </w:rPr>
            </w:pPr>
          </w:p>
          <w:p w14:paraId="11ED955B" w14:textId="77777777" w:rsidR="00851511" w:rsidRPr="00AE5E6F" w:rsidRDefault="00851511" w:rsidP="00851511">
            <w:pPr>
              <w:widowControl w:val="0"/>
              <w:autoSpaceDE w:val="0"/>
              <w:autoSpaceDN w:val="0"/>
              <w:adjustRightInd w:val="0"/>
              <w:jc w:val="center"/>
              <w:rPr>
                <w:bCs/>
              </w:rPr>
            </w:pPr>
            <w:r w:rsidRPr="00AE5E6F">
              <w:rPr>
                <w:bCs/>
              </w:rPr>
              <w:t>___________________________________</w:t>
            </w:r>
          </w:p>
          <w:p w14:paraId="6287762F" w14:textId="77777777" w:rsidR="00851511" w:rsidRPr="00AE5E6F" w:rsidRDefault="00851511" w:rsidP="00851511">
            <w:pPr>
              <w:widowControl w:val="0"/>
              <w:autoSpaceDE w:val="0"/>
              <w:autoSpaceDN w:val="0"/>
              <w:adjustRightInd w:val="0"/>
              <w:jc w:val="center"/>
            </w:pPr>
          </w:p>
        </w:tc>
        <w:tc>
          <w:tcPr>
            <w:tcW w:w="4527" w:type="dxa"/>
          </w:tcPr>
          <w:p w14:paraId="01CDD6C6" w14:textId="77777777" w:rsidR="00851511" w:rsidRPr="00AE5E6F" w:rsidRDefault="00851511" w:rsidP="00851511">
            <w:pPr>
              <w:widowControl w:val="0"/>
              <w:tabs>
                <w:tab w:val="left" w:pos="567"/>
              </w:tabs>
              <w:autoSpaceDE w:val="0"/>
              <w:autoSpaceDN w:val="0"/>
              <w:adjustRightInd w:val="0"/>
              <w:jc w:val="both"/>
              <w:rPr>
                <w:lang w:eastAsia="en-US"/>
              </w:rPr>
            </w:pPr>
            <w:r w:rsidRPr="00AE5E6F">
              <w:rPr>
                <w:lang w:eastAsia="en-US"/>
              </w:rPr>
              <w:t xml:space="preserve">Za </w:t>
            </w:r>
            <w:r w:rsidRPr="00AE5E6F">
              <w:t>Zhotoviteľa</w:t>
            </w:r>
            <w:r w:rsidRPr="00AE5E6F">
              <w:rPr>
                <w:lang w:eastAsia="en-US"/>
              </w:rPr>
              <w:t>:</w:t>
            </w:r>
          </w:p>
          <w:p w14:paraId="50B51A68" w14:textId="77777777" w:rsidR="00851511" w:rsidRPr="00AE5E6F" w:rsidRDefault="00851511" w:rsidP="00851511">
            <w:pPr>
              <w:widowControl w:val="0"/>
              <w:tabs>
                <w:tab w:val="left" w:pos="567"/>
              </w:tabs>
              <w:autoSpaceDE w:val="0"/>
              <w:autoSpaceDN w:val="0"/>
              <w:adjustRightInd w:val="0"/>
              <w:jc w:val="both"/>
            </w:pPr>
          </w:p>
          <w:p w14:paraId="4EC2F5A1" w14:textId="77777777" w:rsidR="00851511" w:rsidRPr="00AE5E6F" w:rsidRDefault="00851511" w:rsidP="00851511">
            <w:pPr>
              <w:widowControl w:val="0"/>
              <w:tabs>
                <w:tab w:val="left" w:pos="567"/>
              </w:tabs>
              <w:autoSpaceDE w:val="0"/>
              <w:autoSpaceDN w:val="0"/>
              <w:adjustRightInd w:val="0"/>
              <w:ind w:left="47"/>
              <w:jc w:val="both"/>
            </w:pPr>
            <w:r w:rsidRPr="00AE5E6F">
              <w:t>V ..................................,  dňa ................</w:t>
            </w:r>
          </w:p>
          <w:p w14:paraId="2855F6E9" w14:textId="77777777" w:rsidR="00851511" w:rsidRPr="00AE5E6F" w:rsidRDefault="00851511" w:rsidP="00851511">
            <w:pPr>
              <w:widowControl w:val="0"/>
              <w:autoSpaceDE w:val="0"/>
              <w:autoSpaceDN w:val="0"/>
              <w:adjustRightInd w:val="0"/>
              <w:ind w:left="44"/>
              <w:jc w:val="center"/>
            </w:pPr>
          </w:p>
          <w:p w14:paraId="04EDFED2" w14:textId="77777777" w:rsidR="00851511" w:rsidRPr="00AE5E6F" w:rsidRDefault="00851511" w:rsidP="00851511">
            <w:pPr>
              <w:widowControl w:val="0"/>
              <w:autoSpaceDE w:val="0"/>
              <w:autoSpaceDN w:val="0"/>
              <w:adjustRightInd w:val="0"/>
              <w:ind w:left="44"/>
              <w:jc w:val="center"/>
            </w:pPr>
          </w:p>
          <w:p w14:paraId="39557E47" w14:textId="77777777" w:rsidR="00851511" w:rsidRPr="00AE5E6F" w:rsidRDefault="00851511" w:rsidP="00851511">
            <w:pPr>
              <w:widowControl w:val="0"/>
              <w:autoSpaceDE w:val="0"/>
              <w:autoSpaceDN w:val="0"/>
              <w:adjustRightInd w:val="0"/>
              <w:ind w:left="44"/>
              <w:jc w:val="center"/>
            </w:pPr>
          </w:p>
          <w:p w14:paraId="1FDA4848" w14:textId="77777777" w:rsidR="00851511" w:rsidRPr="00AE5E6F" w:rsidRDefault="00851511" w:rsidP="00851511">
            <w:pPr>
              <w:widowControl w:val="0"/>
              <w:autoSpaceDE w:val="0"/>
              <w:autoSpaceDN w:val="0"/>
              <w:adjustRightInd w:val="0"/>
              <w:ind w:left="44"/>
              <w:jc w:val="center"/>
              <w:rPr>
                <w:bCs/>
              </w:rPr>
            </w:pPr>
            <w:r w:rsidRPr="00AE5E6F">
              <w:rPr>
                <w:bCs/>
              </w:rPr>
              <w:t>___________________________________</w:t>
            </w:r>
          </w:p>
          <w:p w14:paraId="1413A782" w14:textId="77777777" w:rsidR="00851511" w:rsidRPr="00AE5E6F" w:rsidRDefault="00851511" w:rsidP="00851511">
            <w:pPr>
              <w:widowControl w:val="0"/>
              <w:autoSpaceDE w:val="0"/>
              <w:autoSpaceDN w:val="0"/>
              <w:adjustRightInd w:val="0"/>
              <w:ind w:left="44"/>
              <w:jc w:val="center"/>
            </w:pPr>
          </w:p>
        </w:tc>
      </w:tr>
    </w:tbl>
    <w:p w14:paraId="1D488A57" w14:textId="77777777" w:rsidR="00851511" w:rsidRPr="00AE5E6F" w:rsidRDefault="00851511" w:rsidP="00851511">
      <w:pPr>
        <w:jc w:val="both"/>
      </w:pPr>
    </w:p>
    <w:p w14:paraId="02EFDCD6" w14:textId="77777777" w:rsidR="00851511" w:rsidRPr="00AE5E6F" w:rsidRDefault="00851511" w:rsidP="00851511">
      <w:r w:rsidRPr="00AE5E6F">
        <w:br w:type="page"/>
      </w:r>
    </w:p>
    <w:p w14:paraId="46F7BE2E" w14:textId="77777777" w:rsidR="00851511" w:rsidRPr="00E863AB" w:rsidRDefault="00851511" w:rsidP="00911F57">
      <w:pPr>
        <w:pStyle w:val="MLNadpislnku"/>
        <w:numPr>
          <w:ilvl w:val="0"/>
          <w:numId w:val="0"/>
        </w:numPr>
        <w:spacing w:before="0" w:after="0" w:line="240" w:lineRule="auto"/>
        <w:ind w:left="567"/>
        <w:jc w:val="both"/>
        <w:rPr>
          <w:rFonts w:ascii="Times New Roman" w:eastAsia="Times New Roman" w:hAnsi="Times New Roman" w:cs="Times New Roman"/>
          <w:sz w:val="24"/>
          <w:szCs w:val="24"/>
        </w:rPr>
      </w:pPr>
      <w:r w:rsidRPr="00E863AB">
        <w:rPr>
          <w:rFonts w:ascii="Times New Roman" w:eastAsia="Times New Roman" w:hAnsi="Times New Roman" w:cs="Times New Roman"/>
          <w:sz w:val="24"/>
          <w:szCs w:val="24"/>
        </w:rPr>
        <w:lastRenderedPageBreak/>
        <w:t xml:space="preserve">Príloha č. 1 </w:t>
      </w:r>
      <w:r w:rsidRPr="00E863AB">
        <w:rPr>
          <w:rFonts w:ascii="Times New Roman" w:eastAsia="Times New Roman" w:hAnsi="Times New Roman" w:cs="Times New Roman"/>
          <w:sz w:val="24"/>
          <w:szCs w:val="24"/>
          <w:lang w:eastAsia="de-DE"/>
        </w:rPr>
        <w:t xml:space="preserve">Zmluvy </w:t>
      </w:r>
      <w:r>
        <w:rPr>
          <w:rFonts w:ascii="Times New Roman" w:eastAsia="Times New Roman" w:hAnsi="Times New Roman" w:cs="Times New Roman"/>
          <w:sz w:val="24"/>
          <w:szCs w:val="24"/>
          <w:lang w:eastAsia="de-DE"/>
        </w:rPr>
        <w:t>ŠPECIFIKÁCIA</w:t>
      </w:r>
      <w:r w:rsidRPr="00E863AB">
        <w:rPr>
          <w:rFonts w:ascii="Times New Roman" w:eastAsia="Times New Roman" w:hAnsi="Times New Roman" w:cs="Times New Roman"/>
          <w:sz w:val="24"/>
          <w:szCs w:val="24"/>
          <w:lang w:eastAsia="de-DE"/>
        </w:rPr>
        <w:t xml:space="preserve"> PREDMETU ZMLUVY</w:t>
      </w:r>
      <w:r>
        <w:rPr>
          <w:rFonts w:ascii="Times New Roman" w:eastAsia="Times New Roman" w:hAnsi="Times New Roman" w:cs="Times New Roman"/>
          <w:sz w:val="24"/>
          <w:szCs w:val="24"/>
          <w:lang w:eastAsia="de-DE"/>
        </w:rPr>
        <w:t xml:space="preserve"> O POSKYTNUTÍ SLUŽIEB A ZMLUVY O DIELO</w:t>
      </w:r>
    </w:p>
    <w:p w14:paraId="2947CCA5" w14:textId="77777777" w:rsidR="00851511" w:rsidRDefault="00851511" w:rsidP="00851511">
      <w:pPr>
        <w:rPr>
          <w:b/>
        </w:rPr>
      </w:pPr>
    </w:p>
    <w:p w14:paraId="4282AFEE" w14:textId="77777777" w:rsidR="00851511" w:rsidRDefault="00851511" w:rsidP="00851511">
      <w:pPr>
        <w:rPr>
          <w:rStyle w:val="eop"/>
          <w:rFonts w:eastAsia="Arial"/>
          <w:b/>
          <w:bCs/>
          <w:color w:val="000000"/>
          <w:sz w:val="32"/>
          <w:szCs w:val="32"/>
          <w:shd w:val="clear" w:color="auto" w:fill="FFFFFF"/>
        </w:rPr>
      </w:pPr>
      <w:r w:rsidRPr="00A41AE9">
        <w:rPr>
          <w:rStyle w:val="eop"/>
          <w:rFonts w:eastAsia="Arial"/>
          <w:color w:val="000000"/>
          <w:sz w:val="32"/>
          <w:szCs w:val="32"/>
          <w:shd w:val="clear" w:color="auto" w:fill="FFFFFF"/>
        </w:rPr>
        <w:t>Obsah</w:t>
      </w:r>
    </w:p>
    <w:p w14:paraId="2AA41D12" w14:textId="77777777" w:rsidR="00851511" w:rsidRPr="00911F57" w:rsidRDefault="00851511" w:rsidP="00851511">
      <w:pPr>
        <w:rPr>
          <w:rStyle w:val="eop"/>
          <w:rFonts w:eastAsia="Arial"/>
          <w:b/>
          <w:bCs/>
          <w:color w:val="000000" w:themeColor="text1"/>
          <w:sz w:val="32"/>
          <w:szCs w:val="32"/>
        </w:rPr>
      </w:pPr>
    </w:p>
    <w:sdt>
      <w:sdtPr>
        <w:rPr>
          <w:rStyle w:val="Hypertextovprepojenie"/>
          <w:rFonts w:eastAsia="Arial"/>
          <w:b w:val="0"/>
          <w:caps w:val="0"/>
          <w:smallCaps/>
          <w:szCs w:val="22"/>
          <w:u w:val="none"/>
        </w:rPr>
        <w:id w:val="804830434"/>
        <w:docPartObj>
          <w:docPartGallery w:val="Table of Contents"/>
          <w:docPartUnique/>
        </w:docPartObj>
      </w:sdtPr>
      <w:sdtEndPr>
        <w:rPr>
          <w:rStyle w:val="Hypertextovprepojenie"/>
          <w:sz w:val="24"/>
          <w:szCs w:val="24"/>
          <w:u w:val="single"/>
        </w:rPr>
      </w:sdtEndPr>
      <w:sdtContent>
        <w:p w14:paraId="74FC0CAF" w14:textId="24E20696" w:rsidR="00851511" w:rsidRPr="00E334D2" w:rsidRDefault="00851511" w:rsidP="00865A77">
          <w:pPr>
            <w:pStyle w:val="Obsah1"/>
            <w:rPr>
              <w:rFonts w:eastAsiaTheme="minorEastAsia"/>
              <w:lang w:eastAsia="sk-SK"/>
            </w:rPr>
          </w:pPr>
          <w:r w:rsidRPr="00E334D2">
            <w:fldChar w:fldCharType="begin"/>
          </w:r>
          <w:r w:rsidRPr="00E334D2">
            <w:instrText>TOC \o \z \u \h</w:instrText>
          </w:r>
          <w:r w:rsidRPr="00E334D2">
            <w:fldChar w:fldCharType="separate"/>
          </w:r>
          <w:hyperlink w:anchor="_Toc178087550" w:history="1">
            <w:r w:rsidR="00911F57" w:rsidRPr="00E334D2">
              <w:rPr>
                <w:rStyle w:val="Hypertextovprepojenie"/>
                <w:rFonts w:eastAsia="Arial"/>
                <w:b w:val="0"/>
                <w:caps w:val="0"/>
                <w:sz w:val="24"/>
                <w:szCs w:val="24"/>
                <w:u w:val="none"/>
              </w:rPr>
              <w:t>1. Zoznam použitých skratiek a pojmov</w:t>
            </w:r>
            <w:r w:rsidRPr="00E334D2">
              <w:rPr>
                <w:webHidden/>
              </w:rPr>
              <w:tab/>
            </w:r>
            <w:r w:rsidRPr="00E334D2">
              <w:rPr>
                <w:webHidden/>
              </w:rPr>
              <w:fldChar w:fldCharType="begin"/>
            </w:r>
            <w:r w:rsidRPr="00E334D2">
              <w:rPr>
                <w:webHidden/>
              </w:rPr>
              <w:instrText xml:space="preserve"> PAGEREF _Toc178087550 \h </w:instrText>
            </w:r>
            <w:r w:rsidRPr="00E334D2">
              <w:rPr>
                <w:webHidden/>
              </w:rPr>
            </w:r>
            <w:r w:rsidRPr="00E334D2">
              <w:rPr>
                <w:webHidden/>
              </w:rPr>
              <w:fldChar w:fldCharType="separate"/>
            </w:r>
            <w:r w:rsidR="007E3996">
              <w:rPr>
                <w:webHidden/>
              </w:rPr>
              <w:t>30</w:t>
            </w:r>
            <w:r w:rsidRPr="00E334D2">
              <w:rPr>
                <w:webHidden/>
              </w:rPr>
              <w:fldChar w:fldCharType="end"/>
            </w:r>
          </w:hyperlink>
        </w:p>
        <w:p w14:paraId="047F8AEA" w14:textId="0E236004" w:rsidR="00851511" w:rsidRPr="00E334D2" w:rsidRDefault="00911F57">
          <w:pPr>
            <w:pStyle w:val="Obsah1"/>
            <w:rPr>
              <w:rFonts w:eastAsiaTheme="minorEastAsia"/>
              <w:lang w:eastAsia="sk-SK"/>
            </w:rPr>
          </w:pPr>
          <w:r w:rsidRPr="00E334D2">
            <w:t xml:space="preserve">2. </w:t>
          </w:r>
          <w:hyperlink w:anchor="_Toc178087551" w:history="1">
            <w:r w:rsidRPr="00E334D2">
              <w:rPr>
                <w:rStyle w:val="Hypertextovprepojenie"/>
                <w:rFonts w:eastAsia="Arial"/>
                <w:b w:val="0"/>
                <w:caps w:val="0"/>
                <w:sz w:val="24"/>
                <w:szCs w:val="24"/>
                <w:u w:val="none"/>
              </w:rPr>
              <w:t>vymedzenie predmetu zmluvy</w:t>
            </w:r>
            <w:r w:rsidR="00851511" w:rsidRPr="00E334D2">
              <w:rPr>
                <w:webHidden/>
              </w:rPr>
              <w:tab/>
            </w:r>
            <w:r w:rsidR="00851511" w:rsidRPr="00E334D2">
              <w:rPr>
                <w:webHidden/>
              </w:rPr>
              <w:fldChar w:fldCharType="begin"/>
            </w:r>
            <w:r w:rsidR="00851511" w:rsidRPr="00E334D2">
              <w:rPr>
                <w:webHidden/>
              </w:rPr>
              <w:instrText xml:space="preserve"> PAGEREF _Toc178087551 \h </w:instrText>
            </w:r>
            <w:r w:rsidR="00851511" w:rsidRPr="00E334D2">
              <w:rPr>
                <w:webHidden/>
              </w:rPr>
            </w:r>
            <w:r w:rsidR="00851511" w:rsidRPr="00E334D2">
              <w:rPr>
                <w:webHidden/>
              </w:rPr>
              <w:fldChar w:fldCharType="separate"/>
            </w:r>
            <w:r w:rsidR="007E3996">
              <w:rPr>
                <w:webHidden/>
              </w:rPr>
              <w:t>31</w:t>
            </w:r>
            <w:r w:rsidR="00851511" w:rsidRPr="00E334D2">
              <w:rPr>
                <w:webHidden/>
              </w:rPr>
              <w:fldChar w:fldCharType="end"/>
            </w:r>
          </w:hyperlink>
        </w:p>
        <w:p w14:paraId="2C00F7DE" w14:textId="7E2743C7" w:rsidR="00851511" w:rsidRPr="00E334D2" w:rsidRDefault="00911F57">
          <w:pPr>
            <w:pStyle w:val="Obsah1"/>
            <w:rPr>
              <w:rFonts w:eastAsiaTheme="minorEastAsia"/>
              <w:lang w:eastAsia="sk-SK"/>
            </w:rPr>
          </w:pPr>
          <w:r w:rsidRPr="00E334D2">
            <w:t xml:space="preserve">3. </w:t>
          </w:r>
          <w:hyperlink w:anchor="_Toc178087552" w:history="1">
            <w:r w:rsidRPr="00E334D2">
              <w:rPr>
                <w:rStyle w:val="Hypertextovprepojenie"/>
                <w:rFonts w:eastAsia="Arial"/>
                <w:b w:val="0"/>
                <w:caps w:val="0"/>
                <w:sz w:val="24"/>
                <w:szCs w:val="24"/>
                <w:u w:val="none"/>
              </w:rPr>
              <w:t>špecifikácia predmetu zmluvy</w:t>
            </w:r>
            <w:r w:rsidR="00851511" w:rsidRPr="00E334D2">
              <w:rPr>
                <w:webHidden/>
              </w:rPr>
              <w:tab/>
            </w:r>
            <w:r w:rsidR="00851511" w:rsidRPr="00E334D2">
              <w:rPr>
                <w:webHidden/>
              </w:rPr>
              <w:fldChar w:fldCharType="begin"/>
            </w:r>
            <w:r w:rsidR="00851511" w:rsidRPr="00E334D2">
              <w:rPr>
                <w:webHidden/>
              </w:rPr>
              <w:instrText xml:space="preserve"> PAGEREF _Toc178087552 \h </w:instrText>
            </w:r>
            <w:r w:rsidR="00851511" w:rsidRPr="00E334D2">
              <w:rPr>
                <w:webHidden/>
              </w:rPr>
            </w:r>
            <w:r w:rsidR="00851511" w:rsidRPr="00E334D2">
              <w:rPr>
                <w:webHidden/>
              </w:rPr>
              <w:fldChar w:fldCharType="separate"/>
            </w:r>
            <w:r w:rsidR="007E3996">
              <w:rPr>
                <w:webHidden/>
              </w:rPr>
              <w:t>31</w:t>
            </w:r>
            <w:r w:rsidR="00851511" w:rsidRPr="00E334D2">
              <w:rPr>
                <w:webHidden/>
              </w:rPr>
              <w:fldChar w:fldCharType="end"/>
            </w:r>
          </w:hyperlink>
        </w:p>
        <w:p w14:paraId="3C31D6B7" w14:textId="436030B0" w:rsidR="00851511" w:rsidRPr="00E334D2" w:rsidRDefault="0056758F">
          <w:pPr>
            <w:pStyle w:val="Obsah1"/>
            <w:rPr>
              <w:rFonts w:eastAsiaTheme="minorEastAsia"/>
              <w:lang w:eastAsia="sk-SK"/>
            </w:rPr>
          </w:pPr>
          <w:hyperlink w:anchor="_Toc178087553" w:history="1">
            <w:r w:rsidR="00851511" w:rsidRPr="00E334D2">
              <w:rPr>
                <w:rStyle w:val="Hypertextovprepojenie"/>
                <w:rFonts w:eastAsia="Arial"/>
                <w:b w:val="0"/>
                <w:sz w:val="24"/>
                <w:szCs w:val="24"/>
                <w:u w:val="none"/>
              </w:rPr>
              <w:t>3.1.</w:t>
            </w:r>
            <w:r w:rsidR="00911F57" w:rsidRPr="00E334D2">
              <w:rPr>
                <w:rStyle w:val="Hypertextovprepojenie"/>
                <w:rFonts w:eastAsia="Arial"/>
                <w:b w:val="0"/>
                <w:sz w:val="24"/>
                <w:szCs w:val="24"/>
                <w:u w:val="none"/>
              </w:rPr>
              <w:t xml:space="preserve"> </w:t>
            </w:r>
            <w:r w:rsidR="00911F57" w:rsidRPr="00E334D2">
              <w:rPr>
                <w:rStyle w:val="Hypertextovprepojenie"/>
                <w:rFonts w:eastAsia="Arial"/>
                <w:b w:val="0"/>
                <w:caps w:val="0"/>
                <w:sz w:val="24"/>
                <w:szCs w:val="24"/>
                <w:u w:val="none"/>
              </w:rPr>
              <w:t>Východisková situácia</w:t>
            </w:r>
            <w:r w:rsidR="00851511" w:rsidRPr="00E334D2">
              <w:rPr>
                <w:webHidden/>
              </w:rPr>
              <w:tab/>
            </w:r>
            <w:r w:rsidR="00851511" w:rsidRPr="00E334D2">
              <w:rPr>
                <w:webHidden/>
              </w:rPr>
              <w:fldChar w:fldCharType="begin"/>
            </w:r>
            <w:r w:rsidR="00851511" w:rsidRPr="00E334D2">
              <w:rPr>
                <w:webHidden/>
              </w:rPr>
              <w:instrText xml:space="preserve"> PAGEREF _Toc178087553 \h </w:instrText>
            </w:r>
            <w:r w:rsidR="00851511" w:rsidRPr="00E334D2">
              <w:rPr>
                <w:webHidden/>
              </w:rPr>
            </w:r>
            <w:r w:rsidR="00851511" w:rsidRPr="00E334D2">
              <w:rPr>
                <w:webHidden/>
              </w:rPr>
              <w:fldChar w:fldCharType="separate"/>
            </w:r>
            <w:r w:rsidR="007E3996">
              <w:rPr>
                <w:webHidden/>
              </w:rPr>
              <w:t>31</w:t>
            </w:r>
            <w:r w:rsidR="00851511" w:rsidRPr="00E334D2">
              <w:rPr>
                <w:webHidden/>
              </w:rPr>
              <w:fldChar w:fldCharType="end"/>
            </w:r>
          </w:hyperlink>
        </w:p>
        <w:p w14:paraId="5F0706DE" w14:textId="5C38B278" w:rsidR="00851511" w:rsidRPr="00E334D2" w:rsidRDefault="0056758F" w:rsidP="002051DE">
          <w:pPr>
            <w:pStyle w:val="Obsah2"/>
            <w:rPr>
              <w:rFonts w:eastAsiaTheme="minorEastAsia"/>
              <w:lang w:eastAsia="sk-SK"/>
            </w:rPr>
          </w:pPr>
          <w:hyperlink w:anchor="_Toc178087554" w:history="1">
            <w:r w:rsidR="00851511" w:rsidRPr="00E334D2">
              <w:rPr>
                <w:rStyle w:val="Hypertextovprepojenie"/>
                <w:rFonts w:eastAsia="Arial"/>
                <w:b w:val="0"/>
                <w:sz w:val="24"/>
                <w:szCs w:val="24"/>
                <w:u w:val="none"/>
              </w:rPr>
              <w:t>3.1.1.</w:t>
            </w:r>
            <w:r w:rsidR="00911F57" w:rsidRPr="00E334D2">
              <w:rPr>
                <w:rStyle w:val="Hypertextovprepojenie"/>
                <w:rFonts w:eastAsia="Arial"/>
                <w:b w:val="0"/>
                <w:sz w:val="24"/>
                <w:szCs w:val="24"/>
                <w:u w:val="none"/>
              </w:rPr>
              <w:t xml:space="preserve"> </w:t>
            </w:r>
            <w:r w:rsidR="006D4FFD" w:rsidRPr="00E334D2">
              <w:rPr>
                <w:rStyle w:val="Hypertextovprepojenie"/>
                <w:rFonts w:eastAsia="Arial"/>
                <w:b w:val="0"/>
                <w:sz w:val="24"/>
                <w:szCs w:val="24"/>
                <w:u w:val="none"/>
              </w:rPr>
              <w:t>Súčasný stav biznis architektúry</w:t>
            </w:r>
            <w:r w:rsidR="00851511" w:rsidRPr="00E334D2">
              <w:rPr>
                <w:webHidden/>
              </w:rPr>
              <w:tab/>
            </w:r>
            <w:r w:rsidR="00851511" w:rsidRPr="00E334D2">
              <w:rPr>
                <w:webHidden/>
              </w:rPr>
              <w:fldChar w:fldCharType="begin"/>
            </w:r>
            <w:r w:rsidR="00851511" w:rsidRPr="00E334D2">
              <w:rPr>
                <w:webHidden/>
              </w:rPr>
              <w:instrText xml:space="preserve"> PAGEREF _Toc178087554 \h </w:instrText>
            </w:r>
            <w:r w:rsidR="00851511" w:rsidRPr="00E334D2">
              <w:rPr>
                <w:webHidden/>
              </w:rPr>
            </w:r>
            <w:r w:rsidR="00851511" w:rsidRPr="00E334D2">
              <w:rPr>
                <w:webHidden/>
              </w:rPr>
              <w:fldChar w:fldCharType="separate"/>
            </w:r>
            <w:r w:rsidR="007E3996">
              <w:rPr>
                <w:webHidden/>
              </w:rPr>
              <w:t>32</w:t>
            </w:r>
            <w:r w:rsidR="00851511" w:rsidRPr="00E334D2">
              <w:rPr>
                <w:webHidden/>
              </w:rPr>
              <w:fldChar w:fldCharType="end"/>
            </w:r>
          </w:hyperlink>
        </w:p>
        <w:p w14:paraId="2B9F4B11" w14:textId="062379F8" w:rsidR="00851511" w:rsidRPr="00E334D2" w:rsidRDefault="0056758F" w:rsidP="002051DE">
          <w:pPr>
            <w:pStyle w:val="Obsah2"/>
            <w:rPr>
              <w:rFonts w:eastAsiaTheme="minorEastAsia"/>
              <w:lang w:eastAsia="sk-SK"/>
            </w:rPr>
          </w:pPr>
          <w:hyperlink w:anchor="_Toc178087555" w:history="1">
            <w:r w:rsidR="00851511" w:rsidRPr="00E334D2">
              <w:rPr>
                <w:rStyle w:val="Hypertextovprepojenie"/>
                <w:rFonts w:eastAsia="Arial"/>
                <w:b w:val="0"/>
                <w:sz w:val="24"/>
                <w:szCs w:val="24"/>
                <w:u w:val="none"/>
              </w:rPr>
              <w:t>3.1.2.</w:t>
            </w:r>
            <w:r w:rsidR="00911F57" w:rsidRPr="00E334D2">
              <w:rPr>
                <w:rFonts w:eastAsiaTheme="minorEastAsia"/>
                <w:lang w:eastAsia="sk-SK"/>
              </w:rPr>
              <w:t xml:space="preserve"> </w:t>
            </w:r>
            <w:r w:rsidR="00851511" w:rsidRPr="00E334D2">
              <w:rPr>
                <w:rStyle w:val="Hypertextovprepojenie"/>
                <w:rFonts w:eastAsia="Arial"/>
                <w:b w:val="0"/>
                <w:sz w:val="24"/>
                <w:szCs w:val="24"/>
                <w:u w:val="none"/>
              </w:rPr>
              <w:t>Existujúci stav aplikačnej architektúry</w:t>
            </w:r>
            <w:r w:rsidR="00911F57" w:rsidRPr="00E334D2">
              <w:rPr>
                <w:rStyle w:val="Hypertextovprepojenie"/>
                <w:rFonts w:eastAsia="Arial"/>
                <w:b w:val="0"/>
                <w:sz w:val="24"/>
                <w:szCs w:val="24"/>
                <w:u w:val="none"/>
              </w:rPr>
              <w:t xml:space="preserve"> </w:t>
            </w:r>
            <w:r w:rsidR="00851511" w:rsidRPr="00E334D2">
              <w:rPr>
                <w:webHidden/>
              </w:rPr>
              <w:tab/>
            </w:r>
            <w:r w:rsidR="00851511" w:rsidRPr="00E334D2">
              <w:rPr>
                <w:webHidden/>
              </w:rPr>
              <w:fldChar w:fldCharType="begin"/>
            </w:r>
            <w:r w:rsidR="00851511" w:rsidRPr="00E334D2">
              <w:rPr>
                <w:webHidden/>
              </w:rPr>
              <w:instrText xml:space="preserve"> PAGEREF _Toc178087555 \h </w:instrText>
            </w:r>
            <w:r w:rsidR="00851511" w:rsidRPr="00E334D2">
              <w:rPr>
                <w:webHidden/>
              </w:rPr>
            </w:r>
            <w:r w:rsidR="00851511" w:rsidRPr="00E334D2">
              <w:rPr>
                <w:webHidden/>
              </w:rPr>
              <w:fldChar w:fldCharType="separate"/>
            </w:r>
            <w:r w:rsidR="007E3996">
              <w:rPr>
                <w:webHidden/>
              </w:rPr>
              <w:t>33</w:t>
            </w:r>
            <w:r w:rsidR="00851511" w:rsidRPr="00E334D2">
              <w:rPr>
                <w:webHidden/>
              </w:rPr>
              <w:fldChar w:fldCharType="end"/>
            </w:r>
          </w:hyperlink>
        </w:p>
        <w:p w14:paraId="190F8B8B" w14:textId="1A0AC071" w:rsidR="00851511" w:rsidRPr="00E334D2" w:rsidRDefault="0056758F" w:rsidP="002051DE">
          <w:pPr>
            <w:pStyle w:val="Obsah2"/>
            <w:rPr>
              <w:rFonts w:eastAsiaTheme="minorEastAsia"/>
              <w:lang w:eastAsia="sk-SK"/>
            </w:rPr>
          </w:pPr>
          <w:hyperlink w:anchor="_Toc178087556" w:history="1">
            <w:r w:rsidR="00851511" w:rsidRPr="00E334D2">
              <w:rPr>
                <w:rStyle w:val="Hypertextovprepojenie"/>
                <w:rFonts w:eastAsia="Arial"/>
                <w:b w:val="0"/>
                <w:sz w:val="24"/>
                <w:szCs w:val="24"/>
                <w:u w:val="none"/>
              </w:rPr>
              <w:t>3.1.3.</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Technologická architektúra</w:t>
            </w:r>
            <w:r w:rsidR="00851511" w:rsidRPr="00E334D2">
              <w:rPr>
                <w:webHidden/>
              </w:rPr>
              <w:tab/>
            </w:r>
            <w:r w:rsidR="00851511" w:rsidRPr="00E334D2">
              <w:rPr>
                <w:webHidden/>
              </w:rPr>
              <w:fldChar w:fldCharType="begin"/>
            </w:r>
            <w:r w:rsidR="00851511" w:rsidRPr="00E334D2">
              <w:rPr>
                <w:webHidden/>
              </w:rPr>
              <w:instrText xml:space="preserve"> PAGEREF _Toc178087556 \h </w:instrText>
            </w:r>
            <w:r w:rsidR="00851511" w:rsidRPr="00E334D2">
              <w:rPr>
                <w:webHidden/>
              </w:rPr>
            </w:r>
            <w:r w:rsidR="00851511" w:rsidRPr="00E334D2">
              <w:rPr>
                <w:webHidden/>
              </w:rPr>
              <w:fldChar w:fldCharType="separate"/>
            </w:r>
            <w:r w:rsidR="007E3996">
              <w:rPr>
                <w:webHidden/>
              </w:rPr>
              <w:t>34</w:t>
            </w:r>
            <w:r w:rsidR="00851511" w:rsidRPr="00E334D2">
              <w:rPr>
                <w:webHidden/>
              </w:rPr>
              <w:fldChar w:fldCharType="end"/>
            </w:r>
          </w:hyperlink>
        </w:p>
        <w:p w14:paraId="0469081A" w14:textId="29855C02" w:rsidR="00851511" w:rsidRPr="00E334D2" w:rsidRDefault="0056758F" w:rsidP="00865A77">
          <w:pPr>
            <w:pStyle w:val="Obsah1"/>
            <w:rPr>
              <w:rFonts w:eastAsiaTheme="minorEastAsia"/>
              <w:lang w:eastAsia="sk-SK"/>
            </w:rPr>
          </w:pPr>
          <w:hyperlink w:anchor="_Toc178087557" w:history="1">
            <w:r w:rsidR="00851511" w:rsidRPr="00E334D2">
              <w:rPr>
                <w:rStyle w:val="Hypertextovprepojenie"/>
                <w:rFonts w:eastAsia="Arial"/>
                <w:b w:val="0"/>
                <w:sz w:val="24"/>
                <w:szCs w:val="24"/>
                <w:u w:val="none"/>
              </w:rPr>
              <w:t>3.2.</w:t>
            </w:r>
            <w:r w:rsidR="00911F57" w:rsidRPr="00E334D2">
              <w:rPr>
                <w:rStyle w:val="Hypertextovprepojenie"/>
                <w:rFonts w:eastAsia="Arial"/>
                <w:b w:val="0"/>
                <w:sz w:val="24"/>
                <w:szCs w:val="24"/>
                <w:u w:val="none"/>
              </w:rPr>
              <w:t xml:space="preserve"> </w:t>
            </w:r>
            <w:r w:rsidR="00911F57" w:rsidRPr="00E334D2">
              <w:rPr>
                <w:rStyle w:val="Hypertextovprepojenie"/>
                <w:rFonts w:eastAsia="Arial"/>
                <w:b w:val="0"/>
                <w:caps w:val="0"/>
                <w:sz w:val="24"/>
                <w:szCs w:val="24"/>
                <w:u w:val="none"/>
              </w:rPr>
              <w:t>Popis cieľového stavu riešenia predmetu zmluvy</w:t>
            </w:r>
            <w:r w:rsidR="00851511" w:rsidRPr="00E334D2">
              <w:rPr>
                <w:webHidden/>
              </w:rPr>
              <w:tab/>
            </w:r>
            <w:r w:rsidR="00851511" w:rsidRPr="00E334D2">
              <w:rPr>
                <w:webHidden/>
              </w:rPr>
              <w:fldChar w:fldCharType="begin"/>
            </w:r>
            <w:r w:rsidR="00851511" w:rsidRPr="00E334D2">
              <w:rPr>
                <w:webHidden/>
              </w:rPr>
              <w:instrText xml:space="preserve"> PAGEREF _Toc178087557 \h </w:instrText>
            </w:r>
            <w:r w:rsidR="00851511" w:rsidRPr="00E334D2">
              <w:rPr>
                <w:webHidden/>
              </w:rPr>
            </w:r>
            <w:r w:rsidR="00851511" w:rsidRPr="00E334D2">
              <w:rPr>
                <w:webHidden/>
              </w:rPr>
              <w:fldChar w:fldCharType="separate"/>
            </w:r>
            <w:r w:rsidR="007E3996">
              <w:rPr>
                <w:webHidden/>
              </w:rPr>
              <w:t>35</w:t>
            </w:r>
            <w:r w:rsidR="00851511" w:rsidRPr="00E334D2">
              <w:rPr>
                <w:webHidden/>
              </w:rPr>
              <w:fldChar w:fldCharType="end"/>
            </w:r>
          </w:hyperlink>
        </w:p>
        <w:p w14:paraId="4C686E30" w14:textId="7C2791F6" w:rsidR="00851511" w:rsidRPr="00E334D2" w:rsidRDefault="0056758F" w:rsidP="002051DE">
          <w:pPr>
            <w:pStyle w:val="Obsah2"/>
            <w:rPr>
              <w:rFonts w:eastAsiaTheme="minorEastAsia"/>
              <w:lang w:eastAsia="sk-SK"/>
            </w:rPr>
          </w:pPr>
          <w:hyperlink w:anchor="_Toc178087558" w:history="1">
            <w:r w:rsidR="00851511" w:rsidRPr="00E334D2">
              <w:rPr>
                <w:rStyle w:val="Hypertextovprepojenie"/>
                <w:rFonts w:eastAsia="Arial"/>
                <w:b w:val="0"/>
                <w:sz w:val="24"/>
                <w:szCs w:val="24"/>
                <w:u w:val="none"/>
              </w:rPr>
              <w:t>3.2.1.</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Zainteresované osoby (stakeholders)</w:t>
            </w:r>
            <w:r w:rsidR="00851511" w:rsidRPr="00E334D2">
              <w:rPr>
                <w:webHidden/>
              </w:rPr>
              <w:tab/>
            </w:r>
            <w:r w:rsidR="00851511" w:rsidRPr="00E334D2">
              <w:rPr>
                <w:webHidden/>
              </w:rPr>
              <w:fldChar w:fldCharType="begin"/>
            </w:r>
            <w:r w:rsidR="00851511" w:rsidRPr="00E334D2">
              <w:rPr>
                <w:webHidden/>
              </w:rPr>
              <w:instrText xml:space="preserve"> PAGEREF _Toc178087558 \h </w:instrText>
            </w:r>
            <w:r w:rsidR="00851511" w:rsidRPr="00E334D2">
              <w:rPr>
                <w:webHidden/>
              </w:rPr>
            </w:r>
            <w:r w:rsidR="00851511" w:rsidRPr="00E334D2">
              <w:rPr>
                <w:webHidden/>
              </w:rPr>
              <w:fldChar w:fldCharType="separate"/>
            </w:r>
            <w:r w:rsidR="007E3996">
              <w:rPr>
                <w:webHidden/>
              </w:rPr>
              <w:t>35</w:t>
            </w:r>
            <w:r w:rsidR="00851511" w:rsidRPr="00E334D2">
              <w:rPr>
                <w:webHidden/>
              </w:rPr>
              <w:fldChar w:fldCharType="end"/>
            </w:r>
          </w:hyperlink>
        </w:p>
        <w:p w14:paraId="5D580FBC" w14:textId="15179763" w:rsidR="00851511" w:rsidRPr="00E334D2" w:rsidRDefault="0056758F" w:rsidP="002051DE">
          <w:pPr>
            <w:pStyle w:val="Obsah2"/>
            <w:rPr>
              <w:rFonts w:eastAsiaTheme="minorEastAsia"/>
              <w:lang w:eastAsia="sk-SK"/>
            </w:rPr>
          </w:pPr>
          <w:hyperlink w:anchor="_Toc178087559" w:history="1">
            <w:r w:rsidR="00851511" w:rsidRPr="00E334D2">
              <w:rPr>
                <w:rStyle w:val="Hypertextovprepojenie"/>
                <w:rFonts w:eastAsia="Arial"/>
                <w:b w:val="0"/>
                <w:sz w:val="24"/>
                <w:szCs w:val="24"/>
                <w:u w:val="none"/>
              </w:rPr>
              <w:t>3.2.2.</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Legislatívne rámce</w:t>
            </w:r>
            <w:r w:rsidR="00851511" w:rsidRPr="00E334D2">
              <w:rPr>
                <w:webHidden/>
              </w:rPr>
              <w:tab/>
            </w:r>
            <w:r w:rsidR="00851511" w:rsidRPr="00E334D2">
              <w:rPr>
                <w:webHidden/>
              </w:rPr>
              <w:fldChar w:fldCharType="begin"/>
            </w:r>
            <w:r w:rsidR="00851511" w:rsidRPr="00E334D2">
              <w:rPr>
                <w:webHidden/>
              </w:rPr>
              <w:instrText xml:space="preserve"> PAGEREF _Toc178087559 \h </w:instrText>
            </w:r>
            <w:r w:rsidR="00851511" w:rsidRPr="00E334D2">
              <w:rPr>
                <w:webHidden/>
              </w:rPr>
            </w:r>
            <w:r w:rsidR="00851511" w:rsidRPr="00E334D2">
              <w:rPr>
                <w:webHidden/>
              </w:rPr>
              <w:fldChar w:fldCharType="separate"/>
            </w:r>
            <w:r w:rsidR="007E3996">
              <w:rPr>
                <w:webHidden/>
              </w:rPr>
              <w:t>36</w:t>
            </w:r>
            <w:r w:rsidR="00851511" w:rsidRPr="00E334D2">
              <w:rPr>
                <w:webHidden/>
              </w:rPr>
              <w:fldChar w:fldCharType="end"/>
            </w:r>
          </w:hyperlink>
        </w:p>
        <w:p w14:paraId="16609982" w14:textId="45175EBF" w:rsidR="00851511" w:rsidRPr="00E334D2" w:rsidRDefault="0056758F" w:rsidP="002051DE">
          <w:pPr>
            <w:pStyle w:val="Obsah2"/>
            <w:rPr>
              <w:rFonts w:eastAsiaTheme="minorEastAsia"/>
              <w:lang w:eastAsia="sk-SK"/>
            </w:rPr>
          </w:pPr>
          <w:hyperlink w:anchor="_Toc178087560" w:history="1">
            <w:r w:rsidR="00851511" w:rsidRPr="00E334D2">
              <w:rPr>
                <w:rStyle w:val="Hypertextovprepojenie"/>
                <w:rFonts w:eastAsia="Arial"/>
                <w:b w:val="0"/>
                <w:sz w:val="24"/>
                <w:szCs w:val="24"/>
                <w:u w:val="none"/>
              </w:rPr>
              <w:t>3.2.3.</w:t>
            </w:r>
            <w:r w:rsidR="00911F57" w:rsidRPr="00E334D2">
              <w:rPr>
                <w:rStyle w:val="Hypertextovprepojenie"/>
                <w:rFonts w:eastAsia="Arial"/>
                <w:b w:val="0"/>
                <w:sz w:val="24"/>
                <w:szCs w:val="24"/>
                <w:u w:val="none"/>
              </w:rPr>
              <w:t xml:space="preserve"> </w:t>
            </w:r>
            <w:r w:rsidR="00911F57" w:rsidRPr="00E334D2">
              <w:rPr>
                <w:rFonts w:eastAsiaTheme="minorEastAsia"/>
                <w:lang w:eastAsia="sk-SK"/>
              </w:rPr>
              <w:t xml:space="preserve"> </w:t>
            </w:r>
            <w:r w:rsidR="00911F57" w:rsidRPr="00E334D2">
              <w:rPr>
                <w:rStyle w:val="Hypertextovprepojenie"/>
                <w:rFonts w:eastAsia="Arial"/>
                <w:b w:val="0"/>
                <w:sz w:val="24"/>
                <w:szCs w:val="24"/>
                <w:u w:val="none"/>
              </w:rPr>
              <w:t>Popis is ehb</w:t>
            </w:r>
            <w:r w:rsidR="00851511" w:rsidRPr="00E334D2">
              <w:rPr>
                <w:webHidden/>
              </w:rPr>
              <w:tab/>
            </w:r>
            <w:r w:rsidR="00851511" w:rsidRPr="00E334D2">
              <w:rPr>
                <w:webHidden/>
              </w:rPr>
              <w:fldChar w:fldCharType="begin"/>
            </w:r>
            <w:r w:rsidR="00851511" w:rsidRPr="00E334D2">
              <w:rPr>
                <w:webHidden/>
              </w:rPr>
              <w:instrText xml:space="preserve"> PAGEREF _Toc178087560 \h </w:instrText>
            </w:r>
            <w:r w:rsidR="00851511" w:rsidRPr="00E334D2">
              <w:rPr>
                <w:webHidden/>
              </w:rPr>
            </w:r>
            <w:r w:rsidR="00851511" w:rsidRPr="00E334D2">
              <w:rPr>
                <w:webHidden/>
              </w:rPr>
              <w:fldChar w:fldCharType="separate"/>
            </w:r>
            <w:r w:rsidR="007E3996">
              <w:rPr>
                <w:webHidden/>
              </w:rPr>
              <w:t>38</w:t>
            </w:r>
            <w:r w:rsidR="00851511" w:rsidRPr="00E334D2">
              <w:rPr>
                <w:webHidden/>
              </w:rPr>
              <w:fldChar w:fldCharType="end"/>
            </w:r>
          </w:hyperlink>
        </w:p>
        <w:p w14:paraId="12EDCD85" w14:textId="2C9A9E8E" w:rsidR="00851511" w:rsidRPr="00E334D2" w:rsidRDefault="0056758F" w:rsidP="002051DE">
          <w:pPr>
            <w:pStyle w:val="Obsah2"/>
            <w:rPr>
              <w:rFonts w:eastAsiaTheme="minorEastAsia"/>
              <w:lang w:eastAsia="sk-SK"/>
            </w:rPr>
          </w:pPr>
          <w:hyperlink w:anchor="_Toc178087561" w:history="1">
            <w:r w:rsidR="00851511" w:rsidRPr="00E334D2">
              <w:rPr>
                <w:rStyle w:val="Hypertextovprepojenie"/>
                <w:rFonts w:eastAsia="Arial"/>
                <w:b w:val="0"/>
                <w:sz w:val="24"/>
                <w:szCs w:val="24"/>
                <w:u w:val="none"/>
              </w:rPr>
              <w:t>3.2.4.</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Biznis architektúra</w:t>
            </w:r>
            <w:r w:rsidR="00851511" w:rsidRPr="00E334D2">
              <w:rPr>
                <w:webHidden/>
              </w:rPr>
              <w:tab/>
            </w:r>
            <w:r w:rsidR="00851511" w:rsidRPr="00E334D2">
              <w:rPr>
                <w:webHidden/>
              </w:rPr>
              <w:fldChar w:fldCharType="begin"/>
            </w:r>
            <w:r w:rsidR="00851511" w:rsidRPr="00E334D2">
              <w:rPr>
                <w:webHidden/>
              </w:rPr>
              <w:instrText xml:space="preserve"> PAGEREF _Toc178087561 \h </w:instrText>
            </w:r>
            <w:r w:rsidR="00851511" w:rsidRPr="00E334D2">
              <w:rPr>
                <w:webHidden/>
              </w:rPr>
            </w:r>
            <w:r w:rsidR="00851511" w:rsidRPr="00E334D2">
              <w:rPr>
                <w:webHidden/>
              </w:rPr>
              <w:fldChar w:fldCharType="separate"/>
            </w:r>
            <w:r w:rsidR="007E3996">
              <w:rPr>
                <w:webHidden/>
              </w:rPr>
              <w:t>38</w:t>
            </w:r>
            <w:r w:rsidR="00851511" w:rsidRPr="00E334D2">
              <w:rPr>
                <w:webHidden/>
              </w:rPr>
              <w:fldChar w:fldCharType="end"/>
            </w:r>
          </w:hyperlink>
        </w:p>
        <w:p w14:paraId="47F2311F" w14:textId="42C166E8" w:rsidR="00851511" w:rsidRPr="00E334D2" w:rsidRDefault="0056758F" w:rsidP="00851511">
          <w:pPr>
            <w:pStyle w:val="Obsah3"/>
            <w:rPr>
              <w:rFonts w:ascii="Times New Roman" w:eastAsiaTheme="minorEastAsia" w:hAnsi="Times New Roman"/>
              <w:sz w:val="24"/>
              <w:szCs w:val="24"/>
              <w:lang w:eastAsia="sk-SK"/>
            </w:rPr>
          </w:pPr>
          <w:hyperlink w:anchor="_Toc178087562" w:history="1">
            <w:r w:rsidR="00851511" w:rsidRPr="00E334D2">
              <w:rPr>
                <w:rStyle w:val="Hypertextovprepojenie"/>
                <w:rFonts w:ascii="Times New Roman" w:eastAsia="Arial" w:hAnsi="Times New Roman"/>
                <w:sz w:val="24"/>
                <w:szCs w:val="24"/>
                <w:u w:val="none"/>
              </w:rPr>
              <w:t>3.2.4.1.</w:t>
            </w:r>
            <w:r w:rsidR="00911F57" w:rsidRPr="00E334D2">
              <w:rPr>
                <w:rStyle w:val="Hypertextovprepojenie"/>
                <w:rFonts w:ascii="Times New Roman" w:eastAsia="Arial" w:hAnsi="Times New Roman"/>
                <w:sz w:val="24"/>
                <w:szCs w:val="24"/>
                <w:u w:val="none"/>
              </w:rPr>
              <w:t xml:space="preserve"> </w:t>
            </w:r>
            <w:r w:rsidR="00851511" w:rsidRPr="00E334D2">
              <w:rPr>
                <w:rStyle w:val="Hypertextovprepojenie"/>
                <w:rFonts w:ascii="Times New Roman" w:eastAsia="Arial" w:hAnsi="Times New Roman"/>
                <w:sz w:val="24"/>
                <w:szCs w:val="24"/>
                <w:u w:val="none"/>
              </w:rPr>
              <w:t>Prehľad koncových služieb – budúci stav</w:t>
            </w:r>
            <w:r w:rsidR="00851511" w:rsidRPr="00E334D2">
              <w:rPr>
                <w:rFonts w:ascii="Times New Roman" w:hAnsi="Times New Roman"/>
                <w:webHidden/>
                <w:sz w:val="24"/>
                <w:szCs w:val="24"/>
              </w:rPr>
              <w:tab/>
            </w:r>
            <w:r w:rsidR="00851511" w:rsidRPr="00E334D2">
              <w:rPr>
                <w:rFonts w:ascii="Times New Roman" w:hAnsi="Times New Roman"/>
                <w:webHidden/>
                <w:sz w:val="24"/>
                <w:szCs w:val="24"/>
              </w:rPr>
              <w:fldChar w:fldCharType="begin"/>
            </w:r>
            <w:r w:rsidR="00851511" w:rsidRPr="00E334D2">
              <w:rPr>
                <w:rFonts w:ascii="Times New Roman" w:hAnsi="Times New Roman"/>
                <w:webHidden/>
                <w:sz w:val="24"/>
                <w:szCs w:val="24"/>
              </w:rPr>
              <w:instrText xml:space="preserve"> PAGEREF _Toc178087562 \h </w:instrText>
            </w:r>
            <w:r w:rsidR="00851511" w:rsidRPr="00E334D2">
              <w:rPr>
                <w:rFonts w:ascii="Times New Roman" w:hAnsi="Times New Roman"/>
                <w:webHidden/>
                <w:sz w:val="24"/>
                <w:szCs w:val="24"/>
              </w:rPr>
            </w:r>
            <w:r w:rsidR="00851511" w:rsidRPr="00E334D2">
              <w:rPr>
                <w:rFonts w:ascii="Times New Roman" w:hAnsi="Times New Roman"/>
                <w:webHidden/>
                <w:sz w:val="24"/>
                <w:szCs w:val="24"/>
              </w:rPr>
              <w:fldChar w:fldCharType="separate"/>
            </w:r>
            <w:r w:rsidR="007E3996">
              <w:rPr>
                <w:rFonts w:ascii="Times New Roman" w:hAnsi="Times New Roman"/>
                <w:webHidden/>
                <w:sz w:val="24"/>
                <w:szCs w:val="24"/>
              </w:rPr>
              <w:t>42</w:t>
            </w:r>
            <w:r w:rsidR="00851511" w:rsidRPr="00E334D2">
              <w:rPr>
                <w:rFonts w:ascii="Times New Roman" w:hAnsi="Times New Roman"/>
                <w:webHidden/>
                <w:sz w:val="24"/>
                <w:szCs w:val="24"/>
              </w:rPr>
              <w:fldChar w:fldCharType="end"/>
            </w:r>
          </w:hyperlink>
        </w:p>
        <w:p w14:paraId="315348E1" w14:textId="1095AA66" w:rsidR="00851511" w:rsidRPr="00E334D2" w:rsidRDefault="0056758F" w:rsidP="002051DE">
          <w:pPr>
            <w:pStyle w:val="Obsah2"/>
            <w:rPr>
              <w:rFonts w:eastAsiaTheme="minorEastAsia"/>
              <w:lang w:eastAsia="sk-SK"/>
            </w:rPr>
          </w:pPr>
          <w:hyperlink w:anchor="_Toc178087563" w:history="1">
            <w:r w:rsidR="00851511" w:rsidRPr="00E334D2">
              <w:rPr>
                <w:rStyle w:val="Hypertextovprepojenie"/>
                <w:rFonts w:eastAsia="Arial"/>
                <w:b w:val="0"/>
                <w:sz w:val="24"/>
                <w:szCs w:val="24"/>
                <w:u w:val="none"/>
              </w:rPr>
              <w:t>3.2.5.</w:t>
            </w:r>
            <w:r w:rsidR="00911F57" w:rsidRPr="00E334D2">
              <w:rPr>
                <w:rStyle w:val="Hypertextovprepojenie"/>
                <w:rFonts w:eastAsia="Arial"/>
                <w:b w:val="0"/>
                <w:sz w:val="24"/>
                <w:szCs w:val="24"/>
                <w:u w:val="none"/>
              </w:rPr>
              <w:t xml:space="preserve"> Dátová architektúra - údaje potrebné pre certifikáciu budovy, bytu/časti </w:t>
            </w:r>
            <w:r w:rsidR="00851511" w:rsidRPr="00E334D2">
              <w:rPr>
                <w:rStyle w:val="Hypertextovprepojenie"/>
                <w:rFonts w:eastAsia="Arial"/>
                <w:b w:val="0"/>
                <w:sz w:val="24"/>
                <w:szCs w:val="24"/>
                <w:u w:val="none"/>
              </w:rPr>
              <w:t>budovy</w:t>
            </w:r>
            <w:r w:rsidR="00851511" w:rsidRPr="00E334D2">
              <w:rPr>
                <w:webHidden/>
              </w:rPr>
              <w:tab/>
            </w:r>
            <w:r w:rsidR="00851511" w:rsidRPr="00E334D2">
              <w:rPr>
                <w:webHidden/>
              </w:rPr>
              <w:fldChar w:fldCharType="begin"/>
            </w:r>
            <w:r w:rsidR="00851511" w:rsidRPr="00E334D2">
              <w:rPr>
                <w:webHidden/>
              </w:rPr>
              <w:instrText xml:space="preserve"> PAGEREF _Toc178087563 \h </w:instrText>
            </w:r>
            <w:r w:rsidR="00851511" w:rsidRPr="00E334D2">
              <w:rPr>
                <w:webHidden/>
              </w:rPr>
            </w:r>
            <w:r w:rsidR="00851511" w:rsidRPr="00E334D2">
              <w:rPr>
                <w:webHidden/>
              </w:rPr>
              <w:fldChar w:fldCharType="separate"/>
            </w:r>
            <w:r w:rsidR="007E3996">
              <w:rPr>
                <w:webHidden/>
              </w:rPr>
              <w:t>44</w:t>
            </w:r>
            <w:r w:rsidR="00851511" w:rsidRPr="00E334D2">
              <w:rPr>
                <w:webHidden/>
              </w:rPr>
              <w:fldChar w:fldCharType="end"/>
            </w:r>
          </w:hyperlink>
        </w:p>
        <w:p w14:paraId="631FB8AD" w14:textId="58B6D5E8" w:rsidR="00851511" w:rsidRPr="00E334D2" w:rsidRDefault="0056758F" w:rsidP="00911F57">
          <w:pPr>
            <w:pStyle w:val="Obsah4"/>
            <w:rPr>
              <w:rFonts w:ascii="Times New Roman" w:eastAsiaTheme="minorEastAsia" w:hAnsi="Times New Roman"/>
              <w:noProof/>
              <w:sz w:val="24"/>
              <w:szCs w:val="24"/>
              <w:lang w:eastAsia="sk-SK"/>
            </w:rPr>
          </w:pPr>
          <w:hyperlink w:anchor="_Toc178087564" w:history="1">
            <w:r w:rsidR="00851511" w:rsidRPr="00E334D2">
              <w:rPr>
                <w:rStyle w:val="Hypertextovprepojenie"/>
                <w:rFonts w:ascii="Times New Roman" w:eastAsia="Arial" w:hAnsi="Times New Roman"/>
                <w:noProof/>
                <w:sz w:val="24"/>
                <w:szCs w:val="24"/>
                <w:u w:val="none"/>
              </w:rPr>
              <w:t>3.2.5.1.</w:t>
            </w:r>
            <w:r w:rsidR="00911F57" w:rsidRPr="00E334D2">
              <w:rPr>
                <w:rStyle w:val="Hypertextovprepojenie"/>
                <w:rFonts w:ascii="Times New Roman" w:eastAsia="Arial" w:hAnsi="Times New Roman"/>
                <w:noProof/>
                <w:sz w:val="24"/>
                <w:szCs w:val="24"/>
                <w:u w:val="none"/>
              </w:rPr>
              <w:t xml:space="preserve"> </w:t>
            </w:r>
            <w:r w:rsidR="00851511" w:rsidRPr="00E334D2">
              <w:rPr>
                <w:rStyle w:val="Hypertextovprepojenie"/>
                <w:rFonts w:ascii="Times New Roman" w:eastAsia="Arial" w:hAnsi="Times New Roman"/>
                <w:noProof/>
                <w:sz w:val="24"/>
                <w:szCs w:val="24"/>
                <w:u w:val="none"/>
              </w:rPr>
              <w:t>Energetická certifikácia budovy</w:t>
            </w:r>
            <w:r w:rsidR="00851511" w:rsidRPr="00E334D2">
              <w:rPr>
                <w:rFonts w:ascii="Times New Roman" w:hAnsi="Times New Roman"/>
                <w:noProof/>
                <w:webHidden/>
                <w:sz w:val="24"/>
                <w:szCs w:val="24"/>
              </w:rPr>
              <w:tab/>
            </w:r>
            <w:r w:rsidR="00851511" w:rsidRPr="00E334D2">
              <w:rPr>
                <w:rFonts w:ascii="Times New Roman" w:hAnsi="Times New Roman"/>
                <w:noProof/>
                <w:webHidden/>
                <w:sz w:val="24"/>
                <w:szCs w:val="24"/>
              </w:rPr>
              <w:fldChar w:fldCharType="begin"/>
            </w:r>
            <w:r w:rsidR="00851511" w:rsidRPr="00E334D2">
              <w:rPr>
                <w:rFonts w:ascii="Times New Roman" w:hAnsi="Times New Roman"/>
                <w:noProof/>
                <w:webHidden/>
                <w:sz w:val="24"/>
                <w:szCs w:val="24"/>
              </w:rPr>
              <w:instrText xml:space="preserve"> PAGEREF _Toc178087564 \h </w:instrText>
            </w:r>
            <w:r w:rsidR="00851511" w:rsidRPr="00E334D2">
              <w:rPr>
                <w:rFonts w:ascii="Times New Roman" w:hAnsi="Times New Roman"/>
                <w:noProof/>
                <w:webHidden/>
                <w:sz w:val="24"/>
                <w:szCs w:val="24"/>
              </w:rPr>
            </w:r>
            <w:r w:rsidR="00851511" w:rsidRPr="00E334D2">
              <w:rPr>
                <w:rFonts w:ascii="Times New Roman" w:hAnsi="Times New Roman"/>
                <w:noProof/>
                <w:webHidden/>
                <w:sz w:val="24"/>
                <w:szCs w:val="24"/>
              </w:rPr>
              <w:fldChar w:fldCharType="separate"/>
            </w:r>
            <w:r w:rsidR="007E3996">
              <w:rPr>
                <w:rFonts w:ascii="Times New Roman" w:hAnsi="Times New Roman"/>
                <w:noProof/>
                <w:webHidden/>
                <w:sz w:val="24"/>
                <w:szCs w:val="24"/>
              </w:rPr>
              <w:t>44</w:t>
            </w:r>
            <w:r w:rsidR="00851511" w:rsidRPr="00E334D2">
              <w:rPr>
                <w:rFonts w:ascii="Times New Roman" w:hAnsi="Times New Roman"/>
                <w:noProof/>
                <w:webHidden/>
                <w:sz w:val="24"/>
                <w:szCs w:val="24"/>
              </w:rPr>
              <w:fldChar w:fldCharType="end"/>
            </w:r>
          </w:hyperlink>
        </w:p>
        <w:p w14:paraId="52FCB5FD" w14:textId="793910BA" w:rsidR="00851511" w:rsidRPr="00E334D2" w:rsidRDefault="0056758F" w:rsidP="00911F57">
          <w:pPr>
            <w:pStyle w:val="Obsah4"/>
            <w:rPr>
              <w:rFonts w:ascii="Times New Roman" w:eastAsiaTheme="minorEastAsia" w:hAnsi="Times New Roman"/>
              <w:noProof/>
              <w:sz w:val="24"/>
              <w:szCs w:val="24"/>
              <w:lang w:eastAsia="sk-SK"/>
            </w:rPr>
          </w:pPr>
          <w:hyperlink w:anchor="_Toc178087565" w:history="1">
            <w:r w:rsidR="00851511" w:rsidRPr="00E334D2">
              <w:rPr>
                <w:rStyle w:val="Hypertextovprepojenie"/>
                <w:rFonts w:ascii="Times New Roman" w:eastAsia="Arial" w:hAnsi="Times New Roman"/>
                <w:noProof/>
                <w:sz w:val="24"/>
                <w:szCs w:val="24"/>
                <w:u w:val="none"/>
              </w:rPr>
              <w:t>3.2.5.2.</w:t>
            </w:r>
            <w:r w:rsidR="00911F57" w:rsidRPr="00E334D2">
              <w:rPr>
                <w:rStyle w:val="Hypertextovprepojenie"/>
                <w:rFonts w:ascii="Times New Roman" w:eastAsia="Arial" w:hAnsi="Times New Roman"/>
                <w:noProof/>
                <w:sz w:val="24"/>
                <w:szCs w:val="24"/>
                <w:u w:val="none"/>
              </w:rPr>
              <w:t xml:space="preserve"> </w:t>
            </w:r>
            <w:r w:rsidR="00851511" w:rsidRPr="00E334D2">
              <w:rPr>
                <w:rStyle w:val="Hypertextovprepojenie"/>
                <w:rFonts w:ascii="Times New Roman" w:eastAsia="Arial" w:hAnsi="Times New Roman"/>
                <w:noProof/>
                <w:sz w:val="24"/>
                <w:szCs w:val="24"/>
                <w:u w:val="none"/>
              </w:rPr>
              <w:t>Energetická certifikácia bytu/časti budovy</w:t>
            </w:r>
            <w:r w:rsidR="00851511" w:rsidRPr="00E334D2">
              <w:rPr>
                <w:rFonts w:ascii="Times New Roman" w:hAnsi="Times New Roman"/>
                <w:noProof/>
                <w:webHidden/>
                <w:sz w:val="24"/>
                <w:szCs w:val="24"/>
              </w:rPr>
              <w:tab/>
            </w:r>
            <w:r w:rsidR="00851511" w:rsidRPr="00E334D2">
              <w:rPr>
                <w:rFonts w:ascii="Times New Roman" w:hAnsi="Times New Roman"/>
                <w:noProof/>
                <w:webHidden/>
                <w:sz w:val="24"/>
                <w:szCs w:val="24"/>
              </w:rPr>
              <w:fldChar w:fldCharType="begin"/>
            </w:r>
            <w:r w:rsidR="00851511" w:rsidRPr="00E334D2">
              <w:rPr>
                <w:rFonts w:ascii="Times New Roman" w:hAnsi="Times New Roman"/>
                <w:noProof/>
                <w:webHidden/>
                <w:sz w:val="24"/>
                <w:szCs w:val="24"/>
              </w:rPr>
              <w:instrText xml:space="preserve"> PAGEREF _Toc178087565 \h </w:instrText>
            </w:r>
            <w:r w:rsidR="00851511" w:rsidRPr="00E334D2">
              <w:rPr>
                <w:rFonts w:ascii="Times New Roman" w:hAnsi="Times New Roman"/>
                <w:noProof/>
                <w:webHidden/>
                <w:sz w:val="24"/>
                <w:szCs w:val="24"/>
              </w:rPr>
            </w:r>
            <w:r w:rsidR="00851511" w:rsidRPr="00E334D2">
              <w:rPr>
                <w:rFonts w:ascii="Times New Roman" w:hAnsi="Times New Roman"/>
                <w:noProof/>
                <w:webHidden/>
                <w:sz w:val="24"/>
                <w:szCs w:val="24"/>
              </w:rPr>
              <w:fldChar w:fldCharType="separate"/>
            </w:r>
            <w:r w:rsidR="007E3996">
              <w:rPr>
                <w:rFonts w:ascii="Times New Roman" w:hAnsi="Times New Roman"/>
                <w:noProof/>
                <w:webHidden/>
                <w:sz w:val="24"/>
                <w:szCs w:val="24"/>
              </w:rPr>
              <w:t>47</w:t>
            </w:r>
            <w:r w:rsidR="00851511" w:rsidRPr="00E334D2">
              <w:rPr>
                <w:rFonts w:ascii="Times New Roman" w:hAnsi="Times New Roman"/>
                <w:noProof/>
                <w:webHidden/>
                <w:sz w:val="24"/>
                <w:szCs w:val="24"/>
              </w:rPr>
              <w:fldChar w:fldCharType="end"/>
            </w:r>
          </w:hyperlink>
        </w:p>
        <w:p w14:paraId="43DE8F64" w14:textId="1D439B8B" w:rsidR="00851511" w:rsidRPr="00E334D2" w:rsidRDefault="0056758F" w:rsidP="002051DE">
          <w:pPr>
            <w:pStyle w:val="Obsah2"/>
            <w:rPr>
              <w:rFonts w:eastAsiaTheme="minorEastAsia"/>
              <w:lang w:eastAsia="sk-SK"/>
            </w:rPr>
          </w:pPr>
          <w:hyperlink w:anchor="_Toc178087566" w:history="1">
            <w:r w:rsidR="00851511" w:rsidRPr="00E334D2">
              <w:rPr>
                <w:rStyle w:val="Hypertextovprepojenie"/>
                <w:rFonts w:eastAsia="Arial"/>
                <w:b w:val="0"/>
                <w:sz w:val="24"/>
                <w:szCs w:val="24"/>
                <w:u w:val="none"/>
              </w:rPr>
              <w:t>3.2.6.</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Aplikačná architektúra</w:t>
            </w:r>
            <w:r w:rsidR="00851511" w:rsidRPr="00E334D2">
              <w:rPr>
                <w:webHidden/>
              </w:rPr>
              <w:tab/>
            </w:r>
            <w:r w:rsidR="00851511" w:rsidRPr="00E334D2">
              <w:rPr>
                <w:webHidden/>
              </w:rPr>
              <w:fldChar w:fldCharType="begin"/>
            </w:r>
            <w:r w:rsidR="00851511" w:rsidRPr="00E334D2">
              <w:rPr>
                <w:webHidden/>
              </w:rPr>
              <w:instrText xml:space="preserve"> PAGEREF _Toc178087566 \h </w:instrText>
            </w:r>
            <w:r w:rsidR="00851511" w:rsidRPr="00E334D2">
              <w:rPr>
                <w:webHidden/>
              </w:rPr>
            </w:r>
            <w:r w:rsidR="00851511" w:rsidRPr="00E334D2">
              <w:rPr>
                <w:webHidden/>
              </w:rPr>
              <w:fldChar w:fldCharType="separate"/>
            </w:r>
            <w:r w:rsidR="007E3996">
              <w:rPr>
                <w:webHidden/>
              </w:rPr>
              <w:t>49</w:t>
            </w:r>
            <w:r w:rsidR="00851511" w:rsidRPr="00E334D2">
              <w:rPr>
                <w:webHidden/>
              </w:rPr>
              <w:fldChar w:fldCharType="end"/>
            </w:r>
          </w:hyperlink>
        </w:p>
        <w:p w14:paraId="4C2FB90F" w14:textId="45B2F398" w:rsidR="00851511" w:rsidRPr="00E334D2" w:rsidRDefault="0056758F" w:rsidP="00851511">
          <w:pPr>
            <w:pStyle w:val="Obsah3"/>
            <w:rPr>
              <w:rFonts w:ascii="Times New Roman" w:eastAsiaTheme="minorEastAsia" w:hAnsi="Times New Roman"/>
              <w:sz w:val="24"/>
              <w:szCs w:val="24"/>
              <w:lang w:eastAsia="sk-SK"/>
            </w:rPr>
          </w:pPr>
          <w:hyperlink w:anchor="_Toc178087567" w:history="1">
            <w:r w:rsidR="00851511" w:rsidRPr="00E334D2">
              <w:rPr>
                <w:rStyle w:val="Hypertextovprepojenie"/>
                <w:rFonts w:ascii="Times New Roman" w:eastAsia="Arial" w:hAnsi="Times New Roman"/>
                <w:sz w:val="24"/>
                <w:szCs w:val="24"/>
                <w:u w:val="none"/>
              </w:rPr>
              <w:t>3.2.6.1.</w:t>
            </w:r>
            <w:r w:rsidR="00911F57" w:rsidRPr="00E334D2">
              <w:rPr>
                <w:rStyle w:val="Hypertextovprepojenie"/>
                <w:rFonts w:ascii="Times New Roman" w:eastAsia="Arial" w:hAnsi="Times New Roman"/>
                <w:sz w:val="24"/>
                <w:szCs w:val="24"/>
                <w:u w:val="none"/>
              </w:rPr>
              <w:t xml:space="preserve"> </w:t>
            </w:r>
            <w:r w:rsidR="00851511" w:rsidRPr="00E334D2">
              <w:rPr>
                <w:rStyle w:val="Hypertextovprepojenie"/>
                <w:rFonts w:ascii="Times New Roman" w:eastAsia="Arial" w:hAnsi="Times New Roman"/>
                <w:sz w:val="24"/>
                <w:szCs w:val="24"/>
                <w:u w:val="none"/>
              </w:rPr>
              <w:t>Jazyková podpora a lokalizácia</w:t>
            </w:r>
            <w:r w:rsidR="00851511" w:rsidRPr="00E334D2">
              <w:rPr>
                <w:rFonts w:ascii="Times New Roman" w:hAnsi="Times New Roman"/>
                <w:webHidden/>
                <w:sz w:val="24"/>
                <w:szCs w:val="24"/>
              </w:rPr>
              <w:tab/>
            </w:r>
            <w:r w:rsidR="00851511" w:rsidRPr="00E334D2">
              <w:rPr>
                <w:rFonts w:ascii="Times New Roman" w:hAnsi="Times New Roman"/>
                <w:webHidden/>
                <w:sz w:val="24"/>
                <w:szCs w:val="24"/>
              </w:rPr>
              <w:fldChar w:fldCharType="begin"/>
            </w:r>
            <w:r w:rsidR="00851511" w:rsidRPr="00E334D2">
              <w:rPr>
                <w:rFonts w:ascii="Times New Roman" w:hAnsi="Times New Roman"/>
                <w:webHidden/>
                <w:sz w:val="24"/>
                <w:szCs w:val="24"/>
              </w:rPr>
              <w:instrText xml:space="preserve"> PAGEREF _Toc178087567 \h </w:instrText>
            </w:r>
            <w:r w:rsidR="00851511" w:rsidRPr="00E334D2">
              <w:rPr>
                <w:rFonts w:ascii="Times New Roman" w:hAnsi="Times New Roman"/>
                <w:webHidden/>
                <w:sz w:val="24"/>
                <w:szCs w:val="24"/>
              </w:rPr>
            </w:r>
            <w:r w:rsidR="00851511" w:rsidRPr="00E334D2">
              <w:rPr>
                <w:rFonts w:ascii="Times New Roman" w:hAnsi="Times New Roman"/>
                <w:webHidden/>
                <w:sz w:val="24"/>
                <w:szCs w:val="24"/>
              </w:rPr>
              <w:fldChar w:fldCharType="separate"/>
            </w:r>
            <w:r w:rsidR="007E3996">
              <w:rPr>
                <w:rFonts w:ascii="Times New Roman" w:hAnsi="Times New Roman"/>
                <w:webHidden/>
                <w:sz w:val="24"/>
                <w:szCs w:val="24"/>
              </w:rPr>
              <w:t>56</w:t>
            </w:r>
            <w:r w:rsidR="00851511" w:rsidRPr="00E334D2">
              <w:rPr>
                <w:rFonts w:ascii="Times New Roman" w:hAnsi="Times New Roman"/>
                <w:webHidden/>
                <w:sz w:val="24"/>
                <w:szCs w:val="24"/>
              </w:rPr>
              <w:fldChar w:fldCharType="end"/>
            </w:r>
          </w:hyperlink>
        </w:p>
        <w:p w14:paraId="5DDB4419" w14:textId="7D37EEB9" w:rsidR="00851511" w:rsidRPr="00E334D2" w:rsidRDefault="0056758F" w:rsidP="002051DE">
          <w:pPr>
            <w:pStyle w:val="Obsah2"/>
            <w:rPr>
              <w:rFonts w:eastAsiaTheme="minorEastAsia"/>
              <w:lang w:eastAsia="sk-SK"/>
            </w:rPr>
          </w:pPr>
          <w:hyperlink w:anchor="_Toc178087568" w:history="1">
            <w:r w:rsidR="00851511" w:rsidRPr="00E334D2">
              <w:rPr>
                <w:rStyle w:val="Hypertextovprepojenie"/>
                <w:rFonts w:eastAsia="Arial"/>
                <w:b w:val="0"/>
                <w:sz w:val="24"/>
                <w:szCs w:val="24"/>
                <w:u w:val="none"/>
              </w:rPr>
              <w:t>3.2.7.</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Technologická architektúra</w:t>
            </w:r>
            <w:r w:rsidR="00851511" w:rsidRPr="00E334D2">
              <w:rPr>
                <w:webHidden/>
              </w:rPr>
              <w:tab/>
            </w:r>
            <w:r w:rsidR="00851511" w:rsidRPr="00E334D2">
              <w:rPr>
                <w:webHidden/>
              </w:rPr>
              <w:fldChar w:fldCharType="begin"/>
            </w:r>
            <w:r w:rsidR="00851511" w:rsidRPr="00E334D2">
              <w:rPr>
                <w:webHidden/>
              </w:rPr>
              <w:instrText xml:space="preserve"> PAGEREF _Toc178087568 \h </w:instrText>
            </w:r>
            <w:r w:rsidR="00851511" w:rsidRPr="00E334D2">
              <w:rPr>
                <w:webHidden/>
              </w:rPr>
            </w:r>
            <w:r w:rsidR="00851511" w:rsidRPr="00E334D2">
              <w:rPr>
                <w:webHidden/>
              </w:rPr>
              <w:fldChar w:fldCharType="separate"/>
            </w:r>
            <w:r w:rsidR="007E3996">
              <w:rPr>
                <w:webHidden/>
              </w:rPr>
              <w:t>56</w:t>
            </w:r>
            <w:r w:rsidR="00851511" w:rsidRPr="00E334D2">
              <w:rPr>
                <w:webHidden/>
              </w:rPr>
              <w:fldChar w:fldCharType="end"/>
            </w:r>
          </w:hyperlink>
        </w:p>
        <w:p w14:paraId="3FD05025" w14:textId="65CE2D9C" w:rsidR="00851511" w:rsidRPr="00E334D2" w:rsidRDefault="0056758F" w:rsidP="00851511">
          <w:pPr>
            <w:pStyle w:val="Obsah3"/>
            <w:rPr>
              <w:rFonts w:ascii="Times New Roman" w:eastAsiaTheme="minorEastAsia" w:hAnsi="Times New Roman"/>
              <w:sz w:val="24"/>
              <w:szCs w:val="24"/>
              <w:lang w:eastAsia="sk-SK"/>
            </w:rPr>
          </w:pPr>
          <w:hyperlink w:anchor="_Toc178087569" w:history="1">
            <w:r w:rsidR="00851511" w:rsidRPr="00E334D2">
              <w:rPr>
                <w:rStyle w:val="Hypertextovprepojenie"/>
                <w:rFonts w:ascii="Times New Roman" w:eastAsia="Arial" w:hAnsi="Times New Roman"/>
                <w:sz w:val="24"/>
                <w:szCs w:val="24"/>
                <w:u w:val="none"/>
              </w:rPr>
              <w:t>3.2.7.1.</w:t>
            </w:r>
            <w:r w:rsidR="00911F57" w:rsidRPr="00E334D2">
              <w:rPr>
                <w:rStyle w:val="Hypertextovprepojenie"/>
                <w:rFonts w:ascii="Times New Roman" w:eastAsia="Arial" w:hAnsi="Times New Roman"/>
                <w:sz w:val="24"/>
                <w:szCs w:val="24"/>
                <w:u w:val="none"/>
              </w:rPr>
              <w:t xml:space="preserve"> </w:t>
            </w:r>
            <w:r w:rsidR="00851511" w:rsidRPr="00E334D2">
              <w:rPr>
                <w:rStyle w:val="Hypertextovprepojenie"/>
                <w:rFonts w:ascii="Times New Roman" w:eastAsia="Arial" w:hAnsi="Times New Roman"/>
                <w:sz w:val="24"/>
                <w:szCs w:val="24"/>
                <w:u w:val="none"/>
              </w:rPr>
              <w:t>Požiadavky na výkonnostné parametre, kapacitné požiadavky</w:t>
            </w:r>
            <w:r w:rsidR="00851511" w:rsidRPr="00E334D2">
              <w:rPr>
                <w:rFonts w:ascii="Times New Roman" w:hAnsi="Times New Roman"/>
                <w:webHidden/>
                <w:sz w:val="24"/>
                <w:szCs w:val="24"/>
              </w:rPr>
              <w:tab/>
            </w:r>
            <w:r w:rsidR="00851511" w:rsidRPr="00E334D2">
              <w:rPr>
                <w:rFonts w:ascii="Times New Roman" w:hAnsi="Times New Roman"/>
                <w:webHidden/>
                <w:sz w:val="24"/>
                <w:szCs w:val="24"/>
              </w:rPr>
              <w:fldChar w:fldCharType="begin"/>
            </w:r>
            <w:r w:rsidR="00851511" w:rsidRPr="00E334D2">
              <w:rPr>
                <w:rFonts w:ascii="Times New Roman" w:hAnsi="Times New Roman"/>
                <w:webHidden/>
                <w:sz w:val="24"/>
                <w:szCs w:val="24"/>
              </w:rPr>
              <w:instrText xml:space="preserve"> PAGEREF _Toc178087569 \h </w:instrText>
            </w:r>
            <w:r w:rsidR="00851511" w:rsidRPr="00E334D2">
              <w:rPr>
                <w:rFonts w:ascii="Times New Roman" w:hAnsi="Times New Roman"/>
                <w:webHidden/>
                <w:sz w:val="24"/>
                <w:szCs w:val="24"/>
              </w:rPr>
            </w:r>
            <w:r w:rsidR="00851511" w:rsidRPr="00E334D2">
              <w:rPr>
                <w:rFonts w:ascii="Times New Roman" w:hAnsi="Times New Roman"/>
                <w:webHidden/>
                <w:sz w:val="24"/>
                <w:szCs w:val="24"/>
              </w:rPr>
              <w:fldChar w:fldCharType="separate"/>
            </w:r>
            <w:r w:rsidR="007E3996">
              <w:rPr>
                <w:rFonts w:ascii="Times New Roman" w:hAnsi="Times New Roman"/>
                <w:webHidden/>
                <w:sz w:val="24"/>
                <w:szCs w:val="24"/>
              </w:rPr>
              <w:t>57</w:t>
            </w:r>
            <w:r w:rsidR="00851511" w:rsidRPr="00E334D2">
              <w:rPr>
                <w:rFonts w:ascii="Times New Roman" w:hAnsi="Times New Roman"/>
                <w:webHidden/>
                <w:sz w:val="24"/>
                <w:szCs w:val="24"/>
              </w:rPr>
              <w:fldChar w:fldCharType="end"/>
            </w:r>
          </w:hyperlink>
        </w:p>
        <w:p w14:paraId="359F65D9" w14:textId="31B8A3FF" w:rsidR="00851511" w:rsidRPr="00E334D2" w:rsidRDefault="0056758F" w:rsidP="00851511">
          <w:pPr>
            <w:pStyle w:val="Obsah3"/>
            <w:rPr>
              <w:rFonts w:ascii="Times New Roman" w:eastAsiaTheme="minorEastAsia" w:hAnsi="Times New Roman"/>
              <w:sz w:val="24"/>
              <w:szCs w:val="24"/>
              <w:lang w:eastAsia="sk-SK"/>
            </w:rPr>
          </w:pPr>
          <w:hyperlink w:anchor="_Toc178087570" w:history="1">
            <w:r w:rsidR="00851511" w:rsidRPr="00E334D2">
              <w:rPr>
                <w:rStyle w:val="Hypertextovprepojenie"/>
                <w:rFonts w:ascii="Times New Roman" w:eastAsia="Arial" w:hAnsi="Times New Roman"/>
                <w:sz w:val="24"/>
                <w:szCs w:val="24"/>
                <w:u w:val="none"/>
              </w:rPr>
              <w:t>3.2.7.2.</w:t>
            </w:r>
            <w:r w:rsidR="00911F57" w:rsidRPr="00E334D2">
              <w:rPr>
                <w:rStyle w:val="Hypertextovprepojenie"/>
                <w:rFonts w:ascii="Times New Roman" w:eastAsia="Arial" w:hAnsi="Times New Roman"/>
                <w:sz w:val="24"/>
                <w:szCs w:val="24"/>
                <w:u w:val="none"/>
              </w:rPr>
              <w:t xml:space="preserve"> </w:t>
            </w:r>
            <w:r w:rsidR="00851511" w:rsidRPr="00E334D2">
              <w:rPr>
                <w:rStyle w:val="Hypertextovprepojenie"/>
                <w:rFonts w:ascii="Times New Roman" w:eastAsia="Arial" w:hAnsi="Times New Roman"/>
                <w:sz w:val="24"/>
                <w:szCs w:val="24"/>
                <w:u w:val="none"/>
              </w:rPr>
              <w:t>Návrh riešenia technologickej architektúry</w:t>
            </w:r>
            <w:r w:rsidR="00851511" w:rsidRPr="00E334D2">
              <w:rPr>
                <w:rFonts w:ascii="Times New Roman" w:hAnsi="Times New Roman"/>
                <w:webHidden/>
                <w:sz w:val="24"/>
                <w:szCs w:val="24"/>
              </w:rPr>
              <w:tab/>
            </w:r>
            <w:r w:rsidR="00851511" w:rsidRPr="00E334D2">
              <w:rPr>
                <w:rFonts w:ascii="Times New Roman" w:hAnsi="Times New Roman"/>
                <w:webHidden/>
                <w:sz w:val="24"/>
                <w:szCs w:val="24"/>
              </w:rPr>
              <w:fldChar w:fldCharType="begin"/>
            </w:r>
            <w:r w:rsidR="00851511" w:rsidRPr="00E334D2">
              <w:rPr>
                <w:rFonts w:ascii="Times New Roman" w:hAnsi="Times New Roman"/>
                <w:webHidden/>
                <w:sz w:val="24"/>
                <w:szCs w:val="24"/>
              </w:rPr>
              <w:instrText xml:space="preserve"> PAGEREF _Toc178087570 \h </w:instrText>
            </w:r>
            <w:r w:rsidR="00851511" w:rsidRPr="00E334D2">
              <w:rPr>
                <w:rFonts w:ascii="Times New Roman" w:hAnsi="Times New Roman"/>
                <w:webHidden/>
                <w:sz w:val="24"/>
                <w:szCs w:val="24"/>
              </w:rPr>
            </w:r>
            <w:r w:rsidR="00851511" w:rsidRPr="00E334D2">
              <w:rPr>
                <w:rFonts w:ascii="Times New Roman" w:hAnsi="Times New Roman"/>
                <w:webHidden/>
                <w:sz w:val="24"/>
                <w:szCs w:val="24"/>
              </w:rPr>
              <w:fldChar w:fldCharType="separate"/>
            </w:r>
            <w:r w:rsidR="007E3996">
              <w:rPr>
                <w:rFonts w:ascii="Times New Roman" w:hAnsi="Times New Roman"/>
                <w:webHidden/>
                <w:sz w:val="24"/>
                <w:szCs w:val="24"/>
              </w:rPr>
              <w:t>58</w:t>
            </w:r>
            <w:r w:rsidR="00851511" w:rsidRPr="00E334D2">
              <w:rPr>
                <w:rFonts w:ascii="Times New Roman" w:hAnsi="Times New Roman"/>
                <w:webHidden/>
                <w:sz w:val="24"/>
                <w:szCs w:val="24"/>
              </w:rPr>
              <w:fldChar w:fldCharType="end"/>
            </w:r>
          </w:hyperlink>
        </w:p>
        <w:p w14:paraId="3F12F778" w14:textId="13783DD0" w:rsidR="00851511" w:rsidRPr="00E334D2" w:rsidRDefault="0056758F" w:rsidP="00851511">
          <w:pPr>
            <w:pStyle w:val="Obsah3"/>
            <w:rPr>
              <w:rFonts w:ascii="Times New Roman" w:eastAsiaTheme="minorEastAsia" w:hAnsi="Times New Roman"/>
              <w:sz w:val="24"/>
              <w:szCs w:val="24"/>
              <w:lang w:eastAsia="sk-SK"/>
            </w:rPr>
          </w:pPr>
          <w:hyperlink w:anchor="_Toc178087571" w:history="1">
            <w:r w:rsidR="00851511" w:rsidRPr="00E334D2">
              <w:rPr>
                <w:rStyle w:val="Hypertextovprepojenie"/>
                <w:rFonts w:ascii="Times New Roman" w:eastAsia="Arial" w:hAnsi="Times New Roman"/>
                <w:sz w:val="24"/>
                <w:szCs w:val="24"/>
                <w:u w:val="none"/>
              </w:rPr>
              <w:t>3.2.7.3.</w:t>
            </w:r>
            <w:r w:rsidR="00911F57" w:rsidRPr="00E334D2">
              <w:rPr>
                <w:rStyle w:val="Hypertextovprepojenie"/>
                <w:rFonts w:ascii="Times New Roman" w:eastAsia="Arial" w:hAnsi="Times New Roman"/>
                <w:sz w:val="24"/>
                <w:szCs w:val="24"/>
                <w:u w:val="none"/>
              </w:rPr>
              <w:t xml:space="preserve"> </w:t>
            </w:r>
            <w:r w:rsidR="00851511" w:rsidRPr="00E334D2">
              <w:rPr>
                <w:rStyle w:val="Hypertextovprepojenie"/>
                <w:rFonts w:ascii="Times New Roman" w:eastAsia="Arial" w:hAnsi="Times New Roman"/>
                <w:sz w:val="24"/>
                <w:szCs w:val="24"/>
                <w:u w:val="none"/>
              </w:rPr>
              <w:t>Využívanie služieb z katalógu služieb verejnej časti vládneho cloudu</w:t>
            </w:r>
            <w:r w:rsidR="00851511" w:rsidRPr="00E334D2">
              <w:rPr>
                <w:rFonts w:ascii="Times New Roman" w:hAnsi="Times New Roman"/>
                <w:webHidden/>
                <w:sz w:val="24"/>
                <w:szCs w:val="24"/>
              </w:rPr>
              <w:tab/>
            </w:r>
            <w:r w:rsidR="00851511" w:rsidRPr="00E334D2">
              <w:rPr>
                <w:rFonts w:ascii="Times New Roman" w:hAnsi="Times New Roman"/>
                <w:webHidden/>
                <w:sz w:val="24"/>
                <w:szCs w:val="24"/>
              </w:rPr>
              <w:fldChar w:fldCharType="begin"/>
            </w:r>
            <w:r w:rsidR="00851511" w:rsidRPr="00E334D2">
              <w:rPr>
                <w:rFonts w:ascii="Times New Roman" w:hAnsi="Times New Roman"/>
                <w:webHidden/>
                <w:sz w:val="24"/>
                <w:szCs w:val="24"/>
              </w:rPr>
              <w:instrText xml:space="preserve"> PAGEREF _Toc178087571 \h </w:instrText>
            </w:r>
            <w:r w:rsidR="00851511" w:rsidRPr="00E334D2">
              <w:rPr>
                <w:rFonts w:ascii="Times New Roman" w:hAnsi="Times New Roman"/>
                <w:webHidden/>
                <w:sz w:val="24"/>
                <w:szCs w:val="24"/>
              </w:rPr>
            </w:r>
            <w:r w:rsidR="00851511" w:rsidRPr="00E334D2">
              <w:rPr>
                <w:rFonts w:ascii="Times New Roman" w:hAnsi="Times New Roman"/>
                <w:webHidden/>
                <w:sz w:val="24"/>
                <w:szCs w:val="24"/>
              </w:rPr>
              <w:fldChar w:fldCharType="separate"/>
            </w:r>
            <w:r w:rsidR="007E3996">
              <w:rPr>
                <w:rFonts w:ascii="Times New Roman" w:hAnsi="Times New Roman"/>
                <w:webHidden/>
                <w:sz w:val="24"/>
                <w:szCs w:val="24"/>
              </w:rPr>
              <w:t>58</w:t>
            </w:r>
            <w:r w:rsidR="00851511" w:rsidRPr="00E334D2">
              <w:rPr>
                <w:rFonts w:ascii="Times New Roman" w:hAnsi="Times New Roman"/>
                <w:webHidden/>
                <w:sz w:val="24"/>
                <w:szCs w:val="24"/>
              </w:rPr>
              <w:fldChar w:fldCharType="end"/>
            </w:r>
          </w:hyperlink>
        </w:p>
        <w:p w14:paraId="55AC94ED" w14:textId="06E815AE" w:rsidR="00851511" w:rsidRPr="00E334D2" w:rsidRDefault="0056758F" w:rsidP="002051DE">
          <w:pPr>
            <w:pStyle w:val="Obsah2"/>
            <w:rPr>
              <w:rFonts w:eastAsiaTheme="minorEastAsia"/>
              <w:lang w:eastAsia="sk-SK"/>
            </w:rPr>
          </w:pPr>
          <w:hyperlink w:anchor="_Toc178087572" w:history="1">
            <w:r w:rsidR="00851511" w:rsidRPr="00E334D2">
              <w:rPr>
                <w:rStyle w:val="Hypertextovprepojenie"/>
                <w:rFonts w:eastAsia="Arial"/>
                <w:b w:val="0"/>
                <w:sz w:val="24"/>
                <w:szCs w:val="24"/>
                <w:u w:val="none"/>
              </w:rPr>
              <w:t>3.2.8.</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Bezpečnostná architektúra</w:t>
            </w:r>
            <w:r w:rsidR="00851511" w:rsidRPr="00E334D2">
              <w:rPr>
                <w:webHidden/>
              </w:rPr>
              <w:tab/>
            </w:r>
            <w:r w:rsidR="00851511" w:rsidRPr="00E334D2">
              <w:rPr>
                <w:webHidden/>
              </w:rPr>
              <w:fldChar w:fldCharType="begin"/>
            </w:r>
            <w:r w:rsidR="00851511" w:rsidRPr="00E334D2">
              <w:rPr>
                <w:webHidden/>
              </w:rPr>
              <w:instrText xml:space="preserve"> PAGEREF _Toc178087572 \h </w:instrText>
            </w:r>
            <w:r w:rsidR="00851511" w:rsidRPr="00E334D2">
              <w:rPr>
                <w:webHidden/>
              </w:rPr>
            </w:r>
            <w:r w:rsidR="00851511" w:rsidRPr="00E334D2">
              <w:rPr>
                <w:webHidden/>
              </w:rPr>
              <w:fldChar w:fldCharType="separate"/>
            </w:r>
            <w:r w:rsidR="007E3996">
              <w:rPr>
                <w:webHidden/>
              </w:rPr>
              <w:t>61</w:t>
            </w:r>
            <w:r w:rsidR="00851511" w:rsidRPr="00E334D2">
              <w:rPr>
                <w:webHidden/>
              </w:rPr>
              <w:fldChar w:fldCharType="end"/>
            </w:r>
          </w:hyperlink>
        </w:p>
        <w:p w14:paraId="58DA3C3C" w14:textId="109461C5" w:rsidR="00851511" w:rsidRPr="00E334D2" w:rsidRDefault="0056758F" w:rsidP="002051DE">
          <w:pPr>
            <w:pStyle w:val="Obsah2"/>
            <w:rPr>
              <w:rFonts w:eastAsiaTheme="minorEastAsia"/>
              <w:lang w:eastAsia="sk-SK"/>
            </w:rPr>
          </w:pPr>
          <w:hyperlink w:anchor="_Toc178087573" w:history="1">
            <w:r w:rsidR="00851511" w:rsidRPr="00E334D2">
              <w:rPr>
                <w:rStyle w:val="Hypertextovprepojenie"/>
                <w:rFonts w:eastAsia="Arial"/>
                <w:b w:val="0"/>
                <w:sz w:val="24"/>
                <w:szCs w:val="24"/>
                <w:u w:val="none"/>
              </w:rPr>
              <w:t>3.3.</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Prevádzka dodaného riešenia a služby na požiadanie</w:t>
            </w:r>
            <w:r w:rsidR="00851511" w:rsidRPr="00E334D2">
              <w:rPr>
                <w:webHidden/>
              </w:rPr>
              <w:tab/>
            </w:r>
            <w:r w:rsidR="00851511" w:rsidRPr="00E334D2">
              <w:rPr>
                <w:webHidden/>
              </w:rPr>
              <w:fldChar w:fldCharType="begin"/>
            </w:r>
            <w:r w:rsidR="00851511" w:rsidRPr="00E334D2">
              <w:rPr>
                <w:webHidden/>
              </w:rPr>
              <w:instrText xml:space="preserve"> PAGEREF _Toc178087573 \h </w:instrText>
            </w:r>
            <w:r w:rsidR="00851511" w:rsidRPr="00E334D2">
              <w:rPr>
                <w:webHidden/>
              </w:rPr>
            </w:r>
            <w:r w:rsidR="00851511" w:rsidRPr="00E334D2">
              <w:rPr>
                <w:webHidden/>
              </w:rPr>
              <w:fldChar w:fldCharType="separate"/>
            </w:r>
            <w:r w:rsidR="007E3996">
              <w:rPr>
                <w:webHidden/>
              </w:rPr>
              <w:t>62</w:t>
            </w:r>
            <w:r w:rsidR="00851511" w:rsidRPr="00E334D2">
              <w:rPr>
                <w:webHidden/>
              </w:rPr>
              <w:fldChar w:fldCharType="end"/>
            </w:r>
          </w:hyperlink>
        </w:p>
        <w:p w14:paraId="4745B877" w14:textId="277786D4" w:rsidR="00851511" w:rsidRPr="00E334D2" w:rsidRDefault="0056758F" w:rsidP="00851511">
          <w:pPr>
            <w:pStyle w:val="Obsah3"/>
            <w:rPr>
              <w:rFonts w:ascii="Times New Roman" w:eastAsiaTheme="minorEastAsia" w:hAnsi="Times New Roman"/>
              <w:sz w:val="24"/>
              <w:szCs w:val="24"/>
              <w:lang w:eastAsia="sk-SK"/>
            </w:rPr>
          </w:pPr>
          <w:hyperlink w:anchor="_Toc178087574" w:history="1">
            <w:r w:rsidR="00851511" w:rsidRPr="00E334D2">
              <w:rPr>
                <w:rStyle w:val="Hypertextovprepojenie"/>
                <w:rFonts w:ascii="Times New Roman" w:eastAsia="Arial" w:hAnsi="Times New Roman"/>
                <w:sz w:val="24"/>
                <w:szCs w:val="24"/>
                <w:u w:val="none"/>
              </w:rPr>
              <w:t>3.3.1.</w:t>
            </w:r>
            <w:r w:rsidR="00911F57" w:rsidRPr="00E334D2">
              <w:rPr>
                <w:rStyle w:val="Hypertextovprepojenie"/>
                <w:rFonts w:ascii="Times New Roman" w:eastAsia="Arial" w:hAnsi="Times New Roman"/>
                <w:sz w:val="24"/>
                <w:szCs w:val="24"/>
                <w:u w:val="none"/>
              </w:rPr>
              <w:t xml:space="preserve"> Riešenie incidentov – sla parametre</w:t>
            </w:r>
            <w:r w:rsidR="00851511" w:rsidRPr="00E334D2">
              <w:rPr>
                <w:rFonts w:ascii="Times New Roman" w:hAnsi="Times New Roman"/>
                <w:webHidden/>
                <w:sz w:val="24"/>
                <w:szCs w:val="24"/>
              </w:rPr>
              <w:tab/>
            </w:r>
            <w:r w:rsidR="00851511" w:rsidRPr="00E334D2">
              <w:rPr>
                <w:rFonts w:ascii="Times New Roman" w:hAnsi="Times New Roman"/>
                <w:webHidden/>
                <w:sz w:val="24"/>
                <w:szCs w:val="24"/>
              </w:rPr>
              <w:fldChar w:fldCharType="begin"/>
            </w:r>
            <w:r w:rsidR="00851511" w:rsidRPr="00E334D2">
              <w:rPr>
                <w:rFonts w:ascii="Times New Roman" w:hAnsi="Times New Roman"/>
                <w:webHidden/>
                <w:sz w:val="24"/>
                <w:szCs w:val="24"/>
              </w:rPr>
              <w:instrText xml:space="preserve"> PAGEREF _Toc178087574 \h </w:instrText>
            </w:r>
            <w:r w:rsidR="00851511" w:rsidRPr="00E334D2">
              <w:rPr>
                <w:rFonts w:ascii="Times New Roman" w:hAnsi="Times New Roman"/>
                <w:webHidden/>
                <w:sz w:val="24"/>
                <w:szCs w:val="24"/>
              </w:rPr>
            </w:r>
            <w:r w:rsidR="00851511" w:rsidRPr="00E334D2">
              <w:rPr>
                <w:rFonts w:ascii="Times New Roman" w:hAnsi="Times New Roman"/>
                <w:webHidden/>
                <w:sz w:val="24"/>
                <w:szCs w:val="24"/>
              </w:rPr>
              <w:fldChar w:fldCharType="separate"/>
            </w:r>
            <w:r w:rsidR="007E3996">
              <w:rPr>
                <w:rFonts w:ascii="Times New Roman" w:hAnsi="Times New Roman"/>
                <w:webHidden/>
                <w:sz w:val="24"/>
                <w:szCs w:val="24"/>
              </w:rPr>
              <w:t>62</w:t>
            </w:r>
            <w:r w:rsidR="00851511" w:rsidRPr="00E334D2">
              <w:rPr>
                <w:rFonts w:ascii="Times New Roman" w:hAnsi="Times New Roman"/>
                <w:webHidden/>
                <w:sz w:val="24"/>
                <w:szCs w:val="24"/>
              </w:rPr>
              <w:fldChar w:fldCharType="end"/>
            </w:r>
          </w:hyperlink>
        </w:p>
        <w:p w14:paraId="58C291EF" w14:textId="2F7C38B3" w:rsidR="00851511" w:rsidRPr="00E334D2" w:rsidRDefault="0056758F" w:rsidP="002051DE">
          <w:pPr>
            <w:pStyle w:val="Obsah2"/>
            <w:rPr>
              <w:rFonts w:eastAsiaTheme="minorEastAsia"/>
              <w:lang w:eastAsia="sk-SK"/>
            </w:rPr>
          </w:pPr>
          <w:hyperlink w:anchor="_Toc178087575" w:history="1">
            <w:r w:rsidR="00851511" w:rsidRPr="00E334D2">
              <w:rPr>
                <w:rStyle w:val="Hypertextovprepojenie"/>
                <w:rFonts w:eastAsia="Arial"/>
                <w:b w:val="0"/>
                <w:sz w:val="24"/>
                <w:szCs w:val="24"/>
                <w:u w:val="none"/>
              </w:rPr>
              <w:t>3.3.2.</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Služby na požiadavku</w:t>
            </w:r>
            <w:r w:rsidR="00851511" w:rsidRPr="00E334D2">
              <w:rPr>
                <w:webHidden/>
              </w:rPr>
              <w:tab/>
            </w:r>
            <w:r w:rsidR="00851511" w:rsidRPr="00E334D2">
              <w:rPr>
                <w:webHidden/>
              </w:rPr>
              <w:fldChar w:fldCharType="begin"/>
            </w:r>
            <w:r w:rsidR="00851511" w:rsidRPr="00E334D2">
              <w:rPr>
                <w:webHidden/>
              </w:rPr>
              <w:instrText xml:space="preserve"> PAGEREF _Toc178087575 \h </w:instrText>
            </w:r>
            <w:r w:rsidR="00851511" w:rsidRPr="00E334D2">
              <w:rPr>
                <w:webHidden/>
              </w:rPr>
            </w:r>
            <w:r w:rsidR="00851511" w:rsidRPr="00E334D2">
              <w:rPr>
                <w:webHidden/>
              </w:rPr>
              <w:fldChar w:fldCharType="separate"/>
            </w:r>
            <w:r w:rsidR="007E3996">
              <w:rPr>
                <w:webHidden/>
              </w:rPr>
              <w:t>65</w:t>
            </w:r>
            <w:r w:rsidR="00851511" w:rsidRPr="00E334D2">
              <w:rPr>
                <w:webHidden/>
              </w:rPr>
              <w:fldChar w:fldCharType="end"/>
            </w:r>
          </w:hyperlink>
        </w:p>
        <w:p w14:paraId="3B655C76" w14:textId="4B980205" w:rsidR="00851511" w:rsidRPr="00E334D2" w:rsidRDefault="0056758F" w:rsidP="002051DE">
          <w:pPr>
            <w:pStyle w:val="Obsah2"/>
            <w:rPr>
              <w:rFonts w:eastAsiaTheme="minorEastAsia"/>
              <w:lang w:eastAsia="sk-SK"/>
            </w:rPr>
          </w:pPr>
          <w:hyperlink w:anchor="_Toc178087576" w:history="1">
            <w:r w:rsidR="00851511" w:rsidRPr="00E334D2">
              <w:rPr>
                <w:rStyle w:val="Hypertextovprepojenie"/>
                <w:rFonts w:eastAsia="Arial"/>
                <w:b w:val="0"/>
                <w:sz w:val="24"/>
                <w:szCs w:val="24"/>
                <w:u w:val="none"/>
              </w:rPr>
              <w:t>3.4.</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Rámcový harmonogram projektu</w:t>
            </w:r>
            <w:r w:rsidR="00851511" w:rsidRPr="00E334D2">
              <w:rPr>
                <w:webHidden/>
              </w:rPr>
              <w:tab/>
            </w:r>
            <w:r w:rsidR="00851511" w:rsidRPr="00E334D2">
              <w:rPr>
                <w:webHidden/>
              </w:rPr>
              <w:fldChar w:fldCharType="begin"/>
            </w:r>
            <w:r w:rsidR="00851511" w:rsidRPr="00E334D2">
              <w:rPr>
                <w:webHidden/>
              </w:rPr>
              <w:instrText xml:space="preserve"> PAGEREF _Toc178087576 \h </w:instrText>
            </w:r>
            <w:r w:rsidR="00851511" w:rsidRPr="00E334D2">
              <w:rPr>
                <w:webHidden/>
              </w:rPr>
            </w:r>
            <w:r w:rsidR="00851511" w:rsidRPr="00E334D2">
              <w:rPr>
                <w:webHidden/>
              </w:rPr>
              <w:fldChar w:fldCharType="separate"/>
            </w:r>
            <w:r w:rsidR="007E3996">
              <w:rPr>
                <w:webHidden/>
              </w:rPr>
              <w:t>65</w:t>
            </w:r>
            <w:r w:rsidR="00851511" w:rsidRPr="00E334D2">
              <w:rPr>
                <w:webHidden/>
              </w:rPr>
              <w:fldChar w:fldCharType="end"/>
            </w:r>
          </w:hyperlink>
        </w:p>
        <w:p w14:paraId="158F5C5B" w14:textId="21924F3D" w:rsidR="00851511" w:rsidRPr="00E334D2" w:rsidRDefault="0056758F" w:rsidP="002051DE">
          <w:pPr>
            <w:pStyle w:val="Obsah2"/>
            <w:rPr>
              <w:rStyle w:val="Hypertextovprepojenie"/>
              <w:rFonts w:eastAsia="Arial"/>
              <w:b w:val="0"/>
              <w:sz w:val="24"/>
              <w:szCs w:val="24"/>
            </w:rPr>
          </w:pPr>
          <w:hyperlink w:anchor="_Toc178087577" w:history="1">
            <w:r w:rsidR="00851511" w:rsidRPr="00E334D2">
              <w:rPr>
                <w:rStyle w:val="Hypertextovprepojenie"/>
                <w:rFonts w:eastAsia="Arial"/>
                <w:b w:val="0"/>
                <w:sz w:val="24"/>
                <w:szCs w:val="24"/>
                <w:u w:val="none"/>
              </w:rPr>
              <w:t>3.5.</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Projektové aktivity a výstupy</w:t>
            </w:r>
            <w:r w:rsidR="00851511" w:rsidRPr="00E334D2">
              <w:rPr>
                <w:webHidden/>
              </w:rPr>
              <w:tab/>
            </w:r>
            <w:r w:rsidR="00851511" w:rsidRPr="00E334D2">
              <w:rPr>
                <w:webHidden/>
              </w:rPr>
              <w:fldChar w:fldCharType="begin"/>
            </w:r>
            <w:r w:rsidR="00851511" w:rsidRPr="00E334D2">
              <w:rPr>
                <w:webHidden/>
              </w:rPr>
              <w:instrText xml:space="preserve"> PAGEREF _Toc178087577 \h </w:instrText>
            </w:r>
            <w:r w:rsidR="00851511" w:rsidRPr="00E334D2">
              <w:rPr>
                <w:webHidden/>
              </w:rPr>
            </w:r>
            <w:r w:rsidR="00851511" w:rsidRPr="00E334D2">
              <w:rPr>
                <w:webHidden/>
              </w:rPr>
              <w:fldChar w:fldCharType="separate"/>
            </w:r>
            <w:r w:rsidR="007E3996">
              <w:rPr>
                <w:webHidden/>
              </w:rPr>
              <w:t>66</w:t>
            </w:r>
            <w:r w:rsidR="00851511" w:rsidRPr="00E334D2">
              <w:rPr>
                <w:webHidden/>
              </w:rPr>
              <w:fldChar w:fldCharType="end"/>
            </w:r>
          </w:hyperlink>
          <w:r w:rsidR="00851511" w:rsidRPr="00E334D2">
            <w:fldChar w:fldCharType="end"/>
          </w:r>
        </w:p>
      </w:sdtContent>
    </w:sdt>
    <w:p w14:paraId="37D6CEE6" w14:textId="77777777" w:rsidR="00851511" w:rsidRPr="00E334D2" w:rsidRDefault="00851511" w:rsidP="00851511">
      <w:pPr>
        <w:rPr>
          <w:rStyle w:val="eop"/>
          <w:rFonts w:eastAsia="Arial"/>
          <w:b/>
          <w:bCs/>
          <w:color w:val="000000"/>
          <w:shd w:val="clear" w:color="auto" w:fill="FFFFFF"/>
        </w:rPr>
      </w:pPr>
    </w:p>
    <w:p w14:paraId="5686E513" w14:textId="77777777" w:rsidR="00E334D2" w:rsidRDefault="00E334D2">
      <w:pPr>
        <w:spacing w:after="200" w:line="276" w:lineRule="auto"/>
        <w:rPr>
          <w:rFonts w:eastAsia="Arial"/>
          <w:b/>
          <w:color w:val="000000" w:themeColor="text1"/>
        </w:rPr>
      </w:pPr>
      <w:bookmarkStart w:id="33" w:name="_Toc170398840"/>
      <w:bookmarkStart w:id="34" w:name="_Toc170398841"/>
      <w:bookmarkStart w:id="35" w:name="_Toc170398842"/>
      <w:bookmarkStart w:id="36" w:name="_Toc170398843"/>
      <w:bookmarkStart w:id="37" w:name="_Toc170398844"/>
      <w:bookmarkStart w:id="38" w:name="_Toc170398845"/>
      <w:bookmarkStart w:id="39" w:name="_Toc170398846"/>
      <w:bookmarkStart w:id="40" w:name="_Toc170398847"/>
      <w:bookmarkStart w:id="41" w:name="_Toc170398848"/>
      <w:bookmarkStart w:id="42" w:name="_Toc170398849"/>
      <w:bookmarkStart w:id="43" w:name="_Toc170398850"/>
      <w:bookmarkStart w:id="44" w:name="_Toc170398851"/>
      <w:bookmarkStart w:id="45" w:name="_Toc170398852"/>
      <w:bookmarkStart w:id="46" w:name="_Toc170398853"/>
      <w:bookmarkStart w:id="47" w:name="_Toc170398854"/>
      <w:bookmarkStart w:id="48" w:name="_Toc170398855"/>
      <w:bookmarkStart w:id="49" w:name="_Toc170398856"/>
      <w:bookmarkStart w:id="50" w:name="_Toc170398857"/>
      <w:bookmarkStart w:id="51" w:name="_Toc170398858"/>
      <w:bookmarkStart w:id="52" w:name="_Toc170398859"/>
      <w:bookmarkStart w:id="53" w:name="_Toc170398860"/>
      <w:bookmarkStart w:id="54" w:name="_Toc170398861"/>
      <w:bookmarkStart w:id="55" w:name="_Toc170305984"/>
      <w:bookmarkStart w:id="56" w:name="_Toc178087550"/>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rFonts w:eastAsia="Arial"/>
          <w:color w:val="000000" w:themeColor="text1"/>
        </w:rPr>
        <w:br w:type="page"/>
      </w:r>
    </w:p>
    <w:p w14:paraId="46CC1E1A" w14:textId="50A7F5A0" w:rsidR="00851511" w:rsidRPr="00911F57" w:rsidRDefault="00851511" w:rsidP="0034022C">
      <w:pPr>
        <w:pStyle w:val="Nadpis1"/>
        <w:keepLines/>
        <w:numPr>
          <w:ilvl w:val="0"/>
          <w:numId w:val="104"/>
        </w:numPr>
        <w:spacing w:before="240" w:line="259" w:lineRule="auto"/>
        <w:ind w:left="0" w:firstLine="0"/>
        <w:jc w:val="left"/>
        <w:rPr>
          <w:rFonts w:eastAsia="Arial"/>
          <w:b w:val="0"/>
          <w:color w:val="000000" w:themeColor="text1"/>
        </w:rPr>
      </w:pPr>
      <w:r w:rsidRPr="00911F57">
        <w:rPr>
          <w:rFonts w:eastAsia="Arial"/>
          <w:color w:val="000000" w:themeColor="text1"/>
        </w:rPr>
        <w:lastRenderedPageBreak/>
        <w:t>Zoznam použitých skratiek a pojmov</w:t>
      </w:r>
      <w:bookmarkEnd w:id="55"/>
      <w:bookmarkEnd w:id="56"/>
    </w:p>
    <w:p w14:paraId="1FABAF67" w14:textId="77777777" w:rsidR="00851511" w:rsidRPr="005C2CBD" w:rsidRDefault="00851511" w:rsidP="00851511">
      <w:pPr>
        <w:rPr>
          <w:rFonts w:ascii="Arial" w:eastAsia="Arial" w:hAnsi="Arial" w:cs="Arial"/>
        </w:rPr>
      </w:pPr>
    </w:p>
    <w:tbl>
      <w:tblPr>
        <w:tblW w:w="86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
        <w:gridCol w:w="2880"/>
        <w:gridCol w:w="4860"/>
      </w:tblGrid>
      <w:tr w:rsidR="00851511" w:rsidRPr="005C2CBD" w14:paraId="2F68311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EEECE1" w:themeFill="background2"/>
            <w:vAlign w:val="center"/>
            <w:hideMark/>
          </w:tcPr>
          <w:p w14:paraId="1874C1BC" w14:textId="77777777" w:rsidR="00851511" w:rsidRPr="00C52BAC" w:rsidRDefault="00851511" w:rsidP="00851511">
            <w:pPr>
              <w:textAlignment w:val="baseline"/>
              <w:rPr>
                <w:rFonts w:eastAsia="Arial"/>
                <w:lang w:eastAsia="en-GB"/>
              </w:rPr>
            </w:pPr>
            <w:r w:rsidRPr="00C52BAC">
              <w:rPr>
                <w:rFonts w:eastAsia="Arial"/>
                <w:b/>
                <w:bCs/>
                <w:color w:val="000000"/>
                <w:lang w:eastAsia="en-GB"/>
              </w:rPr>
              <w:t>ID</w:t>
            </w:r>
            <w:r w:rsidRPr="00C52BAC">
              <w:rPr>
                <w:rFonts w:eastAsia="Arial"/>
                <w:color w:val="000000"/>
                <w:lang w:eastAsia="en-GB"/>
              </w:rPr>
              <w:t>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EEECE1" w:themeFill="background2"/>
            <w:vAlign w:val="center"/>
            <w:hideMark/>
          </w:tcPr>
          <w:p w14:paraId="52390F6E" w14:textId="77777777" w:rsidR="00851511" w:rsidRPr="00C52BAC" w:rsidRDefault="00851511" w:rsidP="00851511">
            <w:pPr>
              <w:textAlignment w:val="baseline"/>
              <w:rPr>
                <w:rFonts w:eastAsia="Arial"/>
                <w:lang w:eastAsia="en-GB"/>
              </w:rPr>
            </w:pPr>
            <w:r w:rsidRPr="00C52BAC">
              <w:rPr>
                <w:rFonts w:eastAsia="Arial"/>
                <w:b/>
                <w:bCs/>
                <w:color w:val="000000"/>
                <w:lang w:eastAsia="en-GB"/>
              </w:rPr>
              <w:t>SKRATKA</w:t>
            </w:r>
            <w:r w:rsidRPr="00C52BAC">
              <w:rPr>
                <w:rFonts w:eastAsia="Arial"/>
                <w:color w:val="000000"/>
                <w:lang w:eastAsia="en-GB"/>
              </w:rPr>
              <w:t>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EEECE1" w:themeFill="background2"/>
            <w:vAlign w:val="center"/>
            <w:hideMark/>
          </w:tcPr>
          <w:p w14:paraId="7211C966" w14:textId="77777777" w:rsidR="00851511" w:rsidRPr="00C52BAC" w:rsidRDefault="00851511" w:rsidP="00851511">
            <w:pPr>
              <w:textAlignment w:val="baseline"/>
              <w:rPr>
                <w:rFonts w:eastAsia="Arial"/>
                <w:lang w:eastAsia="en-GB"/>
              </w:rPr>
            </w:pPr>
            <w:r w:rsidRPr="00C52BAC">
              <w:rPr>
                <w:rFonts w:eastAsia="Arial"/>
                <w:b/>
                <w:bCs/>
                <w:color w:val="000000"/>
                <w:lang w:eastAsia="en-GB"/>
              </w:rPr>
              <w:t>POPIS</w:t>
            </w:r>
            <w:r w:rsidRPr="00C52BAC">
              <w:rPr>
                <w:rFonts w:eastAsia="Arial"/>
                <w:color w:val="000000"/>
                <w:lang w:eastAsia="en-GB"/>
              </w:rPr>
              <w:t> </w:t>
            </w:r>
          </w:p>
        </w:tc>
      </w:tr>
      <w:tr w:rsidR="009531FD" w:rsidRPr="005C2CBD" w14:paraId="596A1E72"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B30DE1B" w14:textId="63751305" w:rsidR="009531FD" w:rsidRPr="00C52BAC" w:rsidRDefault="009531FD" w:rsidP="009531FD">
            <w:pPr>
              <w:textAlignment w:val="baseline"/>
              <w:rPr>
                <w:rFonts w:eastAsia="Arial"/>
                <w:lang w:eastAsia="en-GB"/>
              </w:rPr>
            </w:pPr>
            <w:r w:rsidRPr="007908CA">
              <w:t>1.</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CC590F8" w14:textId="77777777" w:rsidR="009531FD" w:rsidRPr="00C52BAC" w:rsidRDefault="009531FD" w:rsidP="009531FD">
            <w:pPr>
              <w:textAlignment w:val="baseline"/>
              <w:rPr>
                <w:rFonts w:eastAsia="Arial"/>
                <w:lang w:eastAsia="en-GB"/>
              </w:rPr>
            </w:pPr>
            <w:r w:rsidRPr="00C52BAC">
              <w:rPr>
                <w:rFonts w:eastAsia="Arial"/>
                <w:color w:val="000000"/>
                <w:lang w:eastAsia="en-GB"/>
              </w:rPr>
              <w:t>2FA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25747CC" w14:textId="77777777" w:rsidR="009531FD" w:rsidRPr="00C52BAC" w:rsidRDefault="009531FD" w:rsidP="009531FD">
            <w:pPr>
              <w:textAlignment w:val="baseline"/>
              <w:rPr>
                <w:rFonts w:eastAsia="Arial"/>
                <w:lang w:eastAsia="en-GB"/>
              </w:rPr>
            </w:pPr>
            <w:r w:rsidRPr="00C52BAC">
              <w:rPr>
                <w:rFonts w:eastAsia="Arial"/>
                <w:color w:val="000000"/>
                <w:lang w:eastAsia="en-GB"/>
              </w:rPr>
              <w:t>Dvojfaktorová autentifikácia </w:t>
            </w:r>
          </w:p>
        </w:tc>
      </w:tr>
      <w:tr w:rsidR="009531FD" w:rsidRPr="005C2CBD" w14:paraId="05D9FB0A"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09A99339" w14:textId="1D678D65" w:rsidR="009531FD" w:rsidRPr="00C52BAC" w:rsidRDefault="009531FD" w:rsidP="009531FD">
            <w:pPr>
              <w:textAlignment w:val="baseline"/>
              <w:rPr>
                <w:rFonts w:eastAsia="Arial"/>
                <w:color w:val="000000"/>
                <w:lang w:eastAsia="en-GB"/>
              </w:rPr>
            </w:pPr>
            <w:r>
              <w:t>2.</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4981B4C5" w14:textId="79A334DF" w:rsidR="009531FD" w:rsidRPr="00C52BAC" w:rsidRDefault="009531FD" w:rsidP="009531FD">
            <w:pPr>
              <w:textAlignment w:val="baseline"/>
              <w:rPr>
                <w:rFonts w:eastAsia="Arial"/>
                <w:color w:val="000000"/>
                <w:lang w:eastAsia="en-GB"/>
              </w:rPr>
            </w:pPr>
            <w:r>
              <w:rPr>
                <w:rFonts w:eastAsia="Arial"/>
                <w:color w:val="000000"/>
                <w:lang w:eastAsia="en-GB"/>
              </w:rPr>
              <w:t>AZÚ</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1000B2D9" w14:textId="6E1893EE" w:rsidR="009531FD" w:rsidRPr="00C52BAC" w:rsidRDefault="009531FD" w:rsidP="009531FD">
            <w:pPr>
              <w:textAlignment w:val="baseline"/>
              <w:rPr>
                <w:rFonts w:eastAsia="Arial"/>
                <w:color w:val="000000"/>
                <w:lang w:eastAsia="en-GB"/>
              </w:rPr>
            </w:pPr>
            <w:r>
              <w:rPr>
                <w:rFonts w:eastAsia="Arial"/>
                <w:color w:val="000000"/>
                <w:lang w:eastAsia="en-GB"/>
              </w:rPr>
              <w:t>Administratívny zdroj údajov</w:t>
            </w:r>
          </w:p>
        </w:tc>
      </w:tr>
      <w:tr w:rsidR="009531FD" w:rsidRPr="005C2CBD" w14:paraId="0493D66D"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71EE43D" w14:textId="562EEA31" w:rsidR="009531FD" w:rsidRPr="00C52BAC" w:rsidRDefault="009531FD" w:rsidP="009531FD">
            <w:pPr>
              <w:textAlignment w:val="baseline"/>
              <w:rPr>
                <w:rFonts w:eastAsia="Arial"/>
                <w:lang w:eastAsia="en-GB"/>
              </w:rPr>
            </w:pPr>
            <w:r>
              <w:t>3.</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726D66B" w14:textId="77777777" w:rsidR="009531FD" w:rsidRPr="00C52BAC" w:rsidRDefault="009531FD" w:rsidP="009531FD">
            <w:pPr>
              <w:textAlignment w:val="baseline"/>
              <w:rPr>
                <w:rFonts w:eastAsia="Arial"/>
                <w:lang w:eastAsia="en-GB"/>
              </w:rPr>
            </w:pPr>
            <w:r w:rsidRPr="00C52BAC">
              <w:rPr>
                <w:rFonts w:eastAsia="Arial"/>
                <w:color w:val="000000"/>
                <w:lang w:eastAsia="en-GB"/>
              </w:rPr>
              <w:t>BC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7FCB40C" w14:textId="77777777" w:rsidR="009531FD" w:rsidRPr="00C52BAC" w:rsidRDefault="009531FD" w:rsidP="009531FD">
            <w:pPr>
              <w:textAlignment w:val="baseline"/>
              <w:rPr>
                <w:rFonts w:eastAsia="Arial"/>
                <w:lang w:eastAsia="en-GB"/>
              </w:rPr>
            </w:pPr>
            <w:r w:rsidRPr="00C52BAC">
              <w:rPr>
                <w:rFonts w:eastAsia="Arial"/>
                <w:color w:val="000000"/>
                <w:lang w:eastAsia="en-GB"/>
              </w:rPr>
              <w:t>Obchodný prípad </w:t>
            </w:r>
          </w:p>
        </w:tc>
      </w:tr>
      <w:tr w:rsidR="009531FD" w:rsidRPr="005C2CBD" w14:paraId="3105D35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695D190" w14:textId="5666F495" w:rsidR="009531FD" w:rsidRPr="00C52BAC" w:rsidRDefault="009531FD" w:rsidP="009531FD">
            <w:pPr>
              <w:textAlignment w:val="baseline"/>
              <w:rPr>
                <w:rFonts w:eastAsia="Arial"/>
                <w:lang w:eastAsia="en-GB"/>
              </w:rPr>
            </w:pPr>
            <w:r>
              <w:t>4</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C956378" w14:textId="77777777" w:rsidR="009531FD" w:rsidRPr="00C52BAC" w:rsidRDefault="009531FD" w:rsidP="009531FD">
            <w:pPr>
              <w:textAlignment w:val="baseline"/>
              <w:rPr>
                <w:rFonts w:eastAsia="Arial"/>
                <w:lang w:eastAsia="en-GB"/>
              </w:rPr>
            </w:pPr>
            <w:r w:rsidRPr="00C52BAC">
              <w:rPr>
                <w:rFonts w:eastAsia="Arial"/>
                <w:color w:val="000000"/>
                <w:lang w:eastAsia="en-GB"/>
              </w:rPr>
              <w:t>CBA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A15CA7B" w14:textId="77777777" w:rsidR="009531FD" w:rsidRPr="00C52BAC" w:rsidRDefault="009531FD" w:rsidP="009531FD">
            <w:pPr>
              <w:textAlignment w:val="baseline"/>
              <w:rPr>
                <w:rFonts w:eastAsia="Arial"/>
                <w:lang w:eastAsia="en-GB"/>
              </w:rPr>
            </w:pPr>
            <w:proofErr w:type="spellStart"/>
            <w:r w:rsidRPr="00C52BAC">
              <w:rPr>
                <w:rFonts w:eastAsia="Arial"/>
                <w:color w:val="000000"/>
                <w:lang w:eastAsia="en-GB"/>
              </w:rPr>
              <w:t>Cost</w:t>
            </w:r>
            <w:proofErr w:type="spellEnd"/>
            <w:r w:rsidRPr="00C52BAC">
              <w:rPr>
                <w:rFonts w:eastAsia="Arial"/>
                <w:color w:val="000000"/>
                <w:lang w:eastAsia="en-GB"/>
              </w:rPr>
              <w:t xml:space="preserve"> benefit analýza </w:t>
            </w:r>
          </w:p>
        </w:tc>
      </w:tr>
      <w:tr w:rsidR="009531FD" w:rsidRPr="005C2CBD" w14:paraId="2DBAF033" w14:textId="77777777" w:rsidTr="00851511">
        <w:trPr>
          <w:trHeight w:val="307"/>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78A41DE" w14:textId="1686B2EA" w:rsidR="009531FD" w:rsidRPr="00C52BAC" w:rsidRDefault="009531FD" w:rsidP="009531FD">
            <w:pPr>
              <w:textAlignment w:val="baseline"/>
              <w:rPr>
                <w:rFonts w:eastAsia="Arial"/>
                <w:lang w:eastAsia="en-GB"/>
              </w:rPr>
            </w:pPr>
            <w:r>
              <w:t>5</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E0DCC80" w14:textId="77777777" w:rsidR="009531FD" w:rsidRPr="00C52BAC" w:rsidRDefault="009531FD" w:rsidP="009531FD">
            <w:pPr>
              <w:textAlignment w:val="baseline"/>
              <w:rPr>
                <w:rFonts w:eastAsia="Arial"/>
                <w:lang w:eastAsia="en-GB"/>
              </w:rPr>
            </w:pPr>
            <w:r w:rsidRPr="00C52BAC">
              <w:rPr>
                <w:rFonts w:eastAsia="Arial"/>
                <w:color w:val="000000"/>
                <w:lang w:eastAsia="en-GB"/>
              </w:rPr>
              <w:t>COTS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26AFEBA" w14:textId="77777777" w:rsidR="009531FD" w:rsidRPr="00C52BAC" w:rsidRDefault="009531FD" w:rsidP="009531FD">
            <w:pPr>
              <w:textAlignment w:val="baseline"/>
              <w:rPr>
                <w:rFonts w:eastAsia="Arial"/>
                <w:lang w:eastAsia="en-GB"/>
              </w:rPr>
            </w:pPr>
            <w:r w:rsidRPr="00C52BAC">
              <w:rPr>
                <w:rFonts w:eastAsia="Arial"/>
                <w:color w:val="000000"/>
                <w:lang w:eastAsia="en-GB"/>
              </w:rPr>
              <w:t xml:space="preserve">Commercial </w:t>
            </w:r>
            <w:proofErr w:type="spellStart"/>
            <w:r w:rsidRPr="00C52BAC">
              <w:rPr>
                <w:rFonts w:eastAsia="Arial"/>
                <w:color w:val="000000"/>
                <w:lang w:eastAsia="en-GB"/>
              </w:rPr>
              <w:t>off-the-shelf</w:t>
            </w:r>
            <w:proofErr w:type="spellEnd"/>
          </w:p>
        </w:tc>
      </w:tr>
      <w:tr w:rsidR="009531FD" w:rsidRPr="005C2CBD" w14:paraId="6ADD0A54"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79DAB11" w14:textId="00C907B7" w:rsidR="009531FD" w:rsidRPr="00C52BAC" w:rsidRDefault="009531FD" w:rsidP="009531FD">
            <w:pPr>
              <w:textAlignment w:val="baseline"/>
              <w:rPr>
                <w:rFonts w:eastAsia="Arial"/>
                <w:lang w:eastAsia="en-GB"/>
              </w:rPr>
            </w:pPr>
            <w:r>
              <w:t>6</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6B8A382" w14:textId="77777777" w:rsidR="009531FD" w:rsidRPr="00C52BAC" w:rsidRDefault="009531FD" w:rsidP="009531FD">
            <w:pPr>
              <w:textAlignment w:val="baseline"/>
              <w:rPr>
                <w:rFonts w:eastAsia="Arial"/>
                <w:lang w:eastAsia="en-GB"/>
              </w:rPr>
            </w:pPr>
            <w:r w:rsidRPr="00C52BAC">
              <w:rPr>
                <w:rFonts w:eastAsia="Arial"/>
                <w:color w:val="000000"/>
                <w:lang w:eastAsia="en-GB"/>
              </w:rPr>
              <w:t>EC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465A7A4" w14:textId="77777777" w:rsidR="009531FD" w:rsidRPr="00C52BAC" w:rsidRDefault="009531FD" w:rsidP="009531FD">
            <w:pPr>
              <w:textAlignment w:val="baseline"/>
              <w:rPr>
                <w:rFonts w:eastAsia="Arial"/>
                <w:lang w:eastAsia="en-GB"/>
              </w:rPr>
            </w:pPr>
            <w:r w:rsidRPr="00C52BAC">
              <w:rPr>
                <w:rFonts w:eastAsia="Arial"/>
                <w:color w:val="000000"/>
                <w:lang w:eastAsia="en-GB"/>
              </w:rPr>
              <w:t>Energetický certifikát </w:t>
            </w:r>
          </w:p>
        </w:tc>
      </w:tr>
      <w:tr w:rsidR="009531FD" w:rsidRPr="005C2CBD" w14:paraId="1CF6F577"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CE22ADB" w14:textId="2F0FA2CA" w:rsidR="009531FD" w:rsidRPr="00C52BAC" w:rsidRDefault="009531FD" w:rsidP="009531FD">
            <w:pPr>
              <w:textAlignment w:val="baseline"/>
              <w:rPr>
                <w:rFonts w:eastAsia="Arial"/>
                <w:lang w:eastAsia="en-GB"/>
              </w:rPr>
            </w:pPr>
            <w:r>
              <w:t>7</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B92F497" w14:textId="77777777" w:rsidR="009531FD" w:rsidRPr="00C52BAC" w:rsidRDefault="009531FD" w:rsidP="009531FD">
            <w:pPr>
              <w:textAlignment w:val="baseline"/>
              <w:rPr>
                <w:rFonts w:eastAsia="Arial"/>
                <w:lang w:eastAsia="en-GB"/>
              </w:rPr>
            </w:pPr>
            <w:r w:rsidRPr="00C52BAC">
              <w:rPr>
                <w:rFonts w:eastAsia="Arial"/>
                <w:color w:val="000000"/>
                <w:lang w:eastAsia="en-GB"/>
              </w:rPr>
              <w:t>EDC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FBE274F" w14:textId="77777777" w:rsidR="009531FD" w:rsidRPr="00C52BAC" w:rsidRDefault="009531FD" w:rsidP="009531FD">
            <w:pPr>
              <w:textAlignment w:val="baseline"/>
              <w:rPr>
                <w:rFonts w:eastAsia="Arial"/>
                <w:lang w:eastAsia="en-GB"/>
              </w:rPr>
            </w:pPr>
            <w:r w:rsidRPr="00C52BAC">
              <w:rPr>
                <w:rFonts w:eastAsia="Arial"/>
                <w:color w:val="000000"/>
                <w:lang w:eastAsia="en-GB"/>
              </w:rPr>
              <w:t>Energetické dátové centrum </w:t>
            </w:r>
          </w:p>
        </w:tc>
      </w:tr>
      <w:tr w:rsidR="009531FD" w:rsidRPr="005C2CBD" w14:paraId="33D52609"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933A20F" w14:textId="3AB2E2F8" w:rsidR="009531FD" w:rsidRPr="00C52BAC" w:rsidRDefault="009531FD" w:rsidP="009531FD">
            <w:pPr>
              <w:textAlignment w:val="baseline"/>
              <w:rPr>
                <w:rFonts w:eastAsia="Arial"/>
                <w:lang w:eastAsia="en-GB"/>
              </w:rPr>
            </w:pPr>
            <w:r>
              <w:t>8</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CDCEC65" w14:textId="77777777" w:rsidR="009531FD" w:rsidRPr="00C52BAC" w:rsidRDefault="009531FD" w:rsidP="009531FD">
            <w:pPr>
              <w:textAlignment w:val="baseline"/>
              <w:rPr>
                <w:rFonts w:eastAsia="Arial"/>
                <w:lang w:eastAsia="en-GB"/>
              </w:rPr>
            </w:pPr>
            <w:r w:rsidRPr="00C52BAC">
              <w:rPr>
                <w:rFonts w:eastAsia="Arial"/>
                <w:color w:val="000000"/>
                <w:lang w:eastAsia="en-GB"/>
              </w:rPr>
              <w:t>EHB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265BB74" w14:textId="77777777" w:rsidR="009531FD" w:rsidRPr="00C52BAC" w:rsidRDefault="009531FD" w:rsidP="009531FD">
            <w:pPr>
              <w:textAlignment w:val="baseline"/>
              <w:rPr>
                <w:rFonts w:eastAsia="Arial"/>
                <w:lang w:eastAsia="en-GB"/>
              </w:rPr>
            </w:pPr>
            <w:r w:rsidRPr="00C52BAC">
              <w:rPr>
                <w:rFonts w:eastAsia="Arial"/>
                <w:color w:val="000000"/>
                <w:lang w:eastAsia="en-GB"/>
              </w:rPr>
              <w:t>Energetická hospodárnosť budov </w:t>
            </w:r>
          </w:p>
        </w:tc>
      </w:tr>
      <w:tr w:rsidR="009531FD" w:rsidRPr="005C2CBD" w14:paraId="650FDC69"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320F965" w14:textId="2BCB0624" w:rsidR="009531FD" w:rsidRPr="00C52BAC" w:rsidRDefault="009531FD" w:rsidP="009531FD">
            <w:pPr>
              <w:textAlignment w:val="baseline"/>
              <w:rPr>
                <w:rFonts w:eastAsia="Arial"/>
                <w:lang w:eastAsia="en-GB"/>
              </w:rPr>
            </w:pPr>
            <w:r>
              <w:t>9</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30C4E29" w14:textId="77777777" w:rsidR="009531FD" w:rsidRPr="00C52BAC" w:rsidRDefault="009531FD" w:rsidP="009531FD">
            <w:pPr>
              <w:textAlignment w:val="baseline"/>
              <w:rPr>
                <w:rFonts w:eastAsia="Arial"/>
                <w:lang w:eastAsia="en-GB"/>
              </w:rPr>
            </w:pPr>
            <w:r w:rsidRPr="00C52BAC">
              <w:rPr>
                <w:rFonts w:eastAsia="Arial"/>
                <w:color w:val="000000"/>
                <w:lang w:eastAsia="en-GB"/>
              </w:rPr>
              <w:t>EK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A1F7D1F" w14:textId="77777777" w:rsidR="009531FD" w:rsidRPr="00C52BAC" w:rsidRDefault="009531FD" w:rsidP="009531FD">
            <w:pPr>
              <w:textAlignment w:val="baseline"/>
              <w:rPr>
                <w:rFonts w:eastAsia="Arial"/>
                <w:lang w:eastAsia="en-GB"/>
              </w:rPr>
            </w:pPr>
            <w:r w:rsidRPr="00C52BAC">
              <w:rPr>
                <w:rFonts w:eastAsia="Arial"/>
                <w:color w:val="000000"/>
                <w:lang w:eastAsia="en-GB"/>
              </w:rPr>
              <w:t>Európska komisia </w:t>
            </w:r>
          </w:p>
        </w:tc>
      </w:tr>
      <w:tr w:rsidR="009531FD" w:rsidRPr="005C2CBD" w14:paraId="7EF0045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C87934B" w14:textId="60C6FF7F" w:rsidR="009531FD" w:rsidRPr="00C52BAC" w:rsidRDefault="009531FD" w:rsidP="009531FD">
            <w:pPr>
              <w:textAlignment w:val="baseline"/>
              <w:rPr>
                <w:rFonts w:eastAsia="Arial"/>
                <w:lang w:eastAsia="en-GB"/>
              </w:rPr>
            </w:pPr>
            <w:r>
              <w:t>10</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82A7458" w14:textId="77777777" w:rsidR="009531FD" w:rsidRPr="00C52BAC" w:rsidRDefault="009531FD" w:rsidP="009531FD">
            <w:pPr>
              <w:textAlignment w:val="baseline"/>
              <w:rPr>
                <w:rFonts w:eastAsia="Arial"/>
                <w:lang w:eastAsia="en-GB"/>
              </w:rPr>
            </w:pPr>
            <w:r w:rsidRPr="00C52BAC">
              <w:rPr>
                <w:rFonts w:eastAsia="Arial"/>
                <w:color w:val="000000"/>
                <w:lang w:eastAsia="en-GB"/>
              </w:rPr>
              <w:t>EP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FBE347A" w14:textId="77777777" w:rsidR="009531FD" w:rsidRPr="00C52BAC" w:rsidRDefault="009531FD" w:rsidP="009531FD">
            <w:pPr>
              <w:textAlignment w:val="baseline"/>
              <w:rPr>
                <w:rFonts w:eastAsia="Arial"/>
                <w:lang w:eastAsia="en-GB"/>
              </w:rPr>
            </w:pPr>
            <w:r w:rsidRPr="00C52BAC">
              <w:rPr>
                <w:rFonts w:eastAsia="Arial"/>
                <w:color w:val="000000"/>
                <w:lang w:eastAsia="en-GB"/>
              </w:rPr>
              <w:t>Európsky parlament </w:t>
            </w:r>
          </w:p>
        </w:tc>
      </w:tr>
      <w:tr w:rsidR="009531FD" w:rsidRPr="005C2CBD" w14:paraId="43DC7819"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8E427AB" w14:textId="5BCD588A" w:rsidR="009531FD" w:rsidRPr="00C52BAC" w:rsidRDefault="009531FD" w:rsidP="009531FD">
            <w:pPr>
              <w:textAlignment w:val="baseline"/>
              <w:rPr>
                <w:rFonts w:eastAsia="Arial"/>
                <w:lang w:eastAsia="en-GB"/>
              </w:rPr>
            </w:pPr>
            <w:r w:rsidRPr="007908CA">
              <w:t>1</w:t>
            </w:r>
            <w:r>
              <w:t>1</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3D2BAD7" w14:textId="77777777" w:rsidR="009531FD" w:rsidRPr="00C52BAC" w:rsidRDefault="009531FD" w:rsidP="009531FD">
            <w:pPr>
              <w:textAlignment w:val="baseline"/>
              <w:rPr>
                <w:rFonts w:eastAsia="Arial"/>
                <w:lang w:eastAsia="en-GB"/>
              </w:rPr>
            </w:pPr>
            <w:r w:rsidRPr="00C52BAC">
              <w:rPr>
                <w:rFonts w:eastAsia="Arial"/>
                <w:color w:val="000000"/>
                <w:lang w:eastAsia="en-GB"/>
              </w:rPr>
              <w:t>EÚ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6569D48" w14:textId="77777777" w:rsidR="009531FD" w:rsidRPr="00C52BAC" w:rsidRDefault="009531FD" w:rsidP="009531FD">
            <w:pPr>
              <w:textAlignment w:val="baseline"/>
              <w:rPr>
                <w:rFonts w:eastAsia="Arial"/>
                <w:lang w:eastAsia="en-GB"/>
              </w:rPr>
            </w:pPr>
            <w:r w:rsidRPr="00C52BAC">
              <w:rPr>
                <w:rFonts w:eastAsia="Arial"/>
                <w:color w:val="000000"/>
                <w:lang w:eastAsia="en-GB"/>
              </w:rPr>
              <w:t>Európska únia </w:t>
            </w:r>
          </w:p>
        </w:tc>
      </w:tr>
      <w:tr w:rsidR="009531FD" w:rsidRPr="005C2CBD" w14:paraId="10E91152"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BF81F9C" w14:textId="47543CDA" w:rsidR="009531FD" w:rsidRPr="00C52BAC" w:rsidRDefault="009531FD" w:rsidP="009531FD">
            <w:pPr>
              <w:textAlignment w:val="baseline"/>
              <w:rPr>
                <w:rFonts w:eastAsia="Arial"/>
                <w:lang w:eastAsia="en-GB"/>
              </w:rPr>
            </w:pPr>
            <w:r w:rsidRPr="007908CA">
              <w:t>1</w:t>
            </w:r>
            <w:r>
              <w:t>2</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8E19D47" w14:textId="77777777" w:rsidR="009531FD" w:rsidRPr="00C52BAC" w:rsidRDefault="009531FD" w:rsidP="009531FD">
            <w:pPr>
              <w:textAlignment w:val="baseline"/>
              <w:rPr>
                <w:rFonts w:eastAsia="Arial"/>
                <w:lang w:eastAsia="en-GB"/>
              </w:rPr>
            </w:pPr>
            <w:r w:rsidRPr="00C52BAC">
              <w:rPr>
                <w:rFonts w:eastAsia="Arial"/>
                <w:color w:val="000000"/>
                <w:lang w:eastAsia="en-GB"/>
              </w:rPr>
              <w:t>FAT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25BA582" w14:textId="77777777" w:rsidR="009531FD" w:rsidRPr="00C52BAC" w:rsidRDefault="009531FD" w:rsidP="009531FD">
            <w:pPr>
              <w:textAlignment w:val="baseline"/>
              <w:rPr>
                <w:rFonts w:eastAsia="Arial"/>
                <w:lang w:eastAsia="en-GB"/>
              </w:rPr>
            </w:pPr>
            <w:proofErr w:type="spellStart"/>
            <w:r w:rsidRPr="00C52BAC">
              <w:rPr>
                <w:rFonts w:eastAsia="Arial"/>
                <w:color w:val="000000"/>
                <w:lang w:eastAsia="en-GB"/>
              </w:rPr>
              <w:t>Factory</w:t>
            </w:r>
            <w:proofErr w:type="spellEnd"/>
            <w:r w:rsidRPr="00C52BAC">
              <w:rPr>
                <w:rFonts w:eastAsia="Arial"/>
                <w:color w:val="000000"/>
                <w:lang w:eastAsia="en-GB"/>
              </w:rPr>
              <w:t xml:space="preserve"> </w:t>
            </w:r>
            <w:proofErr w:type="spellStart"/>
            <w:r w:rsidRPr="00C52BAC">
              <w:rPr>
                <w:rFonts w:eastAsia="Arial"/>
                <w:color w:val="000000"/>
                <w:lang w:eastAsia="en-GB"/>
              </w:rPr>
              <w:t>acceptance</w:t>
            </w:r>
            <w:proofErr w:type="spellEnd"/>
            <w:r w:rsidRPr="00C52BAC">
              <w:rPr>
                <w:rFonts w:eastAsia="Arial"/>
                <w:color w:val="000000"/>
                <w:lang w:eastAsia="en-GB"/>
              </w:rPr>
              <w:t xml:space="preserve"> </w:t>
            </w:r>
            <w:proofErr w:type="spellStart"/>
            <w:r w:rsidRPr="00C52BAC">
              <w:rPr>
                <w:rFonts w:eastAsia="Arial"/>
                <w:color w:val="000000"/>
                <w:lang w:eastAsia="en-GB"/>
              </w:rPr>
              <w:t>testing</w:t>
            </w:r>
            <w:proofErr w:type="spellEnd"/>
            <w:r w:rsidRPr="00C52BAC">
              <w:rPr>
                <w:rFonts w:eastAsia="Arial"/>
                <w:color w:val="000000"/>
                <w:lang w:eastAsia="en-GB"/>
              </w:rPr>
              <w:t> </w:t>
            </w:r>
          </w:p>
        </w:tc>
      </w:tr>
      <w:tr w:rsidR="009531FD" w:rsidRPr="005C2CBD" w14:paraId="30B8123D"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84A26E5" w14:textId="3271102F" w:rsidR="009531FD" w:rsidRPr="00C52BAC" w:rsidRDefault="009531FD" w:rsidP="009531FD">
            <w:pPr>
              <w:textAlignment w:val="baseline"/>
              <w:rPr>
                <w:rFonts w:eastAsia="Arial"/>
                <w:lang w:eastAsia="en-GB"/>
              </w:rPr>
            </w:pPr>
            <w:r w:rsidRPr="007908CA">
              <w:t>1</w:t>
            </w:r>
            <w:r>
              <w:t>3</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FC30133" w14:textId="77777777" w:rsidR="009531FD" w:rsidRPr="00C52BAC" w:rsidRDefault="009531FD" w:rsidP="009531FD">
            <w:pPr>
              <w:textAlignment w:val="baseline"/>
              <w:rPr>
                <w:rFonts w:eastAsia="Arial"/>
                <w:lang w:eastAsia="en-GB"/>
              </w:rPr>
            </w:pPr>
            <w:r w:rsidRPr="00C52BAC">
              <w:rPr>
                <w:rFonts w:eastAsia="Arial"/>
                <w:color w:val="000000"/>
                <w:lang w:eastAsia="en-GB"/>
              </w:rPr>
              <w:t>GUI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711CB7B" w14:textId="77777777" w:rsidR="009531FD" w:rsidRPr="00C52BAC" w:rsidRDefault="009531FD" w:rsidP="009531FD">
            <w:pPr>
              <w:textAlignment w:val="baseline"/>
              <w:rPr>
                <w:rFonts w:eastAsia="Arial"/>
                <w:lang w:eastAsia="en-GB"/>
              </w:rPr>
            </w:pPr>
            <w:r w:rsidRPr="00C52BAC">
              <w:rPr>
                <w:rFonts w:eastAsia="Arial"/>
                <w:color w:val="000000"/>
                <w:lang w:eastAsia="en-GB"/>
              </w:rPr>
              <w:t>Grafické užívateľské rozhranie </w:t>
            </w:r>
          </w:p>
        </w:tc>
      </w:tr>
      <w:tr w:rsidR="009531FD" w:rsidRPr="005C2CBD" w14:paraId="6931AAD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0A07EDC" w14:textId="6636A4F1" w:rsidR="009531FD" w:rsidRPr="00C52BAC" w:rsidRDefault="009531FD" w:rsidP="009531FD">
            <w:pPr>
              <w:textAlignment w:val="baseline"/>
              <w:rPr>
                <w:rFonts w:eastAsia="Arial"/>
                <w:lang w:eastAsia="en-GB"/>
              </w:rPr>
            </w:pPr>
            <w:r w:rsidRPr="007908CA">
              <w:t>1</w:t>
            </w:r>
            <w:r>
              <w:t>4</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82F8973" w14:textId="77777777" w:rsidR="009531FD" w:rsidRPr="00C52BAC" w:rsidRDefault="009531FD" w:rsidP="009531FD">
            <w:pPr>
              <w:textAlignment w:val="baseline"/>
              <w:rPr>
                <w:rFonts w:eastAsia="Arial"/>
                <w:lang w:eastAsia="en-GB"/>
              </w:rPr>
            </w:pPr>
            <w:r w:rsidRPr="00C52BAC">
              <w:rPr>
                <w:rFonts w:eastAsia="Arial"/>
                <w:color w:val="000000"/>
                <w:lang w:eastAsia="en-GB"/>
              </w:rPr>
              <w:t>HW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2B8DE36" w14:textId="77777777" w:rsidR="009531FD" w:rsidRPr="00C52BAC" w:rsidRDefault="009531FD" w:rsidP="009531FD">
            <w:pPr>
              <w:textAlignment w:val="baseline"/>
              <w:rPr>
                <w:rFonts w:eastAsia="Arial"/>
                <w:lang w:eastAsia="en-GB"/>
              </w:rPr>
            </w:pPr>
            <w:r w:rsidRPr="00C52BAC">
              <w:rPr>
                <w:rFonts w:eastAsia="Arial"/>
                <w:color w:val="000000"/>
                <w:lang w:eastAsia="en-GB"/>
              </w:rPr>
              <w:t>Hardware </w:t>
            </w:r>
          </w:p>
        </w:tc>
      </w:tr>
      <w:tr w:rsidR="009531FD" w:rsidRPr="005C2CBD" w14:paraId="4B9AECC9"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174B3AE" w14:textId="354244B9" w:rsidR="009531FD" w:rsidRPr="00C52BAC" w:rsidRDefault="009531FD" w:rsidP="009531FD">
            <w:pPr>
              <w:textAlignment w:val="baseline"/>
              <w:rPr>
                <w:rFonts w:eastAsia="Arial"/>
                <w:lang w:eastAsia="en-GB"/>
              </w:rPr>
            </w:pPr>
            <w:r w:rsidRPr="007908CA">
              <w:t>1</w:t>
            </w:r>
            <w:r>
              <w:t>5</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51DFA6B" w14:textId="77777777" w:rsidR="009531FD" w:rsidRPr="00C52BAC" w:rsidRDefault="009531FD" w:rsidP="009531FD">
            <w:pPr>
              <w:textAlignment w:val="baseline"/>
              <w:rPr>
                <w:rFonts w:eastAsia="Arial"/>
                <w:lang w:eastAsia="en-GB"/>
              </w:rPr>
            </w:pPr>
            <w:r w:rsidRPr="00C52BAC">
              <w:rPr>
                <w:rFonts w:eastAsia="Arial"/>
                <w:color w:val="000000"/>
                <w:lang w:eastAsia="en-GB"/>
              </w:rPr>
              <w:t>IAM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A1CBD67" w14:textId="77777777" w:rsidR="009531FD" w:rsidRPr="00C52BAC" w:rsidRDefault="009531FD" w:rsidP="009531FD">
            <w:pPr>
              <w:textAlignment w:val="baseline"/>
              <w:rPr>
                <w:rFonts w:eastAsia="Arial"/>
                <w:lang w:eastAsia="en-GB"/>
              </w:rPr>
            </w:pPr>
            <w:r w:rsidRPr="00C52BAC">
              <w:rPr>
                <w:rFonts w:eastAsia="Arial"/>
                <w:color w:val="000000"/>
                <w:lang w:eastAsia="en-GB"/>
              </w:rPr>
              <w:t>Správa identít </w:t>
            </w:r>
          </w:p>
        </w:tc>
      </w:tr>
      <w:tr w:rsidR="009531FD" w:rsidRPr="005C2CBD" w14:paraId="66AF3AA4"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17AC918" w14:textId="78802187" w:rsidR="009531FD" w:rsidRPr="00C52BAC" w:rsidRDefault="009531FD" w:rsidP="009531FD">
            <w:pPr>
              <w:textAlignment w:val="baseline"/>
              <w:rPr>
                <w:rFonts w:eastAsia="Arial"/>
                <w:lang w:eastAsia="en-GB"/>
              </w:rPr>
            </w:pPr>
            <w:r w:rsidRPr="007908CA">
              <w:t>1</w:t>
            </w:r>
            <w:r>
              <w:t>6</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E814AAD" w14:textId="77777777" w:rsidR="009531FD" w:rsidRPr="00C52BAC" w:rsidRDefault="009531FD" w:rsidP="009531FD">
            <w:pPr>
              <w:textAlignment w:val="baseline"/>
              <w:rPr>
                <w:rFonts w:eastAsia="Arial"/>
                <w:lang w:eastAsia="en-GB"/>
              </w:rPr>
            </w:pPr>
            <w:r w:rsidRPr="00C52BAC">
              <w:rPr>
                <w:rFonts w:eastAsia="Arial"/>
                <w:color w:val="000000"/>
                <w:lang w:eastAsia="en-GB"/>
              </w:rPr>
              <w:t>IKT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11AA817" w14:textId="77777777" w:rsidR="009531FD" w:rsidRPr="00C52BAC" w:rsidRDefault="009531FD" w:rsidP="009531FD">
            <w:pPr>
              <w:textAlignment w:val="baseline"/>
              <w:rPr>
                <w:rFonts w:eastAsia="Arial"/>
                <w:lang w:eastAsia="en-GB"/>
              </w:rPr>
            </w:pPr>
            <w:r w:rsidRPr="00C52BAC">
              <w:rPr>
                <w:rFonts w:eastAsia="Arial"/>
                <w:color w:val="000000"/>
                <w:lang w:eastAsia="en-GB"/>
              </w:rPr>
              <w:t>Informačné a komunikačné technológie </w:t>
            </w:r>
          </w:p>
        </w:tc>
      </w:tr>
      <w:tr w:rsidR="009531FD" w:rsidRPr="005C2CBD" w14:paraId="7B5948B0"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B699FEF" w14:textId="377D2AAC" w:rsidR="009531FD" w:rsidRPr="00C52BAC" w:rsidRDefault="009531FD" w:rsidP="009531FD">
            <w:pPr>
              <w:textAlignment w:val="baseline"/>
              <w:rPr>
                <w:rFonts w:eastAsia="Arial"/>
                <w:lang w:eastAsia="en-GB"/>
              </w:rPr>
            </w:pPr>
            <w:r w:rsidRPr="007908CA">
              <w:t>1</w:t>
            </w:r>
            <w:r>
              <w:t>7</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E29856A" w14:textId="77777777" w:rsidR="009531FD" w:rsidRPr="00C52BAC" w:rsidRDefault="009531FD" w:rsidP="009531FD">
            <w:pPr>
              <w:textAlignment w:val="baseline"/>
              <w:rPr>
                <w:rFonts w:eastAsia="Arial"/>
                <w:lang w:eastAsia="en-GB"/>
              </w:rPr>
            </w:pPr>
            <w:r w:rsidRPr="00C52BAC">
              <w:rPr>
                <w:rFonts w:eastAsia="Arial"/>
                <w:color w:val="000000"/>
                <w:lang w:eastAsia="en-GB"/>
              </w:rPr>
              <w:t>IS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9F01B6F" w14:textId="77777777" w:rsidR="009531FD" w:rsidRPr="00C52BAC" w:rsidRDefault="009531FD" w:rsidP="009531FD">
            <w:pPr>
              <w:textAlignment w:val="baseline"/>
              <w:rPr>
                <w:rFonts w:eastAsia="Arial"/>
                <w:lang w:eastAsia="en-GB"/>
              </w:rPr>
            </w:pPr>
            <w:r w:rsidRPr="00C52BAC">
              <w:rPr>
                <w:rFonts w:eastAsia="Arial"/>
                <w:color w:val="000000"/>
                <w:lang w:eastAsia="en-GB"/>
              </w:rPr>
              <w:t>Informačný systém </w:t>
            </w:r>
          </w:p>
        </w:tc>
      </w:tr>
      <w:tr w:rsidR="009531FD" w:rsidRPr="005C2CBD" w14:paraId="3F4338B3"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B468033" w14:textId="003B1D95" w:rsidR="009531FD" w:rsidRPr="00C52BAC" w:rsidRDefault="009531FD" w:rsidP="009531FD">
            <w:pPr>
              <w:textAlignment w:val="baseline"/>
              <w:rPr>
                <w:rFonts w:eastAsia="Arial"/>
                <w:lang w:eastAsia="en-GB"/>
              </w:rPr>
            </w:pPr>
            <w:r w:rsidRPr="007908CA">
              <w:t>1</w:t>
            </w:r>
            <w:r>
              <w:t>8</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AB0EC88" w14:textId="77777777" w:rsidR="009531FD" w:rsidRPr="00C52BAC" w:rsidRDefault="009531FD" w:rsidP="009531FD">
            <w:pPr>
              <w:textAlignment w:val="baseline"/>
              <w:rPr>
                <w:rFonts w:eastAsia="Arial"/>
                <w:lang w:eastAsia="en-GB"/>
              </w:rPr>
            </w:pPr>
            <w:r w:rsidRPr="00C52BAC">
              <w:rPr>
                <w:rFonts w:eastAsia="Arial"/>
                <w:color w:val="000000"/>
                <w:lang w:eastAsia="en-GB"/>
              </w:rPr>
              <w:t>IT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06F0C9B" w14:textId="77777777" w:rsidR="009531FD" w:rsidRPr="00C52BAC" w:rsidRDefault="009531FD" w:rsidP="009531FD">
            <w:pPr>
              <w:textAlignment w:val="baseline"/>
              <w:rPr>
                <w:rFonts w:eastAsia="Arial"/>
                <w:lang w:eastAsia="en-GB"/>
              </w:rPr>
            </w:pPr>
            <w:r w:rsidRPr="00C52BAC">
              <w:rPr>
                <w:rFonts w:eastAsia="Arial"/>
                <w:color w:val="000000"/>
                <w:lang w:eastAsia="en-GB"/>
              </w:rPr>
              <w:t>Informačné technológie </w:t>
            </w:r>
          </w:p>
        </w:tc>
      </w:tr>
      <w:tr w:rsidR="009531FD" w:rsidRPr="005C2CBD" w14:paraId="4F68E403"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0E3132F" w14:textId="1FDFBA4E" w:rsidR="009531FD" w:rsidRPr="00C52BAC" w:rsidRDefault="009531FD" w:rsidP="009531FD">
            <w:pPr>
              <w:textAlignment w:val="baseline"/>
              <w:rPr>
                <w:rFonts w:eastAsia="Arial"/>
                <w:lang w:eastAsia="en-GB"/>
              </w:rPr>
            </w:pPr>
            <w:r w:rsidRPr="007908CA">
              <w:t>1</w:t>
            </w:r>
            <w:r>
              <w:t>9</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2639D15" w14:textId="77777777" w:rsidR="009531FD" w:rsidRPr="00C52BAC" w:rsidRDefault="009531FD" w:rsidP="009531FD">
            <w:pPr>
              <w:textAlignment w:val="baseline"/>
              <w:rPr>
                <w:rFonts w:eastAsia="Arial"/>
                <w:lang w:eastAsia="en-GB"/>
              </w:rPr>
            </w:pPr>
            <w:r w:rsidRPr="00C52BAC">
              <w:rPr>
                <w:rFonts w:eastAsia="Arial"/>
                <w:color w:val="000000"/>
                <w:lang w:eastAsia="en-GB"/>
              </w:rPr>
              <w:t>MCA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28E1281" w14:textId="77777777" w:rsidR="009531FD" w:rsidRPr="00C52BAC" w:rsidRDefault="009531FD" w:rsidP="009531FD">
            <w:pPr>
              <w:textAlignment w:val="baseline"/>
              <w:rPr>
                <w:rFonts w:eastAsia="Arial"/>
                <w:lang w:eastAsia="en-GB"/>
              </w:rPr>
            </w:pPr>
            <w:proofErr w:type="spellStart"/>
            <w:r w:rsidRPr="00C52BAC">
              <w:rPr>
                <w:rFonts w:eastAsia="Arial"/>
                <w:color w:val="000000"/>
                <w:lang w:eastAsia="en-GB"/>
              </w:rPr>
              <w:t>Multikriteriálna</w:t>
            </w:r>
            <w:proofErr w:type="spellEnd"/>
            <w:r w:rsidRPr="00C52BAC">
              <w:rPr>
                <w:rFonts w:eastAsia="Arial"/>
                <w:color w:val="000000"/>
                <w:lang w:eastAsia="en-GB"/>
              </w:rPr>
              <w:t xml:space="preserve"> analýza </w:t>
            </w:r>
          </w:p>
        </w:tc>
      </w:tr>
      <w:tr w:rsidR="009531FD" w:rsidRPr="005C2CBD" w14:paraId="62161922"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6001864" w14:textId="0A87004F" w:rsidR="009531FD" w:rsidRPr="00C52BAC" w:rsidRDefault="009531FD" w:rsidP="009531FD">
            <w:pPr>
              <w:textAlignment w:val="baseline"/>
              <w:rPr>
                <w:rFonts w:eastAsia="Arial"/>
                <w:lang w:eastAsia="en-GB"/>
              </w:rPr>
            </w:pPr>
            <w:r>
              <w:t>20</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CB46AE0" w14:textId="77777777" w:rsidR="009531FD" w:rsidRPr="00C52BAC" w:rsidRDefault="009531FD" w:rsidP="009531FD">
            <w:pPr>
              <w:textAlignment w:val="baseline"/>
              <w:rPr>
                <w:rFonts w:eastAsia="Arial"/>
                <w:lang w:eastAsia="en-GB"/>
              </w:rPr>
            </w:pPr>
            <w:r w:rsidRPr="00C52BAC">
              <w:rPr>
                <w:rFonts w:eastAsia="Arial"/>
                <w:color w:val="000000"/>
                <w:lang w:eastAsia="en-GB"/>
              </w:rPr>
              <w:t>MD SR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074F635" w14:textId="77777777" w:rsidR="009531FD" w:rsidRPr="00C52BAC" w:rsidRDefault="009531FD" w:rsidP="009531FD">
            <w:pPr>
              <w:textAlignment w:val="baseline"/>
              <w:rPr>
                <w:rFonts w:eastAsia="Arial"/>
                <w:lang w:eastAsia="en-GB"/>
              </w:rPr>
            </w:pPr>
            <w:r w:rsidRPr="00C52BAC">
              <w:rPr>
                <w:rFonts w:eastAsia="Arial"/>
                <w:color w:val="000000"/>
                <w:lang w:eastAsia="en-GB"/>
              </w:rPr>
              <w:t>Ministerstvo dopravy Slovenskej republiky </w:t>
            </w:r>
          </w:p>
        </w:tc>
      </w:tr>
      <w:tr w:rsidR="009531FD" w:rsidRPr="005C2CBD" w14:paraId="0A2151B3"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4CF0AF1" w14:textId="04C9856C" w:rsidR="009531FD" w:rsidRPr="00C52BAC" w:rsidRDefault="009531FD" w:rsidP="009531FD">
            <w:pPr>
              <w:textAlignment w:val="baseline"/>
              <w:rPr>
                <w:rFonts w:eastAsia="Arial"/>
                <w:lang w:eastAsia="en-GB"/>
              </w:rPr>
            </w:pPr>
            <w:r w:rsidRPr="007908CA">
              <w:t>2</w:t>
            </w:r>
            <w:r>
              <w:t>1</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5E36E02" w14:textId="77777777" w:rsidR="009531FD" w:rsidRPr="00C52BAC" w:rsidRDefault="009531FD" w:rsidP="009531FD">
            <w:pPr>
              <w:textAlignment w:val="baseline"/>
              <w:rPr>
                <w:rFonts w:eastAsia="Arial"/>
                <w:lang w:eastAsia="en-GB"/>
              </w:rPr>
            </w:pPr>
            <w:r w:rsidRPr="00C52BAC">
              <w:rPr>
                <w:rFonts w:eastAsia="Arial"/>
                <w:color w:val="000000"/>
                <w:lang w:eastAsia="en-GB"/>
              </w:rPr>
              <w:t>MDVRR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1000DE1" w14:textId="77777777" w:rsidR="009531FD" w:rsidRPr="00C52BAC" w:rsidRDefault="009531FD" w:rsidP="009531FD">
            <w:pPr>
              <w:textAlignment w:val="baseline"/>
              <w:rPr>
                <w:rFonts w:eastAsia="Arial"/>
                <w:lang w:eastAsia="en-GB"/>
              </w:rPr>
            </w:pPr>
            <w:r w:rsidRPr="00C52BAC">
              <w:rPr>
                <w:rFonts w:eastAsia="Arial"/>
                <w:color w:val="000000"/>
                <w:lang w:eastAsia="en-GB"/>
              </w:rPr>
              <w:t>Ministerstvo dopravy, výstavby a regionálneho rozvoja </w:t>
            </w:r>
          </w:p>
        </w:tc>
      </w:tr>
      <w:tr w:rsidR="009531FD" w:rsidRPr="005C2CBD" w14:paraId="0433C316"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056A9941" w14:textId="7EB9A319" w:rsidR="009531FD" w:rsidRPr="00C52BAC" w:rsidRDefault="009531FD" w:rsidP="009531FD">
            <w:pPr>
              <w:textAlignment w:val="baseline"/>
              <w:rPr>
                <w:rFonts w:eastAsia="Arial"/>
                <w:color w:val="000000"/>
                <w:lang w:eastAsia="en-GB"/>
              </w:rPr>
            </w:pPr>
            <w:r>
              <w:t>22</w:t>
            </w:r>
            <w:r w:rsidR="00070079">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658615BF" w14:textId="6ADEF778" w:rsidR="009531FD" w:rsidRPr="00C52BAC" w:rsidRDefault="009531FD" w:rsidP="009531FD">
            <w:pPr>
              <w:textAlignment w:val="baseline"/>
              <w:rPr>
                <w:rFonts w:eastAsia="Arial"/>
                <w:color w:val="000000"/>
                <w:lang w:eastAsia="en-GB"/>
              </w:rPr>
            </w:pPr>
            <w:r>
              <w:rPr>
                <w:rFonts w:eastAsia="Arial"/>
                <w:color w:val="000000"/>
                <w:lang w:eastAsia="en-GB"/>
              </w:rPr>
              <w:t>METIS</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63FD36FF" w14:textId="232F8B5A" w:rsidR="009531FD" w:rsidRPr="00C52BAC" w:rsidRDefault="009531FD" w:rsidP="009531FD">
            <w:pPr>
              <w:textAlignment w:val="baseline"/>
              <w:rPr>
                <w:rFonts w:eastAsia="Arial"/>
                <w:color w:val="000000"/>
                <w:lang w:eastAsia="en-GB"/>
              </w:rPr>
            </w:pPr>
            <w:proofErr w:type="spellStart"/>
            <w:r>
              <w:rPr>
                <w:rFonts w:eastAsia="Arial"/>
                <w:color w:val="000000"/>
                <w:lang w:eastAsia="en-GB"/>
              </w:rPr>
              <w:t>Metainformačný</w:t>
            </w:r>
            <w:proofErr w:type="spellEnd"/>
            <w:r>
              <w:rPr>
                <w:rFonts w:eastAsia="Arial"/>
                <w:color w:val="000000"/>
                <w:lang w:eastAsia="en-GB"/>
              </w:rPr>
              <w:t xml:space="preserve"> systém Štatistického úradu</w:t>
            </w:r>
          </w:p>
        </w:tc>
      </w:tr>
      <w:tr w:rsidR="009531FD" w:rsidRPr="005C2CBD" w14:paraId="3CB3A995"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B47F527" w14:textId="33D20716" w:rsidR="009531FD" w:rsidRPr="00C52BAC" w:rsidRDefault="009531FD" w:rsidP="009531FD">
            <w:pPr>
              <w:textAlignment w:val="baseline"/>
              <w:rPr>
                <w:rFonts w:eastAsia="Arial"/>
                <w:lang w:eastAsia="en-GB"/>
              </w:rPr>
            </w:pPr>
            <w:r w:rsidRPr="007908CA">
              <w:t>2</w:t>
            </w:r>
            <w:r>
              <w:t>3</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294AAB0" w14:textId="77777777" w:rsidR="009531FD" w:rsidRPr="00C52BAC" w:rsidRDefault="009531FD" w:rsidP="009531FD">
            <w:pPr>
              <w:textAlignment w:val="baseline"/>
              <w:rPr>
                <w:rFonts w:eastAsia="Arial"/>
                <w:lang w:eastAsia="en-GB"/>
              </w:rPr>
            </w:pPr>
            <w:r w:rsidRPr="00C52BAC">
              <w:rPr>
                <w:rFonts w:eastAsia="Arial"/>
                <w:color w:val="000000"/>
                <w:lang w:eastAsia="en-GB"/>
              </w:rPr>
              <w:t>MSEE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C6513C1" w14:textId="77777777" w:rsidR="009531FD" w:rsidRPr="00C52BAC" w:rsidRDefault="009531FD" w:rsidP="009531FD">
            <w:pPr>
              <w:textAlignment w:val="baseline"/>
              <w:rPr>
                <w:rFonts w:eastAsia="Arial"/>
                <w:lang w:eastAsia="en-GB"/>
              </w:rPr>
            </w:pPr>
            <w:r w:rsidRPr="00C52BAC">
              <w:rPr>
                <w:rFonts w:eastAsia="Arial"/>
                <w:color w:val="000000"/>
                <w:lang w:eastAsia="en-GB"/>
              </w:rPr>
              <w:t>Monitorovacie stredisko energetickej efektívnosti </w:t>
            </w:r>
          </w:p>
        </w:tc>
      </w:tr>
      <w:tr w:rsidR="009531FD" w:rsidRPr="005C2CBD" w14:paraId="47D4D24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37D8422" w14:textId="4EC89679" w:rsidR="009531FD" w:rsidRPr="00C52BAC" w:rsidRDefault="009531FD" w:rsidP="009531FD">
            <w:pPr>
              <w:textAlignment w:val="baseline"/>
              <w:rPr>
                <w:rFonts w:eastAsia="Arial"/>
                <w:lang w:eastAsia="en-GB"/>
              </w:rPr>
            </w:pPr>
            <w:r w:rsidRPr="007908CA">
              <w:t>2</w:t>
            </w:r>
            <w:r>
              <w:t>4</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142DF60" w14:textId="77777777" w:rsidR="009531FD" w:rsidRPr="00C52BAC" w:rsidRDefault="009531FD" w:rsidP="009531FD">
            <w:pPr>
              <w:textAlignment w:val="baseline"/>
              <w:rPr>
                <w:rFonts w:eastAsia="Arial"/>
                <w:lang w:eastAsia="en-GB"/>
              </w:rPr>
            </w:pPr>
            <w:r w:rsidRPr="00C52BAC">
              <w:rPr>
                <w:rFonts w:eastAsia="Arial"/>
                <w:color w:val="000000"/>
                <w:lang w:eastAsia="en-GB"/>
              </w:rPr>
              <w:t>OKTE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D80233E" w14:textId="77777777" w:rsidR="009531FD" w:rsidRPr="00C52BAC" w:rsidRDefault="009531FD" w:rsidP="009531FD">
            <w:pPr>
              <w:textAlignment w:val="baseline"/>
              <w:rPr>
                <w:rFonts w:eastAsia="Arial"/>
                <w:lang w:eastAsia="en-GB"/>
              </w:rPr>
            </w:pPr>
            <w:r w:rsidRPr="00C52BAC">
              <w:rPr>
                <w:rFonts w:eastAsia="Arial"/>
                <w:color w:val="000000"/>
                <w:lang w:eastAsia="en-GB"/>
              </w:rPr>
              <w:t>Organizátor krátkodobého trhu s elektrinou </w:t>
            </w:r>
          </w:p>
        </w:tc>
      </w:tr>
      <w:tr w:rsidR="009531FD" w:rsidRPr="005C2CBD" w14:paraId="197804FA"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A94801B" w14:textId="6DA1F97B" w:rsidR="009531FD" w:rsidRPr="00C52BAC" w:rsidRDefault="009531FD" w:rsidP="009531FD">
            <w:pPr>
              <w:textAlignment w:val="baseline"/>
              <w:rPr>
                <w:rFonts w:eastAsia="Arial"/>
                <w:lang w:eastAsia="en-GB"/>
              </w:rPr>
            </w:pPr>
            <w:r w:rsidRPr="007908CA">
              <w:t>2</w:t>
            </w:r>
            <w:r>
              <w:t>5</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E036520" w14:textId="77777777" w:rsidR="009531FD" w:rsidRPr="00C52BAC" w:rsidRDefault="009531FD" w:rsidP="009531FD">
            <w:pPr>
              <w:textAlignment w:val="baseline"/>
              <w:rPr>
                <w:rFonts w:eastAsia="Arial"/>
                <w:lang w:eastAsia="en-GB"/>
              </w:rPr>
            </w:pPr>
            <w:r w:rsidRPr="00C52BAC">
              <w:rPr>
                <w:rFonts w:eastAsia="Arial"/>
                <w:color w:val="000000"/>
                <w:lang w:eastAsia="en-GB"/>
              </w:rPr>
              <w:t>OSO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34B43E2" w14:textId="77777777" w:rsidR="009531FD" w:rsidRPr="00C52BAC" w:rsidRDefault="009531FD" w:rsidP="009531FD">
            <w:pPr>
              <w:textAlignment w:val="baseline"/>
              <w:rPr>
                <w:rFonts w:eastAsia="Arial"/>
                <w:lang w:eastAsia="en-GB"/>
              </w:rPr>
            </w:pPr>
            <w:r w:rsidRPr="00C52BAC">
              <w:rPr>
                <w:rFonts w:eastAsia="Arial"/>
                <w:color w:val="000000"/>
                <w:lang w:eastAsia="en-GB"/>
              </w:rPr>
              <w:t>Odborné spôsobilé osoby </w:t>
            </w:r>
          </w:p>
        </w:tc>
      </w:tr>
      <w:tr w:rsidR="009531FD" w:rsidRPr="005C2CBD" w14:paraId="366B9460"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C63B66D" w14:textId="0FE3DC1E" w:rsidR="009531FD" w:rsidRPr="00C52BAC" w:rsidRDefault="009531FD" w:rsidP="009531FD">
            <w:pPr>
              <w:textAlignment w:val="baseline"/>
              <w:rPr>
                <w:rFonts w:eastAsia="Arial"/>
                <w:lang w:eastAsia="en-GB"/>
              </w:rPr>
            </w:pPr>
            <w:r w:rsidRPr="007908CA">
              <w:t>2</w:t>
            </w:r>
            <w:r>
              <w:t>6</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85A31A4" w14:textId="77777777" w:rsidR="009531FD" w:rsidRPr="00C52BAC" w:rsidRDefault="009531FD" w:rsidP="009531FD">
            <w:pPr>
              <w:textAlignment w:val="baseline"/>
              <w:rPr>
                <w:rFonts w:eastAsia="Arial"/>
                <w:lang w:eastAsia="en-GB"/>
              </w:rPr>
            </w:pPr>
            <w:r w:rsidRPr="00C52BAC">
              <w:rPr>
                <w:rFonts w:eastAsia="Arial"/>
                <w:color w:val="000000"/>
                <w:lang w:eastAsia="en-GB"/>
              </w:rPr>
              <w:t>OZE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72F2358" w14:textId="77777777" w:rsidR="009531FD" w:rsidRPr="00C52BAC" w:rsidRDefault="009531FD" w:rsidP="009531FD">
            <w:pPr>
              <w:textAlignment w:val="baseline"/>
              <w:rPr>
                <w:rFonts w:eastAsia="Arial"/>
                <w:lang w:eastAsia="en-GB"/>
              </w:rPr>
            </w:pPr>
            <w:r w:rsidRPr="00C52BAC">
              <w:rPr>
                <w:rFonts w:eastAsia="Arial"/>
                <w:color w:val="000000"/>
                <w:lang w:eastAsia="en-GB"/>
              </w:rPr>
              <w:t>Obnoviteľné zdroje energie </w:t>
            </w:r>
          </w:p>
        </w:tc>
      </w:tr>
      <w:tr w:rsidR="009531FD" w:rsidRPr="005C2CBD" w14:paraId="77AD1EE0"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828038F" w14:textId="57D77AFD" w:rsidR="009531FD" w:rsidRPr="00C52BAC" w:rsidRDefault="009531FD" w:rsidP="009531FD">
            <w:pPr>
              <w:textAlignment w:val="baseline"/>
              <w:rPr>
                <w:rFonts w:eastAsia="Arial"/>
                <w:lang w:eastAsia="en-GB"/>
              </w:rPr>
            </w:pPr>
            <w:r w:rsidRPr="007908CA">
              <w:t>2</w:t>
            </w:r>
            <w:r>
              <w:t>7</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21D793E" w14:textId="77777777" w:rsidR="009531FD" w:rsidRPr="00C52BAC" w:rsidRDefault="009531FD" w:rsidP="009531FD">
            <w:pPr>
              <w:textAlignment w:val="baseline"/>
              <w:rPr>
                <w:rFonts w:eastAsia="Arial"/>
                <w:lang w:eastAsia="en-GB"/>
              </w:rPr>
            </w:pPr>
            <w:r w:rsidRPr="00C52BAC">
              <w:rPr>
                <w:rFonts w:eastAsia="Arial"/>
                <w:color w:val="000000"/>
                <w:lang w:eastAsia="en-GB"/>
              </w:rPr>
              <w:t>PID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FC0EF68" w14:textId="77777777" w:rsidR="009531FD" w:rsidRPr="00C52BAC" w:rsidRDefault="009531FD" w:rsidP="009531FD">
            <w:pPr>
              <w:textAlignment w:val="baseline"/>
              <w:rPr>
                <w:rFonts w:eastAsia="Arial"/>
                <w:lang w:eastAsia="en-GB"/>
              </w:rPr>
            </w:pPr>
            <w:r w:rsidRPr="00C52BAC">
              <w:rPr>
                <w:rFonts w:eastAsia="Arial"/>
                <w:color w:val="000000"/>
                <w:lang w:eastAsia="en-GB"/>
              </w:rPr>
              <w:t>Projektový iniciálny dokument </w:t>
            </w:r>
          </w:p>
        </w:tc>
      </w:tr>
      <w:tr w:rsidR="009531FD" w:rsidRPr="005C2CBD" w14:paraId="2A8ACA63"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7867D1F" w14:textId="1D4544F4" w:rsidR="009531FD" w:rsidRPr="00C52BAC" w:rsidRDefault="009531FD" w:rsidP="009531FD">
            <w:pPr>
              <w:textAlignment w:val="baseline"/>
              <w:rPr>
                <w:rFonts w:eastAsia="Arial"/>
                <w:lang w:eastAsia="en-GB"/>
              </w:rPr>
            </w:pPr>
            <w:r w:rsidRPr="007908CA">
              <w:t>2</w:t>
            </w:r>
            <w:r>
              <w:t>8</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D7AF0F2" w14:textId="77777777" w:rsidR="009531FD" w:rsidRPr="00C52BAC" w:rsidRDefault="009531FD" w:rsidP="009531FD">
            <w:pPr>
              <w:textAlignment w:val="baseline"/>
              <w:rPr>
                <w:rFonts w:eastAsia="Arial"/>
                <w:lang w:eastAsia="en-GB"/>
              </w:rPr>
            </w:pPr>
            <w:r w:rsidRPr="00C52BAC">
              <w:rPr>
                <w:rFonts w:eastAsia="Arial"/>
                <w:color w:val="000000"/>
                <w:lang w:eastAsia="en-GB"/>
              </w:rPr>
              <w:t>POO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07A2FDB" w14:textId="77777777" w:rsidR="009531FD" w:rsidRPr="00C52BAC" w:rsidRDefault="009531FD" w:rsidP="009531FD">
            <w:pPr>
              <w:textAlignment w:val="baseline"/>
              <w:rPr>
                <w:rFonts w:eastAsia="Arial"/>
                <w:lang w:eastAsia="en-GB"/>
              </w:rPr>
            </w:pPr>
            <w:r w:rsidRPr="00C52BAC">
              <w:rPr>
                <w:rFonts w:eastAsia="Arial"/>
                <w:color w:val="000000"/>
                <w:lang w:eastAsia="en-GB"/>
              </w:rPr>
              <w:t>Plán obnovy a odolnosti </w:t>
            </w:r>
          </w:p>
        </w:tc>
      </w:tr>
      <w:tr w:rsidR="009531FD" w:rsidRPr="005C2CBD" w14:paraId="627B6502"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9830C09" w14:textId="27FE648E" w:rsidR="009531FD" w:rsidRPr="00C52BAC" w:rsidRDefault="009531FD" w:rsidP="009531FD">
            <w:pPr>
              <w:textAlignment w:val="baseline"/>
              <w:rPr>
                <w:rFonts w:eastAsia="Arial"/>
                <w:lang w:eastAsia="en-GB"/>
              </w:rPr>
            </w:pPr>
            <w:r w:rsidRPr="007908CA">
              <w:t>2</w:t>
            </w:r>
            <w:r>
              <w:t>9</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3718778" w14:textId="77777777" w:rsidR="009531FD" w:rsidRPr="00C52BAC" w:rsidRDefault="009531FD" w:rsidP="009531FD">
            <w:pPr>
              <w:textAlignment w:val="baseline"/>
              <w:rPr>
                <w:rFonts w:eastAsia="Arial"/>
                <w:lang w:eastAsia="en-GB"/>
              </w:rPr>
            </w:pPr>
            <w:r w:rsidRPr="00C52BAC">
              <w:rPr>
                <w:rFonts w:eastAsia="Arial"/>
                <w:color w:val="000000"/>
                <w:lang w:eastAsia="en-GB"/>
              </w:rPr>
              <w:t>SR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566C409" w14:textId="77777777" w:rsidR="009531FD" w:rsidRPr="00C52BAC" w:rsidRDefault="009531FD" w:rsidP="009531FD">
            <w:pPr>
              <w:textAlignment w:val="baseline"/>
              <w:rPr>
                <w:rFonts w:eastAsia="Arial"/>
                <w:lang w:eastAsia="en-GB"/>
              </w:rPr>
            </w:pPr>
            <w:r w:rsidRPr="00C52BAC">
              <w:rPr>
                <w:rFonts w:eastAsia="Arial"/>
                <w:color w:val="000000"/>
                <w:lang w:eastAsia="en-GB"/>
              </w:rPr>
              <w:t>Slovenská republika </w:t>
            </w:r>
          </w:p>
        </w:tc>
      </w:tr>
      <w:tr w:rsidR="009531FD" w:rsidRPr="005C2CBD" w14:paraId="0578323B"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2DEF277" w14:textId="56FB9ABC" w:rsidR="009531FD" w:rsidRPr="00C52BAC" w:rsidRDefault="009531FD" w:rsidP="009531FD">
            <w:pPr>
              <w:textAlignment w:val="baseline"/>
              <w:rPr>
                <w:rFonts w:eastAsia="Arial"/>
                <w:lang w:eastAsia="en-GB"/>
              </w:rPr>
            </w:pPr>
            <w:r>
              <w:t>30</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E0898EC" w14:textId="77777777" w:rsidR="009531FD" w:rsidRPr="00C52BAC" w:rsidRDefault="009531FD" w:rsidP="009531FD">
            <w:pPr>
              <w:textAlignment w:val="baseline"/>
              <w:rPr>
                <w:rFonts w:eastAsia="Arial"/>
                <w:lang w:eastAsia="en-GB"/>
              </w:rPr>
            </w:pPr>
            <w:r w:rsidRPr="00C52BAC">
              <w:rPr>
                <w:rFonts w:eastAsia="Arial"/>
                <w:color w:val="000000"/>
                <w:lang w:eastAsia="en-GB"/>
              </w:rPr>
              <w:t>SW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ADF5979" w14:textId="77777777" w:rsidR="009531FD" w:rsidRPr="00C52BAC" w:rsidRDefault="009531FD" w:rsidP="009531FD">
            <w:pPr>
              <w:textAlignment w:val="baseline"/>
              <w:rPr>
                <w:rFonts w:eastAsia="Arial"/>
                <w:lang w:eastAsia="en-GB"/>
              </w:rPr>
            </w:pPr>
            <w:r w:rsidRPr="00C52BAC">
              <w:rPr>
                <w:rFonts w:eastAsia="Arial"/>
                <w:color w:val="000000"/>
                <w:lang w:eastAsia="en-GB"/>
              </w:rPr>
              <w:t>Software </w:t>
            </w:r>
          </w:p>
        </w:tc>
      </w:tr>
      <w:tr w:rsidR="009531FD" w:rsidRPr="005C2CBD" w14:paraId="0F3BFAA5"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F2BA88B" w14:textId="02C4C0C3" w:rsidR="009531FD" w:rsidRPr="00C52BAC" w:rsidRDefault="009531FD" w:rsidP="009531FD">
            <w:pPr>
              <w:textAlignment w:val="baseline"/>
              <w:rPr>
                <w:rFonts w:eastAsia="Arial"/>
                <w:lang w:eastAsia="en-GB"/>
              </w:rPr>
            </w:pPr>
            <w:r>
              <w:t>31</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8EDD5A7" w14:textId="77777777" w:rsidR="009531FD" w:rsidRPr="00C52BAC" w:rsidRDefault="009531FD" w:rsidP="009531FD">
            <w:pPr>
              <w:textAlignment w:val="baseline"/>
              <w:rPr>
                <w:rFonts w:eastAsia="Arial"/>
                <w:lang w:eastAsia="en-GB"/>
              </w:rPr>
            </w:pPr>
            <w:r w:rsidRPr="00C52BAC">
              <w:rPr>
                <w:rFonts w:eastAsia="Arial"/>
                <w:color w:val="000000"/>
                <w:lang w:eastAsia="en-GB"/>
              </w:rPr>
              <w:t>ŠRBDB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72A5CEE" w14:textId="77777777" w:rsidR="009531FD" w:rsidRPr="00C52BAC" w:rsidRDefault="009531FD" w:rsidP="009531FD">
            <w:pPr>
              <w:textAlignment w:val="baseline"/>
              <w:rPr>
                <w:rFonts w:eastAsia="Arial"/>
                <w:lang w:eastAsia="en-GB"/>
              </w:rPr>
            </w:pPr>
            <w:r w:rsidRPr="00C52BAC">
              <w:rPr>
                <w:rFonts w:eastAsia="Arial"/>
                <w:color w:val="000000"/>
                <w:lang w:eastAsia="en-GB"/>
              </w:rPr>
              <w:t>Štatistický register budov, domov a bytov </w:t>
            </w:r>
          </w:p>
        </w:tc>
      </w:tr>
      <w:tr w:rsidR="009531FD" w:rsidRPr="005C2CBD" w14:paraId="28C6917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B0B39CD" w14:textId="5E93E83F" w:rsidR="009531FD" w:rsidRPr="00C52BAC" w:rsidRDefault="009531FD" w:rsidP="009531FD">
            <w:pPr>
              <w:textAlignment w:val="baseline"/>
              <w:rPr>
                <w:rFonts w:eastAsia="Arial"/>
                <w:lang w:eastAsia="en-GB"/>
              </w:rPr>
            </w:pPr>
            <w:r w:rsidRPr="007908CA">
              <w:t>3</w:t>
            </w:r>
            <w:r>
              <w:t>2</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8B5273E" w14:textId="77777777" w:rsidR="009531FD" w:rsidRPr="00C52BAC" w:rsidRDefault="009531FD" w:rsidP="009531FD">
            <w:pPr>
              <w:textAlignment w:val="baseline"/>
              <w:rPr>
                <w:rFonts w:eastAsia="Arial"/>
                <w:lang w:eastAsia="en-GB"/>
              </w:rPr>
            </w:pPr>
            <w:r w:rsidRPr="00C52BAC">
              <w:rPr>
                <w:rFonts w:eastAsia="Arial"/>
                <w:color w:val="000000"/>
                <w:lang w:eastAsia="en-GB"/>
              </w:rPr>
              <w:t>ŠÚ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8AF5115" w14:textId="77777777" w:rsidR="009531FD" w:rsidRPr="00C52BAC" w:rsidRDefault="009531FD" w:rsidP="009531FD">
            <w:pPr>
              <w:textAlignment w:val="baseline"/>
              <w:rPr>
                <w:rFonts w:eastAsia="Arial"/>
                <w:lang w:eastAsia="en-GB"/>
              </w:rPr>
            </w:pPr>
            <w:r w:rsidRPr="00C52BAC">
              <w:rPr>
                <w:rFonts w:eastAsia="Arial"/>
                <w:color w:val="000000"/>
                <w:lang w:eastAsia="en-GB"/>
              </w:rPr>
              <w:t>Štatistický úrad </w:t>
            </w:r>
          </w:p>
        </w:tc>
      </w:tr>
      <w:tr w:rsidR="009531FD" w:rsidRPr="005C2CBD" w14:paraId="1556BCF4"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4C80960" w14:textId="5258452F" w:rsidR="009531FD" w:rsidRPr="00C52BAC" w:rsidRDefault="009531FD" w:rsidP="009531FD">
            <w:pPr>
              <w:textAlignment w:val="baseline"/>
              <w:rPr>
                <w:rFonts w:eastAsia="Arial"/>
                <w:lang w:eastAsia="en-GB"/>
              </w:rPr>
            </w:pPr>
            <w:r w:rsidRPr="007908CA">
              <w:t>3</w:t>
            </w:r>
            <w:r>
              <w:t>3</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91CA514" w14:textId="77777777" w:rsidR="009531FD" w:rsidRPr="00C52BAC" w:rsidRDefault="009531FD" w:rsidP="009531FD">
            <w:pPr>
              <w:textAlignment w:val="baseline"/>
              <w:rPr>
                <w:rFonts w:eastAsia="Arial"/>
                <w:lang w:eastAsia="en-GB"/>
              </w:rPr>
            </w:pPr>
            <w:r w:rsidRPr="00C52BAC">
              <w:rPr>
                <w:rFonts w:eastAsia="Arial"/>
                <w:color w:val="000000"/>
                <w:lang w:eastAsia="en-GB"/>
              </w:rPr>
              <w:t>TCO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AF5DE1D" w14:textId="77777777" w:rsidR="009531FD" w:rsidRPr="00C52BAC" w:rsidRDefault="009531FD" w:rsidP="009531FD">
            <w:pPr>
              <w:textAlignment w:val="baseline"/>
              <w:rPr>
                <w:rFonts w:eastAsia="Arial"/>
                <w:lang w:eastAsia="en-GB"/>
              </w:rPr>
            </w:pPr>
            <w:r w:rsidRPr="00C52BAC">
              <w:rPr>
                <w:rFonts w:eastAsia="Arial"/>
                <w:color w:val="000000"/>
                <w:lang w:eastAsia="en-GB"/>
              </w:rPr>
              <w:t>Celkové náklady na vlastníctvo </w:t>
            </w:r>
          </w:p>
        </w:tc>
      </w:tr>
      <w:tr w:rsidR="009531FD" w:rsidRPr="005C2CBD" w14:paraId="3F55AC05"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B9B9BE1" w14:textId="32FF5DFE" w:rsidR="009531FD" w:rsidRPr="00C52BAC" w:rsidRDefault="009531FD" w:rsidP="009531FD">
            <w:pPr>
              <w:textAlignment w:val="baseline"/>
              <w:rPr>
                <w:rFonts w:eastAsia="Arial"/>
                <w:lang w:eastAsia="en-GB"/>
              </w:rPr>
            </w:pPr>
            <w:r w:rsidRPr="007908CA">
              <w:t>3</w:t>
            </w:r>
            <w:r>
              <w:t>4</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BB7EC44" w14:textId="77777777" w:rsidR="009531FD" w:rsidRPr="00C52BAC" w:rsidRDefault="009531FD" w:rsidP="009531FD">
            <w:pPr>
              <w:textAlignment w:val="baseline"/>
              <w:rPr>
                <w:rFonts w:eastAsia="Arial"/>
                <w:lang w:eastAsia="en-GB"/>
              </w:rPr>
            </w:pPr>
            <w:r w:rsidRPr="00C52BAC">
              <w:rPr>
                <w:rFonts w:eastAsia="Arial"/>
                <w:color w:val="000000"/>
                <w:lang w:eastAsia="en-GB"/>
              </w:rPr>
              <w:t>UAT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9EFCB43" w14:textId="77777777" w:rsidR="009531FD" w:rsidRPr="00C52BAC" w:rsidRDefault="009531FD" w:rsidP="009531FD">
            <w:pPr>
              <w:textAlignment w:val="baseline"/>
              <w:rPr>
                <w:rFonts w:eastAsia="Arial"/>
                <w:lang w:eastAsia="en-GB"/>
              </w:rPr>
            </w:pPr>
            <w:r w:rsidRPr="00C52BAC">
              <w:rPr>
                <w:rFonts w:eastAsia="Arial"/>
                <w:color w:val="000000"/>
                <w:lang w:eastAsia="en-GB"/>
              </w:rPr>
              <w:t>Užívateľské akceptačné testovanie </w:t>
            </w:r>
          </w:p>
        </w:tc>
      </w:tr>
      <w:tr w:rsidR="009531FD" w:rsidRPr="005C2CBD" w14:paraId="24C94EC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4B51E1F" w14:textId="7C36A217" w:rsidR="009531FD" w:rsidRPr="00C52BAC" w:rsidRDefault="009531FD" w:rsidP="009531FD">
            <w:pPr>
              <w:textAlignment w:val="baseline"/>
              <w:rPr>
                <w:rFonts w:eastAsia="Arial"/>
                <w:lang w:eastAsia="en-GB"/>
              </w:rPr>
            </w:pPr>
            <w:r w:rsidRPr="007908CA">
              <w:t>3</w:t>
            </w:r>
            <w:r>
              <w:t>5</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3517117" w14:textId="77777777" w:rsidR="009531FD" w:rsidRPr="00C52BAC" w:rsidRDefault="009531FD" w:rsidP="009531FD">
            <w:pPr>
              <w:textAlignment w:val="baseline"/>
              <w:rPr>
                <w:rFonts w:eastAsia="Arial"/>
                <w:lang w:eastAsia="en-GB"/>
              </w:rPr>
            </w:pPr>
            <w:r w:rsidRPr="00C52BAC">
              <w:rPr>
                <w:rFonts w:eastAsia="Arial"/>
                <w:color w:val="000000"/>
                <w:lang w:eastAsia="en-GB"/>
              </w:rPr>
              <w:t>UX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66C536D" w14:textId="77777777" w:rsidR="009531FD" w:rsidRPr="00C52BAC" w:rsidRDefault="009531FD" w:rsidP="009531FD">
            <w:pPr>
              <w:textAlignment w:val="baseline"/>
              <w:rPr>
                <w:rFonts w:eastAsia="Arial"/>
                <w:lang w:eastAsia="en-GB"/>
              </w:rPr>
            </w:pPr>
            <w:r w:rsidRPr="00C52BAC">
              <w:rPr>
                <w:rFonts w:eastAsia="Arial"/>
                <w:color w:val="000000"/>
                <w:lang w:eastAsia="en-GB"/>
              </w:rPr>
              <w:t>Užívateľské rozhranie </w:t>
            </w:r>
          </w:p>
        </w:tc>
      </w:tr>
      <w:tr w:rsidR="009531FD" w:rsidRPr="005C2CBD" w14:paraId="0C652080"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9E0A58D" w14:textId="1930F699" w:rsidR="009531FD" w:rsidRPr="00C52BAC" w:rsidRDefault="009531FD" w:rsidP="009531FD">
            <w:pPr>
              <w:textAlignment w:val="baseline"/>
              <w:rPr>
                <w:rFonts w:eastAsia="Arial"/>
                <w:lang w:eastAsia="en-GB"/>
              </w:rPr>
            </w:pPr>
            <w:r w:rsidRPr="007908CA">
              <w:t>3</w:t>
            </w:r>
            <w:r>
              <w:t>6</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A3BE9F7" w14:textId="77777777" w:rsidR="009531FD" w:rsidRPr="00C52BAC" w:rsidRDefault="009531FD" w:rsidP="009531FD">
            <w:pPr>
              <w:textAlignment w:val="baseline"/>
              <w:rPr>
                <w:rFonts w:eastAsia="Arial"/>
                <w:lang w:eastAsia="en-GB"/>
              </w:rPr>
            </w:pPr>
            <w:r w:rsidRPr="00C52BAC">
              <w:rPr>
                <w:rFonts w:eastAsia="Arial"/>
                <w:color w:val="000000"/>
                <w:lang w:eastAsia="en-GB"/>
              </w:rPr>
              <w:t>VO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78B771C" w14:textId="77777777" w:rsidR="009531FD" w:rsidRPr="00C52BAC" w:rsidRDefault="009531FD" w:rsidP="009531FD">
            <w:pPr>
              <w:textAlignment w:val="baseline"/>
              <w:rPr>
                <w:rFonts w:eastAsia="Arial"/>
                <w:lang w:eastAsia="en-GB"/>
              </w:rPr>
            </w:pPr>
            <w:r w:rsidRPr="00C52BAC">
              <w:rPr>
                <w:rFonts w:eastAsia="Arial"/>
                <w:color w:val="000000"/>
                <w:lang w:eastAsia="en-GB"/>
              </w:rPr>
              <w:t>Verejné obstarávanie </w:t>
            </w:r>
          </w:p>
        </w:tc>
      </w:tr>
      <w:tr w:rsidR="009531FD" w:rsidRPr="005C2CBD" w14:paraId="598511A2"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E9C923D" w14:textId="3AE9B21C" w:rsidR="009531FD" w:rsidRPr="00C52BAC" w:rsidRDefault="009531FD" w:rsidP="009531FD">
            <w:pPr>
              <w:textAlignment w:val="baseline"/>
              <w:rPr>
                <w:rFonts w:eastAsia="Arial"/>
                <w:lang w:eastAsia="en-GB"/>
              </w:rPr>
            </w:pPr>
            <w:r w:rsidRPr="007908CA">
              <w:t>3</w:t>
            </w:r>
            <w:r>
              <w:t>7</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7A2E96D" w14:textId="77777777" w:rsidR="009531FD" w:rsidRPr="00C52BAC" w:rsidRDefault="009531FD" w:rsidP="009531FD">
            <w:pPr>
              <w:textAlignment w:val="baseline"/>
              <w:rPr>
                <w:rFonts w:eastAsia="Arial"/>
                <w:lang w:eastAsia="en-GB"/>
              </w:rPr>
            </w:pPr>
            <w:r w:rsidRPr="00C52BAC">
              <w:rPr>
                <w:rFonts w:eastAsia="Arial"/>
                <w:color w:val="000000"/>
                <w:lang w:eastAsia="en-GB"/>
              </w:rPr>
              <w:t>ZBGIS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FE1EE70" w14:textId="77777777" w:rsidR="009531FD" w:rsidRPr="00C52BAC" w:rsidRDefault="009531FD" w:rsidP="009531FD">
            <w:pPr>
              <w:textAlignment w:val="baseline"/>
              <w:rPr>
                <w:rFonts w:eastAsia="Arial"/>
                <w:lang w:eastAsia="en-GB"/>
              </w:rPr>
            </w:pPr>
            <w:r w:rsidRPr="00C52BAC">
              <w:rPr>
                <w:rFonts w:eastAsia="Arial"/>
                <w:color w:val="000000"/>
                <w:lang w:eastAsia="en-GB"/>
              </w:rPr>
              <w:t>Základná báza údajov pre geografický informačný systém </w:t>
            </w:r>
          </w:p>
        </w:tc>
      </w:tr>
      <w:tr w:rsidR="009531FD" w:rsidRPr="005C2CBD" w14:paraId="5D6E3FF7"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102509C" w14:textId="0E695439" w:rsidR="009531FD" w:rsidRPr="00C52BAC" w:rsidRDefault="009531FD" w:rsidP="009531FD">
            <w:pPr>
              <w:textAlignment w:val="baseline"/>
              <w:rPr>
                <w:rFonts w:eastAsia="Arial"/>
                <w:color w:val="000000"/>
                <w:lang w:eastAsia="en-GB"/>
              </w:rPr>
            </w:pPr>
            <w:r w:rsidRPr="007908CA">
              <w:t>3</w:t>
            </w:r>
            <w:r>
              <w:t>8</w:t>
            </w:r>
            <w:r w:rsidRPr="007908CA">
              <w:t>.</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0DB6BEE" w14:textId="77777777" w:rsidR="009531FD" w:rsidRPr="00C52BAC" w:rsidRDefault="009531FD" w:rsidP="009531FD">
            <w:pPr>
              <w:textAlignment w:val="baseline"/>
              <w:rPr>
                <w:rFonts w:eastAsia="Arial"/>
                <w:color w:val="000000"/>
                <w:lang w:eastAsia="en-GB"/>
              </w:rPr>
            </w:pPr>
            <w:r w:rsidRPr="00C52BAC">
              <w:rPr>
                <w:rFonts w:eastAsia="Arial"/>
                <w:color w:val="000000"/>
                <w:lang w:eastAsia="en-GB"/>
              </w:rPr>
              <w:t>AS IS</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CC85B94" w14:textId="77777777" w:rsidR="009531FD" w:rsidRPr="00C52BAC" w:rsidRDefault="009531FD" w:rsidP="009531FD">
            <w:pPr>
              <w:textAlignment w:val="baseline"/>
              <w:rPr>
                <w:rFonts w:eastAsia="Arial"/>
                <w:color w:val="000000"/>
                <w:lang w:eastAsia="en-GB"/>
              </w:rPr>
            </w:pPr>
            <w:r w:rsidRPr="00C52BAC">
              <w:rPr>
                <w:rFonts w:eastAsia="Arial"/>
                <w:color w:val="000000"/>
                <w:lang w:eastAsia="en-GB"/>
              </w:rPr>
              <w:t>Aktuálny stav</w:t>
            </w:r>
          </w:p>
        </w:tc>
      </w:tr>
      <w:tr w:rsidR="009531FD" w:rsidRPr="005C2CBD" w14:paraId="2949D422"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998C2AA" w14:textId="64191DC0" w:rsidR="009531FD" w:rsidRPr="00C52BAC" w:rsidRDefault="009531FD" w:rsidP="009531FD">
            <w:pPr>
              <w:textAlignment w:val="baseline"/>
              <w:rPr>
                <w:rFonts w:eastAsia="Arial"/>
                <w:color w:val="000000"/>
                <w:lang w:eastAsia="en-GB"/>
              </w:rPr>
            </w:pPr>
            <w:r>
              <w:rPr>
                <w:color w:val="000000"/>
              </w:rPr>
              <w:t>39.</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470EF17" w14:textId="77777777" w:rsidR="009531FD" w:rsidRPr="00C52BAC" w:rsidRDefault="009531FD" w:rsidP="009531FD">
            <w:pPr>
              <w:textAlignment w:val="baseline"/>
              <w:rPr>
                <w:rFonts w:eastAsia="Arial"/>
                <w:color w:val="000000"/>
                <w:lang w:eastAsia="en-GB"/>
              </w:rPr>
            </w:pPr>
            <w:r w:rsidRPr="00C52BAC">
              <w:rPr>
                <w:rFonts w:eastAsia="Arial"/>
                <w:color w:val="000000"/>
                <w:lang w:eastAsia="en-GB"/>
              </w:rPr>
              <w:t>TO BE</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B911E73" w14:textId="77777777" w:rsidR="009531FD" w:rsidRPr="00C52BAC" w:rsidRDefault="009531FD" w:rsidP="009531FD">
            <w:pPr>
              <w:textAlignment w:val="baseline"/>
              <w:rPr>
                <w:rFonts w:eastAsia="Arial"/>
                <w:color w:val="000000"/>
                <w:lang w:eastAsia="en-GB"/>
              </w:rPr>
            </w:pPr>
            <w:r w:rsidRPr="00C52BAC">
              <w:rPr>
                <w:rFonts w:eastAsia="Arial"/>
                <w:color w:val="000000"/>
                <w:lang w:eastAsia="en-GB"/>
              </w:rPr>
              <w:t>Budúci stav</w:t>
            </w:r>
          </w:p>
        </w:tc>
      </w:tr>
    </w:tbl>
    <w:p w14:paraId="105BD23A" w14:textId="77777777" w:rsidR="00851511" w:rsidRPr="005C2CBD" w:rsidRDefault="00851511" w:rsidP="00851511">
      <w:pPr>
        <w:rPr>
          <w:rFonts w:ascii="Arial" w:eastAsia="Arial" w:hAnsi="Arial" w:cs="Arial"/>
        </w:rPr>
      </w:pPr>
    </w:p>
    <w:p w14:paraId="2D9CC58D" w14:textId="77777777" w:rsidR="00851511" w:rsidRPr="005C2CBD" w:rsidRDefault="00851511" w:rsidP="00851511">
      <w:pPr>
        <w:rPr>
          <w:rFonts w:ascii="Arial" w:eastAsia="Arial" w:hAnsi="Arial" w:cs="Arial"/>
        </w:rPr>
      </w:pPr>
    </w:p>
    <w:p w14:paraId="72537AD3" w14:textId="77777777" w:rsidR="00851511" w:rsidRPr="005C2CBD" w:rsidRDefault="00851511" w:rsidP="00851511">
      <w:pPr>
        <w:rPr>
          <w:rFonts w:ascii="Arial" w:eastAsia="Arial" w:hAnsi="Arial" w:cs="Arial"/>
        </w:rPr>
      </w:pPr>
    </w:p>
    <w:p w14:paraId="079BF13C" w14:textId="77777777" w:rsidR="00851511" w:rsidRPr="003C56FA" w:rsidRDefault="00851511" w:rsidP="0034022C">
      <w:pPr>
        <w:pStyle w:val="Nadpis1"/>
        <w:keepLines/>
        <w:numPr>
          <w:ilvl w:val="0"/>
          <w:numId w:val="104"/>
        </w:numPr>
        <w:spacing w:before="240" w:after="240" w:line="259" w:lineRule="auto"/>
        <w:ind w:left="283" w:hanging="357"/>
        <w:jc w:val="left"/>
        <w:rPr>
          <w:rFonts w:eastAsia="Arial"/>
          <w:b w:val="0"/>
          <w:color w:val="000000" w:themeColor="text1"/>
        </w:rPr>
      </w:pPr>
      <w:bookmarkStart w:id="57" w:name="_Toc178087551"/>
      <w:bookmarkStart w:id="58" w:name="_Toc170305985"/>
      <w:r w:rsidRPr="003C56FA">
        <w:rPr>
          <w:rFonts w:eastAsia="Arial"/>
          <w:color w:val="000000" w:themeColor="text1"/>
        </w:rPr>
        <w:t xml:space="preserve">Vymedzenie Predmetu Zmluvy </w:t>
      </w:r>
      <w:bookmarkEnd w:id="57"/>
    </w:p>
    <w:p w14:paraId="04823296" w14:textId="77777777" w:rsidR="00851511" w:rsidRPr="00C52BAC" w:rsidRDefault="00851511" w:rsidP="00851511">
      <w:r w:rsidRPr="00C52BAC">
        <w:t>Predmetom Zmluvy je:</w:t>
      </w:r>
    </w:p>
    <w:p w14:paraId="11DB6948" w14:textId="77777777" w:rsidR="00851511" w:rsidRPr="00C52BAC" w:rsidRDefault="00851511" w:rsidP="0034022C">
      <w:pPr>
        <w:pStyle w:val="Odsekzoznamu"/>
        <w:numPr>
          <w:ilvl w:val="0"/>
          <w:numId w:val="129"/>
        </w:numPr>
        <w:spacing w:after="160" w:line="259" w:lineRule="auto"/>
        <w:contextualSpacing/>
        <w:jc w:val="both"/>
      </w:pPr>
      <w:r w:rsidRPr="00C52BAC">
        <w:t xml:space="preserve">vytvorenie Informačného systému Energetickej hospodárnosti budov (IS EHB/Dielo), </w:t>
      </w:r>
    </w:p>
    <w:p w14:paraId="296298E5" w14:textId="77777777" w:rsidR="00851511" w:rsidRPr="00C52BAC" w:rsidRDefault="00851511" w:rsidP="0034022C">
      <w:pPr>
        <w:pStyle w:val="Odsekzoznamu"/>
        <w:numPr>
          <w:ilvl w:val="0"/>
          <w:numId w:val="129"/>
        </w:numPr>
        <w:spacing w:after="160" w:line="259" w:lineRule="auto"/>
        <w:contextualSpacing/>
        <w:jc w:val="both"/>
      </w:pPr>
      <w:r w:rsidRPr="00C52BAC">
        <w:t>poskytovanie služieb prevádzky a údržby a poskytovanie služieb rozvoja Diela na nasledujúce 4 roky po odovzdaní Diela.</w:t>
      </w:r>
    </w:p>
    <w:p w14:paraId="46904356" w14:textId="77777777" w:rsidR="00851511" w:rsidRPr="00C52BAC" w:rsidRDefault="00851511" w:rsidP="00851511">
      <w:pPr>
        <w:ind w:firstLine="360"/>
        <w:jc w:val="both"/>
      </w:pPr>
      <w:r w:rsidRPr="00C52BAC">
        <w:t xml:space="preserve">Súčasťou Predmetu Zmluvy môže byť aj dodávka licencií SW riešení, umožňujúcich naplnenie požiadaviek na cieľové riešenie, pokiaľ tieto sú nevyhnutnou súčasťou pre implementáciu a prevádzku požadovaného IS  EHB. Dodané licencie musia umožniť prevádzku IS EHB min. 4 roky po jeho nasadení do produktívnej prevádzky. </w:t>
      </w:r>
    </w:p>
    <w:p w14:paraId="27741249" w14:textId="77777777" w:rsidR="00851511" w:rsidRPr="003C56FA" w:rsidRDefault="00851511" w:rsidP="0034022C">
      <w:pPr>
        <w:pStyle w:val="Nadpis1"/>
        <w:keepLines/>
        <w:numPr>
          <w:ilvl w:val="0"/>
          <w:numId w:val="104"/>
        </w:numPr>
        <w:spacing w:before="240" w:after="240" w:line="259" w:lineRule="auto"/>
        <w:ind w:left="283" w:hanging="357"/>
        <w:jc w:val="left"/>
        <w:rPr>
          <w:rFonts w:eastAsia="Arial"/>
          <w:b w:val="0"/>
          <w:color w:val="000000" w:themeColor="text1"/>
        </w:rPr>
      </w:pPr>
      <w:bookmarkStart w:id="59" w:name="_Toc178087552"/>
      <w:bookmarkEnd w:id="58"/>
      <w:r w:rsidRPr="003C56FA">
        <w:rPr>
          <w:rFonts w:eastAsia="Arial"/>
          <w:color w:val="000000" w:themeColor="text1"/>
        </w:rPr>
        <w:t>Opis Predmetu Zmluvy</w:t>
      </w:r>
      <w:bookmarkEnd w:id="59"/>
    </w:p>
    <w:p w14:paraId="2AEE3E68" w14:textId="77777777" w:rsidR="00851511" w:rsidRPr="00C52BAC" w:rsidRDefault="00851511" w:rsidP="00851511">
      <w:pPr>
        <w:ind w:firstLine="720"/>
        <w:jc w:val="both"/>
        <w:rPr>
          <w:rStyle w:val="normaltextrun"/>
          <w:color w:val="000000" w:themeColor="text1"/>
        </w:rPr>
      </w:pPr>
      <w:r w:rsidRPr="00C52BAC">
        <w:rPr>
          <w:rStyle w:val="normaltextrun"/>
          <w:color w:val="000000" w:themeColor="text1"/>
        </w:rPr>
        <w:t xml:space="preserve">Opis Predmetu Zmluvy vychádza z potrieb a cieľov, ktoré majú byť vynaložením verejných prostriedkov dosiahnuté. </w:t>
      </w:r>
      <w:bookmarkStart w:id="60" w:name="_Toc170305986"/>
    </w:p>
    <w:p w14:paraId="10DCE4FD" w14:textId="77777777" w:rsidR="00851511" w:rsidRPr="00C52BAC" w:rsidRDefault="00851511" w:rsidP="0034022C">
      <w:pPr>
        <w:pStyle w:val="Nadpis1"/>
        <w:keepLines/>
        <w:numPr>
          <w:ilvl w:val="1"/>
          <w:numId w:val="104"/>
        </w:numPr>
        <w:spacing w:before="240" w:after="240" w:line="259" w:lineRule="auto"/>
        <w:ind w:left="0" w:hanging="11"/>
        <w:jc w:val="left"/>
        <w:rPr>
          <w:rFonts w:eastAsia="Arial"/>
          <w:b w:val="0"/>
          <w:color w:val="000000" w:themeColor="text1"/>
          <w:sz w:val="28"/>
          <w:szCs w:val="28"/>
        </w:rPr>
      </w:pPr>
      <w:bookmarkStart w:id="61" w:name="_Toc178087553"/>
      <w:r w:rsidRPr="00C52BAC">
        <w:rPr>
          <w:rFonts w:eastAsia="Arial"/>
          <w:color w:val="000000" w:themeColor="text1"/>
          <w:sz w:val="28"/>
          <w:szCs w:val="28"/>
        </w:rPr>
        <w:t>Východisková situácia</w:t>
      </w:r>
      <w:bookmarkEnd w:id="61"/>
    </w:p>
    <w:p w14:paraId="05498326" w14:textId="77777777" w:rsidR="00851511" w:rsidRPr="00C52BAC" w:rsidRDefault="00851511" w:rsidP="00851511">
      <w:pPr>
        <w:ind w:firstLine="720"/>
        <w:jc w:val="both"/>
        <w:rPr>
          <w:rStyle w:val="normaltextrun"/>
          <w:color w:val="000000" w:themeColor="text1"/>
        </w:rPr>
      </w:pPr>
      <w:r w:rsidRPr="00C52BAC">
        <w:rPr>
          <w:rStyle w:val="normaltextrun"/>
          <w:color w:val="000000" w:themeColor="text1"/>
        </w:rPr>
        <w:t>Ministerstvo dopravy Slovenskej republiky ako Objednávateľ a zároveň aj ústredný orgán štátnej správy pre energetickú hospodárnosť budov ako aj gestor smernice o energetickej hospodárnosti budov (ďalej len „EHB“) navrhuje vytvorenie digitálnej platformy údajov o energetickej hospodárnosti fondu budov v SR (ďalej len „IS EHB“ alebo „platforma EHB“), ktorý je založený na plnení povinností vyplývajúcich z novej smernice EP a Rady (EÚ) o energetickej hospodárnosti budov 2024/1275 (prepracované znenie), ktorá bola prijatá 24. apríla 2024</w:t>
      </w:r>
      <w:r w:rsidRPr="00C52BAC">
        <w:rPr>
          <w:rStyle w:val="Odkaznapoznmkupodiarou"/>
          <w:color w:val="000000" w:themeColor="text1"/>
        </w:rPr>
        <w:footnoteReference w:id="3"/>
      </w:r>
      <w:r w:rsidRPr="00C52BAC">
        <w:rPr>
          <w:rStyle w:val="normaltextrun"/>
          <w:color w:val="000000" w:themeColor="text1"/>
        </w:rPr>
        <w:t>.</w:t>
      </w:r>
    </w:p>
    <w:p w14:paraId="7038F5FC" w14:textId="77777777" w:rsidR="00851511" w:rsidRPr="00C52BAC" w:rsidRDefault="00851511" w:rsidP="00851511">
      <w:pPr>
        <w:ind w:firstLine="720"/>
        <w:jc w:val="both"/>
        <w:rPr>
          <w:rStyle w:val="normaltextrun"/>
          <w:color w:val="000000" w:themeColor="text1"/>
        </w:rPr>
      </w:pPr>
    </w:p>
    <w:p w14:paraId="5441B2B1" w14:textId="77777777" w:rsidR="00851511" w:rsidRPr="00C52BAC" w:rsidRDefault="00851511" w:rsidP="00851511">
      <w:pPr>
        <w:ind w:firstLine="705"/>
        <w:jc w:val="both"/>
        <w:rPr>
          <w:rStyle w:val="normaltextrun"/>
          <w:color w:val="000000" w:themeColor="text1"/>
        </w:rPr>
      </w:pPr>
      <w:r w:rsidRPr="00C52BAC">
        <w:rPr>
          <w:rStyle w:val="normaltextrun"/>
          <w:color w:val="000000" w:themeColor="text1"/>
        </w:rPr>
        <w:t xml:space="preserve">EK prostredníctvom nových požiadaviek vyplývajúcich zo smernice o energetickej hospodárnosti budov 2024/1275 zavádza povinnosť pripraviť prostredie pre zber údajov o energetickej hospodárnosti celého fondu budov, ktoré by malo byť verejne prístupné v súlade s pravidlami o ochrane údajov, </w:t>
      </w:r>
      <w:proofErr w:type="spellStart"/>
      <w:r w:rsidRPr="00C52BAC">
        <w:rPr>
          <w:rStyle w:val="normaltextrun"/>
          <w:color w:val="000000" w:themeColor="text1"/>
        </w:rPr>
        <w:t>interoperabilné</w:t>
      </w:r>
      <w:proofErr w:type="spellEnd"/>
      <w:r w:rsidRPr="00C52BAC">
        <w:rPr>
          <w:rStyle w:val="normaltextrun"/>
          <w:color w:val="000000" w:themeColor="text1"/>
        </w:rPr>
        <w:t xml:space="preserve"> a integrované s inými vnútroštátnymi systémami obsahujúcimi informácie o budovách (napr. kataster nehnuteľností, OKTE a pod.) a umožňovať prenos informácií do monitorovacieho strediska EÚ pre budovy (</w:t>
      </w:r>
      <w:proofErr w:type="spellStart"/>
      <w:r w:rsidRPr="00C52BAC">
        <w:rPr>
          <w:rStyle w:val="normaltextrun"/>
          <w:color w:val="000000" w:themeColor="text1"/>
        </w:rPr>
        <w:t>Building</w:t>
      </w:r>
      <w:proofErr w:type="spellEnd"/>
      <w:r w:rsidRPr="00C52BAC">
        <w:rPr>
          <w:rStyle w:val="normaltextrun"/>
          <w:color w:val="000000" w:themeColor="text1"/>
        </w:rPr>
        <w:t xml:space="preserve"> </w:t>
      </w:r>
      <w:proofErr w:type="spellStart"/>
      <w:r w:rsidRPr="00C52BAC">
        <w:rPr>
          <w:rStyle w:val="normaltextrun"/>
          <w:color w:val="000000" w:themeColor="text1"/>
        </w:rPr>
        <w:t>Stock</w:t>
      </w:r>
      <w:proofErr w:type="spellEnd"/>
      <w:r w:rsidRPr="00C52BAC">
        <w:rPr>
          <w:rStyle w:val="normaltextrun"/>
          <w:color w:val="000000" w:themeColor="text1"/>
        </w:rPr>
        <w:t xml:space="preserve"> </w:t>
      </w:r>
      <w:proofErr w:type="spellStart"/>
      <w:r w:rsidRPr="00C52BAC">
        <w:rPr>
          <w:rStyle w:val="normaltextrun"/>
          <w:color w:val="000000" w:themeColor="text1"/>
        </w:rPr>
        <w:t>Observatory</w:t>
      </w:r>
      <w:proofErr w:type="spellEnd"/>
      <w:r w:rsidRPr="00C52BAC">
        <w:rPr>
          <w:rStyle w:val="normaltextrun"/>
          <w:color w:val="000000" w:themeColor="text1"/>
        </w:rPr>
        <w:t>). Spracúvanie osobných údajov na účely smernice sa vykonáva v súlade s nariadením EP a Rady (EÚ) 2016/679.</w:t>
      </w:r>
    </w:p>
    <w:p w14:paraId="77710ABC" w14:textId="77777777" w:rsidR="00851511" w:rsidRPr="00C52BAC" w:rsidRDefault="00851511" w:rsidP="00851511">
      <w:pPr>
        <w:ind w:firstLine="705"/>
        <w:jc w:val="both"/>
        <w:rPr>
          <w:rStyle w:val="normaltextrun"/>
          <w:color w:val="000000" w:themeColor="text1"/>
        </w:rPr>
      </w:pPr>
    </w:p>
    <w:p w14:paraId="46B5D7B7" w14:textId="77777777" w:rsidR="00851511" w:rsidRPr="00C52BAC" w:rsidRDefault="00851511" w:rsidP="00851511">
      <w:pPr>
        <w:ind w:firstLine="720"/>
        <w:jc w:val="both"/>
        <w:rPr>
          <w:rStyle w:val="normaltextrun"/>
          <w:color w:val="000000" w:themeColor="text1"/>
        </w:rPr>
      </w:pPr>
      <w:r w:rsidRPr="00C52BAC">
        <w:rPr>
          <w:rStyle w:val="normaltextrun"/>
          <w:color w:val="000000" w:themeColor="text1"/>
        </w:rPr>
        <w:t>Konzistentnosť, integrita a dostupnosť dát o celkovej energetickej hospodárnosti fondu všetkých budov v Slovenskej republike je kľúčovým prvkom pre vypracovanie národných politík v oblasti obnovy budov a znižovanie energetickej náročnosti v sektore budov, pričom sa súčasne umožní zdieľanie digitálnych údajov o energetickej hospodárnosti budovy rôznym používateľom.</w:t>
      </w:r>
    </w:p>
    <w:p w14:paraId="4921666A" w14:textId="77777777" w:rsidR="00851511" w:rsidRPr="00C52BAC" w:rsidRDefault="00851511" w:rsidP="00851511">
      <w:pPr>
        <w:ind w:firstLine="720"/>
        <w:jc w:val="both"/>
        <w:rPr>
          <w:rStyle w:val="normaltextrun"/>
          <w:color w:val="000000" w:themeColor="text1"/>
        </w:rPr>
      </w:pPr>
    </w:p>
    <w:p w14:paraId="2162CFAB" w14:textId="77777777" w:rsidR="00851511" w:rsidRPr="00C52BAC" w:rsidRDefault="00851511" w:rsidP="00851511">
      <w:pPr>
        <w:ind w:firstLine="720"/>
        <w:jc w:val="both"/>
        <w:rPr>
          <w:rStyle w:val="normaltextrun"/>
          <w:color w:val="000000" w:themeColor="text1"/>
        </w:rPr>
      </w:pPr>
      <w:r w:rsidRPr="00C52BAC">
        <w:rPr>
          <w:rStyle w:val="normaltextrun"/>
          <w:color w:val="000000" w:themeColor="text1"/>
        </w:rPr>
        <w:t xml:space="preserve">IS EHB umožní vytvárať, sprístupniť, evidovať a uchovávať digitálny energetický certifikát a digitálny </w:t>
      </w:r>
      <w:proofErr w:type="spellStart"/>
      <w:r w:rsidRPr="00C52BAC">
        <w:rPr>
          <w:rStyle w:val="normaltextrun"/>
          <w:color w:val="000000" w:themeColor="text1"/>
        </w:rPr>
        <w:t>pasport</w:t>
      </w:r>
      <w:proofErr w:type="spellEnd"/>
      <w:r w:rsidRPr="00C52BAC">
        <w:rPr>
          <w:rStyle w:val="normaltextrun"/>
          <w:color w:val="000000" w:themeColor="text1"/>
        </w:rPr>
        <w:t xml:space="preserve"> obnovy budovy, a uchovať vstupné údaje použité pri vytváraní oboch dokumentov.</w:t>
      </w:r>
    </w:p>
    <w:p w14:paraId="66C5A0D2" w14:textId="77777777" w:rsidR="00851511" w:rsidRPr="00C52BAC" w:rsidRDefault="00851511" w:rsidP="00851511">
      <w:pPr>
        <w:ind w:firstLine="720"/>
        <w:jc w:val="both"/>
        <w:rPr>
          <w:rStyle w:val="normaltextrun"/>
          <w:color w:val="000000" w:themeColor="text1"/>
        </w:rPr>
      </w:pPr>
    </w:p>
    <w:p w14:paraId="46B77FFD" w14:textId="77777777" w:rsidR="00851511" w:rsidRPr="00C52BAC" w:rsidRDefault="00851511" w:rsidP="00851511">
      <w:pPr>
        <w:spacing w:after="240"/>
        <w:ind w:firstLine="720"/>
        <w:jc w:val="both"/>
        <w:rPr>
          <w:rStyle w:val="normaltextrun"/>
          <w:color w:val="000000" w:themeColor="text1"/>
        </w:rPr>
      </w:pPr>
      <w:r w:rsidRPr="00C52BAC">
        <w:rPr>
          <w:rStyle w:val="normaltextrun"/>
          <w:color w:val="000000" w:themeColor="text1"/>
        </w:rPr>
        <w:t xml:space="preserve">V súčasnosti existuje evidencia energetických certifikátov v informačnom systéme INFOREG, ktorého existujúci stav je popísaný v časti 3.1.2. INFOREG predstavuje systém tvorby energetického certifikátu, pričom sú doň zakomponované kontrolné prvky. Systém umožňuje tvorbu energetického certifikátu budovy a modul pre tvorbu energetického certifikátu časti budovy , implementuje sa </w:t>
      </w:r>
      <w:proofErr w:type="spellStart"/>
      <w:r w:rsidRPr="00C52BAC">
        <w:rPr>
          <w:rStyle w:val="normaltextrun"/>
          <w:color w:val="000000" w:themeColor="text1"/>
        </w:rPr>
        <w:t>pasport</w:t>
      </w:r>
      <w:proofErr w:type="spellEnd"/>
      <w:r w:rsidRPr="00C52BAC">
        <w:rPr>
          <w:rStyle w:val="normaltextrun"/>
          <w:color w:val="000000" w:themeColor="text1"/>
        </w:rPr>
        <w:t xml:space="preserve"> obnovy budovy.</w:t>
      </w:r>
    </w:p>
    <w:p w14:paraId="08B5F5BD" w14:textId="77777777" w:rsidR="00851511" w:rsidRPr="00C52BAC" w:rsidRDefault="00851511" w:rsidP="0034022C">
      <w:pPr>
        <w:pStyle w:val="Nadpis2"/>
        <w:keepLines/>
        <w:numPr>
          <w:ilvl w:val="2"/>
          <w:numId w:val="104"/>
        </w:numPr>
        <w:spacing w:before="40" w:after="240" w:line="259" w:lineRule="auto"/>
        <w:ind w:left="0" w:firstLine="0"/>
        <w:rPr>
          <w:rStyle w:val="normaltextrun"/>
          <w:rFonts w:ascii="Times New Roman" w:eastAsia="Arial" w:hAnsi="Times New Roman" w:cs="Times New Roman"/>
          <w:b w:val="0"/>
          <w:color w:val="000000" w:themeColor="text1"/>
          <w:sz w:val="24"/>
          <w:szCs w:val="24"/>
        </w:rPr>
      </w:pPr>
      <w:bookmarkStart w:id="62" w:name="_Toc178087554"/>
      <w:r w:rsidRPr="00C52BAC">
        <w:rPr>
          <w:rFonts w:ascii="Times New Roman" w:eastAsia="Arial" w:hAnsi="Times New Roman" w:cs="Times New Roman"/>
          <w:color w:val="000000" w:themeColor="text1"/>
          <w:sz w:val="24"/>
          <w:szCs w:val="24"/>
        </w:rPr>
        <w:t>Súčasný stav biznis architektúry</w:t>
      </w:r>
      <w:bookmarkEnd w:id="62"/>
    </w:p>
    <w:p w14:paraId="47A10B8E" w14:textId="77777777" w:rsidR="00851511" w:rsidRDefault="00851511" w:rsidP="00851511">
      <w:pPr>
        <w:ind w:firstLine="360"/>
        <w:jc w:val="both"/>
        <w:rPr>
          <w:rStyle w:val="normaltextrun"/>
          <w:color w:val="000000" w:themeColor="text1"/>
        </w:rPr>
      </w:pPr>
      <w:r w:rsidRPr="00C52BAC">
        <w:rPr>
          <w:rStyle w:val="normaltextrun"/>
          <w:color w:val="000000" w:themeColor="text1"/>
        </w:rPr>
        <w:t>Reprezentuje zmapovanie biznis procesov a služieb súčasného AS IS stavu. Podrobne sú procesy As-IS popísané v </w:t>
      </w:r>
      <w:bookmarkStart w:id="63" w:name="_Hlk170451877"/>
      <w:r w:rsidRPr="00C52BAC">
        <w:rPr>
          <w:rStyle w:val="normaltextrun"/>
          <w:color w:val="000000" w:themeColor="text1"/>
        </w:rPr>
        <w:t>Prílohe č.3 - Prístup k projektu</w:t>
      </w:r>
      <w:bookmarkEnd w:id="63"/>
      <w:r w:rsidRPr="00C52BAC">
        <w:rPr>
          <w:rStyle w:val="normaltextrun"/>
          <w:color w:val="000000" w:themeColor="text1"/>
        </w:rPr>
        <w:t xml:space="preserve"> 2477, ktorý tvorí neoddeliteľnú súčasť Opisu Predmetu Zmluvy.   </w:t>
      </w:r>
    </w:p>
    <w:p w14:paraId="084533C3" w14:textId="77777777" w:rsidR="00851511" w:rsidRPr="00C52BAC" w:rsidRDefault="00851511" w:rsidP="00851511">
      <w:pPr>
        <w:ind w:firstLine="360"/>
        <w:jc w:val="both"/>
        <w:rPr>
          <w:rStyle w:val="normaltextrun"/>
          <w:color w:val="000000" w:themeColor="text1"/>
        </w:rPr>
      </w:pPr>
    </w:p>
    <w:p w14:paraId="61DF65E7" w14:textId="77777777" w:rsidR="00851511" w:rsidRDefault="00851511" w:rsidP="00851511">
      <w:pPr>
        <w:jc w:val="center"/>
        <w:rPr>
          <w:rFonts w:eastAsia="Arial"/>
          <w:sz w:val="20"/>
          <w:szCs w:val="20"/>
        </w:rPr>
      </w:pPr>
      <w:r w:rsidRPr="006A4F62">
        <w:rPr>
          <w:noProof/>
          <w:sz w:val="20"/>
          <w:szCs w:val="20"/>
          <w:lang w:eastAsia="sk-SK"/>
        </w:rPr>
        <w:drawing>
          <wp:inline distT="0" distB="0" distL="0" distR="0" wp14:anchorId="20D3ABEF" wp14:editId="7377C431">
            <wp:extent cx="3978729" cy="3776109"/>
            <wp:effectExtent l="0" t="0" r="3175"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strana 6.jpg.png"/>
                    <pic:cNvPicPr/>
                  </pic:nvPicPr>
                  <pic:blipFill>
                    <a:blip r:embed="rId19">
                      <a:extLst>
                        <a:ext uri="{28A0092B-C50C-407E-A947-70E740481C1C}">
                          <a14:useLocalDpi xmlns:a14="http://schemas.microsoft.com/office/drawing/2010/main" val="0"/>
                        </a:ext>
                      </a:extLst>
                    </a:blip>
                    <a:stretch>
                      <a:fillRect/>
                    </a:stretch>
                  </pic:blipFill>
                  <pic:spPr>
                    <a:xfrm>
                      <a:off x="0" y="0"/>
                      <a:ext cx="3978729" cy="3776109"/>
                    </a:xfrm>
                    <a:prstGeom prst="rect">
                      <a:avLst/>
                    </a:prstGeom>
                  </pic:spPr>
                </pic:pic>
              </a:graphicData>
            </a:graphic>
          </wp:inline>
        </w:drawing>
      </w:r>
    </w:p>
    <w:p w14:paraId="5255333F" w14:textId="77777777" w:rsidR="00851511" w:rsidRPr="006A4F62" w:rsidRDefault="00851511" w:rsidP="00851511">
      <w:pPr>
        <w:jc w:val="center"/>
        <w:rPr>
          <w:rFonts w:eastAsia="Arial"/>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55"/>
        <w:gridCol w:w="6255"/>
      </w:tblGrid>
      <w:tr w:rsidR="00851511" w:rsidRPr="006A4F62" w14:paraId="775073C6"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99BDA0B" w14:textId="77777777" w:rsidR="00851511" w:rsidRPr="00C52BAC" w:rsidRDefault="00851511" w:rsidP="00851511">
            <w:pPr>
              <w:spacing w:after="60"/>
              <w:jc w:val="both"/>
              <w:rPr>
                <w:rFonts w:eastAsia="Arial"/>
              </w:rPr>
            </w:pPr>
            <w:r w:rsidRPr="00C52BAC">
              <w:rPr>
                <w:rFonts w:eastAsia="Arial"/>
                <w:b/>
                <w:bCs/>
              </w:rPr>
              <w:t>Názov komponentu</w:t>
            </w:r>
          </w:p>
        </w:tc>
        <w:tc>
          <w:tcPr>
            <w:tcW w:w="62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B08AFE3" w14:textId="77777777" w:rsidR="00851511" w:rsidRPr="00C52BAC" w:rsidRDefault="00851511" w:rsidP="00851511">
            <w:pPr>
              <w:spacing w:after="60"/>
              <w:jc w:val="both"/>
              <w:rPr>
                <w:rFonts w:eastAsia="Arial"/>
              </w:rPr>
            </w:pPr>
            <w:r w:rsidRPr="00C52BAC">
              <w:rPr>
                <w:rFonts w:eastAsia="Arial"/>
                <w:b/>
                <w:bCs/>
              </w:rPr>
              <w:t>Popis</w:t>
            </w:r>
          </w:p>
        </w:tc>
      </w:tr>
      <w:tr w:rsidR="00851511" w:rsidRPr="006A4F62" w14:paraId="7B6798AF"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766ABD" w14:textId="77777777" w:rsidR="00851511" w:rsidRPr="00C52BAC" w:rsidRDefault="00851511" w:rsidP="00851511">
            <w:pPr>
              <w:spacing w:after="60"/>
              <w:jc w:val="both"/>
              <w:rPr>
                <w:rFonts w:eastAsia="Arial"/>
              </w:rPr>
            </w:pPr>
            <w:r w:rsidRPr="00C52BAC">
              <w:rPr>
                <w:rFonts w:eastAsia="Arial"/>
              </w:rPr>
              <w:t>Administrátor</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E9BF96" w14:textId="77777777" w:rsidR="00851511" w:rsidRPr="00C52BAC" w:rsidRDefault="00851511" w:rsidP="00851511">
            <w:pPr>
              <w:spacing w:after="60"/>
              <w:jc w:val="both"/>
              <w:rPr>
                <w:rFonts w:eastAsia="Arial"/>
              </w:rPr>
            </w:pPr>
            <w:r w:rsidRPr="00C52BAC">
              <w:rPr>
                <w:rFonts w:eastAsia="Arial"/>
              </w:rPr>
              <w:t>Používateľ spravujúci funkcionalitu a obsah systému</w:t>
            </w:r>
          </w:p>
        </w:tc>
      </w:tr>
      <w:tr w:rsidR="00851511" w:rsidRPr="006A4F62" w14:paraId="1893F534"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595E72" w14:textId="77777777" w:rsidR="00851511" w:rsidRPr="00C52BAC" w:rsidRDefault="00851511" w:rsidP="00851511">
            <w:pPr>
              <w:spacing w:after="60"/>
              <w:jc w:val="both"/>
              <w:rPr>
                <w:rFonts w:eastAsia="Arial"/>
              </w:rPr>
            </w:pPr>
            <w:r w:rsidRPr="00C52BAC">
              <w:rPr>
                <w:rFonts w:eastAsia="Arial"/>
              </w:rPr>
              <w:t>Odborne spôsobilá osoba</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891269" w14:textId="77777777" w:rsidR="00851511" w:rsidRPr="00C52BAC" w:rsidRDefault="00851511" w:rsidP="00851511">
            <w:pPr>
              <w:spacing w:after="60"/>
              <w:jc w:val="both"/>
              <w:rPr>
                <w:rFonts w:eastAsia="Arial"/>
              </w:rPr>
            </w:pPr>
            <w:r w:rsidRPr="00C52BAC">
              <w:rPr>
                <w:rFonts w:eastAsia="Arial"/>
              </w:rPr>
              <w:t>Používateľ pristupujúci k informáciám IS INFOREG</w:t>
            </w:r>
          </w:p>
        </w:tc>
      </w:tr>
      <w:tr w:rsidR="00851511" w:rsidRPr="006A4F62" w14:paraId="5B8BD7E4"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32820F" w14:textId="77777777" w:rsidR="00851511" w:rsidRPr="00C52BAC" w:rsidRDefault="00851511" w:rsidP="00851511">
            <w:pPr>
              <w:spacing w:after="60"/>
              <w:jc w:val="both"/>
              <w:rPr>
                <w:rFonts w:eastAsia="Arial"/>
              </w:rPr>
            </w:pPr>
            <w:r w:rsidRPr="00C52BAC">
              <w:rPr>
                <w:rFonts w:eastAsia="Arial"/>
              </w:rPr>
              <w:t>Verejnosť</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B4862A" w14:textId="77777777" w:rsidR="00851511" w:rsidRPr="00C52BAC" w:rsidRDefault="00851511" w:rsidP="00851511">
            <w:pPr>
              <w:spacing w:after="60"/>
              <w:jc w:val="both"/>
              <w:rPr>
                <w:rFonts w:eastAsia="Arial"/>
              </w:rPr>
            </w:pPr>
            <w:r w:rsidRPr="00C52BAC">
              <w:rPr>
                <w:rFonts w:eastAsia="Arial"/>
              </w:rPr>
              <w:t>Používateľ, ktorý bezodplatne pristupuje k vybranej skupine údajov platformy EHB</w:t>
            </w:r>
          </w:p>
        </w:tc>
      </w:tr>
      <w:tr w:rsidR="00851511" w:rsidRPr="006A4F62" w14:paraId="5982F010"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E62F7B" w14:textId="77777777" w:rsidR="00851511" w:rsidRPr="00C52BAC" w:rsidRDefault="00851511" w:rsidP="00851511">
            <w:pPr>
              <w:spacing w:after="60"/>
              <w:jc w:val="both"/>
              <w:rPr>
                <w:rFonts w:eastAsia="Arial"/>
              </w:rPr>
            </w:pPr>
            <w:r w:rsidRPr="00C52BAC">
              <w:rPr>
                <w:rFonts w:eastAsia="Arial"/>
              </w:rPr>
              <w:t>MD SR</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B83980" w14:textId="77777777" w:rsidR="00851511" w:rsidRPr="00C52BAC" w:rsidRDefault="00851511" w:rsidP="00851511">
            <w:pPr>
              <w:spacing w:after="60"/>
              <w:jc w:val="both"/>
              <w:rPr>
                <w:rFonts w:eastAsia="Arial"/>
              </w:rPr>
            </w:pPr>
            <w:r w:rsidRPr="00C52BAC">
              <w:rPr>
                <w:rFonts w:eastAsia="Arial"/>
              </w:rPr>
              <w:t>Ministerstvo dopravy Slovenskej republiky</w:t>
            </w:r>
          </w:p>
        </w:tc>
      </w:tr>
      <w:tr w:rsidR="00851511" w:rsidRPr="006A4F62" w14:paraId="152BFF93"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408CBA" w14:textId="77777777" w:rsidR="00851511" w:rsidRPr="00C52BAC" w:rsidRDefault="00851511" w:rsidP="00851511">
            <w:pPr>
              <w:spacing w:after="60"/>
              <w:rPr>
                <w:rFonts w:eastAsia="Arial"/>
              </w:rPr>
            </w:pPr>
            <w:r w:rsidRPr="00C52BAC">
              <w:rPr>
                <w:rFonts w:eastAsia="Arial"/>
              </w:rPr>
              <w:t>Používateľ pristupujúci k informáciám IS INFOREG</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637929" w14:textId="77777777" w:rsidR="00851511" w:rsidRPr="00C52BAC" w:rsidRDefault="00851511" w:rsidP="00851511">
            <w:pPr>
              <w:spacing w:after="60"/>
              <w:jc w:val="both"/>
              <w:rPr>
                <w:rFonts w:eastAsia="Arial"/>
              </w:rPr>
            </w:pPr>
            <w:r w:rsidRPr="00C52BAC">
              <w:rPr>
                <w:rFonts w:eastAsia="Arial"/>
              </w:rPr>
              <w:t>Používateľ pristupujúci k údajom informačného systému INFOREG</w:t>
            </w:r>
          </w:p>
        </w:tc>
      </w:tr>
      <w:tr w:rsidR="00851511" w:rsidRPr="006A4F62" w14:paraId="53815E4F"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F87089" w14:textId="77777777" w:rsidR="00851511" w:rsidRPr="00C52BAC" w:rsidRDefault="00851511" w:rsidP="00851511">
            <w:pPr>
              <w:spacing w:after="60"/>
              <w:jc w:val="both"/>
              <w:rPr>
                <w:rFonts w:eastAsia="Arial"/>
              </w:rPr>
            </w:pPr>
            <w:r w:rsidRPr="00C52BAC">
              <w:rPr>
                <w:rFonts w:eastAsia="Arial"/>
              </w:rPr>
              <w:t>GUI prístup k údajom</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021234" w14:textId="77777777" w:rsidR="00851511" w:rsidRPr="00C52BAC" w:rsidRDefault="00851511" w:rsidP="00851511">
            <w:pPr>
              <w:spacing w:after="60"/>
              <w:jc w:val="both"/>
              <w:rPr>
                <w:rFonts w:eastAsia="Arial"/>
              </w:rPr>
            </w:pPr>
            <w:r w:rsidRPr="00C52BAC">
              <w:rPr>
                <w:rFonts w:eastAsia="Arial"/>
              </w:rPr>
              <w:t xml:space="preserve">Grafické používateľské rozhranie </w:t>
            </w:r>
            <w:proofErr w:type="spellStart"/>
            <w:r w:rsidRPr="00C52BAC">
              <w:rPr>
                <w:rFonts w:eastAsia="Arial"/>
              </w:rPr>
              <w:t>sprostredkujúce</w:t>
            </w:r>
            <w:proofErr w:type="spellEnd"/>
            <w:r w:rsidRPr="00C52BAC">
              <w:rPr>
                <w:rFonts w:eastAsia="Arial"/>
              </w:rPr>
              <w:t xml:space="preserve"> prístup k údajom platformy INFOREG</w:t>
            </w:r>
          </w:p>
        </w:tc>
      </w:tr>
      <w:tr w:rsidR="00851511" w:rsidRPr="006A4F62" w14:paraId="372E01CB"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0BDBA3" w14:textId="77777777" w:rsidR="00851511" w:rsidRPr="00C52BAC" w:rsidRDefault="00851511" w:rsidP="00851511">
            <w:pPr>
              <w:spacing w:after="60"/>
              <w:jc w:val="both"/>
              <w:rPr>
                <w:rFonts w:eastAsia="Arial"/>
              </w:rPr>
            </w:pPr>
            <w:r w:rsidRPr="00C52BAC">
              <w:rPr>
                <w:rFonts w:eastAsia="Arial"/>
              </w:rPr>
              <w:t>Sprístupnenie údajov o EHB</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F5B502" w14:textId="77777777" w:rsidR="00851511" w:rsidRPr="00C52BAC" w:rsidRDefault="00851511" w:rsidP="00851511">
            <w:pPr>
              <w:spacing w:after="60"/>
              <w:jc w:val="both"/>
              <w:rPr>
                <w:rFonts w:eastAsia="Arial"/>
              </w:rPr>
            </w:pPr>
            <w:r w:rsidRPr="00C52BAC">
              <w:rPr>
                <w:rFonts w:eastAsia="Arial"/>
              </w:rPr>
              <w:t>Biznis služba poskytovania prístupu k údajom o EHB</w:t>
            </w:r>
          </w:p>
        </w:tc>
      </w:tr>
      <w:tr w:rsidR="00851511" w:rsidRPr="006A4F62" w14:paraId="71D4B079" w14:textId="77777777" w:rsidTr="00851511">
        <w:trPr>
          <w:trHeight w:val="15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078A15" w14:textId="77777777" w:rsidR="00851511" w:rsidRPr="00C52BAC" w:rsidRDefault="00851511" w:rsidP="00851511">
            <w:pPr>
              <w:spacing w:after="60"/>
              <w:jc w:val="both"/>
              <w:rPr>
                <w:rFonts w:eastAsia="Arial"/>
              </w:rPr>
            </w:pPr>
            <w:r w:rsidRPr="00C52BAC">
              <w:rPr>
                <w:rFonts w:eastAsia="Arial"/>
              </w:rPr>
              <w:lastRenderedPageBreak/>
              <w:t>Údaje IS INFOREG</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493074" w14:textId="77777777" w:rsidR="00851511" w:rsidRPr="00C52BAC" w:rsidRDefault="00851511" w:rsidP="00851511">
            <w:pPr>
              <w:spacing w:after="60"/>
              <w:jc w:val="both"/>
              <w:rPr>
                <w:rFonts w:eastAsia="Arial"/>
              </w:rPr>
            </w:pPr>
            <w:r w:rsidRPr="00C52BAC">
              <w:rPr>
                <w:rFonts w:eastAsia="Arial"/>
              </w:rPr>
              <w:t>Všetky zozbierané údaje evidované v rámci platformy IS INFOREG</w:t>
            </w:r>
          </w:p>
        </w:tc>
      </w:tr>
      <w:tr w:rsidR="00851511" w:rsidRPr="006A4F62" w14:paraId="6DBDC56D"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83062D" w14:textId="77777777" w:rsidR="00851511" w:rsidRPr="00C52BAC" w:rsidRDefault="00851511" w:rsidP="00851511">
            <w:pPr>
              <w:spacing w:after="60"/>
              <w:rPr>
                <w:rFonts w:eastAsia="Arial"/>
              </w:rPr>
            </w:pPr>
            <w:r w:rsidRPr="00C52BAC">
              <w:rPr>
                <w:rFonts w:eastAsia="Arial"/>
              </w:rPr>
              <w:t>Používateľ spravujúci funkcionalitu a obsah systému</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909555" w14:textId="77777777" w:rsidR="00851511" w:rsidRPr="00C52BAC" w:rsidRDefault="00851511" w:rsidP="00851511">
            <w:pPr>
              <w:spacing w:after="60"/>
              <w:jc w:val="both"/>
              <w:rPr>
                <w:rFonts w:eastAsia="Arial"/>
              </w:rPr>
            </w:pPr>
            <w:r w:rsidRPr="00C52BAC">
              <w:rPr>
                <w:rFonts w:eastAsia="Arial"/>
              </w:rPr>
              <w:t>Používateľ, ktorý zastrešuje fungovanie a technickú stránku platformy IS INFOREG</w:t>
            </w:r>
          </w:p>
        </w:tc>
      </w:tr>
      <w:tr w:rsidR="00851511" w:rsidRPr="006A4F62" w14:paraId="1AA1C72C"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4BE7DA" w14:textId="77777777" w:rsidR="00851511" w:rsidRPr="00C52BAC" w:rsidRDefault="00851511" w:rsidP="00851511">
            <w:pPr>
              <w:spacing w:after="60"/>
              <w:jc w:val="both"/>
              <w:rPr>
                <w:rFonts w:eastAsia="Arial"/>
              </w:rPr>
            </w:pPr>
            <w:r w:rsidRPr="00C52BAC">
              <w:rPr>
                <w:rFonts w:eastAsia="Arial"/>
              </w:rPr>
              <w:t>GUI admin</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0A566A" w14:textId="77777777" w:rsidR="00851511" w:rsidRPr="00C52BAC" w:rsidRDefault="00851511" w:rsidP="00851511">
            <w:pPr>
              <w:spacing w:after="60"/>
              <w:jc w:val="both"/>
              <w:rPr>
                <w:rFonts w:eastAsia="Arial"/>
              </w:rPr>
            </w:pPr>
            <w:r w:rsidRPr="00C52BAC">
              <w:rPr>
                <w:rFonts w:eastAsia="Arial"/>
              </w:rPr>
              <w:t>Grafické používateľské rozhranie slúžiace na administráciu systému</w:t>
            </w:r>
          </w:p>
        </w:tc>
      </w:tr>
      <w:tr w:rsidR="00851511" w:rsidRPr="006A4F62" w14:paraId="1DADACDA"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62B255" w14:textId="77777777" w:rsidR="00851511" w:rsidRPr="00C52BAC" w:rsidRDefault="00851511" w:rsidP="00851511">
            <w:pPr>
              <w:spacing w:after="60"/>
              <w:jc w:val="both"/>
              <w:rPr>
                <w:rFonts w:eastAsia="Arial"/>
              </w:rPr>
            </w:pPr>
            <w:r w:rsidRPr="00C52BAC">
              <w:rPr>
                <w:rFonts w:eastAsia="Arial"/>
              </w:rPr>
              <w:t>Správa prístupu, oprávnení a systému</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04E6F" w14:textId="77777777" w:rsidR="00851511" w:rsidRPr="00C52BAC" w:rsidRDefault="00851511" w:rsidP="00851511">
            <w:pPr>
              <w:spacing w:after="60"/>
              <w:jc w:val="both"/>
              <w:rPr>
                <w:rFonts w:eastAsia="Arial"/>
              </w:rPr>
            </w:pPr>
            <w:r w:rsidRPr="00C52BAC">
              <w:rPr>
                <w:rFonts w:eastAsia="Arial"/>
              </w:rPr>
              <w:t>Funkcia zabezpečujúca spravovanie prístupu, oprávnení a celkovú správu systému</w:t>
            </w:r>
          </w:p>
        </w:tc>
      </w:tr>
    </w:tbl>
    <w:p w14:paraId="2ACCE756" w14:textId="77777777" w:rsidR="00851511" w:rsidRPr="005C2CBD" w:rsidRDefault="00851511" w:rsidP="00851511"/>
    <w:p w14:paraId="11D3944E"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bookmarkStart w:id="64" w:name="_Toc178087555"/>
      <w:r w:rsidRPr="007908CA">
        <w:rPr>
          <w:rFonts w:ascii="Times New Roman" w:eastAsia="Arial" w:hAnsi="Times New Roman" w:cs="Times New Roman"/>
          <w:color w:val="000000" w:themeColor="text1"/>
          <w:sz w:val="24"/>
          <w:szCs w:val="24"/>
        </w:rPr>
        <w:t>Existujúci stav aplikačnej architektúry</w:t>
      </w:r>
      <w:bookmarkEnd w:id="64"/>
    </w:p>
    <w:p w14:paraId="7CED2170" w14:textId="77777777" w:rsidR="00851511" w:rsidRDefault="00851511" w:rsidP="00851511">
      <w:pPr>
        <w:rPr>
          <w:rStyle w:val="normaltextrun"/>
          <w:rFonts w:eastAsia="Arial"/>
          <w:color w:val="000000"/>
          <w:shd w:val="clear" w:color="auto" w:fill="FFFFFF"/>
        </w:rPr>
      </w:pPr>
      <w:r w:rsidRPr="007908CA">
        <w:rPr>
          <w:rStyle w:val="normaltextrun"/>
          <w:rFonts w:eastAsia="Arial"/>
          <w:color w:val="000000"/>
          <w:shd w:val="clear" w:color="auto" w:fill="FFFFFF"/>
        </w:rPr>
        <w:t>Predstavuje zmapovania aplikačných komponentov súčasného AS IS stavu. Podrobnejšie informácie k </w:t>
      </w:r>
      <w:proofErr w:type="spellStart"/>
      <w:r w:rsidRPr="007908CA">
        <w:rPr>
          <w:rStyle w:val="normaltextrun"/>
          <w:rFonts w:eastAsia="Arial"/>
          <w:color w:val="000000"/>
          <w:shd w:val="clear" w:color="auto" w:fill="FFFFFF"/>
        </w:rPr>
        <w:t>AsIs</w:t>
      </w:r>
      <w:proofErr w:type="spellEnd"/>
      <w:r w:rsidRPr="007908CA">
        <w:rPr>
          <w:rStyle w:val="normaltextrun"/>
          <w:rFonts w:eastAsia="Arial"/>
          <w:color w:val="000000"/>
          <w:shd w:val="clear" w:color="auto" w:fill="FFFFFF"/>
        </w:rPr>
        <w:t xml:space="preserve"> stavu aplikačnej architektúry sú uvedené v Prílohe č.3 - Prístup k projektu 2477</w:t>
      </w:r>
      <w:r>
        <w:rPr>
          <w:rStyle w:val="normaltextrun"/>
          <w:rFonts w:eastAsia="Arial"/>
          <w:color w:val="000000"/>
          <w:shd w:val="clear" w:color="auto" w:fill="FFFFFF"/>
        </w:rPr>
        <w:t>.</w:t>
      </w:r>
    </w:p>
    <w:p w14:paraId="3028D33A" w14:textId="77777777" w:rsidR="00851511" w:rsidRPr="007908CA" w:rsidRDefault="00851511" w:rsidP="00851511">
      <w:pPr>
        <w:rPr>
          <w:rStyle w:val="eop"/>
          <w:rFonts w:eastAsia="Arial"/>
          <w:color w:val="000000"/>
          <w:shd w:val="clear" w:color="auto" w:fill="FFFFFF"/>
        </w:rPr>
      </w:pPr>
    </w:p>
    <w:p w14:paraId="293C368E" w14:textId="77777777" w:rsidR="00851511" w:rsidRDefault="00851511" w:rsidP="00851511">
      <w:pPr>
        <w:jc w:val="center"/>
        <w:rPr>
          <w:rFonts w:ascii="Arial" w:eastAsia="Arial" w:hAnsi="Arial" w:cs="Arial"/>
        </w:rPr>
      </w:pPr>
      <w:r w:rsidRPr="005C2CBD">
        <w:rPr>
          <w:noProof/>
          <w:lang w:eastAsia="sk-SK"/>
        </w:rPr>
        <w:drawing>
          <wp:inline distT="0" distB="0" distL="0" distR="0" wp14:anchorId="54AE79DF" wp14:editId="44863368">
            <wp:extent cx="4120243" cy="3243238"/>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strana 7.jpg.png"/>
                    <pic:cNvPicPr/>
                  </pic:nvPicPr>
                  <pic:blipFill>
                    <a:blip r:embed="rId20">
                      <a:extLst>
                        <a:ext uri="{28A0092B-C50C-407E-A947-70E740481C1C}">
                          <a14:useLocalDpi xmlns:a14="http://schemas.microsoft.com/office/drawing/2010/main" val="0"/>
                        </a:ext>
                      </a:extLst>
                    </a:blip>
                    <a:stretch>
                      <a:fillRect/>
                    </a:stretch>
                  </pic:blipFill>
                  <pic:spPr>
                    <a:xfrm>
                      <a:off x="0" y="0"/>
                      <a:ext cx="4137517" cy="3256835"/>
                    </a:xfrm>
                    <a:prstGeom prst="rect">
                      <a:avLst/>
                    </a:prstGeom>
                  </pic:spPr>
                </pic:pic>
              </a:graphicData>
            </a:graphic>
          </wp:inline>
        </w:drawing>
      </w:r>
    </w:p>
    <w:p w14:paraId="0605C14D" w14:textId="77777777" w:rsidR="00851511" w:rsidRDefault="00851511" w:rsidP="00851511">
      <w:pPr>
        <w:jc w:val="center"/>
        <w:rPr>
          <w:rFonts w:ascii="Arial" w:eastAsia="Arial" w:hAnsi="Arial" w:cs="Arial"/>
        </w:rPr>
      </w:pPr>
    </w:p>
    <w:p w14:paraId="25D5670A" w14:textId="77777777" w:rsidR="00851511" w:rsidRPr="005C2CBD" w:rsidRDefault="00851511" w:rsidP="00851511">
      <w:pPr>
        <w:jc w:val="center"/>
        <w:rPr>
          <w:rFonts w:ascii="Arial" w:eastAsia="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10"/>
        <w:gridCol w:w="6885"/>
      </w:tblGrid>
      <w:tr w:rsidR="00851511" w:rsidRPr="005C2CBD" w14:paraId="5CDF79E9"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06DEA9BA"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Názov komponentu</w:t>
            </w:r>
          </w:p>
        </w:tc>
        <w:tc>
          <w:tcPr>
            <w:tcW w:w="68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2721F5CD"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Popis</w:t>
            </w:r>
          </w:p>
        </w:tc>
      </w:tr>
      <w:tr w:rsidR="00851511" w:rsidRPr="005C2CBD" w14:paraId="1E83676D"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454C19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Webový prehliadač</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2930DC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Prístupový bod do IS INFOREG</w:t>
            </w:r>
          </w:p>
        </w:tc>
      </w:tr>
      <w:tr w:rsidR="00851511" w:rsidRPr="005C2CBD" w14:paraId="316EF6B3"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22390E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web INFOREG</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97B7CC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Webová stránka poskytujúca informácie a služby IS INFOREG</w:t>
            </w:r>
          </w:p>
        </w:tc>
      </w:tr>
      <w:tr w:rsidR="00851511" w:rsidRPr="005C2CBD" w14:paraId="6B20FD92"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8FAF60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Rozhranie HTTPS</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EBD9C4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Bezpečnostný protokol na zabezpečenú komunikáciu cez internet medzi webovým prehliadačom a webovým serverom</w:t>
            </w:r>
          </w:p>
        </w:tc>
      </w:tr>
      <w:tr w:rsidR="00851511" w:rsidRPr="005C2CBD" w14:paraId="2B9D245B"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ACC99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IS INFOREG</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5EBD9F8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Informačný systém INFOREG, ktorý spracováva, spravuje a uchováva údaje o EC</w:t>
            </w:r>
          </w:p>
        </w:tc>
      </w:tr>
      <w:tr w:rsidR="00851511" w:rsidRPr="005C2CBD" w14:paraId="29F25D30"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68880A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lastRenderedPageBreak/>
              <w:t>Evidencia údajov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DBBD54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Funkcia IS INFOREG zodpovedná za evidenciu a ukladanie údajov</w:t>
            </w:r>
          </w:p>
        </w:tc>
      </w:tr>
      <w:tr w:rsidR="00851511" w:rsidRPr="005C2CBD" w14:paraId="77D84B3C"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1EDC41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Publikácia údajov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2988956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Funkcia IS INFOREG zodpovedná za zverejňovanie údajov pre používateľov</w:t>
            </w:r>
          </w:p>
        </w:tc>
      </w:tr>
      <w:tr w:rsidR="00851511" w:rsidRPr="005C2CBD" w14:paraId="17672AF2"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CB2D31" w14:textId="77777777" w:rsidR="00851511" w:rsidRPr="007908CA" w:rsidRDefault="00851511" w:rsidP="00851511">
            <w:pPr>
              <w:spacing w:after="60" w:line="279" w:lineRule="auto"/>
              <w:jc w:val="both"/>
              <w:rPr>
                <w:rFonts w:eastAsia="Arial"/>
                <w:color w:val="000000" w:themeColor="text1"/>
              </w:rPr>
            </w:pPr>
            <w:proofErr w:type="spellStart"/>
            <w:r w:rsidRPr="007908CA">
              <w:rPr>
                <w:rFonts w:eastAsia="Arial"/>
                <w:color w:val="000000" w:themeColor="text1"/>
              </w:rPr>
              <w:t>Reporting</w:t>
            </w:r>
            <w:proofErr w:type="spellEnd"/>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09175F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Funkcia IS INFOREG zodpovedná za vytváranie reportov a analýz údajov</w:t>
            </w:r>
          </w:p>
        </w:tc>
      </w:tr>
      <w:tr w:rsidR="00851511" w:rsidRPr="005C2CBD" w14:paraId="53931CAD"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E751F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 IS INFOREG</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2440589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Databáza informačného systému INFOREG obsahujúca všetky údaje systému</w:t>
            </w:r>
          </w:p>
        </w:tc>
      </w:tr>
    </w:tbl>
    <w:p w14:paraId="4DBFFCCD" w14:textId="77777777" w:rsidR="00851511" w:rsidRDefault="00851511" w:rsidP="00851511">
      <w:pPr>
        <w:rPr>
          <w:rFonts w:ascii="Arial" w:eastAsia="Arial" w:hAnsi="Arial" w:cs="Arial"/>
        </w:rPr>
      </w:pPr>
      <w:bookmarkStart w:id="65" w:name="_Toc170398039"/>
      <w:bookmarkStart w:id="66" w:name="_Toc170398443"/>
      <w:bookmarkStart w:id="67" w:name="_Toc170398868"/>
      <w:bookmarkStart w:id="68" w:name="_Toc170398040"/>
      <w:bookmarkStart w:id="69" w:name="_Toc170398444"/>
      <w:bookmarkStart w:id="70" w:name="_Toc170398869"/>
      <w:bookmarkStart w:id="71" w:name="_Toc170398041"/>
      <w:bookmarkStart w:id="72" w:name="_Toc170398445"/>
      <w:bookmarkStart w:id="73" w:name="_Toc170398870"/>
      <w:bookmarkStart w:id="74" w:name="_Toc170398042"/>
      <w:bookmarkStart w:id="75" w:name="_Toc170398446"/>
      <w:bookmarkStart w:id="76" w:name="_Toc170398871"/>
      <w:bookmarkStart w:id="77" w:name="_Toc170398043"/>
      <w:bookmarkStart w:id="78" w:name="_Toc170398447"/>
      <w:bookmarkStart w:id="79" w:name="_Toc170398872"/>
      <w:bookmarkStart w:id="80" w:name="_Toc170398044"/>
      <w:bookmarkStart w:id="81" w:name="_Toc170398448"/>
      <w:bookmarkStart w:id="82" w:name="_Toc170398873"/>
      <w:bookmarkStart w:id="83" w:name="_Toc178087556"/>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59522A26" w14:textId="77777777" w:rsidR="00851511" w:rsidRPr="002D3976" w:rsidRDefault="00851511" w:rsidP="00851511">
      <w:pPr>
        <w:rPr>
          <w:rFonts w:ascii="Arial" w:eastAsia="Arial" w:hAnsi="Arial" w:cs="Arial"/>
        </w:rPr>
      </w:pPr>
    </w:p>
    <w:p w14:paraId="4027E04D"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r w:rsidRPr="007908CA">
        <w:rPr>
          <w:rFonts w:ascii="Times New Roman" w:eastAsia="Arial" w:hAnsi="Times New Roman" w:cs="Times New Roman"/>
          <w:color w:val="000000" w:themeColor="text1"/>
          <w:sz w:val="24"/>
          <w:szCs w:val="24"/>
        </w:rPr>
        <w:t>Technologická architektúra</w:t>
      </w:r>
      <w:bookmarkEnd w:id="83"/>
    </w:p>
    <w:p w14:paraId="54D4C469" w14:textId="77777777" w:rsidR="00851511" w:rsidRDefault="00851511" w:rsidP="00851511">
      <w:pPr>
        <w:rPr>
          <w:rStyle w:val="eop"/>
          <w:rFonts w:eastAsia="Arial"/>
          <w:color w:val="000000"/>
          <w:shd w:val="clear" w:color="auto" w:fill="FFFFFF"/>
        </w:rPr>
      </w:pPr>
      <w:r w:rsidRPr="007908CA">
        <w:rPr>
          <w:rStyle w:val="normaltextrun"/>
          <w:rFonts w:eastAsia="Arial"/>
          <w:color w:val="000000"/>
          <w:shd w:val="clear" w:color="auto" w:fill="FFFFFF"/>
        </w:rPr>
        <w:t>Predstavuje zmapovanie technologických komponentov požadovaného AS IS stavu.</w:t>
      </w:r>
      <w:r w:rsidRPr="007908CA">
        <w:rPr>
          <w:rStyle w:val="eop"/>
          <w:rFonts w:eastAsia="Arial"/>
          <w:color w:val="000000"/>
          <w:shd w:val="clear" w:color="auto" w:fill="FFFFFF"/>
        </w:rPr>
        <w:t> </w:t>
      </w:r>
    </w:p>
    <w:p w14:paraId="017FD334" w14:textId="77777777" w:rsidR="00851511" w:rsidRPr="007908CA" w:rsidRDefault="00851511" w:rsidP="00851511">
      <w:pPr>
        <w:rPr>
          <w:rStyle w:val="eop"/>
          <w:rFonts w:eastAsia="Arial"/>
          <w:color w:val="000000"/>
          <w:shd w:val="clear" w:color="auto" w:fill="FFFFFF"/>
        </w:rPr>
      </w:pPr>
    </w:p>
    <w:p w14:paraId="1FD62A50" w14:textId="77777777" w:rsidR="00851511" w:rsidRPr="002D3976" w:rsidRDefault="00851511" w:rsidP="00851511">
      <w:pPr>
        <w:jc w:val="center"/>
        <w:rPr>
          <w:rFonts w:eastAsia="Arial"/>
          <w:sz w:val="20"/>
        </w:rPr>
      </w:pPr>
      <w:r w:rsidRPr="002D3976">
        <w:rPr>
          <w:noProof/>
          <w:sz w:val="20"/>
          <w:lang w:eastAsia="sk-SK"/>
        </w:rPr>
        <w:drawing>
          <wp:inline distT="0" distB="0" distL="0" distR="0" wp14:anchorId="6B6EFCFD" wp14:editId="1BEC5872">
            <wp:extent cx="4056658" cy="5493838"/>
            <wp:effectExtent l="0" t="0" r="127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strana 8.jpg.png"/>
                    <pic:cNvPicPr/>
                  </pic:nvPicPr>
                  <pic:blipFill>
                    <a:blip r:embed="rId21">
                      <a:extLst>
                        <a:ext uri="{28A0092B-C50C-407E-A947-70E740481C1C}">
                          <a14:useLocalDpi xmlns:a14="http://schemas.microsoft.com/office/drawing/2010/main" val="0"/>
                        </a:ext>
                      </a:extLst>
                    </a:blip>
                    <a:stretch>
                      <a:fillRect/>
                    </a:stretch>
                  </pic:blipFill>
                  <pic:spPr>
                    <a:xfrm>
                      <a:off x="0" y="0"/>
                      <a:ext cx="4059525" cy="5497721"/>
                    </a:xfrm>
                    <a:prstGeom prst="rect">
                      <a:avLst/>
                    </a:prstGeom>
                  </pic:spPr>
                </pic:pic>
              </a:graphicData>
            </a:graphic>
          </wp:inline>
        </w:drawing>
      </w:r>
      <w:r w:rsidRPr="002D3976">
        <w:rPr>
          <w:sz w:val="20"/>
        </w:rPr>
        <w:br/>
      </w:r>
    </w:p>
    <w:p w14:paraId="76221048" w14:textId="77777777" w:rsidR="00851511" w:rsidRPr="002D3976" w:rsidRDefault="00851511" w:rsidP="00851511">
      <w:pPr>
        <w:rPr>
          <w:sz w:val="20"/>
        </w:rPr>
      </w:pPr>
      <w:r w:rsidRPr="002D3976">
        <w:rPr>
          <w:sz w:val="20"/>
        </w:rPr>
        <w:br w:type="page"/>
      </w:r>
    </w:p>
    <w:p w14:paraId="13D7A1F8" w14:textId="77777777" w:rsidR="00851511" w:rsidRPr="003C56FA" w:rsidRDefault="00851511" w:rsidP="0034022C">
      <w:pPr>
        <w:pStyle w:val="Nadpis1"/>
        <w:keepLines/>
        <w:numPr>
          <w:ilvl w:val="1"/>
          <w:numId w:val="104"/>
        </w:numPr>
        <w:spacing w:before="240" w:after="240" w:line="259" w:lineRule="auto"/>
        <w:ind w:left="0" w:firstLine="0"/>
        <w:jc w:val="left"/>
        <w:rPr>
          <w:rFonts w:eastAsia="Arial"/>
          <w:b w:val="0"/>
          <w:color w:val="000000" w:themeColor="text1"/>
          <w:sz w:val="28"/>
        </w:rPr>
      </w:pPr>
      <w:bookmarkStart w:id="84" w:name="_Toc170398046"/>
      <w:bookmarkStart w:id="85" w:name="_Toc170398450"/>
      <w:bookmarkStart w:id="86" w:name="_Toc170398875"/>
      <w:bookmarkStart w:id="87" w:name="_Toc178087557"/>
      <w:bookmarkEnd w:id="60"/>
      <w:bookmarkEnd w:id="84"/>
      <w:bookmarkEnd w:id="85"/>
      <w:bookmarkEnd w:id="86"/>
      <w:r w:rsidRPr="003C56FA">
        <w:rPr>
          <w:rFonts w:eastAsia="Arial"/>
          <w:color w:val="000000" w:themeColor="text1"/>
          <w:sz w:val="28"/>
        </w:rPr>
        <w:lastRenderedPageBreak/>
        <w:t>Popis cieľového stavu riešenia Predmetu Zmluvy</w:t>
      </w:r>
      <w:bookmarkEnd w:id="87"/>
    </w:p>
    <w:p w14:paraId="526D5014" w14:textId="77777777" w:rsidR="00851511" w:rsidRPr="007908CA" w:rsidRDefault="00851511" w:rsidP="00851511">
      <w:pPr>
        <w:rPr>
          <w:rFonts w:eastAsia="Arial"/>
        </w:rPr>
      </w:pPr>
      <w:r w:rsidRPr="007908CA">
        <w:rPr>
          <w:rFonts w:eastAsia="Arial"/>
        </w:rPr>
        <w:t xml:space="preserve">Riešenie požadované Objednávateľom je podrobne popísané v dokumente Príloha č.3 – Prístup k projektu 2477 a Príloha č.2 – Katalóg požiadaviek. </w:t>
      </w:r>
    </w:p>
    <w:p w14:paraId="46A5F6D1" w14:textId="77777777" w:rsidR="00851511" w:rsidRPr="007908CA" w:rsidRDefault="00851511" w:rsidP="00851511">
      <w:pPr>
        <w:spacing w:after="240"/>
        <w:rPr>
          <w:rFonts w:eastAsia="Arial"/>
        </w:rPr>
      </w:pPr>
      <w:r w:rsidRPr="007908CA">
        <w:rPr>
          <w:rFonts w:eastAsia="Arial"/>
        </w:rPr>
        <w:t>Nižšie je uvedený rámcový opis požadovaného riešenia</w:t>
      </w:r>
    </w:p>
    <w:p w14:paraId="67FA8AD0"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bookmarkStart w:id="88" w:name="_Toc170398048"/>
      <w:bookmarkStart w:id="89" w:name="_Toc170398452"/>
      <w:bookmarkStart w:id="90" w:name="_Toc170398877"/>
      <w:bookmarkStart w:id="91" w:name="_Toc170398049"/>
      <w:bookmarkStart w:id="92" w:name="_Toc170398453"/>
      <w:bookmarkStart w:id="93" w:name="_Toc170398878"/>
      <w:bookmarkStart w:id="94" w:name="_Toc170398133"/>
      <w:bookmarkStart w:id="95" w:name="_Toc170398537"/>
      <w:bookmarkStart w:id="96" w:name="_Toc170398962"/>
      <w:bookmarkStart w:id="97" w:name="_Toc170305987"/>
      <w:bookmarkStart w:id="98" w:name="_Toc178087558"/>
      <w:bookmarkEnd w:id="88"/>
      <w:bookmarkEnd w:id="89"/>
      <w:bookmarkEnd w:id="90"/>
      <w:bookmarkEnd w:id="91"/>
      <w:bookmarkEnd w:id="92"/>
      <w:bookmarkEnd w:id="93"/>
      <w:bookmarkEnd w:id="94"/>
      <w:bookmarkEnd w:id="95"/>
      <w:bookmarkEnd w:id="96"/>
      <w:r w:rsidRPr="007908CA">
        <w:rPr>
          <w:rFonts w:ascii="Times New Roman" w:eastAsia="Arial" w:hAnsi="Times New Roman" w:cs="Times New Roman"/>
          <w:color w:val="000000" w:themeColor="text1"/>
          <w:sz w:val="24"/>
          <w:szCs w:val="24"/>
        </w:rPr>
        <w:t>Zainteresované osoby (</w:t>
      </w:r>
      <w:proofErr w:type="spellStart"/>
      <w:r w:rsidRPr="007908CA">
        <w:rPr>
          <w:rFonts w:ascii="Times New Roman" w:eastAsia="Arial" w:hAnsi="Times New Roman" w:cs="Times New Roman"/>
          <w:color w:val="000000" w:themeColor="text1"/>
          <w:sz w:val="24"/>
          <w:szCs w:val="24"/>
        </w:rPr>
        <w:t>stakeholders</w:t>
      </w:r>
      <w:proofErr w:type="spellEnd"/>
      <w:r w:rsidRPr="007908CA">
        <w:rPr>
          <w:rFonts w:ascii="Times New Roman" w:eastAsia="Arial" w:hAnsi="Times New Roman" w:cs="Times New Roman"/>
          <w:color w:val="000000" w:themeColor="text1"/>
          <w:sz w:val="24"/>
          <w:szCs w:val="24"/>
        </w:rPr>
        <w:t>)</w:t>
      </w:r>
      <w:bookmarkEnd w:id="97"/>
      <w:bookmarkEnd w:id="98"/>
    </w:p>
    <w:p w14:paraId="11AC3411" w14:textId="77777777" w:rsidR="00851511" w:rsidRPr="007908CA" w:rsidRDefault="00851511" w:rsidP="00851511">
      <w:pPr>
        <w:rPr>
          <w:rFonts w:eastAsia="Arial"/>
        </w:rPr>
      </w:pPr>
      <w:r w:rsidRPr="007908CA">
        <w:rPr>
          <w:rFonts w:eastAsia="Arial"/>
        </w:rPr>
        <w:t>Riešenie bude mať dopad na nasledovné osoby.</w:t>
      </w:r>
    </w:p>
    <w:p w14:paraId="1656363D" w14:textId="77777777" w:rsidR="00851511" w:rsidRPr="002D3976" w:rsidRDefault="00851511" w:rsidP="00851511">
      <w:pPr>
        <w:rPr>
          <w:rFonts w:eastAsia="Arial"/>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5"/>
        <w:gridCol w:w="2370"/>
        <w:gridCol w:w="1155"/>
        <w:gridCol w:w="1785"/>
        <w:gridCol w:w="3205"/>
      </w:tblGrid>
      <w:tr w:rsidR="00851511" w:rsidRPr="002D3976" w14:paraId="181BEBC4" w14:textId="77777777" w:rsidTr="00851511">
        <w:trPr>
          <w:trHeight w:val="300"/>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046B6F45"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b/>
                <w:bCs/>
                <w:color w:val="000000" w:themeColor="text1"/>
              </w:rPr>
              <w:t>ID</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28986AE2"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b/>
                <w:bCs/>
                <w:color w:val="000000" w:themeColor="text1"/>
              </w:rPr>
              <w:t>AKTÉR / STAKEHOLDER</w:t>
            </w:r>
          </w:p>
          <w:p w14:paraId="7A491825" w14:textId="77777777" w:rsidR="00851511" w:rsidRPr="007908CA" w:rsidRDefault="00851511" w:rsidP="00851511">
            <w:pPr>
              <w:tabs>
                <w:tab w:val="left" w:pos="851"/>
                <w:tab w:val="center" w:pos="3119"/>
              </w:tabs>
              <w:spacing w:line="279" w:lineRule="auto"/>
              <w:jc w:val="center"/>
              <w:rPr>
                <w:rFonts w:eastAsia="Arial"/>
                <w:color w:val="000000" w:themeColor="text1"/>
              </w:rPr>
            </w:pP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61303E8C"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b/>
                <w:bCs/>
                <w:color w:val="000000" w:themeColor="text1"/>
              </w:rPr>
              <w:t>SUBJEKT</w:t>
            </w:r>
          </w:p>
          <w:p w14:paraId="12DC6B7C"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color w:val="000000" w:themeColor="text1"/>
              </w:rPr>
              <w:t>(názov / skratka)</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2D1439BB"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b/>
                <w:bCs/>
                <w:color w:val="000000" w:themeColor="text1"/>
              </w:rPr>
              <w:t>ROLA</w:t>
            </w:r>
          </w:p>
          <w:p w14:paraId="7BF791EC"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color w:val="000000" w:themeColor="text1"/>
              </w:rPr>
              <w:t>(vlastník procesu/ vlastník dát/zákazník/ užívateľ …. člen tímu atď.)</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63A60684"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b/>
                <w:bCs/>
                <w:color w:val="000000" w:themeColor="text1"/>
              </w:rPr>
              <w:t>Informačný systém</w:t>
            </w:r>
          </w:p>
          <w:p w14:paraId="7354D27D"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color w:val="000000" w:themeColor="text1"/>
              </w:rPr>
              <w:t xml:space="preserve">(názov ISVS a </w:t>
            </w:r>
            <w:proofErr w:type="spellStart"/>
            <w:r w:rsidRPr="007908CA">
              <w:rPr>
                <w:rFonts w:eastAsia="Arial"/>
                <w:color w:val="000000" w:themeColor="text1"/>
              </w:rPr>
              <w:t>MetaIS</w:t>
            </w:r>
            <w:proofErr w:type="spellEnd"/>
            <w:r w:rsidRPr="007908CA">
              <w:rPr>
                <w:rFonts w:eastAsia="Arial"/>
                <w:color w:val="000000" w:themeColor="text1"/>
              </w:rPr>
              <w:t xml:space="preserve"> kód)</w:t>
            </w:r>
          </w:p>
        </w:tc>
      </w:tr>
      <w:tr w:rsidR="00851511" w:rsidRPr="002D3976" w14:paraId="3005BA73" w14:textId="77777777" w:rsidTr="00851511">
        <w:trPr>
          <w:trHeight w:val="300"/>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0230767A"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1.</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183DE99C"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Ministerstvo dopravy</w:t>
            </w: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1A37BD80"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MD</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676D87FA"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Gestor projektu, správca a prevádzkovateľ IS</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70066FAA"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 xml:space="preserve">Digitálna platforma údajov o energetickej hospodárnosti fondu budov SR </w:t>
            </w:r>
          </w:p>
          <w:p w14:paraId="41F6B189" w14:textId="77777777" w:rsidR="00851511" w:rsidRPr="007908CA" w:rsidRDefault="0048745B" w:rsidP="00851511">
            <w:pPr>
              <w:tabs>
                <w:tab w:val="left" w:pos="851"/>
                <w:tab w:val="center" w:pos="3119"/>
              </w:tabs>
              <w:spacing w:line="279" w:lineRule="auto"/>
              <w:rPr>
                <w:rFonts w:eastAsia="Arial"/>
                <w:color w:val="000000" w:themeColor="text1"/>
              </w:rPr>
            </w:pPr>
            <w:hyperlink r:id="rId22">
              <w:r w:rsidR="00851511" w:rsidRPr="007908CA">
                <w:rPr>
                  <w:rStyle w:val="Hypertextovprepojenie"/>
                  <w:rFonts w:eastAsia="Arial"/>
                </w:rPr>
                <w:t>https://data.gov.sk/id/egov/isvs/11809</w:t>
              </w:r>
            </w:hyperlink>
          </w:p>
        </w:tc>
      </w:tr>
      <w:tr w:rsidR="00851511" w:rsidRPr="002D3976" w14:paraId="781D4DD4" w14:textId="77777777" w:rsidTr="00851511">
        <w:trPr>
          <w:trHeight w:val="300"/>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66CE93E8"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2.</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1E0D2C16"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Európska komisia</w:t>
            </w: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7A6104AE"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EK</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76FD8C5B"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 xml:space="preserve">Dosiahnutie jedného z cieľov plánu </w:t>
            </w:r>
            <w:proofErr w:type="spellStart"/>
            <w:r w:rsidRPr="007908CA">
              <w:rPr>
                <w:rFonts w:eastAsia="Arial"/>
                <w:color w:val="000000" w:themeColor="text1"/>
              </w:rPr>
              <w:t>REPowerEU</w:t>
            </w:r>
            <w:proofErr w:type="spellEnd"/>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77FE76B7"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Nerelevantné</w:t>
            </w:r>
          </w:p>
        </w:tc>
      </w:tr>
      <w:tr w:rsidR="00851511" w:rsidRPr="002D3976" w14:paraId="76C24C8F" w14:textId="77777777" w:rsidTr="00851511">
        <w:trPr>
          <w:trHeight w:val="300"/>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173FA7E4"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3.</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0018A2A2"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Odborne spôsobilé osoby</w:t>
            </w: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4C23DB4C"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OSO</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16A0C02A"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Používateľ informačného systému</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FF8CC4C"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 xml:space="preserve">Nerelevantné </w:t>
            </w:r>
          </w:p>
        </w:tc>
      </w:tr>
      <w:tr w:rsidR="00851511" w:rsidRPr="002D3976" w14:paraId="02179C6F" w14:textId="77777777" w:rsidTr="00851511">
        <w:trPr>
          <w:trHeight w:val="300"/>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16FFF8B2"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4.</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74F48A1F"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Vlastník, Nájomca, Správca</w:t>
            </w: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6463AFB6"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5F58BB0C"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Používateľ informačného systému, konzument údajov</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6A0CA4B5"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Nerelevantné</w:t>
            </w:r>
          </w:p>
        </w:tc>
      </w:tr>
      <w:tr w:rsidR="00851511" w:rsidRPr="002D3976" w14:paraId="59B428EB" w14:textId="77777777" w:rsidTr="00851511">
        <w:trPr>
          <w:trHeight w:val="300"/>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5ED8F848"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5.</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44B9D792"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Tretia strana (finančné inštitúcie, dodávateľ energie, poskytovateľov energetických služieb)</w:t>
            </w: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88FDEB9"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32601B27"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Používateľ informačného systému, konzument údajov</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BFE66A2"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Nerelevantné</w:t>
            </w:r>
          </w:p>
        </w:tc>
      </w:tr>
      <w:tr w:rsidR="00851511" w:rsidRPr="002D3976" w14:paraId="6DE99DD8" w14:textId="77777777" w:rsidTr="00851511">
        <w:trPr>
          <w:trHeight w:val="135"/>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6F92B7EE"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6.</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6AA70943"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Národné štatistické úrady, ostatné verejné inštitúcie</w:t>
            </w:r>
          </w:p>
          <w:p w14:paraId="251B4D72" w14:textId="77777777" w:rsidR="00851511" w:rsidRPr="007908CA" w:rsidRDefault="00851511" w:rsidP="00851511">
            <w:pPr>
              <w:tabs>
                <w:tab w:val="left" w:pos="851"/>
                <w:tab w:val="center" w:pos="3119"/>
              </w:tabs>
              <w:spacing w:line="279" w:lineRule="auto"/>
              <w:rPr>
                <w:rFonts w:eastAsia="Arial"/>
                <w:color w:val="000000" w:themeColor="text1"/>
              </w:rPr>
            </w:pP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376DCCB"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NŠÚ</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2010B13"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Používateľ informačného systému, konzument údajov</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1D129BA4"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Nerelevantné</w:t>
            </w:r>
          </w:p>
        </w:tc>
      </w:tr>
      <w:tr w:rsidR="00851511" w:rsidRPr="002D3976" w14:paraId="5C83CE6A" w14:textId="77777777" w:rsidTr="00851511">
        <w:trPr>
          <w:trHeight w:val="135"/>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36595B4F"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lastRenderedPageBreak/>
              <w:t>7.</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1D10B8A6"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Ostatné súkromné inštitúcie</w:t>
            </w: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5886EB4"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7E0BC448"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Používateľ informačného systému, konzument údajov</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475F6A5"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Nerelevantné</w:t>
            </w:r>
          </w:p>
        </w:tc>
      </w:tr>
    </w:tbl>
    <w:p w14:paraId="4792945F" w14:textId="77777777" w:rsidR="00851511" w:rsidRDefault="00851511" w:rsidP="00851511">
      <w:pPr>
        <w:rPr>
          <w:rFonts w:eastAsia="Arial"/>
          <w:sz w:val="20"/>
          <w:szCs w:val="20"/>
        </w:rPr>
      </w:pPr>
    </w:p>
    <w:p w14:paraId="5D52CE83" w14:textId="77777777" w:rsidR="00851511" w:rsidRPr="007908CA" w:rsidRDefault="00851511" w:rsidP="0034022C">
      <w:pPr>
        <w:pStyle w:val="paragraph"/>
        <w:numPr>
          <w:ilvl w:val="0"/>
          <w:numId w:val="105"/>
        </w:numPr>
        <w:tabs>
          <w:tab w:val="clear" w:pos="720"/>
          <w:tab w:val="num" w:pos="-360"/>
        </w:tabs>
        <w:spacing w:before="0" w:beforeAutospacing="0" w:after="0" w:afterAutospacing="0"/>
        <w:ind w:left="0" w:firstLine="0"/>
        <w:jc w:val="both"/>
        <w:textAlignment w:val="baseline"/>
        <w:rPr>
          <w:rFonts w:eastAsia="Arial"/>
          <w:b/>
          <w:lang w:val="sk-SK"/>
        </w:rPr>
      </w:pPr>
      <w:r w:rsidRPr="007908CA">
        <w:rPr>
          <w:rStyle w:val="normaltextrun"/>
          <w:rFonts w:eastAsia="Arial"/>
          <w:b/>
          <w:bCs/>
          <w:color w:val="000000" w:themeColor="text1"/>
          <w:lang w:val="sk-SK"/>
        </w:rPr>
        <w:t>Ministerstvo dopravy</w:t>
      </w:r>
      <w:r w:rsidRPr="007908CA">
        <w:rPr>
          <w:rStyle w:val="eop"/>
          <w:rFonts w:eastAsia="Arial"/>
          <w:color w:val="000000" w:themeColor="text1"/>
          <w:lang w:val="sk-SK"/>
        </w:rPr>
        <w:t xml:space="preserve"> SR</w:t>
      </w:r>
    </w:p>
    <w:p w14:paraId="4CC954CD" w14:textId="77777777" w:rsidR="00851511" w:rsidRPr="007908CA" w:rsidRDefault="00851511" w:rsidP="00851511">
      <w:pPr>
        <w:pStyle w:val="paragraph"/>
        <w:spacing w:before="0" w:beforeAutospacing="0" w:after="0" w:afterAutospacing="0"/>
        <w:ind w:left="720"/>
        <w:jc w:val="both"/>
        <w:textAlignment w:val="baseline"/>
        <w:rPr>
          <w:rFonts w:eastAsia="Arial"/>
          <w:lang w:val="sk-SK"/>
        </w:rPr>
      </w:pPr>
      <w:r w:rsidRPr="007908CA">
        <w:rPr>
          <w:rStyle w:val="normaltextrun"/>
          <w:rFonts w:eastAsia="Arial"/>
          <w:color w:val="000000" w:themeColor="text1"/>
          <w:lang w:val="sk-SK"/>
        </w:rPr>
        <w:t>Ministerstvo dopravy SR bude zastrešovať agendu evidencie odborne spôsobilých osôb v rámci IS EHB, vytvárať prístupy všetkým používateľom IS, vykonávať kontrolu efektívnosti merateľných ukazovateľov, generovať reporty, spravovať dohody o integráciách s tretími stranami.</w:t>
      </w:r>
      <w:r w:rsidRPr="007908CA">
        <w:rPr>
          <w:rStyle w:val="eop"/>
          <w:rFonts w:eastAsia="Arial"/>
          <w:color w:val="000000" w:themeColor="text1"/>
          <w:lang w:val="sk-SK"/>
        </w:rPr>
        <w:t> </w:t>
      </w:r>
    </w:p>
    <w:p w14:paraId="62C714D0" w14:textId="77777777" w:rsidR="00851511" w:rsidRPr="007908CA" w:rsidRDefault="00851511" w:rsidP="0034022C">
      <w:pPr>
        <w:pStyle w:val="paragraph"/>
        <w:numPr>
          <w:ilvl w:val="0"/>
          <w:numId w:val="106"/>
        </w:numPr>
        <w:tabs>
          <w:tab w:val="clear" w:pos="720"/>
          <w:tab w:val="num" w:pos="-360"/>
        </w:tabs>
        <w:spacing w:before="0" w:beforeAutospacing="0" w:after="0" w:afterAutospacing="0"/>
        <w:ind w:left="0" w:firstLine="0"/>
        <w:jc w:val="both"/>
        <w:textAlignment w:val="baseline"/>
        <w:rPr>
          <w:rFonts w:eastAsia="Arial"/>
          <w:lang w:val="sk-SK"/>
        </w:rPr>
      </w:pPr>
      <w:r w:rsidRPr="007908CA">
        <w:rPr>
          <w:rStyle w:val="normaltextrun"/>
          <w:rFonts w:eastAsia="Arial"/>
          <w:b/>
          <w:bCs/>
          <w:color w:val="000000" w:themeColor="text1"/>
          <w:lang w:val="sk-SK"/>
        </w:rPr>
        <w:t>Európska komisia</w:t>
      </w:r>
      <w:r w:rsidRPr="007908CA">
        <w:rPr>
          <w:rStyle w:val="eop"/>
          <w:rFonts w:eastAsia="Arial"/>
          <w:color w:val="000000" w:themeColor="text1"/>
          <w:lang w:val="sk-SK"/>
        </w:rPr>
        <w:t> </w:t>
      </w:r>
    </w:p>
    <w:p w14:paraId="0A764F53" w14:textId="77777777" w:rsidR="00851511" w:rsidRPr="007908CA" w:rsidRDefault="00851511" w:rsidP="00851511">
      <w:pPr>
        <w:pStyle w:val="paragraph"/>
        <w:spacing w:before="0" w:beforeAutospacing="0" w:after="0" w:afterAutospacing="0"/>
        <w:ind w:left="720"/>
        <w:jc w:val="both"/>
        <w:textAlignment w:val="baseline"/>
        <w:rPr>
          <w:rFonts w:eastAsia="Arial"/>
          <w:lang w:val="sk-SK"/>
        </w:rPr>
      </w:pPr>
      <w:r w:rsidRPr="007908CA">
        <w:rPr>
          <w:rStyle w:val="normaltextrun"/>
          <w:rFonts w:eastAsia="Arial"/>
          <w:color w:val="000000" w:themeColor="text1"/>
          <w:lang w:val="sk-SK"/>
        </w:rPr>
        <w:t xml:space="preserve">Európska komisia bude konzumentom anonymizovaných údajov o energetickej hospodárnosti budov a sledovať ukazovatele súvisiace s dosiahnutím cieľov </w:t>
      </w:r>
      <w:proofErr w:type="spellStart"/>
      <w:r w:rsidRPr="007908CA">
        <w:rPr>
          <w:rStyle w:val="spellingerror"/>
          <w:rFonts w:eastAsia="Arial"/>
          <w:color w:val="000000" w:themeColor="text1"/>
          <w:lang w:val="sk-SK"/>
        </w:rPr>
        <w:t>REPower</w:t>
      </w:r>
      <w:proofErr w:type="spellEnd"/>
      <w:r w:rsidRPr="007908CA">
        <w:rPr>
          <w:rStyle w:val="normaltextrun"/>
          <w:rFonts w:eastAsia="Arial"/>
          <w:color w:val="000000" w:themeColor="text1"/>
          <w:lang w:val="sk-SK"/>
        </w:rPr>
        <w:t>.</w:t>
      </w:r>
      <w:r w:rsidRPr="007908CA">
        <w:rPr>
          <w:rStyle w:val="eop"/>
          <w:rFonts w:eastAsia="Arial"/>
          <w:color w:val="000000" w:themeColor="text1"/>
          <w:lang w:val="sk-SK"/>
        </w:rPr>
        <w:t> </w:t>
      </w:r>
    </w:p>
    <w:p w14:paraId="77CDDBDF" w14:textId="77777777" w:rsidR="00851511" w:rsidRPr="007908CA" w:rsidRDefault="00851511" w:rsidP="0034022C">
      <w:pPr>
        <w:pStyle w:val="paragraph"/>
        <w:numPr>
          <w:ilvl w:val="0"/>
          <w:numId w:val="107"/>
        </w:numPr>
        <w:tabs>
          <w:tab w:val="clear" w:pos="720"/>
          <w:tab w:val="num" w:pos="-360"/>
        </w:tabs>
        <w:spacing w:before="0" w:beforeAutospacing="0" w:after="0" w:afterAutospacing="0"/>
        <w:ind w:left="0" w:firstLine="0"/>
        <w:jc w:val="both"/>
        <w:textAlignment w:val="baseline"/>
        <w:rPr>
          <w:rFonts w:eastAsia="Arial"/>
          <w:lang w:val="sk-SK"/>
        </w:rPr>
      </w:pPr>
      <w:r w:rsidRPr="007908CA">
        <w:rPr>
          <w:rStyle w:val="normaltextrun"/>
          <w:rFonts w:eastAsia="Arial"/>
          <w:b/>
          <w:bCs/>
          <w:color w:val="000000" w:themeColor="text1"/>
          <w:lang w:val="sk-SK"/>
        </w:rPr>
        <w:t>Odborne spôsobilé osoby </w:t>
      </w:r>
      <w:r w:rsidRPr="007908CA">
        <w:rPr>
          <w:rStyle w:val="eop"/>
          <w:rFonts w:eastAsia="Arial"/>
          <w:color w:val="000000" w:themeColor="text1"/>
          <w:lang w:val="sk-SK"/>
        </w:rPr>
        <w:t> </w:t>
      </w:r>
    </w:p>
    <w:p w14:paraId="2F78E71C" w14:textId="77777777" w:rsidR="00851511" w:rsidRPr="007908CA" w:rsidRDefault="00851511" w:rsidP="00851511">
      <w:pPr>
        <w:pStyle w:val="paragraph"/>
        <w:spacing w:before="0" w:beforeAutospacing="0" w:after="0" w:afterAutospacing="0"/>
        <w:ind w:left="720"/>
        <w:jc w:val="both"/>
        <w:textAlignment w:val="baseline"/>
        <w:rPr>
          <w:rFonts w:eastAsia="Arial"/>
          <w:lang w:val="sk-SK"/>
        </w:rPr>
      </w:pPr>
      <w:r w:rsidRPr="007908CA">
        <w:rPr>
          <w:rStyle w:val="normaltextrun"/>
          <w:rFonts w:eastAsia="Arial"/>
          <w:color w:val="000000" w:themeColor="text1"/>
          <w:lang w:val="sk-SK"/>
        </w:rPr>
        <w:t>Odborne spôsobilé osoby budú konzumovať údaje evidované v systéme za účelom vytvárania energetického certifikátu budovy/ časti budovy a </w:t>
      </w:r>
      <w:proofErr w:type="spellStart"/>
      <w:r w:rsidRPr="007908CA">
        <w:rPr>
          <w:rStyle w:val="normaltextrun"/>
          <w:rFonts w:eastAsia="Arial"/>
          <w:color w:val="000000" w:themeColor="text1"/>
          <w:lang w:val="sk-SK"/>
        </w:rPr>
        <w:t>pasportov</w:t>
      </w:r>
      <w:proofErr w:type="spellEnd"/>
      <w:r w:rsidRPr="007908CA">
        <w:rPr>
          <w:rStyle w:val="normaltextrun"/>
          <w:rFonts w:eastAsia="Arial"/>
          <w:color w:val="000000" w:themeColor="text1"/>
          <w:lang w:val="sk-SK"/>
        </w:rPr>
        <w:t xml:space="preserve"> obnovy budovy, budú zabezpečovať ich nahratie do platformy EHB, zabezpečovať dopĺňanie a evidenciu údajov pri procese pasportizácie budov, evidenciu údajov o technických kontrolách systémov budov v rámci platformy EHB</w:t>
      </w:r>
      <w:r w:rsidRPr="007908CA">
        <w:rPr>
          <w:rStyle w:val="eop"/>
          <w:rFonts w:eastAsia="Arial"/>
          <w:color w:val="000000" w:themeColor="text1"/>
          <w:lang w:val="sk-SK"/>
        </w:rPr>
        <w:t> </w:t>
      </w:r>
    </w:p>
    <w:p w14:paraId="4C46E2A1" w14:textId="77777777" w:rsidR="00851511" w:rsidRPr="007908CA" w:rsidRDefault="00851511" w:rsidP="0034022C">
      <w:pPr>
        <w:pStyle w:val="paragraph"/>
        <w:numPr>
          <w:ilvl w:val="0"/>
          <w:numId w:val="108"/>
        </w:numPr>
        <w:tabs>
          <w:tab w:val="clear" w:pos="720"/>
          <w:tab w:val="num" w:pos="-360"/>
        </w:tabs>
        <w:spacing w:before="0" w:beforeAutospacing="0" w:after="0" w:afterAutospacing="0"/>
        <w:ind w:left="0" w:firstLine="0"/>
        <w:jc w:val="both"/>
        <w:textAlignment w:val="baseline"/>
        <w:rPr>
          <w:rFonts w:eastAsia="Arial"/>
          <w:lang w:val="sk-SK"/>
        </w:rPr>
      </w:pPr>
      <w:r w:rsidRPr="007908CA">
        <w:rPr>
          <w:rStyle w:val="normaltextrun"/>
          <w:rFonts w:eastAsia="Arial"/>
          <w:b/>
          <w:bCs/>
          <w:color w:val="000000" w:themeColor="text1"/>
          <w:lang w:val="sk-SK"/>
        </w:rPr>
        <w:t>Vlastník, Nájomca, Správca</w:t>
      </w:r>
      <w:r w:rsidRPr="007908CA">
        <w:rPr>
          <w:rStyle w:val="eop"/>
          <w:rFonts w:eastAsia="Arial"/>
          <w:color w:val="000000" w:themeColor="text1"/>
          <w:lang w:val="sk-SK"/>
        </w:rPr>
        <w:t> </w:t>
      </w:r>
    </w:p>
    <w:p w14:paraId="567122F0" w14:textId="77777777" w:rsidR="00851511" w:rsidRPr="007908CA" w:rsidRDefault="00851511" w:rsidP="00851511">
      <w:pPr>
        <w:pStyle w:val="paragraph"/>
        <w:spacing w:before="0" w:beforeAutospacing="0" w:after="0" w:afterAutospacing="0"/>
        <w:ind w:left="720"/>
        <w:jc w:val="both"/>
        <w:textAlignment w:val="baseline"/>
        <w:rPr>
          <w:rFonts w:eastAsia="Arial"/>
          <w:lang w:val="sk-SK"/>
        </w:rPr>
      </w:pPr>
      <w:r w:rsidRPr="007908CA">
        <w:rPr>
          <w:rStyle w:val="normaltextrun"/>
          <w:rFonts w:eastAsia="Arial"/>
          <w:color w:val="000000" w:themeColor="text1"/>
          <w:lang w:val="sk-SK"/>
        </w:rPr>
        <w:t>Aktéri budú pristupovať do platformy za účelom  zdieľania informácií o ním príslušných certifikátoch, pričom do platformy sa budú registrovať prostredníctvom ÚPVS.</w:t>
      </w:r>
      <w:r w:rsidRPr="007908CA">
        <w:rPr>
          <w:rStyle w:val="eop"/>
          <w:rFonts w:eastAsia="Arial"/>
          <w:color w:val="000000" w:themeColor="text1"/>
          <w:lang w:val="sk-SK"/>
        </w:rPr>
        <w:t> </w:t>
      </w:r>
    </w:p>
    <w:p w14:paraId="4D5632F8" w14:textId="77777777" w:rsidR="00851511" w:rsidRPr="007908CA" w:rsidRDefault="00851511" w:rsidP="0034022C">
      <w:pPr>
        <w:pStyle w:val="paragraph"/>
        <w:numPr>
          <w:ilvl w:val="0"/>
          <w:numId w:val="109"/>
        </w:numPr>
        <w:tabs>
          <w:tab w:val="clear" w:pos="720"/>
          <w:tab w:val="num" w:pos="-360"/>
        </w:tabs>
        <w:spacing w:before="0" w:beforeAutospacing="0" w:after="0" w:afterAutospacing="0"/>
        <w:ind w:left="0" w:firstLine="0"/>
        <w:jc w:val="both"/>
        <w:textAlignment w:val="baseline"/>
        <w:rPr>
          <w:rFonts w:eastAsia="Arial"/>
          <w:lang w:val="sk-SK"/>
        </w:rPr>
      </w:pPr>
      <w:r w:rsidRPr="007908CA">
        <w:rPr>
          <w:rStyle w:val="normaltextrun"/>
          <w:rFonts w:eastAsia="Arial"/>
          <w:b/>
          <w:bCs/>
          <w:color w:val="000000" w:themeColor="text1"/>
          <w:lang w:val="sk-SK"/>
        </w:rPr>
        <w:t>Tretia strana </w:t>
      </w:r>
      <w:r w:rsidRPr="007908CA">
        <w:rPr>
          <w:rStyle w:val="eop"/>
          <w:rFonts w:eastAsia="Arial"/>
          <w:color w:val="000000" w:themeColor="text1"/>
          <w:lang w:val="sk-SK"/>
        </w:rPr>
        <w:t> </w:t>
      </w:r>
    </w:p>
    <w:p w14:paraId="7EEE2F81" w14:textId="77777777" w:rsidR="00851511" w:rsidRPr="007908CA" w:rsidRDefault="00851511" w:rsidP="00851511">
      <w:pPr>
        <w:pStyle w:val="paragraph"/>
        <w:spacing w:before="0" w:beforeAutospacing="0" w:after="0" w:afterAutospacing="0"/>
        <w:ind w:left="720"/>
        <w:jc w:val="both"/>
        <w:textAlignment w:val="baseline"/>
        <w:rPr>
          <w:rFonts w:eastAsia="Arial"/>
          <w:lang w:val="sk-SK"/>
        </w:rPr>
      </w:pPr>
      <w:r w:rsidRPr="007908CA">
        <w:rPr>
          <w:rStyle w:val="normaltextrun"/>
          <w:rFonts w:eastAsia="Arial"/>
          <w:color w:val="000000" w:themeColor="text1"/>
          <w:lang w:val="sk-SK"/>
        </w:rPr>
        <w:t>Používatelia tretích strán budú konzumovať údaje o energetickej hospodárnosti budov. Jedná sa napríklad o finančné inštitúcie, dodávateľ energie, poskytovateľov energetických služieb.</w:t>
      </w:r>
      <w:r w:rsidRPr="007908CA">
        <w:rPr>
          <w:rStyle w:val="eop"/>
          <w:rFonts w:eastAsia="Arial"/>
          <w:color w:val="000000" w:themeColor="text1"/>
          <w:lang w:val="sk-SK"/>
        </w:rPr>
        <w:t> </w:t>
      </w:r>
    </w:p>
    <w:p w14:paraId="12A158C9" w14:textId="77777777" w:rsidR="00851511" w:rsidRPr="007908CA" w:rsidRDefault="00851511" w:rsidP="0034022C">
      <w:pPr>
        <w:pStyle w:val="paragraph"/>
        <w:numPr>
          <w:ilvl w:val="0"/>
          <w:numId w:val="110"/>
        </w:numPr>
        <w:tabs>
          <w:tab w:val="clear" w:pos="720"/>
          <w:tab w:val="num" w:pos="-360"/>
        </w:tabs>
        <w:spacing w:before="0" w:beforeAutospacing="0" w:after="0" w:afterAutospacing="0"/>
        <w:ind w:left="0" w:firstLine="0"/>
        <w:jc w:val="both"/>
        <w:textAlignment w:val="baseline"/>
        <w:rPr>
          <w:rFonts w:eastAsia="Arial"/>
          <w:lang w:val="sk-SK"/>
        </w:rPr>
      </w:pPr>
      <w:r w:rsidRPr="007908CA">
        <w:rPr>
          <w:rStyle w:val="normaltextrun"/>
          <w:rFonts w:eastAsia="Arial"/>
          <w:b/>
          <w:bCs/>
          <w:color w:val="000000" w:themeColor="text1"/>
          <w:lang w:val="sk-SK"/>
        </w:rPr>
        <w:t>Národné štatistické úrady, ostatné verejné inštitúcie</w:t>
      </w:r>
      <w:r w:rsidRPr="007908CA">
        <w:rPr>
          <w:rStyle w:val="eop"/>
          <w:rFonts w:eastAsia="Arial"/>
          <w:color w:val="000000" w:themeColor="text1"/>
          <w:lang w:val="sk-SK"/>
        </w:rPr>
        <w:t> </w:t>
      </w:r>
    </w:p>
    <w:p w14:paraId="52D7C04E" w14:textId="77777777" w:rsidR="00851511" w:rsidRPr="007908CA" w:rsidRDefault="00851511" w:rsidP="00851511">
      <w:pPr>
        <w:pStyle w:val="paragraph"/>
        <w:spacing w:before="0" w:beforeAutospacing="0" w:after="0" w:afterAutospacing="0"/>
        <w:ind w:left="720"/>
        <w:jc w:val="both"/>
        <w:textAlignment w:val="baseline"/>
        <w:rPr>
          <w:rFonts w:eastAsia="Arial"/>
          <w:lang w:val="sk-SK"/>
        </w:rPr>
      </w:pPr>
      <w:r w:rsidRPr="007908CA">
        <w:rPr>
          <w:rStyle w:val="normaltextrun"/>
          <w:rFonts w:eastAsia="Arial"/>
          <w:color w:val="000000" w:themeColor="text1"/>
          <w:lang w:val="sk-SK"/>
        </w:rPr>
        <w:t>Používatelia, ktorí budú konzumovať anonymizované a súhrnné údaje a ukazovatele o energetickej hospodárnosti budov na základe zmluvy medzi Ministerstvom dopravy SR a danými inštitúciami.</w:t>
      </w:r>
      <w:r w:rsidRPr="007908CA">
        <w:rPr>
          <w:rStyle w:val="eop"/>
          <w:rFonts w:eastAsia="Arial"/>
          <w:color w:val="000000" w:themeColor="text1"/>
          <w:lang w:val="sk-SK"/>
        </w:rPr>
        <w:t> </w:t>
      </w:r>
    </w:p>
    <w:p w14:paraId="39F94D66" w14:textId="77777777" w:rsidR="00851511" w:rsidRPr="007908CA" w:rsidRDefault="00851511" w:rsidP="0034022C">
      <w:pPr>
        <w:pStyle w:val="paragraph"/>
        <w:numPr>
          <w:ilvl w:val="0"/>
          <w:numId w:val="111"/>
        </w:numPr>
        <w:tabs>
          <w:tab w:val="clear" w:pos="720"/>
          <w:tab w:val="num" w:pos="-360"/>
        </w:tabs>
        <w:spacing w:before="0" w:beforeAutospacing="0" w:after="0" w:afterAutospacing="0"/>
        <w:ind w:left="0" w:firstLine="0"/>
        <w:jc w:val="both"/>
        <w:textAlignment w:val="baseline"/>
        <w:rPr>
          <w:rFonts w:eastAsia="Arial"/>
          <w:lang w:val="sk-SK"/>
        </w:rPr>
      </w:pPr>
      <w:r w:rsidRPr="007908CA">
        <w:rPr>
          <w:rStyle w:val="normaltextrun"/>
          <w:rFonts w:eastAsia="Arial"/>
          <w:b/>
          <w:bCs/>
          <w:color w:val="000000" w:themeColor="text1"/>
          <w:lang w:val="sk-SK"/>
        </w:rPr>
        <w:t>Ostatné súkromné inštitúcie</w:t>
      </w:r>
      <w:r w:rsidRPr="007908CA">
        <w:rPr>
          <w:rStyle w:val="eop"/>
          <w:rFonts w:eastAsia="Arial"/>
          <w:color w:val="000000" w:themeColor="text1"/>
          <w:lang w:val="sk-SK"/>
        </w:rPr>
        <w:t> </w:t>
      </w:r>
    </w:p>
    <w:p w14:paraId="2C1B0C76" w14:textId="77777777" w:rsidR="00851511" w:rsidRPr="007908CA" w:rsidRDefault="00851511" w:rsidP="00851511">
      <w:pPr>
        <w:pStyle w:val="paragraph"/>
        <w:spacing w:before="0" w:beforeAutospacing="0" w:after="0" w:afterAutospacing="0"/>
        <w:ind w:left="720"/>
        <w:jc w:val="both"/>
        <w:textAlignment w:val="baseline"/>
        <w:rPr>
          <w:rStyle w:val="eop"/>
          <w:rFonts w:eastAsia="Arial"/>
          <w:color w:val="000000" w:themeColor="text1"/>
          <w:lang w:val="sk-SK"/>
        </w:rPr>
      </w:pPr>
      <w:r w:rsidRPr="007908CA">
        <w:rPr>
          <w:rStyle w:val="normaltextrun"/>
          <w:rFonts w:eastAsia="Arial"/>
          <w:color w:val="000000" w:themeColor="text1"/>
          <w:lang w:val="sk-SK"/>
        </w:rPr>
        <w:t>Používatelia, ktorí budú konzumovať anonymizované a súhrnné údaje a ukazovatele o energetickej hospodárnosti budov na základe zmluvy medzi Ministerstvom dopravy SR a danými inštitúciami.</w:t>
      </w:r>
      <w:r w:rsidRPr="007908CA">
        <w:rPr>
          <w:rStyle w:val="eop"/>
          <w:rFonts w:eastAsia="Arial"/>
          <w:color w:val="000000" w:themeColor="text1"/>
          <w:lang w:val="sk-SK"/>
        </w:rPr>
        <w:t> </w:t>
      </w:r>
    </w:p>
    <w:p w14:paraId="24B9CC82" w14:textId="77777777" w:rsidR="00851511" w:rsidRPr="007908CA" w:rsidRDefault="00851511" w:rsidP="00851511">
      <w:pPr>
        <w:pStyle w:val="paragraph"/>
        <w:spacing w:before="0" w:beforeAutospacing="0" w:after="0" w:afterAutospacing="0"/>
        <w:ind w:left="720"/>
        <w:jc w:val="both"/>
        <w:textAlignment w:val="baseline"/>
        <w:rPr>
          <w:rFonts w:asciiTheme="minorHAnsi" w:eastAsia="Arial" w:hAnsiTheme="minorHAnsi" w:cstheme="minorHAnsi"/>
          <w:lang w:val="sk-SK"/>
        </w:rPr>
      </w:pPr>
    </w:p>
    <w:p w14:paraId="06E74F34" w14:textId="77777777" w:rsidR="00851511" w:rsidRPr="007908CA" w:rsidRDefault="00851511" w:rsidP="0034022C">
      <w:pPr>
        <w:pStyle w:val="Nadpis2"/>
        <w:keepLines/>
        <w:numPr>
          <w:ilvl w:val="2"/>
          <w:numId w:val="104"/>
        </w:numPr>
        <w:spacing w:before="40" w:after="240"/>
        <w:ind w:left="0" w:firstLine="0"/>
        <w:jc w:val="both"/>
        <w:rPr>
          <w:rFonts w:ascii="Times New Roman" w:eastAsia="Arial" w:hAnsi="Times New Roman" w:cs="Times New Roman"/>
          <w:b w:val="0"/>
          <w:color w:val="000000" w:themeColor="text1"/>
          <w:sz w:val="24"/>
          <w:szCs w:val="24"/>
        </w:rPr>
      </w:pPr>
      <w:bookmarkStart w:id="99" w:name="_Toc170398135"/>
      <w:bookmarkStart w:id="100" w:name="_Toc170398539"/>
      <w:bookmarkStart w:id="101" w:name="_Toc170398964"/>
      <w:bookmarkStart w:id="102" w:name="_Toc170398136"/>
      <w:bookmarkStart w:id="103" w:name="_Toc170398540"/>
      <w:bookmarkStart w:id="104" w:name="_Toc170398965"/>
      <w:bookmarkStart w:id="105" w:name="_Toc170398137"/>
      <w:bookmarkStart w:id="106" w:name="_Toc170398541"/>
      <w:bookmarkStart w:id="107" w:name="_Toc170398966"/>
      <w:bookmarkStart w:id="108" w:name="_Toc170398138"/>
      <w:bookmarkStart w:id="109" w:name="_Toc170398542"/>
      <w:bookmarkStart w:id="110" w:name="_Toc170398967"/>
      <w:bookmarkStart w:id="111" w:name="_Toc170398139"/>
      <w:bookmarkStart w:id="112" w:name="_Toc170398543"/>
      <w:bookmarkStart w:id="113" w:name="_Toc170398968"/>
      <w:bookmarkStart w:id="114" w:name="_Toc170398140"/>
      <w:bookmarkStart w:id="115" w:name="_Toc170398544"/>
      <w:bookmarkStart w:id="116" w:name="_Toc170398969"/>
      <w:bookmarkStart w:id="117" w:name="_Toc170398141"/>
      <w:bookmarkStart w:id="118" w:name="_Toc170398545"/>
      <w:bookmarkStart w:id="119" w:name="_Toc170398970"/>
      <w:bookmarkStart w:id="120" w:name="_Toc170398142"/>
      <w:bookmarkStart w:id="121" w:name="_Toc170398546"/>
      <w:bookmarkStart w:id="122" w:name="_Toc170398971"/>
      <w:bookmarkStart w:id="123" w:name="_Toc170397957"/>
      <w:bookmarkStart w:id="124" w:name="_Toc170398202"/>
      <w:bookmarkStart w:id="125" w:name="_Toc170398606"/>
      <w:bookmarkStart w:id="126" w:name="_Toc170399031"/>
      <w:bookmarkStart w:id="127" w:name="_Toc170305990"/>
      <w:bookmarkStart w:id="128" w:name="_Toc178087559"/>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7908CA">
        <w:rPr>
          <w:rFonts w:ascii="Times New Roman" w:eastAsia="Arial" w:hAnsi="Times New Roman" w:cs="Times New Roman"/>
          <w:color w:val="000000" w:themeColor="text1"/>
          <w:sz w:val="24"/>
          <w:szCs w:val="24"/>
        </w:rPr>
        <w:t>Legislatívne rámc</w:t>
      </w:r>
      <w:bookmarkEnd w:id="127"/>
      <w:r w:rsidRPr="007908CA">
        <w:rPr>
          <w:rFonts w:ascii="Times New Roman" w:eastAsia="Arial" w:hAnsi="Times New Roman" w:cs="Times New Roman"/>
          <w:color w:val="000000" w:themeColor="text1"/>
          <w:sz w:val="24"/>
          <w:szCs w:val="24"/>
        </w:rPr>
        <w:t>e</w:t>
      </w:r>
      <w:bookmarkEnd w:id="128"/>
    </w:p>
    <w:p w14:paraId="72D6254D" w14:textId="77777777" w:rsidR="00851511" w:rsidRPr="007908CA" w:rsidRDefault="00851511" w:rsidP="00851511">
      <w:pPr>
        <w:jc w:val="both"/>
      </w:pPr>
      <w:r w:rsidRPr="007908CA">
        <w:t xml:space="preserve">Verejný obstarávateľ požaduje, aby tvorba riešenia a jeho dodanie a následná podpora bola v súlade s uvedenými právnymi normami, princípmi a metodikami. </w:t>
      </w:r>
    </w:p>
    <w:p w14:paraId="1C61E9A5" w14:textId="77777777" w:rsidR="00851511" w:rsidRPr="007908CA" w:rsidRDefault="00851511" w:rsidP="00851511">
      <w:pPr>
        <w:pStyle w:val="paragraph"/>
        <w:spacing w:before="240" w:beforeAutospacing="0" w:after="240" w:afterAutospacing="0"/>
        <w:jc w:val="both"/>
        <w:textAlignment w:val="baseline"/>
        <w:rPr>
          <w:rFonts w:eastAsia="Arial"/>
          <w:lang w:val="sk-SK"/>
        </w:rPr>
      </w:pPr>
      <w:r w:rsidRPr="007908CA">
        <w:rPr>
          <w:rStyle w:val="normaltextrun"/>
          <w:rFonts w:eastAsia="Arial"/>
          <w:b/>
          <w:bCs/>
          <w:lang w:val="sk-SK"/>
        </w:rPr>
        <w:t>Základné právne normy:</w:t>
      </w:r>
      <w:r w:rsidRPr="007908CA">
        <w:rPr>
          <w:rStyle w:val="eop"/>
          <w:rFonts w:eastAsia="Arial"/>
          <w:lang w:val="sk-SK"/>
        </w:rPr>
        <w:t> </w:t>
      </w:r>
    </w:p>
    <w:p w14:paraId="734D1D5B"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t>Zákon č. 95/2019 Z. z. o informačných technológiách vo verejnej správe a o zmene a doplnení niektorých zákonov v znení neskorších predpisov, vrátane jeho vykonávacích predpisov</w:t>
      </w:r>
      <w:r w:rsidRPr="007908CA">
        <w:rPr>
          <w:rStyle w:val="normaltextrun"/>
          <w:rFonts w:eastAsia="Arial"/>
          <w:bCs/>
          <w:lang w:val="sk-SK"/>
        </w:rPr>
        <w:t> </w:t>
      </w:r>
    </w:p>
    <w:p w14:paraId="706C11A9"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t>Vyhláška č. 401/2023 Z. z. Vyhláška Ministerstva investícií, regionálneho rozvoja a informatizácie Slovenskej republiky o riadení projektov a zmenových požiadaviek v prevádzke informačných technológií verejnej správy</w:t>
      </w:r>
      <w:r w:rsidRPr="007908CA">
        <w:rPr>
          <w:rStyle w:val="normaltextrun"/>
          <w:rFonts w:eastAsia="Arial"/>
          <w:bCs/>
          <w:lang w:val="sk-SK"/>
        </w:rPr>
        <w:t> </w:t>
      </w:r>
    </w:p>
    <w:p w14:paraId="7CEE65EB"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lastRenderedPageBreak/>
        <w:t>Vyhláška č. 78/2020 Z. z. Úradu podpredsedu vlády Slovenskej republiky pre investície a informatizáciu o štandardoch pre informačné technológie verejnej správy v znení neskorších predpisov, </w:t>
      </w:r>
      <w:r w:rsidRPr="007908CA">
        <w:rPr>
          <w:rStyle w:val="normaltextrun"/>
          <w:rFonts w:eastAsia="Arial"/>
          <w:bCs/>
          <w:lang w:val="sk-SK"/>
        </w:rPr>
        <w:t> </w:t>
      </w:r>
    </w:p>
    <w:p w14:paraId="60C8ED5E"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t>Vyhláška č. 179/2020 Z. z. Úradu podpredsedu vlády Slovenskej republiky pre investície a informatizáciu, ktorou sa ustanovuje spôsob kategorizácie a obsah bezpečnostných opatrení informačných technológií verejnej správy </w:t>
      </w:r>
      <w:r w:rsidRPr="007908CA">
        <w:rPr>
          <w:rStyle w:val="normaltextrun"/>
          <w:rFonts w:eastAsia="Arial"/>
          <w:bCs/>
          <w:lang w:val="sk-SK"/>
        </w:rPr>
        <w:t> </w:t>
      </w:r>
    </w:p>
    <w:p w14:paraId="174718E0"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t>Vyhláška č. 547/2021 Z. z. Ministerstva investícií, regionálneho rozvoja a informatizácie Slovenskej republiky o elektronizácii agendy verejnej správy </w:t>
      </w:r>
      <w:r w:rsidRPr="007908CA">
        <w:rPr>
          <w:rStyle w:val="normaltextrun"/>
          <w:rFonts w:eastAsia="Arial"/>
          <w:bCs/>
          <w:lang w:val="sk-SK"/>
        </w:rPr>
        <w:t> </w:t>
      </w:r>
    </w:p>
    <w:p w14:paraId="1D92082B"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t>Zákon č. 305/2013 Z. z. o elektronickej podobe výkonu pôsobnosti orgánov verejnej moci a o zmene a doplnení niektorých zákonov (zákon o e-</w:t>
      </w:r>
      <w:proofErr w:type="spellStart"/>
      <w:r w:rsidRPr="007908CA">
        <w:rPr>
          <w:rStyle w:val="normaltextrun"/>
          <w:rFonts w:eastAsia="Arial"/>
          <w:bCs/>
          <w:lang w:val="sk-SK"/>
        </w:rPr>
        <w:t>Governmente</w:t>
      </w:r>
      <w:proofErr w:type="spellEnd"/>
      <w:r w:rsidRPr="007908CA">
        <w:rPr>
          <w:rStyle w:val="normaltextrun"/>
          <w:rFonts w:eastAsia="Arial"/>
          <w:bCs/>
          <w:color w:val="000000" w:themeColor="text1"/>
          <w:lang w:val="sk-SK"/>
        </w:rPr>
        <w:t>) v znení neskorších predpisov,  vrátane jeho vykonávacích predpisov</w:t>
      </w:r>
      <w:r w:rsidRPr="007908CA">
        <w:rPr>
          <w:rStyle w:val="normaltextrun"/>
          <w:rFonts w:eastAsia="Arial"/>
          <w:bCs/>
          <w:lang w:val="sk-SK"/>
        </w:rPr>
        <w:t> </w:t>
      </w:r>
    </w:p>
    <w:p w14:paraId="06501558"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t>Zákon č. 69/2018 Z. z. o kybernetickej bezpečnosti a o zmene a doplnení niektorých zákonov v znení neskorších predpisov, vrátane jeho vykonávacích predpisov</w:t>
      </w:r>
      <w:r w:rsidRPr="007908CA">
        <w:rPr>
          <w:rStyle w:val="normaltextrun"/>
          <w:rFonts w:eastAsia="Arial"/>
          <w:bCs/>
          <w:lang w:val="sk-SK"/>
        </w:rPr>
        <w:t> </w:t>
      </w:r>
    </w:p>
    <w:p w14:paraId="494F7B87" w14:textId="77777777" w:rsidR="00851511" w:rsidRPr="00DE1177" w:rsidRDefault="00851511" w:rsidP="00851511">
      <w:pPr>
        <w:pStyle w:val="paragraph"/>
        <w:spacing w:before="0" w:beforeAutospacing="0" w:after="0" w:afterAutospacing="0"/>
        <w:ind w:left="709" w:hanging="709"/>
        <w:jc w:val="both"/>
        <w:textAlignment w:val="baseline"/>
        <w:rPr>
          <w:rFonts w:eastAsia="Arial"/>
          <w:sz w:val="20"/>
          <w:szCs w:val="20"/>
          <w:lang w:val="sk-SK"/>
        </w:rPr>
      </w:pPr>
    </w:p>
    <w:p w14:paraId="0942CA7B" w14:textId="77777777" w:rsidR="00851511" w:rsidRPr="00DE1177" w:rsidRDefault="00851511" w:rsidP="00851511">
      <w:pPr>
        <w:ind w:left="709" w:hanging="709"/>
        <w:jc w:val="both"/>
        <w:rPr>
          <w:rStyle w:val="normaltextrun"/>
          <w:rFonts w:eastAsia="Arial"/>
          <w:b/>
          <w:bCs/>
          <w:color w:val="000000" w:themeColor="text1"/>
          <w:sz w:val="20"/>
          <w:szCs w:val="20"/>
          <w:lang w:eastAsia="en-GB"/>
        </w:rPr>
      </w:pPr>
    </w:p>
    <w:p w14:paraId="625E7B64" w14:textId="77777777" w:rsidR="00851511" w:rsidRPr="007908CA" w:rsidRDefault="00851511" w:rsidP="00851511">
      <w:pPr>
        <w:pStyle w:val="paragraph"/>
        <w:spacing w:before="0" w:beforeAutospacing="0" w:after="240" w:afterAutospacing="0"/>
        <w:ind w:left="425" w:hanging="425"/>
        <w:jc w:val="both"/>
        <w:textAlignment w:val="baseline"/>
        <w:rPr>
          <w:rFonts w:eastAsia="Arial"/>
          <w:lang w:val="sk-SK"/>
        </w:rPr>
      </w:pPr>
      <w:r w:rsidRPr="007908CA">
        <w:rPr>
          <w:rStyle w:val="normaltextrun"/>
          <w:rFonts w:eastAsia="Arial"/>
          <w:b/>
          <w:bCs/>
          <w:color w:val="000000" w:themeColor="text1"/>
          <w:lang w:val="sk-SK"/>
        </w:rPr>
        <w:t>Koncepcie, princípy a metodiky:</w:t>
      </w:r>
      <w:r w:rsidRPr="007908CA">
        <w:rPr>
          <w:rStyle w:val="eop"/>
          <w:rFonts w:eastAsia="Arial"/>
          <w:color w:val="000000" w:themeColor="text1"/>
          <w:lang w:val="sk-SK"/>
        </w:rPr>
        <w:t> </w:t>
      </w:r>
    </w:p>
    <w:p w14:paraId="5DB099B2" w14:textId="77777777" w:rsidR="00851511" w:rsidRPr="007908CA" w:rsidRDefault="00851511" w:rsidP="0034022C">
      <w:pPr>
        <w:pStyle w:val="paragraph"/>
        <w:numPr>
          <w:ilvl w:val="0"/>
          <w:numId w:val="112"/>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bCs/>
          <w:color w:val="000000" w:themeColor="text1"/>
          <w:lang w:val="sk-SK"/>
        </w:rPr>
        <w:t>Národná koncepcia informatizácie verejnej správy, dostupné na internetovej stránke:</w:t>
      </w:r>
      <w:r w:rsidRPr="007908CA">
        <w:rPr>
          <w:rStyle w:val="normaltextrun"/>
          <w:rFonts w:eastAsia="Arial"/>
          <w:color w:val="000000" w:themeColor="text1"/>
          <w:lang w:val="sk-SK"/>
        </w:rPr>
        <w:t xml:space="preserve"> </w:t>
      </w:r>
      <w:hyperlink r:id="rId23">
        <w:r w:rsidRPr="007908CA">
          <w:rPr>
            <w:rStyle w:val="normaltextrun"/>
            <w:rFonts w:eastAsia="Arial"/>
            <w:color w:val="467886"/>
            <w:u w:val="single"/>
            <w:lang w:val="sk-SK"/>
          </w:rPr>
          <w:t>https://www.mirri.gov.sk/wp-content/uploads/2021/12/Narodna-koncepcia-informatizacie-verejnej-spravy-2021.pdf</w:t>
        </w:r>
      </w:hyperlink>
      <w:r w:rsidRPr="007908CA">
        <w:rPr>
          <w:rStyle w:val="eop"/>
          <w:rFonts w:eastAsia="Arial"/>
          <w:color w:val="000000" w:themeColor="text1"/>
          <w:lang w:val="sk-SK"/>
        </w:rPr>
        <w:t> </w:t>
      </w:r>
    </w:p>
    <w:p w14:paraId="5B0530DB" w14:textId="77777777" w:rsidR="00851511" w:rsidRPr="007908CA" w:rsidRDefault="00851511" w:rsidP="0034022C">
      <w:pPr>
        <w:pStyle w:val="paragraph"/>
        <w:numPr>
          <w:ilvl w:val="0"/>
          <w:numId w:val="112"/>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Koncepcia nákupu IT vo verejnej správe, dostupné na internetovej stránke: </w:t>
      </w:r>
      <w:hyperlink r:id="rId24">
        <w:r w:rsidRPr="007908CA">
          <w:rPr>
            <w:rStyle w:val="normaltextrun"/>
            <w:rFonts w:eastAsia="Arial"/>
            <w:color w:val="467886"/>
            <w:u w:val="single"/>
            <w:lang w:val="sk-SK"/>
          </w:rPr>
          <w:t>https://sp.vicepremier.gov.sk/verejne-obstaravanie-IKT/Verejn/2019_05_16_Koncepcia_nakupu_IT_s%20prilohami_schvalene_znenie.pdf</w:t>
        </w:r>
      </w:hyperlink>
      <w:r w:rsidRPr="007908CA">
        <w:rPr>
          <w:rStyle w:val="eop"/>
          <w:rFonts w:eastAsia="Arial"/>
          <w:color w:val="000000" w:themeColor="text1"/>
          <w:lang w:val="sk-SK"/>
        </w:rPr>
        <w:t> </w:t>
      </w:r>
    </w:p>
    <w:p w14:paraId="713030AD" w14:textId="77777777" w:rsidR="00851511" w:rsidRPr="007908CA" w:rsidRDefault="00851511" w:rsidP="0034022C">
      <w:pPr>
        <w:pStyle w:val="paragraph"/>
        <w:numPr>
          <w:ilvl w:val="0"/>
          <w:numId w:val="112"/>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Uznesenie vlády č. 286/2019 k Povinnosti prednostne pristupovať k platným a účinným centrálnym IKT zmluvám, dostupné na internetovej stránke: </w:t>
      </w:r>
      <w:hyperlink r:id="rId25">
        <w:r w:rsidRPr="007908CA">
          <w:rPr>
            <w:rStyle w:val="normaltextrun"/>
            <w:rFonts w:eastAsia="Arial"/>
            <w:color w:val="467886"/>
            <w:u w:val="single"/>
            <w:lang w:val="sk-SK"/>
          </w:rPr>
          <w:t>https://rokovania.gov.sk/RVL/Resolution/17768/1</w:t>
        </w:r>
      </w:hyperlink>
      <w:r w:rsidRPr="007908CA">
        <w:rPr>
          <w:rStyle w:val="eop"/>
          <w:rFonts w:eastAsia="Arial"/>
          <w:color w:val="000000" w:themeColor="text1"/>
          <w:lang w:val="sk-SK"/>
        </w:rPr>
        <w:t> </w:t>
      </w:r>
    </w:p>
    <w:p w14:paraId="60C844FF" w14:textId="77777777" w:rsidR="00851511" w:rsidRPr="007908CA" w:rsidRDefault="00851511" w:rsidP="0034022C">
      <w:pPr>
        <w:pStyle w:val="paragraph"/>
        <w:numPr>
          <w:ilvl w:val="0"/>
          <w:numId w:val="112"/>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Základné princípy realizácie IT projektov financovaných z verejných zdrojov a zdrojov EÚ („5 princípov“) (vyplýva z uznesenia vlády č. 654/2020, platí pre Orgány riadenia podľa § 5 ods. 2 zákona č. 95/2019 Z. z. o informačných technológiách vo verejnej správe a o zmene a doplnení niektorých zákonov), dostupné na internetovej stránke: </w:t>
      </w:r>
      <w:hyperlink r:id="rId26">
        <w:r w:rsidRPr="007908CA">
          <w:rPr>
            <w:rStyle w:val="normaltextrun"/>
            <w:rFonts w:eastAsia="Arial"/>
            <w:color w:val="467886"/>
            <w:u w:val="single"/>
            <w:lang w:val="sk-SK"/>
          </w:rPr>
          <w:t>https://www.mirri.gov.sk/wp-content/uploads/2021/05/Metodicke-usmernenie-009417-2021-oSBAA-1-v4-1.pdf</w:t>
        </w:r>
      </w:hyperlink>
      <w:r w:rsidRPr="007908CA">
        <w:rPr>
          <w:rStyle w:val="eop"/>
          <w:rFonts w:eastAsia="Arial"/>
          <w:color w:val="000000" w:themeColor="text1"/>
          <w:lang w:val="sk-SK"/>
        </w:rPr>
        <w:t> </w:t>
      </w:r>
    </w:p>
    <w:p w14:paraId="7E0BD70E" w14:textId="77777777" w:rsidR="00851511" w:rsidRPr="007908CA" w:rsidRDefault="00851511" w:rsidP="0034022C">
      <w:pPr>
        <w:pStyle w:val="paragraph"/>
        <w:numPr>
          <w:ilvl w:val="0"/>
          <w:numId w:val="112"/>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Informatizácia 2.0 revízia výdavkov, dostupné na internetovej stránke:</w:t>
      </w:r>
      <w:r w:rsidRPr="007908CA">
        <w:rPr>
          <w:rStyle w:val="eop"/>
          <w:rFonts w:eastAsia="Arial"/>
          <w:color w:val="000000" w:themeColor="text1"/>
          <w:lang w:val="sk-SK"/>
        </w:rPr>
        <w:t> </w:t>
      </w:r>
    </w:p>
    <w:p w14:paraId="27462DEC" w14:textId="77777777" w:rsidR="00851511" w:rsidRPr="007908CA" w:rsidRDefault="0048745B" w:rsidP="00851511">
      <w:pPr>
        <w:pStyle w:val="paragraph"/>
        <w:spacing w:before="0" w:beforeAutospacing="0" w:after="0" w:afterAutospacing="0"/>
        <w:ind w:left="709"/>
        <w:jc w:val="both"/>
        <w:textAlignment w:val="baseline"/>
        <w:rPr>
          <w:rFonts w:eastAsia="Arial"/>
          <w:lang w:val="sk-SK"/>
        </w:rPr>
      </w:pPr>
      <w:hyperlink r:id="rId27">
        <w:r w:rsidR="00851511" w:rsidRPr="007908CA">
          <w:rPr>
            <w:rStyle w:val="normaltextrun"/>
            <w:rFonts w:eastAsia="Arial"/>
            <w:color w:val="467886"/>
            <w:u w:val="single"/>
            <w:lang w:val="sk-SK"/>
          </w:rPr>
          <w:t>https://www.mfsr.sk/files/archiv/39/Informatizacia2.0_reviziavydavkov_20200320.pdf</w:t>
        </w:r>
      </w:hyperlink>
      <w:r w:rsidR="00851511" w:rsidRPr="007908CA">
        <w:rPr>
          <w:rStyle w:val="eop"/>
          <w:rFonts w:eastAsia="Arial"/>
          <w:color w:val="000000" w:themeColor="text1"/>
          <w:lang w:val="sk-SK"/>
        </w:rPr>
        <w:t> </w:t>
      </w:r>
    </w:p>
    <w:p w14:paraId="4A5C77B2" w14:textId="77777777" w:rsidR="00851511" w:rsidRPr="007908CA" w:rsidRDefault="00851511" w:rsidP="0034022C">
      <w:pPr>
        <w:pStyle w:val="paragraph"/>
        <w:numPr>
          <w:ilvl w:val="0"/>
          <w:numId w:val="113"/>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Jednotný dizajn manuál elektronických služieb a webových sídiel, dostupné na internetovej stránke: </w:t>
      </w:r>
      <w:hyperlink r:id="rId28">
        <w:r w:rsidRPr="007908CA">
          <w:rPr>
            <w:rStyle w:val="normaltextrun"/>
            <w:rFonts w:eastAsia="Arial"/>
            <w:color w:val="467886"/>
            <w:u w:val="single"/>
            <w:lang w:val="sk-SK"/>
          </w:rPr>
          <w:t>https://idsk.gov.sk/</w:t>
        </w:r>
      </w:hyperlink>
      <w:r w:rsidRPr="007908CA">
        <w:rPr>
          <w:rStyle w:val="normaltextrun"/>
          <w:rFonts w:eastAsia="Arial"/>
          <w:color w:val="000000" w:themeColor="text1"/>
          <w:lang w:val="sk-SK"/>
        </w:rPr>
        <w:t> </w:t>
      </w:r>
      <w:r w:rsidRPr="007908CA">
        <w:rPr>
          <w:rStyle w:val="eop"/>
          <w:rFonts w:eastAsia="Arial"/>
          <w:color w:val="000000" w:themeColor="text1"/>
          <w:lang w:val="sk-SK"/>
        </w:rPr>
        <w:t> </w:t>
      </w:r>
    </w:p>
    <w:p w14:paraId="5868D402" w14:textId="77777777" w:rsidR="00851511" w:rsidRPr="007908CA" w:rsidRDefault="00851511" w:rsidP="0034022C">
      <w:pPr>
        <w:pStyle w:val="paragraph"/>
        <w:numPr>
          <w:ilvl w:val="0"/>
          <w:numId w:val="113"/>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Metodické usmernenie MIRRI SR č. 8297/2021/</w:t>
      </w:r>
      <w:proofErr w:type="spellStart"/>
      <w:r w:rsidRPr="007908CA">
        <w:rPr>
          <w:rStyle w:val="spellingerror"/>
          <w:rFonts w:eastAsia="Arial"/>
          <w:color w:val="000000" w:themeColor="text1"/>
          <w:lang w:val="sk-SK"/>
        </w:rPr>
        <w:t>oPOHIT</w:t>
      </w:r>
      <w:proofErr w:type="spellEnd"/>
      <w:r w:rsidRPr="007908CA">
        <w:rPr>
          <w:rStyle w:val="normaltextrun"/>
          <w:rFonts w:eastAsia="Arial"/>
          <w:color w:val="000000" w:themeColor="text1"/>
          <w:lang w:val="sk-SK"/>
        </w:rPr>
        <w:t xml:space="preserve"> zo dňa 10. 2. 2021 na monitorovanie využívania služieb verejnej správy, služieb vo verejnom záujme a verejných služieb (platí pre Orgány riadenia podľa § 5 ods. 2 písm. a), b) a d) zákona č. 95/2019 Z. z. o informačných technológiách vo verejnej správe a o zmene a doplnení niektorých zákonov), dostupné na internetovej stránke:</w:t>
      </w:r>
      <w:r w:rsidRPr="007908CA">
        <w:rPr>
          <w:rStyle w:val="eop"/>
          <w:rFonts w:eastAsia="Arial"/>
          <w:color w:val="000000" w:themeColor="text1"/>
          <w:lang w:val="sk-SK"/>
        </w:rPr>
        <w:t> </w:t>
      </w:r>
    </w:p>
    <w:p w14:paraId="489A4397" w14:textId="77777777" w:rsidR="00851511" w:rsidRPr="007908CA" w:rsidRDefault="0048745B" w:rsidP="00851511">
      <w:pPr>
        <w:pStyle w:val="paragraph"/>
        <w:spacing w:before="0" w:beforeAutospacing="0" w:after="0" w:afterAutospacing="0"/>
        <w:ind w:left="709"/>
        <w:jc w:val="both"/>
        <w:textAlignment w:val="baseline"/>
        <w:rPr>
          <w:rFonts w:eastAsia="Arial"/>
          <w:lang w:val="sk-SK"/>
        </w:rPr>
      </w:pPr>
      <w:hyperlink r:id="rId29">
        <w:r w:rsidR="00851511" w:rsidRPr="007908CA">
          <w:rPr>
            <w:rStyle w:val="normaltextrun"/>
            <w:rFonts w:eastAsia="Arial"/>
            <w:color w:val="467886"/>
            <w:u w:val="single"/>
            <w:lang w:val="sk-SK"/>
          </w:rPr>
          <w:t>https://metais.vicepremier.gov.sk/help</w:t>
        </w:r>
      </w:hyperlink>
      <w:r w:rsidR="00851511" w:rsidRPr="007908CA">
        <w:rPr>
          <w:rStyle w:val="eop"/>
          <w:rFonts w:eastAsia="Arial"/>
          <w:color w:val="000000" w:themeColor="text1"/>
          <w:lang w:val="sk-SK"/>
        </w:rPr>
        <w:t> </w:t>
      </w:r>
    </w:p>
    <w:p w14:paraId="611FE327" w14:textId="77777777" w:rsidR="00851511" w:rsidRPr="007908CA" w:rsidRDefault="00851511" w:rsidP="0034022C">
      <w:pPr>
        <w:pStyle w:val="paragraph"/>
        <w:numPr>
          <w:ilvl w:val="0"/>
          <w:numId w:val="114"/>
        </w:numPr>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Hodnotenie MF SR : nad 1 milión EUR s DPH na základe uznesenia vlády SR 649/2020 úloha C.5 a C.6, platí pre kapitoly štátneho rozpočtu a organizácie v riadiacej pôsobnosti kapitoly, dostupné na internetovej stránke: </w:t>
      </w:r>
      <w:hyperlink r:id="rId30">
        <w:r w:rsidRPr="007908CA">
          <w:rPr>
            <w:rStyle w:val="normaltextrun"/>
            <w:rFonts w:eastAsia="Arial"/>
            <w:color w:val="467886"/>
            <w:u w:val="single"/>
            <w:lang w:val="sk-SK"/>
          </w:rPr>
          <w:t>https://rokovania.gov.sk/RVL/Resolution/18792/1</w:t>
        </w:r>
      </w:hyperlink>
      <w:r w:rsidRPr="007908CA">
        <w:rPr>
          <w:rStyle w:val="eop"/>
          <w:rFonts w:eastAsia="Arial"/>
          <w:color w:val="000000" w:themeColor="text1"/>
          <w:lang w:val="sk-SK"/>
        </w:rPr>
        <w:t> </w:t>
      </w:r>
    </w:p>
    <w:p w14:paraId="1F5A2D35" w14:textId="77777777" w:rsidR="00851511" w:rsidRPr="007908CA" w:rsidRDefault="00851511" w:rsidP="0034022C">
      <w:pPr>
        <w:pStyle w:val="paragraph"/>
        <w:numPr>
          <w:ilvl w:val="0"/>
          <w:numId w:val="114"/>
        </w:numPr>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Hodnotenie MF SR : nad 10 miliónov EUR s DPH na základe § 19a zákona č. 523/2004 Z. z. o rozpočtových pravidlách verejnej správy, platí pre subjekty verejnej správy okrem obce, VÚC a nimi zriadené RPO okrem výnimiek ( + nariadenie vlády 174/2019 o </w:t>
      </w:r>
      <w:r w:rsidRPr="007908CA">
        <w:rPr>
          <w:rStyle w:val="normaltextrun"/>
          <w:rFonts w:eastAsia="Arial"/>
          <w:color w:val="000000" w:themeColor="text1"/>
          <w:lang w:val="sk-SK"/>
        </w:rPr>
        <w:lastRenderedPageBreak/>
        <w:t>podmienkach vypracovania štúdie uskutočniteľnosti investície a štúdie uskutočniteľnosti koncesie ), dostupné na internetovej stránke:</w:t>
      </w:r>
      <w:r w:rsidRPr="007908CA">
        <w:rPr>
          <w:rStyle w:val="eop"/>
          <w:rFonts w:eastAsia="Arial"/>
          <w:color w:val="000000" w:themeColor="text1"/>
          <w:lang w:val="sk-SK"/>
        </w:rPr>
        <w:t> </w:t>
      </w:r>
    </w:p>
    <w:p w14:paraId="6184FC28" w14:textId="77777777" w:rsidR="00851511" w:rsidRPr="007908CA" w:rsidRDefault="0048745B" w:rsidP="00851511">
      <w:pPr>
        <w:pStyle w:val="paragraph"/>
        <w:spacing w:before="0" w:beforeAutospacing="0" w:after="0" w:afterAutospacing="0"/>
        <w:ind w:left="709"/>
        <w:jc w:val="both"/>
        <w:textAlignment w:val="baseline"/>
        <w:rPr>
          <w:rFonts w:eastAsia="Arial"/>
          <w:lang w:val="sk-SK"/>
        </w:rPr>
      </w:pPr>
      <w:hyperlink r:id="rId31">
        <w:r w:rsidR="00851511" w:rsidRPr="007908CA">
          <w:rPr>
            <w:rStyle w:val="normaltextrun"/>
            <w:rFonts w:eastAsia="Arial"/>
            <w:color w:val="467886"/>
            <w:u w:val="single"/>
            <w:lang w:val="sk-SK"/>
          </w:rPr>
          <w:t>https://www.slov-lex.sk/pravne-predpisy/SK/ZZ/2019/174/20200101.html</w:t>
        </w:r>
      </w:hyperlink>
      <w:r w:rsidR="00851511" w:rsidRPr="007908CA">
        <w:rPr>
          <w:rStyle w:val="eop"/>
          <w:rFonts w:eastAsia="Arial"/>
          <w:color w:val="000000" w:themeColor="text1"/>
          <w:lang w:val="sk-SK"/>
        </w:rPr>
        <w:t> </w:t>
      </w:r>
    </w:p>
    <w:p w14:paraId="45CA6352" w14:textId="77777777" w:rsidR="00851511" w:rsidRPr="007908CA" w:rsidRDefault="00851511" w:rsidP="0034022C">
      <w:pPr>
        <w:pStyle w:val="paragraph"/>
        <w:numPr>
          <w:ilvl w:val="0"/>
          <w:numId w:val="115"/>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Systém implementácie POO, dostupné na internetovej stránke: </w:t>
      </w:r>
      <w:hyperlink r:id="rId32">
        <w:r w:rsidRPr="007908CA">
          <w:rPr>
            <w:rStyle w:val="normaltextrun"/>
            <w:rFonts w:eastAsia="Arial"/>
            <w:color w:val="467886"/>
            <w:u w:val="single"/>
            <w:lang w:val="sk-SK"/>
          </w:rPr>
          <w:t>https://www.planobnovy.sk/realizacia/dokumenty/</w:t>
        </w:r>
      </w:hyperlink>
      <w:r w:rsidRPr="007908CA">
        <w:rPr>
          <w:rStyle w:val="eop"/>
          <w:rFonts w:eastAsia="Arial"/>
          <w:color w:val="000000" w:themeColor="text1"/>
          <w:lang w:val="sk-SK"/>
        </w:rPr>
        <w:t> </w:t>
      </w:r>
    </w:p>
    <w:p w14:paraId="00512400" w14:textId="77777777" w:rsidR="00851511" w:rsidRPr="007908CA" w:rsidRDefault="00851511" w:rsidP="0034022C">
      <w:pPr>
        <w:pStyle w:val="paragraph"/>
        <w:numPr>
          <w:ilvl w:val="0"/>
          <w:numId w:val="115"/>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Uznesenie vlády k SIPOO, dostupné na internetovej stránke: </w:t>
      </w:r>
      <w:hyperlink r:id="rId33">
        <w:r w:rsidRPr="007908CA">
          <w:rPr>
            <w:rStyle w:val="normaltextrun"/>
            <w:rFonts w:eastAsia="Arial"/>
            <w:color w:val="467886"/>
            <w:u w:val="single"/>
            <w:lang w:val="sk-SK"/>
          </w:rPr>
          <w:t>https://rokovania.gov.sk/RVL/Material/26756/1</w:t>
        </w:r>
      </w:hyperlink>
      <w:r w:rsidRPr="007908CA">
        <w:rPr>
          <w:rStyle w:val="eop"/>
          <w:rFonts w:eastAsia="Arial"/>
          <w:color w:val="000000" w:themeColor="text1"/>
          <w:lang w:val="sk-SK"/>
        </w:rPr>
        <w:t> </w:t>
      </w:r>
    </w:p>
    <w:p w14:paraId="43DEB3FF" w14:textId="77777777" w:rsidR="00851511" w:rsidRPr="007908CA" w:rsidRDefault="00851511" w:rsidP="0034022C">
      <w:pPr>
        <w:pStyle w:val="paragraph"/>
        <w:numPr>
          <w:ilvl w:val="0"/>
          <w:numId w:val="115"/>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Metodická príručka k informačných technológiám v Pláne obnovy a odolnosti SR, dostupné na internetovej stránke: </w:t>
      </w:r>
      <w:hyperlink r:id="rId34">
        <w:r w:rsidRPr="007908CA">
          <w:rPr>
            <w:rStyle w:val="normaltextrun"/>
            <w:rFonts w:eastAsia="Arial"/>
            <w:color w:val="467886"/>
            <w:u w:val="single"/>
            <w:lang w:val="sk-SK"/>
          </w:rPr>
          <w:t>https://www.planobnovy.sk/site/assets/files/1299/metodicka_prirucka_it_vpoo.pdf</w:t>
        </w:r>
      </w:hyperlink>
      <w:r w:rsidRPr="007908CA">
        <w:rPr>
          <w:rStyle w:val="eop"/>
          <w:rFonts w:eastAsia="Arial"/>
          <w:color w:val="000000" w:themeColor="text1"/>
          <w:lang w:val="sk-SK"/>
        </w:rPr>
        <w:t> </w:t>
      </w:r>
    </w:p>
    <w:p w14:paraId="51AC069E" w14:textId="77777777" w:rsidR="00851511" w:rsidRPr="007908CA" w:rsidRDefault="00851511" w:rsidP="00851511">
      <w:pPr>
        <w:pStyle w:val="paragraph"/>
        <w:spacing w:before="240" w:beforeAutospacing="0" w:after="240" w:afterAutospacing="0"/>
        <w:ind w:left="709" w:hanging="709"/>
        <w:jc w:val="both"/>
        <w:textAlignment w:val="baseline"/>
        <w:rPr>
          <w:rFonts w:eastAsia="Arial"/>
          <w:lang w:val="sk-SK"/>
        </w:rPr>
      </w:pPr>
      <w:r w:rsidRPr="007908CA">
        <w:rPr>
          <w:rStyle w:val="normaltextrun"/>
          <w:rFonts w:eastAsia="Arial"/>
          <w:b/>
          <w:bCs/>
          <w:color w:val="000000" w:themeColor="text1"/>
          <w:lang w:val="sk-SK"/>
        </w:rPr>
        <w:t>Ostatné právne normy a metodické usmernenia:</w:t>
      </w:r>
      <w:r w:rsidRPr="007908CA">
        <w:rPr>
          <w:rStyle w:val="eop"/>
          <w:rFonts w:eastAsia="Arial"/>
          <w:color w:val="000000" w:themeColor="text1"/>
          <w:lang w:val="sk-SK"/>
        </w:rPr>
        <w:t> </w:t>
      </w:r>
    </w:p>
    <w:p w14:paraId="4F86C07A" w14:textId="77777777" w:rsidR="00851511" w:rsidRPr="007908CA" w:rsidRDefault="00851511" w:rsidP="0034022C">
      <w:pPr>
        <w:pStyle w:val="paragraph"/>
        <w:numPr>
          <w:ilvl w:val="0"/>
          <w:numId w:val="116"/>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Vyhláška MDVRR SR č. 364/2012 Z. z., ktorou sa vykonáva zákon č. 555/2005 Z. z. o energetickej hospodárnosti budov a o zmene a doplnení niektorých zákonov v znení neskorších predpisov v znení neskorších predpisov</w:t>
      </w:r>
      <w:r w:rsidRPr="007908CA">
        <w:rPr>
          <w:rStyle w:val="eop"/>
          <w:rFonts w:eastAsia="Arial"/>
          <w:color w:val="000000" w:themeColor="text1"/>
          <w:lang w:val="sk-SK"/>
        </w:rPr>
        <w:t> </w:t>
      </w:r>
    </w:p>
    <w:p w14:paraId="7F92E36E" w14:textId="77777777" w:rsidR="00851511" w:rsidRPr="007908CA" w:rsidRDefault="00851511" w:rsidP="0034022C">
      <w:pPr>
        <w:pStyle w:val="paragraph"/>
        <w:numPr>
          <w:ilvl w:val="0"/>
          <w:numId w:val="116"/>
        </w:numPr>
        <w:tabs>
          <w:tab w:val="clear" w:pos="720"/>
        </w:tabs>
        <w:spacing w:before="0" w:beforeAutospacing="0" w:after="0" w:afterAutospacing="0"/>
        <w:ind w:left="709" w:hanging="709"/>
        <w:jc w:val="both"/>
        <w:textAlignment w:val="baseline"/>
        <w:rPr>
          <w:rStyle w:val="normaltextrun"/>
          <w:rFonts w:eastAsia="Arial"/>
          <w:kern w:val="2"/>
          <w:lang w:val="sk-SK" w:eastAsia="en-US"/>
          <w14:ligatures w14:val="standardContextual"/>
        </w:rPr>
      </w:pPr>
      <w:r w:rsidRPr="007908CA">
        <w:rPr>
          <w:rStyle w:val="normaltextrun"/>
          <w:rFonts w:eastAsia="Arial"/>
          <w:color w:val="000000" w:themeColor="text1"/>
          <w:lang w:val="sk-SK"/>
        </w:rPr>
        <w:t>Zákon č. 555/2005 Z. z. o energetickej hospodárnosti a o zmene a doplnení niektorých zákonov v znení neskorších predpisov</w:t>
      </w:r>
      <w:r w:rsidRPr="007908CA">
        <w:rPr>
          <w:rStyle w:val="eop"/>
          <w:rFonts w:eastAsia="Arial"/>
          <w:color w:val="000000" w:themeColor="text1"/>
          <w:lang w:val="sk-SK"/>
        </w:rPr>
        <w:t> </w:t>
      </w:r>
    </w:p>
    <w:p w14:paraId="412BEE5E" w14:textId="77777777" w:rsidR="00851511" w:rsidRPr="007908CA" w:rsidRDefault="00851511" w:rsidP="0034022C">
      <w:pPr>
        <w:pStyle w:val="paragraph"/>
        <w:numPr>
          <w:ilvl w:val="0"/>
          <w:numId w:val="116"/>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Smernica EP a Rady (EÚ) 2024/1275 z 24. apríla 2024 o energetickej hospodárnosti budov (prepracované znenie) (</w:t>
      </w:r>
      <w:r w:rsidRPr="007908CA">
        <w:rPr>
          <w:rStyle w:val="eop"/>
          <w:rFonts w:eastAsia="Arial"/>
          <w:color w:val="000000" w:themeColor="text1"/>
          <w:lang w:val="sk-SK"/>
        </w:rPr>
        <w:t> </w:t>
      </w:r>
      <w:hyperlink r:id="rId35" w:history="1">
        <w:r w:rsidRPr="007908CA">
          <w:rPr>
            <w:rStyle w:val="Hypertextovprepojenie"/>
            <w:rFonts w:eastAsia="Arial"/>
            <w:lang w:val="sk-SK"/>
          </w:rPr>
          <w:t>https://eur-lex.europa.eu/legal-content/SK/TXT/PDF/?uri=OJ:L_202401275&amp;qid=1726741125985</w:t>
        </w:r>
      </w:hyperlink>
      <w:r w:rsidRPr="007908CA">
        <w:rPr>
          <w:rStyle w:val="eop"/>
          <w:rFonts w:eastAsia="Arial"/>
          <w:color w:val="000000" w:themeColor="text1"/>
          <w:lang w:val="sk-SK"/>
        </w:rPr>
        <w:t>)</w:t>
      </w:r>
    </w:p>
    <w:p w14:paraId="4D646C48" w14:textId="77777777" w:rsidR="00851511" w:rsidRPr="007908CA" w:rsidRDefault="00851511" w:rsidP="0034022C">
      <w:pPr>
        <w:pStyle w:val="paragraph"/>
        <w:numPr>
          <w:ilvl w:val="0"/>
          <w:numId w:val="116"/>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V rámci transpozície smernice 2024/1275, bude upravená príslušná legislatíva tak, aby bolo umožnené spoplatnené poskytovanie prístupu k údajom o energetickej hospodárnosti budovy</w:t>
      </w:r>
      <w:r w:rsidRPr="007908CA">
        <w:rPr>
          <w:rStyle w:val="eop"/>
          <w:rFonts w:eastAsia="Arial"/>
          <w:color w:val="000000" w:themeColor="text1"/>
          <w:lang w:val="sk-SK"/>
        </w:rPr>
        <w:t> </w:t>
      </w:r>
    </w:p>
    <w:p w14:paraId="209AE1B9" w14:textId="77777777" w:rsidR="00851511" w:rsidRPr="007908CA" w:rsidRDefault="00851511" w:rsidP="00851511">
      <w:pPr>
        <w:ind w:left="426" w:hanging="426"/>
        <w:rPr>
          <w:rFonts w:ascii="Arial" w:eastAsia="Arial" w:hAnsi="Arial" w:cs="Arial"/>
        </w:rPr>
      </w:pPr>
    </w:p>
    <w:p w14:paraId="70D22855"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bookmarkStart w:id="129" w:name="_Toc170398204"/>
      <w:bookmarkStart w:id="130" w:name="_Toc170398608"/>
      <w:bookmarkStart w:id="131" w:name="_Toc170399033"/>
      <w:bookmarkStart w:id="132" w:name="_Toc170398205"/>
      <w:bookmarkStart w:id="133" w:name="_Toc170398609"/>
      <w:bookmarkStart w:id="134" w:name="_Toc170399034"/>
      <w:bookmarkStart w:id="135" w:name="_Toc170398206"/>
      <w:bookmarkStart w:id="136" w:name="_Toc170398610"/>
      <w:bookmarkStart w:id="137" w:name="_Toc170399035"/>
      <w:bookmarkStart w:id="138" w:name="_Toc170398207"/>
      <w:bookmarkStart w:id="139" w:name="_Toc170398611"/>
      <w:bookmarkStart w:id="140" w:name="_Toc170399036"/>
      <w:bookmarkStart w:id="141" w:name="_Toc170398208"/>
      <w:bookmarkStart w:id="142" w:name="_Toc170398612"/>
      <w:bookmarkStart w:id="143" w:name="_Toc170399037"/>
      <w:bookmarkStart w:id="144" w:name="_Toc170398209"/>
      <w:bookmarkStart w:id="145" w:name="_Toc170398613"/>
      <w:bookmarkStart w:id="146" w:name="_Toc170399038"/>
      <w:bookmarkStart w:id="147" w:name="_Toc170398210"/>
      <w:bookmarkStart w:id="148" w:name="_Toc170398614"/>
      <w:bookmarkStart w:id="149" w:name="_Toc170399039"/>
      <w:bookmarkStart w:id="150" w:name="_Toc170398247"/>
      <w:bookmarkStart w:id="151" w:name="_Toc170398651"/>
      <w:bookmarkStart w:id="152" w:name="_Toc170399076"/>
      <w:bookmarkStart w:id="153" w:name="_Toc170398248"/>
      <w:bookmarkStart w:id="154" w:name="_Toc170398652"/>
      <w:bookmarkStart w:id="155" w:name="_Toc170399077"/>
      <w:bookmarkStart w:id="156" w:name="_Toc170398249"/>
      <w:bookmarkStart w:id="157" w:name="_Toc170398653"/>
      <w:bookmarkStart w:id="158" w:name="_Toc170399078"/>
      <w:bookmarkStart w:id="159" w:name="_Toc170398250"/>
      <w:bookmarkStart w:id="160" w:name="_Toc170398654"/>
      <w:bookmarkStart w:id="161" w:name="_Toc170399079"/>
      <w:bookmarkStart w:id="162" w:name="_Toc170398251"/>
      <w:bookmarkStart w:id="163" w:name="_Toc170398655"/>
      <w:bookmarkStart w:id="164" w:name="_Toc170399080"/>
      <w:bookmarkStart w:id="165" w:name="_Toc170398252"/>
      <w:bookmarkStart w:id="166" w:name="_Toc170398656"/>
      <w:bookmarkStart w:id="167" w:name="_Toc170399081"/>
      <w:bookmarkStart w:id="168" w:name="_Toc170398253"/>
      <w:bookmarkStart w:id="169" w:name="_Toc170398657"/>
      <w:bookmarkStart w:id="170" w:name="_Toc170399082"/>
      <w:bookmarkStart w:id="171" w:name="_Toc170398254"/>
      <w:bookmarkStart w:id="172" w:name="_Toc170398658"/>
      <w:bookmarkStart w:id="173" w:name="_Toc170399083"/>
      <w:bookmarkStart w:id="174" w:name="_Toc170398291"/>
      <w:bookmarkStart w:id="175" w:name="_Toc170398695"/>
      <w:bookmarkStart w:id="176" w:name="_Toc170399120"/>
      <w:bookmarkStart w:id="177" w:name="_Toc170398292"/>
      <w:bookmarkStart w:id="178" w:name="_Toc170398696"/>
      <w:bookmarkStart w:id="179" w:name="_Toc170399121"/>
      <w:bookmarkStart w:id="180" w:name="_Toc170398293"/>
      <w:bookmarkStart w:id="181" w:name="_Toc170398697"/>
      <w:bookmarkStart w:id="182" w:name="_Toc170399122"/>
      <w:bookmarkStart w:id="183" w:name="_Toc170398294"/>
      <w:bookmarkStart w:id="184" w:name="_Toc170398698"/>
      <w:bookmarkStart w:id="185" w:name="_Toc170399123"/>
      <w:bookmarkStart w:id="186" w:name="_Toc170398295"/>
      <w:bookmarkStart w:id="187" w:name="_Toc170398699"/>
      <w:bookmarkStart w:id="188" w:name="_Toc170399124"/>
      <w:bookmarkStart w:id="189" w:name="_Toc170398296"/>
      <w:bookmarkStart w:id="190" w:name="_Toc170398700"/>
      <w:bookmarkStart w:id="191" w:name="_Toc170399125"/>
      <w:bookmarkStart w:id="192" w:name="_Toc170398297"/>
      <w:bookmarkStart w:id="193" w:name="_Toc170398701"/>
      <w:bookmarkStart w:id="194" w:name="_Toc170399126"/>
      <w:bookmarkStart w:id="195" w:name="_Toc170398298"/>
      <w:bookmarkStart w:id="196" w:name="_Toc170398702"/>
      <w:bookmarkStart w:id="197" w:name="_Toc170399127"/>
      <w:bookmarkStart w:id="198" w:name="_Toc170398299"/>
      <w:bookmarkStart w:id="199" w:name="_Toc170398703"/>
      <w:bookmarkStart w:id="200" w:name="_Toc170399128"/>
      <w:bookmarkStart w:id="201" w:name="_Toc170398300"/>
      <w:bookmarkStart w:id="202" w:name="_Toc170398704"/>
      <w:bookmarkStart w:id="203" w:name="_Toc170399129"/>
      <w:bookmarkStart w:id="204" w:name="_Toc170398301"/>
      <w:bookmarkStart w:id="205" w:name="_Toc170398705"/>
      <w:bookmarkStart w:id="206" w:name="_Toc170399130"/>
      <w:bookmarkStart w:id="207" w:name="_Toc170398302"/>
      <w:bookmarkStart w:id="208" w:name="_Toc170398706"/>
      <w:bookmarkStart w:id="209" w:name="_Toc170399131"/>
      <w:bookmarkStart w:id="210" w:name="_Toc170398303"/>
      <w:bookmarkStart w:id="211" w:name="_Toc170398707"/>
      <w:bookmarkStart w:id="212" w:name="_Toc170399132"/>
      <w:bookmarkStart w:id="213" w:name="_Toc170398304"/>
      <w:bookmarkStart w:id="214" w:name="_Toc170398708"/>
      <w:bookmarkStart w:id="215" w:name="_Toc170399133"/>
      <w:bookmarkStart w:id="216" w:name="_Toc170398305"/>
      <w:bookmarkStart w:id="217" w:name="_Toc170398709"/>
      <w:bookmarkStart w:id="218" w:name="_Toc170399134"/>
      <w:bookmarkStart w:id="219" w:name="_Toc170398306"/>
      <w:bookmarkStart w:id="220" w:name="_Toc170398710"/>
      <w:bookmarkStart w:id="221" w:name="_Toc170399135"/>
      <w:bookmarkStart w:id="222" w:name="_Toc170398307"/>
      <w:bookmarkStart w:id="223" w:name="_Toc170398711"/>
      <w:bookmarkStart w:id="224" w:name="_Toc170399136"/>
      <w:bookmarkStart w:id="225" w:name="_Toc170398326"/>
      <w:bookmarkStart w:id="226" w:name="_Toc170398730"/>
      <w:bookmarkStart w:id="227" w:name="_Toc170399155"/>
      <w:bookmarkStart w:id="228" w:name="_Toc170398327"/>
      <w:bookmarkStart w:id="229" w:name="_Toc170398731"/>
      <w:bookmarkStart w:id="230" w:name="_Toc170399156"/>
      <w:bookmarkStart w:id="231" w:name="_Toc170398328"/>
      <w:bookmarkStart w:id="232" w:name="_Toc170398732"/>
      <w:bookmarkStart w:id="233" w:name="_Toc170399157"/>
      <w:bookmarkStart w:id="234" w:name="_Toc170398329"/>
      <w:bookmarkStart w:id="235" w:name="_Toc170398733"/>
      <w:bookmarkStart w:id="236" w:name="_Toc170399158"/>
      <w:bookmarkStart w:id="237" w:name="_Toc170398330"/>
      <w:bookmarkStart w:id="238" w:name="_Toc170398734"/>
      <w:bookmarkStart w:id="239" w:name="_Toc170399159"/>
      <w:bookmarkStart w:id="240" w:name="_Toc170398331"/>
      <w:bookmarkStart w:id="241" w:name="_Toc170398735"/>
      <w:bookmarkStart w:id="242" w:name="_Toc170399160"/>
      <w:bookmarkStart w:id="243" w:name="_Toc170398332"/>
      <w:bookmarkStart w:id="244" w:name="_Toc170398736"/>
      <w:bookmarkStart w:id="245" w:name="_Toc170399161"/>
      <w:bookmarkStart w:id="246" w:name="_Toc170398333"/>
      <w:bookmarkStart w:id="247" w:name="_Toc170398737"/>
      <w:bookmarkStart w:id="248" w:name="_Toc170399162"/>
      <w:bookmarkStart w:id="249" w:name="_Toc170398334"/>
      <w:bookmarkStart w:id="250" w:name="_Toc170398738"/>
      <w:bookmarkStart w:id="251" w:name="_Toc170399163"/>
      <w:bookmarkStart w:id="252" w:name="_Toc170398335"/>
      <w:bookmarkStart w:id="253" w:name="_Toc170398739"/>
      <w:bookmarkStart w:id="254" w:name="_Toc170399164"/>
      <w:bookmarkStart w:id="255" w:name="_Toc170398336"/>
      <w:bookmarkStart w:id="256" w:name="_Toc170398740"/>
      <w:bookmarkStart w:id="257" w:name="_Toc170399165"/>
      <w:bookmarkStart w:id="258" w:name="_Toc170398337"/>
      <w:bookmarkStart w:id="259" w:name="_Toc170398741"/>
      <w:bookmarkStart w:id="260" w:name="_Toc170399166"/>
      <w:bookmarkStart w:id="261" w:name="_Toc170398338"/>
      <w:bookmarkStart w:id="262" w:name="_Toc170398742"/>
      <w:bookmarkStart w:id="263" w:name="_Toc170399167"/>
      <w:bookmarkStart w:id="264" w:name="_Toc170398366"/>
      <w:bookmarkStart w:id="265" w:name="_Toc170398770"/>
      <w:bookmarkStart w:id="266" w:name="_Toc170399195"/>
      <w:bookmarkStart w:id="267" w:name="_Toc170398367"/>
      <w:bookmarkStart w:id="268" w:name="_Toc170398771"/>
      <w:bookmarkStart w:id="269" w:name="_Toc170399196"/>
      <w:bookmarkStart w:id="270" w:name="_Toc170398368"/>
      <w:bookmarkStart w:id="271" w:name="_Toc170398772"/>
      <w:bookmarkStart w:id="272" w:name="_Toc170399197"/>
      <w:bookmarkStart w:id="273" w:name="_Toc170398369"/>
      <w:bookmarkStart w:id="274" w:name="_Toc170398773"/>
      <w:bookmarkStart w:id="275" w:name="_Toc170399198"/>
      <w:bookmarkStart w:id="276" w:name="_Toc170305999"/>
      <w:bookmarkStart w:id="277" w:name="_Toc178087560"/>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7908CA">
        <w:rPr>
          <w:rFonts w:ascii="Times New Roman" w:eastAsia="Arial" w:hAnsi="Times New Roman" w:cs="Times New Roman"/>
          <w:color w:val="000000" w:themeColor="text1"/>
          <w:sz w:val="24"/>
          <w:szCs w:val="24"/>
        </w:rPr>
        <w:t xml:space="preserve">Popis </w:t>
      </w:r>
      <w:bookmarkEnd w:id="276"/>
      <w:r w:rsidRPr="007908CA">
        <w:rPr>
          <w:rFonts w:ascii="Times New Roman" w:eastAsia="Arial" w:hAnsi="Times New Roman" w:cs="Times New Roman"/>
          <w:color w:val="000000" w:themeColor="text1"/>
          <w:sz w:val="24"/>
          <w:szCs w:val="24"/>
        </w:rPr>
        <w:t>IS EHB</w:t>
      </w:r>
      <w:bookmarkEnd w:id="277"/>
    </w:p>
    <w:p w14:paraId="49623293" w14:textId="59384B25" w:rsidR="00851511" w:rsidRPr="007908CA" w:rsidRDefault="00851511" w:rsidP="00851511">
      <w:pPr>
        <w:pStyle w:val="paragraph"/>
        <w:spacing w:before="0" w:beforeAutospacing="0" w:after="0" w:afterAutospacing="0"/>
        <w:ind w:firstLine="720"/>
        <w:jc w:val="both"/>
        <w:textAlignment w:val="baseline"/>
        <w:rPr>
          <w:rFonts w:eastAsia="Arial"/>
          <w:lang w:val="sk-SK"/>
        </w:rPr>
      </w:pPr>
      <w:r w:rsidRPr="007908CA">
        <w:rPr>
          <w:rStyle w:val="normaltextrun"/>
          <w:rFonts w:eastAsia="Arial"/>
          <w:color w:val="000000" w:themeColor="text1"/>
          <w:lang w:val="sk-SK"/>
        </w:rPr>
        <w:t xml:space="preserve">Riešenie bude tvoriť jeden informačný systém zastrešený portálom, ktorý bude následne rozčlenený na príslušné moduly. IS EHB bude zabezpečovať konzistentnú, </w:t>
      </w:r>
      <w:proofErr w:type="spellStart"/>
      <w:r w:rsidRPr="007908CA">
        <w:rPr>
          <w:rStyle w:val="spellingerror"/>
          <w:rFonts w:eastAsia="Arial"/>
          <w:color w:val="000000" w:themeColor="text1"/>
          <w:lang w:val="sk-SK"/>
        </w:rPr>
        <w:t>interoperabilnú</w:t>
      </w:r>
      <w:proofErr w:type="spellEnd"/>
      <w:r w:rsidRPr="007908CA">
        <w:rPr>
          <w:rStyle w:val="normaltextrun"/>
          <w:rFonts w:eastAsia="Arial"/>
          <w:color w:val="000000" w:themeColor="text1"/>
          <w:lang w:val="sk-SK"/>
        </w:rPr>
        <w:t xml:space="preserve"> a integrovanú databázu údajov o energetickej hospodárnosti fondu budov, zabezpečí výmenu jej údajov a prenosu údajov do monitorovacieho strediska EÚ pre budovy a prístupnosti údajov rôznym používateľom. Umožní vytvárať, sprístupniť, evidovať a uchovávať digitálny energetický certifikát a digitálny </w:t>
      </w:r>
      <w:proofErr w:type="spellStart"/>
      <w:r w:rsidRPr="007908CA">
        <w:rPr>
          <w:rStyle w:val="spellingerror"/>
          <w:rFonts w:eastAsia="Arial"/>
          <w:color w:val="000000" w:themeColor="text1"/>
          <w:lang w:val="sk-SK"/>
        </w:rPr>
        <w:t>pasport</w:t>
      </w:r>
      <w:proofErr w:type="spellEnd"/>
      <w:r w:rsidRPr="007908CA">
        <w:rPr>
          <w:rStyle w:val="normaltextrun"/>
          <w:rFonts w:eastAsia="Arial"/>
          <w:color w:val="000000" w:themeColor="text1"/>
          <w:lang w:val="sk-SK"/>
        </w:rPr>
        <w:t xml:space="preserve"> obnovy budovy vydaný v súlade so smernicou 2024/1275, ako aj ďalšie údaje o energetickej hospodárnosti budovy.</w:t>
      </w:r>
      <w:r w:rsidRPr="007908CA">
        <w:rPr>
          <w:rStyle w:val="eop"/>
          <w:rFonts w:eastAsia="Arial"/>
          <w:color w:val="000000" w:themeColor="text1"/>
          <w:lang w:val="sk-SK"/>
        </w:rPr>
        <w:t> </w:t>
      </w:r>
    </w:p>
    <w:p w14:paraId="573B083E"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0EB8205F"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IS EHB bude pozostávať z nasledovných modulov:</w:t>
      </w:r>
      <w:r w:rsidRPr="007908CA">
        <w:rPr>
          <w:rStyle w:val="eop"/>
          <w:rFonts w:eastAsia="Arial"/>
          <w:color w:val="000000" w:themeColor="text1"/>
          <w:lang w:val="sk-SK"/>
        </w:rPr>
        <w:t> </w:t>
      </w:r>
    </w:p>
    <w:p w14:paraId="48BE9AED"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534A5BB3"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Portál EHB</w:t>
      </w:r>
      <w:r w:rsidRPr="007908CA">
        <w:rPr>
          <w:rStyle w:val="eop"/>
          <w:rFonts w:eastAsia="Arial"/>
          <w:color w:val="000000" w:themeColor="text1"/>
          <w:lang w:val="sk-SK"/>
        </w:rPr>
        <w:t> </w:t>
      </w:r>
    </w:p>
    <w:p w14:paraId="66ACC78E"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CMS</w:t>
      </w:r>
      <w:r w:rsidRPr="007908CA">
        <w:rPr>
          <w:rStyle w:val="eop"/>
          <w:rFonts w:eastAsia="Arial"/>
          <w:color w:val="000000" w:themeColor="text1"/>
          <w:lang w:val="sk-SK"/>
        </w:rPr>
        <w:t> </w:t>
      </w:r>
    </w:p>
    <w:p w14:paraId="0D707126"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Modul Mapové zobrazenie</w:t>
      </w:r>
      <w:r w:rsidRPr="007908CA">
        <w:rPr>
          <w:rStyle w:val="eop"/>
          <w:rFonts w:eastAsia="Arial"/>
          <w:color w:val="000000" w:themeColor="text1"/>
          <w:lang w:val="sk-SK"/>
        </w:rPr>
        <w:t> </w:t>
      </w:r>
    </w:p>
    <w:p w14:paraId="2DB17B20"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Modul Autentifikácie a správy identít</w:t>
      </w:r>
      <w:r w:rsidRPr="007908CA">
        <w:rPr>
          <w:rStyle w:val="eop"/>
          <w:rFonts w:eastAsia="Arial"/>
          <w:color w:val="000000" w:themeColor="text1"/>
          <w:lang w:val="sk-SK"/>
        </w:rPr>
        <w:t> </w:t>
      </w:r>
    </w:p>
    <w:p w14:paraId="0CCD3692"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Modul EHB</w:t>
      </w:r>
      <w:r w:rsidRPr="007908CA">
        <w:rPr>
          <w:rStyle w:val="eop"/>
          <w:rFonts w:eastAsia="Arial"/>
          <w:color w:val="000000" w:themeColor="text1"/>
          <w:lang w:val="sk-SK"/>
        </w:rPr>
        <w:t> </w:t>
      </w:r>
    </w:p>
    <w:p w14:paraId="37B33E81"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Dátovo analytická platforma</w:t>
      </w:r>
      <w:r w:rsidRPr="007908CA">
        <w:rPr>
          <w:rStyle w:val="eop"/>
          <w:rFonts w:eastAsia="Arial"/>
          <w:color w:val="000000" w:themeColor="text1"/>
          <w:lang w:val="sk-SK"/>
        </w:rPr>
        <w:t> </w:t>
      </w:r>
    </w:p>
    <w:p w14:paraId="7271AEEE"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Monitoring</w:t>
      </w:r>
      <w:r w:rsidRPr="007908CA">
        <w:rPr>
          <w:rStyle w:val="eop"/>
          <w:rFonts w:eastAsia="Arial"/>
          <w:color w:val="000000" w:themeColor="text1"/>
          <w:lang w:val="sk-SK"/>
        </w:rPr>
        <w:t> </w:t>
      </w:r>
    </w:p>
    <w:p w14:paraId="0E50D906"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Notifikačný modul</w:t>
      </w:r>
      <w:r w:rsidRPr="007908CA">
        <w:rPr>
          <w:rStyle w:val="eop"/>
          <w:rFonts w:eastAsia="Arial"/>
          <w:color w:val="000000" w:themeColor="text1"/>
          <w:lang w:val="sk-SK"/>
        </w:rPr>
        <w:t> </w:t>
      </w:r>
    </w:p>
    <w:p w14:paraId="4EA278B2" w14:textId="77777777" w:rsidR="00851511" w:rsidRPr="007908CA" w:rsidRDefault="00851511" w:rsidP="00851511">
      <w:pPr>
        <w:rPr>
          <w:rFonts w:eastAsia="Arial"/>
        </w:rPr>
      </w:pPr>
    </w:p>
    <w:p w14:paraId="49FD2360"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bookmarkStart w:id="278" w:name="_Toc170306000"/>
      <w:bookmarkStart w:id="279" w:name="_Toc178087561"/>
      <w:r w:rsidRPr="007908CA">
        <w:rPr>
          <w:rFonts w:ascii="Times New Roman" w:eastAsia="Arial" w:hAnsi="Times New Roman" w:cs="Times New Roman"/>
          <w:color w:val="000000" w:themeColor="text1"/>
          <w:sz w:val="24"/>
          <w:szCs w:val="24"/>
        </w:rPr>
        <w:t>Biznis architektúra</w:t>
      </w:r>
      <w:bookmarkEnd w:id="278"/>
      <w:bookmarkEnd w:id="279"/>
    </w:p>
    <w:p w14:paraId="0F42E422" w14:textId="77777777" w:rsidR="00851511" w:rsidRDefault="00851511" w:rsidP="00851511">
      <w:pPr>
        <w:ind w:firstLine="360"/>
        <w:jc w:val="both"/>
        <w:rPr>
          <w:rStyle w:val="eop"/>
          <w:rFonts w:eastAsia="Arial"/>
          <w:color w:val="000000"/>
          <w:shd w:val="clear" w:color="auto" w:fill="FFFFFF"/>
        </w:rPr>
      </w:pPr>
      <w:r w:rsidRPr="007908CA">
        <w:rPr>
          <w:rStyle w:val="normaltextrun"/>
          <w:rFonts w:eastAsia="Arial"/>
          <w:color w:val="000000"/>
          <w:shd w:val="clear" w:color="auto" w:fill="FFFFFF"/>
        </w:rPr>
        <w:t xml:space="preserve">V rámci biznis architektúry je vyjadrený komplexný pohľad na jednotlivé procesy a biznis služby vo vzťahu k jednotlivým aktérom a k rozhraniam cez ktoré k nim pristupujú. Platforma </w:t>
      </w:r>
      <w:r w:rsidRPr="007908CA">
        <w:rPr>
          <w:rStyle w:val="normaltextrun"/>
          <w:rFonts w:eastAsia="Arial"/>
          <w:color w:val="000000"/>
          <w:shd w:val="clear" w:color="auto" w:fill="FFFFFF"/>
        </w:rPr>
        <w:lastRenderedPageBreak/>
        <w:t xml:space="preserve">EHB bude zabezpečovať biznis služby: Vytvorenie energetického certifikátu, Vytvorenie </w:t>
      </w:r>
      <w:proofErr w:type="spellStart"/>
      <w:r w:rsidRPr="007908CA">
        <w:rPr>
          <w:rStyle w:val="spellingerror"/>
          <w:rFonts w:eastAsia="Arial"/>
          <w:color w:val="000000"/>
          <w:shd w:val="clear" w:color="auto" w:fill="FFFFFF"/>
        </w:rPr>
        <w:t>pasportu</w:t>
      </w:r>
      <w:proofErr w:type="spellEnd"/>
      <w:r w:rsidRPr="007908CA">
        <w:rPr>
          <w:rStyle w:val="normaltextrun"/>
          <w:rFonts w:eastAsia="Arial"/>
          <w:color w:val="000000"/>
          <w:shd w:val="clear" w:color="auto" w:fill="FFFFFF"/>
        </w:rPr>
        <w:t xml:space="preserve"> obnovy budovy, Bezplatné poskytovanie prístupu k údajom o EHB, Spoplatnené poskytovanie prístupu k údajom o EHB, Bezplatné poskytovanie prístupu k anonymizovaným/súhrnným údajom EHB, Odplatné poskytovanie prístupu k anonymizovaným/súhrnným údajom EHB, Sprístupnenie obsahu pre používateľov</w:t>
      </w:r>
      <w:r w:rsidRPr="007908CA">
        <w:rPr>
          <w:rStyle w:val="eop"/>
          <w:rFonts w:eastAsia="Arial"/>
          <w:color w:val="000000"/>
          <w:shd w:val="clear" w:color="auto" w:fill="FFFFFF"/>
        </w:rPr>
        <w:t>.</w:t>
      </w:r>
    </w:p>
    <w:p w14:paraId="1436A00E" w14:textId="77777777" w:rsidR="00851511" w:rsidRDefault="00851511" w:rsidP="00851511">
      <w:pPr>
        <w:ind w:firstLine="360"/>
        <w:jc w:val="both"/>
        <w:rPr>
          <w:rStyle w:val="eop"/>
          <w:rFonts w:eastAsia="Arial"/>
          <w:color w:val="000000"/>
          <w:shd w:val="clear" w:color="auto" w:fill="FFFFFF"/>
        </w:rPr>
      </w:pPr>
    </w:p>
    <w:p w14:paraId="0EA6F94E" w14:textId="77777777" w:rsidR="00851511" w:rsidRPr="007908CA" w:rsidRDefault="00851511" w:rsidP="00851511">
      <w:pPr>
        <w:ind w:firstLine="360"/>
        <w:jc w:val="both"/>
        <w:rPr>
          <w:rStyle w:val="eop"/>
          <w:rFonts w:eastAsia="Arial"/>
          <w:color w:val="000000"/>
          <w:shd w:val="clear" w:color="auto" w:fill="FFFFFF"/>
        </w:rPr>
      </w:pPr>
    </w:p>
    <w:p w14:paraId="36B6CC00" w14:textId="77777777" w:rsidR="00851511" w:rsidRDefault="00851511" w:rsidP="00851511">
      <w:pPr>
        <w:jc w:val="center"/>
        <w:rPr>
          <w:rFonts w:eastAsia="Arial"/>
          <w:sz w:val="20"/>
          <w:szCs w:val="20"/>
        </w:rPr>
      </w:pPr>
      <w:r w:rsidRPr="006651E7">
        <w:rPr>
          <w:noProof/>
          <w:sz w:val="20"/>
          <w:szCs w:val="20"/>
          <w:lang w:eastAsia="sk-SK"/>
        </w:rPr>
        <w:drawing>
          <wp:inline distT="0" distB="0" distL="0" distR="0" wp14:anchorId="5509BB7E" wp14:editId="716AC5CF">
            <wp:extent cx="5997758" cy="3010212"/>
            <wp:effectExtent l="0" t="0" r="3175"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strana 13.jpg"/>
                    <pic:cNvPicPr/>
                  </pic:nvPicPr>
                  <pic:blipFill>
                    <a:blip r:embed="rId36">
                      <a:extLst>
                        <a:ext uri="{28A0092B-C50C-407E-A947-70E740481C1C}">
                          <a14:useLocalDpi xmlns:a14="http://schemas.microsoft.com/office/drawing/2010/main" val="0"/>
                        </a:ext>
                      </a:extLst>
                    </a:blip>
                    <a:stretch>
                      <a:fillRect/>
                    </a:stretch>
                  </pic:blipFill>
                  <pic:spPr>
                    <a:xfrm>
                      <a:off x="0" y="0"/>
                      <a:ext cx="6009130" cy="3015920"/>
                    </a:xfrm>
                    <a:prstGeom prst="rect">
                      <a:avLst/>
                    </a:prstGeom>
                  </pic:spPr>
                </pic:pic>
              </a:graphicData>
            </a:graphic>
          </wp:inline>
        </w:drawing>
      </w:r>
    </w:p>
    <w:p w14:paraId="1DBCEB5A" w14:textId="77777777" w:rsidR="00851511" w:rsidRDefault="00851511" w:rsidP="00851511">
      <w:pPr>
        <w:jc w:val="center"/>
        <w:rPr>
          <w:rFonts w:eastAsia="Arial"/>
          <w:sz w:val="20"/>
          <w:szCs w:val="20"/>
        </w:rPr>
      </w:pPr>
    </w:p>
    <w:p w14:paraId="739D9CE1" w14:textId="77777777" w:rsidR="00851511" w:rsidRPr="006651E7" w:rsidRDefault="00851511" w:rsidP="00851511">
      <w:pPr>
        <w:jc w:val="center"/>
        <w:rPr>
          <w:rFonts w:eastAsia="Arial"/>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05"/>
        <w:gridCol w:w="6355"/>
      </w:tblGrid>
      <w:tr w:rsidR="00851511" w:rsidRPr="006651E7" w14:paraId="1CEF9C7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009864FE"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Názov komponentu</w:t>
            </w:r>
          </w:p>
        </w:tc>
        <w:tc>
          <w:tcPr>
            <w:tcW w:w="63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7167247C"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Popis</w:t>
            </w:r>
          </w:p>
        </w:tc>
      </w:tr>
      <w:tr w:rsidR="00851511" w:rsidRPr="006651E7" w14:paraId="4537AA57"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514F9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Administrátor</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D66A0E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spravujúci obsah systému</w:t>
            </w:r>
          </w:p>
        </w:tc>
      </w:tr>
      <w:tr w:rsidR="00851511" w:rsidRPr="006651E7" w14:paraId="7DA674AC"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38E9F1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Odborne spôsobilá osoba</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179831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s oprávnením vystaviť energetický certifikát a </w:t>
            </w:r>
            <w:proofErr w:type="spellStart"/>
            <w:r w:rsidRPr="007908CA">
              <w:rPr>
                <w:rFonts w:eastAsia="Arial"/>
                <w:color w:val="000000" w:themeColor="text1"/>
              </w:rPr>
              <w:t>pasport</w:t>
            </w:r>
            <w:proofErr w:type="spellEnd"/>
            <w:r w:rsidRPr="007908CA">
              <w:rPr>
                <w:rFonts w:eastAsia="Arial"/>
                <w:color w:val="000000" w:themeColor="text1"/>
              </w:rPr>
              <w:t xml:space="preserve"> obnovy budovy</w:t>
            </w:r>
          </w:p>
        </w:tc>
      </w:tr>
      <w:tr w:rsidR="00851511" w:rsidRPr="006651E7" w14:paraId="4575807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D6E59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Vlastník, Správca, Nájomca</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032BC7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bezodplatne pristupuje k vybranej skupine údajov platformy EHB</w:t>
            </w:r>
          </w:p>
        </w:tc>
      </w:tr>
      <w:tr w:rsidR="00851511" w:rsidRPr="006651E7" w14:paraId="4C0FDBE0"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7CD4D0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MD SR</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A103D6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bezodplatne pristupuje k všetkým údajom platformy EHB, vlastník platformy EHB</w:t>
            </w:r>
          </w:p>
        </w:tc>
      </w:tr>
      <w:tr w:rsidR="00851511" w:rsidRPr="006651E7" w14:paraId="14E03FF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73033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Európska komisia</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24ED222"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bezodplatne pristupuje k vybranej skupine údajov platformy EHB</w:t>
            </w:r>
          </w:p>
        </w:tc>
      </w:tr>
      <w:tr w:rsidR="00851511" w:rsidRPr="006651E7" w14:paraId="7ADF5AC4"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01AF0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Tretia strana</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A3AAE2"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bezodplatne alebo odplatne pristupuje k vybranej skupine údajov platformy EHB.</w:t>
            </w:r>
          </w:p>
        </w:tc>
      </w:tr>
      <w:tr w:rsidR="00851511" w:rsidRPr="006651E7" w14:paraId="457550B3"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5AA1A0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Národné ŠÚ a ostatné verejné inštitúcie</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9B525B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bezodplatne alebo odplatne na základe stanovených pravidiel pristupuje k vybranej skupine údajov platformy EHB(určitá skupina údajov napr. súhrnné, anonymizované.. môže byť poskytovaná bezodplatne a ďalšie, podrobnejšie úrovne informácií môžu byť základe pravidiel a obsahových vymedzení poskytované odplatným spôsobom).</w:t>
            </w:r>
          </w:p>
        </w:tc>
      </w:tr>
      <w:tr w:rsidR="00851511" w:rsidRPr="006651E7" w14:paraId="30782F44"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0A5ADB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lastRenderedPageBreak/>
              <w:t>Používateľ pristupujúci k bezodplatným funkcionalitám systému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06BC72"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Entita združujúca aktérov, ktorí bezodplatne pristupujú k údajom a funkcionalitám platformy EHB</w:t>
            </w:r>
          </w:p>
        </w:tc>
      </w:tr>
      <w:tr w:rsidR="00851511" w:rsidRPr="006651E7" w14:paraId="09B20B6E"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DBA12F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Používateľ spravujúci funkcionalitu a obsah systému </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76E16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Entita združujúca aktérov zastrešujúcich fungovanie a technickú stránku platformy EHB</w:t>
            </w:r>
          </w:p>
        </w:tc>
      </w:tr>
      <w:tr w:rsidR="00851511" w:rsidRPr="006651E7" w14:paraId="3F8288E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6D3AB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pristupujúci prostredníctvom slovensko.sk</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F72BB2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Entita združujúca aktérov, ktorí pristupujú ku koncovým službám prostredníctvom portálu slovensko.sk</w:t>
            </w:r>
          </w:p>
        </w:tc>
      </w:tr>
      <w:tr w:rsidR="00851511" w:rsidRPr="006651E7" w14:paraId="482D0F59"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DCA050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Vydávanie digitálnych energetických certifikátov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3040A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Proces, v rámci ktorého je na základe dostupných údajov z platformy EHB vygenerovaný energetický certifikát</w:t>
            </w:r>
          </w:p>
        </w:tc>
      </w:tr>
      <w:tr w:rsidR="00851511" w:rsidRPr="006651E7" w14:paraId="7056AFB4"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3B2AA8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Evidencia dokumentov/údajov s relevantnými informáciami k budove (napr. správa o uskutočnených kontrolách technických systémov budovy)</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4453F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Proces, v rámci ktorého sú evidované o uskutočnených kontrolách na technických systémoch budovy na platforme EHB</w:t>
            </w:r>
          </w:p>
        </w:tc>
      </w:tr>
      <w:tr w:rsidR="00851511" w:rsidRPr="006651E7" w14:paraId="32E83B55"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89F7F6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Evidencia a vydávanie digitálnych energetických certifikátov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9E78BB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Proces, v rámci ktorého sú evidované údaje o vydaných energetických certifikátoch v rámci platformy EHB</w:t>
            </w:r>
          </w:p>
        </w:tc>
      </w:tr>
      <w:tr w:rsidR="00851511" w:rsidRPr="006651E7" w14:paraId="2BF3958F"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3900C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Údaje platformy  EHB</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DF7E0D"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Všetky zozbierané údaje evidované v rámci platformy EHB</w:t>
            </w:r>
          </w:p>
        </w:tc>
      </w:tr>
      <w:tr w:rsidR="00851511" w:rsidRPr="006651E7" w14:paraId="0D0C2087"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ABD6AD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Verejný prístup k údajom o energetickej hospodárnosti budov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FB77B9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Proces, v rámci ktorého bude verejnosť pristupovať k vybraným údajom EHB</w:t>
            </w:r>
          </w:p>
        </w:tc>
      </w:tr>
      <w:tr w:rsidR="00851511" w:rsidRPr="006651E7" w14:paraId="7DBF5E7C"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488D0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Zdieľanie údajov, ktoré obsahuje platforma EHB používateľmi na základe oprávnení</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56D89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Proces, v rámci ktorého je používateľovi umožnené povoliť prístup ku svojim údajom inému používateľovi</w:t>
            </w:r>
          </w:p>
        </w:tc>
      </w:tr>
      <w:tr w:rsidR="00851511" w:rsidRPr="006651E7" w14:paraId="13E3A1C5"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98A83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Vydanie prístupu Odborne spôsobilej osobe</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87A38D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Proces, v rámci ktorého Odborne spôsobilá osoba prostredníctvom portálu slovensko.sk požiada o vydanie prístupu do platformy EHB. Po overení splnenia náležitostí je OSO vydaný prístup pracovníkom MD SR.</w:t>
            </w:r>
          </w:p>
        </w:tc>
      </w:tr>
      <w:tr w:rsidR="00851511" w:rsidRPr="006651E7" w14:paraId="27EEC464"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EC1BA3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Technický administrátor</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9128E6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Technický používateľ spravujúci funkcionalitu systému</w:t>
            </w:r>
          </w:p>
        </w:tc>
      </w:tr>
      <w:tr w:rsidR="00851511" w:rsidRPr="006651E7" w14:paraId="753A33F2"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DF0ED2C"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pristupujúci k odplatným funkcionalitám systému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EC7775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Entita združujúca aktérov, ktorí za odplatu pristupujú k údajom a funkcionalitám platformy EHB</w:t>
            </w:r>
          </w:p>
        </w:tc>
      </w:tr>
      <w:tr w:rsidR="00851511" w:rsidRPr="006651E7" w14:paraId="072C81AD"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4E7C81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Ostatné súkromné inštitúcie</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AF514D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odplatne pristupuje k vybranej skupine údajov platformy EHB</w:t>
            </w:r>
          </w:p>
        </w:tc>
      </w:tr>
      <w:tr w:rsidR="00851511" w:rsidRPr="006651E7" w14:paraId="14276AE4"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17784F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lastRenderedPageBreak/>
              <w:t>Verejnosť</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34DDA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bezodplatne pristupuje k vybranej skupine údajov platformy EHB</w:t>
            </w:r>
          </w:p>
        </w:tc>
      </w:tr>
      <w:tr w:rsidR="00851511" w:rsidRPr="006651E7" w14:paraId="11730132"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73C7AF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Vytvorenie energetického certifikátu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646B3F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poskytnutie potrebných údajov na vytvorenie energetického certifikátu odborne spôsobilou osobou a jeho evidenciu v IS EHB</w:t>
            </w:r>
          </w:p>
        </w:tc>
      </w:tr>
      <w:tr w:rsidR="00851511" w:rsidRPr="006651E7" w14:paraId="0679D9CE"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401956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Žiadosť o vydanie prístupu pre odborne spôsobilú osobu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CCAF9C"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vydanie prístupu do platformy EHB pre odborne spôsobilú osobu prostredníctvom formulára na slovensko.sk</w:t>
            </w:r>
          </w:p>
        </w:tc>
      </w:tr>
      <w:tr w:rsidR="00851511" w:rsidRPr="006651E7" w14:paraId="42F8F86A"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BA5570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Žiadosť o registráciu pre Vlastníka, Správcu a Nájomcu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0975CC"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registráciu do platformy EHB pre používateľa prostredníctvom formulára na slovensko.sk.</w:t>
            </w:r>
          </w:p>
        </w:tc>
      </w:tr>
      <w:tr w:rsidR="00851511" w:rsidRPr="006651E7" w14:paraId="470CA35F"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45EC429"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Bezplatné poskytovanie prístupu k údajom o energetickej hospodárnosti budov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9847F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bezplatné poskytovanie prístupu k údajom o energetickej hospodárnosti budovy pre Vlastníka, Správcu, Nájomcu a nimi odsúhlasené tretie strany</w:t>
            </w:r>
          </w:p>
        </w:tc>
      </w:tr>
      <w:tr w:rsidR="00851511" w:rsidRPr="006651E7" w14:paraId="444D739C"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E43D8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Spoplatnené poskytovanie prístupu k údajom o energetickej hospodárnosti budov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19C2A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spoplatnený prístupu k údajom o energetickej hospodárnosti budovy pre tretie strany. Spôsob spoplatnenia bude definovaný po transpozícií smernice EP a Rady o EHB a služba bude k dispozícií až po transponovaní smernice. DP EHB môže byť uvedený do prevádzky predtým, ako bude smernica transponovaná.</w:t>
            </w:r>
          </w:p>
        </w:tc>
      </w:tr>
      <w:tr w:rsidR="00851511" w:rsidRPr="006651E7" w14:paraId="1C688412"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A58F392"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Systémové funkcie</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85285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Funkcionalita združujúca technické fungovanie systému z </w:t>
            </w:r>
            <w:proofErr w:type="spellStart"/>
            <w:r w:rsidRPr="007908CA">
              <w:rPr>
                <w:rFonts w:eastAsia="Arial"/>
                <w:color w:val="000000" w:themeColor="text1"/>
              </w:rPr>
              <w:t>biznisového</w:t>
            </w:r>
            <w:proofErr w:type="spellEnd"/>
            <w:r w:rsidRPr="007908CA">
              <w:rPr>
                <w:rFonts w:eastAsia="Arial"/>
                <w:color w:val="000000" w:themeColor="text1"/>
              </w:rPr>
              <w:t xml:space="preserve"> hľadiska</w:t>
            </w:r>
          </w:p>
        </w:tc>
      </w:tr>
      <w:tr w:rsidR="00851511" w:rsidRPr="006651E7" w14:paraId="4CE25CB9"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09F558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Bezplatné poskytovanie prístupu k anonymizovaným/súhrnným údajom o energetickej hospodárnosti budov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BA0A4E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bezplatné poskytovanie prístupu k anonymizovaným alebo súhrnným údajom o energetickej hospodárnosti budov.</w:t>
            </w:r>
          </w:p>
        </w:tc>
      </w:tr>
      <w:tr w:rsidR="00851511" w:rsidRPr="006651E7" w14:paraId="68562CBA"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30C114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Odplatné poskytovanie prístupu k anonymizovaným/súhrnným údajom o energetickej hospodárnosti budov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0FEC19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odplatné poskytovanie prístupu k anonymizovaným alebo súhrnným údajom o energetickej hospodárnosti budov. Spôsob spoplatnenia bude definovaný po transpozícií smernice EP a Rady o EHB a služba bude k dispozícií až po transponovaní smernice. DP EHB môže byť uvedený do prevádzky predtým, ako bude smernica transponovaná.</w:t>
            </w:r>
          </w:p>
        </w:tc>
      </w:tr>
      <w:tr w:rsidR="00851511" w:rsidRPr="006651E7" w14:paraId="3DFD656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FEB81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Sprístupnenie obsahu o energetickej hospodárnosti budov pre používateľov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E9CA29"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publikáciu údajov  o energetickej hospodárnosti budov</w:t>
            </w:r>
          </w:p>
        </w:tc>
      </w:tr>
      <w:tr w:rsidR="00851511" w:rsidRPr="006651E7" w14:paraId="57226BD8"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2715F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Správa prístupu a oprávnení</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F81F1B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Funkcia zabezpečujúca spravovanie prístupu a oprávnení</w:t>
            </w:r>
          </w:p>
        </w:tc>
      </w:tr>
      <w:tr w:rsidR="00851511" w:rsidRPr="006651E7" w14:paraId="78DCC42E"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90150F"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lastRenderedPageBreak/>
              <w:t>Editácia obsahu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884C74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Funkcia zabezpečujúca editáciu obsahu platformy EHB</w:t>
            </w:r>
          </w:p>
        </w:tc>
      </w:tr>
      <w:tr w:rsidR="00851511" w:rsidRPr="006651E7" w14:paraId="249B75B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85F020F"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Správa systému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FDEE24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Funkcia zabezpečujúca spravovanie systému</w:t>
            </w:r>
          </w:p>
        </w:tc>
      </w:tr>
      <w:tr w:rsidR="00851511" w:rsidRPr="006651E7" w14:paraId="34B6A9D8"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FECE4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s oprávnením vystaviť energetický certifikát</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C3B945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Entita reprezentujúca aktérov, ktorí disponujú oprávnením na vydávanie energetického certifikátu budovy </w:t>
            </w:r>
          </w:p>
        </w:tc>
      </w:tr>
      <w:tr w:rsidR="00851511" w:rsidRPr="006651E7" w14:paraId="550F9750"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9E8DF2"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GUI prístup k údajom</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3B86BE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Grafické používateľské rozhranie </w:t>
            </w:r>
            <w:proofErr w:type="spellStart"/>
            <w:r w:rsidRPr="007908CA">
              <w:rPr>
                <w:rFonts w:eastAsia="Arial"/>
                <w:color w:val="000000" w:themeColor="text1"/>
              </w:rPr>
              <w:t>sprostredkujúce</w:t>
            </w:r>
            <w:proofErr w:type="spellEnd"/>
            <w:r w:rsidRPr="007908CA">
              <w:rPr>
                <w:rFonts w:eastAsia="Arial"/>
                <w:color w:val="000000" w:themeColor="text1"/>
              </w:rPr>
              <w:t xml:space="preserve"> prístup k údajom platformy EHB</w:t>
            </w:r>
          </w:p>
        </w:tc>
      </w:tr>
      <w:tr w:rsidR="00851511" w:rsidRPr="006651E7" w14:paraId="7288075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22CCC9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GUI generovanie energetických certifikátov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BB10E8D"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Grafické používateľské rozhranie </w:t>
            </w:r>
            <w:proofErr w:type="spellStart"/>
            <w:r w:rsidRPr="007908CA">
              <w:rPr>
                <w:rFonts w:eastAsia="Arial"/>
                <w:color w:val="000000" w:themeColor="text1"/>
              </w:rPr>
              <w:t>sprostredkujúce</w:t>
            </w:r>
            <w:proofErr w:type="spellEnd"/>
            <w:r w:rsidRPr="007908CA">
              <w:rPr>
                <w:rFonts w:eastAsia="Arial"/>
                <w:color w:val="000000" w:themeColor="text1"/>
              </w:rPr>
              <w:t xml:space="preserve"> generovanie energetických certifikátov</w:t>
            </w:r>
          </w:p>
        </w:tc>
      </w:tr>
      <w:tr w:rsidR="00851511" w:rsidRPr="006651E7" w14:paraId="0399568F"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78DB54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GUI slovensko.sk</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70FCA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Grafické používateľské rozhranie slovensko.sk</w:t>
            </w:r>
          </w:p>
        </w:tc>
      </w:tr>
      <w:tr w:rsidR="00851511" w:rsidRPr="006651E7" w14:paraId="05C01EBC"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C9A4EC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GUI admin</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CD86F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Grafické používateľské rozhranie slúžiace na administráciu systému</w:t>
            </w:r>
          </w:p>
        </w:tc>
      </w:tr>
      <w:tr w:rsidR="00851511" w:rsidRPr="006651E7" w14:paraId="46C253AF"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67B3B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Používateľ s oprávnením vystaviť </w:t>
            </w:r>
            <w:proofErr w:type="spellStart"/>
            <w:r w:rsidRPr="007908CA">
              <w:rPr>
                <w:rFonts w:eastAsia="Arial"/>
                <w:color w:val="000000" w:themeColor="text1"/>
              </w:rPr>
              <w:t>pasport</w:t>
            </w:r>
            <w:proofErr w:type="spellEnd"/>
            <w:r w:rsidRPr="007908CA">
              <w:rPr>
                <w:rFonts w:eastAsia="Arial"/>
                <w:color w:val="000000" w:themeColor="text1"/>
              </w:rPr>
              <w:t xml:space="preserve"> obnovy budovy</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664DC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Entita reprezentujúca aktérov, ktorí disponujú oprávnením na vydávanie </w:t>
            </w:r>
            <w:proofErr w:type="spellStart"/>
            <w:r w:rsidRPr="007908CA">
              <w:rPr>
                <w:rFonts w:eastAsia="Arial"/>
                <w:color w:val="000000" w:themeColor="text1"/>
              </w:rPr>
              <w:t>pasportu</w:t>
            </w:r>
            <w:proofErr w:type="spellEnd"/>
            <w:r w:rsidRPr="007908CA">
              <w:rPr>
                <w:rFonts w:eastAsia="Arial"/>
                <w:color w:val="000000" w:themeColor="text1"/>
              </w:rPr>
              <w:t xml:space="preserve"> obnovy  budovy</w:t>
            </w:r>
          </w:p>
        </w:tc>
      </w:tr>
      <w:tr w:rsidR="00851511" w:rsidRPr="006651E7" w14:paraId="7AFA78DB"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11479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GUI generovanie </w:t>
            </w:r>
            <w:proofErr w:type="spellStart"/>
            <w:r w:rsidRPr="007908CA">
              <w:rPr>
                <w:rFonts w:eastAsia="Arial"/>
                <w:color w:val="000000" w:themeColor="text1"/>
              </w:rPr>
              <w:t>pasportov</w:t>
            </w:r>
            <w:proofErr w:type="spellEnd"/>
            <w:r w:rsidRPr="007908CA">
              <w:rPr>
                <w:rFonts w:eastAsia="Arial"/>
                <w:color w:val="000000" w:themeColor="text1"/>
              </w:rPr>
              <w:t xml:space="preserve"> obnovy budovy</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F4AF6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Grafické používateľské rozhranie </w:t>
            </w:r>
            <w:proofErr w:type="spellStart"/>
            <w:r w:rsidRPr="007908CA">
              <w:rPr>
                <w:rFonts w:eastAsia="Arial"/>
                <w:color w:val="000000" w:themeColor="text1"/>
              </w:rPr>
              <w:t>sprostredkujúce</w:t>
            </w:r>
            <w:proofErr w:type="spellEnd"/>
            <w:r w:rsidRPr="007908CA">
              <w:rPr>
                <w:rFonts w:eastAsia="Arial"/>
                <w:color w:val="000000" w:themeColor="text1"/>
              </w:rPr>
              <w:t xml:space="preserve"> generovanie </w:t>
            </w:r>
            <w:proofErr w:type="spellStart"/>
            <w:r w:rsidRPr="007908CA">
              <w:rPr>
                <w:rFonts w:eastAsia="Arial"/>
                <w:color w:val="000000" w:themeColor="text1"/>
              </w:rPr>
              <w:t>pasportov</w:t>
            </w:r>
            <w:proofErr w:type="spellEnd"/>
            <w:r w:rsidRPr="007908CA">
              <w:rPr>
                <w:rFonts w:eastAsia="Arial"/>
                <w:color w:val="000000" w:themeColor="text1"/>
              </w:rPr>
              <w:t xml:space="preserve"> obnovy budovy</w:t>
            </w:r>
          </w:p>
        </w:tc>
      </w:tr>
      <w:tr w:rsidR="00851511" w:rsidRPr="006651E7" w14:paraId="008EE0C0"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FB535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Vytvorenie </w:t>
            </w:r>
            <w:proofErr w:type="spellStart"/>
            <w:r w:rsidRPr="007908CA">
              <w:rPr>
                <w:rFonts w:eastAsia="Arial"/>
                <w:color w:val="000000" w:themeColor="text1"/>
              </w:rPr>
              <w:t>pasportu</w:t>
            </w:r>
            <w:proofErr w:type="spellEnd"/>
            <w:r w:rsidRPr="007908CA">
              <w:rPr>
                <w:rFonts w:eastAsia="Arial"/>
                <w:color w:val="000000" w:themeColor="text1"/>
              </w:rPr>
              <w:t xml:space="preserve"> obnovy budovy</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5B9B62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Služba zabezpečuje poskytnutie potrebných údajov na vytvorenie </w:t>
            </w:r>
            <w:proofErr w:type="spellStart"/>
            <w:r w:rsidRPr="007908CA">
              <w:rPr>
                <w:rFonts w:eastAsia="Arial"/>
                <w:color w:val="000000" w:themeColor="text1"/>
              </w:rPr>
              <w:t>pasportu</w:t>
            </w:r>
            <w:proofErr w:type="spellEnd"/>
            <w:r w:rsidRPr="007908CA">
              <w:rPr>
                <w:rFonts w:eastAsia="Arial"/>
                <w:color w:val="000000" w:themeColor="text1"/>
              </w:rPr>
              <w:t xml:space="preserve"> obnovy budovy odborne spôsobilou osobou a jeho evidenciu v IS EHB</w:t>
            </w:r>
          </w:p>
        </w:tc>
      </w:tr>
      <w:tr w:rsidR="00851511" w:rsidRPr="006651E7" w14:paraId="122E4935"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450D7A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Evidencia a vydávanie </w:t>
            </w:r>
            <w:proofErr w:type="spellStart"/>
            <w:r w:rsidRPr="007908CA">
              <w:rPr>
                <w:rFonts w:eastAsia="Arial"/>
                <w:color w:val="000000" w:themeColor="text1"/>
              </w:rPr>
              <w:t>pasportov</w:t>
            </w:r>
            <w:proofErr w:type="spellEnd"/>
            <w:r w:rsidRPr="007908CA">
              <w:rPr>
                <w:rFonts w:eastAsia="Arial"/>
                <w:color w:val="000000" w:themeColor="text1"/>
              </w:rPr>
              <w:t xml:space="preserve"> obnovy budovy</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C6DFA7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Proces, v rámci ktorého sú evidované údaje o vydaných </w:t>
            </w:r>
            <w:proofErr w:type="spellStart"/>
            <w:r w:rsidRPr="007908CA">
              <w:rPr>
                <w:rFonts w:eastAsia="Arial"/>
                <w:color w:val="000000" w:themeColor="text1"/>
              </w:rPr>
              <w:t>pasportoch</w:t>
            </w:r>
            <w:proofErr w:type="spellEnd"/>
            <w:r w:rsidRPr="007908CA">
              <w:rPr>
                <w:rFonts w:eastAsia="Arial"/>
                <w:color w:val="000000" w:themeColor="text1"/>
              </w:rPr>
              <w:t xml:space="preserve"> obnovy budov v rámci platformy EHB</w:t>
            </w:r>
          </w:p>
        </w:tc>
      </w:tr>
    </w:tbl>
    <w:p w14:paraId="14BB439F" w14:textId="77777777" w:rsidR="00851511" w:rsidRPr="005C2CBD" w:rsidRDefault="00851511" w:rsidP="00851511">
      <w:pPr>
        <w:rPr>
          <w:rFonts w:ascii="Arial" w:eastAsia="Arial" w:hAnsi="Arial" w:cs="Arial"/>
        </w:rPr>
      </w:pPr>
    </w:p>
    <w:p w14:paraId="6F1DDFEC" w14:textId="77777777" w:rsidR="00851511" w:rsidRPr="007908CA" w:rsidRDefault="00851511" w:rsidP="0034022C">
      <w:pPr>
        <w:pStyle w:val="Nadpis3"/>
        <w:keepLines/>
        <w:numPr>
          <w:ilvl w:val="3"/>
          <w:numId w:val="104"/>
        </w:numPr>
        <w:tabs>
          <w:tab w:val="clear" w:pos="360"/>
          <w:tab w:val="left" w:pos="993"/>
        </w:tabs>
        <w:spacing w:before="40" w:after="240" w:line="259" w:lineRule="auto"/>
        <w:ind w:left="0" w:firstLine="0"/>
        <w:jc w:val="left"/>
        <w:rPr>
          <w:rStyle w:val="normaltextrun"/>
          <w:rFonts w:eastAsia="Arial"/>
          <w:b w:val="0"/>
          <w:color w:val="000000" w:themeColor="text1"/>
        </w:rPr>
      </w:pPr>
      <w:bookmarkStart w:id="280" w:name="_Toc170306001"/>
      <w:bookmarkStart w:id="281" w:name="_Toc178087562"/>
      <w:r w:rsidRPr="007908CA">
        <w:rPr>
          <w:rFonts w:eastAsia="Arial"/>
          <w:color w:val="000000" w:themeColor="text1"/>
        </w:rPr>
        <w:t>Prehľad koncových služieb – budúci stav</w:t>
      </w:r>
      <w:bookmarkEnd w:id="280"/>
      <w:bookmarkEnd w:id="281"/>
    </w:p>
    <w:p w14:paraId="682448EC" w14:textId="77777777" w:rsidR="00851511" w:rsidRPr="007908CA" w:rsidRDefault="00851511" w:rsidP="00851511">
      <w:pPr>
        <w:ind w:firstLine="360"/>
        <w:jc w:val="both"/>
        <w:rPr>
          <w:rStyle w:val="eop"/>
          <w:rFonts w:eastAsia="Arial"/>
          <w:color w:val="000000"/>
          <w:shd w:val="clear" w:color="auto" w:fill="FFFFFF"/>
        </w:rPr>
      </w:pPr>
      <w:r w:rsidRPr="007908CA">
        <w:rPr>
          <w:rStyle w:val="normaltextrun"/>
          <w:rFonts w:eastAsia="Arial"/>
          <w:color w:val="000000"/>
          <w:shd w:val="clear" w:color="auto" w:fill="FFFFFF"/>
        </w:rPr>
        <w:t>Platforma EHB obsahuje nasledovné koncové služby, ktorých znenie je definované v smernici EP a Rady (EÚ) 2024/1275 o energetickej hospodárnosti budov (prepracované znenie).</w:t>
      </w:r>
      <w:r w:rsidRPr="007908CA">
        <w:rPr>
          <w:rStyle w:val="normaltextrun"/>
          <w:rFonts w:eastAsia="Arial"/>
          <w:i/>
          <w:iCs/>
          <w:color w:val="000000"/>
          <w:shd w:val="clear" w:color="auto" w:fill="FFFFFF"/>
        </w:rPr>
        <w:t xml:space="preserve"> </w:t>
      </w:r>
      <w:r w:rsidRPr="007908CA">
        <w:rPr>
          <w:rStyle w:val="normaltextrun"/>
          <w:rFonts w:eastAsia="Arial"/>
          <w:color w:val="000000"/>
          <w:shd w:val="clear" w:color="auto" w:fill="FFFFFF"/>
        </w:rPr>
        <w:t>Plánované koncové služby sú navrhované v súlade s jednotným dizajn-manuálom elektronických služieb ID-SK.</w:t>
      </w:r>
      <w:r w:rsidRPr="007908CA">
        <w:rPr>
          <w:rStyle w:val="eop"/>
          <w:rFonts w:eastAsia="Arial"/>
          <w:color w:val="000000"/>
          <w:shd w:val="clear" w:color="auto" w:fill="FFFFFF"/>
        </w:rPr>
        <w:t> </w:t>
      </w:r>
    </w:p>
    <w:p w14:paraId="530E626B" w14:textId="77777777" w:rsidR="00851511" w:rsidRPr="006651E7" w:rsidRDefault="00851511" w:rsidP="00851511">
      <w:pPr>
        <w:ind w:firstLine="360"/>
        <w:jc w:val="both"/>
        <w:rPr>
          <w:rStyle w:val="eop"/>
          <w:rFonts w:eastAsia="Arial"/>
          <w:color w:val="000000"/>
          <w:shd w:val="clear" w:color="auto" w:fill="FFFFFF"/>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57"/>
        <w:gridCol w:w="2945"/>
        <w:gridCol w:w="2068"/>
        <w:gridCol w:w="1458"/>
        <w:gridCol w:w="1432"/>
      </w:tblGrid>
      <w:tr w:rsidR="00851511" w:rsidRPr="007908CA" w14:paraId="6F9E0430"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69E29728"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Kód KS</w:t>
            </w:r>
          </w:p>
          <w:p w14:paraId="34CDD623"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b w:val="0"/>
                <w:bCs w:val="0"/>
                <w:i/>
                <w:iCs/>
                <w:color w:val="000000" w:themeColor="text1"/>
                <w:sz w:val="24"/>
                <w:szCs w:val="24"/>
              </w:rPr>
              <w:t xml:space="preserve">(z </w:t>
            </w:r>
            <w:proofErr w:type="spellStart"/>
            <w:r w:rsidRPr="007908CA">
              <w:rPr>
                <w:rFonts w:ascii="Times New Roman" w:eastAsia="Arial" w:hAnsi="Times New Roman"/>
                <w:b w:val="0"/>
                <w:bCs w:val="0"/>
                <w:i/>
                <w:iCs/>
                <w:color w:val="000000" w:themeColor="text1"/>
                <w:sz w:val="24"/>
                <w:szCs w:val="24"/>
              </w:rPr>
              <w:t>MetaIS</w:t>
            </w:r>
            <w:proofErr w:type="spellEnd"/>
            <w:r w:rsidRPr="007908CA">
              <w:rPr>
                <w:rFonts w:ascii="Times New Roman" w:eastAsia="Arial" w:hAnsi="Times New Roman"/>
                <w:b w:val="0"/>
                <w:bCs w:val="0"/>
                <w:i/>
                <w:iCs/>
                <w:color w:val="000000" w:themeColor="text1"/>
                <w:sz w:val="24"/>
                <w:szCs w:val="24"/>
              </w:rPr>
              <w:t>)</w:t>
            </w:r>
          </w:p>
        </w:tc>
        <w:tc>
          <w:tcPr>
            <w:tcW w:w="29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79CD92D"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Názov KS</w:t>
            </w:r>
          </w:p>
        </w:tc>
        <w:tc>
          <w:tcPr>
            <w:tcW w:w="20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374472BB"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Používateľ KS </w:t>
            </w:r>
            <w:r w:rsidRPr="007908CA">
              <w:rPr>
                <w:rFonts w:ascii="Times New Roman" w:eastAsia="Arial" w:hAnsi="Times New Roman"/>
                <w:b w:val="0"/>
                <w:bCs w:val="0"/>
                <w:i/>
                <w:iCs/>
                <w:color w:val="000000" w:themeColor="text1"/>
                <w:sz w:val="24"/>
                <w:szCs w:val="24"/>
              </w:rPr>
              <w:t>(G2C/G2B/G2G/G2A)</w:t>
            </w:r>
          </w:p>
        </w:tc>
        <w:tc>
          <w:tcPr>
            <w:tcW w:w="145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7F2528A"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Životná situácia</w:t>
            </w:r>
          </w:p>
          <w:p w14:paraId="06555379"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b w:val="0"/>
                <w:bCs w:val="0"/>
                <w:i/>
                <w:iCs/>
                <w:color w:val="000000" w:themeColor="text1"/>
                <w:sz w:val="24"/>
                <w:szCs w:val="24"/>
              </w:rPr>
              <w:t>(+ kód z </w:t>
            </w:r>
            <w:proofErr w:type="spellStart"/>
            <w:r w:rsidRPr="007908CA">
              <w:rPr>
                <w:rFonts w:ascii="Times New Roman" w:eastAsia="Arial" w:hAnsi="Times New Roman"/>
                <w:b w:val="0"/>
                <w:bCs w:val="0"/>
                <w:i/>
                <w:iCs/>
                <w:color w:val="000000" w:themeColor="text1"/>
                <w:sz w:val="24"/>
                <w:szCs w:val="24"/>
              </w:rPr>
              <w:t>MetaIS</w:t>
            </w:r>
            <w:proofErr w:type="spellEnd"/>
            <w:r w:rsidRPr="007908CA">
              <w:rPr>
                <w:rFonts w:ascii="Times New Roman" w:eastAsia="Arial" w:hAnsi="Times New Roman"/>
                <w:b w:val="0"/>
                <w:bCs w:val="0"/>
                <w:i/>
                <w:iCs/>
                <w:color w:val="000000" w:themeColor="text1"/>
                <w:sz w:val="24"/>
                <w:szCs w:val="24"/>
              </w:rPr>
              <w:t>)</w:t>
            </w:r>
          </w:p>
        </w:tc>
        <w:tc>
          <w:tcPr>
            <w:tcW w:w="14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2700C8C"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Úroveň elektronizácie KS</w:t>
            </w:r>
          </w:p>
        </w:tc>
      </w:tr>
      <w:tr w:rsidR="00851511" w:rsidRPr="007908CA" w14:paraId="74B33DD9"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C13A18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ks_379163</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283D5D"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Vytvorenie energetického certifikátu</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C6EEA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G2C/G2B</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BE5CA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F5405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3 </w:t>
            </w:r>
          </w:p>
        </w:tc>
      </w:tr>
      <w:tr w:rsidR="00851511" w:rsidRPr="007908CA" w14:paraId="2B60FBE6"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B5896A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ks_379164</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98895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Vytvorenie </w:t>
            </w:r>
            <w:proofErr w:type="spellStart"/>
            <w:r w:rsidRPr="007908CA">
              <w:rPr>
                <w:rFonts w:eastAsia="Arial"/>
                <w:color w:val="000000" w:themeColor="text1"/>
              </w:rPr>
              <w:t>pasportu</w:t>
            </w:r>
            <w:proofErr w:type="spellEnd"/>
            <w:r w:rsidRPr="007908CA">
              <w:rPr>
                <w:rFonts w:eastAsia="Arial"/>
                <w:color w:val="000000" w:themeColor="text1"/>
              </w:rPr>
              <w:t xml:space="preserve"> obnovy budovy</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6DAA8E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G2C/G2B</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8F546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w:t>
            </w:r>
            <w:r w:rsidRPr="007908CA">
              <w:rPr>
                <w:rFonts w:eastAsia="Arial"/>
                <w:color w:val="000000" w:themeColor="text1"/>
              </w:rPr>
              <w:lastRenderedPageBreak/>
              <w:t>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EA5D81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lastRenderedPageBreak/>
              <w:t xml:space="preserve">  úroveň 3 </w:t>
            </w:r>
          </w:p>
        </w:tc>
      </w:tr>
      <w:tr w:rsidR="00851511" w:rsidRPr="007908CA" w14:paraId="0EC253AC"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AC69D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ks_379165</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653B4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Bezplatné poskytovanie prístupu k údajom o energetickej hospodárnosti budovy</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A06C1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G2B/G2G</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65F588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D48A1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 </w:t>
            </w:r>
          </w:p>
        </w:tc>
      </w:tr>
      <w:tr w:rsidR="00851511" w:rsidRPr="007908CA" w14:paraId="7BA0B472"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010B39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ks_379166</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BC78ED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Spoplatnené poskytovanie prístupu k údajom o energetickej hospodárnosti budovy</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BF8AC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G2B</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3C92E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DC2C6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 </w:t>
            </w:r>
          </w:p>
        </w:tc>
      </w:tr>
      <w:tr w:rsidR="00851511" w:rsidRPr="007908CA" w14:paraId="7021D36C"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F3786B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ks_379167</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0387D9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Bezplatné poskytovanie prístupu k anonymizovaným alebo súhrnným údajom o energetickej hospodárnosti budov</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36D28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G2B/G2G</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37B31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FDEC46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 </w:t>
            </w:r>
          </w:p>
        </w:tc>
      </w:tr>
      <w:tr w:rsidR="00851511" w:rsidRPr="007908CA" w14:paraId="675F1551"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CB8C9E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ks_379168</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274DF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Odplatné poskytovanie prístupu k anonymizovaným alebo súhrnným údajom o energetickej hospodárnosti budov</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6E6871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G2G</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4D899E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495F18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 </w:t>
            </w:r>
          </w:p>
        </w:tc>
      </w:tr>
      <w:tr w:rsidR="00851511" w:rsidRPr="007908CA" w14:paraId="360E356D"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5C19F6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ks_379169</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0C867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Sprístupnenie obsahu o energetickej hospodárnosti budov pre používateľov</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8E389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G2C</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1F25F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007ED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 </w:t>
            </w:r>
          </w:p>
        </w:tc>
      </w:tr>
      <w:tr w:rsidR="00851511" w:rsidRPr="007908CA" w14:paraId="38A4AFDD"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A24691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ks_379411</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1E09709"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Žiadosť o vydanie prístupu pre Odborne spôsobilú osobu</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00EFB8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G2B</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D439E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DBEB7F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 </w:t>
            </w:r>
          </w:p>
        </w:tc>
      </w:tr>
      <w:tr w:rsidR="00851511" w:rsidRPr="007908CA" w14:paraId="351EC272"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0FB740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ks_379412</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9FC42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Žiadosť o registráciu pre Vlastníka, Správcu a Nájomcu</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3402A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G2C</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5774C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27A62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w:t>
            </w:r>
          </w:p>
        </w:tc>
      </w:tr>
    </w:tbl>
    <w:p w14:paraId="78166ECB" w14:textId="77777777" w:rsidR="00851511" w:rsidRPr="007908CA" w:rsidRDefault="00851511" w:rsidP="00851511">
      <w:pPr>
        <w:rPr>
          <w:rFonts w:eastAsia="Arial"/>
        </w:rPr>
      </w:pPr>
    </w:p>
    <w:p w14:paraId="0FA56AB8" w14:textId="77777777" w:rsidR="00851511" w:rsidRPr="007908CA" w:rsidRDefault="00851511" w:rsidP="00851511">
      <w:pPr>
        <w:pStyle w:val="paragraph"/>
        <w:spacing w:before="0" w:beforeAutospacing="0" w:after="240" w:afterAutospacing="0"/>
        <w:jc w:val="both"/>
        <w:textAlignment w:val="baseline"/>
        <w:rPr>
          <w:rFonts w:eastAsia="Arial"/>
          <w:lang w:val="sk-SK"/>
        </w:rPr>
      </w:pPr>
      <w:r w:rsidRPr="007908CA">
        <w:rPr>
          <w:rStyle w:val="normaltextrun"/>
          <w:rFonts w:eastAsia="Arial"/>
          <w:color w:val="000000" w:themeColor="text1"/>
          <w:lang w:val="sk-SK"/>
        </w:rPr>
        <w:t>Rozdelenie elektronických služieb verejnej správy podľa úrovne elektronizácie na šesť úrovní, ktorými sú:</w:t>
      </w:r>
      <w:r w:rsidRPr="007908CA">
        <w:rPr>
          <w:rStyle w:val="eop"/>
          <w:rFonts w:eastAsia="Arial"/>
          <w:color w:val="000000" w:themeColor="text1"/>
          <w:lang w:val="sk-SK"/>
        </w:rPr>
        <w:t> </w:t>
      </w:r>
    </w:p>
    <w:p w14:paraId="57FBC9D1" w14:textId="77777777" w:rsidR="00851511" w:rsidRPr="007908CA" w:rsidRDefault="00851511" w:rsidP="0034022C">
      <w:pPr>
        <w:pStyle w:val="paragraph"/>
        <w:numPr>
          <w:ilvl w:val="0"/>
          <w:numId w:val="118"/>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úroveň 0, označovaná aj ako úroveň off-line, pri ktorej služba nie je on-line elektronicky dostupná, </w:t>
      </w:r>
      <w:r w:rsidRPr="007908CA">
        <w:rPr>
          <w:rStyle w:val="eop"/>
          <w:rFonts w:eastAsia="Arial"/>
          <w:color w:val="000000" w:themeColor="text1"/>
          <w:lang w:val="sk-SK"/>
        </w:rPr>
        <w:t> </w:t>
      </w:r>
    </w:p>
    <w:p w14:paraId="717A40DF" w14:textId="77777777" w:rsidR="00851511" w:rsidRPr="007908CA" w:rsidRDefault="00851511" w:rsidP="0034022C">
      <w:pPr>
        <w:pStyle w:val="paragraph"/>
        <w:numPr>
          <w:ilvl w:val="0"/>
          <w:numId w:val="119"/>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úroveň 1, označovaná aj ako informatívna úroveň, pri ktorej je informácia, potrebná na začatie alebo vykonanie služby, dostupná v elektronickej forme, najmä informácia o mieste, čase, spôsobe a podmienkach vybavenia služby, pričom samotná služba nie je elektronicky poskytnutá, ani nie je poskytnutý príslušný formulár v elektronickej forme, </w:t>
      </w:r>
      <w:r w:rsidRPr="007908CA">
        <w:rPr>
          <w:rStyle w:val="eop"/>
          <w:rFonts w:eastAsia="Arial"/>
          <w:color w:val="000000" w:themeColor="text1"/>
          <w:lang w:val="sk-SK"/>
        </w:rPr>
        <w:t> </w:t>
      </w:r>
    </w:p>
    <w:p w14:paraId="7A17A511" w14:textId="77777777" w:rsidR="00851511" w:rsidRPr="007908CA" w:rsidRDefault="00851511" w:rsidP="0034022C">
      <w:pPr>
        <w:pStyle w:val="paragraph"/>
        <w:numPr>
          <w:ilvl w:val="0"/>
          <w:numId w:val="120"/>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lastRenderedPageBreak/>
        <w:t>úroveň 2, označovaná aj ako úroveň jednosmernej interakcie, pri ktorej nastáva jednosmerná elektronická komunikácia; pri jednosmernej elektronickej komunikácii je možné stiahnuť príslušný formulár v elektronickej forme, ale podanie sa nevykonáva elektronickými prostriedkami, </w:t>
      </w:r>
      <w:r w:rsidRPr="007908CA">
        <w:rPr>
          <w:rStyle w:val="eop"/>
          <w:rFonts w:eastAsia="Arial"/>
          <w:color w:val="000000" w:themeColor="text1"/>
          <w:lang w:val="sk-SK"/>
        </w:rPr>
        <w:t> </w:t>
      </w:r>
    </w:p>
    <w:p w14:paraId="78247954" w14:textId="77777777" w:rsidR="00851511" w:rsidRPr="007908CA" w:rsidRDefault="00851511" w:rsidP="0034022C">
      <w:pPr>
        <w:pStyle w:val="paragraph"/>
        <w:numPr>
          <w:ilvl w:val="0"/>
          <w:numId w:val="121"/>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úroveň 3, označovaná aj ako úroveň obojsmernej interakcie, pri ktorej nastáva obojsmerná elektronická komunikácia pri vybavovaní služby; pri obojsmernej elektronickej komunikácii prebieha vybavovanie služby elektronicky, avšak pri preberaní výsledku služby sa vyžaduje osobný alebo listinný kontakt, </w:t>
      </w:r>
      <w:r w:rsidRPr="007908CA">
        <w:rPr>
          <w:rStyle w:val="eop"/>
          <w:rFonts w:eastAsia="Arial"/>
          <w:color w:val="000000" w:themeColor="text1"/>
          <w:lang w:val="sk-SK"/>
        </w:rPr>
        <w:t> </w:t>
      </w:r>
    </w:p>
    <w:p w14:paraId="2A4F8AF8" w14:textId="77777777" w:rsidR="00851511" w:rsidRPr="007908CA" w:rsidRDefault="00851511" w:rsidP="0034022C">
      <w:pPr>
        <w:pStyle w:val="paragraph"/>
        <w:numPr>
          <w:ilvl w:val="0"/>
          <w:numId w:val="122"/>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úroveň 4, označovaná aj ako transakčná úroveň, ktorá umožňuje úplné vybavenie služby elektronickými prostriedkami, najmä vybavenie on-line, a to vrátane rozhodnutia, zaplatenia a doručenia, ak sa to vyžaduje; pri tejto úrovni sa vylučuje akýkoľvek osobný alebo listinný kontakt, </w:t>
      </w:r>
      <w:r w:rsidRPr="007908CA">
        <w:rPr>
          <w:rStyle w:val="eop"/>
          <w:rFonts w:eastAsia="Arial"/>
          <w:color w:val="000000" w:themeColor="text1"/>
          <w:lang w:val="sk-SK"/>
        </w:rPr>
        <w:t> </w:t>
      </w:r>
    </w:p>
    <w:p w14:paraId="489324E2" w14:textId="77777777" w:rsidR="00851511" w:rsidRPr="007908CA" w:rsidRDefault="00851511" w:rsidP="0034022C">
      <w:pPr>
        <w:pStyle w:val="paragraph"/>
        <w:numPr>
          <w:ilvl w:val="0"/>
          <w:numId w:val="122"/>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 xml:space="preserve">úroveň 5, označovaná aj ako proaktívna úroveň, ktorá obsahuje funkčnosť úrovne 3 alebo úrovne 4, a pri ktorej sa naviac využívajú </w:t>
      </w:r>
      <w:proofErr w:type="spellStart"/>
      <w:r w:rsidRPr="007908CA">
        <w:rPr>
          <w:rStyle w:val="spellingerror"/>
          <w:rFonts w:eastAsia="Arial"/>
          <w:color w:val="000000" w:themeColor="text1"/>
          <w:lang w:val="sk-SK"/>
        </w:rPr>
        <w:t>personalizované</w:t>
      </w:r>
      <w:proofErr w:type="spellEnd"/>
      <w:r w:rsidRPr="007908CA">
        <w:rPr>
          <w:rStyle w:val="normaltextrun"/>
          <w:rFonts w:eastAsia="Arial"/>
          <w:color w:val="000000" w:themeColor="text1"/>
          <w:lang w:val="sk-SK"/>
        </w:rPr>
        <w:t xml:space="preserve"> nastavenia používateľa a možnosť proaktívneho automatizovaného vykonávania častí služby</w:t>
      </w:r>
      <w:r w:rsidRPr="007908CA">
        <w:rPr>
          <w:rStyle w:val="eop"/>
          <w:rFonts w:eastAsia="Arial"/>
          <w:color w:val="000000" w:themeColor="text1"/>
          <w:lang w:val="sk-SK"/>
        </w:rPr>
        <w:t> </w:t>
      </w:r>
    </w:p>
    <w:p w14:paraId="4FFAD54E" w14:textId="77777777" w:rsidR="00851511" w:rsidRPr="007908CA" w:rsidRDefault="00851511" w:rsidP="00851511">
      <w:pPr>
        <w:pStyle w:val="paragraph"/>
        <w:spacing w:before="0" w:beforeAutospacing="0" w:after="0" w:afterAutospacing="0"/>
        <w:textAlignment w:val="baseline"/>
        <w:rPr>
          <w:rFonts w:ascii="Arial" w:eastAsia="Arial" w:hAnsi="Arial" w:cs="Arial"/>
          <w:lang w:val="sk-SK"/>
        </w:rPr>
      </w:pPr>
      <w:r w:rsidRPr="007908CA">
        <w:rPr>
          <w:rStyle w:val="eop"/>
          <w:rFonts w:ascii="Arial" w:eastAsia="Arial" w:hAnsi="Arial" w:cs="Arial"/>
          <w:lang w:val="sk-SK"/>
        </w:rPr>
        <w:t> </w:t>
      </w:r>
    </w:p>
    <w:p w14:paraId="64D5FE0E" w14:textId="77777777" w:rsidR="00851511" w:rsidRPr="007908CA" w:rsidRDefault="00851511" w:rsidP="0034022C">
      <w:pPr>
        <w:pStyle w:val="Nadpis2"/>
        <w:keepLines/>
        <w:numPr>
          <w:ilvl w:val="2"/>
          <w:numId w:val="104"/>
        </w:numPr>
        <w:spacing w:before="40" w:after="240" w:line="259" w:lineRule="auto"/>
        <w:ind w:left="0" w:firstLine="0"/>
        <w:jc w:val="both"/>
        <w:rPr>
          <w:rFonts w:ascii="Times New Roman" w:eastAsia="Arial" w:hAnsi="Times New Roman" w:cs="Times New Roman"/>
          <w:b w:val="0"/>
          <w:color w:val="000000" w:themeColor="text1"/>
          <w:sz w:val="24"/>
          <w:szCs w:val="24"/>
        </w:rPr>
      </w:pPr>
      <w:bookmarkStart w:id="282" w:name="_Toc170306003"/>
      <w:bookmarkStart w:id="283" w:name="_Toc178087563"/>
      <w:r w:rsidRPr="007908CA">
        <w:rPr>
          <w:rFonts w:ascii="Times New Roman" w:eastAsia="Arial" w:hAnsi="Times New Roman" w:cs="Times New Roman"/>
          <w:color w:val="000000" w:themeColor="text1"/>
          <w:sz w:val="24"/>
          <w:szCs w:val="24"/>
        </w:rPr>
        <w:t>Dátová architektúra - Údaje potrebné pre certifikáciu budovy, bytu/časti budovy</w:t>
      </w:r>
      <w:bookmarkEnd w:id="282"/>
      <w:bookmarkEnd w:id="283"/>
    </w:p>
    <w:p w14:paraId="00804E6F" w14:textId="77777777" w:rsidR="00851511" w:rsidRDefault="00851511" w:rsidP="00851511">
      <w:pPr>
        <w:ind w:firstLine="720"/>
        <w:jc w:val="both"/>
        <w:rPr>
          <w:rStyle w:val="normaltextrun"/>
          <w:rFonts w:eastAsia="Arial"/>
          <w:color w:val="000000"/>
          <w:shd w:val="clear" w:color="auto" w:fill="FFFFFF"/>
        </w:rPr>
      </w:pPr>
      <w:r w:rsidRPr="007908CA">
        <w:rPr>
          <w:rStyle w:val="normaltextrun"/>
          <w:rFonts w:eastAsia="Arial"/>
          <w:color w:val="000000"/>
          <w:shd w:val="clear" w:color="auto" w:fill="FFFFFF"/>
        </w:rPr>
        <w:t>V zmysle aplikovania princípu 1x a dosť sú údaje, ktoré vyplývajú zo  smernice EP a Rady 2024/1275 o energetickej hospodárnosti budov v maximálnej možnej miere integrované z existujúcich dátových zdrojov tak, aby pri interakcii s verejnou správou boli vyžadované len údaje, ktoré sú nové a verejná správa nimi ešte nedisponuje. Údaje, ktoré nebolo možné dotiahnuť z administratívnych zdrojov, budú doplnené odborne spôsobilou osobou počas procesu vydávania certifikátu na mieste obhliadky v zmysle zachovania tohto princípu.</w:t>
      </w:r>
    </w:p>
    <w:p w14:paraId="554DA8A7" w14:textId="77777777" w:rsidR="00851511" w:rsidRPr="007908CA" w:rsidRDefault="00851511" w:rsidP="00851511">
      <w:pPr>
        <w:ind w:firstLine="720"/>
        <w:jc w:val="both"/>
        <w:rPr>
          <w:rStyle w:val="normaltextrun"/>
          <w:rFonts w:eastAsia="Arial"/>
          <w:color w:val="000000"/>
          <w:shd w:val="clear" w:color="auto" w:fill="FFFFFF"/>
        </w:rPr>
      </w:pPr>
    </w:p>
    <w:p w14:paraId="1F4BEE94" w14:textId="77777777" w:rsidR="00851511" w:rsidRPr="007908CA" w:rsidRDefault="00851511" w:rsidP="0034022C">
      <w:pPr>
        <w:pStyle w:val="Nadpis4"/>
        <w:keepLines/>
        <w:numPr>
          <w:ilvl w:val="3"/>
          <w:numId w:val="104"/>
        </w:numPr>
        <w:tabs>
          <w:tab w:val="left" w:pos="851"/>
        </w:tabs>
        <w:spacing w:before="40" w:after="240" w:line="259" w:lineRule="auto"/>
        <w:ind w:left="0" w:firstLine="0"/>
        <w:rPr>
          <w:rFonts w:ascii="Times New Roman" w:eastAsia="Arial" w:hAnsi="Times New Roman"/>
          <w:b w:val="0"/>
          <w:i/>
          <w:color w:val="000000" w:themeColor="text1"/>
        </w:rPr>
      </w:pPr>
      <w:bookmarkStart w:id="284" w:name="_Toc170398416"/>
      <w:bookmarkStart w:id="285" w:name="_Toc170398820"/>
      <w:bookmarkStart w:id="286" w:name="_Toc170399245"/>
      <w:bookmarkStart w:id="287" w:name="_Toc170306004"/>
      <w:bookmarkStart w:id="288" w:name="_Toc178087564"/>
      <w:bookmarkEnd w:id="284"/>
      <w:bookmarkEnd w:id="285"/>
      <w:bookmarkEnd w:id="286"/>
      <w:r w:rsidRPr="007908CA">
        <w:rPr>
          <w:rFonts w:ascii="Times New Roman" w:eastAsia="Arial" w:hAnsi="Times New Roman"/>
          <w:color w:val="000000" w:themeColor="text1"/>
        </w:rPr>
        <w:t>Energetická certifikácia budovy</w:t>
      </w:r>
      <w:bookmarkEnd w:id="287"/>
      <w:bookmarkEnd w:id="288"/>
    </w:p>
    <w:p w14:paraId="3F0C75E3" w14:textId="77777777" w:rsidR="00851511" w:rsidRDefault="00851511" w:rsidP="00851511">
      <w:pPr>
        <w:jc w:val="center"/>
        <w:rPr>
          <w:rFonts w:ascii="Arial" w:eastAsia="Arial" w:hAnsi="Arial" w:cs="Arial"/>
        </w:rPr>
      </w:pPr>
      <w:r w:rsidRPr="005C2CBD">
        <w:rPr>
          <w:noProof/>
          <w:lang w:eastAsia="sk-SK"/>
        </w:rPr>
        <w:drawing>
          <wp:inline distT="0" distB="0" distL="0" distR="0" wp14:anchorId="28338BC3" wp14:editId="0710B5A9">
            <wp:extent cx="5760720" cy="4110824"/>
            <wp:effectExtent l="0" t="0" r="0" b="444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strana 18.jpg.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5337" cy="4114118"/>
                    </a:xfrm>
                    <a:prstGeom prst="rect">
                      <a:avLst/>
                    </a:prstGeom>
                  </pic:spPr>
                </pic:pic>
              </a:graphicData>
            </a:graphic>
          </wp:inline>
        </w:drawing>
      </w: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565"/>
        <w:gridCol w:w="6330"/>
      </w:tblGrid>
      <w:tr w:rsidR="00851511" w:rsidRPr="006651E7" w14:paraId="4A9982BE" w14:textId="77777777" w:rsidTr="00851511">
        <w:trPr>
          <w:trHeight w:val="300"/>
        </w:trPr>
        <w:tc>
          <w:tcPr>
            <w:tcW w:w="2565" w:type="dxa"/>
            <w:tcBorders>
              <w:top w:val="single" w:sz="6" w:space="0" w:color="auto"/>
              <w:left w:val="single" w:sz="6" w:space="0" w:color="auto"/>
            </w:tcBorders>
            <w:shd w:val="clear" w:color="auto" w:fill="D9D9D9" w:themeFill="background1" w:themeFillShade="D9"/>
            <w:tcMar>
              <w:left w:w="90" w:type="dxa"/>
              <w:right w:w="90" w:type="dxa"/>
            </w:tcMar>
            <w:vAlign w:val="center"/>
          </w:tcPr>
          <w:p w14:paraId="5C13624D"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lastRenderedPageBreak/>
              <w:t>Názov komponentu</w:t>
            </w:r>
          </w:p>
        </w:tc>
        <w:tc>
          <w:tcPr>
            <w:tcW w:w="6330" w:type="dxa"/>
            <w:tcBorders>
              <w:top w:val="single" w:sz="6" w:space="0" w:color="auto"/>
              <w:right w:val="single" w:sz="6" w:space="0" w:color="auto"/>
            </w:tcBorders>
            <w:shd w:val="clear" w:color="auto" w:fill="D9D9D9" w:themeFill="background1" w:themeFillShade="D9"/>
            <w:tcMar>
              <w:left w:w="90" w:type="dxa"/>
              <w:right w:w="90" w:type="dxa"/>
            </w:tcMar>
            <w:vAlign w:val="center"/>
          </w:tcPr>
          <w:p w14:paraId="6EAEFFD5"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Popis komponentu</w:t>
            </w:r>
          </w:p>
        </w:tc>
      </w:tr>
      <w:tr w:rsidR="00851511" w:rsidRPr="006651E7" w14:paraId="288D565E" w14:textId="77777777" w:rsidTr="00851511">
        <w:trPr>
          <w:trHeight w:val="300"/>
        </w:trPr>
        <w:tc>
          <w:tcPr>
            <w:tcW w:w="2565" w:type="dxa"/>
            <w:tcBorders>
              <w:left w:val="single" w:sz="6" w:space="0" w:color="auto"/>
            </w:tcBorders>
            <w:tcMar>
              <w:left w:w="90" w:type="dxa"/>
              <w:right w:w="90" w:type="dxa"/>
            </w:tcMar>
            <w:vAlign w:val="center"/>
          </w:tcPr>
          <w:p w14:paraId="7E39904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1: Tepelná ochrana budovy</w:t>
            </w:r>
          </w:p>
        </w:tc>
        <w:tc>
          <w:tcPr>
            <w:tcW w:w="6330" w:type="dxa"/>
            <w:tcBorders>
              <w:right w:val="single" w:sz="6" w:space="0" w:color="auto"/>
            </w:tcBorders>
            <w:tcMar>
              <w:left w:w="90" w:type="dxa"/>
              <w:right w:w="90" w:type="dxa"/>
            </w:tcMar>
            <w:vAlign w:val="center"/>
          </w:tcPr>
          <w:p w14:paraId="0162060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Tabuľka 1 sa zameriava na zhodnotenie úrovne tepelnej ochrany, ktorá je v budove implementovaná. Táto analýza zahŕňa posudzovanie izolácií, otvorených konštrukcií a ďalších prvkov, ktoré ovplyvňujú schopnosť budovy udržiavať teplo.</w:t>
            </w:r>
          </w:p>
        </w:tc>
      </w:tr>
      <w:tr w:rsidR="00851511" w:rsidRPr="006651E7" w14:paraId="5B64EB7C" w14:textId="77777777" w:rsidTr="00851511">
        <w:trPr>
          <w:trHeight w:val="300"/>
        </w:trPr>
        <w:tc>
          <w:tcPr>
            <w:tcW w:w="2565" w:type="dxa"/>
            <w:tcBorders>
              <w:left w:val="single" w:sz="6" w:space="0" w:color="auto"/>
            </w:tcBorders>
            <w:tcMar>
              <w:left w:w="90" w:type="dxa"/>
              <w:right w:w="90" w:type="dxa"/>
            </w:tcMar>
            <w:vAlign w:val="center"/>
          </w:tcPr>
          <w:p w14:paraId="51370D3F"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2: Potreba energie na vykurovanie</w:t>
            </w:r>
          </w:p>
        </w:tc>
        <w:tc>
          <w:tcPr>
            <w:tcW w:w="6330" w:type="dxa"/>
            <w:tcBorders>
              <w:right w:val="single" w:sz="6" w:space="0" w:color="auto"/>
            </w:tcBorders>
            <w:tcMar>
              <w:left w:w="90" w:type="dxa"/>
              <w:right w:w="90" w:type="dxa"/>
            </w:tcMar>
            <w:vAlign w:val="center"/>
          </w:tcPr>
          <w:p w14:paraId="4803F89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V tabuľke 2 je predmetom výpočet celkovej potreby energie, ktorá je nevyhnutná na vykurovanie budovy. Zohľadňujú sa tu rôzne faktory ako veľkosť objektu, jeho izolačné vlastnosti a klimatické podmienky.</w:t>
            </w:r>
          </w:p>
        </w:tc>
      </w:tr>
      <w:tr w:rsidR="00851511" w:rsidRPr="006651E7" w14:paraId="36B4695B" w14:textId="77777777" w:rsidTr="00851511">
        <w:trPr>
          <w:trHeight w:val="300"/>
        </w:trPr>
        <w:tc>
          <w:tcPr>
            <w:tcW w:w="2565" w:type="dxa"/>
            <w:tcBorders>
              <w:left w:val="single" w:sz="6" w:space="0" w:color="auto"/>
            </w:tcBorders>
            <w:tcMar>
              <w:left w:w="90" w:type="dxa"/>
              <w:right w:w="90" w:type="dxa"/>
            </w:tcMar>
            <w:vAlign w:val="center"/>
          </w:tcPr>
          <w:p w14:paraId="49AACF1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3: Potreba energie na prípravu teplej vody</w:t>
            </w:r>
          </w:p>
        </w:tc>
        <w:tc>
          <w:tcPr>
            <w:tcW w:w="6330" w:type="dxa"/>
            <w:tcBorders>
              <w:right w:val="single" w:sz="6" w:space="0" w:color="auto"/>
            </w:tcBorders>
            <w:tcMar>
              <w:left w:w="90" w:type="dxa"/>
              <w:right w:w="90" w:type="dxa"/>
            </w:tcMar>
            <w:vAlign w:val="center"/>
          </w:tcPr>
          <w:p w14:paraId="38D74D1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Tabuľka 3 poskytuje odhad množstva energie potrebnej pre ohrev a dodávku teplej vody pre potreby budovy.</w:t>
            </w:r>
          </w:p>
        </w:tc>
      </w:tr>
      <w:tr w:rsidR="00851511" w:rsidRPr="006651E7" w14:paraId="195D72AA" w14:textId="77777777" w:rsidTr="00851511">
        <w:trPr>
          <w:trHeight w:val="300"/>
        </w:trPr>
        <w:tc>
          <w:tcPr>
            <w:tcW w:w="2565" w:type="dxa"/>
            <w:tcBorders>
              <w:left w:val="single" w:sz="6" w:space="0" w:color="auto"/>
            </w:tcBorders>
            <w:tcMar>
              <w:left w:w="90" w:type="dxa"/>
              <w:right w:w="90" w:type="dxa"/>
            </w:tcMar>
            <w:vAlign w:val="center"/>
          </w:tcPr>
          <w:p w14:paraId="423A9C4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4: Potreba energie na chladenie a vetranie</w:t>
            </w:r>
          </w:p>
        </w:tc>
        <w:tc>
          <w:tcPr>
            <w:tcW w:w="6330" w:type="dxa"/>
            <w:tcBorders>
              <w:right w:val="single" w:sz="6" w:space="0" w:color="auto"/>
            </w:tcBorders>
            <w:tcMar>
              <w:left w:w="90" w:type="dxa"/>
              <w:right w:w="90" w:type="dxa"/>
            </w:tcMar>
            <w:vAlign w:val="center"/>
          </w:tcPr>
          <w:p w14:paraId="5D8A2FE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Táto tabuľka sa zaoberá určením energetických potrieb súvisiacich s chladením a vetraním objektu.</w:t>
            </w:r>
          </w:p>
        </w:tc>
      </w:tr>
      <w:tr w:rsidR="00851511" w:rsidRPr="006651E7" w14:paraId="76E724F3" w14:textId="77777777" w:rsidTr="00851511">
        <w:trPr>
          <w:trHeight w:val="300"/>
        </w:trPr>
        <w:tc>
          <w:tcPr>
            <w:tcW w:w="2565" w:type="dxa"/>
            <w:tcBorders>
              <w:left w:val="single" w:sz="6" w:space="0" w:color="auto"/>
            </w:tcBorders>
            <w:tcMar>
              <w:left w:w="90" w:type="dxa"/>
              <w:right w:w="90" w:type="dxa"/>
            </w:tcMar>
            <w:vAlign w:val="center"/>
          </w:tcPr>
          <w:p w14:paraId="310495E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5: Potreba energie na osvetlenie</w:t>
            </w:r>
          </w:p>
        </w:tc>
        <w:tc>
          <w:tcPr>
            <w:tcW w:w="6330" w:type="dxa"/>
            <w:tcBorders>
              <w:right w:val="single" w:sz="6" w:space="0" w:color="auto"/>
            </w:tcBorders>
            <w:tcMar>
              <w:left w:w="90" w:type="dxa"/>
              <w:right w:w="90" w:type="dxa"/>
            </w:tcMar>
            <w:vAlign w:val="center"/>
          </w:tcPr>
          <w:p w14:paraId="17F6ECC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Tabuľka 5 analyzuje a vypočítava potrebu energie pre osvetlenie budovy.</w:t>
            </w:r>
          </w:p>
        </w:tc>
      </w:tr>
      <w:tr w:rsidR="00851511" w:rsidRPr="006651E7" w14:paraId="0D4912FB" w14:textId="77777777" w:rsidTr="00851511">
        <w:trPr>
          <w:trHeight w:val="300"/>
        </w:trPr>
        <w:tc>
          <w:tcPr>
            <w:tcW w:w="2565" w:type="dxa"/>
            <w:tcBorders>
              <w:left w:val="single" w:sz="6" w:space="0" w:color="auto"/>
            </w:tcBorders>
            <w:tcMar>
              <w:left w:w="90" w:type="dxa"/>
              <w:right w:w="90" w:type="dxa"/>
            </w:tcMar>
            <w:vAlign w:val="center"/>
          </w:tcPr>
          <w:p w14:paraId="1C816C2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6: Rekapitulácia a potenciál úspor energie po zhotovení navrhovaných úprav</w:t>
            </w:r>
          </w:p>
        </w:tc>
        <w:tc>
          <w:tcPr>
            <w:tcW w:w="6330" w:type="dxa"/>
            <w:tcBorders>
              <w:right w:val="single" w:sz="6" w:space="0" w:color="auto"/>
            </w:tcBorders>
            <w:tcMar>
              <w:left w:w="90" w:type="dxa"/>
              <w:right w:w="90" w:type="dxa"/>
            </w:tcMar>
            <w:vAlign w:val="center"/>
          </w:tcPr>
          <w:p w14:paraId="2C1DC63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Táto tabuľka podáva súhrnné informácie o celkovej energetické potrebe objektu a identifikuje možnosti pre zlepšenie energetickej hospodárnosti a dosiahnutie úspor po realizácii navrhnutých úprav.</w:t>
            </w:r>
          </w:p>
        </w:tc>
      </w:tr>
      <w:tr w:rsidR="00851511" w:rsidRPr="006651E7" w14:paraId="501E0789" w14:textId="77777777" w:rsidTr="00851511">
        <w:trPr>
          <w:trHeight w:val="300"/>
        </w:trPr>
        <w:tc>
          <w:tcPr>
            <w:tcW w:w="2565" w:type="dxa"/>
            <w:tcBorders>
              <w:left w:val="single" w:sz="6" w:space="0" w:color="auto"/>
            </w:tcBorders>
            <w:tcMar>
              <w:left w:w="90" w:type="dxa"/>
              <w:right w:w="90" w:type="dxa"/>
            </w:tcMar>
            <w:vAlign w:val="center"/>
          </w:tcPr>
          <w:p w14:paraId="4769DE1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7: Výpočet potreby energie</w:t>
            </w:r>
          </w:p>
        </w:tc>
        <w:tc>
          <w:tcPr>
            <w:tcW w:w="6330" w:type="dxa"/>
            <w:tcBorders>
              <w:right w:val="single" w:sz="6" w:space="0" w:color="auto"/>
            </w:tcBorders>
            <w:tcMar>
              <w:left w:w="90" w:type="dxa"/>
              <w:right w:w="90" w:type="dxa"/>
            </w:tcMar>
            <w:vAlign w:val="center"/>
          </w:tcPr>
          <w:p w14:paraId="437A911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Tabuľka číslo 7 obsahuje celkový výpočet potrebnej energie pre fungovanie budovy, berúc do úvahy všetky predchádzajúce aspekty - vykurovanie, chladenie, vetranie, teplá voda a osvetlenie. Tento výpočet slúži ako základ pre vystavenie energetického certifikátu.</w:t>
            </w:r>
          </w:p>
        </w:tc>
      </w:tr>
      <w:tr w:rsidR="00851511" w:rsidRPr="006651E7" w14:paraId="412D8528" w14:textId="77777777" w:rsidTr="00851511">
        <w:trPr>
          <w:trHeight w:val="300"/>
        </w:trPr>
        <w:tc>
          <w:tcPr>
            <w:tcW w:w="2565" w:type="dxa"/>
            <w:tcBorders>
              <w:left w:val="single" w:sz="6" w:space="0" w:color="auto"/>
            </w:tcBorders>
            <w:tcMar>
              <w:left w:w="90" w:type="dxa"/>
              <w:right w:w="90" w:type="dxa"/>
            </w:tcMar>
            <w:vAlign w:val="center"/>
          </w:tcPr>
          <w:p w14:paraId="2B13F23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8: Výpočet potreby primárnej energie a emisii CO2</w:t>
            </w:r>
          </w:p>
        </w:tc>
        <w:tc>
          <w:tcPr>
            <w:tcW w:w="6330" w:type="dxa"/>
            <w:tcBorders>
              <w:right w:val="single" w:sz="6" w:space="0" w:color="auto"/>
            </w:tcBorders>
            <w:tcMar>
              <w:left w:w="90" w:type="dxa"/>
              <w:right w:w="90" w:type="dxa"/>
            </w:tcMar>
            <w:vAlign w:val="center"/>
          </w:tcPr>
          <w:p w14:paraId="374084A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Tabuľka číslo 8 sa zameriava na výpočet potreby primárnej energie, ktorá je potrebná pre chod budovy, a na základe toho vypočíta aj emisie CO</w:t>
            </w:r>
            <w:r w:rsidRPr="007908CA">
              <w:rPr>
                <w:rFonts w:eastAsia="Arial"/>
                <w:color w:val="000000" w:themeColor="text1"/>
                <w:vertAlign w:val="subscript"/>
              </w:rPr>
              <w:t>2</w:t>
            </w:r>
            <w:r w:rsidRPr="007908CA">
              <w:rPr>
                <w:rFonts w:eastAsia="Arial"/>
                <w:color w:val="000000" w:themeColor="text1"/>
              </w:rPr>
              <w:t>.</w:t>
            </w:r>
          </w:p>
        </w:tc>
      </w:tr>
      <w:tr w:rsidR="00851511" w:rsidRPr="006651E7" w14:paraId="048E2B6A" w14:textId="77777777" w:rsidTr="00851511">
        <w:trPr>
          <w:trHeight w:val="300"/>
        </w:trPr>
        <w:tc>
          <w:tcPr>
            <w:tcW w:w="2565" w:type="dxa"/>
            <w:tcBorders>
              <w:left w:val="single" w:sz="6" w:space="0" w:color="auto"/>
            </w:tcBorders>
            <w:tcMar>
              <w:left w:w="90" w:type="dxa"/>
              <w:right w:w="90" w:type="dxa"/>
            </w:tcMar>
            <w:vAlign w:val="center"/>
          </w:tcPr>
          <w:p w14:paraId="0A5A39DC"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Správa k energetickej certifikácii</w:t>
            </w:r>
          </w:p>
        </w:tc>
        <w:tc>
          <w:tcPr>
            <w:tcW w:w="6330" w:type="dxa"/>
            <w:tcBorders>
              <w:right w:val="single" w:sz="6" w:space="0" w:color="auto"/>
            </w:tcBorders>
            <w:tcMar>
              <w:left w:w="90" w:type="dxa"/>
              <w:right w:w="90" w:type="dxa"/>
            </w:tcMar>
            <w:vAlign w:val="center"/>
          </w:tcPr>
          <w:p w14:paraId="426A56B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Správa obsahuje detailné záznamy o energetickom hodnotení budovy. Skladá sa z 8 výpočtových tabuliek pre výpočet parametrov energetickej hospodárnosti budovy. </w:t>
            </w:r>
          </w:p>
        </w:tc>
      </w:tr>
      <w:tr w:rsidR="00851511" w:rsidRPr="006651E7" w14:paraId="1EA98560" w14:textId="77777777" w:rsidTr="00851511">
        <w:trPr>
          <w:trHeight w:val="300"/>
        </w:trPr>
        <w:tc>
          <w:tcPr>
            <w:tcW w:w="2565" w:type="dxa"/>
            <w:tcBorders>
              <w:left w:val="single" w:sz="6" w:space="0" w:color="auto"/>
            </w:tcBorders>
            <w:tcMar>
              <w:left w:w="90" w:type="dxa"/>
              <w:right w:w="90" w:type="dxa"/>
            </w:tcMar>
            <w:vAlign w:val="center"/>
          </w:tcPr>
          <w:p w14:paraId="5D242F1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Odborne spôsobilá osoba</w:t>
            </w:r>
          </w:p>
        </w:tc>
        <w:tc>
          <w:tcPr>
            <w:tcW w:w="6330" w:type="dxa"/>
            <w:tcBorders>
              <w:right w:val="single" w:sz="6" w:space="0" w:color="auto"/>
            </w:tcBorders>
            <w:tcMar>
              <w:left w:w="90" w:type="dxa"/>
              <w:right w:w="90" w:type="dxa"/>
            </w:tcMar>
            <w:vAlign w:val="center"/>
          </w:tcPr>
          <w:p w14:paraId="502E636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Osoba ktorá má potrebné kvalifikácie a oprávnenia na vykonávanie energetických auditov a na vydávanie energetických certifikátov. Táto osoba zodpovedá za zhromaždenie a analýzu údajov potrebných pre certifikáciu.</w:t>
            </w:r>
          </w:p>
        </w:tc>
      </w:tr>
      <w:tr w:rsidR="00851511" w:rsidRPr="006651E7" w14:paraId="56836CB1" w14:textId="77777777" w:rsidTr="00851511">
        <w:trPr>
          <w:trHeight w:val="300"/>
        </w:trPr>
        <w:tc>
          <w:tcPr>
            <w:tcW w:w="2565" w:type="dxa"/>
            <w:tcBorders>
              <w:left w:val="single" w:sz="6" w:space="0" w:color="auto"/>
            </w:tcBorders>
            <w:tcMar>
              <w:left w:w="90" w:type="dxa"/>
              <w:right w:w="90" w:type="dxa"/>
            </w:tcMar>
            <w:vAlign w:val="center"/>
          </w:tcPr>
          <w:p w14:paraId="686E648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Dáta z IS EHB</w:t>
            </w:r>
          </w:p>
        </w:tc>
        <w:tc>
          <w:tcPr>
            <w:tcW w:w="6330" w:type="dxa"/>
            <w:tcBorders>
              <w:right w:val="single" w:sz="6" w:space="0" w:color="auto"/>
            </w:tcBorders>
            <w:tcMar>
              <w:left w:w="90" w:type="dxa"/>
              <w:right w:w="90" w:type="dxa"/>
            </w:tcMar>
            <w:vAlign w:val="center"/>
          </w:tcPr>
          <w:p w14:paraId="6E127E4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Dáta z aplikácie IS EHB.</w:t>
            </w:r>
          </w:p>
        </w:tc>
      </w:tr>
      <w:tr w:rsidR="00851511" w:rsidRPr="006651E7" w14:paraId="67BC36C5" w14:textId="77777777" w:rsidTr="00851511">
        <w:trPr>
          <w:trHeight w:val="300"/>
        </w:trPr>
        <w:tc>
          <w:tcPr>
            <w:tcW w:w="2565" w:type="dxa"/>
            <w:tcBorders>
              <w:left w:val="single" w:sz="6" w:space="0" w:color="auto"/>
            </w:tcBorders>
            <w:tcMar>
              <w:left w:w="90" w:type="dxa"/>
              <w:right w:w="90" w:type="dxa"/>
            </w:tcMar>
            <w:vAlign w:val="center"/>
          </w:tcPr>
          <w:p w14:paraId="0AEDA8B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lastRenderedPageBreak/>
              <w:t>Energetická certifikácia budovy</w:t>
            </w:r>
          </w:p>
        </w:tc>
        <w:tc>
          <w:tcPr>
            <w:tcW w:w="6330" w:type="dxa"/>
            <w:tcBorders>
              <w:right w:val="single" w:sz="6" w:space="0" w:color="auto"/>
            </w:tcBorders>
            <w:tcMar>
              <w:left w:w="90" w:type="dxa"/>
              <w:right w:w="90" w:type="dxa"/>
            </w:tcMar>
            <w:vAlign w:val="center"/>
          </w:tcPr>
          <w:p w14:paraId="5A6ECD0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Tento proces zahŕňa zhromaždenie údajov, ich analýzu a výpočty, ktoré sú potrebné pre určenie energetického výkonu budovy a pre vydanie oficiálneho energetického certifikátu.</w:t>
            </w:r>
          </w:p>
        </w:tc>
      </w:tr>
      <w:tr w:rsidR="00851511" w:rsidRPr="006651E7" w14:paraId="4193DA9D" w14:textId="77777777" w:rsidTr="00851511">
        <w:trPr>
          <w:trHeight w:val="300"/>
        </w:trPr>
        <w:tc>
          <w:tcPr>
            <w:tcW w:w="2565" w:type="dxa"/>
            <w:tcBorders>
              <w:left w:val="single" w:sz="6" w:space="0" w:color="auto"/>
              <w:bottom w:val="single" w:sz="6" w:space="0" w:color="auto"/>
            </w:tcBorders>
            <w:tcMar>
              <w:left w:w="90" w:type="dxa"/>
              <w:right w:w="90" w:type="dxa"/>
            </w:tcMar>
            <w:vAlign w:val="center"/>
          </w:tcPr>
          <w:p w14:paraId="3A8E0A5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Energetický certifikát</w:t>
            </w:r>
          </w:p>
        </w:tc>
        <w:tc>
          <w:tcPr>
            <w:tcW w:w="6330" w:type="dxa"/>
            <w:tcBorders>
              <w:bottom w:val="single" w:sz="6" w:space="0" w:color="auto"/>
              <w:right w:val="single" w:sz="6" w:space="0" w:color="auto"/>
            </w:tcBorders>
            <w:tcMar>
              <w:left w:w="90" w:type="dxa"/>
              <w:right w:w="90" w:type="dxa"/>
            </w:tcMar>
            <w:vAlign w:val="center"/>
          </w:tcPr>
          <w:p w14:paraId="76309A1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Tento dokument je oficiálnym potvrdením výsledkov energetického hodnotenia a obsahuje informácie o energetickej hospodárnosti budovy.</w:t>
            </w:r>
          </w:p>
        </w:tc>
      </w:tr>
    </w:tbl>
    <w:p w14:paraId="6036A1DC" w14:textId="77777777" w:rsidR="00851511" w:rsidRDefault="00851511" w:rsidP="00851511">
      <w:pPr>
        <w:jc w:val="center"/>
        <w:rPr>
          <w:rFonts w:eastAsia="Arial"/>
          <w:color w:val="000000"/>
          <w:sz w:val="20"/>
          <w:szCs w:val="20"/>
          <w:shd w:val="clear" w:color="auto" w:fill="FFFFFF"/>
        </w:rPr>
      </w:pPr>
    </w:p>
    <w:p w14:paraId="2AEC532F" w14:textId="77777777" w:rsidR="00851511" w:rsidRDefault="00851511" w:rsidP="00851511">
      <w:pPr>
        <w:rPr>
          <w:rFonts w:eastAsia="Arial"/>
          <w:color w:val="000000"/>
          <w:sz w:val="20"/>
          <w:szCs w:val="20"/>
          <w:shd w:val="clear" w:color="auto" w:fill="FFFFFF"/>
        </w:rPr>
      </w:pPr>
    </w:p>
    <w:p w14:paraId="473FF8E2" w14:textId="77777777" w:rsidR="00851511" w:rsidRPr="006651E7" w:rsidRDefault="00851511" w:rsidP="00851511">
      <w:pPr>
        <w:jc w:val="center"/>
        <w:rPr>
          <w:rFonts w:eastAsia="Arial"/>
          <w:color w:val="000000"/>
          <w:sz w:val="20"/>
          <w:szCs w:val="20"/>
          <w:shd w:val="clear" w:color="auto" w:fill="FFFFFF"/>
        </w:rPr>
      </w:pP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620"/>
        <w:gridCol w:w="5715"/>
        <w:gridCol w:w="1530"/>
      </w:tblGrid>
      <w:tr w:rsidR="00851511" w:rsidRPr="007908CA" w14:paraId="5F165EE2" w14:textId="77777777" w:rsidTr="00851511">
        <w:trPr>
          <w:trHeight w:val="300"/>
        </w:trPr>
        <w:tc>
          <w:tcPr>
            <w:tcW w:w="1620" w:type="dxa"/>
            <w:tcBorders>
              <w:top w:val="single" w:sz="6" w:space="0" w:color="auto"/>
              <w:left w:val="single" w:sz="6" w:space="0" w:color="auto"/>
            </w:tcBorders>
            <w:shd w:val="clear" w:color="auto" w:fill="D9D9D9" w:themeFill="background1" w:themeFillShade="D9"/>
            <w:tcMar>
              <w:left w:w="90" w:type="dxa"/>
              <w:right w:w="90" w:type="dxa"/>
            </w:tcMar>
            <w:vAlign w:val="center"/>
          </w:tcPr>
          <w:p w14:paraId="7C3BC286"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Názov dátového zdroja</w:t>
            </w:r>
          </w:p>
        </w:tc>
        <w:tc>
          <w:tcPr>
            <w:tcW w:w="5715" w:type="dxa"/>
            <w:tcBorders>
              <w:top w:val="single" w:sz="6" w:space="0" w:color="auto"/>
            </w:tcBorders>
            <w:shd w:val="clear" w:color="auto" w:fill="D9D9D9" w:themeFill="background1" w:themeFillShade="D9"/>
            <w:tcMar>
              <w:left w:w="90" w:type="dxa"/>
              <w:right w:w="90" w:type="dxa"/>
            </w:tcMar>
            <w:vAlign w:val="center"/>
          </w:tcPr>
          <w:p w14:paraId="1BA29960"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Popis dátového zdroja</w:t>
            </w:r>
          </w:p>
        </w:tc>
        <w:tc>
          <w:tcPr>
            <w:tcW w:w="1530" w:type="dxa"/>
            <w:tcBorders>
              <w:top w:val="single" w:sz="6" w:space="0" w:color="auto"/>
              <w:right w:val="single" w:sz="6" w:space="0" w:color="auto"/>
            </w:tcBorders>
            <w:shd w:val="clear" w:color="auto" w:fill="D9D9D9" w:themeFill="background1" w:themeFillShade="D9"/>
            <w:tcMar>
              <w:left w:w="90" w:type="dxa"/>
              <w:right w:w="90" w:type="dxa"/>
            </w:tcMar>
            <w:vAlign w:val="center"/>
          </w:tcPr>
          <w:p w14:paraId="47E2B3BE"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Smer toku dát</w:t>
            </w:r>
          </w:p>
        </w:tc>
      </w:tr>
      <w:tr w:rsidR="00851511" w:rsidRPr="007908CA" w14:paraId="5DF3F4D8" w14:textId="77777777" w:rsidTr="00851511">
        <w:trPr>
          <w:trHeight w:val="300"/>
        </w:trPr>
        <w:tc>
          <w:tcPr>
            <w:tcW w:w="1620" w:type="dxa"/>
            <w:tcBorders>
              <w:left w:val="single" w:sz="6" w:space="0" w:color="auto"/>
            </w:tcBorders>
            <w:tcMar>
              <w:left w:w="90" w:type="dxa"/>
              <w:right w:w="90" w:type="dxa"/>
            </w:tcMar>
            <w:vAlign w:val="center"/>
          </w:tcPr>
          <w:p w14:paraId="7842DC4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Územná príprava</w:t>
            </w:r>
          </w:p>
        </w:tc>
        <w:tc>
          <w:tcPr>
            <w:tcW w:w="5715" w:type="dxa"/>
            <w:tcMar>
              <w:left w:w="90" w:type="dxa"/>
              <w:right w:w="90" w:type="dxa"/>
            </w:tcMar>
            <w:vAlign w:val="bottom"/>
          </w:tcPr>
          <w:p w14:paraId="3809FB1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Priestorová a databázová identifikácia všetkých nadefinovaných objektov/budov. Priestorovou identifikáciou sú zemepisné súradnice každého obydlia, pomocou ktorých je zobraziteľné na mape a databázovou identifikáciou je adresa každého obydlia, obsahujúca názov a kód kraja, názov a kód okresu, názov a kód obce, názov ulice, súpisné číslo, orientačné číslo. Je jedným z integrovaných dátových vstupov do platformy EHB. </w:t>
            </w:r>
          </w:p>
        </w:tc>
        <w:tc>
          <w:tcPr>
            <w:tcW w:w="1530" w:type="dxa"/>
            <w:tcBorders>
              <w:right w:val="single" w:sz="6" w:space="0" w:color="auto"/>
            </w:tcBorders>
            <w:tcMar>
              <w:left w:w="90" w:type="dxa"/>
              <w:right w:w="90" w:type="dxa"/>
            </w:tcMar>
            <w:vAlign w:val="center"/>
          </w:tcPr>
          <w:p w14:paraId="71F1A28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7908CA" w14:paraId="7EAF4503" w14:textId="77777777" w:rsidTr="00851511">
        <w:trPr>
          <w:trHeight w:val="300"/>
        </w:trPr>
        <w:tc>
          <w:tcPr>
            <w:tcW w:w="1620" w:type="dxa"/>
            <w:tcBorders>
              <w:left w:val="single" w:sz="6" w:space="0" w:color="auto"/>
            </w:tcBorders>
            <w:tcMar>
              <w:left w:w="90" w:type="dxa"/>
              <w:right w:w="90" w:type="dxa"/>
            </w:tcMar>
            <w:vAlign w:val="center"/>
          </w:tcPr>
          <w:p w14:paraId="7304F57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ŠRBDB</w:t>
            </w:r>
          </w:p>
        </w:tc>
        <w:tc>
          <w:tcPr>
            <w:tcW w:w="5715" w:type="dxa"/>
            <w:tcMar>
              <w:left w:w="90" w:type="dxa"/>
              <w:right w:w="90" w:type="dxa"/>
            </w:tcMar>
            <w:vAlign w:val="bottom"/>
          </w:tcPr>
          <w:p w14:paraId="204A68E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Štatistický register budov, domov a bytov. Predstavuje jeden z dátových vstupov platformy EHB a agreguje statické údaje zozbierané počas SODB2021(časť ESDB), a dynamické údaje priebežne evidované na obciach a doplnené o údaje o budovách, stavebných konaniach a kolaudačných rozhodnutiach. Je jedným z integrovaných dátových vstupov do platformy EHB</w:t>
            </w:r>
          </w:p>
        </w:tc>
        <w:tc>
          <w:tcPr>
            <w:tcW w:w="1530" w:type="dxa"/>
            <w:tcBorders>
              <w:right w:val="single" w:sz="6" w:space="0" w:color="auto"/>
            </w:tcBorders>
            <w:tcMar>
              <w:left w:w="90" w:type="dxa"/>
              <w:right w:w="90" w:type="dxa"/>
            </w:tcMar>
            <w:vAlign w:val="center"/>
          </w:tcPr>
          <w:p w14:paraId="61A7D55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7908CA" w14:paraId="1B7886C1" w14:textId="77777777" w:rsidTr="00851511">
        <w:trPr>
          <w:trHeight w:val="300"/>
        </w:trPr>
        <w:tc>
          <w:tcPr>
            <w:tcW w:w="1620" w:type="dxa"/>
            <w:tcBorders>
              <w:left w:val="single" w:sz="6" w:space="0" w:color="auto"/>
            </w:tcBorders>
            <w:tcMar>
              <w:left w:w="90" w:type="dxa"/>
              <w:right w:w="90" w:type="dxa"/>
            </w:tcMar>
            <w:vAlign w:val="center"/>
          </w:tcPr>
          <w:p w14:paraId="24F773F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BSO EU</w:t>
            </w:r>
          </w:p>
        </w:tc>
        <w:tc>
          <w:tcPr>
            <w:tcW w:w="5715" w:type="dxa"/>
            <w:tcMar>
              <w:left w:w="90" w:type="dxa"/>
              <w:right w:w="90" w:type="dxa"/>
            </w:tcMar>
            <w:vAlign w:val="bottom"/>
          </w:tcPr>
          <w:p w14:paraId="44285F30" w14:textId="77777777" w:rsidR="00851511" w:rsidRPr="007908CA" w:rsidRDefault="00851511" w:rsidP="00851511">
            <w:pPr>
              <w:spacing w:after="60" w:line="279" w:lineRule="auto"/>
              <w:jc w:val="both"/>
              <w:rPr>
                <w:rFonts w:eastAsia="Arial"/>
                <w:color w:val="000000" w:themeColor="text1"/>
              </w:rPr>
            </w:pPr>
            <w:proofErr w:type="spellStart"/>
            <w:r w:rsidRPr="007908CA">
              <w:rPr>
                <w:rFonts w:eastAsia="Arial"/>
                <w:color w:val="000000" w:themeColor="text1"/>
              </w:rPr>
              <w:t>Building</w:t>
            </w:r>
            <w:proofErr w:type="spellEnd"/>
            <w:r w:rsidRPr="007908CA">
              <w:rPr>
                <w:rFonts w:eastAsia="Arial"/>
                <w:color w:val="000000" w:themeColor="text1"/>
              </w:rPr>
              <w:t xml:space="preserve"> </w:t>
            </w:r>
            <w:proofErr w:type="spellStart"/>
            <w:r w:rsidRPr="007908CA">
              <w:rPr>
                <w:rFonts w:eastAsia="Arial"/>
                <w:color w:val="000000" w:themeColor="text1"/>
              </w:rPr>
              <w:t>Stock</w:t>
            </w:r>
            <w:proofErr w:type="spellEnd"/>
            <w:r w:rsidRPr="007908CA">
              <w:rPr>
                <w:rFonts w:eastAsia="Arial"/>
                <w:color w:val="000000" w:themeColor="text1"/>
              </w:rPr>
              <w:t xml:space="preserve"> </w:t>
            </w:r>
            <w:proofErr w:type="spellStart"/>
            <w:r w:rsidRPr="007908CA">
              <w:rPr>
                <w:rFonts w:eastAsia="Arial"/>
                <w:color w:val="000000" w:themeColor="text1"/>
              </w:rPr>
              <w:t>Observatory</w:t>
            </w:r>
            <w:proofErr w:type="spellEnd"/>
            <w:r w:rsidRPr="007908CA">
              <w:rPr>
                <w:rFonts w:eastAsia="Arial"/>
                <w:color w:val="000000" w:themeColor="text1"/>
              </w:rPr>
              <w:t xml:space="preserve"> EÚ. Monitorovacie stredisko EÚ pre budovy, do ktorého budú na základe smernice zasielané požadované údaje o EHB.</w:t>
            </w:r>
          </w:p>
        </w:tc>
        <w:tc>
          <w:tcPr>
            <w:tcW w:w="1530" w:type="dxa"/>
            <w:tcBorders>
              <w:right w:val="single" w:sz="6" w:space="0" w:color="auto"/>
            </w:tcBorders>
            <w:tcMar>
              <w:left w:w="90" w:type="dxa"/>
              <w:right w:w="90" w:type="dxa"/>
            </w:tcMar>
            <w:vAlign w:val="center"/>
          </w:tcPr>
          <w:p w14:paraId="5BD87E7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Konzumuje</w:t>
            </w:r>
          </w:p>
        </w:tc>
      </w:tr>
      <w:tr w:rsidR="00851511" w:rsidRPr="007908CA" w14:paraId="7C4F8B58" w14:textId="77777777" w:rsidTr="00851511">
        <w:trPr>
          <w:trHeight w:val="300"/>
        </w:trPr>
        <w:tc>
          <w:tcPr>
            <w:tcW w:w="1620" w:type="dxa"/>
            <w:tcBorders>
              <w:left w:val="single" w:sz="6" w:space="0" w:color="auto"/>
            </w:tcBorders>
            <w:tcMar>
              <w:left w:w="90" w:type="dxa"/>
              <w:right w:w="90" w:type="dxa"/>
            </w:tcMar>
            <w:vAlign w:val="center"/>
          </w:tcPr>
          <w:p w14:paraId="79D666B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MSEE</w:t>
            </w:r>
          </w:p>
        </w:tc>
        <w:tc>
          <w:tcPr>
            <w:tcW w:w="5715" w:type="dxa"/>
            <w:tcMar>
              <w:left w:w="90" w:type="dxa"/>
              <w:right w:w="90" w:type="dxa"/>
            </w:tcMar>
            <w:vAlign w:val="bottom"/>
          </w:tcPr>
          <w:p w14:paraId="312E603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Monitorovací systém energetickej efektívnosti,  jeden z integrovaných dátových výstupov z platformy EHB.</w:t>
            </w:r>
          </w:p>
        </w:tc>
        <w:tc>
          <w:tcPr>
            <w:tcW w:w="1530" w:type="dxa"/>
            <w:tcBorders>
              <w:right w:val="single" w:sz="6" w:space="0" w:color="auto"/>
            </w:tcBorders>
            <w:tcMar>
              <w:left w:w="90" w:type="dxa"/>
              <w:right w:w="90" w:type="dxa"/>
            </w:tcMar>
            <w:vAlign w:val="center"/>
          </w:tcPr>
          <w:p w14:paraId="5B2D84E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Konzumuje</w:t>
            </w:r>
          </w:p>
        </w:tc>
      </w:tr>
      <w:tr w:rsidR="00851511" w:rsidRPr="007908CA" w14:paraId="652619D4" w14:textId="77777777" w:rsidTr="00851511">
        <w:trPr>
          <w:trHeight w:val="300"/>
        </w:trPr>
        <w:tc>
          <w:tcPr>
            <w:tcW w:w="1620" w:type="dxa"/>
            <w:tcBorders>
              <w:left w:val="single" w:sz="6" w:space="0" w:color="auto"/>
            </w:tcBorders>
            <w:tcMar>
              <w:left w:w="90" w:type="dxa"/>
              <w:right w:w="90" w:type="dxa"/>
            </w:tcMar>
            <w:vAlign w:val="center"/>
          </w:tcPr>
          <w:p w14:paraId="12A1A67C"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EDC</w:t>
            </w:r>
          </w:p>
        </w:tc>
        <w:tc>
          <w:tcPr>
            <w:tcW w:w="5715" w:type="dxa"/>
            <w:tcMar>
              <w:left w:w="90" w:type="dxa"/>
              <w:right w:w="90" w:type="dxa"/>
            </w:tcMar>
            <w:vAlign w:val="bottom"/>
          </w:tcPr>
          <w:p w14:paraId="5E7C8BB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Energetické dátové centrum, jeden z integrovaných dátových vstupov do a výstupov z platformy EHB</w:t>
            </w:r>
          </w:p>
        </w:tc>
        <w:tc>
          <w:tcPr>
            <w:tcW w:w="1530" w:type="dxa"/>
            <w:tcBorders>
              <w:right w:val="single" w:sz="6" w:space="0" w:color="auto"/>
            </w:tcBorders>
            <w:tcMar>
              <w:left w:w="90" w:type="dxa"/>
              <w:right w:w="90" w:type="dxa"/>
            </w:tcMar>
            <w:vAlign w:val="center"/>
          </w:tcPr>
          <w:p w14:paraId="6B0976F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Konzumuje</w:t>
            </w:r>
          </w:p>
        </w:tc>
      </w:tr>
      <w:tr w:rsidR="00851511" w:rsidRPr="007908CA" w14:paraId="6388EC4B" w14:textId="77777777" w:rsidTr="00851511">
        <w:trPr>
          <w:trHeight w:val="300"/>
        </w:trPr>
        <w:tc>
          <w:tcPr>
            <w:tcW w:w="1620" w:type="dxa"/>
            <w:tcBorders>
              <w:left w:val="single" w:sz="6" w:space="0" w:color="auto"/>
            </w:tcBorders>
            <w:tcMar>
              <w:left w:w="90" w:type="dxa"/>
              <w:right w:w="90" w:type="dxa"/>
            </w:tcMar>
            <w:vAlign w:val="center"/>
          </w:tcPr>
          <w:p w14:paraId="01B9BF19"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OKTE</w:t>
            </w:r>
          </w:p>
        </w:tc>
        <w:tc>
          <w:tcPr>
            <w:tcW w:w="5715" w:type="dxa"/>
            <w:tcMar>
              <w:left w:w="90" w:type="dxa"/>
              <w:right w:w="90" w:type="dxa"/>
            </w:tcMar>
            <w:vAlign w:val="bottom"/>
          </w:tcPr>
          <w:p w14:paraId="4DE4D6D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Organizátor krátkodobého trhu s elektrinou. Štátna akciová spoločnosť prevádzkujúca IS OKTE ktorý je jedným zo vstupov do a výstupov z platformy EHB.</w:t>
            </w:r>
          </w:p>
        </w:tc>
        <w:tc>
          <w:tcPr>
            <w:tcW w:w="1530" w:type="dxa"/>
            <w:tcBorders>
              <w:right w:val="single" w:sz="6" w:space="0" w:color="auto"/>
            </w:tcBorders>
            <w:tcMar>
              <w:left w:w="90" w:type="dxa"/>
              <w:right w:w="90" w:type="dxa"/>
            </w:tcMar>
            <w:vAlign w:val="center"/>
          </w:tcPr>
          <w:p w14:paraId="5F127E6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 Konzumuje</w:t>
            </w:r>
          </w:p>
        </w:tc>
      </w:tr>
      <w:tr w:rsidR="00851511" w:rsidRPr="007908CA" w14:paraId="3B3E1C1E" w14:textId="77777777" w:rsidTr="00851511">
        <w:trPr>
          <w:trHeight w:val="300"/>
        </w:trPr>
        <w:tc>
          <w:tcPr>
            <w:tcW w:w="1620" w:type="dxa"/>
            <w:tcBorders>
              <w:left w:val="single" w:sz="6" w:space="0" w:color="auto"/>
            </w:tcBorders>
            <w:tcMar>
              <w:left w:w="90" w:type="dxa"/>
              <w:right w:w="90" w:type="dxa"/>
            </w:tcMar>
            <w:vAlign w:val="center"/>
          </w:tcPr>
          <w:p w14:paraId="16DDEB2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RA</w:t>
            </w:r>
          </w:p>
        </w:tc>
        <w:tc>
          <w:tcPr>
            <w:tcW w:w="5715" w:type="dxa"/>
            <w:tcMar>
              <w:left w:w="90" w:type="dxa"/>
              <w:right w:w="90" w:type="dxa"/>
            </w:tcMar>
            <w:vAlign w:val="bottom"/>
          </w:tcPr>
          <w:p w14:paraId="5A927B2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Register adries,  jeden z integrovaných dátových vstupov do platformy EHB.</w:t>
            </w:r>
          </w:p>
        </w:tc>
        <w:tc>
          <w:tcPr>
            <w:tcW w:w="1530" w:type="dxa"/>
            <w:tcBorders>
              <w:right w:val="single" w:sz="6" w:space="0" w:color="auto"/>
            </w:tcBorders>
            <w:tcMar>
              <w:left w:w="90" w:type="dxa"/>
              <w:right w:w="90" w:type="dxa"/>
            </w:tcMar>
            <w:vAlign w:val="center"/>
          </w:tcPr>
          <w:p w14:paraId="408B4E0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7908CA" w14:paraId="5DEE1C86" w14:textId="77777777" w:rsidTr="00851511">
        <w:trPr>
          <w:trHeight w:val="300"/>
        </w:trPr>
        <w:tc>
          <w:tcPr>
            <w:tcW w:w="1620" w:type="dxa"/>
            <w:tcBorders>
              <w:left w:val="single" w:sz="6" w:space="0" w:color="auto"/>
            </w:tcBorders>
            <w:tcMar>
              <w:left w:w="90" w:type="dxa"/>
              <w:right w:w="90" w:type="dxa"/>
            </w:tcMar>
            <w:vAlign w:val="center"/>
          </w:tcPr>
          <w:p w14:paraId="58C98B1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ÚGKK SR</w:t>
            </w:r>
          </w:p>
        </w:tc>
        <w:tc>
          <w:tcPr>
            <w:tcW w:w="5715" w:type="dxa"/>
            <w:tcMar>
              <w:left w:w="90" w:type="dxa"/>
              <w:right w:w="90" w:type="dxa"/>
            </w:tcMar>
            <w:vAlign w:val="bottom"/>
          </w:tcPr>
          <w:p w14:paraId="46EA6D5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Úrad geodézie, kartografie a katastra SR,  jeden z integrovaných dátových vstupov do platformy EHB.</w:t>
            </w:r>
          </w:p>
        </w:tc>
        <w:tc>
          <w:tcPr>
            <w:tcW w:w="1530" w:type="dxa"/>
            <w:tcBorders>
              <w:right w:val="single" w:sz="6" w:space="0" w:color="auto"/>
            </w:tcBorders>
            <w:tcMar>
              <w:left w:w="90" w:type="dxa"/>
              <w:right w:w="90" w:type="dxa"/>
            </w:tcMar>
            <w:vAlign w:val="center"/>
          </w:tcPr>
          <w:p w14:paraId="2A7176F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7908CA" w14:paraId="6222CE5F" w14:textId="77777777" w:rsidTr="00851511">
        <w:trPr>
          <w:trHeight w:val="300"/>
        </w:trPr>
        <w:tc>
          <w:tcPr>
            <w:tcW w:w="1620" w:type="dxa"/>
            <w:tcBorders>
              <w:left w:val="single" w:sz="6" w:space="0" w:color="auto"/>
            </w:tcBorders>
            <w:tcMar>
              <w:left w:w="90" w:type="dxa"/>
              <w:right w:w="90" w:type="dxa"/>
            </w:tcMar>
            <w:vAlign w:val="center"/>
          </w:tcPr>
          <w:p w14:paraId="12C93A5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lastRenderedPageBreak/>
              <w:t>INFOREG</w:t>
            </w:r>
          </w:p>
        </w:tc>
        <w:tc>
          <w:tcPr>
            <w:tcW w:w="5715" w:type="dxa"/>
            <w:tcMar>
              <w:left w:w="90" w:type="dxa"/>
              <w:right w:w="90" w:type="dxa"/>
            </w:tcMar>
            <w:vAlign w:val="bottom"/>
          </w:tcPr>
          <w:p w14:paraId="4CD0DB0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Súčasný systém evidencie energetických certifikátov MD SR,  jeden z integrovaných dátových vstupov do platformy EHB.</w:t>
            </w:r>
          </w:p>
        </w:tc>
        <w:tc>
          <w:tcPr>
            <w:tcW w:w="1530" w:type="dxa"/>
            <w:tcBorders>
              <w:right w:val="single" w:sz="6" w:space="0" w:color="auto"/>
            </w:tcBorders>
            <w:tcMar>
              <w:left w:w="90" w:type="dxa"/>
              <w:right w:w="90" w:type="dxa"/>
            </w:tcMar>
            <w:vAlign w:val="center"/>
          </w:tcPr>
          <w:p w14:paraId="036F5BD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7908CA" w14:paraId="20275995" w14:textId="77777777" w:rsidTr="00851511">
        <w:trPr>
          <w:trHeight w:val="300"/>
        </w:trPr>
        <w:tc>
          <w:tcPr>
            <w:tcW w:w="1620" w:type="dxa"/>
            <w:tcBorders>
              <w:left w:val="single" w:sz="6" w:space="0" w:color="auto"/>
              <w:bottom w:val="single" w:sz="6" w:space="0" w:color="auto"/>
            </w:tcBorders>
            <w:tcMar>
              <w:left w:w="90" w:type="dxa"/>
              <w:right w:w="90" w:type="dxa"/>
            </w:tcMar>
            <w:vAlign w:val="center"/>
          </w:tcPr>
          <w:p w14:paraId="6C54041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CES</w:t>
            </w:r>
          </w:p>
        </w:tc>
        <w:tc>
          <w:tcPr>
            <w:tcW w:w="5715" w:type="dxa"/>
            <w:tcBorders>
              <w:bottom w:val="single" w:sz="6" w:space="0" w:color="auto"/>
            </w:tcBorders>
            <w:tcMar>
              <w:left w:w="90" w:type="dxa"/>
              <w:right w:w="90" w:type="dxa"/>
            </w:tcMar>
            <w:vAlign w:val="bottom"/>
          </w:tcPr>
          <w:p w14:paraId="6E2E415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Centrálny ekonomický systém MF SR, jeden z integrovaných dátových vstupov do platformy EHB.</w:t>
            </w:r>
          </w:p>
        </w:tc>
        <w:tc>
          <w:tcPr>
            <w:tcW w:w="1530" w:type="dxa"/>
            <w:tcBorders>
              <w:bottom w:val="single" w:sz="6" w:space="0" w:color="auto"/>
              <w:right w:val="single" w:sz="6" w:space="0" w:color="auto"/>
            </w:tcBorders>
            <w:tcMar>
              <w:left w:w="90" w:type="dxa"/>
              <w:right w:w="90" w:type="dxa"/>
            </w:tcMar>
            <w:vAlign w:val="center"/>
          </w:tcPr>
          <w:p w14:paraId="7F8EB0F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bl>
    <w:p w14:paraId="20A473FC" w14:textId="77777777" w:rsidR="00851511" w:rsidRDefault="00851511" w:rsidP="00851511">
      <w:pPr>
        <w:jc w:val="center"/>
        <w:rPr>
          <w:rFonts w:ascii="Arial" w:eastAsia="Arial" w:hAnsi="Arial" w:cs="Arial"/>
        </w:rPr>
      </w:pPr>
    </w:p>
    <w:p w14:paraId="60024FA1" w14:textId="77777777" w:rsidR="00851511" w:rsidRPr="007908CA" w:rsidRDefault="00851511" w:rsidP="00851511">
      <w:pPr>
        <w:jc w:val="center"/>
        <w:rPr>
          <w:rFonts w:ascii="Arial" w:eastAsia="Arial" w:hAnsi="Arial" w:cs="Arial"/>
        </w:rPr>
      </w:pPr>
    </w:p>
    <w:p w14:paraId="53B5BF76" w14:textId="77777777" w:rsidR="00851511" w:rsidRPr="007908CA" w:rsidRDefault="00851511" w:rsidP="0034022C">
      <w:pPr>
        <w:pStyle w:val="Nadpis4"/>
        <w:keepLines/>
        <w:numPr>
          <w:ilvl w:val="3"/>
          <w:numId w:val="104"/>
        </w:numPr>
        <w:spacing w:before="40" w:after="240" w:line="259" w:lineRule="auto"/>
        <w:ind w:hanging="1077"/>
        <w:rPr>
          <w:rFonts w:ascii="Times New Roman" w:eastAsia="Arial" w:hAnsi="Times New Roman"/>
          <w:b w:val="0"/>
          <w:i/>
          <w:color w:val="000000" w:themeColor="text1"/>
        </w:rPr>
      </w:pPr>
      <w:bookmarkStart w:id="289" w:name="_Toc170306005"/>
      <w:bookmarkStart w:id="290" w:name="_Toc178087565"/>
      <w:r w:rsidRPr="007908CA">
        <w:rPr>
          <w:rFonts w:ascii="Times New Roman" w:eastAsia="Arial" w:hAnsi="Times New Roman"/>
          <w:color w:val="000000" w:themeColor="text1"/>
        </w:rPr>
        <w:t>Energetická certifikácia bytu/časti budovy</w:t>
      </w:r>
      <w:bookmarkEnd w:id="289"/>
      <w:bookmarkEnd w:id="290"/>
    </w:p>
    <w:p w14:paraId="7E7EE1E3" w14:textId="77777777" w:rsidR="00851511" w:rsidRDefault="00851511" w:rsidP="00851511">
      <w:pPr>
        <w:jc w:val="center"/>
        <w:rPr>
          <w:rFonts w:ascii="Arial" w:eastAsia="Arial" w:hAnsi="Arial" w:cs="Arial"/>
        </w:rPr>
      </w:pPr>
      <w:r w:rsidRPr="005C2CBD">
        <w:rPr>
          <w:noProof/>
          <w:lang w:eastAsia="sk-SK"/>
        </w:rPr>
        <w:drawing>
          <wp:inline distT="0" distB="0" distL="0" distR="0" wp14:anchorId="0B2CD225" wp14:editId="17E353C0">
            <wp:extent cx="5584372" cy="2718319"/>
            <wp:effectExtent l="0" t="0" r="0" b="635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strana 20.jpg.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603549" cy="2727654"/>
                    </a:xfrm>
                    <a:prstGeom prst="rect">
                      <a:avLst/>
                    </a:prstGeom>
                  </pic:spPr>
                </pic:pic>
              </a:graphicData>
            </a:graphic>
          </wp:inline>
        </w:drawing>
      </w:r>
    </w:p>
    <w:p w14:paraId="64ACC15E" w14:textId="77777777" w:rsidR="00851511" w:rsidRDefault="00851511" w:rsidP="00851511">
      <w:pPr>
        <w:jc w:val="center"/>
        <w:rPr>
          <w:rFonts w:ascii="Arial" w:eastAsia="Arial" w:hAnsi="Arial" w:cs="Arial"/>
        </w:rPr>
      </w:pPr>
    </w:p>
    <w:p w14:paraId="52830F62" w14:textId="77777777" w:rsidR="00851511" w:rsidRPr="005C2CBD" w:rsidRDefault="00851511" w:rsidP="00851511">
      <w:pPr>
        <w:jc w:val="center"/>
        <w:rPr>
          <w:rFonts w:ascii="Arial" w:eastAsia="Arial" w:hAnsi="Arial" w:cs="Arial"/>
        </w:rPr>
      </w:pP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475"/>
        <w:gridCol w:w="6420"/>
      </w:tblGrid>
      <w:tr w:rsidR="00851511" w:rsidRPr="006651E7" w14:paraId="4EF32B08" w14:textId="77777777" w:rsidTr="00851511">
        <w:trPr>
          <w:trHeight w:val="300"/>
        </w:trPr>
        <w:tc>
          <w:tcPr>
            <w:tcW w:w="2475" w:type="dxa"/>
            <w:tcBorders>
              <w:top w:val="single" w:sz="6" w:space="0" w:color="auto"/>
              <w:left w:val="single" w:sz="6" w:space="0" w:color="auto"/>
            </w:tcBorders>
            <w:shd w:val="clear" w:color="auto" w:fill="D9D9D9" w:themeFill="background1" w:themeFillShade="D9"/>
            <w:tcMar>
              <w:left w:w="90" w:type="dxa"/>
              <w:right w:w="90" w:type="dxa"/>
            </w:tcMar>
            <w:vAlign w:val="center"/>
          </w:tcPr>
          <w:p w14:paraId="08F21372"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Názov modulu</w:t>
            </w:r>
          </w:p>
        </w:tc>
        <w:tc>
          <w:tcPr>
            <w:tcW w:w="6420" w:type="dxa"/>
            <w:tcBorders>
              <w:top w:val="single" w:sz="6" w:space="0" w:color="auto"/>
              <w:right w:val="single" w:sz="6" w:space="0" w:color="auto"/>
            </w:tcBorders>
            <w:shd w:val="clear" w:color="auto" w:fill="D9D9D9" w:themeFill="background1" w:themeFillShade="D9"/>
            <w:tcMar>
              <w:left w:w="90" w:type="dxa"/>
              <w:right w:w="90" w:type="dxa"/>
            </w:tcMar>
            <w:vAlign w:val="center"/>
          </w:tcPr>
          <w:p w14:paraId="49E0C505"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Popis modulu</w:t>
            </w:r>
          </w:p>
        </w:tc>
      </w:tr>
      <w:tr w:rsidR="00851511" w:rsidRPr="006651E7" w14:paraId="7335E1E4" w14:textId="77777777" w:rsidTr="00851511">
        <w:trPr>
          <w:trHeight w:val="300"/>
        </w:trPr>
        <w:tc>
          <w:tcPr>
            <w:tcW w:w="2475" w:type="dxa"/>
            <w:tcBorders>
              <w:left w:val="single" w:sz="6" w:space="0" w:color="auto"/>
            </w:tcBorders>
            <w:tcMar>
              <w:left w:w="90" w:type="dxa"/>
              <w:right w:w="90" w:type="dxa"/>
            </w:tcMar>
            <w:vAlign w:val="center"/>
          </w:tcPr>
          <w:p w14:paraId="61C6A00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Odborne spôsobilá osoba</w:t>
            </w:r>
          </w:p>
        </w:tc>
        <w:tc>
          <w:tcPr>
            <w:tcW w:w="6420" w:type="dxa"/>
            <w:tcBorders>
              <w:right w:val="single" w:sz="6" w:space="0" w:color="auto"/>
            </w:tcBorders>
            <w:tcMar>
              <w:left w:w="90" w:type="dxa"/>
              <w:right w:w="90" w:type="dxa"/>
            </w:tcMar>
            <w:vAlign w:val="center"/>
          </w:tcPr>
          <w:p w14:paraId="1BF7243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Osoba, ktorá má potrebnú odbornú spôsobilosť na vydávanie energetických certifikátov v súlade so zákonom. Táto osoba zodpovedá za zhromaždenie, analýzu údajov potrebných pre certifikáciu a správnosť výpočtu energetickej hospodárnosti budovy .</w:t>
            </w:r>
          </w:p>
        </w:tc>
      </w:tr>
      <w:tr w:rsidR="00851511" w:rsidRPr="006651E7" w14:paraId="64EA737F" w14:textId="77777777" w:rsidTr="00851511">
        <w:trPr>
          <w:trHeight w:val="300"/>
        </w:trPr>
        <w:tc>
          <w:tcPr>
            <w:tcW w:w="2475" w:type="dxa"/>
            <w:tcBorders>
              <w:left w:val="single" w:sz="6" w:space="0" w:color="auto"/>
            </w:tcBorders>
            <w:tcMar>
              <w:left w:w="90" w:type="dxa"/>
              <w:right w:w="90" w:type="dxa"/>
            </w:tcMar>
            <w:vAlign w:val="center"/>
          </w:tcPr>
          <w:p w14:paraId="7527EEB2"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Vydávanie digitálnych energetických certifikátov bytov/častí budov</w:t>
            </w:r>
          </w:p>
        </w:tc>
        <w:tc>
          <w:tcPr>
            <w:tcW w:w="6420" w:type="dxa"/>
            <w:tcBorders>
              <w:right w:val="single" w:sz="6" w:space="0" w:color="auto"/>
            </w:tcBorders>
            <w:tcMar>
              <w:left w:w="90" w:type="dxa"/>
              <w:right w:w="90" w:type="dxa"/>
            </w:tcMar>
            <w:vAlign w:val="center"/>
          </w:tcPr>
          <w:p w14:paraId="17FD211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Tento proces zahŕňa zhromaždenie údajov, ich analýzu, výpočty, ktoré sú potrebné pre určenie energetickej hospodárnosti bytu/časti budovy a samotné vydanie oficiálneho energetického certifikátu.</w:t>
            </w:r>
          </w:p>
        </w:tc>
      </w:tr>
      <w:tr w:rsidR="00851511" w:rsidRPr="006651E7" w14:paraId="0DFD374A" w14:textId="77777777" w:rsidTr="00851511">
        <w:trPr>
          <w:trHeight w:val="300"/>
        </w:trPr>
        <w:tc>
          <w:tcPr>
            <w:tcW w:w="2475" w:type="dxa"/>
            <w:tcBorders>
              <w:left w:val="single" w:sz="6" w:space="0" w:color="auto"/>
            </w:tcBorders>
            <w:tcMar>
              <w:left w:w="90" w:type="dxa"/>
              <w:right w:w="90" w:type="dxa"/>
            </w:tcMar>
            <w:vAlign w:val="center"/>
          </w:tcPr>
          <w:p w14:paraId="115DC5AD"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Energetický certifikát bytu/časti budovy</w:t>
            </w:r>
          </w:p>
        </w:tc>
        <w:tc>
          <w:tcPr>
            <w:tcW w:w="6420" w:type="dxa"/>
            <w:tcBorders>
              <w:right w:val="single" w:sz="6" w:space="0" w:color="auto"/>
            </w:tcBorders>
            <w:tcMar>
              <w:left w:w="90" w:type="dxa"/>
              <w:right w:w="90" w:type="dxa"/>
            </w:tcMar>
            <w:vAlign w:val="center"/>
          </w:tcPr>
          <w:p w14:paraId="55753EF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Tento dokument je oficiálnym prezentovaním výsledkov energetického hodnotenia a obsahuje informácie o energetickej hospodárnosti bytu / časti budovy. </w:t>
            </w:r>
          </w:p>
        </w:tc>
      </w:tr>
      <w:tr w:rsidR="00851511" w:rsidRPr="006651E7" w14:paraId="5E13159E" w14:textId="77777777" w:rsidTr="00851511">
        <w:trPr>
          <w:trHeight w:val="300"/>
        </w:trPr>
        <w:tc>
          <w:tcPr>
            <w:tcW w:w="2475" w:type="dxa"/>
            <w:tcBorders>
              <w:left w:val="single" w:sz="6" w:space="0" w:color="auto"/>
              <w:bottom w:val="single" w:sz="6" w:space="0" w:color="auto"/>
            </w:tcBorders>
            <w:tcMar>
              <w:left w:w="90" w:type="dxa"/>
              <w:right w:w="90" w:type="dxa"/>
            </w:tcMar>
            <w:vAlign w:val="center"/>
          </w:tcPr>
          <w:p w14:paraId="463ED62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Dáta z IS EHB</w:t>
            </w:r>
          </w:p>
        </w:tc>
        <w:tc>
          <w:tcPr>
            <w:tcW w:w="6420" w:type="dxa"/>
            <w:tcBorders>
              <w:bottom w:val="single" w:sz="6" w:space="0" w:color="auto"/>
              <w:right w:val="single" w:sz="6" w:space="0" w:color="auto"/>
            </w:tcBorders>
            <w:tcMar>
              <w:left w:w="90" w:type="dxa"/>
              <w:right w:w="90" w:type="dxa"/>
            </w:tcMar>
            <w:vAlign w:val="center"/>
          </w:tcPr>
          <w:p w14:paraId="73AA0F1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Dáta z aplikácie IS EHB.</w:t>
            </w:r>
          </w:p>
        </w:tc>
      </w:tr>
    </w:tbl>
    <w:p w14:paraId="1D3123E5" w14:textId="77777777" w:rsidR="00851511" w:rsidRDefault="00851511" w:rsidP="00851511">
      <w:pPr>
        <w:jc w:val="center"/>
        <w:rPr>
          <w:rFonts w:eastAsia="Arial"/>
          <w:color w:val="000000"/>
          <w:sz w:val="20"/>
          <w:szCs w:val="20"/>
          <w:shd w:val="clear" w:color="auto" w:fill="FFFFFF"/>
        </w:rPr>
      </w:pPr>
    </w:p>
    <w:p w14:paraId="013AC556" w14:textId="77777777" w:rsidR="00851511" w:rsidRPr="006651E7" w:rsidRDefault="00851511" w:rsidP="00851511">
      <w:pPr>
        <w:jc w:val="center"/>
        <w:rPr>
          <w:rFonts w:eastAsia="Arial"/>
          <w:color w:val="000000"/>
          <w:sz w:val="20"/>
          <w:szCs w:val="20"/>
          <w:shd w:val="clear" w:color="auto" w:fill="FFFFFF"/>
        </w:rPr>
      </w:pP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620"/>
        <w:gridCol w:w="5715"/>
        <w:gridCol w:w="1530"/>
      </w:tblGrid>
      <w:tr w:rsidR="00851511" w:rsidRPr="006651E7" w14:paraId="6E6DA51D" w14:textId="77777777" w:rsidTr="00851511">
        <w:trPr>
          <w:trHeight w:val="300"/>
        </w:trPr>
        <w:tc>
          <w:tcPr>
            <w:tcW w:w="1620" w:type="dxa"/>
            <w:tcBorders>
              <w:top w:val="single" w:sz="6" w:space="0" w:color="auto"/>
              <w:left w:val="single" w:sz="6" w:space="0" w:color="auto"/>
            </w:tcBorders>
            <w:shd w:val="clear" w:color="auto" w:fill="D9D9D9" w:themeFill="background1" w:themeFillShade="D9"/>
            <w:tcMar>
              <w:left w:w="90" w:type="dxa"/>
              <w:right w:w="90" w:type="dxa"/>
            </w:tcMar>
            <w:vAlign w:val="center"/>
          </w:tcPr>
          <w:p w14:paraId="46B1301C"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lastRenderedPageBreak/>
              <w:t>Názov dátového zdroja</w:t>
            </w:r>
          </w:p>
        </w:tc>
        <w:tc>
          <w:tcPr>
            <w:tcW w:w="5715" w:type="dxa"/>
            <w:tcBorders>
              <w:top w:val="single" w:sz="6" w:space="0" w:color="auto"/>
            </w:tcBorders>
            <w:shd w:val="clear" w:color="auto" w:fill="D9D9D9" w:themeFill="background1" w:themeFillShade="D9"/>
            <w:tcMar>
              <w:left w:w="90" w:type="dxa"/>
              <w:right w:w="90" w:type="dxa"/>
            </w:tcMar>
            <w:vAlign w:val="center"/>
          </w:tcPr>
          <w:p w14:paraId="168F8109"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Popis dátového zdroja</w:t>
            </w:r>
          </w:p>
        </w:tc>
        <w:tc>
          <w:tcPr>
            <w:tcW w:w="1530" w:type="dxa"/>
            <w:tcBorders>
              <w:top w:val="single" w:sz="6" w:space="0" w:color="auto"/>
              <w:right w:val="single" w:sz="6" w:space="0" w:color="auto"/>
            </w:tcBorders>
            <w:shd w:val="clear" w:color="auto" w:fill="D9D9D9" w:themeFill="background1" w:themeFillShade="D9"/>
            <w:tcMar>
              <w:left w:w="90" w:type="dxa"/>
              <w:right w:w="90" w:type="dxa"/>
            </w:tcMar>
            <w:vAlign w:val="center"/>
          </w:tcPr>
          <w:p w14:paraId="1A55F390"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Smer toku dát</w:t>
            </w:r>
          </w:p>
        </w:tc>
      </w:tr>
      <w:tr w:rsidR="00851511" w:rsidRPr="006651E7" w14:paraId="41B6BB72" w14:textId="77777777" w:rsidTr="00851511">
        <w:trPr>
          <w:trHeight w:val="300"/>
        </w:trPr>
        <w:tc>
          <w:tcPr>
            <w:tcW w:w="1620" w:type="dxa"/>
            <w:tcBorders>
              <w:left w:val="single" w:sz="6" w:space="0" w:color="auto"/>
            </w:tcBorders>
            <w:tcMar>
              <w:left w:w="90" w:type="dxa"/>
              <w:right w:w="90" w:type="dxa"/>
            </w:tcMar>
            <w:vAlign w:val="center"/>
          </w:tcPr>
          <w:p w14:paraId="7F64468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Územná príprava</w:t>
            </w:r>
          </w:p>
        </w:tc>
        <w:tc>
          <w:tcPr>
            <w:tcW w:w="5715" w:type="dxa"/>
            <w:tcMar>
              <w:left w:w="90" w:type="dxa"/>
              <w:right w:w="90" w:type="dxa"/>
            </w:tcMar>
            <w:vAlign w:val="bottom"/>
          </w:tcPr>
          <w:p w14:paraId="44F20EE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Priestorová a databázová identifikácia všetkých nadefinovaných objektov/budov. Priestorovou identifikáciou sú zemepisné súradnice každého obydlia, pomocou ktorých je zobraziteľné na mape a databázovou identifikáciou je adresa každého obydlia, obsahujúca názov a kód kraja, názov a kód okresu, názov a kód obce, názov ulice, súpisné číslo, orientačné číslo. Je jedným z integrovaných dátových vstupov do platformy EHB. </w:t>
            </w:r>
          </w:p>
        </w:tc>
        <w:tc>
          <w:tcPr>
            <w:tcW w:w="1530" w:type="dxa"/>
            <w:tcBorders>
              <w:right w:val="single" w:sz="6" w:space="0" w:color="auto"/>
            </w:tcBorders>
            <w:tcMar>
              <w:left w:w="90" w:type="dxa"/>
              <w:right w:w="90" w:type="dxa"/>
            </w:tcMar>
            <w:vAlign w:val="center"/>
          </w:tcPr>
          <w:p w14:paraId="1532320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6651E7" w14:paraId="102FC420" w14:textId="77777777" w:rsidTr="00851511">
        <w:trPr>
          <w:trHeight w:val="300"/>
        </w:trPr>
        <w:tc>
          <w:tcPr>
            <w:tcW w:w="1620" w:type="dxa"/>
            <w:tcBorders>
              <w:left w:val="single" w:sz="6" w:space="0" w:color="auto"/>
            </w:tcBorders>
            <w:tcMar>
              <w:left w:w="90" w:type="dxa"/>
              <w:right w:w="90" w:type="dxa"/>
            </w:tcMar>
            <w:vAlign w:val="center"/>
          </w:tcPr>
          <w:p w14:paraId="1A41CA0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ŠRBDB</w:t>
            </w:r>
          </w:p>
        </w:tc>
        <w:tc>
          <w:tcPr>
            <w:tcW w:w="5715" w:type="dxa"/>
            <w:tcMar>
              <w:left w:w="90" w:type="dxa"/>
              <w:right w:w="90" w:type="dxa"/>
            </w:tcMar>
            <w:vAlign w:val="bottom"/>
          </w:tcPr>
          <w:p w14:paraId="68F0183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Štatistický register budov, domov a bytov. Predstavuje jeden z dátových vstupov platformy EHB a agreguje statické údaje zozbierané počas SODB2021(časť ESDB), a dynamické údaje priebežne evidované na obciach a doplnené o údaje o budovách, stavebných konaniach a kolaudačných rozhodnutiach. Je jedným z integrovaných dátových vstupov do platformy EHB</w:t>
            </w:r>
          </w:p>
        </w:tc>
        <w:tc>
          <w:tcPr>
            <w:tcW w:w="1530" w:type="dxa"/>
            <w:tcBorders>
              <w:right w:val="single" w:sz="6" w:space="0" w:color="auto"/>
            </w:tcBorders>
            <w:tcMar>
              <w:left w:w="90" w:type="dxa"/>
              <w:right w:w="90" w:type="dxa"/>
            </w:tcMar>
            <w:vAlign w:val="center"/>
          </w:tcPr>
          <w:p w14:paraId="5DDD5C6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6651E7" w14:paraId="33E51680" w14:textId="77777777" w:rsidTr="00851511">
        <w:trPr>
          <w:trHeight w:val="300"/>
        </w:trPr>
        <w:tc>
          <w:tcPr>
            <w:tcW w:w="1620" w:type="dxa"/>
            <w:tcBorders>
              <w:left w:val="single" w:sz="6" w:space="0" w:color="auto"/>
            </w:tcBorders>
            <w:tcMar>
              <w:left w:w="90" w:type="dxa"/>
              <w:right w:w="90" w:type="dxa"/>
            </w:tcMar>
            <w:vAlign w:val="center"/>
          </w:tcPr>
          <w:p w14:paraId="1383C32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BSO EU</w:t>
            </w:r>
          </w:p>
        </w:tc>
        <w:tc>
          <w:tcPr>
            <w:tcW w:w="5715" w:type="dxa"/>
            <w:tcMar>
              <w:left w:w="90" w:type="dxa"/>
              <w:right w:w="90" w:type="dxa"/>
            </w:tcMar>
            <w:vAlign w:val="bottom"/>
          </w:tcPr>
          <w:p w14:paraId="40E1E271" w14:textId="77777777" w:rsidR="00851511" w:rsidRPr="007908CA" w:rsidRDefault="00851511" w:rsidP="00851511">
            <w:pPr>
              <w:spacing w:after="60" w:line="279" w:lineRule="auto"/>
              <w:jc w:val="both"/>
              <w:rPr>
                <w:rFonts w:eastAsia="Arial"/>
                <w:color w:val="000000" w:themeColor="text1"/>
              </w:rPr>
            </w:pPr>
            <w:proofErr w:type="spellStart"/>
            <w:r w:rsidRPr="007908CA">
              <w:rPr>
                <w:rFonts w:eastAsia="Arial"/>
                <w:color w:val="000000" w:themeColor="text1"/>
              </w:rPr>
              <w:t>Building</w:t>
            </w:r>
            <w:proofErr w:type="spellEnd"/>
            <w:r w:rsidRPr="007908CA">
              <w:rPr>
                <w:rFonts w:eastAsia="Arial"/>
                <w:color w:val="000000" w:themeColor="text1"/>
              </w:rPr>
              <w:t xml:space="preserve"> </w:t>
            </w:r>
            <w:proofErr w:type="spellStart"/>
            <w:r w:rsidRPr="007908CA">
              <w:rPr>
                <w:rFonts w:eastAsia="Arial"/>
                <w:color w:val="000000" w:themeColor="text1"/>
              </w:rPr>
              <w:t>Stock</w:t>
            </w:r>
            <w:proofErr w:type="spellEnd"/>
            <w:r w:rsidRPr="007908CA">
              <w:rPr>
                <w:rFonts w:eastAsia="Arial"/>
                <w:color w:val="000000" w:themeColor="text1"/>
              </w:rPr>
              <w:t xml:space="preserve"> </w:t>
            </w:r>
            <w:proofErr w:type="spellStart"/>
            <w:r w:rsidRPr="007908CA">
              <w:rPr>
                <w:rFonts w:eastAsia="Arial"/>
                <w:color w:val="000000" w:themeColor="text1"/>
              </w:rPr>
              <w:t>Observatory</w:t>
            </w:r>
            <w:proofErr w:type="spellEnd"/>
            <w:r w:rsidRPr="007908CA">
              <w:rPr>
                <w:rFonts w:eastAsia="Arial"/>
                <w:color w:val="000000" w:themeColor="text1"/>
              </w:rPr>
              <w:t xml:space="preserve"> EÚ. Monitorovacie stredisko EÚ pre budovy, do ktorého budú na základe smernice zasielané požadované údaje o EHB.</w:t>
            </w:r>
          </w:p>
        </w:tc>
        <w:tc>
          <w:tcPr>
            <w:tcW w:w="1530" w:type="dxa"/>
            <w:tcBorders>
              <w:right w:val="single" w:sz="6" w:space="0" w:color="auto"/>
            </w:tcBorders>
            <w:tcMar>
              <w:left w:w="90" w:type="dxa"/>
              <w:right w:w="90" w:type="dxa"/>
            </w:tcMar>
            <w:vAlign w:val="center"/>
          </w:tcPr>
          <w:p w14:paraId="34B8E2E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Konzumuje</w:t>
            </w:r>
          </w:p>
        </w:tc>
      </w:tr>
      <w:tr w:rsidR="00851511" w:rsidRPr="006651E7" w14:paraId="0E1D7216" w14:textId="77777777" w:rsidTr="00851511">
        <w:trPr>
          <w:trHeight w:val="300"/>
        </w:trPr>
        <w:tc>
          <w:tcPr>
            <w:tcW w:w="1620" w:type="dxa"/>
            <w:tcBorders>
              <w:left w:val="single" w:sz="6" w:space="0" w:color="auto"/>
            </w:tcBorders>
            <w:tcMar>
              <w:left w:w="90" w:type="dxa"/>
              <w:right w:w="90" w:type="dxa"/>
            </w:tcMar>
            <w:vAlign w:val="center"/>
          </w:tcPr>
          <w:p w14:paraId="769D05E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MSEE</w:t>
            </w:r>
          </w:p>
        </w:tc>
        <w:tc>
          <w:tcPr>
            <w:tcW w:w="5715" w:type="dxa"/>
            <w:tcMar>
              <w:left w:w="90" w:type="dxa"/>
              <w:right w:w="90" w:type="dxa"/>
            </w:tcMar>
            <w:vAlign w:val="bottom"/>
          </w:tcPr>
          <w:p w14:paraId="00F7CA0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Monitorovací systém energetickej efektívnosti,  jeden z integrovaných dátových výstupov z platformy EHB.</w:t>
            </w:r>
          </w:p>
        </w:tc>
        <w:tc>
          <w:tcPr>
            <w:tcW w:w="1530" w:type="dxa"/>
            <w:tcBorders>
              <w:right w:val="single" w:sz="6" w:space="0" w:color="auto"/>
            </w:tcBorders>
            <w:tcMar>
              <w:left w:w="90" w:type="dxa"/>
              <w:right w:w="90" w:type="dxa"/>
            </w:tcMar>
            <w:vAlign w:val="center"/>
          </w:tcPr>
          <w:p w14:paraId="3D0F46D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Konzumuje</w:t>
            </w:r>
          </w:p>
        </w:tc>
      </w:tr>
      <w:tr w:rsidR="00851511" w:rsidRPr="006651E7" w14:paraId="5A846D07" w14:textId="77777777" w:rsidTr="00851511">
        <w:trPr>
          <w:trHeight w:val="300"/>
        </w:trPr>
        <w:tc>
          <w:tcPr>
            <w:tcW w:w="1620" w:type="dxa"/>
            <w:tcBorders>
              <w:left w:val="single" w:sz="6" w:space="0" w:color="auto"/>
            </w:tcBorders>
            <w:tcMar>
              <w:left w:w="90" w:type="dxa"/>
              <w:right w:w="90" w:type="dxa"/>
            </w:tcMar>
            <w:vAlign w:val="center"/>
          </w:tcPr>
          <w:p w14:paraId="1AAE7BF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EDC</w:t>
            </w:r>
          </w:p>
        </w:tc>
        <w:tc>
          <w:tcPr>
            <w:tcW w:w="5715" w:type="dxa"/>
            <w:tcMar>
              <w:left w:w="90" w:type="dxa"/>
              <w:right w:w="90" w:type="dxa"/>
            </w:tcMar>
            <w:vAlign w:val="bottom"/>
          </w:tcPr>
          <w:p w14:paraId="32D6F25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Energetické dátové centrum, jeden z integrovaných dátových vstupov do a výstupov z platformy EHB</w:t>
            </w:r>
          </w:p>
        </w:tc>
        <w:tc>
          <w:tcPr>
            <w:tcW w:w="1530" w:type="dxa"/>
            <w:tcBorders>
              <w:right w:val="single" w:sz="6" w:space="0" w:color="auto"/>
            </w:tcBorders>
            <w:tcMar>
              <w:left w:w="90" w:type="dxa"/>
              <w:right w:w="90" w:type="dxa"/>
            </w:tcMar>
            <w:vAlign w:val="center"/>
          </w:tcPr>
          <w:p w14:paraId="7B1B1F1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Konzumuje</w:t>
            </w:r>
          </w:p>
        </w:tc>
      </w:tr>
      <w:tr w:rsidR="00851511" w:rsidRPr="006651E7" w14:paraId="40370476" w14:textId="77777777" w:rsidTr="00851511">
        <w:trPr>
          <w:trHeight w:val="300"/>
        </w:trPr>
        <w:tc>
          <w:tcPr>
            <w:tcW w:w="1620" w:type="dxa"/>
            <w:tcBorders>
              <w:left w:val="single" w:sz="6" w:space="0" w:color="auto"/>
            </w:tcBorders>
            <w:tcMar>
              <w:left w:w="90" w:type="dxa"/>
              <w:right w:w="90" w:type="dxa"/>
            </w:tcMar>
            <w:vAlign w:val="center"/>
          </w:tcPr>
          <w:p w14:paraId="25577DE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OKTE</w:t>
            </w:r>
          </w:p>
        </w:tc>
        <w:tc>
          <w:tcPr>
            <w:tcW w:w="5715" w:type="dxa"/>
            <w:tcMar>
              <w:left w:w="90" w:type="dxa"/>
              <w:right w:w="90" w:type="dxa"/>
            </w:tcMar>
            <w:vAlign w:val="bottom"/>
          </w:tcPr>
          <w:p w14:paraId="288526D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Organizátor krátkodobého trhu s elektrinou. Štátna akciová spoločnosť prevádzkujúca IS OKTE ktorý je jedným zo vstupov do a výstupov z platformy EHB.</w:t>
            </w:r>
          </w:p>
        </w:tc>
        <w:tc>
          <w:tcPr>
            <w:tcW w:w="1530" w:type="dxa"/>
            <w:tcBorders>
              <w:right w:val="single" w:sz="6" w:space="0" w:color="auto"/>
            </w:tcBorders>
            <w:tcMar>
              <w:left w:w="90" w:type="dxa"/>
              <w:right w:w="90" w:type="dxa"/>
            </w:tcMar>
            <w:vAlign w:val="center"/>
          </w:tcPr>
          <w:p w14:paraId="1730A50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 Konzumuje</w:t>
            </w:r>
          </w:p>
        </w:tc>
      </w:tr>
      <w:tr w:rsidR="00851511" w:rsidRPr="006651E7" w14:paraId="70335C0E" w14:textId="77777777" w:rsidTr="00851511">
        <w:trPr>
          <w:trHeight w:val="300"/>
        </w:trPr>
        <w:tc>
          <w:tcPr>
            <w:tcW w:w="1620" w:type="dxa"/>
            <w:tcBorders>
              <w:left w:val="single" w:sz="6" w:space="0" w:color="auto"/>
            </w:tcBorders>
            <w:tcMar>
              <w:left w:w="90" w:type="dxa"/>
              <w:right w:w="90" w:type="dxa"/>
            </w:tcMar>
            <w:vAlign w:val="center"/>
          </w:tcPr>
          <w:p w14:paraId="19B2E85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RA</w:t>
            </w:r>
          </w:p>
        </w:tc>
        <w:tc>
          <w:tcPr>
            <w:tcW w:w="5715" w:type="dxa"/>
            <w:tcMar>
              <w:left w:w="90" w:type="dxa"/>
              <w:right w:w="90" w:type="dxa"/>
            </w:tcMar>
            <w:vAlign w:val="bottom"/>
          </w:tcPr>
          <w:p w14:paraId="7F87A09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Register adries,  jeden z integrovaných dátových vstupov do platformy EHB.</w:t>
            </w:r>
          </w:p>
        </w:tc>
        <w:tc>
          <w:tcPr>
            <w:tcW w:w="1530" w:type="dxa"/>
            <w:tcBorders>
              <w:right w:val="single" w:sz="6" w:space="0" w:color="auto"/>
            </w:tcBorders>
            <w:tcMar>
              <w:left w:w="90" w:type="dxa"/>
              <w:right w:w="90" w:type="dxa"/>
            </w:tcMar>
            <w:vAlign w:val="center"/>
          </w:tcPr>
          <w:p w14:paraId="112915B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6651E7" w14:paraId="4F16BF69" w14:textId="77777777" w:rsidTr="00851511">
        <w:trPr>
          <w:trHeight w:val="300"/>
        </w:trPr>
        <w:tc>
          <w:tcPr>
            <w:tcW w:w="1620" w:type="dxa"/>
            <w:tcBorders>
              <w:left w:val="single" w:sz="6" w:space="0" w:color="auto"/>
            </w:tcBorders>
            <w:tcMar>
              <w:left w:w="90" w:type="dxa"/>
              <w:right w:w="90" w:type="dxa"/>
            </w:tcMar>
            <w:vAlign w:val="center"/>
          </w:tcPr>
          <w:p w14:paraId="7D5F7CF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ÚGKK SR</w:t>
            </w:r>
          </w:p>
        </w:tc>
        <w:tc>
          <w:tcPr>
            <w:tcW w:w="5715" w:type="dxa"/>
            <w:tcMar>
              <w:left w:w="90" w:type="dxa"/>
              <w:right w:w="90" w:type="dxa"/>
            </w:tcMar>
            <w:vAlign w:val="bottom"/>
          </w:tcPr>
          <w:p w14:paraId="534A27E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Úrad geodézie, kartografie a katastra SR,  jeden z integrovaných dátových vstupov do platformy EHB.</w:t>
            </w:r>
          </w:p>
        </w:tc>
        <w:tc>
          <w:tcPr>
            <w:tcW w:w="1530" w:type="dxa"/>
            <w:tcBorders>
              <w:right w:val="single" w:sz="6" w:space="0" w:color="auto"/>
            </w:tcBorders>
            <w:tcMar>
              <w:left w:w="90" w:type="dxa"/>
              <w:right w:w="90" w:type="dxa"/>
            </w:tcMar>
            <w:vAlign w:val="center"/>
          </w:tcPr>
          <w:p w14:paraId="5EE9EC2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6651E7" w14:paraId="58823AEB" w14:textId="77777777" w:rsidTr="00851511">
        <w:trPr>
          <w:trHeight w:val="300"/>
        </w:trPr>
        <w:tc>
          <w:tcPr>
            <w:tcW w:w="1620" w:type="dxa"/>
            <w:tcBorders>
              <w:left w:val="single" w:sz="6" w:space="0" w:color="auto"/>
            </w:tcBorders>
            <w:tcMar>
              <w:left w:w="90" w:type="dxa"/>
              <w:right w:w="90" w:type="dxa"/>
            </w:tcMar>
            <w:vAlign w:val="center"/>
          </w:tcPr>
          <w:p w14:paraId="36B9EE0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INFOREG</w:t>
            </w:r>
          </w:p>
        </w:tc>
        <w:tc>
          <w:tcPr>
            <w:tcW w:w="5715" w:type="dxa"/>
            <w:tcMar>
              <w:left w:w="90" w:type="dxa"/>
              <w:right w:w="90" w:type="dxa"/>
            </w:tcMar>
            <w:vAlign w:val="bottom"/>
          </w:tcPr>
          <w:p w14:paraId="15EE001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Súčasný systém evidencie energetických certifikátov MD SR,  jeden z integrovaných dátových vstupov do platformy EHB.</w:t>
            </w:r>
          </w:p>
        </w:tc>
        <w:tc>
          <w:tcPr>
            <w:tcW w:w="1530" w:type="dxa"/>
            <w:tcBorders>
              <w:right w:val="single" w:sz="6" w:space="0" w:color="auto"/>
            </w:tcBorders>
            <w:tcMar>
              <w:left w:w="90" w:type="dxa"/>
              <w:right w:w="90" w:type="dxa"/>
            </w:tcMar>
            <w:vAlign w:val="center"/>
          </w:tcPr>
          <w:p w14:paraId="6686B2B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6651E7" w14:paraId="4616BF4E" w14:textId="77777777" w:rsidTr="00851511">
        <w:trPr>
          <w:trHeight w:val="300"/>
        </w:trPr>
        <w:tc>
          <w:tcPr>
            <w:tcW w:w="1620" w:type="dxa"/>
            <w:tcBorders>
              <w:left w:val="single" w:sz="6" w:space="0" w:color="auto"/>
              <w:bottom w:val="single" w:sz="6" w:space="0" w:color="auto"/>
            </w:tcBorders>
            <w:tcMar>
              <w:left w:w="90" w:type="dxa"/>
              <w:right w:w="90" w:type="dxa"/>
            </w:tcMar>
            <w:vAlign w:val="center"/>
          </w:tcPr>
          <w:p w14:paraId="171B249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CES</w:t>
            </w:r>
          </w:p>
        </w:tc>
        <w:tc>
          <w:tcPr>
            <w:tcW w:w="5715" w:type="dxa"/>
            <w:tcBorders>
              <w:bottom w:val="single" w:sz="6" w:space="0" w:color="auto"/>
            </w:tcBorders>
            <w:tcMar>
              <w:left w:w="90" w:type="dxa"/>
              <w:right w:w="90" w:type="dxa"/>
            </w:tcMar>
            <w:vAlign w:val="bottom"/>
          </w:tcPr>
          <w:p w14:paraId="07565DF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Centrálny ekonomický systém MF SR, jeden z integrovaných dátových vstupov do platformy EHB.</w:t>
            </w:r>
          </w:p>
        </w:tc>
        <w:tc>
          <w:tcPr>
            <w:tcW w:w="1530" w:type="dxa"/>
            <w:tcBorders>
              <w:bottom w:val="single" w:sz="6" w:space="0" w:color="auto"/>
              <w:right w:val="single" w:sz="6" w:space="0" w:color="auto"/>
            </w:tcBorders>
            <w:tcMar>
              <w:left w:w="90" w:type="dxa"/>
              <w:right w:w="90" w:type="dxa"/>
            </w:tcMar>
            <w:vAlign w:val="center"/>
          </w:tcPr>
          <w:p w14:paraId="175F824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bl>
    <w:p w14:paraId="71B5EC6C" w14:textId="77777777" w:rsidR="00851511" w:rsidRPr="006651E7" w:rsidRDefault="00851511" w:rsidP="00851511">
      <w:pPr>
        <w:rPr>
          <w:rFonts w:eastAsia="Arial"/>
          <w:sz w:val="20"/>
          <w:szCs w:val="20"/>
        </w:rPr>
      </w:pPr>
    </w:p>
    <w:p w14:paraId="6B3BEA4F" w14:textId="77777777" w:rsidR="00851511" w:rsidRPr="006651E7" w:rsidRDefault="00851511" w:rsidP="00851511">
      <w:pPr>
        <w:rPr>
          <w:rFonts w:eastAsia="Arial"/>
          <w:color w:val="365F91" w:themeColor="accent1" w:themeShade="BF"/>
          <w:sz w:val="20"/>
          <w:szCs w:val="20"/>
        </w:rPr>
      </w:pPr>
      <w:bookmarkStart w:id="291" w:name="_Toc170306014"/>
      <w:bookmarkStart w:id="292" w:name="_Toc178087566"/>
    </w:p>
    <w:p w14:paraId="7498DB4C" w14:textId="77777777" w:rsidR="00851511" w:rsidRPr="007908CA" w:rsidRDefault="00851511" w:rsidP="0034022C">
      <w:pPr>
        <w:pStyle w:val="Nadpis2"/>
        <w:keepLines/>
        <w:numPr>
          <w:ilvl w:val="2"/>
          <w:numId w:val="104"/>
        </w:numPr>
        <w:spacing w:before="40" w:after="240" w:line="259" w:lineRule="auto"/>
        <w:ind w:left="828"/>
        <w:rPr>
          <w:rFonts w:ascii="Times New Roman" w:eastAsia="Arial" w:hAnsi="Times New Roman" w:cs="Times New Roman"/>
          <w:b w:val="0"/>
          <w:color w:val="000000" w:themeColor="text1"/>
          <w:sz w:val="24"/>
          <w:szCs w:val="24"/>
        </w:rPr>
      </w:pPr>
      <w:r w:rsidRPr="007908CA">
        <w:rPr>
          <w:rFonts w:ascii="Times New Roman" w:eastAsia="Arial" w:hAnsi="Times New Roman" w:cs="Times New Roman"/>
          <w:color w:val="000000" w:themeColor="text1"/>
          <w:sz w:val="24"/>
          <w:szCs w:val="24"/>
        </w:rPr>
        <w:lastRenderedPageBreak/>
        <w:t>Aplikačná architektúra</w:t>
      </w:r>
      <w:bookmarkEnd w:id="291"/>
      <w:bookmarkEnd w:id="292"/>
    </w:p>
    <w:p w14:paraId="2721E387" w14:textId="77777777" w:rsidR="00851511" w:rsidRPr="007908CA" w:rsidRDefault="00851511" w:rsidP="00851511">
      <w:pPr>
        <w:ind w:firstLine="360"/>
        <w:jc w:val="both"/>
        <w:rPr>
          <w:rStyle w:val="normaltextrun"/>
          <w:rFonts w:eastAsia="Arial"/>
          <w:color w:val="000000"/>
          <w:shd w:val="clear" w:color="auto" w:fill="FFFFFF"/>
        </w:rPr>
      </w:pPr>
      <w:r w:rsidRPr="007908CA">
        <w:rPr>
          <w:rStyle w:val="normaltextrun"/>
          <w:rFonts w:eastAsia="Arial"/>
          <w:color w:val="000000"/>
          <w:shd w:val="clear" w:color="auto" w:fill="FFFFFF"/>
        </w:rPr>
        <w:t>V rámci aplikačnej architektúry je vyjadrený komplexný pohľad na návrh j platformy EHB, vzájomnú komunikáciu jej jednotlivých modulov a komunikáciu s externými modulmi a systémami. Platforma EHB pozostáva z 2 hlavných modulov ktoré zastrešujú funkcionalitu spojenú s agendou evidencie údajov o energetickej hospodárnosti budov a z ďalších podporných modulov, ktoré zabezpečujú podpornú funkcionalitu ako napríklad autentifikácia a správa používateľov, prideľovanie oprávnení na prístup, notifikovanie používateľov, mapové zobrazovanie údajov, monitoring a </w:t>
      </w:r>
      <w:proofErr w:type="spellStart"/>
      <w:r w:rsidRPr="007908CA">
        <w:rPr>
          <w:rStyle w:val="spellingerror"/>
          <w:rFonts w:eastAsia="Arial"/>
          <w:color w:val="000000"/>
          <w:shd w:val="clear" w:color="auto" w:fill="FFFFFF"/>
        </w:rPr>
        <w:t>reporting</w:t>
      </w:r>
      <w:proofErr w:type="spellEnd"/>
      <w:r w:rsidRPr="007908CA">
        <w:rPr>
          <w:rStyle w:val="normaltextrun"/>
          <w:rFonts w:eastAsia="Arial"/>
          <w:color w:val="000000"/>
          <w:shd w:val="clear" w:color="auto" w:fill="FFFFFF"/>
        </w:rPr>
        <w:t xml:space="preserve">. </w:t>
      </w:r>
    </w:p>
    <w:p w14:paraId="5A2281B1" w14:textId="77777777" w:rsidR="00851511" w:rsidRDefault="00851511" w:rsidP="00851511">
      <w:pPr>
        <w:ind w:firstLine="360"/>
        <w:jc w:val="both"/>
        <w:rPr>
          <w:rStyle w:val="normaltextrun"/>
          <w:rFonts w:eastAsia="Arial"/>
          <w:color w:val="000000"/>
          <w:sz w:val="20"/>
          <w:shd w:val="clear" w:color="auto" w:fill="FFFFFF"/>
        </w:rPr>
      </w:pPr>
    </w:p>
    <w:p w14:paraId="78D6405C" w14:textId="77777777" w:rsidR="00851511" w:rsidRDefault="00851511" w:rsidP="00851511">
      <w:pPr>
        <w:ind w:firstLine="360"/>
        <w:jc w:val="both"/>
        <w:rPr>
          <w:rStyle w:val="normaltextrun"/>
          <w:rFonts w:eastAsia="Arial"/>
          <w:color w:val="000000"/>
          <w:sz w:val="20"/>
          <w:shd w:val="clear" w:color="auto" w:fill="FFFFFF"/>
        </w:rPr>
      </w:pPr>
    </w:p>
    <w:p w14:paraId="4E6FFA30" w14:textId="77777777" w:rsidR="00851511" w:rsidRPr="006651E7" w:rsidRDefault="00851511" w:rsidP="00851511">
      <w:pPr>
        <w:ind w:firstLine="360"/>
        <w:jc w:val="both"/>
        <w:rPr>
          <w:rStyle w:val="normaltextrun"/>
          <w:rFonts w:eastAsia="Arial"/>
          <w:color w:val="000000"/>
          <w:sz w:val="20"/>
          <w:shd w:val="clear" w:color="auto" w:fill="FFFFFF"/>
        </w:rPr>
      </w:pPr>
    </w:p>
    <w:p w14:paraId="38DDEB83" w14:textId="77777777" w:rsidR="00851511" w:rsidRDefault="00851511" w:rsidP="00851511">
      <w:pPr>
        <w:ind w:firstLine="360"/>
        <w:jc w:val="center"/>
        <w:rPr>
          <w:rFonts w:ascii="Arial" w:eastAsia="Arial" w:hAnsi="Arial" w:cs="Arial"/>
        </w:rPr>
      </w:pPr>
      <w:r w:rsidRPr="005C2CBD">
        <w:rPr>
          <w:noProof/>
          <w:lang w:eastAsia="sk-SK"/>
        </w:rPr>
        <w:drawing>
          <wp:inline distT="0" distB="0" distL="0" distR="0" wp14:anchorId="326A6398" wp14:editId="367B9104">
            <wp:extent cx="5569527" cy="4002578"/>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strana 22.jpg"/>
                    <pic:cNvPicPr/>
                  </pic:nvPicPr>
                  <pic:blipFill>
                    <a:blip r:embed="rId39">
                      <a:extLst>
                        <a:ext uri="{28A0092B-C50C-407E-A947-70E740481C1C}">
                          <a14:useLocalDpi xmlns:a14="http://schemas.microsoft.com/office/drawing/2010/main" val="0"/>
                        </a:ext>
                      </a:extLst>
                    </a:blip>
                    <a:stretch>
                      <a:fillRect/>
                    </a:stretch>
                  </pic:blipFill>
                  <pic:spPr>
                    <a:xfrm>
                      <a:off x="0" y="0"/>
                      <a:ext cx="5569527" cy="4002578"/>
                    </a:xfrm>
                    <a:prstGeom prst="rect">
                      <a:avLst/>
                    </a:prstGeom>
                  </pic:spPr>
                </pic:pic>
              </a:graphicData>
            </a:graphic>
          </wp:inline>
        </w:drawing>
      </w:r>
      <w:r w:rsidRPr="005C2CBD">
        <w:br/>
      </w:r>
    </w:p>
    <w:p w14:paraId="34A0E5E5" w14:textId="77777777" w:rsidR="00851511" w:rsidRDefault="00851511" w:rsidP="00851511">
      <w:pPr>
        <w:ind w:firstLine="360"/>
        <w:jc w:val="center"/>
        <w:rPr>
          <w:rFonts w:ascii="Arial" w:eastAsia="Arial" w:hAnsi="Arial" w:cs="Arial"/>
        </w:rPr>
      </w:pPr>
    </w:p>
    <w:p w14:paraId="1BA04BD9" w14:textId="77777777" w:rsidR="00851511" w:rsidRPr="005C2CBD" w:rsidRDefault="00851511" w:rsidP="00851511">
      <w:pPr>
        <w:rPr>
          <w:rFonts w:ascii="Arial" w:eastAsia="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10"/>
        <w:gridCol w:w="6885"/>
      </w:tblGrid>
      <w:tr w:rsidR="00851511" w:rsidRPr="005C2CBD" w14:paraId="1A699C09"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6F8A8C83" w14:textId="77777777" w:rsidR="00851511" w:rsidRPr="007908CA" w:rsidRDefault="00851511" w:rsidP="00851511">
            <w:pPr>
              <w:spacing w:line="279" w:lineRule="auto"/>
              <w:rPr>
                <w:rFonts w:eastAsia="Arial"/>
                <w:color w:val="000000" w:themeColor="text1"/>
              </w:rPr>
            </w:pPr>
            <w:r w:rsidRPr="007908CA">
              <w:rPr>
                <w:rFonts w:eastAsia="Arial"/>
                <w:b/>
                <w:bCs/>
                <w:color w:val="000000" w:themeColor="text1"/>
              </w:rPr>
              <w:t>Názov komponentu</w:t>
            </w:r>
          </w:p>
        </w:tc>
        <w:tc>
          <w:tcPr>
            <w:tcW w:w="68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313D5EC6" w14:textId="77777777" w:rsidR="00851511" w:rsidRPr="007908CA" w:rsidRDefault="00851511" w:rsidP="00851511">
            <w:pPr>
              <w:spacing w:line="279" w:lineRule="auto"/>
              <w:jc w:val="both"/>
              <w:rPr>
                <w:rFonts w:eastAsia="Arial"/>
                <w:color w:val="000000" w:themeColor="text1"/>
              </w:rPr>
            </w:pPr>
            <w:r w:rsidRPr="007908CA">
              <w:rPr>
                <w:rFonts w:eastAsia="Arial"/>
                <w:b/>
                <w:bCs/>
                <w:color w:val="000000" w:themeColor="text1"/>
              </w:rPr>
              <w:t>Popis</w:t>
            </w:r>
          </w:p>
        </w:tc>
      </w:tr>
      <w:tr w:rsidR="00851511" w:rsidRPr="005C2CBD" w14:paraId="0334B3DF"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093D165"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Webový prehliadač</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21D4FE83"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Prístupový bod do platformy EHB</w:t>
            </w:r>
          </w:p>
        </w:tc>
      </w:tr>
      <w:tr w:rsidR="00851511" w:rsidRPr="005C2CBD" w14:paraId="5E08550D"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E5220B"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Portál EHB</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C57C408"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Webový portál slúžiaci na prístup používateľov k funkcionalitám platformy EHB podľa oprávnení jednotlivých rolí</w:t>
            </w:r>
          </w:p>
        </w:tc>
      </w:tr>
      <w:tr w:rsidR="00851511" w:rsidRPr="005C2CBD" w14:paraId="6E219E47"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0B3AE04"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CMS</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8277E36"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Systém na správu obsahu webového portálu platformy EHB</w:t>
            </w:r>
          </w:p>
        </w:tc>
      </w:tr>
      <w:tr w:rsidR="00851511" w:rsidRPr="005C2CBD" w14:paraId="50A8E2E8"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C20C22"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Mapové zobrazenie</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215839AA"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Modul Mapové zobrazenie predstavuje plnohodnotnú platformu pre tvorbu, publikáciu a integráciu mapových zobrazení a poskytuje klientske a serverové nástroje a komponenty pre prácu s priestorovými dátami umožňujúcu ich správu, udržiavanie, editáciu, publikáciu a </w:t>
            </w:r>
            <w:r w:rsidRPr="007908CA">
              <w:rPr>
                <w:rFonts w:eastAsia="Arial"/>
                <w:color w:val="000000" w:themeColor="text1"/>
              </w:rPr>
              <w:lastRenderedPageBreak/>
              <w:t>prezeranie v koncových aplikáciách. Prostredníctvom modulu bude umožnené pripraviť mapové zobrazenie, ktoré zobrazuje dáta uložené v databáze EHB. Obstarávateľ preferuje využitie existujúcich GIS licencií, ktoré využíva v rámci rezortu, pričom uchádzač môže v rámci ponuky navrhnúť aj ich upgrade a rozšírenie.</w:t>
            </w:r>
          </w:p>
        </w:tc>
      </w:tr>
      <w:tr w:rsidR="00851511" w:rsidRPr="005C2CBD" w14:paraId="236F44B1"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15C84D"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Modul EHB</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30B23300"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Aplikačný modul zastrešujúci kompletnú funkcionalitu platformy EHB.</w:t>
            </w:r>
          </w:p>
          <w:p w14:paraId="3F5B58BF" w14:textId="77777777" w:rsidR="00851511" w:rsidRPr="007908CA" w:rsidRDefault="00851511" w:rsidP="00851511">
            <w:pPr>
              <w:spacing w:line="279" w:lineRule="auto"/>
              <w:jc w:val="both"/>
              <w:rPr>
                <w:rFonts w:eastAsia="Arial"/>
                <w:color w:val="000000" w:themeColor="text1"/>
              </w:rPr>
            </w:pPr>
          </w:p>
          <w:p w14:paraId="2E6877BF"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bude zabezpečovať evidenciu energetického certifikátu odborne spôsobilou osobou</w:t>
            </w:r>
          </w:p>
          <w:p w14:paraId="78C6A47D"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umožní uchovávanie údajov potrebných na výpočet energetickej hospodárnosti budovy</w:t>
            </w:r>
          </w:p>
          <w:p w14:paraId="77A141E6"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zabezpečí dostupnosť údajov o energetickej hospodárnosti celého fondu budov pre potreby strategického plánovania a monitorovania fondu budov za účelom napĺňania stanovených míľnikov v oblasti EHB</w:t>
            </w:r>
          </w:p>
          <w:p w14:paraId="006A0361"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umožní riadený automatizovaný zber údajov o EHB (napr. vkladanie správ o revíznych kontrolách technických systémov a pod.)</w:t>
            </w:r>
          </w:p>
          <w:p w14:paraId="7E104639"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bude agregovať údaje z viacerých dostupných zdrojov (KN, ŠÚ SR, OKTE, ...) čím vytvorí integrovanú databázu s požadovanými údajmi o EHB a bude ich pravidelne aktualizovať</w:t>
            </w:r>
          </w:p>
          <w:p w14:paraId="5162FC6F"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umožní zdieľanie dát o EHB medzi jednotlivými používateľmi, inštitúciami, úradmi...</w:t>
            </w:r>
          </w:p>
          <w:p w14:paraId="5D7AFC9F"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zabezpečí prenos požadovaných informácií do monitorovacieho strediska EU (BSO)</w:t>
            </w:r>
          </w:p>
          <w:p w14:paraId="523A58D8"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umožní generovanie reportov, tlačových zostáv a výstupov pre potreby ďalšej práce s dátami</w:t>
            </w:r>
          </w:p>
        </w:tc>
      </w:tr>
      <w:tr w:rsidR="00851511" w:rsidRPr="005C2CBD" w14:paraId="6B491C5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AAF531"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Autentifikácia a správa identít</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F8D5028" w14:textId="77777777" w:rsidR="00851511" w:rsidRPr="007908CA" w:rsidRDefault="00851511" w:rsidP="00851511">
            <w:pPr>
              <w:spacing w:line="276" w:lineRule="auto"/>
              <w:jc w:val="both"/>
              <w:rPr>
                <w:rFonts w:eastAsia="Arial"/>
                <w:color w:val="000000" w:themeColor="text1"/>
              </w:rPr>
            </w:pPr>
            <w:r w:rsidRPr="007908CA">
              <w:rPr>
                <w:rFonts w:eastAsia="Arial"/>
                <w:color w:val="000000" w:themeColor="text1"/>
              </w:rPr>
              <w:t>Modul pre autentifikovaného používateľa vystaví autorizačný token s informáciami o jeho identite, pridelených používateľských roliach a príslušnosti ku danému rozsahu údajov.</w:t>
            </w:r>
          </w:p>
        </w:tc>
      </w:tr>
      <w:tr w:rsidR="00851511" w:rsidRPr="005C2CBD" w14:paraId="3D9BB403"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ED23C81"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Monitoring</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2681288"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V rámci funkcionality budú zobrazované údaje o celkovej energetickej hospodárnosti celého fondu budov v SR. Modul bude poskytovať celkový obraz o vydaných EC formou grafov a tabuliek a zabezpečí sledovanie životného cyklu EC. V rámci funkcionality bude zabezpečené taktiež sledovanie stavu </w:t>
            </w:r>
            <w:proofErr w:type="spellStart"/>
            <w:r w:rsidRPr="007908CA">
              <w:rPr>
                <w:rFonts w:eastAsia="Arial"/>
                <w:color w:val="000000" w:themeColor="text1"/>
              </w:rPr>
              <w:t>vyplnenosti</w:t>
            </w:r>
            <w:proofErr w:type="spellEnd"/>
            <w:r w:rsidRPr="007908CA">
              <w:rPr>
                <w:rFonts w:eastAsia="Arial"/>
                <w:color w:val="000000" w:themeColor="text1"/>
              </w:rPr>
              <w:t xml:space="preserve"> údajov jednotlivých budov a zaznamenávanie zmien jednotlivých atribútov. Modul takisto umožní používateľovi sledovať celkový obraz o stave pasportizácie </w:t>
            </w:r>
            <w:r w:rsidRPr="007908CA">
              <w:rPr>
                <w:rFonts w:eastAsia="Arial"/>
                <w:color w:val="000000" w:themeColor="text1"/>
              </w:rPr>
              <w:lastRenderedPageBreak/>
              <w:t>budov a o ich obnove. Funkcionalita monitoringu takisto poskytne zobrazovanie mapy monitoringu s agregovanými údajmi.</w:t>
            </w:r>
          </w:p>
        </w:tc>
      </w:tr>
      <w:tr w:rsidR="00851511" w:rsidRPr="005C2CBD" w14:paraId="6C080743"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955B14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Dátovo-analytická platforma</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77FCB7D"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Komponent zabezpečuje celý proces manipulácie s dátami. Od načítania, importu, prípravy, kontroly kvality, </w:t>
            </w:r>
            <w:proofErr w:type="spellStart"/>
            <w:r w:rsidRPr="007908CA">
              <w:rPr>
                <w:rFonts w:eastAsia="Arial"/>
                <w:color w:val="000000" w:themeColor="text1"/>
              </w:rPr>
              <w:t>autokorekcie</w:t>
            </w:r>
            <w:proofErr w:type="spellEnd"/>
            <w:r w:rsidRPr="007908CA">
              <w:rPr>
                <w:rFonts w:eastAsia="Arial"/>
                <w:color w:val="000000" w:themeColor="text1"/>
              </w:rPr>
              <w:t xml:space="preserve">, </w:t>
            </w:r>
            <w:proofErr w:type="spellStart"/>
            <w:r w:rsidRPr="007908CA">
              <w:rPr>
                <w:rFonts w:eastAsia="Arial"/>
                <w:color w:val="000000" w:themeColor="text1"/>
              </w:rPr>
              <w:t>inputácie</w:t>
            </w:r>
            <w:proofErr w:type="spellEnd"/>
            <w:r w:rsidRPr="007908CA">
              <w:rPr>
                <w:rFonts w:eastAsia="Arial"/>
                <w:color w:val="000000" w:themeColor="text1"/>
              </w:rPr>
              <w:t xml:space="preserve"> a prípravu dát pre reporty. </w:t>
            </w:r>
          </w:p>
          <w:p w14:paraId="4CAE3F32"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Tento modul zabezpečuje funkcionalitu predovšetkým v nasledovných oblastiach:</w:t>
            </w:r>
            <w:r w:rsidRPr="007908CA">
              <w:br/>
            </w:r>
            <w:r w:rsidRPr="007908CA">
              <w:rPr>
                <w:rFonts w:eastAsia="Arial"/>
                <w:color w:val="000000" w:themeColor="text1"/>
              </w:rPr>
              <w:t>- Riadenie a monitorovanie spracovania</w:t>
            </w:r>
          </w:p>
          <w:p w14:paraId="53BB3143"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Import dát</w:t>
            </w:r>
          </w:p>
          <w:p w14:paraId="4F5DB7D9"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Manažment metadát a číselníkov</w:t>
            </w:r>
          </w:p>
          <w:p w14:paraId="5962D7DF"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Kontroly dát a </w:t>
            </w:r>
            <w:proofErr w:type="spellStart"/>
            <w:r w:rsidRPr="007908CA">
              <w:rPr>
                <w:rFonts w:eastAsia="Arial"/>
                <w:color w:val="000000" w:themeColor="text1"/>
              </w:rPr>
              <w:t>autokorekcie</w:t>
            </w:r>
            <w:proofErr w:type="spellEnd"/>
          </w:p>
          <w:p w14:paraId="40007043"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Príprava a integrácia dát</w:t>
            </w:r>
          </w:p>
          <w:p w14:paraId="6BDF838B" w14:textId="77777777" w:rsidR="00851511" w:rsidRPr="007908CA" w:rsidRDefault="00851511" w:rsidP="00851511">
            <w:pPr>
              <w:spacing w:line="279" w:lineRule="auto"/>
              <w:jc w:val="both"/>
              <w:rPr>
                <w:rFonts w:eastAsia="Arial"/>
                <w:color w:val="000000" w:themeColor="text1"/>
              </w:rPr>
            </w:pPr>
          </w:p>
          <w:p w14:paraId="78C65717"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V rámci tohto modulu budú zabezpečené integrácie a využitie existujúcich dátových výstupov IS územná príprava a IS ŠRBDB, v rámci ktorých sú využívané ako dátovo analytická platforma SAS licencie. </w:t>
            </w:r>
          </w:p>
        </w:tc>
      </w:tr>
      <w:tr w:rsidR="00851511" w:rsidRPr="005C2CBD" w14:paraId="7709301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B0B8390"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API EHB - publikácia údajov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53C2E648"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aplikačné rozhranie zabezpečujúce komunikáciu medzi platformou EHB a integrovanými IS, ktoré z platformy preberajú údaje</w:t>
            </w:r>
            <w:r>
              <w:rPr>
                <w:rFonts w:eastAsia="Arial"/>
                <w:color w:val="000000" w:themeColor="text1"/>
              </w:rPr>
              <w:t>.</w:t>
            </w:r>
          </w:p>
        </w:tc>
      </w:tr>
      <w:tr w:rsidR="00851511" w:rsidRPr="005C2CBD" w14:paraId="2F267862"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87F88B"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NASES</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956B9E6"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Národná agentúra pre sieťové a elektronické služby.</w:t>
            </w:r>
            <w:r w:rsidRPr="007908CA">
              <w:br/>
            </w:r>
            <w:r w:rsidRPr="007908CA">
              <w:rPr>
                <w:rFonts w:eastAsia="Arial"/>
                <w:color w:val="000000" w:themeColor="text1"/>
              </w:rPr>
              <w:t xml:space="preserve">V rámci navrhovaného riešenia EHB zabezpečuje: </w:t>
            </w:r>
            <w:r w:rsidRPr="007908CA">
              <w:br/>
            </w:r>
            <w:r w:rsidRPr="007908CA">
              <w:rPr>
                <w:rFonts w:eastAsia="Arial"/>
                <w:color w:val="000000" w:themeColor="text1"/>
              </w:rPr>
              <w:t xml:space="preserve">- riešenie zabezpečujúce autentifikáciu prostredníctvom </w:t>
            </w:r>
            <w:proofErr w:type="spellStart"/>
            <w:r w:rsidRPr="007908CA">
              <w:rPr>
                <w:rFonts w:eastAsia="Arial"/>
                <w:color w:val="000000" w:themeColor="text1"/>
              </w:rPr>
              <w:t>eID</w:t>
            </w:r>
            <w:proofErr w:type="spellEnd"/>
            <w:r w:rsidRPr="007908CA">
              <w:rPr>
                <w:rFonts w:eastAsia="Arial"/>
                <w:color w:val="000000" w:themeColor="text1"/>
              </w:rPr>
              <w:t xml:space="preserve"> cez ÚPVS</w:t>
            </w:r>
            <w:r>
              <w:rPr>
                <w:rFonts w:eastAsia="Arial"/>
                <w:color w:val="000000" w:themeColor="text1"/>
              </w:rPr>
              <w:t>.</w:t>
            </w:r>
          </w:p>
        </w:tc>
      </w:tr>
      <w:tr w:rsidR="00851511" w:rsidRPr="005C2CBD" w14:paraId="736D2DCD"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E51A8B"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 xml:space="preserve">SAML </w:t>
            </w:r>
            <w:proofErr w:type="spellStart"/>
            <w:r w:rsidRPr="007908CA">
              <w:rPr>
                <w:rFonts w:eastAsia="Arial"/>
                <w:color w:val="000000" w:themeColor="text1"/>
              </w:rPr>
              <w:t>eID</w:t>
            </w:r>
            <w:proofErr w:type="spellEnd"/>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D38499E" w14:textId="77777777" w:rsidR="00851511" w:rsidRPr="007908CA" w:rsidRDefault="00851511" w:rsidP="00851511">
            <w:pPr>
              <w:spacing w:line="279" w:lineRule="auto"/>
              <w:jc w:val="both"/>
              <w:rPr>
                <w:rFonts w:eastAsia="Arial"/>
                <w:color w:val="000000" w:themeColor="text1"/>
              </w:rPr>
            </w:pPr>
            <w:proofErr w:type="spellStart"/>
            <w:r w:rsidRPr="007908CA">
              <w:rPr>
                <w:rFonts w:eastAsia="Arial"/>
                <w:color w:val="000000" w:themeColor="text1"/>
              </w:rPr>
              <w:t>Security</w:t>
            </w:r>
            <w:proofErr w:type="spellEnd"/>
            <w:r w:rsidRPr="007908CA">
              <w:rPr>
                <w:rFonts w:eastAsia="Arial"/>
                <w:color w:val="000000" w:themeColor="text1"/>
              </w:rPr>
              <w:t xml:space="preserve"> </w:t>
            </w:r>
            <w:proofErr w:type="spellStart"/>
            <w:r w:rsidRPr="007908CA">
              <w:rPr>
                <w:rFonts w:eastAsia="Arial"/>
                <w:color w:val="000000" w:themeColor="text1"/>
              </w:rPr>
              <w:t>Assertion</w:t>
            </w:r>
            <w:proofErr w:type="spellEnd"/>
            <w:r w:rsidRPr="007908CA">
              <w:rPr>
                <w:rFonts w:eastAsia="Arial"/>
                <w:color w:val="000000" w:themeColor="text1"/>
              </w:rPr>
              <w:t xml:space="preserve"> </w:t>
            </w:r>
            <w:proofErr w:type="spellStart"/>
            <w:r w:rsidRPr="007908CA">
              <w:rPr>
                <w:rFonts w:eastAsia="Arial"/>
                <w:color w:val="000000" w:themeColor="text1"/>
              </w:rPr>
              <w:t>Mark-up</w:t>
            </w:r>
            <w:proofErr w:type="spellEnd"/>
            <w:r w:rsidRPr="007908CA">
              <w:rPr>
                <w:rFonts w:eastAsia="Arial"/>
                <w:color w:val="000000" w:themeColor="text1"/>
              </w:rPr>
              <w:t xml:space="preserve"> </w:t>
            </w:r>
            <w:proofErr w:type="spellStart"/>
            <w:r w:rsidRPr="007908CA">
              <w:rPr>
                <w:rFonts w:eastAsia="Arial"/>
                <w:color w:val="000000" w:themeColor="text1"/>
              </w:rPr>
              <w:t>Language</w:t>
            </w:r>
            <w:proofErr w:type="spellEnd"/>
            <w:r w:rsidRPr="007908CA">
              <w:rPr>
                <w:rFonts w:eastAsia="Arial"/>
                <w:color w:val="000000" w:themeColor="text1"/>
              </w:rPr>
              <w:t>. Protokol poskytujúci zabezpečené spojenie pre SSO v rámci modulu IAM</w:t>
            </w:r>
            <w:r>
              <w:rPr>
                <w:rFonts w:eastAsia="Arial"/>
                <w:color w:val="000000" w:themeColor="text1"/>
              </w:rPr>
              <w:t>.</w:t>
            </w:r>
          </w:p>
        </w:tc>
      </w:tr>
      <w:tr w:rsidR="00851511" w:rsidRPr="005C2CBD" w14:paraId="6EFAC564"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E8317F8"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RPO</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63B60BB"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Register právnických osôb. Jeden zo zdrojov podporujúci stotožnenie budovy s vlastníkom prostredníctvom právnych vzťahov evidovaných na ÚGKK. Integrácia bude zabezpečená prostredníctvom IS CSRÚ.</w:t>
            </w:r>
          </w:p>
        </w:tc>
      </w:tr>
      <w:tr w:rsidR="00851511" w:rsidRPr="005C2CBD" w14:paraId="3676098C"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7376E7"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RFO</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59A55335"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Register fyzických osôb. Jeden zo zdrojov podporujúci stotožnenie budovy s vlastníkom prostredníctvom právnych vzťahov evidovaných na ÚGKK. Integrácia bude zabezpečená prostredníctvom IS CSRÚ.</w:t>
            </w:r>
          </w:p>
        </w:tc>
      </w:tr>
      <w:tr w:rsidR="00851511" w:rsidRPr="005C2CBD" w14:paraId="617CDE4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590BE9" w14:textId="77777777" w:rsidR="00851511" w:rsidRPr="007908CA" w:rsidRDefault="00851511" w:rsidP="00851511">
            <w:pPr>
              <w:spacing w:line="279" w:lineRule="auto"/>
              <w:rPr>
                <w:rFonts w:eastAsia="Arial"/>
                <w:color w:val="000000" w:themeColor="text1"/>
              </w:rPr>
            </w:pPr>
            <w:proofErr w:type="spellStart"/>
            <w:r w:rsidRPr="007908CA">
              <w:rPr>
                <w:rFonts w:eastAsia="Arial"/>
                <w:color w:val="000000" w:themeColor="text1"/>
              </w:rPr>
              <w:t>OpenAPI</w:t>
            </w:r>
            <w:proofErr w:type="spellEnd"/>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82AD17F"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Aplikačné rozhranie, prostredníctvom ktorého bude umožnené pristupovať ku vybraným službám platformy EHB. Jedná sa o služby: </w:t>
            </w:r>
            <w:r w:rsidRPr="007908CA">
              <w:br/>
            </w:r>
          </w:p>
          <w:p w14:paraId="3DB3C589" w14:textId="77777777" w:rsidR="00851511" w:rsidRPr="007908CA" w:rsidRDefault="00851511" w:rsidP="0034022C">
            <w:pPr>
              <w:pStyle w:val="Odsekzoznamu"/>
              <w:numPr>
                <w:ilvl w:val="0"/>
                <w:numId w:val="103"/>
              </w:numPr>
              <w:spacing w:after="160" w:line="279" w:lineRule="auto"/>
              <w:contextualSpacing/>
              <w:jc w:val="both"/>
              <w:rPr>
                <w:rFonts w:eastAsia="Arial"/>
                <w:color w:val="000000" w:themeColor="text1"/>
              </w:rPr>
            </w:pPr>
            <w:r w:rsidRPr="007908CA">
              <w:rPr>
                <w:rFonts w:eastAsia="Arial"/>
                <w:color w:val="000000" w:themeColor="text1"/>
              </w:rPr>
              <w:t>Vytvorenie energetického certifikátu</w:t>
            </w:r>
          </w:p>
          <w:p w14:paraId="34ADEECA" w14:textId="77777777" w:rsidR="00851511" w:rsidRPr="007908CA" w:rsidRDefault="00851511" w:rsidP="0034022C">
            <w:pPr>
              <w:pStyle w:val="Odsekzoznamu"/>
              <w:numPr>
                <w:ilvl w:val="0"/>
                <w:numId w:val="103"/>
              </w:numPr>
              <w:spacing w:after="160" w:line="279" w:lineRule="auto"/>
              <w:contextualSpacing/>
              <w:jc w:val="both"/>
              <w:rPr>
                <w:rFonts w:eastAsia="Arial"/>
                <w:color w:val="000000" w:themeColor="text1"/>
              </w:rPr>
            </w:pPr>
            <w:r w:rsidRPr="007908CA">
              <w:rPr>
                <w:rFonts w:eastAsia="Arial"/>
                <w:color w:val="000000" w:themeColor="text1"/>
              </w:rPr>
              <w:t xml:space="preserve">Vytvorenie </w:t>
            </w:r>
            <w:proofErr w:type="spellStart"/>
            <w:r w:rsidRPr="007908CA">
              <w:rPr>
                <w:rFonts w:eastAsia="Arial"/>
                <w:color w:val="000000" w:themeColor="text1"/>
              </w:rPr>
              <w:t>pasportu</w:t>
            </w:r>
            <w:proofErr w:type="spellEnd"/>
            <w:r w:rsidRPr="007908CA">
              <w:rPr>
                <w:rFonts w:eastAsia="Arial"/>
                <w:color w:val="000000" w:themeColor="text1"/>
              </w:rPr>
              <w:t xml:space="preserve"> obnovy budovy</w:t>
            </w:r>
          </w:p>
          <w:p w14:paraId="0FAE82F1" w14:textId="77777777" w:rsidR="00851511" w:rsidRPr="007908CA" w:rsidRDefault="00851511" w:rsidP="0034022C">
            <w:pPr>
              <w:pStyle w:val="Odsekzoznamu"/>
              <w:numPr>
                <w:ilvl w:val="0"/>
                <w:numId w:val="103"/>
              </w:numPr>
              <w:spacing w:after="160" w:line="279" w:lineRule="auto"/>
              <w:contextualSpacing/>
              <w:jc w:val="both"/>
              <w:rPr>
                <w:rFonts w:eastAsia="Arial"/>
                <w:color w:val="000000" w:themeColor="text1"/>
              </w:rPr>
            </w:pPr>
            <w:r w:rsidRPr="007908CA">
              <w:rPr>
                <w:rFonts w:eastAsia="Arial"/>
                <w:color w:val="000000" w:themeColor="text1"/>
              </w:rPr>
              <w:t>Registrácia do platformy o energetickej hospodárnosti budov</w:t>
            </w:r>
          </w:p>
          <w:p w14:paraId="34E21CEF" w14:textId="77777777" w:rsidR="00851511" w:rsidRPr="007908CA" w:rsidRDefault="00851511" w:rsidP="0034022C">
            <w:pPr>
              <w:pStyle w:val="Odsekzoznamu"/>
              <w:numPr>
                <w:ilvl w:val="0"/>
                <w:numId w:val="103"/>
              </w:numPr>
              <w:spacing w:after="160" w:line="279" w:lineRule="auto"/>
              <w:contextualSpacing/>
              <w:jc w:val="both"/>
              <w:rPr>
                <w:rFonts w:eastAsia="Arial"/>
                <w:color w:val="000000" w:themeColor="text1"/>
              </w:rPr>
            </w:pPr>
            <w:r w:rsidRPr="007908CA">
              <w:rPr>
                <w:rFonts w:eastAsia="Arial"/>
                <w:color w:val="000000" w:themeColor="text1"/>
              </w:rPr>
              <w:t>Vydanie prístupu do platformy o energetickej hospodárnosti budov</w:t>
            </w:r>
          </w:p>
        </w:tc>
      </w:tr>
      <w:tr w:rsidR="00851511" w:rsidRPr="005C2CBD" w14:paraId="7BD83199"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693C3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lastRenderedPageBreak/>
              <w:t>ÚPVS</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638CB32"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Ústredný portál verejnej správy. Portál prostredníctvom ktorého je pre potreby EHB poskytovaná služba autentifikácie pomocou </w:t>
            </w:r>
            <w:proofErr w:type="spellStart"/>
            <w:r w:rsidRPr="007908CA">
              <w:rPr>
                <w:rFonts w:eastAsia="Arial"/>
                <w:color w:val="000000" w:themeColor="text1"/>
              </w:rPr>
              <w:t>eID</w:t>
            </w:r>
            <w:proofErr w:type="spellEnd"/>
            <w:r>
              <w:rPr>
                <w:rFonts w:eastAsia="Arial"/>
                <w:color w:val="000000" w:themeColor="text1"/>
              </w:rPr>
              <w:t>.</w:t>
            </w:r>
          </w:p>
        </w:tc>
      </w:tr>
      <w:tr w:rsidR="00851511" w:rsidRPr="005C2CBD" w14:paraId="04946242"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F3C547"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Územná príprava</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35E3F0A9"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Priestorová a databázová identifikácia všetkých nadefinovaných objektov/budov. Priestorovou identifikáciou</w:t>
            </w:r>
            <w:r>
              <w:rPr>
                <w:rFonts w:eastAsia="Arial"/>
                <w:color w:val="000000" w:themeColor="text1"/>
              </w:rPr>
              <w:t xml:space="preserve"> sú zemepisné súradnice každého </w:t>
            </w:r>
            <w:r w:rsidRPr="007908CA">
              <w:rPr>
                <w:rFonts w:eastAsia="Arial"/>
                <w:color w:val="000000" w:themeColor="text1"/>
              </w:rPr>
              <w:t>obydlia,</w:t>
            </w:r>
            <w:r>
              <w:t xml:space="preserve"> </w:t>
            </w:r>
            <w:r w:rsidRPr="007908CA">
              <w:rPr>
                <w:rFonts w:eastAsia="Arial"/>
                <w:color w:val="000000" w:themeColor="text1"/>
              </w:rPr>
              <w:t>pomocou ktorých je zob</w:t>
            </w:r>
            <w:r>
              <w:rPr>
                <w:rFonts w:eastAsia="Arial"/>
                <w:color w:val="000000" w:themeColor="text1"/>
              </w:rPr>
              <w:t xml:space="preserve">raziteľné na mape a databázovou identifikáciou je </w:t>
            </w:r>
            <w:r w:rsidRPr="007908CA">
              <w:rPr>
                <w:rFonts w:eastAsia="Arial"/>
                <w:color w:val="000000" w:themeColor="text1"/>
              </w:rPr>
              <w:t>adresa</w:t>
            </w:r>
            <w:r>
              <w:t xml:space="preserve"> </w:t>
            </w:r>
            <w:r w:rsidRPr="007908CA">
              <w:rPr>
                <w:rFonts w:eastAsia="Arial"/>
                <w:color w:val="000000" w:themeColor="text1"/>
              </w:rPr>
              <w:t>každého obydlia, obsahujúca názov a kód kraja, názov a kód okresu, ná</w:t>
            </w:r>
            <w:r>
              <w:rPr>
                <w:rFonts w:eastAsia="Arial"/>
                <w:color w:val="000000" w:themeColor="text1"/>
              </w:rPr>
              <w:t xml:space="preserve">zov </w:t>
            </w:r>
            <w:r w:rsidRPr="007908CA">
              <w:rPr>
                <w:rFonts w:eastAsia="Arial"/>
                <w:color w:val="000000" w:themeColor="text1"/>
              </w:rPr>
              <w:t>a</w:t>
            </w:r>
            <w:r>
              <w:rPr>
                <w:rFonts w:eastAsia="Arial"/>
                <w:color w:val="000000" w:themeColor="text1"/>
              </w:rPr>
              <w:t> </w:t>
            </w:r>
            <w:r w:rsidRPr="007908CA">
              <w:rPr>
                <w:rFonts w:eastAsia="Arial"/>
                <w:color w:val="000000" w:themeColor="text1"/>
              </w:rPr>
              <w:t>kód</w:t>
            </w:r>
            <w:r>
              <w:t xml:space="preserve"> </w:t>
            </w:r>
            <w:r w:rsidRPr="007908CA">
              <w:rPr>
                <w:rFonts w:eastAsia="Arial"/>
                <w:color w:val="000000" w:themeColor="text1"/>
              </w:rPr>
              <w:t>obce, názov ulice, súpisné číslo, orientačné číslo. Je jedným z integrovaných dátových vstupov do platformy EHB</w:t>
            </w:r>
            <w:r>
              <w:rPr>
                <w:rFonts w:eastAsia="Arial"/>
                <w:color w:val="000000" w:themeColor="text1"/>
              </w:rPr>
              <w:t>.</w:t>
            </w:r>
          </w:p>
        </w:tc>
      </w:tr>
      <w:tr w:rsidR="00851511" w:rsidRPr="005C2CBD" w14:paraId="5B56EB5B"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8A2FC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ŠRBDB</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F58C3A9"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Štatistický register budov, domov a bytov. Predstavuje jeden z dátových vstupov platformy EHB a agreguje statické údaje zozbierané počas SODB2021(časť ESDB), a dynamické údaje priebežne evidované na obciach a doplnené o údaje o budovách, stavebných konaniach a kolaudačných rozhodnutiach. Je jedným z integrovaných dátových vstupov do platformy EHB</w:t>
            </w:r>
          </w:p>
        </w:tc>
      </w:tr>
      <w:tr w:rsidR="00851511" w:rsidRPr="005C2CBD" w14:paraId="20AB2D75"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8FEE68"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BSO EU</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CB9D849" w14:textId="77777777" w:rsidR="00851511" w:rsidRPr="007908CA" w:rsidRDefault="00851511" w:rsidP="00851511">
            <w:pPr>
              <w:spacing w:line="279" w:lineRule="auto"/>
              <w:jc w:val="both"/>
              <w:rPr>
                <w:rFonts w:eastAsia="Arial"/>
                <w:color w:val="000000" w:themeColor="text1"/>
              </w:rPr>
            </w:pPr>
            <w:proofErr w:type="spellStart"/>
            <w:r w:rsidRPr="007908CA">
              <w:rPr>
                <w:rFonts w:eastAsia="Arial"/>
                <w:color w:val="000000" w:themeColor="text1"/>
              </w:rPr>
              <w:t>Building</w:t>
            </w:r>
            <w:proofErr w:type="spellEnd"/>
            <w:r w:rsidRPr="007908CA">
              <w:rPr>
                <w:rFonts w:eastAsia="Arial"/>
                <w:color w:val="000000" w:themeColor="text1"/>
              </w:rPr>
              <w:t xml:space="preserve"> </w:t>
            </w:r>
            <w:proofErr w:type="spellStart"/>
            <w:r w:rsidRPr="007908CA">
              <w:rPr>
                <w:rFonts w:eastAsia="Arial"/>
                <w:color w:val="000000" w:themeColor="text1"/>
              </w:rPr>
              <w:t>Stock</w:t>
            </w:r>
            <w:proofErr w:type="spellEnd"/>
            <w:r w:rsidRPr="007908CA">
              <w:rPr>
                <w:rFonts w:eastAsia="Arial"/>
                <w:color w:val="000000" w:themeColor="text1"/>
              </w:rPr>
              <w:t xml:space="preserve"> </w:t>
            </w:r>
            <w:proofErr w:type="spellStart"/>
            <w:r w:rsidRPr="007908CA">
              <w:rPr>
                <w:rFonts w:eastAsia="Arial"/>
                <w:color w:val="000000" w:themeColor="text1"/>
              </w:rPr>
              <w:t>Observatory</w:t>
            </w:r>
            <w:proofErr w:type="spellEnd"/>
            <w:r w:rsidRPr="007908CA">
              <w:rPr>
                <w:rFonts w:eastAsia="Arial"/>
                <w:color w:val="000000" w:themeColor="text1"/>
              </w:rPr>
              <w:t xml:space="preserve"> EÚ. Monitorovacie stredisko EÚ pre budovy, do ktorého budú na základe smernice zasielané požadované údaje o</w:t>
            </w:r>
            <w:r>
              <w:rPr>
                <w:rFonts w:eastAsia="Arial"/>
                <w:color w:val="000000" w:themeColor="text1"/>
              </w:rPr>
              <w:t> </w:t>
            </w:r>
            <w:r w:rsidRPr="007908CA">
              <w:rPr>
                <w:rFonts w:eastAsia="Arial"/>
                <w:color w:val="000000" w:themeColor="text1"/>
              </w:rPr>
              <w:t>EHB</w:t>
            </w:r>
          </w:p>
        </w:tc>
      </w:tr>
      <w:tr w:rsidR="00851511" w:rsidRPr="005C2CBD" w14:paraId="2F05FED4"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FB992D"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MSEE</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C302B9E"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Monitorovací systém energetickej efektívnosti,  jeden z integrovaných dátových vstupov do platformy EHB</w:t>
            </w:r>
          </w:p>
        </w:tc>
      </w:tr>
      <w:tr w:rsidR="00851511" w:rsidRPr="005C2CBD" w14:paraId="28A5D823"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0DC7DC"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EDC</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6FB90947"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Energetické dátové centrum</w:t>
            </w:r>
          </w:p>
        </w:tc>
      </w:tr>
      <w:tr w:rsidR="00851511" w:rsidRPr="005C2CBD" w14:paraId="341956E4"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D618D8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OKTE</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22806E6F"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Organizátor krátkodobého trhu s elektrinou. Štátna akciová spoločnosť prevádzkujúca IS OKTE, ktorý je jedným zo vstupov do platformy EHB.</w:t>
            </w:r>
          </w:p>
        </w:tc>
      </w:tr>
      <w:tr w:rsidR="00851511" w:rsidRPr="005C2CBD" w14:paraId="1BF93C9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273601"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RA</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3A4FA1A6"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Register adries,  jeden z integrovaných dátových vstupov do platformy EHB. Integrácia bude zabezpečená prostredníctvom IS CSRÚ.</w:t>
            </w:r>
          </w:p>
        </w:tc>
      </w:tr>
      <w:tr w:rsidR="00851511" w:rsidRPr="005C2CBD" w14:paraId="35621620"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972EAC"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ÚGKK SR</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9E65BF2"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Úrad geodézie, kartografie a katastra SR,  jeden z integrovaných dátových vstupov do platformy EHB. Integrácia bude zabezpečená prostredníctvom IS CSRÚ.</w:t>
            </w:r>
          </w:p>
        </w:tc>
      </w:tr>
      <w:tr w:rsidR="00851511" w:rsidRPr="005C2CBD" w14:paraId="1F1B4623"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F7A0D8"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INFOREG</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CE2426E"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Súčasný systém evidencie energetických certifikátov MD SR,  jeden z integrovaných dátových vstupov do platformy EHB</w:t>
            </w:r>
          </w:p>
        </w:tc>
      </w:tr>
      <w:tr w:rsidR="00851511" w:rsidRPr="005C2CBD" w14:paraId="00908874"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45E6DD3"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CES</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65A831EF"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Centrálny ekonomický systém MF SR, jeden z integrovaných dátových vstupov do platformy EHB</w:t>
            </w:r>
          </w:p>
        </w:tc>
      </w:tr>
      <w:tr w:rsidR="00851511" w:rsidRPr="005C2CBD" w14:paraId="32609AC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CF6976"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data.gov.sk</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70DAADD"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Rozhranie slúžiace na publikáciu otvorených údajov na data.gov.sk</w:t>
            </w:r>
          </w:p>
        </w:tc>
      </w:tr>
      <w:tr w:rsidR="00851511" w:rsidRPr="005C2CBD" w14:paraId="75B6F83F"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1FA55B"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Zber údajov EHB</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3C1769B4"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Funkcionalita umožní naplnenie a aktualizáciu údajov o budovách prostredníctvom modulu Dátovo-analytická platforma, pričom umožní jednotlivým záznamom nadobúdať stavy podľa životného cyklu dát. </w:t>
            </w:r>
          </w:p>
          <w:p w14:paraId="693EE977"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Údaje o budovách budú aktualizované nasledovnými spôsobmi: </w:t>
            </w:r>
          </w:p>
          <w:p w14:paraId="2D8F7A96" w14:textId="77777777" w:rsidR="00851511" w:rsidRPr="007908CA" w:rsidRDefault="00851511" w:rsidP="0034022C">
            <w:pPr>
              <w:pStyle w:val="Odsekzoznamu"/>
              <w:numPr>
                <w:ilvl w:val="0"/>
                <w:numId w:val="102"/>
              </w:numPr>
              <w:tabs>
                <w:tab w:val="num" w:pos="360"/>
              </w:tabs>
              <w:spacing w:after="60" w:line="279" w:lineRule="auto"/>
              <w:contextualSpacing/>
              <w:jc w:val="both"/>
              <w:rPr>
                <w:rFonts w:eastAsia="Arial"/>
                <w:color w:val="000000" w:themeColor="text1"/>
              </w:rPr>
            </w:pPr>
            <w:r w:rsidRPr="007908CA">
              <w:rPr>
                <w:rFonts w:eastAsia="Arial"/>
                <w:color w:val="000000" w:themeColor="text1"/>
              </w:rPr>
              <w:t xml:space="preserve">aktualizácia z dátových zdrojov, </w:t>
            </w:r>
          </w:p>
          <w:p w14:paraId="745E85BC" w14:textId="77777777" w:rsidR="00851511" w:rsidRPr="007908CA" w:rsidRDefault="00851511" w:rsidP="0034022C">
            <w:pPr>
              <w:pStyle w:val="Odsekzoznamu"/>
              <w:numPr>
                <w:ilvl w:val="0"/>
                <w:numId w:val="102"/>
              </w:numPr>
              <w:tabs>
                <w:tab w:val="num" w:pos="360"/>
              </w:tabs>
              <w:spacing w:after="60" w:line="279" w:lineRule="auto"/>
              <w:contextualSpacing/>
              <w:jc w:val="both"/>
              <w:rPr>
                <w:rFonts w:eastAsia="Arial"/>
                <w:color w:val="000000" w:themeColor="text1"/>
              </w:rPr>
            </w:pPr>
            <w:r w:rsidRPr="007908CA">
              <w:rPr>
                <w:rFonts w:eastAsia="Arial"/>
                <w:color w:val="000000" w:themeColor="text1"/>
              </w:rPr>
              <w:t xml:space="preserve">aktualizácia prostredníctvom importu údajov vo vybranom formáte </w:t>
            </w:r>
          </w:p>
          <w:p w14:paraId="693D74CE" w14:textId="77777777" w:rsidR="00851511" w:rsidRPr="007908CA" w:rsidRDefault="00851511" w:rsidP="0034022C">
            <w:pPr>
              <w:pStyle w:val="Odsekzoznamu"/>
              <w:numPr>
                <w:ilvl w:val="0"/>
                <w:numId w:val="102"/>
              </w:numPr>
              <w:tabs>
                <w:tab w:val="num" w:pos="360"/>
              </w:tabs>
              <w:spacing w:after="60" w:line="279" w:lineRule="auto"/>
              <w:contextualSpacing/>
              <w:jc w:val="both"/>
              <w:rPr>
                <w:rFonts w:eastAsia="Arial"/>
                <w:color w:val="000000" w:themeColor="text1"/>
              </w:rPr>
            </w:pPr>
            <w:r w:rsidRPr="007908CA">
              <w:rPr>
                <w:rFonts w:eastAsia="Arial"/>
                <w:color w:val="000000" w:themeColor="text1"/>
              </w:rPr>
              <w:t>editácia údajov používateľom</w:t>
            </w:r>
          </w:p>
        </w:tc>
      </w:tr>
      <w:tr w:rsidR="00851511" w:rsidRPr="005C2CBD" w14:paraId="503FBF27"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75E7AE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lastRenderedPageBreak/>
              <w:t>Zobrazenie údajov o budovách</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E9EC19F"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Funkcionalita bude umožňovať zobrazovanie údajov jednotlivým používateľom na základe pridelených oprávnení. Údaje bude možné zobrazovať v 2 rôznych typoch zobrazení: Databázový formulár, Dotazníkový formulár.</w:t>
            </w:r>
          </w:p>
          <w:p w14:paraId="3B76BD57"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Databázový formulár: v rámci databázového formuláru budú jednotlivé záznamy zoradené jednotlivo pod sebou v tabuľke, pričom bude jasne rozlíšiteľná hierarchia - pod ktorú budovu konkrétny záznam aj so svojimi premennými v stĺpcoch patrí.</w:t>
            </w:r>
          </w:p>
          <w:p w14:paraId="554A7E82" w14:textId="77777777" w:rsidR="00851511" w:rsidRPr="007908CA" w:rsidRDefault="00851511" w:rsidP="00851511">
            <w:pPr>
              <w:spacing w:line="279" w:lineRule="auto"/>
              <w:jc w:val="both"/>
              <w:rPr>
                <w:rFonts w:eastAsia="Arial"/>
                <w:color w:val="000000" w:themeColor="text1"/>
              </w:rPr>
            </w:pPr>
          </w:p>
          <w:p w14:paraId="25E41B24"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Dotazníkový formulár: v rámci dotazníkového formuláru, bude možné konkrétny záznam z Databázového formuláru otvoriť na samostatnú obrazovku, pričom používateľ uvidí len daný otvorený záznam s jeho premennými v jednotlivých poliach. Používateľ bude mať možnosť preklikávať sa medzi jednotlivými záznamami v rámci budovy tlačidlami. V rámci tohoto typu zobrazenia bude formulár členený do jednotlivých sekcií podľa typu údajov (lokalizačné, konštrukčné, energetické....).</w:t>
            </w:r>
          </w:p>
          <w:p w14:paraId="3AF20CB8" w14:textId="77777777" w:rsidR="00851511" w:rsidRPr="007908CA" w:rsidRDefault="00851511" w:rsidP="00851511">
            <w:pPr>
              <w:spacing w:line="279" w:lineRule="auto"/>
              <w:jc w:val="both"/>
              <w:rPr>
                <w:rFonts w:eastAsia="Arial"/>
                <w:color w:val="000000" w:themeColor="text1"/>
              </w:rPr>
            </w:pPr>
          </w:p>
          <w:p w14:paraId="72DEC41C"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Funkcionalita bude v rámci databázového zobrazenia umožňovať filtrovanie zobrazovaných údajov pomocou </w:t>
            </w:r>
            <w:proofErr w:type="spellStart"/>
            <w:r w:rsidRPr="007908CA">
              <w:rPr>
                <w:rFonts w:eastAsia="Arial"/>
                <w:color w:val="000000" w:themeColor="text1"/>
              </w:rPr>
              <w:t>fazetového</w:t>
            </w:r>
            <w:proofErr w:type="spellEnd"/>
            <w:r w:rsidRPr="007908CA">
              <w:rPr>
                <w:rFonts w:eastAsia="Arial"/>
                <w:color w:val="000000" w:themeColor="text1"/>
              </w:rPr>
              <w:t xml:space="preserve"> filtra. Používateľ bude môcť dané filtre kombinovať a pridávať/odoberať filtre pre jednotlivé atribúty. Aplikácia v rámci databázového formuláru takisto umožní vzostupné a zostupné zoraďovanie jednotlivých stĺpcov s premennými.</w:t>
            </w:r>
          </w:p>
          <w:p w14:paraId="67165B22" w14:textId="77777777" w:rsidR="00851511" w:rsidRPr="007908CA" w:rsidRDefault="00851511" w:rsidP="00851511">
            <w:pPr>
              <w:spacing w:line="279" w:lineRule="auto"/>
              <w:jc w:val="both"/>
              <w:rPr>
                <w:rFonts w:eastAsia="Arial"/>
                <w:color w:val="000000" w:themeColor="text1"/>
              </w:rPr>
            </w:pPr>
          </w:p>
          <w:p w14:paraId="5FB31605"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Po podržaní kurzora na konkrétnej premennej sa používateľovi zobrazí pop </w:t>
            </w:r>
            <w:proofErr w:type="spellStart"/>
            <w:r w:rsidRPr="007908CA">
              <w:rPr>
                <w:rFonts w:eastAsia="Arial"/>
                <w:color w:val="000000" w:themeColor="text1"/>
              </w:rPr>
              <w:t>up</w:t>
            </w:r>
            <w:proofErr w:type="spellEnd"/>
            <w:r w:rsidRPr="007908CA">
              <w:rPr>
                <w:rFonts w:eastAsia="Arial"/>
                <w:color w:val="000000" w:themeColor="text1"/>
              </w:rPr>
              <w:t xml:space="preserve"> okno s </w:t>
            </w:r>
            <w:proofErr w:type="spellStart"/>
            <w:r w:rsidRPr="007908CA">
              <w:rPr>
                <w:rFonts w:eastAsia="Arial"/>
                <w:color w:val="000000" w:themeColor="text1"/>
              </w:rPr>
              <w:t>nápovedou</w:t>
            </w:r>
            <w:proofErr w:type="spellEnd"/>
            <w:r w:rsidRPr="007908CA">
              <w:rPr>
                <w:rFonts w:eastAsia="Arial"/>
                <w:color w:val="000000" w:themeColor="text1"/>
              </w:rPr>
              <w:t xml:space="preserve"> k danej premennej. Databázový formulár umožní používateľovi stránkovanie záznamov podľa vopred preddefinovaných počtov záznamov na stránku (napr. 10,20,50...).</w:t>
            </w:r>
          </w:p>
          <w:p w14:paraId="7460A284" w14:textId="77777777" w:rsidR="00851511" w:rsidRPr="007908CA" w:rsidRDefault="00851511" w:rsidP="00851511">
            <w:pPr>
              <w:spacing w:line="279" w:lineRule="auto"/>
              <w:jc w:val="both"/>
              <w:rPr>
                <w:rFonts w:eastAsia="Arial"/>
                <w:color w:val="000000" w:themeColor="text1"/>
              </w:rPr>
            </w:pPr>
          </w:p>
          <w:p w14:paraId="3A47A6F4"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V rámci dotazníkového formuláru bude implementovaná funkcionalita mapového zobrazenia pre danú budovu na základe mapových súradníc.</w:t>
            </w:r>
          </w:p>
          <w:p w14:paraId="69DCA200"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V rámci funkcionality bude umožnené zobrazenie jednotlivých EC, </w:t>
            </w:r>
            <w:proofErr w:type="spellStart"/>
            <w:r w:rsidRPr="007908CA">
              <w:rPr>
                <w:rFonts w:eastAsia="Arial"/>
                <w:color w:val="000000" w:themeColor="text1"/>
              </w:rPr>
              <w:t>pasportov</w:t>
            </w:r>
            <w:proofErr w:type="spellEnd"/>
            <w:r w:rsidRPr="007908CA">
              <w:rPr>
                <w:rFonts w:eastAsia="Arial"/>
                <w:color w:val="000000" w:themeColor="text1"/>
              </w:rPr>
              <w:t xml:space="preserve"> obnovy a kontrol technických systémov budovy vo formáte .</w:t>
            </w:r>
            <w:proofErr w:type="spellStart"/>
            <w:r w:rsidRPr="007908CA">
              <w:rPr>
                <w:rFonts w:eastAsia="Arial"/>
                <w:color w:val="000000" w:themeColor="text1"/>
              </w:rPr>
              <w:t>pdf</w:t>
            </w:r>
            <w:proofErr w:type="spellEnd"/>
            <w:r w:rsidRPr="007908CA">
              <w:rPr>
                <w:rFonts w:eastAsia="Arial"/>
                <w:color w:val="000000" w:themeColor="text1"/>
              </w:rPr>
              <w:t>.</w:t>
            </w:r>
          </w:p>
        </w:tc>
      </w:tr>
      <w:tr w:rsidR="00851511" w:rsidRPr="005C2CBD" w14:paraId="6C24056A"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951D40"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Stotožnenie budov a ich vlastníkov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B8FF12C"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Funkcionalita bude umožňovať stotožnenie vlastníkov budov s údajmi o budovách. Stotožnenie bude realizované na základe totožnosti používateľa získanej pri registrácií. Následne bude prostredníctvom volaní služieb ÚGKK získaný zoznam budov, ku ktorým má daný používateľ vlastnícky vzťah.</w:t>
            </w:r>
          </w:p>
        </w:tc>
      </w:tr>
      <w:tr w:rsidR="00851511" w:rsidRPr="005C2CBD" w14:paraId="20205F4F"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F0AAF2"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lastRenderedPageBreak/>
              <w:t>Evidencia energetických certifikátov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7DACE11"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Funkcionalita umožní Odborne spôsobilej osobe nahratie údajov EC v štruktúrovanej podobe(.</w:t>
            </w:r>
            <w:proofErr w:type="spellStart"/>
            <w:r w:rsidRPr="007908CA">
              <w:rPr>
                <w:rFonts w:eastAsia="Arial"/>
                <w:color w:val="000000" w:themeColor="text1"/>
              </w:rPr>
              <w:t>xlsx</w:t>
            </w:r>
            <w:proofErr w:type="spellEnd"/>
            <w:r w:rsidRPr="007908CA">
              <w:rPr>
                <w:rFonts w:eastAsia="Arial"/>
                <w:color w:val="000000" w:themeColor="text1"/>
              </w:rPr>
              <w:t>, .</w:t>
            </w:r>
            <w:proofErr w:type="spellStart"/>
            <w:r w:rsidRPr="007908CA">
              <w:rPr>
                <w:rFonts w:eastAsia="Arial"/>
                <w:color w:val="000000" w:themeColor="text1"/>
              </w:rPr>
              <w:t>csv</w:t>
            </w:r>
            <w:proofErr w:type="spellEnd"/>
            <w:r w:rsidRPr="007908CA">
              <w:rPr>
                <w:rFonts w:eastAsia="Arial"/>
                <w:color w:val="000000" w:themeColor="text1"/>
              </w:rPr>
              <w:t>, .</w:t>
            </w:r>
            <w:proofErr w:type="spellStart"/>
            <w:r w:rsidRPr="007908CA">
              <w:rPr>
                <w:rFonts w:eastAsia="Arial"/>
                <w:color w:val="000000" w:themeColor="text1"/>
              </w:rPr>
              <w:t>xml</w:t>
            </w:r>
            <w:proofErr w:type="spellEnd"/>
            <w:r w:rsidRPr="007908CA">
              <w:rPr>
                <w:rFonts w:eastAsia="Arial"/>
                <w:color w:val="000000" w:themeColor="text1"/>
              </w:rPr>
              <w:t>) alebo vo formáte .</w:t>
            </w:r>
            <w:proofErr w:type="spellStart"/>
            <w:r w:rsidRPr="007908CA">
              <w:rPr>
                <w:rFonts w:eastAsia="Arial"/>
                <w:color w:val="000000" w:themeColor="text1"/>
              </w:rPr>
              <w:t>pdf</w:t>
            </w:r>
            <w:proofErr w:type="spellEnd"/>
            <w:r w:rsidRPr="007908CA">
              <w:rPr>
                <w:rFonts w:eastAsia="Arial"/>
                <w:color w:val="000000" w:themeColor="text1"/>
              </w:rPr>
              <w:t>. Zaevidovanie EC bude umožnené takisto aj pre budovu, ktorá nie je skolaudovaná. V rámci modulu bude pre EC vygenerované jedinečné ID. Používateľovi bude takisto umožnené sledovanie stavu rozpracovanosti pri EC pri jeho tvorbe. Funkcionalita takisto umožní zobrazenie prehľadu o vydaných EC pre konkrétnu budovu. Modul umožní notifikovať používateľa, ktorý si zadal požiadavku na vydanie EC, o jeho nahratí do systému.</w:t>
            </w:r>
          </w:p>
        </w:tc>
      </w:tr>
      <w:tr w:rsidR="00851511" w:rsidRPr="005C2CBD" w14:paraId="3AF1EAF7"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F51A5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 xml:space="preserve">Evidencia </w:t>
            </w:r>
            <w:proofErr w:type="spellStart"/>
            <w:r w:rsidRPr="007908CA">
              <w:rPr>
                <w:rFonts w:eastAsia="Arial"/>
                <w:color w:val="000000" w:themeColor="text1"/>
              </w:rPr>
              <w:t>pasportu</w:t>
            </w:r>
            <w:proofErr w:type="spellEnd"/>
            <w:r w:rsidRPr="007908CA">
              <w:rPr>
                <w:rFonts w:eastAsia="Arial"/>
                <w:color w:val="000000" w:themeColor="text1"/>
              </w:rPr>
              <w:t> obnovy budovy</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A013243"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V rámci tejto funkcionality bude používateľovi s príslušným oprávnením umožnené  vytvoriť </w:t>
            </w:r>
            <w:proofErr w:type="spellStart"/>
            <w:r w:rsidRPr="007908CA">
              <w:rPr>
                <w:rFonts w:eastAsia="Arial"/>
                <w:color w:val="000000" w:themeColor="text1"/>
              </w:rPr>
              <w:t>pasport</w:t>
            </w:r>
            <w:proofErr w:type="spellEnd"/>
            <w:r w:rsidRPr="007908CA">
              <w:rPr>
                <w:rFonts w:eastAsia="Arial"/>
                <w:color w:val="000000" w:themeColor="text1"/>
              </w:rPr>
              <w:t xml:space="preserve"> obnovy budovy a takisto bude umožnené zobrazenie prehľadu o vytvorených </w:t>
            </w:r>
            <w:proofErr w:type="spellStart"/>
            <w:r w:rsidRPr="007908CA">
              <w:rPr>
                <w:rFonts w:eastAsia="Arial"/>
                <w:color w:val="000000" w:themeColor="text1"/>
              </w:rPr>
              <w:t>pasportoch</w:t>
            </w:r>
            <w:proofErr w:type="spellEnd"/>
            <w:r w:rsidRPr="007908CA">
              <w:rPr>
                <w:rFonts w:eastAsia="Arial"/>
                <w:color w:val="000000" w:themeColor="text1"/>
              </w:rPr>
              <w:t xml:space="preserve"> budovy.</w:t>
            </w:r>
          </w:p>
        </w:tc>
      </w:tr>
      <w:tr w:rsidR="00851511" w:rsidRPr="005C2CBD" w14:paraId="61CA3346"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CFC92A"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Evidencia kontrol technických systémov budovy</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57653C61"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V rámci funkcionality bude môcť používateľ s príslušným oprávnením pridať záznam o vykonaní technickej kontroly, bude mu umožnené zobrazenie prehľadu o vykonaných technických kontrolách. Funkcionalita takisto umožní notifikovať používateľa o blížiacom sa konci platnosti niektorej z kontrol.</w:t>
            </w:r>
          </w:p>
        </w:tc>
      </w:tr>
      <w:tr w:rsidR="00851511" w:rsidRPr="005C2CBD" w14:paraId="4A12DD48"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1DDCB2"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Publikácia údajov EHB</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5A87175"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Funkcionalita bude umožňovať export údajov v preddefinovanom formáte a takisto umožní reportovanie agregovaných údajov:</w:t>
            </w:r>
          </w:p>
          <w:p w14:paraId="2A155259"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pre verejnosť</w:t>
            </w:r>
          </w:p>
          <w:p w14:paraId="0F04E6B1"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pre prihláseného používateľa</w:t>
            </w:r>
          </w:p>
        </w:tc>
      </w:tr>
      <w:tr w:rsidR="00851511" w:rsidRPr="005C2CBD" w14:paraId="243184AF"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0BFE9D9"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Zdieľanie dát používateľmi</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6D7B09BD"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V rámci tejto funkcionality modul umožní používateľovi zvoliť si odborne spôsobilú osobu z číselníka OSO pre potreby vystavenia EC. Používateľ bude môcť údaje potrebné pre vytvorenie EC zdieľať OSO aj formou zaslania odkazu na prístup k týmto údajom. Používateľ bude mať ďalej možnosť zdieľania svojich údajov EHB tretej strane na zobrazenie zaslaním odkazu. V rámci tejto funkcionality bude takisto umožnené nastavenie doby platnosti zdieľania a tiež zrušenie zdieľania údajov. Po </w:t>
            </w:r>
            <w:proofErr w:type="spellStart"/>
            <w:r w:rsidRPr="007908CA">
              <w:rPr>
                <w:rFonts w:eastAsia="Arial"/>
                <w:color w:val="000000" w:themeColor="text1"/>
              </w:rPr>
              <w:t>zazdieľaní</w:t>
            </w:r>
            <w:proofErr w:type="spellEnd"/>
            <w:r w:rsidRPr="007908CA">
              <w:rPr>
                <w:rFonts w:eastAsia="Arial"/>
                <w:color w:val="000000" w:themeColor="text1"/>
              </w:rPr>
              <w:t xml:space="preserve"> údajov bude osoba, ktorej boli údaje zdieľané notifikovaná.</w:t>
            </w:r>
          </w:p>
        </w:tc>
      </w:tr>
      <w:tr w:rsidR="00851511" w:rsidRPr="005C2CBD" w14:paraId="72E710E5"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BBEC24" w14:textId="77777777" w:rsidR="00851511" w:rsidRPr="007908CA" w:rsidRDefault="00851511" w:rsidP="00851511">
            <w:pPr>
              <w:spacing w:line="279" w:lineRule="auto"/>
              <w:rPr>
                <w:rFonts w:eastAsia="Arial"/>
                <w:color w:val="000000" w:themeColor="text1"/>
              </w:rPr>
            </w:pPr>
            <w:proofErr w:type="spellStart"/>
            <w:r w:rsidRPr="007908CA">
              <w:rPr>
                <w:rFonts w:eastAsia="Arial"/>
                <w:color w:val="000000" w:themeColor="text1"/>
              </w:rPr>
              <w:t>Reporting</w:t>
            </w:r>
            <w:proofErr w:type="spellEnd"/>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365EEE41"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V rámci funkcionality bude pracovníkom MD SR sprístupnený </w:t>
            </w:r>
            <w:proofErr w:type="spellStart"/>
            <w:r w:rsidRPr="007908CA">
              <w:rPr>
                <w:rFonts w:eastAsia="Arial"/>
                <w:color w:val="000000" w:themeColor="text1"/>
              </w:rPr>
              <w:t>reporting</w:t>
            </w:r>
            <w:proofErr w:type="spellEnd"/>
            <w:r w:rsidRPr="007908CA">
              <w:rPr>
                <w:rFonts w:eastAsia="Arial"/>
                <w:color w:val="000000" w:themeColor="text1"/>
              </w:rPr>
              <w:t xml:space="preserve"> agregovaných alebo vybraných údajov o EHB. Bude umožnené generovanie vopred definovaných </w:t>
            </w:r>
            <w:proofErr w:type="spellStart"/>
            <w:r w:rsidRPr="007908CA">
              <w:rPr>
                <w:rFonts w:eastAsia="Arial"/>
                <w:color w:val="000000" w:themeColor="text1"/>
              </w:rPr>
              <w:t>datasetov</w:t>
            </w:r>
            <w:proofErr w:type="spellEnd"/>
            <w:r w:rsidRPr="007908CA">
              <w:rPr>
                <w:rFonts w:eastAsia="Arial"/>
                <w:color w:val="000000" w:themeColor="text1"/>
              </w:rPr>
              <w:t xml:space="preserve"> pre potreby pracovníkov MD SR. Generovanie reportov bude takisto pokrývať publikáciu pre potreby </w:t>
            </w:r>
            <w:proofErr w:type="spellStart"/>
            <w:r w:rsidRPr="007908CA">
              <w:rPr>
                <w:rFonts w:eastAsia="Arial"/>
                <w:color w:val="000000" w:themeColor="text1"/>
              </w:rPr>
              <w:t>OpenData</w:t>
            </w:r>
            <w:proofErr w:type="spellEnd"/>
            <w:r w:rsidRPr="007908CA">
              <w:rPr>
                <w:rFonts w:eastAsia="Arial"/>
                <w:color w:val="000000" w:themeColor="text1"/>
              </w:rPr>
              <w:t xml:space="preserve">. Jednotlivé reporty budú generované vo vybraných formátoch, ktoré budú </w:t>
            </w:r>
            <w:proofErr w:type="spellStart"/>
            <w:r w:rsidRPr="007908CA">
              <w:rPr>
                <w:rFonts w:eastAsia="Arial"/>
                <w:color w:val="000000" w:themeColor="text1"/>
              </w:rPr>
              <w:t>došpecifikované</w:t>
            </w:r>
            <w:proofErr w:type="spellEnd"/>
            <w:r w:rsidRPr="007908CA">
              <w:rPr>
                <w:rFonts w:eastAsia="Arial"/>
                <w:color w:val="000000" w:themeColor="text1"/>
              </w:rPr>
              <w:t xml:space="preserve"> v rámci analýzy počas realizačnej fázy projektu. Funkcionalita takisto pokryje generovanie súhrnných reportov za určité obdobie.</w:t>
            </w:r>
          </w:p>
        </w:tc>
      </w:tr>
      <w:tr w:rsidR="00851511" w:rsidRPr="005C2CBD" w14:paraId="35858832"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8026D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Manažment metadát a číselníkov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05FC7EC"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Funkcionalita umožní manažment metadát pre jednotlivé premenné. V rámci spravovania číselníkov funkcionalita umožní aktualizovať vybrané číselníky z IS METIS buď jednotlivo alebo viacero v určenom </w:t>
            </w:r>
            <w:r w:rsidRPr="007908CA">
              <w:rPr>
                <w:rFonts w:eastAsia="Arial"/>
                <w:color w:val="000000" w:themeColor="text1"/>
              </w:rPr>
              <w:lastRenderedPageBreak/>
              <w:t xml:space="preserve">čase. Všetky číselníky, ktoré sa týkajú premenných budú zadefinované v </w:t>
            </w:r>
            <w:proofErr w:type="spellStart"/>
            <w:r w:rsidRPr="007908CA">
              <w:rPr>
                <w:rFonts w:eastAsia="Arial"/>
                <w:color w:val="000000" w:themeColor="text1"/>
              </w:rPr>
              <w:t>METISe</w:t>
            </w:r>
            <w:proofErr w:type="spellEnd"/>
            <w:r w:rsidRPr="007908CA">
              <w:rPr>
                <w:rFonts w:eastAsia="Arial"/>
                <w:color w:val="000000" w:themeColor="text1"/>
              </w:rPr>
              <w:t xml:space="preserve"> a ich obsah bude do IS EHB načítavaný. Funkcionalita zabezpečí, že ak sa z dátových zdrojov v príprave dotiahne len popis hodnoty premennej, za pomoci číselníka sa odvodí kód premennej.</w:t>
            </w:r>
          </w:p>
        </w:tc>
      </w:tr>
      <w:tr w:rsidR="00851511" w:rsidRPr="005C2CBD" w14:paraId="2A501FA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C6A960"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Riadenie a monitorovanie spracovania dát</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65C9F18"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Modul v rámci spracovania umožní prepájanie a spájanie dát z rôznych zdrojov a tvorbu a spúšťanie dátových </w:t>
            </w:r>
            <w:proofErr w:type="spellStart"/>
            <w:r w:rsidRPr="007908CA">
              <w:rPr>
                <w:rFonts w:eastAsia="Arial"/>
                <w:color w:val="000000" w:themeColor="text1"/>
              </w:rPr>
              <w:t>jobov</w:t>
            </w:r>
            <w:proofErr w:type="spellEnd"/>
            <w:r w:rsidRPr="007908CA">
              <w:rPr>
                <w:rFonts w:eastAsia="Arial"/>
                <w:color w:val="000000" w:themeColor="text1"/>
              </w:rPr>
              <w:t xml:space="preserve">. Súčasťou funkcionality bude aj znalostná báza pre nastavenie analýz a spracovanie dát, hlavne pre definovanie pravidiel pre profiláciu dát(napr. </w:t>
            </w:r>
            <w:proofErr w:type="spellStart"/>
            <w:r w:rsidRPr="007908CA">
              <w:rPr>
                <w:rFonts w:eastAsia="Arial"/>
                <w:color w:val="000000" w:themeColor="text1"/>
              </w:rPr>
              <w:t>parsing</w:t>
            </w:r>
            <w:proofErr w:type="spellEnd"/>
            <w:r w:rsidRPr="007908CA">
              <w:rPr>
                <w:rFonts w:eastAsia="Arial"/>
                <w:color w:val="000000" w:themeColor="text1"/>
              </w:rPr>
              <w:t xml:space="preserve">, štandardizácia, </w:t>
            </w:r>
            <w:proofErr w:type="spellStart"/>
            <w:r w:rsidRPr="007908CA">
              <w:rPr>
                <w:rFonts w:eastAsia="Arial"/>
                <w:color w:val="000000" w:themeColor="text1"/>
              </w:rPr>
              <w:t>matching,identifikácia</w:t>
            </w:r>
            <w:proofErr w:type="spellEnd"/>
            <w:r w:rsidRPr="007908CA">
              <w:rPr>
                <w:rFonts w:eastAsia="Arial"/>
                <w:color w:val="000000" w:themeColor="text1"/>
              </w:rPr>
              <w:t xml:space="preserve">, extrakcia). Bude takisto obsahovať GUI pre definovanie, konfigurovanie, prezentáciu a analýzu dát a taktiež GUI pre mapovanie dátových zdrojov. V rámci funkcionality bude umožnené viacúrovňové zoskupovanie dát. Súčasťou monitorovania bude aj vytváranie a konfigurácia monitorovacích </w:t>
            </w:r>
            <w:proofErr w:type="spellStart"/>
            <w:r w:rsidRPr="007908CA">
              <w:rPr>
                <w:rFonts w:eastAsia="Arial"/>
                <w:color w:val="000000" w:themeColor="text1"/>
              </w:rPr>
              <w:t>dashboardov</w:t>
            </w:r>
            <w:proofErr w:type="spellEnd"/>
            <w:r w:rsidRPr="007908CA">
              <w:rPr>
                <w:rFonts w:eastAsia="Arial"/>
                <w:color w:val="000000" w:themeColor="text1"/>
              </w:rPr>
              <w:t>. V rámci funkcionality bude umožnený aj detailný audit log všetkých operácií.</w:t>
            </w:r>
          </w:p>
        </w:tc>
      </w:tr>
      <w:tr w:rsidR="00851511" w:rsidRPr="005C2CBD" w14:paraId="6967842F"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DC2662"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Príprava súhrnných dát</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3EB96514"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Funkcionalita umožní vytvorenie databázy budov z dát z rozličných zdrojov, ako základnú dátovú bázu pre potreby platformy EHB. V rámci analýzy tohoto vstupu bude metodika spojenia dát v spolupráci s MD SR a dodávateľom prehodnotená / rozšírená. Databáza bude obsahovať všetky budovy, adresné body s ich geografickým umiestnením a zároveň dáta o budovách, domoch a bytoch až na úroveň bytu - pokiaľ budova byty obsahuje. Funkcionalita umožní export dát vo formáte </w:t>
            </w:r>
            <w:proofErr w:type="spellStart"/>
            <w:r w:rsidRPr="007908CA">
              <w:rPr>
                <w:rFonts w:eastAsia="Arial"/>
                <w:color w:val="000000" w:themeColor="text1"/>
              </w:rPr>
              <w:t>csv</w:t>
            </w:r>
            <w:proofErr w:type="spellEnd"/>
            <w:r w:rsidRPr="007908CA">
              <w:rPr>
                <w:rFonts w:eastAsia="Arial"/>
                <w:color w:val="000000" w:themeColor="text1"/>
              </w:rPr>
              <w:t xml:space="preserve">, </w:t>
            </w:r>
            <w:proofErr w:type="spellStart"/>
            <w:r w:rsidRPr="007908CA">
              <w:rPr>
                <w:rFonts w:eastAsia="Arial"/>
                <w:color w:val="000000" w:themeColor="text1"/>
              </w:rPr>
              <w:t>xml</w:t>
            </w:r>
            <w:proofErr w:type="spellEnd"/>
            <w:r w:rsidRPr="007908CA">
              <w:rPr>
                <w:rFonts w:eastAsia="Arial"/>
                <w:color w:val="000000" w:themeColor="text1"/>
              </w:rPr>
              <w:t xml:space="preserve">, </w:t>
            </w:r>
            <w:proofErr w:type="spellStart"/>
            <w:r w:rsidRPr="007908CA">
              <w:rPr>
                <w:rFonts w:eastAsia="Arial"/>
                <w:color w:val="000000" w:themeColor="text1"/>
              </w:rPr>
              <w:t>xlsx</w:t>
            </w:r>
            <w:proofErr w:type="spellEnd"/>
            <w:r w:rsidRPr="007908CA">
              <w:rPr>
                <w:rFonts w:eastAsia="Arial"/>
                <w:color w:val="000000" w:themeColor="text1"/>
              </w:rPr>
              <w:t xml:space="preserve"> a </w:t>
            </w:r>
            <w:proofErr w:type="spellStart"/>
            <w:r w:rsidRPr="007908CA">
              <w:rPr>
                <w:rFonts w:eastAsia="Arial"/>
                <w:color w:val="000000" w:themeColor="text1"/>
              </w:rPr>
              <w:t>txt</w:t>
            </w:r>
            <w:proofErr w:type="spellEnd"/>
            <w:r w:rsidRPr="007908CA">
              <w:rPr>
                <w:rFonts w:eastAsia="Arial"/>
                <w:color w:val="000000" w:themeColor="text1"/>
              </w:rPr>
              <w:t>, pričom všetky uvedené formáty sú podporované pre export údajov v rámci modulu Dátovo-analytická platforma. V rámci funkcionality bude zabezpečené zlučovanie dát zo všetkých dátových zdrojov do jednej databázy.</w:t>
            </w:r>
          </w:p>
        </w:tc>
      </w:tr>
      <w:tr w:rsidR="00851511" w:rsidRPr="005C2CBD" w14:paraId="5CCC461C"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46E9B3"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 xml:space="preserve">Kontrola dát a ich </w:t>
            </w:r>
            <w:proofErr w:type="spellStart"/>
            <w:r w:rsidRPr="007908CA">
              <w:rPr>
                <w:rFonts w:eastAsia="Arial"/>
                <w:color w:val="000000" w:themeColor="text1"/>
              </w:rPr>
              <w:t>autokorekcia</w:t>
            </w:r>
            <w:proofErr w:type="spellEnd"/>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2803DB7"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Funkcionalita bude umožňovať </w:t>
            </w:r>
            <w:proofErr w:type="spellStart"/>
            <w:r w:rsidRPr="007908CA">
              <w:rPr>
                <w:rFonts w:eastAsia="Arial"/>
                <w:color w:val="000000" w:themeColor="text1"/>
              </w:rPr>
              <w:t>parsing</w:t>
            </w:r>
            <w:proofErr w:type="spellEnd"/>
            <w:r w:rsidRPr="007908CA">
              <w:rPr>
                <w:rFonts w:eastAsia="Arial"/>
                <w:color w:val="000000" w:themeColor="text1"/>
              </w:rPr>
              <w:t xml:space="preserve">, štandardizáciu, čistenie a unifikáciu dát na základe konfigurovateľných pravidiel. Takisto bude umožnená editácia záznamov a ich odstraňovanie. V rámci funkcionality editácie bude takisto zabezpečené pravidelné spracovávanie prípravy dát z nových verzií z dátových zdrojov. Po načítaní dát zo zdrojov budú nad údajmi vykonané kontroly na </w:t>
            </w:r>
            <w:proofErr w:type="spellStart"/>
            <w:r w:rsidRPr="007908CA">
              <w:rPr>
                <w:rFonts w:eastAsia="Arial"/>
                <w:color w:val="000000" w:themeColor="text1"/>
              </w:rPr>
              <w:t>vyplnenosť</w:t>
            </w:r>
            <w:proofErr w:type="spellEnd"/>
            <w:r w:rsidRPr="007908CA">
              <w:rPr>
                <w:rFonts w:eastAsia="Arial"/>
                <w:color w:val="000000" w:themeColor="text1"/>
              </w:rPr>
              <w:t xml:space="preserve"> jednotlivých premenných a takisto kontroly logických chýb. V rámci funkcionality bude umožnená analýza duplicít a viacnásobných záznamov na základe zadefinovaných algoritmov. Funkcionalita ďalej zabezpečí kontroly na duplicity, prípustné hodnoty, úplnosť, kontroly na vzájomne súvisiace položky a umožní zadávať algoritmy na opravu chybných údajov (</w:t>
            </w:r>
            <w:proofErr w:type="spellStart"/>
            <w:r w:rsidRPr="007908CA">
              <w:rPr>
                <w:rFonts w:eastAsia="Arial"/>
                <w:color w:val="000000" w:themeColor="text1"/>
              </w:rPr>
              <w:t>autokorekcie</w:t>
            </w:r>
            <w:proofErr w:type="spellEnd"/>
            <w:r w:rsidRPr="007908CA">
              <w:rPr>
                <w:rFonts w:eastAsia="Arial"/>
                <w:color w:val="000000" w:themeColor="text1"/>
              </w:rPr>
              <w:t xml:space="preserve"> - oprava chybných údajov v </w:t>
            </w:r>
            <w:proofErr w:type="spellStart"/>
            <w:r w:rsidRPr="007908CA">
              <w:rPr>
                <w:rFonts w:eastAsia="Arial"/>
                <w:color w:val="000000" w:themeColor="text1"/>
              </w:rPr>
              <w:t>datasete</w:t>
            </w:r>
            <w:proofErr w:type="spellEnd"/>
            <w:r w:rsidRPr="007908CA">
              <w:rPr>
                <w:rFonts w:eastAsia="Arial"/>
                <w:color w:val="000000" w:themeColor="text1"/>
              </w:rPr>
              <w:t xml:space="preserve"> na základe definovaných pravidiel).</w:t>
            </w:r>
          </w:p>
        </w:tc>
      </w:tr>
      <w:tr w:rsidR="00851511" w:rsidRPr="005C2CBD" w14:paraId="5FC528A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3AA7598"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Automatická aktualizácia vstupných údajov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5D6DFE64"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V rámci funkcionality bude zabezpečené prepojenie na externé služby a systémy, ktoré umožní pridávanie záznamov o nových budovách, realizovanie opakovaného importu a aktualizácie dát, dopĺňanie nevyplnených a chýbajúcich údajov.</w:t>
            </w:r>
          </w:p>
        </w:tc>
      </w:tr>
    </w:tbl>
    <w:p w14:paraId="1541B24E" w14:textId="77777777" w:rsidR="00851511" w:rsidRPr="007908CA" w:rsidRDefault="00851511" w:rsidP="0034022C">
      <w:pPr>
        <w:pStyle w:val="Nadpis3"/>
        <w:keepLines/>
        <w:numPr>
          <w:ilvl w:val="3"/>
          <w:numId w:val="104"/>
        </w:numPr>
        <w:tabs>
          <w:tab w:val="clear" w:pos="360"/>
        </w:tabs>
        <w:spacing w:before="40" w:after="240" w:line="259" w:lineRule="auto"/>
        <w:ind w:left="0" w:firstLine="0"/>
        <w:jc w:val="left"/>
        <w:rPr>
          <w:rFonts w:eastAsia="Arial"/>
          <w:b w:val="0"/>
          <w:color w:val="000000" w:themeColor="text1"/>
        </w:rPr>
      </w:pPr>
      <w:bookmarkStart w:id="293" w:name="_Toc178087567"/>
      <w:r w:rsidRPr="007908CA">
        <w:rPr>
          <w:rFonts w:eastAsia="Arial"/>
          <w:color w:val="000000" w:themeColor="text1"/>
        </w:rPr>
        <w:lastRenderedPageBreak/>
        <w:t>Jazyková podpora a lokalizácia</w:t>
      </w:r>
      <w:bookmarkEnd w:id="293"/>
    </w:p>
    <w:p w14:paraId="1462196E" w14:textId="77777777" w:rsidR="00851511" w:rsidRPr="007908CA" w:rsidRDefault="00851511" w:rsidP="00851511">
      <w:pPr>
        <w:ind w:firstLine="360"/>
        <w:rPr>
          <w:rStyle w:val="eop"/>
          <w:rFonts w:eastAsia="Arial"/>
          <w:color w:val="000000"/>
          <w:shd w:val="clear" w:color="auto" w:fill="FFFFFF"/>
        </w:rPr>
      </w:pPr>
      <w:r w:rsidRPr="007908CA">
        <w:rPr>
          <w:rStyle w:val="normaltextrun"/>
          <w:rFonts w:eastAsia="Arial"/>
          <w:color w:val="000000"/>
          <w:shd w:val="clear" w:color="auto" w:fill="FFFFFF"/>
        </w:rPr>
        <w:t>Používateľské rozhranie IS EHB bude lokalizované v slovenskom jazyku. Základné informácie o EHB publikované v rámci portálu EHB budú uvádzané aj v anglickom jazyku.</w:t>
      </w:r>
      <w:r w:rsidRPr="007908CA">
        <w:rPr>
          <w:rStyle w:val="eop"/>
          <w:rFonts w:eastAsia="Arial"/>
          <w:color w:val="000000"/>
          <w:shd w:val="clear" w:color="auto" w:fill="FFFFFF"/>
        </w:rPr>
        <w:t> </w:t>
      </w:r>
    </w:p>
    <w:p w14:paraId="12764231" w14:textId="77777777" w:rsidR="00851511" w:rsidRDefault="00851511" w:rsidP="00851511">
      <w:pPr>
        <w:ind w:firstLine="360"/>
        <w:rPr>
          <w:rFonts w:eastAsia="Arial"/>
        </w:rPr>
      </w:pPr>
    </w:p>
    <w:p w14:paraId="78869017"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bookmarkStart w:id="294" w:name="_Toc170398421"/>
      <w:bookmarkStart w:id="295" w:name="_Toc170398825"/>
      <w:bookmarkStart w:id="296" w:name="_Toc170399250"/>
      <w:bookmarkStart w:id="297" w:name="_Toc170306015"/>
      <w:bookmarkStart w:id="298" w:name="_Toc178087568"/>
      <w:bookmarkEnd w:id="294"/>
      <w:bookmarkEnd w:id="295"/>
      <w:bookmarkEnd w:id="296"/>
      <w:r w:rsidRPr="007908CA">
        <w:rPr>
          <w:rFonts w:ascii="Times New Roman" w:eastAsia="Arial" w:hAnsi="Times New Roman" w:cs="Times New Roman"/>
          <w:color w:val="000000" w:themeColor="text1"/>
          <w:sz w:val="24"/>
          <w:szCs w:val="24"/>
        </w:rPr>
        <w:t>Technologická architektúra</w:t>
      </w:r>
      <w:bookmarkEnd w:id="297"/>
      <w:bookmarkEnd w:id="298"/>
    </w:p>
    <w:p w14:paraId="5D52ABB4" w14:textId="77777777" w:rsidR="00851511" w:rsidRDefault="00851511" w:rsidP="00851511">
      <w:pPr>
        <w:ind w:firstLine="360"/>
        <w:jc w:val="both"/>
        <w:rPr>
          <w:rStyle w:val="eop"/>
          <w:rFonts w:eastAsia="Arial"/>
          <w:color w:val="000000"/>
          <w:shd w:val="clear" w:color="auto" w:fill="FFFFFF"/>
        </w:rPr>
      </w:pPr>
      <w:r w:rsidRPr="007908CA">
        <w:rPr>
          <w:rStyle w:val="normaltextrun"/>
          <w:rFonts w:eastAsia="Arial"/>
          <w:color w:val="000000"/>
          <w:shd w:val="clear" w:color="auto" w:fill="FFFFFF"/>
        </w:rPr>
        <w:t xml:space="preserve">V rámci technologickej architektúry je vyjadrený komplexný pohľad na infraštruktúru, jej jednotlivé komponenty, ktoré zastrešujú technickú časť realizácie platformy EHB. V rámci jednotlivých vrstiev technologickej architektúry sú alokované  aplikačné a databázové serveri pre jednotlivé moduly platformy, pričom v rámci budúceho stavu sa počíta s umiestnením riešenia do verejnej časti vládneho </w:t>
      </w:r>
      <w:proofErr w:type="spellStart"/>
      <w:r w:rsidRPr="007908CA">
        <w:rPr>
          <w:rStyle w:val="spellingerror"/>
          <w:rFonts w:eastAsia="Arial"/>
          <w:color w:val="000000"/>
          <w:shd w:val="clear" w:color="auto" w:fill="FFFFFF"/>
        </w:rPr>
        <w:t>cloudu</w:t>
      </w:r>
      <w:proofErr w:type="spellEnd"/>
      <w:r w:rsidRPr="007908CA">
        <w:rPr>
          <w:rStyle w:val="normaltextrun"/>
          <w:rFonts w:eastAsia="Arial"/>
          <w:color w:val="000000"/>
          <w:shd w:val="clear" w:color="auto" w:fill="FFFFFF"/>
        </w:rPr>
        <w:t>.</w:t>
      </w:r>
      <w:r w:rsidRPr="007908CA">
        <w:rPr>
          <w:rStyle w:val="eop"/>
          <w:rFonts w:eastAsia="Arial"/>
          <w:color w:val="000000"/>
          <w:shd w:val="clear" w:color="auto" w:fill="FFFFFF"/>
        </w:rPr>
        <w:t> </w:t>
      </w:r>
    </w:p>
    <w:p w14:paraId="47920137" w14:textId="77777777" w:rsidR="00851511" w:rsidRPr="007908CA" w:rsidRDefault="00851511" w:rsidP="00851511">
      <w:pPr>
        <w:ind w:firstLine="360"/>
        <w:jc w:val="both"/>
        <w:rPr>
          <w:rStyle w:val="eop"/>
          <w:rFonts w:eastAsia="Arial"/>
          <w:color w:val="000000"/>
          <w:shd w:val="clear" w:color="auto" w:fill="FFFFFF"/>
        </w:rPr>
      </w:pPr>
    </w:p>
    <w:p w14:paraId="4745793D" w14:textId="77777777" w:rsidR="00851511" w:rsidRPr="005C2CBD" w:rsidRDefault="00851511" w:rsidP="00851511">
      <w:pPr>
        <w:ind w:firstLine="360"/>
        <w:jc w:val="center"/>
        <w:rPr>
          <w:rFonts w:ascii="Arial" w:eastAsia="Arial" w:hAnsi="Arial" w:cs="Arial"/>
        </w:rPr>
      </w:pPr>
      <w:r w:rsidRPr="005C2CBD">
        <w:rPr>
          <w:noProof/>
          <w:lang w:eastAsia="sk-SK"/>
        </w:rPr>
        <w:lastRenderedPageBreak/>
        <w:drawing>
          <wp:inline distT="0" distB="0" distL="0" distR="0" wp14:anchorId="3D771547" wp14:editId="3F1EB3C5">
            <wp:extent cx="5098011" cy="7493000"/>
            <wp:effectExtent l="0" t="0" r="762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strana 2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27360" cy="7536137"/>
                    </a:xfrm>
                    <a:prstGeom prst="rect">
                      <a:avLst/>
                    </a:prstGeom>
                  </pic:spPr>
                </pic:pic>
              </a:graphicData>
            </a:graphic>
          </wp:inline>
        </w:drawing>
      </w:r>
    </w:p>
    <w:p w14:paraId="4F490654" w14:textId="77777777" w:rsidR="00851511" w:rsidRPr="007908CA" w:rsidRDefault="00851511" w:rsidP="0034022C">
      <w:pPr>
        <w:pStyle w:val="Nadpis3"/>
        <w:keepLines/>
        <w:numPr>
          <w:ilvl w:val="3"/>
          <w:numId w:val="104"/>
        </w:numPr>
        <w:tabs>
          <w:tab w:val="clear" w:pos="360"/>
        </w:tabs>
        <w:spacing w:before="40" w:after="240" w:line="259" w:lineRule="auto"/>
        <w:ind w:left="0" w:firstLine="0"/>
        <w:jc w:val="left"/>
        <w:rPr>
          <w:rFonts w:eastAsia="Arial"/>
          <w:b w:val="0"/>
          <w:color w:val="000000" w:themeColor="text1"/>
        </w:rPr>
      </w:pPr>
      <w:bookmarkStart w:id="299" w:name="_Toc170306016"/>
      <w:bookmarkStart w:id="300" w:name="_Toc178087569"/>
      <w:r w:rsidRPr="007908CA">
        <w:rPr>
          <w:rFonts w:eastAsia="Arial"/>
          <w:color w:val="000000" w:themeColor="text1"/>
        </w:rPr>
        <w:t>Požiadavky na výkonnostné parametre, kapacitné požiadavky</w:t>
      </w:r>
      <w:bookmarkEnd w:id="299"/>
      <w:bookmarkEnd w:id="300"/>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820"/>
        <w:gridCol w:w="2115"/>
        <w:gridCol w:w="2385"/>
        <w:gridCol w:w="1530"/>
      </w:tblGrid>
      <w:tr w:rsidR="00851511" w:rsidRPr="007908CA" w14:paraId="776859F0" w14:textId="77777777" w:rsidTr="00851511">
        <w:trPr>
          <w:trHeight w:val="300"/>
        </w:trPr>
        <w:tc>
          <w:tcPr>
            <w:tcW w:w="2820" w:type="dxa"/>
            <w:tcBorders>
              <w:top w:val="single" w:sz="6" w:space="0" w:color="auto"/>
              <w:left w:val="single" w:sz="6" w:space="0" w:color="auto"/>
            </w:tcBorders>
            <w:shd w:val="clear" w:color="auto" w:fill="D9D9D9" w:themeFill="background1" w:themeFillShade="D9"/>
            <w:tcMar>
              <w:left w:w="90" w:type="dxa"/>
              <w:right w:w="90" w:type="dxa"/>
            </w:tcMar>
            <w:vAlign w:val="center"/>
          </w:tcPr>
          <w:p w14:paraId="3F84B74E"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Parameter</w:t>
            </w:r>
          </w:p>
        </w:tc>
        <w:tc>
          <w:tcPr>
            <w:tcW w:w="2115" w:type="dxa"/>
            <w:tcBorders>
              <w:top w:val="single" w:sz="6" w:space="0" w:color="auto"/>
            </w:tcBorders>
            <w:shd w:val="clear" w:color="auto" w:fill="D9D9D9" w:themeFill="background1" w:themeFillShade="D9"/>
            <w:tcMar>
              <w:left w:w="90" w:type="dxa"/>
              <w:right w:w="90" w:type="dxa"/>
            </w:tcMar>
            <w:vAlign w:val="center"/>
          </w:tcPr>
          <w:p w14:paraId="61790FAA"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Jednotky</w:t>
            </w:r>
          </w:p>
        </w:tc>
        <w:tc>
          <w:tcPr>
            <w:tcW w:w="2385" w:type="dxa"/>
            <w:tcBorders>
              <w:top w:val="single" w:sz="6" w:space="0" w:color="auto"/>
            </w:tcBorders>
            <w:shd w:val="clear" w:color="auto" w:fill="D9D9D9" w:themeFill="background1" w:themeFillShade="D9"/>
            <w:tcMar>
              <w:left w:w="90" w:type="dxa"/>
              <w:right w:w="90" w:type="dxa"/>
            </w:tcMar>
            <w:vAlign w:val="center"/>
          </w:tcPr>
          <w:p w14:paraId="7C5ACEE9"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Predpokladaná hodnota</w:t>
            </w:r>
          </w:p>
        </w:tc>
        <w:tc>
          <w:tcPr>
            <w:tcW w:w="1530" w:type="dxa"/>
            <w:tcBorders>
              <w:top w:val="single" w:sz="6" w:space="0" w:color="auto"/>
              <w:right w:val="single" w:sz="6" w:space="0" w:color="auto"/>
            </w:tcBorders>
            <w:shd w:val="clear" w:color="auto" w:fill="D9D9D9" w:themeFill="background1" w:themeFillShade="D9"/>
            <w:tcMar>
              <w:left w:w="90" w:type="dxa"/>
              <w:right w:w="90" w:type="dxa"/>
            </w:tcMar>
            <w:vAlign w:val="center"/>
          </w:tcPr>
          <w:p w14:paraId="42C0BEE6"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Poznámka</w:t>
            </w:r>
          </w:p>
        </w:tc>
      </w:tr>
      <w:tr w:rsidR="00851511" w:rsidRPr="007908CA" w14:paraId="20A73617" w14:textId="77777777" w:rsidTr="00851511">
        <w:trPr>
          <w:trHeight w:val="300"/>
        </w:trPr>
        <w:tc>
          <w:tcPr>
            <w:tcW w:w="2820" w:type="dxa"/>
            <w:tcBorders>
              <w:left w:val="single" w:sz="6" w:space="0" w:color="auto"/>
            </w:tcBorders>
            <w:tcMar>
              <w:left w:w="90" w:type="dxa"/>
              <w:right w:w="90" w:type="dxa"/>
            </w:tcMar>
            <w:vAlign w:val="center"/>
          </w:tcPr>
          <w:p w14:paraId="794F4AF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 interných používateľov</w:t>
            </w:r>
          </w:p>
        </w:tc>
        <w:tc>
          <w:tcPr>
            <w:tcW w:w="2115" w:type="dxa"/>
            <w:tcMar>
              <w:left w:w="90" w:type="dxa"/>
              <w:right w:w="90" w:type="dxa"/>
            </w:tcMar>
            <w:vAlign w:val="center"/>
          </w:tcPr>
          <w:p w14:paraId="71FBCC7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w:t>
            </w:r>
          </w:p>
        </w:tc>
        <w:tc>
          <w:tcPr>
            <w:tcW w:w="2385" w:type="dxa"/>
            <w:tcMar>
              <w:left w:w="90" w:type="dxa"/>
              <w:right w:w="90" w:type="dxa"/>
            </w:tcMar>
            <w:vAlign w:val="center"/>
          </w:tcPr>
          <w:p w14:paraId="63DF7F8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5000</w:t>
            </w:r>
          </w:p>
        </w:tc>
        <w:tc>
          <w:tcPr>
            <w:tcW w:w="1530" w:type="dxa"/>
            <w:tcBorders>
              <w:right w:val="single" w:sz="6" w:space="0" w:color="auto"/>
            </w:tcBorders>
            <w:tcMar>
              <w:left w:w="90" w:type="dxa"/>
              <w:right w:w="90" w:type="dxa"/>
            </w:tcMar>
            <w:vAlign w:val="center"/>
          </w:tcPr>
          <w:p w14:paraId="102CC5A6" w14:textId="77777777" w:rsidR="00851511" w:rsidRPr="007908CA" w:rsidRDefault="00851511" w:rsidP="00851511">
            <w:pPr>
              <w:spacing w:after="60" w:line="279" w:lineRule="auto"/>
              <w:rPr>
                <w:rFonts w:eastAsia="Arial"/>
                <w:color w:val="000000" w:themeColor="text1"/>
              </w:rPr>
            </w:pPr>
          </w:p>
        </w:tc>
      </w:tr>
      <w:tr w:rsidR="00851511" w:rsidRPr="007908CA" w14:paraId="7352418C" w14:textId="77777777" w:rsidTr="00851511">
        <w:trPr>
          <w:trHeight w:val="300"/>
        </w:trPr>
        <w:tc>
          <w:tcPr>
            <w:tcW w:w="2820" w:type="dxa"/>
            <w:tcBorders>
              <w:left w:val="single" w:sz="6" w:space="0" w:color="auto"/>
            </w:tcBorders>
            <w:tcMar>
              <w:left w:w="90" w:type="dxa"/>
              <w:right w:w="90" w:type="dxa"/>
            </w:tcMar>
            <w:vAlign w:val="center"/>
          </w:tcPr>
          <w:p w14:paraId="49D2E07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lastRenderedPageBreak/>
              <w:t>Počet súčasne pracujúcich interných používateľov v špičkovom zaťažení</w:t>
            </w:r>
          </w:p>
        </w:tc>
        <w:tc>
          <w:tcPr>
            <w:tcW w:w="2115" w:type="dxa"/>
            <w:tcMar>
              <w:left w:w="90" w:type="dxa"/>
              <w:right w:w="90" w:type="dxa"/>
            </w:tcMar>
            <w:vAlign w:val="center"/>
          </w:tcPr>
          <w:p w14:paraId="39F9A2A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w:t>
            </w:r>
          </w:p>
        </w:tc>
        <w:tc>
          <w:tcPr>
            <w:tcW w:w="2385" w:type="dxa"/>
            <w:tcMar>
              <w:left w:w="90" w:type="dxa"/>
              <w:right w:w="90" w:type="dxa"/>
            </w:tcMar>
            <w:vAlign w:val="center"/>
          </w:tcPr>
          <w:p w14:paraId="38E19259"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100</w:t>
            </w:r>
          </w:p>
        </w:tc>
        <w:tc>
          <w:tcPr>
            <w:tcW w:w="1530" w:type="dxa"/>
            <w:tcBorders>
              <w:right w:val="single" w:sz="6" w:space="0" w:color="auto"/>
            </w:tcBorders>
            <w:tcMar>
              <w:left w:w="90" w:type="dxa"/>
              <w:right w:w="90" w:type="dxa"/>
            </w:tcMar>
            <w:vAlign w:val="center"/>
          </w:tcPr>
          <w:p w14:paraId="40B82438" w14:textId="77777777" w:rsidR="00851511" w:rsidRPr="007908CA" w:rsidRDefault="00851511" w:rsidP="00851511">
            <w:pPr>
              <w:spacing w:after="60" w:line="279" w:lineRule="auto"/>
              <w:rPr>
                <w:rFonts w:eastAsia="Arial"/>
                <w:color w:val="000000" w:themeColor="text1"/>
              </w:rPr>
            </w:pPr>
          </w:p>
        </w:tc>
      </w:tr>
      <w:tr w:rsidR="00851511" w:rsidRPr="007908CA" w14:paraId="1730895D" w14:textId="77777777" w:rsidTr="00851511">
        <w:trPr>
          <w:trHeight w:val="300"/>
        </w:trPr>
        <w:tc>
          <w:tcPr>
            <w:tcW w:w="2820" w:type="dxa"/>
            <w:tcBorders>
              <w:left w:val="single" w:sz="6" w:space="0" w:color="auto"/>
            </w:tcBorders>
            <w:tcMar>
              <w:left w:w="90" w:type="dxa"/>
              <w:right w:w="90" w:type="dxa"/>
            </w:tcMar>
            <w:vAlign w:val="center"/>
          </w:tcPr>
          <w:p w14:paraId="35A9837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 externých používateľov (internet)</w:t>
            </w:r>
          </w:p>
        </w:tc>
        <w:tc>
          <w:tcPr>
            <w:tcW w:w="2115" w:type="dxa"/>
            <w:tcMar>
              <w:left w:w="90" w:type="dxa"/>
              <w:right w:w="90" w:type="dxa"/>
            </w:tcMar>
            <w:vAlign w:val="center"/>
          </w:tcPr>
          <w:p w14:paraId="4324F30D"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w:t>
            </w:r>
          </w:p>
        </w:tc>
        <w:tc>
          <w:tcPr>
            <w:tcW w:w="2385" w:type="dxa"/>
            <w:tcMar>
              <w:left w:w="90" w:type="dxa"/>
              <w:right w:w="90" w:type="dxa"/>
            </w:tcMar>
            <w:vAlign w:val="center"/>
          </w:tcPr>
          <w:p w14:paraId="7B8D018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10 000</w:t>
            </w:r>
          </w:p>
        </w:tc>
        <w:tc>
          <w:tcPr>
            <w:tcW w:w="1530" w:type="dxa"/>
            <w:tcBorders>
              <w:right w:val="single" w:sz="6" w:space="0" w:color="auto"/>
            </w:tcBorders>
            <w:tcMar>
              <w:left w:w="90" w:type="dxa"/>
              <w:right w:w="90" w:type="dxa"/>
            </w:tcMar>
            <w:vAlign w:val="center"/>
          </w:tcPr>
          <w:p w14:paraId="6B7F8C26" w14:textId="77777777" w:rsidR="00851511" w:rsidRPr="007908CA" w:rsidRDefault="00851511" w:rsidP="00851511">
            <w:pPr>
              <w:spacing w:after="60" w:line="279" w:lineRule="auto"/>
              <w:rPr>
                <w:rFonts w:eastAsia="Arial"/>
                <w:color w:val="000000" w:themeColor="text1"/>
              </w:rPr>
            </w:pPr>
          </w:p>
        </w:tc>
      </w:tr>
      <w:tr w:rsidR="00851511" w:rsidRPr="007908CA" w14:paraId="02D1882E" w14:textId="77777777" w:rsidTr="00851511">
        <w:trPr>
          <w:trHeight w:val="300"/>
        </w:trPr>
        <w:tc>
          <w:tcPr>
            <w:tcW w:w="2820" w:type="dxa"/>
            <w:tcBorders>
              <w:left w:val="single" w:sz="6" w:space="0" w:color="auto"/>
            </w:tcBorders>
            <w:tcMar>
              <w:left w:w="90" w:type="dxa"/>
              <w:right w:w="90" w:type="dxa"/>
            </w:tcMar>
            <w:vAlign w:val="center"/>
          </w:tcPr>
          <w:p w14:paraId="3C127C7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 externých používateľov používajúcich systém v špičkovom zaťažení</w:t>
            </w:r>
          </w:p>
        </w:tc>
        <w:tc>
          <w:tcPr>
            <w:tcW w:w="2115" w:type="dxa"/>
            <w:tcMar>
              <w:left w:w="90" w:type="dxa"/>
              <w:right w:w="90" w:type="dxa"/>
            </w:tcMar>
            <w:vAlign w:val="center"/>
          </w:tcPr>
          <w:p w14:paraId="2C3EC11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w:t>
            </w:r>
          </w:p>
        </w:tc>
        <w:tc>
          <w:tcPr>
            <w:tcW w:w="2385" w:type="dxa"/>
            <w:tcMar>
              <w:left w:w="90" w:type="dxa"/>
              <w:right w:w="90" w:type="dxa"/>
            </w:tcMar>
            <w:vAlign w:val="center"/>
          </w:tcPr>
          <w:p w14:paraId="7E828EF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100</w:t>
            </w:r>
          </w:p>
        </w:tc>
        <w:tc>
          <w:tcPr>
            <w:tcW w:w="1530" w:type="dxa"/>
            <w:tcBorders>
              <w:right w:val="single" w:sz="6" w:space="0" w:color="auto"/>
            </w:tcBorders>
            <w:tcMar>
              <w:left w:w="90" w:type="dxa"/>
              <w:right w:w="90" w:type="dxa"/>
            </w:tcMar>
            <w:vAlign w:val="center"/>
          </w:tcPr>
          <w:p w14:paraId="71B333A7" w14:textId="77777777" w:rsidR="00851511" w:rsidRPr="007908CA" w:rsidRDefault="00851511" w:rsidP="00851511">
            <w:pPr>
              <w:spacing w:after="60" w:line="279" w:lineRule="auto"/>
              <w:rPr>
                <w:rFonts w:eastAsia="Arial"/>
                <w:color w:val="000000" w:themeColor="text1"/>
              </w:rPr>
            </w:pPr>
          </w:p>
        </w:tc>
      </w:tr>
      <w:tr w:rsidR="00851511" w:rsidRPr="007908CA" w14:paraId="30D40771" w14:textId="77777777" w:rsidTr="00851511">
        <w:trPr>
          <w:trHeight w:val="300"/>
        </w:trPr>
        <w:tc>
          <w:tcPr>
            <w:tcW w:w="2820" w:type="dxa"/>
            <w:tcBorders>
              <w:left w:val="single" w:sz="6" w:space="0" w:color="auto"/>
            </w:tcBorders>
            <w:tcMar>
              <w:left w:w="90" w:type="dxa"/>
              <w:right w:w="90" w:type="dxa"/>
            </w:tcMar>
            <w:vAlign w:val="center"/>
          </w:tcPr>
          <w:p w14:paraId="3B61FF9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 transakcií (podaní, požiadaviek) za obdobie</w:t>
            </w:r>
          </w:p>
        </w:tc>
        <w:tc>
          <w:tcPr>
            <w:tcW w:w="2115" w:type="dxa"/>
            <w:tcMar>
              <w:left w:w="90" w:type="dxa"/>
              <w:right w:w="90" w:type="dxa"/>
            </w:tcMar>
            <w:vAlign w:val="center"/>
          </w:tcPr>
          <w:p w14:paraId="3997042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Počet/obdobie</w:t>
            </w:r>
          </w:p>
        </w:tc>
        <w:tc>
          <w:tcPr>
            <w:tcW w:w="2385" w:type="dxa"/>
            <w:tcMar>
              <w:left w:w="90" w:type="dxa"/>
              <w:right w:w="90" w:type="dxa"/>
            </w:tcMar>
            <w:vAlign w:val="center"/>
          </w:tcPr>
          <w:p w14:paraId="7186EA7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100/deň</w:t>
            </w:r>
          </w:p>
        </w:tc>
        <w:tc>
          <w:tcPr>
            <w:tcW w:w="1530" w:type="dxa"/>
            <w:tcBorders>
              <w:right w:val="single" w:sz="6" w:space="0" w:color="auto"/>
            </w:tcBorders>
            <w:tcMar>
              <w:left w:w="90" w:type="dxa"/>
              <w:right w:w="90" w:type="dxa"/>
            </w:tcMar>
            <w:vAlign w:val="center"/>
          </w:tcPr>
          <w:p w14:paraId="5FDCB336" w14:textId="77777777" w:rsidR="00851511" w:rsidRPr="007908CA" w:rsidRDefault="00851511" w:rsidP="00851511">
            <w:pPr>
              <w:spacing w:after="60" w:line="279" w:lineRule="auto"/>
              <w:rPr>
                <w:rFonts w:eastAsia="Arial"/>
                <w:color w:val="000000" w:themeColor="text1"/>
              </w:rPr>
            </w:pPr>
          </w:p>
        </w:tc>
      </w:tr>
      <w:tr w:rsidR="00851511" w:rsidRPr="007908CA" w14:paraId="60792A9C" w14:textId="77777777" w:rsidTr="00851511">
        <w:trPr>
          <w:trHeight w:val="300"/>
        </w:trPr>
        <w:tc>
          <w:tcPr>
            <w:tcW w:w="2820" w:type="dxa"/>
            <w:tcBorders>
              <w:left w:val="single" w:sz="6" w:space="0" w:color="auto"/>
            </w:tcBorders>
            <w:tcMar>
              <w:left w:w="90" w:type="dxa"/>
              <w:right w:w="90" w:type="dxa"/>
            </w:tcMar>
            <w:vAlign w:val="center"/>
          </w:tcPr>
          <w:p w14:paraId="512E584F"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Objem údajov na transakciu </w:t>
            </w:r>
          </w:p>
        </w:tc>
        <w:tc>
          <w:tcPr>
            <w:tcW w:w="2115" w:type="dxa"/>
            <w:tcMar>
              <w:left w:w="90" w:type="dxa"/>
              <w:right w:w="90" w:type="dxa"/>
            </w:tcMar>
            <w:vAlign w:val="center"/>
          </w:tcPr>
          <w:p w14:paraId="79FEBBD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Objem/transakcia</w:t>
            </w:r>
          </w:p>
        </w:tc>
        <w:tc>
          <w:tcPr>
            <w:tcW w:w="2385" w:type="dxa"/>
            <w:tcMar>
              <w:left w:w="90" w:type="dxa"/>
              <w:right w:w="90" w:type="dxa"/>
            </w:tcMar>
            <w:vAlign w:val="center"/>
          </w:tcPr>
          <w:p w14:paraId="3C7A267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10MB</w:t>
            </w:r>
          </w:p>
        </w:tc>
        <w:tc>
          <w:tcPr>
            <w:tcW w:w="1530" w:type="dxa"/>
            <w:tcBorders>
              <w:right w:val="single" w:sz="6" w:space="0" w:color="auto"/>
            </w:tcBorders>
            <w:tcMar>
              <w:left w:w="90" w:type="dxa"/>
              <w:right w:w="90" w:type="dxa"/>
            </w:tcMar>
            <w:vAlign w:val="center"/>
          </w:tcPr>
          <w:p w14:paraId="35217B04" w14:textId="77777777" w:rsidR="00851511" w:rsidRPr="007908CA" w:rsidRDefault="00851511" w:rsidP="00851511">
            <w:pPr>
              <w:spacing w:after="60" w:line="279" w:lineRule="auto"/>
              <w:rPr>
                <w:rFonts w:eastAsia="Arial"/>
                <w:color w:val="000000" w:themeColor="text1"/>
              </w:rPr>
            </w:pPr>
          </w:p>
        </w:tc>
      </w:tr>
      <w:tr w:rsidR="00851511" w:rsidRPr="007908CA" w14:paraId="6100CB0D" w14:textId="77777777" w:rsidTr="00851511">
        <w:trPr>
          <w:trHeight w:val="300"/>
        </w:trPr>
        <w:tc>
          <w:tcPr>
            <w:tcW w:w="2820" w:type="dxa"/>
            <w:tcBorders>
              <w:left w:val="single" w:sz="6" w:space="0" w:color="auto"/>
              <w:bottom w:val="single" w:sz="6" w:space="0" w:color="auto"/>
            </w:tcBorders>
            <w:tcMar>
              <w:left w:w="90" w:type="dxa"/>
              <w:right w:w="90" w:type="dxa"/>
            </w:tcMar>
            <w:vAlign w:val="center"/>
          </w:tcPr>
          <w:p w14:paraId="23647A9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Objem existujúcich kmeňových dát</w:t>
            </w:r>
          </w:p>
        </w:tc>
        <w:tc>
          <w:tcPr>
            <w:tcW w:w="2115" w:type="dxa"/>
            <w:tcBorders>
              <w:bottom w:val="single" w:sz="6" w:space="0" w:color="auto"/>
            </w:tcBorders>
            <w:tcMar>
              <w:left w:w="90" w:type="dxa"/>
              <w:right w:w="90" w:type="dxa"/>
            </w:tcMar>
            <w:vAlign w:val="center"/>
          </w:tcPr>
          <w:p w14:paraId="60BEC29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Objem </w:t>
            </w:r>
          </w:p>
        </w:tc>
        <w:tc>
          <w:tcPr>
            <w:tcW w:w="2385" w:type="dxa"/>
            <w:tcBorders>
              <w:bottom w:val="single" w:sz="6" w:space="0" w:color="auto"/>
            </w:tcBorders>
            <w:tcMar>
              <w:left w:w="90" w:type="dxa"/>
              <w:right w:w="90" w:type="dxa"/>
            </w:tcMar>
            <w:vAlign w:val="center"/>
          </w:tcPr>
          <w:p w14:paraId="113D459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N/A</w:t>
            </w:r>
          </w:p>
        </w:tc>
        <w:tc>
          <w:tcPr>
            <w:tcW w:w="1530" w:type="dxa"/>
            <w:tcBorders>
              <w:bottom w:val="single" w:sz="6" w:space="0" w:color="auto"/>
              <w:right w:val="single" w:sz="6" w:space="0" w:color="auto"/>
            </w:tcBorders>
            <w:tcMar>
              <w:left w:w="90" w:type="dxa"/>
              <w:right w:w="90" w:type="dxa"/>
            </w:tcMar>
            <w:vAlign w:val="center"/>
          </w:tcPr>
          <w:p w14:paraId="76A2DCE2" w14:textId="77777777" w:rsidR="00851511" w:rsidRPr="007908CA" w:rsidRDefault="00851511" w:rsidP="00851511">
            <w:pPr>
              <w:spacing w:after="60" w:line="279" w:lineRule="auto"/>
              <w:jc w:val="both"/>
              <w:rPr>
                <w:rFonts w:eastAsia="Arial"/>
                <w:color w:val="000000" w:themeColor="text1"/>
              </w:rPr>
            </w:pPr>
          </w:p>
        </w:tc>
      </w:tr>
    </w:tbl>
    <w:p w14:paraId="767AA2C9" w14:textId="77777777" w:rsidR="00851511" w:rsidRDefault="00851511" w:rsidP="00851511">
      <w:pPr>
        <w:jc w:val="both"/>
        <w:rPr>
          <w:rFonts w:ascii="Arial" w:eastAsia="Arial" w:hAnsi="Arial" w:cs="Arial"/>
        </w:rPr>
      </w:pPr>
    </w:p>
    <w:p w14:paraId="59C3FCE4" w14:textId="77777777" w:rsidR="00851511" w:rsidRPr="007908CA" w:rsidRDefault="00851511" w:rsidP="00851511">
      <w:pPr>
        <w:jc w:val="both"/>
        <w:rPr>
          <w:rFonts w:ascii="Arial" w:eastAsia="Arial" w:hAnsi="Arial" w:cs="Arial"/>
        </w:rPr>
      </w:pPr>
    </w:p>
    <w:p w14:paraId="4EC9AB0B" w14:textId="77777777" w:rsidR="00851511" w:rsidRPr="007908CA" w:rsidRDefault="00851511" w:rsidP="0034022C">
      <w:pPr>
        <w:pStyle w:val="Nadpis3"/>
        <w:keepLines/>
        <w:numPr>
          <w:ilvl w:val="3"/>
          <w:numId w:val="104"/>
        </w:numPr>
        <w:tabs>
          <w:tab w:val="clear" w:pos="360"/>
        </w:tabs>
        <w:spacing w:before="40" w:after="240" w:line="259" w:lineRule="auto"/>
        <w:ind w:left="0" w:firstLine="0"/>
        <w:rPr>
          <w:rFonts w:eastAsia="Arial"/>
          <w:b w:val="0"/>
          <w:color w:val="000000" w:themeColor="text1"/>
        </w:rPr>
      </w:pPr>
      <w:bookmarkStart w:id="301" w:name="_Toc170306017"/>
      <w:bookmarkStart w:id="302" w:name="_Toc178087570"/>
      <w:r w:rsidRPr="007908CA">
        <w:rPr>
          <w:rFonts w:eastAsia="Arial"/>
          <w:color w:val="000000" w:themeColor="text1"/>
        </w:rPr>
        <w:t>Návrh riešenia technologickej architektúry</w:t>
      </w:r>
      <w:bookmarkEnd w:id="301"/>
      <w:bookmarkEnd w:id="302"/>
    </w:p>
    <w:p w14:paraId="29B39446" w14:textId="77777777" w:rsidR="00851511" w:rsidRDefault="00851511" w:rsidP="00851511">
      <w:pPr>
        <w:jc w:val="both"/>
        <w:rPr>
          <w:rStyle w:val="eop"/>
          <w:color w:val="000000"/>
          <w:shd w:val="clear" w:color="auto" w:fill="FFFFFF"/>
        </w:rPr>
      </w:pPr>
      <w:r w:rsidRPr="007908CA">
        <w:rPr>
          <w:rStyle w:val="normaltextrun"/>
          <w:rFonts w:eastAsia="Arial"/>
          <w:color w:val="000000"/>
          <w:shd w:val="clear" w:color="auto" w:fill="FFFFFF"/>
        </w:rPr>
        <w:t xml:space="preserve">Platforma EHB bude prevádzkovaná vo verejnej časti vládneho </w:t>
      </w:r>
      <w:proofErr w:type="spellStart"/>
      <w:r w:rsidRPr="007908CA">
        <w:rPr>
          <w:rStyle w:val="spellingerror"/>
          <w:rFonts w:eastAsia="Arial"/>
          <w:color w:val="000000"/>
          <w:shd w:val="clear" w:color="auto" w:fill="FFFFFF"/>
        </w:rPr>
        <w:t>cloudu</w:t>
      </w:r>
      <w:proofErr w:type="spellEnd"/>
      <w:r w:rsidRPr="007908CA">
        <w:rPr>
          <w:rStyle w:val="normaltextrun"/>
          <w:rFonts w:eastAsia="Arial"/>
          <w:color w:val="000000"/>
          <w:shd w:val="clear" w:color="auto" w:fill="FFFFFF"/>
        </w:rPr>
        <w:t xml:space="preserve">. Pre vytvorenie prostredia bude využitá služba </w:t>
      </w:r>
      <w:proofErr w:type="spellStart"/>
      <w:r w:rsidRPr="007908CA">
        <w:rPr>
          <w:rStyle w:val="spellingerror"/>
          <w:rFonts w:eastAsia="Arial"/>
          <w:color w:val="000000"/>
          <w:shd w:val="clear" w:color="auto" w:fill="FFFFFF"/>
        </w:rPr>
        <w:t>IaaS</w:t>
      </w:r>
      <w:proofErr w:type="spellEnd"/>
      <w:r w:rsidRPr="007908CA">
        <w:rPr>
          <w:rStyle w:val="normaltextrun"/>
          <w:rFonts w:eastAsia="Arial"/>
          <w:color w:val="000000"/>
          <w:shd w:val="clear" w:color="auto" w:fill="FFFFFF"/>
        </w:rPr>
        <w:t xml:space="preserve"> pre sadu virtuálnych serverov. Tieto budú hosťovať jednotlivé </w:t>
      </w:r>
      <w:proofErr w:type="spellStart"/>
      <w:r w:rsidRPr="007908CA">
        <w:rPr>
          <w:rStyle w:val="spellingerror"/>
          <w:rFonts w:eastAsia="Arial"/>
          <w:color w:val="000000"/>
          <w:shd w:val="clear" w:color="auto" w:fill="FFFFFF"/>
        </w:rPr>
        <w:t>serverovské</w:t>
      </w:r>
      <w:proofErr w:type="spellEnd"/>
      <w:r w:rsidRPr="007908CA">
        <w:rPr>
          <w:rStyle w:val="normaltextrun"/>
          <w:rFonts w:eastAsia="Arial"/>
          <w:color w:val="000000"/>
          <w:shd w:val="clear" w:color="auto" w:fill="FFFFFF"/>
        </w:rPr>
        <w:t xml:space="preserve"> komponenty riešenia. Pôjde jednak o aplikačné a databázové servery, ako aj ostatné obslužné komponenty – </w:t>
      </w:r>
      <w:proofErr w:type="spellStart"/>
      <w:r w:rsidRPr="007908CA">
        <w:rPr>
          <w:rStyle w:val="spellingerror"/>
          <w:rFonts w:eastAsia="Arial"/>
          <w:color w:val="000000"/>
          <w:shd w:val="clear" w:color="auto" w:fill="FFFFFF"/>
        </w:rPr>
        <w:t>load</w:t>
      </w:r>
      <w:proofErr w:type="spellEnd"/>
      <w:r w:rsidRPr="007908CA">
        <w:rPr>
          <w:rStyle w:val="normaltextrun"/>
          <w:rFonts w:eastAsia="Arial"/>
          <w:color w:val="000000"/>
          <w:shd w:val="clear" w:color="auto" w:fill="FFFFFF"/>
        </w:rPr>
        <w:t xml:space="preserve"> </w:t>
      </w:r>
      <w:proofErr w:type="spellStart"/>
      <w:r w:rsidRPr="007908CA">
        <w:rPr>
          <w:rStyle w:val="spellingerror"/>
          <w:rFonts w:eastAsia="Arial"/>
          <w:color w:val="000000"/>
          <w:shd w:val="clear" w:color="auto" w:fill="FFFFFF"/>
        </w:rPr>
        <w:t>balancery</w:t>
      </w:r>
      <w:proofErr w:type="spellEnd"/>
      <w:r w:rsidRPr="007908CA">
        <w:rPr>
          <w:rStyle w:val="normaltextrun"/>
          <w:rFonts w:eastAsia="Arial"/>
          <w:color w:val="000000"/>
          <w:shd w:val="clear" w:color="auto" w:fill="FFFFFF"/>
        </w:rPr>
        <w:t xml:space="preserve"> a reverzné proxy servery.</w:t>
      </w:r>
      <w:r w:rsidRPr="007908CA">
        <w:rPr>
          <w:rStyle w:val="eop"/>
          <w:rFonts w:eastAsia="Arial"/>
          <w:color w:val="000000"/>
          <w:shd w:val="clear" w:color="auto" w:fill="FFFFFF"/>
        </w:rPr>
        <w:t> </w:t>
      </w:r>
      <w:r w:rsidRPr="007908CA">
        <w:rPr>
          <w:rStyle w:val="eop"/>
          <w:color w:val="000000"/>
          <w:shd w:val="clear" w:color="auto" w:fill="FFFFFF"/>
        </w:rPr>
        <w:tab/>
      </w:r>
    </w:p>
    <w:p w14:paraId="694BFBA6" w14:textId="77777777" w:rsidR="00851511" w:rsidRPr="007908CA" w:rsidRDefault="00851511" w:rsidP="00851511">
      <w:pPr>
        <w:jc w:val="both"/>
      </w:pPr>
    </w:p>
    <w:p w14:paraId="2301EE51" w14:textId="77777777" w:rsidR="00851511" w:rsidRPr="007908CA" w:rsidRDefault="00851511" w:rsidP="0034022C">
      <w:pPr>
        <w:pStyle w:val="Nadpis3"/>
        <w:keepLines/>
        <w:numPr>
          <w:ilvl w:val="3"/>
          <w:numId w:val="104"/>
        </w:numPr>
        <w:tabs>
          <w:tab w:val="clear" w:pos="360"/>
        </w:tabs>
        <w:spacing w:before="240" w:after="240" w:line="259" w:lineRule="auto"/>
        <w:ind w:left="0" w:firstLine="0"/>
        <w:jc w:val="left"/>
        <w:rPr>
          <w:rFonts w:eastAsia="Arial"/>
          <w:b w:val="0"/>
          <w:color w:val="000000" w:themeColor="text1"/>
        </w:rPr>
      </w:pPr>
      <w:bookmarkStart w:id="303" w:name="_Toc170398425"/>
      <w:bookmarkStart w:id="304" w:name="_Toc170398829"/>
      <w:bookmarkStart w:id="305" w:name="_Toc170399254"/>
      <w:bookmarkStart w:id="306" w:name="_Toc170306018"/>
      <w:bookmarkStart w:id="307" w:name="_Toc178087571"/>
      <w:bookmarkEnd w:id="303"/>
      <w:bookmarkEnd w:id="304"/>
      <w:bookmarkEnd w:id="305"/>
      <w:r w:rsidRPr="007908CA">
        <w:rPr>
          <w:rFonts w:eastAsia="Arial"/>
          <w:color w:val="000000" w:themeColor="text1"/>
        </w:rPr>
        <w:t xml:space="preserve">Využívanie služieb z katalógu služieb verejnej časti vládneho </w:t>
      </w:r>
      <w:proofErr w:type="spellStart"/>
      <w:r w:rsidRPr="007908CA">
        <w:rPr>
          <w:rFonts w:eastAsia="Arial"/>
          <w:color w:val="000000" w:themeColor="text1"/>
        </w:rPr>
        <w:t>cloudu</w:t>
      </w:r>
      <w:bookmarkEnd w:id="306"/>
      <w:bookmarkEnd w:id="307"/>
      <w:proofErr w:type="spellEnd"/>
    </w:p>
    <w:p w14:paraId="1C205931"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Platforma EHB predpokladá nasadenie na nasledovných prostrediach: </w:t>
      </w:r>
      <w:r w:rsidRPr="007908CA">
        <w:rPr>
          <w:rStyle w:val="eop"/>
          <w:rFonts w:eastAsia="Arial"/>
          <w:color w:val="000000" w:themeColor="text1"/>
          <w:lang w:val="sk-SK"/>
        </w:rPr>
        <w:t> </w:t>
      </w:r>
    </w:p>
    <w:p w14:paraId="200A7662"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4C6C4F50" w14:textId="77777777" w:rsidR="00851511" w:rsidRPr="007908CA" w:rsidRDefault="00851511" w:rsidP="0034022C">
      <w:pPr>
        <w:pStyle w:val="paragraph"/>
        <w:numPr>
          <w:ilvl w:val="0"/>
          <w:numId w:val="123"/>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Vývojové (prevádzkované u dodávateľa)</w:t>
      </w:r>
      <w:r w:rsidRPr="007908CA">
        <w:rPr>
          <w:rStyle w:val="eop"/>
          <w:rFonts w:eastAsia="Arial"/>
          <w:color w:val="000000" w:themeColor="text1"/>
          <w:lang w:val="sk-SK"/>
        </w:rPr>
        <w:t> </w:t>
      </w:r>
    </w:p>
    <w:p w14:paraId="722B955D" w14:textId="77777777" w:rsidR="00851511" w:rsidRPr="007908CA" w:rsidRDefault="00851511" w:rsidP="0034022C">
      <w:pPr>
        <w:pStyle w:val="paragraph"/>
        <w:numPr>
          <w:ilvl w:val="0"/>
          <w:numId w:val="123"/>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 xml:space="preserve">Testovacie (prevádzkované vo verejnej časti vládneho </w:t>
      </w:r>
      <w:proofErr w:type="spellStart"/>
      <w:r w:rsidRPr="007908CA">
        <w:rPr>
          <w:rStyle w:val="spellingerror"/>
          <w:rFonts w:eastAsia="Arial"/>
          <w:color w:val="000000" w:themeColor="text1"/>
          <w:lang w:val="sk-SK"/>
        </w:rPr>
        <w:t>cloudu</w:t>
      </w:r>
      <w:proofErr w:type="spellEnd"/>
      <w:r w:rsidRPr="007908CA">
        <w:rPr>
          <w:rStyle w:val="normaltextrun"/>
          <w:rFonts w:eastAsia="Arial"/>
          <w:color w:val="000000" w:themeColor="text1"/>
          <w:lang w:val="sk-SK"/>
        </w:rPr>
        <w:t>)</w:t>
      </w:r>
      <w:r w:rsidRPr="007908CA">
        <w:rPr>
          <w:rStyle w:val="eop"/>
          <w:rFonts w:eastAsia="Arial"/>
          <w:color w:val="000000" w:themeColor="text1"/>
          <w:lang w:val="sk-SK"/>
        </w:rPr>
        <w:t> </w:t>
      </w:r>
    </w:p>
    <w:p w14:paraId="0D0E00CE" w14:textId="77777777" w:rsidR="00851511" w:rsidRPr="007908CA" w:rsidRDefault="00851511" w:rsidP="0034022C">
      <w:pPr>
        <w:pStyle w:val="paragraph"/>
        <w:numPr>
          <w:ilvl w:val="0"/>
          <w:numId w:val="123"/>
        </w:numPr>
        <w:spacing w:before="0" w:beforeAutospacing="0" w:after="0" w:afterAutospacing="0"/>
        <w:ind w:left="1080" w:firstLine="0"/>
        <w:jc w:val="both"/>
        <w:textAlignment w:val="baseline"/>
        <w:rPr>
          <w:rStyle w:val="eop"/>
          <w:rFonts w:eastAsia="Arial"/>
          <w:lang w:val="sk-SK"/>
        </w:rPr>
      </w:pPr>
      <w:r w:rsidRPr="007908CA">
        <w:rPr>
          <w:rStyle w:val="normaltextrun"/>
          <w:rFonts w:eastAsia="Arial"/>
          <w:color w:val="000000" w:themeColor="text1"/>
          <w:lang w:val="sk-SK"/>
        </w:rPr>
        <w:t xml:space="preserve">Produkčné prostredie (prevádzkované vo verejnej časti vládneho </w:t>
      </w:r>
      <w:proofErr w:type="spellStart"/>
      <w:r w:rsidRPr="007908CA">
        <w:rPr>
          <w:rStyle w:val="spellingerror"/>
          <w:rFonts w:eastAsia="Arial"/>
          <w:color w:val="000000" w:themeColor="text1"/>
          <w:lang w:val="sk-SK"/>
        </w:rPr>
        <w:t>cloudu</w:t>
      </w:r>
      <w:proofErr w:type="spellEnd"/>
      <w:r w:rsidRPr="007908CA">
        <w:rPr>
          <w:rStyle w:val="normaltextrun"/>
          <w:rFonts w:eastAsia="Arial"/>
          <w:color w:val="000000" w:themeColor="text1"/>
          <w:lang w:val="sk-SK"/>
        </w:rPr>
        <w:t>)</w:t>
      </w:r>
      <w:r w:rsidRPr="007908CA">
        <w:rPr>
          <w:rStyle w:val="eop"/>
          <w:rFonts w:eastAsia="Arial"/>
          <w:color w:val="000000" w:themeColor="text1"/>
          <w:lang w:val="sk-SK"/>
        </w:rPr>
        <w:t> </w:t>
      </w:r>
    </w:p>
    <w:p w14:paraId="6D41A797" w14:textId="77777777" w:rsidR="00851511" w:rsidRDefault="00851511" w:rsidP="00851511">
      <w:pPr>
        <w:pStyle w:val="paragraph"/>
        <w:spacing w:before="0" w:beforeAutospacing="0" w:after="0" w:afterAutospacing="0"/>
        <w:jc w:val="both"/>
        <w:textAlignment w:val="baseline"/>
        <w:rPr>
          <w:rStyle w:val="eop"/>
          <w:rFonts w:eastAsia="Arial"/>
          <w:color w:val="000000" w:themeColor="text1"/>
          <w:lang w:val="sk-SK"/>
        </w:rPr>
      </w:pPr>
    </w:p>
    <w:p w14:paraId="0AC73402" w14:textId="77777777" w:rsidR="00851511" w:rsidRDefault="00851511" w:rsidP="00851511">
      <w:pPr>
        <w:pStyle w:val="paragraph"/>
        <w:spacing w:before="0" w:beforeAutospacing="0" w:after="0" w:afterAutospacing="0"/>
        <w:jc w:val="both"/>
        <w:textAlignment w:val="baseline"/>
        <w:rPr>
          <w:rStyle w:val="eop"/>
          <w:rFonts w:eastAsia="Arial"/>
          <w:color w:val="000000" w:themeColor="text1"/>
          <w:lang w:val="sk-SK"/>
        </w:rPr>
      </w:pPr>
    </w:p>
    <w:p w14:paraId="1722F6CA" w14:textId="77777777" w:rsidR="00851511" w:rsidRDefault="00851511" w:rsidP="00851511">
      <w:pPr>
        <w:pStyle w:val="paragraph"/>
        <w:spacing w:before="0" w:beforeAutospacing="0" w:after="0" w:afterAutospacing="0"/>
        <w:jc w:val="both"/>
        <w:textAlignment w:val="baseline"/>
        <w:rPr>
          <w:rStyle w:val="eop"/>
          <w:rFonts w:eastAsia="Arial"/>
          <w:color w:val="000000" w:themeColor="text1"/>
          <w:lang w:val="sk-SK"/>
        </w:rPr>
      </w:pPr>
    </w:p>
    <w:p w14:paraId="3362507E" w14:textId="77777777" w:rsidR="00851511" w:rsidRDefault="00851511" w:rsidP="00851511">
      <w:pPr>
        <w:pStyle w:val="paragraph"/>
        <w:spacing w:before="0" w:beforeAutospacing="0" w:after="0" w:afterAutospacing="0"/>
        <w:jc w:val="both"/>
        <w:textAlignment w:val="baseline"/>
        <w:rPr>
          <w:rStyle w:val="eop"/>
          <w:rFonts w:eastAsia="Arial"/>
          <w:color w:val="000000" w:themeColor="text1"/>
          <w:lang w:val="sk-SK"/>
        </w:rPr>
      </w:pPr>
    </w:p>
    <w:p w14:paraId="5DB6B296" w14:textId="77777777" w:rsidR="00851511" w:rsidRPr="007908CA" w:rsidRDefault="00851511" w:rsidP="00851511">
      <w:pPr>
        <w:pStyle w:val="paragraph"/>
        <w:spacing w:before="0" w:beforeAutospacing="0" w:after="0" w:afterAutospacing="0"/>
        <w:jc w:val="both"/>
        <w:textAlignment w:val="baseline"/>
        <w:rPr>
          <w:rFonts w:eastAsia="Arial"/>
          <w:lang w:val="sk-SK"/>
        </w:rPr>
      </w:pPr>
    </w:p>
    <w:p w14:paraId="44EE02E7"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91"/>
        <w:gridCol w:w="1704"/>
        <w:gridCol w:w="1884"/>
        <w:gridCol w:w="972"/>
        <w:gridCol w:w="1166"/>
        <w:gridCol w:w="972"/>
        <w:gridCol w:w="972"/>
      </w:tblGrid>
      <w:tr w:rsidR="00851511" w:rsidRPr="007908CA" w14:paraId="04279AC7" w14:textId="77777777" w:rsidTr="00851511">
        <w:trPr>
          <w:trHeight w:val="405"/>
        </w:trPr>
        <w:tc>
          <w:tcPr>
            <w:tcW w:w="1391" w:type="dxa"/>
            <w:vMerge w:val="restart"/>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9F22CA9"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Prostredie</w:t>
            </w:r>
          </w:p>
        </w:tc>
        <w:tc>
          <w:tcPr>
            <w:tcW w:w="1704" w:type="dxa"/>
            <w:vMerge w:val="restart"/>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AA839F1"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Názov komponentu</w:t>
            </w:r>
          </w:p>
        </w:tc>
        <w:tc>
          <w:tcPr>
            <w:tcW w:w="1884" w:type="dxa"/>
            <w:vMerge w:val="restart"/>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2C3B7C8"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Názov infraštruktúrnej služby/ Služba z katalógu </w:t>
            </w:r>
            <w:proofErr w:type="spellStart"/>
            <w:r w:rsidRPr="007908CA">
              <w:rPr>
                <w:rFonts w:ascii="Times New Roman" w:eastAsia="Arial" w:hAnsi="Times New Roman"/>
                <w:color w:val="000000" w:themeColor="text1"/>
                <w:sz w:val="24"/>
                <w:szCs w:val="24"/>
              </w:rPr>
              <w:t>cloudových</w:t>
            </w:r>
            <w:proofErr w:type="spellEnd"/>
            <w:r w:rsidRPr="007908CA">
              <w:rPr>
                <w:rFonts w:ascii="Times New Roman" w:eastAsia="Arial" w:hAnsi="Times New Roman"/>
                <w:color w:val="000000" w:themeColor="text1"/>
                <w:sz w:val="24"/>
                <w:szCs w:val="24"/>
              </w:rPr>
              <w:t xml:space="preserve"> služieb pre zriadenie </w:t>
            </w:r>
            <w:r w:rsidRPr="007908CA">
              <w:rPr>
                <w:rFonts w:ascii="Times New Roman" w:eastAsia="Arial" w:hAnsi="Times New Roman"/>
                <w:color w:val="000000" w:themeColor="text1"/>
                <w:sz w:val="24"/>
                <w:szCs w:val="24"/>
              </w:rPr>
              <w:lastRenderedPageBreak/>
              <w:t xml:space="preserve">výpočtového uzla  </w:t>
            </w:r>
          </w:p>
        </w:tc>
        <w:tc>
          <w:tcPr>
            <w:tcW w:w="4082" w:type="dxa"/>
            <w:gridSpan w:val="4"/>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96E3658"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lastRenderedPageBreak/>
              <w:t xml:space="preserve">Požadované kapacitné parametre služby </w:t>
            </w:r>
            <w:r w:rsidRPr="007908CA">
              <w:rPr>
                <w:rFonts w:ascii="Times New Roman" w:hAnsi="Times New Roman"/>
                <w:sz w:val="24"/>
                <w:szCs w:val="24"/>
              </w:rPr>
              <w:br/>
            </w:r>
            <w:r w:rsidRPr="007908CA">
              <w:rPr>
                <w:rFonts w:ascii="Times New Roman" w:eastAsia="Arial" w:hAnsi="Times New Roman"/>
                <w:b w:val="0"/>
                <w:bCs w:val="0"/>
                <w:color w:val="000000" w:themeColor="text1"/>
                <w:sz w:val="24"/>
                <w:szCs w:val="24"/>
              </w:rPr>
              <w:t xml:space="preserve">(doplňte stĺpec parametra, ak je dôležitý pre konkrétnu službu) </w:t>
            </w:r>
          </w:p>
        </w:tc>
      </w:tr>
      <w:tr w:rsidR="001F7F63" w14:paraId="0D46F2B1" w14:textId="77777777" w:rsidTr="00851511">
        <w:trPr>
          <w:trHeight w:val="405"/>
        </w:trPr>
        <w:tc>
          <w:tcPr>
            <w:tcW w:w="1391" w:type="dxa"/>
            <w:vMerge/>
            <w:vAlign w:val="center"/>
          </w:tcPr>
          <w:p w14:paraId="7E696F60" w14:textId="77777777" w:rsidR="00851511" w:rsidRPr="007908CA" w:rsidRDefault="00851511" w:rsidP="00851511"/>
        </w:tc>
        <w:tc>
          <w:tcPr>
            <w:tcW w:w="1704" w:type="dxa"/>
            <w:vMerge/>
            <w:vAlign w:val="center"/>
          </w:tcPr>
          <w:p w14:paraId="2DE2A0B9" w14:textId="77777777" w:rsidR="00851511" w:rsidRPr="007908CA" w:rsidRDefault="00851511" w:rsidP="00851511"/>
        </w:tc>
        <w:tc>
          <w:tcPr>
            <w:tcW w:w="1884" w:type="dxa"/>
            <w:vMerge/>
            <w:vAlign w:val="center"/>
          </w:tcPr>
          <w:p w14:paraId="6A3CB3F1" w14:textId="77777777" w:rsidR="00851511" w:rsidRPr="007908CA" w:rsidRDefault="00851511" w:rsidP="00851511"/>
        </w:tc>
        <w:tc>
          <w:tcPr>
            <w:tcW w:w="972"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35D0237B"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Dátový priestor </w:t>
            </w:r>
            <w:r w:rsidRPr="007908CA">
              <w:rPr>
                <w:rFonts w:ascii="Times New Roman" w:eastAsia="Arial" w:hAnsi="Times New Roman"/>
                <w:b w:val="0"/>
                <w:bCs w:val="0"/>
                <w:color w:val="000000" w:themeColor="text1"/>
                <w:sz w:val="24"/>
                <w:szCs w:val="24"/>
              </w:rPr>
              <w:t>(GB)</w:t>
            </w:r>
          </w:p>
        </w:tc>
        <w:tc>
          <w:tcPr>
            <w:tcW w:w="1166"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CEDF3FD"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proofErr w:type="spellStart"/>
            <w:r w:rsidRPr="007908CA">
              <w:rPr>
                <w:rFonts w:ascii="Times New Roman" w:eastAsia="Arial" w:hAnsi="Times New Roman"/>
                <w:color w:val="000000" w:themeColor="text1"/>
                <w:sz w:val="24"/>
                <w:szCs w:val="24"/>
              </w:rPr>
              <w:t>Tier</w:t>
            </w:r>
            <w:proofErr w:type="spellEnd"/>
            <w:r w:rsidRPr="007908CA">
              <w:rPr>
                <w:rFonts w:ascii="Times New Roman" w:eastAsia="Arial" w:hAnsi="Times New Roman"/>
                <w:color w:val="000000" w:themeColor="text1"/>
                <w:sz w:val="24"/>
                <w:szCs w:val="24"/>
              </w:rPr>
              <w:t xml:space="preserve"> diskovéh</w:t>
            </w:r>
            <w:r w:rsidRPr="007908CA">
              <w:rPr>
                <w:rFonts w:ascii="Times New Roman" w:eastAsia="Arial" w:hAnsi="Times New Roman"/>
                <w:color w:val="000000" w:themeColor="text1"/>
                <w:sz w:val="24"/>
                <w:szCs w:val="24"/>
              </w:rPr>
              <w:lastRenderedPageBreak/>
              <w:t>o priestoru</w:t>
            </w:r>
          </w:p>
        </w:tc>
        <w:tc>
          <w:tcPr>
            <w:tcW w:w="972"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FB5DD45"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lastRenderedPageBreak/>
              <w:t xml:space="preserve">Počet </w:t>
            </w:r>
            <w:proofErr w:type="spellStart"/>
            <w:r w:rsidRPr="007908CA">
              <w:rPr>
                <w:rFonts w:ascii="Times New Roman" w:eastAsia="Arial" w:hAnsi="Times New Roman"/>
                <w:color w:val="000000" w:themeColor="text1"/>
                <w:sz w:val="24"/>
                <w:szCs w:val="24"/>
              </w:rPr>
              <w:t>vCPU</w:t>
            </w:r>
            <w:proofErr w:type="spellEnd"/>
          </w:p>
        </w:tc>
        <w:tc>
          <w:tcPr>
            <w:tcW w:w="972"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EF667ED"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RAM </w:t>
            </w:r>
            <w:r w:rsidRPr="007908CA">
              <w:rPr>
                <w:rFonts w:ascii="Times New Roman" w:eastAsia="Arial" w:hAnsi="Times New Roman"/>
                <w:b w:val="0"/>
                <w:bCs w:val="0"/>
                <w:color w:val="000000" w:themeColor="text1"/>
                <w:sz w:val="24"/>
                <w:szCs w:val="24"/>
              </w:rPr>
              <w:t>(GB)</w:t>
            </w:r>
          </w:p>
        </w:tc>
      </w:tr>
      <w:tr w:rsidR="00851511" w:rsidRPr="007908CA" w14:paraId="54D6A903" w14:textId="77777777" w:rsidTr="00851511">
        <w:trPr>
          <w:trHeight w:val="225"/>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376F464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E7AC8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Portál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D3246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B28E12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519B0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7B57F4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8E002C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73970616" w14:textId="77777777" w:rsidTr="00851511">
        <w:trPr>
          <w:trHeight w:val="225"/>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A1EBE7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87CD38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CMS</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7CC0A7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BAF71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4A6D2A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EEB1BB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93224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72511C44"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3D1635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DCE96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Mapové zobrazenie</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F3FF3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92F48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BB386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76EC59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F9E2DD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3747EFC2"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CB65F7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78BDA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Autentifikácia a správa identít</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0FB73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FF35CEA"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406ADB"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050121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D422C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r>
      <w:tr w:rsidR="00851511" w:rsidRPr="007908CA" w14:paraId="653ADA6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DC5C4D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71E0E8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Monitoring</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7202C6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8536F3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3DD582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8AE61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4A9129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6756A264"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DDABB4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4F5C4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Modul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94B0B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94C45E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E229E9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29C68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AB1856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5FED37D3"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1A0D37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1DD166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Dátovo analytická platforma</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B0702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CADF7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EAE9C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C17A7E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91015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3487415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A8395F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51CBEF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Portál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AD6868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F30A5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0E0484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742A19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23EF69A"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14834004"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3E3A1A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BDF3E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CMS</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42325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921C8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65C661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C5696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69879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54FA1942"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A3B879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CE415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Mapové zobrazenie</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BAC8B8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70ADD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CA63C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563A6F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09E09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3C971E8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9A7E45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8F00F5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Autentifikácia a správa identít</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C892A6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52BF12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1CE5EA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512C49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C0D12C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6BACE08A"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C7C36D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51406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Monitoring</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C20AF4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CEFD91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67C24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9450B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7E873B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2555DD6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22F07E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14E961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Modul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E199A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D12BB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687937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309FE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6736E2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30192389"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A1CAA3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8B9DC7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Dátovo analytická platforma</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4C743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131C6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364F2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873E9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A7831B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615D023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F750C9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871FF0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Portál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51DCD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792763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CD8F0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0F47C6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E5516EB"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67C6D377"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82C1E2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F8C996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CMS</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E5CDD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E16D7F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6832A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16B867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1312D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4F8E2FC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1AB64C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lastRenderedPageBreak/>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74528D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Mapové zobrazenie</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33D7D9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90761B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3BB5B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B7155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6BA2E4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1308CEBD"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CCD061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07098A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Autentifikácia a správa identít</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9CD36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67BC2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60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A9714B"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6C175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7C887A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03822F06"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3EFDD8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41399E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Monitoring</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F05174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5AD42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489185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784C8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1BA47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60E5D41B"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3452A3F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6909B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Modul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5A6297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91835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69450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8ADB6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0F52B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69A9B56C"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C06F98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9FBB8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Dátovo analytická platforma</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4EB3F2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FE3A69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B7A073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374345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C0868C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4E29B1B6"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EA1E38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3A3609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Portál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DBDDF9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388AE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C35F6AB"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44D8D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540487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34A2DD16"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309365D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B6B0F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CMS</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AFAE9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6CB012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4F6E9B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F71CB9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9BD76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448291A8"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70872F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2ECBF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Mapové zobrazenie</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052931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E208E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7CC2E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4D6A6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9F91AB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51A7494B"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01AB63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BCC5FA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Autentifikácia a správa identít</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A7F3C9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E43AD3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60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59F53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20588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EF20DE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p w14:paraId="370B9030" w14:textId="77777777" w:rsidR="00851511" w:rsidRPr="007908CA" w:rsidRDefault="00851511" w:rsidP="00851511">
            <w:pPr>
              <w:spacing w:after="60" w:line="279" w:lineRule="auto"/>
              <w:jc w:val="center"/>
              <w:rPr>
                <w:rFonts w:eastAsia="Arial"/>
                <w:color w:val="000000" w:themeColor="text1"/>
              </w:rPr>
            </w:pPr>
          </w:p>
        </w:tc>
      </w:tr>
      <w:tr w:rsidR="00851511" w:rsidRPr="007908CA" w14:paraId="7AE6A498"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9B3A38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B945CD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Monitoring</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BB4B5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D457C1B"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DB6E03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BC37D1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5A375A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08ABD30C"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D455C3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8F0AEA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Modul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4685D4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CF8A9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F04B16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21586A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DB287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57F96DD1"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2CC22D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C62584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Dátovo analytická platforma</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3E11CB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16930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1386DA"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F29373B"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38AAB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4F8E3CD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6F6CE2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54EB4B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Portál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777731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C875CC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FEF7D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76B9C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CC152B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70970535"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EC2187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327FA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CMS</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758EAE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937D48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E1964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2504F5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013D3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2BB59737"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CAFAE0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AB317A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Mapové zobrazenie</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9E6F6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0249C2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78881C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E78CC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1188B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201A45B4"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076D33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9912A8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Autentifikácia a správa identít</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19AFE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17DD42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60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340049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9FC6EA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42D7CD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0F0C95EC"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AF0D3D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3FAF96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Monitoring</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3FB82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882C7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C1FE1E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290AD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791CA5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301EF6E5"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0E02D3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lastRenderedPageBreak/>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3327BF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Modul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CA20A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5448F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F7F12F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06E67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8C45C8A"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7E144E35"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EF2841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C2121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Dátovo analytická platforma</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3DBF5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E37B6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00DFE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99719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6A75FD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14CB02B0"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C0953A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DBB03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Portál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30534B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9C4CD9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0FE3A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9DA10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36C90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0AD45F6D"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B32D80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975AD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CMS</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83D39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9588B8A"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4EDFE8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497EB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901DC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6BC83F7B"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05D882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F3E0D4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Mapové zobrazenie</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A910C7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98858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B466FE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3F695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B96E4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3295CDA4"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C38398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040D5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Autentifikácia a správa identít</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7FC07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070ECA"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60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CF1D8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BAD463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6CB62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002FCF56"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37FED8A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6C9805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Monitoring</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B4D5A0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82AE6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68AD2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3C7C34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19B5C4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35F27E4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531CAE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42677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Modul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88772F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52D69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FFE6D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F4729C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1AC48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5ED827ED"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32E45B9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D998C5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Dátovo analytická platforma</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6AA989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9AC936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9E9E6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C2F5E5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042D45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bl>
    <w:p w14:paraId="25809CA5" w14:textId="77777777" w:rsidR="00851511" w:rsidRDefault="00851511" w:rsidP="00851511">
      <w:pPr>
        <w:rPr>
          <w:rFonts w:eastAsia="Arial"/>
        </w:rPr>
      </w:pPr>
    </w:p>
    <w:p w14:paraId="52062ED9" w14:textId="77777777" w:rsidR="00851511" w:rsidRPr="007908CA" w:rsidRDefault="00851511" w:rsidP="00851511">
      <w:pPr>
        <w:rPr>
          <w:rFonts w:eastAsia="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25"/>
        <w:gridCol w:w="3870"/>
        <w:gridCol w:w="1260"/>
        <w:gridCol w:w="2700"/>
      </w:tblGrid>
      <w:tr w:rsidR="00851511" w:rsidRPr="007908CA" w14:paraId="7964F3A6" w14:textId="77777777" w:rsidTr="00851511">
        <w:trPr>
          <w:trHeight w:val="300"/>
        </w:trPr>
        <w:tc>
          <w:tcPr>
            <w:tcW w:w="122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2400A8E"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Prostredie</w:t>
            </w:r>
          </w:p>
        </w:tc>
        <w:tc>
          <w:tcPr>
            <w:tcW w:w="3870"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DE1CD9D"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Ďalšie služby potrebné na prevádzku projektu z katalógu služieb vládneho </w:t>
            </w:r>
            <w:proofErr w:type="spellStart"/>
            <w:r w:rsidRPr="007908CA">
              <w:rPr>
                <w:rFonts w:ascii="Times New Roman" w:eastAsia="Arial" w:hAnsi="Times New Roman"/>
                <w:color w:val="000000" w:themeColor="text1"/>
                <w:sz w:val="24"/>
                <w:szCs w:val="24"/>
              </w:rPr>
              <w:t>cloudu</w:t>
            </w:r>
            <w:proofErr w:type="spellEnd"/>
            <w:r w:rsidRPr="007908CA">
              <w:rPr>
                <w:rFonts w:ascii="Times New Roman" w:eastAsia="Arial" w:hAnsi="Times New Roman"/>
                <w:color w:val="000000" w:themeColor="text1"/>
                <w:sz w:val="24"/>
                <w:szCs w:val="24"/>
              </w:rPr>
              <w:t xml:space="preserve"> </w:t>
            </w:r>
            <w:r w:rsidRPr="007908CA">
              <w:rPr>
                <w:rFonts w:ascii="Times New Roman" w:eastAsia="Arial" w:hAnsi="Times New Roman"/>
                <w:b w:val="0"/>
                <w:bCs w:val="0"/>
                <w:color w:val="000000" w:themeColor="text1"/>
                <w:sz w:val="24"/>
                <w:szCs w:val="24"/>
              </w:rPr>
              <w:t xml:space="preserve">(stručný popis / názov) </w:t>
            </w:r>
          </w:p>
        </w:tc>
        <w:tc>
          <w:tcPr>
            <w:tcW w:w="1260"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A99ECAE"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Kód služby</w:t>
            </w:r>
          </w:p>
          <w:p w14:paraId="5E19B7BC"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b w:val="0"/>
                <w:bCs w:val="0"/>
                <w:i/>
                <w:iCs/>
                <w:color w:val="000000" w:themeColor="text1"/>
                <w:sz w:val="24"/>
                <w:szCs w:val="24"/>
              </w:rPr>
              <w:t xml:space="preserve">(z </w:t>
            </w:r>
            <w:proofErr w:type="spellStart"/>
            <w:r w:rsidRPr="007908CA">
              <w:rPr>
                <w:rFonts w:ascii="Times New Roman" w:eastAsia="Arial" w:hAnsi="Times New Roman"/>
                <w:b w:val="0"/>
                <w:bCs w:val="0"/>
                <w:i/>
                <w:iCs/>
                <w:color w:val="000000" w:themeColor="text1"/>
                <w:sz w:val="24"/>
                <w:szCs w:val="24"/>
              </w:rPr>
              <w:t>MetaIS</w:t>
            </w:r>
            <w:proofErr w:type="spellEnd"/>
            <w:r w:rsidRPr="007908CA">
              <w:rPr>
                <w:rFonts w:ascii="Times New Roman" w:eastAsia="Arial" w:hAnsi="Times New Roman"/>
                <w:b w:val="0"/>
                <w:bCs w:val="0"/>
                <w:i/>
                <w:iCs/>
                <w:color w:val="000000" w:themeColor="text1"/>
                <w:sz w:val="24"/>
                <w:szCs w:val="24"/>
              </w:rPr>
              <w:t>)</w:t>
            </w:r>
          </w:p>
        </w:tc>
        <w:tc>
          <w:tcPr>
            <w:tcW w:w="2700"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BAA900D"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Parametre pre službu </w:t>
            </w:r>
            <w:r w:rsidRPr="007908CA">
              <w:rPr>
                <w:rFonts w:ascii="Times New Roman" w:eastAsia="Arial" w:hAnsi="Times New Roman"/>
                <w:b w:val="0"/>
                <w:bCs w:val="0"/>
                <w:color w:val="000000" w:themeColor="text1"/>
                <w:sz w:val="24"/>
                <w:szCs w:val="24"/>
              </w:rPr>
              <w:t>(doplňte stĺpec parametra, ak je dôležitý pre konkrétnu službu)</w:t>
            </w:r>
          </w:p>
        </w:tc>
      </w:tr>
      <w:tr w:rsidR="00851511" w:rsidRPr="007908CA" w14:paraId="10B6737B" w14:textId="77777777" w:rsidTr="00851511">
        <w:trPr>
          <w:trHeight w:val="300"/>
        </w:trPr>
        <w:tc>
          <w:tcPr>
            <w:tcW w:w="12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E4189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38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9071A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Služba pripojenia do špecifickej siete</w:t>
            </w:r>
          </w:p>
        </w:tc>
        <w:tc>
          <w:tcPr>
            <w:tcW w:w="12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643BB3" w14:textId="77777777" w:rsidR="00851511" w:rsidRPr="007908CA" w:rsidRDefault="00851511" w:rsidP="00851511">
            <w:pPr>
              <w:spacing w:after="60" w:line="279" w:lineRule="auto"/>
              <w:jc w:val="both"/>
              <w:rPr>
                <w:rFonts w:eastAsia="Arial"/>
                <w:color w:val="000000" w:themeColor="text1"/>
              </w:rPr>
            </w:pPr>
          </w:p>
        </w:tc>
        <w:tc>
          <w:tcPr>
            <w:tcW w:w="270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5338C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Internet</w:t>
            </w:r>
          </w:p>
        </w:tc>
      </w:tr>
      <w:tr w:rsidR="00851511" w:rsidRPr="007908CA" w14:paraId="339B1F75" w14:textId="77777777" w:rsidTr="00851511">
        <w:trPr>
          <w:trHeight w:val="300"/>
        </w:trPr>
        <w:tc>
          <w:tcPr>
            <w:tcW w:w="12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78DDD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38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E38F19" w14:textId="77777777" w:rsidR="00851511" w:rsidRPr="007908CA" w:rsidRDefault="00851511" w:rsidP="00851511">
            <w:pPr>
              <w:spacing w:after="60" w:line="279" w:lineRule="auto"/>
              <w:jc w:val="both"/>
              <w:rPr>
                <w:rFonts w:eastAsia="Arial"/>
                <w:color w:val="000000" w:themeColor="text1"/>
              </w:rPr>
            </w:pPr>
            <w:proofErr w:type="spellStart"/>
            <w:r w:rsidRPr="007908CA">
              <w:rPr>
                <w:rFonts w:eastAsia="Arial"/>
                <w:color w:val="000000" w:themeColor="text1"/>
              </w:rPr>
              <w:t>Loadbalancing</w:t>
            </w:r>
            <w:proofErr w:type="spellEnd"/>
            <w:r w:rsidRPr="007908CA">
              <w:rPr>
                <w:rFonts w:eastAsia="Arial"/>
                <w:color w:val="000000" w:themeColor="text1"/>
              </w:rPr>
              <w:t xml:space="preserve"> - dynamické rozdeľovanie záťaže</w:t>
            </w:r>
          </w:p>
        </w:tc>
        <w:tc>
          <w:tcPr>
            <w:tcW w:w="12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1F56D94" w14:textId="77777777" w:rsidR="00851511" w:rsidRPr="007908CA" w:rsidRDefault="00851511" w:rsidP="00851511">
            <w:pPr>
              <w:spacing w:after="60" w:line="279" w:lineRule="auto"/>
              <w:jc w:val="both"/>
              <w:rPr>
                <w:rFonts w:eastAsia="Arial"/>
                <w:color w:val="000000" w:themeColor="text1"/>
              </w:rPr>
            </w:pPr>
          </w:p>
        </w:tc>
        <w:tc>
          <w:tcPr>
            <w:tcW w:w="270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7982C9" w14:textId="77777777" w:rsidR="00851511" w:rsidRPr="007908CA" w:rsidRDefault="00851511" w:rsidP="00851511">
            <w:pPr>
              <w:spacing w:after="60" w:line="279" w:lineRule="auto"/>
              <w:jc w:val="both"/>
              <w:rPr>
                <w:rFonts w:eastAsia="Arial"/>
                <w:color w:val="000000" w:themeColor="text1"/>
              </w:rPr>
            </w:pPr>
          </w:p>
        </w:tc>
      </w:tr>
      <w:tr w:rsidR="00851511" w:rsidRPr="007908CA" w14:paraId="3E583031" w14:textId="77777777" w:rsidTr="00851511">
        <w:trPr>
          <w:trHeight w:val="300"/>
        </w:trPr>
        <w:tc>
          <w:tcPr>
            <w:tcW w:w="12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128C1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38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F953E3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Služba pripojenia do špecifickej siete</w:t>
            </w:r>
          </w:p>
        </w:tc>
        <w:tc>
          <w:tcPr>
            <w:tcW w:w="12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B80F1D1" w14:textId="77777777" w:rsidR="00851511" w:rsidRPr="007908CA" w:rsidRDefault="00851511" w:rsidP="00851511">
            <w:pPr>
              <w:spacing w:after="60" w:line="279" w:lineRule="auto"/>
              <w:jc w:val="both"/>
              <w:rPr>
                <w:rFonts w:eastAsia="Arial"/>
                <w:color w:val="000000" w:themeColor="text1"/>
              </w:rPr>
            </w:pPr>
          </w:p>
        </w:tc>
        <w:tc>
          <w:tcPr>
            <w:tcW w:w="270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CC9A1F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Internet</w:t>
            </w:r>
          </w:p>
        </w:tc>
      </w:tr>
      <w:tr w:rsidR="00851511" w:rsidRPr="007908CA" w14:paraId="26D5246F" w14:textId="77777777" w:rsidTr="00851511">
        <w:trPr>
          <w:trHeight w:val="300"/>
        </w:trPr>
        <w:tc>
          <w:tcPr>
            <w:tcW w:w="12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83D940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38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D63B9C9" w14:textId="77777777" w:rsidR="00851511" w:rsidRPr="007908CA" w:rsidRDefault="00851511" w:rsidP="00851511">
            <w:pPr>
              <w:spacing w:after="60" w:line="279" w:lineRule="auto"/>
              <w:jc w:val="both"/>
              <w:rPr>
                <w:rFonts w:eastAsia="Arial"/>
                <w:color w:val="000000" w:themeColor="text1"/>
              </w:rPr>
            </w:pPr>
            <w:proofErr w:type="spellStart"/>
            <w:r w:rsidRPr="007908CA">
              <w:rPr>
                <w:rFonts w:eastAsia="Arial"/>
                <w:color w:val="000000" w:themeColor="text1"/>
              </w:rPr>
              <w:t>Loadbalancing</w:t>
            </w:r>
            <w:proofErr w:type="spellEnd"/>
            <w:r w:rsidRPr="007908CA">
              <w:rPr>
                <w:rFonts w:eastAsia="Arial"/>
                <w:color w:val="000000" w:themeColor="text1"/>
              </w:rPr>
              <w:t xml:space="preserve"> - dynamické rozdeľovanie záťaže</w:t>
            </w:r>
          </w:p>
        </w:tc>
        <w:tc>
          <w:tcPr>
            <w:tcW w:w="12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5DB428B" w14:textId="77777777" w:rsidR="00851511" w:rsidRPr="007908CA" w:rsidRDefault="00851511" w:rsidP="00851511">
            <w:pPr>
              <w:spacing w:after="60" w:line="279" w:lineRule="auto"/>
              <w:jc w:val="both"/>
              <w:rPr>
                <w:rFonts w:eastAsia="Arial"/>
                <w:color w:val="000000" w:themeColor="text1"/>
              </w:rPr>
            </w:pPr>
          </w:p>
        </w:tc>
        <w:tc>
          <w:tcPr>
            <w:tcW w:w="270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7947EE6" w14:textId="77777777" w:rsidR="00851511" w:rsidRPr="007908CA" w:rsidRDefault="00851511" w:rsidP="00851511">
            <w:pPr>
              <w:spacing w:after="60" w:line="279" w:lineRule="auto"/>
              <w:jc w:val="both"/>
              <w:rPr>
                <w:rFonts w:eastAsia="Arial"/>
                <w:color w:val="000000" w:themeColor="text1"/>
              </w:rPr>
            </w:pPr>
          </w:p>
        </w:tc>
      </w:tr>
    </w:tbl>
    <w:p w14:paraId="59E378DC" w14:textId="77777777" w:rsidR="00851511" w:rsidRPr="007908CA" w:rsidRDefault="00851511" w:rsidP="0034022C">
      <w:pPr>
        <w:pStyle w:val="Nadpis2"/>
        <w:keepLines/>
        <w:numPr>
          <w:ilvl w:val="2"/>
          <w:numId w:val="104"/>
        </w:numPr>
        <w:spacing w:before="40" w:after="240" w:line="259" w:lineRule="auto"/>
        <w:ind w:left="828"/>
        <w:rPr>
          <w:rFonts w:ascii="Times New Roman" w:eastAsia="Arial" w:hAnsi="Times New Roman" w:cs="Times New Roman"/>
          <w:b w:val="0"/>
          <w:color w:val="000000" w:themeColor="text1"/>
          <w:sz w:val="24"/>
          <w:szCs w:val="24"/>
        </w:rPr>
      </w:pPr>
      <w:bookmarkStart w:id="308" w:name="_Toc170306019"/>
      <w:bookmarkStart w:id="309" w:name="_Toc178087572"/>
      <w:r w:rsidRPr="007908CA">
        <w:rPr>
          <w:rFonts w:ascii="Times New Roman" w:eastAsia="Arial" w:hAnsi="Times New Roman" w:cs="Times New Roman"/>
          <w:color w:val="000000" w:themeColor="text1"/>
          <w:sz w:val="24"/>
          <w:szCs w:val="24"/>
        </w:rPr>
        <w:t>Bezpečnostná architektúra</w:t>
      </w:r>
      <w:bookmarkEnd w:id="308"/>
      <w:bookmarkEnd w:id="309"/>
    </w:p>
    <w:p w14:paraId="06A07527" w14:textId="77777777" w:rsidR="00851511" w:rsidRPr="007908CA" w:rsidRDefault="00851511" w:rsidP="00851511">
      <w:pPr>
        <w:pStyle w:val="paragraph"/>
        <w:spacing w:before="0" w:beforeAutospacing="0" w:after="0" w:afterAutospacing="0"/>
        <w:ind w:firstLine="705"/>
        <w:jc w:val="both"/>
        <w:textAlignment w:val="baseline"/>
        <w:rPr>
          <w:rFonts w:eastAsia="Arial"/>
          <w:lang w:val="sk-SK"/>
        </w:rPr>
      </w:pPr>
      <w:r w:rsidRPr="007908CA">
        <w:rPr>
          <w:rStyle w:val="normaltextrun"/>
          <w:rFonts w:eastAsia="Arial"/>
          <w:color w:val="000000" w:themeColor="text1"/>
          <w:lang w:val="sk-SK"/>
        </w:rPr>
        <w:t>Sieťová, hardvérová a softvérová infraštruktúra, v rámci ktorej bude prevádzkované riešenie, bude kontinuálne aktualizovaná proti najnovším bezpečnostným hrozbám. Bude zabezpečený monitoring sieťových prístupov, bezpečnosti údajov na diskových poliach, ako aj logovanie prístupov a zmien. Budú využívané analytické nástroje pre monitorovanie a vyhodnocovanie bezpečnosti. V rámci IKT vybavenia budú zabezpečené nástroje pre ochranu proti škodlivému softvéru. </w:t>
      </w:r>
      <w:r w:rsidRPr="007908CA">
        <w:rPr>
          <w:rStyle w:val="eop"/>
          <w:rFonts w:eastAsia="Arial"/>
          <w:color w:val="000000" w:themeColor="text1"/>
          <w:lang w:val="sk-SK"/>
        </w:rPr>
        <w:t> </w:t>
      </w:r>
    </w:p>
    <w:p w14:paraId="54BB1BDA"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lastRenderedPageBreak/>
        <w:t> </w:t>
      </w:r>
    </w:p>
    <w:p w14:paraId="29286D5D" w14:textId="77777777" w:rsidR="00851511" w:rsidRPr="007908CA" w:rsidRDefault="00851511" w:rsidP="00851511">
      <w:pPr>
        <w:pStyle w:val="paragraph"/>
        <w:spacing w:before="0" w:beforeAutospacing="0" w:after="0" w:afterAutospacing="0"/>
        <w:ind w:firstLine="705"/>
        <w:jc w:val="both"/>
        <w:textAlignment w:val="baseline"/>
        <w:rPr>
          <w:rFonts w:eastAsia="Arial"/>
          <w:lang w:val="sk-SK"/>
        </w:rPr>
      </w:pPr>
      <w:r w:rsidRPr="007908CA">
        <w:rPr>
          <w:rStyle w:val="normaltextrun"/>
          <w:rFonts w:eastAsia="Arial"/>
          <w:color w:val="000000" w:themeColor="text1"/>
          <w:lang w:val="sk-SK"/>
        </w:rPr>
        <w:t>Riešenie bude v súlade s nasledujúcimi právnymi normami v aktuálnom znení, ktoré stanovujú úroveň potrebnej bezpečnosti IS: </w:t>
      </w:r>
      <w:r w:rsidRPr="007908CA">
        <w:rPr>
          <w:rStyle w:val="eop"/>
          <w:rFonts w:eastAsia="Arial"/>
          <w:color w:val="000000" w:themeColor="text1"/>
          <w:lang w:val="sk-SK"/>
        </w:rPr>
        <w:t> </w:t>
      </w:r>
    </w:p>
    <w:p w14:paraId="0EF8433C"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 xml:space="preserve">Zákon č. 95/2019 </w:t>
      </w:r>
      <w:r w:rsidRPr="007908CA">
        <w:rPr>
          <w:rStyle w:val="spellingerror"/>
          <w:rFonts w:eastAsia="Arial"/>
          <w:color w:val="000000" w:themeColor="text1"/>
          <w:lang w:val="sk-SK"/>
        </w:rPr>
        <w:t>Z. z</w:t>
      </w:r>
      <w:r w:rsidRPr="007908CA">
        <w:rPr>
          <w:rStyle w:val="normaltextrun"/>
          <w:rFonts w:eastAsia="Arial"/>
          <w:color w:val="000000" w:themeColor="text1"/>
          <w:lang w:val="sk-SK"/>
        </w:rPr>
        <w:t>. o informačných technológiách vo verejnej správe</w:t>
      </w:r>
      <w:r w:rsidRPr="007908CA">
        <w:rPr>
          <w:rStyle w:val="eop"/>
          <w:rFonts w:eastAsia="Arial"/>
          <w:color w:val="000000" w:themeColor="text1"/>
          <w:lang w:val="sk-SK"/>
        </w:rPr>
        <w:t> a o zmene a doplnení niektorých zákonov v znení neskorších predpisov</w:t>
      </w:r>
    </w:p>
    <w:p w14:paraId="6537FBFC"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 xml:space="preserve">Zákon č. 69/2018 </w:t>
      </w:r>
      <w:r w:rsidRPr="007908CA">
        <w:rPr>
          <w:rStyle w:val="spellingerror"/>
          <w:rFonts w:eastAsia="Arial"/>
          <w:color w:val="000000" w:themeColor="text1"/>
          <w:lang w:val="sk-SK"/>
        </w:rPr>
        <w:t>Z. z</w:t>
      </w:r>
      <w:r w:rsidRPr="007908CA">
        <w:rPr>
          <w:rStyle w:val="normaltextrun"/>
          <w:rFonts w:eastAsia="Arial"/>
          <w:color w:val="000000" w:themeColor="text1"/>
          <w:lang w:val="sk-SK"/>
        </w:rPr>
        <w:t>. o kybernetickej bezpečnosti</w:t>
      </w:r>
      <w:r w:rsidRPr="007908CA">
        <w:rPr>
          <w:rStyle w:val="eop"/>
          <w:rFonts w:eastAsia="Arial"/>
          <w:color w:val="000000" w:themeColor="text1"/>
          <w:lang w:val="sk-SK"/>
        </w:rPr>
        <w:t xml:space="preserve"> a o zmene a doplnení niektorých zákonov v znení neskorších predpisov </w:t>
      </w:r>
    </w:p>
    <w:p w14:paraId="2FCACC50"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 xml:space="preserve">Zákon č. 45/2011 </w:t>
      </w:r>
      <w:r w:rsidRPr="007908CA">
        <w:rPr>
          <w:rStyle w:val="spellingerror"/>
          <w:rFonts w:eastAsia="Arial"/>
          <w:color w:val="000000" w:themeColor="text1"/>
          <w:lang w:val="sk-SK"/>
        </w:rPr>
        <w:t>Z. z</w:t>
      </w:r>
      <w:r w:rsidRPr="007908CA">
        <w:rPr>
          <w:rStyle w:val="normaltextrun"/>
          <w:rFonts w:eastAsia="Arial"/>
          <w:color w:val="000000" w:themeColor="text1"/>
          <w:lang w:val="sk-SK"/>
        </w:rPr>
        <w:t>. o kritickej infraštruktúre</w:t>
      </w:r>
      <w:r w:rsidRPr="007908CA">
        <w:rPr>
          <w:rStyle w:val="eop"/>
          <w:rFonts w:eastAsia="Arial"/>
          <w:color w:val="000000" w:themeColor="text1"/>
          <w:lang w:val="sk-SK"/>
        </w:rPr>
        <w:t> v znení neskorších predpisov</w:t>
      </w:r>
    </w:p>
    <w:p w14:paraId="120CE3C5"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Vyhláška Úradu podpredsedu vlády Slovenskej republiky pre investície a informatizáciu č. 78/2020 Z. z. o štandardoch pre informačné technológie verejnej správy</w:t>
      </w:r>
      <w:r w:rsidRPr="007908CA">
        <w:rPr>
          <w:rStyle w:val="eop"/>
          <w:rFonts w:eastAsia="Arial"/>
          <w:color w:val="000000" w:themeColor="text1"/>
          <w:lang w:val="sk-SK"/>
        </w:rPr>
        <w:t> v znení neskorších predpisov</w:t>
      </w:r>
    </w:p>
    <w:p w14:paraId="138AB3B7"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Vyhláška Úradu podpredsedu vlády Slovenskej republiky pre investície a informatizáciu č. 179/2020 Z. z., ktorou sa ustanovuje spôsob kategorizácie a obsah bezpečnostných opatrení informačných technológií verejnej správy</w:t>
      </w:r>
      <w:r w:rsidRPr="007908CA">
        <w:rPr>
          <w:rStyle w:val="eop"/>
          <w:rFonts w:eastAsia="Arial"/>
          <w:color w:val="000000" w:themeColor="text1"/>
          <w:lang w:val="sk-SK"/>
        </w:rPr>
        <w:t> </w:t>
      </w:r>
    </w:p>
    <w:p w14:paraId="4B1D4155"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Vyhláška Úradu na ochranu osobných údajov Slovenskej republiky č. 158/2018 Z. z. o postupe pri posudzovaní vplyvu na ochranu osobných údajov </w:t>
      </w:r>
      <w:r w:rsidRPr="007908CA">
        <w:rPr>
          <w:rStyle w:val="eop"/>
          <w:rFonts w:eastAsia="Arial"/>
          <w:color w:val="000000" w:themeColor="text1"/>
          <w:lang w:val="sk-SK"/>
        </w:rPr>
        <w:t> </w:t>
      </w:r>
    </w:p>
    <w:p w14:paraId="3C602927"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Vyhláška NBÚ č. 362/2018 Z. z., ktorou sa ustanovuje obsah bezpečnostných opatrení, obsah a štruktúra bezpečnostnej dokumentácie a rozsah všeobecných bezpečnostných opatrení v znení vyhlášky č. 264/2023 Z. z.</w:t>
      </w:r>
      <w:r w:rsidRPr="007908CA">
        <w:rPr>
          <w:rStyle w:val="eop"/>
          <w:rFonts w:eastAsia="Arial"/>
          <w:color w:val="000000" w:themeColor="text1"/>
          <w:lang w:val="sk-SK"/>
        </w:rPr>
        <w:t> </w:t>
      </w:r>
    </w:p>
    <w:p w14:paraId="50179DC0"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Nariadenie Európskeho parlamentu a Rady (EÚ) 2016/679 z 27. apríla 2016 o ochrane fyzických osôb pri spracúvaní osobných údajov a o voľnom pohybe takýchto údajov, ktorým sa zrušuje smernica 95/46/ES (všeobecné nariadenie o ochrane údajov)</w:t>
      </w:r>
      <w:r w:rsidRPr="007908CA">
        <w:rPr>
          <w:rStyle w:val="eop"/>
          <w:rFonts w:eastAsia="Arial"/>
          <w:color w:val="000000" w:themeColor="text1"/>
          <w:lang w:val="sk-SK"/>
        </w:rPr>
        <w:t> </w:t>
      </w:r>
    </w:p>
    <w:p w14:paraId="350BADC3"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Style w:val="eop"/>
          <w:rFonts w:eastAsia="Arial"/>
          <w:lang w:val="sk-SK"/>
        </w:rPr>
      </w:pPr>
      <w:r w:rsidRPr="007908CA">
        <w:rPr>
          <w:rStyle w:val="normaltextrun"/>
          <w:rFonts w:eastAsia="Arial"/>
          <w:color w:val="000000" w:themeColor="text1"/>
          <w:lang w:val="sk-SK"/>
        </w:rPr>
        <w:t>Zákon č. 18/2018 Z. z. o ochrane osobných údajov a o zmene a doplnení niektorých zákonov</w:t>
      </w:r>
      <w:r w:rsidRPr="007908CA">
        <w:rPr>
          <w:rStyle w:val="eop"/>
          <w:rFonts w:eastAsia="Arial"/>
          <w:color w:val="000000" w:themeColor="text1"/>
          <w:lang w:val="sk-SK"/>
        </w:rPr>
        <w:t> v znení neskorších predpisov</w:t>
      </w:r>
    </w:p>
    <w:p w14:paraId="1C15D19B" w14:textId="77777777" w:rsidR="00851511" w:rsidRPr="005C2CBD" w:rsidRDefault="00851511" w:rsidP="00851511">
      <w:pPr>
        <w:pStyle w:val="paragraph"/>
        <w:spacing w:before="0" w:beforeAutospacing="0" w:after="0" w:afterAutospacing="0"/>
        <w:ind w:left="1080"/>
        <w:jc w:val="both"/>
        <w:textAlignment w:val="baseline"/>
        <w:rPr>
          <w:rFonts w:asciiTheme="minorHAnsi" w:eastAsia="Arial" w:hAnsiTheme="minorHAnsi" w:cstheme="minorHAnsi"/>
          <w:sz w:val="22"/>
          <w:szCs w:val="22"/>
          <w:lang w:val="sk-SK"/>
        </w:rPr>
      </w:pPr>
    </w:p>
    <w:p w14:paraId="0C16F0E4" w14:textId="77777777" w:rsidR="00851511" w:rsidRPr="009167D4" w:rsidRDefault="00851511" w:rsidP="0034022C">
      <w:pPr>
        <w:pStyle w:val="Nadpis2"/>
        <w:keepLines/>
        <w:numPr>
          <w:ilvl w:val="1"/>
          <w:numId w:val="104"/>
        </w:numPr>
        <w:spacing w:before="40" w:after="240" w:line="259" w:lineRule="auto"/>
        <w:ind w:left="0" w:firstLine="0"/>
        <w:rPr>
          <w:rFonts w:ascii="Times New Roman" w:eastAsia="Arial" w:hAnsi="Times New Roman" w:cs="Times New Roman"/>
          <w:b w:val="0"/>
          <w:color w:val="000000" w:themeColor="text1"/>
        </w:rPr>
      </w:pPr>
      <w:bookmarkStart w:id="310" w:name="_Toc170306020"/>
      <w:bookmarkStart w:id="311" w:name="_Toc178087573"/>
      <w:r w:rsidRPr="009167D4">
        <w:rPr>
          <w:rFonts w:ascii="Times New Roman" w:eastAsia="Arial" w:hAnsi="Times New Roman" w:cs="Times New Roman"/>
          <w:color w:val="000000" w:themeColor="text1"/>
        </w:rPr>
        <w:t>Prevádzka</w:t>
      </w:r>
      <w:bookmarkEnd w:id="310"/>
      <w:r w:rsidRPr="009167D4">
        <w:rPr>
          <w:rFonts w:ascii="Times New Roman" w:eastAsia="Arial" w:hAnsi="Times New Roman" w:cs="Times New Roman"/>
          <w:color w:val="000000" w:themeColor="text1"/>
        </w:rPr>
        <w:t xml:space="preserve"> dodaného riešenia a služby na požiadanie</w:t>
      </w:r>
      <w:bookmarkEnd w:id="311"/>
    </w:p>
    <w:p w14:paraId="67241C8A" w14:textId="77777777" w:rsidR="00851511" w:rsidRPr="007908CA" w:rsidRDefault="00851511" w:rsidP="00851511">
      <w:pPr>
        <w:rPr>
          <w:rFonts w:eastAsia="Arial"/>
        </w:rPr>
      </w:pPr>
      <w:r w:rsidRPr="007908CA">
        <w:rPr>
          <w:rFonts w:eastAsia="Arial"/>
        </w:rPr>
        <w:t>Objednávateľ požaduje splniť nasledovné minimálne rámce prevádzkovej podpory:</w:t>
      </w:r>
    </w:p>
    <w:p w14:paraId="6F67BF6F"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Podpora prevádzky IS EHB bude pozostávať z nasledovných služieb: </w:t>
      </w:r>
      <w:r w:rsidRPr="007908CA">
        <w:rPr>
          <w:rStyle w:val="eop"/>
          <w:rFonts w:eastAsia="Arial"/>
          <w:color w:val="000000" w:themeColor="text1"/>
          <w:lang w:val="sk-SK"/>
        </w:rPr>
        <w:t> </w:t>
      </w:r>
    </w:p>
    <w:p w14:paraId="7A27F557" w14:textId="77777777" w:rsidR="00851511" w:rsidRPr="007908CA" w:rsidRDefault="00851511" w:rsidP="0034022C">
      <w:pPr>
        <w:pStyle w:val="paragraph"/>
        <w:numPr>
          <w:ilvl w:val="0"/>
          <w:numId w:val="131"/>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Aplikačná podpora</w:t>
      </w:r>
      <w:r w:rsidRPr="007908CA">
        <w:rPr>
          <w:rStyle w:val="eop"/>
          <w:rFonts w:eastAsia="Arial"/>
          <w:color w:val="000000" w:themeColor="text1"/>
          <w:lang w:val="sk-SK"/>
        </w:rPr>
        <w:t> </w:t>
      </w:r>
    </w:p>
    <w:p w14:paraId="69FBF9B9" w14:textId="77777777" w:rsidR="00851511" w:rsidRPr="007908CA" w:rsidRDefault="00851511" w:rsidP="0034022C">
      <w:pPr>
        <w:pStyle w:val="paragraph"/>
        <w:numPr>
          <w:ilvl w:val="0"/>
          <w:numId w:val="131"/>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Služby úplnej prevádzky</w:t>
      </w:r>
      <w:r w:rsidRPr="007908CA">
        <w:rPr>
          <w:rStyle w:val="eop"/>
          <w:rFonts w:eastAsia="Arial"/>
          <w:color w:val="000000" w:themeColor="text1"/>
          <w:lang w:val="sk-SK"/>
        </w:rPr>
        <w:t> </w:t>
      </w:r>
    </w:p>
    <w:p w14:paraId="02A81670"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05716D34"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Podpora používateľov bude realizovaná cez 3 úrovne podpory, s nasledujúcim označením:</w:t>
      </w:r>
      <w:r w:rsidRPr="007908CA">
        <w:rPr>
          <w:rStyle w:val="eop"/>
          <w:rFonts w:eastAsia="Arial"/>
          <w:color w:val="000000" w:themeColor="text1"/>
          <w:lang w:val="sk-SK"/>
        </w:rPr>
        <w:t> </w:t>
      </w:r>
    </w:p>
    <w:p w14:paraId="6B77254E"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54DF01C2" w14:textId="77777777" w:rsidR="00851511" w:rsidRPr="007908CA" w:rsidRDefault="00851511" w:rsidP="0034022C">
      <w:pPr>
        <w:pStyle w:val="paragraph"/>
        <w:numPr>
          <w:ilvl w:val="0"/>
          <w:numId w:val="125"/>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L1 podpory IS bude zabezpečovaná gestorom riešenia –zamestnancom Objednávateľa, ktorý bude mať uvedený IS v správe</w:t>
      </w:r>
      <w:r w:rsidRPr="007908CA">
        <w:rPr>
          <w:rStyle w:val="eop"/>
          <w:rFonts w:eastAsia="Arial"/>
          <w:color w:val="000000" w:themeColor="text1"/>
          <w:lang w:val="sk-SK"/>
        </w:rPr>
        <w:t> </w:t>
      </w:r>
    </w:p>
    <w:p w14:paraId="0A5357B5" w14:textId="77777777" w:rsidR="00851511" w:rsidRPr="007908CA" w:rsidRDefault="00851511" w:rsidP="0034022C">
      <w:pPr>
        <w:pStyle w:val="paragraph"/>
        <w:numPr>
          <w:ilvl w:val="0"/>
          <w:numId w:val="125"/>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L2 a L3 podpory IS bude poskytovaná administrátorom IS EHB (Zhotoviteľ), na ktorého budú smerované hlásenia spracované prvou úrovňou,</w:t>
      </w:r>
      <w:r w:rsidRPr="007908CA">
        <w:rPr>
          <w:rStyle w:val="eop"/>
          <w:rFonts w:eastAsia="Arial"/>
          <w:color w:val="000000" w:themeColor="text1"/>
          <w:lang w:val="sk-SK"/>
        </w:rPr>
        <w:t> </w:t>
      </w:r>
    </w:p>
    <w:p w14:paraId="3A586145" w14:textId="77777777" w:rsidR="00851511" w:rsidRPr="007908CA" w:rsidRDefault="00851511" w:rsidP="00851511">
      <w:pPr>
        <w:pStyle w:val="paragraph"/>
        <w:spacing w:before="0" w:beforeAutospacing="0" w:after="0" w:afterAutospacing="0"/>
        <w:jc w:val="both"/>
        <w:textAlignment w:val="baseline"/>
        <w:rPr>
          <w:rStyle w:val="normaltextrun"/>
          <w:rFonts w:eastAsia="Arial"/>
          <w:color w:val="000000" w:themeColor="text1"/>
          <w:lang w:val="sk-SK"/>
        </w:rPr>
      </w:pPr>
    </w:p>
    <w:p w14:paraId="6B98557A"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Pre služby sú definované nasledovné SLA:</w:t>
      </w:r>
      <w:r w:rsidRPr="007908CA">
        <w:rPr>
          <w:rStyle w:val="eop"/>
          <w:rFonts w:eastAsia="Arial"/>
          <w:color w:val="000000" w:themeColor="text1"/>
          <w:lang w:val="sk-SK"/>
        </w:rPr>
        <w:t> </w:t>
      </w:r>
    </w:p>
    <w:p w14:paraId="4E14191D" w14:textId="77777777" w:rsidR="00851511" w:rsidRPr="007908CA" w:rsidRDefault="00851511" w:rsidP="0034022C">
      <w:pPr>
        <w:pStyle w:val="paragraph"/>
        <w:numPr>
          <w:ilvl w:val="0"/>
          <w:numId w:val="125"/>
        </w:numPr>
        <w:spacing w:before="0" w:beforeAutospacing="0" w:after="0" w:afterAutospacing="0"/>
        <w:ind w:left="1080" w:firstLine="0"/>
        <w:jc w:val="both"/>
        <w:textAlignment w:val="baseline"/>
        <w:rPr>
          <w:rStyle w:val="normaltextrun"/>
          <w:rFonts w:eastAsia="Arial"/>
          <w:color w:val="000000" w:themeColor="text1"/>
          <w:lang w:val="sk-SK"/>
        </w:rPr>
      </w:pPr>
      <w:r w:rsidRPr="007908CA">
        <w:rPr>
          <w:rStyle w:val="normaltextrun"/>
          <w:rFonts w:eastAsia="Arial"/>
          <w:color w:val="000000" w:themeColor="text1"/>
          <w:lang w:val="sk-SK"/>
        </w:rPr>
        <w:t> </w:t>
      </w:r>
      <w:proofErr w:type="spellStart"/>
      <w:r w:rsidRPr="007908CA">
        <w:rPr>
          <w:rStyle w:val="normaltextrun"/>
          <w:rFonts w:eastAsia="Arial"/>
          <w:color w:val="000000" w:themeColor="text1"/>
          <w:lang w:val="sk-SK"/>
        </w:rPr>
        <w:t>Help</w:t>
      </w:r>
      <w:proofErr w:type="spellEnd"/>
      <w:r w:rsidRPr="007908CA">
        <w:rPr>
          <w:rStyle w:val="normaltextrun"/>
          <w:rFonts w:eastAsia="Arial"/>
          <w:color w:val="000000" w:themeColor="text1"/>
          <w:lang w:val="sk-SK"/>
        </w:rPr>
        <w:t xml:space="preserve"> </w:t>
      </w:r>
      <w:proofErr w:type="spellStart"/>
      <w:r w:rsidRPr="007908CA">
        <w:rPr>
          <w:rStyle w:val="normaltextrun"/>
          <w:rFonts w:eastAsia="Arial"/>
          <w:color w:val="000000" w:themeColor="text1"/>
          <w:lang w:val="sk-SK"/>
        </w:rPr>
        <w:t>Desk</w:t>
      </w:r>
      <w:proofErr w:type="spellEnd"/>
      <w:r w:rsidRPr="007908CA">
        <w:rPr>
          <w:rStyle w:val="normaltextrun"/>
          <w:rFonts w:eastAsia="Arial"/>
          <w:color w:val="000000" w:themeColor="text1"/>
          <w:lang w:val="sk-SK"/>
        </w:rPr>
        <w:t xml:space="preserve"> je dostupný cez telefón a email. Hlásenia budú evidované v </w:t>
      </w:r>
      <w:proofErr w:type="spellStart"/>
      <w:r w:rsidRPr="007908CA">
        <w:rPr>
          <w:rStyle w:val="normaltextrun"/>
          <w:rFonts w:eastAsia="Arial"/>
          <w:color w:val="000000" w:themeColor="text1"/>
          <w:lang w:val="sk-SK"/>
        </w:rPr>
        <w:t>tiketovacom</w:t>
      </w:r>
      <w:proofErr w:type="spellEnd"/>
      <w:r w:rsidRPr="007908CA">
        <w:rPr>
          <w:rStyle w:val="normaltextrun"/>
          <w:rFonts w:eastAsia="Arial"/>
          <w:color w:val="000000" w:themeColor="text1"/>
          <w:lang w:val="sk-SK"/>
        </w:rPr>
        <w:t xml:space="preserve"> nástroji dodávateľa </w:t>
      </w:r>
    </w:p>
    <w:p w14:paraId="741447AC" w14:textId="77777777" w:rsidR="00851511" w:rsidRPr="007908CA" w:rsidRDefault="00851511" w:rsidP="0034022C">
      <w:pPr>
        <w:pStyle w:val="paragraph"/>
        <w:numPr>
          <w:ilvl w:val="0"/>
          <w:numId w:val="126"/>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Dostupnosť L3 podpory pre IS je 8x5 (8 hodín x 5 dní od 8:00h do 16:00h počas pracovných dní)</w:t>
      </w:r>
      <w:r w:rsidRPr="007908CA">
        <w:rPr>
          <w:rStyle w:val="eop"/>
          <w:rFonts w:eastAsia="Arial"/>
          <w:color w:val="000000" w:themeColor="text1"/>
          <w:lang w:val="sk-SK"/>
        </w:rPr>
        <w:t> </w:t>
      </w:r>
    </w:p>
    <w:p w14:paraId="490E7F08" w14:textId="77777777" w:rsidR="00851511" w:rsidRPr="007908CA" w:rsidRDefault="00851511" w:rsidP="00851511">
      <w:pPr>
        <w:rPr>
          <w:rFonts w:eastAsia="Arial"/>
        </w:rPr>
      </w:pPr>
    </w:p>
    <w:p w14:paraId="4C2C1EF6" w14:textId="77777777" w:rsidR="00851511" w:rsidRPr="007908CA" w:rsidRDefault="00851511" w:rsidP="00851511">
      <w:pPr>
        <w:rPr>
          <w:rFonts w:eastAsia="Arial"/>
        </w:rPr>
      </w:pPr>
    </w:p>
    <w:p w14:paraId="53ACA107" w14:textId="77777777" w:rsidR="00851511" w:rsidRPr="007908CA" w:rsidRDefault="00851511" w:rsidP="0034022C">
      <w:pPr>
        <w:pStyle w:val="Nadpis3"/>
        <w:keepLines/>
        <w:numPr>
          <w:ilvl w:val="2"/>
          <w:numId w:val="104"/>
        </w:numPr>
        <w:tabs>
          <w:tab w:val="clear" w:pos="360"/>
        </w:tabs>
        <w:spacing w:before="40" w:after="240" w:line="259" w:lineRule="auto"/>
        <w:ind w:left="0" w:firstLine="0"/>
        <w:jc w:val="left"/>
        <w:rPr>
          <w:rFonts w:eastAsia="Arial"/>
          <w:b w:val="0"/>
          <w:color w:val="000000" w:themeColor="text1"/>
        </w:rPr>
      </w:pPr>
      <w:bookmarkStart w:id="312" w:name="_Toc170306021"/>
      <w:bookmarkStart w:id="313" w:name="_Toc178087574"/>
      <w:r w:rsidRPr="007908CA">
        <w:rPr>
          <w:rFonts w:eastAsia="Arial"/>
          <w:color w:val="000000" w:themeColor="text1"/>
        </w:rPr>
        <w:t>Riešenie incidentov – SLA parametre</w:t>
      </w:r>
      <w:bookmarkEnd w:id="312"/>
      <w:bookmarkEnd w:id="313"/>
    </w:p>
    <w:p w14:paraId="20AA6555" w14:textId="77777777" w:rsidR="00851511" w:rsidRDefault="00851511" w:rsidP="00851511">
      <w:pPr>
        <w:rPr>
          <w:rStyle w:val="eop"/>
          <w:rFonts w:eastAsia="Arial"/>
          <w:color w:val="000000"/>
          <w:shd w:val="clear" w:color="auto" w:fill="FFFFFF"/>
        </w:rPr>
      </w:pPr>
      <w:r w:rsidRPr="007908CA">
        <w:rPr>
          <w:rStyle w:val="normaltextrun"/>
          <w:rFonts w:eastAsia="Arial"/>
          <w:color w:val="000000"/>
          <w:shd w:val="clear" w:color="auto" w:fill="FFFFFF"/>
        </w:rPr>
        <w:t>Označenie naliehavosti incidentu:</w:t>
      </w:r>
      <w:r w:rsidRPr="007908CA">
        <w:rPr>
          <w:rStyle w:val="eop"/>
          <w:rFonts w:eastAsia="Arial"/>
          <w:color w:val="000000"/>
          <w:shd w:val="clear" w:color="auto" w:fill="FFFFFF"/>
        </w:rPr>
        <w:t> </w:t>
      </w:r>
    </w:p>
    <w:p w14:paraId="43FE34E9" w14:textId="77777777" w:rsidR="00851511" w:rsidRPr="007908CA" w:rsidRDefault="00851511" w:rsidP="00851511">
      <w:pPr>
        <w:rPr>
          <w:rStyle w:val="eop"/>
          <w:rFonts w:eastAsia="Arial"/>
          <w:color w:val="000000"/>
          <w:shd w:val="clear" w:color="auto" w:fill="FFFFFF"/>
        </w:rPr>
      </w:pP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1515"/>
        <w:gridCol w:w="1243"/>
        <w:gridCol w:w="6240"/>
      </w:tblGrid>
      <w:tr w:rsidR="00851511" w:rsidRPr="007908CA" w14:paraId="0514BA61" w14:textId="77777777" w:rsidTr="00851511">
        <w:trPr>
          <w:trHeight w:val="765"/>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0A40AFFB"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Označenie naliehavosti incidentu</w:t>
            </w:r>
          </w:p>
        </w:tc>
        <w:tc>
          <w:tcPr>
            <w:tcW w:w="12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6EABE1C9"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Závažnosť  incidentu</w:t>
            </w:r>
          </w:p>
        </w:tc>
        <w:tc>
          <w:tcPr>
            <w:tcW w:w="62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5301BF4C"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Popis naliehavosti incidentu</w:t>
            </w:r>
          </w:p>
        </w:tc>
      </w:tr>
      <w:tr w:rsidR="00851511" w:rsidRPr="007908CA" w14:paraId="17FCA743" w14:textId="77777777" w:rsidTr="00851511">
        <w:trPr>
          <w:trHeight w:val="66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073EC0B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w:t>
            </w:r>
          </w:p>
        </w:tc>
        <w:tc>
          <w:tcPr>
            <w:tcW w:w="12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0D738C5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Kritická</w:t>
            </w:r>
          </w:p>
        </w:tc>
        <w:tc>
          <w:tcPr>
            <w:tcW w:w="6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4DB9C0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Kritické chyby, ktoré spôsobia úplné zlyhanie systému ako celku a nie je možné používať ani jednu jeho časť, nie je možné poskytnúť požadovaný výstup z IS.</w:t>
            </w:r>
          </w:p>
        </w:tc>
      </w:tr>
      <w:tr w:rsidR="00851511" w:rsidRPr="007908CA" w14:paraId="29EE4ACD" w14:textId="77777777" w:rsidTr="00851511">
        <w:trPr>
          <w:trHeight w:val="495"/>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52A9611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B</w:t>
            </w:r>
          </w:p>
        </w:tc>
        <w:tc>
          <w:tcPr>
            <w:tcW w:w="12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46FED8E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Vysoká</w:t>
            </w:r>
          </w:p>
        </w:tc>
        <w:tc>
          <w:tcPr>
            <w:tcW w:w="6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9D48B3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Chyby a nedostatky, ktoré zapríčinia čiastočné zlyhanie systému a neumožňuje používať časť systému.</w:t>
            </w:r>
          </w:p>
        </w:tc>
      </w:tr>
      <w:tr w:rsidR="00851511" w:rsidRPr="007908CA" w14:paraId="175FB2A0" w14:textId="77777777" w:rsidTr="00851511">
        <w:trPr>
          <w:trHeight w:val="54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35B8515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C</w:t>
            </w:r>
          </w:p>
        </w:tc>
        <w:tc>
          <w:tcPr>
            <w:tcW w:w="12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7B148F2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Stredná</w:t>
            </w:r>
          </w:p>
        </w:tc>
        <w:tc>
          <w:tcPr>
            <w:tcW w:w="6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EC3C4B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Chyby a nedostatky, ktoré spôsobia čiastočné obmedzenia používania systému. </w:t>
            </w:r>
          </w:p>
        </w:tc>
      </w:tr>
      <w:tr w:rsidR="00851511" w:rsidRPr="007908CA" w14:paraId="459FA39E" w14:textId="77777777" w:rsidTr="00851511">
        <w:trPr>
          <w:trHeight w:val="36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4D54526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w:t>
            </w:r>
          </w:p>
        </w:tc>
        <w:tc>
          <w:tcPr>
            <w:tcW w:w="12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36EB298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Nízka</w:t>
            </w:r>
          </w:p>
        </w:tc>
        <w:tc>
          <w:tcPr>
            <w:tcW w:w="6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6A57C5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Kozmetické a drobné chyby.</w:t>
            </w:r>
          </w:p>
        </w:tc>
      </w:tr>
    </w:tbl>
    <w:p w14:paraId="1854BD0B" w14:textId="77777777" w:rsidR="00851511" w:rsidRPr="007908CA" w:rsidRDefault="00851511" w:rsidP="00851511">
      <w:pPr>
        <w:rPr>
          <w:rFonts w:eastAsia="Arial"/>
        </w:rPr>
      </w:pPr>
    </w:p>
    <w:p w14:paraId="05E4FDE8" w14:textId="77777777" w:rsidR="00851511" w:rsidRPr="007908CA" w:rsidRDefault="00851511" w:rsidP="00851511">
      <w:pPr>
        <w:rPr>
          <w:rStyle w:val="eop"/>
          <w:rFonts w:eastAsia="Arial"/>
          <w:color w:val="000000"/>
          <w:shd w:val="clear" w:color="auto" w:fill="FFFFFF"/>
        </w:rPr>
      </w:pPr>
      <w:r w:rsidRPr="007908CA">
        <w:rPr>
          <w:rStyle w:val="normaltextrun"/>
          <w:rFonts w:eastAsia="Arial"/>
          <w:color w:val="000000"/>
          <w:shd w:val="clear" w:color="auto" w:fill="FFFFFF"/>
        </w:rPr>
        <w:t>možný dopad:</w:t>
      </w:r>
      <w:r w:rsidRPr="007908CA">
        <w:rPr>
          <w:rStyle w:val="eop"/>
          <w:rFonts w:eastAsia="Arial"/>
          <w:color w:val="000000"/>
          <w:shd w:val="clear" w:color="auto" w:fill="FFFFFF"/>
        </w:rPr>
        <w:t> </w:t>
      </w:r>
    </w:p>
    <w:p w14:paraId="3CED5585" w14:textId="77777777" w:rsidR="00851511" w:rsidRPr="007908CA" w:rsidRDefault="00851511" w:rsidP="00851511">
      <w:pPr>
        <w:rPr>
          <w:rStyle w:val="eop"/>
          <w:rFonts w:eastAsia="Arial"/>
          <w:color w:val="000000"/>
          <w:shd w:val="clear" w:color="auto" w:fill="FFFFFF"/>
        </w:rPr>
      </w:pP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1530"/>
        <w:gridCol w:w="1347"/>
        <w:gridCol w:w="6075"/>
      </w:tblGrid>
      <w:tr w:rsidR="00851511" w:rsidRPr="007908CA" w14:paraId="20643688" w14:textId="77777777" w:rsidTr="00851511">
        <w:trPr>
          <w:trHeight w:val="30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77F6978B"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Označenie závažnosti incidentu</w:t>
            </w:r>
          </w:p>
        </w:tc>
        <w:tc>
          <w:tcPr>
            <w:tcW w:w="13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4A20B398" w14:textId="77777777" w:rsidR="00851511" w:rsidRPr="007908CA" w:rsidRDefault="00851511" w:rsidP="00851511">
            <w:pPr>
              <w:spacing w:after="60" w:line="279" w:lineRule="auto"/>
              <w:jc w:val="both"/>
              <w:rPr>
                <w:rFonts w:eastAsia="Arial"/>
                <w:color w:val="000000" w:themeColor="text1"/>
              </w:rPr>
            </w:pPr>
          </w:p>
          <w:p w14:paraId="6396B10C"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Dopad</w:t>
            </w:r>
          </w:p>
        </w:tc>
        <w:tc>
          <w:tcPr>
            <w:tcW w:w="60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2713099B"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Popis dopadu</w:t>
            </w:r>
          </w:p>
        </w:tc>
      </w:tr>
      <w:tr w:rsidR="00851511" w:rsidRPr="007908CA" w14:paraId="439AB43F" w14:textId="77777777" w:rsidTr="00851511">
        <w:trPr>
          <w:trHeight w:val="36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3F8CD43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1</w:t>
            </w:r>
          </w:p>
        </w:tc>
        <w:tc>
          <w:tcPr>
            <w:tcW w:w="134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8B6803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katastrofický</w:t>
            </w:r>
          </w:p>
        </w:tc>
        <w:tc>
          <w:tcPr>
            <w:tcW w:w="60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C61EBA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katastrofický dopad, priamy finančný dopad alebo strata dát, </w:t>
            </w:r>
          </w:p>
        </w:tc>
      </w:tr>
      <w:tr w:rsidR="00851511" w:rsidRPr="007908CA" w14:paraId="18EE2EBB" w14:textId="77777777" w:rsidTr="00851511">
        <w:trPr>
          <w:trHeight w:val="36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2101A66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2</w:t>
            </w:r>
          </w:p>
        </w:tc>
        <w:tc>
          <w:tcPr>
            <w:tcW w:w="134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759D59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značný</w:t>
            </w:r>
          </w:p>
        </w:tc>
        <w:tc>
          <w:tcPr>
            <w:tcW w:w="60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C64250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značný dopad alebo strata dát</w:t>
            </w:r>
          </w:p>
        </w:tc>
      </w:tr>
      <w:tr w:rsidR="00851511" w:rsidRPr="007908CA" w14:paraId="2F32EE33" w14:textId="77777777" w:rsidTr="00851511">
        <w:trPr>
          <w:trHeight w:val="39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0483689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c>
          <w:tcPr>
            <w:tcW w:w="134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0504C9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malý</w:t>
            </w:r>
          </w:p>
        </w:tc>
        <w:tc>
          <w:tcPr>
            <w:tcW w:w="60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396E74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malý dopad alebo strata dát</w:t>
            </w:r>
          </w:p>
        </w:tc>
      </w:tr>
    </w:tbl>
    <w:p w14:paraId="4FE8F3D7" w14:textId="77777777" w:rsidR="00851511" w:rsidRPr="007908CA" w:rsidRDefault="00851511" w:rsidP="00851511">
      <w:pPr>
        <w:rPr>
          <w:rFonts w:eastAsia="Arial"/>
        </w:rPr>
      </w:pPr>
    </w:p>
    <w:p w14:paraId="36DF6CBA" w14:textId="77777777" w:rsidR="00851511" w:rsidRPr="007908CA" w:rsidRDefault="00851511" w:rsidP="00851511">
      <w:pPr>
        <w:rPr>
          <w:rStyle w:val="eop"/>
          <w:rFonts w:eastAsia="Arial"/>
          <w:color w:val="000000"/>
          <w:shd w:val="clear" w:color="auto" w:fill="FFFFFF"/>
        </w:rPr>
      </w:pPr>
      <w:r w:rsidRPr="007908CA">
        <w:rPr>
          <w:rStyle w:val="normaltextrun"/>
          <w:rFonts w:eastAsia="Arial"/>
          <w:color w:val="000000"/>
          <w:shd w:val="clear" w:color="auto" w:fill="FFFFFF"/>
        </w:rPr>
        <w:t>Výpočet priority incidentu je kombináciou dopadu a naliehavosti v súlade s </w:t>
      </w:r>
      <w:proofErr w:type="spellStart"/>
      <w:r w:rsidRPr="007908CA">
        <w:rPr>
          <w:rStyle w:val="spellingerror"/>
          <w:rFonts w:eastAsia="Arial"/>
          <w:color w:val="000000"/>
          <w:shd w:val="clear" w:color="auto" w:fill="FFFFFF"/>
        </w:rPr>
        <w:t>best</w:t>
      </w:r>
      <w:proofErr w:type="spellEnd"/>
      <w:r w:rsidRPr="007908CA">
        <w:rPr>
          <w:rStyle w:val="normaltextrun"/>
          <w:rFonts w:eastAsia="Arial"/>
          <w:color w:val="000000"/>
          <w:shd w:val="clear" w:color="auto" w:fill="FFFFFF"/>
        </w:rPr>
        <w:t xml:space="preserve"> </w:t>
      </w:r>
      <w:proofErr w:type="spellStart"/>
      <w:r w:rsidRPr="007908CA">
        <w:rPr>
          <w:rStyle w:val="spellingerror"/>
          <w:rFonts w:eastAsia="Arial"/>
          <w:color w:val="000000"/>
          <w:shd w:val="clear" w:color="auto" w:fill="FFFFFF"/>
        </w:rPr>
        <w:t>practices</w:t>
      </w:r>
      <w:proofErr w:type="spellEnd"/>
      <w:r w:rsidRPr="007908CA">
        <w:rPr>
          <w:rStyle w:val="normaltextrun"/>
          <w:rFonts w:eastAsia="Arial"/>
          <w:color w:val="000000"/>
          <w:shd w:val="clear" w:color="auto" w:fill="FFFFFF"/>
        </w:rPr>
        <w:t xml:space="preserve"> ITIL V3 uvedený v nasledovnej matici:</w:t>
      </w:r>
      <w:r w:rsidRPr="007908CA">
        <w:rPr>
          <w:rStyle w:val="eop"/>
          <w:rFonts w:eastAsia="Arial"/>
          <w:color w:val="000000"/>
          <w:shd w:val="clear" w:color="auto" w:fill="FFFFFF"/>
        </w:rPr>
        <w:t> </w:t>
      </w:r>
    </w:p>
    <w:p w14:paraId="345AEB72" w14:textId="77777777" w:rsidR="00851511" w:rsidRPr="007908CA" w:rsidRDefault="00851511" w:rsidP="00851511">
      <w:pPr>
        <w:rPr>
          <w:rStyle w:val="eop"/>
          <w:rFonts w:eastAsia="Arial"/>
          <w:color w:val="000000"/>
          <w:shd w:val="clear" w:color="auto" w:fill="FFFFFF"/>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85"/>
        <w:gridCol w:w="1785"/>
        <w:gridCol w:w="1755"/>
        <w:gridCol w:w="1755"/>
        <w:gridCol w:w="1755"/>
      </w:tblGrid>
      <w:tr w:rsidR="00851511" w:rsidRPr="007908CA" w14:paraId="669363AE" w14:textId="77777777" w:rsidTr="00851511">
        <w:trPr>
          <w:trHeight w:val="270"/>
        </w:trPr>
        <w:tc>
          <w:tcPr>
            <w:tcW w:w="3570" w:type="dxa"/>
            <w:gridSpan w:val="2"/>
            <w:vMerge w:val="restart"/>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F074005"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Matica priority incidentov</w:t>
            </w:r>
          </w:p>
        </w:tc>
        <w:tc>
          <w:tcPr>
            <w:tcW w:w="5265" w:type="dxa"/>
            <w:gridSpan w:val="3"/>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42FBDDB"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Dopad</w:t>
            </w:r>
          </w:p>
        </w:tc>
      </w:tr>
      <w:tr w:rsidR="001F7F63" w14:paraId="2674F882" w14:textId="77777777" w:rsidTr="00851511">
        <w:trPr>
          <w:trHeight w:val="270"/>
        </w:trPr>
        <w:tc>
          <w:tcPr>
            <w:tcW w:w="3570" w:type="dxa"/>
            <w:gridSpan w:val="2"/>
            <w:vMerge/>
            <w:vAlign w:val="center"/>
          </w:tcPr>
          <w:p w14:paraId="3F64046B" w14:textId="77777777" w:rsidR="00851511" w:rsidRPr="007908CA" w:rsidRDefault="00851511" w:rsidP="00851511"/>
        </w:tc>
        <w:tc>
          <w:tcPr>
            <w:tcW w:w="175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B0A6086"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Katastrofický - 1</w:t>
            </w:r>
          </w:p>
        </w:tc>
        <w:tc>
          <w:tcPr>
            <w:tcW w:w="175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825E4D9"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Značný - 2</w:t>
            </w:r>
          </w:p>
        </w:tc>
        <w:tc>
          <w:tcPr>
            <w:tcW w:w="175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0C92F86"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Malý - 3</w:t>
            </w:r>
          </w:p>
        </w:tc>
      </w:tr>
      <w:tr w:rsidR="00851511" w:rsidRPr="007908CA" w14:paraId="4B1DF9C5" w14:textId="77777777" w:rsidTr="00851511">
        <w:trPr>
          <w:trHeight w:val="270"/>
        </w:trPr>
        <w:tc>
          <w:tcPr>
            <w:tcW w:w="1785" w:type="dxa"/>
            <w:vMerge w:val="restart"/>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0FCF283"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Naliehavosť</w:t>
            </w:r>
          </w:p>
        </w:tc>
        <w:tc>
          <w:tcPr>
            <w:tcW w:w="178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2F07073"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Kritická - A</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16971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1</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6AF006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2</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AE7DD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r>
      <w:tr w:rsidR="001F7F63" w14:paraId="57103A36" w14:textId="77777777" w:rsidTr="00851511">
        <w:trPr>
          <w:trHeight w:val="270"/>
        </w:trPr>
        <w:tc>
          <w:tcPr>
            <w:tcW w:w="1785" w:type="dxa"/>
            <w:vMerge/>
            <w:vAlign w:val="center"/>
          </w:tcPr>
          <w:p w14:paraId="5803C68B" w14:textId="77777777" w:rsidR="00851511" w:rsidRPr="007908CA" w:rsidRDefault="00851511" w:rsidP="00851511"/>
        </w:tc>
        <w:tc>
          <w:tcPr>
            <w:tcW w:w="178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3E4A361"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Vysoká - B</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55C94C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2</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BC3AC1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AEEC5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r>
      <w:tr w:rsidR="001F7F63" w14:paraId="28CD7FA9" w14:textId="77777777" w:rsidTr="00851511">
        <w:trPr>
          <w:trHeight w:val="270"/>
        </w:trPr>
        <w:tc>
          <w:tcPr>
            <w:tcW w:w="1785" w:type="dxa"/>
            <w:vMerge/>
            <w:vAlign w:val="center"/>
          </w:tcPr>
          <w:p w14:paraId="28D069D4" w14:textId="77777777" w:rsidR="00851511" w:rsidRPr="007908CA" w:rsidRDefault="00851511" w:rsidP="00851511"/>
        </w:tc>
        <w:tc>
          <w:tcPr>
            <w:tcW w:w="178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E78BB29"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Stredná - C</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8B1093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2</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BC078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A78CF5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4</w:t>
            </w:r>
          </w:p>
        </w:tc>
      </w:tr>
      <w:tr w:rsidR="001F7F63" w14:paraId="23DA9E2D" w14:textId="77777777" w:rsidTr="00851511">
        <w:trPr>
          <w:trHeight w:val="270"/>
        </w:trPr>
        <w:tc>
          <w:tcPr>
            <w:tcW w:w="1785" w:type="dxa"/>
            <w:vMerge/>
            <w:vAlign w:val="center"/>
          </w:tcPr>
          <w:p w14:paraId="6E81C99A" w14:textId="77777777" w:rsidR="00851511" w:rsidRPr="007908CA" w:rsidRDefault="00851511" w:rsidP="00851511"/>
        </w:tc>
        <w:tc>
          <w:tcPr>
            <w:tcW w:w="178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42006B8"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Nízka - D</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BAE785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F4C787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4</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B6C15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4</w:t>
            </w:r>
          </w:p>
        </w:tc>
      </w:tr>
    </w:tbl>
    <w:p w14:paraId="73BBB191" w14:textId="77777777" w:rsidR="00851511" w:rsidRPr="007908CA" w:rsidRDefault="00851511" w:rsidP="00851511">
      <w:pPr>
        <w:rPr>
          <w:rStyle w:val="eop"/>
          <w:rFonts w:eastAsia="Arial"/>
          <w:color w:val="000000"/>
          <w:shd w:val="clear" w:color="auto" w:fill="FFFFFF"/>
        </w:rPr>
      </w:pPr>
      <w:r w:rsidRPr="007908CA">
        <w:rPr>
          <w:rStyle w:val="normaltextrun"/>
          <w:rFonts w:eastAsia="Arial"/>
          <w:color w:val="000000"/>
          <w:shd w:val="clear" w:color="auto" w:fill="FFFFFF"/>
        </w:rPr>
        <w:t>Vyžadované reakčné doby:</w:t>
      </w:r>
      <w:r w:rsidRPr="007908CA">
        <w:rPr>
          <w:rStyle w:val="eop"/>
          <w:rFonts w:eastAsia="Arial"/>
          <w:color w:val="000000"/>
          <w:shd w:val="clear" w:color="auto" w:fill="FFFFFF"/>
        </w:rPr>
        <w:t> </w:t>
      </w:r>
    </w:p>
    <w:p w14:paraId="0297F9DF" w14:textId="77777777" w:rsidR="00851511" w:rsidRPr="007908CA" w:rsidRDefault="00851511" w:rsidP="00851511">
      <w:pPr>
        <w:rPr>
          <w:rStyle w:val="eop"/>
          <w:rFonts w:eastAsia="Arial"/>
          <w:color w:val="000000"/>
          <w:shd w:val="clear" w:color="auto" w:fill="FFFFFF"/>
        </w:rPr>
      </w:pP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1181"/>
        <w:gridCol w:w="2655"/>
        <w:gridCol w:w="2925"/>
        <w:gridCol w:w="2070"/>
      </w:tblGrid>
      <w:tr w:rsidR="00851511" w:rsidRPr="007908CA" w14:paraId="63536E95" w14:textId="77777777" w:rsidTr="00851511">
        <w:trPr>
          <w:trHeight w:val="1035"/>
        </w:trPr>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1B598C99"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Označenie priority incidentu</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55737FFB"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Reakčná doba</w:t>
            </w:r>
            <w:r w:rsidRPr="007908CA">
              <w:rPr>
                <w:rFonts w:ascii="Times New Roman" w:eastAsia="Arial" w:hAnsi="Times New Roman"/>
                <w:color w:val="000000" w:themeColor="text1"/>
                <w:sz w:val="24"/>
                <w:szCs w:val="24"/>
                <w:vertAlign w:val="superscript"/>
              </w:rPr>
              <w:t>(1)</w:t>
            </w:r>
            <w:r w:rsidRPr="007908CA">
              <w:rPr>
                <w:rFonts w:ascii="Times New Roman" w:eastAsia="Arial" w:hAnsi="Times New Roman"/>
                <w:color w:val="000000" w:themeColor="text1"/>
                <w:sz w:val="24"/>
                <w:szCs w:val="24"/>
              </w:rPr>
              <w:t xml:space="preserve"> od nahlásenia incidentu po začiatok riešenia incidentu</w:t>
            </w:r>
          </w:p>
        </w:tc>
        <w:tc>
          <w:tcPr>
            <w:tcW w:w="29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4B01AC14"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Doba konečného vyriešenia incidentu od nahlásenia incidentu (DKVI) </w:t>
            </w:r>
            <w:r w:rsidRPr="007908CA">
              <w:rPr>
                <w:rFonts w:ascii="Times New Roman" w:eastAsia="Arial" w:hAnsi="Times New Roman"/>
                <w:color w:val="000000" w:themeColor="text1"/>
                <w:sz w:val="24"/>
                <w:szCs w:val="24"/>
                <w:vertAlign w:val="superscript"/>
              </w:rPr>
              <w:t>(2)</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1A336AB0"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Spoľahlivosť </w:t>
            </w:r>
            <w:r w:rsidRPr="007908CA">
              <w:rPr>
                <w:rFonts w:ascii="Times New Roman" w:eastAsia="Arial" w:hAnsi="Times New Roman"/>
                <w:color w:val="000000" w:themeColor="text1"/>
                <w:sz w:val="24"/>
                <w:szCs w:val="24"/>
                <w:vertAlign w:val="superscript"/>
              </w:rPr>
              <w:t>(3)</w:t>
            </w:r>
          </w:p>
          <w:p w14:paraId="4190993C"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b w:val="0"/>
                <w:bCs w:val="0"/>
                <w:color w:val="000000" w:themeColor="text1"/>
                <w:sz w:val="24"/>
                <w:szCs w:val="24"/>
              </w:rPr>
              <w:t>(počet incidentov za mesiac)</w:t>
            </w:r>
          </w:p>
        </w:tc>
      </w:tr>
      <w:tr w:rsidR="00851511" w:rsidRPr="007908CA" w14:paraId="298C078D" w14:textId="77777777" w:rsidTr="00851511">
        <w:trPr>
          <w:trHeight w:val="405"/>
        </w:trPr>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12C6378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1</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94CF10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1 hod.</w:t>
            </w:r>
          </w:p>
        </w:tc>
        <w:tc>
          <w:tcPr>
            <w:tcW w:w="2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7C6D80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4  hodín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225B745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1</w:t>
            </w:r>
          </w:p>
        </w:tc>
      </w:tr>
      <w:tr w:rsidR="00851511" w:rsidRPr="007908CA" w14:paraId="01A549A7" w14:textId="77777777" w:rsidTr="00851511">
        <w:trPr>
          <w:trHeight w:val="405"/>
        </w:trPr>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7C0A780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lastRenderedPageBreak/>
              <w:t>2</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8AC5DA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4 hod.</w:t>
            </w:r>
          </w:p>
        </w:tc>
        <w:tc>
          <w:tcPr>
            <w:tcW w:w="2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79245F5" w14:textId="39ED1CE9" w:rsidR="00851511" w:rsidRPr="007908CA" w:rsidRDefault="002F34AB" w:rsidP="00851511">
            <w:pPr>
              <w:spacing w:after="60" w:line="279" w:lineRule="auto"/>
              <w:jc w:val="both"/>
              <w:rPr>
                <w:rFonts w:eastAsia="Arial"/>
                <w:color w:val="000000" w:themeColor="text1"/>
              </w:rPr>
            </w:pPr>
            <w:r>
              <w:rPr>
                <w:rFonts w:eastAsia="Arial"/>
                <w:color w:val="000000" w:themeColor="text1"/>
              </w:rPr>
              <w:t>24</w:t>
            </w:r>
            <w:r w:rsidR="00851511" w:rsidRPr="007908CA">
              <w:rPr>
                <w:rFonts w:eastAsia="Arial"/>
                <w:color w:val="000000" w:themeColor="text1"/>
              </w:rPr>
              <w:t xml:space="preserve"> hodín</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5192A3D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2</w:t>
            </w:r>
          </w:p>
        </w:tc>
      </w:tr>
      <w:tr w:rsidR="00851511" w:rsidRPr="007908CA" w14:paraId="5F21E3C8" w14:textId="77777777" w:rsidTr="00851511">
        <w:trPr>
          <w:trHeight w:val="405"/>
        </w:trPr>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3D07428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A8F9A4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8 hod.</w:t>
            </w:r>
          </w:p>
        </w:tc>
        <w:tc>
          <w:tcPr>
            <w:tcW w:w="2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21F1A78" w14:textId="587AD908" w:rsidR="00851511" w:rsidRPr="007908CA" w:rsidRDefault="002F34AB" w:rsidP="00851511">
            <w:pPr>
              <w:spacing w:after="60" w:line="279" w:lineRule="auto"/>
              <w:jc w:val="both"/>
              <w:rPr>
                <w:rFonts w:eastAsia="Arial"/>
                <w:color w:val="000000" w:themeColor="text1"/>
              </w:rPr>
            </w:pPr>
            <w:r>
              <w:rPr>
                <w:rFonts w:eastAsia="Arial"/>
                <w:color w:val="000000" w:themeColor="text1"/>
              </w:rPr>
              <w:t>40</w:t>
            </w:r>
            <w:r w:rsidR="00851511" w:rsidRPr="007908CA">
              <w:rPr>
                <w:rFonts w:eastAsia="Arial"/>
                <w:color w:val="000000" w:themeColor="text1"/>
              </w:rPr>
              <w:t xml:space="preserve"> hodín</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0E4744A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10 </w:t>
            </w:r>
          </w:p>
        </w:tc>
      </w:tr>
      <w:tr w:rsidR="00851511" w:rsidRPr="007908CA" w14:paraId="3378EF3B" w14:textId="77777777" w:rsidTr="00851511">
        <w:trPr>
          <w:trHeight w:val="405"/>
        </w:trPr>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322C481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4</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7D5C14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8 hod.</w:t>
            </w:r>
          </w:p>
        </w:tc>
        <w:tc>
          <w:tcPr>
            <w:tcW w:w="49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E6428A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Vyriešené a nasadené v rámci plánovaných </w:t>
            </w:r>
            <w:proofErr w:type="spellStart"/>
            <w:r w:rsidRPr="007908CA">
              <w:rPr>
                <w:rFonts w:eastAsia="Arial"/>
                <w:color w:val="000000" w:themeColor="text1"/>
              </w:rPr>
              <w:t>releasov</w:t>
            </w:r>
            <w:proofErr w:type="spellEnd"/>
          </w:p>
        </w:tc>
      </w:tr>
    </w:tbl>
    <w:p w14:paraId="417E6C5F" w14:textId="77777777" w:rsidR="00851511" w:rsidRPr="007908CA" w:rsidRDefault="00851511" w:rsidP="00851511">
      <w:pPr>
        <w:rPr>
          <w:rFonts w:eastAsia="Arial"/>
        </w:rPr>
      </w:pPr>
    </w:p>
    <w:p w14:paraId="2A104C5C"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(1) Reakčná doba je čas medzi nahlásením incidentu Objednávateľom (vrátane užívateľov IS, ktorí nie sú v pracovnoprávnom vzťahu s Objednávateľom) na helpdesk úrovne L3 a jeho prevzatím na riešenie.</w:t>
      </w:r>
      <w:r w:rsidRPr="007908CA">
        <w:rPr>
          <w:rStyle w:val="eop"/>
          <w:rFonts w:eastAsia="Arial"/>
          <w:color w:val="000000" w:themeColor="text1"/>
          <w:lang w:val="sk-SK"/>
        </w:rPr>
        <w:t> </w:t>
      </w:r>
    </w:p>
    <w:p w14:paraId="4E4E22B6"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26969049"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1A4E99">
        <w:rPr>
          <w:rStyle w:val="normaltextrun"/>
          <w:rFonts w:eastAsia="Arial"/>
          <w:color w:val="000000" w:themeColor="text1"/>
          <w:sz w:val="20"/>
          <w:szCs w:val="20"/>
          <w:lang w:val="sk-SK"/>
        </w:rPr>
        <w:t xml:space="preserve">(2) </w:t>
      </w:r>
      <w:r w:rsidRPr="007908CA">
        <w:rPr>
          <w:rStyle w:val="normaltextrun"/>
          <w:rFonts w:eastAsia="Arial"/>
          <w:color w:val="000000" w:themeColor="text1"/>
          <w:lang w:val="sk-SK"/>
        </w:rPr>
        <w:t>DKVI znamená obnovenie štandardnej prevádzky - čas medzi nahlásením incidentu Objednávateľom a vyriešením incidentu Zhotoviteľom (do doby, kedy je funkčnosť prostredia znovu obnovená v plnom rozsahu). Doba konečného vyriešenia incidentu od nahlásenia incidentu Objednávateľom (DKVI) sa počíta počas celého dňa. Do tejto doby sa nezarátava čas potrebný na nevyhnutnú súčinnosť Objednávateľa, ak je potrebná pre vyriešenie incidentu. V prípade potreby je Zhotoviteľ oprávnený požadovať od Objednávateľa schválenie riešenia incidentu.</w:t>
      </w:r>
      <w:r w:rsidRPr="007908CA">
        <w:rPr>
          <w:rStyle w:val="eop"/>
          <w:rFonts w:eastAsia="Arial"/>
          <w:color w:val="000000" w:themeColor="text1"/>
          <w:lang w:val="sk-SK"/>
        </w:rPr>
        <w:t> </w:t>
      </w:r>
    </w:p>
    <w:p w14:paraId="792A1722"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5EC672A7"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(3) Maximálny počet incidentov za kalendárny mesiac. Každá ďalšia chyba nad stanovený limit spoľahlivosti sa počíta ako začatý deň omeškania bez odstránenia vady alebo incidentu. Duplicitné alebo technicky súvisiace incidenty (zadané v rámci jedného pracovného dňa, počas pracovného času 8 hodín) sú považované ako jeden incident.</w:t>
      </w:r>
      <w:r w:rsidRPr="007908CA">
        <w:rPr>
          <w:rStyle w:val="eop"/>
          <w:rFonts w:eastAsia="Arial"/>
          <w:color w:val="000000" w:themeColor="text1"/>
          <w:lang w:val="sk-SK"/>
        </w:rPr>
        <w:t> </w:t>
      </w:r>
    </w:p>
    <w:p w14:paraId="7E2961E2"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149D068D"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(4) Incidenty nahlásené Objednávateľom Zhotoviteľovi v rámci testovacieho prostredia majú prioritu 3 a nižšiu. Vzťahujú sa výhradne k dostupnosti testovacieho prostredia. Za incident na testovacom prostredí sa nepovažuje incident vztiahnutý k práve testovanej funkcionalite.</w:t>
      </w:r>
      <w:r w:rsidRPr="007908CA">
        <w:rPr>
          <w:rStyle w:val="eop"/>
          <w:rFonts w:eastAsia="Arial"/>
          <w:color w:val="000000" w:themeColor="text1"/>
          <w:lang w:val="sk-SK"/>
        </w:rPr>
        <w:t> </w:t>
      </w:r>
    </w:p>
    <w:p w14:paraId="671114FB"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155EBF26"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Vyššie uvedené SLA parametre nebudú použité pre nasledovné služby:</w:t>
      </w:r>
      <w:r w:rsidRPr="007908CA">
        <w:rPr>
          <w:rStyle w:val="eop"/>
          <w:rFonts w:eastAsia="Arial"/>
          <w:color w:val="000000" w:themeColor="text1"/>
          <w:lang w:val="sk-SK"/>
        </w:rPr>
        <w:t> </w:t>
      </w:r>
    </w:p>
    <w:p w14:paraId="6ED7BFBC"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Služby systémovej podpory na požiadanie (nad paušál)</w:t>
      </w:r>
      <w:r w:rsidRPr="007908CA">
        <w:rPr>
          <w:rStyle w:val="eop"/>
          <w:rFonts w:eastAsia="Arial"/>
          <w:color w:val="000000" w:themeColor="text1"/>
          <w:lang w:val="sk-SK"/>
        </w:rPr>
        <w:t> </w:t>
      </w:r>
    </w:p>
    <w:p w14:paraId="65E39292"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Služby realizácie aplikačných zmien vyplývajúcich z legislatívnych a metodických zmien (nad paušál)</w:t>
      </w:r>
      <w:r w:rsidRPr="007908CA">
        <w:rPr>
          <w:rStyle w:val="eop"/>
          <w:rFonts w:eastAsia="Arial"/>
          <w:color w:val="000000" w:themeColor="text1"/>
          <w:lang w:val="sk-SK"/>
        </w:rPr>
        <w:t> </w:t>
      </w:r>
    </w:p>
    <w:p w14:paraId="667ACDDE"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Pre tieto služby budú dohodnuté osobitné parametre dodávky.</w:t>
      </w:r>
      <w:r w:rsidRPr="007908CA">
        <w:rPr>
          <w:rStyle w:val="eop"/>
          <w:rFonts w:eastAsia="Arial"/>
          <w:color w:val="000000" w:themeColor="text1"/>
          <w:lang w:val="sk-SK"/>
        </w:rPr>
        <w:t> </w:t>
      </w:r>
    </w:p>
    <w:p w14:paraId="1038ADE5"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6973E169" w14:textId="77777777" w:rsidR="00851511" w:rsidRPr="007908CA" w:rsidRDefault="00851511" w:rsidP="00851511">
      <w:pPr>
        <w:pStyle w:val="paragraph"/>
        <w:spacing w:before="0" w:beforeAutospacing="0" w:after="0" w:afterAutospacing="0"/>
        <w:textAlignment w:val="baseline"/>
        <w:rPr>
          <w:rFonts w:eastAsia="Arial"/>
          <w:lang w:val="sk-SK"/>
        </w:rPr>
      </w:pPr>
      <w:r w:rsidRPr="007908CA">
        <w:rPr>
          <w:rStyle w:val="normaltextrun"/>
          <w:rFonts w:eastAsia="Arial"/>
          <w:b/>
          <w:bCs/>
          <w:lang w:val="sk-SK"/>
        </w:rPr>
        <w:t>Aplikačná podpora:</w:t>
      </w:r>
      <w:r w:rsidRPr="007908CA">
        <w:rPr>
          <w:rStyle w:val="eop"/>
          <w:rFonts w:eastAsia="Arial"/>
          <w:lang w:val="sk-SK"/>
        </w:rPr>
        <w:t> </w:t>
      </w:r>
    </w:p>
    <w:p w14:paraId="1D9B7454"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Služby aplikačnej podpory zahŕňajú:</w:t>
      </w:r>
      <w:r w:rsidRPr="007908CA">
        <w:rPr>
          <w:rStyle w:val="eop"/>
          <w:rFonts w:eastAsia="Arial"/>
          <w:color w:val="000000" w:themeColor="text1"/>
          <w:lang w:val="sk-SK"/>
        </w:rPr>
        <w:t> </w:t>
      </w:r>
    </w:p>
    <w:p w14:paraId="6FCA85AB" w14:textId="77777777" w:rsidR="00851511" w:rsidRPr="007908CA" w:rsidRDefault="00851511" w:rsidP="0034022C">
      <w:pPr>
        <w:pStyle w:val="paragraph"/>
        <w:numPr>
          <w:ilvl w:val="0"/>
          <w:numId w:val="12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helpdesk - kontaktné centrum</w:t>
      </w:r>
      <w:r w:rsidRPr="007908CA">
        <w:rPr>
          <w:rStyle w:val="eop"/>
          <w:rFonts w:eastAsia="Arial"/>
          <w:color w:val="000000" w:themeColor="text1"/>
          <w:lang w:val="sk-SK"/>
        </w:rPr>
        <w:t> </w:t>
      </w:r>
    </w:p>
    <w:p w14:paraId="4776D214" w14:textId="77777777" w:rsidR="00851511" w:rsidRPr="007908CA" w:rsidRDefault="00851511" w:rsidP="0034022C">
      <w:pPr>
        <w:pStyle w:val="paragraph"/>
        <w:numPr>
          <w:ilvl w:val="0"/>
          <w:numId w:val="12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odstraňovanie softwarových incidentov</w:t>
      </w:r>
      <w:r w:rsidRPr="007908CA">
        <w:rPr>
          <w:rStyle w:val="eop"/>
          <w:rFonts w:eastAsia="Arial"/>
          <w:color w:val="000000" w:themeColor="text1"/>
          <w:lang w:val="sk-SK"/>
        </w:rPr>
        <w:t> </w:t>
      </w:r>
    </w:p>
    <w:p w14:paraId="346624E7" w14:textId="77777777" w:rsidR="00851511" w:rsidRPr="007908CA" w:rsidRDefault="00851511" w:rsidP="0034022C">
      <w:pPr>
        <w:pStyle w:val="paragraph"/>
        <w:numPr>
          <w:ilvl w:val="0"/>
          <w:numId w:val="12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profylaktika</w:t>
      </w:r>
      <w:r w:rsidRPr="007908CA">
        <w:rPr>
          <w:rStyle w:val="eop"/>
          <w:rFonts w:eastAsia="Arial"/>
          <w:color w:val="000000" w:themeColor="text1"/>
          <w:lang w:val="sk-SK"/>
        </w:rPr>
        <w:t> </w:t>
      </w:r>
    </w:p>
    <w:p w14:paraId="4DA29160" w14:textId="77777777" w:rsidR="00851511" w:rsidRPr="007908CA" w:rsidRDefault="00851511" w:rsidP="0034022C">
      <w:pPr>
        <w:pStyle w:val="paragraph"/>
        <w:numPr>
          <w:ilvl w:val="0"/>
          <w:numId w:val="128"/>
        </w:numPr>
        <w:spacing w:before="0" w:beforeAutospacing="0" w:after="0" w:afterAutospacing="0"/>
        <w:ind w:left="1080" w:firstLine="0"/>
        <w:jc w:val="both"/>
        <w:textAlignment w:val="baseline"/>
        <w:rPr>
          <w:rStyle w:val="eop"/>
          <w:rFonts w:eastAsia="Arial"/>
          <w:lang w:val="sk-SK"/>
        </w:rPr>
      </w:pPr>
      <w:proofErr w:type="spellStart"/>
      <w:r w:rsidRPr="007908CA">
        <w:rPr>
          <w:rStyle w:val="spellingerror"/>
          <w:rFonts w:eastAsia="Arial"/>
          <w:color w:val="000000" w:themeColor="text1"/>
          <w:lang w:val="sk-SK"/>
        </w:rPr>
        <w:t>reporting</w:t>
      </w:r>
      <w:proofErr w:type="spellEnd"/>
      <w:r w:rsidRPr="007908CA">
        <w:rPr>
          <w:rStyle w:val="eop"/>
          <w:rFonts w:eastAsia="Arial"/>
          <w:color w:val="000000" w:themeColor="text1"/>
          <w:lang w:val="sk-SK"/>
        </w:rPr>
        <w:t> </w:t>
      </w:r>
    </w:p>
    <w:p w14:paraId="70AFF972" w14:textId="77777777" w:rsidR="00851511" w:rsidRPr="007908CA" w:rsidRDefault="00851511" w:rsidP="00851511">
      <w:pPr>
        <w:pStyle w:val="paragraph"/>
        <w:spacing w:before="0" w:beforeAutospacing="0" w:after="0" w:afterAutospacing="0"/>
        <w:ind w:left="1080"/>
        <w:jc w:val="both"/>
        <w:textAlignment w:val="baseline"/>
        <w:rPr>
          <w:rFonts w:eastAsia="Arial"/>
          <w:lang w:val="sk-SK"/>
        </w:rPr>
      </w:pPr>
    </w:p>
    <w:p w14:paraId="2A0187FF" w14:textId="77777777" w:rsidR="00851511" w:rsidRPr="007908CA" w:rsidRDefault="00851511" w:rsidP="00851511">
      <w:pPr>
        <w:pStyle w:val="paragraph"/>
        <w:spacing w:before="0" w:beforeAutospacing="0" w:after="0" w:afterAutospacing="0"/>
        <w:textAlignment w:val="baseline"/>
        <w:rPr>
          <w:rFonts w:eastAsia="Arial"/>
          <w:lang w:val="sk-SK"/>
        </w:rPr>
      </w:pPr>
      <w:r w:rsidRPr="007908CA">
        <w:rPr>
          <w:rStyle w:val="eop"/>
          <w:rFonts w:eastAsia="Arial"/>
          <w:lang w:val="sk-SK"/>
        </w:rPr>
        <w:t> </w:t>
      </w:r>
    </w:p>
    <w:p w14:paraId="17CB0599" w14:textId="77777777" w:rsidR="00851511" w:rsidRPr="007908CA" w:rsidRDefault="00851511" w:rsidP="00851511">
      <w:pPr>
        <w:pStyle w:val="paragraph"/>
        <w:spacing w:before="0" w:beforeAutospacing="0" w:after="0" w:afterAutospacing="0"/>
        <w:textAlignment w:val="baseline"/>
        <w:rPr>
          <w:rFonts w:eastAsia="Arial"/>
          <w:lang w:val="sk-SK"/>
        </w:rPr>
      </w:pPr>
      <w:r w:rsidRPr="007908CA">
        <w:rPr>
          <w:rStyle w:val="normaltextrun"/>
          <w:rFonts w:eastAsia="Arial"/>
          <w:b/>
          <w:bCs/>
          <w:lang w:val="sk-SK"/>
        </w:rPr>
        <w:t xml:space="preserve">Zabezpečenie </w:t>
      </w:r>
      <w:proofErr w:type="spellStart"/>
      <w:r w:rsidRPr="007908CA">
        <w:rPr>
          <w:rStyle w:val="normaltextrun"/>
          <w:rFonts w:eastAsia="Arial"/>
          <w:b/>
          <w:bCs/>
          <w:lang w:val="sk-SK"/>
        </w:rPr>
        <w:t>cloudovej</w:t>
      </w:r>
      <w:proofErr w:type="spellEnd"/>
      <w:r w:rsidRPr="007908CA">
        <w:rPr>
          <w:rStyle w:val="normaltextrun"/>
          <w:rFonts w:eastAsia="Arial"/>
          <w:b/>
          <w:bCs/>
          <w:lang w:val="sk-SK"/>
        </w:rPr>
        <w:t xml:space="preserve"> infraštruktúry:</w:t>
      </w:r>
      <w:r w:rsidRPr="007908CA">
        <w:rPr>
          <w:rStyle w:val="eop"/>
          <w:rFonts w:eastAsia="Arial"/>
          <w:lang w:val="sk-SK"/>
        </w:rPr>
        <w:t> </w:t>
      </w:r>
    </w:p>
    <w:p w14:paraId="62A28EC1" w14:textId="77777777" w:rsidR="00851511" w:rsidRDefault="00851511" w:rsidP="00851511">
      <w:pPr>
        <w:pStyle w:val="paragraph"/>
        <w:spacing w:before="0" w:beforeAutospacing="0" w:after="0" w:afterAutospacing="0"/>
        <w:ind w:firstLine="705"/>
        <w:jc w:val="both"/>
        <w:textAlignment w:val="baseline"/>
        <w:rPr>
          <w:rStyle w:val="normaltextrun"/>
          <w:rFonts w:eastAsia="Arial"/>
          <w:color w:val="000000" w:themeColor="text1"/>
          <w:lang w:val="sk-SK"/>
        </w:rPr>
      </w:pPr>
      <w:r w:rsidRPr="007908CA">
        <w:rPr>
          <w:rStyle w:val="normaltextrun"/>
          <w:rFonts w:eastAsia="Arial"/>
          <w:color w:val="000000" w:themeColor="text1"/>
          <w:lang w:val="sk-SK"/>
        </w:rPr>
        <w:t xml:space="preserve">V zmysle výkonnostných a bezpečnostných požiadaviek bude  IS EHB prevádzkovaný v rámci  infraštruktúry verejnej časti vládneho </w:t>
      </w:r>
      <w:proofErr w:type="spellStart"/>
      <w:r w:rsidRPr="007908CA">
        <w:rPr>
          <w:rStyle w:val="spellingerror"/>
          <w:rFonts w:eastAsia="Arial"/>
          <w:color w:val="000000" w:themeColor="text1"/>
          <w:lang w:val="sk-SK"/>
        </w:rPr>
        <w:t>cloudu</w:t>
      </w:r>
      <w:proofErr w:type="spellEnd"/>
      <w:r w:rsidRPr="007908CA">
        <w:rPr>
          <w:rStyle w:val="normaltextrun"/>
          <w:rFonts w:eastAsia="Arial"/>
          <w:color w:val="000000" w:themeColor="text1"/>
          <w:lang w:val="sk-SK"/>
        </w:rPr>
        <w:t>.</w:t>
      </w:r>
    </w:p>
    <w:p w14:paraId="114B6998" w14:textId="77777777" w:rsidR="00851511" w:rsidRDefault="00851511" w:rsidP="00851511">
      <w:pPr>
        <w:pStyle w:val="paragraph"/>
        <w:spacing w:before="0" w:beforeAutospacing="0" w:after="0" w:afterAutospacing="0"/>
        <w:ind w:firstLine="705"/>
        <w:jc w:val="both"/>
        <w:textAlignment w:val="baseline"/>
        <w:rPr>
          <w:rStyle w:val="normaltextrun"/>
          <w:rFonts w:eastAsia="Arial"/>
          <w:color w:val="000000" w:themeColor="text1"/>
          <w:lang w:val="sk-SK"/>
        </w:rPr>
      </w:pPr>
    </w:p>
    <w:p w14:paraId="151E99C7" w14:textId="77777777" w:rsidR="00851511" w:rsidRPr="007908CA" w:rsidRDefault="00851511" w:rsidP="00851511">
      <w:pPr>
        <w:pStyle w:val="paragraph"/>
        <w:spacing w:before="0" w:beforeAutospacing="0" w:after="0" w:afterAutospacing="0"/>
        <w:textAlignment w:val="baseline"/>
        <w:rPr>
          <w:rFonts w:eastAsia="Arial"/>
          <w:lang w:val="sk-SK"/>
        </w:rPr>
      </w:pPr>
      <w:r w:rsidRPr="007908CA">
        <w:rPr>
          <w:rStyle w:val="normaltextrun"/>
          <w:rFonts w:eastAsia="Arial"/>
          <w:b/>
          <w:bCs/>
          <w:lang w:val="sk-SK"/>
        </w:rPr>
        <w:t>Požadovaná dostupnosť IS:</w:t>
      </w:r>
      <w:r w:rsidRPr="007908CA">
        <w:rPr>
          <w:rStyle w:val="eop"/>
          <w:rFonts w:eastAsia="Arial"/>
          <w:lang w:val="sk-SK"/>
        </w:rPr>
        <w:t> </w:t>
      </w:r>
    </w:p>
    <w:p w14:paraId="51FE2B8D" w14:textId="77777777" w:rsidR="00851511" w:rsidRPr="007908CA" w:rsidRDefault="00851511" w:rsidP="00851511">
      <w:pPr>
        <w:pStyle w:val="paragraph"/>
        <w:spacing w:before="0" w:beforeAutospacing="0" w:after="0" w:afterAutospacing="0"/>
        <w:ind w:firstLine="705"/>
        <w:jc w:val="both"/>
        <w:textAlignment w:val="baseline"/>
        <w:rPr>
          <w:rStyle w:val="eop"/>
          <w:rFonts w:eastAsia="Arial"/>
          <w:color w:val="000000"/>
          <w:lang w:val="sk-SK"/>
        </w:rPr>
      </w:pPr>
      <w:r w:rsidRPr="007908CA">
        <w:rPr>
          <w:rStyle w:val="normaltextrun"/>
          <w:rFonts w:eastAsia="Arial"/>
          <w:color w:val="000000" w:themeColor="text1"/>
          <w:lang w:val="sk-SK"/>
        </w:rPr>
        <w:t>IS EHB nie je klasifikovaný ako kritický, bude však prevádzkovaný v režime 24/7</w:t>
      </w:r>
      <w:r w:rsidRPr="007908CA">
        <w:rPr>
          <w:rStyle w:val="eop"/>
          <w:rFonts w:eastAsia="Arial"/>
          <w:color w:val="000000" w:themeColor="text1"/>
          <w:lang w:val="sk-SK"/>
        </w:rPr>
        <w:t> </w:t>
      </w:r>
    </w:p>
    <w:p w14:paraId="1ED9AC46" w14:textId="77777777" w:rsidR="00851511" w:rsidRPr="007908CA" w:rsidRDefault="00851511" w:rsidP="00851511">
      <w:pPr>
        <w:pStyle w:val="paragraph"/>
        <w:spacing w:before="0" w:beforeAutospacing="0" w:after="0" w:afterAutospacing="0"/>
        <w:ind w:firstLine="705"/>
        <w:jc w:val="both"/>
        <w:textAlignment w:val="baseline"/>
        <w:rPr>
          <w:rFonts w:eastAsia="Arial"/>
          <w:lang w:val="sk-SK"/>
        </w:rPr>
      </w:pPr>
    </w:p>
    <w:tbl>
      <w:tblPr>
        <w:tblW w:w="906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20"/>
        <w:gridCol w:w="3030"/>
        <w:gridCol w:w="2250"/>
        <w:gridCol w:w="1189"/>
        <w:gridCol w:w="1275"/>
      </w:tblGrid>
      <w:tr w:rsidR="00851511" w:rsidRPr="007908CA" w14:paraId="1B42796B" w14:textId="77777777" w:rsidTr="00851511">
        <w:trPr>
          <w:trHeight w:val="450"/>
        </w:trPr>
        <w:tc>
          <w:tcPr>
            <w:tcW w:w="1320" w:type="dxa"/>
            <w:tcBorders>
              <w:top w:val="single" w:sz="6" w:space="0" w:color="auto"/>
              <w:left w:val="single" w:sz="6" w:space="0" w:color="auto"/>
              <w:bottom w:val="single" w:sz="6" w:space="0" w:color="000000" w:themeColor="text1"/>
              <w:right w:val="single" w:sz="6" w:space="0" w:color="auto"/>
            </w:tcBorders>
            <w:vAlign w:val="center"/>
          </w:tcPr>
          <w:p w14:paraId="1FB2AA0F"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lastRenderedPageBreak/>
              <w:t>Prostredie</w:t>
            </w:r>
          </w:p>
        </w:tc>
        <w:tc>
          <w:tcPr>
            <w:tcW w:w="3030" w:type="dxa"/>
            <w:tcBorders>
              <w:top w:val="single" w:sz="6" w:space="0" w:color="auto"/>
              <w:left w:val="single" w:sz="6" w:space="0" w:color="auto"/>
              <w:bottom w:val="single" w:sz="6" w:space="0" w:color="000000" w:themeColor="text1"/>
              <w:right w:val="single" w:sz="6" w:space="0" w:color="auto"/>
            </w:tcBorders>
            <w:vAlign w:val="center"/>
          </w:tcPr>
          <w:p w14:paraId="2432D6DF"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Prevádzkovaný IS</w:t>
            </w:r>
          </w:p>
        </w:tc>
        <w:tc>
          <w:tcPr>
            <w:tcW w:w="2250" w:type="dxa"/>
            <w:tcBorders>
              <w:top w:val="single" w:sz="6" w:space="0" w:color="auto"/>
              <w:left w:val="single" w:sz="6" w:space="0" w:color="auto"/>
              <w:bottom w:val="single" w:sz="6" w:space="0" w:color="000000" w:themeColor="text1"/>
              <w:right w:val="single" w:sz="6" w:space="0" w:color="auto"/>
            </w:tcBorders>
            <w:vAlign w:val="center"/>
          </w:tcPr>
          <w:p w14:paraId="4D69DF2F"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Prevádzková doba pre nahlasovanie incidentov</w:t>
            </w:r>
          </w:p>
        </w:tc>
        <w:tc>
          <w:tcPr>
            <w:tcW w:w="1189" w:type="dxa"/>
            <w:tcBorders>
              <w:top w:val="single" w:sz="6" w:space="0" w:color="auto"/>
              <w:left w:val="single" w:sz="6" w:space="0" w:color="auto"/>
              <w:right w:val="single" w:sz="6" w:space="0" w:color="auto"/>
            </w:tcBorders>
            <w:vAlign w:val="center"/>
          </w:tcPr>
          <w:p w14:paraId="71A3F46C"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Parameter</w:t>
            </w:r>
          </w:p>
        </w:tc>
        <w:tc>
          <w:tcPr>
            <w:tcW w:w="1275" w:type="dxa"/>
            <w:tcBorders>
              <w:top w:val="single" w:sz="6" w:space="0" w:color="auto"/>
              <w:left w:val="single" w:sz="6" w:space="0" w:color="auto"/>
              <w:bottom w:val="single" w:sz="6" w:space="0" w:color="000000" w:themeColor="text1"/>
              <w:right w:val="single" w:sz="6" w:space="0" w:color="auto"/>
            </w:tcBorders>
            <w:vAlign w:val="center"/>
          </w:tcPr>
          <w:p w14:paraId="39E4D815"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Dostupnosť</w:t>
            </w:r>
          </w:p>
        </w:tc>
      </w:tr>
      <w:tr w:rsidR="00851511" w:rsidRPr="007908CA" w14:paraId="64628AC2" w14:textId="77777777" w:rsidTr="00851511">
        <w:trPr>
          <w:trHeight w:val="540"/>
        </w:trPr>
        <w:tc>
          <w:tcPr>
            <w:tcW w:w="1320" w:type="dxa"/>
            <w:tcBorders>
              <w:top w:val="single" w:sz="6" w:space="0" w:color="000000" w:themeColor="text1"/>
              <w:left w:val="single" w:sz="6" w:space="0" w:color="auto"/>
              <w:bottom w:val="single" w:sz="6" w:space="0" w:color="000000" w:themeColor="text1"/>
              <w:right w:val="single" w:sz="6" w:space="0" w:color="auto"/>
            </w:tcBorders>
            <w:vAlign w:val="center"/>
          </w:tcPr>
          <w:p w14:paraId="6038C4E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Produkčné </w:t>
            </w:r>
          </w:p>
        </w:tc>
        <w:tc>
          <w:tcPr>
            <w:tcW w:w="3030" w:type="dxa"/>
            <w:tcBorders>
              <w:top w:val="single" w:sz="6" w:space="0" w:color="auto"/>
              <w:left w:val="single" w:sz="6" w:space="0" w:color="auto"/>
              <w:bottom w:val="single" w:sz="6" w:space="0" w:color="auto"/>
              <w:right w:val="single" w:sz="6" w:space="0" w:color="auto"/>
            </w:tcBorders>
            <w:vAlign w:val="center"/>
          </w:tcPr>
          <w:p w14:paraId="7CE6B33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platforma EHB</w:t>
            </w:r>
          </w:p>
        </w:tc>
        <w:tc>
          <w:tcPr>
            <w:tcW w:w="2250" w:type="dxa"/>
            <w:tcBorders>
              <w:top w:val="single" w:sz="6" w:space="0" w:color="auto"/>
              <w:left w:val="single" w:sz="6" w:space="0" w:color="auto"/>
              <w:bottom w:val="single" w:sz="6" w:space="0" w:color="auto"/>
              <w:right w:val="single" w:sz="6" w:space="0" w:color="auto"/>
            </w:tcBorders>
            <w:vAlign w:val="center"/>
          </w:tcPr>
          <w:p w14:paraId="3977763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08:00 - 16:00 pracovné dni</w:t>
            </w:r>
          </w:p>
        </w:tc>
        <w:tc>
          <w:tcPr>
            <w:tcW w:w="1189" w:type="dxa"/>
            <w:tcBorders>
              <w:top w:val="single" w:sz="6" w:space="0" w:color="auto"/>
              <w:left w:val="single" w:sz="6" w:space="0" w:color="auto"/>
              <w:bottom w:val="single" w:sz="6" w:space="0" w:color="auto"/>
              <w:right w:val="single" w:sz="6" w:space="0" w:color="auto"/>
            </w:tcBorders>
            <w:vAlign w:val="center"/>
          </w:tcPr>
          <w:p w14:paraId="36FEFF6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8x5</w:t>
            </w:r>
          </w:p>
        </w:tc>
        <w:tc>
          <w:tcPr>
            <w:tcW w:w="1275" w:type="dxa"/>
            <w:tcBorders>
              <w:top w:val="single" w:sz="6" w:space="0" w:color="auto"/>
              <w:left w:val="single" w:sz="6" w:space="0" w:color="auto"/>
              <w:bottom w:val="single" w:sz="6" w:space="0" w:color="auto"/>
              <w:right w:val="single" w:sz="6" w:space="0" w:color="auto"/>
            </w:tcBorders>
            <w:vAlign w:val="center"/>
          </w:tcPr>
          <w:p w14:paraId="6F993A6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98,5%</w:t>
            </w:r>
          </w:p>
        </w:tc>
      </w:tr>
    </w:tbl>
    <w:p w14:paraId="337232BB" w14:textId="77777777" w:rsidR="00851511" w:rsidRPr="007908CA" w:rsidRDefault="00851511" w:rsidP="00851511">
      <w:pPr>
        <w:rPr>
          <w:rFonts w:eastAsia="Arial"/>
        </w:rPr>
      </w:pPr>
    </w:p>
    <w:p w14:paraId="3F110C3F" w14:textId="77777777" w:rsidR="00851511" w:rsidRPr="007908CA" w:rsidRDefault="00851511" w:rsidP="00851511">
      <w:pPr>
        <w:pStyle w:val="paragraph"/>
        <w:spacing w:before="0" w:beforeAutospacing="0" w:after="0" w:afterAutospacing="0"/>
        <w:textAlignment w:val="baseline"/>
        <w:rPr>
          <w:rFonts w:eastAsia="Arial"/>
          <w:lang w:val="sk-SK"/>
        </w:rPr>
      </w:pPr>
      <w:r w:rsidRPr="007908CA">
        <w:rPr>
          <w:rStyle w:val="normaltextrun"/>
          <w:rFonts w:eastAsia="Arial"/>
          <w:b/>
          <w:bCs/>
          <w:lang w:val="sk-SK"/>
        </w:rPr>
        <w:t>RTO (</w:t>
      </w:r>
      <w:proofErr w:type="spellStart"/>
      <w:r w:rsidRPr="007908CA">
        <w:rPr>
          <w:rStyle w:val="spellingerror"/>
          <w:rFonts w:eastAsia="Arial"/>
          <w:b/>
          <w:bCs/>
          <w:lang w:val="sk-SK"/>
        </w:rPr>
        <w:t>Recovery</w:t>
      </w:r>
      <w:proofErr w:type="spellEnd"/>
      <w:r w:rsidRPr="007908CA">
        <w:rPr>
          <w:rStyle w:val="normaltextrun"/>
          <w:rFonts w:eastAsia="Arial"/>
          <w:b/>
          <w:bCs/>
          <w:lang w:val="sk-SK"/>
        </w:rPr>
        <w:t xml:space="preserve"> </w:t>
      </w:r>
      <w:proofErr w:type="spellStart"/>
      <w:r w:rsidRPr="007908CA">
        <w:rPr>
          <w:rStyle w:val="spellingerror"/>
          <w:rFonts w:eastAsia="Arial"/>
          <w:b/>
          <w:bCs/>
          <w:lang w:val="sk-SK"/>
        </w:rPr>
        <w:t>Time</w:t>
      </w:r>
      <w:proofErr w:type="spellEnd"/>
      <w:r w:rsidRPr="007908CA">
        <w:rPr>
          <w:rStyle w:val="normaltextrun"/>
          <w:rFonts w:eastAsia="Arial"/>
          <w:b/>
          <w:bCs/>
          <w:lang w:val="sk-SK"/>
        </w:rPr>
        <w:t xml:space="preserve"> </w:t>
      </w:r>
      <w:proofErr w:type="spellStart"/>
      <w:r w:rsidRPr="007908CA">
        <w:rPr>
          <w:rStyle w:val="spellingerror"/>
          <w:rFonts w:eastAsia="Arial"/>
          <w:b/>
          <w:bCs/>
          <w:lang w:val="sk-SK"/>
        </w:rPr>
        <w:t>Objective</w:t>
      </w:r>
      <w:proofErr w:type="spellEnd"/>
      <w:r w:rsidRPr="007908CA">
        <w:rPr>
          <w:rStyle w:val="normaltextrun"/>
          <w:rFonts w:eastAsia="Arial"/>
          <w:b/>
          <w:bCs/>
          <w:lang w:val="sk-SK"/>
        </w:rPr>
        <w:t>):</w:t>
      </w:r>
      <w:r w:rsidRPr="007908CA">
        <w:rPr>
          <w:rStyle w:val="eop"/>
          <w:rFonts w:eastAsia="Arial"/>
          <w:lang w:val="sk-SK"/>
        </w:rPr>
        <w:t> </w:t>
      </w:r>
    </w:p>
    <w:p w14:paraId="0C0F9E56" w14:textId="77777777" w:rsidR="00851511" w:rsidRPr="007908CA" w:rsidRDefault="00851511" w:rsidP="00851511">
      <w:pPr>
        <w:pStyle w:val="paragraph"/>
        <w:spacing w:before="0" w:beforeAutospacing="0" w:after="0" w:afterAutospacing="0"/>
        <w:jc w:val="both"/>
        <w:textAlignment w:val="baseline"/>
        <w:rPr>
          <w:rStyle w:val="normaltextrun"/>
          <w:rFonts w:eastAsia="Arial"/>
          <w:color w:val="000000" w:themeColor="text1"/>
          <w:lang w:val="sk-SK"/>
        </w:rPr>
      </w:pPr>
      <w:r w:rsidRPr="007908CA">
        <w:rPr>
          <w:rStyle w:val="normaltextrun"/>
          <w:rFonts w:eastAsia="Arial"/>
          <w:color w:val="000000" w:themeColor="text1"/>
          <w:lang w:val="sk-SK"/>
        </w:rPr>
        <w:t xml:space="preserve">RTO predstavuje maximálny možný čas nedostupnosti IS pri vyskytnutí neočakávanej udalosti. </w:t>
      </w:r>
    </w:p>
    <w:p w14:paraId="4E3A0DBA"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IS EHB predpokladá maximálny čas nedostupnosti do 24 hodín.</w:t>
      </w:r>
      <w:r w:rsidRPr="007908CA">
        <w:rPr>
          <w:rStyle w:val="eop"/>
          <w:rFonts w:eastAsia="Arial"/>
          <w:color w:val="000000" w:themeColor="text1"/>
          <w:lang w:val="sk-SK"/>
        </w:rPr>
        <w:t> </w:t>
      </w:r>
    </w:p>
    <w:p w14:paraId="242D7329" w14:textId="77777777" w:rsidR="00851511" w:rsidRPr="007908CA" w:rsidRDefault="00851511" w:rsidP="00851511">
      <w:pPr>
        <w:pStyle w:val="paragraph"/>
        <w:spacing w:before="0" w:beforeAutospacing="0" w:after="0" w:afterAutospacing="0"/>
        <w:ind w:firstLine="705"/>
        <w:jc w:val="both"/>
        <w:textAlignment w:val="baseline"/>
        <w:rPr>
          <w:rFonts w:eastAsia="Arial"/>
          <w:lang w:val="sk-SK"/>
        </w:rPr>
      </w:pPr>
      <w:r w:rsidRPr="007908CA">
        <w:rPr>
          <w:rStyle w:val="eop"/>
          <w:rFonts w:eastAsia="Arial"/>
          <w:color w:val="000000" w:themeColor="text1"/>
          <w:lang w:val="sk-SK"/>
        </w:rPr>
        <w:t> </w:t>
      </w:r>
    </w:p>
    <w:p w14:paraId="7EA7B685" w14:textId="77777777" w:rsidR="00851511" w:rsidRPr="007908CA" w:rsidRDefault="00851511" w:rsidP="00851511">
      <w:pPr>
        <w:pStyle w:val="paragraph"/>
        <w:spacing w:before="0" w:beforeAutospacing="0" w:after="0" w:afterAutospacing="0"/>
        <w:textAlignment w:val="baseline"/>
        <w:rPr>
          <w:rFonts w:eastAsia="Arial"/>
          <w:lang w:val="sk-SK"/>
        </w:rPr>
      </w:pPr>
      <w:r w:rsidRPr="007908CA">
        <w:rPr>
          <w:rStyle w:val="normaltextrun"/>
          <w:rFonts w:eastAsia="Arial"/>
          <w:b/>
          <w:bCs/>
          <w:lang w:val="sk-SK"/>
        </w:rPr>
        <w:t>RPO (</w:t>
      </w:r>
      <w:proofErr w:type="spellStart"/>
      <w:r w:rsidRPr="007908CA">
        <w:rPr>
          <w:rStyle w:val="spellingerror"/>
          <w:rFonts w:eastAsia="Arial"/>
          <w:b/>
          <w:bCs/>
          <w:lang w:val="sk-SK"/>
        </w:rPr>
        <w:t>Recovery</w:t>
      </w:r>
      <w:proofErr w:type="spellEnd"/>
      <w:r w:rsidRPr="007908CA">
        <w:rPr>
          <w:rStyle w:val="normaltextrun"/>
          <w:rFonts w:eastAsia="Arial"/>
          <w:b/>
          <w:bCs/>
          <w:lang w:val="sk-SK"/>
        </w:rPr>
        <w:t xml:space="preserve"> Point </w:t>
      </w:r>
      <w:proofErr w:type="spellStart"/>
      <w:r w:rsidRPr="007908CA">
        <w:rPr>
          <w:rStyle w:val="spellingerror"/>
          <w:rFonts w:eastAsia="Arial"/>
          <w:b/>
          <w:bCs/>
          <w:lang w:val="sk-SK"/>
        </w:rPr>
        <w:t>Objective</w:t>
      </w:r>
      <w:proofErr w:type="spellEnd"/>
      <w:r w:rsidRPr="007908CA">
        <w:rPr>
          <w:rStyle w:val="normaltextrun"/>
          <w:rFonts w:eastAsia="Arial"/>
          <w:b/>
          <w:bCs/>
          <w:lang w:val="sk-SK"/>
        </w:rPr>
        <w:t>):</w:t>
      </w:r>
      <w:r w:rsidRPr="007908CA">
        <w:rPr>
          <w:rStyle w:val="eop"/>
          <w:rFonts w:eastAsia="Arial"/>
          <w:lang w:val="sk-SK"/>
        </w:rPr>
        <w:t> </w:t>
      </w:r>
    </w:p>
    <w:p w14:paraId="0312093A" w14:textId="7BE4DF32"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lang w:val="sk-SK"/>
        </w:rPr>
        <w:t>RPO predstavuje maximálne množstvo dát (merané v čase), ktoré môžu byť stratené po opätovnom obnovení prevádzky po výskyte neočakávanej udalosti. IS EHB predpokladá RPO</w:t>
      </w:r>
      <w:r w:rsidR="005C248E">
        <w:rPr>
          <w:rStyle w:val="normaltextrun"/>
          <w:rFonts w:eastAsia="Arial"/>
          <w:lang w:val="sk-SK"/>
        </w:rPr>
        <w:t xml:space="preserve"> 12hodín</w:t>
      </w:r>
      <w:r w:rsidRPr="007908CA">
        <w:rPr>
          <w:rStyle w:val="normaltextrun"/>
          <w:rFonts w:eastAsia="Arial"/>
          <w:lang w:val="sk-SK"/>
        </w:rPr>
        <w:t>.</w:t>
      </w:r>
      <w:r w:rsidRPr="007908CA">
        <w:rPr>
          <w:rStyle w:val="eop"/>
          <w:rFonts w:eastAsia="Arial"/>
          <w:lang w:val="sk-SK"/>
        </w:rPr>
        <w:t> </w:t>
      </w:r>
    </w:p>
    <w:p w14:paraId="65F8A1C0" w14:textId="77777777" w:rsidR="00851511" w:rsidRPr="007908CA" w:rsidRDefault="00851511" w:rsidP="00851511">
      <w:pPr>
        <w:rPr>
          <w:rFonts w:eastAsia="Arial" w:cstheme="minorHAnsi"/>
        </w:rPr>
      </w:pPr>
    </w:p>
    <w:p w14:paraId="0E623EFD"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bookmarkStart w:id="314" w:name="_Toc178087575"/>
      <w:r w:rsidRPr="007908CA">
        <w:rPr>
          <w:rFonts w:ascii="Times New Roman" w:eastAsia="Arial" w:hAnsi="Times New Roman" w:cs="Times New Roman"/>
          <w:color w:val="000000" w:themeColor="text1"/>
          <w:sz w:val="24"/>
          <w:szCs w:val="24"/>
        </w:rPr>
        <w:t>Služby na požiadavku</w:t>
      </w:r>
      <w:bookmarkEnd w:id="314"/>
    </w:p>
    <w:p w14:paraId="6A171A2B" w14:textId="77777777" w:rsidR="00851511" w:rsidRPr="007908CA" w:rsidRDefault="00851511" w:rsidP="00851511">
      <w:pPr>
        <w:pStyle w:val="paragraph"/>
        <w:spacing w:before="0" w:beforeAutospacing="0" w:after="0" w:afterAutospacing="0"/>
        <w:jc w:val="both"/>
        <w:textAlignment w:val="baseline"/>
        <w:rPr>
          <w:rStyle w:val="normaltextrun"/>
          <w:rFonts w:eastAsia="Arial"/>
          <w:color w:val="000000" w:themeColor="text1"/>
          <w:kern w:val="2"/>
          <w:lang w:val="sk-SK" w:eastAsia="en-US"/>
          <w14:ligatures w14:val="standardContextual"/>
        </w:rPr>
      </w:pPr>
      <w:r w:rsidRPr="007908CA">
        <w:rPr>
          <w:rStyle w:val="normaltextrun"/>
          <w:rFonts w:eastAsia="Arial"/>
          <w:color w:val="000000" w:themeColor="text1"/>
          <w:lang w:val="sk-SK"/>
        </w:rPr>
        <w:t>Objednávateľ očakáva v priebehu platnosti a účinnosti Zmluvy realizáciu ďalších rozvojových aktivít, ktoré vyplynú z požadovanej analýzy súladu s platnou legislatívou, alebo ktoré nie je v súčasnej dobe možné presne definovať lebo sú závislé od legislatívy (napr. nové zákony, vyhlášky, smernice EK, delegované nariadenia EK a pod.), vzťahov s tretími stranami (napr. budovanie aplikačných rozhraní na systémy tretích strán závislé od výsledkov legislatívnej činnosti, rokovaní a pod.), nečakaných situácií (napr. rôzne nečakané biznis príležitosti, pandémia a pod.) alebo jednoducho vyplynú z bežnej praxe a používania Informačného systému (napr. nové funkcie, rôzne zlepšenia, optimalizačné opatrenia a pod.).</w:t>
      </w:r>
    </w:p>
    <w:p w14:paraId="1353CE8C" w14:textId="77777777" w:rsidR="00851511" w:rsidRPr="007908CA" w:rsidRDefault="00851511" w:rsidP="00851511">
      <w:pPr>
        <w:pStyle w:val="paragraph"/>
        <w:spacing w:before="0" w:beforeAutospacing="0" w:after="0" w:afterAutospacing="0"/>
        <w:ind w:firstLine="705"/>
        <w:jc w:val="both"/>
        <w:textAlignment w:val="baseline"/>
        <w:rPr>
          <w:rStyle w:val="normaltextrun"/>
          <w:rFonts w:eastAsia="Arial"/>
          <w:color w:val="000000" w:themeColor="text1"/>
          <w:lang w:val="sk-SK"/>
        </w:rPr>
      </w:pPr>
    </w:p>
    <w:p w14:paraId="11278C0E" w14:textId="77777777" w:rsidR="00851511" w:rsidRPr="007908CA" w:rsidRDefault="00851511" w:rsidP="00851511">
      <w:pPr>
        <w:jc w:val="both"/>
        <w:rPr>
          <w:rFonts w:eastAsia="Arial"/>
        </w:rPr>
      </w:pPr>
      <w:r w:rsidRPr="007908CA">
        <w:rPr>
          <w:rStyle w:val="normaltextrun"/>
          <w:rFonts w:eastAsia="Arial"/>
          <w:color w:val="000000" w:themeColor="text1"/>
        </w:rPr>
        <w:t xml:space="preserve">Pod službami na požiadavku sa rozumejú služby IS EHB nad rámec realizácie Diela. </w:t>
      </w:r>
    </w:p>
    <w:p w14:paraId="3534BB98" w14:textId="77777777" w:rsidR="00851511" w:rsidRPr="007908CA" w:rsidRDefault="00851511" w:rsidP="00851511">
      <w:pPr>
        <w:jc w:val="both"/>
        <w:rPr>
          <w:rFonts w:eastAsia="Arial"/>
        </w:rPr>
      </w:pPr>
      <w:r w:rsidRPr="007908CA">
        <w:rPr>
          <w:rFonts w:eastAsia="Arial"/>
        </w:rPr>
        <w:t>Služby na požiadavku sa môžu vykonávať na IS EHB najmä z nasledujúcich dôvodnou:</w:t>
      </w:r>
    </w:p>
    <w:p w14:paraId="430D8D23" w14:textId="77777777" w:rsidR="00851511" w:rsidRPr="007908CA" w:rsidRDefault="00851511" w:rsidP="0034022C">
      <w:pPr>
        <w:pStyle w:val="Odsekzoznamu"/>
        <w:numPr>
          <w:ilvl w:val="1"/>
          <w:numId w:val="130"/>
        </w:numPr>
        <w:spacing w:after="160" w:line="259" w:lineRule="auto"/>
        <w:ind w:left="851"/>
        <w:contextualSpacing/>
        <w:jc w:val="both"/>
        <w:rPr>
          <w:rFonts w:eastAsia="Arial"/>
        </w:rPr>
      </w:pPr>
      <w:r w:rsidRPr="007908CA">
        <w:rPr>
          <w:rFonts w:eastAsia="Arial"/>
        </w:rPr>
        <w:t>úprava Informačného systému na základe legislatívnych zmien</w:t>
      </w:r>
    </w:p>
    <w:p w14:paraId="79EC4629" w14:textId="77777777" w:rsidR="00851511" w:rsidRPr="007908CA" w:rsidRDefault="00851511" w:rsidP="0034022C">
      <w:pPr>
        <w:pStyle w:val="Odsekzoznamu"/>
        <w:numPr>
          <w:ilvl w:val="1"/>
          <w:numId w:val="130"/>
        </w:numPr>
        <w:spacing w:after="160" w:line="259" w:lineRule="auto"/>
        <w:ind w:left="851"/>
        <w:contextualSpacing/>
        <w:jc w:val="both"/>
        <w:rPr>
          <w:rFonts w:eastAsia="Arial"/>
        </w:rPr>
      </w:pPr>
      <w:r w:rsidRPr="007908CA">
        <w:rPr>
          <w:rFonts w:eastAsia="Arial"/>
        </w:rPr>
        <w:t>úprava existujúcej funkcionality na základe odôvodenej požiadavky vyplývajúcej z aplikačnej praxe</w:t>
      </w:r>
    </w:p>
    <w:p w14:paraId="784C99EA" w14:textId="77777777" w:rsidR="00851511" w:rsidRPr="007908CA" w:rsidRDefault="00851511" w:rsidP="00851511">
      <w:pPr>
        <w:pStyle w:val="Odsekzoznamu"/>
        <w:spacing w:line="280" w:lineRule="atLeast"/>
        <w:jc w:val="both"/>
      </w:pPr>
    </w:p>
    <w:p w14:paraId="2DB98C23" w14:textId="77777777" w:rsidR="00851511" w:rsidRPr="007908CA" w:rsidRDefault="00851511" w:rsidP="00851511">
      <w:pPr>
        <w:pStyle w:val="paragraph"/>
        <w:spacing w:before="0" w:beforeAutospacing="0" w:after="0" w:afterAutospacing="0"/>
        <w:ind w:firstLine="705"/>
        <w:jc w:val="both"/>
        <w:textAlignment w:val="baseline"/>
        <w:rPr>
          <w:rStyle w:val="normaltextrun"/>
          <w:rFonts w:eastAsia="Arial"/>
          <w:color w:val="000000" w:themeColor="text1"/>
          <w:lang w:val="sk-SK"/>
        </w:rPr>
      </w:pPr>
      <w:r w:rsidRPr="007908CA">
        <w:rPr>
          <w:rStyle w:val="normaltextrun"/>
          <w:rFonts w:eastAsia="Arial"/>
          <w:color w:val="000000" w:themeColor="text1"/>
          <w:lang w:val="sk-SK"/>
        </w:rPr>
        <w:t xml:space="preserve">Objednávateľ si na základe vzniknutých potrieb objednáva u Zhotoviteľa Služby na požiadavku prostredníctvom jednotlivých pracovných pozícií, </w:t>
      </w:r>
      <w:bookmarkStart w:id="315" w:name="_Toc170306022"/>
      <w:r w:rsidRPr="007908CA">
        <w:rPr>
          <w:rStyle w:val="normaltextrun"/>
          <w:rFonts w:eastAsia="Arial"/>
          <w:color w:val="000000" w:themeColor="text1"/>
          <w:lang w:val="sk-SK"/>
        </w:rPr>
        <w:t>ktoré sú uvedené v prílohe č.5 Zmluvy.</w:t>
      </w:r>
    </w:p>
    <w:p w14:paraId="4241E45F" w14:textId="77777777" w:rsidR="00851511" w:rsidRPr="007908CA" w:rsidRDefault="00851511" w:rsidP="00851511">
      <w:pPr>
        <w:pStyle w:val="paragraph"/>
        <w:spacing w:before="0" w:beforeAutospacing="0" w:after="0" w:afterAutospacing="0"/>
        <w:ind w:firstLine="705"/>
        <w:jc w:val="both"/>
        <w:textAlignment w:val="baseline"/>
        <w:rPr>
          <w:rStyle w:val="normaltextrun"/>
          <w:rFonts w:eastAsia="Arial"/>
          <w:color w:val="000000" w:themeColor="text1"/>
          <w:lang w:val="sk-SK"/>
        </w:rPr>
      </w:pPr>
    </w:p>
    <w:p w14:paraId="74E2D930" w14:textId="77777777" w:rsidR="00851511" w:rsidRPr="001A4E99" w:rsidRDefault="00851511" w:rsidP="00851511">
      <w:pPr>
        <w:pStyle w:val="paragraph"/>
        <w:spacing w:before="0" w:beforeAutospacing="0" w:after="0" w:afterAutospacing="0"/>
        <w:ind w:firstLine="705"/>
        <w:jc w:val="both"/>
        <w:textAlignment w:val="baseline"/>
        <w:rPr>
          <w:rStyle w:val="normaltextrun"/>
          <w:rFonts w:eastAsia="Arial"/>
          <w:color w:val="000000" w:themeColor="text1"/>
          <w:sz w:val="20"/>
          <w:szCs w:val="22"/>
          <w:lang w:val="sk-SK"/>
        </w:rPr>
      </w:pPr>
    </w:p>
    <w:p w14:paraId="3DB30DFC" w14:textId="77777777" w:rsidR="00851511" w:rsidRPr="009167D4" w:rsidRDefault="00851511" w:rsidP="0034022C">
      <w:pPr>
        <w:pStyle w:val="Nadpis2"/>
        <w:keepLines/>
        <w:numPr>
          <w:ilvl w:val="1"/>
          <w:numId w:val="104"/>
        </w:numPr>
        <w:spacing w:before="40" w:after="240" w:line="259" w:lineRule="auto"/>
        <w:ind w:left="0" w:firstLine="0"/>
        <w:rPr>
          <w:rFonts w:ascii="Times New Roman" w:eastAsia="Arial" w:hAnsi="Times New Roman" w:cs="Times New Roman"/>
          <w:b w:val="0"/>
          <w:color w:val="000000" w:themeColor="text1"/>
        </w:rPr>
      </w:pPr>
      <w:bookmarkStart w:id="316" w:name="_Toc178087576"/>
      <w:r w:rsidRPr="009167D4">
        <w:rPr>
          <w:rFonts w:ascii="Times New Roman" w:eastAsia="Arial" w:hAnsi="Times New Roman" w:cs="Times New Roman"/>
          <w:color w:val="000000" w:themeColor="text1"/>
        </w:rPr>
        <w:t>Rámcový harmonogram realizácie diela</w:t>
      </w:r>
      <w:bookmarkEnd w:id="315"/>
      <w:bookmarkEnd w:id="316"/>
    </w:p>
    <w:p w14:paraId="192C46A7" w14:textId="77777777" w:rsidR="00851511" w:rsidRPr="007908CA" w:rsidRDefault="00851511" w:rsidP="00851511">
      <w:pPr>
        <w:pStyle w:val="paragraph"/>
        <w:spacing w:before="0" w:beforeAutospacing="0" w:after="0" w:afterAutospacing="0"/>
        <w:ind w:firstLine="705"/>
        <w:jc w:val="both"/>
        <w:textAlignment w:val="baseline"/>
        <w:rPr>
          <w:rStyle w:val="eop"/>
          <w:rFonts w:eastAsia="Arial"/>
          <w:color w:val="000000" w:themeColor="text1"/>
          <w:lang w:val="sk-SK"/>
        </w:rPr>
      </w:pPr>
      <w:r w:rsidRPr="007908CA">
        <w:rPr>
          <w:rStyle w:val="normaltextrun"/>
          <w:rFonts w:eastAsia="Arial"/>
          <w:color w:val="000000" w:themeColor="text1"/>
          <w:lang w:val="sk-SK"/>
        </w:rPr>
        <w:t>V aktivitách typu „Analýza a návrh“ a „Implementácia“ a „testovanie“ sa predpokladá, že v prvej polovici aktivity budú činnosti realizované v súčinnosti so Zhotoviteľom za účelom vytvorenia a dodania predmetu aktivity (s potrebnými konzultáciami od Objednávateľa) a následne v druhej polovici aktivity bude prebiehať overenie správnosti dodaného predmetu aktivity, testovanie/pripomienkovanie a úpravy a opravy pre dosiahnutie cieľa danej aktivity.</w:t>
      </w:r>
      <w:r w:rsidRPr="007908CA">
        <w:rPr>
          <w:rStyle w:val="eop"/>
          <w:rFonts w:eastAsia="Arial"/>
          <w:color w:val="000000" w:themeColor="text1"/>
          <w:lang w:val="sk-SK"/>
        </w:rPr>
        <w:t> </w:t>
      </w:r>
    </w:p>
    <w:p w14:paraId="529F40CB" w14:textId="77777777" w:rsidR="00851511" w:rsidRPr="007908CA" w:rsidRDefault="00851511" w:rsidP="00851511">
      <w:pPr>
        <w:pStyle w:val="paragraph"/>
        <w:spacing w:before="0" w:beforeAutospacing="0" w:after="0" w:afterAutospacing="0"/>
        <w:ind w:firstLine="705"/>
        <w:jc w:val="both"/>
        <w:textAlignment w:val="baseline"/>
        <w:rPr>
          <w:rStyle w:val="eop"/>
          <w:rFonts w:eastAsia="Arial"/>
          <w:color w:val="000000" w:themeColor="text1"/>
          <w:lang w:val="sk-SK"/>
        </w:rPr>
      </w:pPr>
    </w:p>
    <w:p w14:paraId="42859A91" w14:textId="77777777" w:rsidR="00851511" w:rsidRPr="007908CA" w:rsidRDefault="00851511" w:rsidP="00851511">
      <w:pPr>
        <w:pStyle w:val="paragraph"/>
        <w:spacing w:before="0" w:beforeAutospacing="0" w:after="0" w:afterAutospacing="0"/>
        <w:ind w:firstLine="705"/>
        <w:jc w:val="both"/>
        <w:textAlignment w:val="baseline"/>
        <w:rPr>
          <w:rStyle w:val="eop"/>
          <w:rFonts w:eastAsia="Arial"/>
          <w:color w:val="000000" w:themeColor="text1"/>
          <w:lang w:val="sk-SK"/>
        </w:rPr>
      </w:pPr>
    </w:p>
    <w:p w14:paraId="1A8778F5" w14:textId="77777777" w:rsidR="00851511" w:rsidRPr="007908CA" w:rsidRDefault="00851511" w:rsidP="00851511">
      <w:pPr>
        <w:pStyle w:val="paragraph"/>
        <w:spacing w:before="0" w:beforeAutospacing="0" w:after="0" w:afterAutospacing="0"/>
        <w:ind w:left="60" w:firstLine="630"/>
        <w:jc w:val="both"/>
        <w:textAlignment w:val="baseline"/>
        <w:rPr>
          <w:rFonts w:eastAsia="Arial"/>
          <w:lang w:val="sk-SK"/>
        </w:rPr>
      </w:pPr>
      <w:r w:rsidRPr="007908CA">
        <w:rPr>
          <w:rStyle w:val="normaltextrun"/>
          <w:rFonts w:eastAsia="Arial"/>
          <w:color w:val="000000" w:themeColor="text1"/>
          <w:lang w:val="sk-SK"/>
        </w:rPr>
        <w:t>Celkové trvanie projektu je 12 mesiacov. Časový harmonogram aktivít je predpokladaný nasledovne v mesiacoch od začiatku účinnosti Zmluvy (ďalej označované ako „T“):</w:t>
      </w:r>
      <w:r w:rsidRPr="007908CA">
        <w:rPr>
          <w:rStyle w:val="eop"/>
          <w:rFonts w:eastAsia="Arial"/>
          <w:color w:val="000000" w:themeColor="text1"/>
          <w:lang w:val="sk-SK"/>
        </w:rPr>
        <w:t> </w:t>
      </w:r>
    </w:p>
    <w:p w14:paraId="5A37FF08" w14:textId="77777777" w:rsidR="00851511" w:rsidRPr="007908CA" w:rsidRDefault="00851511" w:rsidP="00851511">
      <w:pPr>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413"/>
        <w:gridCol w:w="2670"/>
        <w:gridCol w:w="1922"/>
      </w:tblGrid>
      <w:tr w:rsidR="00851511" w:rsidRPr="007908CA" w14:paraId="35071F4B" w14:textId="77777777" w:rsidTr="00851511">
        <w:trPr>
          <w:trHeight w:val="546"/>
        </w:trPr>
        <w:tc>
          <w:tcPr>
            <w:tcW w:w="4413" w:type="dxa"/>
            <w:vAlign w:val="center"/>
          </w:tcPr>
          <w:p w14:paraId="313FC04E" w14:textId="77777777" w:rsidR="00851511" w:rsidRPr="007908CA" w:rsidRDefault="00851511" w:rsidP="00851511">
            <w:pPr>
              <w:rPr>
                <w:rFonts w:eastAsia="Arial"/>
              </w:rPr>
            </w:pPr>
          </w:p>
        </w:tc>
        <w:tc>
          <w:tcPr>
            <w:tcW w:w="2670" w:type="dxa"/>
            <w:vAlign w:val="center"/>
          </w:tcPr>
          <w:p w14:paraId="75C14779" w14:textId="77777777" w:rsidR="00851511" w:rsidRPr="007908CA" w:rsidRDefault="00851511" w:rsidP="00851511">
            <w:pPr>
              <w:rPr>
                <w:rFonts w:eastAsia="Arial"/>
              </w:rPr>
            </w:pPr>
            <w:r w:rsidRPr="007908CA">
              <w:rPr>
                <w:rFonts w:eastAsia="Arial"/>
              </w:rPr>
              <w:t>Začiatok fázy</w:t>
            </w:r>
          </w:p>
        </w:tc>
        <w:tc>
          <w:tcPr>
            <w:tcW w:w="1922" w:type="dxa"/>
            <w:vAlign w:val="center"/>
          </w:tcPr>
          <w:p w14:paraId="12DFF6AE" w14:textId="77777777" w:rsidR="00851511" w:rsidRPr="007908CA" w:rsidRDefault="00851511" w:rsidP="00851511">
            <w:pPr>
              <w:rPr>
                <w:rFonts w:eastAsia="Arial"/>
              </w:rPr>
            </w:pPr>
            <w:r w:rsidRPr="007908CA">
              <w:rPr>
                <w:rFonts w:eastAsia="Arial"/>
              </w:rPr>
              <w:t>Ukončenie fázy</w:t>
            </w:r>
          </w:p>
        </w:tc>
      </w:tr>
      <w:tr w:rsidR="00851511" w:rsidRPr="007908CA" w14:paraId="5BB25FB0" w14:textId="77777777" w:rsidTr="00851511">
        <w:trPr>
          <w:trHeight w:val="546"/>
        </w:trPr>
        <w:tc>
          <w:tcPr>
            <w:tcW w:w="4413" w:type="dxa"/>
            <w:vAlign w:val="center"/>
          </w:tcPr>
          <w:p w14:paraId="6D484EEB" w14:textId="77777777" w:rsidR="00851511" w:rsidRPr="007908CA" w:rsidRDefault="00851511" w:rsidP="00851511">
            <w:pPr>
              <w:rPr>
                <w:rFonts w:eastAsia="Arial"/>
              </w:rPr>
            </w:pPr>
            <w:r w:rsidRPr="007908CA">
              <w:rPr>
                <w:rFonts w:eastAsia="Arial"/>
              </w:rPr>
              <w:t>Analýza a dizajn:</w:t>
            </w:r>
          </w:p>
        </w:tc>
        <w:tc>
          <w:tcPr>
            <w:tcW w:w="2670" w:type="dxa"/>
            <w:vAlign w:val="center"/>
          </w:tcPr>
          <w:p w14:paraId="0A0882F0" w14:textId="77777777" w:rsidR="00851511" w:rsidRPr="007908CA" w:rsidRDefault="00851511" w:rsidP="00851511">
            <w:pPr>
              <w:rPr>
                <w:rFonts w:eastAsia="Arial"/>
              </w:rPr>
            </w:pPr>
            <w:r w:rsidRPr="007908CA">
              <w:rPr>
                <w:rFonts w:eastAsia="Arial"/>
              </w:rPr>
              <w:t>T</w:t>
            </w:r>
          </w:p>
        </w:tc>
        <w:tc>
          <w:tcPr>
            <w:tcW w:w="1922" w:type="dxa"/>
            <w:vAlign w:val="center"/>
          </w:tcPr>
          <w:p w14:paraId="0393E484" w14:textId="77777777" w:rsidR="00851511" w:rsidRPr="007908CA" w:rsidRDefault="00851511" w:rsidP="00851511">
            <w:pPr>
              <w:rPr>
                <w:rFonts w:eastAsia="Arial"/>
              </w:rPr>
            </w:pPr>
            <w:r w:rsidRPr="007908CA">
              <w:rPr>
                <w:rFonts w:eastAsia="Arial"/>
              </w:rPr>
              <w:t>T + 3 mesiace</w:t>
            </w:r>
          </w:p>
        </w:tc>
      </w:tr>
      <w:tr w:rsidR="00851511" w:rsidRPr="007908CA" w14:paraId="4DF2F893" w14:textId="77777777" w:rsidTr="00851511">
        <w:trPr>
          <w:trHeight w:val="546"/>
        </w:trPr>
        <w:tc>
          <w:tcPr>
            <w:tcW w:w="4413" w:type="dxa"/>
            <w:vAlign w:val="center"/>
          </w:tcPr>
          <w:p w14:paraId="650DC491" w14:textId="77777777" w:rsidR="00851511" w:rsidRPr="007908CA" w:rsidRDefault="00851511" w:rsidP="00851511">
            <w:pPr>
              <w:rPr>
                <w:rFonts w:eastAsia="Arial"/>
              </w:rPr>
            </w:pPr>
            <w:r w:rsidRPr="007908CA">
              <w:rPr>
                <w:rFonts w:eastAsia="Arial"/>
              </w:rPr>
              <w:t xml:space="preserve">Zabezpečenie technických prostriedkov </w:t>
            </w:r>
          </w:p>
        </w:tc>
        <w:tc>
          <w:tcPr>
            <w:tcW w:w="2670" w:type="dxa"/>
            <w:vAlign w:val="center"/>
          </w:tcPr>
          <w:p w14:paraId="5C3AE283" w14:textId="77777777" w:rsidR="00851511" w:rsidRPr="007908CA" w:rsidRDefault="00851511" w:rsidP="00851511">
            <w:pPr>
              <w:rPr>
                <w:rFonts w:eastAsia="Arial"/>
              </w:rPr>
            </w:pPr>
            <w:r w:rsidRPr="007908CA">
              <w:rPr>
                <w:rFonts w:eastAsia="Arial"/>
              </w:rPr>
              <w:t>T + 1 mesiac</w:t>
            </w:r>
          </w:p>
        </w:tc>
        <w:tc>
          <w:tcPr>
            <w:tcW w:w="1922" w:type="dxa"/>
            <w:vAlign w:val="center"/>
          </w:tcPr>
          <w:p w14:paraId="5A10B4BF" w14:textId="77777777" w:rsidR="00851511" w:rsidRPr="007908CA" w:rsidRDefault="00851511" w:rsidP="00851511">
            <w:pPr>
              <w:rPr>
                <w:rFonts w:eastAsia="Arial"/>
              </w:rPr>
            </w:pPr>
            <w:r w:rsidRPr="007908CA">
              <w:rPr>
                <w:rFonts w:eastAsia="Arial"/>
              </w:rPr>
              <w:t>T + 3 mesiace</w:t>
            </w:r>
          </w:p>
        </w:tc>
      </w:tr>
      <w:tr w:rsidR="00851511" w:rsidRPr="007908CA" w14:paraId="2236127A" w14:textId="77777777" w:rsidTr="00851511">
        <w:trPr>
          <w:trHeight w:val="538"/>
        </w:trPr>
        <w:tc>
          <w:tcPr>
            <w:tcW w:w="4413" w:type="dxa"/>
            <w:vAlign w:val="center"/>
          </w:tcPr>
          <w:p w14:paraId="7D36FC89" w14:textId="77777777" w:rsidR="00851511" w:rsidRPr="007908CA" w:rsidRDefault="00851511" w:rsidP="00851511">
            <w:pPr>
              <w:rPr>
                <w:rFonts w:eastAsia="Arial"/>
              </w:rPr>
            </w:pPr>
            <w:r w:rsidRPr="007908CA">
              <w:rPr>
                <w:rFonts w:eastAsia="Arial"/>
              </w:rPr>
              <w:t xml:space="preserve">Implementácia </w:t>
            </w:r>
          </w:p>
        </w:tc>
        <w:tc>
          <w:tcPr>
            <w:tcW w:w="2670" w:type="dxa"/>
            <w:vAlign w:val="center"/>
          </w:tcPr>
          <w:p w14:paraId="41830B81" w14:textId="77777777" w:rsidR="00851511" w:rsidRPr="007908CA" w:rsidRDefault="00851511" w:rsidP="00851511">
            <w:pPr>
              <w:rPr>
                <w:rFonts w:eastAsia="Arial"/>
              </w:rPr>
            </w:pPr>
            <w:r w:rsidRPr="007908CA">
              <w:rPr>
                <w:rFonts w:eastAsia="Arial"/>
              </w:rPr>
              <w:t>T + 3 mesiace</w:t>
            </w:r>
          </w:p>
        </w:tc>
        <w:tc>
          <w:tcPr>
            <w:tcW w:w="1922" w:type="dxa"/>
            <w:vAlign w:val="center"/>
          </w:tcPr>
          <w:p w14:paraId="5B5D37E4" w14:textId="77777777" w:rsidR="00851511" w:rsidRPr="007908CA" w:rsidRDefault="00851511" w:rsidP="00851511">
            <w:pPr>
              <w:rPr>
                <w:rFonts w:eastAsia="Arial"/>
              </w:rPr>
            </w:pPr>
            <w:r w:rsidRPr="007908CA">
              <w:rPr>
                <w:rFonts w:eastAsia="Arial"/>
              </w:rPr>
              <w:t>T + 10mesiacov</w:t>
            </w:r>
          </w:p>
        </w:tc>
      </w:tr>
      <w:tr w:rsidR="00851511" w:rsidRPr="007908CA" w14:paraId="1ADAFFEC" w14:textId="77777777" w:rsidTr="00851511">
        <w:trPr>
          <w:trHeight w:val="546"/>
        </w:trPr>
        <w:tc>
          <w:tcPr>
            <w:tcW w:w="4413" w:type="dxa"/>
            <w:vAlign w:val="center"/>
          </w:tcPr>
          <w:p w14:paraId="0F6F9456" w14:textId="77777777" w:rsidR="00851511" w:rsidRPr="007908CA" w:rsidRDefault="00851511" w:rsidP="00851511">
            <w:pPr>
              <w:rPr>
                <w:rFonts w:eastAsia="Arial"/>
              </w:rPr>
            </w:pPr>
            <w:r w:rsidRPr="007908CA">
              <w:rPr>
                <w:rFonts w:eastAsia="Arial"/>
              </w:rPr>
              <w:t xml:space="preserve">Testovanie </w:t>
            </w:r>
          </w:p>
        </w:tc>
        <w:tc>
          <w:tcPr>
            <w:tcW w:w="2670" w:type="dxa"/>
            <w:vAlign w:val="center"/>
          </w:tcPr>
          <w:p w14:paraId="469A5BB1" w14:textId="77777777" w:rsidR="00851511" w:rsidRPr="007908CA" w:rsidRDefault="00851511" w:rsidP="00851511">
            <w:pPr>
              <w:rPr>
                <w:rFonts w:eastAsia="Arial"/>
              </w:rPr>
            </w:pPr>
            <w:r w:rsidRPr="007908CA">
              <w:rPr>
                <w:rFonts w:eastAsia="Arial"/>
              </w:rPr>
              <w:t>T + 3 mesiace</w:t>
            </w:r>
          </w:p>
        </w:tc>
        <w:tc>
          <w:tcPr>
            <w:tcW w:w="1922" w:type="dxa"/>
            <w:vAlign w:val="center"/>
          </w:tcPr>
          <w:p w14:paraId="2ABC74D6" w14:textId="77777777" w:rsidR="00851511" w:rsidRPr="007908CA" w:rsidRDefault="00851511" w:rsidP="00851511">
            <w:pPr>
              <w:rPr>
                <w:rFonts w:eastAsia="Arial"/>
              </w:rPr>
            </w:pPr>
            <w:r w:rsidRPr="007908CA">
              <w:rPr>
                <w:rFonts w:eastAsia="Arial"/>
              </w:rPr>
              <w:t>T + 10 mesiacov</w:t>
            </w:r>
          </w:p>
        </w:tc>
      </w:tr>
      <w:tr w:rsidR="00851511" w:rsidRPr="007908CA" w14:paraId="7C412638" w14:textId="77777777" w:rsidTr="00851511">
        <w:trPr>
          <w:trHeight w:val="554"/>
        </w:trPr>
        <w:tc>
          <w:tcPr>
            <w:tcW w:w="4413" w:type="dxa"/>
            <w:vAlign w:val="center"/>
          </w:tcPr>
          <w:p w14:paraId="5E98D3D4" w14:textId="77777777" w:rsidR="00851511" w:rsidRPr="007908CA" w:rsidRDefault="00851511" w:rsidP="00851511">
            <w:pPr>
              <w:rPr>
                <w:rFonts w:eastAsia="Arial"/>
              </w:rPr>
            </w:pPr>
            <w:r w:rsidRPr="007908CA">
              <w:rPr>
                <w:rFonts w:eastAsia="Arial"/>
              </w:rPr>
              <w:t>Nasadenie</w:t>
            </w:r>
          </w:p>
        </w:tc>
        <w:tc>
          <w:tcPr>
            <w:tcW w:w="2670" w:type="dxa"/>
            <w:vAlign w:val="center"/>
          </w:tcPr>
          <w:p w14:paraId="280356B7" w14:textId="77777777" w:rsidR="00851511" w:rsidRPr="007908CA" w:rsidRDefault="00851511" w:rsidP="00851511">
            <w:pPr>
              <w:rPr>
                <w:rFonts w:eastAsia="Arial"/>
              </w:rPr>
            </w:pPr>
            <w:r w:rsidRPr="007908CA">
              <w:rPr>
                <w:rFonts w:eastAsia="Arial"/>
              </w:rPr>
              <w:t>T + 8 mesiacov</w:t>
            </w:r>
          </w:p>
        </w:tc>
        <w:tc>
          <w:tcPr>
            <w:tcW w:w="1922" w:type="dxa"/>
            <w:vAlign w:val="center"/>
          </w:tcPr>
          <w:p w14:paraId="23227722" w14:textId="77777777" w:rsidR="00851511" w:rsidRPr="007908CA" w:rsidRDefault="00851511" w:rsidP="00851511">
            <w:pPr>
              <w:rPr>
                <w:rFonts w:eastAsia="Arial"/>
              </w:rPr>
            </w:pPr>
            <w:r w:rsidRPr="007908CA">
              <w:rPr>
                <w:rFonts w:eastAsia="Arial"/>
              </w:rPr>
              <w:t>T + 12 mesiacov</w:t>
            </w:r>
          </w:p>
        </w:tc>
      </w:tr>
    </w:tbl>
    <w:p w14:paraId="6A642E7F" w14:textId="77777777" w:rsidR="00851511" w:rsidRDefault="00851511" w:rsidP="00851511">
      <w:pPr>
        <w:rPr>
          <w:rFonts w:eastAsia="Arial" w:cstheme="minorHAnsi"/>
        </w:rPr>
      </w:pPr>
    </w:p>
    <w:p w14:paraId="2058BD98" w14:textId="77777777" w:rsidR="00851511" w:rsidRPr="005C2CBD" w:rsidRDefault="00851511" w:rsidP="00851511">
      <w:pPr>
        <w:rPr>
          <w:rFonts w:eastAsia="Arial" w:cstheme="minorHAnsi"/>
        </w:rPr>
      </w:pPr>
    </w:p>
    <w:p w14:paraId="076E2293" w14:textId="77777777" w:rsidR="00851511" w:rsidRPr="009167D4" w:rsidRDefault="00851511" w:rsidP="0034022C">
      <w:pPr>
        <w:pStyle w:val="Nadpis2"/>
        <w:keepLines/>
        <w:numPr>
          <w:ilvl w:val="1"/>
          <w:numId w:val="104"/>
        </w:numPr>
        <w:spacing w:before="40" w:after="240" w:line="259" w:lineRule="auto"/>
        <w:ind w:left="828"/>
        <w:rPr>
          <w:rFonts w:ascii="Times New Roman" w:eastAsia="Arial" w:hAnsi="Times New Roman" w:cs="Times New Roman"/>
          <w:b w:val="0"/>
          <w:color w:val="000000" w:themeColor="text1"/>
        </w:rPr>
      </w:pPr>
      <w:bookmarkStart w:id="317" w:name="_Toc170398431"/>
      <w:bookmarkStart w:id="318" w:name="_Toc170398835"/>
      <w:bookmarkStart w:id="319" w:name="_Toc170399260"/>
      <w:bookmarkStart w:id="320" w:name="_Toc170398432"/>
      <w:bookmarkStart w:id="321" w:name="_Toc170398836"/>
      <w:bookmarkStart w:id="322" w:name="_Toc170399261"/>
      <w:bookmarkStart w:id="323" w:name="_Toc170398433"/>
      <w:bookmarkStart w:id="324" w:name="_Toc170398837"/>
      <w:bookmarkStart w:id="325" w:name="_Toc170399262"/>
      <w:bookmarkStart w:id="326" w:name="_Toc170398434"/>
      <w:bookmarkStart w:id="327" w:name="_Toc170398838"/>
      <w:bookmarkStart w:id="328" w:name="_Toc170399263"/>
      <w:bookmarkStart w:id="329" w:name="_Toc170306024"/>
      <w:bookmarkStart w:id="330" w:name="_Toc178087577"/>
      <w:bookmarkEnd w:id="317"/>
      <w:bookmarkEnd w:id="318"/>
      <w:bookmarkEnd w:id="319"/>
      <w:bookmarkEnd w:id="320"/>
      <w:bookmarkEnd w:id="321"/>
      <w:bookmarkEnd w:id="322"/>
      <w:bookmarkEnd w:id="323"/>
      <w:bookmarkEnd w:id="324"/>
      <w:bookmarkEnd w:id="325"/>
      <w:bookmarkEnd w:id="326"/>
      <w:bookmarkEnd w:id="327"/>
      <w:bookmarkEnd w:id="328"/>
      <w:r w:rsidRPr="009167D4">
        <w:rPr>
          <w:rFonts w:ascii="Times New Roman" w:eastAsia="Arial" w:hAnsi="Times New Roman" w:cs="Times New Roman"/>
          <w:color w:val="000000" w:themeColor="text1"/>
        </w:rPr>
        <w:t>Projektové aktivity a výstupy</w:t>
      </w:r>
      <w:bookmarkEnd w:id="329"/>
      <w:bookmarkEnd w:id="330"/>
    </w:p>
    <w:p w14:paraId="27311747" w14:textId="77777777" w:rsidR="00851511" w:rsidRPr="007908CA" w:rsidRDefault="00851511" w:rsidP="00851511">
      <w:pPr>
        <w:pStyle w:val="paragraph"/>
        <w:spacing w:before="0" w:beforeAutospacing="0" w:after="0" w:afterAutospacing="0"/>
        <w:ind w:left="105"/>
        <w:textAlignment w:val="baseline"/>
        <w:rPr>
          <w:rFonts w:eastAsia="Arial"/>
          <w:lang w:val="sk-SK"/>
        </w:rPr>
      </w:pPr>
      <w:r w:rsidRPr="007908CA">
        <w:rPr>
          <w:rStyle w:val="normaltextrun"/>
          <w:rFonts w:eastAsia="Arial"/>
          <w:color w:val="000000" w:themeColor="text1"/>
          <w:lang w:val="sk-SK"/>
        </w:rPr>
        <w:t>V rámci predmetu dodávky sa požaduje dodanie nasledovných činností, manažérskych a</w:t>
      </w:r>
      <w:r w:rsidRPr="007908CA">
        <w:rPr>
          <w:rStyle w:val="eop"/>
          <w:rFonts w:eastAsia="Arial"/>
          <w:color w:val="000000" w:themeColor="text1"/>
          <w:lang w:val="sk-SK"/>
        </w:rPr>
        <w:t> </w:t>
      </w:r>
    </w:p>
    <w:p w14:paraId="2156C946" w14:textId="77777777" w:rsidR="00851511" w:rsidRPr="007908CA" w:rsidRDefault="00851511" w:rsidP="00851511">
      <w:pPr>
        <w:pStyle w:val="paragraph"/>
        <w:spacing w:before="0" w:beforeAutospacing="0" w:after="0" w:afterAutospacing="0"/>
        <w:ind w:left="105"/>
        <w:textAlignment w:val="baseline"/>
        <w:rPr>
          <w:rStyle w:val="eop"/>
          <w:rFonts w:eastAsia="Arial"/>
          <w:color w:val="000000"/>
          <w:lang w:val="sk-SK"/>
        </w:rPr>
      </w:pPr>
      <w:r w:rsidRPr="007908CA">
        <w:rPr>
          <w:rStyle w:val="normaltextrun"/>
          <w:rFonts w:eastAsia="Arial"/>
          <w:color w:val="000000" w:themeColor="text1"/>
          <w:lang w:val="sk-SK"/>
        </w:rPr>
        <w:t xml:space="preserve">špecializovaných produktov podľa jednotlivých fáz projektu podľa resp. súčinnosť na ich vypracovaní </w:t>
      </w:r>
      <w:hyperlink r:id="rId41">
        <w:r w:rsidRPr="007908CA">
          <w:rPr>
            <w:rStyle w:val="normaltextrun"/>
            <w:rFonts w:eastAsia="Arial"/>
            <w:color w:val="467886"/>
            <w:u w:val="single"/>
            <w:lang w:val="sk-SK"/>
          </w:rPr>
          <w:t>https://mirri.gov.sk/sekcie/informatizacia/riadenie-kvality-qa/</w:t>
        </w:r>
      </w:hyperlink>
      <w:r w:rsidRPr="007908CA">
        <w:rPr>
          <w:rStyle w:val="normaltextrun"/>
          <w:rFonts w:eastAsia="Arial"/>
          <w:color w:val="000000" w:themeColor="text1"/>
          <w:lang w:val="sk-SK"/>
        </w:rPr>
        <w:t xml:space="preserve"> :</w:t>
      </w:r>
      <w:r w:rsidRPr="007908CA">
        <w:rPr>
          <w:rStyle w:val="eop"/>
          <w:rFonts w:eastAsia="Arial"/>
          <w:color w:val="000000" w:themeColor="text1"/>
          <w:lang w:val="sk-SK"/>
        </w:rPr>
        <w:t> </w:t>
      </w:r>
    </w:p>
    <w:p w14:paraId="19744B0A" w14:textId="77777777" w:rsidR="00851511" w:rsidRPr="00040DA6" w:rsidRDefault="00851511" w:rsidP="00851511">
      <w:pPr>
        <w:pStyle w:val="paragraph"/>
        <w:spacing w:before="0" w:beforeAutospacing="0" w:after="0" w:afterAutospacing="0"/>
        <w:ind w:left="105"/>
        <w:textAlignment w:val="baseline"/>
        <w:rPr>
          <w:rStyle w:val="eop"/>
          <w:rFonts w:eastAsia="Arial"/>
          <w:color w:val="000000"/>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035"/>
        <w:gridCol w:w="7965"/>
      </w:tblGrid>
      <w:tr w:rsidR="00851511" w:rsidRPr="00040DA6" w14:paraId="0FD7E251" w14:textId="77777777" w:rsidTr="00851511">
        <w:trPr>
          <w:trHeight w:val="287"/>
        </w:trPr>
        <w:tc>
          <w:tcPr>
            <w:tcW w:w="1035" w:type="dxa"/>
            <w:shd w:val="clear" w:color="auto" w:fill="E8E8E8"/>
            <w:tcMar>
              <w:top w:w="75" w:type="dxa"/>
              <w:left w:w="75" w:type="dxa"/>
              <w:bottom w:w="75" w:type="dxa"/>
              <w:right w:w="75" w:type="dxa"/>
            </w:tcMar>
            <w:vAlign w:val="center"/>
          </w:tcPr>
          <w:p w14:paraId="1D6F727C" w14:textId="77777777" w:rsidR="00851511" w:rsidRPr="007908CA" w:rsidRDefault="00851511" w:rsidP="00851511">
            <w:pPr>
              <w:spacing w:line="285" w:lineRule="auto"/>
              <w:jc w:val="center"/>
              <w:rPr>
                <w:color w:val="0B0C0C"/>
              </w:rPr>
            </w:pPr>
            <w:r w:rsidRPr="007908CA">
              <w:rPr>
                <w:b/>
                <w:bCs/>
                <w:color w:val="0B0C0C"/>
              </w:rPr>
              <w:t>ID</w:t>
            </w:r>
          </w:p>
        </w:tc>
        <w:tc>
          <w:tcPr>
            <w:tcW w:w="7965" w:type="dxa"/>
            <w:shd w:val="clear" w:color="auto" w:fill="E8E8E8"/>
            <w:tcMar>
              <w:top w:w="75" w:type="dxa"/>
              <w:left w:w="75" w:type="dxa"/>
              <w:bottom w:w="75" w:type="dxa"/>
              <w:right w:w="75" w:type="dxa"/>
            </w:tcMar>
            <w:vAlign w:val="center"/>
          </w:tcPr>
          <w:p w14:paraId="5787CD32" w14:textId="77777777" w:rsidR="00851511" w:rsidRPr="007908CA" w:rsidRDefault="00851511" w:rsidP="00851511">
            <w:pPr>
              <w:spacing w:line="285" w:lineRule="auto"/>
              <w:rPr>
                <w:color w:val="0B0C0C"/>
              </w:rPr>
            </w:pPr>
            <w:r w:rsidRPr="007908CA">
              <w:rPr>
                <w:b/>
                <w:bCs/>
                <w:color w:val="0B0C0C"/>
              </w:rPr>
              <w:t>Výstupy</w:t>
            </w:r>
          </w:p>
        </w:tc>
      </w:tr>
      <w:tr w:rsidR="00851511" w:rsidRPr="00040DA6" w14:paraId="0A5C7776" w14:textId="77777777" w:rsidTr="00851511">
        <w:trPr>
          <w:trHeight w:val="360"/>
        </w:trPr>
        <w:tc>
          <w:tcPr>
            <w:tcW w:w="1035" w:type="dxa"/>
            <w:shd w:val="clear" w:color="auto" w:fill="E8E8E8"/>
            <w:tcMar>
              <w:top w:w="75" w:type="dxa"/>
              <w:left w:w="75" w:type="dxa"/>
              <w:bottom w:w="75" w:type="dxa"/>
              <w:right w:w="75" w:type="dxa"/>
            </w:tcMar>
            <w:vAlign w:val="center"/>
          </w:tcPr>
          <w:p w14:paraId="6811E729" w14:textId="77777777" w:rsidR="00851511" w:rsidRPr="007908CA" w:rsidRDefault="00851511" w:rsidP="00851511">
            <w:pPr>
              <w:spacing w:line="279" w:lineRule="auto"/>
            </w:pPr>
          </w:p>
        </w:tc>
        <w:tc>
          <w:tcPr>
            <w:tcW w:w="7965" w:type="dxa"/>
            <w:shd w:val="clear" w:color="auto" w:fill="E8E8E8"/>
            <w:tcMar>
              <w:top w:w="75" w:type="dxa"/>
              <w:left w:w="75" w:type="dxa"/>
              <w:bottom w:w="75" w:type="dxa"/>
              <w:right w:w="75" w:type="dxa"/>
            </w:tcMar>
            <w:vAlign w:val="center"/>
          </w:tcPr>
          <w:p w14:paraId="11DDF068" w14:textId="77777777" w:rsidR="00851511" w:rsidRPr="007908CA" w:rsidRDefault="00851511" w:rsidP="00851511">
            <w:pPr>
              <w:spacing w:line="285" w:lineRule="auto"/>
              <w:rPr>
                <w:color w:val="0B0C0C"/>
              </w:rPr>
            </w:pPr>
            <w:r w:rsidRPr="007908CA">
              <w:rPr>
                <w:b/>
                <w:bCs/>
                <w:color w:val="0B0C0C"/>
              </w:rPr>
              <w:t>REALIZAČNÁ FÁZA</w:t>
            </w:r>
          </w:p>
        </w:tc>
      </w:tr>
      <w:tr w:rsidR="00851511" w:rsidRPr="00040DA6" w14:paraId="02F5A507" w14:textId="77777777" w:rsidTr="00851511">
        <w:trPr>
          <w:trHeight w:val="360"/>
        </w:trPr>
        <w:tc>
          <w:tcPr>
            <w:tcW w:w="1035" w:type="dxa"/>
            <w:shd w:val="clear" w:color="auto" w:fill="E6E6E6"/>
            <w:tcMar>
              <w:top w:w="75" w:type="dxa"/>
              <w:left w:w="75" w:type="dxa"/>
              <w:bottom w:w="75" w:type="dxa"/>
              <w:right w:w="75" w:type="dxa"/>
            </w:tcMar>
            <w:vAlign w:val="center"/>
          </w:tcPr>
          <w:p w14:paraId="185FADC1" w14:textId="77777777" w:rsidR="00851511" w:rsidRPr="007908CA" w:rsidRDefault="00851511" w:rsidP="00851511">
            <w:pPr>
              <w:spacing w:line="285" w:lineRule="auto"/>
              <w:jc w:val="center"/>
              <w:rPr>
                <w:color w:val="0B0C0C"/>
              </w:rPr>
            </w:pPr>
            <w:r w:rsidRPr="007908CA">
              <w:rPr>
                <w:b/>
                <w:bCs/>
                <w:color w:val="0B0C0C"/>
              </w:rPr>
              <w:t>R-01</w:t>
            </w:r>
          </w:p>
        </w:tc>
        <w:tc>
          <w:tcPr>
            <w:tcW w:w="7965" w:type="dxa"/>
            <w:shd w:val="clear" w:color="auto" w:fill="FFFFFF" w:themeFill="background1"/>
            <w:tcMar>
              <w:top w:w="75" w:type="dxa"/>
              <w:left w:w="75" w:type="dxa"/>
              <w:bottom w:w="75" w:type="dxa"/>
              <w:right w:w="75" w:type="dxa"/>
            </w:tcMar>
            <w:vAlign w:val="center"/>
          </w:tcPr>
          <w:p w14:paraId="29998E52" w14:textId="77777777" w:rsidR="00851511" w:rsidRPr="007908CA" w:rsidRDefault="00851511" w:rsidP="00851511">
            <w:pPr>
              <w:spacing w:line="285" w:lineRule="auto"/>
            </w:pPr>
            <w:r w:rsidRPr="007908CA">
              <w:rPr>
                <w:b/>
                <w:bCs/>
                <w:color w:val="0000FF" w:themeColor="hyperlink"/>
                <w:u w:val="single"/>
              </w:rPr>
              <w:t>Projektový iniciálny dokument (PID)</w:t>
            </w:r>
            <w:r w:rsidRPr="007908CA">
              <w:br/>
            </w:r>
            <w:r w:rsidRPr="007908CA">
              <w:rPr>
                <w:b/>
                <w:bCs/>
                <w:color w:val="0000FF" w:themeColor="hyperlink"/>
                <w:u w:val="single"/>
              </w:rPr>
              <w:t>Príloha 1.: Akceptačné kritériá</w:t>
            </w:r>
          </w:p>
        </w:tc>
      </w:tr>
      <w:tr w:rsidR="00851511" w:rsidRPr="00040DA6" w14:paraId="5EB892FC" w14:textId="77777777" w:rsidTr="00851511">
        <w:trPr>
          <w:trHeight w:val="360"/>
        </w:trPr>
        <w:tc>
          <w:tcPr>
            <w:tcW w:w="1035" w:type="dxa"/>
            <w:shd w:val="clear" w:color="auto" w:fill="E8E8E8"/>
            <w:tcMar>
              <w:top w:w="75" w:type="dxa"/>
              <w:left w:w="75" w:type="dxa"/>
              <w:bottom w:w="75" w:type="dxa"/>
              <w:right w:w="75" w:type="dxa"/>
            </w:tcMar>
            <w:vAlign w:val="center"/>
          </w:tcPr>
          <w:p w14:paraId="24C8AABA" w14:textId="77777777" w:rsidR="00851511" w:rsidRPr="007908CA" w:rsidRDefault="00851511" w:rsidP="00851511">
            <w:pPr>
              <w:spacing w:line="285" w:lineRule="auto"/>
              <w:jc w:val="center"/>
              <w:rPr>
                <w:color w:val="0B0C0C"/>
              </w:rPr>
            </w:pPr>
            <w:r w:rsidRPr="007908CA">
              <w:rPr>
                <w:b/>
                <w:bCs/>
                <w:color w:val="0B0C0C"/>
              </w:rPr>
              <w:t>R1</w:t>
            </w:r>
          </w:p>
        </w:tc>
        <w:tc>
          <w:tcPr>
            <w:tcW w:w="7965" w:type="dxa"/>
            <w:shd w:val="clear" w:color="auto" w:fill="E8E8E8"/>
            <w:tcMar>
              <w:top w:w="75" w:type="dxa"/>
              <w:left w:w="75" w:type="dxa"/>
              <w:bottom w:w="75" w:type="dxa"/>
              <w:right w:w="75" w:type="dxa"/>
            </w:tcMar>
            <w:vAlign w:val="center"/>
          </w:tcPr>
          <w:p w14:paraId="414A695B" w14:textId="77777777" w:rsidR="00851511" w:rsidRPr="007908CA" w:rsidRDefault="00851511" w:rsidP="00851511">
            <w:pPr>
              <w:spacing w:line="285" w:lineRule="auto"/>
              <w:rPr>
                <w:color w:val="0B0C0C"/>
              </w:rPr>
            </w:pPr>
            <w:r w:rsidRPr="007908CA">
              <w:rPr>
                <w:b/>
                <w:bCs/>
                <w:color w:val="0B0C0C"/>
              </w:rPr>
              <w:t>ANALÝZA A DIZAJN</w:t>
            </w:r>
          </w:p>
        </w:tc>
      </w:tr>
      <w:tr w:rsidR="00851511" w:rsidRPr="00040DA6" w14:paraId="241A568A" w14:textId="77777777" w:rsidTr="00851511">
        <w:trPr>
          <w:trHeight w:val="360"/>
        </w:trPr>
        <w:tc>
          <w:tcPr>
            <w:tcW w:w="1035" w:type="dxa"/>
            <w:shd w:val="clear" w:color="auto" w:fill="E6E6E6"/>
            <w:tcMar>
              <w:top w:w="75" w:type="dxa"/>
              <w:left w:w="75" w:type="dxa"/>
              <w:bottom w:w="75" w:type="dxa"/>
              <w:right w:w="75" w:type="dxa"/>
            </w:tcMar>
            <w:vAlign w:val="center"/>
          </w:tcPr>
          <w:p w14:paraId="69EBBFF6" w14:textId="77777777" w:rsidR="00851511" w:rsidRPr="007908CA" w:rsidRDefault="00851511" w:rsidP="00851511">
            <w:pPr>
              <w:spacing w:line="285" w:lineRule="auto"/>
              <w:jc w:val="center"/>
              <w:rPr>
                <w:color w:val="0B0C0C"/>
              </w:rPr>
            </w:pPr>
            <w:r w:rsidRPr="007908CA">
              <w:rPr>
                <w:b/>
                <w:bCs/>
                <w:color w:val="0B0C0C"/>
              </w:rPr>
              <w:t>R1-1</w:t>
            </w:r>
          </w:p>
        </w:tc>
        <w:tc>
          <w:tcPr>
            <w:tcW w:w="7965" w:type="dxa"/>
            <w:shd w:val="clear" w:color="auto" w:fill="FFFFFF" w:themeFill="background1"/>
            <w:tcMar>
              <w:top w:w="75" w:type="dxa"/>
              <w:left w:w="75" w:type="dxa"/>
              <w:bottom w:w="75" w:type="dxa"/>
              <w:right w:w="75" w:type="dxa"/>
            </w:tcMar>
            <w:vAlign w:val="center"/>
          </w:tcPr>
          <w:p w14:paraId="14302839" w14:textId="77777777" w:rsidR="00851511" w:rsidRPr="007908CA" w:rsidRDefault="00851511" w:rsidP="00851511">
            <w:pPr>
              <w:spacing w:line="285" w:lineRule="auto"/>
              <w:rPr>
                <w:color w:val="0B0C0C"/>
              </w:rPr>
            </w:pPr>
            <w:r w:rsidRPr="007908CA">
              <w:rPr>
                <w:b/>
                <w:bCs/>
                <w:color w:val="0000FF" w:themeColor="hyperlink"/>
                <w:u w:val="single"/>
              </w:rPr>
              <w:t>Detailný návrh riešenia (DNR)</w:t>
            </w:r>
            <w:r w:rsidRPr="007908CA">
              <w:br/>
            </w:r>
            <w:r w:rsidRPr="007908CA">
              <w:rPr>
                <w:b/>
                <w:bCs/>
                <w:color w:val="0000FF" w:themeColor="hyperlink"/>
                <w:u w:val="single"/>
              </w:rPr>
              <w:t>Funkčný prototyp</w:t>
            </w:r>
            <w:r w:rsidRPr="007908CA">
              <w:rPr>
                <w:color w:val="0B0C0C"/>
              </w:rPr>
              <w:t xml:space="preserve"> – </w:t>
            </w:r>
            <w:r w:rsidRPr="007908CA">
              <w:rPr>
                <w:i/>
                <w:iCs/>
                <w:color w:val="0B0C0C"/>
              </w:rPr>
              <w:t xml:space="preserve">vytvorenie a prezentovanie funkčného prototypu </w:t>
            </w:r>
            <w:r w:rsidRPr="007908CA">
              <w:rPr>
                <w:b/>
                <w:bCs/>
                <w:i/>
                <w:iCs/>
                <w:color w:val="0B0C0C"/>
              </w:rPr>
              <w:t>je súčasťou DNR (Detailného návrhu riešenia)</w:t>
            </w:r>
          </w:p>
          <w:p w14:paraId="1683BCBF" w14:textId="77777777" w:rsidR="00851511" w:rsidRPr="007908CA" w:rsidRDefault="00851511" w:rsidP="0034022C">
            <w:pPr>
              <w:numPr>
                <w:ilvl w:val="0"/>
                <w:numId w:val="101"/>
              </w:numPr>
              <w:spacing w:after="160" w:line="285" w:lineRule="auto"/>
              <w:contextualSpacing/>
              <w:rPr>
                <w:color w:val="0B0C0C"/>
              </w:rPr>
            </w:pPr>
            <w:r w:rsidRPr="007908CA">
              <w:rPr>
                <w:b/>
                <w:bCs/>
                <w:i/>
                <w:iCs/>
                <w:color w:val="0000FF" w:themeColor="hyperlink"/>
                <w:u w:val="single"/>
              </w:rPr>
              <w:t>Vyhláška č. 401/2023 Z. z.</w:t>
            </w:r>
            <w:r w:rsidRPr="007908CA">
              <w:rPr>
                <w:b/>
                <w:bCs/>
                <w:i/>
                <w:iCs/>
                <w:color w:val="0B0C0C"/>
              </w:rPr>
              <w:t xml:space="preserve"> – §2 ods. 1, písm. </w:t>
            </w:r>
            <w:proofErr w:type="spellStart"/>
            <w:r w:rsidRPr="007908CA">
              <w:rPr>
                <w:b/>
                <w:bCs/>
                <w:i/>
                <w:iCs/>
                <w:color w:val="0B0C0C"/>
              </w:rPr>
              <w:t>aa</w:t>
            </w:r>
            <w:proofErr w:type="spellEnd"/>
            <w:r w:rsidRPr="007908CA">
              <w:rPr>
                <w:i/>
                <w:iCs/>
                <w:color w:val="0B0C0C"/>
              </w:rPr>
              <w:t xml:space="preserve">– predstavenie a prezentácia „end-to-end </w:t>
            </w:r>
            <w:proofErr w:type="spellStart"/>
            <w:r w:rsidRPr="007908CA">
              <w:rPr>
                <w:i/>
                <w:iCs/>
                <w:color w:val="0B0C0C"/>
              </w:rPr>
              <w:t>workflow</w:t>
            </w:r>
            <w:proofErr w:type="spellEnd"/>
            <w:r w:rsidRPr="007908CA">
              <w:rPr>
                <w:i/>
                <w:iCs/>
                <w:color w:val="0B0C0C"/>
              </w:rPr>
              <w:t xml:space="preserve"> prototypu“ riešenia ako </w:t>
            </w:r>
            <w:r w:rsidRPr="007908CA">
              <w:rPr>
                <w:b/>
                <w:bCs/>
                <w:i/>
                <w:iCs/>
                <w:color w:val="0B0C0C"/>
              </w:rPr>
              <w:t>vizuálny výstup DNR</w:t>
            </w:r>
          </w:p>
          <w:p w14:paraId="56EC9B0A" w14:textId="77777777" w:rsidR="00851511" w:rsidRPr="007908CA" w:rsidRDefault="00851511" w:rsidP="00851511">
            <w:pPr>
              <w:spacing w:line="279" w:lineRule="auto"/>
              <w:rPr>
                <w:i/>
                <w:iCs/>
                <w:u w:val="single"/>
              </w:rPr>
            </w:pPr>
          </w:p>
          <w:p w14:paraId="4E04BC8D" w14:textId="77777777" w:rsidR="00851511" w:rsidRPr="007908CA" w:rsidRDefault="00851511" w:rsidP="00851511">
            <w:pPr>
              <w:spacing w:line="279" w:lineRule="auto"/>
            </w:pPr>
            <w:r w:rsidRPr="007908CA">
              <w:rPr>
                <w:i/>
                <w:iCs/>
                <w:u w:val="single"/>
              </w:rPr>
              <w:t>DOPORUČENIE</w:t>
            </w:r>
            <w:r w:rsidRPr="007908CA">
              <w:t>:</w:t>
            </w:r>
          </w:p>
          <w:p w14:paraId="26C258F9" w14:textId="77777777" w:rsidR="00851511" w:rsidRPr="007908CA" w:rsidRDefault="00851511" w:rsidP="00851511">
            <w:pPr>
              <w:spacing w:line="279" w:lineRule="auto"/>
            </w:pPr>
          </w:p>
          <w:p w14:paraId="08DC0394" w14:textId="77777777" w:rsidR="00851511" w:rsidRPr="007908CA" w:rsidRDefault="00851511" w:rsidP="00851511">
            <w:pPr>
              <w:spacing w:line="279" w:lineRule="auto"/>
            </w:pPr>
            <w:r w:rsidRPr="007908CA">
              <w:rPr>
                <w:b/>
                <w:bCs/>
              </w:rPr>
              <w:t>1) Pre vytvorenie funkčného prototypu odporúčame použiť nástroje ako – príklady:</w:t>
            </w:r>
          </w:p>
          <w:p w14:paraId="7B82044D" w14:textId="77777777" w:rsidR="00851511" w:rsidRPr="007908CA" w:rsidRDefault="00851511" w:rsidP="00851511">
            <w:pPr>
              <w:spacing w:line="279" w:lineRule="auto"/>
            </w:pPr>
            <w:r w:rsidRPr="007908CA">
              <w:rPr>
                <w:i/>
                <w:iCs/>
              </w:rPr>
              <w:t xml:space="preserve">FIGMA </w:t>
            </w:r>
            <w:r w:rsidRPr="007908CA">
              <w:t>(</w:t>
            </w:r>
            <w:r w:rsidRPr="007908CA">
              <w:rPr>
                <w:color w:val="0000FF" w:themeColor="hyperlink"/>
                <w:u w:val="single"/>
              </w:rPr>
              <w:t>figma.com</w:t>
            </w:r>
            <w:r w:rsidRPr="007908CA">
              <w:t>)</w:t>
            </w:r>
          </w:p>
          <w:p w14:paraId="45EBFF60" w14:textId="77777777" w:rsidR="00851511" w:rsidRPr="007908CA" w:rsidRDefault="00851511" w:rsidP="00851511">
            <w:pPr>
              <w:spacing w:line="279" w:lineRule="auto"/>
            </w:pPr>
            <w:r w:rsidRPr="007908CA">
              <w:rPr>
                <w:i/>
                <w:iCs/>
              </w:rPr>
              <w:t xml:space="preserve">INVISION </w:t>
            </w:r>
            <w:r w:rsidRPr="007908CA">
              <w:t>(</w:t>
            </w:r>
            <w:r w:rsidRPr="007908CA">
              <w:rPr>
                <w:color w:val="0000FF" w:themeColor="hyperlink"/>
                <w:u w:val="single"/>
              </w:rPr>
              <w:t>invisionapp.com</w:t>
            </w:r>
            <w:r w:rsidRPr="007908CA">
              <w:t>)</w:t>
            </w:r>
          </w:p>
          <w:p w14:paraId="09B0D407" w14:textId="77777777" w:rsidR="00851511" w:rsidRPr="007908CA" w:rsidRDefault="00851511" w:rsidP="00851511">
            <w:pPr>
              <w:spacing w:line="279" w:lineRule="auto"/>
            </w:pPr>
            <w:r w:rsidRPr="007908CA">
              <w:rPr>
                <w:i/>
                <w:iCs/>
              </w:rPr>
              <w:t xml:space="preserve">FLOWOW:MIRO </w:t>
            </w:r>
            <w:r w:rsidRPr="007908CA">
              <w:t>(</w:t>
            </w:r>
            <w:r w:rsidRPr="007908CA">
              <w:rPr>
                <w:color w:val="0000FF" w:themeColor="hyperlink"/>
                <w:u w:val="single"/>
              </w:rPr>
              <w:t>miro.com</w:t>
            </w:r>
            <w:r w:rsidRPr="007908CA">
              <w:t xml:space="preserve"> + </w:t>
            </w:r>
            <w:r w:rsidRPr="007908CA">
              <w:rPr>
                <w:color w:val="0000FF" w:themeColor="hyperlink"/>
                <w:u w:val="single"/>
              </w:rPr>
              <w:t>pageflow.com/</w:t>
            </w:r>
            <w:proofErr w:type="spellStart"/>
            <w:r w:rsidRPr="007908CA">
              <w:rPr>
                <w:color w:val="0000FF" w:themeColor="hyperlink"/>
                <w:u w:val="single"/>
              </w:rPr>
              <w:t>miro</w:t>
            </w:r>
            <w:proofErr w:type="spellEnd"/>
            <w:r w:rsidRPr="007908CA">
              <w:t>)</w:t>
            </w:r>
          </w:p>
          <w:p w14:paraId="5FC2D553" w14:textId="77777777" w:rsidR="00851511" w:rsidRPr="007908CA" w:rsidRDefault="00851511" w:rsidP="00851511">
            <w:pPr>
              <w:spacing w:line="279" w:lineRule="auto"/>
            </w:pPr>
          </w:p>
          <w:p w14:paraId="507EC79D" w14:textId="77777777" w:rsidR="00851511" w:rsidRPr="007908CA" w:rsidRDefault="00851511" w:rsidP="00851511">
            <w:pPr>
              <w:spacing w:line="279" w:lineRule="auto"/>
              <w:rPr>
                <w:color w:val="0065B3"/>
              </w:rPr>
            </w:pPr>
            <w:r w:rsidRPr="007908CA">
              <w:rPr>
                <w:b/>
                <w:bCs/>
              </w:rPr>
              <w:lastRenderedPageBreak/>
              <w:t xml:space="preserve">2) Pre dosiahnutie lepšieho výsledku – pred začatím tvorby dizajnu vášho SW riešenia – spolupracujte s UX/UI špecialistami zo SUXA – </w:t>
            </w:r>
            <w:r w:rsidRPr="007908CA">
              <w:rPr>
                <w:b/>
                <w:bCs/>
                <w:color w:val="0000FF" w:themeColor="hyperlink"/>
                <w:u w:val="single"/>
              </w:rPr>
              <w:t>www.SUXA.sk</w:t>
            </w:r>
          </w:p>
          <w:p w14:paraId="2ABCB28B" w14:textId="77777777" w:rsidR="00851511" w:rsidRPr="007908CA" w:rsidRDefault="00851511" w:rsidP="0034022C">
            <w:pPr>
              <w:numPr>
                <w:ilvl w:val="0"/>
                <w:numId w:val="100"/>
              </w:numPr>
              <w:spacing w:after="160" w:line="285" w:lineRule="auto"/>
              <w:contextualSpacing/>
              <w:rPr>
                <w:color w:val="0B0C0C"/>
              </w:rPr>
            </w:pPr>
            <w:r w:rsidRPr="007908CA">
              <w:rPr>
                <w:b/>
                <w:bCs/>
                <w:i/>
                <w:iCs/>
                <w:color w:val="0000FF" w:themeColor="hyperlink"/>
                <w:u w:val="single"/>
              </w:rPr>
              <w:t xml:space="preserve">Vyhláška 547/2021 Z </w:t>
            </w:r>
            <w:proofErr w:type="spellStart"/>
            <w:r w:rsidRPr="007908CA">
              <w:rPr>
                <w:b/>
                <w:bCs/>
                <w:i/>
                <w:iCs/>
                <w:color w:val="0000FF" w:themeColor="hyperlink"/>
                <w:u w:val="single"/>
              </w:rPr>
              <w:t>z</w:t>
            </w:r>
            <w:proofErr w:type="spellEnd"/>
            <w:r w:rsidRPr="007908CA">
              <w:rPr>
                <w:b/>
                <w:bCs/>
                <w:i/>
                <w:iCs/>
                <w:color w:val="0000FF" w:themeColor="hyperlink"/>
                <w:u w:val="single"/>
              </w:rPr>
              <w:t xml:space="preserve"> (UX/IDSK)</w:t>
            </w:r>
            <w:r w:rsidRPr="007908CA">
              <w:rPr>
                <w:b/>
                <w:bCs/>
                <w:i/>
                <w:iCs/>
                <w:color w:val="0B0C0C"/>
              </w:rPr>
              <w:t xml:space="preserve"> o elektronizácii agendy verejnej správy</w:t>
            </w:r>
            <w:r w:rsidRPr="007908CA">
              <w:rPr>
                <w:i/>
                <w:iCs/>
                <w:color w:val="0B0C0C"/>
              </w:rPr>
              <w:t xml:space="preserve"> (od 1.1.2022) – dodržiavajte pri tvorbe dizajnu SW (webových a mobilných aplikácii)</w:t>
            </w:r>
          </w:p>
        </w:tc>
      </w:tr>
      <w:tr w:rsidR="00851511" w:rsidRPr="00040DA6" w14:paraId="276EA06A" w14:textId="77777777" w:rsidTr="00851511">
        <w:trPr>
          <w:trHeight w:val="360"/>
        </w:trPr>
        <w:tc>
          <w:tcPr>
            <w:tcW w:w="1035" w:type="dxa"/>
            <w:shd w:val="clear" w:color="auto" w:fill="E6E6E6"/>
            <w:tcMar>
              <w:top w:w="75" w:type="dxa"/>
              <w:left w:w="75" w:type="dxa"/>
              <w:bottom w:w="75" w:type="dxa"/>
              <w:right w:w="75" w:type="dxa"/>
            </w:tcMar>
            <w:vAlign w:val="center"/>
          </w:tcPr>
          <w:p w14:paraId="2176B005" w14:textId="77777777" w:rsidR="00851511" w:rsidRPr="007908CA" w:rsidRDefault="00851511" w:rsidP="00851511">
            <w:pPr>
              <w:spacing w:line="285" w:lineRule="auto"/>
              <w:jc w:val="center"/>
              <w:rPr>
                <w:color w:val="0B0C0C"/>
              </w:rPr>
            </w:pPr>
            <w:r w:rsidRPr="007908CA">
              <w:rPr>
                <w:b/>
                <w:bCs/>
                <w:color w:val="0B0C0C"/>
              </w:rPr>
              <w:t>R1-2</w:t>
            </w:r>
          </w:p>
        </w:tc>
        <w:tc>
          <w:tcPr>
            <w:tcW w:w="7965" w:type="dxa"/>
            <w:shd w:val="clear" w:color="auto" w:fill="FFFFFF" w:themeFill="background1"/>
            <w:tcMar>
              <w:top w:w="75" w:type="dxa"/>
              <w:left w:w="75" w:type="dxa"/>
              <w:bottom w:w="75" w:type="dxa"/>
              <w:right w:w="75" w:type="dxa"/>
            </w:tcMar>
            <w:vAlign w:val="center"/>
          </w:tcPr>
          <w:p w14:paraId="614B7905" w14:textId="77777777" w:rsidR="00851511" w:rsidRPr="007908CA" w:rsidRDefault="00851511" w:rsidP="00851511">
            <w:pPr>
              <w:spacing w:line="285" w:lineRule="auto"/>
            </w:pPr>
            <w:r w:rsidRPr="007908CA">
              <w:rPr>
                <w:b/>
                <w:bCs/>
                <w:color w:val="0000FF" w:themeColor="hyperlink"/>
                <w:u w:val="single"/>
              </w:rPr>
              <w:t>Plán a stratégia testovania</w:t>
            </w:r>
            <w:r w:rsidRPr="007908CA">
              <w:br/>
            </w:r>
            <w:r w:rsidRPr="007908CA">
              <w:rPr>
                <w:b/>
                <w:bCs/>
                <w:color w:val="0000FF" w:themeColor="hyperlink"/>
                <w:u w:val="single"/>
              </w:rPr>
              <w:t>Príloha 1: Testovacie prípady (TC)</w:t>
            </w:r>
            <w:r w:rsidRPr="007908CA">
              <w:br/>
            </w:r>
            <w:r w:rsidRPr="007908CA">
              <w:rPr>
                <w:b/>
                <w:bCs/>
                <w:color w:val="0000FF" w:themeColor="hyperlink"/>
                <w:u w:val="single"/>
              </w:rPr>
              <w:t>Príloha 2: Sumárny protokol</w:t>
            </w:r>
          </w:p>
        </w:tc>
      </w:tr>
      <w:tr w:rsidR="00851511" w:rsidRPr="00040DA6" w14:paraId="7CE784EF" w14:textId="77777777" w:rsidTr="00851511">
        <w:trPr>
          <w:trHeight w:val="720"/>
        </w:trPr>
        <w:tc>
          <w:tcPr>
            <w:tcW w:w="1035" w:type="dxa"/>
            <w:shd w:val="clear" w:color="auto" w:fill="E8E8E8"/>
            <w:tcMar>
              <w:top w:w="75" w:type="dxa"/>
              <w:left w:w="75" w:type="dxa"/>
              <w:bottom w:w="75" w:type="dxa"/>
              <w:right w:w="75" w:type="dxa"/>
            </w:tcMar>
            <w:vAlign w:val="center"/>
          </w:tcPr>
          <w:p w14:paraId="5A0CD60D" w14:textId="77777777" w:rsidR="00851511" w:rsidRPr="007908CA" w:rsidRDefault="00851511" w:rsidP="00851511">
            <w:pPr>
              <w:spacing w:line="285" w:lineRule="auto"/>
              <w:jc w:val="center"/>
              <w:rPr>
                <w:color w:val="0B0C0C"/>
              </w:rPr>
            </w:pPr>
            <w:r w:rsidRPr="007908CA">
              <w:rPr>
                <w:b/>
                <w:bCs/>
                <w:color w:val="0B0C0C"/>
              </w:rPr>
              <w:t>R2</w:t>
            </w:r>
          </w:p>
        </w:tc>
        <w:tc>
          <w:tcPr>
            <w:tcW w:w="7965" w:type="dxa"/>
            <w:shd w:val="clear" w:color="auto" w:fill="E8E8E8"/>
            <w:tcMar>
              <w:top w:w="75" w:type="dxa"/>
              <w:left w:w="75" w:type="dxa"/>
              <w:bottom w:w="75" w:type="dxa"/>
              <w:right w:w="75" w:type="dxa"/>
            </w:tcMar>
            <w:vAlign w:val="center"/>
          </w:tcPr>
          <w:p w14:paraId="397C9EDE" w14:textId="77777777" w:rsidR="00851511" w:rsidRPr="007908CA" w:rsidRDefault="00851511" w:rsidP="00851511">
            <w:pPr>
              <w:spacing w:line="285" w:lineRule="auto"/>
              <w:rPr>
                <w:color w:val="0B0C0C"/>
              </w:rPr>
            </w:pPr>
            <w:r w:rsidRPr="007908CA">
              <w:rPr>
                <w:b/>
                <w:bCs/>
                <w:color w:val="0B0C0C"/>
              </w:rPr>
              <w:t>NÁKUP TECHNICKÝCH PROSTRIEDKOV, PROGRAMOVÝCH PROSTRIEDKOV A SLUŽIEB</w:t>
            </w:r>
          </w:p>
        </w:tc>
      </w:tr>
      <w:tr w:rsidR="00851511" w:rsidRPr="00040DA6" w14:paraId="49055B42" w14:textId="77777777" w:rsidTr="00851511">
        <w:trPr>
          <w:trHeight w:val="360"/>
        </w:trPr>
        <w:tc>
          <w:tcPr>
            <w:tcW w:w="1035" w:type="dxa"/>
            <w:shd w:val="clear" w:color="auto" w:fill="E6E6E6"/>
            <w:tcMar>
              <w:top w:w="75" w:type="dxa"/>
              <w:left w:w="75" w:type="dxa"/>
              <w:bottom w:w="75" w:type="dxa"/>
              <w:right w:w="75" w:type="dxa"/>
            </w:tcMar>
            <w:vAlign w:val="center"/>
          </w:tcPr>
          <w:p w14:paraId="58E3C04E" w14:textId="77777777" w:rsidR="00851511" w:rsidRPr="007908CA" w:rsidRDefault="00851511" w:rsidP="00851511">
            <w:pPr>
              <w:spacing w:line="285" w:lineRule="auto"/>
              <w:jc w:val="center"/>
              <w:rPr>
                <w:color w:val="0B0C0C"/>
              </w:rPr>
            </w:pPr>
            <w:r w:rsidRPr="007908CA">
              <w:rPr>
                <w:b/>
                <w:bCs/>
                <w:color w:val="0B0C0C"/>
              </w:rPr>
              <w:t>R2-1</w:t>
            </w:r>
          </w:p>
        </w:tc>
        <w:tc>
          <w:tcPr>
            <w:tcW w:w="7965" w:type="dxa"/>
            <w:shd w:val="clear" w:color="auto" w:fill="FFFFFF" w:themeFill="background1"/>
            <w:tcMar>
              <w:top w:w="75" w:type="dxa"/>
              <w:left w:w="75" w:type="dxa"/>
              <w:bottom w:w="75" w:type="dxa"/>
              <w:right w:w="75" w:type="dxa"/>
            </w:tcMar>
            <w:vAlign w:val="center"/>
          </w:tcPr>
          <w:p w14:paraId="3455575D" w14:textId="77777777" w:rsidR="00851511" w:rsidRPr="007908CA" w:rsidRDefault="00851511" w:rsidP="00851511">
            <w:pPr>
              <w:spacing w:line="285" w:lineRule="auto"/>
            </w:pPr>
            <w:r w:rsidRPr="007908CA">
              <w:rPr>
                <w:b/>
                <w:bCs/>
                <w:color w:val="0000FF" w:themeColor="hyperlink"/>
                <w:u w:val="single"/>
              </w:rPr>
              <w:t>Zabezpečenie technických prostriedkov</w:t>
            </w:r>
          </w:p>
        </w:tc>
      </w:tr>
      <w:tr w:rsidR="00851511" w:rsidRPr="00040DA6" w14:paraId="4D820961" w14:textId="77777777" w:rsidTr="00851511">
        <w:trPr>
          <w:trHeight w:val="360"/>
        </w:trPr>
        <w:tc>
          <w:tcPr>
            <w:tcW w:w="1035" w:type="dxa"/>
            <w:shd w:val="clear" w:color="auto" w:fill="E6E6E6"/>
            <w:tcMar>
              <w:top w:w="75" w:type="dxa"/>
              <w:left w:w="75" w:type="dxa"/>
              <w:bottom w:w="75" w:type="dxa"/>
              <w:right w:w="75" w:type="dxa"/>
            </w:tcMar>
            <w:vAlign w:val="center"/>
          </w:tcPr>
          <w:p w14:paraId="6D8ACFF6" w14:textId="77777777" w:rsidR="00851511" w:rsidRPr="007908CA" w:rsidRDefault="00851511" w:rsidP="00851511">
            <w:pPr>
              <w:spacing w:line="285" w:lineRule="auto"/>
              <w:jc w:val="center"/>
              <w:rPr>
                <w:color w:val="0B0C0C"/>
              </w:rPr>
            </w:pPr>
            <w:r w:rsidRPr="007908CA">
              <w:rPr>
                <w:b/>
                <w:bCs/>
                <w:color w:val="0B0C0C"/>
              </w:rPr>
              <w:t>R2-2</w:t>
            </w:r>
          </w:p>
        </w:tc>
        <w:tc>
          <w:tcPr>
            <w:tcW w:w="7965" w:type="dxa"/>
            <w:shd w:val="clear" w:color="auto" w:fill="FFFFFF" w:themeFill="background1"/>
            <w:tcMar>
              <w:top w:w="75" w:type="dxa"/>
              <w:left w:w="75" w:type="dxa"/>
              <w:bottom w:w="75" w:type="dxa"/>
              <w:right w:w="75" w:type="dxa"/>
            </w:tcMar>
            <w:vAlign w:val="center"/>
          </w:tcPr>
          <w:p w14:paraId="0158FA2C" w14:textId="77777777" w:rsidR="00851511" w:rsidRPr="007908CA" w:rsidRDefault="00851511" w:rsidP="00851511">
            <w:pPr>
              <w:spacing w:line="285" w:lineRule="auto"/>
            </w:pPr>
            <w:r w:rsidRPr="007908CA">
              <w:rPr>
                <w:b/>
                <w:bCs/>
                <w:color w:val="0000FF" w:themeColor="hyperlink"/>
                <w:u w:val="single"/>
              </w:rPr>
              <w:t>Obstaranie programových prostriedkov a Služieb</w:t>
            </w:r>
          </w:p>
        </w:tc>
      </w:tr>
      <w:tr w:rsidR="00851511" w:rsidRPr="00040DA6" w14:paraId="5ED1D4C6" w14:textId="77777777" w:rsidTr="00851511">
        <w:trPr>
          <w:trHeight w:val="360"/>
        </w:trPr>
        <w:tc>
          <w:tcPr>
            <w:tcW w:w="1035" w:type="dxa"/>
            <w:shd w:val="clear" w:color="auto" w:fill="E8E8E8"/>
            <w:tcMar>
              <w:top w:w="75" w:type="dxa"/>
              <w:left w:w="75" w:type="dxa"/>
              <w:bottom w:w="75" w:type="dxa"/>
              <w:right w:w="75" w:type="dxa"/>
            </w:tcMar>
            <w:vAlign w:val="center"/>
          </w:tcPr>
          <w:p w14:paraId="10AEAC34" w14:textId="77777777" w:rsidR="00851511" w:rsidRPr="007908CA" w:rsidRDefault="00851511" w:rsidP="00851511">
            <w:pPr>
              <w:spacing w:line="285" w:lineRule="auto"/>
              <w:jc w:val="center"/>
              <w:rPr>
                <w:color w:val="0B0C0C"/>
              </w:rPr>
            </w:pPr>
            <w:r w:rsidRPr="007908CA">
              <w:rPr>
                <w:b/>
                <w:bCs/>
                <w:color w:val="0B0C0C"/>
              </w:rPr>
              <w:t>R3</w:t>
            </w:r>
          </w:p>
        </w:tc>
        <w:tc>
          <w:tcPr>
            <w:tcW w:w="7965" w:type="dxa"/>
            <w:shd w:val="clear" w:color="auto" w:fill="E8E8E8"/>
            <w:tcMar>
              <w:top w:w="75" w:type="dxa"/>
              <w:left w:w="75" w:type="dxa"/>
              <w:bottom w:w="75" w:type="dxa"/>
              <w:right w:w="75" w:type="dxa"/>
            </w:tcMar>
            <w:vAlign w:val="center"/>
          </w:tcPr>
          <w:p w14:paraId="1810FD4B" w14:textId="77777777" w:rsidR="00851511" w:rsidRPr="007908CA" w:rsidRDefault="00851511" w:rsidP="00851511">
            <w:pPr>
              <w:spacing w:line="285" w:lineRule="auto"/>
              <w:rPr>
                <w:color w:val="0B0C0C"/>
              </w:rPr>
            </w:pPr>
            <w:r w:rsidRPr="007908CA">
              <w:rPr>
                <w:b/>
                <w:bCs/>
                <w:color w:val="0B0C0C"/>
              </w:rPr>
              <w:t>IMPLEMENTÁCIA A TESTOVANIE</w:t>
            </w:r>
          </w:p>
        </w:tc>
      </w:tr>
      <w:tr w:rsidR="00851511" w:rsidRPr="00040DA6" w14:paraId="682D56D4" w14:textId="77777777" w:rsidTr="00851511">
        <w:trPr>
          <w:trHeight w:val="360"/>
        </w:trPr>
        <w:tc>
          <w:tcPr>
            <w:tcW w:w="1035" w:type="dxa"/>
            <w:shd w:val="clear" w:color="auto" w:fill="E6E6E6"/>
            <w:tcMar>
              <w:top w:w="75" w:type="dxa"/>
              <w:left w:w="75" w:type="dxa"/>
              <w:bottom w:w="75" w:type="dxa"/>
              <w:right w:w="75" w:type="dxa"/>
            </w:tcMar>
            <w:vAlign w:val="center"/>
          </w:tcPr>
          <w:p w14:paraId="32DCA86A" w14:textId="77777777" w:rsidR="00851511" w:rsidRPr="007908CA" w:rsidRDefault="00851511" w:rsidP="00851511">
            <w:pPr>
              <w:spacing w:line="285" w:lineRule="auto"/>
              <w:jc w:val="center"/>
              <w:rPr>
                <w:color w:val="0B0C0C"/>
              </w:rPr>
            </w:pPr>
            <w:r w:rsidRPr="007908CA">
              <w:rPr>
                <w:b/>
                <w:bCs/>
                <w:color w:val="0B0C0C"/>
              </w:rPr>
              <w:t>R3-1</w:t>
            </w:r>
          </w:p>
        </w:tc>
        <w:tc>
          <w:tcPr>
            <w:tcW w:w="7965" w:type="dxa"/>
            <w:shd w:val="clear" w:color="auto" w:fill="FFFFFF" w:themeFill="background1"/>
            <w:tcMar>
              <w:top w:w="75" w:type="dxa"/>
              <w:left w:w="75" w:type="dxa"/>
              <w:bottom w:w="75" w:type="dxa"/>
              <w:right w:w="75" w:type="dxa"/>
            </w:tcMar>
            <w:vAlign w:val="center"/>
          </w:tcPr>
          <w:p w14:paraId="5635C758" w14:textId="77777777" w:rsidR="00851511" w:rsidRPr="007908CA" w:rsidRDefault="00851511" w:rsidP="00851511">
            <w:pPr>
              <w:spacing w:line="285" w:lineRule="auto"/>
            </w:pPr>
            <w:r w:rsidRPr="007908CA">
              <w:rPr>
                <w:b/>
                <w:bCs/>
                <w:color w:val="0000FF" w:themeColor="hyperlink"/>
                <w:u w:val="single"/>
              </w:rPr>
              <w:t>Vývoj, migrácia údajov a integrácia</w:t>
            </w:r>
          </w:p>
        </w:tc>
      </w:tr>
      <w:tr w:rsidR="00851511" w:rsidRPr="00040DA6" w14:paraId="3CFB111E" w14:textId="77777777" w:rsidTr="00851511">
        <w:trPr>
          <w:trHeight w:val="272"/>
        </w:trPr>
        <w:tc>
          <w:tcPr>
            <w:tcW w:w="1035" w:type="dxa"/>
            <w:vMerge w:val="restart"/>
            <w:shd w:val="clear" w:color="auto" w:fill="E6E6E6"/>
            <w:tcMar>
              <w:top w:w="75" w:type="dxa"/>
              <w:left w:w="75" w:type="dxa"/>
              <w:bottom w:w="75" w:type="dxa"/>
              <w:right w:w="75" w:type="dxa"/>
            </w:tcMar>
            <w:vAlign w:val="center"/>
          </w:tcPr>
          <w:p w14:paraId="2E68F761" w14:textId="77777777" w:rsidR="00851511" w:rsidRPr="007908CA" w:rsidRDefault="00851511" w:rsidP="00851511">
            <w:pPr>
              <w:spacing w:line="285" w:lineRule="auto"/>
              <w:jc w:val="center"/>
              <w:rPr>
                <w:color w:val="0B0C0C"/>
              </w:rPr>
            </w:pPr>
            <w:r w:rsidRPr="007908CA">
              <w:rPr>
                <w:b/>
                <w:bCs/>
                <w:color w:val="0B0C0C"/>
              </w:rPr>
              <w:t>R3-2</w:t>
            </w:r>
          </w:p>
        </w:tc>
        <w:tc>
          <w:tcPr>
            <w:tcW w:w="7965" w:type="dxa"/>
            <w:shd w:val="clear" w:color="auto" w:fill="FFFFFF" w:themeFill="background1"/>
            <w:tcMar>
              <w:top w:w="75" w:type="dxa"/>
              <w:left w:w="75" w:type="dxa"/>
              <w:bottom w:w="75" w:type="dxa"/>
              <w:right w:w="75" w:type="dxa"/>
            </w:tcMar>
            <w:vAlign w:val="center"/>
          </w:tcPr>
          <w:p w14:paraId="0BE72174" w14:textId="77777777" w:rsidR="00851511" w:rsidRPr="007908CA" w:rsidRDefault="00851511" w:rsidP="00851511">
            <w:pPr>
              <w:spacing w:line="285" w:lineRule="auto"/>
            </w:pPr>
            <w:r w:rsidRPr="007908CA">
              <w:rPr>
                <w:b/>
                <w:bCs/>
                <w:color w:val="0000FF" w:themeColor="hyperlink"/>
                <w:u w:val="single"/>
              </w:rPr>
              <w:t>Testovanie</w:t>
            </w:r>
          </w:p>
        </w:tc>
      </w:tr>
      <w:tr w:rsidR="00851511" w:rsidRPr="00040DA6" w14:paraId="2BE3C4A2" w14:textId="77777777" w:rsidTr="00851511">
        <w:trPr>
          <w:trHeight w:val="360"/>
        </w:trPr>
        <w:tc>
          <w:tcPr>
            <w:tcW w:w="1035" w:type="dxa"/>
            <w:vMerge/>
            <w:vAlign w:val="center"/>
          </w:tcPr>
          <w:p w14:paraId="06CC8BA9"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70168B1D" w14:textId="77777777" w:rsidR="00851511" w:rsidRPr="007908CA" w:rsidRDefault="00851511" w:rsidP="00851511">
            <w:pPr>
              <w:spacing w:line="285" w:lineRule="auto"/>
              <w:rPr>
                <w:color w:val="0B0C0C"/>
              </w:rPr>
            </w:pPr>
            <w:r w:rsidRPr="007908CA">
              <w:rPr>
                <w:color w:val="0B0C0C"/>
              </w:rPr>
              <w:t>(1)      Funkčné testovanie (FAT)</w:t>
            </w:r>
          </w:p>
        </w:tc>
      </w:tr>
      <w:tr w:rsidR="00851511" w:rsidRPr="00040DA6" w14:paraId="15EF3697" w14:textId="77777777" w:rsidTr="00851511">
        <w:trPr>
          <w:trHeight w:val="360"/>
        </w:trPr>
        <w:tc>
          <w:tcPr>
            <w:tcW w:w="1035" w:type="dxa"/>
            <w:vMerge/>
            <w:vAlign w:val="center"/>
          </w:tcPr>
          <w:p w14:paraId="5BFB404F"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50DEFF26" w14:textId="77777777" w:rsidR="00851511" w:rsidRPr="007908CA" w:rsidRDefault="00851511" w:rsidP="00851511">
            <w:pPr>
              <w:spacing w:line="285" w:lineRule="auto"/>
              <w:rPr>
                <w:color w:val="0B0C0C"/>
              </w:rPr>
            </w:pPr>
            <w:r w:rsidRPr="007908CA">
              <w:rPr>
                <w:color w:val="0B0C0C"/>
              </w:rPr>
              <w:t>(2)      Systémové a integračné testovanie (SIT)</w:t>
            </w:r>
          </w:p>
        </w:tc>
      </w:tr>
      <w:tr w:rsidR="00851511" w:rsidRPr="00040DA6" w14:paraId="2BE24251" w14:textId="77777777" w:rsidTr="00851511">
        <w:trPr>
          <w:trHeight w:val="360"/>
        </w:trPr>
        <w:tc>
          <w:tcPr>
            <w:tcW w:w="1035" w:type="dxa"/>
            <w:vMerge/>
            <w:vAlign w:val="center"/>
          </w:tcPr>
          <w:p w14:paraId="150DF3E8"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5352D5D6" w14:textId="77777777" w:rsidR="00851511" w:rsidRPr="007908CA" w:rsidRDefault="00851511" w:rsidP="00851511">
            <w:pPr>
              <w:spacing w:line="285" w:lineRule="auto"/>
              <w:rPr>
                <w:color w:val="0B0C0C"/>
              </w:rPr>
            </w:pPr>
            <w:r w:rsidRPr="007908CA">
              <w:rPr>
                <w:color w:val="0B0C0C"/>
              </w:rPr>
              <w:t>(3)      Záťažové a výkonnostné testovanie</w:t>
            </w:r>
          </w:p>
        </w:tc>
      </w:tr>
      <w:tr w:rsidR="00851511" w:rsidRPr="00040DA6" w14:paraId="546536BB" w14:textId="77777777" w:rsidTr="00851511">
        <w:trPr>
          <w:trHeight w:val="360"/>
        </w:trPr>
        <w:tc>
          <w:tcPr>
            <w:tcW w:w="1035" w:type="dxa"/>
            <w:vMerge/>
            <w:vAlign w:val="center"/>
          </w:tcPr>
          <w:p w14:paraId="2216F385"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658903D7" w14:textId="77777777" w:rsidR="00851511" w:rsidRPr="007908CA" w:rsidRDefault="00851511" w:rsidP="00851511">
            <w:pPr>
              <w:spacing w:line="285" w:lineRule="auto"/>
              <w:rPr>
                <w:color w:val="0B0C0C"/>
              </w:rPr>
            </w:pPr>
            <w:r w:rsidRPr="007908CA">
              <w:rPr>
                <w:color w:val="0B0C0C"/>
              </w:rPr>
              <w:t>(4)      Bezpečnostné testovanie (SW/HW a kybernetická bezpečnosť)</w:t>
            </w:r>
          </w:p>
        </w:tc>
      </w:tr>
      <w:tr w:rsidR="00851511" w:rsidRPr="00040DA6" w14:paraId="7A73BDA2" w14:textId="77777777" w:rsidTr="00851511">
        <w:trPr>
          <w:trHeight w:val="270"/>
        </w:trPr>
        <w:tc>
          <w:tcPr>
            <w:tcW w:w="1035" w:type="dxa"/>
            <w:vMerge/>
            <w:vAlign w:val="center"/>
          </w:tcPr>
          <w:p w14:paraId="49F185CA"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51A678C3" w14:textId="77777777" w:rsidR="00851511" w:rsidRPr="007908CA" w:rsidRDefault="00851511" w:rsidP="00851511">
            <w:pPr>
              <w:spacing w:line="285" w:lineRule="auto"/>
              <w:rPr>
                <w:color w:val="0B0C0C"/>
              </w:rPr>
            </w:pPr>
            <w:r w:rsidRPr="007908CA">
              <w:rPr>
                <w:color w:val="0B0C0C"/>
              </w:rPr>
              <w:t>(5)      Používateľské testy funkčného používateľského rozhrania (UX)</w:t>
            </w:r>
          </w:p>
        </w:tc>
      </w:tr>
      <w:tr w:rsidR="00851511" w:rsidRPr="00040DA6" w14:paraId="2F9FA42C" w14:textId="77777777" w:rsidTr="00851511">
        <w:trPr>
          <w:trHeight w:val="360"/>
        </w:trPr>
        <w:tc>
          <w:tcPr>
            <w:tcW w:w="1035" w:type="dxa"/>
            <w:vMerge/>
            <w:vAlign w:val="center"/>
          </w:tcPr>
          <w:p w14:paraId="453EE62A"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1910ABE8" w14:textId="77777777" w:rsidR="00851511" w:rsidRPr="007908CA" w:rsidRDefault="00851511" w:rsidP="00851511">
            <w:pPr>
              <w:spacing w:line="285" w:lineRule="auto"/>
              <w:rPr>
                <w:color w:val="0B0C0C"/>
              </w:rPr>
            </w:pPr>
            <w:r w:rsidRPr="007908CA">
              <w:rPr>
                <w:color w:val="0B0C0C"/>
              </w:rPr>
              <w:t>(6)      Užívateľské akceptačné testovanie (UAT)</w:t>
            </w:r>
          </w:p>
        </w:tc>
      </w:tr>
      <w:tr w:rsidR="00851511" w:rsidRPr="00040DA6" w14:paraId="1A54D1B0" w14:textId="77777777" w:rsidTr="00851511">
        <w:trPr>
          <w:trHeight w:val="360"/>
        </w:trPr>
        <w:tc>
          <w:tcPr>
            <w:tcW w:w="1035" w:type="dxa"/>
            <w:shd w:val="clear" w:color="auto" w:fill="E6E6E6"/>
            <w:tcMar>
              <w:top w:w="75" w:type="dxa"/>
              <w:left w:w="75" w:type="dxa"/>
              <w:bottom w:w="75" w:type="dxa"/>
              <w:right w:w="75" w:type="dxa"/>
            </w:tcMar>
            <w:vAlign w:val="center"/>
          </w:tcPr>
          <w:p w14:paraId="1A69EB00" w14:textId="77777777" w:rsidR="00851511" w:rsidRPr="007908CA" w:rsidRDefault="00851511" w:rsidP="00851511">
            <w:pPr>
              <w:spacing w:line="285" w:lineRule="auto"/>
              <w:jc w:val="center"/>
              <w:rPr>
                <w:color w:val="0B0C0C"/>
              </w:rPr>
            </w:pPr>
            <w:r w:rsidRPr="007908CA">
              <w:rPr>
                <w:b/>
                <w:bCs/>
                <w:color w:val="0B0C0C"/>
              </w:rPr>
              <w:t>R3-3</w:t>
            </w:r>
          </w:p>
        </w:tc>
        <w:tc>
          <w:tcPr>
            <w:tcW w:w="7965" w:type="dxa"/>
            <w:shd w:val="clear" w:color="auto" w:fill="FFFFFF" w:themeFill="background1"/>
            <w:tcMar>
              <w:top w:w="75" w:type="dxa"/>
              <w:left w:w="75" w:type="dxa"/>
              <w:bottom w:w="75" w:type="dxa"/>
              <w:right w:w="75" w:type="dxa"/>
            </w:tcMar>
            <w:vAlign w:val="center"/>
          </w:tcPr>
          <w:p w14:paraId="6C692F9F" w14:textId="77777777" w:rsidR="00851511" w:rsidRPr="007908CA" w:rsidRDefault="00851511" w:rsidP="00851511">
            <w:pPr>
              <w:spacing w:line="285" w:lineRule="auto"/>
            </w:pPr>
            <w:r w:rsidRPr="007908CA">
              <w:rPr>
                <w:b/>
                <w:bCs/>
                <w:color w:val="0000FF" w:themeColor="hyperlink"/>
                <w:u w:val="single"/>
              </w:rPr>
              <w:t>Školenia personálu</w:t>
            </w:r>
          </w:p>
        </w:tc>
      </w:tr>
      <w:tr w:rsidR="00851511" w:rsidRPr="00040DA6" w14:paraId="657926BA" w14:textId="77777777" w:rsidTr="00851511">
        <w:trPr>
          <w:trHeight w:val="20"/>
        </w:trPr>
        <w:tc>
          <w:tcPr>
            <w:tcW w:w="1035" w:type="dxa"/>
            <w:vMerge w:val="restart"/>
            <w:shd w:val="clear" w:color="auto" w:fill="E6E6E6"/>
            <w:tcMar>
              <w:top w:w="75" w:type="dxa"/>
              <w:left w:w="75" w:type="dxa"/>
              <w:bottom w:w="75" w:type="dxa"/>
              <w:right w:w="75" w:type="dxa"/>
            </w:tcMar>
            <w:vAlign w:val="center"/>
          </w:tcPr>
          <w:p w14:paraId="42FD0835" w14:textId="77777777" w:rsidR="00851511" w:rsidRPr="007908CA" w:rsidRDefault="00851511" w:rsidP="00851511">
            <w:pPr>
              <w:spacing w:line="285" w:lineRule="auto"/>
              <w:jc w:val="center"/>
              <w:rPr>
                <w:color w:val="0B0C0C"/>
              </w:rPr>
            </w:pPr>
            <w:r w:rsidRPr="007908CA">
              <w:rPr>
                <w:b/>
                <w:bCs/>
                <w:color w:val="0B0C0C"/>
              </w:rPr>
              <w:t>R3-4</w:t>
            </w:r>
          </w:p>
        </w:tc>
        <w:tc>
          <w:tcPr>
            <w:tcW w:w="7965" w:type="dxa"/>
            <w:shd w:val="clear" w:color="auto" w:fill="FFFFFF" w:themeFill="background1"/>
            <w:tcMar>
              <w:top w:w="75" w:type="dxa"/>
              <w:left w:w="75" w:type="dxa"/>
              <w:bottom w:w="75" w:type="dxa"/>
              <w:right w:w="75" w:type="dxa"/>
            </w:tcMar>
            <w:vAlign w:val="center"/>
          </w:tcPr>
          <w:p w14:paraId="0030A6BC" w14:textId="77777777" w:rsidR="00851511" w:rsidRPr="007908CA" w:rsidRDefault="00851511" w:rsidP="00851511">
            <w:pPr>
              <w:spacing w:line="285" w:lineRule="auto"/>
            </w:pPr>
            <w:r w:rsidRPr="007908CA">
              <w:rPr>
                <w:b/>
                <w:bCs/>
                <w:color w:val="0000FF" w:themeColor="hyperlink"/>
                <w:u w:val="single"/>
              </w:rPr>
              <w:t>R3_4_Dokumentácia_VZOR</w:t>
            </w:r>
          </w:p>
        </w:tc>
      </w:tr>
      <w:tr w:rsidR="00851511" w:rsidRPr="00040DA6" w14:paraId="4BA244A7" w14:textId="77777777" w:rsidTr="00851511">
        <w:trPr>
          <w:trHeight w:val="360"/>
        </w:trPr>
        <w:tc>
          <w:tcPr>
            <w:tcW w:w="1035" w:type="dxa"/>
            <w:vMerge/>
            <w:vAlign w:val="center"/>
          </w:tcPr>
          <w:p w14:paraId="73CFA2C2"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7FA3D7FF" w14:textId="77777777" w:rsidR="00851511" w:rsidRPr="007908CA" w:rsidRDefault="00851511" w:rsidP="00851511">
            <w:pPr>
              <w:spacing w:line="285" w:lineRule="auto"/>
              <w:rPr>
                <w:color w:val="0B0C0C"/>
              </w:rPr>
            </w:pPr>
            <w:r w:rsidRPr="007908CA">
              <w:rPr>
                <w:color w:val="0B0C0C"/>
              </w:rPr>
              <w:t>(1)      Aplikačná príručka</w:t>
            </w:r>
          </w:p>
        </w:tc>
      </w:tr>
      <w:tr w:rsidR="00851511" w:rsidRPr="00040DA6" w14:paraId="524D1301" w14:textId="77777777" w:rsidTr="00851511">
        <w:trPr>
          <w:trHeight w:val="360"/>
        </w:trPr>
        <w:tc>
          <w:tcPr>
            <w:tcW w:w="1035" w:type="dxa"/>
            <w:vMerge/>
            <w:vAlign w:val="center"/>
          </w:tcPr>
          <w:p w14:paraId="2B308D9D"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0B59CCD" w14:textId="77777777" w:rsidR="00851511" w:rsidRPr="007908CA" w:rsidRDefault="00851511" w:rsidP="00851511">
            <w:pPr>
              <w:spacing w:line="285" w:lineRule="auto"/>
              <w:rPr>
                <w:color w:val="0B0C0C"/>
              </w:rPr>
            </w:pPr>
            <w:r w:rsidRPr="007908CA">
              <w:rPr>
                <w:color w:val="0B0C0C"/>
              </w:rPr>
              <w:t>(2)      Používateľská príručka</w:t>
            </w:r>
          </w:p>
        </w:tc>
      </w:tr>
      <w:tr w:rsidR="00851511" w:rsidRPr="00040DA6" w14:paraId="75B8AA2D" w14:textId="77777777" w:rsidTr="00851511">
        <w:trPr>
          <w:trHeight w:val="360"/>
        </w:trPr>
        <w:tc>
          <w:tcPr>
            <w:tcW w:w="1035" w:type="dxa"/>
            <w:vMerge/>
            <w:vAlign w:val="center"/>
          </w:tcPr>
          <w:p w14:paraId="71DEDF7C"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E30805A" w14:textId="77777777" w:rsidR="00851511" w:rsidRPr="007908CA" w:rsidRDefault="00851511" w:rsidP="00851511">
            <w:pPr>
              <w:spacing w:line="285" w:lineRule="auto"/>
              <w:rPr>
                <w:color w:val="0B0C0C"/>
              </w:rPr>
            </w:pPr>
            <w:r w:rsidRPr="007908CA">
              <w:rPr>
                <w:color w:val="0B0C0C"/>
              </w:rPr>
              <w:t>(3)      Inštalačná príručka a pokyny na inštaláciu (úvodnú/opakovanú)</w:t>
            </w:r>
          </w:p>
        </w:tc>
      </w:tr>
      <w:tr w:rsidR="00851511" w:rsidRPr="00040DA6" w14:paraId="28DBBBFB" w14:textId="77777777" w:rsidTr="00851511">
        <w:trPr>
          <w:trHeight w:val="360"/>
        </w:trPr>
        <w:tc>
          <w:tcPr>
            <w:tcW w:w="1035" w:type="dxa"/>
            <w:vMerge/>
            <w:vAlign w:val="center"/>
          </w:tcPr>
          <w:p w14:paraId="48656401"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74BA4451" w14:textId="77777777" w:rsidR="00851511" w:rsidRPr="007908CA" w:rsidRDefault="00851511" w:rsidP="00851511">
            <w:pPr>
              <w:spacing w:line="285" w:lineRule="auto"/>
              <w:rPr>
                <w:color w:val="0B0C0C"/>
              </w:rPr>
            </w:pPr>
            <w:r w:rsidRPr="007908CA">
              <w:rPr>
                <w:color w:val="0B0C0C"/>
              </w:rPr>
              <w:t>(4)      Konfiguračná príručka a pokyny pre diagnostiku</w:t>
            </w:r>
          </w:p>
        </w:tc>
      </w:tr>
      <w:tr w:rsidR="00851511" w:rsidRPr="00040DA6" w14:paraId="442E72B5" w14:textId="77777777" w:rsidTr="00851511">
        <w:trPr>
          <w:trHeight w:val="360"/>
        </w:trPr>
        <w:tc>
          <w:tcPr>
            <w:tcW w:w="1035" w:type="dxa"/>
            <w:vMerge/>
            <w:vAlign w:val="center"/>
          </w:tcPr>
          <w:p w14:paraId="10C75D09"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4B48D55F" w14:textId="77777777" w:rsidR="00851511" w:rsidRPr="007908CA" w:rsidRDefault="00851511" w:rsidP="00851511">
            <w:pPr>
              <w:spacing w:line="285" w:lineRule="auto"/>
              <w:rPr>
                <w:color w:val="0B0C0C"/>
              </w:rPr>
            </w:pPr>
            <w:r w:rsidRPr="007908CA">
              <w:rPr>
                <w:color w:val="0B0C0C"/>
              </w:rPr>
              <w:t>(5)      Integračná príručka</w:t>
            </w:r>
          </w:p>
        </w:tc>
      </w:tr>
      <w:tr w:rsidR="00851511" w:rsidRPr="00040DA6" w14:paraId="430673C9" w14:textId="77777777" w:rsidTr="00851511">
        <w:trPr>
          <w:trHeight w:val="360"/>
        </w:trPr>
        <w:tc>
          <w:tcPr>
            <w:tcW w:w="1035" w:type="dxa"/>
            <w:vMerge/>
            <w:vAlign w:val="center"/>
          </w:tcPr>
          <w:p w14:paraId="44F35163"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45860F51" w14:textId="77777777" w:rsidR="00851511" w:rsidRPr="007908CA" w:rsidRDefault="00851511" w:rsidP="00851511">
            <w:pPr>
              <w:spacing w:line="285" w:lineRule="auto"/>
            </w:pPr>
            <w:r w:rsidRPr="007908CA">
              <w:rPr>
                <w:color w:val="0B0C0C"/>
              </w:rPr>
              <w:t xml:space="preserve">(6)    </w:t>
            </w:r>
            <w:r w:rsidRPr="007908CA">
              <w:rPr>
                <w:b/>
                <w:bCs/>
                <w:color w:val="0000FF" w:themeColor="hyperlink"/>
                <w:u w:val="single"/>
              </w:rPr>
              <w:t>Prevádzkový opis a pokyny pre servis a údržbu</w:t>
            </w:r>
          </w:p>
        </w:tc>
      </w:tr>
      <w:tr w:rsidR="00851511" w:rsidRPr="00040DA6" w14:paraId="00114676" w14:textId="77777777" w:rsidTr="00851511">
        <w:trPr>
          <w:trHeight w:val="360"/>
        </w:trPr>
        <w:tc>
          <w:tcPr>
            <w:tcW w:w="1035" w:type="dxa"/>
            <w:vMerge/>
            <w:vAlign w:val="center"/>
          </w:tcPr>
          <w:p w14:paraId="6994CC4B"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C6E5721" w14:textId="77777777" w:rsidR="00851511" w:rsidRPr="007908CA" w:rsidRDefault="00851511" w:rsidP="00851511">
            <w:pPr>
              <w:spacing w:line="285" w:lineRule="auto"/>
              <w:rPr>
                <w:color w:val="0B0C0C"/>
              </w:rPr>
            </w:pPr>
            <w:r w:rsidRPr="007908CA">
              <w:rPr>
                <w:color w:val="0B0C0C"/>
              </w:rPr>
              <w:t>(7)      Pokyny pre obnovu v prípade výpadku alebo havárie (Havarijný plán)</w:t>
            </w:r>
          </w:p>
        </w:tc>
      </w:tr>
      <w:tr w:rsidR="00851511" w:rsidRPr="00040DA6" w14:paraId="0ECE93C9" w14:textId="77777777" w:rsidTr="00851511">
        <w:trPr>
          <w:trHeight w:val="360"/>
        </w:trPr>
        <w:tc>
          <w:tcPr>
            <w:tcW w:w="1035" w:type="dxa"/>
            <w:vMerge/>
            <w:vAlign w:val="center"/>
          </w:tcPr>
          <w:p w14:paraId="31C8DC8F"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1C21C91" w14:textId="77777777" w:rsidR="00851511" w:rsidRPr="007908CA" w:rsidRDefault="00851511" w:rsidP="00851511">
            <w:pPr>
              <w:spacing w:line="285" w:lineRule="auto"/>
            </w:pPr>
            <w:r w:rsidRPr="007908CA">
              <w:rPr>
                <w:color w:val="0B0C0C"/>
              </w:rPr>
              <w:t xml:space="preserve">(8)     </w:t>
            </w:r>
            <w:r w:rsidRPr="007908CA">
              <w:rPr>
                <w:b/>
                <w:bCs/>
                <w:color w:val="0000FF" w:themeColor="hyperlink"/>
                <w:u w:val="single"/>
              </w:rPr>
              <w:t>Bezpečnostný projekt</w:t>
            </w:r>
            <w:r w:rsidRPr="007908CA">
              <w:rPr>
                <w:color w:val="0B0C0C"/>
              </w:rPr>
              <w:t xml:space="preserve"> – VZOR </w:t>
            </w:r>
            <w:r w:rsidRPr="007908CA">
              <w:rPr>
                <w:b/>
                <w:bCs/>
                <w:color w:val="0000FF" w:themeColor="hyperlink"/>
                <w:u w:val="single"/>
              </w:rPr>
              <w:t>(príloha č.3 Vyhlášky č. 179/2020)</w:t>
            </w:r>
          </w:p>
        </w:tc>
      </w:tr>
      <w:tr w:rsidR="00851511" w:rsidRPr="00040DA6" w14:paraId="26924ECB" w14:textId="77777777" w:rsidTr="00851511">
        <w:trPr>
          <w:trHeight w:val="360"/>
        </w:trPr>
        <w:tc>
          <w:tcPr>
            <w:tcW w:w="9000" w:type="dxa"/>
            <w:gridSpan w:val="2"/>
            <w:shd w:val="clear" w:color="auto" w:fill="D1D1D1"/>
            <w:tcMar>
              <w:top w:w="75" w:type="dxa"/>
              <w:left w:w="75" w:type="dxa"/>
              <w:bottom w:w="75" w:type="dxa"/>
              <w:right w:w="75" w:type="dxa"/>
            </w:tcMar>
            <w:vAlign w:val="center"/>
          </w:tcPr>
          <w:p w14:paraId="260846D6" w14:textId="77777777" w:rsidR="00851511" w:rsidRPr="007908CA" w:rsidRDefault="00851511" w:rsidP="00851511">
            <w:pPr>
              <w:spacing w:line="285" w:lineRule="auto"/>
              <w:rPr>
                <w:color w:val="0B0C0C"/>
              </w:rPr>
            </w:pPr>
            <w:r w:rsidRPr="007908CA">
              <w:rPr>
                <w:b/>
                <w:bCs/>
                <w:color w:val="0B0C0C"/>
              </w:rPr>
              <w:t xml:space="preserve">MÍĽNIK – UZATVORENIE Zmluvy o podpore a prevádzke </w:t>
            </w:r>
            <w:r w:rsidRPr="007908CA">
              <w:rPr>
                <w:color w:val="0B0C0C"/>
              </w:rPr>
              <w:t>(</w:t>
            </w:r>
            <w:r w:rsidRPr="007908CA">
              <w:rPr>
                <w:b/>
                <w:bCs/>
                <w:color w:val="0000FF" w:themeColor="hyperlink"/>
                <w:u w:val="single"/>
              </w:rPr>
              <w:t>SLA zmluva</w:t>
            </w:r>
            <w:r w:rsidRPr="007908CA">
              <w:rPr>
                <w:color w:val="0B0C0C"/>
              </w:rPr>
              <w:t>)</w:t>
            </w:r>
          </w:p>
        </w:tc>
      </w:tr>
      <w:tr w:rsidR="00851511" w:rsidRPr="00040DA6" w14:paraId="63E7464F" w14:textId="77777777" w:rsidTr="00851511">
        <w:trPr>
          <w:trHeight w:val="360"/>
        </w:trPr>
        <w:tc>
          <w:tcPr>
            <w:tcW w:w="1035" w:type="dxa"/>
            <w:shd w:val="clear" w:color="auto" w:fill="E8E8E8"/>
            <w:tcMar>
              <w:top w:w="75" w:type="dxa"/>
              <w:left w:w="75" w:type="dxa"/>
              <w:bottom w:w="75" w:type="dxa"/>
              <w:right w:w="75" w:type="dxa"/>
            </w:tcMar>
            <w:vAlign w:val="center"/>
          </w:tcPr>
          <w:p w14:paraId="55E58D6C" w14:textId="77777777" w:rsidR="00851511" w:rsidRPr="007908CA" w:rsidRDefault="00851511" w:rsidP="00851511">
            <w:pPr>
              <w:spacing w:line="285" w:lineRule="auto"/>
              <w:jc w:val="center"/>
              <w:rPr>
                <w:color w:val="0B0C0C"/>
              </w:rPr>
            </w:pPr>
            <w:r w:rsidRPr="007908CA">
              <w:rPr>
                <w:b/>
                <w:bCs/>
                <w:color w:val="0B0C0C"/>
              </w:rPr>
              <w:t>R4</w:t>
            </w:r>
          </w:p>
        </w:tc>
        <w:tc>
          <w:tcPr>
            <w:tcW w:w="7965" w:type="dxa"/>
            <w:shd w:val="clear" w:color="auto" w:fill="E8E8E8"/>
            <w:tcMar>
              <w:top w:w="75" w:type="dxa"/>
              <w:left w:w="75" w:type="dxa"/>
              <w:bottom w:w="75" w:type="dxa"/>
              <w:right w:w="75" w:type="dxa"/>
            </w:tcMar>
            <w:vAlign w:val="center"/>
          </w:tcPr>
          <w:p w14:paraId="626F539B" w14:textId="77777777" w:rsidR="00851511" w:rsidRPr="007908CA" w:rsidRDefault="00851511" w:rsidP="00851511">
            <w:pPr>
              <w:spacing w:line="285" w:lineRule="auto"/>
              <w:rPr>
                <w:color w:val="0B0C0C"/>
              </w:rPr>
            </w:pPr>
            <w:r w:rsidRPr="007908CA">
              <w:rPr>
                <w:b/>
                <w:bCs/>
                <w:color w:val="0B0C0C"/>
              </w:rPr>
              <w:t>NASADENIE a POSTIMPLEMENTAČNÁ PODPORA (PIP)</w:t>
            </w:r>
          </w:p>
        </w:tc>
      </w:tr>
      <w:tr w:rsidR="00851511" w:rsidRPr="00040DA6" w14:paraId="63A3C18D" w14:textId="77777777" w:rsidTr="00851511">
        <w:trPr>
          <w:trHeight w:val="360"/>
        </w:trPr>
        <w:tc>
          <w:tcPr>
            <w:tcW w:w="1035" w:type="dxa"/>
            <w:shd w:val="clear" w:color="auto" w:fill="E6E6E6"/>
            <w:tcMar>
              <w:top w:w="75" w:type="dxa"/>
              <w:left w:w="75" w:type="dxa"/>
              <w:bottom w:w="75" w:type="dxa"/>
              <w:right w:w="75" w:type="dxa"/>
            </w:tcMar>
            <w:vAlign w:val="center"/>
          </w:tcPr>
          <w:p w14:paraId="3A813F35" w14:textId="77777777" w:rsidR="00851511" w:rsidRPr="007908CA" w:rsidRDefault="00851511" w:rsidP="00851511">
            <w:pPr>
              <w:spacing w:line="285" w:lineRule="auto"/>
              <w:jc w:val="center"/>
              <w:rPr>
                <w:color w:val="0B0C0C"/>
              </w:rPr>
            </w:pPr>
            <w:r w:rsidRPr="007908CA">
              <w:rPr>
                <w:b/>
                <w:bCs/>
                <w:color w:val="0B0C0C"/>
              </w:rPr>
              <w:t>R4-1</w:t>
            </w:r>
          </w:p>
        </w:tc>
        <w:tc>
          <w:tcPr>
            <w:tcW w:w="7965" w:type="dxa"/>
            <w:shd w:val="clear" w:color="auto" w:fill="FFFFFF" w:themeFill="background1"/>
            <w:tcMar>
              <w:top w:w="75" w:type="dxa"/>
              <w:left w:w="75" w:type="dxa"/>
              <w:bottom w:w="75" w:type="dxa"/>
              <w:right w:w="75" w:type="dxa"/>
            </w:tcMar>
            <w:vAlign w:val="center"/>
          </w:tcPr>
          <w:p w14:paraId="0B62AD6C" w14:textId="77777777" w:rsidR="00851511" w:rsidRPr="007908CA" w:rsidRDefault="00851511" w:rsidP="00851511">
            <w:pPr>
              <w:spacing w:line="285" w:lineRule="auto"/>
            </w:pPr>
            <w:r w:rsidRPr="007908CA">
              <w:rPr>
                <w:b/>
                <w:bCs/>
                <w:color w:val="0000FF" w:themeColor="hyperlink"/>
                <w:u w:val="single"/>
              </w:rPr>
              <w:t>Nasadenie do produkčnej prevádzky (vyhodnotenie)</w:t>
            </w:r>
          </w:p>
        </w:tc>
      </w:tr>
      <w:tr w:rsidR="00851511" w:rsidRPr="00040DA6" w14:paraId="734885F8" w14:textId="77777777" w:rsidTr="00851511">
        <w:trPr>
          <w:trHeight w:val="360"/>
        </w:trPr>
        <w:tc>
          <w:tcPr>
            <w:tcW w:w="1035" w:type="dxa"/>
            <w:shd w:val="clear" w:color="auto" w:fill="E6E6E6"/>
            <w:tcMar>
              <w:top w:w="75" w:type="dxa"/>
              <w:left w:w="75" w:type="dxa"/>
              <w:bottom w:w="75" w:type="dxa"/>
              <w:right w:w="75" w:type="dxa"/>
            </w:tcMar>
            <w:vAlign w:val="center"/>
          </w:tcPr>
          <w:p w14:paraId="1C453CB4" w14:textId="77777777" w:rsidR="00851511" w:rsidRPr="007908CA" w:rsidRDefault="00851511" w:rsidP="00851511">
            <w:pPr>
              <w:spacing w:line="285" w:lineRule="auto"/>
              <w:jc w:val="center"/>
              <w:rPr>
                <w:color w:val="0B0C0C"/>
              </w:rPr>
            </w:pPr>
            <w:r w:rsidRPr="007908CA">
              <w:rPr>
                <w:b/>
                <w:bCs/>
                <w:color w:val="0B0C0C"/>
              </w:rPr>
              <w:t>R4-2</w:t>
            </w:r>
          </w:p>
        </w:tc>
        <w:tc>
          <w:tcPr>
            <w:tcW w:w="7965" w:type="dxa"/>
            <w:shd w:val="clear" w:color="auto" w:fill="FFFFFF" w:themeFill="background1"/>
            <w:tcMar>
              <w:top w:w="75" w:type="dxa"/>
              <w:left w:w="75" w:type="dxa"/>
              <w:bottom w:w="75" w:type="dxa"/>
              <w:right w:w="75" w:type="dxa"/>
            </w:tcMar>
            <w:vAlign w:val="center"/>
          </w:tcPr>
          <w:p w14:paraId="2736903F" w14:textId="77777777" w:rsidR="00851511" w:rsidRPr="007908CA" w:rsidRDefault="00851511" w:rsidP="00851511">
            <w:pPr>
              <w:spacing w:line="285" w:lineRule="auto"/>
            </w:pPr>
            <w:r w:rsidRPr="007908CA">
              <w:rPr>
                <w:b/>
                <w:bCs/>
                <w:color w:val="0000FF" w:themeColor="hyperlink"/>
                <w:u w:val="single"/>
              </w:rPr>
              <w:t>Akceptácia spustenia do produkčnej prevádzky (vyhodnotenie)</w:t>
            </w:r>
          </w:p>
        </w:tc>
      </w:tr>
      <w:tr w:rsidR="00851511" w:rsidRPr="00040DA6" w14:paraId="7D37A8EF" w14:textId="77777777" w:rsidTr="00851511">
        <w:trPr>
          <w:trHeight w:val="360"/>
        </w:trPr>
        <w:tc>
          <w:tcPr>
            <w:tcW w:w="1035" w:type="dxa"/>
            <w:shd w:val="clear" w:color="auto" w:fill="E8E8E8"/>
            <w:tcMar>
              <w:top w:w="75" w:type="dxa"/>
              <w:left w:w="75" w:type="dxa"/>
              <w:bottom w:w="75" w:type="dxa"/>
              <w:right w:w="75" w:type="dxa"/>
            </w:tcMar>
            <w:vAlign w:val="center"/>
          </w:tcPr>
          <w:p w14:paraId="40486711" w14:textId="77777777" w:rsidR="00851511" w:rsidRPr="007908CA" w:rsidRDefault="00851511" w:rsidP="00851511">
            <w:pPr>
              <w:spacing w:line="279" w:lineRule="auto"/>
            </w:pPr>
          </w:p>
        </w:tc>
        <w:tc>
          <w:tcPr>
            <w:tcW w:w="7965" w:type="dxa"/>
            <w:shd w:val="clear" w:color="auto" w:fill="E8E8E8"/>
            <w:tcMar>
              <w:top w:w="75" w:type="dxa"/>
              <w:left w:w="75" w:type="dxa"/>
              <w:bottom w:w="75" w:type="dxa"/>
              <w:right w:w="75" w:type="dxa"/>
            </w:tcMar>
            <w:vAlign w:val="center"/>
          </w:tcPr>
          <w:p w14:paraId="34A6C746" w14:textId="77777777" w:rsidR="00851511" w:rsidRPr="007908CA" w:rsidRDefault="00851511" w:rsidP="00851511">
            <w:pPr>
              <w:spacing w:line="285" w:lineRule="auto"/>
              <w:rPr>
                <w:color w:val="0B0C0C"/>
              </w:rPr>
            </w:pPr>
            <w:r w:rsidRPr="007908CA">
              <w:rPr>
                <w:b/>
                <w:bCs/>
                <w:color w:val="0B0C0C"/>
              </w:rPr>
              <w:t>DOKONČOVACIA FÁZA</w:t>
            </w:r>
          </w:p>
        </w:tc>
      </w:tr>
      <w:tr w:rsidR="00851511" w:rsidRPr="00040DA6" w14:paraId="5F7310DD" w14:textId="77777777" w:rsidTr="00851511">
        <w:trPr>
          <w:trHeight w:val="239"/>
        </w:trPr>
        <w:tc>
          <w:tcPr>
            <w:tcW w:w="1035" w:type="dxa"/>
            <w:vMerge w:val="restart"/>
            <w:shd w:val="clear" w:color="auto" w:fill="E6E6E6"/>
            <w:tcMar>
              <w:top w:w="75" w:type="dxa"/>
              <w:left w:w="75" w:type="dxa"/>
              <w:bottom w:w="75" w:type="dxa"/>
              <w:right w:w="75" w:type="dxa"/>
            </w:tcMar>
            <w:vAlign w:val="center"/>
          </w:tcPr>
          <w:p w14:paraId="5B58D73A" w14:textId="77777777" w:rsidR="00851511" w:rsidRPr="007908CA" w:rsidRDefault="00851511" w:rsidP="00851511">
            <w:pPr>
              <w:spacing w:line="285" w:lineRule="auto"/>
              <w:jc w:val="center"/>
              <w:rPr>
                <w:color w:val="0B0C0C"/>
              </w:rPr>
            </w:pPr>
            <w:r w:rsidRPr="007908CA">
              <w:rPr>
                <w:b/>
                <w:bCs/>
                <w:color w:val="0B0C0C"/>
              </w:rPr>
              <w:t>M-02</w:t>
            </w:r>
          </w:p>
        </w:tc>
        <w:tc>
          <w:tcPr>
            <w:tcW w:w="7965" w:type="dxa"/>
            <w:shd w:val="clear" w:color="auto" w:fill="FFFFFF" w:themeFill="background1"/>
            <w:tcMar>
              <w:top w:w="75" w:type="dxa"/>
              <w:left w:w="75" w:type="dxa"/>
              <w:bottom w:w="75" w:type="dxa"/>
              <w:right w:w="75" w:type="dxa"/>
            </w:tcMar>
            <w:vAlign w:val="center"/>
          </w:tcPr>
          <w:p w14:paraId="7A45B664" w14:textId="77777777" w:rsidR="00851511" w:rsidRPr="007908CA" w:rsidRDefault="00851511" w:rsidP="00851511">
            <w:pPr>
              <w:spacing w:line="285" w:lineRule="auto"/>
              <w:rPr>
                <w:color w:val="0B0C0C"/>
              </w:rPr>
            </w:pPr>
            <w:r w:rsidRPr="007908CA">
              <w:rPr>
                <w:b/>
                <w:bCs/>
                <w:color w:val="0B0C0C"/>
              </w:rPr>
              <w:t>Manažérske správy, plány a odporúčania:</w:t>
            </w:r>
          </w:p>
        </w:tc>
      </w:tr>
      <w:tr w:rsidR="00851511" w:rsidRPr="00040DA6" w14:paraId="115769E2" w14:textId="77777777" w:rsidTr="00851511">
        <w:trPr>
          <w:trHeight w:val="360"/>
        </w:trPr>
        <w:tc>
          <w:tcPr>
            <w:tcW w:w="1035" w:type="dxa"/>
            <w:vMerge/>
            <w:vAlign w:val="center"/>
          </w:tcPr>
          <w:p w14:paraId="5C5AD5E9"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23CD2D81" w14:textId="77777777" w:rsidR="00851511" w:rsidRPr="007908CA" w:rsidRDefault="00851511" w:rsidP="00851511">
            <w:pPr>
              <w:spacing w:line="285" w:lineRule="auto"/>
            </w:pPr>
            <w:r w:rsidRPr="007908CA">
              <w:rPr>
                <w:color w:val="0B0C0C"/>
              </w:rPr>
              <w:t xml:space="preserve">(1)      </w:t>
            </w:r>
            <w:r w:rsidRPr="007908CA">
              <w:rPr>
                <w:b/>
                <w:bCs/>
                <w:color w:val="0000FF" w:themeColor="hyperlink"/>
                <w:u w:val="single"/>
              </w:rPr>
              <w:t>Správa o dokončení projektu</w:t>
            </w:r>
          </w:p>
        </w:tc>
      </w:tr>
      <w:tr w:rsidR="00851511" w:rsidRPr="00040DA6" w14:paraId="379ED16A" w14:textId="77777777" w:rsidTr="00851511">
        <w:trPr>
          <w:trHeight w:val="360"/>
        </w:trPr>
        <w:tc>
          <w:tcPr>
            <w:tcW w:w="1035" w:type="dxa"/>
            <w:vMerge/>
            <w:vAlign w:val="center"/>
          </w:tcPr>
          <w:p w14:paraId="6185C988"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64915CB7" w14:textId="77777777" w:rsidR="00851511" w:rsidRPr="007908CA" w:rsidRDefault="00851511" w:rsidP="00851511">
            <w:pPr>
              <w:spacing w:line="285" w:lineRule="auto"/>
            </w:pPr>
            <w:r w:rsidRPr="007908CA">
              <w:rPr>
                <w:color w:val="0B0C0C"/>
              </w:rPr>
              <w:t xml:space="preserve">(2)      </w:t>
            </w:r>
            <w:r w:rsidRPr="007908CA">
              <w:rPr>
                <w:b/>
                <w:bCs/>
                <w:color w:val="0000FF" w:themeColor="hyperlink"/>
                <w:u w:val="single"/>
              </w:rPr>
              <w:t>Správa o získaných poznatkoch</w:t>
            </w:r>
          </w:p>
        </w:tc>
      </w:tr>
      <w:tr w:rsidR="00851511" w:rsidRPr="00040DA6" w14:paraId="11E2CB5A" w14:textId="77777777" w:rsidTr="00851511">
        <w:trPr>
          <w:trHeight w:val="360"/>
        </w:trPr>
        <w:tc>
          <w:tcPr>
            <w:tcW w:w="1035" w:type="dxa"/>
            <w:vMerge/>
            <w:vAlign w:val="center"/>
          </w:tcPr>
          <w:p w14:paraId="62D4AFCA"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1468C1E3" w14:textId="77777777" w:rsidR="00851511" w:rsidRPr="007908CA" w:rsidRDefault="00851511" w:rsidP="00851511">
            <w:pPr>
              <w:spacing w:line="285" w:lineRule="auto"/>
            </w:pPr>
            <w:r w:rsidRPr="007908CA">
              <w:rPr>
                <w:color w:val="0B0C0C"/>
              </w:rPr>
              <w:t xml:space="preserve">(3)      </w:t>
            </w:r>
            <w:r w:rsidRPr="007908CA">
              <w:rPr>
                <w:b/>
                <w:bCs/>
                <w:color w:val="0000FF" w:themeColor="hyperlink"/>
                <w:u w:val="single"/>
              </w:rPr>
              <w:t>Plán kontroly po odovzdaní projektu</w:t>
            </w:r>
          </w:p>
        </w:tc>
      </w:tr>
      <w:tr w:rsidR="00851511" w:rsidRPr="00040DA6" w14:paraId="0E72925B" w14:textId="77777777" w:rsidTr="00851511">
        <w:trPr>
          <w:trHeight w:val="360"/>
        </w:trPr>
        <w:tc>
          <w:tcPr>
            <w:tcW w:w="1035" w:type="dxa"/>
            <w:vMerge/>
            <w:vAlign w:val="center"/>
          </w:tcPr>
          <w:p w14:paraId="44A003C7"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49BDB917" w14:textId="77777777" w:rsidR="00851511" w:rsidRPr="007908CA" w:rsidRDefault="00851511" w:rsidP="00851511">
            <w:pPr>
              <w:spacing w:line="285" w:lineRule="auto"/>
            </w:pPr>
            <w:r w:rsidRPr="007908CA">
              <w:rPr>
                <w:color w:val="0B0C0C"/>
              </w:rPr>
              <w:t xml:space="preserve">(4)      </w:t>
            </w:r>
            <w:r w:rsidRPr="007908CA">
              <w:rPr>
                <w:b/>
                <w:bCs/>
                <w:color w:val="0000FF" w:themeColor="hyperlink"/>
                <w:u w:val="single"/>
              </w:rPr>
              <w:t>Odporúčanie nadväzných krokov</w:t>
            </w:r>
          </w:p>
        </w:tc>
      </w:tr>
      <w:tr w:rsidR="00851511" w:rsidRPr="00040DA6" w14:paraId="3A68A018" w14:textId="77777777" w:rsidTr="00851511">
        <w:trPr>
          <w:trHeight w:val="360"/>
        </w:trPr>
        <w:tc>
          <w:tcPr>
            <w:tcW w:w="9000" w:type="dxa"/>
            <w:gridSpan w:val="2"/>
            <w:shd w:val="clear" w:color="auto" w:fill="E8E8E8"/>
            <w:tcMar>
              <w:top w:w="75" w:type="dxa"/>
              <w:left w:w="75" w:type="dxa"/>
              <w:bottom w:w="75" w:type="dxa"/>
              <w:right w:w="75" w:type="dxa"/>
            </w:tcMar>
            <w:vAlign w:val="center"/>
          </w:tcPr>
          <w:p w14:paraId="5C656F38" w14:textId="77777777" w:rsidR="00851511" w:rsidRPr="007908CA" w:rsidRDefault="00851511" w:rsidP="00851511">
            <w:pPr>
              <w:spacing w:line="285" w:lineRule="auto"/>
              <w:rPr>
                <w:color w:val="0B0C0C"/>
              </w:rPr>
            </w:pPr>
            <w:r w:rsidRPr="007908CA">
              <w:rPr>
                <w:b/>
                <w:bCs/>
                <w:color w:val="0B0C0C"/>
              </w:rPr>
              <w:t>Produkty vytvárané PRIEBEŽNE počas celého projektu</w:t>
            </w:r>
          </w:p>
        </w:tc>
      </w:tr>
      <w:tr w:rsidR="00851511" w:rsidRPr="00040DA6" w14:paraId="19B421DF" w14:textId="77777777" w:rsidTr="00851511">
        <w:trPr>
          <w:trHeight w:val="360"/>
        </w:trPr>
        <w:tc>
          <w:tcPr>
            <w:tcW w:w="1035" w:type="dxa"/>
            <w:shd w:val="clear" w:color="auto" w:fill="E6E6E6"/>
            <w:tcMar>
              <w:top w:w="75" w:type="dxa"/>
              <w:left w:w="75" w:type="dxa"/>
              <w:bottom w:w="75" w:type="dxa"/>
              <w:right w:w="75" w:type="dxa"/>
            </w:tcMar>
            <w:vAlign w:val="center"/>
          </w:tcPr>
          <w:p w14:paraId="5AD29002" w14:textId="77777777" w:rsidR="00851511" w:rsidRPr="007908CA" w:rsidRDefault="00851511" w:rsidP="00851511">
            <w:pPr>
              <w:spacing w:line="285" w:lineRule="auto"/>
              <w:jc w:val="center"/>
              <w:rPr>
                <w:color w:val="0B0C0C"/>
              </w:rPr>
            </w:pPr>
            <w:r w:rsidRPr="007908CA">
              <w:rPr>
                <w:b/>
                <w:bCs/>
                <w:color w:val="0B0C0C"/>
              </w:rPr>
              <w:t>M-01</w:t>
            </w:r>
          </w:p>
        </w:tc>
        <w:tc>
          <w:tcPr>
            <w:tcW w:w="7965" w:type="dxa"/>
            <w:shd w:val="clear" w:color="auto" w:fill="FFFFFF" w:themeFill="background1"/>
            <w:tcMar>
              <w:top w:w="75" w:type="dxa"/>
              <w:left w:w="75" w:type="dxa"/>
              <w:bottom w:w="75" w:type="dxa"/>
              <w:right w:w="75" w:type="dxa"/>
            </w:tcMar>
            <w:vAlign w:val="center"/>
          </w:tcPr>
          <w:p w14:paraId="5AEB8E04" w14:textId="77777777" w:rsidR="00851511" w:rsidRPr="007908CA" w:rsidRDefault="00851511" w:rsidP="00851511">
            <w:pPr>
              <w:spacing w:line="285" w:lineRule="auto"/>
            </w:pPr>
            <w:r w:rsidRPr="007908CA">
              <w:rPr>
                <w:b/>
                <w:bCs/>
                <w:color w:val="0000FF" w:themeColor="hyperlink"/>
                <w:u w:val="single"/>
              </w:rPr>
              <w:t>Plán etapy/Plán fázy</w:t>
            </w:r>
          </w:p>
        </w:tc>
      </w:tr>
      <w:tr w:rsidR="00851511" w:rsidRPr="00040DA6" w14:paraId="648BC492" w14:textId="77777777" w:rsidTr="00851511">
        <w:trPr>
          <w:trHeight w:val="219"/>
        </w:trPr>
        <w:tc>
          <w:tcPr>
            <w:tcW w:w="1035" w:type="dxa"/>
            <w:vMerge w:val="restart"/>
            <w:shd w:val="clear" w:color="auto" w:fill="E6E6E6"/>
            <w:tcMar>
              <w:top w:w="75" w:type="dxa"/>
              <w:left w:w="75" w:type="dxa"/>
              <w:bottom w:w="75" w:type="dxa"/>
              <w:right w:w="75" w:type="dxa"/>
            </w:tcMar>
            <w:vAlign w:val="center"/>
          </w:tcPr>
          <w:p w14:paraId="2E842980" w14:textId="77777777" w:rsidR="00851511" w:rsidRPr="007908CA" w:rsidRDefault="00851511" w:rsidP="00851511">
            <w:pPr>
              <w:spacing w:line="285" w:lineRule="auto"/>
              <w:jc w:val="center"/>
              <w:rPr>
                <w:color w:val="0B0C0C"/>
              </w:rPr>
            </w:pPr>
            <w:r w:rsidRPr="007908CA">
              <w:rPr>
                <w:b/>
                <w:bCs/>
                <w:color w:val="0B0C0C"/>
              </w:rPr>
              <w:t>M-02</w:t>
            </w:r>
          </w:p>
        </w:tc>
        <w:tc>
          <w:tcPr>
            <w:tcW w:w="7965" w:type="dxa"/>
            <w:shd w:val="clear" w:color="auto" w:fill="FFFFFF" w:themeFill="background1"/>
            <w:tcMar>
              <w:top w:w="75" w:type="dxa"/>
              <w:left w:w="75" w:type="dxa"/>
              <w:bottom w:w="75" w:type="dxa"/>
              <w:right w:w="75" w:type="dxa"/>
            </w:tcMar>
            <w:vAlign w:val="center"/>
          </w:tcPr>
          <w:p w14:paraId="1F38E3E6" w14:textId="77777777" w:rsidR="00851511" w:rsidRPr="007908CA" w:rsidRDefault="00851511" w:rsidP="00851511">
            <w:pPr>
              <w:spacing w:line="285" w:lineRule="auto"/>
              <w:rPr>
                <w:color w:val="0B0C0C"/>
              </w:rPr>
            </w:pPr>
            <w:r w:rsidRPr="007908CA">
              <w:rPr>
                <w:b/>
                <w:bCs/>
                <w:color w:val="0B0C0C"/>
              </w:rPr>
              <w:t>Manažérske správy, reporty, zoznamy a požiadavky:</w:t>
            </w:r>
          </w:p>
        </w:tc>
      </w:tr>
      <w:tr w:rsidR="00851511" w:rsidRPr="00040DA6" w14:paraId="4082133B" w14:textId="77777777" w:rsidTr="00851511">
        <w:trPr>
          <w:trHeight w:val="360"/>
        </w:trPr>
        <w:tc>
          <w:tcPr>
            <w:tcW w:w="1035" w:type="dxa"/>
            <w:vMerge/>
            <w:vAlign w:val="center"/>
          </w:tcPr>
          <w:p w14:paraId="610102F5"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7EDB5CBF" w14:textId="77777777" w:rsidR="00851511" w:rsidRPr="007908CA" w:rsidRDefault="00851511" w:rsidP="00851511">
            <w:pPr>
              <w:spacing w:line="285" w:lineRule="auto"/>
            </w:pPr>
            <w:r w:rsidRPr="007908CA">
              <w:rPr>
                <w:b/>
                <w:bCs/>
                <w:color w:val="0000FF" w:themeColor="hyperlink"/>
                <w:u w:val="single"/>
              </w:rPr>
              <w:t>Zoznam otvorených otázok</w:t>
            </w:r>
          </w:p>
        </w:tc>
      </w:tr>
      <w:tr w:rsidR="00851511" w:rsidRPr="00040DA6" w14:paraId="11E8CC20" w14:textId="77777777" w:rsidTr="00851511">
        <w:trPr>
          <w:trHeight w:val="360"/>
        </w:trPr>
        <w:tc>
          <w:tcPr>
            <w:tcW w:w="1035" w:type="dxa"/>
            <w:vMerge/>
            <w:vAlign w:val="center"/>
          </w:tcPr>
          <w:p w14:paraId="5928A469"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7383228" w14:textId="77777777" w:rsidR="00851511" w:rsidRPr="007908CA" w:rsidRDefault="00851511" w:rsidP="00851511">
            <w:pPr>
              <w:spacing w:line="285" w:lineRule="auto"/>
            </w:pPr>
            <w:r w:rsidRPr="007908CA">
              <w:rPr>
                <w:b/>
                <w:bCs/>
                <w:color w:val="0000FF" w:themeColor="hyperlink"/>
                <w:u w:val="single"/>
              </w:rPr>
              <w:t>Zoznam funkčných zdrojových kódov</w:t>
            </w:r>
          </w:p>
        </w:tc>
      </w:tr>
      <w:tr w:rsidR="00851511" w:rsidRPr="00040DA6" w14:paraId="4E0EACA7" w14:textId="77777777" w:rsidTr="00851511">
        <w:trPr>
          <w:trHeight w:val="360"/>
        </w:trPr>
        <w:tc>
          <w:tcPr>
            <w:tcW w:w="1035" w:type="dxa"/>
            <w:vMerge/>
            <w:vAlign w:val="center"/>
          </w:tcPr>
          <w:p w14:paraId="2AEBA5D1"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2D4513A0" w14:textId="77777777" w:rsidR="00851511" w:rsidRPr="007908CA" w:rsidRDefault="00851511" w:rsidP="00851511">
            <w:pPr>
              <w:spacing w:line="285" w:lineRule="auto"/>
            </w:pPr>
            <w:r w:rsidRPr="007908CA">
              <w:rPr>
                <w:b/>
                <w:bCs/>
                <w:color w:val="0000FF" w:themeColor="hyperlink"/>
                <w:u w:val="single"/>
              </w:rPr>
              <w:t>Zoznam licencií</w:t>
            </w:r>
          </w:p>
        </w:tc>
      </w:tr>
      <w:tr w:rsidR="00851511" w:rsidRPr="00040DA6" w14:paraId="162D03B3" w14:textId="77777777" w:rsidTr="00851511">
        <w:trPr>
          <w:trHeight w:val="360"/>
        </w:trPr>
        <w:tc>
          <w:tcPr>
            <w:tcW w:w="1035" w:type="dxa"/>
            <w:vMerge/>
            <w:vAlign w:val="center"/>
          </w:tcPr>
          <w:p w14:paraId="2402601B"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A2DB2B2" w14:textId="77777777" w:rsidR="00851511" w:rsidRPr="007908CA" w:rsidRDefault="00851511" w:rsidP="00851511">
            <w:pPr>
              <w:spacing w:line="285" w:lineRule="auto"/>
            </w:pPr>
            <w:r w:rsidRPr="007908CA">
              <w:rPr>
                <w:b/>
                <w:bCs/>
                <w:color w:val="0000FF" w:themeColor="hyperlink"/>
                <w:u w:val="single"/>
              </w:rPr>
              <w:t>Správa o stave projektu</w:t>
            </w:r>
          </w:p>
        </w:tc>
      </w:tr>
      <w:tr w:rsidR="00851511" w:rsidRPr="00040DA6" w14:paraId="65039CDD" w14:textId="77777777" w:rsidTr="00851511">
        <w:trPr>
          <w:trHeight w:val="360"/>
        </w:trPr>
        <w:tc>
          <w:tcPr>
            <w:tcW w:w="1035" w:type="dxa"/>
            <w:vMerge/>
            <w:vAlign w:val="center"/>
          </w:tcPr>
          <w:p w14:paraId="57F3A3DF"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38E2848B" w14:textId="77777777" w:rsidR="00851511" w:rsidRPr="007908CA" w:rsidRDefault="00851511" w:rsidP="00851511">
            <w:pPr>
              <w:spacing w:line="285" w:lineRule="auto"/>
              <w:rPr>
                <w:color w:val="0B0C0C"/>
              </w:rPr>
            </w:pPr>
            <w:r w:rsidRPr="007908CA">
              <w:rPr>
                <w:color w:val="0B0C0C"/>
              </w:rPr>
              <w:t>Požiadavka na zmenu v projekte (CR)</w:t>
            </w:r>
          </w:p>
        </w:tc>
      </w:tr>
      <w:tr w:rsidR="00851511" w:rsidRPr="00040DA6" w14:paraId="0A31B87B" w14:textId="77777777" w:rsidTr="00851511">
        <w:trPr>
          <w:trHeight w:val="360"/>
        </w:trPr>
        <w:tc>
          <w:tcPr>
            <w:tcW w:w="1035" w:type="dxa"/>
            <w:vMerge/>
            <w:vAlign w:val="center"/>
          </w:tcPr>
          <w:p w14:paraId="56A5B85B"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2E9E4E61" w14:textId="77777777" w:rsidR="00851511" w:rsidRPr="007908CA" w:rsidRDefault="00851511" w:rsidP="00851511">
            <w:pPr>
              <w:spacing w:line="285" w:lineRule="auto"/>
            </w:pPr>
            <w:r w:rsidRPr="007908CA">
              <w:rPr>
                <w:b/>
                <w:bCs/>
                <w:color w:val="0000FF" w:themeColor="hyperlink"/>
                <w:u w:val="single"/>
              </w:rPr>
              <w:t>Zoznam ponaučení</w:t>
            </w:r>
          </w:p>
        </w:tc>
      </w:tr>
      <w:tr w:rsidR="00851511" w:rsidRPr="00040DA6" w14:paraId="42D6F75E" w14:textId="77777777" w:rsidTr="00851511">
        <w:trPr>
          <w:trHeight w:val="360"/>
        </w:trPr>
        <w:tc>
          <w:tcPr>
            <w:tcW w:w="1035" w:type="dxa"/>
            <w:vMerge/>
            <w:vAlign w:val="center"/>
          </w:tcPr>
          <w:p w14:paraId="307F06F9"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143B5274" w14:textId="77777777" w:rsidR="00851511" w:rsidRPr="007908CA" w:rsidRDefault="00851511" w:rsidP="00851511">
            <w:pPr>
              <w:spacing w:line="285" w:lineRule="auto"/>
            </w:pPr>
            <w:r w:rsidRPr="007908CA">
              <w:rPr>
                <w:b/>
                <w:bCs/>
                <w:color w:val="0000FF" w:themeColor="hyperlink"/>
                <w:u w:val="single"/>
              </w:rPr>
              <w:t>Zoznam rizík a závislostí</w:t>
            </w:r>
          </w:p>
        </w:tc>
      </w:tr>
      <w:tr w:rsidR="00851511" w:rsidRPr="00040DA6" w14:paraId="4FCC59F6" w14:textId="77777777" w:rsidTr="00851511">
        <w:trPr>
          <w:trHeight w:val="360"/>
        </w:trPr>
        <w:tc>
          <w:tcPr>
            <w:tcW w:w="1035" w:type="dxa"/>
            <w:vMerge/>
            <w:vAlign w:val="center"/>
          </w:tcPr>
          <w:p w14:paraId="4BDCB913"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6DB4E544" w14:textId="77777777" w:rsidR="00851511" w:rsidRPr="007908CA" w:rsidRDefault="00851511" w:rsidP="00851511">
            <w:pPr>
              <w:spacing w:line="285" w:lineRule="auto"/>
            </w:pPr>
            <w:r w:rsidRPr="007908CA">
              <w:rPr>
                <w:b/>
                <w:bCs/>
                <w:color w:val="0000FF" w:themeColor="hyperlink"/>
                <w:u w:val="single"/>
              </w:rPr>
              <w:t>Zoznam kvality</w:t>
            </w:r>
          </w:p>
        </w:tc>
      </w:tr>
      <w:tr w:rsidR="00851511" w:rsidRPr="00040DA6" w14:paraId="348D9988" w14:textId="77777777" w:rsidTr="00851511">
        <w:trPr>
          <w:trHeight w:val="360"/>
        </w:trPr>
        <w:tc>
          <w:tcPr>
            <w:tcW w:w="1035" w:type="dxa"/>
            <w:vMerge/>
            <w:vAlign w:val="center"/>
          </w:tcPr>
          <w:p w14:paraId="6DA420BC"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4C88BB7D" w14:textId="77777777" w:rsidR="00851511" w:rsidRPr="007908CA" w:rsidRDefault="0048745B" w:rsidP="00851511">
            <w:pPr>
              <w:spacing w:line="285" w:lineRule="auto"/>
            </w:pPr>
            <w:hyperlink r:id="rId42">
              <w:r w:rsidR="00851511" w:rsidRPr="007908CA">
                <w:rPr>
                  <w:b/>
                  <w:bCs/>
                  <w:color w:val="0000FF" w:themeColor="hyperlink"/>
                  <w:u w:val="single"/>
                </w:rPr>
                <w:t>Správa o ukončení fázy / etapy</w:t>
              </w:r>
            </w:hyperlink>
          </w:p>
        </w:tc>
      </w:tr>
      <w:tr w:rsidR="00851511" w:rsidRPr="00040DA6" w14:paraId="15ABCA70" w14:textId="77777777" w:rsidTr="00851511">
        <w:trPr>
          <w:trHeight w:val="360"/>
        </w:trPr>
        <w:tc>
          <w:tcPr>
            <w:tcW w:w="1035" w:type="dxa"/>
            <w:shd w:val="clear" w:color="auto" w:fill="E6E6E6"/>
            <w:tcMar>
              <w:top w:w="75" w:type="dxa"/>
              <w:left w:w="75" w:type="dxa"/>
              <w:bottom w:w="75" w:type="dxa"/>
              <w:right w:w="75" w:type="dxa"/>
            </w:tcMar>
            <w:vAlign w:val="center"/>
          </w:tcPr>
          <w:p w14:paraId="3747B832" w14:textId="77777777" w:rsidR="00851511" w:rsidRPr="007908CA" w:rsidRDefault="00851511" w:rsidP="00851511">
            <w:pPr>
              <w:spacing w:line="285" w:lineRule="auto"/>
              <w:jc w:val="center"/>
              <w:rPr>
                <w:color w:val="0B0C0C"/>
              </w:rPr>
            </w:pPr>
            <w:r w:rsidRPr="007908CA">
              <w:rPr>
                <w:b/>
                <w:bCs/>
                <w:color w:val="0B0C0C"/>
              </w:rPr>
              <w:t>M-03</w:t>
            </w:r>
          </w:p>
        </w:tc>
        <w:tc>
          <w:tcPr>
            <w:tcW w:w="7965" w:type="dxa"/>
            <w:shd w:val="clear" w:color="auto" w:fill="FFFFFF" w:themeFill="background1"/>
            <w:tcMar>
              <w:top w:w="75" w:type="dxa"/>
              <w:left w:w="75" w:type="dxa"/>
              <w:bottom w:w="75" w:type="dxa"/>
              <w:right w:w="75" w:type="dxa"/>
            </w:tcMar>
            <w:vAlign w:val="center"/>
          </w:tcPr>
          <w:p w14:paraId="55721C12" w14:textId="77777777" w:rsidR="00851511" w:rsidRPr="007908CA" w:rsidRDefault="0048745B" w:rsidP="00851511">
            <w:pPr>
              <w:spacing w:line="285" w:lineRule="auto"/>
            </w:pPr>
            <w:hyperlink r:id="rId43">
              <w:r w:rsidR="00851511" w:rsidRPr="007908CA">
                <w:rPr>
                  <w:b/>
                  <w:bCs/>
                  <w:color w:val="0000FF" w:themeColor="hyperlink"/>
                  <w:u w:val="single"/>
                </w:rPr>
                <w:t>Akceptačný protokol</w:t>
              </w:r>
            </w:hyperlink>
          </w:p>
        </w:tc>
      </w:tr>
      <w:tr w:rsidR="00851511" w:rsidRPr="00040DA6" w14:paraId="095E1E84" w14:textId="77777777" w:rsidTr="00851511">
        <w:trPr>
          <w:trHeight w:val="386"/>
        </w:trPr>
        <w:tc>
          <w:tcPr>
            <w:tcW w:w="1035" w:type="dxa"/>
            <w:vMerge w:val="restart"/>
            <w:shd w:val="clear" w:color="auto" w:fill="E6E6E6"/>
            <w:tcMar>
              <w:top w:w="75" w:type="dxa"/>
              <w:left w:w="75" w:type="dxa"/>
              <w:bottom w:w="75" w:type="dxa"/>
              <w:right w:w="75" w:type="dxa"/>
            </w:tcMar>
            <w:vAlign w:val="center"/>
          </w:tcPr>
          <w:p w14:paraId="7A81F3BD" w14:textId="77777777" w:rsidR="00851511" w:rsidRPr="007908CA" w:rsidRDefault="00851511" w:rsidP="00851511">
            <w:pPr>
              <w:spacing w:line="285" w:lineRule="auto"/>
              <w:jc w:val="center"/>
              <w:rPr>
                <w:color w:val="0B0C0C"/>
              </w:rPr>
            </w:pPr>
            <w:r w:rsidRPr="007908CA">
              <w:rPr>
                <w:b/>
                <w:bCs/>
                <w:color w:val="0B0C0C"/>
              </w:rPr>
              <w:t>M-04</w:t>
            </w:r>
          </w:p>
        </w:tc>
        <w:tc>
          <w:tcPr>
            <w:tcW w:w="7965" w:type="dxa"/>
            <w:shd w:val="clear" w:color="auto" w:fill="FFFFFF" w:themeFill="background1"/>
            <w:tcMar>
              <w:top w:w="75" w:type="dxa"/>
              <w:left w:w="75" w:type="dxa"/>
              <w:bottom w:w="75" w:type="dxa"/>
              <w:right w:w="75" w:type="dxa"/>
            </w:tcMar>
            <w:vAlign w:val="center"/>
          </w:tcPr>
          <w:p w14:paraId="66709DAF" w14:textId="77777777" w:rsidR="00851511" w:rsidRPr="007908CA" w:rsidRDefault="00851511" w:rsidP="00851511">
            <w:pPr>
              <w:spacing w:line="285" w:lineRule="auto"/>
              <w:rPr>
                <w:color w:val="0B0C0C"/>
              </w:rPr>
            </w:pPr>
            <w:r w:rsidRPr="007908CA">
              <w:rPr>
                <w:b/>
                <w:bCs/>
                <w:color w:val="0000FF" w:themeColor="hyperlink"/>
                <w:u w:val="single"/>
              </w:rPr>
              <w:t>Audit kvality projektu na mieste</w:t>
            </w:r>
            <w:r w:rsidRPr="007908CA">
              <w:rPr>
                <w:b/>
                <w:bCs/>
                <w:color w:val="0B0C0C"/>
              </w:rPr>
              <w:t>:</w:t>
            </w:r>
          </w:p>
        </w:tc>
      </w:tr>
      <w:tr w:rsidR="00851511" w:rsidRPr="00040DA6" w14:paraId="4AED5F6C" w14:textId="77777777" w:rsidTr="00851511">
        <w:trPr>
          <w:trHeight w:val="135"/>
        </w:trPr>
        <w:tc>
          <w:tcPr>
            <w:tcW w:w="1035" w:type="dxa"/>
            <w:vMerge/>
            <w:vAlign w:val="center"/>
          </w:tcPr>
          <w:p w14:paraId="7AC55C8E"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07CB30B" w14:textId="77777777" w:rsidR="00851511" w:rsidRPr="007908CA" w:rsidRDefault="00851511" w:rsidP="00851511">
            <w:pPr>
              <w:spacing w:line="285" w:lineRule="auto"/>
              <w:rPr>
                <w:color w:val="0B0C0C"/>
              </w:rPr>
            </w:pPr>
            <w:r w:rsidRPr="007908CA">
              <w:rPr>
                <w:color w:val="0B0C0C"/>
              </w:rPr>
              <w:t>(1)   audit kvality zameraný na výstupy Iniciačnej fázy</w:t>
            </w:r>
          </w:p>
        </w:tc>
      </w:tr>
      <w:tr w:rsidR="00851511" w:rsidRPr="00040DA6" w14:paraId="43750F57" w14:textId="77777777" w:rsidTr="00851511">
        <w:trPr>
          <w:trHeight w:val="360"/>
        </w:trPr>
        <w:tc>
          <w:tcPr>
            <w:tcW w:w="1035" w:type="dxa"/>
            <w:vMerge/>
            <w:vAlign w:val="center"/>
          </w:tcPr>
          <w:p w14:paraId="0F729572"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39DBE1E0" w14:textId="77777777" w:rsidR="00851511" w:rsidRPr="007908CA" w:rsidRDefault="00851511" w:rsidP="00851511">
            <w:pPr>
              <w:spacing w:line="285" w:lineRule="auto"/>
              <w:rPr>
                <w:color w:val="0B0C0C"/>
              </w:rPr>
            </w:pPr>
            <w:r w:rsidRPr="007908CA">
              <w:rPr>
                <w:color w:val="0B0C0C"/>
              </w:rPr>
              <w:t>(2)   audit kvality zameraný na výstupy Realizačnej fázy</w:t>
            </w:r>
          </w:p>
        </w:tc>
      </w:tr>
      <w:tr w:rsidR="00851511" w:rsidRPr="00040DA6" w14:paraId="22C207D1" w14:textId="77777777" w:rsidTr="00851511">
        <w:trPr>
          <w:trHeight w:val="360"/>
        </w:trPr>
        <w:tc>
          <w:tcPr>
            <w:tcW w:w="1035" w:type="dxa"/>
            <w:shd w:val="clear" w:color="auto" w:fill="E6E6E6"/>
            <w:tcMar>
              <w:top w:w="75" w:type="dxa"/>
              <w:left w:w="75" w:type="dxa"/>
              <w:bottom w:w="75" w:type="dxa"/>
              <w:right w:w="75" w:type="dxa"/>
            </w:tcMar>
            <w:vAlign w:val="center"/>
          </w:tcPr>
          <w:p w14:paraId="7CDA4296" w14:textId="77777777" w:rsidR="00851511" w:rsidRPr="007908CA" w:rsidRDefault="00851511" w:rsidP="00851511">
            <w:pPr>
              <w:spacing w:line="285" w:lineRule="auto"/>
              <w:jc w:val="center"/>
              <w:rPr>
                <w:color w:val="0B0C0C"/>
              </w:rPr>
            </w:pPr>
            <w:r w:rsidRPr="007908CA">
              <w:rPr>
                <w:b/>
                <w:bCs/>
                <w:color w:val="0B0C0C"/>
              </w:rPr>
              <w:t>M-05</w:t>
            </w:r>
          </w:p>
        </w:tc>
        <w:tc>
          <w:tcPr>
            <w:tcW w:w="7965" w:type="dxa"/>
            <w:shd w:val="clear" w:color="auto" w:fill="FFFFFF" w:themeFill="background1"/>
            <w:tcMar>
              <w:top w:w="75" w:type="dxa"/>
              <w:left w:w="75" w:type="dxa"/>
              <w:bottom w:w="75" w:type="dxa"/>
              <w:right w:w="75" w:type="dxa"/>
            </w:tcMar>
            <w:vAlign w:val="center"/>
          </w:tcPr>
          <w:p w14:paraId="5C39675B" w14:textId="77777777" w:rsidR="00851511" w:rsidRPr="007908CA" w:rsidRDefault="00851511" w:rsidP="00851511">
            <w:pPr>
              <w:spacing w:line="285" w:lineRule="auto"/>
            </w:pPr>
            <w:r w:rsidRPr="007908CA">
              <w:rPr>
                <w:b/>
                <w:bCs/>
                <w:color w:val="0000FF" w:themeColor="hyperlink"/>
                <w:u w:val="single"/>
              </w:rPr>
              <w:t>Analýza nákladov a prínosov (BC/CBA)</w:t>
            </w:r>
          </w:p>
          <w:p w14:paraId="213EF96F" w14:textId="77777777" w:rsidR="00851511" w:rsidRPr="007908CA" w:rsidRDefault="00851511" w:rsidP="0034022C">
            <w:pPr>
              <w:numPr>
                <w:ilvl w:val="0"/>
                <w:numId w:val="101"/>
              </w:numPr>
              <w:spacing w:after="160" w:line="285" w:lineRule="auto"/>
              <w:contextualSpacing/>
              <w:rPr>
                <w:color w:val="0B0C0C"/>
              </w:rPr>
            </w:pPr>
            <w:r w:rsidRPr="007908CA">
              <w:rPr>
                <w:b/>
                <w:bCs/>
                <w:i/>
                <w:iCs/>
                <w:color w:val="0000FF" w:themeColor="hyperlink"/>
                <w:u w:val="single"/>
              </w:rPr>
              <w:t>METODICKÉ USMERNENIE</w:t>
            </w:r>
            <w:r w:rsidRPr="007908CA">
              <w:rPr>
                <w:i/>
                <w:iCs/>
                <w:color w:val="0B0C0C"/>
              </w:rPr>
              <w:t xml:space="preserve"> k BC/CBA</w:t>
            </w:r>
          </w:p>
          <w:p w14:paraId="07F3D5F8" w14:textId="77777777" w:rsidR="00851511" w:rsidRPr="007908CA" w:rsidRDefault="00851511" w:rsidP="0034022C">
            <w:pPr>
              <w:numPr>
                <w:ilvl w:val="0"/>
                <w:numId w:val="101"/>
              </w:numPr>
              <w:spacing w:after="160" w:line="285" w:lineRule="auto"/>
              <w:contextualSpacing/>
              <w:rPr>
                <w:color w:val="0B0C0C"/>
              </w:rPr>
            </w:pPr>
            <w:r w:rsidRPr="007908CA">
              <w:rPr>
                <w:b/>
                <w:bCs/>
                <w:i/>
                <w:iCs/>
                <w:color w:val="0000FF" w:themeColor="hyperlink"/>
                <w:u w:val="single"/>
              </w:rPr>
              <w:t>VIDEO NÁVOD</w:t>
            </w:r>
            <w:r w:rsidRPr="007908CA">
              <w:rPr>
                <w:i/>
                <w:iCs/>
                <w:color w:val="0B0C0C"/>
              </w:rPr>
              <w:t xml:space="preserve"> ako správne vyplniť BC/CBA a KATALÓG POŽIADAVIEK</w:t>
            </w:r>
          </w:p>
          <w:p w14:paraId="306438E0" w14:textId="77777777" w:rsidR="00851511" w:rsidRPr="007908CA" w:rsidRDefault="00851511" w:rsidP="0034022C">
            <w:pPr>
              <w:numPr>
                <w:ilvl w:val="0"/>
                <w:numId w:val="101"/>
              </w:numPr>
              <w:spacing w:after="160" w:line="285" w:lineRule="auto"/>
              <w:contextualSpacing/>
              <w:rPr>
                <w:color w:val="0B0C0C"/>
              </w:rPr>
            </w:pPr>
            <w:r w:rsidRPr="007908CA">
              <w:rPr>
                <w:b/>
                <w:bCs/>
                <w:i/>
                <w:iCs/>
                <w:color w:val="0000FF" w:themeColor="hyperlink"/>
                <w:u w:val="single"/>
              </w:rPr>
              <w:t>VIDEO NÁVOD</w:t>
            </w:r>
            <w:r w:rsidRPr="007908CA">
              <w:rPr>
                <w:i/>
                <w:iCs/>
                <w:color w:val="0B0C0C"/>
              </w:rPr>
              <w:t xml:space="preserve"> ako správne vyplniť BC/CBA a KATALÓG POŽIADAVIEK – len pre HW</w:t>
            </w:r>
          </w:p>
          <w:p w14:paraId="0FE6C28B" w14:textId="77777777" w:rsidR="00851511" w:rsidRPr="007908CA" w:rsidRDefault="00851511" w:rsidP="0034022C">
            <w:pPr>
              <w:numPr>
                <w:ilvl w:val="0"/>
                <w:numId w:val="101"/>
              </w:numPr>
              <w:spacing w:after="160" w:line="285" w:lineRule="auto"/>
              <w:contextualSpacing/>
              <w:rPr>
                <w:color w:val="0B0C0C"/>
              </w:rPr>
            </w:pPr>
            <w:r w:rsidRPr="007908CA">
              <w:rPr>
                <w:b/>
                <w:bCs/>
                <w:i/>
                <w:iCs/>
                <w:color w:val="0000FF" w:themeColor="hyperlink"/>
                <w:u w:val="single"/>
              </w:rPr>
              <w:t>KALKULAČKA</w:t>
            </w:r>
            <w:r w:rsidRPr="007908CA">
              <w:rPr>
                <w:i/>
                <w:iCs/>
                <w:color w:val="0B0C0C"/>
              </w:rPr>
              <w:t xml:space="preserve"> pre VÝPOČET PRÍNOSOV pre IT PROJEKTY rozvoja + </w:t>
            </w:r>
            <w:r w:rsidRPr="007908CA">
              <w:rPr>
                <w:b/>
                <w:bCs/>
                <w:i/>
                <w:iCs/>
                <w:color w:val="0000FF" w:themeColor="hyperlink"/>
                <w:u w:val="single"/>
              </w:rPr>
              <w:t>METODIKA</w:t>
            </w:r>
            <w:r w:rsidRPr="007908CA">
              <w:rPr>
                <w:i/>
                <w:iCs/>
                <w:color w:val="0B0C0C"/>
              </w:rPr>
              <w:t xml:space="preserve"> pre VÝPOČET PRÍNOSOV</w:t>
            </w:r>
          </w:p>
        </w:tc>
      </w:tr>
      <w:tr w:rsidR="00851511" w:rsidRPr="00040DA6" w14:paraId="62FD3D47" w14:textId="77777777" w:rsidTr="00851511">
        <w:trPr>
          <w:trHeight w:val="360"/>
        </w:trPr>
        <w:tc>
          <w:tcPr>
            <w:tcW w:w="1035" w:type="dxa"/>
            <w:shd w:val="clear" w:color="auto" w:fill="E6E6E6"/>
            <w:tcMar>
              <w:top w:w="75" w:type="dxa"/>
              <w:left w:w="75" w:type="dxa"/>
              <w:bottom w:w="75" w:type="dxa"/>
              <w:right w:w="75" w:type="dxa"/>
            </w:tcMar>
            <w:vAlign w:val="center"/>
          </w:tcPr>
          <w:p w14:paraId="08B2B50C" w14:textId="77777777" w:rsidR="00851511" w:rsidRPr="007908CA" w:rsidRDefault="00851511" w:rsidP="00851511">
            <w:pPr>
              <w:spacing w:line="285" w:lineRule="auto"/>
              <w:jc w:val="center"/>
              <w:rPr>
                <w:color w:val="0B0C0C"/>
              </w:rPr>
            </w:pPr>
            <w:r w:rsidRPr="007908CA">
              <w:rPr>
                <w:b/>
                <w:bCs/>
                <w:color w:val="0B0C0C"/>
              </w:rPr>
              <w:t>M-06</w:t>
            </w:r>
          </w:p>
        </w:tc>
        <w:tc>
          <w:tcPr>
            <w:tcW w:w="7965" w:type="dxa"/>
            <w:shd w:val="clear" w:color="auto" w:fill="FFFFFF" w:themeFill="background1"/>
            <w:tcMar>
              <w:top w:w="75" w:type="dxa"/>
              <w:left w:w="75" w:type="dxa"/>
              <w:bottom w:w="75" w:type="dxa"/>
              <w:right w:w="75" w:type="dxa"/>
            </w:tcMar>
            <w:vAlign w:val="center"/>
          </w:tcPr>
          <w:p w14:paraId="4AD831D9" w14:textId="77777777" w:rsidR="00851511" w:rsidRPr="007908CA" w:rsidRDefault="00851511" w:rsidP="00851511">
            <w:pPr>
              <w:spacing w:line="285" w:lineRule="auto"/>
            </w:pPr>
            <w:r w:rsidRPr="007908CA">
              <w:rPr>
                <w:b/>
                <w:bCs/>
                <w:color w:val="0000FF" w:themeColor="hyperlink"/>
                <w:u w:val="single"/>
              </w:rPr>
              <w:t>Evidencia e-</w:t>
            </w:r>
            <w:proofErr w:type="spellStart"/>
            <w:r w:rsidRPr="007908CA">
              <w:rPr>
                <w:b/>
                <w:bCs/>
                <w:color w:val="0000FF" w:themeColor="hyperlink"/>
                <w:u w:val="single"/>
              </w:rPr>
              <w:t>Government</w:t>
            </w:r>
            <w:proofErr w:type="spellEnd"/>
            <w:r w:rsidRPr="007908CA">
              <w:rPr>
                <w:b/>
                <w:bCs/>
                <w:color w:val="0000FF" w:themeColor="hyperlink"/>
                <w:u w:val="single"/>
              </w:rPr>
              <w:t xml:space="preserve"> komponentov v </w:t>
            </w:r>
            <w:proofErr w:type="spellStart"/>
            <w:r w:rsidRPr="007908CA">
              <w:rPr>
                <w:b/>
                <w:bCs/>
                <w:color w:val="0000FF" w:themeColor="hyperlink"/>
                <w:u w:val="single"/>
              </w:rPr>
              <w:t>MetaIS</w:t>
            </w:r>
            <w:proofErr w:type="spellEnd"/>
            <w:r w:rsidRPr="007908CA">
              <w:rPr>
                <w:b/>
                <w:bCs/>
                <w:color w:val="0000FF" w:themeColor="hyperlink"/>
                <w:u w:val="single"/>
              </w:rPr>
              <w:t>, vrátane architektonických modelov</w:t>
            </w:r>
          </w:p>
        </w:tc>
      </w:tr>
    </w:tbl>
    <w:p w14:paraId="3CDFD829" w14:textId="77777777" w:rsidR="00851511" w:rsidRDefault="00851511" w:rsidP="00851511">
      <w:pPr>
        <w:pStyle w:val="paragraph"/>
        <w:spacing w:before="0" w:beforeAutospacing="0" w:after="0" w:afterAutospacing="0"/>
        <w:textAlignment w:val="baseline"/>
        <w:rPr>
          <w:rFonts w:eastAsia="Arial"/>
          <w:sz w:val="20"/>
          <w:szCs w:val="20"/>
          <w:lang w:val="sk-SK"/>
        </w:rPr>
      </w:pPr>
    </w:p>
    <w:p w14:paraId="72746499" w14:textId="77777777" w:rsidR="00851511" w:rsidRPr="00040DA6" w:rsidRDefault="00851511" w:rsidP="00851511">
      <w:pPr>
        <w:pStyle w:val="paragraph"/>
        <w:spacing w:before="0" w:beforeAutospacing="0" w:after="0" w:afterAutospacing="0"/>
        <w:textAlignment w:val="baseline"/>
        <w:rPr>
          <w:rFonts w:eastAsia="Arial"/>
          <w:sz w:val="20"/>
          <w:szCs w:val="20"/>
          <w:lang w:val="sk-SK"/>
        </w:rPr>
      </w:pPr>
    </w:p>
    <w:p w14:paraId="263AF80E" w14:textId="77777777" w:rsidR="00E334D2" w:rsidRDefault="00E334D2">
      <w:pPr>
        <w:spacing w:after="200" w:line="276" w:lineRule="auto"/>
        <w:rPr>
          <w:b/>
          <w:lang w:eastAsia="en-US"/>
        </w:rPr>
      </w:pPr>
      <w:r>
        <w:br w:type="page"/>
      </w:r>
    </w:p>
    <w:p w14:paraId="76443B43" w14:textId="7BFCA460" w:rsidR="00851511" w:rsidRPr="00E863AB" w:rsidRDefault="00851511" w:rsidP="00E334D2">
      <w:pPr>
        <w:pStyle w:val="MLNadpislnku"/>
        <w:numPr>
          <w:ilvl w:val="0"/>
          <w:numId w:val="0"/>
        </w:numPr>
        <w:spacing w:before="0" w:after="0" w:line="240" w:lineRule="auto"/>
        <w:ind w:left="567"/>
        <w:jc w:val="both"/>
        <w:rPr>
          <w:rFonts w:ascii="Times New Roman" w:eastAsia="Times New Roman" w:hAnsi="Times New Roman" w:cs="Times New Roman"/>
          <w:sz w:val="24"/>
          <w:szCs w:val="24"/>
          <w:lang w:eastAsia="de-DE"/>
        </w:rPr>
      </w:pPr>
      <w:r w:rsidRPr="00E863AB">
        <w:rPr>
          <w:rFonts w:ascii="Times New Roman" w:eastAsia="Times New Roman" w:hAnsi="Times New Roman" w:cs="Times New Roman"/>
          <w:sz w:val="24"/>
          <w:szCs w:val="24"/>
        </w:rPr>
        <w:lastRenderedPageBreak/>
        <w:t xml:space="preserve">Príloha č. 2 </w:t>
      </w:r>
      <w:r w:rsidRPr="00E863AB">
        <w:rPr>
          <w:rFonts w:ascii="Times New Roman" w:eastAsia="Times New Roman" w:hAnsi="Times New Roman" w:cs="Times New Roman"/>
          <w:sz w:val="24"/>
          <w:szCs w:val="24"/>
          <w:lang w:eastAsia="de-DE"/>
        </w:rPr>
        <w:t xml:space="preserve">Zmluvy </w:t>
      </w:r>
      <w:r w:rsidRPr="00E863AB">
        <w:rPr>
          <w:rFonts w:ascii="Times New Roman" w:eastAsia="Times New Roman" w:hAnsi="Times New Roman" w:cs="Times New Roman"/>
          <w:sz w:val="24"/>
          <w:szCs w:val="24"/>
        </w:rPr>
        <w:t>KATALÓG</w:t>
      </w:r>
      <w:r w:rsidRPr="00E863AB">
        <w:rPr>
          <w:rFonts w:ascii="Times New Roman" w:eastAsia="Times New Roman" w:hAnsi="Times New Roman" w:cs="Times New Roman"/>
          <w:sz w:val="24"/>
          <w:szCs w:val="24"/>
          <w:lang w:eastAsia="de-DE"/>
        </w:rPr>
        <w:t xml:space="preserve"> POŽIADAVIEK EHB</w:t>
      </w:r>
    </w:p>
    <w:p w14:paraId="32A278F2" w14:textId="77777777" w:rsidR="00851511" w:rsidRDefault="00851511" w:rsidP="00851511">
      <w:pPr>
        <w:rPr>
          <w:b/>
          <w:lang w:eastAsia="de-DE"/>
        </w:rPr>
      </w:pPr>
    </w:p>
    <w:p w14:paraId="1E069C48" w14:textId="77777777" w:rsidR="00851511" w:rsidRPr="005D2F64" w:rsidRDefault="00851511" w:rsidP="00851511">
      <w:pPr>
        <w:rPr>
          <w:lang w:eastAsia="de-DE"/>
        </w:rPr>
      </w:pPr>
      <w:r>
        <w:rPr>
          <w:lang w:eastAsia="de-DE"/>
        </w:rPr>
        <w:t xml:space="preserve">Tvorí samostatnú prílohu v </w:t>
      </w:r>
      <w:proofErr w:type="spellStart"/>
      <w:r>
        <w:rPr>
          <w:lang w:eastAsia="de-DE"/>
        </w:rPr>
        <w:t>exceli</w:t>
      </w:r>
      <w:proofErr w:type="spellEnd"/>
    </w:p>
    <w:p w14:paraId="7EA62AC1" w14:textId="77777777" w:rsidR="00851511" w:rsidRPr="00AE5E6F" w:rsidRDefault="00851511" w:rsidP="00851511">
      <w:pPr>
        <w:rPr>
          <w:b/>
          <w:lang w:eastAsia="de-DE"/>
        </w:rPr>
      </w:pPr>
      <w:r w:rsidRPr="00AE5E6F">
        <w:rPr>
          <w:b/>
          <w:lang w:eastAsia="de-DE"/>
        </w:rPr>
        <w:br w:type="page"/>
      </w:r>
    </w:p>
    <w:p w14:paraId="47C31B95" w14:textId="77777777" w:rsidR="00851511" w:rsidRPr="00E863AB" w:rsidRDefault="00851511" w:rsidP="00681693">
      <w:pPr>
        <w:pStyle w:val="MLNadpislnku"/>
        <w:numPr>
          <w:ilvl w:val="0"/>
          <w:numId w:val="0"/>
        </w:numPr>
        <w:spacing w:before="0" w:after="0" w:line="240" w:lineRule="auto"/>
        <w:ind w:left="567"/>
        <w:jc w:val="both"/>
        <w:rPr>
          <w:rFonts w:ascii="Times New Roman" w:eastAsia="Times New Roman" w:hAnsi="Times New Roman" w:cs="Times New Roman"/>
          <w:sz w:val="24"/>
          <w:szCs w:val="24"/>
        </w:rPr>
      </w:pPr>
      <w:r w:rsidRPr="00E863AB">
        <w:rPr>
          <w:rFonts w:ascii="Times New Roman" w:eastAsia="Times New Roman" w:hAnsi="Times New Roman" w:cs="Times New Roman"/>
          <w:sz w:val="24"/>
          <w:szCs w:val="24"/>
        </w:rPr>
        <w:lastRenderedPageBreak/>
        <w:t xml:space="preserve">Príloha č. 3 </w:t>
      </w:r>
      <w:r w:rsidRPr="00E863AB">
        <w:rPr>
          <w:rFonts w:ascii="Times New Roman" w:eastAsia="Times New Roman" w:hAnsi="Times New Roman" w:cs="Times New Roman"/>
          <w:sz w:val="24"/>
          <w:szCs w:val="24"/>
          <w:lang w:eastAsia="de-DE"/>
        </w:rPr>
        <w:t xml:space="preserve">Zmluvy </w:t>
      </w:r>
      <w:r>
        <w:rPr>
          <w:rFonts w:ascii="Times New Roman" w:eastAsia="Times New Roman" w:hAnsi="Times New Roman" w:cs="Times New Roman"/>
          <w:sz w:val="24"/>
          <w:szCs w:val="24"/>
          <w:lang w:eastAsia="de-DE"/>
        </w:rPr>
        <w:t>PRÍSTUP K PROJEKTU 2477</w:t>
      </w:r>
    </w:p>
    <w:p w14:paraId="23060B82" w14:textId="77777777" w:rsidR="00851511" w:rsidRPr="00503104" w:rsidRDefault="00851511" w:rsidP="00851511">
      <w:pPr>
        <w:rPr>
          <w:b/>
        </w:rPr>
      </w:pPr>
    </w:p>
    <w:p w14:paraId="39F42EAD" w14:textId="77777777" w:rsidR="00851511" w:rsidRPr="00503104" w:rsidRDefault="00851511" w:rsidP="00851511">
      <w:pPr>
        <w:rPr>
          <w:rStyle w:val="eop"/>
          <w:color w:val="000000"/>
          <w:shd w:val="clear" w:color="auto" w:fill="FFFFFF"/>
        </w:rPr>
      </w:pPr>
    </w:p>
    <w:p w14:paraId="67AF8261" w14:textId="77777777" w:rsidR="00851511" w:rsidRPr="00503104" w:rsidRDefault="00851511" w:rsidP="00851511">
      <w:pPr>
        <w:tabs>
          <w:tab w:val="left" w:pos="2654"/>
          <w:tab w:val="center" w:pos="4535"/>
        </w:tabs>
        <w:rPr>
          <w:b/>
          <w:bCs/>
          <w:sz w:val="32"/>
          <w:szCs w:val="20"/>
        </w:rPr>
      </w:pPr>
      <w:r w:rsidRPr="00503104">
        <w:rPr>
          <w:b/>
          <w:bCs/>
          <w:sz w:val="32"/>
          <w:szCs w:val="20"/>
        </w:rPr>
        <w:t>OBSAH</w:t>
      </w:r>
    </w:p>
    <w:sdt>
      <w:sdtPr>
        <w:rPr>
          <w:rFonts w:ascii="Times New Roman" w:eastAsia="Times New Roman" w:hAnsi="Times New Roman"/>
          <w:b w:val="0"/>
          <w:bCs w:val="0"/>
          <w:color w:val="auto"/>
          <w:kern w:val="2"/>
          <w:sz w:val="20"/>
          <w:szCs w:val="20"/>
          <w:lang w:eastAsia="en-US"/>
          <w14:ligatures w14:val="standardContextual"/>
        </w:rPr>
        <w:id w:val="411428419"/>
        <w:docPartObj>
          <w:docPartGallery w:val="Table of Contents"/>
          <w:docPartUnique/>
        </w:docPartObj>
      </w:sdtPr>
      <w:sdtEndPr>
        <w:rPr>
          <w:noProof/>
          <w:kern w:val="0"/>
          <w:lang w:eastAsia="cs-CZ"/>
          <w14:ligatures w14:val="none"/>
        </w:rPr>
      </w:sdtEndPr>
      <w:sdtContent>
        <w:p w14:paraId="5329B3C8" w14:textId="77777777" w:rsidR="00851511" w:rsidRPr="00503104" w:rsidRDefault="00851511" w:rsidP="00851511">
          <w:pPr>
            <w:pStyle w:val="Hlavikaobsahu"/>
            <w:rPr>
              <w:rFonts w:ascii="Times New Roman" w:hAnsi="Times New Roman"/>
              <w:color w:val="auto"/>
              <w:sz w:val="24"/>
              <w:szCs w:val="24"/>
            </w:rPr>
          </w:pPr>
        </w:p>
        <w:p w14:paraId="01E2D2C1" w14:textId="1A5ABE8F" w:rsidR="00851511" w:rsidRPr="00503104" w:rsidRDefault="00851511" w:rsidP="00865A77">
          <w:pPr>
            <w:pStyle w:val="Obsah1"/>
            <w:rPr>
              <w:rFonts w:eastAsiaTheme="minorEastAsia"/>
              <w:bCs/>
              <w:i/>
              <w:iCs/>
              <w:lang w:eastAsia="sk-SK"/>
            </w:rPr>
          </w:pPr>
          <w:r w:rsidRPr="00503104">
            <w:rPr>
              <w:rFonts w:eastAsiaTheme="minorHAnsi"/>
              <w:i/>
              <w:iCs/>
              <w:noProof w:val="0"/>
              <w:kern w:val="2"/>
              <w:lang w:eastAsia="en-US"/>
              <w14:ligatures w14:val="standardContextual"/>
            </w:rPr>
            <w:fldChar w:fldCharType="begin"/>
          </w:r>
          <w:r w:rsidRPr="00503104">
            <w:instrText xml:space="preserve"> TOC \o "1-3" \h \z \u </w:instrText>
          </w:r>
          <w:r w:rsidRPr="00503104">
            <w:rPr>
              <w:rFonts w:eastAsiaTheme="minorHAnsi"/>
              <w:i/>
              <w:iCs/>
              <w:noProof w:val="0"/>
              <w:kern w:val="2"/>
              <w:lang w:eastAsia="en-US"/>
              <w14:ligatures w14:val="standardContextual"/>
            </w:rPr>
            <w:fldChar w:fldCharType="separate"/>
          </w:r>
          <w:hyperlink w:anchor="_Toc178087814" w:history="1">
            <w:r w:rsidRPr="00503104">
              <w:rPr>
                <w:rStyle w:val="Hypertextovprepojenie"/>
                <w:sz w:val="24"/>
                <w:szCs w:val="24"/>
              </w:rPr>
              <w:t>1.</w:t>
            </w:r>
            <w:r w:rsidR="00AD3511" w:rsidRPr="00503104">
              <w:rPr>
                <w:rFonts w:eastAsiaTheme="minorEastAsia"/>
                <w:lang w:eastAsia="sk-SK"/>
              </w:rPr>
              <w:t xml:space="preserve"> </w:t>
            </w:r>
            <w:r w:rsidRPr="00503104">
              <w:rPr>
                <w:rStyle w:val="Hypertextovprepojenie"/>
                <w:sz w:val="24"/>
                <w:szCs w:val="24"/>
              </w:rPr>
              <w:t>Účel dokumentu</w:t>
            </w:r>
            <w:r w:rsidRPr="00503104">
              <w:rPr>
                <w:webHidden/>
              </w:rPr>
              <w:tab/>
            </w:r>
            <w:r w:rsidRPr="00503104">
              <w:rPr>
                <w:webHidden/>
              </w:rPr>
              <w:fldChar w:fldCharType="begin"/>
            </w:r>
            <w:r w:rsidRPr="00503104">
              <w:rPr>
                <w:webHidden/>
              </w:rPr>
              <w:instrText xml:space="preserve"> PAGEREF _Toc178087814 \h </w:instrText>
            </w:r>
            <w:r w:rsidRPr="00503104">
              <w:rPr>
                <w:webHidden/>
              </w:rPr>
            </w:r>
            <w:r w:rsidRPr="00503104">
              <w:rPr>
                <w:webHidden/>
              </w:rPr>
              <w:fldChar w:fldCharType="separate"/>
            </w:r>
            <w:r w:rsidR="007E3996">
              <w:rPr>
                <w:webHidden/>
              </w:rPr>
              <w:t>72</w:t>
            </w:r>
            <w:r w:rsidRPr="00503104">
              <w:rPr>
                <w:webHidden/>
              </w:rPr>
              <w:fldChar w:fldCharType="end"/>
            </w:r>
          </w:hyperlink>
        </w:p>
        <w:p w14:paraId="75BBFA72" w14:textId="264D3570" w:rsidR="00851511" w:rsidRPr="00503104" w:rsidRDefault="00345926" w:rsidP="002051DE">
          <w:pPr>
            <w:pStyle w:val="Obsah2"/>
            <w:rPr>
              <w:rFonts w:eastAsiaTheme="minorEastAsia"/>
              <w:bCs/>
              <w:lang w:eastAsia="sk-SK"/>
            </w:rPr>
          </w:pPr>
          <w:hyperlink w:anchor="_Toc178087815" w:history="1">
            <w:r w:rsidR="00851511" w:rsidRPr="00503104">
              <w:rPr>
                <w:rStyle w:val="Hypertextovprepojenie"/>
                <w:sz w:val="24"/>
                <w:szCs w:val="24"/>
              </w:rPr>
              <w:t>1.1</w:t>
            </w:r>
            <w:r w:rsidR="00851511" w:rsidRPr="00503104">
              <w:rPr>
                <w:rFonts w:eastAsiaTheme="minorEastAsia"/>
                <w:lang w:eastAsia="sk-SK"/>
              </w:rPr>
              <w:tab/>
            </w:r>
            <w:r w:rsidR="00851511" w:rsidRPr="00503104">
              <w:rPr>
                <w:rStyle w:val="Hypertextovprepojenie"/>
                <w:sz w:val="24"/>
                <w:szCs w:val="24"/>
              </w:rPr>
              <w:t>Použité skratky a pojmy</w:t>
            </w:r>
            <w:r w:rsidR="00851511" w:rsidRPr="00503104">
              <w:rPr>
                <w:webHidden/>
              </w:rPr>
              <w:tab/>
            </w:r>
            <w:r w:rsidR="00851511" w:rsidRPr="00503104">
              <w:rPr>
                <w:webHidden/>
              </w:rPr>
              <w:fldChar w:fldCharType="begin"/>
            </w:r>
            <w:r w:rsidR="00851511" w:rsidRPr="00503104">
              <w:rPr>
                <w:webHidden/>
              </w:rPr>
              <w:instrText xml:space="preserve"> PAGEREF _Toc178087815 \h </w:instrText>
            </w:r>
            <w:r w:rsidR="00851511" w:rsidRPr="00503104">
              <w:rPr>
                <w:webHidden/>
              </w:rPr>
            </w:r>
            <w:r w:rsidR="00851511" w:rsidRPr="00503104">
              <w:rPr>
                <w:webHidden/>
              </w:rPr>
              <w:fldChar w:fldCharType="separate"/>
            </w:r>
            <w:r w:rsidR="007E3996">
              <w:rPr>
                <w:webHidden/>
              </w:rPr>
              <w:t>72</w:t>
            </w:r>
            <w:r w:rsidR="00851511" w:rsidRPr="00503104">
              <w:rPr>
                <w:webHidden/>
              </w:rPr>
              <w:fldChar w:fldCharType="end"/>
            </w:r>
          </w:hyperlink>
        </w:p>
        <w:p w14:paraId="4783DA6E" w14:textId="7B07DA15" w:rsidR="00851511" w:rsidRPr="00503104" w:rsidRDefault="00345926" w:rsidP="002051DE">
          <w:pPr>
            <w:pStyle w:val="Obsah2"/>
            <w:rPr>
              <w:rFonts w:eastAsiaTheme="minorEastAsia"/>
              <w:bCs/>
              <w:lang w:eastAsia="sk-SK"/>
            </w:rPr>
          </w:pPr>
          <w:hyperlink w:anchor="_Toc178087816" w:history="1">
            <w:r w:rsidR="00851511" w:rsidRPr="00503104">
              <w:rPr>
                <w:rStyle w:val="Hypertextovprepojenie"/>
                <w:sz w:val="24"/>
                <w:szCs w:val="24"/>
              </w:rPr>
              <w:t>1.2</w:t>
            </w:r>
            <w:r w:rsidR="00851511" w:rsidRPr="00503104">
              <w:rPr>
                <w:rFonts w:eastAsiaTheme="minorEastAsia"/>
                <w:lang w:eastAsia="sk-SK"/>
              </w:rPr>
              <w:tab/>
            </w:r>
            <w:r w:rsidR="00851511" w:rsidRPr="00503104">
              <w:rPr>
                <w:rStyle w:val="Hypertextovprepojenie"/>
                <w:sz w:val="24"/>
                <w:szCs w:val="24"/>
              </w:rPr>
              <w:t>Konvencie pre typy požiadaviek (príklady)</w:t>
            </w:r>
            <w:r w:rsidR="00851511" w:rsidRPr="00503104">
              <w:rPr>
                <w:webHidden/>
              </w:rPr>
              <w:tab/>
            </w:r>
            <w:r w:rsidR="00851511" w:rsidRPr="00503104">
              <w:rPr>
                <w:webHidden/>
              </w:rPr>
              <w:fldChar w:fldCharType="begin"/>
            </w:r>
            <w:r w:rsidR="00851511" w:rsidRPr="00503104">
              <w:rPr>
                <w:webHidden/>
              </w:rPr>
              <w:instrText xml:space="preserve"> PAGEREF _Toc178087816 \h </w:instrText>
            </w:r>
            <w:r w:rsidR="00851511" w:rsidRPr="00503104">
              <w:rPr>
                <w:webHidden/>
              </w:rPr>
            </w:r>
            <w:r w:rsidR="00851511" w:rsidRPr="00503104">
              <w:rPr>
                <w:webHidden/>
              </w:rPr>
              <w:fldChar w:fldCharType="separate"/>
            </w:r>
            <w:r w:rsidR="007E3996">
              <w:rPr>
                <w:webHidden/>
              </w:rPr>
              <w:t>73</w:t>
            </w:r>
            <w:r w:rsidR="00851511" w:rsidRPr="00503104">
              <w:rPr>
                <w:webHidden/>
              </w:rPr>
              <w:fldChar w:fldCharType="end"/>
            </w:r>
          </w:hyperlink>
        </w:p>
        <w:p w14:paraId="285F97D6" w14:textId="77465402" w:rsidR="00851511" w:rsidRPr="00503104" w:rsidRDefault="00345926" w:rsidP="00865A77">
          <w:pPr>
            <w:pStyle w:val="Obsah1"/>
            <w:rPr>
              <w:rFonts w:eastAsiaTheme="minorEastAsia"/>
              <w:bCs/>
              <w:i/>
              <w:iCs/>
              <w:lang w:eastAsia="sk-SK"/>
            </w:rPr>
          </w:pPr>
          <w:hyperlink w:anchor="_Toc178087817" w:history="1">
            <w:r w:rsidR="00851511" w:rsidRPr="00503104">
              <w:rPr>
                <w:rStyle w:val="Hypertextovprepojenie"/>
                <w:sz w:val="24"/>
                <w:szCs w:val="24"/>
              </w:rPr>
              <w:t>2.</w:t>
            </w:r>
            <w:r w:rsidR="00AD3511" w:rsidRPr="00503104">
              <w:rPr>
                <w:rFonts w:eastAsiaTheme="minorEastAsia"/>
                <w:lang w:eastAsia="sk-SK"/>
              </w:rPr>
              <w:t xml:space="preserve"> </w:t>
            </w:r>
            <w:r w:rsidR="00851511" w:rsidRPr="00503104">
              <w:rPr>
                <w:rStyle w:val="Hypertextovprepojenie"/>
                <w:sz w:val="24"/>
                <w:szCs w:val="24"/>
              </w:rPr>
              <w:t>Popis navrhovaného riešenia</w:t>
            </w:r>
            <w:r w:rsidR="00851511" w:rsidRPr="00503104">
              <w:rPr>
                <w:webHidden/>
              </w:rPr>
              <w:tab/>
            </w:r>
            <w:r w:rsidR="00851511" w:rsidRPr="00503104">
              <w:rPr>
                <w:webHidden/>
              </w:rPr>
              <w:fldChar w:fldCharType="begin"/>
            </w:r>
            <w:r w:rsidR="00851511" w:rsidRPr="00503104">
              <w:rPr>
                <w:webHidden/>
              </w:rPr>
              <w:instrText xml:space="preserve"> PAGEREF _Toc178087817 \h </w:instrText>
            </w:r>
            <w:r w:rsidR="00851511" w:rsidRPr="00503104">
              <w:rPr>
                <w:webHidden/>
              </w:rPr>
            </w:r>
            <w:r w:rsidR="00851511" w:rsidRPr="00503104">
              <w:rPr>
                <w:webHidden/>
              </w:rPr>
              <w:fldChar w:fldCharType="separate"/>
            </w:r>
            <w:r w:rsidR="007E3996">
              <w:rPr>
                <w:webHidden/>
              </w:rPr>
              <w:t>74</w:t>
            </w:r>
            <w:r w:rsidR="00851511" w:rsidRPr="00503104">
              <w:rPr>
                <w:webHidden/>
              </w:rPr>
              <w:fldChar w:fldCharType="end"/>
            </w:r>
          </w:hyperlink>
        </w:p>
        <w:p w14:paraId="7650B977" w14:textId="6011BEA5" w:rsidR="00851511" w:rsidRPr="00503104" w:rsidRDefault="00345926" w:rsidP="002051DE">
          <w:pPr>
            <w:pStyle w:val="Obsah2"/>
            <w:rPr>
              <w:rFonts w:eastAsiaTheme="minorEastAsia"/>
              <w:bCs/>
              <w:lang w:eastAsia="sk-SK"/>
            </w:rPr>
          </w:pPr>
          <w:hyperlink w:anchor="_Toc178087818" w:history="1">
            <w:r w:rsidR="00851511" w:rsidRPr="00503104">
              <w:rPr>
                <w:rStyle w:val="Hypertextovprepojenie"/>
                <w:sz w:val="24"/>
                <w:szCs w:val="24"/>
              </w:rPr>
              <w:t>2.1</w:t>
            </w:r>
            <w:r w:rsidR="00851511" w:rsidRPr="00503104">
              <w:rPr>
                <w:rFonts w:eastAsiaTheme="minorEastAsia"/>
                <w:lang w:eastAsia="sk-SK"/>
              </w:rPr>
              <w:tab/>
            </w:r>
            <w:r w:rsidR="00851511" w:rsidRPr="00503104">
              <w:rPr>
                <w:rStyle w:val="Hypertextovprepojenie"/>
                <w:sz w:val="24"/>
                <w:szCs w:val="24"/>
              </w:rPr>
              <w:t>Informačný systém Energetickej hospodárnosti budov (IS EHB)</w:t>
            </w:r>
            <w:r w:rsidR="00851511" w:rsidRPr="00503104">
              <w:rPr>
                <w:webHidden/>
              </w:rPr>
              <w:tab/>
            </w:r>
            <w:r w:rsidR="00851511" w:rsidRPr="00503104">
              <w:rPr>
                <w:webHidden/>
              </w:rPr>
              <w:fldChar w:fldCharType="begin"/>
            </w:r>
            <w:r w:rsidR="00851511" w:rsidRPr="00503104">
              <w:rPr>
                <w:webHidden/>
              </w:rPr>
              <w:instrText xml:space="preserve"> PAGEREF _Toc178087818 \h </w:instrText>
            </w:r>
            <w:r w:rsidR="00851511" w:rsidRPr="00503104">
              <w:rPr>
                <w:webHidden/>
              </w:rPr>
            </w:r>
            <w:r w:rsidR="00851511" w:rsidRPr="00503104">
              <w:rPr>
                <w:webHidden/>
              </w:rPr>
              <w:fldChar w:fldCharType="separate"/>
            </w:r>
            <w:r w:rsidR="007E3996">
              <w:rPr>
                <w:webHidden/>
              </w:rPr>
              <w:t>74</w:t>
            </w:r>
            <w:r w:rsidR="00851511" w:rsidRPr="00503104">
              <w:rPr>
                <w:webHidden/>
              </w:rPr>
              <w:fldChar w:fldCharType="end"/>
            </w:r>
          </w:hyperlink>
        </w:p>
        <w:p w14:paraId="11E80A70" w14:textId="23CBABC4" w:rsidR="00851511" w:rsidRPr="00503104" w:rsidRDefault="00345926" w:rsidP="00865A77">
          <w:pPr>
            <w:pStyle w:val="Obsah1"/>
            <w:rPr>
              <w:rFonts w:eastAsiaTheme="minorEastAsia"/>
              <w:bCs/>
              <w:i/>
              <w:iCs/>
              <w:lang w:eastAsia="sk-SK"/>
            </w:rPr>
          </w:pPr>
          <w:hyperlink w:anchor="_Toc178087819" w:history="1">
            <w:r w:rsidR="00851511" w:rsidRPr="00503104">
              <w:rPr>
                <w:rStyle w:val="Hypertextovprepojenie"/>
                <w:sz w:val="24"/>
                <w:szCs w:val="24"/>
              </w:rPr>
              <w:t>3.</w:t>
            </w:r>
            <w:r w:rsidR="00AD3511" w:rsidRPr="00503104">
              <w:rPr>
                <w:rFonts w:eastAsiaTheme="minorEastAsia"/>
                <w:lang w:eastAsia="sk-SK"/>
              </w:rPr>
              <w:t xml:space="preserve"> </w:t>
            </w:r>
            <w:r w:rsidR="00851511" w:rsidRPr="00503104">
              <w:rPr>
                <w:rStyle w:val="Hypertextovprepojenie"/>
                <w:sz w:val="24"/>
                <w:szCs w:val="24"/>
              </w:rPr>
              <w:t>Architektúra riešenia projektu</w:t>
            </w:r>
            <w:r w:rsidR="00851511" w:rsidRPr="00503104">
              <w:rPr>
                <w:webHidden/>
              </w:rPr>
              <w:tab/>
            </w:r>
            <w:r w:rsidR="00851511" w:rsidRPr="00503104">
              <w:rPr>
                <w:webHidden/>
              </w:rPr>
              <w:fldChar w:fldCharType="begin"/>
            </w:r>
            <w:r w:rsidR="00851511" w:rsidRPr="00503104">
              <w:rPr>
                <w:webHidden/>
              </w:rPr>
              <w:instrText xml:space="preserve"> PAGEREF _Toc178087819 \h </w:instrText>
            </w:r>
            <w:r w:rsidR="00851511" w:rsidRPr="00503104">
              <w:rPr>
                <w:webHidden/>
              </w:rPr>
            </w:r>
            <w:r w:rsidR="00851511" w:rsidRPr="00503104">
              <w:rPr>
                <w:webHidden/>
              </w:rPr>
              <w:fldChar w:fldCharType="separate"/>
            </w:r>
            <w:r w:rsidR="007E3996">
              <w:rPr>
                <w:webHidden/>
              </w:rPr>
              <w:t>74</w:t>
            </w:r>
            <w:r w:rsidR="00851511" w:rsidRPr="00503104">
              <w:rPr>
                <w:webHidden/>
              </w:rPr>
              <w:fldChar w:fldCharType="end"/>
            </w:r>
          </w:hyperlink>
        </w:p>
        <w:p w14:paraId="0DE51613" w14:textId="5789404A" w:rsidR="00851511" w:rsidRPr="00503104" w:rsidRDefault="00345926" w:rsidP="002051DE">
          <w:pPr>
            <w:pStyle w:val="Obsah2"/>
            <w:rPr>
              <w:rFonts w:eastAsiaTheme="minorEastAsia"/>
              <w:bCs/>
              <w:lang w:eastAsia="sk-SK"/>
            </w:rPr>
          </w:pPr>
          <w:hyperlink w:anchor="_Toc178087820" w:history="1">
            <w:r w:rsidR="00851511" w:rsidRPr="00503104">
              <w:rPr>
                <w:rStyle w:val="Hypertextovprepojenie"/>
                <w:sz w:val="24"/>
                <w:szCs w:val="24"/>
              </w:rPr>
              <w:t>3.1</w:t>
            </w:r>
            <w:r w:rsidR="00851511" w:rsidRPr="00503104">
              <w:rPr>
                <w:rFonts w:eastAsiaTheme="minorEastAsia"/>
                <w:lang w:eastAsia="sk-SK"/>
              </w:rPr>
              <w:tab/>
            </w:r>
            <w:r w:rsidR="00851511" w:rsidRPr="00503104">
              <w:rPr>
                <w:rStyle w:val="Hypertextovprepojenie"/>
                <w:sz w:val="24"/>
                <w:szCs w:val="24"/>
              </w:rPr>
              <w:t>Biznis vrstva – súčasný stav</w:t>
            </w:r>
            <w:r w:rsidR="00851511" w:rsidRPr="00503104">
              <w:rPr>
                <w:webHidden/>
              </w:rPr>
              <w:tab/>
            </w:r>
            <w:r w:rsidR="00851511" w:rsidRPr="00503104">
              <w:rPr>
                <w:webHidden/>
              </w:rPr>
              <w:fldChar w:fldCharType="begin"/>
            </w:r>
            <w:r w:rsidR="00851511" w:rsidRPr="00503104">
              <w:rPr>
                <w:webHidden/>
              </w:rPr>
              <w:instrText xml:space="preserve"> PAGEREF _Toc178087820 \h </w:instrText>
            </w:r>
            <w:r w:rsidR="00851511" w:rsidRPr="00503104">
              <w:rPr>
                <w:webHidden/>
              </w:rPr>
            </w:r>
            <w:r w:rsidR="00851511" w:rsidRPr="00503104">
              <w:rPr>
                <w:webHidden/>
              </w:rPr>
              <w:fldChar w:fldCharType="separate"/>
            </w:r>
            <w:r w:rsidR="007E3996">
              <w:rPr>
                <w:webHidden/>
              </w:rPr>
              <w:t>74</w:t>
            </w:r>
            <w:r w:rsidR="00851511" w:rsidRPr="00503104">
              <w:rPr>
                <w:webHidden/>
              </w:rPr>
              <w:fldChar w:fldCharType="end"/>
            </w:r>
          </w:hyperlink>
        </w:p>
        <w:p w14:paraId="288C90E6" w14:textId="477438AA" w:rsidR="00851511" w:rsidRPr="00503104" w:rsidRDefault="00345926" w:rsidP="00851511">
          <w:pPr>
            <w:pStyle w:val="Obsah3"/>
            <w:rPr>
              <w:rFonts w:ascii="Times New Roman" w:eastAsiaTheme="minorEastAsia" w:hAnsi="Times New Roman"/>
              <w:sz w:val="24"/>
              <w:szCs w:val="24"/>
              <w:lang w:eastAsia="sk-SK"/>
            </w:rPr>
          </w:pPr>
          <w:hyperlink w:anchor="_Toc178087821" w:history="1">
            <w:r w:rsidR="00851511" w:rsidRPr="00503104">
              <w:rPr>
                <w:rStyle w:val="Hypertextovprepojenie"/>
                <w:rFonts w:ascii="Times New Roman" w:hAnsi="Times New Roman"/>
                <w:sz w:val="24"/>
                <w:szCs w:val="24"/>
              </w:rPr>
              <w:t>3.1.1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Základný popis hlavných procesov IS – AS IS</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_Toc178087821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76</w:t>
            </w:r>
            <w:r w:rsidR="00851511" w:rsidRPr="00503104">
              <w:rPr>
                <w:rFonts w:ascii="Times New Roman" w:hAnsi="Times New Roman"/>
                <w:webHidden/>
                <w:sz w:val="24"/>
                <w:szCs w:val="24"/>
              </w:rPr>
              <w:fldChar w:fldCharType="end"/>
            </w:r>
          </w:hyperlink>
        </w:p>
        <w:p w14:paraId="339F91A9" w14:textId="50AEAD2B" w:rsidR="00851511" w:rsidRPr="00503104" w:rsidRDefault="00345926" w:rsidP="002051DE">
          <w:pPr>
            <w:pStyle w:val="Obsah2"/>
            <w:rPr>
              <w:rFonts w:eastAsiaTheme="minorEastAsia"/>
              <w:bCs/>
              <w:lang w:eastAsia="sk-SK"/>
            </w:rPr>
          </w:pPr>
          <w:hyperlink w:anchor="_Toc178087822" w:history="1">
            <w:r w:rsidR="00851511" w:rsidRPr="00503104">
              <w:rPr>
                <w:rStyle w:val="Hypertextovprepojenie"/>
                <w:sz w:val="24"/>
                <w:szCs w:val="24"/>
              </w:rPr>
              <w:t>3.2</w:t>
            </w:r>
            <w:r w:rsidR="00851511" w:rsidRPr="00503104">
              <w:rPr>
                <w:rFonts w:eastAsiaTheme="minorEastAsia"/>
                <w:lang w:eastAsia="sk-SK"/>
              </w:rPr>
              <w:tab/>
            </w:r>
            <w:r w:rsidR="00851511" w:rsidRPr="00503104">
              <w:rPr>
                <w:rStyle w:val="Hypertextovprepojenie"/>
                <w:sz w:val="24"/>
                <w:szCs w:val="24"/>
              </w:rPr>
              <w:t>Biznis vrstva – budúci stav</w:t>
            </w:r>
            <w:r w:rsidR="00851511" w:rsidRPr="00503104">
              <w:rPr>
                <w:webHidden/>
              </w:rPr>
              <w:tab/>
            </w:r>
            <w:r w:rsidR="00851511" w:rsidRPr="00503104">
              <w:rPr>
                <w:webHidden/>
              </w:rPr>
              <w:fldChar w:fldCharType="begin"/>
            </w:r>
            <w:r w:rsidR="00851511" w:rsidRPr="00503104">
              <w:rPr>
                <w:webHidden/>
              </w:rPr>
              <w:instrText xml:space="preserve"> PAGEREF _Toc178087822 \h </w:instrText>
            </w:r>
            <w:r w:rsidR="00851511" w:rsidRPr="00503104">
              <w:rPr>
                <w:webHidden/>
              </w:rPr>
            </w:r>
            <w:r w:rsidR="00851511" w:rsidRPr="00503104">
              <w:rPr>
                <w:webHidden/>
              </w:rPr>
              <w:fldChar w:fldCharType="separate"/>
            </w:r>
            <w:r w:rsidR="007E3996">
              <w:rPr>
                <w:webHidden/>
              </w:rPr>
              <w:t>80</w:t>
            </w:r>
            <w:r w:rsidR="00851511" w:rsidRPr="00503104">
              <w:rPr>
                <w:webHidden/>
              </w:rPr>
              <w:fldChar w:fldCharType="end"/>
            </w:r>
          </w:hyperlink>
        </w:p>
        <w:p w14:paraId="0BA3CC86" w14:textId="58363B89" w:rsidR="00851511" w:rsidRPr="00503104" w:rsidRDefault="00345926" w:rsidP="00851511">
          <w:pPr>
            <w:pStyle w:val="Obsah3"/>
            <w:rPr>
              <w:rFonts w:ascii="Times New Roman" w:eastAsiaTheme="minorEastAsia" w:hAnsi="Times New Roman"/>
              <w:sz w:val="24"/>
              <w:szCs w:val="24"/>
              <w:lang w:eastAsia="sk-SK"/>
            </w:rPr>
          </w:pPr>
          <w:hyperlink w:anchor="_Toc178087823" w:history="1">
            <w:r w:rsidR="00851511" w:rsidRPr="00503104">
              <w:rPr>
                <w:rStyle w:val="Hypertextovprepojenie"/>
                <w:rFonts w:ascii="Times New Roman" w:hAnsi="Times New Roman"/>
                <w:sz w:val="24"/>
                <w:szCs w:val="24"/>
                <w:lang w:eastAsia="sk-SK"/>
              </w:rPr>
              <w:t>3.2.1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lang w:eastAsia="sk-SK"/>
              </w:rPr>
              <w:t>Prehľad koncových služieb – budúci stav:</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_Toc178087823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83</w:t>
            </w:r>
            <w:r w:rsidR="00851511" w:rsidRPr="00503104">
              <w:rPr>
                <w:rFonts w:ascii="Times New Roman" w:hAnsi="Times New Roman"/>
                <w:webHidden/>
                <w:sz w:val="24"/>
                <w:szCs w:val="24"/>
              </w:rPr>
              <w:fldChar w:fldCharType="end"/>
            </w:r>
          </w:hyperlink>
        </w:p>
        <w:p w14:paraId="25E9F923" w14:textId="3396ECB5" w:rsidR="00851511" w:rsidRPr="00503104" w:rsidRDefault="00345926" w:rsidP="00851511">
          <w:pPr>
            <w:pStyle w:val="Obsah3"/>
            <w:rPr>
              <w:rFonts w:ascii="Times New Roman" w:eastAsiaTheme="minorEastAsia" w:hAnsi="Times New Roman"/>
              <w:sz w:val="24"/>
              <w:szCs w:val="24"/>
              <w:lang w:eastAsia="sk-SK"/>
            </w:rPr>
          </w:pPr>
          <w:hyperlink w:anchor="_Toc178087824" w:history="1">
            <w:r w:rsidR="00851511" w:rsidRPr="00503104">
              <w:rPr>
                <w:rStyle w:val="Hypertextovprepojenie"/>
                <w:rFonts w:ascii="Times New Roman" w:hAnsi="Times New Roman"/>
                <w:sz w:val="24"/>
                <w:szCs w:val="24"/>
              </w:rPr>
              <w:t>3.2.2</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Jazyková podpora a lokalizácia</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_Toc178087824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84</w:t>
            </w:r>
            <w:r w:rsidR="00851511" w:rsidRPr="00503104">
              <w:rPr>
                <w:rFonts w:ascii="Times New Roman" w:hAnsi="Times New Roman"/>
                <w:webHidden/>
                <w:sz w:val="24"/>
                <w:szCs w:val="24"/>
              </w:rPr>
              <w:fldChar w:fldCharType="end"/>
            </w:r>
          </w:hyperlink>
        </w:p>
        <w:p w14:paraId="1C077FFF" w14:textId="4003B1D9" w:rsidR="00851511" w:rsidRPr="00503104" w:rsidRDefault="00345926" w:rsidP="00851511">
          <w:pPr>
            <w:pStyle w:val="Obsah3"/>
            <w:rPr>
              <w:rFonts w:ascii="Times New Roman" w:eastAsiaTheme="minorEastAsia" w:hAnsi="Times New Roman"/>
              <w:sz w:val="24"/>
              <w:szCs w:val="24"/>
              <w:lang w:eastAsia="sk-SK"/>
            </w:rPr>
          </w:pPr>
          <w:hyperlink w:anchor="_Toc178087825" w:history="1">
            <w:r w:rsidR="00851511" w:rsidRPr="00503104">
              <w:rPr>
                <w:rStyle w:val="Hypertextovprepojenie"/>
                <w:rFonts w:ascii="Times New Roman" w:hAnsi="Times New Roman"/>
                <w:sz w:val="24"/>
                <w:szCs w:val="24"/>
              </w:rPr>
              <w:t>3.2.3</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Údaje potrebné pre certifikáciu budovy, bytu/časti budovy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_Toc178087825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84</w:t>
            </w:r>
            <w:r w:rsidR="00851511" w:rsidRPr="00503104">
              <w:rPr>
                <w:rFonts w:ascii="Times New Roman" w:hAnsi="Times New Roman"/>
                <w:webHidden/>
                <w:sz w:val="24"/>
                <w:szCs w:val="24"/>
              </w:rPr>
              <w:fldChar w:fldCharType="end"/>
            </w:r>
          </w:hyperlink>
        </w:p>
        <w:p w14:paraId="66C609AA" w14:textId="68CAA05B" w:rsidR="00851511" w:rsidRPr="00503104" w:rsidRDefault="00345926" w:rsidP="00851511">
          <w:pPr>
            <w:pStyle w:val="Obsah3"/>
            <w:rPr>
              <w:rFonts w:ascii="Times New Roman" w:eastAsiaTheme="minorEastAsia" w:hAnsi="Times New Roman"/>
              <w:sz w:val="24"/>
              <w:szCs w:val="24"/>
              <w:lang w:eastAsia="sk-SK"/>
            </w:rPr>
          </w:pPr>
          <w:hyperlink w:anchor="_Toc178087826" w:history="1">
            <w:r w:rsidR="00851511" w:rsidRPr="00503104">
              <w:rPr>
                <w:rStyle w:val="Hypertextovprepojenie"/>
                <w:rFonts w:ascii="Times New Roman" w:hAnsi="Times New Roman"/>
                <w:sz w:val="24"/>
                <w:szCs w:val="24"/>
              </w:rPr>
              <w:t>3.2.4</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Základný popis hlavných procesov IS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_Toc178087826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94</w:t>
            </w:r>
            <w:r w:rsidR="00851511" w:rsidRPr="00503104">
              <w:rPr>
                <w:rFonts w:ascii="Times New Roman" w:hAnsi="Times New Roman"/>
                <w:webHidden/>
                <w:sz w:val="24"/>
                <w:szCs w:val="24"/>
              </w:rPr>
              <w:fldChar w:fldCharType="end"/>
            </w:r>
          </w:hyperlink>
        </w:p>
        <w:p w14:paraId="566DA928" w14:textId="4076AAAF" w:rsidR="00851511" w:rsidRPr="00503104" w:rsidRDefault="00345926" w:rsidP="002051DE">
          <w:pPr>
            <w:pStyle w:val="Obsah2"/>
            <w:rPr>
              <w:rFonts w:eastAsiaTheme="minorEastAsia"/>
              <w:bCs/>
              <w:lang w:eastAsia="sk-SK"/>
            </w:rPr>
          </w:pPr>
          <w:hyperlink w:anchor="_Toc178087827" w:history="1">
            <w:r w:rsidR="00851511" w:rsidRPr="00503104">
              <w:rPr>
                <w:rStyle w:val="Hypertextovprepojenie"/>
                <w:sz w:val="24"/>
                <w:szCs w:val="24"/>
              </w:rPr>
              <w:t>3.3</w:t>
            </w:r>
            <w:r w:rsidR="00851511" w:rsidRPr="00503104">
              <w:rPr>
                <w:rFonts w:eastAsiaTheme="minorEastAsia"/>
                <w:lang w:eastAsia="sk-SK"/>
              </w:rPr>
              <w:tab/>
            </w:r>
            <w:r w:rsidR="00851511" w:rsidRPr="00503104">
              <w:rPr>
                <w:rStyle w:val="Hypertextovprepojenie"/>
                <w:sz w:val="24"/>
                <w:szCs w:val="24"/>
              </w:rPr>
              <w:t>Aplikačná vrstva</w:t>
            </w:r>
            <w:r w:rsidR="00851511" w:rsidRPr="00503104">
              <w:rPr>
                <w:webHidden/>
              </w:rPr>
              <w:tab/>
            </w:r>
            <w:r w:rsidR="00851511" w:rsidRPr="00503104">
              <w:rPr>
                <w:webHidden/>
              </w:rPr>
              <w:fldChar w:fldCharType="begin"/>
            </w:r>
            <w:r w:rsidR="00851511" w:rsidRPr="00503104">
              <w:rPr>
                <w:webHidden/>
              </w:rPr>
              <w:instrText xml:space="preserve"> PAGEREF _Toc178087827 \h </w:instrText>
            </w:r>
            <w:r w:rsidR="00851511" w:rsidRPr="00503104">
              <w:rPr>
                <w:webHidden/>
              </w:rPr>
            </w:r>
            <w:r w:rsidR="00851511" w:rsidRPr="00503104">
              <w:rPr>
                <w:webHidden/>
              </w:rPr>
              <w:fldChar w:fldCharType="separate"/>
            </w:r>
            <w:r w:rsidR="007E3996">
              <w:rPr>
                <w:webHidden/>
              </w:rPr>
              <w:t>106</w:t>
            </w:r>
            <w:r w:rsidR="00851511" w:rsidRPr="00503104">
              <w:rPr>
                <w:webHidden/>
              </w:rPr>
              <w:fldChar w:fldCharType="end"/>
            </w:r>
          </w:hyperlink>
        </w:p>
        <w:p w14:paraId="47FF3AAC" w14:textId="237EDD6F" w:rsidR="00851511" w:rsidRPr="00503104" w:rsidRDefault="00345926" w:rsidP="00851511">
          <w:pPr>
            <w:pStyle w:val="Obsah3"/>
            <w:rPr>
              <w:rFonts w:ascii="Times New Roman" w:eastAsiaTheme="minorEastAsia" w:hAnsi="Times New Roman"/>
              <w:sz w:val="24"/>
              <w:szCs w:val="24"/>
              <w:lang w:eastAsia="sk-SK"/>
            </w:rPr>
          </w:pPr>
          <w:hyperlink w:anchor="_Toc178087828" w:history="1">
            <w:r w:rsidR="00851511" w:rsidRPr="00503104">
              <w:rPr>
                <w:rStyle w:val="Hypertextovprepojenie"/>
                <w:rFonts w:ascii="Times New Roman" w:hAnsi="Times New Roman"/>
                <w:sz w:val="24"/>
                <w:szCs w:val="24"/>
              </w:rPr>
              <w:t>3.3.1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Aplikačná vrstva – súčasný stav</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_Toc178087828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106</w:t>
            </w:r>
            <w:r w:rsidR="00851511" w:rsidRPr="00503104">
              <w:rPr>
                <w:rFonts w:ascii="Times New Roman" w:hAnsi="Times New Roman"/>
                <w:webHidden/>
                <w:sz w:val="24"/>
                <w:szCs w:val="24"/>
              </w:rPr>
              <w:fldChar w:fldCharType="end"/>
            </w:r>
          </w:hyperlink>
        </w:p>
        <w:p w14:paraId="257ABBD7" w14:textId="5501A757" w:rsidR="00851511" w:rsidRPr="00503104" w:rsidRDefault="00345926" w:rsidP="00851511">
          <w:pPr>
            <w:pStyle w:val="Obsah3"/>
            <w:rPr>
              <w:rFonts w:ascii="Times New Roman" w:eastAsiaTheme="minorEastAsia" w:hAnsi="Times New Roman"/>
              <w:sz w:val="24"/>
              <w:szCs w:val="24"/>
              <w:lang w:eastAsia="sk-SK"/>
            </w:rPr>
          </w:pPr>
          <w:hyperlink w:anchor="_Toc178087829" w:history="1">
            <w:r w:rsidR="00851511" w:rsidRPr="00503104">
              <w:rPr>
                <w:rStyle w:val="Hypertextovprepojenie"/>
                <w:rFonts w:ascii="Times New Roman" w:hAnsi="Times New Roman"/>
                <w:sz w:val="24"/>
                <w:szCs w:val="24"/>
              </w:rPr>
              <w:t>3.3.2</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Aplikačná vrstva – budúci stav</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_Toc178087829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107</w:t>
            </w:r>
            <w:r w:rsidR="00851511" w:rsidRPr="00503104">
              <w:rPr>
                <w:rFonts w:ascii="Times New Roman" w:hAnsi="Times New Roman"/>
                <w:webHidden/>
                <w:sz w:val="24"/>
                <w:szCs w:val="24"/>
              </w:rPr>
              <w:fldChar w:fldCharType="end"/>
            </w:r>
          </w:hyperlink>
        </w:p>
        <w:p w14:paraId="7084FB66" w14:textId="3B7DA167" w:rsidR="00851511" w:rsidRPr="00503104" w:rsidRDefault="00345926" w:rsidP="00851511">
          <w:pPr>
            <w:pStyle w:val="Obsah3"/>
            <w:rPr>
              <w:rFonts w:ascii="Times New Roman" w:eastAsiaTheme="minorEastAsia" w:hAnsi="Times New Roman"/>
              <w:sz w:val="24"/>
              <w:szCs w:val="24"/>
              <w:lang w:eastAsia="sk-SK"/>
            </w:rPr>
          </w:pPr>
          <w:hyperlink w:anchor="_Toc178087830" w:history="1">
            <w:r w:rsidR="00851511" w:rsidRPr="00503104">
              <w:rPr>
                <w:rStyle w:val="Hypertextovprepojenie"/>
                <w:rFonts w:ascii="Times New Roman" w:hAnsi="Times New Roman"/>
                <w:sz w:val="24"/>
                <w:szCs w:val="24"/>
              </w:rPr>
              <w:t>3.3.3</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Rozsah informačných systémov – AS IS</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_Toc178087830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113</w:t>
            </w:r>
            <w:r w:rsidR="00851511" w:rsidRPr="00503104">
              <w:rPr>
                <w:rFonts w:ascii="Times New Roman" w:hAnsi="Times New Roman"/>
                <w:webHidden/>
                <w:sz w:val="24"/>
                <w:szCs w:val="24"/>
              </w:rPr>
              <w:fldChar w:fldCharType="end"/>
            </w:r>
          </w:hyperlink>
        </w:p>
        <w:p w14:paraId="38AD5F28" w14:textId="5DA5BC5D" w:rsidR="00851511" w:rsidRPr="00503104" w:rsidRDefault="00345926" w:rsidP="00851511">
          <w:pPr>
            <w:pStyle w:val="Obsah3"/>
            <w:rPr>
              <w:rFonts w:ascii="Times New Roman" w:eastAsiaTheme="minorEastAsia" w:hAnsi="Times New Roman"/>
              <w:sz w:val="24"/>
              <w:szCs w:val="24"/>
              <w:lang w:eastAsia="sk-SK"/>
            </w:rPr>
          </w:pPr>
          <w:hyperlink w:anchor="_Toc178087831" w:history="1">
            <w:r w:rsidR="00851511" w:rsidRPr="00503104">
              <w:rPr>
                <w:rStyle w:val="Hypertextovprepojenie"/>
                <w:rFonts w:ascii="Times New Roman" w:hAnsi="Times New Roman"/>
                <w:sz w:val="24"/>
                <w:szCs w:val="24"/>
              </w:rPr>
              <w:t>3.3.4</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Rozsah informačných systémov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_Toc178087831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113</w:t>
            </w:r>
            <w:r w:rsidR="00851511" w:rsidRPr="00503104">
              <w:rPr>
                <w:rFonts w:ascii="Times New Roman" w:hAnsi="Times New Roman"/>
                <w:webHidden/>
                <w:sz w:val="24"/>
                <w:szCs w:val="24"/>
              </w:rPr>
              <w:fldChar w:fldCharType="end"/>
            </w:r>
          </w:hyperlink>
        </w:p>
        <w:p w14:paraId="6E2858F8" w14:textId="3A3834B8" w:rsidR="00851511" w:rsidRPr="00503104" w:rsidRDefault="00345926" w:rsidP="00851511">
          <w:pPr>
            <w:pStyle w:val="Obsah3"/>
            <w:rPr>
              <w:rFonts w:ascii="Times New Roman" w:eastAsiaTheme="minorEastAsia" w:hAnsi="Times New Roman"/>
              <w:sz w:val="24"/>
              <w:szCs w:val="24"/>
              <w:lang w:eastAsia="sk-SK"/>
            </w:rPr>
          </w:pPr>
          <w:hyperlink w:anchor="_Toc178087832" w:history="1">
            <w:r w:rsidR="00851511" w:rsidRPr="00503104">
              <w:rPr>
                <w:rStyle w:val="Hypertextovprepojenie"/>
                <w:rFonts w:ascii="Times New Roman" w:hAnsi="Times New Roman"/>
                <w:sz w:val="24"/>
                <w:szCs w:val="24"/>
              </w:rPr>
              <w:t>3.3.5</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Využívanie nadrezortných a spoločných ISVS – AS IS</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_Toc178087832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113</w:t>
            </w:r>
            <w:r w:rsidR="00851511" w:rsidRPr="00503104">
              <w:rPr>
                <w:rFonts w:ascii="Times New Roman" w:hAnsi="Times New Roman"/>
                <w:webHidden/>
                <w:sz w:val="24"/>
                <w:szCs w:val="24"/>
              </w:rPr>
              <w:fldChar w:fldCharType="end"/>
            </w:r>
          </w:hyperlink>
        </w:p>
        <w:p w14:paraId="1CEA2153" w14:textId="194B5721" w:rsidR="00851511" w:rsidRPr="00503104" w:rsidRDefault="00345926" w:rsidP="00851511">
          <w:pPr>
            <w:pStyle w:val="Obsah3"/>
            <w:rPr>
              <w:rFonts w:ascii="Times New Roman" w:eastAsiaTheme="minorEastAsia" w:hAnsi="Times New Roman"/>
              <w:sz w:val="24"/>
              <w:szCs w:val="24"/>
              <w:lang w:eastAsia="sk-SK"/>
            </w:rPr>
          </w:pPr>
          <w:hyperlink w:anchor="_Toc178087833" w:history="1">
            <w:r w:rsidR="00851511" w:rsidRPr="00503104">
              <w:rPr>
                <w:rStyle w:val="Hypertextovprepojenie"/>
                <w:rFonts w:ascii="Times New Roman" w:hAnsi="Times New Roman"/>
                <w:sz w:val="24"/>
                <w:szCs w:val="24"/>
              </w:rPr>
              <w:t>3.3.6</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Prehľad plánovaných integrácií ISVS na nadrezortné ISVS – spoločné moduly podľa zákona č. 305/2013  e-Governmente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_Toc178087833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113</w:t>
            </w:r>
            <w:r w:rsidR="00851511" w:rsidRPr="00503104">
              <w:rPr>
                <w:rFonts w:ascii="Times New Roman" w:hAnsi="Times New Roman"/>
                <w:webHidden/>
                <w:sz w:val="24"/>
                <w:szCs w:val="24"/>
              </w:rPr>
              <w:fldChar w:fldCharType="end"/>
            </w:r>
          </w:hyperlink>
        </w:p>
        <w:p w14:paraId="5D0D311C" w14:textId="7A5A501F" w:rsidR="00851511" w:rsidRPr="00503104" w:rsidRDefault="00345926" w:rsidP="00851511">
          <w:pPr>
            <w:pStyle w:val="Obsah3"/>
            <w:rPr>
              <w:rFonts w:ascii="Times New Roman" w:eastAsiaTheme="minorEastAsia" w:hAnsi="Times New Roman"/>
              <w:sz w:val="24"/>
              <w:szCs w:val="24"/>
              <w:lang w:eastAsia="sk-SK"/>
            </w:rPr>
          </w:pPr>
          <w:hyperlink w:anchor="_Toc178087834" w:history="1">
            <w:r w:rsidR="00851511" w:rsidRPr="00503104">
              <w:rPr>
                <w:rStyle w:val="Hypertextovprepojenie"/>
                <w:rFonts w:ascii="Times New Roman" w:hAnsi="Times New Roman"/>
                <w:sz w:val="24"/>
                <w:szCs w:val="24"/>
              </w:rPr>
              <w:t>3.3.7</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Prehľad plánovaného využívania iných ISVS (integrácie)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_Toc178087834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113</w:t>
            </w:r>
            <w:r w:rsidR="00851511" w:rsidRPr="00503104">
              <w:rPr>
                <w:rFonts w:ascii="Times New Roman" w:hAnsi="Times New Roman"/>
                <w:webHidden/>
                <w:sz w:val="24"/>
                <w:szCs w:val="24"/>
              </w:rPr>
              <w:fldChar w:fldCharType="end"/>
            </w:r>
          </w:hyperlink>
        </w:p>
        <w:p w14:paraId="5E21F5B5" w14:textId="75C0ABDF" w:rsidR="00851511" w:rsidRPr="00503104" w:rsidRDefault="00345926" w:rsidP="00851511">
          <w:pPr>
            <w:pStyle w:val="Obsah3"/>
            <w:rPr>
              <w:rFonts w:ascii="Times New Roman" w:eastAsiaTheme="minorEastAsia" w:hAnsi="Times New Roman"/>
              <w:sz w:val="24"/>
              <w:szCs w:val="24"/>
              <w:lang w:eastAsia="sk-SK"/>
            </w:rPr>
          </w:pPr>
          <w:hyperlink w:anchor="_Toc178087835" w:history="1">
            <w:r w:rsidR="00851511" w:rsidRPr="00503104">
              <w:rPr>
                <w:rStyle w:val="Hypertextovprepojenie"/>
                <w:rFonts w:ascii="Times New Roman" w:hAnsi="Times New Roman"/>
                <w:sz w:val="24"/>
                <w:szCs w:val="24"/>
              </w:rPr>
              <w:t>3.3.8</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Aplikačné služby</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_Toc178087835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115</w:t>
            </w:r>
            <w:r w:rsidR="00851511" w:rsidRPr="00503104">
              <w:rPr>
                <w:rFonts w:ascii="Times New Roman" w:hAnsi="Times New Roman"/>
                <w:webHidden/>
                <w:sz w:val="24"/>
                <w:szCs w:val="24"/>
              </w:rPr>
              <w:fldChar w:fldCharType="end"/>
            </w:r>
          </w:hyperlink>
        </w:p>
        <w:p w14:paraId="57DC083B" w14:textId="7B8E7887" w:rsidR="00851511" w:rsidRPr="00503104" w:rsidRDefault="00345926" w:rsidP="00851511">
          <w:pPr>
            <w:pStyle w:val="Obsah3"/>
            <w:rPr>
              <w:rFonts w:ascii="Times New Roman" w:eastAsiaTheme="minorEastAsia" w:hAnsi="Times New Roman"/>
              <w:sz w:val="24"/>
              <w:szCs w:val="24"/>
              <w:lang w:eastAsia="sk-SK"/>
            </w:rPr>
          </w:pPr>
          <w:hyperlink w:anchor="_Toc178087836" w:history="1">
            <w:r w:rsidR="00851511" w:rsidRPr="00503104">
              <w:rPr>
                <w:rStyle w:val="Hypertextovprepojenie"/>
                <w:rFonts w:ascii="Times New Roman" w:hAnsi="Times New Roman"/>
                <w:sz w:val="24"/>
                <w:szCs w:val="24"/>
              </w:rPr>
              <w:t>3.3.9</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Poskytovanie údajov z ISVS do IS CSRÚ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_Toc178087836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117</w:t>
            </w:r>
            <w:r w:rsidR="00851511" w:rsidRPr="00503104">
              <w:rPr>
                <w:rFonts w:ascii="Times New Roman" w:hAnsi="Times New Roman"/>
                <w:webHidden/>
                <w:sz w:val="24"/>
                <w:szCs w:val="24"/>
              </w:rPr>
              <w:fldChar w:fldCharType="end"/>
            </w:r>
          </w:hyperlink>
        </w:p>
        <w:p w14:paraId="2F34935B" w14:textId="23B2D040" w:rsidR="00851511" w:rsidRPr="00503104" w:rsidRDefault="00345926" w:rsidP="002051DE">
          <w:pPr>
            <w:pStyle w:val="Obsah2"/>
            <w:rPr>
              <w:rFonts w:eastAsiaTheme="minorEastAsia"/>
              <w:bCs/>
              <w:lang w:eastAsia="sk-SK"/>
            </w:rPr>
          </w:pPr>
          <w:hyperlink w:anchor="_Toc178087837" w:history="1">
            <w:r w:rsidR="00851511" w:rsidRPr="00503104">
              <w:rPr>
                <w:rStyle w:val="Hypertextovprepojenie"/>
                <w:sz w:val="24"/>
                <w:szCs w:val="24"/>
              </w:rPr>
              <w:t>3.4</w:t>
            </w:r>
            <w:r w:rsidR="00851511" w:rsidRPr="00503104">
              <w:rPr>
                <w:rFonts w:eastAsiaTheme="minorEastAsia"/>
                <w:lang w:eastAsia="sk-SK"/>
              </w:rPr>
              <w:tab/>
            </w:r>
            <w:r w:rsidR="00851511" w:rsidRPr="00503104">
              <w:rPr>
                <w:rStyle w:val="Hypertextovprepojenie"/>
                <w:sz w:val="24"/>
                <w:szCs w:val="24"/>
              </w:rPr>
              <w:t>Dátová vrstva</w:t>
            </w:r>
            <w:r w:rsidR="00851511" w:rsidRPr="00503104">
              <w:rPr>
                <w:webHidden/>
              </w:rPr>
              <w:tab/>
            </w:r>
            <w:r w:rsidR="00851511" w:rsidRPr="00503104">
              <w:rPr>
                <w:webHidden/>
              </w:rPr>
              <w:fldChar w:fldCharType="begin"/>
            </w:r>
            <w:r w:rsidR="00851511" w:rsidRPr="00503104">
              <w:rPr>
                <w:webHidden/>
              </w:rPr>
              <w:instrText xml:space="preserve"> PAGEREF _Toc178087837 \h </w:instrText>
            </w:r>
            <w:r w:rsidR="00851511" w:rsidRPr="00503104">
              <w:rPr>
                <w:webHidden/>
              </w:rPr>
            </w:r>
            <w:r w:rsidR="00851511" w:rsidRPr="00503104">
              <w:rPr>
                <w:webHidden/>
              </w:rPr>
              <w:fldChar w:fldCharType="separate"/>
            </w:r>
            <w:r w:rsidR="007E3996">
              <w:rPr>
                <w:webHidden/>
              </w:rPr>
              <w:t>118</w:t>
            </w:r>
            <w:r w:rsidR="00851511" w:rsidRPr="00503104">
              <w:rPr>
                <w:webHidden/>
              </w:rPr>
              <w:fldChar w:fldCharType="end"/>
            </w:r>
          </w:hyperlink>
        </w:p>
        <w:p w14:paraId="0F05CE52" w14:textId="1DEBEECF" w:rsidR="00851511" w:rsidRPr="00503104" w:rsidRDefault="00345926" w:rsidP="00851511">
          <w:pPr>
            <w:pStyle w:val="Obsah3"/>
            <w:rPr>
              <w:rFonts w:ascii="Times New Roman" w:eastAsiaTheme="minorEastAsia" w:hAnsi="Times New Roman"/>
              <w:sz w:val="24"/>
              <w:szCs w:val="24"/>
              <w:lang w:eastAsia="sk-SK"/>
            </w:rPr>
          </w:pPr>
          <w:hyperlink w:anchor="_Toc178087838" w:history="1">
            <w:r w:rsidR="00851511" w:rsidRPr="00503104">
              <w:rPr>
                <w:rStyle w:val="Hypertextovprepojenie"/>
                <w:rFonts w:ascii="Times New Roman" w:hAnsi="Times New Roman"/>
                <w:sz w:val="24"/>
                <w:szCs w:val="24"/>
              </w:rPr>
              <w:t>3.4.1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Údaje v správe organizácie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_Toc178087838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118</w:t>
            </w:r>
            <w:r w:rsidR="00851511" w:rsidRPr="00503104">
              <w:rPr>
                <w:rFonts w:ascii="Times New Roman" w:hAnsi="Times New Roman"/>
                <w:webHidden/>
                <w:sz w:val="24"/>
                <w:szCs w:val="24"/>
              </w:rPr>
              <w:fldChar w:fldCharType="end"/>
            </w:r>
          </w:hyperlink>
        </w:p>
        <w:p w14:paraId="6CC8E578" w14:textId="7F354094" w:rsidR="00851511" w:rsidRPr="00503104" w:rsidRDefault="00345926" w:rsidP="00851511">
          <w:pPr>
            <w:pStyle w:val="Obsah3"/>
            <w:rPr>
              <w:rFonts w:ascii="Times New Roman" w:eastAsiaTheme="minorEastAsia" w:hAnsi="Times New Roman"/>
              <w:sz w:val="24"/>
              <w:szCs w:val="24"/>
              <w:lang w:eastAsia="sk-SK"/>
            </w:rPr>
          </w:pPr>
          <w:hyperlink w:anchor="_Toc178087839" w:history="1">
            <w:r w:rsidR="00851511" w:rsidRPr="00503104">
              <w:rPr>
                <w:rStyle w:val="Hypertextovprepojenie"/>
                <w:rFonts w:ascii="Times New Roman" w:hAnsi="Times New Roman"/>
                <w:sz w:val="24"/>
                <w:szCs w:val="24"/>
              </w:rPr>
              <w:t>3.4.2</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Dátový rozsah projektu - Prehľad objektov evidencie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_Toc178087839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118</w:t>
            </w:r>
            <w:r w:rsidR="00851511" w:rsidRPr="00503104">
              <w:rPr>
                <w:rFonts w:ascii="Times New Roman" w:hAnsi="Times New Roman"/>
                <w:webHidden/>
                <w:sz w:val="24"/>
                <w:szCs w:val="24"/>
              </w:rPr>
              <w:fldChar w:fldCharType="end"/>
            </w:r>
          </w:hyperlink>
        </w:p>
        <w:p w14:paraId="721829F2" w14:textId="38FB759D" w:rsidR="00851511" w:rsidRPr="00503104" w:rsidRDefault="00345926" w:rsidP="00851511">
          <w:pPr>
            <w:pStyle w:val="Obsah3"/>
            <w:rPr>
              <w:rFonts w:ascii="Times New Roman" w:eastAsiaTheme="minorEastAsia" w:hAnsi="Times New Roman"/>
              <w:sz w:val="24"/>
              <w:szCs w:val="24"/>
              <w:lang w:eastAsia="sk-SK"/>
            </w:rPr>
          </w:pPr>
          <w:hyperlink w:anchor="_Toc178087840" w:history="1">
            <w:r w:rsidR="00851511" w:rsidRPr="00503104">
              <w:rPr>
                <w:rStyle w:val="Hypertextovprepojenie"/>
                <w:rFonts w:ascii="Times New Roman" w:hAnsi="Times New Roman"/>
                <w:sz w:val="24"/>
                <w:szCs w:val="24"/>
              </w:rPr>
              <w:t>3.4.3</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Referenčné údaje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_Toc178087840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122</w:t>
            </w:r>
            <w:r w:rsidR="00851511" w:rsidRPr="00503104">
              <w:rPr>
                <w:rFonts w:ascii="Times New Roman" w:hAnsi="Times New Roman"/>
                <w:webHidden/>
                <w:sz w:val="24"/>
                <w:szCs w:val="24"/>
              </w:rPr>
              <w:fldChar w:fldCharType="end"/>
            </w:r>
          </w:hyperlink>
        </w:p>
        <w:p w14:paraId="240E24C6" w14:textId="21DBC7A7" w:rsidR="00851511" w:rsidRPr="00503104" w:rsidRDefault="00345926" w:rsidP="00851511">
          <w:pPr>
            <w:pStyle w:val="Obsah3"/>
            <w:rPr>
              <w:rFonts w:ascii="Times New Roman" w:eastAsiaTheme="minorEastAsia" w:hAnsi="Times New Roman"/>
              <w:sz w:val="24"/>
              <w:szCs w:val="24"/>
              <w:lang w:eastAsia="sk-SK"/>
            </w:rPr>
          </w:pPr>
          <w:hyperlink w:anchor="_Toc178087841" w:history="1">
            <w:r w:rsidR="00851511" w:rsidRPr="00503104">
              <w:rPr>
                <w:rStyle w:val="Hypertextovprepojenie"/>
                <w:rFonts w:ascii="Times New Roman" w:hAnsi="Times New Roman"/>
                <w:sz w:val="24"/>
                <w:szCs w:val="24"/>
              </w:rPr>
              <w:t>3.4.4</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Kvalita a čistenie údajov</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_Toc178087841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123</w:t>
            </w:r>
            <w:r w:rsidR="00851511" w:rsidRPr="00503104">
              <w:rPr>
                <w:rFonts w:ascii="Times New Roman" w:hAnsi="Times New Roman"/>
                <w:webHidden/>
                <w:sz w:val="24"/>
                <w:szCs w:val="24"/>
              </w:rPr>
              <w:fldChar w:fldCharType="end"/>
            </w:r>
          </w:hyperlink>
        </w:p>
        <w:p w14:paraId="4DA57D25" w14:textId="07870D51" w:rsidR="00851511" w:rsidRPr="00503104" w:rsidRDefault="00345926" w:rsidP="00851511">
          <w:pPr>
            <w:pStyle w:val="Obsah3"/>
            <w:rPr>
              <w:rFonts w:ascii="Times New Roman" w:eastAsiaTheme="minorEastAsia" w:hAnsi="Times New Roman"/>
              <w:sz w:val="24"/>
              <w:szCs w:val="24"/>
              <w:lang w:eastAsia="sk-SK"/>
            </w:rPr>
          </w:pPr>
          <w:hyperlink w:anchor="_Toc178087842" w:history="1">
            <w:r w:rsidR="00851511" w:rsidRPr="00503104">
              <w:rPr>
                <w:rStyle w:val="Hypertextovprepojenie"/>
                <w:rFonts w:ascii="Times New Roman" w:hAnsi="Times New Roman"/>
                <w:sz w:val="24"/>
                <w:szCs w:val="24"/>
              </w:rPr>
              <w:t>3.4.5</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Otvorené údaje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_Toc178087842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123</w:t>
            </w:r>
            <w:r w:rsidR="00851511" w:rsidRPr="00503104">
              <w:rPr>
                <w:rFonts w:ascii="Times New Roman" w:hAnsi="Times New Roman"/>
                <w:webHidden/>
                <w:sz w:val="24"/>
                <w:szCs w:val="24"/>
              </w:rPr>
              <w:fldChar w:fldCharType="end"/>
            </w:r>
          </w:hyperlink>
        </w:p>
        <w:p w14:paraId="60BEDDA4" w14:textId="63168004" w:rsidR="00851511" w:rsidRPr="00503104" w:rsidRDefault="00345926" w:rsidP="00851511">
          <w:pPr>
            <w:pStyle w:val="Obsah3"/>
            <w:rPr>
              <w:rFonts w:ascii="Times New Roman" w:eastAsiaTheme="minorEastAsia" w:hAnsi="Times New Roman"/>
              <w:sz w:val="24"/>
              <w:szCs w:val="24"/>
              <w:lang w:eastAsia="sk-SK"/>
            </w:rPr>
          </w:pPr>
          <w:hyperlink w:anchor="_Toc178087843" w:history="1">
            <w:r w:rsidR="00851511" w:rsidRPr="00503104">
              <w:rPr>
                <w:rStyle w:val="Hypertextovprepojenie"/>
                <w:rFonts w:ascii="Times New Roman" w:hAnsi="Times New Roman"/>
                <w:sz w:val="24"/>
                <w:szCs w:val="24"/>
              </w:rPr>
              <w:t>3.4.6</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Analytické údaje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_Toc178087843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124</w:t>
            </w:r>
            <w:r w:rsidR="00851511" w:rsidRPr="00503104">
              <w:rPr>
                <w:rFonts w:ascii="Times New Roman" w:hAnsi="Times New Roman"/>
                <w:webHidden/>
                <w:sz w:val="24"/>
                <w:szCs w:val="24"/>
              </w:rPr>
              <w:fldChar w:fldCharType="end"/>
            </w:r>
          </w:hyperlink>
        </w:p>
        <w:p w14:paraId="1549B752" w14:textId="7139FE01" w:rsidR="00851511" w:rsidRPr="00503104" w:rsidRDefault="00345926" w:rsidP="00851511">
          <w:pPr>
            <w:pStyle w:val="Obsah3"/>
            <w:rPr>
              <w:rFonts w:ascii="Times New Roman" w:eastAsiaTheme="minorEastAsia" w:hAnsi="Times New Roman"/>
              <w:sz w:val="24"/>
              <w:szCs w:val="24"/>
              <w:lang w:eastAsia="sk-SK"/>
            </w:rPr>
          </w:pPr>
          <w:hyperlink w:anchor="_Toc178087844" w:history="1">
            <w:r w:rsidR="00851511" w:rsidRPr="00503104">
              <w:rPr>
                <w:rStyle w:val="Hypertextovprepojenie"/>
                <w:rFonts w:ascii="Times New Roman" w:hAnsi="Times New Roman"/>
                <w:sz w:val="24"/>
                <w:szCs w:val="24"/>
              </w:rPr>
              <w:t>3.4.7</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Moje údaje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_Toc178087844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124</w:t>
            </w:r>
            <w:r w:rsidR="00851511" w:rsidRPr="00503104">
              <w:rPr>
                <w:rFonts w:ascii="Times New Roman" w:hAnsi="Times New Roman"/>
                <w:webHidden/>
                <w:sz w:val="24"/>
                <w:szCs w:val="24"/>
              </w:rPr>
              <w:fldChar w:fldCharType="end"/>
            </w:r>
          </w:hyperlink>
        </w:p>
        <w:p w14:paraId="480A76FE" w14:textId="58D2636C" w:rsidR="00851511" w:rsidRPr="00503104" w:rsidRDefault="00345926" w:rsidP="00851511">
          <w:pPr>
            <w:pStyle w:val="Obsah3"/>
            <w:rPr>
              <w:rFonts w:ascii="Times New Roman" w:eastAsiaTheme="minorEastAsia" w:hAnsi="Times New Roman"/>
              <w:sz w:val="24"/>
              <w:szCs w:val="24"/>
              <w:lang w:eastAsia="sk-SK"/>
            </w:rPr>
          </w:pPr>
          <w:hyperlink w:anchor="_Toc178087845" w:history="1">
            <w:r w:rsidR="00851511" w:rsidRPr="00503104">
              <w:rPr>
                <w:rStyle w:val="Hypertextovprepojenie"/>
                <w:rFonts w:ascii="Times New Roman" w:hAnsi="Times New Roman"/>
                <w:sz w:val="24"/>
                <w:szCs w:val="24"/>
              </w:rPr>
              <w:t>3.4.8</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Prehľad jednotlivých kategórií údajov</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_Toc178087845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124</w:t>
            </w:r>
            <w:r w:rsidR="00851511" w:rsidRPr="00503104">
              <w:rPr>
                <w:rFonts w:ascii="Times New Roman" w:hAnsi="Times New Roman"/>
                <w:webHidden/>
                <w:sz w:val="24"/>
                <w:szCs w:val="24"/>
              </w:rPr>
              <w:fldChar w:fldCharType="end"/>
            </w:r>
          </w:hyperlink>
        </w:p>
        <w:p w14:paraId="5483BC93" w14:textId="1A3D1834" w:rsidR="00851511" w:rsidRPr="00503104" w:rsidRDefault="00345926" w:rsidP="002051DE">
          <w:pPr>
            <w:pStyle w:val="Obsah2"/>
            <w:rPr>
              <w:rFonts w:eastAsiaTheme="minorEastAsia"/>
              <w:bCs/>
              <w:lang w:eastAsia="sk-SK"/>
            </w:rPr>
          </w:pPr>
          <w:hyperlink w:anchor="_Toc178087846" w:history="1">
            <w:r w:rsidR="00851511" w:rsidRPr="00503104">
              <w:rPr>
                <w:rStyle w:val="Hypertextovprepojenie"/>
                <w:sz w:val="24"/>
                <w:szCs w:val="24"/>
              </w:rPr>
              <w:t>3.5</w:t>
            </w:r>
            <w:r w:rsidR="00851511" w:rsidRPr="00503104">
              <w:rPr>
                <w:rFonts w:eastAsiaTheme="minorEastAsia"/>
                <w:lang w:eastAsia="sk-SK"/>
              </w:rPr>
              <w:tab/>
            </w:r>
            <w:r w:rsidR="00851511" w:rsidRPr="00503104">
              <w:rPr>
                <w:rStyle w:val="Hypertextovprepojenie"/>
                <w:sz w:val="24"/>
                <w:szCs w:val="24"/>
              </w:rPr>
              <w:t>Technologická vrstva</w:t>
            </w:r>
            <w:r w:rsidR="00851511" w:rsidRPr="00503104">
              <w:rPr>
                <w:webHidden/>
              </w:rPr>
              <w:tab/>
            </w:r>
            <w:r w:rsidR="00851511" w:rsidRPr="00503104">
              <w:rPr>
                <w:webHidden/>
              </w:rPr>
              <w:fldChar w:fldCharType="begin"/>
            </w:r>
            <w:r w:rsidR="00851511" w:rsidRPr="00503104">
              <w:rPr>
                <w:webHidden/>
              </w:rPr>
              <w:instrText xml:space="preserve"> PAGEREF _Toc178087846 \h </w:instrText>
            </w:r>
            <w:r w:rsidR="00851511" w:rsidRPr="00503104">
              <w:rPr>
                <w:webHidden/>
              </w:rPr>
            </w:r>
            <w:r w:rsidR="00851511" w:rsidRPr="00503104">
              <w:rPr>
                <w:webHidden/>
              </w:rPr>
              <w:fldChar w:fldCharType="separate"/>
            </w:r>
            <w:r w:rsidR="007E3996">
              <w:rPr>
                <w:webHidden/>
              </w:rPr>
              <w:t>125</w:t>
            </w:r>
            <w:r w:rsidR="00851511" w:rsidRPr="00503104">
              <w:rPr>
                <w:webHidden/>
              </w:rPr>
              <w:fldChar w:fldCharType="end"/>
            </w:r>
          </w:hyperlink>
        </w:p>
        <w:p w14:paraId="5CE6261F" w14:textId="34D640EF" w:rsidR="00851511" w:rsidRPr="00503104" w:rsidRDefault="00345926" w:rsidP="00851511">
          <w:pPr>
            <w:pStyle w:val="Obsah3"/>
            <w:rPr>
              <w:rFonts w:ascii="Times New Roman" w:eastAsiaTheme="minorEastAsia" w:hAnsi="Times New Roman"/>
              <w:sz w:val="24"/>
              <w:szCs w:val="24"/>
              <w:lang w:eastAsia="sk-SK"/>
            </w:rPr>
          </w:pPr>
          <w:hyperlink w:anchor="_Toc178087847" w:history="1">
            <w:r w:rsidR="00851511" w:rsidRPr="00503104">
              <w:rPr>
                <w:rStyle w:val="Hypertextovprepojenie"/>
                <w:rFonts w:ascii="Times New Roman" w:hAnsi="Times New Roman"/>
                <w:sz w:val="24"/>
                <w:szCs w:val="24"/>
              </w:rPr>
              <w:t>3.5.1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Prehľad technologického stavu - AS IS</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_Toc178087847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125</w:t>
            </w:r>
            <w:r w:rsidR="00851511" w:rsidRPr="00503104">
              <w:rPr>
                <w:rFonts w:ascii="Times New Roman" w:hAnsi="Times New Roman"/>
                <w:webHidden/>
                <w:sz w:val="24"/>
                <w:szCs w:val="24"/>
              </w:rPr>
              <w:fldChar w:fldCharType="end"/>
            </w:r>
          </w:hyperlink>
        </w:p>
        <w:p w14:paraId="0451617C" w14:textId="1A85D397" w:rsidR="00851511" w:rsidRPr="00503104" w:rsidRDefault="00345926" w:rsidP="00851511">
          <w:pPr>
            <w:pStyle w:val="Obsah3"/>
            <w:rPr>
              <w:rFonts w:ascii="Times New Roman" w:eastAsiaTheme="minorEastAsia" w:hAnsi="Times New Roman"/>
              <w:sz w:val="24"/>
              <w:szCs w:val="24"/>
              <w:lang w:eastAsia="sk-SK"/>
            </w:rPr>
          </w:pPr>
          <w:hyperlink w:anchor="_Toc178087848" w:history="1">
            <w:r w:rsidR="00851511" w:rsidRPr="00503104">
              <w:rPr>
                <w:rStyle w:val="Hypertextovprepojenie"/>
                <w:rFonts w:ascii="Times New Roman" w:hAnsi="Times New Roman"/>
                <w:sz w:val="24"/>
                <w:szCs w:val="24"/>
              </w:rPr>
              <w:t>3.5.2</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Prehľad technologického stavu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_Toc178087848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126</w:t>
            </w:r>
            <w:r w:rsidR="00851511" w:rsidRPr="00503104">
              <w:rPr>
                <w:rFonts w:ascii="Times New Roman" w:hAnsi="Times New Roman"/>
                <w:webHidden/>
                <w:sz w:val="24"/>
                <w:szCs w:val="24"/>
              </w:rPr>
              <w:fldChar w:fldCharType="end"/>
            </w:r>
          </w:hyperlink>
        </w:p>
        <w:p w14:paraId="41158CF1" w14:textId="1B12F544" w:rsidR="00851511" w:rsidRPr="00503104" w:rsidRDefault="00345926" w:rsidP="00851511">
          <w:pPr>
            <w:pStyle w:val="Obsah3"/>
            <w:rPr>
              <w:rFonts w:ascii="Times New Roman" w:eastAsiaTheme="minorEastAsia" w:hAnsi="Times New Roman"/>
              <w:sz w:val="24"/>
              <w:szCs w:val="24"/>
              <w:lang w:eastAsia="sk-SK"/>
            </w:rPr>
          </w:pPr>
          <w:hyperlink w:anchor="_Toc178087849" w:history="1">
            <w:r w:rsidR="00851511" w:rsidRPr="00503104">
              <w:rPr>
                <w:rStyle w:val="Hypertextovprepojenie"/>
                <w:rFonts w:ascii="Times New Roman" w:hAnsi="Times New Roman"/>
                <w:sz w:val="24"/>
                <w:szCs w:val="24"/>
              </w:rPr>
              <w:t>3.5.3</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Požiadavky na výkonnostné parametre, kapacitné požiadavky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_Toc178087849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127</w:t>
            </w:r>
            <w:r w:rsidR="00851511" w:rsidRPr="00503104">
              <w:rPr>
                <w:rFonts w:ascii="Times New Roman" w:hAnsi="Times New Roman"/>
                <w:webHidden/>
                <w:sz w:val="24"/>
                <w:szCs w:val="24"/>
              </w:rPr>
              <w:fldChar w:fldCharType="end"/>
            </w:r>
          </w:hyperlink>
        </w:p>
        <w:p w14:paraId="72CCCA8C" w14:textId="4157E807" w:rsidR="00851511" w:rsidRPr="00503104" w:rsidRDefault="00345926" w:rsidP="00851511">
          <w:pPr>
            <w:pStyle w:val="Obsah3"/>
            <w:rPr>
              <w:rFonts w:ascii="Times New Roman" w:eastAsiaTheme="minorEastAsia" w:hAnsi="Times New Roman"/>
              <w:sz w:val="24"/>
              <w:szCs w:val="24"/>
              <w:lang w:eastAsia="sk-SK"/>
            </w:rPr>
          </w:pPr>
          <w:hyperlink w:anchor="_Toc178087850" w:history="1">
            <w:r w:rsidR="00851511" w:rsidRPr="00503104">
              <w:rPr>
                <w:rStyle w:val="Hypertextovprepojenie"/>
                <w:rFonts w:ascii="Times New Roman" w:hAnsi="Times New Roman"/>
                <w:sz w:val="24"/>
                <w:szCs w:val="24"/>
              </w:rPr>
              <w:t>3.5.4</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Návrh riešenia technologickej architektúry</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_Toc178087850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127</w:t>
            </w:r>
            <w:r w:rsidR="00851511" w:rsidRPr="00503104">
              <w:rPr>
                <w:rFonts w:ascii="Times New Roman" w:hAnsi="Times New Roman"/>
                <w:webHidden/>
                <w:sz w:val="24"/>
                <w:szCs w:val="24"/>
              </w:rPr>
              <w:fldChar w:fldCharType="end"/>
            </w:r>
          </w:hyperlink>
        </w:p>
        <w:p w14:paraId="35834443" w14:textId="646D2277" w:rsidR="00851511" w:rsidRPr="00503104" w:rsidRDefault="00345926" w:rsidP="00851511">
          <w:pPr>
            <w:pStyle w:val="Obsah3"/>
            <w:rPr>
              <w:rFonts w:ascii="Times New Roman" w:eastAsiaTheme="minorEastAsia" w:hAnsi="Times New Roman"/>
              <w:sz w:val="24"/>
              <w:szCs w:val="24"/>
              <w:lang w:eastAsia="sk-SK"/>
            </w:rPr>
          </w:pPr>
          <w:hyperlink w:anchor="_Toc178087851" w:history="1">
            <w:r w:rsidR="00851511" w:rsidRPr="00503104">
              <w:rPr>
                <w:rStyle w:val="Hypertextovprepojenie"/>
                <w:rFonts w:ascii="Times New Roman" w:hAnsi="Times New Roman"/>
                <w:sz w:val="24"/>
                <w:szCs w:val="24"/>
              </w:rPr>
              <w:t>3.5.5</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Využívanie služieb z katalógu služieb vládneho cloudu</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_Toc178087851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127</w:t>
            </w:r>
            <w:r w:rsidR="00851511" w:rsidRPr="00503104">
              <w:rPr>
                <w:rFonts w:ascii="Times New Roman" w:hAnsi="Times New Roman"/>
                <w:webHidden/>
                <w:sz w:val="24"/>
                <w:szCs w:val="24"/>
              </w:rPr>
              <w:fldChar w:fldCharType="end"/>
            </w:r>
          </w:hyperlink>
        </w:p>
        <w:p w14:paraId="07DE8B4C" w14:textId="49D02BD6" w:rsidR="00851511" w:rsidRPr="00503104" w:rsidRDefault="00345926" w:rsidP="002051DE">
          <w:pPr>
            <w:pStyle w:val="Obsah2"/>
            <w:rPr>
              <w:rFonts w:eastAsiaTheme="minorEastAsia"/>
              <w:bCs/>
              <w:lang w:eastAsia="sk-SK"/>
            </w:rPr>
          </w:pPr>
          <w:hyperlink w:anchor="_Toc178087852" w:history="1">
            <w:r w:rsidR="00851511" w:rsidRPr="00503104">
              <w:rPr>
                <w:rStyle w:val="Hypertextovprepojenie"/>
                <w:sz w:val="24"/>
                <w:szCs w:val="24"/>
              </w:rPr>
              <w:t>3.6</w:t>
            </w:r>
            <w:r w:rsidR="00851511" w:rsidRPr="00503104">
              <w:rPr>
                <w:rFonts w:eastAsiaTheme="minorEastAsia"/>
                <w:lang w:eastAsia="sk-SK"/>
              </w:rPr>
              <w:tab/>
            </w:r>
            <w:r w:rsidR="00851511" w:rsidRPr="00503104">
              <w:rPr>
                <w:rStyle w:val="Hypertextovprepojenie"/>
                <w:sz w:val="24"/>
                <w:szCs w:val="24"/>
              </w:rPr>
              <w:t>Bezpečnostná architektúra</w:t>
            </w:r>
            <w:r w:rsidR="00851511" w:rsidRPr="00503104">
              <w:rPr>
                <w:webHidden/>
              </w:rPr>
              <w:tab/>
            </w:r>
            <w:r w:rsidR="00851511" w:rsidRPr="00503104">
              <w:rPr>
                <w:webHidden/>
              </w:rPr>
              <w:fldChar w:fldCharType="begin"/>
            </w:r>
            <w:r w:rsidR="00851511" w:rsidRPr="00503104">
              <w:rPr>
                <w:webHidden/>
              </w:rPr>
              <w:instrText xml:space="preserve"> PAGEREF _Toc178087852 \h </w:instrText>
            </w:r>
            <w:r w:rsidR="00851511" w:rsidRPr="00503104">
              <w:rPr>
                <w:webHidden/>
              </w:rPr>
            </w:r>
            <w:r w:rsidR="00851511" w:rsidRPr="00503104">
              <w:rPr>
                <w:webHidden/>
              </w:rPr>
              <w:fldChar w:fldCharType="separate"/>
            </w:r>
            <w:r w:rsidR="007E3996">
              <w:rPr>
                <w:webHidden/>
              </w:rPr>
              <w:t>130</w:t>
            </w:r>
            <w:r w:rsidR="00851511" w:rsidRPr="00503104">
              <w:rPr>
                <w:webHidden/>
              </w:rPr>
              <w:fldChar w:fldCharType="end"/>
            </w:r>
          </w:hyperlink>
        </w:p>
        <w:p w14:paraId="7F9284A0" w14:textId="522E8D34" w:rsidR="00851511" w:rsidRPr="00503104" w:rsidRDefault="0056758F">
          <w:pPr>
            <w:pStyle w:val="Obsah1"/>
            <w:rPr>
              <w:rFonts w:eastAsiaTheme="minorEastAsia"/>
              <w:bCs/>
              <w:i/>
              <w:iCs/>
              <w:lang w:eastAsia="sk-SK"/>
            </w:rPr>
          </w:pPr>
          <w:hyperlink w:anchor="_Toc178087853" w:history="1">
            <w:r w:rsidR="00851511" w:rsidRPr="00503104">
              <w:rPr>
                <w:rStyle w:val="Hypertextovprepojenie"/>
                <w:sz w:val="24"/>
                <w:szCs w:val="24"/>
              </w:rPr>
              <w:t>4.</w:t>
            </w:r>
            <w:r w:rsidR="00AD3511" w:rsidRPr="00503104">
              <w:rPr>
                <w:rFonts w:eastAsiaTheme="minorEastAsia"/>
                <w:lang w:eastAsia="sk-SK"/>
              </w:rPr>
              <w:t xml:space="preserve"> </w:t>
            </w:r>
            <w:r w:rsidR="00851511" w:rsidRPr="00503104">
              <w:rPr>
                <w:rStyle w:val="Hypertextovprepojenie"/>
                <w:sz w:val="24"/>
                <w:szCs w:val="24"/>
              </w:rPr>
              <w:t>Závislosti na ostatné ISVS / projekty</w:t>
            </w:r>
            <w:r w:rsidR="00851511" w:rsidRPr="00503104">
              <w:rPr>
                <w:webHidden/>
              </w:rPr>
              <w:tab/>
            </w:r>
            <w:r w:rsidR="00851511" w:rsidRPr="00503104">
              <w:rPr>
                <w:webHidden/>
              </w:rPr>
              <w:fldChar w:fldCharType="begin"/>
            </w:r>
            <w:r w:rsidR="00851511" w:rsidRPr="00503104">
              <w:rPr>
                <w:webHidden/>
              </w:rPr>
              <w:instrText xml:space="preserve"> PAGEREF _Toc178087853 \h </w:instrText>
            </w:r>
            <w:r w:rsidR="00851511" w:rsidRPr="00503104">
              <w:rPr>
                <w:webHidden/>
              </w:rPr>
            </w:r>
            <w:r w:rsidR="00851511" w:rsidRPr="00503104">
              <w:rPr>
                <w:webHidden/>
              </w:rPr>
              <w:fldChar w:fldCharType="separate"/>
            </w:r>
            <w:r w:rsidR="007E3996">
              <w:rPr>
                <w:webHidden/>
              </w:rPr>
              <w:t>131</w:t>
            </w:r>
            <w:r w:rsidR="00851511" w:rsidRPr="00503104">
              <w:rPr>
                <w:webHidden/>
              </w:rPr>
              <w:fldChar w:fldCharType="end"/>
            </w:r>
          </w:hyperlink>
        </w:p>
        <w:p w14:paraId="32F6D9CC" w14:textId="5EEBE346" w:rsidR="00851511" w:rsidRPr="00503104" w:rsidRDefault="0056758F">
          <w:pPr>
            <w:pStyle w:val="Obsah1"/>
            <w:rPr>
              <w:rFonts w:eastAsiaTheme="minorEastAsia"/>
              <w:bCs/>
              <w:i/>
              <w:iCs/>
              <w:lang w:eastAsia="sk-SK"/>
            </w:rPr>
          </w:pPr>
          <w:hyperlink w:anchor="_Toc178087854" w:history="1">
            <w:r w:rsidR="00851511" w:rsidRPr="00503104">
              <w:rPr>
                <w:rStyle w:val="Hypertextovprepojenie"/>
                <w:sz w:val="24"/>
                <w:szCs w:val="24"/>
              </w:rPr>
              <w:t>5.</w:t>
            </w:r>
            <w:r w:rsidR="00AD3511" w:rsidRPr="00503104">
              <w:rPr>
                <w:rFonts w:eastAsiaTheme="minorEastAsia"/>
                <w:lang w:eastAsia="sk-SK"/>
              </w:rPr>
              <w:t xml:space="preserve"> </w:t>
            </w:r>
            <w:r w:rsidR="00851511" w:rsidRPr="00503104">
              <w:rPr>
                <w:rStyle w:val="Hypertextovprepojenie"/>
                <w:sz w:val="24"/>
                <w:szCs w:val="24"/>
              </w:rPr>
              <w:t>Zdrojové kódy</w:t>
            </w:r>
            <w:r w:rsidR="00851511" w:rsidRPr="00503104">
              <w:rPr>
                <w:webHidden/>
              </w:rPr>
              <w:tab/>
            </w:r>
            <w:r w:rsidR="00851511" w:rsidRPr="00503104">
              <w:rPr>
                <w:webHidden/>
              </w:rPr>
              <w:fldChar w:fldCharType="begin"/>
            </w:r>
            <w:r w:rsidR="00851511" w:rsidRPr="00503104">
              <w:rPr>
                <w:webHidden/>
              </w:rPr>
              <w:instrText xml:space="preserve"> PAGEREF _Toc178087854 \h </w:instrText>
            </w:r>
            <w:r w:rsidR="00851511" w:rsidRPr="00503104">
              <w:rPr>
                <w:webHidden/>
              </w:rPr>
            </w:r>
            <w:r w:rsidR="00851511" w:rsidRPr="00503104">
              <w:rPr>
                <w:webHidden/>
              </w:rPr>
              <w:fldChar w:fldCharType="separate"/>
            </w:r>
            <w:r w:rsidR="007E3996">
              <w:rPr>
                <w:webHidden/>
              </w:rPr>
              <w:t>131</w:t>
            </w:r>
            <w:r w:rsidR="00851511" w:rsidRPr="00503104">
              <w:rPr>
                <w:webHidden/>
              </w:rPr>
              <w:fldChar w:fldCharType="end"/>
            </w:r>
          </w:hyperlink>
        </w:p>
        <w:p w14:paraId="430E41B3" w14:textId="1A7AD70A" w:rsidR="00851511" w:rsidRPr="00503104" w:rsidRDefault="0056758F">
          <w:pPr>
            <w:pStyle w:val="Obsah1"/>
            <w:rPr>
              <w:rFonts w:eastAsiaTheme="minorEastAsia"/>
              <w:bCs/>
              <w:i/>
              <w:iCs/>
              <w:lang w:eastAsia="sk-SK"/>
            </w:rPr>
          </w:pPr>
          <w:hyperlink w:anchor="_Toc178087855" w:history="1">
            <w:r w:rsidR="00851511" w:rsidRPr="00503104">
              <w:rPr>
                <w:rStyle w:val="Hypertextovprepojenie"/>
                <w:sz w:val="24"/>
                <w:szCs w:val="24"/>
              </w:rPr>
              <w:t>6.</w:t>
            </w:r>
            <w:r w:rsidR="00AD3511" w:rsidRPr="00503104">
              <w:rPr>
                <w:rFonts w:eastAsiaTheme="minorEastAsia"/>
                <w:lang w:eastAsia="sk-SK"/>
              </w:rPr>
              <w:t xml:space="preserve"> </w:t>
            </w:r>
            <w:r w:rsidR="00851511" w:rsidRPr="00503104">
              <w:rPr>
                <w:rStyle w:val="Hypertextovprepojenie"/>
                <w:sz w:val="24"/>
                <w:szCs w:val="24"/>
              </w:rPr>
              <w:t>Prevádzka a údržba – TO BE stav</w:t>
            </w:r>
            <w:r w:rsidR="00851511" w:rsidRPr="00503104">
              <w:rPr>
                <w:webHidden/>
              </w:rPr>
              <w:tab/>
            </w:r>
            <w:r w:rsidR="00851511" w:rsidRPr="00503104">
              <w:rPr>
                <w:webHidden/>
              </w:rPr>
              <w:fldChar w:fldCharType="begin"/>
            </w:r>
            <w:r w:rsidR="00851511" w:rsidRPr="00503104">
              <w:rPr>
                <w:webHidden/>
              </w:rPr>
              <w:instrText xml:space="preserve"> PAGEREF _Toc178087855 \h </w:instrText>
            </w:r>
            <w:r w:rsidR="00851511" w:rsidRPr="00503104">
              <w:rPr>
                <w:webHidden/>
              </w:rPr>
            </w:r>
            <w:r w:rsidR="00851511" w:rsidRPr="00503104">
              <w:rPr>
                <w:webHidden/>
              </w:rPr>
              <w:fldChar w:fldCharType="separate"/>
            </w:r>
            <w:r w:rsidR="007E3996">
              <w:rPr>
                <w:webHidden/>
              </w:rPr>
              <w:t>131</w:t>
            </w:r>
            <w:r w:rsidR="00851511" w:rsidRPr="00503104">
              <w:rPr>
                <w:webHidden/>
              </w:rPr>
              <w:fldChar w:fldCharType="end"/>
            </w:r>
          </w:hyperlink>
        </w:p>
        <w:p w14:paraId="14FB3AA9" w14:textId="75984F9B" w:rsidR="00851511" w:rsidRPr="00503104" w:rsidRDefault="00345926" w:rsidP="002051DE">
          <w:pPr>
            <w:pStyle w:val="Obsah2"/>
            <w:rPr>
              <w:rFonts w:eastAsiaTheme="minorEastAsia"/>
              <w:bCs/>
              <w:lang w:eastAsia="sk-SK"/>
            </w:rPr>
          </w:pPr>
          <w:hyperlink w:anchor="_Toc178087856" w:history="1">
            <w:r w:rsidR="00851511" w:rsidRPr="00503104">
              <w:rPr>
                <w:rStyle w:val="Hypertextovprepojenie"/>
                <w:sz w:val="24"/>
                <w:szCs w:val="24"/>
              </w:rPr>
              <w:t>6.1</w:t>
            </w:r>
            <w:r w:rsidR="00851511" w:rsidRPr="00503104">
              <w:rPr>
                <w:rFonts w:eastAsiaTheme="minorEastAsia"/>
                <w:lang w:eastAsia="sk-SK"/>
              </w:rPr>
              <w:tab/>
            </w:r>
            <w:r w:rsidR="00851511" w:rsidRPr="00503104">
              <w:rPr>
                <w:rStyle w:val="Hypertextovprepojenie"/>
                <w:sz w:val="24"/>
                <w:szCs w:val="24"/>
              </w:rPr>
              <w:t>Prevádzkové požiadavky</w:t>
            </w:r>
            <w:r w:rsidR="00851511" w:rsidRPr="00503104">
              <w:rPr>
                <w:webHidden/>
              </w:rPr>
              <w:tab/>
            </w:r>
            <w:r w:rsidR="00851511" w:rsidRPr="00503104">
              <w:rPr>
                <w:webHidden/>
              </w:rPr>
              <w:fldChar w:fldCharType="begin"/>
            </w:r>
            <w:r w:rsidR="00851511" w:rsidRPr="00503104">
              <w:rPr>
                <w:webHidden/>
              </w:rPr>
              <w:instrText xml:space="preserve"> PAGEREF _Toc178087856 \h </w:instrText>
            </w:r>
            <w:r w:rsidR="00851511" w:rsidRPr="00503104">
              <w:rPr>
                <w:webHidden/>
              </w:rPr>
            </w:r>
            <w:r w:rsidR="00851511" w:rsidRPr="00503104">
              <w:rPr>
                <w:webHidden/>
              </w:rPr>
              <w:fldChar w:fldCharType="separate"/>
            </w:r>
            <w:r w:rsidR="007E3996">
              <w:rPr>
                <w:webHidden/>
              </w:rPr>
              <w:t>131</w:t>
            </w:r>
            <w:r w:rsidR="00851511" w:rsidRPr="00503104">
              <w:rPr>
                <w:webHidden/>
              </w:rPr>
              <w:fldChar w:fldCharType="end"/>
            </w:r>
          </w:hyperlink>
        </w:p>
        <w:p w14:paraId="05061594" w14:textId="6F32D741" w:rsidR="00851511" w:rsidRPr="00503104" w:rsidRDefault="00345926" w:rsidP="00851511">
          <w:pPr>
            <w:pStyle w:val="Obsah3"/>
            <w:rPr>
              <w:rFonts w:ascii="Times New Roman" w:eastAsiaTheme="minorEastAsia" w:hAnsi="Times New Roman"/>
              <w:sz w:val="24"/>
              <w:szCs w:val="24"/>
              <w:lang w:eastAsia="sk-SK"/>
            </w:rPr>
          </w:pPr>
          <w:hyperlink w:anchor="_Toc178087857" w:history="1">
            <w:r w:rsidR="00851511" w:rsidRPr="00503104">
              <w:rPr>
                <w:rStyle w:val="Hypertextovprepojenie"/>
                <w:rFonts w:ascii="Times New Roman" w:hAnsi="Times New Roman"/>
                <w:sz w:val="24"/>
                <w:szCs w:val="24"/>
              </w:rPr>
              <w:t>6.1.1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Riešenie incidentov – SLA parametre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_Toc178087857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132</w:t>
            </w:r>
            <w:r w:rsidR="00851511" w:rsidRPr="00503104">
              <w:rPr>
                <w:rFonts w:ascii="Times New Roman" w:hAnsi="Times New Roman"/>
                <w:webHidden/>
                <w:sz w:val="24"/>
                <w:szCs w:val="24"/>
              </w:rPr>
              <w:fldChar w:fldCharType="end"/>
            </w:r>
          </w:hyperlink>
        </w:p>
        <w:p w14:paraId="55767A5F" w14:textId="0C78D2D3" w:rsidR="00851511" w:rsidRPr="00503104" w:rsidRDefault="00345926" w:rsidP="00851511">
          <w:pPr>
            <w:pStyle w:val="Obsah3"/>
            <w:rPr>
              <w:rFonts w:ascii="Times New Roman" w:eastAsiaTheme="minorEastAsia" w:hAnsi="Times New Roman"/>
              <w:sz w:val="24"/>
              <w:szCs w:val="24"/>
              <w:lang w:eastAsia="sk-SK"/>
            </w:rPr>
          </w:pPr>
          <w:hyperlink w:anchor="_Toc178087858" w:history="1">
            <w:r w:rsidR="00851511" w:rsidRPr="00503104">
              <w:rPr>
                <w:rStyle w:val="Hypertextovprepojenie"/>
                <w:rFonts w:ascii="Times New Roman" w:hAnsi="Times New Roman"/>
                <w:sz w:val="24"/>
                <w:szCs w:val="24"/>
              </w:rPr>
              <w:t>6.1.2</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Aplikačná podpora</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_Toc178087858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133</w:t>
            </w:r>
            <w:r w:rsidR="00851511" w:rsidRPr="00503104">
              <w:rPr>
                <w:rFonts w:ascii="Times New Roman" w:hAnsi="Times New Roman"/>
                <w:webHidden/>
                <w:sz w:val="24"/>
                <w:szCs w:val="24"/>
              </w:rPr>
              <w:fldChar w:fldCharType="end"/>
            </w:r>
          </w:hyperlink>
        </w:p>
        <w:p w14:paraId="3D4183C6" w14:textId="123CA606" w:rsidR="00851511" w:rsidRPr="00503104" w:rsidRDefault="00345926" w:rsidP="00851511">
          <w:pPr>
            <w:pStyle w:val="Obsah3"/>
            <w:rPr>
              <w:rFonts w:ascii="Times New Roman" w:eastAsiaTheme="minorEastAsia" w:hAnsi="Times New Roman"/>
              <w:sz w:val="24"/>
              <w:szCs w:val="24"/>
              <w:lang w:eastAsia="sk-SK"/>
            </w:rPr>
          </w:pPr>
          <w:hyperlink w:anchor="_Toc178087859" w:history="1">
            <w:r w:rsidR="00851511" w:rsidRPr="00503104">
              <w:rPr>
                <w:rStyle w:val="Hypertextovprepojenie"/>
                <w:rFonts w:ascii="Times New Roman" w:hAnsi="Times New Roman"/>
                <w:sz w:val="24"/>
                <w:szCs w:val="24"/>
              </w:rPr>
              <w:t>6.1.3</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Zabezpečenie cloudovej infraštruktúry</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_Toc178087859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134</w:t>
            </w:r>
            <w:r w:rsidR="00851511" w:rsidRPr="00503104">
              <w:rPr>
                <w:rFonts w:ascii="Times New Roman" w:hAnsi="Times New Roman"/>
                <w:webHidden/>
                <w:sz w:val="24"/>
                <w:szCs w:val="24"/>
              </w:rPr>
              <w:fldChar w:fldCharType="end"/>
            </w:r>
          </w:hyperlink>
        </w:p>
        <w:p w14:paraId="15692709" w14:textId="3BB9DE97" w:rsidR="00851511" w:rsidRPr="00503104" w:rsidRDefault="00345926" w:rsidP="002051DE">
          <w:pPr>
            <w:pStyle w:val="Obsah2"/>
            <w:rPr>
              <w:rFonts w:eastAsiaTheme="minorEastAsia"/>
              <w:bCs/>
              <w:lang w:eastAsia="sk-SK"/>
            </w:rPr>
          </w:pPr>
          <w:hyperlink w:anchor="_Toc178087860" w:history="1">
            <w:r w:rsidR="00851511" w:rsidRPr="00503104">
              <w:rPr>
                <w:rStyle w:val="Hypertextovprepojenie"/>
                <w:sz w:val="24"/>
                <w:szCs w:val="24"/>
              </w:rPr>
              <w:t>6.2</w:t>
            </w:r>
            <w:r w:rsidR="00851511" w:rsidRPr="00503104">
              <w:rPr>
                <w:rFonts w:eastAsiaTheme="minorEastAsia"/>
                <w:lang w:eastAsia="sk-SK"/>
              </w:rPr>
              <w:tab/>
            </w:r>
            <w:r w:rsidR="00851511" w:rsidRPr="00503104">
              <w:rPr>
                <w:rStyle w:val="Hypertextovprepojenie"/>
                <w:rFonts w:eastAsiaTheme="majorEastAsia"/>
                <w:sz w:val="24"/>
                <w:szCs w:val="24"/>
              </w:rPr>
              <w:t>Požadovaná dostupnosť IS:</w:t>
            </w:r>
            <w:r w:rsidR="00851511" w:rsidRPr="00503104">
              <w:rPr>
                <w:webHidden/>
              </w:rPr>
              <w:tab/>
            </w:r>
            <w:r w:rsidR="00851511" w:rsidRPr="00503104">
              <w:rPr>
                <w:webHidden/>
              </w:rPr>
              <w:fldChar w:fldCharType="begin"/>
            </w:r>
            <w:r w:rsidR="00851511" w:rsidRPr="00503104">
              <w:rPr>
                <w:webHidden/>
              </w:rPr>
              <w:instrText xml:space="preserve"> PAGEREF _Toc178087860 \h </w:instrText>
            </w:r>
            <w:r w:rsidR="00851511" w:rsidRPr="00503104">
              <w:rPr>
                <w:webHidden/>
              </w:rPr>
            </w:r>
            <w:r w:rsidR="00851511" w:rsidRPr="00503104">
              <w:rPr>
                <w:webHidden/>
              </w:rPr>
              <w:fldChar w:fldCharType="separate"/>
            </w:r>
            <w:r w:rsidR="007E3996">
              <w:rPr>
                <w:webHidden/>
              </w:rPr>
              <w:t>134</w:t>
            </w:r>
            <w:r w:rsidR="00851511" w:rsidRPr="00503104">
              <w:rPr>
                <w:webHidden/>
              </w:rPr>
              <w:fldChar w:fldCharType="end"/>
            </w:r>
          </w:hyperlink>
        </w:p>
        <w:p w14:paraId="7E0B5184" w14:textId="649D195A" w:rsidR="00851511" w:rsidRPr="00503104" w:rsidRDefault="00345926" w:rsidP="00851511">
          <w:pPr>
            <w:pStyle w:val="Obsah3"/>
            <w:rPr>
              <w:rFonts w:ascii="Times New Roman" w:eastAsiaTheme="minorEastAsia" w:hAnsi="Times New Roman"/>
              <w:sz w:val="24"/>
              <w:szCs w:val="24"/>
              <w:lang w:eastAsia="sk-SK"/>
            </w:rPr>
          </w:pPr>
          <w:hyperlink w:anchor="_Toc178087861" w:history="1">
            <w:r w:rsidR="00851511" w:rsidRPr="00503104">
              <w:rPr>
                <w:rStyle w:val="Hypertextovprepojenie"/>
                <w:rFonts w:ascii="Times New Roman" w:hAnsi="Times New Roman"/>
                <w:sz w:val="24"/>
                <w:szCs w:val="24"/>
              </w:rPr>
              <w:t>6.2.1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RTO (Recovery Time Objective)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_Toc178087861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134</w:t>
            </w:r>
            <w:r w:rsidR="00851511" w:rsidRPr="00503104">
              <w:rPr>
                <w:rFonts w:ascii="Times New Roman" w:hAnsi="Times New Roman"/>
                <w:webHidden/>
                <w:sz w:val="24"/>
                <w:szCs w:val="24"/>
              </w:rPr>
              <w:fldChar w:fldCharType="end"/>
            </w:r>
          </w:hyperlink>
        </w:p>
        <w:p w14:paraId="13433F93" w14:textId="79E26B02" w:rsidR="00851511" w:rsidRPr="00503104" w:rsidRDefault="00345926" w:rsidP="00851511">
          <w:pPr>
            <w:pStyle w:val="Obsah3"/>
            <w:rPr>
              <w:rFonts w:ascii="Times New Roman" w:eastAsiaTheme="minorEastAsia" w:hAnsi="Times New Roman"/>
              <w:sz w:val="24"/>
              <w:szCs w:val="24"/>
              <w:lang w:eastAsia="sk-SK"/>
            </w:rPr>
          </w:pPr>
          <w:hyperlink w:anchor="_Toc178087862" w:history="1">
            <w:r w:rsidR="00851511" w:rsidRPr="00503104">
              <w:rPr>
                <w:rStyle w:val="Hypertextovprepojenie"/>
                <w:rFonts w:ascii="Times New Roman" w:hAnsi="Times New Roman"/>
                <w:sz w:val="24"/>
                <w:szCs w:val="24"/>
              </w:rPr>
              <w:t>6.2.2</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RPO (Recovery Point Objective)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_Toc178087862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7E3996">
              <w:rPr>
                <w:rFonts w:ascii="Times New Roman" w:hAnsi="Times New Roman"/>
                <w:webHidden/>
                <w:sz w:val="24"/>
                <w:szCs w:val="24"/>
              </w:rPr>
              <w:t>134</w:t>
            </w:r>
            <w:r w:rsidR="00851511" w:rsidRPr="00503104">
              <w:rPr>
                <w:rFonts w:ascii="Times New Roman" w:hAnsi="Times New Roman"/>
                <w:webHidden/>
                <w:sz w:val="24"/>
                <w:szCs w:val="24"/>
              </w:rPr>
              <w:fldChar w:fldCharType="end"/>
            </w:r>
          </w:hyperlink>
        </w:p>
        <w:p w14:paraId="15EA9F61" w14:textId="7E301958" w:rsidR="00851511" w:rsidRPr="00503104" w:rsidRDefault="0056758F">
          <w:pPr>
            <w:pStyle w:val="Obsah1"/>
            <w:rPr>
              <w:rFonts w:eastAsiaTheme="minorEastAsia"/>
              <w:bCs/>
              <w:i/>
              <w:iCs/>
              <w:lang w:eastAsia="sk-SK"/>
            </w:rPr>
          </w:pPr>
          <w:hyperlink w:anchor="_Toc178087863" w:history="1">
            <w:r w:rsidR="00851511" w:rsidRPr="00503104">
              <w:rPr>
                <w:rStyle w:val="Hypertextovprepojenie"/>
                <w:sz w:val="24"/>
                <w:szCs w:val="24"/>
              </w:rPr>
              <w:t>7.</w:t>
            </w:r>
            <w:r w:rsidR="00AD3511" w:rsidRPr="00503104">
              <w:rPr>
                <w:rFonts w:eastAsiaTheme="minorEastAsia"/>
                <w:lang w:eastAsia="sk-SK"/>
              </w:rPr>
              <w:t xml:space="preserve"> </w:t>
            </w:r>
            <w:r w:rsidR="00851511" w:rsidRPr="00503104">
              <w:rPr>
                <w:rStyle w:val="Hypertextovprepojenie"/>
                <w:sz w:val="24"/>
                <w:szCs w:val="24"/>
              </w:rPr>
              <w:t>Požiadavky na personál</w:t>
            </w:r>
            <w:r w:rsidR="00851511" w:rsidRPr="00503104">
              <w:rPr>
                <w:webHidden/>
              </w:rPr>
              <w:tab/>
            </w:r>
            <w:r w:rsidR="00851511" w:rsidRPr="00503104">
              <w:rPr>
                <w:webHidden/>
              </w:rPr>
              <w:fldChar w:fldCharType="begin"/>
            </w:r>
            <w:r w:rsidR="00851511" w:rsidRPr="00503104">
              <w:rPr>
                <w:webHidden/>
              </w:rPr>
              <w:instrText xml:space="preserve"> PAGEREF _Toc178087863 \h </w:instrText>
            </w:r>
            <w:r w:rsidR="00851511" w:rsidRPr="00503104">
              <w:rPr>
                <w:webHidden/>
              </w:rPr>
            </w:r>
            <w:r w:rsidR="00851511" w:rsidRPr="00503104">
              <w:rPr>
                <w:webHidden/>
              </w:rPr>
              <w:fldChar w:fldCharType="separate"/>
            </w:r>
            <w:r w:rsidR="007E3996">
              <w:rPr>
                <w:webHidden/>
              </w:rPr>
              <w:t>134</w:t>
            </w:r>
            <w:r w:rsidR="00851511" w:rsidRPr="00503104">
              <w:rPr>
                <w:webHidden/>
              </w:rPr>
              <w:fldChar w:fldCharType="end"/>
            </w:r>
          </w:hyperlink>
        </w:p>
        <w:p w14:paraId="64F10FD2" w14:textId="16493B49" w:rsidR="00851511" w:rsidRPr="00503104" w:rsidRDefault="0056758F">
          <w:pPr>
            <w:pStyle w:val="Obsah1"/>
            <w:rPr>
              <w:rFonts w:eastAsiaTheme="minorEastAsia"/>
              <w:bCs/>
              <w:i/>
              <w:iCs/>
              <w:lang w:eastAsia="sk-SK"/>
            </w:rPr>
          </w:pPr>
          <w:hyperlink w:anchor="_Toc178087864" w:history="1">
            <w:r w:rsidR="00851511" w:rsidRPr="00503104">
              <w:rPr>
                <w:rStyle w:val="Hypertextovprepojenie"/>
                <w:sz w:val="24"/>
                <w:szCs w:val="24"/>
              </w:rPr>
              <w:t>8.</w:t>
            </w:r>
            <w:r w:rsidR="00AD3511" w:rsidRPr="00503104">
              <w:rPr>
                <w:rFonts w:eastAsiaTheme="minorEastAsia"/>
                <w:lang w:eastAsia="sk-SK"/>
              </w:rPr>
              <w:t xml:space="preserve"> </w:t>
            </w:r>
            <w:r w:rsidR="00851511" w:rsidRPr="00503104">
              <w:rPr>
                <w:rStyle w:val="Hypertextovprepojenie"/>
                <w:sz w:val="24"/>
                <w:szCs w:val="24"/>
              </w:rPr>
              <w:t>Implementácia a preberanie výstupov projektu</w:t>
            </w:r>
            <w:r w:rsidR="00851511" w:rsidRPr="00503104">
              <w:rPr>
                <w:webHidden/>
              </w:rPr>
              <w:tab/>
            </w:r>
            <w:r w:rsidR="00851511" w:rsidRPr="00503104">
              <w:rPr>
                <w:webHidden/>
              </w:rPr>
              <w:fldChar w:fldCharType="begin"/>
            </w:r>
            <w:r w:rsidR="00851511" w:rsidRPr="00503104">
              <w:rPr>
                <w:webHidden/>
              </w:rPr>
              <w:instrText xml:space="preserve"> PAGEREF _Toc178087864 \h </w:instrText>
            </w:r>
            <w:r w:rsidR="00851511" w:rsidRPr="00503104">
              <w:rPr>
                <w:webHidden/>
              </w:rPr>
            </w:r>
            <w:r w:rsidR="00851511" w:rsidRPr="00503104">
              <w:rPr>
                <w:webHidden/>
              </w:rPr>
              <w:fldChar w:fldCharType="separate"/>
            </w:r>
            <w:r w:rsidR="007E3996">
              <w:rPr>
                <w:webHidden/>
              </w:rPr>
              <w:t>134</w:t>
            </w:r>
            <w:r w:rsidR="00851511" w:rsidRPr="00503104">
              <w:rPr>
                <w:webHidden/>
              </w:rPr>
              <w:fldChar w:fldCharType="end"/>
            </w:r>
          </w:hyperlink>
        </w:p>
        <w:p w14:paraId="0EF8E55A" w14:textId="12740BCE" w:rsidR="00851511" w:rsidRPr="00503104" w:rsidRDefault="0056758F">
          <w:pPr>
            <w:pStyle w:val="Obsah1"/>
            <w:rPr>
              <w:rFonts w:eastAsiaTheme="minorEastAsia"/>
              <w:bCs/>
              <w:i/>
              <w:iCs/>
              <w:lang w:eastAsia="sk-SK"/>
            </w:rPr>
          </w:pPr>
          <w:hyperlink w:anchor="_Toc178087865" w:history="1">
            <w:r w:rsidR="00851511" w:rsidRPr="00503104">
              <w:rPr>
                <w:rStyle w:val="Hypertextovprepojenie"/>
                <w:sz w:val="24"/>
                <w:szCs w:val="24"/>
              </w:rPr>
              <w:t>9.</w:t>
            </w:r>
            <w:r w:rsidR="00AD3511" w:rsidRPr="00503104">
              <w:rPr>
                <w:rFonts w:eastAsiaTheme="minorEastAsia"/>
                <w:lang w:eastAsia="sk-SK"/>
              </w:rPr>
              <w:t xml:space="preserve"> </w:t>
            </w:r>
            <w:r w:rsidR="00851511" w:rsidRPr="00503104">
              <w:rPr>
                <w:rStyle w:val="Hypertextovprepojenie"/>
                <w:sz w:val="24"/>
                <w:szCs w:val="24"/>
              </w:rPr>
              <w:t>Prílohy</w:t>
            </w:r>
            <w:r w:rsidR="00851511" w:rsidRPr="00503104">
              <w:rPr>
                <w:webHidden/>
              </w:rPr>
              <w:tab/>
            </w:r>
            <w:r w:rsidR="00851511" w:rsidRPr="00503104">
              <w:rPr>
                <w:webHidden/>
              </w:rPr>
              <w:fldChar w:fldCharType="begin"/>
            </w:r>
            <w:r w:rsidR="00851511" w:rsidRPr="00503104">
              <w:rPr>
                <w:webHidden/>
              </w:rPr>
              <w:instrText xml:space="preserve"> PAGEREF _Toc178087865 \h </w:instrText>
            </w:r>
            <w:r w:rsidR="00851511" w:rsidRPr="00503104">
              <w:rPr>
                <w:webHidden/>
              </w:rPr>
            </w:r>
            <w:r w:rsidR="00851511" w:rsidRPr="00503104">
              <w:rPr>
                <w:webHidden/>
              </w:rPr>
              <w:fldChar w:fldCharType="separate"/>
            </w:r>
            <w:r w:rsidR="007E3996">
              <w:rPr>
                <w:webHidden/>
              </w:rPr>
              <w:t>136</w:t>
            </w:r>
            <w:r w:rsidR="00851511" w:rsidRPr="00503104">
              <w:rPr>
                <w:webHidden/>
              </w:rPr>
              <w:fldChar w:fldCharType="end"/>
            </w:r>
          </w:hyperlink>
        </w:p>
        <w:p w14:paraId="7D835D0C" w14:textId="666B240E" w:rsidR="00851511" w:rsidRPr="00BC5BBF" w:rsidRDefault="00851511" w:rsidP="00851511">
          <w:pPr>
            <w:rPr>
              <w:sz w:val="20"/>
              <w:szCs w:val="20"/>
            </w:rPr>
          </w:pPr>
          <w:r w:rsidRPr="00503104">
            <w:rPr>
              <w:b/>
              <w:bCs/>
              <w:noProof/>
            </w:rPr>
            <w:fldChar w:fldCharType="end"/>
          </w:r>
        </w:p>
      </w:sdtContent>
    </w:sdt>
    <w:p w14:paraId="33958DC5" w14:textId="1497ABF2" w:rsidR="00851511" w:rsidRPr="00BC5BBF" w:rsidRDefault="00851511" w:rsidP="00851511">
      <w:pPr>
        <w:rPr>
          <w:sz w:val="20"/>
          <w:szCs w:val="20"/>
        </w:rPr>
      </w:pPr>
    </w:p>
    <w:p w14:paraId="0B6C9483" w14:textId="77777777" w:rsidR="00851511" w:rsidRPr="009167D4" w:rsidRDefault="00851511" w:rsidP="0034022C">
      <w:pPr>
        <w:pStyle w:val="Nadpis1"/>
        <w:numPr>
          <w:ilvl w:val="0"/>
          <w:numId w:val="132"/>
        </w:numPr>
        <w:spacing w:before="120" w:after="240"/>
        <w:ind w:left="357" w:hanging="357"/>
        <w:rPr>
          <w:b w:val="0"/>
          <w:color w:val="000000" w:themeColor="text1"/>
          <w:szCs w:val="20"/>
        </w:rPr>
      </w:pPr>
      <w:bookmarkStart w:id="331" w:name="_Toc74315499"/>
      <w:bookmarkStart w:id="332" w:name="_Toc178087814"/>
      <w:r w:rsidRPr="009167D4">
        <w:rPr>
          <w:color w:val="000000" w:themeColor="text1"/>
          <w:szCs w:val="20"/>
        </w:rPr>
        <w:t>Účel dokumentu</w:t>
      </w:r>
      <w:bookmarkEnd w:id="331"/>
      <w:bookmarkEnd w:id="332"/>
    </w:p>
    <w:p w14:paraId="5F8A262D" w14:textId="77777777" w:rsidR="00851511" w:rsidRPr="007908CA" w:rsidRDefault="00851511" w:rsidP="00851511">
      <w:pPr>
        <w:jc w:val="both"/>
      </w:pPr>
      <w:r w:rsidRPr="007908CA">
        <w:t xml:space="preserve">Tento dokument je manažérskym produktom P/I-03 Prístup k projektu podľa vyhlášky 401/2023 </w:t>
      </w:r>
      <w:proofErr w:type="spellStart"/>
      <w:r w:rsidRPr="007908CA">
        <w:t>Z.z</w:t>
      </w:r>
      <w:proofErr w:type="spellEnd"/>
      <w:r w:rsidRPr="007908CA">
        <w:t>. o riadení projektov a zmenových požiadaviek v prevádzke informačných technológií verejnej správy, pre projekt s cieľom realizácie projektu Digitálna platforma údajov o energetickej hospodárnosti fondu budov v Slovenskej republike.</w:t>
      </w:r>
    </w:p>
    <w:p w14:paraId="51E77C37" w14:textId="77777777" w:rsidR="00851511" w:rsidRPr="007908CA" w:rsidRDefault="00851511" w:rsidP="00851511">
      <w:pPr>
        <w:jc w:val="both"/>
      </w:pPr>
      <w:proofErr w:type="spellStart"/>
      <w:r w:rsidRPr="007908CA">
        <w:t>Referencovateľný</w:t>
      </w:r>
      <w:proofErr w:type="spellEnd"/>
      <w:r w:rsidRPr="007908CA">
        <w:t xml:space="preserve"> identifikátor projektu: </w:t>
      </w:r>
      <w:hyperlink r:id="rId44" w:history="1">
        <w:r w:rsidRPr="007908CA">
          <w:rPr>
            <w:rStyle w:val="Hypertextovprepojenie"/>
          </w:rPr>
          <w:t>https://data.gov.sk/id/egov/project/2477</w:t>
        </w:r>
      </w:hyperlink>
    </w:p>
    <w:p w14:paraId="38952B17" w14:textId="77777777" w:rsidR="00851511" w:rsidRPr="007908CA" w:rsidRDefault="00851511" w:rsidP="00851511">
      <w:pPr>
        <w:jc w:val="both"/>
      </w:pPr>
    </w:p>
    <w:p w14:paraId="4DA2D46A" w14:textId="77777777" w:rsidR="00851511" w:rsidRPr="007908CA" w:rsidRDefault="00851511" w:rsidP="00851511">
      <w:pPr>
        <w:jc w:val="both"/>
        <w:rPr>
          <w:rFonts w:eastAsia="Arial Narrow"/>
          <w:color w:val="000000"/>
        </w:rPr>
      </w:pPr>
      <w:r w:rsidRPr="007908CA">
        <w:rPr>
          <w:rFonts w:eastAsia="Arial Narrow"/>
          <w:color w:val="000000"/>
        </w:rPr>
        <w:t>Dokument je určený na rozpracovanie informácií prípravy projektu. Súhrnne opisuje rozsah navrhovaného riešenia, architektúru riešenia projektu na úrovni biznis, aplikačnej, dátovej a technologickej vrstvy, infraštruktúru navrhovaného riešenia, špecifikáciu údajov spracovaných v projekte, prevádzku a údržbu výstupov projektu, prevádzkové požiadavky a požiadavky na zdrojový kód. Súčasťou dokumentu je funkčná špecifikácia, ktorá v štruktúrovanej forme opisuje funkčné požiadavky, opis podporovaných procesov a požadovanej funkcionality. Prílohou dokumentu je zoznam rizík a závislostí, ktorý obsahuje identifikáciu a analýzu hlavných rizík a závislostí projektu, a to najmä technologické, bezpečnostné, organizačné, personálne, finančné a riziká identifikujúce súlad s legislatívou.</w:t>
      </w:r>
    </w:p>
    <w:p w14:paraId="7ABBD626" w14:textId="77777777" w:rsidR="00851511" w:rsidRPr="007908CA" w:rsidRDefault="00851511" w:rsidP="00851511">
      <w:pPr>
        <w:jc w:val="both"/>
        <w:rPr>
          <w:rFonts w:eastAsia="Arial Narrow"/>
          <w:color w:val="000000"/>
        </w:rPr>
      </w:pPr>
    </w:p>
    <w:p w14:paraId="13136260" w14:textId="77777777" w:rsidR="00851511" w:rsidRPr="007908CA" w:rsidRDefault="00851511" w:rsidP="00851511">
      <w:r w:rsidRPr="007908CA">
        <w:t>Dokument nadväzuje na tieto dokumenty doteraz vypracované v rámci projektu:</w:t>
      </w:r>
    </w:p>
    <w:p w14:paraId="69B1A602" w14:textId="77777777" w:rsidR="00851511" w:rsidRPr="007908CA" w:rsidRDefault="00851511" w:rsidP="00851511">
      <w:r w:rsidRPr="007908CA">
        <w:t>•</w:t>
      </w:r>
      <w:r w:rsidRPr="007908CA">
        <w:tab/>
        <w:t>P/I-01 Projektový zámer s prílohou Zoznam rizík a závislostí</w:t>
      </w:r>
    </w:p>
    <w:p w14:paraId="5F3A9036" w14:textId="77777777" w:rsidR="00851511" w:rsidRPr="007908CA" w:rsidRDefault="00851511" w:rsidP="00851511">
      <w:r w:rsidRPr="007908CA">
        <w:t>•</w:t>
      </w:r>
      <w:r w:rsidRPr="007908CA">
        <w:tab/>
        <w:t>I-02 BC/CBA – odôvodnenie projektu</w:t>
      </w:r>
    </w:p>
    <w:p w14:paraId="64BB60A0" w14:textId="77777777" w:rsidR="00851511" w:rsidRPr="007908CA" w:rsidRDefault="00851511" w:rsidP="00851511"/>
    <w:p w14:paraId="0376C161" w14:textId="77777777" w:rsidR="00851511" w:rsidRPr="00FE7C89"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rPr>
      </w:pPr>
      <w:bookmarkStart w:id="333" w:name="_Toc635885549"/>
      <w:bookmarkStart w:id="334" w:name="_Toc1636304797"/>
      <w:bookmarkStart w:id="335" w:name="_Toc62328600"/>
      <w:bookmarkStart w:id="336" w:name="_Toc336064095"/>
      <w:bookmarkStart w:id="337" w:name="_Toc2067375730"/>
      <w:bookmarkStart w:id="338" w:name="_Toc738207424"/>
      <w:bookmarkStart w:id="339" w:name="_Toc1193242276"/>
      <w:bookmarkStart w:id="340" w:name="_Toc461533771"/>
      <w:bookmarkStart w:id="341" w:name="_Toc1488819067"/>
      <w:bookmarkStart w:id="342" w:name="_Toc365474999"/>
      <w:bookmarkStart w:id="343" w:name="_Toc683485446"/>
      <w:bookmarkStart w:id="344" w:name="_Toc152607284"/>
      <w:bookmarkStart w:id="345" w:name="_Toc178087815"/>
      <w:r w:rsidRPr="00FE7C89">
        <w:rPr>
          <w:rFonts w:ascii="Times New Roman" w:hAnsi="Times New Roman" w:cs="Times New Roman"/>
          <w:color w:val="000000" w:themeColor="text1"/>
        </w:rPr>
        <w:t>Použité skratky a pojmy</w:t>
      </w:r>
      <w:bookmarkEnd w:id="333"/>
      <w:bookmarkEnd w:id="334"/>
      <w:bookmarkEnd w:id="335"/>
      <w:bookmarkEnd w:id="336"/>
      <w:bookmarkEnd w:id="337"/>
      <w:bookmarkEnd w:id="338"/>
      <w:bookmarkEnd w:id="339"/>
      <w:bookmarkEnd w:id="340"/>
      <w:bookmarkEnd w:id="341"/>
      <w:bookmarkEnd w:id="342"/>
      <w:bookmarkEnd w:id="343"/>
      <w:bookmarkEnd w:id="344"/>
      <w:bookmarkEnd w:id="345"/>
    </w:p>
    <w:tbl>
      <w:tblPr>
        <w:tblW w:w="889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8"/>
        <w:gridCol w:w="1257"/>
        <w:gridCol w:w="6532"/>
      </w:tblGrid>
      <w:tr w:rsidR="00851511" w:rsidRPr="00BC5BBF" w14:paraId="7B7C3366" w14:textId="77777777" w:rsidTr="00851511">
        <w:trPr>
          <w:trHeight w:val="300"/>
        </w:trPr>
        <w:tc>
          <w:tcPr>
            <w:tcW w:w="1126" w:type="dxa"/>
            <w:shd w:val="clear" w:color="auto" w:fill="E7E6E6"/>
          </w:tcPr>
          <w:p w14:paraId="7DE56540" w14:textId="77777777" w:rsidR="00851511" w:rsidRPr="007908CA" w:rsidRDefault="00851511" w:rsidP="00851511">
            <w:pPr>
              <w:rPr>
                <w:b/>
                <w:bCs/>
              </w:rPr>
            </w:pPr>
            <w:r w:rsidRPr="007908CA">
              <w:rPr>
                <w:b/>
                <w:bCs/>
              </w:rPr>
              <w:t>ID</w:t>
            </w:r>
          </w:p>
        </w:tc>
        <w:tc>
          <w:tcPr>
            <w:tcW w:w="1126" w:type="dxa"/>
            <w:shd w:val="clear" w:color="auto" w:fill="E7E6E6"/>
            <w:vAlign w:val="center"/>
            <w:hideMark/>
          </w:tcPr>
          <w:p w14:paraId="646A3F3C" w14:textId="77777777" w:rsidR="00851511" w:rsidRPr="007908CA" w:rsidRDefault="00851511" w:rsidP="00851511">
            <w:pPr>
              <w:rPr>
                <w:b/>
                <w:bCs/>
              </w:rPr>
            </w:pPr>
            <w:r w:rsidRPr="007908CA">
              <w:rPr>
                <w:b/>
                <w:bCs/>
              </w:rPr>
              <w:t>SKRATKA </w:t>
            </w:r>
          </w:p>
        </w:tc>
        <w:tc>
          <w:tcPr>
            <w:tcW w:w="6645" w:type="dxa"/>
            <w:shd w:val="clear" w:color="auto" w:fill="E7E6E6"/>
            <w:vAlign w:val="center"/>
            <w:hideMark/>
          </w:tcPr>
          <w:p w14:paraId="5B08CBB8" w14:textId="77777777" w:rsidR="00851511" w:rsidRPr="007908CA" w:rsidRDefault="00851511" w:rsidP="00851511">
            <w:pPr>
              <w:rPr>
                <w:b/>
                <w:bCs/>
              </w:rPr>
            </w:pPr>
            <w:r w:rsidRPr="007908CA">
              <w:rPr>
                <w:b/>
                <w:bCs/>
              </w:rPr>
              <w:t>POPIS </w:t>
            </w:r>
          </w:p>
        </w:tc>
      </w:tr>
      <w:tr w:rsidR="00851511" w:rsidRPr="00BC5BBF" w14:paraId="34A47278" w14:textId="77777777" w:rsidTr="00851511">
        <w:trPr>
          <w:trHeight w:val="300"/>
        </w:trPr>
        <w:tc>
          <w:tcPr>
            <w:tcW w:w="1126" w:type="dxa"/>
            <w:vAlign w:val="center"/>
          </w:tcPr>
          <w:p w14:paraId="66CCBCEC" w14:textId="77777777" w:rsidR="00851511" w:rsidRPr="007908CA" w:rsidRDefault="00851511" w:rsidP="00851511">
            <w:pPr>
              <w:ind w:left="29"/>
            </w:pPr>
            <w:r w:rsidRPr="007908CA">
              <w:t>1.</w:t>
            </w:r>
          </w:p>
        </w:tc>
        <w:tc>
          <w:tcPr>
            <w:tcW w:w="1126" w:type="dxa"/>
            <w:shd w:val="clear" w:color="auto" w:fill="auto"/>
            <w:vAlign w:val="center"/>
            <w:hideMark/>
          </w:tcPr>
          <w:p w14:paraId="5778A717" w14:textId="77777777" w:rsidR="00851511" w:rsidRPr="007908CA" w:rsidRDefault="00851511" w:rsidP="00851511">
            <w:pPr>
              <w:ind w:left="29"/>
            </w:pPr>
            <w:r w:rsidRPr="007908CA">
              <w:t>2FA </w:t>
            </w:r>
          </w:p>
        </w:tc>
        <w:tc>
          <w:tcPr>
            <w:tcW w:w="6645" w:type="dxa"/>
            <w:shd w:val="clear" w:color="auto" w:fill="auto"/>
            <w:vAlign w:val="center"/>
            <w:hideMark/>
          </w:tcPr>
          <w:p w14:paraId="4AAEF2C6" w14:textId="77777777" w:rsidR="00851511" w:rsidRPr="007908CA" w:rsidRDefault="00851511" w:rsidP="00851511">
            <w:pPr>
              <w:ind w:left="29"/>
            </w:pPr>
            <w:r w:rsidRPr="007908CA">
              <w:t>Dvojfaktorová autentifikácia </w:t>
            </w:r>
          </w:p>
        </w:tc>
      </w:tr>
      <w:tr w:rsidR="008034BD" w:rsidRPr="00BC5BBF" w14:paraId="6D84814B" w14:textId="77777777" w:rsidTr="00851511">
        <w:trPr>
          <w:trHeight w:val="300"/>
        </w:trPr>
        <w:tc>
          <w:tcPr>
            <w:tcW w:w="1126" w:type="dxa"/>
            <w:vAlign w:val="center"/>
          </w:tcPr>
          <w:p w14:paraId="3FBA01EB" w14:textId="268BEDD2" w:rsidR="008034BD" w:rsidRPr="007908CA" w:rsidRDefault="008034BD" w:rsidP="00851511">
            <w:pPr>
              <w:ind w:left="29"/>
            </w:pPr>
            <w:r>
              <w:t>2.</w:t>
            </w:r>
          </w:p>
        </w:tc>
        <w:tc>
          <w:tcPr>
            <w:tcW w:w="1126" w:type="dxa"/>
            <w:shd w:val="clear" w:color="auto" w:fill="auto"/>
            <w:vAlign w:val="center"/>
          </w:tcPr>
          <w:p w14:paraId="5DE85C60" w14:textId="16F0C091" w:rsidR="008034BD" w:rsidRPr="007908CA" w:rsidRDefault="008034BD" w:rsidP="00851511">
            <w:pPr>
              <w:ind w:left="29"/>
            </w:pPr>
            <w:r>
              <w:t>AZÚ</w:t>
            </w:r>
          </w:p>
        </w:tc>
        <w:tc>
          <w:tcPr>
            <w:tcW w:w="6645" w:type="dxa"/>
            <w:shd w:val="clear" w:color="auto" w:fill="auto"/>
            <w:vAlign w:val="center"/>
          </w:tcPr>
          <w:p w14:paraId="362CBE12" w14:textId="79C4D786" w:rsidR="008034BD" w:rsidRPr="007908CA" w:rsidRDefault="008034BD" w:rsidP="00851511">
            <w:pPr>
              <w:ind w:left="29"/>
            </w:pPr>
            <w:r>
              <w:t>Administratívny zdroj údajov</w:t>
            </w:r>
          </w:p>
        </w:tc>
      </w:tr>
      <w:tr w:rsidR="00851511" w:rsidRPr="00BC5BBF" w14:paraId="054A1AD1" w14:textId="77777777" w:rsidTr="00851511">
        <w:trPr>
          <w:trHeight w:val="300"/>
        </w:trPr>
        <w:tc>
          <w:tcPr>
            <w:tcW w:w="1126" w:type="dxa"/>
            <w:vAlign w:val="center"/>
          </w:tcPr>
          <w:p w14:paraId="23C82596" w14:textId="15CAC635" w:rsidR="00851511" w:rsidRPr="007908CA" w:rsidRDefault="008034BD" w:rsidP="00851511">
            <w:pPr>
              <w:ind w:left="29"/>
            </w:pPr>
            <w:r>
              <w:t>3.</w:t>
            </w:r>
          </w:p>
        </w:tc>
        <w:tc>
          <w:tcPr>
            <w:tcW w:w="1126" w:type="dxa"/>
            <w:shd w:val="clear" w:color="auto" w:fill="auto"/>
            <w:vAlign w:val="center"/>
            <w:hideMark/>
          </w:tcPr>
          <w:p w14:paraId="5056A39D" w14:textId="77777777" w:rsidR="00851511" w:rsidRPr="007908CA" w:rsidRDefault="00851511" w:rsidP="00851511">
            <w:pPr>
              <w:ind w:left="29"/>
            </w:pPr>
            <w:r w:rsidRPr="007908CA">
              <w:t>BC </w:t>
            </w:r>
          </w:p>
        </w:tc>
        <w:tc>
          <w:tcPr>
            <w:tcW w:w="6645" w:type="dxa"/>
            <w:shd w:val="clear" w:color="auto" w:fill="auto"/>
            <w:vAlign w:val="center"/>
            <w:hideMark/>
          </w:tcPr>
          <w:p w14:paraId="26CF99C0" w14:textId="77777777" w:rsidR="00851511" w:rsidRPr="007908CA" w:rsidRDefault="00851511" w:rsidP="00851511">
            <w:pPr>
              <w:ind w:left="29"/>
            </w:pPr>
            <w:r w:rsidRPr="007908CA">
              <w:t>Obchodný prípad </w:t>
            </w:r>
          </w:p>
        </w:tc>
      </w:tr>
      <w:tr w:rsidR="00851511" w:rsidRPr="00BC5BBF" w14:paraId="6B50980A" w14:textId="77777777" w:rsidTr="00851511">
        <w:trPr>
          <w:trHeight w:val="300"/>
        </w:trPr>
        <w:tc>
          <w:tcPr>
            <w:tcW w:w="1126" w:type="dxa"/>
            <w:vAlign w:val="center"/>
          </w:tcPr>
          <w:p w14:paraId="06F38305" w14:textId="75A4822A" w:rsidR="00851511" w:rsidRPr="007908CA" w:rsidRDefault="008034BD" w:rsidP="00851511">
            <w:pPr>
              <w:ind w:left="29"/>
            </w:pPr>
            <w:r>
              <w:lastRenderedPageBreak/>
              <w:t>4</w:t>
            </w:r>
            <w:r w:rsidR="00851511" w:rsidRPr="007908CA">
              <w:t>.</w:t>
            </w:r>
          </w:p>
        </w:tc>
        <w:tc>
          <w:tcPr>
            <w:tcW w:w="1126" w:type="dxa"/>
            <w:shd w:val="clear" w:color="auto" w:fill="auto"/>
            <w:vAlign w:val="center"/>
            <w:hideMark/>
          </w:tcPr>
          <w:p w14:paraId="46F6080B" w14:textId="77777777" w:rsidR="00851511" w:rsidRPr="007908CA" w:rsidRDefault="00851511" w:rsidP="00851511">
            <w:pPr>
              <w:ind w:left="29"/>
            </w:pPr>
            <w:r w:rsidRPr="007908CA">
              <w:t>CBA </w:t>
            </w:r>
          </w:p>
        </w:tc>
        <w:tc>
          <w:tcPr>
            <w:tcW w:w="6645" w:type="dxa"/>
            <w:shd w:val="clear" w:color="auto" w:fill="auto"/>
            <w:vAlign w:val="center"/>
            <w:hideMark/>
          </w:tcPr>
          <w:p w14:paraId="679F74CC" w14:textId="77777777" w:rsidR="00851511" w:rsidRPr="007908CA" w:rsidRDefault="00851511" w:rsidP="00851511">
            <w:pPr>
              <w:ind w:left="29"/>
            </w:pPr>
            <w:proofErr w:type="spellStart"/>
            <w:r w:rsidRPr="007908CA">
              <w:t>Cost</w:t>
            </w:r>
            <w:proofErr w:type="spellEnd"/>
            <w:r w:rsidRPr="007908CA">
              <w:t xml:space="preserve"> benefit analýza </w:t>
            </w:r>
          </w:p>
        </w:tc>
      </w:tr>
      <w:tr w:rsidR="00851511" w:rsidRPr="00BC5BBF" w14:paraId="0F4C48B8" w14:textId="77777777" w:rsidTr="00851511">
        <w:trPr>
          <w:trHeight w:val="305"/>
        </w:trPr>
        <w:tc>
          <w:tcPr>
            <w:tcW w:w="1126" w:type="dxa"/>
            <w:vAlign w:val="center"/>
          </w:tcPr>
          <w:p w14:paraId="0DE5A0FC" w14:textId="43226B76" w:rsidR="00851511" w:rsidRPr="007908CA" w:rsidRDefault="008034BD" w:rsidP="00851511">
            <w:pPr>
              <w:ind w:left="29"/>
            </w:pPr>
            <w:r>
              <w:t>5</w:t>
            </w:r>
            <w:r w:rsidR="00851511" w:rsidRPr="007908CA">
              <w:t>.</w:t>
            </w:r>
          </w:p>
        </w:tc>
        <w:tc>
          <w:tcPr>
            <w:tcW w:w="1126" w:type="dxa"/>
            <w:shd w:val="clear" w:color="auto" w:fill="auto"/>
            <w:vAlign w:val="center"/>
            <w:hideMark/>
          </w:tcPr>
          <w:p w14:paraId="3D5DA602" w14:textId="77777777" w:rsidR="00851511" w:rsidRPr="007908CA" w:rsidRDefault="00851511" w:rsidP="00851511">
            <w:pPr>
              <w:ind w:left="29"/>
            </w:pPr>
            <w:r w:rsidRPr="007908CA">
              <w:t>COTS </w:t>
            </w:r>
          </w:p>
        </w:tc>
        <w:tc>
          <w:tcPr>
            <w:tcW w:w="6645" w:type="dxa"/>
            <w:shd w:val="clear" w:color="auto" w:fill="auto"/>
            <w:vAlign w:val="center"/>
            <w:hideMark/>
          </w:tcPr>
          <w:p w14:paraId="4CB678FC" w14:textId="77777777" w:rsidR="00851511" w:rsidRPr="007908CA" w:rsidRDefault="00851511" w:rsidP="00851511">
            <w:pPr>
              <w:ind w:left="29"/>
            </w:pPr>
            <w:r w:rsidRPr="007908CA">
              <w:t xml:space="preserve">Commercial </w:t>
            </w:r>
            <w:proofErr w:type="spellStart"/>
            <w:r w:rsidRPr="007908CA">
              <w:t>off-the-shelf</w:t>
            </w:r>
            <w:proofErr w:type="spellEnd"/>
            <w:r w:rsidRPr="007908CA">
              <w:t> </w:t>
            </w:r>
          </w:p>
        </w:tc>
      </w:tr>
      <w:tr w:rsidR="00851511" w:rsidRPr="00BC5BBF" w14:paraId="1B02A699" w14:textId="77777777" w:rsidTr="00851511">
        <w:trPr>
          <w:trHeight w:val="300"/>
        </w:trPr>
        <w:tc>
          <w:tcPr>
            <w:tcW w:w="1126" w:type="dxa"/>
            <w:vAlign w:val="center"/>
          </w:tcPr>
          <w:p w14:paraId="7C8E8744" w14:textId="700FEC76" w:rsidR="00851511" w:rsidRPr="007908CA" w:rsidRDefault="008034BD" w:rsidP="00851511">
            <w:pPr>
              <w:ind w:left="29"/>
            </w:pPr>
            <w:r>
              <w:t>6</w:t>
            </w:r>
            <w:r w:rsidR="00851511" w:rsidRPr="007908CA">
              <w:t>.</w:t>
            </w:r>
          </w:p>
        </w:tc>
        <w:tc>
          <w:tcPr>
            <w:tcW w:w="1126" w:type="dxa"/>
            <w:shd w:val="clear" w:color="auto" w:fill="auto"/>
            <w:vAlign w:val="center"/>
            <w:hideMark/>
          </w:tcPr>
          <w:p w14:paraId="02E84666" w14:textId="77777777" w:rsidR="00851511" w:rsidRPr="007908CA" w:rsidRDefault="00851511" w:rsidP="00851511">
            <w:pPr>
              <w:ind w:left="29"/>
            </w:pPr>
            <w:r w:rsidRPr="007908CA">
              <w:t>EC </w:t>
            </w:r>
          </w:p>
        </w:tc>
        <w:tc>
          <w:tcPr>
            <w:tcW w:w="6645" w:type="dxa"/>
            <w:shd w:val="clear" w:color="auto" w:fill="auto"/>
            <w:vAlign w:val="center"/>
            <w:hideMark/>
          </w:tcPr>
          <w:p w14:paraId="23E172ED" w14:textId="77777777" w:rsidR="00851511" w:rsidRPr="007908CA" w:rsidRDefault="00851511" w:rsidP="00851511">
            <w:pPr>
              <w:ind w:left="29"/>
            </w:pPr>
            <w:r w:rsidRPr="007908CA">
              <w:t> Energetický certifikát </w:t>
            </w:r>
          </w:p>
        </w:tc>
      </w:tr>
      <w:tr w:rsidR="00851511" w:rsidRPr="00BC5BBF" w14:paraId="30F8E8AF" w14:textId="77777777" w:rsidTr="00851511">
        <w:trPr>
          <w:trHeight w:val="300"/>
        </w:trPr>
        <w:tc>
          <w:tcPr>
            <w:tcW w:w="1126" w:type="dxa"/>
            <w:vAlign w:val="center"/>
          </w:tcPr>
          <w:p w14:paraId="4FBE0469" w14:textId="50F1D111" w:rsidR="00851511" w:rsidRPr="007908CA" w:rsidRDefault="008034BD" w:rsidP="00851511">
            <w:pPr>
              <w:ind w:left="29"/>
            </w:pPr>
            <w:r>
              <w:t>7</w:t>
            </w:r>
            <w:r w:rsidR="00851511" w:rsidRPr="007908CA">
              <w:t>.</w:t>
            </w:r>
          </w:p>
        </w:tc>
        <w:tc>
          <w:tcPr>
            <w:tcW w:w="1126" w:type="dxa"/>
            <w:shd w:val="clear" w:color="auto" w:fill="auto"/>
            <w:vAlign w:val="center"/>
            <w:hideMark/>
          </w:tcPr>
          <w:p w14:paraId="47BC1F43" w14:textId="77777777" w:rsidR="00851511" w:rsidRPr="007908CA" w:rsidRDefault="00851511" w:rsidP="00851511">
            <w:pPr>
              <w:ind w:left="29"/>
            </w:pPr>
            <w:r w:rsidRPr="007908CA">
              <w:t>EDC </w:t>
            </w:r>
          </w:p>
        </w:tc>
        <w:tc>
          <w:tcPr>
            <w:tcW w:w="6645" w:type="dxa"/>
            <w:shd w:val="clear" w:color="auto" w:fill="auto"/>
            <w:vAlign w:val="center"/>
            <w:hideMark/>
          </w:tcPr>
          <w:p w14:paraId="1708357E" w14:textId="77777777" w:rsidR="00851511" w:rsidRPr="007908CA" w:rsidRDefault="00851511" w:rsidP="00851511">
            <w:pPr>
              <w:ind w:left="29"/>
            </w:pPr>
            <w:r w:rsidRPr="007908CA">
              <w:t>Energetické dátové centrum </w:t>
            </w:r>
          </w:p>
        </w:tc>
      </w:tr>
      <w:tr w:rsidR="00851511" w:rsidRPr="00BC5BBF" w14:paraId="003DEDBA" w14:textId="77777777" w:rsidTr="00851511">
        <w:trPr>
          <w:trHeight w:val="300"/>
        </w:trPr>
        <w:tc>
          <w:tcPr>
            <w:tcW w:w="1126" w:type="dxa"/>
            <w:vAlign w:val="center"/>
          </w:tcPr>
          <w:p w14:paraId="5803471B" w14:textId="3E15E510" w:rsidR="00851511" w:rsidRPr="007908CA" w:rsidRDefault="008034BD" w:rsidP="00851511">
            <w:pPr>
              <w:ind w:left="29"/>
            </w:pPr>
            <w:r>
              <w:t>8</w:t>
            </w:r>
            <w:r w:rsidR="00851511" w:rsidRPr="007908CA">
              <w:t>.</w:t>
            </w:r>
          </w:p>
        </w:tc>
        <w:tc>
          <w:tcPr>
            <w:tcW w:w="1126" w:type="dxa"/>
            <w:shd w:val="clear" w:color="auto" w:fill="auto"/>
            <w:vAlign w:val="center"/>
            <w:hideMark/>
          </w:tcPr>
          <w:p w14:paraId="10CBC63B" w14:textId="77777777" w:rsidR="00851511" w:rsidRPr="007908CA" w:rsidRDefault="00851511" w:rsidP="00851511">
            <w:pPr>
              <w:ind w:left="29"/>
            </w:pPr>
            <w:r w:rsidRPr="007908CA">
              <w:t>EHB </w:t>
            </w:r>
          </w:p>
        </w:tc>
        <w:tc>
          <w:tcPr>
            <w:tcW w:w="6645" w:type="dxa"/>
            <w:shd w:val="clear" w:color="auto" w:fill="auto"/>
            <w:vAlign w:val="center"/>
            <w:hideMark/>
          </w:tcPr>
          <w:p w14:paraId="74807CBA" w14:textId="77777777" w:rsidR="00851511" w:rsidRPr="007908CA" w:rsidRDefault="00851511" w:rsidP="00851511">
            <w:pPr>
              <w:ind w:left="29"/>
            </w:pPr>
            <w:r w:rsidRPr="007908CA">
              <w:t>Energetická hospodárnosť budov </w:t>
            </w:r>
          </w:p>
        </w:tc>
      </w:tr>
      <w:tr w:rsidR="00851511" w:rsidRPr="00BC5BBF" w14:paraId="5A488C50" w14:textId="77777777" w:rsidTr="00851511">
        <w:trPr>
          <w:trHeight w:val="300"/>
        </w:trPr>
        <w:tc>
          <w:tcPr>
            <w:tcW w:w="1126" w:type="dxa"/>
            <w:vAlign w:val="center"/>
          </w:tcPr>
          <w:p w14:paraId="62D59950" w14:textId="78179F28" w:rsidR="00851511" w:rsidRPr="007908CA" w:rsidRDefault="008034BD" w:rsidP="00851511">
            <w:pPr>
              <w:ind w:left="29"/>
            </w:pPr>
            <w:r>
              <w:t>9</w:t>
            </w:r>
            <w:r w:rsidR="00851511" w:rsidRPr="007908CA">
              <w:t>.</w:t>
            </w:r>
          </w:p>
        </w:tc>
        <w:tc>
          <w:tcPr>
            <w:tcW w:w="1126" w:type="dxa"/>
            <w:shd w:val="clear" w:color="auto" w:fill="auto"/>
            <w:vAlign w:val="center"/>
            <w:hideMark/>
          </w:tcPr>
          <w:p w14:paraId="37677A5D" w14:textId="77777777" w:rsidR="00851511" w:rsidRPr="007908CA" w:rsidRDefault="00851511" w:rsidP="00851511">
            <w:pPr>
              <w:ind w:left="29"/>
            </w:pPr>
            <w:r w:rsidRPr="007908CA">
              <w:t>EK </w:t>
            </w:r>
          </w:p>
        </w:tc>
        <w:tc>
          <w:tcPr>
            <w:tcW w:w="6645" w:type="dxa"/>
            <w:shd w:val="clear" w:color="auto" w:fill="auto"/>
            <w:vAlign w:val="center"/>
            <w:hideMark/>
          </w:tcPr>
          <w:p w14:paraId="17CE2405" w14:textId="77777777" w:rsidR="00851511" w:rsidRPr="007908CA" w:rsidRDefault="00851511" w:rsidP="00851511">
            <w:pPr>
              <w:ind w:left="29"/>
            </w:pPr>
            <w:r w:rsidRPr="007908CA">
              <w:t>Európska komisia </w:t>
            </w:r>
          </w:p>
        </w:tc>
      </w:tr>
      <w:tr w:rsidR="00851511" w:rsidRPr="00BC5BBF" w14:paraId="56F24DA6" w14:textId="77777777" w:rsidTr="00851511">
        <w:trPr>
          <w:trHeight w:val="300"/>
        </w:trPr>
        <w:tc>
          <w:tcPr>
            <w:tcW w:w="1126" w:type="dxa"/>
            <w:vAlign w:val="center"/>
          </w:tcPr>
          <w:p w14:paraId="2C3BB141" w14:textId="55D0333C" w:rsidR="00851511" w:rsidRPr="007908CA" w:rsidRDefault="008034BD" w:rsidP="00851511">
            <w:pPr>
              <w:ind w:left="29"/>
            </w:pPr>
            <w:r>
              <w:t>10</w:t>
            </w:r>
            <w:r w:rsidR="00851511" w:rsidRPr="007908CA">
              <w:t>.</w:t>
            </w:r>
          </w:p>
        </w:tc>
        <w:tc>
          <w:tcPr>
            <w:tcW w:w="1126" w:type="dxa"/>
            <w:shd w:val="clear" w:color="auto" w:fill="auto"/>
            <w:vAlign w:val="center"/>
            <w:hideMark/>
          </w:tcPr>
          <w:p w14:paraId="090BDC70" w14:textId="77777777" w:rsidR="00851511" w:rsidRPr="007908CA" w:rsidRDefault="00851511" w:rsidP="00851511">
            <w:pPr>
              <w:ind w:left="29"/>
            </w:pPr>
            <w:r w:rsidRPr="007908CA">
              <w:t>EP </w:t>
            </w:r>
          </w:p>
        </w:tc>
        <w:tc>
          <w:tcPr>
            <w:tcW w:w="6645" w:type="dxa"/>
            <w:shd w:val="clear" w:color="auto" w:fill="auto"/>
            <w:vAlign w:val="center"/>
            <w:hideMark/>
          </w:tcPr>
          <w:p w14:paraId="271475A7" w14:textId="77777777" w:rsidR="00851511" w:rsidRPr="007908CA" w:rsidRDefault="00851511" w:rsidP="00851511">
            <w:pPr>
              <w:ind w:left="29"/>
            </w:pPr>
            <w:r w:rsidRPr="007908CA">
              <w:t>Európsky parlament </w:t>
            </w:r>
          </w:p>
        </w:tc>
      </w:tr>
      <w:tr w:rsidR="00851511" w:rsidRPr="00BC5BBF" w14:paraId="6632470B" w14:textId="77777777" w:rsidTr="00851511">
        <w:trPr>
          <w:trHeight w:val="300"/>
        </w:trPr>
        <w:tc>
          <w:tcPr>
            <w:tcW w:w="1126" w:type="dxa"/>
            <w:vAlign w:val="center"/>
          </w:tcPr>
          <w:p w14:paraId="2899CC2C" w14:textId="56030385" w:rsidR="00851511" w:rsidRPr="007908CA" w:rsidRDefault="00851511" w:rsidP="00851511">
            <w:pPr>
              <w:ind w:left="29"/>
            </w:pPr>
            <w:r w:rsidRPr="007908CA">
              <w:t>1</w:t>
            </w:r>
            <w:r w:rsidR="008034BD">
              <w:t>1</w:t>
            </w:r>
            <w:r w:rsidRPr="007908CA">
              <w:t>.</w:t>
            </w:r>
          </w:p>
        </w:tc>
        <w:tc>
          <w:tcPr>
            <w:tcW w:w="1126" w:type="dxa"/>
            <w:shd w:val="clear" w:color="auto" w:fill="auto"/>
            <w:vAlign w:val="center"/>
            <w:hideMark/>
          </w:tcPr>
          <w:p w14:paraId="2F3A78EB" w14:textId="77777777" w:rsidR="00851511" w:rsidRPr="007908CA" w:rsidRDefault="00851511" w:rsidP="00851511">
            <w:pPr>
              <w:ind w:left="29"/>
            </w:pPr>
            <w:r w:rsidRPr="007908CA">
              <w:t>EÚ </w:t>
            </w:r>
          </w:p>
        </w:tc>
        <w:tc>
          <w:tcPr>
            <w:tcW w:w="6645" w:type="dxa"/>
            <w:shd w:val="clear" w:color="auto" w:fill="auto"/>
            <w:vAlign w:val="center"/>
            <w:hideMark/>
          </w:tcPr>
          <w:p w14:paraId="713DAD67" w14:textId="77777777" w:rsidR="00851511" w:rsidRPr="007908CA" w:rsidRDefault="00851511" w:rsidP="00851511">
            <w:pPr>
              <w:ind w:left="29"/>
            </w:pPr>
            <w:r w:rsidRPr="007908CA">
              <w:t>Európska únia </w:t>
            </w:r>
          </w:p>
        </w:tc>
      </w:tr>
      <w:tr w:rsidR="00851511" w:rsidRPr="00BC5BBF" w14:paraId="1160873E" w14:textId="77777777" w:rsidTr="00851511">
        <w:trPr>
          <w:trHeight w:val="300"/>
        </w:trPr>
        <w:tc>
          <w:tcPr>
            <w:tcW w:w="1126" w:type="dxa"/>
            <w:vAlign w:val="center"/>
          </w:tcPr>
          <w:p w14:paraId="31DC704D" w14:textId="53D24119" w:rsidR="00851511" w:rsidRPr="007908CA" w:rsidRDefault="00851511" w:rsidP="00851511">
            <w:pPr>
              <w:ind w:left="29"/>
            </w:pPr>
            <w:r w:rsidRPr="007908CA">
              <w:t>1</w:t>
            </w:r>
            <w:r w:rsidR="008034BD">
              <w:t>2</w:t>
            </w:r>
            <w:r w:rsidRPr="007908CA">
              <w:t>.</w:t>
            </w:r>
          </w:p>
        </w:tc>
        <w:tc>
          <w:tcPr>
            <w:tcW w:w="1126" w:type="dxa"/>
            <w:shd w:val="clear" w:color="auto" w:fill="auto"/>
            <w:vAlign w:val="center"/>
            <w:hideMark/>
          </w:tcPr>
          <w:p w14:paraId="70CD04C0" w14:textId="77777777" w:rsidR="00851511" w:rsidRPr="007908CA" w:rsidRDefault="00851511" w:rsidP="00851511">
            <w:pPr>
              <w:ind w:left="29"/>
            </w:pPr>
            <w:r w:rsidRPr="007908CA">
              <w:t>FAT </w:t>
            </w:r>
          </w:p>
        </w:tc>
        <w:tc>
          <w:tcPr>
            <w:tcW w:w="6645" w:type="dxa"/>
            <w:shd w:val="clear" w:color="auto" w:fill="auto"/>
            <w:vAlign w:val="center"/>
            <w:hideMark/>
          </w:tcPr>
          <w:p w14:paraId="043C1E3C" w14:textId="77777777" w:rsidR="00851511" w:rsidRPr="007908CA" w:rsidRDefault="00851511" w:rsidP="00851511">
            <w:pPr>
              <w:ind w:left="29"/>
            </w:pPr>
            <w:proofErr w:type="spellStart"/>
            <w:r w:rsidRPr="007908CA">
              <w:t>Factory</w:t>
            </w:r>
            <w:proofErr w:type="spellEnd"/>
            <w:r w:rsidRPr="007908CA">
              <w:t xml:space="preserve"> </w:t>
            </w:r>
            <w:proofErr w:type="spellStart"/>
            <w:r w:rsidRPr="007908CA">
              <w:t>acceptance</w:t>
            </w:r>
            <w:proofErr w:type="spellEnd"/>
            <w:r w:rsidRPr="007908CA">
              <w:t xml:space="preserve"> </w:t>
            </w:r>
            <w:proofErr w:type="spellStart"/>
            <w:r w:rsidRPr="007908CA">
              <w:t>testing</w:t>
            </w:r>
            <w:proofErr w:type="spellEnd"/>
            <w:r w:rsidRPr="007908CA">
              <w:t> </w:t>
            </w:r>
          </w:p>
        </w:tc>
      </w:tr>
      <w:tr w:rsidR="00851511" w:rsidRPr="00BC5BBF" w14:paraId="3E58EFE2" w14:textId="77777777" w:rsidTr="00851511">
        <w:trPr>
          <w:trHeight w:val="300"/>
        </w:trPr>
        <w:tc>
          <w:tcPr>
            <w:tcW w:w="1126" w:type="dxa"/>
            <w:vAlign w:val="center"/>
          </w:tcPr>
          <w:p w14:paraId="3F3105C7" w14:textId="6F8EB3C4" w:rsidR="00851511" w:rsidRPr="007908CA" w:rsidRDefault="00851511" w:rsidP="00851511">
            <w:pPr>
              <w:ind w:left="29"/>
            </w:pPr>
            <w:r w:rsidRPr="007908CA">
              <w:t>1</w:t>
            </w:r>
            <w:r w:rsidR="008034BD">
              <w:t>3</w:t>
            </w:r>
            <w:r w:rsidRPr="007908CA">
              <w:t>.</w:t>
            </w:r>
          </w:p>
        </w:tc>
        <w:tc>
          <w:tcPr>
            <w:tcW w:w="1126" w:type="dxa"/>
            <w:shd w:val="clear" w:color="auto" w:fill="auto"/>
            <w:vAlign w:val="center"/>
            <w:hideMark/>
          </w:tcPr>
          <w:p w14:paraId="56B77C3B" w14:textId="77777777" w:rsidR="00851511" w:rsidRPr="007908CA" w:rsidRDefault="00851511" w:rsidP="00851511">
            <w:pPr>
              <w:ind w:left="29"/>
            </w:pPr>
            <w:r w:rsidRPr="007908CA">
              <w:t>GUI </w:t>
            </w:r>
          </w:p>
        </w:tc>
        <w:tc>
          <w:tcPr>
            <w:tcW w:w="6645" w:type="dxa"/>
            <w:shd w:val="clear" w:color="auto" w:fill="auto"/>
            <w:vAlign w:val="center"/>
            <w:hideMark/>
          </w:tcPr>
          <w:p w14:paraId="5825D493" w14:textId="77777777" w:rsidR="00851511" w:rsidRPr="007908CA" w:rsidRDefault="00851511" w:rsidP="00851511">
            <w:pPr>
              <w:ind w:left="29"/>
            </w:pPr>
            <w:r w:rsidRPr="007908CA">
              <w:t>Grafické užívateľské rozhranie </w:t>
            </w:r>
          </w:p>
        </w:tc>
      </w:tr>
      <w:tr w:rsidR="00851511" w:rsidRPr="00BC5BBF" w14:paraId="0F1DBE96" w14:textId="77777777" w:rsidTr="00851511">
        <w:trPr>
          <w:trHeight w:val="300"/>
        </w:trPr>
        <w:tc>
          <w:tcPr>
            <w:tcW w:w="1126" w:type="dxa"/>
            <w:vAlign w:val="center"/>
          </w:tcPr>
          <w:p w14:paraId="74F77AD4" w14:textId="408A8403" w:rsidR="00851511" w:rsidRPr="007908CA" w:rsidRDefault="00851511" w:rsidP="00851511">
            <w:pPr>
              <w:ind w:left="29"/>
            </w:pPr>
            <w:r w:rsidRPr="007908CA">
              <w:t>1</w:t>
            </w:r>
            <w:r w:rsidR="008034BD">
              <w:t>4</w:t>
            </w:r>
            <w:r w:rsidRPr="007908CA">
              <w:t>.</w:t>
            </w:r>
          </w:p>
        </w:tc>
        <w:tc>
          <w:tcPr>
            <w:tcW w:w="1126" w:type="dxa"/>
            <w:shd w:val="clear" w:color="auto" w:fill="auto"/>
            <w:vAlign w:val="center"/>
            <w:hideMark/>
          </w:tcPr>
          <w:p w14:paraId="55300D07" w14:textId="77777777" w:rsidR="00851511" w:rsidRPr="007908CA" w:rsidRDefault="00851511" w:rsidP="00851511">
            <w:pPr>
              <w:ind w:left="29"/>
            </w:pPr>
            <w:r w:rsidRPr="007908CA">
              <w:t>HW </w:t>
            </w:r>
          </w:p>
        </w:tc>
        <w:tc>
          <w:tcPr>
            <w:tcW w:w="6645" w:type="dxa"/>
            <w:shd w:val="clear" w:color="auto" w:fill="auto"/>
            <w:vAlign w:val="center"/>
            <w:hideMark/>
          </w:tcPr>
          <w:p w14:paraId="2F70A2AE" w14:textId="77777777" w:rsidR="00851511" w:rsidRPr="007908CA" w:rsidRDefault="00851511" w:rsidP="00851511">
            <w:pPr>
              <w:ind w:left="29"/>
            </w:pPr>
            <w:r w:rsidRPr="007908CA">
              <w:t>Hardware </w:t>
            </w:r>
          </w:p>
        </w:tc>
      </w:tr>
      <w:tr w:rsidR="00851511" w:rsidRPr="00BC5BBF" w14:paraId="25DB119F" w14:textId="77777777" w:rsidTr="00851511">
        <w:trPr>
          <w:trHeight w:val="300"/>
        </w:trPr>
        <w:tc>
          <w:tcPr>
            <w:tcW w:w="1126" w:type="dxa"/>
            <w:vAlign w:val="center"/>
          </w:tcPr>
          <w:p w14:paraId="03253E03" w14:textId="55AACED0" w:rsidR="00851511" w:rsidRPr="007908CA" w:rsidRDefault="00851511" w:rsidP="00851511">
            <w:pPr>
              <w:ind w:left="29"/>
            </w:pPr>
            <w:r w:rsidRPr="007908CA">
              <w:t>1</w:t>
            </w:r>
            <w:r w:rsidR="008034BD">
              <w:t>5</w:t>
            </w:r>
            <w:r w:rsidRPr="007908CA">
              <w:t>.</w:t>
            </w:r>
          </w:p>
        </w:tc>
        <w:tc>
          <w:tcPr>
            <w:tcW w:w="1126" w:type="dxa"/>
            <w:shd w:val="clear" w:color="auto" w:fill="auto"/>
            <w:vAlign w:val="center"/>
            <w:hideMark/>
          </w:tcPr>
          <w:p w14:paraId="46C8B170" w14:textId="77777777" w:rsidR="00851511" w:rsidRPr="007908CA" w:rsidRDefault="00851511" w:rsidP="00851511">
            <w:pPr>
              <w:ind w:left="29"/>
            </w:pPr>
            <w:r w:rsidRPr="007908CA">
              <w:t>IAM </w:t>
            </w:r>
          </w:p>
        </w:tc>
        <w:tc>
          <w:tcPr>
            <w:tcW w:w="6645" w:type="dxa"/>
            <w:shd w:val="clear" w:color="auto" w:fill="auto"/>
            <w:vAlign w:val="center"/>
            <w:hideMark/>
          </w:tcPr>
          <w:p w14:paraId="1C4BDFF2" w14:textId="77777777" w:rsidR="00851511" w:rsidRPr="007908CA" w:rsidRDefault="00851511" w:rsidP="00851511">
            <w:pPr>
              <w:ind w:left="29"/>
            </w:pPr>
            <w:r w:rsidRPr="007908CA">
              <w:t>Správa identít </w:t>
            </w:r>
          </w:p>
        </w:tc>
      </w:tr>
      <w:tr w:rsidR="00851511" w:rsidRPr="00BC5BBF" w14:paraId="081DC2BB" w14:textId="77777777" w:rsidTr="00851511">
        <w:trPr>
          <w:trHeight w:val="300"/>
        </w:trPr>
        <w:tc>
          <w:tcPr>
            <w:tcW w:w="1126" w:type="dxa"/>
            <w:vAlign w:val="center"/>
          </w:tcPr>
          <w:p w14:paraId="603FB7E8" w14:textId="1199B523" w:rsidR="00851511" w:rsidRPr="007908CA" w:rsidRDefault="00851511" w:rsidP="00851511">
            <w:pPr>
              <w:ind w:left="29"/>
            </w:pPr>
            <w:r w:rsidRPr="007908CA">
              <w:t>1</w:t>
            </w:r>
            <w:r w:rsidR="008034BD">
              <w:t>6</w:t>
            </w:r>
            <w:r w:rsidRPr="007908CA">
              <w:t>.</w:t>
            </w:r>
          </w:p>
        </w:tc>
        <w:tc>
          <w:tcPr>
            <w:tcW w:w="1126" w:type="dxa"/>
            <w:shd w:val="clear" w:color="auto" w:fill="auto"/>
            <w:vAlign w:val="center"/>
            <w:hideMark/>
          </w:tcPr>
          <w:p w14:paraId="077F3380" w14:textId="77777777" w:rsidR="00851511" w:rsidRPr="007908CA" w:rsidRDefault="00851511" w:rsidP="00851511">
            <w:pPr>
              <w:ind w:left="29"/>
            </w:pPr>
            <w:r w:rsidRPr="007908CA">
              <w:t>IKT </w:t>
            </w:r>
          </w:p>
        </w:tc>
        <w:tc>
          <w:tcPr>
            <w:tcW w:w="6645" w:type="dxa"/>
            <w:shd w:val="clear" w:color="auto" w:fill="auto"/>
            <w:vAlign w:val="center"/>
            <w:hideMark/>
          </w:tcPr>
          <w:p w14:paraId="35E75E69" w14:textId="77777777" w:rsidR="00851511" w:rsidRPr="007908CA" w:rsidRDefault="00851511" w:rsidP="00851511">
            <w:pPr>
              <w:ind w:left="29"/>
            </w:pPr>
            <w:r w:rsidRPr="007908CA">
              <w:t>Informačné a komunikačné technológie </w:t>
            </w:r>
          </w:p>
        </w:tc>
      </w:tr>
      <w:tr w:rsidR="00851511" w:rsidRPr="00BC5BBF" w14:paraId="294BC284" w14:textId="77777777" w:rsidTr="00851511">
        <w:trPr>
          <w:trHeight w:val="300"/>
        </w:trPr>
        <w:tc>
          <w:tcPr>
            <w:tcW w:w="1126" w:type="dxa"/>
            <w:vAlign w:val="center"/>
          </w:tcPr>
          <w:p w14:paraId="78C43894" w14:textId="72DAC4B4" w:rsidR="00851511" w:rsidRPr="007908CA" w:rsidRDefault="00851511" w:rsidP="00851511">
            <w:pPr>
              <w:ind w:left="29"/>
            </w:pPr>
            <w:r w:rsidRPr="007908CA">
              <w:t>1</w:t>
            </w:r>
            <w:r w:rsidR="008034BD">
              <w:t>7</w:t>
            </w:r>
            <w:r w:rsidRPr="007908CA">
              <w:t>.</w:t>
            </w:r>
          </w:p>
        </w:tc>
        <w:tc>
          <w:tcPr>
            <w:tcW w:w="1126" w:type="dxa"/>
            <w:shd w:val="clear" w:color="auto" w:fill="auto"/>
            <w:vAlign w:val="center"/>
            <w:hideMark/>
          </w:tcPr>
          <w:p w14:paraId="1ABB6BE5" w14:textId="77777777" w:rsidR="00851511" w:rsidRPr="007908CA" w:rsidRDefault="00851511" w:rsidP="00851511">
            <w:pPr>
              <w:ind w:left="29"/>
            </w:pPr>
            <w:r w:rsidRPr="007908CA">
              <w:t>IS </w:t>
            </w:r>
          </w:p>
        </w:tc>
        <w:tc>
          <w:tcPr>
            <w:tcW w:w="6645" w:type="dxa"/>
            <w:shd w:val="clear" w:color="auto" w:fill="auto"/>
            <w:vAlign w:val="center"/>
            <w:hideMark/>
          </w:tcPr>
          <w:p w14:paraId="2326F9D9" w14:textId="77777777" w:rsidR="00851511" w:rsidRPr="007908CA" w:rsidRDefault="00851511" w:rsidP="00851511">
            <w:pPr>
              <w:ind w:left="29"/>
            </w:pPr>
            <w:r w:rsidRPr="007908CA">
              <w:t>Informačný systém </w:t>
            </w:r>
          </w:p>
        </w:tc>
      </w:tr>
      <w:tr w:rsidR="00851511" w:rsidRPr="00BC5BBF" w14:paraId="5705AA9E" w14:textId="77777777" w:rsidTr="00851511">
        <w:trPr>
          <w:trHeight w:val="300"/>
        </w:trPr>
        <w:tc>
          <w:tcPr>
            <w:tcW w:w="1126" w:type="dxa"/>
            <w:vAlign w:val="center"/>
          </w:tcPr>
          <w:p w14:paraId="5A71FCC5" w14:textId="4F908602" w:rsidR="00851511" w:rsidRPr="007908CA" w:rsidRDefault="00851511" w:rsidP="00851511">
            <w:pPr>
              <w:ind w:left="29"/>
            </w:pPr>
            <w:r w:rsidRPr="007908CA">
              <w:t>1</w:t>
            </w:r>
            <w:r w:rsidR="008034BD">
              <w:t>8</w:t>
            </w:r>
            <w:r w:rsidRPr="007908CA">
              <w:t>.</w:t>
            </w:r>
          </w:p>
        </w:tc>
        <w:tc>
          <w:tcPr>
            <w:tcW w:w="1126" w:type="dxa"/>
            <w:shd w:val="clear" w:color="auto" w:fill="auto"/>
            <w:vAlign w:val="center"/>
            <w:hideMark/>
          </w:tcPr>
          <w:p w14:paraId="61FB01F5" w14:textId="77777777" w:rsidR="00851511" w:rsidRPr="007908CA" w:rsidRDefault="00851511" w:rsidP="00851511">
            <w:pPr>
              <w:ind w:left="29"/>
            </w:pPr>
            <w:r w:rsidRPr="007908CA">
              <w:t>IT </w:t>
            </w:r>
          </w:p>
        </w:tc>
        <w:tc>
          <w:tcPr>
            <w:tcW w:w="6645" w:type="dxa"/>
            <w:shd w:val="clear" w:color="auto" w:fill="auto"/>
            <w:vAlign w:val="center"/>
            <w:hideMark/>
          </w:tcPr>
          <w:p w14:paraId="7586FF86" w14:textId="77777777" w:rsidR="00851511" w:rsidRPr="007908CA" w:rsidRDefault="00851511" w:rsidP="00851511">
            <w:pPr>
              <w:ind w:left="29"/>
            </w:pPr>
            <w:r w:rsidRPr="007908CA">
              <w:t>Informačné technológie </w:t>
            </w:r>
          </w:p>
        </w:tc>
      </w:tr>
      <w:tr w:rsidR="00851511" w:rsidRPr="00BC5BBF" w14:paraId="079F144D" w14:textId="77777777" w:rsidTr="00851511">
        <w:trPr>
          <w:trHeight w:val="300"/>
        </w:trPr>
        <w:tc>
          <w:tcPr>
            <w:tcW w:w="1126" w:type="dxa"/>
            <w:vAlign w:val="center"/>
          </w:tcPr>
          <w:p w14:paraId="0F6F61D1" w14:textId="098F9DDC" w:rsidR="00851511" w:rsidRPr="007908CA" w:rsidRDefault="00851511" w:rsidP="00851511">
            <w:pPr>
              <w:ind w:left="29"/>
            </w:pPr>
            <w:r w:rsidRPr="007908CA">
              <w:t>1</w:t>
            </w:r>
            <w:r w:rsidR="008034BD">
              <w:t>9</w:t>
            </w:r>
            <w:r w:rsidRPr="007908CA">
              <w:t>.</w:t>
            </w:r>
          </w:p>
        </w:tc>
        <w:tc>
          <w:tcPr>
            <w:tcW w:w="1126" w:type="dxa"/>
            <w:shd w:val="clear" w:color="auto" w:fill="auto"/>
            <w:vAlign w:val="center"/>
            <w:hideMark/>
          </w:tcPr>
          <w:p w14:paraId="3F08506A" w14:textId="77777777" w:rsidR="00851511" w:rsidRPr="007908CA" w:rsidRDefault="00851511" w:rsidP="00851511">
            <w:pPr>
              <w:ind w:left="29"/>
            </w:pPr>
            <w:r w:rsidRPr="007908CA">
              <w:t>MCA </w:t>
            </w:r>
          </w:p>
        </w:tc>
        <w:tc>
          <w:tcPr>
            <w:tcW w:w="6645" w:type="dxa"/>
            <w:shd w:val="clear" w:color="auto" w:fill="auto"/>
            <w:vAlign w:val="center"/>
            <w:hideMark/>
          </w:tcPr>
          <w:p w14:paraId="3D01C2E8" w14:textId="77777777" w:rsidR="00851511" w:rsidRPr="007908CA" w:rsidRDefault="00851511" w:rsidP="00851511">
            <w:pPr>
              <w:ind w:left="29"/>
            </w:pPr>
            <w:proofErr w:type="spellStart"/>
            <w:r w:rsidRPr="007908CA">
              <w:t>Multikriteriálna</w:t>
            </w:r>
            <w:proofErr w:type="spellEnd"/>
            <w:r w:rsidRPr="007908CA">
              <w:t xml:space="preserve"> analýza </w:t>
            </w:r>
          </w:p>
        </w:tc>
      </w:tr>
      <w:tr w:rsidR="00851511" w:rsidRPr="00BC5BBF" w14:paraId="054650EF" w14:textId="77777777" w:rsidTr="00851511">
        <w:trPr>
          <w:trHeight w:val="300"/>
        </w:trPr>
        <w:tc>
          <w:tcPr>
            <w:tcW w:w="1126" w:type="dxa"/>
            <w:vAlign w:val="center"/>
          </w:tcPr>
          <w:p w14:paraId="7CDA9587" w14:textId="5CD1EB24" w:rsidR="00851511" w:rsidRPr="007908CA" w:rsidRDefault="008034BD" w:rsidP="00851511">
            <w:pPr>
              <w:ind w:left="29"/>
            </w:pPr>
            <w:r>
              <w:t>20</w:t>
            </w:r>
            <w:r w:rsidR="00851511" w:rsidRPr="007908CA">
              <w:t>.</w:t>
            </w:r>
          </w:p>
        </w:tc>
        <w:tc>
          <w:tcPr>
            <w:tcW w:w="1126" w:type="dxa"/>
            <w:shd w:val="clear" w:color="auto" w:fill="auto"/>
            <w:vAlign w:val="center"/>
            <w:hideMark/>
          </w:tcPr>
          <w:p w14:paraId="68A747CA" w14:textId="77777777" w:rsidR="00851511" w:rsidRPr="007908CA" w:rsidRDefault="00851511" w:rsidP="00851511">
            <w:pPr>
              <w:ind w:left="29"/>
            </w:pPr>
            <w:r w:rsidRPr="007908CA">
              <w:t>MD SR </w:t>
            </w:r>
          </w:p>
        </w:tc>
        <w:tc>
          <w:tcPr>
            <w:tcW w:w="6645" w:type="dxa"/>
            <w:shd w:val="clear" w:color="auto" w:fill="auto"/>
            <w:vAlign w:val="center"/>
            <w:hideMark/>
          </w:tcPr>
          <w:p w14:paraId="7479F203" w14:textId="77777777" w:rsidR="00851511" w:rsidRPr="007908CA" w:rsidRDefault="00851511" w:rsidP="00851511">
            <w:pPr>
              <w:ind w:left="29"/>
            </w:pPr>
            <w:r w:rsidRPr="007908CA">
              <w:t>Ministerstvo dopravy Slovenskej republiky </w:t>
            </w:r>
          </w:p>
        </w:tc>
      </w:tr>
      <w:tr w:rsidR="00851511" w:rsidRPr="00BC5BBF" w14:paraId="56233644" w14:textId="77777777" w:rsidTr="00851511">
        <w:trPr>
          <w:trHeight w:val="300"/>
        </w:trPr>
        <w:tc>
          <w:tcPr>
            <w:tcW w:w="1126" w:type="dxa"/>
            <w:vAlign w:val="center"/>
          </w:tcPr>
          <w:p w14:paraId="759B8D67" w14:textId="57CDA11A" w:rsidR="00851511" w:rsidRPr="007908CA" w:rsidRDefault="00851511" w:rsidP="00851511">
            <w:pPr>
              <w:ind w:left="29"/>
            </w:pPr>
            <w:r w:rsidRPr="007908CA">
              <w:t>2</w:t>
            </w:r>
            <w:r w:rsidR="008034BD">
              <w:t>1</w:t>
            </w:r>
            <w:r w:rsidRPr="007908CA">
              <w:t>.</w:t>
            </w:r>
          </w:p>
        </w:tc>
        <w:tc>
          <w:tcPr>
            <w:tcW w:w="1126" w:type="dxa"/>
            <w:shd w:val="clear" w:color="auto" w:fill="auto"/>
            <w:vAlign w:val="center"/>
            <w:hideMark/>
          </w:tcPr>
          <w:p w14:paraId="6B8CAB8A" w14:textId="77777777" w:rsidR="00851511" w:rsidRPr="007908CA" w:rsidRDefault="00851511" w:rsidP="00851511">
            <w:pPr>
              <w:ind w:left="29"/>
            </w:pPr>
            <w:r w:rsidRPr="007908CA">
              <w:t>MDVRR </w:t>
            </w:r>
          </w:p>
        </w:tc>
        <w:tc>
          <w:tcPr>
            <w:tcW w:w="6645" w:type="dxa"/>
            <w:shd w:val="clear" w:color="auto" w:fill="auto"/>
            <w:vAlign w:val="center"/>
            <w:hideMark/>
          </w:tcPr>
          <w:p w14:paraId="0E9DC88B" w14:textId="77777777" w:rsidR="00851511" w:rsidRPr="007908CA" w:rsidRDefault="00851511" w:rsidP="00851511">
            <w:pPr>
              <w:ind w:left="29"/>
            </w:pPr>
            <w:r w:rsidRPr="007908CA">
              <w:t>Ministerstvo dopravy, výstavby a regionálneho rozvoja </w:t>
            </w:r>
          </w:p>
        </w:tc>
      </w:tr>
      <w:tr w:rsidR="008034BD" w:rsidRPr="00BC5BBF" w14:paraId="1D0EAE57" w14:textId="77777777" w:rsidTr="00851511">
        <w:trPr>
          <w:trHeight w:val="300"/>
        </w:trPr>
        <w:tc>
          <w:tcPr>
            <w:tcW w:w="1126" w:type="dxa"/>
            <w:vAlign w:val="center"/>
          </w:tcPr>
          <w:p w14:paraId="400099AB" w14:textId="0F84BF6D" w:rsidR="008034BD" w:rsidRPr="007908CA" w:rsidRDefault="008034BD" w:rsidP="00851511">
            <w:pPr>
              <w:ind w:left="29"/>
            </w:pPr>
            <w:r>
              <w:t>22</w:t>
            </w:r>
          </w:p>
        </w:tc>
        <w:tc>
          <w:tcPr>
            <w:tcW w:w="1126" w:type="dxa"/>
            <w:shd w:val="clear" w:color="auto" w:fill="auto"/>
            <w:vAlign w:val="center"/>
          </w:tcPr>
          <w:p w14:paraId="7213FDBA" w14:textId="3153C506" w:rsidR="008034BD" w:rsidRPr="007908CA" w:rsidRDefault="008034BD" w:rsidP="00851511">
            <w:pPr>
              <w:ind w:left="29"/>
            </w:pPr>
            <w:r>
              <w:t>METIS</w:t>
            </w:r>
          </w:p>
        </w:tc>
        <w:tc>
          <w:tcPr>
            <w:tcW w:w="6645" w:type="dxa"/>
            <w:shd w:val="clear" w:color="auto" w:fill="auto"/>
            <w:vAlign w:val="center"/>
          </w:tcPr>
          <w:p w14:paraId="03F9B12D" w14:textId="0B038CAB" w:rsidR="008034BD" w:rsidRPr="007908CA" w:rsidRDefault="008034BD" w:rsidP="00851511">
            <w:pPr>
              <w:ind w:left="29"/>
            </w:pPr>
            <w:proofErr w:type="spellStart"/>
            <w:r>
              <w:t>Metainformačný</w:t>
            </w:r>
            <w:proofErr w:type="spellEnd"/>
            <w:r>
              <w:t xml:space="preserve"> systém Štatistického úradu</w:t>
            </w:r>
          </w:p>
        </w:tc>
      </w:tr>
      <w:tr w:rsidR="00851511" w:rsidRPr="00BC5BBF" w14:paraId="1BC252FB" w14:textId="77777777" w:rsidTr="00851511">
        <w:trPr>
          <w:trHeight w:val="300"/>
        </w:trPr>
        <w:tc>
          <w:tcPr>
            <w:tcW w:w="1126" w:type="dxa"/>
            <w:vAlign w:val="center"/>
          </w:tcPr>
          <w:p w14:paraId="1FE5AA45" w14:textId="6C6EF997" w:rsidR="00851511" w:rsidRPr="007908CA" w:rsidRDefault="00851511" w:rsidP="00851511">
            <w:pPr>
              <w:ind w:left="29"/>
            </w:pPr>
            <w:r w:rsidRPr="007908CA">
              <w:t>2</w:t>
            </w:r>
            <w:r w:rsidR="008034BD">
              <w:t>3</w:t>
            </w:r>
            <w:r w:rsidRPr="007908CA">
              <w:t>.</w:t>
            </w:r>
          </w:p>
        </w:tc>
        <w:tc>
          <w:tcPr>
            <w:tcW w:w="1126" w:type="dxa"/>
            <w:shd w:val="clear" w:color="auto" w:fill="auto"/>
            <w:vAlign w:val="center"/>
            <w:hideMark/>
          </w:tcPr>
          <w:p w14:paraId="48C1CB31" w14:textId="77777777" w:rsidR="00851511" w:rsidRPr="007908CA" w:rsidRDefault="00851511" w:rsidP="00851511">
            <w:pPr>
              <w:ind w:left="29"/>
            </w:pPr>
            <w:r w:rsidRPr="007908CA">
              <w:t>MSEE </w:t>
            </w:r>
          </w:p>
        </w:tc>
        <w:tc>
          <w:tcPr>
            <w:tcW w:w="6645" w:type="dxa"/>
            <w:shd w:val="clear" w:color="auto" w:fill="auto"/>
            <w:vAlign w:val="center"/>
            <w:hideMark/>
          </w:tcPr>
          <w:p w14:paraId="4D9D047F" w14:textId="77777777" w:rsidR="00851511" w:rsidRPr="007908CA" w:rsidRDefault="00851511" w:rsidP="00851511">
            <w:pPr>
              <w:ind w:left="29"/>
            </w:pPr>
            <w:r w:rsidRPr="007908CA">
              <w:t>Monitorovacie stredisko energetickej efektívnosti </w:t>
            </w:r>
          </w:p>
        </w:tc>
      </w:tr>
      <w:tr w:rsidR="00851511" w:rsidRPr="00BC5BBF" w14:paraId="1DB26F0B" w14:textId="77777777" w:rsidTr="00851511">
        <w:trPr>
          <w:trHeight w:val="300"/>
        </w:trPr>
        <w:tc>
          <w:tcPr>
            <w:tcW w:w="1126" w:type="dxa"/>
            <w:vAlign w:val="center"/>
          </w:tcPr>
          <w:p w14:paraId="08F62EAB" w14:textId="17A69D2A" w:rsidR="00851511" w:rsidRPr="007908CA" w:rsidRDefault="00851511" w:rsidP="00851511">
            <w:pPr>
              <w:ind w:left="29"/>
            </w:pPr>
            <w:r w:rsidRPr="007908CA">
              <w:t>2</w:t>
            </w:r>
            <w:r w:rsidR="008034BD">
              <w:t>4</w:t>
            </w:r>
            <w:r w:rsidRPr="007908CA">
              <w:t>.</w:t>
            </w:r>
          </w:p>
        </w:tc>
        <w:tc>
          <w:tcPr>
            <w:tcW w:w="1126" w:type="dxa"/>
            <w:shd w:val="clear" w:color="auto" w:fill="auto"/>
            <w:vAlign w:val="center"/>
            <w:hideMark/>
          </w:tcPr>
          <w:p w14:paraId="67691489" w14:textId="77777777" w:rsidR="00851511" w:rsidRPr="007908CA" w:rsidRDefault="00851511" w:rsidP="00851511">
            <w:pPr>
              <w:ind w:left="29"/>
            </w:pPr>
            <w:r w:rsidRPr="007908CA">
              <w:t>OKTE </w:t>
            </w:r>
          </w:p>
        </w:tc>
        <w:tc>
          <w:tcPr>
            <w:tcW w:w="6645" w:type="dxa"/>
            <w:shd w:val="clear" w:color="auto" w:fill="auto"/>
            <w:vAlign w:val="center"/>
            <w:hideMark/>
          </w:tcPr>
          <w:p w14:paraId="4545B15F" w14:textId="77777777" w:rsidR="00851511" w:rsidRPr="007908CA" w:rsidRDefault="00851511" w:rsidP="00851511">
            <w:pPr>
              <w:ind w:left="29"/>
            </w:pPr>
            <w:r w:rsidRPr="007908CA">
              <w:t>Organizátor krátkodobého trhu s elektrinou </w:t>
            </w:r>
          </w:p>
        </w:tc>
      </w:tr>
      <w:tr w:rsidR="00851511" w:rsidRPr="00BC5BBF" w14:paraId="3733DEBD" w14:textId="77777777" w:rsidTr="00851511">
        <w:trPr>
          <w:trHeight w:val="300"/>
        </w:trPr>
        <w:tc>
          <w:tcPr>
            <w:tcW w:w="1126" w:type="dxa"/>
            <w:vAlign w:val="center"/>
          </w:tcPr>
          <w:p w14:paraId="615AB131" w14:textId="7DEFD5C1" w:rsidR="00851511" w:rsidRPr="007908CA" w:rsidRDefault="00851511" w:rsidP="00851511">
            <w:pPr>
              <w:ind w:left="29"/>
            </w:pPr>
            <w:r w:rsidRPr="007908CA">
              <w:t>2</w:t>
            </w:r>
            <w:r w:rsidR="008034BD">
              <w:t>5</w:t>
            </w:r>
            <w:r w:rsidRPr="007908CA">
              <w:t>.</w:t>
            </w:r>
          </w:p>
        </w:tc>
        <w:tc>
          <w:tcPr>
            <w:tcW w:w="1126" w:type="dxa"/>
            <w:shd w:val="clear" w:color="auto" w:fill="auto"/>
            <w:vAlign w:val="center"/>
            <w:hideMark/>
          </w:tcPr>
          <w:p w14:paraId="6F4C877B" w14:textId="77777777" w:rsidR="00851511" w:rsidRPr="007908CA" w:rsidRDefault="00851511" w:rsidP="00851511">
            <w:pPr>
              <w:ind w:left="29"/>
            </w:pPr>
            <w:r w:rsidRPr="007908CA">
              <w:t>OSO </w:t>
            </w:r>
          </w:p>
        </w:tc>
        <w:tc>
          <w:tcPr>
            <w:tcW w:w="6645" w:type="dxa"/>
            <w:shd w:val="clear" w:color="auto" w:fill="auto"/>
            <w:vAlign w:val="center"/>
            <w:hideMark/>
          </w:tcPr>
          <w:p w14:paraId="65F65BFD" w14:textId="77777777" w:rsidR="00851511" w:rsidRPr="007908CA" w:rsidRDefault="00851511" w:rsidP="00851511">
            <w:pPr>
              <w:ind w:left="29"/>
            </w:pPr>
            <w:r w:rsidRPr="007908CA">
              <w:t>Odborné spôsobilé osoby </w:t>
            </w:r>
          </w:p>
        </w:tc>
      </w:tr>
      <w:tr w:rsidR="00851511" w:rsidRPr="00BC5BBF" w14:paraId="67F5387C" w14:textId="77777777" w:rsidTr="00851511">
        <w:trPr>
          <w:trHeight w:val="300"/>
        </w:trPr>
        <w:tc>
          <w:tcPr>
            <w:tcW w:w="1126" w:type="dxa"/>
            <w:vAlign w:val="center"/>
          </w:tcPr>
          <w:p w14:paraId="5BF4CCBA" w14:textId="0BC61263" w:rsidR="00851511" w:rsidRPr="007908CA" w:rsidRDefault="00851511" w:rsidP="00851511">
            <w:pPr>
              <w:ind w:left="29"/>
            </w:pPr>
            <w:r w:rsidRPr="007908CA">
              <w:t>2</w:t>
            </w:r>
            <w:r w:rsidR="008034BD">
              <w:t>6</w:t>
            </w:r>
            <w:r w:rsidRPr="007908CA">
              <w:t>.</w:t>
            </w:r>
          </w:p>
        </w:tc>
        <w:tc>
          <w:tcPr>
            <w:tcW w:w="1126" w:type="dxa"/>
            <w:shd w:val="clear" w:color="auto" w:fill="auto"/>
            <w:vAlign w:val="center"/>
            <w:hideMark/>
          </w:tcPr>
          <w:p w14:paraId="595EF421" w14:textId="77777777" w:rsidR="00851511" w:rsidRPr="007908CA" w:rsidRDefault="00851511" w:rsidP="00851511">
            <w:pPr>
              <w:ind w:left="29"/>
            </w:pPr>
            <w:r w:rsidRPr="007908CA">
              <w:t>OZE </w:t>
            </w:r>
          </w:p>
        </w:tc>
        <w:tc>
          <w:tcPr>
            <w:tcW w:w="6645" w:type="dxa"/>
            <w:shd w:val="clear" w:color="auto" w:fill="auto"/>
            <w:vAlign w:val="center"/>
            <w:hideMark/>
          </w:tcPr>
          <w:p w14:paraId="2AC879CB" w14:textId="77777777" w:rsidR="00851511" w:rsidRPr="007908CA" w:rsidRDefault="00851511" w:rsidP="00851511">
            <w:pPr>
              <w:ind w:left="29"/>
            </w:pPr>
            <w:r w:rsidRPr="007908CA">
              <w:t>Obnoviteľné zdroje energie </w:t>
            </w:r>
          </w:p>
        </w:tc>
      </w:tr>
      <w:tr w:rsidR="00851511" w:rsidRPr="00BC5BBF" w14:paraId="1E43EED4" w14:textId="77777777" w:rsidTr="00851511">
        <w:trPr>
          <w:trHeight w:val="300"/>
        </w:trPr>
        <w:tc>
          <w:tcPr>
            <w:tcW w:w="1126" w:type="dxa"/>
            <w:vAlign w:val="center"/>
          </w:tcPr>
          <w:p w14:paraId="4584E1C9" w14:textId="73B2972B" w:rsidR="00851511" w:rsidRPr="007908CA" w:rsidRDefault="00851511" w:rsidP="00851511">
            <w:pPr>
              <w:ind w:left="29"/>
            </w:pPr>
            <w:r w:rsidRPr="007908CA">
              <w:t>2</w:t>
            </w:r>
            <w:r w:rsidR="008034BD">
              <w:t>7</w:t>
            </w:r>
            <w:r w:rsidRPr="007908CA">
              <w:t>.</w:t>
            </w:r>
          </w:p>
        </w:tc>
        <w:tc>
          <w:tcPr>
            <w:tcW w:w="1126" w:type="dxa"/>
            <w:shd w:val="clear" w:color="auto" w:fill="auto"/>
            <w:vAlign w:val="center"/>
            <w:hideMark/>
          </w:tcPr>
          <w:p w14:paraId="15D6B5B6" w14:textId="77777777" w:rsidR="00851511" w:rsidRPr="007908CA" w:rsidRDefault="00851511" w:rsidP="00851511">
            <w:pPr>
              <w:ind w:left="29"/>
            </w:pPr>
            <w:r w:rsidRPr="007908CA">
              <w:t>PID </w:t>
            </w:r>
          </w:p>
        </w:tc>
        <w:tc>
          <w:tcPr>
            <w:tcW w:w="6645" w:type="dxa"/>
            <w:shd w:val="clear" w:color="auto" w:fill="auto"/>
            <w:vAlign w:val="center"/>
            <w:hideMark/>
          </w:tcPr>
          <w:p w14:paraId="6905CADA" w14:textId="77777777" w:rsidR="00851511" w:rsidRPr="007908CA" w:rsidRDefault="00851511" w:rsidP="00851511">
            <w:pPr>
              <w:ind w:left="29"/>
            </w:pPr>
            <w:r w:rsidRPr="007908CA">
              <w:t>Projektový iniciálny dokument </w:t>
            </w:r>
          </w:p>
        </w:tc>
      </w:tr>
      <w:tr w:rsidR="00851511" w:rsidRPr="00BC5BBF" w14:paraId="16B00A6D" w14:textId="77777777" w:rsidTr="00851511">
        <w:trPr>
          <w:trHeight w:val="300"/>
        </w:trPr>
        <w:tc>
          <w:tcPr>
            <w:tcW w:w="1126" w:type="dxa"/>
            <w:vAlign w:val="center"/>
          </w:tcPr>
          <w:p w14:paraId="2F2E087E" w14:textId="2954FED7" w:rsidR="00851511" w:rsidRPr="007908CA" w:rsidRDefault="00851511" w:rsidP="00851511">
            <w:pPr>
              <w:ind w:left="29"/>
            </w:pPr>
            <w:r w:rsidRPr="007908CA">
              <w:t>2</w:t>
            </w:r>
            <w:r w:rsidR="008034BD">
              <w:t>8</w:t>
            </w:r>
            <w:r w:rsidRPr="007908CA">
              <w:t>.</w:t>
            </w:r>
          </w:p>
        </w:tc>
        <w:tc>
          <w:tcPr>
            <w:tcW w:w="1126" w:type="dxa"/>
            <w:shd w:val="clear" w:color="auto" w:fill="auto"/>
            <w:vAlign w:val="center"/>
            <w:hideMark/>
          </w:tcPr>
          <w:p w14:paraId="14089C92" w14:textId="77777777" w:rsidR="00851511" w:rsidRPr="007908CA" w:rsidRDefault="00851511" w:rsidP="00851511">
            <w:pPr>
              <w:ind w:left="29"/>
            </w:pPr>
            <w:r w:rsidRPr="007908CA">
              <w:t>POO </w:t>
            </w:r>
          </w:p>
        </w:tc>
        <w:tc>
          <w:tcPr>
            <w:tcW w:w="6645" w:type="dxa"/>
            <w:shd w:val="clear" w:color="auto" w:fill="auto"/>
            <w:vAlign w:val="center"/>
            <w:hideMark/>
          </w:tcPr>
          <w:p w14:paraId="296B5BDE" w14:textId="77777777" w:rsidR="00851511" w:rsidRPr="007908CA" w:rsidRDefault="00851511" w:rsidP="00851511">
            <w:pPr>
              <w:ind w:left="29"/>
            </w:pPr>
            <w:r w:rsidRPr="007908CA">
              <w:t>Plán obnovy a odolnosti </w:t>
            </w:r>
          </w:p>
        </w:tc>
      </w:tr>
      <w:tr w:rsidR="00851511" w:rsidRPr="00BC5BBF" w14:paraId="108FE3EF" w14:textId="77777777" w:rsidTr="00851511">
        <w:trPr>
          <w:trHeight w:val="300"/>
        </w:trPr>
        <w:tc>
          <w:tcPr>
            <w:tcW w:w="1126" w:type="dxa"/>
            <w:vAlign w:val="center"/>
          </w:tcPr>
          <w:p w14:paraId="7A8CA29A" w14:textId="5AF6CE88" w:rsidR="00851511" w:rsidRPr="007908CA" w:rsidRDefault="00851511" w:rsidP="00851511">
            <w:pPr>
              <w:ind w:left="29"/>
            </w:pPr>
            <w:r w:rsidRPr="007908CA">
              <w:t>2</w:t>
            </w:r>
            <w:r w:rsidR="008034BD">
              <w:t>9</w:t>
            </w:r>
            <w:r w:rsidRPr="007908CA">
              <w:t>.</w:t>
            </w:r>
          </w:p>
        </w:tc>
        <w:tc>
          <w:tcPr>
            <w:tcW w:w="1126" w:type="dxa"/>
            <w:shd w:val="clear" w:color="auto" w:fill="auto"/>
            <w:vAlign w:val="center"/>
            <w:hideMark/>
          </w:tcPr>
          <w:p w14:paraId="0046F831" w14:textId="77777777" w:rsidR="00851511" w:rsidRPr="007908CA" w:rsidRDefault="00851511" w:rsidP="00851511">
            <w:pPr>
              <w:ind w:left="29"/>
            </w:pPr>
            <w:r w:rsidRPr="007908CA">
              <w:t>SR </w:t>
            </w:r>
          </w:p>
        </w:tc>
        <w:tc>
          <w:tcPr>
            <w:tcW w:w="6645" w:type="dxa"/>
            <w:shd w:val="clear" w:color="auto" w:fill="auto"/>
            <w:vAlign w:val="center"/>
            <w:hideMark/>
          </w:tcPr>
          <w:p w14:paraId="3DAC2839" w14:textId="77777777" w:rsidR="00851511" w:rsidRPr="007908CA" w:rsidRDefault="00851511" w:rsidP="00851511">
            <w:pPr>
              <w:ind w:left="29"/>
            </w:pPr>
            <w:r w:rsidRPr="007908CA">
              <w:t>Slovenská republika </w:t>
            </w:r>
          </w:p>
        </w:tc>
      </w:tr>
      <w:tr w:rsidR="00851511" w:rsidRPr="00BC5BBF" w14:paraId="0481E83D" w14:textId="77777777" w:rsidTr="00851511">
        <w:trPr>
          <w:trHeight w:val="300"/>
        </w:trPr>
        <w:tc>
          <w:tcPr>
            <w:tcW w:w="1126" w:type="dxa"/>
            <w:vAlign w:val="center"/>
          </w:tcPr>
          <w:p w14:paraId="7B2805C9" w14:textId="5A14E7DB" w:rsidR="00851511" w:rsidRPr="007908CA" w:rsidRDefault="008034BD" w:rsidP="00851511">
            <w:pPr>
              <w:ind w:left="29"/>
            </w:pPr>
            <w:r>
              <w:t>30</w:t>
            </w:r>
            <w:r w:rsidR="00851511" w:rsidRPr="007908CA">
              <w:t>.</w:t>
            </w:r>
          </w:p>
        </w:tc>
        <w:tc>
          <w:tcPr>
            <w:tcW w:w="1126" w:type="dxa"/>
            <w:shd w:val="clear" w:color="auto" w:fill="auto"/>
            <w:vAlign w:val="center"/>
            <w:hideMark/>
          </w:tcPr>
          <w:p w14:paraId="4972F88A" w14:textId="77777777" w:rsidR="00851511" w:rsidRPr="007908CA" w:rsidRDefault="00851511" w:rsidP="00851511">
            <w:pPr>
              <w:ind w:left="29"/>
            </w:pPr>
            <w:r w:rsidRPr="007908CA">
              <w:t>SW </w:t>
            </w:r>
          </w:p>
        </w:tc>
        <w:tc>
          <w:tcPr>
            <w:tcW w:w="6645" w:type="dxa"/>
            <w:shd w:val="clear" w:color="auto" w:fill="auto"/>
            <w:vAlign w:val="center"/>
            <w:hideMark/>
          </w:tcPr>
          <w:p w14:paraId="5AB59E2C" w14:textId="77777777" w:rsidR="00851511" w:rsidRPr="007908CA" w:rsidRDefault="00851511" w:rsidP="00851511">
            <w:pPr>
              <w:ind w:left="29"/>
            </w:pPr>
            <w:r w:rsidRPr="007908CA">
              <w:t>Software </w:t>
            </w:r>
          </w:p>
        </w:tc>
      </w:tr>
      <w:tr w:rsidR="00851511" w:rsidRPr="00BC5BBF" w14:paraId="63A3A4C5" w14:textId="77777777" w:rsidTr="00851511">
        <w:trPr>
          <w:trHeight w:val="300"/>
        </w:trPr>
        <w:tc>
          <w:tcPr>
            <w:tcW w:w="1126" w:type="dxa"/>
            <w:vAlign w:val="center"/>
          </w:tcPr>
          <w:p w14:paraId="06B70F01" w14:textId="489B8417" w:rsidR="00851511" w:rsidRPr="007908CA" w:rsidRDefault="008034BD" w:rsidP="00851511">
            <w:pPr>
              <w:ind w:left="29"/>
            </w:pPr>
            <w:r>
              <w:t>31</w:t>
            </w:r>
            <w:r w:rsidR="00851511" w:rsidRPr="007908CA">
              <w:t>.</w:t>
            </w:r>
          </w:p>
        </w:tc>
        <w:tc>
          <w:tcPr>
            <w:tcW w:w="1126" w:type="dxa"/>
            <w:shd w:val="clear" w:color="auto" w:fill="auto"/>
            <w:vAlign w:val="center"/>
            <w:hideMark/>
          </w:tcPr>
          <w:p w14:paraId="37C75E99" w14:textId="77777777" w:rsidR="00851511" w:rsidRPr="007908CA" w:rsidRDefault="00851511" w:rsidP="00851511">
            <w:pPr>
              <w:ind w:left="29"/>
            </w:pPr>
            <w:r w:rsidRPr="007908CA">
              <w:t>ŠRBDB </w:t>
            </w:r>
          </w:p>
        </w:tc>
        <w:tc>
          <w:tcPr>
            <w:tcW w:w="6645" w:type="dxa"/>
            <w:shd w:val="clear" w:color="auto" w:fill="auto"/>
            <w:vAlign w:val="center"/>
            <w:hideMark/>
          </w:tcPr>
          <w:p w14:paraId="7684E720" w14:textId="77777777" w:rsidR="00851511" w:rsidRPr="007908CA" w:rsidRDefault="00851511" w:rsidP="00851511">
            <w:pPr>
              <w:ind w:left="29"/>
            </w:pPr>
            <w:r w:rsidRPr="007908CA">
              <w:t>Štatistický register budov, domov a bytov </w:t>
            </w:r>
          </w:p>
        </w:tc>
      </w:tr>
      <w:tr w:rsidR="00851511" w:rsidRPr="00BC5BBF" w14:paraId="4539BE41" w14:textId="77777777" w:rsidTr="00851511">
        <w:trPr>
          <w:trHeight w:val="300"/>
        </w:trPr>
        <w:tc>
          <w:tcPr>
            <w:tcW w:w="1126" w:type="dxa"/>
            <w:vAlign w:val="center"/>
          </w:tcPr>
          <w:p w14:paraId="17F4F402" w14:textId="2B633DFE" w:rsidR="00851511" w:rsidRPr="007908CA" w:rsidRDefault="00851511" w:rsidP="00851511">
            <w:pPr>
              <w:ind w:left="29"/>
            </w:pPr>
            <w:r w:rsidRPr="007908CA">
              <w:t>3</w:t>
            </w:r>
            <w:r w:rsidR="008034BD">
              <w:t>2</w:t>
            </w:r>
            <w:r w:rsidRPr="007908CA">
              <w:t>.</w:t>
            </w:r>
          </w:p>
        </w:tc>
        <w:tc>
          <w:tcPr>
            <w:tcW w:w="1126" w:type="dxa"/>
            <w:shd w:val="clear" w:color="auto" w:fill="auto"/>
            <w:vAlign w:val="center"/>
            <w:hideMark/>
          </w:tcPr>
          <w:p w14:paraId="2B41AD6C" w14:textId="77777777" w:rsidR="00851511" w:rsidRPr="007908CA" w:rsidRDefault="00851511" w:rsidP="00851511">
            <w:pPr>
              <w:ind w:left="29"/>
            </w:pPr>
            <w:r w:rsidRPr="007908CA">
              <w:t>ŠÚ </w:t>
            </w:r>
          </w:p>
        </w:tc>
        <w:tc>
          <w:tcPr>
            <w:tcW w:w="6645" w:type="dxa"/>
            <w:shd w:val="clear" w:color="auto" w:fill="auto"/>
            <w:vAlign w:val="center"/>
            <w:hideMark/>
          </w:tcPr>
          <w:p w14:paraId="11A6C0A9" w14:textId="77777777" w:rsidR="00851511" w:rsidRPr="007908CA" w:rsidRDefault="00851511" w:rsidP="00851511">
            <w:pPr>
              <w:ind w:left="29"/>
            </w:pPr>
            <w:r w:rsidRPr="007908CA">
              <w:t>Štatistický úrad </w:t>
            </w:r>
          </w:p>
        </w:tc>
      </w:tr>
      <w:tr w:rsidR="00851511" w:rsidRPr="00BC5BBF" w14:paraId="1CA2A453" w14:textId="77777777" w:rsidTr="00851511">
        <w:trPr>
          <w:trHeight w:val="300"/>
        </w:trPr>
        <w:tc>
          <w:tcPr>
            <w:tcW w:w="1126" w:type="dxa"/>
            <w:vAlign w:val="center"/>
          </w:tcPr>
          <w:p w14:paraId="5344998E" w14:textId="5E71C88F" w:rsidR="00851511" w:rsidRPr="007908CA" w:rsidRDefault="00851511" w:rsidP="00851511">
            <w:pPr>
              <w:ind w:left="29"/>
            </w:pPr>
            <w:r w:rsidRPr="007908CA">
              <w:t>3</w:t>
            </w:r>
            <w:r w:rsidR="008034BD">
              <w:t>3</w:t>
            </w:r>
            <w:r w:rsidRPr="007908CA">
              <w:t>.</w:t>
            </w:r>
          </w:p>
        </w:tc>
        <w:tc>
          <w:tcPr>
            <w:tcW w:w="1126" w:type="dxa"/>
            <w:shd w:val="clear" w:color="auto" w:fill="auto"/>
            <w:vAlign w:val="center"/>
            <w:hideMark/>
          </w:tcPr>
          <w:p w14:paraId="09C3C38B" w14:textId="77777777" w:rsidR="00851511" w:rsidRPr="007908CA" w:rsidRDefault="00851511" w:rsidP="00851511">
            <w:pPr>
              <w:ind w:left="29"/>
            </w:pPr>
            <w:r w:rsidRPr="007908CA">
              <w:t>TCO </w:t>
            </w:r>
          </w:p>
        </w:tc>
        <w:tc>
          <w:tcPr>
            <w:tcW w:w="6645" w:type="dxa"/>
            <w:shd w:val="clear" w:color="auto" w:fill="auto"/>
            <w:vAlign w:val="center"/>
            <w:hideMark/>
          </w:tcPr>
          <w:p w14:paraId="36314EA3" w14:textId="77777777" w:rsidR="00851511" w:rsidRPr="007908CA" w:rsidRDefault="00851511" w:rsidP="00851511">
            <w:pPr>
              <w:ind w:left="29"/>
            </w:pPr>
            <w:r w:rsidRPr="007908CA">
              <w:t>Celkové náklady na vlastníctvo </w:t>
            </w:r>
          </w:p>
        </w:tc>
      </w:tr>
      <w:tr w:rsidR="00851511" w:rsidRPr="00BC5BBF" w14:paraId="69F8C3EB" w14:textId="77777777" w:rsidTr="00851511">
        <w:trPr>
          <w:trHeight w:val="300"/>
        </w:trPr>
        <w:tc>
          <w:tcPr>
            <w:tcW w:w="1126" w:type="dxa"/>
            <w:vAlign w:val="center"/>
          </w:tcPr>
          <w:p w14:paraId="2686C737" w14:textId="6CF32C61" w:rsidR="00851511" w:rsidRPr="007908CA" w:rsidRDefault="00851511" w:rsidP="00851511">
            <w:pPr>
              <w:ind w:left="29"/>
            </w:pPr>
            <w:r w:rsidRPr="007908CA">
              <w:t>3</w:t>
            </w:r>
            <w:r w:rsidR="008034BD">
              <w:t>4</w:t>
            </w:r>
            <w:r w:rsidRPr="007908CA">
              <w:t>.</w:t>
            </w:r>
          </w:p>
        </w:tc>
        <w:tc>
          <w:tcPr>
            <w:tcW w:w="1126" w:type="dxa"/>
            <w:shd w:val="clear" w:color="auto" w:fill="auto"/>
            <w:vAlign w:val="center"/>
            <w:hideMark/>
          </w:tcPr>
          <w:p w14:paraId="1B955243" w14:textId="77777777" w:rsidR="00851511" w:rsidRPr="007908CA" w:rsidRDefault="00851511" w:rsidP="00851511">
            <w:pPr>
              <w:ind w:left="29"/>
            </w:pPr>
            <w:r w:rsidRPr="007908CA">
              <w:t>UAT </w:t>
            </w:r>
          </w:p>
        </w:tc>
        <w:tc>
          <w:tcPr>
            <w:tcW w:w="6645" w:type="dxa"/>
            <w:shd w:val="clear" w:color="auto" w:fill="auto"/>
            <w:vAlign w:val="center"/>
            <w:hideMark/>
          </w:tcPr>
          <w:p w14:paraId="4A81A08B" w14:textId="77777777" w:rsidR="00851511" w:rsidRPr="007908CA" w:rsidRDefault="00851511" w:rsidP="00851511">
            <w:pPr>
              <w:ind w:left="29"/>
            </w:pPr>
            <w:r w:rsidRPr="007908CA">
              <w:t>Užívateľské akceptačné testovanie </w:t>
            </w:r>
          </w:p>
        </w:tc>
      </w:tr>
      <w:tr w:rsidR="00851511" w:rsidRPr="00BC5BBF" w14:paraId="2BE46CB2" w14:textId="77777777" w:rsidTr="00851511">
        <w:trPr>
          <w:trHeight w:val="300"/>
        </w:trPr>
        <w:tc>
          <w:tcPr>
            <w:tcW w:w="1126" w:type="dxa"/>
            <w:vAlign w:val="center"/>
          </w:tcPr>
          <w:p w14:paraId="0780FCE5" w14:textId="706B16F8" w:rsidR="00851511" w:rsidRPr="007908CA" w:rsidRDefault="00851511" w:rsidP="00851511">
            <w:pPr>
              <w:ind w:left="29"/>
            </w:pPr>
            <w:r w:rsidRPr="007908CA">
              <w:t>3</w:t>
            </w:r>
            <w:r w:rsidR="008034BD">
              <w:t>5</w:t>
            </w:r>
            <w:r w:rsidRPr="007908CA">
              <w:t>.</w:t>
            </w:r>
          </w:p>
        </w:tc>
        <w:tc>
          <w:tcPr>
            <w:tcW w:w="1126" w:type="dxa"/>
            <w:shd w:val="clear" w:color="auto" w:fill="auto"/>
            <w:vAlign w:val="center"/>
            <w:hideMark/>
          </w:tcPr>
          <w:p w14:paraId="7A728D98" w14:textId="77777777" w:rsidR="00851511" w:rsidRPr="007908CA" w:rsidRDefault="00851511" w:rsidP="00851511">
            <w:pPr>
              <w:ind w:left="29"/>
            </w:pPr>
            <w:r w:rsidRPr="007908CA">
              <w:t>UX </w:t>
            </w:r>
          </w:p>
        </w:tc>
        <w:tc>
          <w:tcPr>
            <w:tcW w:w="6645" w:type="dxa"/>
            <w:shd w:val="clear" w:color="auto" w:fill="auto"/>
            <w:vAlign w:val="center"/>
            <w:hideMark/>
          </w:tcPr>
          <w:p w14:paraId="17AEE719" w14:textId="77777777" w:rsidR="00851511" w:rsidRPr="007908CA" w:rsidRDefault="00851511" w:rsidP="00851511">
            <w:pPr>
              <w:ind w:left="29"/>
            </w:pPr>
            <w:r w:rsidRPr="007908CA">
              <w:t>Užívateľské rozhranie </w:t>
            </w:r>
          </w:p>
        </w:tc>
      </w:tr>
      <w:tr w:rsidR="00851511" w:rsidRPr="00BC5BBF" w14:paraId="73B609DA" w14:textId="77777777" w:rsidTr="00851511">
        <w:trPr>
          <w:trHeight w:val="300"/>
        </w:trPr>
        <w:tc>
          <w:tcPr>
            <w:tcW w:w="1126" w:type="dxa"/>
            <w:vAlign w:val="center"/>
          </w:tcPr>
          <w:p w14:paraId="752AAE7F" w14:textId="28CF00BD" w:rsidR="00851511" w:rsidRPr="007908CA" w:rsidRDefault="00851511" w:rsidP="00851511">
            <w:pPr>
              <w:ind w:left="29"/>
            </w:pPr>
            <w:r w:rsidRPr="007908CA">
              <w:t>3</w:t>
            </w:r>
            <w:r w:rsidR="008034BD">
              <w:t>6</w:t>
            </w:r>
            <w:r w:rsidRPr="007908CA">
              <w:t>.</w:t>
            </w:r>
          </w:p>
        </w:tc>
        <w:tc>
          <w:tcPr>
            <w:tcW w:w="1126" w:type="dxa"/>
            <w:shd w:val="clear" w:color="auto" w:fill="auto"/>
            <w:vAlign w:val="center"/>
            <w:hideMark/>
          </w:tcPr>
          <w:p w14:paraId="01752312" w14:textId="77777777" w:rsidR="00851511" w:rsidRPr="007908CA" w:rsidRDefault="00851511" w:rsidP="00851511">
            <w:pPr>
              <w:ind w:left="29"/>
            </w:pPr>
            <w:r w:rsidRPr="007908CA">
              <w:t>VO </w:t>
            </w:r>
          </w:p>
        </w:tc>
        <w:tc>
          <w:tcPr>
            <w:tcW w:w="6645" w:type="dxa"/>
            <w:shd w:val="clear" w:color="auto" w:fill="auto"/>
            <w:vAlign w:val="center"/>
            <w:hideMark/>
          </w:tcPr>
          <w:p w14:paraId="05CF106E" w14:textId="77777777" w:rsidR="00851511" w:rsidRPr="007908CA" w:rsidRDefault="00851511" w:rsidP="00851511">
            <w:pPr>
              <w:ind w:left="29"/>
            </w:pPr>
            <w:r w:rsidRPr="007908CA">
              <w:t>Verejné obstarávanie </w:t>
            </w:r>
          </w:p>
        </w:tc>
      </w:tr>
      <w:tr w:rsidR="00851511" w:rsidRPr="00BC5BBF" w14:paraId="73CE9684" w14:textId="77777777" w:rsidTr="00851511">
        <w:trPr>
          <w:trHeight w:val="300"/>
        </w:trPr>
        <w:tc>
          <w:tcPr>
            <w:tcW w:w="1126" w:type="dxa"/>
            <w:vAlign w:val="center"/>
          </w:tcPr>
          <w:p w14:paraId="29A4D6E2" w14:textId="7149B182" w:rsidR="00851511" w:rsidRPr="007908CA" w:rsidRDefault="00851511" w:rsidP="00851511">
            <w:pPr>
              <w:ind w:left="29"/>
            </w:pPr>
            <w:r w:rsidRPr="007908CA">
              <w:t>3</w:t>
            </w:r>
            <w:r w:rsidR="008034BD">
              <w:t>7</w:t>
            </w:r>
            <w:r w:rsidRPr="007908CA">
              <w:t>.</w:t>
            </w:r>
          </w:p>
        </w:tc>
        <w:tc>
          <w:tcPr>
            <w:tcW w:w="1126" w:type="dxa"/>
            <w:shd w:val="clear" w:color="auto" w:fill="auto"/>
            <w:vAlign w:val="center"/>
            <w:hideMark/>
          </w:tcPr>
          <w:p w14:paraId="33D458DF" w14:textId="77777777" w:rsidR="00851511" w:rsidRPr="007908CA" w:rsidRDefault="00851511" w:rsidP="00851511">
            <w:pPr>
              <w:ind w:left="29"/>
            </w:pPr>
            <w:r w:rsidRPr="007908CA">
              <w:t>Z. z. o ITVS </w:t>
            </w:r>
          </w:p>
        </w:tc>
        <w:tc>
          <w:tcPr>
            <w:tcW w:w="6645" w:type="dxa"/>
            <w:shd w:val="clear" w:color="auto" w:fill="auto"/>
            <w:vAlign w:val="center"/>
            <w:hideMark/>
          </w:tcPr>
          <w:p w14:paraId="74622266" w14:textId="77777777" w:rsidR="00851511" w:rsidRPr="007908CA" w:rsidRDefault="00851511" w:rsidP="00851511">
            <w:pPr>
              <w:ind w:left="29"/>
            </w:pPr>
            <w:r w:rsidRPr="007908CA">
              <w:t>Zbierka zákonov o informačných technológiách verejnej správy </w:t>
            </w:r>
          </w:p>
        </w:tc>
      </w:tr>
      <w:tr w:rsidR="00851511" w:rsidRPr="00BC5BBF" w14:paraId="13BADAF3" w14:textId="77777777" w:rsidTr="00851511">
        <w:trPr>
          <w:trHeight w:val="300"/>
        </w:trPr>
        <w:tc>
          <w:tcPr>
            <w:tcW w:w="1126" w:type="dxa"/>
            <w:vAlign w:val="center"/>
          </w:tcPr>
          <w:p w14:paraId="577142B5" w14:textId="300E68A5" w:rsidR="00851511" w:rsidRPr="007908CA" w:rsidRDefault="00851511" w:rsidP="00851511">
            <w:pPr>
              <w:ind w:left="29"/>
            </w:pPr>
            <w:r w:rsidRPr="007908CA">
              <w:t>3</w:t>
            </w:r>
            <w:r w:rsidR="008034BD">
              <w:t>8</w:t>
            </w:r>
            <w:r w:rsidRPr="007908CA">
              <w:t>.</w:t>
            </w:r>
          </w:p>
        </w:tc>
        <w:tc>
          <w:tcPr>
            <w:tcW w:w="1126" w:type="dxa"/>
            <w:shd w:val="clear" w:color="auto" w:fill="auto"/>
            <w:vAlign w:val="center"/>
            <w:hideMark/>
          </w:tcPr>
          <w:p w14:paraId="2F19043A" w14:textId="77777777" w:rsidR="00851511" w:rsidRPr="007908CA" w:rsidRDefault="00851511" w:rsidP="00851511">
            <w:pPr>
              <w:ind w:left="29"/>
            </w:pPr>
            <w:r w:rsidRPr="007908CA">
              <w:t>ZBGIS </w:t>
            </w:r>
          </w:p>
        </w:tc>
        <w:tc>
          <w:tcPr>
            <w:tcW w:w="6645" w:type="dxa"/>
            <w:shd w:val="clear" w:color="auto" w:fill="auto"/>
            <w:vAlign w:val="center"/>
            <w:hideMark/>
          </w:tcPr>
          <w:p w14:paraId="6DC4032E" w14:textId="77777777" w:rsidR="00851511" w:rsidRPr="007908CA" w:rsidRDefault="00851511" w:rsidP="00851511">
            <w:pPr>
              <w:ind w:left="29"/>
            </w:pPr>
            <w:r w:rsidRPr="007908CA">
              <w:t>Základná báza údajov pre geografický informačný systém </w:t>
            </w:r>
          </w:p>
        </w:tc>
      </w:tr>
    </w:tbl>
    <w:p w14:paraId="026E4AA9" w14:textId="77777777" w:rsidR="00851511" w:rsidRPr="00BC5BBF" w:rsidRDefault="00851511" w:rsidP="00851511">
      <w:pPr>
        <w:rPr>
          <w:sz w:val="20"/>
          <w:szCs w:val="20"/>
        </w:rPr>
      </w:pPr>
      <w:bookmarkStart w:id="346" w:name="_Toc152607286"/>
      <w:bookmarkEnd w:id="346"/>
    </w:p>
    <w:p w14:paraId="5C32F994" w14:textId="77777777" w:rsidR="00851511" w:rsidRPr="00FE7C89" w:rsidRDefault="00851511" w:rsidP="0034022C">
      <w:pPr>
        <w:pStyle w:val="Nadpis2"/>
        <w:numPr>
          <w:ilvl w:val="1"/>
          <w:numId w:val="132"/>
        </w:numPr>
        <w:spacing w:before="120" w:after="240"/>
        <w:ind w:left="0" w:firstLine="0"/>
        <w:jc w:val="both"/>
        <w:rPr>
          <w:rFonts w:ascii="Times New Roman" w:hAnsi="Times New Roman" w:cs="Times New Roman"/>
          <w:b w:val="0"/>
          <w:color w:val="000000" w:themeColor="text1"/>
        </w:rPr>
      </w:pPr>
      <w:bookmarkStart w:id="347" w:name="_Toc178087816"/>
      <w:bookmarkStart w:id="348" w:name="_Toc510413655"/>
      <w:bookmarkStart w:id="349" w:name="_Toc15426945"/>
      <w:bookmarkStart w:id="350" w:name="_Toc15427667"/>
      <w:bookmarkStart w:id="351" w:name="_Toc15428557"/>
      <w:bookmarkStart w:id="352" w:name="_Toc153139681"/>
      <w:r w:rsidRPr="00FE7C89">
        <w:rPr>
          <w:rFonts w:ascii="Times New Roman" w:hAnsi="Times New Roman" w:cs="Times New Roman"/>
          <w:color w:val="000000" w:themeColor="text1"/>
        </w:rPr>
        <w:t>Konvencie pre typy požiadaviek (príklady)</w:t>
      </w:r>
      <w:bookmarkEnd w:id="347"/>
    </w:p>
    <w:p w14:paraId="2A9D87D9" w14:textId="77777777" w:rsidR="00851511" w:rsidRPr="007908CA" w:rsidRDefault="00851511" w:rsidP="00851511">
      <w:r w:rsidRPr="007908CA">
        <w:t>V dokumente sú použité nasledovné štandardizované notácie a modelovacie jazyky:</w:t>
      </w:r>
    </w:p>
    <w:p w14:paraId="78715B95" w14:textId="77777777" w:rsidR="00851511" w:rsidRPr="007908CA" w:rsidRDefault="00851511" w:rsidP="00851511"/>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32"/>
        <w:gridCol w:w="1025"/>
        <w:gridCol w:w="3635"/>
        <w:gridCol w:w="2910"/>
      </w:tblGrid>
      <w:tr w:rsidR="00851511" w:rsidRPr="007908CA" w14:paraId="025C973D" w14:textId="77777777" w:rsidTr="00851511">
        <w:tc>
          <w:tcPr>
            <w:tcW w:w="1632" w:type="dxa"/>
            <w:shd w:val="clear" w:color="auto" w:fill="E7E6E6"/>
            <w:vAlign w:val="center"/>
          </w:tcPr>
          <w:p w14:paraId="2FD35579" w14:textId="77777777" w:rsidR="00851511" w:rsidRPr="007908CA" w:rsidRDefault="00851511" w:rsidP="00851511">
            <w:pPr>
              <w:rPr>
                <w:b/>
              </w:rPr>
            </w:pPr>
            <w:r w:rsidRPr="007908CA">
              <w:rPr>
                <w:b/>
              </w:rPr>
              <w:t>Jazyk/notácia</w:t>
            </w:r>
          </w:p>
        </w:tc>
        <w:tc>
          <w:tcPr>
            <w:tcW w:w="1028" w:type="dxa"/>
            <w:shd w:val="clear" w:color="auto" w:fill="E7E6E6"/>
            <w:vAlign w:val="center"/>
          </w:tcPr>
          <w:p w14:paraId="5982BDA0" w14:textId="77777777" w:rsidR="00851511" w:rsidRPr="007908CA" w:rsidRDefault="00851511" w:rsidP="00851511">
            <w:pPr>
              <w:rPr>
                <w:b/>
              </w:rPr>
            </w:pPr>
            <w:r w:rsidRPr="007908CA">
              <w:rPr>
                <w:b/>
              </w:rPr>
              <w:t>Verzia</w:t>
            </w:r>
          </w:p>
        </w:tc>
        <w:tc>
          <w:tcPr>
            <w:tcW w:w="3685" w:type="dxa"/>
            <w:shd w:val="clear" w:color="auto" w:fill="E7E6E6"/>
          </w:tcPr>
          <w:p w14:paraId="07B18596" w14:textId="77777777" w:rsidR="00851511" w:rsidRPr="007908CA" w:rsidRDefault="00851511" w:rsidP="00851511">
            <w:pPr>
              <w:rPr>
                <w:b/>
              </w:rPr>
            </w:pPr>
            <w:r w:rsidRPr="007908CA">
              <w:rPr>
                <w:b/>
              </w:rPr>
              <w:t>Popis</w:t>
            </w:r>
          </w:p>
        </w:tc>
        <w:tc>
          <w:tcPr>
            <w:tcW w:w="2943" w:type="dxa"/>
            <w:shd w:val="clear" w:color="auto" w:fill="E7E6E6"/>
          </w:tcPr>
          <w:p w14:paraId="405E7288" w14:textId="77777777" w:rsidR="00851511" w:rsidRPr="007908CA" w:rsidRDefault="00851511" w:rsidP="00851511">
            <w:pPr>
              <w:rPr>
                <w:b/>
              </w:rPr>
            </w:pPr>
            <w:r w:rsidRPr="007908CA">
              <w:rPr>
                <w:b/>
              </w:rPr>
              <w:t>Použitie</w:t>
            </w:r>
          </w:p>
        </w:tc>
      </w:tr>
      <w:tr w:rsidR="00851511" w:rsidRPr="007908CA" w14:paraId="420B5142" w14:textId="77777777" w:rsidTr="00851511">
        <w:tc>
          <w:tcPr>
            <w:tcW w:w="1632" w:type="dxa"/>
            <w:shd w:val="clear" w:color="auto" w:fill="auto"/>
            <w:vAlign w:val="center"/>
          </w:tcPr>
          <w:p w14:paraId="3522ABBE" w14:textId="77777777" w:rsidR="00851511" w:rsidRPr="007908CA" w:rsidRDefault="00851511" w:rsidP="00851511">
            <w:proofErr w:type="spellStart"/>
            <w:r w:rsidRPr="007908CA">
              <w:t>ArchiMate</w:t>
            </w:r>
            <w:proofErr w:type="spellEnd"/>
            <w:r w:rsidRPr="007908CA">
              <w:t>®</w:t>
            </w:r>
          </w:p>
        </w:tc>
        <w:tc>
          <w:tcPr>
            <w:tcW w:w="1028" w:type="dxa"/>
            <w:shd w:val="clear" w:color="auto" w:fill="auto"/>
            <w:vAlign w:val="center"/>
          </w:tcPr>
          <w:p w14:paraId="0E2374CA" w14:textId="77777777" w:rsidR="00851511" w:rsidRPr="007908CA" w:rsidRDefault="00851511" w:rsidP="00851511">
            <w:r w:rsidRPr="007908CA">
              <w:t>3.0</w:t>
            </w:r>
          </w:p>
        </w:tc>
        <w:tc>
          <w:tcPr>
            <w:tcW w:w="3685" w:type="dxa"/>
          </w:tcPr>
          <w:p w14:paraId="01442EEC" w14:textId="77777777" w:rsidR="00851511" w:rsidRPr="007908CA" w:rsidRDefault="00851511" w:rsidP="00851511">
            <w:r w:rsidRPr="007908CA">
              <w:t xml:space="preserve">Otvorený grafický modelovací jazyk podľa technického štandardu globálneho konzorcia </w:t>
            </w:r>
            <w:proofErr w:type="spellStart"/>
            <w:r w:rsidRPr="007908CA">
              <w:t>The</w:t>
            </w:r>
            <w:proofErr w:type="spellEnd"/>
            <w:r w:rsidRPr="007908CA">
              <w:t xml:space="preserve"> </w:t>
            </w:r>
            <w:proofErr w:type="spellStart"/>
            <w:r w:rsidRPr="007908CA">
              <w:t>Open</w:t>
            </w:r>
            <w:proofErr w:type="spellEnd"/>
            <w:r w:rsidRPr="007908CA">
              <w:t xml:space="preserve"> Group</w:t>
            </w:r>
          </w:p>
        </w:tc>
        <w:tc>
          <w:tcPr>
            <w:tcW w:w="2943" w:type="dxa"/>
          </w:tcPr>
          <w:p w14:paraId="2FC8B66D" w14:textId="77777777" w:rsidR="00851511" w:rsidRPr="007908CA" w:rsidRDefault="00851511" w:rsidP="00851511">
            <w:r w:rsidRPr="007908CA">
              <w:t>Opis vrstiev architektúry</w:t>
            </w:r>
          </w:p>
        </w:tc>
      </w:tr>
      <w:tr w:rsidR="00851511" w:rsidRPr="007908CA" w14:paraId="084A650A" w14:textId="77777777" w:rsidTr="00851511">
        <w:tc>
          <w:tcPr>
            <w:tcW w:w="1632" w:type="dxa"/>
            <w:shd w:val="clear" w:color="auto" w:fill="auto"/>
            <w:vAlign w:val="center"/>
          </w:tcPr>
          <w:p w14:paraId="47393844" w14:textId="77777777" w:rsidR="00851511" w:rsidRPr="007908CA" w:rsidRDefault="00851511" w:rsidP="00851511">
            <w:r w:rsidRPr="007908CA">
              <w:lastRenderedPageBreak/>
              <w:t>BPMN</w:t>
            </w:r>
          </w:p>
        </w:tc>
        <w:tc>
          <w:tcPr>
            <w:tcW w:w="1028" w:type="dxa"/>
            <w:shd w:val="clear" w:color="auto" w:fill="auto"/>
            <w:vAlign w:val="center"/>
          </w:tcPr>
          <w:p w14:paraId="79305E6B" w14:textId="77777777" w:rsidR="00851511" w:rsidRPr="007908CA" w:rsidRDefault="00851511" w:rsidP="00851511">
            <w:r w:rsidRPr="007908CA">
              <w:t>2.0</w:t>
            </w:r>
          </w:p>
        </w:tc>
        <w:tc>
          <w:tcPr>
            <w:tcW w:w="3685" w:type="dxa"/>
          </w:tcPr>
          <w:p w14:paraId="4FA32748" w14:textId="77777777" w:rsidR="00851511" w:rsidRPr="007908CA" w:rsidRDefault="00851511" w:rsidP="00851511">
            <w:r w:rsidRPr="007908CA">
              <w:t xml:space="preserve">Notácia Business </w:t>
            </w:r>
            <w:proofErr w:type="spellStart"/>
            <w:r w:rsidRPr="007908CA">
              <w:t>Process</w:t>
            </w:r>
            <w:proofErr w:type="spellEnd"/>
            <w:r w:rsidRPr="007908CA">
              <w:t xml:space="preserve"> Model and </w:t>
            </w:r>
            <w:proofErr w:type="spellStart"/>
            <w:r w:rsidRPr="007908CA">
              <w:t>Notation</w:t>
            </w:r>
            <w:proofErr w:type="spellEnd"/>
            <w:r w:rsidRPr="007908CA">
              <w:t xml:space="preserve"> (BPMN), podľa štandardu </w:t>
            </w:r>
            <w:proofErr w:type="spellStart"/>
            <w:r w:rsidRPr="007908CA">
              <w:t>Object</w:t>
            </w:r>
            <w:proofErr w:type="spellEnd"/>
            <w:r w:rsidRPr="007908CA">
              <w:t xml:space="preserve"> Management Group (OMG), ISO 19510</w:t>
            </w:r>
          </w:p>
        </w:tc>
        <w:tc>
          <w:tcPr>
            <w:tcW w:w="2943" w:type="dxa"/>
          </w:tcPr>
          <w:p w14:paraId="4126CB19" w14:textId="77777777" w:rsidR="00851511" w:rsidRPr="007908CA" w:rsidRDefault="00851511" w:rsidP="00851511">
            <w:r w:rsidRPr="007908CA">
              <w:t>Grafická reprezentácia biznis procesov</w:t>
            </w:r>
          </w:p>
        </w:tc>
      </w:tr>
      <w:tr w:rsidR="00851511" w:rsidRPr="007908CA" w14:paraId="4F10671E" w14:textId="77777777" w:rsidTr="00851511">
        <w:tc>
          <w:tcPr>
            <w:tcW w:w="1632" w:type="dxa"/>
            <w:shd w:val="clear" w:color="auto" w:fill="auto"/>
            <w:vAlign w:val="center"/>
          </w:tcPr>
          <w:p w14:paraId="2912D3C7" w14:textId="77777777" w:rsidR="00851511" w:rsidRPr="007908CA" w:rsidRDefault="00851511" w:rsidP="00851511">
            <w:r w:rsidRPr="007908CA">
              <w:t>UML</w:t>
            </w:r>
          </w:p>
        </w:tc>
        <w:tc>
          <w:tcPr>
            <w:tcW w:w="1028" w:type="dxa"/>
            <w:shd w:val="clear" w:color="auto" w:fill="auto"/>
            <w:vAlign w:val="center"/>
          </w:tcPr>
          <w:p w14:paraId="52533409" w14:textId="77777777" w:rsidR="00851511" w:rsidRPr="007908CA" w:rsidRDefault="00851511" w:rsidP="00851511">
            <w:r w:rsidRPr="007908CA">
              <w:t>2.5</w:t>
            </w:r>
          </w:p>
        </w:tc>
        <w:tc>
          <w:tcPr>
            <w:tcW w:w="3685" w:type="dxa"/>
          </w:tcPr>
          <w:p w14:paraId="5D0026B1" w14:textId="77777777" w:rsidR="00851511" w:rsidRPr="007908CA" w:rsidRDefault="00851511" w:rsidP="00851511">
            <w:r w:rsidRPr="007908CA">
              <w:t>ISO 19505</w:t>
            </w:r>
          </w:p>
        </w:tc>
        <w:tc>
          <w:tcPr>
            <w:tcW w:w="2943" w:type="dxa"/>
          </w:tcPr>
          <w:p w14:paraId="69D943F1" w14:textId="77777777" w:rsidR="00851511" w:rsidRPr="007908CA" w:rsidRDefault="00851511" w:rsidP="00851511">
            <w:r w:rsidRPr="007908CA">
              <w:t>Logický dátový model</w:t>
            </w:r>
          </w:p>
        </w:tc>
      </w:tr>
    </w:tbl>
    <w:p w14:paraId="4350B953" w14:textId="77777777" w:rsidR="00851511" w:rsidRPr="007908CA" w:rsidRDefault="00851511" w:rsidP="00851511"/>
    <w:p w14:paraId="0AE26D50" w14:textId="77777777" w:rsidR="00851511" w:rsidRPr="007908CA" w:rsidRDefault="00851511" w:rsidP="00851511">
      <w:r w:rsidRPr="007908CA">
        <w:tab/>
      </w:r>
    </w:p>
    <w:p w14:paraId="2B884678" w14:textId="77777777" w:rsidR="00851511" w:rsidRPr="009167D4" w:rsidRDefault="00851511" w:rsidP="0034022C">
      <w:pPr>
        <w:pStyle w:val="Nadpis1"/>
        <w:numPr>
          <w:ilvl w:val="0"/>
          <w:numId w:val="132"/>
        </w:numPr>
        <w:spacing w:before="120" w:after="240"/>
        <w:ind w:left="357" w:hanging="357"/>
        <w:rPr>
          <w:b w:val="0"/>
          <w:color w:val="000000" w:themeColor="text1"/>
          <w:szCs w:val="20"/>
        </w:rPr>
      </w:pPr>
      <w:bookmarkStart w:id="353" w:name="_Toc153139683"/>
      <w:bookmarkStart w:id="354" w:name="_Toc1924467239"/>
      <w:bookmarkStart w:id="355" w:name="_Toc178087817"/>
      <w:bookmarkEnd w:id="348"/>
      <w:bookmarkEnd w:id="349"/>
      <w:bookmarkEnd w:id="350"/>
      <w:bookmarkEnd w:id="351"/>
      <w:bookmarkEnd w:id="352"/>
      <w:r w:rsidRPr="009167D4">
        <w:rPr>
          <w:color w:val="000000" w:themeColor="text1"/>
          <w:szCs w:val="20"/>
        </w:rPr>
        <w:t>Popis navrhovaného riešenia</w:t>
      </w:r>
      <w:bookmarkEnd w:id="353"/>
      <w:bookmarkEnd w:id="354"/>
      <w:bookmarkEnd w:id="355"/>
    </w:p>
    <w:p w14:paraId="26042A1C" w14:textId="77777777" w:rsidR="00851511" w:rsidRDefault="00851511" w:rsidP="00851511">
      <w:pPr>
        <w:jc w:val="both"/>
      </w:pPr>
      <w:r w:rsidRPr="007908CA">
        <w:t>Obsahom kapitoly je manažérsky sumár navrhovaného riešenia z pohľadu architektúry. Základné ciele projektu sú detailne popísané v nasledujúcich odsekoch.</w:t>
      </w:r>
    </w:p>
    <w:p w14:paraId="08D036B6" w14:textId="77777777" w:rsidR="00851511" w:rsidRPr="007908CA" w:rsidRDefault="00851511" w:rsidP="00851511">
      <w:pPr>
        <w:jc w:val="both"/>
      </w:pPr>
    </w:p>
    <w:p w14:paraId="36CFA2FC" w14:textId="77777777" w:rsidR="00851511" w:rsidRPr="006507FE" w:rsidRDefault="00851511" w:rsidP="0034022C">
      <w:pPr>
        <w:pStyle w:val="Nadpis2"/>
        <w:numPr>
          <w:ilvl w:val="1"/>
          <w:numId w:val="132"/>
        </w:numPr>
        <w:spacing w:after="240"/>
        <w:ind w:left="0" w:firstLine="0"/>
        <w:jc w:val="both"/>
        <w:rPr>
          <w:rFonts w:ascii="Times New Roman" w:hAnsi="Times New Roman" w:cs="Times New Roman"/>
          <w:b w:val="0"/>
          <w:color w:val="000000" w:themeColor="text1"/>
        </w:rPr>
      </w:pPr>
      <w:bookmarkStart w:id="356" w:name="_Toc178087818"/>
      <w:r w:rsidRPr="006507FE">
        <w:rPr>
          <w:rFonts w:ascii="Times New Roman" w:hAnsi="Times New Roman" w:cs="Times New Roman"/>
          <w:color w:val="000000" w:themeColor="text1"/>
        </w:rPr>
        <w:t>Informačný systém Energetickej hospodárnosti budov (IS EHB)</w:t>
      </w:r>
      <w:bookmarkEnd w:id="356"/>
    </w:p>
    <w:p w14:paraId="56AC603B" w14:textId="77777777" w:rsidR="00851511" w:rsidRPr="007908CA" w:rsidRDefault="00851511" w:rsidP="00851511">
      <w:pPr>
        <w:jc w:val="both"/>
      </w:pPr>
      <w:r w:rsidRPr="007908CA">
        <w:t xml:space="preserve">Riešenie bude tvoriť jeden informačný systém zastrešený portálom, ktorý bude následne rozčlenený na príslušné moduly. IS EHB bude zabezpečovať konzistentnú, </w:t>
      </w:r>
      <w:proofErr w:type="spellStart"/>
      <w:r w:rsidRPr="007908CA">
        <w:t>interoperabilnú</w:t>
      </w:r>
      <w:proofErr w:type="spellEnd"/>
      <w:r w:rsidRPr="007908CA">
        <w:t xml:space="preserve"> a integrovanú databázu údajov o energetickej hospodárnosti fondu budov , zabezpečí výmenu jej údajov a prenosu údajov do monitorovacieho strediska EÚ pre budovy a prístupnosti údajov rôznym používateľom. Umožní vytvárať, sprístupniť, evidovať a uchovávať digitálny energetický certifikát a digitálny </w:t>
      </w:r>
      <w:proofErr w:type="spellStart"/>
      <w:r w:rsidRPr="007908CA">
        <w:t>pasport</w:t>
      </w:r>
      <w:proofErr w:type="spellEnd"/>
      <w:r w:rsidRPr="007908CA">
        <w:t xml:space="preserve"> obnovy budovy vydaný v súlade so smernicou </w:t>
      </w:r>
      <w:r w:rsidRPr="007908CA">
        <w:rPr>
          <w:lang w:eastAsia="de-DE"/>
        </w:rPr>
        <w:t>2024/1275/EÚ o energetickej hospodárnosti budov (prepracované znenie)</w:t>
      </w:r>
      <w:r w:rsidRPr="007908CA">
        <w:t>, ako aj ďalšie údaje o energetickej hospodárnosti budovy.</w:t>
      </w:r>
    </w:p>
    <w:p w14:paraId="2DF4AA9A" w14:textId="77777777" w:rsidR="00851511" w:rsidRPr="007908CA" w:rsidRDefault="00851511" w:rsidP="00851511">
      <w:pPr>
        <w:jc w:val="both"/>
      </w:pPr>
    </w:p>
    <w:p w14:paraId="1E419064" w14:textId="77777777" w:rsidR="00851511" w:rsidRPr="007908CA" w:rsidRDefault="00851511" w:rsidP="00851511">
      <w:r w:rsidRPr="007908CA">
        <w:t>IS EHB bude pozostávať z nasledovných modulov:</w:t>
      </w:r>
    </w:p>
    <w:p w14:paraId="544D19E1" w14:textId="77777777" w:rsidR="00851511" w:rsidRPr="007908CA" w:rsidRDefault="00851511" w:rsidP="00851511"/>
    <w:p w14:paraId="2CE6A681" w14:textId="77777777" w:rsidR="00851511" w:rsidRPr="007908CA" w:rsidRDefault="00851511" w:rsidP="0034022C">
      <w:pPr>
        <w:numPr>
          <w:ilvl w:val="0"/>
          <w:numId w:val="134"/>
        </w:numPr>
        <w:spacing w:after="60"/>
        <w:jc w:val="both"/>
      </w:pPr>
      <w:r w:rsidRPr="007908CA">
        <w:t>Portál EHB</w:t>
      </w:r>
    </w:p>
    <w:p w14:paraId="278E6D92" w14:textId="77777777" w:rsidR="00851511" w:rsidRPr="007908CA" w:rsidRDefault="00851511" w:rsidP="0034022C">
      <w:pPr>
        <w:numPr>
          <w:ilvl w:val="0"/>
          <w:numId w:val="134"/>
        </w:numPr>
        <w:spacing w:after="60"/>
        <w:jc w:val="both"/>
      </w:pPr>
      <w:r w:rsidRPr="007908CA">
        <w:t>CMS</w:t>
      </w:r>
    </w:p>
    <w:p w14:paraId="1E0E3130" w14:textId="77777777" w:rsidR="00851511" w:rsidRPr="007908CA" w:rsidRDefault="00851511" w:rsidP="0034022C">
      <w:pPr>
        <w:numPr>
          <w:ilvl w:val="0"/>
          <w:numId w:val="134"/>
        </w:numPr>
        <w:spacing w:after="60"/>
        <w:jc w:val="both"/>
      </w:pPr>
      <w:r w:rsidRPr="007908CA">
        <w:t>Modul Mapové zobrazenie</w:t>
      </w:r>
    </w:p>
    <w:p w14:paraId="2181CC4A" w14:textId="77777777" w:rsidR="00851511" w:rsidRPr="007908CA" w:rsidRDefault="00851511" w:rsidP="0034022C">
      <w:pPr>
        <w:numPr>
          <w:ilvl w:val="0"/>
          <w:numId w:val="134"/>
        </w:numPr>
        <w:spacing w:after="60"/>
        <w:jc w:val="both"/>
      </w:pPr>
      <w:r w:rsidRPr="007908CA">
        <w:t>Modul Autentifikácie a správy identít</w:t>
      </w:r>
    </w:p>
    <w:p w14:paraId="0B870229" w14:textId="77777777" w:rsidR="00851511" w:rsidRPr="007908CA" w:rsidRDefault="00851511" w:rsidP="0034022C">
      <w:pPr>
        <w:numPr>
          <w:ilvl w:val="0"/>
          <w:numId w:val="134"/>
        </w:numPr>
        <w:spacing w:after="60"/>
        <w:jc w:val="both"/>
      </w:pPr>
      <w:r w:rsidRPr="007908CA">
        <w:t>Modul EHB</w:t>
      </w:r>
    </w:p>
    <w:p w14:paraId="556A991D" w14:textId="77777777" w:rsidR="00851511" w:rsidRPr="007908CA" w:rsidRDefault="00851511" w:rsidP="0034022C">
      <w:pPr>
        <w:numPr>
          <w:ilvl w:val="0"/>
          <w:numId w:val="134"/>
        </w:numPr>
        <w:spacing w:after="60"/>
        <w:jc w:val="both"/>
      </w:pPr>
      <w:r w:rsidRPr="007908CA">
        <w:t>Dátovo analytická platforma</w:t>
      </w:r>
    </w:p>
    <w:p w14:paraId="7580CC8B" w14:textId="77777777" w:rsidR="00851511" w:rsidRPr="007908CA" w:rsidRDefault="00851511" w:rsidP="0034022C">
      <w:pPr>
        <w:numPr>
          <w:ilvl w:val="0"/>
          <w:numId w:val="134"/>
        </w:numPr>
        <w:spacing w:after="60"/>
        <w:jc w:val="both"/>
      </w:pPr>
      <w:r w:rsidRPr="007908CA">
        <w:t>Monitoring</w:t>
      </w:r>
    </w:p>
    <w:p w14:paraId="6933D69F" w14:textId="77777777" w:rsidR="00851511" w:rsidRPr="007908CA" w:rsidRDefault="00851511" w:rsidP="0034022C">
      <w:pPr>
        <w:numPr>
          <w:ilvl w:val="0"/>
          <w:numId w:val="134"/>
        </w:numPr>
        <w:spacing w:after="60"/>
        <w:jc w:val="both"/>
      </w:pPr>
      <w:r w:rsidRPr="007908CA">
        <w:t>Notifikačný modul</w:t>
      </w:r>
    </w:p>
    <w:p w14:paraId="04BD81C9" w14:textId="77777777" w:rsidR="00851511" w:rsidRPr="007908CA" w:rsidRDefault="00851511" w:rsidP="00851511"/>
    <w:p w14:paraId="75289E55" w14:textId="77777777" w:rsidR="00851511" w:rsidRDefault="00851511" w:rsidP="00851511">
      <w:pPr>
        <w:rPr>
          <w:b/>
          <w:bCs/>
          <w:caps/>
          <w:sz w:val="20"/>
          <w:szCs w:val="20"/>
        </w:rPr>
      </w:pPr>
      <w:bookmarkStart w:id="357" w:name="_Toc153139684"/>
      <w:bookmarkStart w:id="358" w:name="_Toc120655606"/>
    </w:p>
    <w:p w14:paraId="324F2A6D" w14:textId="77777777" w:rsidR="00851511" w:rsidRPr="009167D4" w:rsidRDefault="00851511" w:rsidP="0034022C">
      <w:pPr>
        <w:pStyle w:val="Nadpis1"/>
        <w:numPr>
          <w:ilvl w:val="0"/>
          <w:numId w:val="132"/>
        </w:numPr>
        <w:spacing w:before="120" w:after="240"/>
        <w:ind w:left="357" w:hanging="357"/>
        <w:rPr>
          <w:b w:val="0"/>
          <w:color w:val="000000" w:themeColor="text1"/>
          <w:szCs w:val="20"/>
        </w:rPr>
      </w:pPr>
      <w:bookmarkStart w:id="359" w:name="_Toc178087819"/>
      <w:r w:rsidRPr="009167D4">
        <w:rPr>
          <w:color w:val="000000" w:themeColor="text1"/>
          <w:szCs w:val="20"/>
        </w:rPr>
        <w:t>Architektúra riešenia projektu</w:t>
      </w:r>
      <w:bookmarkEnd w:id="357"/>
      <w:bookmarkEnd w:id="358"/>
      <w:bookmarkEnd w:id="359"/>
    </w:p>
    <w:p w14:paraId="221B61B4" w14:textId="77777777" w:rsidR="00851511" w:rsidRPr="007908CA" w:rsidRDefault="00851511" w:rsidP="00851511">
      <w:pPr>
        <w:jc w:val="both"/>
      </w:pPr>
      <w:r w:rsidRPr="007908CA">
        <w:rPr>
          <w:rFonts w:eastAsia="Arial Narrow"/>
          <w:iCs/>
          <w:color w:val="000000"/>
        </w:rPr>
        <w:t xml:space="preserve">V tejto kapitole je uvedený </w:t>
      </w:r>
      <w:proofErr w:type="spellStart"/>
      <w:r w:rsidRPr="007908CA">
        <w:rPr>
          <w:rFonts w:eastAsia="Arial Narrow"/>
          <w:iCs/>
          <w:color w:val="000000"/>
        </w:rPr>
        <w:t>ArchiMate</w:t>
      </w:r>
      <w:proofErr w:type="spellEnd"/>
      <w:r w:rsidRPr="007908CA">
        <w:rPr>
          <w:rFonts w:eastAsia="Arial Narrow"/>
          <w:iCs/>
          <w:color w:val="000000"/>
          <w:vertAlign w:val="superscript"/>
        </w:rPr>
        <w:t>®</w:t>
      </w:r>
      <w:r w:rsidRPr="007908CA">
        <w:rPr>
          <w:rFonts w:eastAsia="Arial Narrow"/>
          <w:iCs/>
          <w:color w:val="000000"/>
        </w:rPr>
        <w:t xml:space="preserve"> model biznis vrstvy architektúry  v súčasnom stave (AS IS) a v budúcom stave (TO BE). Diagramy zobrazujú biznis služby (</w:t>
      </w:r>
      <w:r w:rsidRPr="007908CA">
        <w:rPr>
          <w:rFonts w:eastAsia="Arial Narrow"/>
          <w:noProof/>
          <w:color w:val="000000"/>
          <w:lang w:eastAsia="sk-SK"/>
        </w:rPr>
        <w:drawing>
          <wp:inline distT="0" distB="0" distL="0" distR="0" wp14:anchorId="47BA78D5" wp14:editId="57BA6742">
            <wp:extent cx="143510" cy="129540"/>
            <wp:effectExtent l="0" t="0" r="8890" b="3810"/>
            <wp:docPr id="2182740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3510" cy="129540"/>
                    </a:xfrm>
                    <a:prstGeom prst="rect">
                      <a:avLst/>
                    </a:prstGeom>
                    <a:noFill/>
                    <a:ln>
                      <a:noFill/>
                    </a:ln>
                  </pic:spPr>
                </pic:pic>
              </a:graphicData>
            </a:graphic>
          </wp:inline>
        </w:drawing>
      </w:r>
      <w:r w:rsidRPr="007908CA">
        <w:rPr>
          <w:rFonts w:eastAsia="Arial Narrow"/>
          <w:iCs/>
          <w:color w:val="000000"/>
        </w:rPr>
        <w:t>) a biznis procesy, ktoré zabezpečujú realizáciu biznis služieb. K funkciám sú priradené aplikačné komponenty</w:t>
      </w:r>
      <w:r>
        <w:rPr>
          <w:rFonts w:eastAsia="Arial Narrow"/>
          <w:iCs/>
          <w:color w:val="000000"/>
        </w:rPr>
        <w:t xml:space="preserve">     </w:t>
      </w:r>
      <w:r w:rsidRPr="007908CA">
        <w:rPr>
          <w:rFonts w:eastAsia="Arial Narrow"/>
          <w:iCs/>
          <w:color w:val="000000"/>
        </w:rPr>
        <w:t xml:space="preserve"> (</w:t>
      </w:r>
      <w:r w:rsidRPr="007908CA">
        <w:rPr>
          <w:rFonts w:eastAsia="Arial Narrow"/>
          <w:noProof/>
          <w:color w:val="000000"/>
          <w:lang w:eastAsia="sk-SK"/>
        </w:rPr>
        <w:drawing>
          <wp:inline distT="0" distB="0" distL="0" distR="0" wp14:anchorId="25182DB0" wp14:editId="4439F2FA">
            <wp:extent cx="136525" cy="143510"/>
            <wp:effectExtent l="0" t="0" r="0" b="8890"/>
            <wp:docPr id="13776780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6525" cy="143510"/>
                    </a:xfrm>
                    <a:prstGeom prst="rect">
                      <a:avLst/>
                    </a:prstGeom>
                    <a:noFill/>
                    <a:ln>
                      <a:noFill/>
                    </a:ln>
                  </pic:spPr>
                </pic:pic>
              </a:graphicData>
            </a:graphic>
          </wp:inline>
        </w:drawing>
      </w:r>
      <w:r w:rsidRPr="007908CA">
        <w:rPr>
          <w:rFonts w:eastAsia="Arial Narrow"/>
          <w:color w:val="000000"/>
        </w:rPr>
        <w:t>)</w:t>
      </w:r>
      <w:r w:rsidRPr="007908CA">
        <w:rPr>
          <w:rFonts w:eastAsia="Arial Narrow"/>
          <w:iCs/>
          <w:color w:val="000000"/>
        </w:rPr>
        <w:t>, prostredníctvom ktorých sú tieto funkcie implementované. Ikona (</w:t>
      </w:r>
      <w:r w:rsidRPr="007908CA">
        <w:rPr>
          <w:rFonts w:eastAsia="Arial Narrow"/>
          <w:noProof/>
          <w:color w:val="000000"/>
          <w:lang w:eastAsia="sk-SK"/>
        </w:rPr>
        <w:drawing>
          <wp:inline distT="0" distB="0" distL="0" distR="0" wp14:anchorId="54BEC8DD" wp14:editId="0CAEA24D">
            <wp:extent cx="149860" cy="136525"/>
            <wp:effectExtent l="0" t="0" r="2540" b="0"/>
            <wp:docPr id="3063533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Pr="007908CA">
        <w:rPr>
          <w:rFonts w:eastAsia="Arial Narrow"/>
          <w:iCs/>
          <w:color w:val="000000"/>
        </w:rPr>
        <w:t>) označuje biznis rozhranie.</w:t>
      </w:r>
    </w:p>
    <w:p w14:paraId="0F800285" w14:textId="77777777" w:rsidR="00851511" w:rsidRPr="00BC5BBF" w:rsidRDefault="00851511" w:rsidP="00851511">
      <w:pPr>
        <w:rPr>
          <w:sz w:val="20"/>
          <w:szCs w:val="20"/>
        </w:rPr>
      </w:pPr>
    </w:p>
    <w:p w14:paraId="3CED70C6" w14:textId="77777777" w:rsidR="00851511" w:rsidRPr="006507FE"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rPr>
      </w:pPr>
      <w:bookmarkStart w:id="360" w:name="_Toc153139685"/>
      <w:bookmarkStart w:id="361" w:name="_Toc299977606"/>
      <w:bookmarkStart w:id="362" w:name="_Toc178087820"/>
      <w:r w:rsidRPr="006507FE">
        <w:rPr>
          <w:rFonts w:ascii="Times New Roman" w:hAnsi="Times New Roman" w:cs="Times New Roman"/>
          <w:color w:val="000000" w:themeColor="text1"/>
        </w:rPr>
        <w:t>Biznis vrstva</w:t>
      </w:r>
      <w:bookmarkEnd w:id="360"/>
      <w:bookmarkEnd w:id="361"/>
      <w:r w:rsidRPr="006507FE">
        <w:rPr>
          <w:rFonts w:ascii="Times New Roman" w:hAnsi="Times New Roman" w:cs="Times New Roman"/>
          <w:color w:val="000000" w:themeColor="text1"/>
        </w:rPr>
        <w:t xml:space="preserve"> – súčasný stav</w:t>
      </w:r>
      <w:bookmarkEnd w:id="362"/>
    </w:p>
    <w:p w14:paraId="7C0C2834" w14:textId="77777777" w:rsidR="00851511" w:rsidRPr="007908CA" w:rsidRDefault="00851511" w:rsidP="00851511">
      <w:pPr>
        <w:tabs>
          <w:tab w:val="left" w:pos="851"/>
          <w:tab w:val="center" w:pos="3119"/>
        </w:tabs>
        <w:rPr>
          <w:color w:val="000000"/>
        </w:rPr>
      </w:pPr>
      <w:r w:rsidRPr="007908CA">
        <w:rPr>
          <w:color w:val="000000"/>
        </w:rPr>
        <w:t>Predstavuje zmapovanie biznis procesov a služieb súčasného AS IS stavu</w:t>
      </w:r>
    </w:p>
    <w:p w14:paraId="796F4FA5" w14:textId="77777777" w:rsidR="00851511" w:rsidRPr="007908CA" w:rsidRDefault="00851511" w:rsidP="00851511">
      <w:pPr>
        <w:tabs>
          <w:tab w:val="left" w:pos="851"/>
          <w:tab w:val="center" w:pos="3119"/>
        </w:tabs>
        <w:rPr>
          <w:color w:val="000000"/>
        </w:rPr>
      </w:pPr>
    </w:p>
    <w:p w14:paraId="3E4F576A" w14:textId="77777777" w:rsidR="00851511" w:rsidRPr="00BC5BBF" w:rsidRDefault="00851511" w:rsidP="00851511">
      <w:pPr>
        <w:jc w:val="center"/>
        <w:rPr>
          <w:sz w:val="20"/>
          <w:szCs w:val="20"/>
        </w:rPr>
      </w:pPr>
      <w:r w:rsidRPr="00BC5BBF">
        <w:rPr>
          <w:noProof/>
          <w:sz w:val="20"/>
          <w:szCs w:val="20"/>
          <w:lang w:eastAsia="sk-SK"/>
        </w:rPr>
        <w:lastRenderedPageBreak/>
        <w:drawing>
          <wp:inline distT="0" distB="0" distL="0" distR="0" wp14:anchorId="6AF0674F" wp14:editId="23B8376A">
            <wp:extent cx="3752698" cy="3401622"/>
            <wp:effectExtent l="0" t="0" r="635" b="8890"/>
            <wp:docPr id="725409925"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09925" name="Obrázok 1" descr="Obrázok, na ktorom je text, snímka obrazovky, diagram, rovnobežný&#10;&#10;Automaticky generovaný popis"/>
                    <pic:cNvPicPr/>
                  </pic:nvPicPr>
                  <pic:blipFill rotWithShape="1">
                    <a:blip r:embed="rId48"/>
                    <a:srcRect l="2161" t="6017" r="2300" b="2728"/>
                    <a:stretch/>
                  </pic:blipFill>
                  <pic:spPr bwMode="auto">
                    <a:xfrm>
                      <a:off x="0" y="0"/>
                      <a:ext cx="3771258" cy="3418446"/>
                    </a:xfrm>
                    <a:prstGeom prst="rect">
                      <a:avLst/>
                    </a:prstGeom>
                    <a:ln>
                      <a:noFill/>
                    </a:ln>
                    <a:extLst>
                      <a:ext uri="{53640926-AAD7-44D8-BBD7-CCE9431645EC}">
                        <a14:shadowObscured xmlns:a14="http://schemas.microsoft.com/office/drawing/2010/main"/>
                      </a:ext>
                    </a:extLst>
                  </pic:spPr>
                </pic:pic>
              </a:graphicData>
            </a:graphic>
          </wp:inline>
        </w:drawing>
      </w:r>
    </w:p>
    <w:p w14:paraId="04D95BB2" w14:textId="77777777" w:rsidR="00851511" w:rsidRDefault="00851511" w:rsidP="00851511">
      <w:pPr>
        <w:rPr>
          <w:sz w:val="20"/>
          <w:szCs w:val="20"/>
        </w:rPr>
      </w:pPr>
    </w:p>
    <w:p w14:paraId="219F7B81" w14:textId="77777777" w:rsidR="00851511" w:rsidRDefault="00851511" w:rsidP="00851511">
      <w:pPr>
        <w:rPr>
          <w:sz w:val="20"/>
          <w:szCs w:val="20"/>
        </w:rPr>
      </w:pPr>
    </w:p>
    <w:p w14:paraId="7E51D468" w14:textId="77777777" w:rsidR="00851511" w:rsidRDefault="00851511" w:rsidP="00851511">
      <w:pPr>
        <w:rPr>
          <w:sz w:val="20"/>
          <w:szCs w:val="20"/>
        </w:rPr>
      </w:pPr>
    </w:p>
    <w:p w14:paraId="244EA41A" w14:textId="77777777" w:rsidR="00851511" w:rsidRDefault="00851511" w:rsidP="00851511">
      <w:pPr>
        <w:rPr>
          <w:sz w:val="20"/>
          <w:szCs w:val="20"/>
        </w:rPr>
      </w:pPr>
    </w:p>
    <w:p w14:paraId="77FA38E8" w14:textId="77777777" w:rsidR="00851511"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6367"/>
      </w:tblGrid>
      <w:tr w:rsidR="00851511" w:rsidRPr="00BC5BBF" w14:paraId="47645C65" w14:textId="77777777" w:rsidTr="00851511">
        <w:tc>
          <w:tcPr>
            <w:tcW w:w="2695" w:type="dxa"/>
            <w:shd w:val="clear" w:color="auto" w:fill="D9D9D9"/>
          </w:tcPr>
          <w:p w14:paraId="556616B7" w14:textId="77777777" w:rsidR="00851511" w:rsidRPr="007908CA" w:rsidRDefault="00851511" w:rsidP="00851511">
            <w:pPr>
              <w:rPr>
                <w:b/>
                <w:bCs/>
              </w:rPr>
            </w:pPr>
            <w:r w:rsidRPr="007908CA">
              <w:rPr>
                <w:b/>
                <w:bCs/>
              </w:rPr>
              <w:t>Názov komponentu</w:t>
            </w:r>
          </w:p>
        </w:tc>
        <w:tc>
          <w:tcPr>
            <w:tcW w:w="6367" w:type="dxa"/>
            <w:shd w:val="clear" w:color="auto" w:fill="D9D9D9"/>
          </w:tcPr>
          <w:p w14:paraId="48823CD4" w14:textId="77777777" w:rsidR="00851511" w:rsidRPr="007908CA" w:rsidRDefault="00851511" w:rsidP="00851511">
            <w:pPr>
              <w:rPr>
                <w:b/>
                <w:bCs/>
              </w:rPr>
            </w:pPr>
            <w:r w:rsidRPr="007908CA">
              <w:rPr>
                <w:b/>
                <w:bCs/>
              </w:rPr>
              <w:t>Popis</w:t>
            </w:r>
          </w:p>
        </w:tc>
      </w:tr>
      <w:tr w:rsidR="00851511" w:rsidRPr="00BC5BBF" w14:paraId="0896F2BF"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70395E30" w14:textId="77777777" w:rsidR="00851511" w:rsidRPr="007908CA" w:rsidRDefault="00851511" w:rsidP="00851511">
            <w:r w:rsidRPr="007908CA">
              <w:t>Administrátor</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63DF4CEC" w14:textId="77777777" w:rsidR="00851511" w:rsidRPr="007908CA" w:rsidRDefault="00851511" w:rsidP="00851511">
            <w:r w:rsidRPr="007908CA">
              <w:t>Používateľ spravujúci funkcionalitu a obsah systému</w:t>
            </w:r>
          </w:p>
        </w:tc>
      </w:tr>
      <w:tr w:rsidR="00851511" w:rsidRPr="00BC5BBF" w14:paraId="789589D2"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21EB4A47" w14:textId="77777777" w:rsidR="00851511" w:rsidRPr="007908CA" w:rsidRDefault="00851511" w:rsidP="00851511">
            <w:r w:rsidRPr="007908CA">
              <w:t>Odborne spôsobilá osoba</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5A8D44CE" w14:textId="77777777" w:rsidR="00851511" w:rsidRPr="007908CA" w:rsidRDefault="00851511" w:rsidP="00851511">
            <w:r w:rsidRPr="007908CA">
              <w:t>Používateľ pristupujúci k informáciám IS INFOREG</w:t>
            </w:r>
          </w:p>
        </w:tc>
      </w:tr>
      <w:tr w:rsidR="00851511" w:rsidRPr="00BC5BBF" w14:paraId="1F8F41BA"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1BD52837" w14:textId="77777777" w:rsidR="00851511" w:rsidRPr="007908CA" w:rsidRDefault="00851511" w:rsidP="00851511">
            <w:r w:rsidRPr="007908CA">
              <w:t>Verejnosť</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5B74813F" w14:textId="77777777" w:rsidR="00851511" w:rsidRPr="007908CA" w:rsidRDefault="00851511" w:rsidP="00851511">
            <w:r w:rsidRPr="007908CA">
              <w:t>Používateľ, ktorý bezodplatne pristupuje k vybranej skupine údajov platformy EHB</w:t>
            </w:r>
          </w:p>
        </w:tc>
      </w:tr>
      <w:tr w:rsidR="00851511" w:rsidRPr="00BC5BBF" w14:paraId="39C10898"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55D94F5D" w14:textId="77777777" w:rsidR="00851511" w:rsidRPr="007908CA" w:rsidRDefault="00851511" w:rsidP="00851511">
            <w:r w:rsidRPr="007908CA">
              <w:t>MD SR</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0CC697FA" w14:textId="77777777" w:rsidR="00851511" w:rsidRPr="007908CA" w:rsidRDefault="00851511" w:rsidP="00851511">
            <w:r w:rsidRPr="007908CA">
              <w:t>Ministerstvo dopravy Slovenskej republiky</w:t>
            </w:r>
          </w:p>
        </w:tc>
      </w:tr>
      <w:tr w:rsidR="00851511" w:rsidRPr="00BC5BBF" w14:paraId="41D77F02"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3D738097" w14:textId="77777777" w:rsidR="00851511" w:rsidRPr="007908CA" w:rsidRDefault="00851511" w:rsidP="00851511">
            <w:r w:rsidRPr="007908CA">
              <w:t>Používateľ pristupujúci k informáciám IS INFOREG</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131904BD" w14:textId="77777777" w:rsidR="00851511" w:rsidRPr="007908CA" w:rsidRDefault="00851511" w:rsidP="00851511">
            <w:r w:rsidRPr="007908CA">
              <w:t>Používateľ pristupujúci k údajom informačného systému INFOREG</w:t>
            </w:r>
          </w:p>
        </w:tc>
      </w:tr>
      <w:tr w:rsidR="00851511" w:rsidRPr="00BC5BBF" w14:paraId="1C075378"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033039FC" w14:textId="77777777" w:rsidR="00851511" w:rsidRPr="007908CA" w:rsidRDefault="00851511" w:rsidP="00851511">
            <w:r w:rsidRPr="007908CA">
              <w:t>GUI prístup k údajom</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6C2D2C3F" w14:textId="77777777" w:rsidR="00851511" w:rsidRPr="007908CA" w:rsidRDefault="00851511" w:rsidP="00851511">
            <w:r w:rsidRPr="007908CA">
              <w:t xml:space="preserve">Grafické používateľské rozhranie </w:t>
            </w:r>
            <w:proofErr w:type="spellStart"/>
            <w:r w:rsidRPr="007908CA">
              <w:t>sprostredkujúce</w:t>
            </w:r>
            <w:proofErr w:type="spellEnd"/>
            <w:r w:rsidRPr="007908CA">
              <w:t xml:space="preserve"> prístup k údajom platformy INFOREG</w:t>
            </w:r>
          </w:p>
        </w:tc>
      </w:tr>
      <w:tr w:rsidR="00851511" w:rsidRPr="00BC5BBF" w14:paraId="03FF2C24"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6019E042" w14:textId="77777777" w:rsidR="00851511" w:rsidRPr="007908CA" w:rsidRDefault="00851511" w:rsidP="00851511">
            <w:r w:rsidRPr="007908CA">
              <w:t>Sprístupnenie údajov o EHB</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5BBD309F" w14:textId="77777777" w:rsidR="00851511" w:rsidRPr="007908CA" w:rsidRDefault="00851511" w:rsidP="00851511">
            <w:r w:rsidRPr="007908CA">
              <w:t>Biznis služba poskytovania prístupu k údajom o EHB</w:t>
            </w:r>
          </w:p>
        </w:tc>
      </w:tr>
      <w:tr w:rsidR="00851511" w:rsidRPr="00BC5BBF" w14:paraId="570BE705" w14:textId="77777777" w:rsidTr="00851511">
        <w:trPr>
          <w:trHeight w:val="161"/>
        </w:trPr>
        <w:tc>
          <w:tcPr>
            <w:tcW w:w="2695" w:type="dxa"/>
            <w:tcBorders>
              <w:top w:val="single" w:sz="4" w:space="0" w:color="auto"/>
              <w:left w:val="single" w:sz="4" w:space="0" w:color="auto"/>
              <w:bottom w:val="single" w:sz="4" w:space="0" w:color="auto"/>
              <w:right w:val="single" w:sz="4" w:space="0" w:color="auto"/>
            </w:tcBorders>
            <w:shd w:val="clear" w:color="auto" w:fill="auto"/>
          </w:tcPr>
          <w:p w14:paraId="6F4D1586" w14:textId="77777777" w:rsidR="00851511" w:rsidRPr="007908CA" w:rsidRDefault="00851511" w:rsidP="00851511">
            <w:r w:rsidRPr="007908CA">
              <w:t>Údaje IS INFOREG</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7B3FBB93" w14:textId="77777777" w:rsidR="00851511" w:rsidRPr="007908CA" w:rsidRDefault="00851511" w:rsidP="00851511">
            <w:r w:rsidRPr="007908CA">
              <w:t>Všetky zozbierané údaje evidované v rámci platformy IS INFOREG</w:t>
            </w:r>
          </w:p>
        </w:tc>
      </w:tr>
      <w:tr w:rsidR="00851511" w:rsidRPr="00BC5BBF" w14:paraId="2818647F"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7EAA84F4" w14:textId="77777777" w:rsidR="00851511" w:rsidRPr="007908CA" w:rsidRDefault="00851511" w:rsidP="00851511">
            <w:r w:rsidRPr="007908CA">
              <w:t>Používateľ spravujúci funkcionalitu a obsah systému</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6EBB722F" w14:textId="77777777" w:rsidR="00851511" w:rsidRPr="007908CA" w:rsidRDefault="00851511" w:rsidP="00851511">
            <w:r w:rsidRPr="007908CA">
              <w:t>Používateľ, ktorý zastrešuje fungovanie a technickú stránku platformy IS INFOREG</w:t>
            </w:r>
          </w:p>
        </w:tc>
      </w:tr>
      <w:tr w:rsidR="00851511" w:rsidRPr="00BC5BBF" w14:paraId="434C3A75"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4AD41382" w14:textId="77777777" w:rsidR="00851511" w:rsidRPr="007908CA" w:rsidRDefault="00851511" w:rsidP="00851511">
            <w:r w:rsidRPr="007908CA">
              <w:t>GUI admin</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44FD44FB" w14:textId="77777777" w:rsidR="00851511" w:rsidRPr="007908CA" w:rsidRDefault="00851511" w:rsidP="00851511">
            <w:r w:rsidRPr="007908CA">
              <w:t>Grafické používateľské rozhranie slúžiace na administráciu systému</w:t>
            </w:r>
          </w:p>
        </w:tc>
      </w:tr>
      <w:tr w:rsidR="00851511" w:rsidRPr="00BC5BBF" w14:paraId="0DA14C7E"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5E6B7C35" w14:textId="77777777" w:rsidR="00851511" w:rsidRPr="007908CA" w:rsidRDefault="00851511" w:rsidP="00851511">
            <w:r w:rsidRPr="007908CA">
              <w:t>Správa prístupu, oprávnení a systému</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5C88F80F" w14:textId="77777777" w:rsidR="00851511" w:rsidRPr="007908CA" w:rsidRDefault="00851511" w:rsidP="00851511">
            <w:r w:rsidRPr="007908CA">
              <w:t>Funkcia zabezpečujúca spravovanie prístupu, oprávnení a celkovú správu systému</w:t>
            </w:r>
          </w:p>
        </w:tc>
      </w:tr>
    </w:tbl>
    <w:p w14:paraId="0000269D" w14:textId="77777777" w:rsidR="00851511" w:rsidRDefault="00851511" w:rsidP="00851511">
      <w:pPr>
        <w:rPr>
          <w:sz w:val="20"/>
          <w:szCs w:val="20"/>
        </w:rPr>
      </w:pPr>
    </w:p>
    <w:p w14:paraId="20D6084A" w14:textId="77777777" w:rsidR="00851511" w:rsidRDefault="00851511" w:rsidP="00851511">
      <w:pPr>
        <w:rPr>
          <w:sz w:val="20"/>
          <w:szCs w:val="20"/>
        </w:rPr>
      </w:pPr>
    </w:p>
    <w:p w14:paraId="4E08BBA7" w14:textId="77777777" w:rsidR="00851511" w:rsidRDefault="00851511" w:rsidP="00851511">
      <w:pPr>
        <w:rPr>
          <w:sz w:val="20"/>
          <w:szCs w:val="20"/>
        </w:rPr>
      </w:pPr>
    </w:p>
    <w:p w14:paraId="4013C2D8" w14:textId="77777777" w:rsidR="00851511" w:rsidRDefault="00851511" w:rsidP="00851511">
      <w:pPr>
        <w:rPr>
          <w:sz w:val="20"/>
          <w:szCs w:val="20"/>
        </w:rPr>
      </w:pPr>
    </w:p>
    <w:p w14:paraId="5126B5C1" w14:textId="77777777" w:rsidR="00851511" w:rsidRDefault="00851511" w:rsidP="00851511">
      <w:pPr>
        <w:rPr>
          <w:sz w:val="20"/>
          <w:szCs w:val="20"/>
        </w:rPr>
      </w:pPr>
    </w:p>
    <w:p w14:paraId="43E56885" w14:textId="77777777" w:rsidR="00851511" w:rsidRPr="008443CE" w:rsidRDefault="00851511" w:rsidP="0034022C">
      <w:pPr>
        <w:pStyle w:val="Nadpis3"/>
        <w:numPr>
          <w:ilvl w:val="2"/>
          <w:numId w:val="132"/>
        </w:numPr>
        <w:tabs>
          <w:tab w:val="clear" w:pos="360"/>
        </w:tabs>
        <w:spacing w:before="120" w:after="60"/>
        <w:ind w:left="0" w:firstLine="0"/>
        <w:rPr>
          <w:b w:val="0"/>
          <w:color w:val="000000" w:themeColor="text1"/>
        </w:rPr>
      </w:pPr>
      <w:bookmarkStart w:id="363" w:name="_Toc178087821"/>
      <w:r w:rsidRPr="008443CE">
        <w:rPr>
          <w:color w:val="000000" w:themeColor="text1"/>
        </w:rPr>
        <w:lastRenderedPageBreak/>
        <w:t>Základný popis hlavných procesov IS – AS IS</w:t>
      </w:r>
      <w:bookmarkEnd w:id="363"/>
    </w:p>
    <w:p w14:paraId="52E7A25D" w14:textId="77777777" w:rsidR="00851511" w:rsidRPr="008443CE" w:rsidRDefault="00851511" w:rsidP="0034022C">
      <w:pPr>
        <w:pStyle w:val="Nadpis4"/>
        <w:numPr>
          <w:ilvl w:val="3"/>
          <w:numId w:val="132"/>
        </w:numPr>
        <w:spacing w:before="120"/>
        <w:jc w:val="both"/>
        <w:rPr>
          <w:rFonts w:ascii="Times New Roman" w:hAnsi="Times New Roman"/>
          <w:b w:val="0"/>
          <w:i/>
          <w:color w:val="000000" w:themeColor="text1"/>
        </w:rPr>
      </w:pPr>
      <w:r w:rsidRPr="008443CE">
        <w:rPr>
          <w:rFonts w:ascii="Times New Roman" w:hAnsi="Times New Roman"/>
          <w:color w:val="000000" w:themeColor="text1"/>
        </w:rPr>
        <w:t>Vydávanie energetických certifikátov</w:t>
      </w:r>
    </w:p>
    <w:p w14:paraId="1B4CA0C8" w14:textId="77777777" w:rsidR="00851511" w:rsidRPr="00A11823" w:rsidRDefault="00851511" w:rsidP="00851511">
      <w:r>
        <w:rPr>
          <w:noProof/>
          <w:lang w:eastAsia="sk-SK"/>
        </w:rPr>
        <w:drawing>
          <wp:inline distT="0" distB="0" distL="0" distR="0" wp14:anchorId="6D329EC5" wp14:editId="328F72F5">
            <wp:extent cx="5424805" cy="4742597"/>
            <wp:effectExtent l="0" t="0" r="4445" b="1270"/>
            <wp:docPr id="1233973392" name="Obrázok 1" descr="Obrázok, na ktorom je text, diagram, snímka obrazovky,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73392" name="Obrázok 1" descr="Obrázok, na ktorom je text, diagram, snímka obrazovky, rovnobežný&#10;&#10;Automaticky generovaný popis"/>
                    <pic:cNvPicPr/>
                  </pic:nvPicPr>
                  <pic:blipFill rotWithShape="1">
                    <a:blip r:embed="rId49" cstate="print">
                      <a:extLst>
                        <a:ext uri="{28A0092B-C50C-407E-A947-70E740481C1C}">
                          <a14:useLocalDpi xmlns:a14="http://schemas.microsoft.com/office/drawing/2010/main" val="0"/>
                        </a:ext>
                      </a:extLst>
                    </a:blip>
                    <a:srcRect/>
                    <a:stretch/>
                  </pic:blipFill>
                  <pic:spPr bwMode="auto">
                    <a:xfrm>
                      <a:off x="0" y="0"/>
                      <a:ext cx="5425937" cy="4743587"/>
                    </a:xfrm>
                    <a:prstGeom prst="rect">
                      <a:avLst/>
                    </a:prstGeom>
                    <a:ln>
                      <a:noFill/>
                    </a:ln>
                    <a:extLst>
                      <a:ext uri="{53640926-AAD7-44D8-BBD7-CCE9431645EC}">
                        <a14:shadowObscured xmlns:a14="http://schemas.microsoft.com/office/drawing/2010/main"/>
                      </a:ext>
                    </a:extLst>
                  </pic:spPr>
                </pic:pic>
              </a:graphicData>
            </a:graphic>
          </wp:inline>
        </w:drawing>
      </w:r>
    </w:p>
    <w:p w14:paraId="65C0C7B6" w14:textId="77777777" w:rsidR="00851511" w:rsidRDefault="00851511" w:rsidP="00851511">
      <w:pPr>
        <w:jc w:val="center"/>
        <w:rPr>
          <w:sz w:val="20"/>
          <w:szCs w:val="20"/>
        </w:rPr>
      </w:pPr>
    </w:p>
    <w:p w14:paraId="2FBA6DA8" w14:textId="77777777" w:rsidR="00851511" w:rsidRPr="00BC5BBF" w:rsidRDefault="00851511" w:rsidP="00851511">
      <w:pPr>
        <w:jc w:val="center"/>
        <w:rPr>
          <w:sz w:val="20"/>
          <w:szCs w:val="20"/>
        </w:rPr>
      </w:pPr>
    </w:p>
    <w:p w14:paraId="1E0D8606" w14:textId="77777777" w:rsidR="00851511" w:rsidRPr="008443CE" w:rsidRDefault="00851511" w:rsidP="00851511">
      <w:pPr>
        <w:jc w:val="both"/>
      </w:pPr>
      <w:r w:rsidRPr="008443CE">
        <w:t xml:space="preserve">Proces vydávania energetických certifikátov sa spúšťa, keď aktér ktorým môže byť majiteľ budovy alebo jej správca, požiada o vydanie energetického certifikátu. OSO prijme túto žiadosť. Následne na mieste získa údaje potrebné na vydanie certifikátu pre konkrétnu budovu. Po získaní údajov OSO vytvára certifikát.  Následne sa vytvorený certifikát nahráva do informačného systému </w:t>
      </w:r>
      <w:proofErr w:type="spellStart"/>
      <w:r w:rsidRPr="008443CE">
        <w:t>InfoReg</w:t>
      </w:r>
      <w:proofErr w:type="spellEnd"/>
      <w:r w:rsidRPr="008443CE">
        <w:t>, kde mu je pridelené unikátne evidenčné číslo. Keď je certifikát úspešne nahratý a zaregistrovaný, je odoslaný žiadateľovi. Celý proces končí prijatím certifikátu aktérom, čím je zabezpečená oficiálna evidencia o energetickej hospodárnosti danej budovy.</w:t>
      </w:r>
    </w:p>
    <w:p w14:paraId="07DB4C4E" w14:textId="77777777" w:rsidR="00851511" w:rsidRPr="006A19C1" w:rsidRDefault="00851511" w:rsidP="00851511">
      <w:pPr>
        <w:jc w:val="both"/>
        <w:rPr>
          <w:sz w:val="20"/>
          <w:szCs w:val="20"/>
        </w:rPr>
      </w:pPr>
    </w:p>
    <w:p w14:paraId="030B01B0" w14:textId="77777777" w:rsidR="00851511" w:rsidRPr="008443CE" w:rsidRDefault="00851511" w:rsidP="008515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2"/>
        <w:gridCol w:w="2640"/>
      </w:tblGrid>
      <w:tr w:rsidR="00851511" w:rsidRPr="008443CE" w14:paraId="6822A6BC" w14:textId="77777777" w:rsidTr="00851511">
        <w:tc>
          <w:tcPr>
            <w:tcW w:w="5785" w:type="dxa"/>
            <w:shd w:val="clear" w:color="auto" w:fill="D9D9D9" w:themeFill="background1" w:themeFillShade="D9"/>
          </w:tcPr>
          <w:p w14:paraId="584C7D00" w14:textId="77777777" w:rsidR="00851511" w:rsidRPr="008443CE" w:rsidRDefault="00851511" w:rsidP="00851511">
            <w:pPr>
              <w:rPr>
                <w:b/>
                <w:bCs/>
              </w:rPr>
            </w:pPr>
            <w:r w:rsidRPr="008443CE">
              <w:rPr>
                <w:b/>
                <w:bCs/>
              </w:rPr>
              <w:t>Procesný krok</w:t>
            </w:r>
          </w:p>
        </w:tc>
        <w:tc>
          <w:tcPr>
            <w:tcW w:w="3136" w:type="dxa"/>
            <w:shd w:val="clear" w:color="auto" w:fill="D9D9D9" w:themeFill="background1" w:themeFillShade="D9"/>
          </w:tcPr>
          <w:p w14:paraId="09644E75" w14:textId="77777777" w:rsidR="00851511" w:rsidRPr="008443CE" w:rsidRDefault="00851511" w:rsidP="00851511">
            <w:pPr>
              <w:rPr>
                <w:b/>
                <w:bCs/>
              </w:rPr>
            </w:pPr>
            <w:r w:rsidRPr="008443CE">
              <w:rPr>
                <w:b/>
                <w:bCs/>
              </w:rPr>
              <w:t>Opis kroku</w:t>
            </w:r>
          </w:p>
        </w:tc>
      </w:tr>
      <w:tr w:rsidR="00851511" w:rsidRPr="008443CE" w14:paraId="7E3282D3" w14:textId="77777777" w:rsidTr="00851511">
        <w:tc>
          <w:tcPr>
            <w:tcW w:w="0" w:type="auto"/>
            <w:hideMark/>
          </w:tcPr>
          <w:p w14:paraId="14635809" w14:textId="77777777" w:rsidR="00851511" w:rsidRPr="008443CE" w:rsidRDefault="00851511" w:rsidP="00851511">
            <w:pPr>
              <w:spacing w:line="276" w:lineRule="auto"/>
            </w:pPr>
            <w:r w:rsidRPr="008443CE">
              <w:t>Začiatok procesu</w:t>
            </w:r>
          </w:p>
        </w:tc>
        <w:tc>
          <w:tcPr>
            <w:tcW w:w="3136" w:type="dxa"/>
            <w:hideMark/>
          </w:tcPr>
          <w:p w14:paraId="42350DA9" w14:textId="77777777" w:rsidR="00851511" w:rsidRDefault="00851511" w:rsidP="00851511">
            <w:pPr>
              <w:spacing w:line="276" w:lineRule="auto"/>
            </w:pPr>
            <w:r w:rsidRPr="008443CE">
              <w:t>Aktér začína proces odoslaním žiadosti na vydanie energetického certifikátu.</w:t>
            </w:r>
          </w:p>
          <w:p w14:paraId="0859F5AC" w14:textId="77777777" w:rsidR="00851511" w:rsidRPr="008443CE" w:rsidRDefault="00851511" w:rsidP="00851511">
            <w:pPr>
              <w:spacing w:line="276" w:lineRule="auto"/>
            </w:pPr>
          </w:p>
        </w:tc>
      </w:tr>
      <w:tr w:rsidR="00851511" w:rsidRPr="008443CE" w14:paraId="784B97A3" w14:textId="77777777" w:rsidTr="00851511">
        <w:tc>
          <w:tcPr>
            <w:tcW w:w="0" w:type="auto"/>
            <w:hideMark/>
          </w:tcPr>
          <w:p w14:paraId="72D1D375" w14:textId="77777777" w:rsidR="00851511" w:rsidRPr="008443CE" w:rsidRDefault="00851511" w:rsidP="00851511">
            <w:pPr>
              <w:spacing w:line="276" w:lineRule="auto"/>
            </w:pPr>
            <w:r w:rsidRPr="008443CE">
              <w:t>Požiadanie OSO o vystavenie energetického certifikátu</w:t>
            </w:r>
          </w:p>
        </w:tc>
        <w:tc>
          <w:tcPr>
            <w:tcW w:w="3136" w:type="dxa"/>
            <w:hideMark/>
          </w:tcPr>
          <w:p w14:paraId="76AA249D" w14:textId="77777777" w:rsidR="00851511" w:rsidRPr="008443CE" w:rsidRDefault="00851511" w:rsidP="00851511">
            <w:pPr>
              <w:spacing w:line="276" w:lineRule="auto"/>
            </w:pPr>
            <w:r w:rsidRPr="008443CE">
              <w:t>Aktér požiada OSO o vystavenie EC</w:t>
            </w:r>
          </w:p>
        </w:tc>
      </w:tr>
      <w:tr w:rsidR="00851511" w:rsidRPr="008443CE" w14:paraId="330DEF08" w14:textId="77777777" w:rsidTr="00851511">
        <w:tc>
          <w:tcPr>
            <w:tcW w:w="0" w:type="auto"/>
            <w:hideMark/>
          </w:tcPr>
          <w:p w14:paraId="07054B1E" w14:textId="77777777" w:rsidR="00851511" w:rsidRPr="008443CE" w:rsidRDefault="00851511" w:rsidP="00851511">
            <w:pPr>
              <w:spacing w:line="276" w:lineRule="auto"/>
            </w:pPr>
            <w:r w:rsidRPr="008443CE">
              <w:lastRenderedPageBreak/>
              <w:t>Návšteva na mieste a zber údajov budovy/časti budovy potrebných na vydanie certifikátu</w:t>
            </w:r>
          </w:p>
        </w:tc>
        <w:tc>
          <w:tcPr>
            <w:tcW w:w="3136" w:type="dxa"/>
            <w:hideMark/>
          </w:tcPr>
          <w:p w14:paraId="711F7DF6" w14:textId="77777777" w:rsidR="00851511" w:rsidRDefault="00851511" w:rsidP="00851511">
            <w:pPr>
              <w:spacing w:line="276" w:lineRule="auto"/>
            </w:pPr>
            <w:r w:rsidRPr="008443CE">
              <w:t>Aktér zbiera všetky údaje o budove, ktoré sú potrebné na vydanie energetického certifikátu.</w:t>
            </w:r>
          </w:p>
          <w:p w14:paraId="60302BD2" w14:textId="77777777" w:rsidR="00851511" w:rsidRPr="008443CE" w:rsidRDefault="00851511" w:rsidP="00851511">
            <w:pPr>
              <w:spacing w:line="276" w:lineRule="auto"/>
            </w:pPr>
          </w:p>
        </w:tc>
      </w:tr>
      <w:tr w:rsidR="00851511" w:rsidRPr="008443CE" w14:paraId="7DC2E34E" w14:textId="77777777" w:rsidTr="00851511">
        <w:tc>
          <w:tcPr>
            <w:tcW w:w="0" w:type="auto"/>
            <w:hideMark/>
          </w:tcPr>
          <w:p w14:paraId="3897D448" w14:textId="77777777" w:rsidR="00851511" w:rsidRPr="008443CE" w:rsidRDefault="00851511" w:rsidP="00851511">
            <w:pPr>
              <w:spacing w:line="276" w:lineRule="auto"/>
            </w:pPr>
            <w:r w:rsidRPr="008443CE">
              <w:t>Vytvorenie certifikátu</w:t>
            </w:r>
          </w:p>
        </w:tc>
        <w:tc>
          <w:tcPr>
            <w:tcW w:w="3136" w:type="dxa"/>
            <w:hideMark/>
          </w:tcPr>
          <w:p w14:paraId="33B7A7D9" w14:textId="77777777" w:rsidR="00851511" w:rsidRDefault="00851511" w:rsidP="00851511">
            <w:pPr>
              <w:spacing w:line="276" w:lineRule="auto"/>
            </w:pPr>
            <w:r w:rsidRPr="008443CE">
              <w:t>Po prijatí a overení údajov osoba oprávnená vydávať certifikáty vytvorí energetický certifikát.</w:t>
            </w:r>
          </w:p>
          <w:p w14:paraId="27AEF392" w14:textId="77777777" w:rsidR="00851511" w:rsidRPr="008443CE" w:rsidRDefault="00851511" w:rsidP="00851511">
            <w:pPr>
              <w:spacing w:line="276" w:lineRule="auto"/>
            </w:pPr>
          </w:p>
        </w:tc>
      </w:tr>
      <w:tr w:rsidR="00851511" w:rsidRPr="008443CE" w14:paraId="531FF39F" w14:textId="77777777" w:rsidTr="00851511">
        <w:tc>
          <w:tcPr>
            <w:tcW w:w="0" w:type="auto"/>
            <w:hideMark/>
          </w:tcPr>
          <w:p w14:paraId="38971B2D" w14:textId="77777777" w:rsidR="00851511" w:rsidRPr="008443CE" w:rsidRDefault="00851511" w:rsidP="00851511">
            <w:pPr>
              <w:spacing w:line="276" w:lineRule="auto"/>
            </w:pPr>
            <w:r w:rsidRPr="008443CE">
              <w:t xml:space="preserve">Nahratie certifikátu do IS </w:t>
            </w:r>
            <w:proofErr w:type="spellStart"/>
            <w:r w:rsidRPr="008443CE">
              <w:t>InfoReg</w:t>
            </w:r>
            <w:proofErr w:type="spellEnd"/>
          </w:p>
        </w:tc>
        <w:tc>
          <w:tcPr>
            <w:tcW w:w="3136" w:type="dxa"/>
            <w:hideMark/>
          </w:tcPr>
          <w:p w14:paraId="17FA604C" w14:textId="77777777" w:rsidR="00851511" w:rsidRDefault="00851511" w:rsidP="00851511">
            <w:pPr>
              <w:spacing w:line="276" w:lineRule="auto"/>
            </w:pPr>
            <w:r w:rsidRPr="008443CE">
              <w:t xml:space="preserve">Vytvorený certifikát sa nahrá do informačného systému </w:t>
            </w:r>
            <w:proofErr w:type="spellStart"/>
            <w:r w:rsidRPr="008443CE">
              <w:t>InfoReg</w:t>
            </w:r>
            <w:proofErr w:type="spellEnd"/>
            <w:r w:rsidRPr="008443CE">
              <w:t>.</w:t>
            </w:r>
          </w:p>
          <w:p w14:paraId="7B4CFA01" w14:textId="77777777" w:rsidR="00851511" w:rsidRPr="008443CE" w:rsidRDefault="00851511" w:rsidP="00851511">
            <w:pPr>
              <w:spacing w:line="276" w:lineRule="auto"/>
            </w:pPr>
          </w:p>
        </w:tc>
      </w:tr>
      <w:tr w:rsidR="00851511" w:rsidRPr="008443CE" w14:paraId="1AE55DEE" w14:textId="77777777" w:rsidTr="00851511">
        <w:tc>
          <w:tcPr>
            <w:tcW w:w="0" w:type="auto"/>
            <w:hideMark/>
          </w:tcPr>
          <w:p w14:paraId="0BD1ECF6" w14:textId="77777777" w:rsidR="00851511" w:rsidRPr="008443CE" w:rsidRDefault="00851511" w:rsidP="00851511">
            <w:pPr>
              <w:spacing w:line="276" w:lineRule="auto"/>
            </w:pPr>
            <w:r w:rsidRPr="008443CE">
              <w:t>Prijatie certifikátu</w:t>
            </w:r>
          </w:p>
        </w:tc>
        <w:tc>
          <w:tcPr>
            <w:tcW w:w="3136" w:type="dxa"/>
            <w:hideMark/>
          </w:tcPr>
          <w:p w14:paraId="0F7C56D0" w14:textId="77777777" w:rsidR="00851511" w:rsidRDefault="00851511" w:rsidP="00851511">
            <w:pPr>
              <w:spacing w:line="276" w:lineRule="auto"/>
            </w:pPr>
            <w:r w:rsidRPr="008443CE">
              <w:t xml:space="preserve">Informačný systém </w:t>
            </w:r>
            <w:proofErr w:type="spellStart"/>
            <w:r w:rsidRPr="008443CE">
              <w:t>InfoReg</w:t>
            </w:r>
            <w:proofErr w:type="spellEnd"/>
            <w:r w:rsidRPr="008443CE">
              <w:t xml:space="preserve"> prijme energetický certifikát.</w:t>
            </w:r>
          </w:p>
          <w:p w14:paraId="301B1AF1" w14:textId="77777777" w:rsidR="00851511" w:rsidRPr="008443CE" w:rsidRDefault="00851511" w:rsidP="00851511">
            <w:pPr>
              <w:spacing w:line="276" w:lineRule="auto"/>
            </w:pPr>
          </w:p>
        </w:tc>
      </w:tr>
      <w:tr w:rsidR="00851511" w:rsidRPr="008443CE" w14:paraId="2B65DDE3" w14:textId="77777777" w:rsidTr="00851511">
        <w:tc>
          <w:tcPr>
            <w:tcW w:w="0" w:type="auto"/>
            <w:hideMark/>
          </w:tcPr>
          <w:p w14:paraId="6C5126C9" w14:textId="77777777" w:rsidR="00851511" w:rsidRPr="008443CE" w:rsidRDefault="00851511" w:rsidP="00851511">
            <w:pPr>
              <w:spacing w:line="276" w:lineRule="auto"/>
            </w:pPr>
            <w:r w:rsidRPr="008443CE">
              <w:t>Pridelenie identifikačného čísla</w:t>
            </w:r>
          </w:p>
        </w:tc>
        <w:tc>
          <w:tcPr>
            <w:tcW w:w="3136" w:type="dxa"/>
            <w:hideMark/>
          </w:tcPr>
          <w:p w14:paraId="0049D71F" w14:textId="77777777" w:rsidR="00851511" w:rsidRDefault="00851511" w:rsidP="00851511">
            <w:pPr>
              <w:spacing w:line="276" w:lineRule="auto"/>
            </w:pPr>
            <w:r w:rsidRPr="008443CE">
              <w:t xml:space="preserve">Energetický certifikát získava identifikačné číslo po prijatí do </w:t>
            </w:r>
            <w:proofErr w:type="spellStart"/>
            <w:r w:rsidRPr="008443CE">
              <w:t>InfoReg</w:t>
            </w:r>
            <w:proofErr w:type="spellEnd"/>
            <w:r w:rsidRPr="008443CE">
              <w:t>.</w:t>
            </w:r>
          </w:p>
          <w:p w14:paraId="2BCE7B88" w14:textId="77777777" w:rsidR="00851511" w:rsidRPr="008443CE" w:rsidRDefault="00851511" w:rsidP="00851511">
            <w:pPr>
              <w:spacing w:line="276" w:lineRule="auto"/>
            </w:pPr>
          </w:p>
        </w:tc>
      </w:tr>
      <w:tr w:rsidR="00851511" w:rsidRPr="008443CE" w14:paraId="12B93C2E" w14:textId="77777777" w:rsidTr="00851511">
        <w:tc>
          <w:tcPr>
            <w:tcW w:w="0" w:type="auto"/>
            <w:hideMark/>
          </w:tcPr>
          <w:p w14:paraId="7DFE0848" w14:textId="77777777" w:rsidR="00851511" w:rsidRPr="008443CE" w:rsidRDefault="00851511" w:rsidP="00851511">
            <w:pPr>
              <w:spacing w:line="276" w:lineRule="auto"/>
            </w:pPr>
            <w:r w:rsidRPr="008443CE">
              <w:t>Odoslanie certifikátu</w:t>
            </w:r>
          </w:p>
        </w:tc>
        <w:tc>
          <w:tcPr>
            <w:tcW w:w="3136" w:type="dxa"/>
            <w:hideMark/>
          </w:tcPr>
          <w:p w14:paraId="1590A28D" w14:textId="77777777" w:rsidR="00851511" w:rsidRDefault="00851511" w:rsidP="00851511">
            <w:pPr>
              <w:spacing w:line="276" w:lineRule="auto"/>
            </w:pPr>
            <w:r w:rsidRPr="008443CE">
              <w:t>Osoba oprávnená vydávať certifikáty odosiela certifikát aktérovi.</w:t>
            </w:r>
          </w:p>
          <w:p w14:paraId="68B8C061" w14:textId="77777777" w:rsidR="00851511" w:rsidRPr="008443CE" w:rsidRDefault="00851511" w:rsidP="00851511">
            <w:pPr>
              <w:spacing w:line="276" w:lineRule="auto"/>
            </w:pPr>
          </w:p>
        </w:tc>
      </w:tr>
      <w:tr w:rsidR="00851511" w:rsidRPr="008443CE" w14:paraId="018B7EEC" w14:textId="77777777" w:rsidTr="00851511">
        <w:tc>
          <w:tcPr>
            <w:tcW w:w="0" w:type="auto"/>
            <w:hideMark/>
          </w:tcPr>
          <w:p w14:paraId="67467C9C" w14:textId="77777777" w:rsidR="00851511" w:rsidRPr="008443CE" w:rsidRDefault="00851511" w:rsidP="00851511">
            <w:pPr>
              <w:spacing w:line="276" w:lineRule="auto"/>
            </w:pPr>
            <w:r w:rsidRPr="008443CE">
              <w:t>Koniec procesu</w:t>
            </w:r>
          </w:p>
        </w:tc>
        <w:tc>
          <w:tcPr>
            <w:tcW w:w="3136" w:type="dxa"/>
            <w:hideMark/>
          </w:tcPr>
          <w:p w14:paraId="16276CF4" w14:textId="77777777" w:rsidR="00851511" w:rsidRPr="008443CE" w:rsidRDefault="00851511" w:rsidP="00851511">
            <w:pPr>
              <w:spacing w:line="276" w:lineRule="auto"/>
            </w:pPr>
            <w:r w:rsidRPr="008443CE">
              <w:t>Proces sa končí po prijatí certifikátu aktérom.</w:t>
            </w:r>
          </w:p>
        </w:tc>
      </w:tr>
    </w:tbl>
    <w:p w14:paraId="5F90D2A3" w14:textId="77777777" w:rsidR="00851511" w:rsidRPr="008443CE" w:rsidRDefault="00851511" w:rsidP="00851511"/>
    <w:p w14:paraId="51EDAC2E" w14:textId="77777777" w:rsidR="00851511" w:rsidRPr="008443CE" w:rsidRDefault="00851511" w:rsidP="00851511"/>
    <w:p w14:paraId="25F33468" w14:textId="77777777" w:rsidR="00851511" w:rsidRPr="008443CE" w:rsidRDefault="00851511" w:rsidP="00851511"/>
    <w:p w14:paraId="7E2E4F7F" w14:textId="77777777" w:rsidR="00851511" w:rsidRPr="008443CE" w:rsidRDefault="00851511" w:rsidP="0034022C">
      <w:pPr>
        <w:pStyle w:val="Nadpis4"/>
        <w:numPr>
          <w:ilvl w:val="3"/>
          <w:numId w:val="132"/>
        </w:numPr>
        <w:spacing w:before="120"/>
        <w:ind w:left="0" w:firstLine="0"/>
        <w:jc w:val="both"/>
        <w:rPr>
          <w:rFonts w:ascii="Times New Roman" w:hAnsi="Times New Roman"/>
          <w:b w:val="0"/>
          <w:i/>
          <w:color w:val="000000" w:themeColor="text1"/>
        </w:rPr>
      </w:pPr>
      <w:r w:rsidRPr="008443CE">
        <w:rPr>
          <w:rFonts w:ascii="Times New Roman" w:hAnsi="Times New Roman"/>
          <w:color w:val="000000" w:themeColor="text1"/>
        </w:rPr>
        <w:lastRenderedPageBreak/>
        <w:t>Verejný prístup k údajom o energetickej hospodárnosti budovy</w:t>
      </w:r>
    </w:p>
    <w:p w14:paraId="51ACB38C" w14:textId="77777777" w:rsidR="00851511" w:rsidRPr="008443CE" w:rsidRDefault="00851511" w:rsidP="00851511">
      <w:pPr>
        <w:jc w:val="center"/>
        <w:rPr>
          <w:noProof/>
        </w:rPr>
      </w:pPr>
      <w:r w:rsidRPr="008443CE">
        <w:rPr>
          <w:noProof/>
          <w:lang w:eastAsia="sk-SK"/>
        </w:rPr>
        <w:drawing>
          <wp:inline distT="0" distB="0" distL="0" distR="0" wp14:anchorId="42328AC4" wp14:editId="28025593">
            <wp:extent cx="3194050" cy="3117850"/>
            <wp:effectExtent l="0" t="0" r="6350" b="6350"/>
            <wp:docPr id="1493551009"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51009" name="Obrázok 1" descr="Obrázok, na ktorom je text, snímka obrazovky, diagram, rovnobežný&#10;&#10;Automaticky generovaný popis"/>
                    <pic:cNvPicPr/>
                  </pic:nvPicPr>
                  <pic:blipFill rotWithShape="1">
                    <a:blip r:embed="rId50"/>
                    <a:srcRect l="2627" t="5819" r="2965" b="2028"/>
                    <a:stretch/>
                  </pic:blipFill>
                  <pic:spPr bwMode="auto">
                    <a:xfrm>
                      <a:off x="0" y="0"/>
                      <a:ext cx="3194050" cy="3117850"/>
                    </a:xfrm>
                    <a:prstGeom prst="rect">
                      <a:avLst/>
                    </a:prstGeom>
                    <a:ln>
                      <a:noFill/>
                    </a:ln>
                    <a:extLst>
                      <a:ext uri="{53640926-AAD7-44D8-BBD7-CCE9431645EC}">
                        <a14:shadowObscured xmlns:a14="http://schemas.microsoft.com/office/drawing/2010/main"/>
                      </a:ext>
                    </a:extLst>
                  </pic:spPr>
                </pic:pic>
              </a:graphicData>
            </a:graphic>
          </wp:inline>
        </w:drawing>
      </w:r>
    </w:p>
    <w:p w14:paraId="6970D7CD" w14:textId="77777777" w:rsidR="00851511" w:rsidRDefault="00851511" w:rsidP="00851511">
      <w:pPr>
        <w:jc w:val="center"/>
        <w:rPr>
          <w:noProof/>
        </w:rPr>
      </w:pPr>
    </w:p>
    <w:p w14:paraId="2913BA6D" w14:textId="77777777" w:rsidR="00851511" w:rsidRPr="008443CE" w:rsidRDefault="00851511" w:rsidP="00851511">
      <w:pPr>
        <w:jc w:val="center"/>
        <w:rPr>
          <w:noProof/>
        </w:rPr>
      </w:pPr>
    </w:p>
    <w:p w14:paraId="74E3B119" w14:textId="77777777" w:rsidR="00851511" w:rsidRPr="008443CE" w:rsidRDefault="00851511" w:rsidP="00851511">
      <w:pPr>
        <w:jc w:val="both"/>
      </w:pPr>
      <w:r w:rsidRPr="008443CE">
        <w:t xml:space="preserve">Tento procesný diagram zobrazuje proces verejného prístupu k údajom o energetickej hospodárnosti budovy. Proces sa začína, keď používateľ otvorí internetovú stránku s údajmi o energetickej hospodárnosti budovy. </w:t>
      </w:r>
      <w:proofErr w:type="spellStart"/>
      <w:r w:rsidRPr="008443CE">
        <w:t>Inforeg</w:t>
      </w:r>
      <w:proofErr w:type="spellEnd"/>
      <w:r w:rsidRPr="008443CE">
        <w:t xml:space="preserve"> následne zobrazí údaje, ktoré používateľ môže prezerať. Systém môže verejne zobrazovať len obmedzené množstvo informácií. Proces sa končí po prezeraní údajov používateľom.</w:t>
      </w:r>
    </w:p>
    <w:p w14:paraId="5E0E138D" w14:textId="77777777" w:rsidR="00851511" w:rsidRDefault="00851511" w:rsidP="00851511">
      <w:pPr>
        <w:rPr>
          <w:sz w:val="20"/>
          <w:szCs w:val="20"/>
        </w:rPr>
      </w:pPr>
    </w:p>
    <w:p w14:paraId="5D10F1A5" w14:textId="77777777" w:rsidR="00851511" w:rsidRDefault="00851511" w:rsidP="00851511">
      <w:pPr>
        <w:rPr>
          <w:sz w:val="20"/>
          <w:szCs w:val="20"/>
        </w:rPr>
      </w:pPr>
    </w:p>
    <w:p w14:paraId="6E133695"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5601"/>
      </w:tblGrid>
      <w:tr w:rsidR="00851511" w:rsidRPr="00BC5BBF" w14:paraId="12C32A76" w14:textId="77777777" w:rsidTr="00851511">
        <w:tc>
          <w:tcPr>
            <w:tcW w:w="3415" w:type="dxa"/>
            <w:shd w:val="clear" w:color="auto" w:fill="D9D9D9" w:themeFill="background1" w:themeFillShade="D9"/>
          </w:tcPr>
          <w:p w14:paraId="7221E4B1" w14:textId="77777777" w:rsidR="00851511" w:rsidRPr="008443CE" w:rsidRDefault="00851511" w:rsidP="00851511">
            <w:pPr>
              <w:rPr>
                <w:b/>
                <w:bCs/>
              </w:rPr>
            </w:pPr>
            <w:r w:rsidRPr="008443CE">
              <w:rPr>
                <w:b/>
                <w:bCs/>
              </w:rPr>
              <w:t>Procesný krok</w:t>
            </w:r>
          </w:p>
        </w:tc>
        <w:tc>
          <w:tcPr>
            <w:tcW w:w="5601" w:type="dxa"/>
            <w:shd w:val="clear" w:color="auto" w:fill="D9D9D9" w:themeFill="background1" w:themeFillShade="D9"/>
          </w:tcPr>
          <w:p w14:paraId="194F502A" w14:textId="77777777" w:rsidR="00851511" w:rsidRPr="008443CE" w:rsidRDefault="00851511" w:rsidP="00851511">
            <w:pPr>
              <w:rPr>
                <w:b/>
                <w:bCs/>
              </w:rPr>
            </w:pPr>
            <w:r w:rsidRPr="008443CE">
              <w:rPr>
                <w:b/>
                <w:bCs/>
              </w:rPr>
              <w:t>Opis kroku</w:t>
            </w:r>
          </w:p>
        </w:tc>
      </w:tr>
      <w:tr w:rsidR="00851511" w:rsidRPr="00BC5BBF" w14:paraId="50BF504B" w14:textId="77777777" w:rsidTr="00851511">
        <w:tc>
          <w:tcPr>
            <w:tcW w:w="3415" w:type="dxa"/>
          </w:tcPr>
          <w:p w14:paraId="6440A41E" w14:textId="77777777" w:rsidR="00851511" w:rsidRPr="008443CE" w:rsidRDefault="00851511" w:rsidP="00851511">
            <w:pPr>
              <w:spacing w:line="360" w:lineRule="auto"/>
            </w:pPr>
            <w:r w:rsidRPr="008443CE">
              <w:t>Začiatok procesu</w:t>
            </w:r>
          </w:p>
        </w:tc>
        <w:tc>
          <w:tcPr>
            <w:tcW w:w="5601" w:type="dxa"/>
          </w:tcPr>
          <w:p w14:paraId="1EE4F608" w14:textId="77777777" w:rsidR="00851511" w:rsidRPr="008443CE" w:rsidRDefault="00851511" w:rsidP="00851511">
            <w:pPr>
              <w:spacing w:line="360" w:lineRule="auto"/>
            </w:pPr>
            <w:r w:rsidRPr="008443CE">
              <w:t>Proces sa začína, keď používateľ zaháji prístup do systému.</w:t>
            </w:r>
          </w:p>
        </w:tc>
      </w:tr>
      <w:tr w:rsidR="00851511" w:rsidRPr="00BC5BBF" w14:paraId="5881F1C1" w14:textId="77777777" w:rsidTr="00851511">
        <w:tc>
          <w:tcPr>
            <w:tcW w:w="3415" w:type="dxa"/>
          </w:tcPr>
          <w:p w14:paraId="567840B6" w14:textId="77777777" w:rsidR="00851511" w:rsidRPr="008443CE" w:rsidRDefault="00851511" w:rsidP="00851511">
            <w:pPr>
              <w:spacing w:line="360" w:lineRule="auto"/>
            </w:pPr>
            <w:r w:rsidRPr="008443CE">
              <w:t>Otvorenie internetovej stránky s údajmi o energetickej hospodárnosti budovy</w:t>
            </w:r>
          </w:p>
        </w:tc>
        <w:tc>
          <w:tcPr>
            <w:tcW w:w="5601" w:type="dxa"/>
          </w:tcPr>
          <w:p w14:paraId="5E575C6F" w14:textId="77777777" w:rsidR="00851511" w:rsidRPr="008443CE" w:rsidRDefault="00851511" w:rsidP="00851511">
            <w:pPr>
              <w:spacing w:line="360" w:lineRule="auto"/>
            </w:pPr>
            <w:r w:rsidRPr="008443CE">
              <w:t>Používateľ otvorí webovú stránku určenú pre zobrazenie údajov o energetickej hospodárnosti budov.</w:t>
            </w:r>
          </w:p>
        </w:tc>
      </w:tr>
      <w:tr w:rsidR="00851511" w:rsidRPr="00BC5BBF" w14:paraId="06DDAE61" w14:textId="77777777" w:rsidTr="00851511">
        <w:tc>
          <w:tcPr>
            <w:tcW w:w="3415" w:type="dxa"/>
          </w:tcPr>
          <w:p w14:paraId="0C245461" w14:textId="77777777" w:rsidR="00851511" w:rsidRPr="008443CE" w:rsidRDefault="00851511" w:rsidP="00851511">
            <w:pPr>
              <w:spacing w:line="360" w:lineRule="auto"/>
            </w:pPr>
            <w:r w:rsidRPr="008443CE">
              <w:t>Zobrazenie údajov</w:t>
            </w:r>
          </w:p>
        </w:tc>
        <w:tc>
          <w:tcPr>
            <w:tcW w:w="5601" w:type="dxa"/>
          </w:tcPr>
          <w:p w14:paraId="68C5C9DA" w14:textId="77777777" w:rsidR="00851511" w:rsidRPr="008443CE" w:rsidRDefault="00851511" w:rsidP="00851511">
            <w:pPr>
              <w:spacing w:line="360" w:lineRule="auto"/>
            </w:pPr>
            <w:proofErr w:type="spellStart"/>
            <w:r w:rsidRPr="008443CE">
              <w:t>Inforeg</w:t>
            </w:r>
            <w:proofErr w:type="spellEnd"/>
            <w:r w:rsidRPr="008443CE">
              <w:t xml:space="preserve"> zobrazí požadované informácie o energetickej hospodárnosti.</w:t>
            </w:r>
          </w:p>
        </w:tc>
      </w:tr>
      <w:tr w:rsidR="00851511" w:rsidRPr="00BC5BBF" w14:paraId="7D56E81E" w14:textId="77777777" w:rsidTr="00851511">
        <w:tc>
          <w:tcPr>
            <w:tcW w:w="3415" w:type="dxa"/>
          </w:tcPr>
          <w:p w14:paraId="01776E39" w14:textId="77777777" w:rsidR="00851511" w:rsidRPr="008443CE" w:rsidRDefault="00851511" w:rsidP="00851511">
            <w:pPr>
              <w:spacing w:line="360" w:lineRule="auto"/>
            </w:pPr>
            <w:r w:rsidRPr="008443CE">
              <w:t>Prezeranie údajov</w:t>
            </w:r>
          </w:p>
        </w:tc>
        <w:tc>
          <w:tcPr>
            <w:tcW w:w="5601" w:type="dxa"/>
          </w:tcPr>
          <w:p w14:paraId="5DCC2FE9" w14:textId="77777777" w:rsidR="00851511" w:rsidRPr="008443CE" w:rsidRDefault="00851511" w:rsidP="00851511">
            <w:pPr>
              <w:spacing w:line="360" w:lineRule="auto"/>
            </w:pPr>
            <w:r w:rsidRPr="008443CE">
              <w:t>Používateľ si prezerá a analyzuje zobrazené informácie.</w:t>
            </w:r>
          </w:p>
        </w:tc>
      </w:tr>
      <w:tr w:rsidR="00851511" w:rsidRPr="00BC5BBF" w14:paraId="50B2072D" w14:textId="77777777" w:rsidTr="00851511">
        <w:tc>
          <w:tcPr>
            <w:tcW w:w="3415" w:type="dxa"/>
          </w:tcPr>
          <w:p w14:paraId="0A13B07A" w14:textId="77777777" w:rsidR="00851511" w:rsidRPr="008443CE" w:rsidRDefault="00851511" w:rsidP="00851511">
            <w:pPr>
              <w:spacing w:line="360" w:lineRule="auto"/>
            </w:pPr>
            <w:r w:rsidRPr="008443CE">
              <w:t>Koniec procesu</w:t>
            </w:r>
          </w:p>
        </w:tc>
        <w:tc>
          <w:tcPr>
            <w:tcW w:w="5601" w:type="dxa"/>
          </w:tcPr>
          <w:p w14:paraId="3065E940" w14:textId="77777777" w:rsidR="00851511" w:rsidRPr="008443CE" w:rsidRDefault="00851511" w:rsidP="00851511">
            <w:pPr>
              <w:spacing w:line="360" w:lineRule="auto"/>
            </w:pPr>
            <w:r w:rsidRPr="008443CE">
              <w:t>Proces sa ukončí po dokončení prezerania údajov.</w:t>
            </w:r>
          </w:p>
        </w:tc>
      </w:tr>
    </w:tbl>
    <w:p w14:paraId="58CA3BC3" w14:textId="77777777" w:rsidR="00851511" w:rsidRDefault="00851511" w:rsidP="00851511">
      <w:pPr>
        <w:rPr>
          <w:sz w:val="20"/>
          <w:szCs w:val="20"/>
        </w:rPr>
      </w:pPr>
    </w:p>
    <w:p w14:paraId="61638FB0" w14:textId="77777777" w:rsidR="00851511" w:rsidRPr="008443CE" w:rsidRDefault="00851511" w:rsidP="0034022C">
      <w:pPr>
        <w:pStyle w:val="Nadpis4"/>
        <w:numPr>
          <w:ilvl w:val="3"/>
          <w:numId w:val="132"/>
        </w:numPr>
        <w:spacing w:before="120"/>
        <w:ind w:left="0" w:firstLine="0"/>
        <w:jc w:val="both"/>
        <w:rPr>
          <w:rFonts w:ascii="Times New Roman" w:hAnsi="Times New Roman"/>
          <w:b w:val="0"/>
          <w:i/>
          <w:color w:val="000000" w:themeColor="text1"/>
        </w:rPr>
      </w:pPr>
      <w:r w:rsidRPr="008443CE">
        <w:rPr>
          <w:rFonts w:ascii="Times New Roman" w:hAnsi="Times New Roman"/>
          <w:color w:val="000000" w:themeColor="text1"/>
        </w:rPr>
        <w:lastRenderedPageBreak/>
        <w:t>Vydanie prístupu odborne spôsobilej osobe</w:t>
      </w:r>
    </w:p>
    <w:p w14:paraId="438C49B3" w14:textId="77777777" w:rsidR="00851511" w:rsidRDefault="00851511" w:rsidP="00851511">
      <w:pPr>
        <w:jc w:val="center"/>
      </w:pPr>
      <w:r>
        <w:rPr>
          <w:noProof/>
          <w:lang w:eastAsia="sk-SK"/>
        </w:rPr>
        <w:drawing>
          <wp:inline distT="0" distB="0" distL="0" distR="0" wp14:anchorId="7C99B01B" wp14:editId="2F05F57E">
            <wp:extent cx="4067175" cy="3455720"/>
            <wp:effectExtent l="0" t="0" r="0" b="0"/>
            <wp:docPr id="168304655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46554" name="Picture 1" descr="A screenshot of a computer screen&#10;&#10;Description automatically generated"/>
                    <pic:cNvPicPr/>
                  </pic:nvPicPr>
                  <pic:blipFill rotWithShape="1">
                    <a:blip r:embed="rId51"/>
                    <a:srcRect l="1411" t="4364" r="1906" b="1534"/>
                    <a:stretch/>
                  </pic:blipFill>
                  <pic:spPr bwMode="auto">
                    <a:xfrm>
                      <a:off x="0" y="0"/>
                      <a:ext cx="4072069" cy="3459878"/>
                    </a:xfrm>
                    <a:prstGeom prst="rect">
                      <a:avLst/>
                    </a:prstGeom>
                    <a:ln>
                      <a:noFill/>
                    </a:ln>
                    <a:extLst>
                      <a:ext uri="{53640926-AAD7-44D8-BBD7-CCE9431645EC}">
                        <a14:shadowObscured xmlns:a14="http://schemas.microsoft.com/office/drawing/2010/main"/>
                      </a:ext>
                    </a:extLst>
                  </pic:spPr>
                </pic:pic>
              </a:graphicData>
            </a:graphic>
          </wp:inline>
        </w:drawing>
      </w:r>
    </w:p>
    <w:p w14:paraId="77F42E0B" w14:textId="77777777" w:rsidR="00851511" w:rsidRDefault="00851511" w:rsidP="00851511">
      <w:pPr>
        <w:jc w:val="center"/>
      </w:pPr>
    </w:p>
    <w:p w14:paraId="6D9749EA" w14:textId="77777777" w:rsidR="00851511" w:rsidRPr="008443CE" w:rsidRDefault="00851511" w:rsidP="00851511">
      <w:pPr>
        <w:jc w:val="both"/>
      </w:pPr>
      <w:r w:rsidRPr="008443CE">
        <w:t>Proces popisuje poskytnutie prístupu pre Odborne spôsobilú osobu do registra energetických certifikátov. Aktér spíše žiadosť o poskytnutie prístupu. Po odoslaní žiadosti musí byť táto žiadosť prijatá zodpovednou osobou (Objednávateľ). Po prijatí žiadosti nasleduje proces overenia splnenia náležitostí, ktorý zahŕňa kontrolu, či sú všetky potrebné informácie k žiadosti poskytnuté a či žiadateľ spĺňa všetky kritériá pre pridelenie prístupu. Ak sú splnené všetky požiadavky, Objednávateľ udelí prístup v rámci IS INFOREG žiadateľovi.</w:t>
      </w:r>
    </w:p>
    <w:p w14:paraId="5FFB81D4" w14:textId="77777777" w:rsidR="00851511" w:rsidRPr="008443CE" w:rsidRDefault="00851511" w:rsidP="00851511">
      <w:pPr>
        <w:jc w:val="both"/>
      </w:pPr>
    </w:p>
    <w:p w14:paraId="4EB08A8A" w14:textId="77777777" w:rsidR="00851511" w:rsidRPr="008443CE" w:rsidRDefault="00851511" w:rsidP="008515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5601"/>
      </w:tblGrid>
      <w:tr w:rsidR="00851511" w:rsidRPr="008443CE" w14:paraId="2051269F" w14:textId="77777777" w:rsidTr="00851511">
        <w:tc>
          <w:tcPr>
            <w:tcW w:w="3415" w:type="dxa"/>
            <w:shd w:val="clear" w:color="auto" w:fill="D9D9D9" w:themeFill="background1" w:themeFillShade="D9"/>
          </w:tcPr>
          <w:p w14:paraId="65BFB8E1" w14:textId="77777777" w:rsidR="00851511" w:rsidRPr="008443CE" w:rsidRDefault="00851511" w:rsidP="00851511">
            <w:pPr>
              <w:rPr>
                <w:b/>
                <w:bCs/>
              </w:rPr>
            </w:pPr>
            <w:r w:rsidRPr="008443CE">
              <w:rPr>
                <w:b/>
                <w:bCs/>
              </w:rPr>
              <w:t>Procesný krok</w:t>
            </w:r>
          </w:p>
        </w:tc>
        <w:tc>
          <w:tcPr>
            <w:tcW w:w="5601" w:type="dxa"/>
            <w:shd w:val="clear" w:color="auto" w:fill="D9D9D9" w:themeFill="background1" w:themeFillShade="D9"/>
          </w:tcPr>
          <w:p w14:paraId="07248D66" w14:textId="77777777" w:rsidR="00851511" w:rsidRPr="008443CE" w:rsidRDefault="00851511" w:rsidP="00851511">
            <w:pPr>
              <w:rPr>
                <w:b/>
                <w:bCs/>
              </w:rPr>
            </w:pPr>
            <w:r w:rsidRPr="008443CE">
              <w:rPr>
                <w:b/>
                <w:bCs/>
              </w:rPr>
              <w:t>Opis kroku</w:t>
            </w:r>
          </w:p>
        </w:tc>
      </w:tr>
      <w:tr w:rsidR="00851511" w:rsidRPr="008443CE" w14:paraId="585B2EE8" w14:textId="77777777" w:rsidTr="00851511">
        <w:tc>
          <w:tcPr>
            <w:tcW w:w="3415" w:type="dxa"/>
          </w:tcPr>
          <w:p w14:paraId="64436DD0" w14:textId="77777777" w:rsidR="00851511" w:rsidRPr="008443CE" w:rsidRDefault="00851511" w:rsidP="00851511">
            <w:pPr>
              <w:spacing w:line="360" w:lineRule="auto"/>
            </w:pPr>
            <w:r w:rsidRPr="008443CE">
              <w:t>Začiatok procesu</w:t>
            </w:r>
          </w:p>
        </w:tc>
        <w:tc>
          <w:tcPr>
            <w:tcW w:w="5601" w:type="dxa"/>
          </w:tcPr>
          <w:p w14:paraId="09D8AC6B" w14:textId="77777777" w:rsidR="00851511" w:rsidRPr="008443CE" w:rsidRDefault="00851511" w:rsidP="00851511">
            <w:pPr>
              <w:spacing w:line="360" w:lineRule="auto"/>
            </w:pPr>
            <w:r w:rsidRPr="008443CE">
              <w:t>Proces sa začína, keď používateľ požiada Objednávateľa o vydanie prístupu</w:t>
            </w:r>
          </w:p>
        </w:tc>
      </w:tr>
      <w:tr w:rsidR="00851511" w:rsidRPr="008443CE" w14:paraId="51C663CA" w14:textId="77777777" w:rsidTr="00851511">
        <w:tc>
          <w:tcPr>
            <w:tcW w:w="3415" w:type="dxa"/>
          </w:tcPr>
          <w:p w14:paraId="3D23504D" w14:textId="77777777" w:rsidR="00851511" w:rsidRPr="008443CE" w:rsidRDefault="00851511" w:rsidP="00851511">
            <w:pPr>
              <w:spacing w:line="360" w:lineRule="auto"/>
            </w:pPr>
            <w:r w:rsidRPr="008443CE">
              <w:t>Vytvorenie žiadosti o poskytnutie prístupu</w:t>
            </w:r>
          </w:p>
        </w:tc>
        <w:tc>
          <w:tcPr>
            <w:tcW w:w="5601" w:type="dxa"/>
          </w:tcPr>
          <w:p w14:paraId="0ECC6188" w14:textId="77777777" w:rsidR="00851511" w:rsidRPr="008443CE" w:rsidRDefault="00851511" w:rsidP="00851511">
            <w:pPr>
              <w:spacing w:line="360" w:lineRule="auto"/>
            </w:pPr>
            <w:r w:rsidRPr="008443CE">
              <w:t>Aktér požiada Objednávateľa o vytvorenie prístupu do IS INFOREG</w:t>
            </w:r>
          </w:p>
        </w:tc>
      </w:tr>
      <w:tr w:rsidR="00851511" w:rsidRPr="008443CE" w14:paraId="088A457B" w14:textId="77777777" w:rsidTr="00851511">
        <w:tc>
          <w:tcPr>
            <w:tcW w:w="3415" w:type="dxa"/>
          </w:tcPr>
          <w:p w14:paraId="42EF1DDD" w14:textId="77777777" w:rsidR="00851511" w:rsidRPr="008443CE" w:rsidRDefault="00851511" w:rsidP="00851511">
            <w:pPr>
              <w:spacing w:line="360" w:lineRule="auto"/>
            </w:pPr>
            <w:r w:rsidRPr="008443CE">
              <w:t>Zaslanie žiadosti</w:t>
            </w:r>
          </w:p>
        </w:tc>
        <w:tc>
          <w:tcPr>
            <w:tcW w:w="5601" w:type="dxa"/>
          </w:tcPr>
          <w:p w14:paraId="6A598D2F" w14:textId="77777777" w:rsidR="00851511" w:rsidRPr="008443CE" w:rsidRDefault="00851511" w:rsidP="00851511">
            <w:pPr>
              <w:spacing w:line="360" w:lineRule="auto"/>
            </w:pPr>
            <w:r w:rsidRPr="008443CE">
              <w:t>Aktér odošle žiadosť o vytvorenie prístupu Objednávateľovi</w:t>
            </w:r>
          </w:p>
        </w:tc>
      </w:tr>
      <w:tr w:rsidR="00851511" w:rsidRPr="008443CE" w14:paraId="55820C3B" w14:textId="77777777" w:rsidTr="00851511">
        <w:tc>
          <w:tcPr>
            <w:tcW w:w="3415" w:type="dxa"/>
          </w:tcPr>
          <w:p w14:paraId="3B982765" w14:textId="77777777" w:rsidR="00851511" w:rsidRPr="008443CE" w:rsidRDefault="00851511" w:rsidP="00851511">
            <w:pPr>
              <w:spacing w:line="360" w:lineRule="auto"/>
            </w:pPr>
            <w:r w:rsidRPr="008443CE">
              <w:t>Prijatie žiadosti</w:t>
            </w:r>
          </w:p>
        </w:tc>
        <w:tc>
          <w:tcPr>
            <w:tcW w:w="5601" w:type="dxa"/>
          </w:tcPr>
          <w:p w14:paraId="572C31DF" w14:textId="77777777" w:rsidR="00851511" w:rsidRPr="008443CE" w:rsidRDefault="00851511" w:rsidP="00851511">
            <w:pPr>
              <w:spacing w:line="360" w:lineRule="auto"/>
            </w:pPr>
            <w:r w:rsidRPr="008443CE">
              <w:t>Aktér prijme žiadosť</w:t>
            </w:r>
          </w:p>
        </w:tc>
      </w:tr>
      <w:tr w:rsidR="00851511" w:rsidRPr="008443CE" w14:paraId="16FC65CE" w14:textId="77777777" w:rsidTr="00851511">
        <w:tc>
          <w:tcPr>
            <w:tcW w:w="3415" w:type="dxa"/>
          </w:tcPr>
          <w:p w14:paraId="791C1390" w14:textId="77777777" w:rsidR="00851511" w:rsidRPr="008443CE" w:rsidRDefault="00851511" w:rsidP="00851511">
            <w:pPr>
              <w:spacing w:line="360" w:lineRule="auto"/>
            </w:pPr>
            <w:r w:rsidRPr="008443CE">
              <w:t>Overenie splnenia náležitostí</w:t>
            </w:r>
          </w:p>
        </w:tc>
        <w:tc>
          <w:tcPr>
            <w:tcW w:w="5601" w:type="dxa"/>
          </w:tcPr>
          <w:p w14:paraId="45277D3D" w14:textId="77777777" w:rsidR="00851511" w:rsidRPr="008443CE" w:rsidRDefault="00851511" w:rsidP="00851511">
            <w:pPr>
              <w:spacing w:line="360" w:lineRule="auto"/>
            </w:pPr>
            <w:r w:rsidRPr="008443CE">
              <w:t>Aktér overí či OSO spĺňa náležitosti potrebné na pridelenie prístupu (Overenie v Živnostenskom registri a v IS SKSI)</w:t>
            </w:r>
          </w:p>
        </w:tc>
      </w:tr>
      <w:tr w:rsidR="00851511" w:rsidRPr="008443CE" w14:paraId="29CE3B6F" w14:textId="77777777" w:rsidTr="00851511">
        <w:tc>
          <w:tcPr>
            <w:tcW w:w="3415" w:type="dxa"/>
          </w:tcPr>
          <w:p w14:paraId="6BDA3EBD" w14:textId="77777777" w:rsidR="00851511" w:rsidRPr="008443CE" w:rsidRDefault="00851511" w:rsidP="00851511">
            <w:pPr>
              <w:spacing w:line="360" w:lineRule="auto"/>
            </w:pPr>
            <w:r w:rsidRPr="008443CE">
              <w:t>Pridelenie prístupu</w:t>
            </w:r>
          </w:p>
        </w:tc>
        <w:tc>
          <w:tcPr>
            <w:tcW w:w="5601" w:type="dxa"/>
          </w:tcPr>
          <w:p w14:paraId="2EA5CDA0" w14:textId="77777777" w:rsidR="00851511" w:rsidRPr="008443CE" w:rsidRDefault="00851511" w:rsidP="00851511">
            <w:pPr>
              <w:spacing w:line="360" w:lineRule="auto"/>
            </w:pPr>
            <w:r w:rsidRPr="008443CE">
              <w:t>Aktér pridelí prístup pre OSO</w:t>
            </w:r>
          </w:p>
        </w:tc>
      </w:tr>
      <w:tr w:rsidR="00851511" w:rsidRPr="008443CE" w14:paraId="532964FA" w14:textId="77777777" w:rsidTr="00851511">
        <w:tc>
          <w:tcPr>
            <w:tcW w:w="3415" w:type="dxa"/>
          </w:tcPr>
          <w:p w14:paraId="67CACFAA" w14:textId="77777777" w:rsidR="00851511" w:rsidRPr="008443CE" w:rsidRDefault="00851511" w:rsidP="00851511">
            <w:pPr>
              <w:spacing w:line="360" w:lineRule="auto"/>
            </w:pPr>
            <w:r w:rsidRPr="008443CE">
              <w:t>Zaslanie prístupu</w:t>
            </w:r>
          </w:p>
        </w:tc>
        <w:tc>
          <w:tcPr>
            <w:tcW w:w="5601" w:type="dxa"/>
          </w:tcPr>
          <w:p w14:paraId="6A8D8B64" w14:textId="77777777" w:rsidR="00851511" w:rsidRPr="008443CE" w:rsidRDefault="00851511" w:rsidP="00851511">
            <w:pPr>
              <w:spacing w:line="360" w:lineRule="auto"/>
            </w:pPr>
            <w:r w:rsidRPr="008443CE">
              <w:t>Aktér odošle prístup OSO</w:t>
            </w:r>
          </w:p>
        </w:tc>
      </w:tr>
      <w:tr w:rsidR="00851511" w:rsidRPr="008443CE" w14:paraId="2EDC983A" w14:textId="77777777" w:rsidTr="00851511">
        <w:tc>
          <w:tcPr>
            <w:tcW w:w="3415" w:type="dxa"/>
          </w:tcPr>
          <w:p w14:paraId="7613A901" w14:textId="77777777" w:rsidR="00851511" w:rsidRPr="008443CE" w:rsidRDefault="00851511" w:rsidP="00851511">
            <w:pPr>
              <w:spacing w:line="360" w:lineRule="auto"/>
            </w:pPr>
            <w:r w:rsidRPr="008443CE">
              <w:lastRenderedPageBreak/>
              <w:t>Koniec procesu</w:t>
            </w:r>
          </w:p>
        </w:tc>
        <w:tc>
          <w:tcPr>
            <w:tcW w:w="5601" w:type="dxa"/>
          </w:tcPr>
          <w:p w14:paraId="6B477190" w14:textId="77777777" w:rsidR="00851511" w:rsidRPr="008443CE" w:rsidRDefault="00851511" w:rsidP="00851511">
            <w:pPr>
              <w:spacing w:line="360" w:lineRule="auto"/>
            </w:pPr>
            <w:r w:rsidRPr="008443CE">
              <w:t xml:space="preserve">Proces sa končí </w:t>
            </w:r>
          </w:p>
        </w:tc>
      </w:tr>
    </w:tbl>
    <w:p w14:paraId="5FC8A6BC" w14:textId="77777777" w:rsidR="00851511" w:rsidRPr="00B22403"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rPr>
      </w:pPr>
      <w:bookmarkStart w:id="364" w:name="_Toc178087822"/>
      <w:r w:rsidRPr="00B22403">
        <w:rPr>
          <w:rFonts w:ascii="Times New Roman" w:hAnsi="Times New Roman" w:cs="Times New Roman"/>
          <w:color w:val="000000" w:themeColor="text1"/>
        </w:rPr>
        <w:t>Biznis vrstva – budúci stav</w:t>
      </w:r>
      <w:bookmarkEnd w:id="364"/>
    </w:p>
    <w:p w14:paraId="2FB166F2" w14:textId="77777777" w:rsidR="00851511" w:rsidRDefault="00851511" w:rsidP="00851511">
      <w:pPr>
        <w:jc w:val="both"/>
        <w:rPr>
          <w:color w:val="000000"/>
        </w:rPr>
      </w:pPr>
      <w:r w:rsidRPr="00675665">
        <w:rPr>
          <w:color w:val="000000"/>
        </w:rPr>
        <w:t xml:space="preserve">V rámci biznis architektúry je vyjadrený komplexný pohľad na jednotlivé procesy a biznis služby vo vzťahu k jednotlivým aktérom a k rozhraniam cez ktoré k nim pristupujú. Platforma EHB bude zabezpečovať biznis služby: Vytvorenie energetického certifikátu, Vytvorenie </w:t>
      </w:r>
      <w:proofErr w:type="spellStart"/>
      <w:r w:rsidRPr="00675665">
        <w:rPr>
          <w:color w:val="000000"/>
        </w:rPr>
        <w:t>pasportu</w:t>
      </w:r>
      <w:proofErr w:type="spellEnd"/>
      <w:r w:rsidRPr="00675665">
        <w:rPr>
          <w:color w:val="000000"/>
        </w:rPr>
        <w:t xml:space="preserve"> obnovy budovy, Bezplatné poskytovanie prístupu k údajom o EHB, Spoplatnené poskytovanie prístupu k údajom o EHB, Bezplatné poskytovanie prístupu k anonymizovaným/súhrnným údajom EHB, Odplatné poskytovanie prístupu k anonymizovaným/súhrnným údajom EHB, Sprístupnenie obsahu pre používateľov.</w:t>
      </w:r>
    </w:p>
    <w:p w14:paraId="43C713ED" w14:textId="77777777" w:rsidR="00851511" w:rsidRPr="00675665" w:rsidRDefault="00851511" w:rsidP="00851511">
      <w:pPr>
        <w:jc w:val="both"/>
        <w:rPr>
          <w:color w:val="000000"/>
        </w:rPr>
      </w:pPr>
    </w:p>
    <w:p w14:paraId="475445E9" w14:textId="77777777" w:rsidR="00851511" w:rsidRPr="00B614A1" w:rsidRDefault="00851511" w:rsidP="00851511">
      <w:pPr>
        <w:jc w:val="both"/>
        <w:rPr>
          <w:color w:val="000000"/>
          <w:sz w:val="20"/>
          <w:szCs w:val="20"/>
        </w:rPr>
      </w:pPr>
    </w:p>
    <w:p w14:paraId="070ADB2F" w14:textId="77777777" w:rsidR="00851511" w:rsidRDefault="00851511" w:rsidP="00851511">
      <w:pPr>
        <w:rPr>
          <w:sz w:val="20"/>
          <w:szCs w:val="20"/>
        </w:rPr>
      </w:pPr>
      <w:r>
        <w:rPr>
          <w:noProof/>
          <w:lang w:eastAsia="sk-SK"/>
        </w:rPr>
        <w:drawing>
          <wp:inline distT="0" distB="0" distL="0" distR="0" wp14:anchorId="12A7BC04" wp14:editId="47E4A5BE">
            <wp:extent cx="5495925" cy="2762250"/>
            <wp:effectExtent l="0" t="0" r="9525" b="0"/>
            <wp:docPr id="1811380842" name="Obrázok 1" descr="Obrázok, na ktorom je text, diagram, písmo,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380842" name="Obrázok 1" descr="Obrázok, na ktorom je text, diagram, písmo, plán&#10;&#10;Automaticky generovaný popis"/>
                    <pic:cNvPicPr/>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5495925" cy="2762250"/>
                    </a:xfrm>
                    <a:prstGeom prst="rect">
                      <a:avLst/>
                    </a:prstGeom>
                    <a:ln>
                      <a:noFill/>
                    </a:ln>
                    <a:extLst>
                      <a:ext uri="{53640926-AAD7-44D8-BBD7-CCE9431645EC}">
                        <a14:shadowObscured xmlns:a14="http://schemas.microsoft.com/office/drawing/2010/main"/>
                      </a:ext>
                    </a:extLst>
                  </pic:spPr>
                </pic:pic>
              </a:graphicData>
            </a:graphic>
          </wp:inline>
        </w:drawing>
      </w:r>
    </w:p>
    <w:p w14:paraId="46873DE4" w14:textId="77777777" w:rsidR="00851511" w:rsidRDefault="00851511" w:rsidP="00851511">
      <w:pPr>
        <w:rPr>
          <w:sz w:val="20"/>
          <w:szCs w:val="20"/>
        </w:rPr>
      </w:pPr>
    </w:p>
    <w:p w14:paraId="4D5E26EC"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6196"/>
        <w:gridCol w:w="43"/>
      </w:tblGrid>
      <w:tr w:rsidR="00851511" w:rsidRPr="002E036E" w14:paraId="6BCE85B0" w14:textId="77777777" w:rsidTr="00851511">
        <w:tc>
          <w:tcPr>
            <w:tcW w:w="2505" w:type="dxa"/>
            <w:shd w:val="clear" w:color="auto" w:fill="D9D9D9"/>
          </w:tcPr>
          <w:p w14:paraId="3008166F" w14:textId="77777777" w:rsidR="00851511" w:rsidRPr="00675665" w:rsidRDefault="00851511" w:rsidP="00851511">
            <w:r w:rsidRPr="00675665">
              <w:rPr>
                <w:b/>
                <w:bCs/>
              </w:rPr>
              <w:t>Názov komponentu</w:t>
            </w:r>
          </w:p>
        </w:tc>
        <w:tc>
          <w:tcPr>
            <w:tcW w:w="6557" w:type="dxa"/>
            <w:gridSpan w:val="2"/>
            <w:shd w:val="clear" w:color="auto" w:fill="D9D9D9"/>
          </w:tcPr>
          <w:p w14:paraId="41516CFA" w14:textId="77777777" w:rsidR="00851511" w:rsidRPr="00675665" w:rsidRDefault="00851511" w:rsidP="00851511">
            <w:r w:rsidRPr="00675665">
              <w:rPr>
                <w:b/>
                <w:bCs/>
              </w:rPr>
              <w:t>Popis</w:t>
            </w:r>
          </w:p>
        </w:tc>
      </w:tr>
      <w:tr w:rsidR="00851511" w:rsidRPr="002E036E" w14:paraId="77AEBFFC" w14:textId="77777777" w:rsidTr="00851511">
        <w:tc>
          <w:tcPr>
            <w:tcW w:w="2505" w:type="dxa"/>
            <w:shd w:val="clear" w:color="auto" w:fill="auto"/>
          </w:tcPr>
          <w:p w14:paraId="6CEBAD17" w14:textId="77777777" w:rsidR="00851511" w:rsidRPr="00675665" w:rsidRDefault="00851511" w:rsidP="00851511">
            <w:r w:rsidRPr="00675665">
              <w:t>Administrátor</w:t>
            </w:r>
          </w:p>
        </w:tc>
        <w:tc>
          <w:tcPr>
            <w:tcW w:w="6557" w:type="dxa"/>
            <w:gridSpan w:val="2"/>
            <w:shd w:val="clear" w:color="auto" w:fill="auto"/>
          </w:tcPr>
          <w:p w14:paraId="285C4ACF" w14:textId="77777777" w:rsidR="00851511" w:rsidRPr="00675665" w:rsidRDefault="00851511" w:rsidP="00851511">
            <w:r w:rsidRPr="00675665">
              <w:t>Používateľ spravujúci obsah systému</w:t>
            </w:r>
          </w:p>
        </w:tc>
      </w:tr>
      <w:tr w:rsidR="00851511" w:rsidRPr="002E036E" w14:paraId="18786DF6" w14:textId="77777777" w:rsidTr="00851511">
        <w:tc>
          <w:tcPr>
            <w:tcW w:w="2505" w:type="dxa"/>
            <w:shd w:val="clear" w:color="auto" w:fill="auto"/>
          </w:tcPr>
          <w:p w14:paraId="0608301E" w14:textId="77777777" w:rsidR="00851511" w:rsidRPr="00675665" w:rsidRDefault="00851511" w:rsidP="00851511">
            <w:r w:rsidRPr="00675665">
              <w:t>Odborne spôsobilá osoba</w:t>
            </w:r>
          </w:p>
        </w:tc>
        <w:tc>
          <w:tcPr>
            <w:tcW w:w="6557" w:type="dxa"/>
            <w:gridSpan w:val="2"/>
            <w:shd w:val="clear" w:color="auto" w:fill="auto"/>
          </w:tcPr>
          <w:p w14:paraId="032AB543" w14:textId="77777777" w:rsidR="00851511" w:rsidRPr="00675665" w:rsidRDefault="00851511" w:rsidP="00851511">
            <w:r w:rsidRPr="00675665">
              <w:t>Používateľ s oprávnením vystaviť energetický certifikát a </w:t>
            </w:r>
            <w:proofErr w:type="spellStart"/>
            <w:r w:rsidRPr="00675665">
              <w:t>pasport</w:t>
            </w:r>
            <w:proofErr w:type="spellEnd"/>
            <w:r w:rsidRPr="00675665">
              <w:t xml:space="preserve"> obnovy budovy</w:t>
            </w:r>
          </w:p>
        </w:tc>
      </w:tr>
      <w:tr w:rsidR="00851511" w:rsidRPr="002E036E" w14:paraId="633DF85B" w14:textId="77777777" w:rsidTr="00851511">
        <w:tc>
          <w:tcPr>
            <w:tcW w:w="2505" w:type="dxa"/>
            <w:shd w:val="clear" w:color="auto" w:fill="auto"/>
          </w:tcPr>
          <w:p w14:paraId="5F1F26B2" w14:textId="77777777" w:rsidR="00851511" w:rsidRPr="00675665" w:rsidRDefault="00851511" w:rsidP="00851511">
            <w:r w:rsidRPr="00675665">
              <w:t>Vlastník, Správca, Nájomca</w:t>
            </w:r>
          </w:p>
        </w:tc>
        <w:tc>
          <w:tcPr>
            <w:tcW w:w="6557" w:type="dxa"/>
            <w:gridSpan w:val="2"/>
            <w:shd w:val="clear" w:color="auto" w:fill="auto"/>
          </w:tcPr>
          <w:p w14:paraId="491C7193" w14:textId="77777777" w:rsidR="00851511" w:rsidRPr="00675665" w:rsidRDefault="00851511" w:rsidP="00851511">
            <w:r w:rsidRPr="00675665">
              <w:t>Používateľ, ktorý bezodplatne pristupuje k vybranej skupine údajov platformy EHB</w:t>
            </w:r>
          </w:p>
        </w:tc>
      </w:tr>
      <w:tr w:rsidR="00851511" w:rsidRPr="002E036E" w14:paraId="2ADB9E30" w14:textId="77777777" w:rsidTr="00851511">
        <w:tc>
          <w:tcPr>
            <w:tcW w:w="2505" w:type="dxa"/>
            <w:shd w:val="clear" w:color="auto" w:fill="auto"/>
          </w:tcPr>
          <w:p w14:paraId="5B6DA0BC" w14:textId="77777777" w:rsidR="00851511" w:rsidRPr="00675665" w:rsidRDefault="00851511" w:rsidP="00851511">
            <w:r w:rsidRPr="00675665">
              <w:t>MD SR</w:t>
            </w:r>
          </w:p>
        </w:tc>
        <w:tc>
          <w:tcPr>
            <w:tcW w:w="6557" w:type="dxa"/>
            <w:gridSpan w:val="2"/>
            <w:shd w:val="clear" w:color="auto" w:fill="auto"/>
          </w:tcPr>
          <w:p w14:paraId="17BC38CC" w14:textId="77777777" w:rsidR="00851511" w:rsidRPr="00675665" w:rsidRDefault="00851511" w:rsidP="00851511">
            <w:r w:rsidRPr="00675665">
              <w:t>Používateľ, ktorý bezodplatne pristupuje k všetkým údajom platformy EHB, vlastník platformy EHB</w:t>
            </w:r>
          </w:p>
        </w:tc>
      </w:tr>
      <w:tr w:rsidR="00851511" w:rsidRPr="002E036E" w14:paraId="44990127" w14:textId="77777777" w:rsidTr="00851511">
        <w:tc>
          <w:tcPr>
            <w:tcW w:w="2505" w:type="dxa"/>
            <w:shd w:val="clear" w:color="auto" w:fill="auto"/>
          </w:tcPr>
          <w:p w14:paraId="46505421" w14:textId="77777777" w:rsidR="00851511" w:rsidRPr="00675665" w:rsidRDefault="00851511" w:rsidP="00851511">
            <w:r w:rsidRPr="00675665">
              <w:t>Európska komisia</w:t>
            </w:r>
          </w:p>
        </w:tc>
        <w:tc>
          <w:tcPr>
            <w:tcW w:w="6557" w:type="dxa"/>
            <w:gridSpan w:val="2"/>
            <w:shd w:val="clear" w:color="auto" w:fill="auto"/>
          </w:tcPr>
          <w:p w14:paraId="12B854C7" w14:textId="77777777" w:rsidR="00851511" w:rsidRPr="00675665" w:rsidRDefault="00851511" w:rsidP="00851511">
            <w:r w:rsidRPr="00675665">
              <w:t>Používateľ, ktorý bezodplatne pristupuje k vybranej skupine údajov platformy EHB</w:t>
            </w:r>
          </w:p>
        </w:tc>
      </w:tr>
      <w:tr w:rsidR="00851511" w:rsidRPr="002E036E" w14:paraId="0AE34D22" w14:textId="77777777" w:rsidTr="00851511">
        <w:tc>
          <w:tcPr>
            <w:tcW w:w="2505" w:type="dxa"/>
            <w:shd w:val="clear" w:color="auto" w:fill="auto"/>
          </w:tcPr>
          <w:p w14:paraId="3CCE0B1C" w14:textId="77777777" w:rsidR="00851511" w:rsidRPr="00675665" w:rsidRDefault="00851511" w:rsidP="00851511">
            <w:r w:rsidRPr="00675665">
              <w:t>Tretia strana</w:t>
            </w:r>
          </w:p>
        </w:tc>
        <w:tc>
          <w:tcPr>
            <w:tcW w:w="6557" w:type="dxa"/>
            <w:gridSpan w:val="2"/>
            <w:shd w:val="clear" w:color="auto" w:fill="auto"/>
          </w:tcPr>
          <w:p w14:paraId="478D1820" w14:textId="77777777" w:rsidR="00851511" w:rsidRPr="00675665" w:rsidRDefault="00851511" w:rsidP="00851511">
            <w:r w:rsidRPr="00675665">
              <w:t>Používateľ, ktorý bezodplatne alebo odplatne pristupuje k vybranej skupine údajov platformy EHB.</w:t>
            </w:r>
          </w:p>
        </w:tc>
      </w:tr>
      <w:tr w:rsidR="00851511" w:rsidRPr="002E036E" w14:paraId="7BBBBAB8" w14:textId="77777777" w:rsidTr="00851511">
        <w:tc>
          <w:tcPr>
            <w:tcW w:w="2505" w:type="dxa"/>
            <w:shd w:val="clear" w:color="auto" w:fill="auto"/>
          </w:tcPr>
          <w:p w14:paraId="4D12CC18" w14:textId="77777777" w:rsidR="00851511" w:rsidRPr="00675665" w:rsidRDefault="00851511" w:rsidP="00851511">
            <w:r w:rsidRPr="00675665">
              <w:t>Národné ŠÚ a ostatné verejné inštitúcie</w:t>
            </w:r>
          </w:p>
        </w:tc>
        <w:tc>
          <w:tcPr>
            <w:tcW w:w="6557" w:type="dxa"/>
            <w:gridSpan w:val="2"/>
            <w:shd w:val="clear" w:color="auto" w:fill="auto"/>
          </w:tcPr>
          <w:p w14:paraId="652C9E24" w14:textId="77777777" w:rsidR="00851511" w:rsidRPr="00675665" w:rsidRDefault="00851511" w:rsidP="00851511">
            <w:r w:rsidRPr="00675665">
              <w:t>Používateľ, ktorý bezodplatne alebo odplatne na základe stanovených pravidiel pristupuje k vybranej skupine údajov platformy EHB(určitá skupina údajov napr. súhrnné, anonymizované.. môže byť poskytovaná bezodplatne a ďalšie, podrobnejšie úrovne informácií môžu byť základe pravidiel a obsahových vymedzení poskytované odplatným spôsobom).</w:t>
            </w:r>
          </w:p>
        </w:tc>
      </w:tr>
      <w:tr w:rsidR="00851511" w:rsidRPr="002E036E" w14:paraId="0B221725" w14:textId="77777777" w:rsidTr="00851511">
        <w:tc>
          <w:tcPr>
            <w:tcW w:w="2505" w:type="dxa"/>
            <w:shd w:val="clear" w:color="auto" w:fill="auto"/>
          </w:tcPr>
          <w:p w14:paraId="6BF71768" w14:textId="77777777" w:rsidR="00851511" w:rsidRPr="00675665" w:rsidRDefault="00851511" w:rsidP="00851511">
            <w:r w:rsidRPr="00675665">
              <w:lastRenderedPageBreak/>
              <w:t>Používateľ pristupujúci k bezodplatným funkcionalitám systému</w:t>
            </w:r>
          </w:p>
        </w:tc>
        <w:tc>
          <w:tcPr>
            <w:tcW w:w="6557" w:type="dxa"/>
            <w:gridSpan w:val="2"/>
            <w:shd w:val="clear" w:color="auto" w:fill="auto"/>
          </w:tcPr>
          <w:p w14:paraId="0149E6A6" w14:textId="77777777" w:rsidR="00851511" w:rsidRPr="00675665" w:rsidRDefault="00851511" w:rsidP="00851511">
            <w:r w:rsidRPr="00675665">
              <w:t>Entita združujúca aktérov, ktorí bezodplatne pristupujú k údajom a funkcionalitám platformy EHB</w:t>
            </w:r>
          </w:p>
        </w:tc>
      </w:tr>
      <w:tr w:rsidR="00851511" w:rsidRPr="002E036E" w14:paraId="1D78E3E7" w14:textId="77777777" w:rsidTr="00851511">
        <w:tc>
          <w:tcPr>
            <w:tcW w:w="2505" w:type="dxa"/>
            <w:shd w:val="clear" w:color="auto" w:fill="auto"/>
          </w:tcPr>
          <w:p w14:paraId="35DE99B2" w14:textId="77777777" w:rsidR="00851511" w:rsidRPr="00675665" w:rsidRDefault="00851511" w:rsidP="00851511">
            <w:r w:rsidRPr="00675665">
              <w:t xml:space="preserve">Používateľ spravujúci funkcionalitu a obsah systému </w:t>
            </w:r>
          </w:p>
        </w:tc>
        <w:tc>
          <w:tcPr>
            <w:tcW w:w="6557" w:type="dxa"/>
            <w:gridSpan w:val="2"/>
            <w:shd w:val="clear" w:color="auto" w:fill="auto"/>
          </w:tcPr>
          <w:p w14:paraId="37BB09EF" w14:textId="77777777" w:rsidR="00851511" w:rsidRPr="00675665" w:rsidRDefault="00851511" w:rsidP="00851511">
            <w:r w:rsidRPr="00675665">
              <w:t>Entita združujúca aktérov zastrešujúcich fungovanie a technickú stránku platformy IS EHB</w:t>
            </w:r>
          </w:p>
        </w:tc>
      </w:tr>
      <w:tr w:rsidR="00851511" w:rsidRPr="002E036E" w14:paraId="60178A16" w14:textId="77777777" w:rsidTr="00851511">
        <w:tc>
          <w:tcPr>
            <w:tcW w:w="2505" w:type="dxa"/>
            <w:shd w:val="clear" w:color="auto" w:fill="auto"/>
          </w:tcPr>
          <w:p w14:paraId="41CBD2BC" w14:textId="77777777" w:rsidR="00851511" w:rsidRPr="00675665" w:rsidRDefault="00851511" w:rsidP="00851511">
            <w:r w:rsidRPr="00675665">
              <w:t>Používateľ pristupujúci prostredníctvom slovensko.sk</w:t>
            </w:r>
          </w:p>
        </w:tc>
        <w:tc>
          <w:tcPr>
            <w:tcW w:w="6557" w:type="dxa"/>
            <w:gridSpan w:val="2"/>
            <w:shd w:val="clear" w:color="auto" w:fill="auto"/>
          </w:tcPr>
          <w:p w14:paraId="43604A84" w14:textId="77777777" w:rsidR="00851511" w:rsidRPr="00675665" w:rsidRDefault="00851511" w:rsidP="00851511">
            <w:r w:rsidRPr="00675665">
              <w:t>Entita združujúca aktérov, ktorí pristupujú ku koncovým službám prostredníctvom portálu slovensko.sk</w:t>
            </w:r>
          </w:p>
        </w:tc>
      </w:tr>
      <w:tr w:rsidR="00851511" w:rsidRPr="002E036E" w14:paraId="4EF4B799" w14:textId="77777777" w:rsidTr="00851511">
        <w:tc>
          <w:tcPr>
            <w:tcW w:w="2505" w:type="dxa"/>
            <w:shd w:val="clear" w:color="auto" w:fill="auto"/>
          </w:tcPr>
          <w:p w14:paraId="0219498F" w14:textId="77777777" w:rsidR="00851511" w:rsidRPr="00675665" w:rsidRDefault="00851511" w:rsidP="00851511">
            <w:r w:rsidRPr="00675665">
              <w:t>Vydávanie digitálnych energetických certifikátov</w:t>
            </w:r>
          </w:p>
        </w:tc>
        <w:tc>
          <w:tcPr>
            <w:tcW w:w="6557" w:type="dxa"/>
            <w:gridSpan w:val="2"/>
            <w:shd w:val="clear" w:color="auto" w:fill="auto"/>
          </w:tcPr>
          <w:p w14:paraId="1F27A514" w14:textId="77777777" w:rsidR="00851511" w:rsidRPr="00675665" w:rsidRDefault="00851511" w:rsidP="00851511">
            <w:r w:rsidRPr="00675665">
              <w:t>Proces, v rámci ktorého je na základe dostupných údajov z platformy EHB vygenerovaný energetický certifikát</w:t>
            </w:r>
          </w:p>
        </w:tc>
      </w:tr>
      <w:tr w:rsidR="00851511" w:rsidRPr="002E036E" w14:paraId="06EAE07B" w14:textId="77777777" w:rsidTr="00851511">
        <w:tc>
          <w:tcPr>
            <w:tcW w:w="2505" w:type="dxa"/>
            <w:shd w:val="clear" w:color="auto" w:fill="auto"/>
          </w:tcPr>
          <w:p w14:paraId="1D34566E" w14:textId="77777777" w:rsidR="00851511" w:rsidRPr="00675665" w:rsidRDefault="00851511" w:rsidP="00851511">
            <w:r w:rsidRPr="00675665">
              <w:t>Evidencia dokumentov/údajov s relevantnými informáciami k budove (napr. správa o uskutočnených kontrolách technických systémov budovy)</w:t>
            </w:r>
          </w:p>
        </w:tc>
        <w:tc>
          <w:tcPr>
            <w:tcW w:w="6557" w:type="dxa"/>
            <w:gridSpan w:val="2"/>
            <w:shd w:val="clear" w:color="auto" w:fill="auto"/>
          </w:tcPr>
          <w:p w14:paraId="7BE4785F" w14:textId="77777777" w:rsidR="00851511" w:rsidRPr="00675665" w:rsidRDefault="00851511" w:rsidP="00851511">
            <w:r w:rsidRPr="00675665">
              <w:t>Proces, v rámci ktorého sú evidované o uskutočnených kontrolách na technických systémoch budovy na platforme EHB</w:t>
            </w:r>
          </w:p>
        </w:tc>
      </w:tr>
      <w:tr w:rsidR="00851511" w:rsidRPr="002E036E" w14:paraId="5B948B28" w14:textId="77777777" w:rsidTr="00851511">
        <w:tc>
          <w:tcPr>
            <w:tcW w:w="2505" w:type="dxa"/>
            <w:shd w:val="clear" w:color="auto" w:fill="auto"/>
          </w:tcPr>
          <w:p w14:paraId="7BB28DD8" w14:textId="77777777" w:rsidR="00851511" w:rsidRPr="00675665" w:rsidRDefault="00851511" w:rsidP="00851511">
            <w:r w:rsidRPr="00675665">
              <w:t>Evidencia a vydávanie digitálnych energetických certifikátov</w:t>
            </w:r>
          </w:p>
        </w:tc>
        <w:tc>
          <w:tcPr>
            <w:tcW w:w="6557" w:type="dxa"/>
            <w:gridSpan w:val="2"/>
            <w:shd w:val="clear" w:color="auto" w:fill="auto"/>
          </w:tcPr>
          <w:p w14:paraId="0BF89C65" w14:textId="77777777" w:rsidR="00851511" w:rsidRPr="00675665" w:rsidRDefault="00851511" w:rsidP="00851511">
            <w:r w:rsidRPr="00675665">
              <w:t>Proces, v rámci ktorého sú evidované údaje o vydaných energetických certifikátoch v rámci platformy EHB</w:t>
            </w:r>
          </w:p>
        </w:tc>
      </w:tr>
      <w:tr w:rsidR="00851511" w:rsidRPr="002E036E" w14:paraId="7EFBF6D8" w14:textId="77777777" w:rsidTr="00851511">
        <w:tc>
          <w:tcPr>
            <w:tcW w:w="2505" w:type="dxa"/>
            <w:shd w:val="clear" w:color="auto" w:fill="auto"/>
          </w:tcPr>
          <w:p w14:paraId="6CAB6DC5" w14:textId="77777777" w:rsidR="00851511" w:rsidRPr="00675665" w:rsidRDefault="00851511" w:rsidP="00851511">
            <w:r w:rsidRPr="00675665">
              <w:t>Údaje platformy  EHB</w:t>
            </w:r>
          </w:p>
        </w:tc>
        <w:tc>
          <w:tcPr>
            <w:tcW w:w="6557" w:type="dxa"/>
            <w:gridSpan w:val="2"/>
            <w:shd w:val="clear" w:color="auto" w:fill="auto"/>
          </w:tcPr>
          <w:p w14:paraId="079F2285" w14:textId="77777777" w:rsidR="00851511" w:rsidRPr="00675665" w:rsidRDefault="00851511" w:rsidP="00851511">
            <w:r w:rsidRPr="00675665">
              <w:t>Všetky zozbierané údaje evidované v rámci platformy EHB</w:t>
            </w:r>
          </w:p>
        </w:tc>
      </w:tr>
      <w:tr w:rsidR="00851511" w:rsidRPr="002E036E" w14:paraId="6074112E" w14:textId="77777777" w:rsidTr="00851511">
        <w:tc>
          <w:tcPr>
            <w:tcW w:w="2505" w:type="dxa"/>
            <w:shd w:val="clear" w:color="auto" w:fill="auto"/>
          </w:tcPr>
          <w:p w14:paraId="2339B4F5" w14:textId="77777777" w:rsidR="00851511" w:rsidRPr="00675665" w:rsidRDefault="00851511" w:rsidP="00851511">
            <w:r w:rsidRPr="00675665">
              <w:t>Verejný prístup k údajom o energetickej hospodárnosti budov</w:t>
            </w:r>
          </w:p>
        </w:tc>
        <w:tc>
          <w:tcPr>
            <w:tcW w:w="6557" w:type="dxa"/>
            <w:gridSpan w:val="2"/>
            <w:shd w:val="clear" w:color="auto" w:fill="auto"/>
          </w:tcPr>
          <w:p w14:paraId="77DFD179" w14:textId="77777777" w:rsidR="00851511" w:rsidRPr="00675665" w:rsidRDefault="00851511" w:rsidP="00851511">
            <w:r w:rsidRPr="00675665">
              <w:t>Proces, v rámci ktorého bude verejnosť pristupovať k vybraným údajom EHB</w:t>
            </w:r>
          </w:p>
        </w:tc>
      </w:tr>
      <w:tr w:rsidR="00851511" w:rsidRPr="002E036E" w14:paraId="04ADD8A9" w14:textId="77777777" w:rsidTr="00851511">
        <w:tc>
          <w:tcPr>
            <w:tcW w:w="2505" w:type="dxa"/>
            <w:shd w:val="clear" w:color="auto" w:fill="auto"/>
          </w:tcPr>
          <w:p w14:paraId="5FC40639" w14:textId="77777777" w:rsidR="00851511" w:rsidRPr="00675665" w:rsidRDefault="00851511" w:rsidP="00851511">
            <w:r w:rsidRPr="00675665">
              <w:t>Zdieľanie údajov, ktoré obsahuje digitálna platforma o EHB používateľmi na základe oprávnení</w:t>
            </w:r>
          </w:p>
        </w:tc>
        <w:tc>
          <w:tcPr>
            <w:tcW w:w="6557" w:type="dxa"/>
            <w:gridSpan w:val="2"/>
            <w:shd w:val="clear" w:color="auto" w:fill="auto"/>
          </w:tcPr>
          <w:p w14:paraId="7E2FA3DA" w14:textId="77777777" w:rsidR="00851511" w:rsidRPr="00675665" w:rsidRDefault="00851511" w:rsidP="00851511">
            <w:r w:rsidRPr="00675665">
              <w:t>Proces, v rámci ktorého je používateľovi umožnené povoliť prístup ku svojim údajom inému používateľovi</w:t>
            </w:r>
          </w:p>
        </w:tc>
      </w:tr>
      <w:tr w:rsidR="00851511" w:rsidRPr="002E036E" w14:paraId="6A0A071F" w14:textId="77777777" w:rsidTr="00851511">
        <w:tc>
          <w:tcPr>
            <w:tcW w:w="2505" w:type="dxa"/>
            <w:shd w:val="clear" w:color="auto" w:fill="auto"/>
          </w:tcPr>
          <w:p w14:paraId="1C5D859E" w14:textId="77777777" w:rsidR="00851511" w:rsidRPr="00675665" w:rsidRDefault="00851511" w:rsidP="00851511">
            <w:r w:rsidRPr="00675665">
              <w:t>Vydanie prístupu Odborne spôsobilej osobe</w:t>
            </w:r>
          </w:p>
        </w:tc>
        <w:tc>
          <w:tcPr>
            <w:tcW w:w="6557" w:type="dxa"/>
            <w:gridSpan w:val="2"/>
            <w:shd w:val="clear" w:color="auto" w:fill="auto"/>
          </w:tcPr>
          <w:p w14:paraId="4ADBB70B" w14:textId="77777777" w:rsidR="00851511" w:rsidRPr="00675665" w:rsidRDefault="00851511" w:rsidP="00851511">
            <w:r w:rsidRPr="00675665">
              <w:t>Proces, v rámci ktorého Odborne spôsobilá osoba prostredníctvom portálu slovensko.sk požiada o vydanie prístupu do platformy EHB. Po overení splnenia náležitostí je OSO vydaný prístup pracovníkom MD SR.</w:t>
            </w:r>
          </w:p>
        </w:tc>
      </w:tr>
      <w:tr w:rsidR="00851511" w:rsidRPr="002E036E" w14:paraId="179BB309" w14:textId="77777777" w:rsidTr="00851511">
        <w:tc>
          <w:tcPr>
            <w:tcW w:w="2505" w:type="dxa"/>
            <w:shd w:val="clear" w:color="auto" w:fill="auto"/>
          </w:tcPr>
          <w:p w14:paraId="1DC02035" w14:textId="77777777" w:rsidR="00851511" w:rsidRPr="00675665" w:rsidRDefault="00851511" w:rsidP="00851511">
            <w:r w:rsidRPr="00675665">
              <w:t>Technický administrátor</w:t>
            </w:r>
          </w:p>
        </w:tc>
        <w:tc>
          <w:tcPr>
            <w:tcW w:w="6557" w:type="dxa"/>
            <w:gridSpan w:val="2"/>
            <w:shd w:val="clear" w:color="auto" w:fill="auto"/>
          </w:tcPr>
          <w:p w14:paraId="6EA052F7" w14:textId="77777777" w:rsidR="00851511" w:rsidRPr="00675665" w:rsidRDefault="00851511" w:rsidP="00851511">
            <w:r w:rsidRPr="00675665">
              <w:t>Technický používateľ spravujúci funkcionalitu systému</w:t>
            </w:r>
          </w:p>
        </w:tc>
      </w:tr>
      <w:tr w:rsidR="00851511" w:rsidRPr="002E036E" w14:paraId="55138079" w14:textId="77777777" w:rsidTr="00851511">
        <w:tc>
          <w:tcPr>
            <w:tcW w:w="2505" w:type="dxa"/>
            <w:shd w:val="clear" w:color="auto" w:fill="auto"/>
          </w:tcPr>
          <w:p w14:paraId="4B3029EC" w14:textId="77777777" w:rsidR="00851511" w:rsidRPr="00675665" w:rsidRDefault="00851511" w:rsidP="00851511">
            <w:r w:rsidRPr="00675665">
              <w:t>Používateľ pristupujúci k odplatným funkcionalitám systému</w:t>
            </w:r>
          </w:p>
        </w:tc>
        <w:tc>
          <w:tcPr>
            <w:tcW w:w="6557" w:type="dxa"/>
            <w:gridSpan w:val="2"/>
            <w:shd w:val="clear" w:color="auto" w:fill="auto"/>
          </w:tcPr>
          <w:p w14:paraId="11C531C8" w14:textId="77777777" w:rsidR="00851511" w:rsidRPr="00675665" w:rsidRDefault="00851511" w:rsidP="00851511">
            <w:r w:rsidRPr="00675665">
              <w:t>Entita združujúca aktérov, ktorí za odplatu pristupujú k údajom a funkcionalitám platformy EHB</w:t>
            </w:r>
          </w:p>
        </w:tc>
      </w:tr>
      <w:tr w:rsidR="00851511" w:rsidRPr="002E036E" w14:paraId="686DDD22" w14:textId="77777777" w:rsidTr="00851511">
        <w:tc>
          <w:tcPr>
            <w:tcW w:w="2505" w:type="dxa"/>
            <w:shd w:val="clear" w:color="auto" w:fill="auto"/>
          </w:tcPr>
          <w:p w14:paraId="68349259" w14:textId="77777777" w:rsidR="00851511" w:rsidRPr="00675665" w:rsidRDefault="00851511" w:rsidP="00851511">
            <w:r w:rsidRPr="00675665">
              <w:t>Ostatné súkromné inštitúcie</w:t>
            </w:r>
          </w:p>
        </w:tc>
        <w:tc>
          <w:tcPr>
            <w:tcW w:w="6557" w:type="dxa"/>
            <w:gridSpan w:val="2"/>
            <w:shd w:val="clear" w:color="auto" w:fill="auto"/>
          </w:tcPr>
          <w:p w14:paraId="43DF4BDB" w14:textId="77777777" w:rsidR="00851511" w:rsidRPr="00675665" w:rsidRDefault="00851511" w:rsidP="00851511">
            <w:r w:rsidRPr="00675665">
              <w:t>Používateľ, ktorý  odplatne pristupuje k vybranej skupine údajov platformy EHB</w:t>
            </w:r>
          </w:p>
        </w:tc>
      </w:tr>
      <w:tr w:rsidR="00851511" w:rsidRPr="002E036E" w14:paraId="71C10BB3" w14:textId="77777777" w:rsidTr="00851511">
        <w:tc>
          <w:tcPr>
            <w:tcW w:w="2505" w:type="dxa"/>
            <w:shd w:val="clear" w:color="auto" w:fill="auto"/>
          </w:tcPr>
          <w:p w14:paraId="59C9539E" w14:textId="77777777" w:rsidR="00851511" w:rsidRPr="00675665" w:rsidRDefault="00851511" w:rsidP="00851511">
            <w:r w:rsidRPr="00675665">
              <w:t>Verejnosť</w:t>
            </w:r>
          </w:p>
        </w:tc>
        <w:tc>
          <w:tcPr>
            <w:tcW w:w="6557" w:type="dxa"/>
            <w:gridSpan w:val="2"/>
            <w:shd w:val="clear" w:color="auto" w:fill="auto"/>
          </w:tcPr>
          <w:p w14:paraId="1B99AE51" w14:textId="77777777" w:rsidR="00851511" w:rsidRPr="00675665" w:rsidRDefault="00851511" w:rsidP="00851511">
            <w:r w:rsidRPr="00675665">
              <w:t>Používateľ, ktorý bezodplatne pristupuje k vybranej skupine údajov platformy EHB</w:t>
            </w:r>
          </w:p>
        </w:tc>
      </w:tr>
      <w:tr w:rsidR="00851511" w:rsidRPr="002E036E" w14:paraId="22ACB09C" w14:textId="77777777" w:rsidTr="00851511">
        <w:tc>
          <w:tcPr>
            <w:tcW w:w="2505" w:type="dxa"/>
            <w:shd w:val="clear" w:color="auto" w:fill="auto"/>
          </w:tcPr>
          <w:p w14:paraId="15EACDA9" w14:textId="77777777" w:rsidR="00851511" w:rsidRPr="00675665" w:rsidRDefault="00851511" w:rsidP="00851511">
            <w:r w:rsidRPr="00675665">
              <w:t>Vytvorenie energetického certifikátu</w:t>
            </w:r>
          </w:p>
        </w:tc>
        <w:tc>
          <w:tcPr>
            <w:tcW w:w="6557" w:type="dxa"/>
            <w:gridSpan w:val="2"/>
            <w:shd w:val="clear" w:color="auto" w:fill="auto"/>
          </w:tcPr>
          <w:p w14:paraId="6BE09B24" w14:textId="77777777" w:rsidR="00851511" w:rsidRPr="00675665" w:rsidRDefault="00851511" w:rsidP="00851511">
            <w:r w:rsidRPr="00675665">
              <w:t>Služba zabezpečuje poskytnutie potrebných údajov na vytvorenie energetického certifikátu odborne spôsobilou osobou a jeho evidenciu v IS</w:t>
            </w:r>
          </w:p>
        </w:tc>
      </w:tr>
      <w:tr w:rsidR="00851511" w:rsidRPr="002E036E" w14:paraId="22AE7ADB" w14:textId="77777777" w:rsidTr="00851511">
        <w:tc>
          <w:tcPr>
            <w:tcW w:w="2505" w:type="dxa"/>
            <w:shd w:val="clear" w:color="auto" w:fill="auto"/>
          </w:tcPr>
          <w:p w14:paraId="56002650" w14:textId="77777777" w:rsidR="00851511" w:rsidRPr="00675665" w:rsidRDefault="00851511" w:rsidP="00851511">
            <w:r w:rsidRPr="00675665">
              <w:t>Žiadosť o vydanie prístupu pre odborne spôsobilú osobu</w:t>
            </w:r>
          </w:p>
        </w:tc>
        <w:tc>
          <w:tcPr>
            <w:tcW w:w="6557" w:type="dxa"/>
            <w:gridSpan w:val="2"/>
            <w:shd w:val="clear" w:color="auto" w:fill="auto"/>
          </w:tcPr>
          <w:p w14:paraId="5ECABC81" w14:textId="77777777" w:rsidR="00851511" w:rsidRPr="00675665" w:rsidRDefault="00851511" w:rsidP="00851511">
            <w:r w:rsidRPr="00675665">
              <w:t>Služba zabezpečuje vydanie prístupu do digitálnej platformy o energetickej hospodárnosti budov pre odborne spôsobilú osobu prostredníctvom formulára na slovensko.sk</w:t>
            </w:r>
          </w:p>
        </w:tc>
      </w:tr>
      <w:tr w:rsidR="00851511" w:rsidRPr="002E036E" w14:paraId="6C66E185" w14:textId="77777777" w:rsidTr="00851511">
        <w:tc>
          <w:tcPr>
            <w:tcW w:w="2505" w:type="dxa"/>
            <w:shd w:val="clear" w:color="auto" w:fill="auto"/>
          </w:tcPr>
          <w:p w14:paraId="1AABDCCE" w14:textId="77777777" w:rsidR="00851511" w:rsidRPr="00675665" w:rsidRDefault="00851511" w:rsidP="00851511">
            <w:r w:rsidRPr="00675665">
              <w:t>Žiadosť o registráciu pre Vlastníka, Správcu a Nájomcu</w:t>
            </w:r>
          </w:p>
        </w:tc>
        <w:tc>
          <w:tcPr>
            <w:tcW w:w="6557" w:type="dxa"/>
            <w:gridSpan w:val="2"/>
            <w:shd w:val="clear" w:color="auto" w:fill="auto"/>
          </w:tcPr>
          <w:p w14:paraId="4E429BFC" w14:textId="77777777" w:rsidR="00851511" w:rsidRPr="00675665" w:rsidRDefault="00851511" w:rsidP="00851511">
            <w:r w:rsidRPr="00675665">
              <w:t>Služba zabezpečuje registráciu do digitálnej platformy o energetickej hospodárnosti budov pre používateľa prostredníctvom formulára na slovensko.sk.</w:t>
            </w:r>
          </w:p>
        </w:tc>
      </w:tr>
      <w:tr w:rsidR="00851511" w:rsidRPr="002E036E" w14:paraId="783FA400" w14:textId="77777777" w:rsidTr="00851511">
        <w:tc>
          <w:tcPr>
            <w:tcW w:w="2505" w:type="dxa"/>
            <w:shd w:val="clear" w:color="auto" w:fill="auto"/>
          </w:tcPr>
          <w:p w14:paraId="41E69664" w14:textId="77777777" w:rsidR="00851511" w:rsidRPr="00675665" w:rsidRDefault="00851511" w:rsidP="00851511">
            <w:r w:rsidRPr="00675665">
              <w:lastRenderedPageBreak/>
              <w:t xml:space="preserve">Bezplatné poskytovanie prístupu k údajom o </w:t>
            </w:r>
            <w:proofErr w:type="spellStart"/>
            <w:r w:rsidRPr="00675665">
              <w:t>o</w:t>
            </w:r>
            <w:proofErr w:type="spellEnd"/>
            <w:r w:rsidRPr="00675665">
              <w:t xml:space="preserve"> energetickej hospodárnosti budov</w:t>
            </w:r>
          </w:p>
        </w:tc>
        <w:tc>
          <w:tcPr>
            <w:tcW w:w="6557" w:type="dxa"/>
            <w:gridSpan w:val="2"/>
            <w:shd w:val="clear" w:color="auto" w:fill="auto"/>
          </w:tcPr>
          <w:p w14:paraId="46244388" w14:textId="77777777" w:rsidR="00851511" w:rsidRPr="00675665" w:rsidRDefault="00851511" w:rsidP="00851511">
            <w:r w:rsidRPr="00675665">
              <w:rPr>
                <w:color w:val="000000"/>
              </w:rPr>
              <w:t>Služba zabezpečuje bezplatné poskytovanie prístupu k údajom o energetickej hospodárnosti budovy pre Vlastníka, Správcu, Nájomcu a nimi odsúhlasené tretie strany</w:t>
            </w:r>
          </w:p>
        </w:tc>
      </w:tr>
      <w:tr w:rsidR="00851511" w:rsidRPr="002E036E" w14:paraId="65426EC1" w14:textId="77777777" w:rsidTr="00851511">
        <w:tc>
          <w:tcPr>
            <w:tcW w:w="2505" w:type="dxa"/>
            <w:shd w:val="clear" w:color="auto" w:fill="auto"/>
          </w:tcPr>
          <w:p w14:paraId="3C838DE9" w14:textId="77777777" w:rsidR="00851511" w:rsidRPr="00675665" w:rsidRDefault="00851511" w:rsidP="00851511">
            <w:r w:rsidRPr="00675665">
              <w:t>Spoplatnené poskytovanie prístupu k údajom o energetickej hospodárnosti budov</w:t>
            </w:r>
          </w:p>
        </w:tc>
        <w:tc>
          <w:tcPr>
            <w:tcW w:w="6557" w:type="dxa"/>
            <w:gridSpan w:val="2"/>
            <w:shd w:val="clear" w:color="auto" w:fill="auto"/>
          </w:tcPr>
          <w:p w14:paraId="1DE7EB81" w14:textId="77777777" w:rsidR="00851511" w:rsidRPr="00675665" w:rsidRDefault="00851511" w:rsidP="00851511">
            <w:r w:rsidRPr="00675665">
              <w:rPr>
                <w:color w:val="000000"/>
              </w:rPr>
              <w:t>Služba zabezpečuje spoplatnený prístupu k údajom o energetickej hospodárnosti budovy pre tretie strany.</w:t>
            </w:r>
            <w:r w:rsidRPr="00675665">
              <w:t xml:space="preserve"> </w:t>
            </w:r>
            <w:r w:rsidRPr="00675665">
              <w:rPr>
                <w:color w:val="000000"/>
              </w:rPr>
              <w:t>Spôsob spoplatnenia bude definovaný po transpozícií smernice EP a Rady o EHB a služba bude k dispozícií až po transponovaní smernice. DP EHB môže byť uvedený do prevádzky predtým, ako bude smernica transponovaná.</w:t>
            </w:r>
          </w:p>
        </w:tc>
      </w:tr>
      <w:tr w:rsidR="00851511" w:rsidRPr="002E036E" w14:paraId="386D3C60" w14:textId="77777777" w:rsidTr="00851511">
        <w:tc>
          <w:tcPr>
            <w:tcW w:w="2505" w:type="dxa"/>
            <w:shd w:val="clear" w:color="auto" w:fill="auto"/>
          </w:tcPr>
          <w:p w14:paraId="409FD979" w14:textId="77777777" w:rsidR="00851511" w:rsidRPr="00675665" w:rsidRDefault="00851511" w:rsidP="00851511">
            <w:r w:rsidRPr="00675665">
              <w:t>Systémové funkcie</w:t>
            </w:r>
          </w:p>
        </w:tc>
        <w:tc>
          <w:tcPr>
            <w:tcW w:w="6557" w:type="dxa"/>
            <w:gridSpan w:val="2"/>
            <w:shd w:val="clear" w:color="auto" w:fill="auto"/>
          </w:tcPr>
          <w:p w14:paraId="4F66DE5C" w14:textId="77777777" w:rsidR="00851511" w:rsidRPr="00675665" w:rsidRDefault="00851511" w:rsidP="00851511">
            <w:r w:rsidRPr="00675665">
              <w:t xml:space="preserve">Funkcionalita združujúca technické fungovanie systému z </w:t>
            </w:r>
            <w:proofErr w:type="spellStart"/>
            <w:r w:rsidRPr="00675665">
              <w:t>biznisového</w:t>
            </w:r>
            <w:proofErr w:type="spellEnd"/>
            <w:r w:rsidRPr="00675665">
              <w:t xml:space="preserve"> hľadiska</w:t>
            </w:r>
          </w:p>
        </w:tc>
      </w:tr>
      <w:tr w:rsidR="00851511" w:rsidRPr="002E036E" w14:paraId="207F1F09" w14:textId="77777777" w:rsidTr="00851511">
        <w:tc>
          <w:tcPr>
            <w:tcW w:w="2505" w:type="dxa"/>
            <w:shd w:val="clear" w:color="auto" w:fill="auto"/>
          </w:tcPr>
          <w:p w14:paraId="51B1F741" w14:textId="77777777" w:rsidR="00851511" w:rsidRPr="00675665" w:rsidRDefault="00851511" w:rsidP="00851511">
            <w:r w:rsidRPr="00675665">
              <w:t>Bezplatné poskytovanie prístupu k anonymizovaným/súhrnným údajom o energetickej hospodárnosti budov</w:t>
            </w:r>
          </w:p>
        </w:tc>
        <w:tc>
          <w:tcPr>
            <w:tcW w:w="6557" w:type="dxa"/>
            <w:gridSpan w:val="2"/>
            <w:shd w:val="clear" w:color="auto" w:fill="auto"/>
          </w:tcPr>
          <w:p w14:paraId="33676449" w14:textId="77777777" w:rsidR="00851511" w:rsidRPr="00675665" w:rsidRDefault="00851511" w:rsidP="00851511">
            <w:r w:rsidRPr="00675665">
              <w:rPr>
                <w:color w:val="000000"/>
              </w:rPr>
              <w:t xml:space="preserve">Služba zabezpečuje bezplatné poskytovanie prístupu k </w:t>
            </w:r>
            <w:r w:rsidRPr="00675665">
              <w:rPr>
                <w:rFonts w:eastAsia="Arial Narrow"/>
              </w:rPr>
              <w:t>anonymizovaným alebo súhrnným údajom o energetickej hospodárnosti budov.</w:t>
            </w:r>
          </w:p>
        </w:tc>
      </w:tr>
      <w:tr w:rsidR="00851511" w:rsidRPr="002E036E" w14:paraId="3BE38539" w14:textId="77777777" w:rsidTr="00851511">
        <w:tc>
          <w:tcPr>
            <w:tcW w:w="2505" w:type="dxa"/>
            <w:shd w:val="clear" w:color="auto" w:fill="auto"/>
          </w:tcPr>
          <w:p w14:paraId="47D65FEE" w14:textId="77777777" w:rsidR="00851511" w:rsidRPr="00675665" w:rsidRDefault="00851511" w:rsidP="00851511">
            <w:r w:rsidRPr="00675665">
              <w:t>Odplatné poskytovanie prístupu k anonymizovaným/súhrnným údajom o energetickej hospodárnosti budov</w:t>
            </w:r>
          </w:p>
        </w:tc>
        <w:tc>
          <w:tcPr>
            <w:tcW w:w="6557" w:type="dxa"/>
            <w:gridSpan w:val="2"/>
            <w:shd w:val="clear" w:color="auto" w:fill="auto"/>
          </w:tcPr>
          <w:p w14:paraId="062B0821" w14:textId="77777777" w:rsidR="00851511" w:rsidRPr="00675665" w:rsidRDefault="00851511" w:rsidP="00851511">
            <w:r w:rsidRPr="00675665">
              <w:rPr>
                <w:color w:val="000000"/>
              </w:rPr>
              <w:t xml:space="preserve">Služba zabezpečuje odplatné poskytovanie prístupu k </w:t>
            </w:r>
            <w:r w:rsidRPr="00675665">
              <w:rPr>
                <w:rFonts w:eastAsia="Arial Narrow"/>
              </w:rPr>
              <w:t>anonymizovaným alebo súhrnným údajom o energetickej hospodárnosti budov.</w:t>
            </w:r>
            <w:r w:rsidRPr="00675665">
              <w:t xml:space="preserve"> </w:t>
            </w:r>
            <w:r w:rsidRPr="00675665">
              <w:rPr>
                <w:rFonts w:eastAsia="Arial Narrow"/>
              </w:rPr>
              <w:t>Spôsob spoplatnenia bude definovaný po transpozícií smernice EP a Rady o EHB a služba bude k dispozícií až po transponovaní smernice. DP EHB môže byť uvedený do prevádzky predtým, ako bude smernica transponovaná.</w:t>
            </w:r>
          </w:p>
        </w:tc>
      </w:tr>
      <w:tr w:rsidR="00851511" w:rsidRPr="002E036E" w14:paraId="0A6E80A0" w14:textId="77777777" w:rsidTr="00851511">
        <w:tc>
          <w:tcPr>
            <w:tcW w:w="2505" w:type="dxa"/>
            <w:shd w:val="clear" w:color="auto" w:fill="auto"/>
          </w:tcPr>
          <w:p w14:paraId="227AAE21" w14:textId="77777777" w:rsidR="00851511" w:rsidRPr="00675665" w:rsidRDefault="00851511" w:rsidP="00851511">
            <w:r w:rsidRPr="00675665">
              <w:t>Sprístupnenie obsahu o energetickej hospodárnosti budov pre používateľov</w:t>
            </w:r>
          </w:p>
        </w:tc>
        <w:tc>
          <w:tcPr>
            <w:tcW w:w="6557" w:type="dxa"/>
            <w:gridSpan w:val="2"/>
            <w:shd w:val="clear" w:color="auto" w:fill="auto"/>
          </w:tcPr>
          <w:p w14:paraId="5776FA55" w14:textId="77777777" w:rsidR="00851511" w:rsidRPr="00675665" w:rsidRDefault="00851511" w:rsidP="00851511">
            <w:r w:rsidRPr="00675665">
              <w:rPr>
                <w:color w:val="000000"/>
              </w:rPr>
              <w:t>Služba zabezpečuje publikáciu údajov  o energetickej hospodárnosti budov</w:t>
            </w:r>
          </w:p>
        </w:tc>
      </w:tr>
      <w:tr w:rsidR="00851511" w:rsidRPr="002E036E" w14:paraId="57E4F7E0" w14:textId="77777777" w:rsidTr="00851511">
        <w:tc>
          <w:tcPr>
            <w:tcW w:w="2505" w:type="dxa"/>
            <w:shd w:val="clear" w:color="auto" w:fill="auto"/>
          </w:tcPr>
          <w:p w14:paraId="4C492343" w14:textId="77777777" w:rsidR="00851511" w:rsidRPr="00675665" w:rsidRDefault="00851511" w:rsidP="00851511">
            <w:r w:rsidRPr="00675665">
              <w:t>Správa prístupu a oprávnení</w:t>
            </w:r>
          </w:p>
        </w:tc>
        <w:tc>
          <w:tcPr>
            <w:tcW w:w="6557" w:type="dxa"/>
            <w:gridSpan w:val="2"/>
            <w:shd w:val="clear" w:color="auto" w:fill="auto"/>
          </w:tcPr>
          <w:p w14:paraId="2CDA9077" w14:textId="77777777" w:rsidR="00851511" w:rsidRPr="00675665" w:rsidRDefault="00851511" w:rsidP="00851511">
            <w:r w:rsidRPr="00675665">
              <w:t>Funkcia zabezpečujúca spravovanie prístupu a oprávnení</w:t>
            </w:r>
          </w:p>
        </w:tc>
      </w:tr>
      <w:tr w:rsidR="00851511" w:rsidRPr="002E036E" w14:paraId="4C24337C" w14:textId="77777777" w:rsidTr="00851511">
        <w:tc>
          <w:tcPr>
            <w:tcW w:w="2505" w:type="dxa"/>
            <w:shd w:val="clear" w:color="auto" w:fill="auto"/>
          </w:tcPr>
          <w:p w14:paraId="060633A1" w14:textId="77777777" w:rsidR="00851511" w:rsidRPr="00675665" w:rsidRDefault="00851511" w:rsidP="00851511">
            <w:r w:rsidRPr="00675665">
              <w:t>Editácia obsahu</w:t>
            </w:r>
          </w:p>
        </w:tc>
        <w:tc>
          <w:tcPr>
            <w:tcW w:w="6557" w:type="dxa"/>
            <w:gridSpan w:val="2"/>
            <w:shd w:val="clear" w:color="auto" w:fill="auto"/>
          </w:tcPr>
          <w:p w14:paraId="36F76681" w14:textId="77777777" w:rsidR="00851511" w:rsidRPr="00675665" w:rsidRDefault="00851511" w:rsidP="00851511">
            <w:r w:rsidRPr="00675665">
              <w:t>Funkcia zabezpečujúca editáciu obsahu platformy EHB</w:t>
            </w:r>
          </w:p>
        </w:tc>
      </w:tr>
      <w:tr w:rsidR="00851511" w:rsidRPr="002E036E" w14:paraId="0500822E" w14:textId="77777777" w:rsidTr="00851511">
        <w:tc>
          <w:tcPr>
            <w:tcW w:w="2505" w:type="dxa"/>
            <w:shd w:val="clear" w:color="auto" w:fill="auto"/>
          </w:tcPr>
          <w:p w14:paraId="23D806F9" w14:textId="77777777" w:rsidR="00851511" w:rsidRPr="00675665" w:rsidRDefault="00851511" w:rsidP="00851511">
            <w:r w:rsidRPr="00675665">
              <w:t>Správa systému</w:t>
            </w:r>
          </w:p>
        </w:tc>
        <w:tc>
          <w:tcPr>
            <w:tcW w:w="6557" w:type="dxa"/>
            <w:gridSpan w:val="2"/>
            <w:shd w:val="clear" w:color="auto" w:fill="auto"/>
          </w:tcPr>
          <w:p w14:paraId="319039A7" w14:textId="77777777" w:rsidR="00851511" w:rsidRPr="00675665" w:rsidRDefault="00851511" w:rsidP="00851511">
            <w:r w:rsidRPr="00675665">
              <w:t>Funkcia zabezpečujúca spravovanie systému</w:t>
            </w:r>
          </w:p>
        </w:tc>
      </w:tr>
      <w:tr w:rsidR="00851511" w:rsidRPr="002E036E" w14:paraId="633AE2E6" w14:textId="77777777" w:rsidTr="00851511">
        <w:tc>
          <w:tcPr>
            <w:tcW w:w="2505" w:type="dxa"/>
            <w:shd w:val="clear" w:color="auto" w:fill="auto"/>
          </w:tcPr>
          <w:p w14:paraId="7F8ECF43" w14:textId="77777777" w:rsidR="00851511" w:rsidRPr="00675665" w:rsidRDefault="00851511" w:rsidP="00851511">
            <w:r w:rsidRPr="00675665">
              <w:t>Používateľ s oprávnením vystaviť energetický certifikát</w:t>
            </w:r>
          </w:p>
        </w:tc>
        <w:tc>
          <w:tcPr>
            <w:tcW w:w="6557" w:type="dxa"/>
            <w:gridSpan w:val="2"/>
            <w:shd w:val="clear" w:color="auto" w:fill="auto"/>
          </w:tcPr>
          <w:p w14:paraId="24B23228" w14:textId="77777777" w:rsidR="00851511" w:rsidRPr="00675665" w:rsidRDefault="00851511" w:rsidP="00851511">
            <w:r w:rsidRPr="00675665">
              <w:t xml:space="preserve">Entita reprezentujúca aktérov, ktorí disponujú oprávnením na vydávanie energetického certifikátu budovy </w:t>
            </w:r>
          </w:p>
        </w:tc>
      </w:tr>
      <w:tr w:rsidR="00851511" w:rsidRPr="002E036E" w14:paraId="5F47EA4B" w14:textId="77777777" w:rsidTr="00851511">
        <w:tc>
          <w:tcPr>
            <w:tcW w:w="2505" w:type="dxa"/>
            <w:shd w:val="clear" w:color="auto" w:fill="auto"/>
          </w:tcPr>
          <w:p w14:paraId="651F7E80" w14:textId="77777777" w:rsidR="00851511" w:rsidRPr="00675665" w:rsidRDefault="00851511" w:rsidP="00851511">
            <w:r w:rsidRPr="00675665">
              <w:t>GUI prístup k údajom</w:t>
            </w:r>
          </w:p>
        </w:tc>
        <w:tc>
          <w:tcPr>
            <w:tcW w:w="6557" w:type="dxa"/>
            <w:gridSpan w:val="2"/>
            <w:shd w:val="clear" w:color="auto" w:fill="auto"/>
          </w:tcPr>
          <w:p w14:paraId="0444D264" w14:textId="77777777" w:rsidR="00851511" w:rsidRPr="00675665" w:rsidRDefault="00851511" w:rsidP="00851511">
            <w:r w:rsidRPr="00675665">
              <w:t xml:space="preserve">Grafické používateľské rozhranie </w:t>
            </w:r>
            <w:proofErr w:type="spellStart"/>
            <w:r w:rsidRPr="00675665">
              <w:t>sprostredkujúce</w:t>
            </w:r>
            <w:proofErr w:type="spellEnd"/>
            <w:r w:rsidRPr="00675665">
              <w:t xml:space="preserve"> prístup k údajom platformy EHB</w:t>
            </w:r>
          </w:p>
        </w:tc>
      </w:tr>
      <w:tr w:rsidR="00851511" w:rsidRPr="002E036E" w14:paraId="4FD332A6" w14:textId="77777777" w:rsidTr="00851511">
        <w:tc>
          <w:tcPr>
            <w:tcW w:w="2505" w:type="dxa"/>
            <w:shd w:val="clear" w:color="auto" w:fill="auto"/>
          </w:tcPr>
          <w:p w14:paraId="64F42047" w14:textId="77777777" w:rsidR="00851511" w:rsidRPr="00675665" w:rsidRDefault="00851511" w:rsidP="00851511">
            <w:r w:rsidRPr="00675665">
              <w:t>GUI generovanie energetických certifikátov</w:t>
            </w:r>
          </w:p>
        </w:tc>
        <w:tc>
          <w:tcPr>
            <w:tcW w:w="6557" w:type="dxa"/>
            <w:gridSpan w:val="2"/>
            <w:shd w:val="clear" w:color="auto" w:fill="auto"/>
          </w:tcPr>
          <w:p w14:paraId="04872641" w14:textId="77777777" w:rsidR="00851511" w:rsidRPr="00675665" w:rsidRDefault="00851511" w:rsidP="00851511">
            <w:r w:rsidRPr="00675665">
              <w:t xml:space="preserve">Grafické používateľské rozhranie </w:t>
            </w:r>
            <w:proofErr w:type="spellStart"/>
            <w:r w:rsidRPr="00675665">
              <w:t>sprostredkujúce</w:t>
            </w:r>
            <w:proofErr w:type="spellEnd"/>
            <w:r w:rsidRPr="00675665">
              <w:t xml:space="preserve"> generovanie energetických certifikátov</w:t>
            </w:r>
          </w:p>
        </w:tc>
      </w:tr>
      <w:tr w:rsidR="00851511" w:rsidRPr="002E036E" w14:paraId="5F106D77" w14:textId="77777777" w:rsidTr="00851511">
        <w:tc>
          <w:tcPr>
            <w:tcW w:w="2505" w:type="dxa"/>
            <w:shd w:val="clear" w:color="auto" w:fill="auto"/>
          </w:tcPr>
          <w:p w14:paraId="744AFC7E" w14:textId="77777777" w:rsidR="00851511" w:rsidRPr="00675665" w:rsidRDefault="00851511" w:rsidP="00851511">
            <w:r w:rsidRPr="00675665">
              <w:t>GUI slovensko.sk</w:t>
            </w:r>
          </w:p>
        </w:tc>
        <w:tc>
          <w:tcPr>
            <w:tcW w:w="6557" w:type="dxa"/>
            <w:gridSpan w:val="2"/>
            <w:shd w:val="clear" w:color="auto" w:fill="auto"/>
          </w:tcPr>
          <w:p w14:paraId="7BC56714" w14:textId="77777777" w:rsidR="00851511" w:rsidRPr="00675665" w:rsidRDefault="00851511" w:rsidP="00851511">
            <w:r w:rsidRPr="00675665">
              <w:t>Grafické používateľské rozhranie slovensko.sk</w:t>
            </w:r>
          </w:p>
        </w:tc>
      </w:tr>
      <w:tr w:rsidR="00851511" w:rsidRPr="002E036E" w14:paraId="57C801F2" w14:textId="77777777" w:rsidTr="00851511">
        <w:tc>
          <w:tcPr>
            <w:tcW w:w="2505" w:type="dxa"/>
            <w:shd w:val="clear" w:color="auto" w:fill="auto"/>
          </w:tcPr>
          <w:p w14:paraId="14444A2C" w14:textId="77777777" w:rsidR="00851511" w:rsidRPr="00675665" w:rsidRDefault="00851511" w:rsidP="00851511">
            <w:r w:rsidRPr="00675665">
              <w:t>GUI admin</w:t>
            </w:r>
          </w:p>
        </w:tc>
        <w:tc>
          <w:tcPr>
            <w:tcW w:w="6557" w:type="dxa"/>
            <w:gridSpan w:val="2"/>
            <w:shd w:val="clear" w:color="auto" w:fill="auto"/>
          </w:tcPr>
          <w:p w14:paraId="1ADE2898" w14:textId="77777777" w:rsidR="00851511" w:rsidRPr="00675665" w:rsidRDefault="00851511" w:rsidP="00851511">
            <w:r w:rsidRPr="00675665">
              <w:t>Grafické používateľské rozhranie slúžiace na administráciu systému</w:t>
            </w:r>
          </w:p>
        </w:tc>
      </w:tr>
      <w:tr w:rsidR="00851511" w:rsidRPr="002E036E" w14:paraId="3EEB370D" w14:textId="77777777" w:rsidTr="00851511">
        <w:trPr>
          <w:gridAfter w:val="1"/>
          <w:wAfter w:w="46" w:type="dxa"/>
        </w:trPr>
        <w:tc>
          <w:tcPr>
            <w:tcW w:w="2505" w:type="dxa"/>
            <w:shd w:val="clear" w:color="auto" w:fill="auto"/>
          </w:tcPr>
          <w:p w14:paraId="2EFF79A1" w14:textId="77777777" w:rsidR="00851511" w:rsidRPr="00675665" w:rsidRDefault="00851511" w:rsidP="00851511">
            <w:r w:rsidRPr="00675665">
              <w:t xml:space="preserve">Používateľ s oprávnením vystaviť </w:t>
            </w:r>
            <w:proofErr w:type="spellStart"/>
            <w:r w:rsidRPr="00675665">
              <w:t>pasport</w:t>
            </w:r>
            <w:proofErr w:type="spellEnd"/>
            <w:r w:rsidRPr="00675665">
              <w:t xml:space="preserve"> obnovy budovy</w:t>
            </w:r>
          </w:p>
        </w:tc>
        <w:tc>
          <w:tcPr>
            <w:tcW w:w="6511" w:type="dxa"/>
            <w:shd w:val="clear" w:color="auto" w:fill="auto"/>
          </w:tcPr>
          <w:p w14:paraId="19E9F1BA" w14:textId="77777777" w:rsidR="00851511" w:rsidRPr="00675665" w:rsidRDefault="00851511" w:rsidP="00851511">
            <w:r w:rsidRPr="00675665">
              <w:t xml:space="preserve">Entita reprezentujúca aktérov, ktorí disponujú oprávnením na vydávanie </w:t>
            </w:r>
            <w:proofErr w:type="spellStart"/>
            <w:r w:rsidRPr="00675665">
              <w:t>pasportu</w:t>
            </w:r>
            <w:proofErr w:type="spellEnd"/>
            <w:r w:rsidRPr="00675665">
              <w:t xml:space="preserve"> obnovy  budovy</w:t>
            </w:r>
          </w:p>
        </w:tc>
      </w:tr>
      <w:tr w:rsidR="00851511" w:rsidRPr="002E036E" w14:paraId="30366A16" w14:textId="77777777" w:rsidTr="00851511">
        <w:trPr>
          <w:gridAfter w:val="1"/>
          <w:wAfter w:w="46" w:type="dxa"/>
        </w:trPr>
        <w:tc>
          <w:tcPr>
            <w:tcW w:w="2505" w:type="dxa"/>
            <w:shd w:val="clear" w:color="auto" w:fill="auto"/>
          </w:tcPr>
          <w:p w14:paraId="60ABB654" w14:textId="77777777" w:rsidR="00851511" w:rsidRPr="00675665" w:rsidRDefault="00851511" w:rsidP="00851511">
            <w:r w:rsidRPr="00675665">
              <w:t xml:space="preserve">GUI generovanie </w:t>
            </w:r>
            <w:proofErr w:type="spellStart"/>
            <w:r w:rsidRPr="00675665">
              <w:t>pasportov</w:t>
            </w:r>
            <w:proofErr w:type="spellEnd"/>
            <w:r w:rsidRPr="00675665">
              <w:t xml:space="preserve"> obnovy budovy</w:t>
            </w:r>
          </w:p>
        </w:tc>
        <w:tc>
          <w:tcPr>
            <w:tcW w:w="6511" w:type="dxa"/>
            <w:shd w:val="clear" w:color="auto" w:fill="auto"/>
          </w:tcPr>
          <w:p w14:paraId="367E8EBB" w14:textId="77777777" w:rsidR="00851511" w:rsidRPr="00675665" w:rsidRDefault="00851511" w:rsidP="00851511">
            <w:r w:rsidRPr="00675665">
              <w:t xml:space="preserve">Grafické používateľské rozhranie </w:t>
            </w:r>
            <w:proofErr w:type="spellStart"/>
            <w:r w:rsidRPr="00675665">
              <w:t>sprostredkujúce</w:t>
            </w:r>
            <w:proofErr w:type="spellEnd"/>
            <w:r w:rsidRPr="00675665">
              <w:t xml:space="preserve"> generovanie </w:t>
            </w:r>
            <w:proofErr w:type="spellStart"/>
            <w:r w:rsidRPr="00675665">
              <w:t>pasportov</w:t>
            </w:r>
            <w:proofErr w:type="spellEnd"/>
            <w:r w:rsidRPr="00675665">
              <w:t xml:space="preserve"> obnovy budovy</w:t>
            </w:r>
          </w:p>
        </w:tc>
      </w:tr>
      <w:tr w:rsidR="00851511" w:rsidRPr="002E036E" w14:paraId="2AF158D6" w14:textId="77777777" w:rsidTr="00851511">
        <w:trPr>
          <w:gridAfter w:val="1"/>
          <w:wAfter w:w="46" w:type="dxa"/>
        </w:trPr>
        <w:tc>
          <w:tcPr>
            <w:tcW w:w="2505" w:type="dxa"/>
            <w:shd w:val="clear" w:color="auto" w:fill="auto"/>
          </w:tcPr>
          <w:p w14:paraId="329092C7" w14:textId="77777777" w:rsidR="00851511" w:rsidRPr="00675665" w:rsidRDefault="00851511" w:rsidP="00851511">
            <w:r w:rsidRPr="00675665">
              <w:t xml:space="preserve">Vytvorenie </w:t>
            </w:r>
            <w:proofErr w:type="spellStart"/>
            <w:r w:rsidRPr="00675665">
              <w:t>pasportu</w:t>
            </w:r>
            <w:proofErr w:type="spellEnd"/>
            <w:r w:rsidRPr="00675665">
              <w:t xml:space="preserve"> obnovy budovy</w:t>
            </w:r>
          </w:p>
        </w:tc>
        <w:tc>
          <w:tcPr>
            <w:tcW w:w="6511" w:type="dxa"/>
            <w:shd w:val="clear" w:color="auto" w:fill="auto"/>
          </w:tcPr>
          <w:p w14:paraId="6F5BAC64" w14:textId="77777777" w:rsidR="00851511" w:rsidRPr="00675665" w:rsidRDefault="00851511" w:rsidP="00851511">
            <w:r w:rsidRPr="00675665">
              <w:t xml:space="preserve">Služba zabezpečuje poskytnutie potrebných údajov na vytvorenie </w:t>
            </w:r>
            <w:proofErr w:type="spellStart"/>
            <w:r w:rsidRPr="00675665">
              <w:t>pasportu</w:t>
            </w:r>
            <w:proofErr w:type="spellEnd"/>
            <w:r w:rsidRPr="00675665">
              <w:t xml:space="preserve"> obnovy budovy odborne spôsobilou osobou a jeho evidenciu v IS</w:t>
            </w:r>
          </w:p>
        </w:tc>
      </w:tr>
      <w:tr w:rsidR="00851511" w:rsidRPr="002E036E" w14:paraId="180E507D" w14:textId="77777777" w:rsidTr="00851511">
        <w:trPr>
          <w:gridAfter w:val="1"/>
          <w:wAfter w:w="46" w:type="dxa"/>
        </w:trPr>
        <w:tc>
          <w:tcPr>
            <w:tcW w:w="2505" w:type="dxa"/>
            <w:shd w:val="clear" w:color="auto" w:fill="auto"/>
          </w:tcPr>
          <w:p w14:paraId="07E9E1C9" w14:textId="77777777" w:rsidR="00851511" w:rsidRPr="00675665" w:rsidRDefault="00851511" w:rsidP="00851511">
            <w:r w:rsidRPr="00675665">
              <w:t xml:space="preserve">Evidencia a vydávanie </w:t>
            </w:r>
            <w:proofErr w:type="spellStart"/>
            <w:r w:rsidRPr="00675665">
              <w:t>pasportov</w:t>
            </w:r>
            <w:proofErr w:type="spellEnd"/>
            <w:r w:rsidRPr="00675665">
              <w:t xml:space="preserve"> obnovy budovy</w:t>
            </w:r>
          </w:p>
        </w:tc>
        <w:tc>
          <w:tcPr>
            <w:tcW w:w="6511" w:type="dxa"/>
            <w:shd w:val="clear" w:color="auto" w:fill="auto"/>
          </w:tcPr>
          <w:p w14:paraId="32879FE8" w14:textId="77777777" w:rsidR="00851511" w:rsidRPr="00675665" w:rsidRDefault="00851511" w:rsidP="00851511">
            <w:r w:rsidRPr="00675665">
              <w:t xml:space="preserve">Proces, v rámci ktorého sú evidované údaje o vydaných </w:t>
            </w:r>
            <w:proofErr w:type="spellStart"/>
            <w:r w:rsidRPr="00675665">
              <w:t>pasportoch</w:t>
            </w:r>
            <w:proofErr w:type="spellEnd"/>
            <w:r w:rsidRPr="00675665">
              <w:t xml:space="preserve"> obnovy budov v rámci platformy EHB</w:t>
            </w:r>
          </w:p>
        </w:tc>
      </w:tr>
    </w:tbl>
    <w:p w14:paraId="783290A4" w14:textId="77777777" w:rsidR="00851511" w:rsidRPr="00BC5BBF" w:rsidRDefault="00851511" w:rsidP="00851511">
      <w:pPr>
        <w:rPr>
          <w:i/>
          <w:sz w:val="20"/>
          <w:szCs w:val="20"/>
        </w:rPr>
      </w:pPr>
    </w:p>
    <w:p w14:paraId="46E3DD7D" w14:textId="77777777" w:rsidR="00851511" w:rsidRPr="00675665" w:rsidRDefault="00851511" w:rsidP="0034022C">
      <w:pPr>
        <w:pStyle w:val="Nadpis3"/>
        <w:numPr>
          <w:ilvl w:val="2"/>
          <w:numId w:val="132"/>
        </w:numPr>
        <w:tabs>
          <w:tab w:val="clear" w:pos="360"/>
        </w:tabs>
        <w:spacing w:before="120" w:after="240"/>
        <w:ind w:left="0" w:firstLine="0"/>
        <w:rPr>
          <w:b w:val="0"/>
          <w:color w:val="000000" w:themeColor="text1"/>
          <w:lang w:eastAsia="sk-SK"/>
        </w:rPr>
      </w:pPr>
      <w:bookmarkStart w:id="365" w:name="_Toc178087823"/>
      <w:r w:rsidRPr="00675665">
        <w:rPr>
          <w:color w:val="000000" w:themeColor="text1"/>
          <w:lang w:eastAsia="sk-SK"/>
        </w:rPr>
        <w:t>Prehľad koncových služieb – budúci stav:</w:t>
      </w:r>
      <w:bookmarkEnd w:id="365"/>
    </w:p>
    <w:p w14:paraId="2EB4CC45" w14:textId="77777777" w:rsidR="00851511" w:rsidRPr="00675665" w:rsidRDefault="00851511" w:rsidP="00851511">
      <w:pPr>
        <w:jc w:val="both"/>
      </w:pPr>
      <w:r w:rsidRPr="00675665">
        <w:t>Digitálna platforma EHB obsahuje nasledovné koncové služby, ktorých znenie bolo definované návrhom smernice EP a Rady o energetickej hospodárnosti budov.</w:t>
      </w:r>
      <w:r w:rsidRPr="00675665">
        <w:rPr>
          <w:rFonts w:eastAsia="Tahoma"/>
          <w:i/>
          <w:iCs/>
        </w:rPr>
        <w:t xml:space="preserve"> </w:t>
      </w:r>
      <w:r w:rsidRPr="00675665">
        <w:rPr>
          <w:rFonts w:eastAsia="Tahoma"/>
        </w:rPr>
        <w:t>Plánované koncové služby sú navrhované v súlade s jednotným dizajn-manuálom elektronických služieb ID-SK.</w:t>
      </w:r>
    </w:p>
    <w:p w14:paraId="690D2DF5" w14:textId="77777777" w:rsidR="00851511" w:rsidRPr="00BC5BBF" w:rsidRDefault="00851511" w:rsidP="00851511">
      <w:pPr>
        <w:rPr>
          <w:sz w:val="20"/>
          <w:szCs w:val="20"/>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096"/>
        <w:gridCol w:w="1710"/>
        <w:gridCol w:w="1530"/>
        <w:gridCol w:w="1440"/>
      </w:tblGrid>
      <w:tr w:rsidR="00851511" w:rsidRPr="00BC5BBF" w14:paraId="3F1527D4" w14:textId="77777777" w:rsidTr="00851511">
        <w:trPr>
          <w:tblHeader/>
        </w:trPr>
        <w:tc>
          <w:tcPr>
            <w:tcW w:w="1129" w:type="dxa"/>
            <w:shd w:val="clear" w:color="auto" w:fill="D9D9D9" w:themeFill="background1" w:themeFillShade="D9"/>
            <w:vAlign w:val="center"/>
          </w:tcPr>
          <w:p w14:paraId="39A9075E" w14:textId="77777777" w:rsidR="00851511" w:rsidRPr="00675665" w:rsidRDefault="00851511" w:rsidP="00851511">
            <w:pPr>
              <w:pStyle w:val="HlavikaTabuky"/>
              <w:jc w:val="center"/>
              <w:rPr>
                <w:rFonts w:ascii="Times New Roman" w:eastAsia="Tahoma" w:hAnsi="Times New Roman"/>
                <w:sz w:val="24"/>
                <w:szCs w:val="24"/>
              </w:rPr>
            </w:pPr>
            <w:r w:rsidRPr="00675665">
              <w:rPr>
                <w:rFonts w:ascii="Times New Roman" w:eastAsia="Tahoma" w:hAnsi="Times New Roman"/>
                <w:sz w:val="24"/>
                <w:szCs w:val="24"/>
              </w:rPr>
              <w:t>Kód KS</w:t>
            </w:r>
          </w:p>
          <w:p w14:paraId="248C6230" w14:textId="77777777" w:rsidR="00851511" w:rsidRPr="00675665" w:rsidRDefault="00851511" w:rsidP="00851511">
            <w:pPr>
              <w:pStyle w:val="HlavikaTabuky"/>
              <w:jc w:val="center"/>
              <w:rPr>
                <w:rFonts w:ascii="Times New Roman" w:eastAsia="Tahoma" w:hAnsi="Times New Roman"/>
                <w:b w:val="0"/>
                <w:sz w:val="24"/>
                <w:szCs w:val="24"/>
              </w:rPr>
            </w:pPr>
            <w:r w:rsidRPr="00675665">
              <w:rPr>
                <w:rFonts w:ascii="Times New Roman" w:eastAsia="Tahoma" w:hAnsi="Times New Roman"/>
                <w:b w:val="0"/>
                <w:i/>
                <w:sz w:val="24"/>
                <w:szCs w:val="24"/>
              </w:rPr>
              <w:t xml:space="preserve">(z </w:t>
            </w:r>
            <w:proofErr w:type="spellStart"/>
            <w:r w:rsidRPr="00675665">
              <w:rPr>
                <w:rFonts w:ascii="Times New Roman" w:eastAsia="Tahoma" w:hAnsi="Times New Roman"/>
                <w:b w:val="0"/>
                <w:i/>
                <w:sz w:val="24"/>
                <w:szCs w:val="24"/>
              </w:rPr>
              <w:t>MetaIS</w:t>
            </w:r>
            <w:proofErr w:type="spellEnd"/>
            <w:r w:rsidRPr="00675665">
              <w:rPr>
                <w:rFonts w:ascii="Times New Roman" w:eastAsia="Tahoma" w:hAnsi="Times New Roman"/>
                <w:b w:val="0"/>
                <w:i/>
                <w:sz w:val="24"/>
                <w:szCs w:val="24"/>
              </w:rPr>
              <w:t>)</w:t>
            </w:r>
          </w:p>
        </w:tc>
        <w:tc>
          <w:tcPr>
            <w:tcW w:w="3096" w:type="dxa"/>
            <w:shd w:val="clear" w:color="auto" w:fill="D9D9D9" w:themeFill="background1" w:themeFillShade="D9"/>
            <w:vAlign w:val="center"/>
          </w:tcPr>
          <w:p w14:paraId="389F9864" w14:textId="77777777" w:rsidR="00851511" w:rsidRPr="00675665" w:rsidRDefault="00851511" w:rsidP="00851511">
            <w:pPr>
              <w:pStyle w:val="HlavikaTabuky"/>
              <w:jc w:val="center"/>
              <w:rPr>
                <w:rFonts w:ascii="Times New Roman" w:eastAsia="Tahoma" w:hAnsi="Times New Roman"/>
                <w:sz w:val="24"/>
                <w:szCs w:val="24"/>
              </w:rPr>
            </w:pPr>
            <w:r w:rsidRPr="00675665">
              <w:rPr>
                <w:rFonts w:ascii="Times New Roman" w:eastAsia="Tahoma" w:hAnsi="Times New Roman"/>
                <w:sz w:val="24"/>
                <w:szCs w:val="24"/>
              </w:rPr>
              <w:t>Názov KS</w:t>
            </w:r>
          </w:p>
        </w:tc>
        <w:tc>
          <w:tcPr>
            <w:tcW w:w="1710" w:type="dxa"/>
            <w:shd w:val="clear" w:color="auto" w:fill="D9D9D9" w:themeFill="background1" w:themeFillShade="D9"/>
            <w:vAlign w:val="center"/>
          </w:tcPr>
          <w:p w14:paraId="5DA5FCB5" w14:textId="77777777" w:rsidR="00851511" w:rsidRPr="00675665" w:rsidRDefault="00851511" w:rsidP="00851511">
            <w:pPr>
              <w:pStyle w:val="HlavikaTabuky"/>
              <w:jc w:val="center"/>
              <w:rPr>
                <w:rFonts w:ascii="Times New Roman" w:eastAsia="Tahoma" w:hAnsi="Times New Roman"/>
                <w:sz w:val="24"/>
                <w:szCs w:val="24"/>
              </w:rPr>
            </w:pPr>
            <w:r w:rsidRPr="00675665">
              <w:rPr>
                <w:rFonts w:ascii="Times New Roman" w:eastAsia="Tahoma" w:hAnsi="Times New Roman"/>
                <w:sz w:val="24"/>
                <w:szCs w:val="24"/>
              </w:rPr>
              <w:t xml:space="preserve">Používateľ KS </w:t>
            </w:r>
            <w:r w:rsidRPr="00675665">
              <w:rPr>
                <w:rFonts w:ascii="Times New Roman" w:eastAsia="Tahoma" w:hAnsi="Times New Roman"/>
                <w:b w:val="0"/>
                <w:i/>
                <w:sz w:val="24"/>
                <w:szCs w:val="24"/>
              </w:rPr>
              <w:t>(G2C/G2B/G2G/G2A)</w:t>
            </w:r>
          </w:p>
        </w:tc>
        <w:tc>
          <w:tcPr>
            <w:tcW w:w="1530" w:type="dxa"/>
            <w:shd w:val="clear" w:color="auto" w:fill="D9D9D9" w:themeFill="background1" w:themeFillShade="D9"/>
            <w:vAlign w:val="center"/>
          </w:tcPr>
          <w:p w14:paraId="43DC976D" w14:textId="77777777" w:rsidR="00851511" w:rsidRPr="00675665" w:rsidRDefault="00851511" w:rsidP="00851511">
            <w:pPr>
              <w:pStyle w:val="HlavikaTabuky"/>
              <w:jc w:val="center"/>
              <w:rPr>
                <w:rFonts w:ascii="Times New Roman" w:eastAsia="Tahoma" w:hAnsi="Times New Roman"/>
                <w:sz w:val="24"/>
                <w:szCs w:val="24"/>
              </w:rPr>
            </w:pPr>
            <w:r w:rsidRPr="00675665">
              <w:rPr>
                <w:rFonts w:ascii="Times New Roman" w:eastAsia="Tahoma" w:hAnsi="Times New Roman"/>
                <w:sz w:val="24"/>
                <w:szCs w:val="24"/>
              </w:rPr>
              <w:t>Životná situácia</w:t>
            </w:r>
          </w:p>
          <w:p w14:paraId="00AA0B1D" w14:textId="77777777" w:rsidR="00851511" w:rsidRPr="00675665" w:rsidRDefault="00851511" w:rsidP="00851511">
            <w:pPr>
              <w:pStyle w:val="HlavikaTabuky"/>
              <w:jc w:val="center"/>
              <w:rPr>
                <w:rFonts w:ascii="Times New Roman" w:eastAsia="Tahoma" w:hAnsi="Times New Roman"/>
                <w:b w:val="0"/>
                <w:sz w:val="24"/>
                <w:szCs w:val="24"/>
              </w:rPr>
            </w:pPr>
            <w:r w:rsidRPr="00675665">
              <w:rPr>
                <w:rFonts w:ascii="Times New Roman" w:eastAsia="Tahoma" w:hAnsi="Times New Roman"/>
                <w:b w:val="0"/>
                <w:i/>
                <w:sz w:val="24"/>
                <w:szCs w:val="24"/>
              </w:rPr>
              <w:t>(+ kód z </w:t>
            </w:r>
            <w:proofErr w:type="spellStart"/>
            <w:r w:rsidRPr="00675665">
              <w:rPr>
                <w:rFonts w:ascii="Times New Roman" w:eastAsia="Tahoma" w:hAnsi="Times New Roman"/>
                <w:b w:val="0"/>
                <w:i/>
                <w:sz w:val="24"/>
                <w:szCs w:val="24"/>
              </w:rPr>
              <w:t>MetaIS</w:t>
            </w:r>
            <w:proofErr w:type="spellEnd"/>
            <w:r w:rsidRPr="00675665">
              <w:rPr>
                <w:rFonts w:ascii="Times New Roman" w:eastAsia="Tahoma" w:hAnsi="Times New Roman"/>
                <w:b w:val="0"/>
                <w:i/>
                <w:sz w:val="24"/>
                <w:szCs w:val="24"/>
              </w:rPr>
              <w:t>)</w:t>
            </w:r>
          </w:p>
        </w:tc>
        <w:tc>
          <w:tcPr>
            <w:tcW w:w="1440" w:type="dxa"/>
            <w:shd w:val="clear" w:color="auto" w:fill="D9D9D9" w:themeFill="background1" w:themeFillShade="D9"/>
            <w:vAlign w:val="center"/>
          </w:tcPr>
          <w:p w14:paraId="16791B33" w14:textId="77777777" w:rsidR="00851511" w:rsidRPr="00675665" w:rsidRDefault="00851511" w:rsidP="00851511">
            <w:pPr>
              <w:pStyle w:val="HlavikaTabuky"/>
              <w:jc w:val="center"/>
              <w:rPr>
                <w:rFonts w:ascii="Times New Roman" w:eastAsia="Tahoma" w:hAnsi="Times New Roman"/>
                <w:sz w:val="24"/>
                <w:szCs w:val="24"/>
              </w:rPr>
            </w:pPr>
            <w:r w:rsidRPr="00675665">
              <w:rPr>
                <w:rFonts w:ascii="Times New Roman" w:eastAsia="Tahoma" w:hAnsi="Times New Roman"/>
                <w:sz w:val="24"/>
                <w:szCs w:val="24"/>
              </w:rPr>
              <w:t>Úroveň elektronizácie KS</w:t>
            </w:r>
          </w:p>
        </w:tc>
      </w:tr>
      <w:tr w:rsidR="00851511" w:rsidRPr="00BC5BBF" w14:paraId="4A9F72DD" w14:textId="77777777" w:rsidTr="00851511">
        <w:tc>
          <w:tcPr>
            <w:tcW w:w="1129" w:type="dxa"/>
          </w:tcPr>
          <w:p w14:paraId="29A5CD1E" w14:textId="77777777" w:rsidR="00851511" w:rsidRPr="00675665" w:rsidRDefault="00851511" w:rsidP="00851511">
            <w:pPr>
              <w:rPr>
                <w:rFonts w:eastAsia="Tahoma"/>
              </w:rPr>
            </w:pPr>
            <w:r w:rsidRPr="00675665">
              <w:rPr>
                <w:rFonts w:eastAsia="Tahoma"/>
              </w:rPr>
              <w:t>ks_379163</w:t>
            </w:r>
          </w:p>
        </w:tc>
        <w:tc>
          <w:tcPr>
            <w:tcW w:w="3096" w:type="dxa"/>
          </w:tcPr>
          <w:p w14:paraId="58BAB2A4" w14:textId="77777777" w:rsidR="00851511" w:rsidRPr="00675665" w:rsidRDefault="00851511" w:rsidP="00851511">
            <w:pPr>
              <w:rPr>
                <w:rFonts w:eastAsia="Tahoma"/>
              </w:rPr>
            </w:pPr>
            <w:r w:rsidRPr="00675665">
              <w:rPr>
                <w:rFonts w:eastAsia="Tahoma"/>
              </w:rPr>
              <w:t>Vytvorenie energetického certifikátu</w:t>
            </w:r>
          </w:p>
        </w:tc>
        <w:tc>
          <w:tcPr>
            <w:tcW w:w="1710" w:type="dxa"/>
          </w:tcPr>
          <w:p w14:paraId="0D642701" w14:textId="77777777" w:rsidR="00851511" w:rsidRPr="00675665" w:rsidRDefault="00851511" w:rsidP="00851511">
            <w:pPr>
              <w:rPr>
                <w:rFonts w:eastAsia="Tahoma"/>
              </w:rPr>
            </w:pPr>
            <w:r w:rsidRPr="00675665">
              <w:rPr>
                <w:rFonts w:eastAsia="Tahoma"/>
              </w:rPr>
              <w:t>G2C/G2B</w:t>
            </w:r>
          </w:p>
        </w:tc>
        <w:tc>
          <w:tcPr>
            <w:tcW w:w="1530" w:type="dxa"/>
          </w:tcPr>
          <w:p w14:paraId="56391AA4"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459086088"/>
            <w:placeholder>
              <w:docPart w:val="7F72F002B5A345398396E1B9E7441308"/>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67BFF824" w14:textId="77777777" w:rsidR="00851511" w:rsidRPr="00675665" w:rsidRDefault="001F7F63" w:rsidP="00851511">
                <w:pPr>
                  <w:rPr>
                    <w:rFonts w:eastAsia="Tahoma"/>
                  </w:rPr>
                </w:pPr>
                <w:r>
                  <w:rPr>
                    <w:rFonts w:eastAsia="Tahoma"/>
                  </w:rPr>
                  <w:t>úroveň 3</w:t>
                </w:r>
              </w:p>
            </w:tc>
          </w:sdtContent>
        </w:sdt>
      </w:tr>
      <w:tr w:rsidR="00851511" w:rsidRPr="00BC5BBF" w14:paraId="2D546ECF" w14:textId="77777777" w:rsidTr="00851511">
        <w:tc>
          <w:tcPr>
            <w:tcW w:w="1129" w:type="dxa"/>
          </w:tcPr>
          <w:p w14:paraId="620676CD" w14:textId="77777777" w:rsidR="00851511" w:rsidRPr="00675665" w:rsidRDefault="00851511" w:rsidP="00851511">
            <w:pPr>
              <w:rPr>
                <w:rFonts w:eastAsia="Tahoma"/>
                <w:highlight w:val="yellow"/>
              </w:rPr>
            </w:pPr>
            <w:r w:rsidRPr="00675665">
              <w:rPr>
                <w:rFonts w:eastAsia="Tahoma"/>
              </w:rPr>
              <w:t>ks_379164</w:t>
            </w:r>
          </w:p>
        </w:tc>
        <w:tc>
          <w:tcPr>
            <w:tcW w:w="3096" w:type="dxa"/>
          </w:tcPr>
          <w:p w14:paraId="2D08939B" w14:textId="77777777" w:rsidR="00851511" w:rsidRPr="00675665" w:rsidRDefault="00851511" w:rsidP="00851511">
            <w:pPr>
              <w:rPr>
                <w:rFonts w:eastAsia="Tahoma"/>
              </w:rPr>
            </w:pPr>
            <w:r w:rsidRPr="00675665">
              <w:rPr>
                <w:rFonts w:eastAsia="Tahoma"/>
              </w:rPr>
              <w:t xml:space="preserve">Vytvorenie </w:t>
            </w:r>
            <w:proofErr w:type="spellStart"/>
            <w:r w:rsidRPr="00675665">
              <w:rPr>
                <w:rFonts w:eastAsia="Tahoma"/>
              </w:rPr>
              <w:t>pasportu</w:t>
            </w:r>
            <w:proofErr w:type="spellEnd"/>
            <w:r w:rsidRPr="00675665">
              <w:rPr>
                <w:rFonts w:eastAsia="Tahoma"/>
              </w:rPr>
              <w:t xml:space="preserve"> obnovy budovy</w:t>
            </w:r>
          </w:p>
        </w:tc>
        <w:tc>
          <w:tcPr>
            <w:tcW w:w="1710" w:type="dxa"/>
          </w:tcPr>
          <w:p w14:paraId="3D1361D3" w14:textId="77777777" w:rsidR="00851511" w:rsidRPr="00675665" w:rsidRDefault="00851511" w:rsidP="00851511">
            <w:pPr>
              <w:rPr>
                <w:rFonts w:eastAsia="Tahoma"/>
              </w:rPr>
            </w:pPr>
            <w:r w:rsidRPr="00675665">
              <w:rPr>
                <w:rFonts w:eastAsia="Tahoma"/>
              </w:rPr>
              <w:t>G2C/G2B</w:t>
            </w:r>
          </w:p>
        </w:tc>
        <w:tc>
          <w:tcPr>
            <w:tcW w:w="1530" w:type="dxa"/>
          </w:tcPr>
          <w:p w14:paraId="2B9C9E31"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812526224"/>
            <w:placeholder>
              <w:docPart w:val="46F3CC7B6335473E94A8A5ABE3471A69"/>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326D7CAB" w14:textId="77777777" w:rsidR="00851511" w:rsidRPr="00675665" w:rsidRDefault="001F7F63" w:rsidP="00851511">
                <w:pPr>
                  <w:rPr>
                    <w:rFonts w:eastAsia="Tahoma"/>
                  </w:rPr>
                </w:pPr>
                <w:r>
                  <w:rPr>
                    <w:rFonts w:eastAsia="Tahoma"/>
                  </w:rPr>
                  <w:t>úroveň 3</w:t>
                </w:r>
              </w:p>
            </w:tc>
          </w:sdtContent>
        </w:sdt>
      </w:tr>
      <w:tr w:rsidR="00851511" w:rsidRPr="00BC5BBF" w14:paraId="44F47795" w14:textId="77777777" w:rsidTr="00851511">
        <w:tc>
          <w:tcPr>
            <w:tcW w:w="1129" w:type="dxa"/>
          </w:tcPr>
          <w:p w14:paraId="1B2BC801" w14:textId="77777777" w:rsidR="00851511" w:rsidRPr="00675665" w:rsidRDefault="00851511" w:rsidP="00851511">
            <w:pPr>
              <w:rPr>
                <w:rFonts w:eastAsia="Tahoma"/>
              </w:rPr>
            </w:pPr>
            <w:r w:rsidRPr="00675665">
              <w:rPr>
                <w:rFonts w:eastAsia="Tahoma"/>
              </w:rPr>
              <w:t>ks_379165</w:t>
            </w:r>
          </w:p>
        </w:tc>
        <w:tc>
          <w:tcPr>
            <w:tcW w:w="3096" w:type="dxa"/>
          </w:tcPr>
          <w:p w14:paraId="79A488CE" w14:textId="77777777" w:rsidR="00851511" w:rsidRPr="00675665" w:rsidRDefault="00851511" w:rsidP="00851511">
            <w:pPr>
              <w:rPr>
                <w:rFonts w:eastAsia="Tahoma"/>
              </w:rPr>
            </w:pPr>
            <w:r w:rsidRPr="00675665">
              <w:rPr>
                <w:rFonts w:eastAsia="Tahoma"/>
              </w:rPr>
              <w:t>Bezplatné poskytovanie prístupu k údajom o energetickej hospodárnosti budovy</w:t>
            </w:r>
          </w:p>
        </w:tc>
        <w:tc>
          <w:tcPr>
            <w:tcW w:w="1710" w:type="dxa"/>
          </w:tcPr>
          <w:p w14:paraId="38213AC0" w14:textId="77777777" w:rsidR="00851511" w:rsidRPr="00675665" w:rsidRDefault="00851511" w:rsidP="00851511">
            <w:pPr>
              <w:rPr>
                <w:rFonts w:eastAsia="Tahoma"/>
              </w:rPr>
            </w:pPr>
            <w:r w:rsidRPr="00675665">
              <w:rPr>
                <w:rFonts w:eastAsia="Tahoma"/>
              </w:rPr>
              <w:t>G2B/G2G</w:t>
            </w:r>
          </w:p>
        </w:tc>
        <w:tc>
          <w:tcPr>
            <w:tcW w:w="1530" w:type="dxa"/>
          </w:tcPr>
          <w:p w14:paraId="6DD7B196"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1190341411"/>
            <w:placeholder>
              <w:docPart w:val="99BE75AE78D740F6B8D112A82A7F7753"/>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06C4BF88" w14:textId="77777777" w:rsidR="00851511" w:rsidRPr="00675665" w:rsidRDefault="001F7F63" w:rsidP="00851511">
                <w:pPr>
                  <w:rPr>
                    <w:rFonts w:eastAsia="Tahoma"/>
                  </w:rPr>
                </w:pPr>
                <w:r>
                  <w:rPr>
                    <w:rFonts w:eastAsia="Tahoma"/>
                  </w:rPr>
                  <w:t>úroveň 4</w:t>
                </w:r>
              </w:p>
            </w:tc>
          </w:sdtContent>
        </w:sdt>
      </w:tr>
      <w:tr w:rsidR="00851511" w:rsidRPr="00BC5BBF" w14:paraId="007DACE8" w14:textId="77777777" w:rsidTr="00851511">
        <w:tc>
          <w:tcPr>
            <w:tcW w:w="1129" w:type="dxa"/>
          </w:tcPr>
          <w:p w14:paraId="719C6B4A" w14:textId="77777777" w:rsidR="00851511" w:rsidRPr="00675665" w:rsidRDefault="00851511" w:rsidP="00851511">
            <w:pPr>
              <w:rPr>
                <w:rFonts w:eastAsia="Tahoma"/>
              </w:rPr>
            </w:pPr>
            <w:r w:rsidRPr="00675665">
              <w:rPr>
                <w:rFonts w:eastAsia="Tahoma"/>
              </w:rPr>
              <w:t>ks_379166</w:t>
            </w:r>
          </w:p>
        </w:tc>
        <w:tc>
          <w:tcPr>
            <w:tcW w:w="3096" w:type="dxa"/>
          </w:tcPr>
          <w:p w14:paraId="18CCDFC2" w14:textId="77777777" w:rsidR="00851511" w:rsidRPr="00675665" w:rsidRDefault="00851511" w:rsidP="00851511">
            <w:pPr>
              <w:rPr>
                <w:rFonts w:eastAsia="Tahoma"/>
              </w:rPr>
            </w:pPr>
            <w:r w:rsidRPr="00675665">
              <w:rPr>
                <w:color w:val="000000"/>
              </w:rPr>
              <w:t>Spoplatnené poskytovanie prístupu k údajom o energetickej hospodárnosti budovy</w:t>
            </w:r>
          </w:p>
        </w:tc>
        <w:tc>
          <w:tcPr>
            <w:tcW w:w="1710" w:type="dxa"/>
          </w:tcPr>
          <w:p w14:paraId="06B0E248" w14:textId="77777777" w:rsidR="00851511" w:rsidRPr="00675665" w:rsidRDefault="00851511" w:rsidP="00851511">
            <w:pPr>
              <w:rPr>
                <w:rFonts w:eastAsia="Tahoma"/>
              </w:rPr>
            </w:pPr>
            <w:r w:rsidRPr="00675665">
              <w:rPr>
                <w:rFonts w:eastAsia="Tahoma"/>
              </w:rPr>
              <w:t>G2B</w:t>
            </w:r>
          </w:p>
        </w:tc>
        <w:tc>
          <w:tcPr>
            <w:tcW w:w="1530" w:type="dxa"/>
          </w:tcPr>
          <w:p w14:paraId="4AE59E9A"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896704094"/>
            <w:placeholder>
              <w:docPart w:val="816F9A9220984FA9AEDC92797B22F515"/>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6602477E" w14:textId="77777777" w:rsidR="00851511" w:rsidRPr="00675665" w:rsidRDefault="001F7F63" w:rsidP="00851511">
                <w:pPr>
                  <w:rPr>
                    <w:rFonts w:eastAsia="Tahoma"/>
                  </w:rPr>
                </w:pPr>
                <w:r>
                  <w:rPr>
                    <w:rFonts w:eastAsia="Tahoma"/>
                  </w:rPr>
                  <w:t>úroveň 4</w:t>
                </w:r>
              </w:p>
            </w:tc>
          </w:sdtContent>
        </w:sdt>
      </w:tr>
      <w:tr w:rsidR="00851511" w:rsidRPr="00BC5BBF" w14:paraId="6B598BBB" w14:textId="77777777" w:rsidTr="00851511">
        <w:tc>
          <w:tcPr>
            <w:tcW w:w="1129" w:type="dxa"/>
          </w:tcPr>
          <w:p w14:paraId="705EE49E" w14:textId="77777777" w:rsidR="00851511" w:rsidRPr="00675665" w:rsidRDefault="00851511" w:rsidP="00851511">
            <w:pPr>
              <w:rPr>
                <w:rFonts w:eastAsia="Tahoma"/>
              </w:rPr>
            </w:pPr>
            <w:r w:rsidRPr="00675665">
              <w:rPr>
                <w:rFonts w:eastAsia="Tahoma"/>
              </w:rPr>
              <w:t>ks_379167</w:t>
            </w:r>
          </w:p>
        </w:tc>
        <w:tc>
          <w:tcPr>
            <w:tcW w:w="3096" w:type="dxa"/>
          </w:tcPr>
          <w:p w14:paraId="03758547" w14:textId="77777777" w:rsidR="00851511" w:rsidRPr="00675665" w:rsidRDefault="00851511" w:rsidP="00851511">
            <w:pPr>
              <w:rPr>
                <w:color w:val="000000"/>
              </w:rPr>
            </w:pPr>
            <w:r w:rsidRPr="00675665">
              <w:rPr>
                <w:color w:val="000000"/>
              </w:rPr>
              <w:t xml:space="preserve">Bezplatné poskytovanie prístupu k </w:t>
            </w:r>
            <w:r w:rsidRPr="00675665">
              <w:rPr>
                <w:rFonts w:eastAsia="Arial Narrow"/>
              </w:rPr>
              <w:t>anonymizovaným alebo súhrnným údajom o energetickej hospodárnosti budov</w:t>
            </w:r>
          </w:p>
        </w:tc>
        <w:tc>
          <w:tcPr>
            <w:tcW w:w="1710" w:type="dxa"/>
          </w:tcPr>
          <w:p w14:paraId="4E86A7D2" w14:textId="77777777" w:rsidR="00851511" w:rsidRPr="00675665" w:rsidRDefault="00851511" w:rsidP="00851511">
            <w:pPr>
              <w:rPr>
                <w:rFonts w:eastAsia="Tahoma"/>
              </w:rPr>
            </w:pPr>
            <w:r w:rsidRPr="00675665">
              <w:rPr>
                <w:rFonts w:eastAsia="Tahoma"/>
              </w:rPr>
              <w:t>G2B/G2G</w:t>
            </w:r>
          </w:p>
        </w:tc>
        <w:tc>
          <w:tcPr>
            <w:tcW w:w="1530" w:type="dxa"/>
          </w:tcPr>
          <w:p w14:paraId="1EE0F184"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2030747030"/>
            <w:placeholder>
              <w:docPart w:val="AC85944D998342D4B67B849A76A1BBE2"/>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369E20B5" w14:textId="77777777" w:rsidR="00851511" w:rsidRPr="00675665" w:rsidRDefault="001F7F63" w:rsidP="00851511">
                <w:pPr>
                  <w:rPr>
                    <w:rFonts w:eastAsia="Tahoma"/>
                  </w:rPr>
                </w:pPr>
                <w:r>
                  <w:rPr>
                    <w:rFonts w:eastAsia="Tahoma"/>
                  </w:rPr>
                  <w:t>úroveň 4</w:t>
                </w:r>
              </w:p>
            </w:tc>
          </w:sdtContent>
        </w:sdt>
      </w:tr>
      <w:tr w:rsidR="00851511" w:rsidRPr="00BC5BBF" w14:paraId="74F882E1" w14:textId="77777777" w:rsidTr="00851511">
        <w:tc>
          <w:tcPr>
            <w:tcW w:w="1129" w:type="dxa"/>
          </w:tcPr>
          <w:p w14:paraId="655265D0" w14:textId="77777777" w:rsidR="00851511" w:rsidRPr="00675665" w:rsidRDefault="00851511" w:rsidP="00851511">
            <w:pPr>
              <w:rPr>
                <w:rFonts w:eastAsia="Tahoma"/>
              </w:rPr>
            </w:pPr>
            <w:r w:rsidRPr="00675665">
              <w:rPr>
                <w:rFonts w:eastAsia="Tahoma"/>
              </w:rPr>
              <w:t>ks_379168</w:t>
            </w:r>
          </w:p>
        </w:tc>
        <w:tc>
          <w:tcPr>
            <w:tcW w:w="3096" w:type="dxa"/>
          </w:tcPr>
          <w:p w14:paraId="2518D786" w14:textId="77777777" w:rsidR="00851511" w:rsidRPr="00675665" w:rsidRDefault="00851511" w:rsidP="00851511">
            <w:pPr>
              <w:rPr>
                <w:color w:val="000000"/>
              </w:rPr>
            </w:pPr>
            <w:r w:rsidRPr="00675665">
              <w:rPr>
                <w:color w:val="000000"/>
              </w:rPr>
              <w:t xml:space="preserve">Odplatné poskytovanie prístupu k </w:t>
            </w:r>
            <w:r w:rsidRPr="00675665">
              <w:rPr>
                <w:rFonts w:eastAsia="Arial Narrow"/>
              </w:rPr>
              <w:t>anonymizovaným alebo súhrnným údajom o energetickej hospodárnosti budov</w:t>
            </w:r>
          </w:p>
        </w:tc>
        <w:tc>
          <w:tcPr>
            <w:tcW w:w="1710" w:type="dxa"/>
          </w:tcPr>
          <w:p w14:paraId="4510E5EE" w14:textId="77777777" w:rsidR="00851511" w:rsidRPr="00675665" w:rsidRDefault="00851511" w:rsidP="00851511">
            <w:pPr>
              <w:rPr>
                <w:rFonts w:eastAsia="Tahoma"/>
              </w:rPr>
            </w:pPr>
            <w:r w:rsidRPr="00675665">
              <w:rPr>
                <w:rFonts w:eastAsia="Tahoma"/>
              </w:rPr>
              <w:t>G2G</w:t>
            </w:r>
          </w:p>
        </w:tc>
        <w:tc>
          <w:tcPr>
            <w:tcW w:w="1530" w:type="dxa"/>
          </w:tcPr>
          <w:p w14:paraId="3451A26B"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1676335843"/>
            <w:placeholder>
              <w:docPart w:val="846EB65D911B4B218C28ACCC9B57526E"/>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3AD0BD3C" w14:textId="77777777" w:rsidR="00851511" w:rsidRPr="00675665" w:rsidRDefault="001F7F63" w:rsidP="00851511">
                <w:pPr>
                  <w:rPr>
                    <w:rFonts w:eastAsia="Tahoma"/>
                  </w:rPr>
                </w:pPr>
                <w:r>
                  <w:rPr>
                    <w:rFonts w:eastAsia="Tahoma"/>
                  </w:rPr>
                  <w:t>úroveň 4</w:t>
                </w:r>
              </w:p>
            </w:tc>
          </w:sdtContent>
        </w:sdt>
      </w:tr>
      <w:tr w:rsidR="00851511" w:rsidRPr="00BC5BBF" w14:paraId="2905DD00" w14:textId="77777777" w:rsidTr="00851511">
        <w:tc>
          <w:tcPr>
            <w:tcW w:w="1129" w:type="dxa"/>
          </w:tcPr>
          <w:p w14:paraId="7CC1FB01" w14:textId="77777777" w:rsidR="00851511" w:rsidRPr="00675665" w:rsidRDefault="00851511" w:rsidP="00851511">
            <w:pPr>
              <w:rPr>
                <w:rFonts w:eastAsia="Tahoma"/>
              </w:rPr>
            </w:pPr>
            <w:r w:rsidRPr="00675665">
              <w:rPr>
                <w:rFonts w:eastAsia="Tahoma"/>
              </w:rPr>
              <w:t>ks_379169</w:t>
            </w:r>
          </w:p>
        </w:tc>
        <w:tc>
          <w:tcPr>
            <w:tcW w:w="3096" w:type="dxa"/>
          </w:tcPr>
          <w:p w14:paraId="38C74C93" w14:textId="77777777" w:rsidR="00851511" w:rsidRPr="00675665" w:rsidRDefault="00851511" w:rsidP="00851511">
            <w:pPr>
              <w:rPr>
                <w:color w:val="000000"/>
              </w:rPr>
            </w:pPr>
            <w:r w:rsidRPr="00675665">
              <w:rPr>
                <w:color w:val="000000"/>
              </w:rPr>
              <w:t>Sprístupnenie obsahu</w:t>
            </w:r>
            <w:r w:rsidRPr="00675665">
              <w:t xml:space="preserve"> </w:t>
            </w:r>
            <w:r w:rsidRPr="00675665">
              <w:rPr>
                <w:color w:val="000000"/>
              </w:rPr>
              <w:t>o energetickej hospodárnosti budov pre používateľov</w:t>
            </w:r>
          </w:p>
        </w:tc>
        <w:tc>
          <w:tcPr>
            <w:tcW w:w="1710" w:type="dxa"/>
          </w:tcPr>
          <w:p w14:paraId="50D17CF1" w14:textId="77777777" w:rsidR="00851511" w:rsidRPr="00675665" w:rsidRDefault="00851511" w:rsidP="00851511">
            <w:pPr>
              <w:rPr>
                <w:rFonts w:eastAsia="Tahoma"/>
              </w:rPr>
            </w:pPr>
            <w:r w:rsidRPr="00675665">
              <w:rPr>
                <w:rFonts w:eastAsia="Tahoma"/>
              </w:rPr>
              <w:t>G2C</w:t>
            </w:r>
          </w:p>
        </w:tc>
        <w:tc>
          <w:tcPr>
            <w:tcW w:w="1530" w:type="dxa"/>
          </w:tcPr>
          <w:p w14:paraId="0FB305B7"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1627187899"/>
            <w:placeholder>
              <w:docPart w:val="0F0CFD27529A42BAB7E932A4073E9848"/>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61EF00FD" w14:textId="77777777" w:rsidR="00851511" w:rsidRPr="00675665" w:rsidRDefault="001F7F63" w:rsidP="00851511">
                <w:pPr>
                  <w:rPr>
                    <w:rFonts w:eastAsia="Tahoma"/>
                  </w:rPr>
                </w:pPr>
                <w:r>
                  <w:rPr>
                    <w:rFonts w:eastAsia="Tahoma"/>
                  </w:rPr>
                  <w:t>úroveň 4</w:t>
                </w:r>
              </w:p>
            </w:tc>
          </w:sdtContent>
        </w:sdt>
      </w:tr>
      <w:tr w:rsidR="00851511" w:rsidRPr="00BC5BBF" w14:paraId="15801A0D" w14:textId="77777777" w:rsidTr="00851511">
        <w:tc>
          <w:tcPr>
            <w:tcW w:w="1129" w:type="dxa"/>
          </w:tcPr>
          <w:p w14:paraId="60FC22D6" w14:textId="77777777" w:rsidR="00851511" w:rsidRPr="00675665" w:rsidRDefault="00851511" w:rsidP="00851511">
            <w:pPr>
              <w:rPr>
                <w:rFonts w:eastAsia="Tahoma"/>
                <w:highlight w:val="yellow"/>
              </w:rPr>
            </w:pPr>
            <w:r w:rsidRPr="00675665">
              <w:rPr>
                <w:rFonts w:eastAsia="Tahoma"/>
              </w:rPr>
              <w:t>ks_379411</w:t>
            </w:r>
          </w:p>
        </w:tc>
        <w:tc>
          <w:tcPr>
            <w:tcW w:w="3096" w:type="dxa"/>
          </w:tcPr>
          <w:p w14:paraId="43D163C7" w14:textId="77777777" w:rsidR="00851511" w:rsidRPr="00675665" w:rsidRDefault="00851511" w:rsidP="00851511">
            <w:pPr>
              <w:rPr>
                <w:color w:val="000000"/>
              </w:rPr>
            </w:pPr>
            <w:r w:rsidRPr="00675665">
              <w:rPr>
                <w:color w:val="000000"/>
              </w:rPr>
              <w:t>Žiadosť o vydanie prístupu pre Odborne spôsobilú osobu</w:t>
            </w:r>
          </w:p>
        </w:tc>
        <w:tc>
          <w:tcPr>
            <w:tcW w:w="1710" w:type="dxa"/>
          </w:tcPr>
          <w:p w14:paraId="52EDA2AE" w14:textId="77777777" w:rsidR="00851511" w:rsidRPr="00675665" w:rsidRDefault="00851511" w:rsidP="00851511">
            <w:pPr>
              <w:rPr>
                <w:rFonts w:eastAsia="Tahoma"/>
              </w:rPr>
            </w:pPr>
            <w:r w:rsidRPr="00675665">
              <w:rPr>
                <w:rFonts w:eastAsia="Tahoma"/>
              </w:rPr>
              <w:t>G2B</w:t>
            </w:r>
          </w:p>
        </w:tc>
        <w:tc>
          <w:tcPr>
            <w:tcW w:w="1530" w:type="dxa"/>
          </w:tcPr>
          <w:p w14:paraId="0186E1CE"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1414508713"/>
            <w:placeholder>
              <w:docPart w:val="022E475E2B164A87A127F2D3C575CCF3"/>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2E91413A" w14:textId="77777777" w:rsidR="00851511" w:rsidRPr="00675665" w:rsidRDefault="001F7F63" w:rsidP="00851511">
                <w:pPr>
                  <w:rPr>
                    <w:rFonts w:eastAsia="Tahoma"/>
                  </w:rPr>
                </w:pPr>
                <w:r>
                  <w:rPr>
                    <w:rFonts w:eastAsia="Tahoma"/>
                  </w:rPr>
                  <w:t>úroveň 4</w:t>
                </w:r>
              </w:p>
            </w:tc>
          </w:sdtContent>
        </w:sdt>
      </w:tr>
      <w:tr w:rsidR="00851511" w:rsidRPr="00BC5BBF" w14:paraId="7512F180" w14:textId="77777777" w:rsidTr="00851511">
        <w:tc>
          <w:tcPr>
            <w:tcW w:w="1129" w:type="dxa"/>
          </w:tcPr>
          <w:p w14:paraId="6E742ABE" w14:textId="77777777" w:rsidR="00851511" w:rsidRPr="00675665" w:rsidRDefault="00851511" w:rsidP="00851511">
            <w:pPr>
              <w:rPr>
                <w:rFonts w:eastAsia="Tahoma"/>
                <w:highlight w:val="yellow"/>
              </w:rPr>
            </w:pPr>
            <w:r w:rsidRPr="00675665">
              <w:rPr>
                <w:rFonts w:eastAsia="Tahoma"/>
              </w:rPr>
              <w:t>ks_379412</w:t>
            </w:r>
          </w:p>
        </w:tc>
        <w:tc>
          <w:tcPr>
            <w:tcW w:w="3096" w:type="dxa"/>
          </w:tcPr>
          <w:p w14:paraId="79989E30" w14:textId="77777777" w:rsidR="00851511" w:rsidRPr="00675665" w:rsidRDefault="00851511" w:rsidP="00851511">
            <w:pPr>
              <w:rPr>
                <w:color w:val="000000"/>
              </w:rPr>
            </w:pPr>
            <w:r w:rsidRPr="00675665">
              <w:rPr>
                <w:color w:val="000000"/>
              </w:rPr>
              <w:t>Žiadosť o registráciu pre Vlastníka, Správcu a Nájomcu</w:t>
            </w:r>
          </w:p>
        </w:tc>
        <w:tc>
          <w:tcPr>
            <w:tcW w:w="1710" w:type="dxa"/>
          </w:tcPr>
          <w:p w14:paraId="6EF993E4" w14:textId="77777777" w:rsidR="00851511" w:rsidRPr="00675665" w:rsidRDefault="00851511" w:rsidP="00851511">
            <w:pPr>
              <w:rPr>
                <w:rFonts w:eastAsia="Tahoma"/>
              </w:rPr>
            </w:pPr>
            <w:r w:rsidRPr="00675665">
              <w:rPr>
                <w:rFonts w:eastAsia="Tahoma"/>
              </w:rPr>
              <w:t>G2C</w:t>
            </w:r>
          </w:p>
        </w:tc>
        <w:tc>
          <w:tcPr>
            <w:tcW w:w="1530" w:type="dxa"/>
          </w:tcPr>
          <w:p w14:paraId="77AB86CA"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1174029341"/>
            <w:placeholder>
              <w:docPart w:val="320C737FC017460AB32F24949DBE520E"/>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0A5EE20E" w14:textId="77777777" w:rsidR="00851511" w:rsidRPr="00675665" w:rsidRDefault="001F7F63" w:rsidP="00851511">
                <w:pPr>
                  <w:rPr>
                    <w:rFonts w:eastAsia="Tahoma"/>
                  </w:rPr>
                </w:pPr>
                <w:r>
                  <w:rPr>
                    <w:rFonts w:eastAsia="Tahoma"/>
                  </w:rPr>
                  <w:t>úroveň 4</w:t>
                </w:r>
              </w:p>
            </w:tc>
          </w:sdtContent>
        </w:sdt>
      </w:tr>
    </w:tbl>
    <w:p w14:paraId="72C7A11A" w14:textId="77777777" w:rsidR="00851511" w:rsidRPr="00BC5BBF" w:rsidRDefault="00851511" w:rsidP="00851511">
      <w:pPr>
        <w:rPr>
          <w:sz w:val="20"/>
          <w:szCs w:val="20"/>
        </w:rPr>
      </w:pPr>
    </w:p>
    <w:p w14:paraId="6F7C47F8" w14:textId="77777777" w:rsidR="00851511" w:rsidRPr="00675665" w:rsidRDefault="00851511" w:rsidP="00851511">
      <w:pPr>
        <w:jc w:val="both"/>
      </w:pPr>
      <w:r w:rsidRPr="00675665">
        <w:t>Rozdelenie elektronických služieb verejnej správy podľa úrovne elektronizácie na šesť úrovní, ktorými sú:</w:t>
      </w:r>
    </w:p>
    <w:p w14:paraId="0DE1FA18" w14:textId="77777777" w:rsidR="00851511" w:rsidRPr="00675665" w:rsidRDefault="00851511" w:rsidP="0034022C">
      <w:pPr>
        <w:pStyle w:val="Odsekzoznamu"/>
        <w:numPr>
          <w:ilvl w:val="0"/>
          <w:numId w:val="143"/>
        </w:numPr>
        <w:spacing w:after="60"/>
        <w:contextualSpacing/>
        <w:jc w:val="both"/>
      </w:pPr>
      <w:r w:rsidRPr="00675665">
        <w:t>úroveň 0, označovaná aj ako úroveň off-line, pri ktorej služba nie je on-line elektronicky dostupná, </w:t>
      </w:r>
    </w:p>
    <w:p w14:paraId="31442E15" w14:textId="77777777" w:rsidR="00851511" w:rsidRPr="00675665" w:rsidRDefault="00851511" w:rsidP="0034022C">
      <w:pPr>
        <w:pStyle w:val="Odsekzoznamu"/>
        <w:numPr>
          <w:ilvl w:val="0"/>
          <w:numId w:val="143"/>
        </w:numPr>
        <w:spacing w:after="60"/>
        <w:contextualSpacing/>
        <w:jc w:val="both"/>
      </w:pPr>
      <w:r w:rsidRPr="00675665">
        <w:t>úroveň 1, označovaná aj ako informatívna úroveň, pri ktorej je informácia, potrebná na začatie alebo vykonanie služby, dostupná v elektronickej forme, najmä informácia o mieste, čase, spôsobe a podmienkach vybavenia služby, pričom samotná služba nie je elektronicky poskytnutá, ani nie je poskytnutý príslušný formulár v elektronickej forme, </w:t>
      </w:r>
    </w:p>
    <w:p w14:paraId="1FA89A6C" w14:textId="77777777" w:rsidR="00851511" w:rsidRPr="00675665" w:rsidRDefault="00851511" w:rsidP="0034022C">
      <w:pPr>
        <w:pStyle w:val="Odsekzoznamu"/>
        <w:numPr>
          <w:ilvl w:val="0"/>
          <w:numId w:val="143"/>
        </w:numPr>
        <w:spacing w:after="60"/>
        <w:contextualSpacing/>
        <w:jc w:val="both"/>
      </w:pPr>
      <w:r w:rsidRPr="00675665">
        <w:t>úroveň 2, označovaná aj ako úroveň jednosmernej interakcie, pri ktorej nastáva jednosmerná elektronická komunikácia; pri jednosmernej elektronickej komunikácii je možné stiahnuť príslušný formulár v elektronickej forme, ale podanie sa nevykonáva elektronickými prostriedkami, </w:t>
      </w:r>
    </w:p>
    <w:p w14:paraId="2238DCF4" w14:textId="77777777" w:rsidR="00851511" w:rsidRPr="00675665" w:rsidRDefault="00851511" w:rsidP="0034022C">
      <w:pPr>
        <w:pStyle w:val="Odsekzoznamu"/>
        <w:numPr>
          <w:ilvl w:val="0"/>
          <w:numId w:val="143"/>
        </w:numPr>
        <w:spacing w:after="60"/>
        <w:contextualSpacing/>
        <w:jc w:val="both"/>
      </w:pPr>
      <w:r w:rsidRPr="00675665">
        <w:t>úroveň 3, označovaná aj ako úroveň obojsmernej interakcie, pri ktorej nastáva obojsmerná elektronická komunikácia pri vybavovaní služby; pri obojsmernej elektronickej komunikácii prebieha vybavovanie služby elektronicky, avšak pri preberaní výsledku služby sa vyžaduje osobný alebo listinný kontakt, </w:t>
      </w:r>
    </w:p>
    <w:p w14:paraId="7A814D8F" w14:textId="77777777" w:rsidR="00851511" w:rsidRPr="00675665" w:rsidRDefault="00851511" w:rsidP="0034022C">
      <w:pPr>
        <w:pStyle w:val="Odsekzoznamu"/>
        <w:numPr>
          <w:ilvl w:val="0"/>
          <w:numId w:val="143"/>
        </w:numPr>
        <w:spacing w:after="60"/>
        <w:contextualSpacing/>
        <w:jc w:val="both"/>
      </w:pPr>
      <w:r w:rsidRPr="00675665">
        <w:t>úroveň 4, označovaná aj ako transakčná úroveň, ktorá umožňuje úplné vybavenie služby elektronickými prostriedkami, najmä vybavenie on-line, a to vrátane rozhodnutia, zaplatenia a doručenia, ak sa to vyžaduje; pri tejto úrovni sa vylučuje akýkoľvek osobný alebo listinný kontakt, </w:t>
      </w:r>
    </w:p>
    <w:p w14:paraId="4D896DBF" w14:textId="77777777" w:rsidR="00851511" w:rsidRPr="00675665" w:rsidRDefault="00851511" w:rsidP="0034022C">
      <w:pPr>
        <w:pStyle w:val="Odsekzoznamu"/>
        <w:numPr>
          <w:ilvl w:val="0"/>
          <w:numId w:val="143"/>
        </w:numPr>
        <w:spacing w:after="60"/>
        <w:contextualSpacing/>
        <w:jc w:val="both"/>
      </w:pPr>
      <w:r w:rsidRPr="00675665">
        <w:t xml:space="preserve">úroveň 5, označovaná aj ako proaktívna úroveň, ktorá obsahuje funkčnosť úrovne 3 alebo úrovne 4, a pri ktorej sa naviac využívajú </w:t>
      </w:r>
      <w:proofErr w:type="spellStart"/>
      <w:r w:rsidRPr="00675665">
        <w:t>personalizované</w:t>
      </w:r>
      <w:proofErr w:type="spellEnd"/>
      <w:r w:rsidRPr="00675665">
        <w:t xml:space="preserve"> nastavenia používateľa a možnosť proaktívneho automatizovaného vykonávania častí služby</w:t>
      </w:r>
    </w:p>
    <w:p w14:paraId="2C440989" w14:textId="77777777" w:rsidR="00851511" w:rsidRPr="00675665" w:rsidRDefault="00851511" w:rsidP="00851511"/>
    <w:p w14:paraId="492E9BBE" w14:textId="77777777" w:rsidR="00851511" w:rsidRPr="00675665" w:rsidRDefault="00851511" w:rsidP="0034022C">
      <w:pPr>
        <w:pStyle w:val="Nadpis3"/>
        <w:numPr>
          <w:ilvl w:val="2"/>
          <w:numId w:val="132"/>
        </w:numPr>
        <w:tabs>
          <w:tab w:val="clear" w:pos="360"/>
        </w:tabs>
        <w:spacing w:before="120" w:after="240"/>
        <w:ind w:left="0" w:firstLine="0"/>
        <w:rPr>
          <w:b w:val="0"/>
          <w:color w:val="000000" w:themeColor="text1"/>
        </w:rPr>
      </w:pPr>
      <w:bookmarkStart w:id="366" w:name="_Toc153139711"/>
      <w:bookmarkStart w:id="367" w:name="_Toc673686985"/>
      <w:bookmarkStart w:id="368" w:name="_Toc178087824"/>
      <w:r w:rsidRPr="00675665">
        <w:rPr>
          <w:color w:val="000000" w:themeColor="text1"/>
        </w:rPr>
        <w:t>Jazyková podpora a lokalizácia</w:t>
      </w:r>
      <w:bookmarkEnd w:id="366"/>
      <w:bookmarkEnd w:id="367"/>
      <w:bookmarkEnd w:id="368"/>
    </w:p>
    <w:p w14:paraId="1C19B319" w14:textId="77777777" w:rsidR="00851511" w:rsidRPr="00675665" w:rsidRDefault="00851511" w:rsidP="00851511">
      <w:r w:rsidRPr="00675665">
        <w:t>Používateľské rozhranie IS EHB bude lokalizované v slovenskom jazyku.</w:t>
      </w:r>
    </w:p>
    <w:p w14:paraId="20F88F37" w14:textId="77777777" w:rsidR="00851511" w:rsidRPr="00BC5BBF" w:rsidRDefault="00851511" w:rsidP="00851511">
      <w:pPr>
        <w:rPr>
          <w:sz w:val="20"/>
          <w:szCs w:val="20"/>
        </w:rPr>
      </w:pPr>
    </w:p>
    <w:p w14:paraId="7A9AEF3E" w14:textId="77777777" w:rsidR="00851511" w:rsidRDefault="00851511" w:rsidP="00851511">
      <w:pPr>
        <w:rPr>
          <w:b/>
          <w:sz w:val="20"/>
          <w:szCs w:val="20"/>
        </w:rPr>
      </w:pPr>
    </w:p>
    <w:p w14:paraId="24D91B8E" w14:textId="77777777" w:rsidR="00851511" w:rsidRPr="00675665" w:rsidRDefault="00851511" w:rsidP="0034022C">
      <w:pPr>
        <w:pStyle w:val="Nadpis3"/>
        <w:numPr>
          <w:ilvl w:val="2"/>
          <w:numId w:val="132"/>
        </w:numPr>
        <w:tabs>
          <w:tab w:val="clear" w:pos="360"/>
        </w:tabs>
        <w:spacing w:before="120" w:after="240"/>
        <w:ind w:left="0" w:firstLine="0"/>
        <w:rPr>
          <w:b w:val="0"/>
          <w:color w:val="000000" w:themeColor="text1"/>
        </w:rPr>
      </w:pPr>
      <w:bookmarkStart w:id="369" w:name="_Toc178087825"/>
      <w:r w:rsidRPr="00675665">
        <w:rPr>
          <w:color w:val="000000" w:themeColor="text1"/>
        </w:rPr>
        <w:t>Údaje potrebné pre certifikáciu budovy, bytu/časti budovy – TO BE</w:t>
      </w:r>
      <w:bookmarkEnd w:id="369"/>
    </w:p>
    <w:p w14:paraId="3802DE25" w14:textId="77777777" w:rsidR="00851511" w:rsidRPr="00675665" w:rsidRDefault="00851511" w:rsidP="00851511">
      <w:pPr>
        <w:jc w:val="both"/>
      </w:pPr>
      <w:r w:rsidRPr="00675665">
        <w:t>V zmysle aplikovania princípu 1x a dosť sú údaje, ktoré vyplývajú zo  smernice EP a Rady 2024/1275 v maximálnej možnej miere integrované z existujúcich dátových zdrojov tak, aby pri interakcii s verejnou správou boli vyžadované len údaje, ktoré sú nové a verejná správa nimi ešte nedisponuje. Údaje, ktoré nebolo možné dotiahnuť z administratívnych zdrojov, budú doplnené odborne spôsobilou osobou počas procesu vydávania certifikátu na mieste obhliadky v zmysle zachovania tohto princípu.</w:t>
      </w:r>
    </w:p>
    <w:p w14:paraId="6110F6D3" w14:textId="77777777" w:rsidR="00851511" w:rsidRPr="00CA69F5" w:rsidRDefault="00851511" w:rsidP="00851511">
      <w:pPr>
        <w:jc w:val="both"/>
        <w:rPr>
          <w:sz w:val="20"/>
          <w:szCs w:val="20"/>
        </w:rPr>
      </w:pPr>
    </w:p>
    <w:p w14:paraId="62D9DE22" w14:textId="77777777" w:rsidR="00851511" w:rsidRPr="00675665"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675665">
        <w:rPr>
          <w:rFonts w:ascii="Times New Roman" w:hAnsi="Times New Roman"/>
          <w:color w:val="000000" w:themeColor="text1"/>
        </w:rPr>
        <w:lastRenderedPageBreak/>
        <w:t>Energetická certifikácia budovy</w:t>
      </w:r>
    </w:p>
    <w:p w14:paraId="5B2BA441" w14:textId="77777777" w:rsidR="00851511" w:rsidRDefault="00851511" w:rsidP="00851511">
      <w:pPr>
        <w:rPr>
          <w:sz w:val="20"/>
          <w:szCs w:val="20"/>
        </w:rPr>
      </w:pPr>
      <w:r w:rsidRPr="00BC5BBF">
        <w:rPr>
          <w:noProof/>
          <w:sz w:val="20"/>
          <w:szCs w:val="20"/>
          <w:lang w:eastAsia="sk-SK"/>
        </w:rPr>
        <w:drawing>
          <wp:inline distT="0" distB="0" distL="0" distR="0" wp14:anchorId="29B73E05" wp14:editId="75D3110B">
            <wp:extent cx="5660608" cy="4089197"/>
            <wp:effectExtent l="0" t="0" r="0" b="6985"/>
            <wp:docPr id="1977715650" name="Obrázok 1" descr="Obrázok, na ktorom je text, snímka obrazovky, diagram, štvorec&#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15650" name="Obrázok 1" descr="Obrázok, na ktorom je text, snímka obrazovky, diagram, štvorec&#10;&#10;Automaticky generovaný popis"/>
                    <pic:cNvPicPr/>
                  </pic:nvPicPr>
                  <pic:blipFill rotWithShape="1">
                    <a:blip r:embed="rId53"/>
                    <a:srcRect l="963" t="2904" r="1084" b="2221"/>
                    <a:stretch/>
                  </pic:blipFill>
                  <pic:spPr bwMode="auto">
                    <a:xfrm>
                      <a:off x="0" y="0"/>
                      <a:ext cx="5700455" cy="4117982"/>
                    </a:xfrm>
                    <a:prstGeom prst="rect">
                      <a:avLst/>
                    </a:prstGeom>
                    <a:ln>
                      <a:noFill/>
                    </a:ln>
                    <a:extLst>
                      <a:ext uri="{53640926-AAD7-44D8-BBD7-CCE9431645EC}">
                        <a14:shadowObscured xmlns:a14="http://schemas.microsoft.com/office/drawing/2010/main"/>
                      </a:ext>
                    </a:extLst>
                  </pic:spPr>
                </pic:pic>
              </a:graphicData>
            </a:graphic>
          </wp:inline>
        </w:drawing>
      </w:r>
    </w:p>
    <w:p w14:paraId="34492CA7" w14:textId="77777777" w:rsidR="00851511" w:rsidRDefault="00851511" w:rsidP="00851511">
      <w:pPr>
        <w:rPr>
          <w:sz w:val="20"/>
          <w:szCs w:val="20"/>
        </w:rPr>
      </w:pPr>
    </w:p>
    <w:p w14:paraId="7642D0BE"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6337"/>
      </w:tblGrid>
      <w:tr w:rsidR="00851511" w:rsidRPr="0092240F" w14:paraId="331CCA40" w14:textId="77777777" w:rsidTr="00851511">
        <w:tc>
          <w:tcPr>
            <w:tcW w:w="2584" w:type="dxa"/>
            <w:shd w:val="clear" w:color="auto" w:fill="D9D9D9" w:themeFill="background1" w:themeFillShade="D9"/>
          </w:tcPr>
          <w:p w14:paraId="7C4EED33" w14:textId="77777777" w:rsidR="00851511" w:rsidRPr="0092240F" w:rsidRDefault="00851511" w:rsidP="00851511">
            <w:pPr>
              <w:rPr>
                <w:b/>
                <w:bCs/>
              </w:rPr>
            </w:pPr>
            <w:r w:rsidRPr="0092240F">
              <w:rPr>
                <w:b/>
                <w:bCs/>
              </w:rPr>
              <w:t>Názov komponentu</w:t>
            </w:r>
          </w:p>
        </w:tc>
        <w:tc>
          <w:tcPr>
            <w:tcW w:w="6337" w:type="dxa"/>
            <w:shd w:val="clear" w:color="auto" w:fill="D9D9D9" w:themeFill="background1" w:themeFillShade="D9"/>
          </w:tcPr>
          <w:p w14:paraId="7AEEB82F" w14:textId="77777777" w:rsidR="00851511" w:rsidRPr="0092240F" w:rsidRDefault="00851511" w:rsidP="00851511">
            <w:pPr>
              <w:rPr>
                <w:b/>
                <w:bCs/>
              </w:rPr>
            </w:pPr>
            <w:r w:rsidRPr="0092240F">
              <w:rPr>
                <w:b/>
                <w:bCs/>
              </w:rPr>
              <w:t>Popis komponentu</w:t>
            </w:r>
          </w:p>
        </w:tc>
      </w:tr>
      <w:tr w:rsidR="00851511" w:rsidRPr="0092240F" w14:paraId="0C2EBFA0" w14:textId="77777777" w:rsidTr="00851511">
        <w:tc>
          <w:tcPr>
            <w:tcW w:w="2584" w:type="dxa"/>
          </w:tcPr>
          <w:p w14:paraId="7287D7BB" w14:textId="77777777" w:rsidR="00851511" w:rsidRPr="0092240F" w:rsidRDefault="00851511" w:rsidP="00851511">
            <w:pPr>
              <w:spacing w:line="276" w:lineRule="auto"/>
            </w:pPr>
            <w:r w:rsidRPr="0092240F">
              <w:t>Tabuľka 1: Tepelná ochrana budovy</w:t>
            </w:r>
          </w:p>
        </w:tc>
        <w:tc>
          <w:tcPr>
            <w:tcW w:w="6337" w:type="dxa"/>
          </w:tcPr>
          <w:p w14:paraId="606C2302" w14:textId="77777777" w:rsidR="00851511" w:rsidRDefault="00851511" w:rsidP="00851511">
            <w:pPr>
              <w:spacing w:line="276" w:lineRule="auto"/>
            </w:pPr>
            <w:r w:rsidRPr="0092240F">
              <w:t>Tabuľka 1 sa zameriava na zhodnotenie úrovne tepelnej ochrany, ktorá je v budove implementovaná. Táto analýza zahŕňa posudzovanie izolácií, otvorených konštrukcií a ďalších prvkov, ktoré ovplyvňujú schopnosť budovy udržiavať teplo.</w:t>
            </w:r>
          </w:p>
          <w:p w14:paraId="2F87EA28" w14:textId="77777777" w:rsidR="00851511" w:rsidRPr="0092240F" w:rsidRDefault="00851511" w:rsidP="00851511">
            <w:pPr>
              <w:spacing w:line="276" w:lineRule="auto"/>
            </w:pPr>
          </w:p>
        </w:tc>
      </w:tr>
      <w:tr w:rsidR="00851511" w:rsidRPr="0092240F" w14:paraId="1184789A" w14:textId="77777777" w:rsidTr="00851511">
        <w:tc>
          <w:tcPr>
            <w:tcW w:w="2584" w:type="dxa"/>
          </w:tcPr>
          <w:p w14:paraId="787A0E5A" w14:textId="77777777" w:rsidR="00851511" w:rsidRPr="0092240F" w:rsidRDefault="00851511" w:rsidP="00851511">
            <w:pPr>
              <w:spacing w:line="276" w:lineRule="auto"/>
            </w:pPr>
            <w:r w:rsidRPr="0092240F">
              <w:t>Tabuľka 2: Potreba energie na vykurovanie</w:t>
            </w:r>
          </w:p>
        </w:tc>
        <w:tc>
          <w:tcPr>
            <w:tcW w:w="6337" w:type="dxa"/>
          </w:tcPr>
          <w:p w14:paraId="7D85797E" w14:textId="77777777" w:rsidR="00851511" w:rsidRDefault="00851511" w:rsidP="00851511">
            <w:pPr>
              <w:spacing w:line="276" w:lineRule="auto"/>
            </w:pPr>
            <w:r w:rsidRPr="0092240F">
              <w:t>V tabuľke 2 je predmetom výpočet celkovej potreby energie, ktorá je nevyhnutná na vykurovanie budovy. Zohľadňujú sa tu rôzne faktory ako veľkosť objektu, jeho izolačné vlastnosti a klimatické podmienky.</w:t>
            </w:r>
          </w:p>
          <w:p w14:paraId="0492DF12" w14:textId="77777777" w:rsidR="00851511" w:rsidRPr="0092240F" w:rsidRDefault="00851511" w:rsidP="00851511">
            <w:pPr>
              <w:spacing w:line="276" w:lineRule="auto"/>
            </w:pPr>
          </w:p>
        </w:tc>
      </w:tr>
      <w:tr w:rsidR="00851511" w:rsidRPr="0092240F" w14:paraId="18DDA3B8" w14:textId="77777777" w:rsidTr="00851511">
        <w:tc>
          <w:tcPr>
            <w:tcW w:w="2584" w:type="dxa"/>
          </w:tcPr>
          <w:p w14:paraId="2213753A" w14:textId="77777777" w:rsidR="00851511" w:rsidRDefault="00851511" w:rsidP="00851511">
            <w:pPr>
              <w:spacing w:line="276" w:lineRule="auto"/>
            </w:pPr>
            <w:r w:rsidRPr="0092240F">
              <w:t>Tabuľka 3: Potreba energie na prípravu teplej vody</w:t>
            </w:r>
          </w:p>
          <w:p w14:paraId="5F84FE45" w14:textId="77777777" w:rsidR="00851511" w:rsidRPr="0092240F" w:rsidRDefault="00851511" w:rsidP="00851511">
            <w:pPr>
              <w:spacing w:line="276" w:lineRule="auto"/>
            </w:pPr>
          </w:p>
        </w:tc>
        <w:tc>
          <w:tcPr>
            <w:tcW w:w="6337" w:type="dxa"/>
          </w:tcPr>
          <w:p w14:paraId="0C1B92DB" w14:textId="77777777" w:rsidR="00851511" w:rsidRPr="0092240F" w:rsidRDefault="00851511" w:rsidP="00851511">
            <w:pPr>
              <w:spacing w:line="276" w:lineRule="auto"/>
            </w:pPr>
            <w:r w:rsidRPr="0092240F">
              <w:t>Tabuľka 3 poskytuje odhad množstva energie potrebnej pre ohrev a dodávku teplej vody pre potreby budovy.</w:t>
            </w:r>
          </w:p>
        </w:tc>
      </w:tr>
      <w:tr w:rsidR="00851511" w:rsidRPr="0092240F" w14:paraId="74CAE5E3" w14:textId="77777777" w:rsidTr="00851511">
        <w:tc>
          <w:tcPr>
            <w:tcW w:w="2584" w:type="dxa"/>
          </w:tcPr>
          <w:p w14:paraId="09DE7A40" w14:textId="77777777" w:rsidR="00851511" w:rsidRDefault="00851511" w:rsidP="00851511">
            <w:pPr>
              <w:spacing w:line="276" w:lineRule="auto"/>
            </w:pPr>
            <w:r w:rsidRPr="0092240F">
              <w:t>Tabuľka 4: Potreba energie na chladenie a</w:t>
            </w:r>
            <w:r>
              <w:t> </w:t>
            </w:r>
            <w:r w:rsidRPr="0092240F">
              <w:t>vetranie</w:t>
            </w:r>
          </w:p>
          <w:p w14:paraId="3704A9C4" w14:textId="77777777" w:rsidR="00851511" w:rsidRPr="0092240F" w:rsidRDefault="00851511" w:rsidP="00851511">
            <w:pPr>
              <w:spacing w:line="276" w:lineRule="auto"/>
            </w:pPr>
          </w:p>
        </w:tc>
        <w:tc>
          <w:tcPr>
            <w:tcW w:w="6337" w:type="dxa"/>
          </w:tcPr>
          <w:p w14:paraId="48F186BD" w14:textId="77777777" w:rsidR="00851511" w:rsidRPr="0092240F" w:rsidRDefault="00851511" w:rsidP="00851511">
            <w:pPr>
              <w:spacing w:line="276" w:lineRule="auto"/>
            </w:pPr>
            <w:r w:rsidRPr="0092240F">
              <w:t>Táto tabuľka sa zaoberá určením energetických potrieb súvisiacich s chladením a vetraním objektu.</w:t>
            </w:r>
          </w:p>
        </w:tc>
      </w:tr>
      <w:tr w:rsidR="00851511" w:rsidRPr="0092240F" w14:paraId="25ACDEAA" w14:textId="77777777" w:rsidTr="00851511">
        <w:tc>
          <w:tcPr>
            <w:tcW w:w="2584" w:type="dxa"/>
          </w:tcPr>
          <w:p w14:paraId="26E21E84" w14:textId="77777777" w:rsidR="00851511" w:rsidRPr="0092240F" w:rsidRDefault="00851511" w:rsidP="00851511">
            <w:pPr>
              <w:spacing w:line="276" w:lineRule="auto"/>
            </w:pPr>
            <w:r w:rsidRPr="0092240F">
              <w:lastRenderedPageBreak/>
              <w:t>Tabuľka 5: Potreba energie na osvetlenie</w:t>
            </w:r>
          </w:p>
        </w:tc>
        <w:tc>
          <w:tcPr>
            <w:tcW w:w="6337" w:type="dxa"/>
          </w:tcPr>
          <w:p w14:paraId="4BB97AE7" w14:textId="77777777" w:rsidR="00851511" w:rsidRPr="0092240F" w:rsidRDefault="00851511" w:rsidP="00851511">
            <w:pPr>
              <w:spacing w:line="276" w:lineRule="auto"/>
            </w:pPr>
            <w:r w:rsidRPr="0092240F">
              <w:t>Tabuľka 5 analyzuje a vypočítava potrebu energie pre osvetlenie budovy.</w:t>
            </w:r>
          </w:p>
        </w:tc>
      </w:tr>
      <w:tr w:rsidR="00851511" w:rsidRPr="0092240F" w14:paraId="6A1CCC1A" w14:textId="77777777" w:rsidTr="00851511">
        <w:tc>
          <w:tcPr>
            <w:tcW w:w="2584" w:type="dxa"/>
          </w:tcPr>
          <w:p w14:paraId="73E6E510" w14:textId="77777777" w:rsidR="00851511" w:rsidRDefault="00851511" w:rsidP="00851511">
            <w:pPr>
              <w:spacing w:line="276" w:lineRule="auto"/>
            </w:pPr>
            <w:r w:rsidRPr="0092240F">
              <w:t>Tabuľka 6: Rekapitulácia a potenciál úspor energie po zhotovení navrhovaných úprav</w:t>
            </w:r>
          </w:p>
          <w:p w14:paraId="7BEE97B0" w14:textId="77777777" w:rsidR="00851511" w:rsidRPr="0092240F" w:rsidRDefault="00851511" w:rsidP="00851511">
            <w:pPr>
              <w:spacing w:line="276" w:lineRule="auto"/>
            </w:pPr>
          </w:p>
        </w:tc>
        <w:tc>
          <w:tcPr>
            <w:tcW w:w="6337" w:type="dxa"/>
          </w:tcPr>
          <w:p w14:paraId="0B3E24F7" w14:textId="77777777" w:rsidR="00851511" w:rsidRPr="0092240F" w:rsidRDefault="00851511" w:rsidP="00851511">
            <w:pPr>
              <w:spacing w:line="276" w:lineRule="auto"/>
            </w:pPr>
            <w:r w:rsidRPr="0092240F">
              <w:t>Táto tabuľka podáva súhrnné informácie o celkovej energetické potrebe objektu a identifikuje možnosti pre zlepšenie energetickej efektivity a dosiahnutie úspor po realizácii navrhnutých úprav.</w:t>
            </w:r>
          </w:p>
        </w:tc>
      </w:tr>
      <w:tr w:rsidR="00851511" w:rsidRPr="0092240F" w14:paraId="20458045" w14:textId="77777777" w:rsidTr="00851511">
        <w:tc>
          <w:tcPr>
            <w:tcW w:w="2584" w:type="dxa"/>
          </w:tcPr>
          <w:p w14:paraId="6DCF005F" w14:textId="77777777" w:rsidR="00851511" w:rsidRPr="0092240F" w:rsidRDefault="00851511" w:rsidP="00851511">
            <w:pPr>
              <w:spacing w:line="276" w:lineRule="auto"/>
            </w:pPr>
            <w:r w:rsidRPr="0092240F">
              <w:t>Tabuľka 7: Výpočet potreby energie</w:t>
            </w:r>
          </w:p>
        </w:tc>
        <w:tc>
          <w:tcPr>
            <w:tcW w:w="6337" w:type="dxa"/>
          </w:tcPr>
          <w:p w14:paraId="394E312D" w14:textId="77777777" w:rsidR="00851511" w:rsidRDefault="00851511" w:rsidP="00851511">
            <w:pPr>
              <w:spacing w:line="276" w:lineRule="auto"/>
            </w:pPr>
            <w:r w:rsidRPr="0092240F">
              <w:t>Tabuľka číslo 7 obsahuje celkový výpočet potrebnej energie pre fungovanie budovy, berúc do úvahy všetky predchádzajúce aspekty - vykurovanie, chladenie, vetranie, teplá voda a osvetlenie. Tento výpočet slúži ako základ pre vystavenie energetického certifikátu.</w:t>
            </w:r>
          </w:p>
          <w:p w14:paraId="07C15E26" w14:textId="77777777" w:rsidR="00851511" w:rsidRPr="0092240F" w:rsidRDefault="00851511" w:rsidP="00851511">
            <w:pPr>
              <w:spacing w:line="276" w:lineRule="auto"/>
            </w:pPr>
          </w:p>
        </w:tc>
      </w:tr>
      <w:tr w:rsidR="00851511" w:rsidRPr="0092240F" w14:paraId="72C9513C" w14:textId="77777777" w:rsidTr="00851511">
        <w:tc>
          <w:tcPr>
            <w:tcW w:w="2584" w:type="dxa"/>
          </w:tcPr>
          <w:p w14:paraId="25568DD7" w14:textId="77777777" w:rsidR="00851511" w:rsidRPr="0092240F" w:rsidRDefault="00851511" w:rsidP="00851511">
            <w:pPr>
              <w:spacing w:line="276" w:lineRule="auto"/>
            </w:pPr>
            <w:r w:rsidRPr="0092240F">
              <w:t>Tabuľka 8: Výpočet potreby primárnej energie a emisii CO2</w:t>
            </w:r>
          </w:p>
        </w:tc>
        <w:tc>
          <w:tcPr>
            <w:tcW w:w="6337" w:type="dxa"/>
          </w:tcPr>
          <w:p w14:paraId="048C427B" w14:textId="77777777" w:rsidR="00851511" w:rsidRDefault="00851511" w:rsidP="00851511">
            <w:pPr>
              <w:spacing w:line="276" w:lineRule="auto"/>
            </w:pPr>
            <w:r w:rsidRPr="0092240F">
              <w:t>Tabuľka číslo 8 sa zameriava na výpočet potreby primárnej energie, ktorá je potrebná pre chod budovy, a na základe toho vypočíta aj emisie CO2.</w:t>
            </w:r>
          </w:p>
          <w:p w14:paraId="13DF2634" w14:textId="77777777" w:rsidR="00851511" w:rsidRPr="0092240F" w:rsidRDefault="00851511" w:rsidP="00851511">
            <w:pPr>
              <w:spacing w:line="276" w:lineRule="auto"/>
            </w:pPr>
          </w:p>
        </w:tc>
      </w:tr>
      <w:tr w:rsidR="00851511" w:rsidRPr="0092240F" w14:paraId="7C429250" w14:textId="77777777" w:rsidTr="00851511">
        <w:tc>
          <w:tcPr>
            <w:tcW w:w="2584" w:type="dxa"/>
          </w:tcPr>
          <w:p w14:paraId="303E5B6A" w14:textId="77777777" w:rsidR="00851511" w:rsidRPr="0092240F" w:rsidRDefault="00851511" w:rsidP="00851511">
            <w:pPr>
              <w:spacing w:line="276" w:lineRule="auto"/>
            </w:pPr>
            <w:r w:rsidRPr="0092240F">
              <w:t>Správa k energetickej certifikácii</w:t>
            </w:r>
          </w:p>
        </w:tc>
        <w:tc>
          <w:tcPr>
            <w:tcW w:w="6337" w:type="dxa"/>
          </w:tcPr>
          <w:p w14:paraId="6345CBA5" w14:textId="77777777" w:rsidR="00851511" w:rsidRDefault="00851511" w:rsidP="00851511">
            <w:pPr>
              <w:spacing w:line="276" w:lineRule="auto"/>
            </w:pPr>
            <w:r w:rsidRPr="0092240F">
              <w:t xml:space="preserve">Správa obsahuje detailné záznamy o energetickom hodnotení budovy. Skladá sa z 8 výpočtových tabuliek pre výpočet parametrov energetickej hospodárnosti budovy. </w:t>
            </w:r>
          </w:p>
          <w:p w14:paraId="07A2667E" w14:textId="77777777" w:rsidR="00851511" w:rsidRPr="0092240F" w:rsidRDefault="00851511" w:rsidP="00851511">
            <w:pPr>
              <w:spacing w:line="276" w:lineRule="auto"/>
            </w:pPr>
          </w:p>
        </w:tc>
      </w:tr>
      <w:tr w:rsidR="00851511" w:rsidRPr="0092240F" w14:paraId="106C348F" w14:textId="77777777" w:rsidTr="00851511">
        <w:tc>
          <w:tcPr>
            <w:tcW w:w="2584" w:type="dxa"/>
          </w:tcPr>
          <w:p w14:paraId="20F3FD27" w14:textId="77777777" w:rsidR="00851511" w:rsidRPr="0092240F" w:rsidRDefault="00851511" w:rsidP="00851511">
            <w:pPr>
              <w:spacing w:line="276" w:lineRule="auto"/>
            </w:pPr>
            <w:r w:rsidRPr="0092240F">
              <w:t>Odborne spôsobilá osoba</w:t>
            </w:r>
          </w:p>
        </w:tc>
        <w:tc>
          <w:tcPr>
            <w:tcW w:w="6337" w:type="dxa"/>
          </w:tcPr>
          <w:p w14:paraId="4B437ED5" w14:textId="77777777" w:rsidR="00851511" w:rsidRDefault="00851511" w:rsidP="00851511">
            <w:pPr>
              <w:spacing w:line="276" w:lineRule="auto"/>
            </w:pPr>
            <w:r w:rsidRPr="0092240F">
              <w:t>Osoba ktorá má potrebné kvalifikácie a oprávnenia na vykonávanie energetických auditov a na vydávanie energetických certifikátov. Táto osoba zodpovedá za zhromaždenie a analýzu údajov potrebných pre certifikáciu.</w:t>
            </w:r>
          </w:p>
          <w:p w14:paraId="77659E06" w14:textId="77777777" w:rsidR="00851511" w:rsidRPr="0092240F" w:rsidRDefault="00851511" w:rsidP="00851511">
            <w:pPr>
              <w:spacing w:line="276" w:lineRule="auto"/>
            </w:pPr>
          </w:p>
        </w:tc>
      </w:tr>
      <w:tr w:rsidR="00851511" w:rsidRPr="0092240F" w14:paraId="503AE191" w14:textId="77777777" w:rsidTr="00851511">
        <w:tc>
          <w:tcPr>
            <w:tcW w:w="2584" w:type="dxa"/>
          </w:tcPr>
          <w:p w14:paraId="2229067A" w14:textId="77777777" w:rsidR="00851511" w:rsidRPr="0092240F" w:rsidRDefault="00851511" w:rsidP="00851511">
            <w:pPr>
              <w:spacing w:line="276" w:lineRule="auto"/>
            </w:pPr>
            <w:r w:rsidRPr="0092240F">
              <w:t>Dáta z IS EHB</w:t>
            </w:r>
          </w:p>
        </w:tc>
        <w:tc>
          <w:tcPr>
            <w:tcW w:w="6337" w:type="dxa"/>
          </w:tcPr>
          <w:p w14:paraId="1AEA3676" w14:textId="77777777" w:rsidR="00851511" w:rsidRDefault="00851511" w:rsidP="00851511">
            <w:pPr>
              <w:spacing w:line="276" w:lineRule="auto"/>
            </w:pPr>
            <w:r w:rsidRPr="0092240F">
              <w:t>Dáta z aplikácie IS EHB.</w:t>
            </w:r>
          </w:p>
          <w:p w14:paraId="263812ED" w14:textId="77777777" w:rsidR="00851511" w:rsidRPr="0092240F" w:rsidRDefault="00851511" w:rsidP="00851511">
            <w:pPr>
              <w:spacing w:line="276" w:lineRule="auto"/>
            </w:pPr>
          </w:p>
        </w:tc>
      </w:tr>
      <w:tr w:rsidR="00851511" w:rsidRPr="0092240F" w14:paraId="1655B759" w14:textId="77777777" w:rsidTr="00851511">
        <w:tc>
          <w:tcPr>
            <w:tcW w:w="2584" w:type="dxa"/>
          </w:tcPr>
          <w:p w14:paraId="7DEC5ED9" w14:textId="77777777" w:rsidR="00851511" w:rsidRPr="0092240F" w:rsidRDefault="00851511" w:rsidP="00851511">
            <w:pPr>
              <w:spacing w:line="276" w:lineRule="auto"/>
            </w:pPr>
            <w:r w:rsidRPr="0092240F">
              <w:t>Energetická certifikácia budovy</w:t>
            </w:r>
          </w:p>
        </w:tc>
        <w:tc>
          <w:tcPr>
            <w:tcW w:w="6337" w:type="dxa"/>
          </w:tcPr>
          <w:p w14:paraId="6FFFAF9A" w14:textId="77777777" w:rsidR="00851511" w:rsidRDefault="00851511" w:rsidP="00851511">
            <w:pPr>
              <w:spacing w:line="276" w:lineRule="auto"/>
            </w:pPr>
            <w:r w:rsidRPr="0092240F">
              <w:t>Tento proces zahŕňa zhromaždenie údajov, ich analýzu a výpočty, ktoré sú potrebné pre určenie energetického výkonu budovy a pre vydanie oficiálneho energetického certifikátu.</w:t>
            </w:r>
          </w:p>
          <w:p w14:paraId="3F00A20E" w14:textId="77777777" w:rsidR="00851511" w:rsidRPr="0092240F" w:rsidRDefault="00851511" w:rsidP="00851511">
            <w:pPr>
              <w:spacing w:line="276" w:lineRule="auto"/>
            </w:pPr>
          </w:p>
        </w:tc>
      </w:tr>
      <w:tr w:rsidR="00851511" w:rsidRPr="0092240F" w14:paraId="1B7029E9" w14:textId="77777777" w:rsidTr="00851511">
        <w:tc>
          <w:tcPr>
            <w:tcW w:w="2584" w:type="dxa"/>
          </w:tcPr>
          <w:p w14:paraId="71679703" w14:textId="77777777" w:rsidR="00851511" w:rsidRPr="0092240F" w:rsidRDefault="00851511" w:rsidP="00851511">
            <w:pPr>
              <w:spacing w:line="276" w:lineRule="auto"/>
            </w:pPr>
            <w:r w:rsidRPr="0092240F">
              <w:t>Energetický certifikát</w:t>
            </w:r>
          </w:p>
        </w:tc>
        <w:tc>
          <w:tcPr>
            <w:tcW w:w="6337" w:type="dxa"/>
          </w:tcPr>
          <w:p w14:paraId="2E194B72" w14:textId="77777777" w:rsidR="00851511" w:rsidRPr="0092240F" w:rsidRDefault="00851511" w:rsidP="00851511">
            <w:pPr>
              <w:spacing w:line="276" w:lineRule="auto"/>
            </w:pPr>
            <w:r w:rsidRPr="0092240F">
              <w:t xml:space="preserve">Tento dokument je oficiálnym potvrdením výsledkov energetického hodnotenia a obsahuje informácie o energetickej hospodárnosti budovy. </w:t>
            </w:r>
          </w:p>
        </w:tc>
      </w:tr>
    </w:tbl>
    <w:p w14:paraId="39048CC9" w14:textId="77777777" w:rsidR="00851511" w:rsidRPr="0092240F" w:rsidRDefault="00851511" w:rsidP="00851511"/>
    <w:p w14:paraId="7E99DD3F" w14:textId="77777777" w:rsidR="00851511" w:rsidRPr="0092240F" w:rsidRDefault="00851511" w:rsidP="008515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5720"/>
        <w:gridCol w:w="1555"/>
      </w:tblGrid>
      <w:tr w:rsidR="00851511" w:rsidRPr="0092240F" w14:paraId="4CFD8749" w14:textId="77777777" w:rsidTr="00851511">
        <w:tc>
          <w:tcPr>
            <w:tcW w:w="1646" w:type="dxa"/>
            <w:shd w:val="clear" w:color="auto" w:fill="D9D9D9" w:themeFill="background1" w:themeFillShade="D9"/>
          </w:tcPr>
          <w:p w14:paraId="6FC9BF1B" w14:textId="77777777" w:rsidR="00851511" w:rsidRPr="0092240F" w:rsidRDefault="00851511" w:rsidP="00851511">
            <w:pPr>
              <w:rPr>
                <w:b/>
                <w:bCs/>
              </w:rPr>
            </w:pPr>
            <w:r w:rsidRPr="0092240F">
              <w:rPr>
                <w:b/>
                <w:bCs/>
              </w:rPr>
              <w:t>Názov dátového zdroja</w:t>
            </w:r>
          </w:p>
        </w:tc>
        <w:tc>
          <w:tcPr>
            <w:tcW w:w="5720" w:type="dxa"/>
            <w:shd w:val="clear" w:color="auto" w:fill="D9D9D9" w:themeFill="background1" w:themeFillShade="D9"/>
          </w:tcPr>
          <w:p w14:paraId="29B56D84" w14:textId="77777777" w:rsidR="00851511" w:rsidRPr="0092240F" w:rsidRDefault="00851511" w:rsidP="00851511">
            <w:pPr>
              <w:rPr>
                <w:b/>
                <w:bCs/>
              </w:rPr>
            </w:pPr>
            <w:r w:rsidRPr="0092240F">
              <w:rPr>
                <w:b/>
                <w:bCs/>
              </w:rPr>
              <w:t>Popis dátového zdroja</w:t>
            </w:r>
          </w:p>
        </w:tc>
        <w:tc>
          <w:tcPr>
            <w:tcW w:w="1555" w:type="dxa"/>
            <w:shd w:val="clear" w:color="auto" w:fill="D9D9D9" w:themeFill="background1" w:themeFillShade="D9"/>
          </w:tcPr>
          <w:p w14:paraId="30371A6D" w14:textId="77777777" w:rsidR="00851511" w:rsidRPr="0092240F" w:rsidRDefault="00851511" w:rsidP="00851511">
            <w:pPr>
              <w:rPr>
                <w:b/>
                <w:bCs/>
              </w:rPr>
            </w:pPr>
            <w:r w:rsidRPr="0092240F">
              <w:rPr>
                <w:b/>
                <w:bCs/>
              </w:rPr>
              <w:t>Smer toku dát</w:t>
            </w:r>
          </w:p>
        </w:tc>
      </w:tr>
      <w:tr w:rsidR="00851511" w:rsidRPr="0092240F" w14:paraId="5D6F7358" w14:textId="77777777" w:rsidTr="00851511">
        <w:tc>
          <w:tcPr>
            <w:tcW w:w="1646" w:type="dxa"/>
          </w:tcPr>
          <w:p w14:paraId="353BE47F" w14:textId="77777777" w:rsidR="00851511" w:rsidRPr="0092240F" w:rsidRDefault="00851511" w:rsidP="00851511">
            <w:pPr>
              <w:spacing w:line="276" w:lineRule="auto"/>
            </w:pPr>
            <w:r w:rsidRPr="0092240F">
              <w:rPr>
                <w:color w:val="000000"/>
              </w:rPr>
              <w:t>Územná príprava</w:t>
            </w:r>
          </w:p>
        </w:tc>
        <w:tc>
          <w:tcPr>
            <w:tcW w:w="5720" w:type="dxa"/>
            <w:vAlign w:val="bottom"/>
          </w:tcPr>
          <w:p w14:paraId="55B9A1F8" w14:textId="77777777" w:rsidR="00851511" w:rsidRDefault="00851511" w:rsidP="00851511">
            <w:pPr>
              <w:spacing w:line="276" w:lineRule="auto"/>
              <w:rPr>
                <w:color w:val="000000"/>
              </w:rPr>
            </w:pPr>
            <w:r w:rsidRPr="0092240F">
              <w:rPr>
                <w:color w:val="000000"/>
              </w:rPr>
              <w:t xml:space="preserve">Priestorová a databázová identifikácia všetkých nadefinovaných objektov/budov. Priestorovou identifikáciou sú zemepisné súradnice každého obydlia, </w:t>
            </w:r>
            <w:r w:rsidRPr="0092240F">
              <w:rPr>
                <w:color w:val="000000"/>
              </w:rPr>
              <w:lastRenderedPageBreak/>
              <w:t xml:space="preserve">pomocou ktorých je zobraziteľné na mape a databázovou identifikáciou je adresa každého obydlia, obsahujúca názov a kód kraja, názov a kód okresu, názov a kód obce, názov ulice, súpisné číslo, orientačné číslo. Je jedným z integrovaných dátových vstupov do digitálnej platformy EHB. </w:t>
            </w:r>
          </w:p>
          <w:p w14:paraId="4D878C06" w14:textId="77777777" w:rsidR="00851511" w:rsidRPr="0092240F" w:rsidRDefault="00851511" w:rsidP="00851511">
            <w:pPr>
              <w:spacing w:line="276" w:lineRule="auto"/>
            </w:pPr>
          </w:p>
        </w:tc>
        <w:tc>
          <w:tcPr>
            <w:tcW w:w="1555" w:type="dxa"/>
          </w:tcPr>
          <w:p w14:paraId="64138F5B" w14:textId="77777777" w:rsidR="00851511" w:rsidRPr="0092240F" w:rsidRDefault="00851511" w:rsidP="00851511">
            <w:pPr>
              <w:spacing w:line="276" w:lineRule="auto"/>
              <w:rPr>
                <w:color w:val="000000"/>
              </w:rPr>
            </w:pPr>
            <w:r w:rsidRPr="0092240F">
              <w:rPr>
                <w:color w:val="000000"/>
              </w:rPr>
              <w:lastRenderedPageBreak/>
              <w:t>Poskytuje</w:t>
            </w:r>
          </w:p>
        </w:tc>
      </w:tr>
      <w:tr w:rsidR="00851511" w:rsidRPr="0092240F" w14:paraId="2A677AA2" w14:textId="77777777" w:rsidTr="00851511">
        <w:tc>
          <w:tcPr>
            <w:tcW w:w="1646" w:type="dxa"/>
          </w:tcPr>
          <w:p w14:paraId="17A8D648" w14:textId="77777777" w:rsidR="00851511" w:rsidRPr="0092240F" w:rsidRDefault="00851511" w:rsidP="00851511">
            <w:pPr>
              <w:spacing w:line="276" w:lineRule="auto"/>
            </w:pPr>
            <w:r w:rsidRPr="0092240F">
              <w:rPr>
                <w:color w:val="000000"/>
              </w:rPr>
              <w:t>ŠRBDB</w:t>
            </w:r>
          </w:p>
        </w:tc>
        <w:tc>
          <w:tcPr>
            <w:tcW w:w="5720" w:type="dxa"/>
            <w:vAlign w:val="bottom"/>
          </w:tcPr>
          <w:p w14:paraId="43313D6E" w14:textId="77777777" w:rsidR="00851511" w:rsidRDefault="00851511" w:rsidP="00851511">
            <w:pPr>
              <w:spacing w:line="276" w:lineRule="auto"/>
              <w:rPr>
                <w:color w:val="000000"/>
              </w:rPr>
            </w:pPr>
            <w:r w:rsidRPr="0092240F">
              <w:rPr>
                <w:color w:val="000000"/>
              </w:rPr>
              <w:t>Štatistický register budov, domov a bytov. Predstavuje jeden z dátových vstupov digitálnej platformy EHB a agreguje statické údaje zozbierané počas SODB2021(časť ESDB), a dynamické údaje priebežne evidované na obciach a doplnené o údaje o budovách, stavebných konaniach a kolaudačných rozhodnutiach. Je jedným z integrovaných dátových vstupov do digitálnej platformy EHB</w:t>
            </w:r>
            <w:r>
              <w:rPr>
                <w:color w:val="000000"/>
              </w:rPr>
              <w:t>.</w:t>
            </w:r>
          </w:p>
          <w:p w14:paraId="530E846B" w14:textId="77777777" w:rsidR="00851511" w:rsidRPr="0092240F" w:rsidRDefault="00851511" w:rsidP="00851511">
            <w:pPr>
              <w:spacing w:line="276" w:lineRule="auto"/>
            </w:pPr>
          </w:p>
        </w:tc>
        <w:tc>
          <w:tcPr>
            <w:tcW w:w="1555" w:type="dxa"/>
          </w:tcPr>
          <w:p w14:paraId="6EFAE671" w14:textId="77777777" w:rsidR="00851511" w:rsidRPr="0092240F" w:rsidRDefault="00851511" w:rsidP="00851511">
            <w:pPr>
              <w:spacing w:line="276" w:lineRule="auto"/>
              <w:rPr>
                <w:color w:val="000000"/>
              </w:rPr>
            </w:pPr>
            <w:r w:rsidRPr="0092240F">
              <w:rPr>
                <w:color w:val="000000"/>
              </w:rPr>
              <w:t>Poskytuje</w:t>
            </w:r>
          </w:p>
        </w:tc>
      </w:tr>
      <w:tr w:rsidR="00851511" w:rsidRPr="0092240F" w14:paraId="5C598074" w14:textId="77777777" w:rsidTr="00851511">
        <w:tc>
          <w:tcPr>
            <w:tcW w:w="1646" w:type="dxa"/>
          </w:tcPr>
          <w:p w14:paraId="5ED85CCF" w14:textId="77777777" w:rsidR="00851511" w:rsidRPr="0092240F" w:rsidRDefault="00851511" w:rsidP="00851511">
            <w:pPr>
              <w:spacing w:line="276" w:lineRule="auto"/>
            </w:pPr>
            <w:r w:rsidRPr="0092240F">
              <w:rPr>
                <w:color w:val="000000"/>
              </w:rPr>
              <w:t>BSO EU</w:t>
            </w:r>
          </w:p>
        </w:tc>
        <w:tc>
          <w:tcPr>
            <w:tcW w:w="5720" w:type="dxa"/>
            <w:vAlign w:val="bottom"/>
          </w:tcPr>
          <w:p w14:paraId="2D6D67BD" w14:textId="77777777" w:rsidR="00851511" w:rsidRDefault="00851511" w:rsidP="00851511">
            <w:pPr>
              <w:spacing w:line="276" w:lineRule="auto"/>
              <w:rPr>
                <w:color w:val="000000"/>
              </w:rPr>
            </w:pPr>
            <w:proofErr w:type="spellStart"/>
            <w:r w:rsidRPr="0092240F">
              <w:rPr>
                <w:color w:val="000000"/>
              </w:rPr>
              <w:t>Building</w:t>
            </w:r>
            <w:proofErr w:type="spellEnd"/>
            <w:r w:rsidRPr="0092240F">
              <w:rPr>
                <w:color w:val="000000"/>
              </w:rPr>
              <w:t xml:space="preserve"> </w:t>
            </w:r>
            <w:proofErr w:type="spellStart"/>
            <w:r w:rsidRPr="0092240F">
              <w:rPr>
                <w:color w:val="000000"/>
              </w:rPr>
              <w:t>Stock</w:t>
            </w:r>
            <w:proofErr w:type="spellEnd"/>
            <w:r w:rsidRPr="0092240F">
              <w:rPr>
                <w:color w:val="000000"/>
              </w:rPr>
              <w:t xml:space="preserve"> </w:t>
            </w:r>
            <w:proofErr w:type="spellStart"/>
            <w:r w:rsidRPr="0092240F">
              <w:rPr>
                <w:color w:val="000000"/>
              </w:rPr>
              <w:t>Observatory</w:t>
            </w:r>
            <w:proofErr w:type="spellEnd"/>
            <w:r w:rsidRPr="0092240F">
              <w:rPr>
                <w:color w:val="000000"/>
              </w:rPr>
              <w:t xml:space="preserve"> EÚ. Monitorovacie stredisko EÚ pre budovy, do ktorého budú na základe smernice zasielané požadované údaje o EHB.</w:t>
            </w:r>
          </w:p>
          <w:p w14:paraId="59317EC6" w14:textId="77777777" w:rsidR="00851511" w:rsidRPr="0092240F" w:rsidRDefault="00851511" w:rsidP="00851511">
            <w:pPr>
              <w:spacing w:line="276" w:lineRule="auto"/>
            </w:pPr>
          </w:p>
        </w:tc>
        <w:tc>
          <w:tcPr>
            <w:tcW w:w="1555" w:type="dxa"/>
          </w:tcPr>
          <w:p w14:paraId="5AD945D9" w14:textId="77777777" w:rsidR="00851511" w:rsidRPr="0092240F" w:rsidRDefault="00851511" w:rsidP="00851511">
            <w:pPr>
              <w:spacing w:line="276" w:lineRule="auto"/>
              <w:rPr>
                <w:color w:val="000000"/>
              </w:rPr>
            </w:pPr>
            <w:r w:rsidRPr="0092240F">
              <w:rPr>
                <w:color w:val="000000"/>
              </w:rPr>
              <w:t>Konzumuje</w:t>
            </w:r>
          </w:p>
        </w:tc>
      </w:tr>
      <w:tr w:rsidR="00851511" w:rsidRPr="0092240F" w14:paraId="64D39C2C" w14:textId="77777777" w:rsidTr="00851511">
        <w:tc>
          <w:tcPr>
            <w:tcW w:w="1646" w:type="dxa"/>
          </w:tcPr>
          <w:p w14:paraId="70A1CE2F" w14:textId="77777777" w:rsidR="00851511" w:rsidRPr="0092240F" w:rsidRDefault="00851511" w:rsidP="00851511">
            <w:pPr>
              <w:spacing w:line="276" w:lineRule="auto"/>
            </w:pPr>
            <w:r w:rsidRPr="0092240F">
              <w:rPr>
                <w:color w:val="000000"/>
              </w:rPr>
              <w:t>MSEE</w:t>
            </w:r>
          </w:p>
        </w:tc>
        <w:tc>
          <w:tcPr>
            <w:tcW w:w="5720" w:type="dxa"/>
            <w:vAlign w:val="bottom"/>
          </w:tcPr>
          <w:p w14:paraId="0A6FDE6F" w14:textId="77777777" w:rsidR="00851511" w:rsidRDefault="00851511" w:rsidP="00851511">
            <w:pPr>
              <w:spacing w:line="276" w:lineRule="auto"/>
              <w:rPr>
                <w:color w:val="000000"/>
              </w:rPr>
            </w:pPr>
            <w:r w:rsidRPr="0092240F">
              <w:rPr>
                <w:color w:val="000000"/>
              </w:rPr>
              <w:t>Monitorovací systém energetickej efektívnosti,  jeden z integrovaných dátových výstupov z digitálnej platformy EHB.</w:t>
            </w:r>
          </w:p>
          <w:p w14:paraId="00B4F775" w14:textId="77777777" w:rsidR="00851511" w:rsidRPr="0092240F" w:rsidRDefault="00851511" w:rsidP="00851511">
            <w:pPr>
              <w:spacing w:line="276" w:lineRule="auto"/>
            </w:pPr>
          </w:p>
        </w:tc>
        <w:tc>
          <w:tcPr>
            <w:tcW w:w="1555" w:type="dxa"/>
          </w:tcPr>
          <w:p w14:paraId="398600A5" w14:textId="77777777" w:rsidR="00851511" w:rsidRPr="0092240F" w:rsidRDefault="00851511" w:rsidP="00851511">
            <w:pPr>
              <w:spacing w:line="276" w:lineRule="auto"/>
              <w:rPr>
                <w:color w:val="000000"/>
              </w:rPr>
            </w:pPr>
            <w:r w:rsidRPr="0092240F">
              <w:rPr>
                <w:color w:val="000000"/>
              </w:rPr>
              <w:t>Konzumuje</w:t>
            </w:r>
          </w:p>
        </w:tc>
      </w:tr>
      <w:tr w:rsidR="00851511" w:rsidRPr="0092240F" w14:paraId="7290A223" w14:textId="77777777" w:rsidTr="00851511">
        <w:tc>
          <w:tcPr>
            <w:tcW w:w="1646" w:type="dxa"/>
          </w:tcPr>
          <w:p w14:paraId="251B2E4F" w14:textId="77777777" w:rsidR="00851511" w:rsidRPr="0092240F" w:rsidRDefault="00851511" w:rsidP="00851511">
            <w:pPr>
              <w:spacing w:line="276" w:lineRule="auto"/>
            </w:pPr>
            <w:r w:rsidRPr="0092240F">
              <w:rPr>
                <w:color w:val="000000"/>
              </w:rPr>
              <w:t>EDC</w:t>
            </w:r>
          </w:p>
        </w:tc>
        <w:tc>
          <w:tcPr>
            <w:tcW w:w="5720" w:type="dxa"/>
            <w:vAlign w:val="bottom"/>
          </w:tcPr>
          <w:p w14:paraId="1ECC5CE0" w14:textId="77777777" w:rsidR="00851511" w:rsidRDefault="00851511" w:rsidP="00851511">
            <w:pPr>
              <w:spacing w:line="276" w:lineRule="auto"/>
              <w:rPr>
                <w:color w:val="000000"/>
              </w:rPr>
            </w:pPr>
            <w:r w:rsidRPr="0092240F">
              <w:rPr>
                <w:color w:val="000000"/>
              </w:rPr>
              <w:t>Energetické dátové centrum, jeden z integrovaných dátových vstupov do a výstupov z digitálnej platformy EHB</w:t>
            </w:r>
            <w:r>
              <w:rPr>
                <w:color w:val="000000"/>
              </w:rPr>
              <w:t>.</w:t>
            </w:r>
          </w:p>
          <w:p w14:paraId="2113BE7D" w14:textId="77777777" w:rsidR="00851511" w:rsidRPr="0092240F" w:rsidRDefault="00851511" w:rsidP="00851511">
            <w:pPr>
              <w:spacing w:line="276" w:lineRule="auto"/>
            </w:pPr>
          </w:p>
        </w:tc>
        <w:tc>
          <w:tcPr>
            <w:tcW w:w="1555" w:type="dxa"/>
          </w:tcPr>
          <w:p w14:paraId="0D7F9555" w14:textId="77777777" w:rsidR="00851511" w:rsidRPr="0092240F" w:rsidRDefault="00851511" w:rsidP="00851511">
            <w:pPr>
              <w:spacing w:line="276" w:lineRule="auto"/>
              <w:rPr>
                <w:color w:val="000000"/>
              </w:rPr>
            </w:pPr>
            <w:r w:rsidRPr="0092240F">
              <w:rPr>
                <w:color w:val="000000"/>
              </w:rPr>
              <w:t>Konzumuje</w:t>
            </w:r>
          </w:p>
        </w:tc>
      </w:tr>
      <w:tr w:rsidR="00851511" w:rsidRPr="0092240F" w14:paraId="5EDE85C6" w14:textId="77777777" w:rsidTr="00851511">
        <w:tc>
          <w:tcPr>
            <w:tcW w:w="1646" w:type="dxa"/>
          </w:tcPr>
          <w:p w14:paraId="31A904C3" w14:textId="77777777" w:rsidR="00851511" w:rsidRPr="0092240F" w:rsidRDefault="00851511" w:rsidP="00851511">
            <w:pPr>
              <w:spacing w:line="276" w:lineRule="auto"/>
            </w:pPr>
            <w:r w:rsidRPr="0092240F">
              <w:rPr>
                <w:color w:val="000000"/>
              </w:rPr>
              <w:t>OKTE</w:t>
            </w:r>
          </w:p>
        </w:tc>
        <w:tc>
          <w:tcPr>
            <w:tcW w:w="5720" w:type="dxa"/>
            <w:vAlign w:val="bottom"/>
          </w:tcPr>
          <w:p w14:paraId="3C2883FB" w14:textId="77777777" w:rsidR="00851511" w:rsidRDefault="00851511" w:rsidP="00851511">
            <w:pPr>
              <w:spacing w:line="276" w:lineRule="auto"/>
              <w:rPr>
                <w:color w:val="000000"/>
              </w:rPr>
            </w:pPr>
            <w:r w:rsidRPr="0092240F">
              <w:rPr>
                <w:color w:val="000000"/>
              </w:rPr>
              <w:t>Organizátor krátkodobého trhu s elektrinou. Štátna akciová spoločnosť prevádzkujúca IS OKTE ktorý je jedným zo vstupov do a výstupov z platformy EHB.</w:t>
            </w:r>
          </w:p>
          <w:p w14:paraId="795C1789" w14:textId="77777777" w:rsidR="00851511" w:rsidRPr="0092240F" w:rsidRDefault="00851511" w:rsidP="00851511">
            <w:pPr>
              <w:spacing w:line="276" w:lineRule="auto"/>
            </w:pPr>
          </w:p>
        </w:tc>
        <w:tc>
          <w:tcPr>
            <w:tcW w:w="1555" w:type="dxa"/>
          </w:tcPr>
          <w:p w14:paraId="5CFFDD6D" w14:textId="77777777" w:rsidR="00851511" w:rsidRPr="0092240F" w:rsidRDefault="00851511" w:rsidP="00851511">
            <w:pPr>
              <w:spacing w:line="276" w:lineRule="auto"/>
              <w:rPr>
                <w:color w:val="000000"/>
              </w:rPr>
            </w:pPr>
            <w:r w:rsidRPr="0092240F">
              <w:rPr>
                <w:color w:val="000000"/>
              </w:rPr>
              <w:t>Poskytuje Konzumuje</w:t>
            </w:r>
          </w:p>
        </w:tc>
      </w:tr>
      <w:tr w:rsidR="00851511" w:rsidRPr="0092240F" w14:paraId="34FE3A0A" w14:textId="77777777" w:rsidTr="00851511">
        <w:tc>
          <w:tcPr>
            <w:tcW w:w="1646" w:type="dxa"/>
          </w:tcPr>
          <w:p w14:paraId="19BEDB58" w14:textId="77777777" w:rsidR="00851511" w:rsidRPr="0092240F" w:rsidRDefault="00851511" w:rsidP="00851511">
            <w:pPr>
              <w:spacing w:line="276" w:lineRule="auto"/>
            </w:pPr>
            <w:r w:rsidRPr="0092240F">
              <w:rPr>
                <w:color w:val="000000"/>
              </w:rPr>
              <w:t>RA</w:t>
            </w:r>
          </w:p>
        </w:tc>
        <w:tc>
          <w:tcPr>
            <w:tcW w:w="5720" w:type="dxa"/>
            <w:vAlign w:val="bottom"/>
          </w:tcPr>
          <w:p w14:paraId="49F16D59" w14:textId="77777777" w:rsidR="00851511" w:rsidRDefault="00851511" w:rsidP="00851511">
            <w:pPr>
              <w:spacing w:line="276" w:lineRule="auto"/>
              <w:rPr>
                <w:color w:val="000000"/>
              </w:rPr>
            </w:pPr>
            <w:r w:rsidRPr="0092240F">
              <w:rPr>
                <w:color w:val="000000"/>
              </w:rPr>
              <w:t>Register adries,  jeden z integrovaných dátových vstupov do digitálnej platformy EHB.</w:t>
            </w:r>
          </w:p>
          <w:p w14:paraId="4DFCD9E1" w14:textId="77777777" w:rsidR="00851511" w:rsidRPr="0092240F" w:rsidRDefault="00851511" w:rsidP="00851511">
            <w:pPr>
              <w:spacing w:line="276" w:lineRule="auto"/>
            </w:pPr>
          </w:p>
        </w:tc>
        <w:tc>
          <w:tcPr>
            <w:tcW w:w="1555" w:type="dxa"/>
          </w:tcPr>
          <w:p w14:paraId="783F71D0" w14:textId="77777777" w:rsidR="00851511" w:rsidRPr="0092240F" w:rsidRDefault="00851511" w:rsidP="00851511">
            <w:pPr>
              <w:spacing w:line="276" w:lineRule="auto"/>
              <w:rPr>
                <w:color w:val="000000"/>
              </w:rPr>
            </w:pPr>
            <w:r w:rsidRPr="0092240F">
              <w:rPr>
                <w:color w:val="000000"/>
              </w:rPr>
              <w:t>Poskytuje</w:t>
            </w:r>
          </w:p>
        </w:tc>
      </w:tr>
      <w:tr w:rsidR="00851511" w:rsidRPr="0092240F" w14:paraId="4668E3DE" w14:textId="77777777" w:rsidTr="00851511">
        <w:tc>
          <w:tcPr>
            <w:tcW w:w="1646" w:type="dxa"/>
          </w:tcPr>
          <w:p w14:paraId="180566AE" w14:textId="77777777" w:rsidR="00851511" w:rsidRPr="0092240F" w:rsidRDefault="00851511" w:rsidP="00851511">
            <w:pPr>
              <w:spacing w:line="276" w:lineRule="auto"/>
            </w:pPr>
            <w:r w:rsidRPr="0092240F">
              <w:rPr>
                <w:color w:val="000000"/>
              </w:rPr>
              <w:t>ÚGKK SR</w:t>
            </w:r>
          </w:p>
        </w:tc>
        <w:tc>
          <w:tcPr>
            <w:tcW w:w="5720" w:type="dxa"/>
            <w:vAlign w:val="bottom"/>
          </w:tcPr>
          <w:p w14:paraId="2240DAE8" w14:textId="77777777" w:rsidR="00851511" w:rsidRDefault="00851511" w:rsidP="00851511">
            <w:pPr>
              <w:spacing w:line="276" w:lineRule="auto"/>
              <w:rPr>
                <w:color w:val="000000"/>
              </w:rPr>
            </w:pPr>
            <w:r w:rsidRPr="0092240F">
              <w:rPr>
                <w:color w:val="000000"/>
              </w:rPr>
              <w:t>Úrad geodézie, kartografie a katastra SR,  jeden z integrovaných dátových vstupov do digitálnej platformy EHB.</w:t>
            </w:r>
          </w:p>
          <w:p w14:paraId="2D1ACAE0" w14:textId="77777777" w:rsidR="00851511" w:rsidRPr="0092240F" w:rsidRDefault="00851511" w:rsidP="00851511">
            <w:pPr>
              <w:spacing w:line="276" w:lineRule="auto"/>
            </w:pPr>
          </w:p>
        </w:tc>
        <w:tc>
          <w:tcPr>
            <w:tcW w:w="1555" w:type="dxa"/>
          </w:tcPr>
          <w:p w14:paraId="77E5CFFC" w14:textId="77777777" w:rsidR="00851511" w:rsidRPr="0092240F" w:rsidRDefault="00851511" w:rsidP="00851511">
            <w:pPr>
              <w:spacing w:line="276" w:lineRule="auto"/>
              <w:rPr>
                <w:color w:val="000000"/>
              </w:rPr>
            </w:pPr>
            <w:r w:rsidRPr="0092240F">
              <w:rPr>
                <w:color w:val="000000"/>
              </w:rPr>
              <w:t>Poskytuje</w:t>
            </w:r>
          </w:p>
        </w:tc>
      </w:tr>
      <w:tr w:rsidR="00851511" w:rsidRPr="0092240F" w14:paraId="5A345FB3" w14:textId="77777777" w:rsidTr="00851511">
        <w:tc>
          <w:tcPr>
            <w:tcW w:w="1646" w:type="dxa"/>
          </w:tcPr>
          <w:p w14:paraId="40FA9616" w14:textId="77777777" w:rsidR="00851511" w:rsidRPr="0092240F" w:rsidRDefault="00851511" w:rsidP="00851511">
            <w:pPr>
              <w:spacing w:line="276" w:lineRule="auto"/>
            </w:pPr>
            <w:r w:rsidRPr="0092240F">
              <w:rPr>
                <w:color w:val="000000"/>
              </w:rPr>
              <w:t>INFOREG</w:t>
            </w:r>
          </w:p>
        </w:tc>
        <w:tc>
          <w:tcPr>
            <w:tcW w:w="5720" w:type="dxa"/>
            <w:vAlign w:val="bottom"/>
          </w:tcPr>
          <w:p w14:paraId="685CAD0C" w14:textId="77777777" w:rsidR="00851511" w:rsidRDefault="00851511" w:rsidP="00851511">
            <w:pPr>
              <w:spacing w:line="276" w:lineRule="auto"/>
              <w:rPr>
                <w:color w:val="000000"/>
              </w:rPr>
            </w:pPr>
            <w:r w:rsidRPr="0092240F">
              <w:rPr>
                <w:color w:val="000000"/>
              </w:rPr>
              <w:t>Súčasný systém evidencie energetických certifikátov MD SR,  jeden z integrovaných dátových vstupov do digitálnej platformy EHB.</w:t>
            </w:r>
          </w:p>
          <w:p w14:paraId="46678425" w14:textId="77777777" w:rsidR="00851511" w:rsidRPr="0092240F" w:rsidRDefault="00851511" w:rsidP="00851511">
            <w:pPr>
              <w:spacing w:line="276" w:lineRule="auto"/>
            </w:pPr>
          </w:p>
        </w:tc>
        <w:tc>
          <w:tcPr>
            <w:tcW w:w="1555" w:type="dxa"/>
          </w:tcPr>
          <w:p w14:paraId="0C4550AB" w14:textId="77777777" w:rsidR="00851511" w:rsidRPr="0092240F" w:rsidRDefault="00851511" w:rsidP="00851511">
            <w:pPr>
              <w:spacing w:line="276" w:lineRule="auto"/>
              <w:rPr>
                <w:color w:val="000000"/>
              </w:rPr>
            </w:pPr>
            <w:r w:rsidRPr="0092240F">
              <w:rPr>
                <w:color w:val="000000"/>
              </w:rPr>
              <w:t>Poskytuje</w:t>
            </w:r>
          </w:p>
        </w:tc>
      </w:tr>
      <w:tr w:rsidR="00851511" w:rsidRPr="0092240F" w14:paraId="18206E6C" w14:textId="77777777" w:rsidTr="00851511">
        <w:tc>
          <w:tcPr>
            <w:tcW w:w="1646" w:type="dxa"/>
          </w:tcPr>
          <w:p w14:paraId="26483CFB" w14:textId="77777777" w:rsidR="00851511" w:rsidRPr="0092240F" w:rsidRDefault="00851511" w:rsidP="00851511">
            <w:pPr>
              <w:spacing w:line="276" w:lineRule="auto"/>
            </w:pPr>
            <w:r w:rsidRPr="0092240F">
              <w:rPr>
                <w:color w:val="000000"/>
              </w:rPr>
              <w:lastRenderedPageBreak/>
              <w:t>CES</w:t>
            </w:r>
          </w:p>
        </w:tc>
        <w:tc>
          <w:tcPr>
            <w:tcW w:w="5720" w:type="dxa"/>
            <w:vAlign w:val="bottom"/>
          </w:tcPr>
          <w:p w14:paraId="3C5832B0" w14:textId="77777777" w:rsidR="00851511" w:rsidRPr="0092240F" w:rsidRDefault="00851511" w:rsidP="00851511">
            <w:pPr>
              <w:spacing w:line="276" w:lineRule="auto"/>
            </w:pPr>
            <w:r w:rsidRPr="0092240F">
              <w:rPr>
                <w:color w:val="000000"/>
              </w:rPr>
              <w:t>Centrálny ekonomický systém MF SR, jeden z integrovaných dátových vstupov do digitálnej platformy EHB.</w:t>
            </w:r>
          </w:p>
        </w:tc>
        <w:tc>
          <w:tcPr>
            <w:tcW w:w="1555" w:type="dxa"/>
          </w:tcPr>
          <w:p w14:paraId="1E9D6B0C" w14:textId="77777777" w:rsidR="00851511" w:rsidRPr="0092240F" w:rsidRDefault="00851511" w:rsidP="00851511">
            <w:pPr>
              <w:spacing w:line="276" w:lineRule="auto"/>
              <w:rPr>
                <w:color w:val="000000"/>
              </w:rPr>
            </w:pPr>
            <w:r w:rsidRPr="0092240F">
              <w:rPr>
                <w:color w:val="000000"/>
              </w:rPr>
              <w:t>Poskytuje</w:t>
            </w:r>
          </w:p>
        </w:tc>
      </w:tr>
    </w:tbl>
    <w:p w14:paraId="2F38EE84" w14:textId="77777777" w:rsidR="00851511" w:rsidRPr="0092240F" w:rsidRDefault="00851511" w:rsidP="00851511">
      <w:pPr>
        <w:spacing w:line="276" w:lineRule="auto"/>
      </w:pPr>
    </w:p>
    <w:p w14:paraId="36230A28" w14:textId="77777777" w:rsidR="00851511" w:rsidRDefault="00851511" w:rsidP="0034022C">
      <w:pPr>
        <w:pStyle w:val="Nadpis4"/>
        <w:numPr>
          <w:ilvl w:val="4"/>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t xml:space="preserve"> Premenné získavané z dátových zdrojov pre Budovu</w:t>
      </w:r>
    </w:p>
    <w:p w14:paraId="79496FF4" w14:textId="77777777" w:rsidR="00851511" w:rsidRPr="0092240F" w:rsidRDefault="00851511" w:rsidP="00851511">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2068"/>
        <w:gridCol w:w="2563"/>
        <w:gridCol w:w="2081"/>
      </w:tblGrid>
      <w:tr w:rsidR="00851511" w:rsidRPr="0092240F" w14:paraId="1B97FF2A" w14:textId="77777777" w:rsidTr="00851511">
        <w:tc>
          <w:tcPr>
            <w:tcW w:w="2547" w:type="dxa"/>
            <w:shd w:val="clear" w:color="auto" w:fill="BFBFBF" w:themeFill="background1" w:themeFillShade="BF"/>
          </w:tcPr>
          <w:p w14:paraId="1158D22A" w14:textId="77777777" w:rsidR="00851511" w:rsidRPr="0092240F" w:rsidRDefault="00851511" w:rsidP="00851511">
            <w:pPr>
              <w:rPr>
                <w:b/>
                <w:bCs/>
              </w:rPr>
            </w:pPr>
            <w:r w:rsidRPr="0092240F">
              <w:rPr>
                <w:b/>
                <w:bCs/>
              </w:rPr>
              <w:t>Atribút</w:t>
            </w:r>
          </w:p>
        </w:tc>
        <w:tc>
          <w:tcPr>
            <w:tcW w:w="2126" w:type="dxa"/>
            <w:shd w:val="clear" w:color="auto" w:fill="BFBFBF" w:themeFill="background1" w:themeFillShade="BF"/>
          </w:tcPr>
          <w:p w14:paraId="178345BD" w14:textId="77777777" w:rsidR="00851511" w:rsidRPr="0092240F" w:rsidRDefault="00851511" w:rsidP="00851511">
            <w:pPr>
              <w:rPr>
                <w:b/>
                <w:bCs/>
              </w:rPr>
            </w:pPr>
            <w:r w:rsidRPr="0092240F">
              <w:rPr>
                <w:b/>
                <w:bCs/>
              </w:rPr>
              <w:t>Zdroj</w:t>
            </w:r>
          </w:p>
        </w:tc>
        <w:tc>
          <w:tcPr>
            <w:tcW w:w="2126" w:type="dxa"/>
            <w:shd w:val="clear" w:color="auto" w:fill="BFBFBF" w:themeFill="background1" w:themeFillShade="BF"/>
          </w:tcPr>
          <w:p w14:paraId="22172B25" w14:textId="77777777" w:rsidR="00851511" w:rsidRPr="0092240F" w:rsidRDefault="00851511" w:rsidP="00851511">
            <w:pPr>
              <w:rPr>
                <w:b/>
                <w:bCs/>
              </w:rPr>
            </w:pPr>
            <w:r w:rsidRPr="0092240F">
              <w:rPr>
                <w:b/>
                <w:bCs/>
              </w:rPr>
              <w:t xml:space="preserve">Názov </w:t>
            </w:r>
            <w:proofErr w:type="spellStart"/>
            <w:r w:rsidRPr="0092240F">
              <w:rPr>
                <w:b/>
                <w:bCs/>
              </w:rPr>
              <w:t>poľa_Zdroj</w:t>
            </w:r>
            <w:proofErr w:type="spellEnd"/>
          </w:p>
        </w:tc>
        <w:tc>
          <w:tcPr>
            <w:tcW w:w="2122" w:type="dxa"/>
            <w:shd w:val="clear" w:color="auto" w:fill="BFBFBF" w:themeFill="background1" w:themeFillShade="BF"/>
          </w:tcPr>
          <w:p w14:paraId="6DDEE8DB" w14:textId="77777777" w:rsidR="00851511" w:rsidRPr="0092240F" w:rsidRDefault="00851511" w:rsidP="00851511">
            <w:pPr>
              <w:rPr>
                <w:b/>
                <w:bCs/>
              </w:rPr>
            </w:pPr>
            <w:r w:rsidRPr="0092240F">
              <w:rPr>
                <w:b/>
                <w:bCs/>
              </w:rPr>
              <w:t>Kvalita údajov</w:t>
            </w:r>
          </w:p>
        </w:tc>
      </w:tr>
      <w:tr w:rsidR="00851511" w:rsidRPr="0092240F" w14:paraId="3BD23ABF" w14:textId="77777777" w:rsidTr="00851511">
        <w:tc>
          <w:tcPr>
            <w:tcW w:w="2547" w:type="dxa"/>
            <w:vAlign w:val="bottom"/>
          </w:tcPr>
          <w:p w14:paraId="3124AD6C" w14:textId="77777777" w:rsidR="00851511" w:rsidRPr="0092240F" w:rsidRDefault="00851511" w:rsidP="00851511">
            <w:pPr>
              <w:spacing w:line="360" w:lineRule="auto"/>
              <w:rPr>
                <w:color w:val="000000"/>
              </w:rPr>
            </w:pPr>
            <w:r w:rsidRPr="0092240F">
              <w:rPr>
                <w:color w:val="000000"/>
              </w:rPr>
              <w:t>Kraj</w:t>
            </w:r>
          </w:p>
        </w:tc>
        <w:tc>
          <w:tcPr>
            <w:tcW w:w="2126" w:type="dxa"/>
            <w:vAlign w:val="bottom"/>
          </w:tcPr>
          <w:p w14:paraId="671DE6CB"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012BDC6E" w14:textId="77777777" w:rsidR="00851511" w:rsidRPr="0092240F" w:rsidRDefault="00851511" w:rsidP="00851511">
            <w:pPr>
              <w:spacing w:line="360" w:lineRule="auto"/>
              <w:rPr>
                <w:color w:val="000000"/>
              </w:rPr>
            </w:pPr>
            <w:r w:rsidRPr="0092240F">
              <w:rPr>
                <w:color w:val="000000"/>
              </w:rPr>
              <w:t>KRAJ</w:t>
            </w:r>
          </w:p>
        </w:tc>
        <w:tc>
          <w:tcPr>
            <w:tcW w:w="2122" w:type="dxa"/>
            <w:vAlign w:val="bottom"/>
          </w:tcPr>
          <w:p w14:paraId="0AB423E8" w14:textId="77777777" w:rsidR="00851511" w:rsidRPr="0092240F" w:rsidRDefault="00851511" w:rsidP="00851511">
            <w:pPr>
              <w:spacing w:line="360" w:lineRule="auto"/>
              <w:rPr>
                <w:color w:val="000000"/>
              </w:rPr>
            </w:pPr>
            <w:r w:rsidRPr="0092240F">
              <w:rPr>
                <w:color w:val="000000"/>
              </w:rPr>
              <w:t>Overené</w:t>
            </w:r>
          </w:p>
        </w:tc>
      </w:tr>
      <w:tr w:rsidR="00851511" w:rsidRPr="0092240F" w14:paraId="1AD882AE" w14:textId="77777777" w:rsidTr="00851511">
        <w:tc>
          <w:tcPr>
            <w:tcW w:w="2547" w:type="dxa"/>
            <w:vAlign w:val="bottom"/>
          </w:tcPr>
          <w:p w14:paraId="0B2490F6" w14:textId="77777777" w:rsidR="00851511" w:rsidRPr="0092240F" w:rsidRDefault="00851511" w:rsidP="00851511">
            <w:pPr>
              <w:spacing w:line="360" w:lineRule="auto"/>
              <w:rPr>
                <w:color w:val="000000"/>
              </w:rPr>
            </w:pPr>
            <w:r w:rsidRPr="0092240F">
              <w:rPr>
                <w:color w:val="000000"/>
              </w:rPr>
              <w:t>Okres</w:t>
            </w:r>
          </w:p>
        </w:tc>
        <w:tc>
          <w:tcPr>
            <w:tcW w:w="2126" w:type="dxa"/>
            <w:vAlign w:val="bottom"/>
          </w:tcPr>
          <w:p w14:paraId="14D9E7D0"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069EE41E" w14:textId="77777777" w:rsidR="00851511" w:rsidRPr="0092240F" w:rsidRDefault="00851511" w:rsidP="00851511">
            <w:pPr>
              <w:spacing w:line="360" w:lineRule="auto"/>
              <w:rPr>
                <w:color w:val="000000"/>
              </w:rPr>
            </w:pPr>
            <w:r w:rsidRPr="0092240F">
              <w:rPr>
                <w:color w:val="000000"/>
              </w:rPr>
              <w:t>OKRES</w:t>
            </w:r>
          </w:p>
        </w:tc>
        <w:tc>
          <w:tcPr>
            <w:tcW w:w="2122" w:type="dxa"/>
            <w:vAlign w:val="bottom"/>
          </w:tcPr>
          <w:p w14:paraId="18A2064D" w14:textId="77777777" w:rsidR="00851511" w:rsidRPr="0092240F" w:rsidRDefault="00851511" w:rsidP="00851511">
            <w:pPr>
              <w:spacing w:line="360" w:lineRule="auto"/>
              <w:rPr>
                <w:color w:val="000000"/>
              </w:rPr>
            </w:pPr>
            <w:r w:rsidRPr="0092240F">
              <w:rPr>
                <w:color w:val="000000"/>
              </w:rPr>
              <w:t>Overené</w:t>
            </w:r>
          </w:p>
        </w:tc>
      </w:tr>
      <w:tr w:rsidR="00851511" w:rsidRPr="0092240F" w14:paraId="7BE5515A" w14:textId="77777777" w:rsidTr="00851511">
        <w:tc>
          <w:tcPr>
            <w:tcW w:w="2547" w:type="dxa"/>
            <w:vAlign w:val="bottom"/>
          </w:tcPr>
          <w:p w14:paraId="7F1A045B" w14:textId="77777777" w:rsidR="00851511" w:rsidRPr="0092240F" w:rsidRDefault="00851511" w:rsidP="00851511">
            <w:pPr>
              <w:spacing w:line="360" w:lineRule="auto"/>
              <w:rPr>
                <w:color w:val="000000"/>
              </w:rPr>
            </w:pPr>
            <w:r w:rsidRPr="0092240F">
              <w:rPr>
                <w:color w:val="000000"/>
              </w:rPr>
              <w:t>Obec</w:t>
            </w:r>
          </w:p>
        </w:tc>
        <w:tc>
          <w:tcPr>
            <w:tcW w:w="2126" w:type="dxa"/>
            <w:vAlign w:val="bottom"/>
          </w:tcPr>
          <w:p w14:paraId="24260B46"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628B4BC7" w14:textId="77777777" w:rsidR="00851511" w:rsidRPr="0092240F" w:rsidRDefault="00851511" w:rsidP="00851511">
            <w:pPr>
              <w:spacing w:line="360" w:lineRule="auto"/>
              <w:rPr>
                <w:color w:val="000000"/>
              </w:rPr>
            </w:pPr>
            <w:r w:rsidRPr="0092240F">
              <w:rPr>
                <w:color w:val="000000"/>
              </w:rPr>
              <w:t>OBEC</w:t>
            </w:r>
          </w:p>
        </w:tc>
        <w:tc>
          <w:tcPr>
            <w:tcW w:w="2122" w:type="dxa"/>
            <w:vAlign w:val="bottom"/>
          </w:tcPr>
          <w:p w14:paraId="14E6F8D9" w14:textId="77777777" w:rsidR="00851511" w:rsidRPr="0092240F" w:rsidRDefault="00851511" w:rsidP="00851511">
            <w:pPr>
              <w:spacing w:line="360" w:lineRule="auto"/>
              <w:rPr>
                <w:color w:val="000000"/>
              </w:rPr>
            </w:pPr>
            <w:r w:rsidRPr="0092240F">
              <w:rPr>
                <w:color w:val="000000"/>
              </w:rPr>
              <w:t>Overené</w:t>
            </w:r>
          </w:p>
        </w:tc>
      </w:tr>
      <w:tr w:rsidR="00851511" w:rsidRPr="0092240F" w14:paraId="11EAFAE9" w14:textId="77777777" w:rsidTr="00851511">
        <w:tc>
          <w:tcPr>
            <w:tcW w:w="2547" w:type="dxa"/>
            <w:vAlign w:val="bottom"/>
          </w:tcPr>
          <w:p w14:paraId="276EF690" w14:textId="77777777" w:rsidR="00851511" w:rsidRPr="0092240F" w:rsidRDefault="00851511" w:rsidP="00851511">
            <w:pPr>
              <w:spacing w:line="360" w:lineRule="auto"/>
              <w:rPr>
                <w:color w:val="000000"/>
              </w:rPr>
            </w:pPr>
            <w:r w:rsidRPr="0092240F">
              <w:rPr>
                <w:color w:val="000000"/>
              </w:rPr>
              <w:t>Časť obce</w:t>
            </w:r>
          </w:p>
        </w:tc>
        <w:tc>
          <w:tcPr>
            <w:tcW w:w="2126" w:type="dxa"/>
            <w:vAlign w:val="bottom"/>
          </w:tcPr>
          <w:p w14:paraId="66F5B85E"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7BAEE7FB" w14:textId="77777777" w:rsidR="00851511" w:rsidRPr="0092240F" w:rsidRDefault="00851511" w:rsidP="00851511">
            <w:pPr>
              <w:spacing w:line="360" w:lineRule="auto"/>
              <w:rPr>
                <w:color w:val="000000"/>
              </w:rPr>
            </w:pPr>
            <w:r w:rsidRPr="0092240F">
              <w:rPr>
                <w:color w:val="000000"/>
              </w:rPr>
              <w:t>CAST_OBCE</w:t>
            </w:r>
          </w:p>
        </w:tc>
        <w:tc>
          <w:tcPr>
            <w:tcW w:w="2122" w:type="dxa"/>
            <w:vAlign w:val="bottom"/>
          </w:tcPr>
          <w:p w14:paraId="00066F5D" w14:textId="77777777" w:rsidR="00851511" w:rsidRPr="0092240F" w:rsidRDefault="00851511" w:rsidP="00851511">
            <w:pPr>
              <w:spacing w:line="360" w:lineRule="auto"/>
              <w:rPr>
                <w:color w:val="000000"/>
              </w:rPr>
            </w:pPr>
            <w:r w:rsidRPr="0092240F">
              <w:rPr>
                <w:color w:val="000000"/>
              </w:rPr>
              <w:t>Overené</w:t>
            </w:r>
          </w:p>
        </w:tc>
      </w:tr>
      <w:tr w:rsidR="00851511" w:rsidRPr="0092240F" w14:paraId="2818AB7F" w14:textId="77777777" w:rsidTr="00851511">
        <w:tc>
          <w:tcPr>
            <w:tcW w:w="2547" w:type="dxa"/>
            <w:vAlign w:val="bottom"/>
          </w:tcPr>
          <w:p w14:paraId="7EA871FE" w14:textId="77777777" w:rsidR="00851511" w:rsidRPr="0092240F" w:rsidRDefault="00851511" w:rsidP="00851511">
            <w:pPr>
              <w:spacing w:line="360" w:lineRule="auto"/>
              <w:rPr>
                <w:color w:val="000000"/>
              </w:rPr>
            </w:pPr>
            <w:r w:rsidRPr="0092240F">
              <w:rPr>
                <w:color w:val="000000"/>
              </w:rPr>
              <w:t>Základná sídelná jednotka</w:t>
            </w:r>
          </w:p>
        </w:tc>
        <w:tc>
          <w:tcPr>
            <w:tcW w:w="2126" w:type="dxa"/>
            <w:vAlign w:val="bottom"/>
          </w:tcPr>
          <w:p w14:paraId="1F2A115C"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2BE8B00B" w14:textId="77777777" w:rsidR="00851511" w:rsidRPr="0092240F" w:rsidRDefault="00851511" w:rsidP="00851511">
            <w:pPr>
              <w:spacing w:line="360" w:lineRule="auto"/>
              <w:rPr>
                <w:color w:val="000000"/>
              </w:rPr>
            </w:pPr>
            <w:r w:rsidRPr="0092240F">
              <w:rPr>
                <w:color w:val="000000"/>
              </w:rPr>
              <w:t>ZSJ</w:t>
            </w:r>
          </w:p>
        </w:tc>
        <w:tc>
          <w:tcPr>
            <w:tcW w:w="2122" w:type="dxa"/>
            <w:vAlign w:val="bottom"/>
          </w:tcPr>
          <w:p w14:paraId="18B663A0" w14:textId="77777777" w:rsidR="00851511" w:rsidRPr="0092240F" w:rsidRDefault="00851511" w:rsidP="00851511">
            <w:pPr>
              <w:spacing w:line="360" w:lineRule="auto"/>
              <w:rPr>
                <w:color w:val="000000"/>
              </w:rPr>
            </w:pPr>
            <w:r w:rsidRPr="0092240F">
              <w:rPr>
                <w:color w:val="000000"/>
              </w:rPr>
              <w:t>Overené</w:t>
            </w:r>
          </w:p>
        </w:tc>
      </w:tr>
      <w:tr w:rsidR="00851511" w:rsidRPr="0092240F" w14:paraId="14797B0C" w14:textId="77777777" w:rsidTr="00851511">
        <w:tc>
          <w:tcPr>
            <w:tcW w:w="2547" w:type="dxa"/>
            <w:vAlign w:val="bottom"/>
          </w:tcPr>
          <w:p w14:paraId="5577EDB8" w14:textId="77777777" w:rsidR="00851511" w:rsidRPr="0092240F" w:rsidRDefault="00851511" w:rsidP="00851511">
            <w:pPr>
              <w:spacing w:line="360" w:lineRule="auto"/>
              <w:rPr>
                <w:color w:val="000000"/>
              </w:rPr>
            </w:pPr>
            <w:r w:rsidRPr="0092240F">
              <w:rPr>
                <w:color w:val="000000"/>
              </w:rPr>
              <w:t>Ulica</w:t>
            </w:r>
          </w:p>
        </w:tc>
        <w:tc>
          <w:tcPr>
            <w:tcW w:w="2126" w:type="dxa"/>
            <w:vAlign w:val="bottom"/>
          </w:tcPr>
          <w:p w14:paraId="74E789BA"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719B9542" w14:textId="77777777" w:rsidR="00851511" w:rsidRPr="0092240F" w:rsidRDefault="00851511" w:rsidP="00851511">
            <w:pPr>
              <w:spacing w:line="360" w:lineRule="auto"/>
              <w:rPr>
                <w:color w:val="000000"/>
              </w:rPr>
            </w:pPr>
            <w:r w:rsidRPr="0092240F">
              <w:rPr>
                <w:color w:val="000000"/>
              </w:rPr>
              <w:t>ULICA</w:t>
            </w:r>
          </w:p>
        </w:tc>
        <w:tc>
          <w:tcPr>
            <w:tcW w:w="2122" w:type="dxa"/>
            <w:vAlign w:val="bottom"/>
          </w:tcPr>
          <w:p w14:paraId="78BA0C5E" w14:textId="77777777" w:rsidR="00851511" w:rsidRPr="0092240F" w:rsidRDefault="00851511" w:rsidP="00851511">
            <w:pPr>
              <w:spacing w:line="360" w:lineRule="auto"/>
              <w:rPr>
                <w:color w:val="000000"/>
              </w:rPr>
            </w:pPr>
            <w:r w:rsidRPr="0092240F">
              <w:rPr>
                <w:color w:val="000000"/>
              </w:rPr>
              <w:t>Overené</w:t>
            </w:r>
          </w:p>
        </w:tc>
      </w:tr>
      <w:tr w:rsidR="00851511" w:rsidRPr="0092240F" w14:paraId="69E812D7" w14:textId="77777777" w:rsidTr="00851511">
        <w:tc>
          <w:tcPr>
            <w:tcW w:w="2547" w:type="dxa"/>
            <w:vAlign w:val="bottom"/>
          </w:tcPr>
          <w:p w14:paraId="13722971" w14:textId="77777777" w:rsidR="00851511" w:rsidRPr="0092240F" w:rsidRDefault="00851511" w:rsidP="00851511">
            <w:pPr>
              <w:spacing w:line="360" w:lineRule="auto"/>
              <w:rPr>
                <w:color w:val="000000"/>
              </w:rPr>
            </w:pPr>
            <w:r w:rsidRPr="0092240F">
              <w:rPr>
                <w:color w:val="000000"/>
              </w:rPr>
              <w:t>Orientačné Číslo</w:t>
            </w:r>
          </w:p>
        </w:tc>
        <w:tc>
          <w:tcPr>
            <w:tcW w:w="2126" w:type="dxa"/>
            <w:vAlign w:val="bottom"/>
          </w:tcPr>
          <w:p w14:paraId="1DACA2BA"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02EB88C6" w14:textId="77777777" w:rsidR="00851511" w:rsidRPr="0092240F" w:rsidRDefault="00851511" w:rsidP="00851511">
            <w:pPr>
              <w:spacing w:line="360" w:lineRule="auto"/>
              <w:rPr>
                <w:color w:val="000000"/>
              </w:rPr>
            </w:pPr>
            <w:r w:rsidRPr="0092240F">
              <w:rPr>
                <w:color w:val="000000"/>
              </w:rPr>
              <w:t>ORIENTACNE_CISLO</w:t>
            </w:r>
          </w:p>
        </w:tc>
        <w:tc>
          <w:tcPr>
            <w:tcW w:w="2122" w:type="dxa"/>
            <w:vAlign w:val="bottom"/>
          </w:tcPr>
          <w:p w14:paraId="20EAC72F" w14:textId="77777777" w:rsidR="00851511" w:rsidRPr="0092240F" w:rsidRDefault="00851511" w:rsidP="00851511">
            <w:pPr>
              <w:spacing w:line="360" w:lineRule="auto"/>
              <w:rPr>
                <w:color w:val="000000"/>
              </w:rPr>
            </w:pPr>
            <w:r w:rsidRPr="0092240F">
              <w:rPr>
                <w:color w:val="000000"/>
              </w:rPr>
              <w:t>Overené</w:t>
            </w:r>
          </w:p>
        </w:tc>
      </w:tr>
      <w:tr w:rsidR="00851511" w:rsidRPr="0092240F" w14:paraId="1F71073A" w14:textId="77777777" w:rsidTr="00851511">
        <w:tc>
          <w:tcPr>
            <w:tcW w:w="2547" w:type="dxa"/>
            <w:vAlign w:val="bottom"/>
          </w:tcPr>
          <w:p w14:paraId="0727BEDD" w14:textId="77777777" w:rsidR="00851511" w:rsidRPr="0092240F" w:rsidRDefault="00851511" w:rsidP="00851511">
            <w:pPr>
              <w:spacing w:line="360" w:lineRule="auto"/>
              <w:rPr>
                <w:color w:val="000000"/>
              </w:rPr>
            </w:pPr>
            <w:proofErr w:type="spellStart"/>
            <w:r w:rsidRPr="0092240F">
              <w:rPr>
                <w:color w:val="000000"/>
              </w:rPr>
              <w:t>Supisné</w:t>
            </w:r>
            <w:proofErr w:type="spellEnd"/>
            <w:r w:rsidRPr="0092240F">
              <w:rPr>
                <w:color w:val="000000"/>
              </w:rPr>
              <w:t xml:space="preserve"> číslo</w:t>
            </w:r>
          </w:p>
        </w:tc>
        <w:tc>
          <w:tcPr>
            <w:tcW w:w="2126" w:type="dxa"/>
            <w:vAlign w:val="bottom"/>
          </w:tcPr>
          <w:p w14:paraId="1AD1E853"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01CA68EF" w14:textId="77777777" w:rsidR="00851511" w:rsidRPr="0092240F" w:rsidRDefault="00851511" w:rsidP="00851511">
            <w:pPr>
              <w:spacing w:line="360" w:lineRule="auto"/>
              <w:rPr>
                <w:color w:val="000000"/>
              </w:rPr>
            </w:pPr>
            <w:r w:rsidRPr="0092240F">
              <w:rPr>
                <w:color w:val="000000"/>
              </w:rPr>
              <w:t>SUPISNE_CISLO</w:t>
            </w:r>
          </w:p>
        </w:tc>
        <w:tc>
          <w:tcPr>
            <w:tcW w:w="2122" w:type="dxa"/>
            <w:vAlign w:val="bottom"/>
          </w:tcPr>
          <w:p w14:paraId="4D2855D1" w14:textId="77777777" w:rsidR="00851511" w:rsidRPr="0092240F" w:rsidRDefault="00851511" w:rsidP="00851511">
            <w:pPr>
              <w:spacing w:line="360" w:lineRule="auto"/>
              <w:rPr>
                <w:color w:val="000000"/>
              </w:rPr>
            </w:pPr>
            <w:r w:rsidRPr="0092240F">
              <w:rPr>
                <w:color w:val="000000"/>
              </w:rPr>
              <w:t>Overené</w:t>
            </w:r>
          </w:p>
        </w:tc>
      </w:tr>
      <w:tr w:rsidR="00851511" w:rsidRPr="0092240F" w14:paraId="74F28588" w14:textId="77777777" w:rsidTr="00851511">
        <w:tc>
          <w:tcPr>
            <w:tcW w:w="2547" w:type="dxa"/>
            <w:vAlign w:val="bottom"/>
          </w:tcPr>
          <w:p w14:paraId="4E2EED73" w14:textId="77777777" w:rsidR="00851511" w:rsidRPr="0092240F" w:rsidRDefault="00851511" w:rsidP="00851511">
            <w:pPr>
              <w:spacing w:line="360" w:lineRule="auto"/>
              <w:rPr>
                <w:color w:val="000000"/>
              </w:rPr>
            </w:pPr>
            <w:r w:rsidRPr="0092240F">
              <w:rPr>
                <w:color w:val="000000"/>
              </w:rPr>
              <w:t>Katastrálne územie</w:t>
            </w:r>
          </w:p>
        </w:tc>
        <w:tc>
          <w:tcPr>
            <w:tcW w:w="2126" w:type="dxa"/>
            <w:vAlign w:val="bottom"/>
          </w:tcPr>
          <w:p w14:paraId="79582326"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454968DB" w14:textId="77777777" w:rsidR="00851511" w:rsidRPr="0092240F" w:rsidRDefault="00851511" w:rsidP="00851511">
            <w:pPr>
              <w:spacing w:line="360" w:lineRule="auto"/>
              <w:rPr>
                <w:color w:val="000000"/>
              </w:rPr>
            </w:pPr>
            <w:r w:rsidRPr="0092240F">
              <w:rPr>
                <w:color w:val="000000"/>
              </w:rPr>
              <w:t>CKU</w:t>
            </w:r>
          </w:p>
        </w:tc>
        <w:tc>
          <w:tcPr>
            <w:tcW w:w="2122" w:type="dxa"/>
            <w:vAlign w:val="bottom"/>
          </w:tcPr>
          <w:p w14:paraId="2C4883BC" w14:textId="77777777" w:rsidR="00851511" w:rsidRPr="0092240F" w:rsidRDefault="00851511" w:rsidP="00851511">
            <w:pPr>
              <w:spacing w:line="360" w:lineRule="auto"/>
              <w:rPr>
                <w:color w:val="000000"/>
              </w:rPr>
            </w:pPr>
            <w:r w:rsidRPr="0092240F">
              <w:rPr>
                <w:color w:val="000000"/>
              </w:rPr>
              <w:t>Overené</w:t>
            </w:r>
          </w:p>
        </w:tc>
      </w:tr>
      <w:tr w:rsidR="00851511" w:rsidRPr="0092240F" w14:paraId="6B9F3615" w14:textId="77777777" w:rsidTr="00851511">
        <w:tc>
          <w:tcPr>
            <w:tcW w:w="2547" w:type="dxa"/>
            <w:vAlign w:val="bottom"/>
          </w:tcPr>
          <w:p w14:paraId="16F9A221" w14:textId="77777777" w:rsidR="00851511" w:rsidRPr="0092240F" w:rsidRDefault="00851511" w:rsidP="00851511">
            <w:pPr>
              <w:spacing w:line="360" w:lineRule="auto"/>
              <w:rPr>
                <w:color w:val="000000"/>
              </w:rPr>
            </w:pPr>
            <w:proofErr w:type="spellStart"/>
            <w:r w:rsidRPr="0092240F">
              <w:rPr>
                <w:color w:val="000000"/>
              </w:rPr>
              <w:t>Parc</w:t>
            </w:r>
            <w:proofErr w:type="spellEnd"/>
            <w:r w:rsidRPr="0092240F">
              <w:rPr>
                <w:color w:val="000000"/>
              </w:rPr>
              <w:t>. Č.:</w:t>
            </w:r>
          </w:p>
        </w:tc>
        <w:tc>
          <w:tcPr>
            <w:tcW w:w="2126" w:type="dxa"/>
            <w:vAlign w:val="bottom"/>
          </w:tcPr>
          <w:p w14:paraId="01CD78E0"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42A2D548" w14:textId="77777777" w:rsidR="00851511" w:rsidRPr="0092240F" w:rsidRDefault="00851511" w:rsidP="00851511">
            <w:pPr>
              <w:spacing w:line="360" w:lineRule="auto"/>
              <w:rPr>
                <w:color w:val="000000"/>
              </w:rPr>
            </w:pPr>
            <w:r w:rsidRPr="0092240F">
              <w:rPr>
                <w:color w:val="000000"/>
              </w:rPr>
              <w:t>CPA</w:t>
            </w:r>
          </w:p>
        </w:tc>
        <w:tc>
          <w:tcPr>
            <w:tcW w:w="2122" w:type="dxa"/>
            <w:vAlign w:val="bottom"/>
          </w:tcPr>
          <w:p w14:paraId="7BDD15EE" w14:textId="77777777" w:rsidR="00851511" w:rsidRPr="0092240F" w:rsidRDefault="00851511" w:rsidP="00851511">
            <w:pPr>
              <w:spacing w:line="360" w:lineRule="auto"/>
              <w:rPr>
                <w:color w:val="000000"/>
              </w:rPr>
            </w:pPr>
            <w:r w:rsidRPr="0092240F">
              <w:rPr>
                <w:color w:val="000000"/>
              </w:rPr>
              <w:t>Overené</w:t>
            </w:r>
          </w:p>
        </w:tc>
      </w:tr>
      <w:tr w:rsidR="00851511" w:rsidRPr="0092240F" w14:paraId="29D3BBFB" w14:textId="77777777" w:rsidTr="00851511">
        <w:tc>
          <w:tcPr>
            <w:tcW w:w="2547" w:type="dxa"/>
            <w:vAlign w:val="bottom"/>
          </w:tcPr>
          <w:p w14:paraId="55EAAFC0" w14:textId="77777777" w:rsidR="00851511" w:rsidRPr="0092240F" w:rsidRDefault="00851511" w:rsidP="00851511">
            <w:pPr>
              <w:spacing w:line="360" w:lineRule="auto"/>
              <w:rPr>
                <w:color w:val="000000"/>
              </w:rPr>
            </w:pPr>
            <w:r w:rsidRPr="0092240F">
              <w:rPr>
                <w:color w:val="000000"/>
              </w:rPr>
              <w:t>List vlastníctva</w:t>
            </w:r>
          </w:p>
        </w:tc>
        <w:tc>
          <w:tcPr>
            <w:tcW w:w="2126" w:type="dxa"/>
            <w:vAlign w:val="bottom"/>
          </w:tcPr>
          <w:p w14:paraId="276536C9"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70F39548" w14:textId="77777777" w:rsidR="00851511" w:rsidRPr="0092240F" w:rsidRDefault="00851511" w:rsidP="00851511">
            <w:pPr>
              <w:spacing w:line="360" w:lineRule="auto"/>
              <w:rPr>
                <w:color w:val="000000"/>
              </w:rPr>
            </w:pPr>
            <w:r w:rsidRPr="0092240F">
              <w:rPr>
                <w:color w:val="000000"/>
              </w:rPr>
              <w:t>CLV</w:t>
            </w:r>
          </w:p>
        </w:tc>
        <w:tc>
          <w:tcPr>
            <w:tcW w:w="2122" w:type="dxa"/>
            <w:vAlign w:val="bottom"/>
          </w:tcPr>
          <w:p w14:paraId="4BB2EA4F" w14:textId="77777777" w:rsidR="00851511" w:rsidRPr="0092240F" w:rsidRDefault="00851511" w:rsidP="00851511">
            <w:pPr>
              <w:spacing w:line="360" w:lineRule="auto"/>
              <w:rPr>
                <w:color w:val="000000"/>
              </w:rPr>
            </w:pPr>
            <w:r w:rsidRPr="0092240F">
              <w:rPr>
                <w:color w:val="000000"/>
              </w:rPr>
              <w:t>Overené</w:t>
            </w:r>
          </w:p>
        </w:tc>
      </w:tr>
      <w:tr w:rsidR="00851511" w:rsidRPr="0092240F" w14:paraId="139684FA" w14:textId="77777777" w:rsidTr="00851511">
        <w:tc>
          <w:tcPr>
            <w:tcW w:w="2547" w:type="dxa"/>
            <w:vAlign w:val="bottom"/>
          </w:tcPr>
          <w:p w14:paraId="3ADF5983" w14:textId="77777777" w:rsidR="00851511" w:rsidRPr="0092240F" w:rsidRDefault="00851511" w:rsidP="00851511">
            <w:pPr>
              <w:spacing w:line="360" w:lineRule="auto"/>
              <w:rPr>
                <w:color w:val="000000"/>
              </w:rPr>
            </w:pPr>
            <w:r w:rsidRPr="0092240F">
              <w:rPr>
                <w:color w:val="000000"/>
              </w:rPr>
              <w:t>Rok Kolaudácie budovy</w:t>
            </w:r>
          </w:p>
        </w:tc>
        <w:tc>
          <w:tcPr>
            <w:tcW w:w="2126" w:type="dxa"/>
            <w:vAlign w:val="bottom"/>
          </w:tcPr>
          <w:p w14:paraId="2579BB73"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4A1901D8" w14:textId="77777777" w:rsidR="00851511" w:rsidRPr="0092240F" w:rsidRDefault="00851511" w:rsidP="00851511">
            <w:pPr>
              <w:spacing w:line="360" w:lineRule="auto"/>
              <w:rPr>
                <w:color w:val="000000"/>
              </w:rPr>
            </w:pPr>
            <w:r w:rsidRPr="0092240F">
              <w:rPr>
                <w:color w:val="000000"/>
              </w:rPr>
              <w:t>Dátum vydania kolaudačného rozhodnutia</w:t>
            </w:r>
          </w:p>
        </w:tc>
        <w:tc>
          <w:tcPr>
            <w:tcW w:w="2122" w:type="dxa"/>
            <w:vAlign w:val="bottom"/>
          </w:tcPr>
          <w:p w14:paraId="3C6897DB" w14:textId="77777777" w:rsidR="00851511" w:rsidRPr="0092240F" w:rsidRDefault="00851511" w:rsidP="00851511">
            <w:pPr>
              <w:spacing w:line="360" w:lineRule="auto"/>
              <w:rPr>
                <w:color w:val="000000"/>
              </w:rPr>
            </w:pPr>
            <w:r w:rsidRPr="0092240F">
              <w:rPr>
                <w:color w:val="000000"/>
              </w:rPr>
              <w:t>Nový údaj (v prípade, že existuje)</w:t>
            </w:r>
          </w:p>
        </w:tc>
      </w:tr>
      <w:tr w:rsidR="00851511" w:rsidRPr="0092240F" w14:paraId="6A293215" w14:textId="77777777" w:rsidTr="00851511">
        <w:tc>
          <w:tcPr>
            <w:tcW w:w="2547" w:type="dxa"/>
            <w:vAlign w:val="bottom"/>
          </w:tcPr>
          <w:p w14:paraId="10782B30" w14:textId="77777777" w:rsidR="00851511" w:rsidRPr="0092240F" w:rsidRDefault="00851511" w:rsidP="00851511">
            <w:pPr>
              <w:spacing w:line="360" w:lineRule="auto"/>
              <w:rPr>
                <w:color w:val="000000"/>
              </w:rPr>
            </w:pPr>
            <w:r w:rsidRPr="0092240F">
              <w:rPr>
                <w:color w:val="000000"/>
              </w:rPr>
              <w:t>Kategória budovy</w:t>
            </w:r>
          </w:p>
        </w:tc>
        <w:tc>
          <w:tcPr>
            <w:tcW w:w="2126" w:type="dxa"/>
            <w:vAlign w:val="bottom"/>
          </w:tcPr>
          <w:p w14:paraId="6D1D8509"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208597BE" w14:textId="77777777" w:rsidR="00851511" w:rsidRPr="0092240F" w:rsidRDefault="00851511" w:rsidP="00851511">
            <w:pPr>
              <w:spacing w:line="360" w:lineRule="auto"/>
              <w:rPr>
                <w:color w:val="000000"/>
              </w:rPr>
            </w:pPr>
            <w:r w:rsidRPr="0092240F">
              <w:rPr>
                <w:color w:val="000000"/>
              </w:rPr>
              <w:t>RA_BUDOVA_TYP</w:t>
            </w:r>
          </w:p>
        </w:tc>
        <w:tc>
          <w:tcPr>
            <w:tcW w:w="2122" w:type="dxa"/>
            <w:vAlign w:val="bottom"/>
          </w:tcPr>
          <w:p w14:paraId="401B1609" w14:textId="77777777" w:rsidR="00851511" w:rsidRPr="0092240F" w:rsidRDefault="00851511" w:rsidP="00851511">
            <w:pPr>
              <w:spacing w:line="360" w:lineRule="auto"/>
              <w:rPr>
                <w:color w:val="000000"/>
              </w:rPr>
            </w:pPr>
            <w:r w:rsidRPr="0092240F">
              <w:rPr>
                <w:color w:val="000000"/>
              </w:rPr>
              <w:t>Overené</w:t>
            </w:r>
          </w:p>
        </w:tc>
      </w:tr>
      <w:tr w:rsidR="00851511" w:rsidRPr="0092240F" w14:paraId="0FC861B7" w14:textId="77777777" w:rsidTr="00851511">
        <w:tc>
          <w:tcPr>
            <w:tcW w:w="2547" w:type="dxa"/>
            <w:vAlign w:val="bottom"/>
          </w:tcPr>
          <w:p w14:paraId="49732F2A" w14:textId="77777777" w:rsidR="00851511" w:rsidRPr="0092240F" w:rsidRDefault="00851511" w:rsidP="00851511">
            <w:pPr>
              <w:spacing w:line="360" w:lineRule="auto"/>
              <w:rPr>
                <w:color w:val="000000"/>
              </w:rPr>
            </w:pPr>
            <w:r w:rsidRPr="0092240F">
              <w:rPr>
                <w:color w:val="000000"/>
              </w:rPr>
              <w:t>Celková podlahová plocha v m²</w:t>
            </w:r>
          </w:p>
        </w:tc>
        <w:tc>
          <w:tcPr>
            <w:tcW w:w="2126" w:type="dxa"/>
            <w:vAlign w:val="bottom"/>
          </w:tcPr>
          <w:p w14:paraId="62E5286F"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0C4D23C9" w14:textId="77777777" w:rsidR="00851511" w:rsidRPr="0092240F" w:rsidRDefault="00851511" w:rsidP="00851511">
            <w:pPr>
              <w:spacing w:line="360" w:lineRule="auto"/>
              <w:rPr>
                <w:color w:val="000000"/>
              </w:rPr>
            </w:pPr>
            <w:r w:rsidRPr="0092240F">
              <w:rPr>
                <w:color w:val="000000"/>
              </w:rPr>
              <w:t>Celková podlahová plocha bytu v m²</w:t>
            </w:r>
          </w:p>
        </w:tc>
        <w:tc>
          <w:tcPr>
            <w:tcW w:w="2122" w:type="dxa"/>
            <w:vAlign w:val="bottom"/>
          </w:tcPr>
          <w:p w14:paraId="06629A5C" w14:textId="77777777" w:rsidR="00851511" w:rsidRPr="0092240F" w:rsidRDefault="00851511" w:rsidP="00851511">
            <w:pPr>
              <w:spacing w:line="360" w:lineRule="auto"/>
              <w:rPr>
                <w:color w:val="000000"/>
              </w:rPr>
            </w:pPr>
            <w:r w:rsidRPr="0092240F">
              <w:rPr>
                <w:color w:val="000000"/>
              </w:rPr>
              <w:t>Vypočítané</w:t>
            </w:r>
          </w:p>
        </w:tc>
      </w:tr>
      <w:tr w:rsidR="00851511" w:rsidRPr="0092240F" w14:paraId="2B618867" w14:textId="77777777" w:rsidTr="00851511">
        <w:tc>
          <w:tcPr>
            <w:tcW w:w="2547" w:type="dxa"/>
            <w:vAlign w:val="bottom"/>
          </w:tcPr>
          <w:p w14:paraId="155955FE" w14:textId="77777777" w:rsidR="00851511" w:rsidRPr="0092240F" w:rsidRDefault="00851511" w:rsidP="00851511">
            <w:pPr>
              <w:spacing w:line="360" w:lineRule="auto"/>
              <w:rPr>
                <w:color w:val="000000"/>
              </w:rPr>
            </w:pPr>
            <w:r w:rsidRPr="0092240F">
              <w:rPr>
                <w:color w:val="000000"/>
              </w:rPr>
              <w:t>Obnoviteľný zdroj na výrobu tepla na vykurovanie a/alebo chladenie</w:t>
            </w:r>
          </w:p>
        </w:tc>
        <w:tc>
          <w:tcPr>
            <w:tcW w:w="2126" w:type="dxa"/>
            <w:vAlign w:val="bottom"/>
          </w:tcPr>
          <w:p w14:paraId="1F44A0B5"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26D5F268" w14:textId="77777777" w:rsidR="00851511" w:rsidRPr="0092240F" w:rsidRDefault="00851511" w:rsidP="00851511">
            <w:pPr>
              <w:spacing w:line="360" w:lineRule="auto"/>
              <w:rPr>
                <w:color w:val="000000"/>
              </w:rPr>
            </w:pPr>
            <w:r w:rsidRPr="0092240F">
              <w:rPr>
                <w:color w:val="000000"/>
              </w:rPr>
              <w:t>Typ kúrenia</w:t>
            </w:r>
            <w:r w:rsidRPr="0092240F">
              <w:rPr>
                <w:color w:val="000000"/>
              </w:rPr>
              <w:br/>
              <w:t>Zdroj energie používaný na vykurovanie</w:t>
            </w:r>
          </w:p>
        </w:tc>
        <w:tc>
          <w:tcPr>
            <w:tcW w:w="2122" w:type="dxa"/>
            <w:vAlign w:val="bottom"/>
          </w:tcPr>
          <w:p w14:paraId="78C15186" w14:textId="77777777" w:rsidR="00851511" w:rsidRPr="0092240F" w:rsidRDefault="00851511" w:rsidP="00851511">
            <w:pPr>
              <w:spacing w:line="360" w:lineRule="auto"/>
              <w:rPr>
                <w:color w:val="000000"/>
              </w:rPr>
            </w:pPr>
            <w:r w:rsidRPr="0092240F">
              <w:rPr>
                <w:color w:val="000000"/>
              </w:rPr>
              <w:t>Vypĺňané</w:t>
            </w:r>
          </w:p>
        </w:tc>
      </w:tr>
      <w:tr w:rsidR="00851511" w:rsidRPr="0092240F" w14:paraId="73A196D4" w14:textId="77777777" w:rsidTr="00851511">
        <w:tc>
          <w:tcPr>
            <w:tcW w:w="2547" w:type="dxa"/>
            <w:vAlign w:val="bottom"/>
          </w:tcPr>
          <w:p w14:paraId="57BAA1AC" w14:textId="77777777" w:rsidR="00851511" w:rsidRPr="0092240F" w:rsidRDefault="00851511" w:rsidP="00851511">
            <w:pPr>
              <w:spacing w:line="360" w:lineRule="auto"/>
              <w:rPr>
                <w:color w:val="000000"/>
              </w:rPr>
            </w:pPr>
            <w:r w:rsidRPr="0092240F">
              <w:rPr>
                <w:color w:val="000000"/>
              </w:rPr>
              <w:t xml:space="preserve">Spotreba energie kWh </w:t>
            </w:r>
          </w:p>
        </w:tc>
        <w:tc>
          <w:tcPr>
            <w:tcW w:w="2126" w:type="dxa"/>
            <w:vAlign w:val="bottom"/>
          </w:tcPr>
          <w:p w14:paraId="2DD91D8D" w14:textId="77777777" w:rsidR="00851511" w:rsidRPr="0092240F" w:rsidRDefault="00851511" w:rsidP="00851511">
            <w:pPr>
              <w:spacing w:line="360" w:lineRule="auto"/>
              <w:rPr>
                <w:color w:val="000000"/>
              </w:rPr>
            </w:pPr>
            <w:r w:rsidRPr="0092240F">
              <w:rPr>
                <w:color w:val="000000"/>
              </w:rPr>
              <w:t>OKTE</w:t>
            </w:r>
          </w:p>
        </w:tc>
        <w:tc>
          <w:tcPr>
            <w:tcW w:w="2126" w:type="dxa"/>
            <w:vAlign w:val="bottom"/>
          </w:tcPr>
          <w:p w14:paraId="7D4F6A6F" w14:textId="77777777" w:rsidR="00851511" w:rsidRPr="0092240F" w:rsidRDefault="00851511" w:rsidP="00851511">
            <w:pPr>
              <w:spacing w:line="360" w:lineRule="auto"/>
              <w:rPr>
                <w:color w:val="000000"/>
              </w:rPr>
            </w:pPr>
            <w:r w:rsidRPr="0092240F">
              <w:rPr>
                <w:color w:val="000000"/>
              </w:rPr>
              <w:t>TBD</w:t>
            </w:r>
          </w:p>
        </w:tc>
        <w:tc>
          <w:tcPr>
            <w:tcW w:w="2122" w:type="dxa"/>
            <w:vAlign w:val="bottom"/>
          </w:tcPr>
          <w:p w14:paraId="6AB317B6" w14:textId="77777777" w:rsidR="00851511" w:rsidRPr="0092240F" w:rsidRDefault="00851511" w:rsidP="00851511">
            <w:pPr>
              <w:spacing w:line="360" w:lineRule="auto"/>
              <w:rPr>
                <w:color w:val="000000"/>
              </w:rPr>
            </w:pPr>
            <w:r w:rsidRPr="0092240F">
              <w:rPr>
                <w:color w:val="000000"/>
              </w:rPr>
              <w:t>Overené</w:t>
            </w:r>
          </w:p>
        </w:tc>
      </w:tr>
    </w:tbl>
    <w:p w14:paraId="19242A92" w14:textId="77777777" w:rsidR="00851511" w:rsidRPr="0092240F" w:rsidRDefault="00851511" w:rsidP="00851511"/>
    <w:tbl>
      <w:tblPr>
        <w:tblW w:w="8945" w:type="dxa"/>
        <w:tblCellMar>
          <w:left w:w="70" w:type="dxa"/>
          <w:right w:w="70" w:type="dxa"/>
        </w:tblCellMar>
        <w:tblLook w:val="04A0" w:firstRow="1" w:lastRow="0" w:firstColumn="1" w:lastColumn="0" w:noHBand="0" w:noVBand="1"/>
      </w:tblPr>
      <w:tblGrid>
        <w:gridCol w:w="2689"/>
        <w:gridCol w:w="6256"/>
      </w:tblGrid>
      <w:tr w:rsidR="00851511" w:rsidRPr="0092240F" w14:paraId="4F080CC4" w14:textId="77777777" w:rsidTr="00851511">
        <w:trPr>
          <w:trHeight w:val="366"/>
        </w:trPr>
        <w:tc>
          <w:tcPr>
            <w:tcW w:w="2689"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B81D7B7" w14:textId="77777777" w:rsidR="00851511" w:rsidRPr="0092240F" w:rsidRDefault="00851511" w:rsidP="00851511">
            <w:pPr>
              <w:rPr>
                <w:b/>
                <w:bCs/>
                <w:color w:val="000000"/>
              </w:rPr>
            </w:pPr>
            <w:r w:rsidRPr="0092240F">
              <w:rPr>
                <w:b/>
                <w:bCs/>
                <w:color w:val="000000"/>
              </w:rPr>
              <w:t>Kvalita údajov</w:t>
            </w:r>
          </w:p>
        </w:tc>
        <w:tc>
          <w:tcPr>
            <w:tcW w:w="6256" w:type="dxa"/>
            <w:tcBorders>
              <w:top w:val="single" w:sz="4" w:space="0" w:color="auto"/>
              <w:left w:val="nil"/>
              <w:bottom w:val="single" w:sz="4" w:space="0" w:color="auto"/>
              <w:right w:val="single" w:sz="4" w:space="0" w:color="auto"/>
            </w:tcBorders>
            <w:shd w:val="clear" w:color="000000" w:fill="E7E6E6"/>
            <w:noWrap/>
            <w:vAlign w:val="bottom"/>
            <w:hideMark/>
          </w:tcPr>
          <w:p w14:paraId="5F3D558E" w14:textId="77777777" w:rsidR="00851511" w:rsidRPr="0092240F" w:rsidRDefault="00851511" w:rsidP="00851511">
            <w:pPr>
              <w:rPr>
                <w:b/>
                <w:bCs/>
                <w:color w:val="000000"/>
              </w:rPr>
            </w:pPr>
            <w:r w:rsidRPr="0092240F">
              <w:rPr>
                <w:b/>
                <w:bCs/>
                <w:color w:val="000000"/>
              </w:rPr>
              <w:t>Popis</w:t>
            </w:r>
          </w:p>
        </w:tc>
      </w:tr>
      <w:tr w:rsidR="00851511" w:rsidRPr="0092240F" w14:paraId="0634ABB8"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2DE8F6D" w14:textId="77777777" w:rsidR="00851511" w:rsidRPr="0092240F" w:rsidRDefault="00851511" w:rsidP="00851511">
            <w:pPr>
              <w:rPr>
                <w:color w:val="000000"/>
              </w:rPr>
            </w:pPr>
            <w:r w:rsidRPr="0092240F">
              <w:rPr>
                <w:color w:val="000000"/>
              </w:rPr>
              <w:t>Nový údaj (v prípade, že existuje)</w:t>
            </w:r>
          </w:p>
        </w:tc>
        <w:tc>
          <w:tcPr>
            <w:tcW w:w="6256" w:type="dxa"/>
            <w:tcBorders>
              <w:top w:val="nil"/>
              <w:left w:val="nil"/>
              <w:bottom w:val="single" w:sz="4" w:space="0" w:color="auto"/>
              <w:right w:val="single" w:sz="4" w:space="0" w:color="auto"/>
            </w:tcBorders>
            <w:shd w:val="clear" w:color="auto" w:fill="auto"/>
            <w:noWrap/>
            <w:vAlign w:val="bottom"/>
            <w:hideMark/>
          </w:tcPr>
          <w:p w14:paraId="2F31025E" w14:textId="77777777" w:rsidR="00851511" w:rsidRPr="0092240F" w:rsidRDefault="00851511" w:rsidP="00851511">
            <w:pPr>
              <w:rPr>
                <w:color w:val="000000"/>
              </w:rPr>
            </w:pPr>
            <w:r w:rsidRPr="0092240F">
              <w:rPr>
                <w:color w:val="000000"/>
              </w:rPr>
              <w:t>Údaj dopĺňaný pracovníkmi na obciach v rámci ŠRBDB, v prípade že je známy.</w:t>
            </w:r>
          </w:p>
        </w:tc>
      </w:tr>
      <w:tr w:rsidR="00851511" w:rsidRPr="0092240F" w14:paraId="1BD566A4"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DAC549D" w14:textId="77777777" w:rsidR="00851511" w:rsidRPr="0092240F" w:rsidRDefault="00851511" w:rsidP="00851511">
            <w:pPr>
              <w:rPr>
                <w:color w:val="000000"/>
              </w:rPr>
            </w:pPr>
            <w:r w:rsidRPr="0092240F">
              <w:rPr>
                <w:color w:val="000000"/>
              </w:rPr>
              <w:t>Overené</w:t>
            </w:r>
          </w:p>
        </w:tc>
        <w:tc>
          <w:tcPr>
            <w:tcW w:w="6256" w:type="dxa"/>
            <w:tcBorders>
              <w:top w:val="nil"/>
              <w:left w:val="nil"/>
              <w:bottom w:val="single" w:sz="4" w:space="0" w:color="auto"/>
              <w:right w:val="single" w:sz="4" w:space="0" w:color="auto"/>
            </w:tcBorders>
            <w:shd w:val="clear" w:color="auto" w:fill="auto"/>
            <w:noWrap/>
            <w:vAlign w:val="bottom"/>
            <w:hideMark/>
          </w:tcPr>
          <w:p w14:paraId="4736C94D" w14:textId="77777777" w:rsidR="00851511" w:rsidRPr="0092240F" w:rsidRDefault="00851511" w:rsidP="00851511">
            <w:pPr>
              <w:rPr>
                <w:color w:val="000000"/>
              </w:rPr>
            </w:pPr>
            <w:r w:rsidRPr="0092240F">
              <w:rPr>
                <w:color w:val="000000"/>
              </w:rPr>
              <w:t>Údaj pochádza z overeného zdroja IS ÚP</w:t>
            </w:r>
          </w:p>
        </w:tc>
      </w:tr>
      <w:tr w:rsidR="00851511" w:rsidRPr="0092240F" w14:paraId="5F05B1C8"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4CF68FC" w14:textId="77777777" w:rsidR="00851511" w:rsidRPr="0092240F" w:rsidRDefault="00851511" w:rsidP="00851511">
            <w:pPr>
              <w:rPr>
                <w:color w:val="000000"/>
              </w:rPr>
            </w:pPr>
            <w:r w:rsidRPr="0092240F">
              <w:rPr>
                <w:color w:val="000000"/>
              </w:rPr>
              <w:t>Vypĺňaný</w:t>
            </w:r>
          </w:p>
        </w:tc>
        <w:tc>
          <w:tcPr>
            <w:tcW w:w="6256" w:type="dxa"/>
            <w:tcBorders>
              <w:top w:val="nil"/>
              <w:left w:val="nil"/>
              <w:bottom w:val="single" w:sz="4" w:space="0" w:color="auto"/>
              <w:right w:val="single" w:sz="4" w:space="0" w:color="auto"/>
            </w:tcBorders>
            <w:shd w:val="clear" w:color="auto" w:fill="auto"/>
            <w:noWrap/>
            <w:vAlign w:val="bottom"/>
            <w:hideMark/>
          </w:tcPr>
          <w:p w14:paraId="03FB695C" w14:textId="77777777" w:rsidR="00851511" w:rsidRPr="0092240F" w:rsidRDefault="00851511" w:rsidP="00851511">
            <w:pPr>
              <w:rPr>
                <w:color w:val="000000"/>
              </w:rPr>
            </w:pPr>
            <w:r w:rsidRPr="0092240F">
              <w:rPr>
                <w:color w:val="000000"/>
              </w:rPr>
              <w:t>Údaj vypĺňaný Poverenou osobou v rámci SODB 2021</w:t>
            </w:r>
          </w:p>
        </w:tc>
      </w:tr>
      <w:tr w:rsidR="00851511" w:rsidRPr="0092240F" w14:paraId="0B898028"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8822ACE" w14:textId="77777777" w:rsidR="00851511" w:rsidRPr="0092240F" w:rsidRDefault="00851511" w:rsidP="00851511">
            <w:pPr>
              <w:rPr>
                <w:color w:val="000000"/>
              </w:rPr>
            </w:pPr>
            <w:r w:rsidRPr="0092240F">
              <w:rPr>
                <w:color w:val="000000"/>
              </w:rPr>
              <w:lastRenderedPageBreak/>
              <w:t>Vypočítané</w:t>
            </w:r>
          </w:p>
        </w:tc>
        <w:tc>
          <w:tcPr>
            <w:tcW w:w="6256" w:type="dxa"/>
            <w:tcBorders>
              <w:top w:val="nil"/>
              <w:left w:val="nil"/>
              <w:bottom w:val="single" w:sz="4" w:space="0" w:color="auto"/>
              <w:right w:val="single" w:sz="4" w:space="0" w:color="auto"/>
            </w:tcBorders>
            <w:shd w:val="clear" w:color="auto" w:fill="auto"/>
            <w:noWrap/>
            <w:vAlign w:val="bottom"/>
            <w:hideMark/>
          </w:tcPr>
          <w:p w14:paraId="34B12948" w14:textId="77777777" w:rsidR="00851511" w:rsidRPr="0092240F" w:rsidRDefault="00851511" w:rsidP="00851511">
            <w:pPr>
              <w:rPr>
                <w:color w:val="000000"/>
              </w:rPr>
            </w:pPr>
            <w:r w:rsidRPr="0092240F">
              <w:rPr>
                <w:color w:val="000000"/>
              </w:rPr>
              <w:t>Údaj vypočítaný systémom z iných údajov zadaných v rámci SODB 2021</w:t>
            </w:r>
          </w:p>
        </w:tc>
      </w:tr>
    </w:tbl>
    <w:p w14:paraId="35063F92" w14:textId="77777777" w:rsidR="00851511" w:rsidRDefault="00851511" w:rsidP="00851511"/>
    <w:p w14:paraId="4BC190FD" w14:textId="77777777" w:rsidR="00851511" w:rsidRPr="0092240F" w:rsidRDefault="00851511" w:rsidP="00851511"/>
    <w:p w14:paraId="5BE428A7" w14:textId="77777777" w:rsidR="00851511" w:rsidRPr="0092240F" w:rsidRDefault="00851511" w:rsidP="0034022C">
      <w:pPr>
        <w:pStyle w:val="Nadpis4"/>
        <w:numPr>
          <w:ilvl w:val="4"/>
          <w:numId w:val="132"/>
        </w:numPr>
        <w:spacing w:before="120"/>
        <w:ind w:left="0" w:firstLine="0"/>
        <w:jc w:val="both"/>
        <w:rPr>
          <w:rFonts w:ascii="Times New Roman" w:hAnsi="Times New Roman"/>
          <w:b w:val="0"/>
          <w:i/>
          <w:caps/>
          <w:color w:val="000000" w:themeColor="text1"/>
        </w:rPr>
      </w:pPr>
      <w:r w:rsidRPr="0092240F">
        <w:rPr>
          <w:rFonts w:ascii="Times New Roman" w:hAnsi="Times New Roman"/>
          <w:color w:val="000000" w:themeColor="text1"/>
        </w:rPr>
        <w:t xml:space="preserve"> Premenné vypĺňané OSO pri tvorbe EC pre budovu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1940"/>
        <w:gridCol w:w="2971"/>
      </w:tblGrid>
      <w:tr w:rsidR="00851511" w:rsidRPr="0092240F" w14:paraId="7AC56665" w14:textId="77777777" w:rsidTr="00851511">
        <w:tc>
          <w:tcPr>
            <w:tcW w:w="3725" w:type="dxa"/>
            <w:shd w:val="clear" w:color="auto" w:fill="BFBFBF" w:themeFill="background1" w:themeFillShade="BF"/>
          </w:tcPr>
          <w:p w14:paraId="5AF87A57" w14:textId="77777777" w:rsidR="00851511" w:rsidRPr="0092240F" w:rsidRDefault="00851511" w:rsidP="00851511">
            <w:pPr>
              <w:ind w:left="29"/>
              <w:rPr>
                <w:b/>
                <w:bCs/>
              </w:rPr>
            </w:pPr>
            <w:r w:rsidRPr="0092240F">
              <w:rPr>
                <w:b/>
                <w:bCs/>
              </w:rPr>
              <w:t>Atribút</w:t>
            </w:r>
          </w:p>
        </w:tc>
        <w:tc>
          <w:tcPr>
            <w:tcW w:w="1940" w:type="dxa"/>
            <w:shd w:val="clear" w:color="auto" w:fill="BFBFBF" w:themeFill="background1" w:themeFillShade="BF"/>
          </w:tcPr>
          <w:p w14:paraId="097A361F" w14:textId="77777777" w:rsidR="00851511" w:rsidRPr="0092240F" w:rsidRDefault="00851511" w:rsidP="00851511">
            <w:pPr>
              <w:ind w:left="125"/>
              <w:rPr>
                <w:b/>
                <w:bCs/>
              </w:rPr>
            </w:pPr>
            <w:r w:rsidRPr="0092240F">
              <w:rPr>
                <w:b/>
                <w:bCs/>
              </w:rPr>
              <w:t>Zdroj</w:t>
            </w:r>
          </w:p>
        </w:tc>
        <w:tc>
          <w:tcPr>
            <w:tcW w:w="2971" w:type="dxa"/>
            <w:shd w:val="clear" w:color="auto" w:fill="BFBFBF" w:themeFill="background1" w:themeFillShade="BF"/>
          </w:tcPr>
          <w:p w14:paraId="307B06EC" w14:textId="77777777" w:rsidR="00851511" w:rsidRPr="0092240F" w:rsidRDefault="00851511" w:rsidP="00851511">
            <w:pPr>
              <w:ind w:left="72" w:right="28"/>
              <w:rPr>
                <w:b/>
                <w:bCs/>
              </w:rPr>
            </w:pPr>
            <w:r w:rsidRPr="0092240F">
              <w:rPr>
                <w:b/>
                <w:bCs/>
              </w:rPr>
              <w:t>Spôsob naplnenia</w:t>
            </w:r>
          </w:p>
        </w:tc>
      </w:tr>
      <w:tr w:rsidR="00851511" w:rsidRPr="0092240F" w14:paraId="426A22AA" w14:textId="77777777" w:rsidTr="00851511">
        <w:tc>
          <w:tcPr>
            <w:tcW w:w="3725" w:type="dxa"/>
            <w:vAlign w:val="bottom"/>
          </w:tcPr>
          <w:p w14:paraId="01F628A8" w14:textId="77777777" w:rsidR="00851511" w:rsidRPr="0092240F" w:rsidRDefault="00851511" w:rsidP="00851511">
            <w:pPr>
              <w:spacing w:line="360" w:lineRule="auto"/>
              <w:ind w:left="29"/>
              <w:rPr>
                <w:color w:val="000000"/>
              </w:rPr>
            </w:pPr>
            <w:r w:rsidRPr="0092240F">
              <w:rPr>
                <w:color w:val="000000"/>
              </w:rPr>
              <w:t>Účel spracovania</w:t>
            </w:r>
          </w:p>
        </w:tc>
        <w:tc>
          <w:tcPr>
            <w:tcW w:w="1940" w:type="dxa"/>
            <w:vAlign w:val="bottom"/>
          </w:tcPr>
          <w:p w14:paraId="5B82612A"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33D66193" w14:textId="77777777" w:rsidR="00851511" w:rsidRPr="0092240F" w:rsidRDefault="00851511" w:rsidP="00851511">
            <w:pPr>
              <w:spacing w:line="360" w:lineRule="auto"/>
              <w:ind w:left="34" w:right="28"/>
              <w:rPr>
                <w:color w:val="000000"/>
              </w:rPr>
            </w:pPr>
            <w:r w:rsidRPr="0092240F">
              <w:rPr>
                <w:color w:val="000000"/>
              </w:rPr>
              <w:t>Doplnené / Editované</w:t>
            </w:r>
          </w:p>
        </w:tc>
      </w:tr>
      <w:tr w:rsidR="00851511" w:rsidRPr="0092240F" w14:paraId="48F39416" w14:textId="77777777" w:rsidTr="00851511">
        <w:tc>
          <w:tcPr>
            <w:tcW w:w="3725" w:type="dxa"/>
            <w:vAlign w:val="bottom"/>
          </w:tcPr>
          <w:p w14:paraId="7CC09A90" w14:textId="77777777" w:rsidR="00851511" w:rsidRPr="0092240F" w:rsidRDefault="00851511" w:rsidP="00851511">
            <w:pPr>
              <w:spacing w:line="360" w:lineRule="auto"/>
              <w:ind w:left="29"/>
              <w:rPr>
                <w:color w:val="000000"/>
              </w:rPr>
            </w:pPr>
            <w:r w:rsidRPr="0092240F">
              <w:rPr>
                <w:color w:val="000000"/>
              </w:rPr>
              <w:t>Rok Kolaudácie budovy</w:t>
            </w:r>
          </w:p>
        </w:tc>
        <w:tc>
          <w:tcPr>
            <w:tcW w:w="1940" w:type="dxa"/>
            <w:vAlign w:val="bottom"/>
          </w:tcPr>
          <w:p w14:paraId="03F6791B"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2190BEC7"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5F430F7D" w14:textId="77777777" w:rsidTr="00851511">
        <w:tc>
          <w:tcPr>
            <w:tcW w:w="3725" w:type="dxa"/>
            <w:vAlign w:val="bottom"/>
          </w:tcPr>
          <w:p w14:paraId="4384E7E2" w14:textId="77777777" w:rsidR="00851511" w:rsidRPr="0092240F" w:rsidRDefault="00851511" w:rsidP="00851511">
            <w:pPr>
              <w:spacing w:line="360" w:lineRule="auto"/>
              <w:ind w:left="29"/>
              <w:rPr>
                <w:color w:val="000000"/>
              </w:rPr>
            </w:pPr>
            <w:r w:rsidRPr="0092240F">
              <w:rPr>
                <w:color w:val="000000"/>
              </w:rPr>
              <w:t>Posledná významná obnova</w:t>
            </w:r>
          </w:p>
        </w:tc>
        <w:tc>
          <w:tcPr>
            <w:tcW w:w="1940" w:type="dxa"/>
            <w:vAlign w:val="bottom"/>
          </w:tcPr>
          <w:p w14:paraId="5CC0A569"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6596A4F4"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4FE886E1" w14:textId="77777777" w:rsidTr="00851511">
        <w:tc>
          <w:tcPr>
            <w:tcW w:w="3725" w:type="dxa"/>
            <w:vAlign w:val="bottom"/>
          </w:tcPr>
          <w:p w14:paraId="2AB60900" w14:textId="77777777" w:rsidR="00851511" w:rsidRPr="0092240F" w:rsidRDefault="00851511" w:rsidP="00851511">
            <w:pPr>
              <w:spacing w:line="360" w:lineRule="auto"/>
              <w:ind w:left="29"/>
              <w:rPr>
                <w:color w:val="000000"/>
              </w:rPr>
            </w:pPr>
            <w:r w:rsidRPr="0092240F">
              <w:rPr>
                <w:color w:val="000000"/>
              </w:rPr>
              <w:t>Verejná budova</w:t>
            </w:r>
          </w:p>
        </w:tc>
        <w:tc>
          <w:tcPr>
            <w:tcW w:w="1940" w:type="dxa"/>
            <w:vAlign w:val="bottom"/>
          </w:tcPr>
          <w:p w14:paraId="24840FA1"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79586A07"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5C9FFC4A" w14:textId="77777777" w:rsidTr="00851511">
        <w:tc>
          <w:tcPr>
            <w:tcW w:w="3725" w:type="dxa"/>
            <w:vAlign w:val="bottom"/>
          </w:tcPr>
          <w:p w14:paraId="268B34CA" w14:textId="77777777" w:rsidR="00851511" w:rsidRPr="0092240F" w:rsidRDefault="00851511" w:rsidP="00851511">
            <w:pPr>
              <w:spacing w:line="360" w:lineRule="auto"/>
              <w:ind w:left="29"/>
              <w:rPr>
                <w:color w:val="000000"/>
              </w:rPr>
            </w:pPr>
            <w:r w:rsidRPr="0092240F">
              <w:rPr>
                <w:color w:val="000000"/>
              </w:rPr>
              <w:t>Podiel celkovej podlahovej plochy</w:t>
            </w:r>
          </w:p>
        </w:tc>
        <w:tc>
          <w:tcPr>
            <w:tcW w:w="1940" w:type="dxa"/>
            <w:vAlign w:val="bottom"/>
          </w:tcPr>
          <w:p w14:paraId="4574F50F"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32EA2BD3"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4129D715" w14:textId="77777777" w:rsidTr="00851511">
        <w:tc>
          <w:tcPr>
            <w:tcW w:w="3725" w:type="dxa"/>
            <w:vAlign w:val="bottom"/>
          </w:tcPr>
          <w:p w14:paraId="009E9D65" w14:textId="77777777" w:rsidR="00851511" w:rsidRPr="0092240F" w:rsidRDefault="00851511" w:rsidP="00851511">
            <w:pPr>
              <w:spacing w:line="360" w:lineRule="auto"/>
              <w:ind w:left="29"/>
              <w:rPr>
                <w:color w:val="000000"/>
              </w:rPr>
            </w:pPr>
            <w:r w:rsidRPr="0092240F">
              <w:rPr>
                <w:color w:val="000000"/>
              </w:rPr>
              <w:t>Celková podlahová plocha v m²</w:t>
            </w:r>
          </w:p>
        </w:tc>
        <w:tc>
          <w:tcPr>
            <w:tcW w:w="1940" w:type="dxa"/>
            <w:vAlign w:val="bottom"/>
          </w:tcPr>
          <w:p w14:paraId="6008DE7E"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4F4C6775"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19C39962" w14:textId="77777777" w:rsidTr="00851511">
        <w:tc>
          <w:tcPr>
            <w:tcW w:w="3725" w:type="dxa"/>
            <w:vAlign w:val="bottom"/>
          </w:tcPr>
          <w:p w14:paraId="7D2D29D3" w14:textId="77777777" w:rsidR="00851511" w:rsidRPr="0092240F" w:rsidRDefault="00851511" w:rsidP="00851511">
            <w:pPr>
              <w:spacing w:line="360" w:lineRule="auto"/>
              <w:ind w:left="29"/>
              <w:rPr>
                <w:color w:val="000000"/>
              </w:rPr>
            </w:pPr>
            <w:r w:rsidRPr="0092240F">
              <w:rPr>
                <w:color w:val="000000"/>
              </w:rPr>
              <w:t>Obnoviteľný zdroj na výrobu tepla na vykurovanie a/alebo chladenie</w:t>
            </w:r>
          </w:p>
        </w:tc>
        <w:tc>
          <w:tcPr>
            <w:tcW w:w="1940" w:type="dxa"/>
            <w:vAlign w:val="bottom"/>
          </w:tcPr>
          <w:p w14:paraId="48AA84C1"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50B3B8C1"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61C21D64" w14:textId="77777777" w:rsidTr="00851511">
        <w:tc>
          <w:tcPr>
            <w:tcW w:w="3725" w:type="dxa"/>
            <w:vAlign w:val="bottom"/>
          </w:tcPr>
          <w:p w14:paraId="7FE01333" w14:textId="77777777" w:rsidR="00851511" w:rsidRPr="0092240F" w:rsidRDefault="00851511" w:rsidP="00851511">
            <w:pPr>
              <w:spacing w:line="360" w:lineRule="auto"/>
              <w:ind w:left="29"/>
              <w:rPr>
                <w:color w:val="000000"/>
              </w:rPr>
            </w:pPr>
            <w:r w:rsidRPr="0092240F">
              <w:rPr>
                <w:color w:val="000000"/>
              </w:rPr>
              <w:t>Spotreba energie na vykurovanie v kWh</w:t>
            </w:r>
          </w:p>
        </w:tc>
        <w:tc>
          <w:tcPr>
            <w:tcW w:w="1940" w:type="dxa"/>
            <w:vAlign w:val="bottom"/>
          </w:tcPr>
          <w:p w14:paraId="524D7A1F"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0152D500"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3F20625A" w14:textId="77777777" w:rsidTr="00851511">
        <w:tc>
          <w:tcPr>
            <w:tcW w:w="3725" w:type="dxa"/>
            <w:vAlign w:val="bottom"/>
          </w:tcPr>
          <w:p w14:paraId="6EEE6E9A" w14:textId="77777777" w:rsidR="00851511" w:rsidRPr="0092240F" w:rsidRDefault="00851511" w:rsidP="00851511">
            <w:pPr>
              <w:spacing w:line="360" w:lineRule="auto"/>
              <w:ind w:left="29"/>
              <w:rPr>
                <w:color w:val="000000"/>
              </w:rPr>
            </w:pPr>
            <w:r w:rsidRPr="0092240F">
              <w:rPr>
                <w:color w:val="000000"/>
              </w:rPr>
              <w:t>Obnoviteľný zdroj na ohrev teplej vody</w:t>
            </w:r>
          </w:p>
        </w:tc>
        <w:tc>
          <w:tcPr>
            <w:tcW w:w="1940" w:type="dxa"/>
            <w:vAlign w:val="bottom"/>
          </w:tcPr>
          <w:p w14:paraId="4C15F71E"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01B60668"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78377E10" w14:textId="77777777" w:rsidTr="00851511">
        <w:tc>
          <w:tcPr>
            <w:tcW w:w="3725" w:type="dxa"/>
            <w:vAlign w:val="bottom"/>
          </w:tcPr>
          <w:p w14:paraId="5869F4BB" w14:textId="77777777" w:rsidR="00851511" w:rsidRPr="0092240F" w:rsidRDefault="00851511" w:rsidP="00851511">
            <w:pPr>
              <w:spacing w:line="360" w:lineRule="auto"/>
              <w:ind w:left="29"/>
              <w:rPr>
                <w:color w:val="000000"/>
              </w:rPr>
            </w:pPr>
            <w:r w:rsidRPr="0092240F">
              <w:rPr>
                <w:color w:val="000000"/>
              </w:rPr>
              <w:t>Podiel energie z obnoviteľných zdrojov na mieste</w:t>
            </w:r>
          </w:p>
        </w:tc>
        <w:tc>
          <w:tcPr>
            <w:tcW w:w="1940" w:type="dxa"/>
            <w:vAlign w:val="bottom"/>
          </w:tcPr>
          <w:p w14:paraId="73DE9933"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3DA82F9D"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63384689" w14:textId="77777777" w:rsidTr="00851511">
        <w:tc>
          <w:tcPr>
            <w:tcW w:w="3725" w:type="dxa"/>
            <w:vAlign w:val="bottom"/>
          </w:tcPr>
          <w:p w14:paraId="03EC1876" w14:textId="77777777" w:rsidR="00851511" w:rsidRPr="0092240F" w:rsidRDefault="00851511" w:rsidP="00851511">
            <w:pPr>
              <w:spacing w:line="360" w:lineRule="auto"/>
              <w:ind w:left="29"/>
              <w:rPr>
                <w:color w:val="000000"/>
              </w:rPr>
            </w:pPr>
            <w:r w:rsidRPr="0092240F">
              <w:rPr>
                <w:color w:val="000000"/>
              </w:rPr>
              <w:t xml:space="preserve">Spôsob výroby elektriny z obnoviteľného zdroja </w:t>
            </w:r>
          </w:p>
        </w:tc>
        <w:tc>
          <w:tcPr>
            <w:tcW w:w="1940" w:type="dxa"/>
            <w:vAlign w:val="bottom"/>
          </w:tcPr>
          <w:p w14:paraId="13732908"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43F9DA4B"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2313449E" w14:textId="77777777" w:rsidTr="00851511">
        <w:tc>
          <w:tcPr>
            <w:tcW w:w="3725" w:type="dxa"/>
            <w:vAlign w:val="bottom"/>
          </w:tcPr>
          <w:p w14:paraId="00F6E711" w14:textId="77777777" w:rsidR="00851511" w:rsidRPr="0092240F" w:rsidRDefault="00851511" w:rsidP="00851511">
            <w:pPr>
              <w:spacing w:line="360" w:lineRule="auto"/>
              <w:ind w:left="29"/>
              <w:rPr>
                <w:color w:val="000000"/>
              </w:rPr>
            </w:pPr>
            <w:r w:rsidRPr="0092240F">
              <w:rPr>
                <w:color w:val="000000"/>
              </w:rPr>
              <w:t>Odvádzaná/uskladňovaná energia z obnoviteľného zdroja (druh)</w:t>
            </w:r>
          </w:p>
        </w:tc>
        <w:tc>
          <w:tcPr>
            <w:tcW w:w="1940" w:type="dxa"/>
            <w:vAlign w:val="bottom"/>
          </w:tcPr>
          <w:p w14:paraId="1B0B1CDE"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145F3224"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21DBE93D" w14:textId="77777777" w:rsidTr="00851511">
        <w:tc>
          <w:tcPr>
            <w:tcW w:w="3725" w:type="dxa"/>
            <w:vAlign w:val="bottom"/>
          </w:tcPr>
          <w:p w14:paraId="353C1FB4" w14:textId="77777777" w:rsidR="00851511" w:rsidRPr="0092240F" w:rsidRDefault="00851511" w:rsidP="00851511">
            <w:pPr>
              <w:spacing w:line="360" w:lineRule="auto"/>
              <w:ind w:left="29"/>
              <w:rPr>
                <w:color w:val="000000"/>
              </w:rPr>
            </w:pPr>
            <w:proofErr w:type="spellStart"/>
            <w:r w:rsidRPr="0092240F">
              <w:rPr>
                <w:color w:val="000000"/>
              </w:rPr>
              <w:t>Rekuperácia</w:t>
            </w:r>
            <w:proofErr w:type="spellEnd"/>
            <w:r w:rsidRPr="0092240F">
              <w:rPr>
                <w:color w:val="000000"/>
              </w:rPr>
              <w:t xml:space="preserve"> tepla </w:t>
            </w:r>
          </w:p>
        </w:tc>
        <w:tc>
          <w:tcPr>
            <w:tcW w:w="1940" w:type="dxa"/>
            <w:vAlign w:val="bottom"/>
          </w:tcPr>
          <w:p w14:paraId="5E99045C"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2F4915F3"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2D57B390" w14:textId="77777777" w:rsidTr="00851511">
        <w:tc>
          <w:tcPr>
            <w:tcW w:w="3725" w:type="dxa"/>
            <w:vAlign w:val="bottom"/>
          </w:tcPr>
          <w:p w14:paraId="0C8F9A76" w14:textId="77777777" w:rsidR="00851511" w:rsidRPr="0092240F" w:rsidRDefault="00851511" w:rsidP="00851511">
            <w:pPr>
              <w:spacing w:line="360" w:lineRule="auto"/>
              <w:ind w:left="29"/>
              <w:rPr>
                <w:color w:val="000000"/>
              </w:rPr>
            </w:pPr>
            <w:r w:rsidRPr="0092240F">
              <w:rPr>
                <w:color w:val="000000"/>
              </w:rPr>
              <w:t>Emisie CO2 v kg(m2.a)</w:t>
            </w:r>
          </w:p>
        </w:tc>
        <w:tc>
          <w:tcPr>
            <w:tcW w:w="1940" w:type="dxa"/>
            <w:vAlign w:val="bottom"/>
          </w:tcPr>
          <w:p w14:paraId="7C255769"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3F976057"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4EAB628A" w14:textId="77777777" w:rsidTr="00851511">
        <w:tc>
          <w:tcPr>
            <w:tcW w:w="3725" w:type="dxa"/>
            <w:vAlign w:val="bottom"/>
          </w:tcPr>
          <w:p w14:paraId="18905981" w14:textId="77777777" w:rsidR="00851511" w:rsidRPr="0092240F" w:rsidRDefault="00851511" w:rsidP="00851511">
            <w:pPr>
              <w:spacing w:line="360" w:lineRule="auto"/>
              <w:ind w:left="29"/>
              <w:rPr>
                <w:color w:val="000000"/>
              </w:rPr>
            </w:pPr>
            <w:r w:rsidRPr="0092240F">
              <w:rPr>
                <w:color w:val="000000"/>
              </w:rPr>
              <w:t>Predchádzajúci certifikát č.:</w:t>
            </w:r>
          </w:p>
        </w:tc>
        <w:tc>
          <w:tcPr>
            <w:tcW w:w="1940" w:type="dxa"/>
            <w:vAlign w:val="bottom"/>
          </w:tcPr>
          <w:p w14:paraId="74C67A8F"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7D58B1D6"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1624E230" w14:textId="77777777" w:rsidTr="00851511">
        <w:tc>
          <w:tcPr>
            <w:tcW w:w="3725" w:type="dxa"/>
            <w:vAlign w:val="bottom"/>
          </w:tcPr>
          <w:p w14:paraId="1FF03575" w14:textId="77777777" w:rsidR="00851511" w:rsidRPr="0092240F" w:rsidRDefault="00851511" w:rsidP="00851511">
            <w:pPr>
              <w:spacing w:line="360" w:lineRule="auto"/>
              <w:ind w:left="29"/>
              <w:rPr>
                <w:color w:val="000000"/>
              </w:rPr>
            </w:pPr>
            <w:r w:rsidRPr="0092240F">
              <w:rPr>
                <w:color w:val="000000"/>
              </w:rPr>
              <w:t>Potreba energie na vykurovanie kWh (m2 .a)</w:t>
            </w:r>
          </w:p>
        </w:tc>
        <w:tc>
          <w:tcPr>
            <w:tcW w:w="1940" w:type="dxa"/>
            <w:vAlign w:val="bottom"/>
          </w:tcPr>
          <w:p w14:paraId="5D3F7D81"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67BE99F3"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2C8A6DD7" w14:textId="77777777" w:rsidTr="00851511">
        <w:tc>
          <w:tcPr>
            <w:tcW w:w="3725" w:type="dxa"/>
            <w:vAlign w:val="bottom"/>
          </w:tcPr>
          <w:p w14:paraId="2005F5ED" w14:textId="77777777" w:rsidR="00851511" w:rsidRPr="0092240F" w:rsidRDefault="00851511" w:rsidP="00851511">
            <w:pPr>
              <w:spacing w:line="360" w:lineRule="auto"/>
              <w:ind w:left="29"/>
              <w:rPr>
                <w:color w:val="000000"/>
              </w:rPr>
            </w:pPr>
            <w:r w:rsidRPr="0092240F">
              <w:rPr>
                <w:color w:val="000000"/>
              </w:rPr>
              <w:t>Potreba energia na prípravu teplej vody v kWh (m2 .a)</w:t>
            </w:r>
          </w:p>
        </w:tc>
        <w:tc>
          <w:tcPr>
            <w:tcW w:w="1940" w:type="dxa"/>
            <w:vAlign w:val="bottom"/>
          </w:tcPr>
          <w:p w14:paraId="1FB83833"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7950D1B8"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13BF3DD5" w14:textId="77777777" w:rsidTr="00851511">
        <w:tc>
          <w:tcPr>
            <w:tcW w:w="3725" w:type="dxa"/>
            <w:vAlign w:val="bottom"/>
          </w:tcPr>
          <w:p w14:paraId="55A49D75" w14:textId="77777777" w:rsidR="00851511" w:rsidRPr="0092240F" w:rsidRDefault="00851511" w:rsidP="00851511">
            <w:pPr>
              <w:spacing w:line="360" w:lineRule="auto"/>
              <w:ind w:left="29"/>
              <w:rPr>
                <w:color w:val="000000"/>
              </w:rPr>
            </w:pPr>
            <w:r w:rsidRPr="0092240F">
              <w:rPr>
                <w:color w:val="000000"/>
              </w:rPr>
              <w:t>Potreba energie na chladenie a vetranie v kWh (m2 .a)</w:t>
            </w:r>
          </w:p>
        </w:tc>
        <w:tc>
          <w:tcPr>
            <w:tcW w:w="1940" w:type="dxa"/>
            <w:vAlign w:val="bottom"/>
          </w:tcPr>
          <w:p w14:paraId="27396EDE"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615EFA90"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252D4B1A" w14:textId="77777777" w:rsidTr="00851511">
        <w:tc>
          <w:tcPr>
            <w:tcW w:w="3725" w:type="dxa"/>
            <w:vAlign w:val="bottom"/>
          </w:tcPr>
          <w:p w14:paraId="2AB3CDDA" w14:textId="77777777" w:rsidR="00851511" w:rsidRPr="0092240F" w:rsidRDefault="00851511" w:rsidP="00851511">
            <w:pPr>
              <w:spacing w:line="360" w:lineRule="auto"/>
              <w:ind w:left="29"/>
              <w:rPr>
                <w:color w:val="000000"/>
              </w:rPr>
            </w:pPr>
            <w:r w:rsidRPr="0092240F">
              <w:rPr>
                <w:color w:val="000000"/>
              </w:rPr>
              <w:lastRenderedPageBreak/>
              <w:t>Potreba energie na osvetlenie v kWh (m2 .a)</w:t>
            </w:r>
          </w:p>
        </w:tc>
        <w:tc>
          <w:tcPr>
            <w:tcW w:w="1940" w:type="dxa"/>
            <w:vAlign w:val="bottom"/>
          </w:tcPr>
          <w:p w14:paraId="4EECE3E2"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70EF3E13"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4AC2314B" w14:textId="77777777" w:rsidTr="00851511">
        <w:tc>
          <w:tcPr>
            <w:tcW w:w="3725" w:type="dxa"/>
            <w:vAlign w:val="bottom"/>
          </w:tcPr>
          <w:p w14:paraId="55A6E302" w14:textId="77777777" w:rsidR="00851511" w:rsidRPr="0092240F" w:rsidRDefault="00851511" w:rsidP="00851511">
            <w:pPr>
              <w:spacing w:line="360" w:lineRule="auto"/>
              <w:ind w:left="29"/>
              <w:rPr>
                <w:color w:val="000000"/>
              </w:rPr>
            </w:pPr>
            <w:r w:rsidRPr="0092240F">
              <w:rPr>
                <w:color w:val="000000"/>
              </w:rPr>
              <w:t>Celková potreba energie v kWh (m2 .a)</w:t>
            </w:r>
          </w:p>
        </w:tc>
        <w:tc>
          <w:tcPr>
            <w:tcW w:w="1940" w:type="dxa"/>
            <w:vAlign w:val="bottom"/>
          </w:tcPr>
          <w:p w14:paraId="7E5FB743"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390688FD"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0AF287C2" w14:textId="77777777" w:rsidTr="00851511">
        <w:tc>
          <w:tcPr>
            <w:tcW w:w="3725" w:type="dxa"/>
            <w:vAlign w:val="bottom"/>
          </w:tcPr>
          <w:p w14:paraId="16E9ECDB" w14:textId="77777777" w:rsidR="00851511" w:rsidRPr="0092240F" w:rsidRDefault="00851511" w:rsidP="00851511">
            <w:pPr>
              <w:spacing w:line="360" w:lineRule="auto"/>
              <w:ind w:left="29"/>
              <w:rPr>
                <w:color w:val="000000"/>
              </w:rPr>
            </w:pPr>
            <w:r w:rsidRPr="0092240F">
              <w:rPr>
                <w:color w:val="000000"/>
              </w:rPr>
              <w:t>Primárna energia kWh (m2 .a)</w:t>
            </w:r>
          </w:p>
        </w:tc>
        <w:tc>
          <w:tcPr>
            <w:tcW w:w="1940" w:type="dxa"/>
            <w:vAlign w:val="bottom"/>
          </w:tcPr>
          <w:p w14:paraId="27304289"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0175455C"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66E5336E" w14:textId="77777777" w:rsidTr="00851511">
        <w:tc>
          <w:tcPr>
            <w:tcW w:w="3725" w:type="dxa"/>
            <w:vAlign w:val="bottom"/>
          </w:tcPr>
          <w:p w14:paraId="154ECCD6" w14:textId="77777777" w:rsidR="00851511" w:rsidRPr="0092240F" w:rsidRDefault="00851511" w:rsidP="00851511">
            <w:pPr>
              <w:spacing w:line="360" w:lineRule="auto"/>
              <w:ind w:left="29"/>
              <w:rPr>
                <w:color w:val="000000"/>
              </w:rPr>
            </w:pPr>
            <w:r w:rsidRPr="0092240F">
              <w:rPr>
                <w:color w:val="000000"/>
              </w:rPr>
              <w:t xml:space="preserve">Dátum vyhotovenia </w:t>
            </w:r>
          </w:p>
        </w:tc>
        <w:tc>
          <w:tcPr>
            <w:tcW w:w="1940" w:type="dxa"/>
            <w:vAlign w:val="bottom"/>
          </w:tcPr>
          <w:p w14:paraId="0B14E4EE"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3B9F3C9D"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681BED76" w14:textId="77777777" w:rsidTr="00851511">
        <w:tc>
          <w:tcPr>
            <w:tcW w:w="3725" w:type="dxa"/>
            <w:vAlign w:val="bottom"/>
          </w:tcPr>
          <w:p w14:paraId="01F2E3C6" w14:textId="77777777" w:rsidR="00851511" w:rsidRPr="0092240F" w:rsidRDefault="00851511" w:rsidP="00851511">
            <w:pPr>
              <w:spacing w:line="360" w:lineRule="auto"/>
              <w:ind w:left="29"/>
              <w:rPr>
                <w:color w:val="000000"/>
              </w:rPr>
            </w:pPr>
            <w:r w:rsidRPr="0092240F">
              <w:rPr>
                <w:color w:val="000000"/>
              </w:rPr>
              <w:t xml:space="preserve">Platnosť najviac do </w:t>
            </w:r>
          </w:p>
        </w:tc>
        <w:tc>
          <w:tcPr>
            <w:tcW w:w="1940" w:type="dxa"/>
            <w:vAlign w:val="bottom"/>
          </w:tcPr>
          <w:p w14:paraId="5E18CA1E"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780EBAA9"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6813A55A" w14:textId="77777777" w:rsidTr="00851511">
        <w:tc>
          <w:tcPr>
            <w:tcW w:w="3725" w:type="dxa"/>
            <w:vAlign w:val="bottom"/>
          </w:tcPr>
          <w:p w14:paraId="1271C2AE" w14:textId="77777777" w:rsidR="00851511" w:rsidRPr="0092240F" w:rsidRDefault="00851511" w:rsidP="00851511">
            <w:pPr>
              <w:spacing w:line="360" w:lineRule="auto"/>
              <w:ind w:left="29"/>
              <w:rPr>
                <w:color w:val="000000"/>
              </w:rPr>
            </w:pPr>
            <w:r w:rsidRPr="0092240F">
              <w:rPr>
                <w:color w:val="000000"/>
              </w:rPr>
              <w:t>Meno OSO</w:t>
            </w:r>
          </w:p>
        </w:tc>
        <w:tc>
          <w:tcPr>
            <w:tcW w:w="1940" w:type="dxa"/>
            <w:vAlign w:val="bottom"/>
          </w:tcPr>
          <w:p w14:paraId="31463586"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6D8024E0"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489A826B" w14:textId="77777777" w:rsidTr="00851511">
        <w:tc>
          <w:tcPr>
            <w:tcW w:w="3725" w:type="dxa"/>
            <w:vAlign w:val="bottom"/>
          </w:tcPr>
          <w:p w14:paraId="54BB50D3" w14:textId="77777777" w:rsidR="00851511" w:rsidRPr="0092240F" w:rsidRDefault="00851511" w:rsidP="00851511">
            <w:pPr>
              <w:spacing w:line="360" w:lineRule="auto"/>
              <w:ind w:left="29"/>
              <w:rPr>
                <w:color w:val="000000"/>
              </w:rPr>
            </w:pPr>
            <w:r w:rsidRPr="0092240F">
              <w:rPr>
                <w:color w:val="000000"/>
              </w:rPr>
              <w:t>Priezvisko OSO</w:t>
            </w:r>
          </w:p>
        </w:tc>
        <w:tc>
          <w:tcPr>
            <w:tcW w:w="1940" w:type="dxa"/>
            <w:vAlign w:val="bottom"/>
          </w:tcPr>
          <w:p w14:paraId="31189468"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170226E3"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2978151C" w14:textId="77777777" w:rsidTr="00851511">
        <w:tc>
          <w:tcPr>
            <w:tcW w:w="3725" w:type="dxa"/>
            <w:vAlign w:val="bottom"/>
          </w:tcPr>
          <w:p w14:paraId="6A8A264C" w14:textId="77777777" w:rsidR="00851511" w:rsidRPr="0092240F" w:rsidRDefault="00851511" w:rsidP="00851511">
            <w:pPr>
              <w:spacing w:line="360" w:lineRule="auto"/>
              <w:ind w:left="29"/>
              <w:rPr>
                <w:color w:val="000000"/>
              </w:rPr>
            </w:pPr>
            <w:r w:rsidRPr="0092240F">
              <w:rPr>
                <w:color w:val="000000"/>
              </w:rPr>
              <w:t>IČO</w:t>
            </w:r>
          </w:p>
        </w:tc>
        <w:tc>
          <w:tcPr>
            <w:tcW w:w="1940" w:type="dxa"/>
            <w:vAlign w:val="bottom"/>
          </w:tcPr>
          <w:p w14:paraId="50EC333C"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107667C8" w14:textId="77777777" w:rsidR="00851511" w:rsidRPr="0092240F" w:rsidRDefault="00851511" w:rsidP="00851511">
            <w:pPr>
              <w:spacing w:line="360" w:lineRule="auto"/>
              <w:ind w:left="40" w:right="28"/>
              <w:rPr>
                <w:color w:val="000000"/>
              </w:rPr>
            </w:pPr>
            <w:r w:rsidRPr="0092240F">
              <w:rPr>
                <w:color w:val="000000"/>
              </w:rPr>
              <w:t>Doplnené / Editované</w:t>
            </w:r>
          </w:p>
        </w:tc>
      </w:tr>
    </w:tbl>
    <w:p w14:paraId="7ECEA883" w14:textId="77777777" w:rsidR="00851511" w:rsidRDefault="00851511" w:rsidP="00851511">
      <w:pPr>
        <w:spacing w:line="360" w:lineRule="auto"/>
      </w:pPr>
    </w:p>
    <w:p w14:paraId="5923A585" w14:textId="77777777" w:rsidR="00851511" w:rsidRPr="0092240F"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92240F">
        <w:rPr>
          <w:rFonts w:ascii="Times New Roman" w:hAnsi="Times New Roman"/>
          <w:color w:val="000000" w:themeColor="text1"/>
        </w:rPr>
        <w:t>Energetická certifikácia bytu/časti budovy</w:t>
      </w:r>
    </w:p>
    <w:p w14:paraId="4791C9F0" w14:textId="77777777" w:rsidR="00851511" w:rsidRPr="00BC5BBF" w:rsidRDefault="00851511" w:rsidP="00851511">
      <w:pPr>
        <w:rPr>
          <w:sz w:val="20"/>
          <w:szCs w:val="20"/>
        </w:rPr>
      </w:pPr>
      <w:r w:rsidRPr="00BC5BBF">
        <w:rPr>
          <w:noProof/>
          <w:sz w:val="20"/>
          <w:szCs w:val="20"/>
          <w:lang w:eastAsia="sk-SK"/>
        </w:rPr>
        <w:drawing>
          <wp:inline distT="0" distB="0" distL="0" distR="0" wp14:anchorId="3D41BAEC" wp14:editId="1DACC72E">
            <wp:extent cx="5560695" cy="2524836"/>
            <wp:effectExtent l="0" t="0" r="1905" b="8890"/>
            <wp:docPr id="439836785" name="Obrázok 1" descr="Obrázok, na ktorom je text, diagram, snímka obrazovky, štvorec&#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36785" name="Obrázok 1" descr="Obrázok, na ktorom je text, diagram, snímka obrazovky, štvorec&#10;&#10;Automaticky generovaný popis"/>
                    <pic:cNvPicPr/>
                  </pic:nvPicPr>
                  <pic:blipFill rotWithShape="1">
                    <a:blip r:embed="rId54"/>
                    <a:srcRect l="1204" t="4450" r="731" b="4069"/>
                    <a:stretch/>
                  </pic:blipFill>
                  <pic:spPr bwMode="auto">
                    <a:xfrm>
                      <a:off x="0" y="0"/>
                      <a:ext cx="5561454" cy="2525181"/>
                    </a:xfrm>
                    <a:prstGeom prst="rect">
                      <a:avLst/>
                    </a:prstGeom>
                    <a:ln>
                      <a:noFill/>
                    </a:ln>
                    <a:extLst>
                      <a:ext uri="{53640926-AAD7-44D8-BBD7-CCE9431645EC}">
                        <a14:shadowObscured xmlns:a14="http://schemas.microsoft.com/office/drawing/2010/main"/>
                      </a:ext>
                    </a:extLst>
                  </pic:spPr>
                </pic:pic>
              </a:graphicData>
            </a:graphic>
          </wp:inline>
        </w:drawing>
      </w:r>
    </w:p>
    <w:p w14:paraId="3EFCE83C" w14:textId="77777777" w:rsidR="00851511" w:rsidRDefault="00851511" w:rsidP="00851511">
      <w:pPr>
        <w:rPr>
          <w:sz w:val="20"/>
          <w:szCs w:val="20"/>
        </w:rPr>
      </w:pPr>
    </w:p>
    <w:p w14:paraId="07661CCB" w14:textId="77777777" w:rsidR="00851511" w:rsidRDefault="00851511" w:rsidP="00851511">
      <w:pPr>
        <w:rPr>
          <w:sz w:val="20"/>
          <w:szCs w:val="20"/>
        </w:rPr>
      </w:pPr>
    </w:p>
    <w:p w14:paraId="736B46CC"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6428"/>
      </w:tblGrid>
      <w:tr w:rsidR="00851511" w:rsidRPr="00BC5BBF" w14:paraId="53719FB2" w14:textId="77777777" w:rsidTr="00851511">
        <w:tc>
          <w:tcPr>
            <w:tcW w:w="2493" w:type="dxa"/>
            <w:shd w:val="clear" w:color="auto" w:fill="D9D9D9" w:themeFill="background1" w:themeFillShade="D9"/>
          </w:tcPr>
          <w:p w14:paraId="75880302" w14:textId="77777777" w:rsidR="00851511" w:rsidRPr="0092240F" w:rsidRDefault="00851511" w:rsidP="00851511">
            <w:r w:rsidRPr="0092240F">
              <w:rPr>
                <w:b/>
                <w:bCs/>
              </w:rPr>
              <w:t>Názov modulu</w:t>
            </w:r>
          </w:p>
        </w:tc>
        <w:tc>
          <w:tcPr>
            <w:tcW w:w="6428" w:type="dxa"/>
            <w:shd w:val="clear" w:color="auto" w:fill="D9D9D9" w:themeFill="background1" w:themeFillShade="D9"/>
          </w:tcPr>
          <w:p w14:paraId="7DE84A26" w14:textId="77777777" w:rsidR="00851511" w:rsidRPr="0092240F" w:rsidRDefault="00851511" w:rsidP="00851511">
            <w:r w:rsidRPr="0092240F">
              <w:rPr>
                <w:b/>
                <w:bCs/>
              </w:rPr>
              <w:t>Popis modulu</w:t>
            </w:r>
          </w:p>
        </w:tc>
      </w:tr>
      <w:tr w:rsidR="00851511" w:rsidRPr="00BC5BBF" w14:paraId="3973F92A" w14:textId="77777777" w:rsidTr="00851511">
        <w:tc>
          <w:tcPr>
            <w:tcW w:w="2493" w:type="dxa"/>
          </w:tcPr>
          <w:p w14:paraId="49084E4C" w14:textId="77777777" w:rsidR="00851511" w:rsidRPr="0092240F" w:rsidRDefault="00851511" w:rsidP="00851511">
            <w:pPr>
              <w:spacing w:line="360" w:lineRule="auto"/>
            </w:pPr>
            <w:r w:rsidRPr="0092240F">
              <w:t>Odborne spôsobilá osoba</w:t>
            </w:r>
          </w:p>
        </w:tc>
        <w:tc>
          <w:tcPr>
            <w:tcW w:w="6428" w:type="dxa"/>
          </w:tcPr>
          <w:p w14:paraId="5EB0A342" w14:textId="77777777" w:rsidR="00851511" w:rsidRPr="0092240F" w:rsidRDefault="00851511" w:rsidP="00851511">
            <w:pPr>
              <w:spacing w:line="360" w:lineRule="auto"/>
              <w:jc w:val="both"/>
            </w:pPr>
            <w:r w:rsidRPr="0092240F">
              <w:t>Osoba, ktorá má potrebnú odbornú spôsobilosť na vydávanie energetických certifikátov v súlade so zákonom. Táto osoba zodpovedá za zhromaždenie, analýzu údajov potrebných pre certifikáciu a správnosť výpočtu energetickej hospodárnosti budovy .</w:t>
            </w:r>
          </w:p>
        </w:tc>
      </w:tr>
      <w:tr w:rsidR="00851511" w:rsidRPr="00BC5BBF" w14:paraId="60417771" w14:textId="77777777" w:rsidTr="00851511">
        <w:tc>
          <w:tcPr>
            <w:tcW w:w="2493" w:type="dxa"/>
          </w:tcPr>
          <w:p w14:paraId="312A8019" w14:textId="77777777" w:rsidR="00851511" w:rsidRPr="0092240F" w:rsidRDefault="00851511" w:rsidP="00851511">
            <w:pPr>
              <w:spacing w:line="360" w:lineRule="auto"/>
            </w:pPr>
            <w:r w:rsidRPr="0092240F">
              <w:t>Vydávanie digitálnych energetických certifikátov bytov/častí budov</w:t>
            </w:r>
          </w:p>
        </w:tc>
        <w:tc>
          <w:tcPr>
            <w:tcW w:w="6428" w:type="dxa"/>
          </w:tcPr>
          <w:p w14:paraId="46810FA1" w14:textId="77777777" w:rsidR="00851511" w:rsidRPr="0092240F" w:rsidRDefault="00851511" w:rsidP="00851511">
            <w:pPr>
              <w:spacing w:line="360" w:lineRule="auto"/>
              <w:jc w:val="both"/>
            </w:pPr>
            <w:r w:rsidRPr="0092240F">
              <w:t>Tento proces zahŕňa zhromaždenie údajov, ich analýzu, výpočty, ktoré sú potrebné pre určenie energetickej hospodárnosti bytu/časti budovy a samotné vydanie oficiálneho energetického certifikátu.</w:t>
            </w:r>
          </w:p>
        </w:tc>
      </w:tr>
      <w:tr w:rsidR="00851511" w:rsidRPr="00BC5BBF" w14:paraId="1E58499E" w14:textId="77777777" w:rsidTr="00851511">
        <w:tc>
          <w:tcPr>
            <w:tcW w:w="2493" w:type="dxa"/>
          </w:tcPr>
          <w:p w14:paraId="4A900FBA" w14:textId="77777777" w:rsidR="00851511" w:rsidRPr="0092240F" w:rsidRDefault="00851511" w:rsidP="00851511">
            <w:pPr>
              <w:spacing w:line="360" w:lineRule="auto"/>
            </w:pPr>
            <w:r w:rsidRPr="0092240F">
              <w:lastRenderedPageBreak/>
              <w:t>Energetický certifikát bytu/časti budovy</w:t>
            </w:r>
          </w:p>
        </w:tc>
        <w:tc>
          <w:tcPr>
            <w:tcW w:w="6428" w:type="dxa"/>
          </w:tcPr>
          <w:p w14:paraId="13B83F12" w14:textId="77777777" w:rsidR="00851511" w:rsidRPr="0092240F" w:rsidRDefault="00851511" w:rsidP="00851511">
            <w:pPr>
              <w:spacing w:line="360" w:lineRule="auto"/>
              <w:jc w:val="both"/>
            </w:pPr>
            <w:r w:rsidRPr="0092240F">
              <w:t xml:space="preserve">Tento dokument je oficiálnym prezentovaním výsledkov energetického hodnotenia a obsahuje informácie o energetickej hospodárnosti bytu / časti budovy. </w:t>
            </w:r>
          </w:p>
        </w:tc>
      </w:tr>
      <w:tr w:rsidR="00851511" w:rsidRPr="00BC5BBF" w14:paraId="5FA04A4C" w14:textId="77777777" w:rsidTr="00851511">
        <w:tc>
          <w:tcPr>
            <w:tcW w:w="2493" w:type="dxa"/>
          </w:tcPr>
          <w:p w14:paraId="3C0CEF17" w14:textId="77777777" w:rsidR="00851511" w:rsidRPr="0092240F" w:rsidRDefault="00851511" w:rsidP="00851511">
            <w:pPr>
              <w:spacing w:line="360" w:lineRule="auto"/>
            </w:pPr>
            <w:r w:rsidRPr="0092240F">
              <w:t>Dáta z IS EHB</w:t>
            </w:r>
          </w:p>
        </w:tc>
        <w:tc>
          <w:tcPr>
            <w:tcW w:w="6428" w:type="dxa"/>
          </w:tcPr>
          <w:p w14:paraId="573D2423" w14:textId="77777777" w:rsidR="00851511" w:rsidRPr="0092240F" w:rsidRDefault="00851511" w:rsidP="00851511">
            <w:pPr>
              <w:spacing w:line="360" w:lineRule="auto"/>
              <w:jc w:val="both"/>
            </w:pPr>
            <w:r w:rsidRPr="0092240F">
              <w:t>Dáta z aplikácie IS EHB.</w:t>
            </w:r>
          </w:p>
        </w:tc>
      </w:tr>
    </w:tbl>
    <w:p w14:paraId="234F41EB" w14:textId="77777777" w:rsidR="00851511" w:rsidRDefault="00851511" w:rsidP="00851511">
      <w:pPr>
        <w:rPr>
          <w:sz w:val="20"/>
          <w:szCs w:val="20"/>
        </w:rPr>
      </w:pPr>
    </w:p>
    <w:p w14:paraId="32A094F6" w14:textId="77777777" w:rsidR="00851511"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5720"/>
        <w:gridCol w:w="1555"/>
      </w:tblGrid>
      <w:tr w:rsidR="00851511" w:rsidRPr="0092240F" w14:paraId="539EBF6E" w14:textId="77777777" w:rsidTr="00851511">
        <w:tc>
          <w:tcPr>
            <w:tcW w:w="1646" w:type="dxa"/>
            <w:shd w:val="clear" w:color="auto" w:fill="D9D9D9" w:themeFill="background1" w:themeFillShade="D9"/>
          </w:tcPr>
          <w:p w14:paraId="557F6ADF" w14:textId="77777777" w:rsidR="00851511" w:rsidRPr="0092240F" w:rsidRDefault="00851511" w:rsidP="00851511">
            <w:pPr>
              <w:rPr>
                <w:b/>
                <w:bCs/>
              </w:rPr>
            </w:pPr>
            <w:r w:rsidRPr="0092240F">
              <w:rPr>
                <w:b/>
                <w:bCs/>
              </w:rPr>
              <w:t>Názov dátového zdroja</w:t>
            </w:r>
          </w:p>
        </w:tc>
        <w:tc>
          <w:tcPr>
            <w:tcW w:w="5720" w:type="dxa"/>
            <w:shd w:val="clear" w:color="auto" w:fill="D9D9D9" w:themeFill="background1" w:themeFillShade="D9"/>
          </w:tcPr>
          <w:p w14:paraId="1433CE1F" w14:textId="77777777" w:rsidR="00851511" w:rsidRPr="0092240F" w:rsidRDefault="00851511" w:rsidP="00851511">
            <w:pPr>
              <w:rPr>
                <w:b/>
                <w:bCs/>
              </w:rPr>
            </w:pPr>
            <w:r w:rsidRPr="0092240F">
              <w:rPr>
                <w:b/>
                <w:bCs/>
              </w:rPr>
              <w:t>Popis dátového zdroja</w:t>
            </w:r>
          </w:p>
        </w:tc>
        <w:tc>
          <w:tcPr>
            <w:tcW w:w="1555" w:type="dxa"/>
            <w:shd w:val="clear" w:color="auto" w:fill="D9D9D9" w:themeFill="background1" w:themeFillShade="D9"/>
          </w:tcPr>
          <w:p w14:paraId="22773E53" w14:textId="77777777" w:rsidR="00851511" w:rsidRPr="0092240F" w:rsidRDefault="00851511" w:rsidP="00851511">
            <w:pPr>
              <w:rPr>
                <w:b/>
                <w:bCs/>
              </w:rPr>
            </w:pPr>
            <w:r w:rsidRPr="0092240F">
              <w:rPr>
                <w:b/>
                <w:bCs/>
              </w:rPr>
              <w:t>Smer toku dát</w:t>
            </w:r>
          </w:p>
        </w:tc>
      </w:tr>
      <w:tr w:rsidR="00851511" w:rsidRPr="0092240F" w14:paraId="60916284" w14:textId="77777777" w:rsidTr="00851511">
        <w:tc>
          <w:tcPr>
            <w:tcW w:w="1646" w:type="dxa"/>
          </w:tcPr>
          <w:p w14:paraId="0C22D188" w14:textId="77777777" w:rsidR="00851511" w:rsidRPr="0092240F" w:rsidRDefault="00851511" w:rsidP="00851511">
            <w:pPr>
              <w:spacing w:line="276" w:lineRule="auto"/>
            </w:pPr>
            <w:r w:rsidRPr="0092240F">
              <w:rPr>
                <w:color w:val="000000"/>
              </w:rPr>
              <w:t>Územná príprava</w:t>
            </w:r>
          </w:p>
        </w:tc>
        <w:tc>
          <w:tcPr>
            <w:tcW w:w="5720" w:type="dxa"/>
            <w:vAlign w:val="bottom"/>
          </w:tcPr>
          <w:p w14:paraId="2ECCF778" w14:textId="77777777" w:rsidR="00851511" w:rsidRPr="0092240F" w:rsidRDefault="00851511" w:rsidP="00851511">
            <w:pPr>
              <w:spacing w:line="276" w:lineRule="auto"/>
            </w:pPr>
            <w:r w:rsidRPr="0092240F">
              <w:rPr>
                <w:color w:val="000000"/>
              </w:rPr>
              <w:t xml:space="preserve">Priestorová a databázová identifikácia všetkých nadefinovaných objektov/budov. Priestorovou identifikáciou sú zemepisné súradnice každého obydlia, pomocou ktorých je zobraziteľné na mape a databázovou identifikáciou je adresa každého obydlia, obsahujúca názov a kód kraja, názov a kód okresu, názov a kód obce, názov ulice, súpisné číslo, orientačné číslo. Je jedným z integrovaných dátových vstupov do digitálnej platformy EHB. </w:t>
            </w:r>
          </w:p>
        </w:tc>
        <w:tc>
          <w:tcPr>
            <w:tcW w:w="1555" w:type="dxa"/>
          </w:tcPr>
          <w:p w14:paraId="083E7EC1" w14:textId="77777777" w:rsidR="00851511" w:rsidRPr="0092240F" w:rsidRDefault="00851511" w:rsidP="00851511">
            <w:pPr>
              <w:spacing w:line="276" w:lineRule="auto"/>
              <w:rPr>
                <w:color w:val="000000"/>
              </w:rPr>
            </w:pPr>
            <w:r w:rsidRPr="0092240F">
              <w:rPr>
                <w:color w:val="000000"/>
              </w:rPr>
              <w:t>Poskytuje</w:t>
            </w:r>
          </w:p>
        </w:tc>
      </w:tr>
      <w:tr w:rsidR="00851511" w:rsidRPr="0092240F" w14:paraId="0D8581DA" w14:textId="77777777" w:rsidTr="00851511">
        <w:tc>
          <w:tcPr>
            <w:tcW w:w="1646" w:type="dxa"/>
          </w:tcPr>
          <w:p w14:paraId="447D48D4" w14:textId="77777777" w:rsidR="00851511" w:rsidRPr="0092240F" w:rsidRDefault="00851511" w:rsidP="00851511">
            <w:pPr>
              <w:spacing w:line="276" w:lineRule="auto"/>
            </w:pPr>
            <w:r w:rsidRPr="0092240F">
              <w:rPr>
                <w:color w:val="000000"/>
              </w:rPr>
              <w:t>ŠRBDB</w:t>
            </w:r>
          </w:p>
        </w:tc>
        <w:tc>
          <w:tcPr>
            <w:tcW w:w="5720" w:type="dxa"/>
            <w:vAlign w:val="bottom"/>
          </w:tcPr>
          <w:p w14:paraId="155FD5EB" w14:textId="77777777" w:rsidR="00851511" w:rsidRPr="0092240F" w:rsidRDefault="00851511" w:rsidP="00851511">
            <w:pPr>
              <w:spacing w:line="276" w:lineRule="auto"/>
            </w:pPr>
            <w:r w:rsidRPr="0092240F">
              <w:rPr>
                <w:color w:val="000000"/>
              </w:rPr>
              <w:t>Štatistický register budov, domov a bytov. Predstavuje jeden z dátových vstupov digitálnej platformy EHB a agreguje statické údaje zozbierané počas SODB2021(časť ESDB), a dynamické údaje priebežne evidované na obciach a doplnené o údaje o budovách, stavebných konaniach a kolaudačných rozhodnutiach. Je jedným z integrovaných dátových vstupov do digitálnej platformy EHB</w:t>
            </w:r>
          </w:p>
        </w:tc>
        <w:tc>
          <w:tcPr>
            <w:tcW w:w="1555" w:type="dxa"/>
          </w:tcPr>
          <w:p w14:paraId="189E573D" w14:textId="77777777" w:rsidR="00851511" w:rsidRPr="0092240F" w:rsidRDefault="00851511" w:rsidP="00851511">
            <w:pPr>
              <w:spacing w:line="276" w:lineRule="auto"/>
              <w:rPr>
                <w:color w:val="000000"/>
              </w:rPr>
            </w:pPr>
            <w:r w:rsidRPr="0092240F">
              <w:rPr>
                <w:color w:val="000000"/>
              </w:rPr>
              <w:t>Poskytuje</w:t>
            </w:r>
          </w:p>
        </w:tc>
      </w:tr>
      <w:tr w:rsidR="00851511" w:rsidRPr="0092240F" w14:paraId="0AD142AF" w14:textId="77777777" w:rsidTr="00851511">
        <w:tc>
          <w:tcPr>
            <w:tcW w:w="1646" w:type="dxa"/>
          </w:tcPr>
          <w:p w14:paraId="55D32EA2" w14:textId="77777777" w:rsidR="00851511" w:rsidRPr="0092240F" w:rsidRDefault="00851511" w:rsidP="00851511">
            <w:pPr>
              <w:spacing w:line="276" w:lineRule="auto"/>
            </w:pPr>
            <w:r w:rsidRPr="0092240F">
              <w:rPr>
                <w:color w:val="000000"/>
              </w:rPr>
              <w:t>BSO EU</w:t>
            </w:r>
          </w:p>
        </w:tc>
        <w:tc>
          <w:tcPr>
            <w:tcW w:w="5720" w:type="dxa"/>
            <w:vAlign w:val="bottom"/>
          </w:tcPr>
          <w:p w14:paraId="21B0DDA9" w14:textId="77777777" w:rsidR="00851511" w:rsidRPr="0092240F" w:rsidRDefault="00851511" w:rsidP="00851511">
            <w:pPr>
              <w:spacing w:line="276" w:lineRule="auto"/>
            </w:pPr>
            <w:proofErr w:type="spellStart"/>
            <w:r w:rsidRPr="0092240F">
              <w:rPr>
                <w:color w:val="000000"/>
              </w:rPr>
              <w:t>Building</w:t>
            </w:r>
            <w:proofErr w:type="spellEnd"/>
            <w:r w:rsidRPr="0092240F">
              <w:rPr>
                <w:color w:val="000000"/>
              </w:rPr>
              <w:t xml:space="preserve"> </w:t>
            </w:r>
            <w:proofErr w:type="spellStart"/>
            <w:r w:rsidRPr="0092240F">
              <w:rPr>
                <w:color w:val="000000"/>
              </w:rPr>
              <w:t>stock</w:t>
            </w:r>
            <w:proofErr w:type="spellEnd"/>
            <w:r w:rsidRPr="0092240F">
              <w:rPr>
                <w:color w:val="000000"/>
              </w:rPr>
              <w:t xml:space="preserve"> </w:t>
            </w:r>
            <w:proofErr w:type="spellStart"/>
            <w:r w:rsidRPr="0092240F">
              <w:rPr>
                <w:color w:val="000000"/>
              </w:rPr>
              <w:t>observatory</w:t>
            </w:r>
            <w:proofErr w:type="spellEnd"/>
            <w:r w:rsidRPr="0092240F">
              <w:rPr>
                <w:color w:val="000000"/>
              </w:rPr>
              <w:t xml:space="preserve"> EÚ. Monitorovacie stredisko EÚ pre budovy, do ktorého budú na základe smernice zasielané požadované údaje o EHB.</w:t>
            </w:r>
          </w:p>
        </w:tc>
        <w:tc>
          <w:tcPr>
            <w:tcW w:w="1555" w:type="dxa"/>
          </w:tcPr>
          <w:p w14:paraId="193469F3" w14:textId="77777777" w:rsidR="00851511" w:rsidRPr="0092240F" w:rsidRDefault="00851511" w:rsidP="00851511">
            <w:pPr>
              <w:spacing w:line="276" w:lineRule="auto"/>
              <w:rPr>
                <w:color w:val="000000"/>
              </w:rPr>
            </w:pPr>
            <w:r w:rsidRPr="0092240F">
              <w:rPr>
                <w:color w:val="000000"/>
              </w:rPr>
              <w:t>Konzumuje</w:t>
            </w:r>
          </w:p>
        </w:tc>
      </w:tr>
      <w:tr w:rsidR="00851511" w:rsidRPr="0092240F" w14:paraId="71069DF8" w14:textId="77777777" w:rsidTr="00851511">
        <w:tc>
          <w:tcPr>
            <w:tcW w:w="1646" w:type="dxa"/>
          </w:tcPr>
          <w:p w14:paraId="18F7D7EB" w14:textId="77777777" w:rsidR="00851511" w:rsidRPr="0092240F" w:rsidRDefault="00851511" w:rsidP="00851511">
            <w:pPr>
              <w:spacing w:line="276" w:lineRule="auto"/>
            </w:pPr>
            <w:r w:rsidRPr="0092240F">
              <w:rPr>
                <w:color w:val="000000"/>
              </w:rPr>
              <w:t>MSEE</w:t>
            </w:r>
          </w:p>
        </w:tc>
        <w:tc>
          <w:tcPr>
            <w:tcW w:w="5720" w:type="dxa"/>
            <w:vAlign w:val="bottom"/>
          </w:tcPr>
          <w:p w14:paraId="77230984" w14:textId="77777777" w:rsidR="00851511" w:rsidRPr="0092240F" w:rsidRDefault="00851511" w:rsidP="00851511">
            <w:pPr>
              <w:spacing w:line="276" w:lineRule="auto"/>
            </w:pPr>
            <w:r w:rsidRPr="0092240F">
              <w:rPr>
                <w:color w:val="000000"/>
              </w:rPr>
              <w:t>Monitorovací systém energetickej efektívnosti,  jeden z integrovaných dátových výstupov z digitálnej platformy EHB.</w:t>
            </w:r>
          </w:p>
        </w:tc>
        <w:tc>
          <w:tcPr>
            <w:tcW w:w="1555" w:type="dxa"/>
          </w:tcPr>
          <w:p w14:paraId="1631012B" w14:textId="77777777" w:rsidR="00851511" w:rsidRPr="0092240F" w:rsidRDefault="00851511" w:rsidP="00851511">
            <w:pPr>
              <w:spacing w:line="276" w:lineRule="auto"/>
              <w:rPr>
                <w:color w:val="000000"/>
              </w:rPr>
            </w:pPr>
            <w:r w:rsidRPr="0092240F">
              <w:rPr>
                <w:color w:val="000000"/>
              </w:rPr>
              <w:t>Konzumuje</w:t>
            </w:r>
          </w:p>
        </w:tc>
      </w:tr>
      <w:tr w:rsidR="00851511" w:rsidRPr="0092240F" w14:paraId="2AE25D28" w14:textId="77777777" w:rsidTr="00851511">
        <w:tc>
          <w:tcPr>
            <w:tcW w:w="1646" w:type="dxa"/>
          </w:tcPr>
          <w:p w14:paraId="25E71AA6" w14:textId="77777777" w:rsidR="00851511" w:rsidRPr="0092240F" w:rsidRDefault="00851511" w:rsidP="00851511">
            <w:pPr>
              <w:spacing w:line="276" w:lineRule="auto"/>
            </w:pPr>
            <w:r w:rsidRPr="0092240F">
              <w:rPr>
                <w:color w:val="000000"/>
              </w:rPr>
              <w:t>EDC</w:t>
            </w:r>
          </w:p>
        </w:tc>
        <w:tc>
          <w:tcPr>
            <w:tcW w:w="5720" w:type="dxa"/>
            <w:vAlign w:val="bottom"/>
          </w:tcPr>
          <w:p w14:paraId="2DF606FB" w14:textId="77777777" w:rsidR="00851511" w:rsidRPr="0092240F" w:rsidRDefault="00851511" w:rsidP="00851511">
            <w:pPr>
              <w:spacing w:line="276" w:lineRule="auto"/>
            </w:pPr>
            <w:r w:rsidRPr="0092240F">
              <w:rPr>
                <w:color w:val="000000"/>
              </w:rPr>
              <w:t>Energetické dátové centrum, jeden z integrovaných dátových vstupov do a výstupov z digitálnej platformy EHB</w:t>
            </w:r>
          </w:p>
        </w:tc>
        <w:tc>
          <w:tcPr>
            <w:tcW w:w="1555" w:type="dxa"/>
          </w:tcPr>
          <w:p w14:paraId="52769942" w14:textId="77777777" w:rsidR="00851511" w:rsidRPr="0092240F" w:rsidRDefault="00851511" w:rsidP="00851511">
            <w:pPr>
              <w:spacing w:line="276" w:lineRule="auto"/>
              <w:rPr>
                <w:color w:val="000000"/>
              </w:rPr>
            </w:pPr>
            <w:r w:rsidRPr="0092240F">
              <w:rPr>
                <w:color w:val="000000"/>
              </w:rPr>
              <w:t>Konzumuje</w:t>
            </w:r>
          </w:p>
        </w:tc>
      </w:tr>
      <w:tr w:rsidR="00851511" w:rsidRPr="0092240F" w14:paraId="1FC01B40" w14:textId="77777777" w:rsidTr="00851511">
        <w:tc>
          <w:tcPr>
            <w:tcW w:w="1646" w:type="dxa"/>
          </w:tcPr>
          <w:p w14:paraId="491C9BC0" w14:textId="77777777" w:rsidR="00851511" w:rsidRPr="0092240F" w:rsidRDefault="00851511" w:rsidP="00851511">
            <w:pPr>
              <w:spacing w:line="276" w:lineRule="auto"/>
            </w:pPr>
            <w:r w:rsidRPr="0092240F">
              <w:rPr>
                <w:color w:val="000000"/>
              </w:rPr>
              <w:t>OKTE</w:t>
            </w:r>
          </w:p>
        </w:tc>
        <w:tc>
          <w:tcPr>
            <w:tcW w:w="5720" w:type="dxa"/>
            <w:vAlign w:val="bottom"/>
          </w:tcPr>
          <w:p w14:paraId="698FF4E1" w14:textId="77777777" w:rsidR="00851511" w:rsidRPr="0092240F" w:rsidRDefault="00851511" w:rsidP="00851511">
            <w:pPr>
              <w:spacing w:line="276" w:lineRule="auto"/>
            </w:pPr>
            <w:r w:rsidRPr="0092240F">
              <w:rPr>
                <w:color w:val="000000"/>
              </w:rPr>
              <w:t>Organizátor krátkodobého trhu s elektrinou. Štátna akciová spoločnosť prevádzkujúca IS OKTE ktorý je jedným zo vstupov do a výstupov z platformy EHB.</w:t>
            </w:r>
          </w:p>
        </w:tc>
        <w:tc>
          <w:tcPr>
            <w:tcW w:w="1555" w:type="dxa"/>
          </w:tcPr>
          <w:p w14:paraId="52B25DAA" w14:textId="77777777" w:rsidR="00851511" w:rsidRPr="0092240F" w:rsidRDefault="00851511" w:rsidP="00851511">
            <w:pPr>
              <w:spacing w:line="276" w:lineRule="auto"/>
              <w:rPr>
                <w:color w:val="000000"/>
              </w:rPr>
            </w:pPr>
            <w:r w:rsidRPr="0092240F">
              <w:rPr>
                <w:color w:val="000000"/>
              </w:rPr>
              <w:t>Poskytuje Konzumuje</w:t>
            </w:r>
          </w:p>
        </w:tc>
      </w:tr>
      <w:tr w:rsidR="00851511" w:rsidRPr="0092240F" w14:paraId="17FE11F8" w14:textId="77777777" w:rsidTr="00851511">
        <w:tc>
          <w:tcPr>
            <w:tcW w:w="1646" w:type="dxa"/>
          </w:tcPr>
          <w:p w14:paraId="27E22D95" w14:textId="77777777" w:rsidR="00851511" w:rsidRPr="0092240F" w:rsidRDefault="00851511" w:rsidP="00851511">
            <w:pPr>
              <w:spacing w:line="276" w:lineRule="auto"/>
            </w:pPr>
            <w:r w:rsidRPr="0092240F">
              <w:rPr>
                <w:color w:val="000000"/>
              </w:rPr>
              <w:t>RA</w:t>
            </w:r>
          </w:p>
        </w:tc>
        <w:tc>
          <w:tcPr>
            <w:tcW w:w="5720" w:type="dxa"/>
            <w:vAlign w:val="bottom"/>
          </w:tcPr>
          <w:p w14:paraId="2AFB83F9" w14:textId="77777777" w:rsidR="00851511" w:rsidRPr="0092240F" w:rsidRDefault="00851511" w:rsidP="00851511">
            <w:pPr>
              <w:spacing w:line="276" w:lineRule="auto"/>
            </w:pPr>
            <w:r w:rsidRPr="0092240F">
              <w:rPr>
                <w:color w:val="000000"/>
              </w:rPr>
              <w:t>Register adries,  jeden z integrovaných dátových vstupov do digitálnej platformy EHB.</w:t>
            </w:r>
          </w:p>
        </w:tc>
        <w:tc>
          <w:tcPr>
            <w:tcW w:w="1555" w:type="dxa"/>
          </w:tcPr>
          <w:p w14:paraId="0E02AEF1" w14:textId="77777777" w:rsidR="00851511" w:rsidRPr="0092240F" w:rsidRDefault="00851511" w:rsidP="00851511">
            <w:pPr>
              <w:spacing w:line="276" w:lineRule="auto"/>
              <w:rPr>
                <w:color w:val="000000"/>
              </w:rPr>
            </w:pPr>
            <w:r w:rsidRPr="0092240F">
              <w:rPr>
                <w:color w:val="000000"/>
              </w:rPr>
              <w:t>Poskytuje</w:t>
            </w:r>
          </w:p>
        </w:tc>
      </w:tr>
      <w:tr w:rsidR="00851511" w:rsidRPr="0092240F" w14:paraId="3FA6B070" w14:textId="77777777" w:rsidTr="00851511">
        <w:tc>
          <w:tcPr>
            <w:tcW w:w="1646" w:type="dxa"/>
          </w:tcPr>
          <w:p w14:paraId="09041656" w14:textId="77777777" w:rsidR="00851511" w:rsidRPr="0092240F" w:rsidRDefault="00851511" w:rsidP="00851511">
            <w:pPr>
              <w:spacing w:line="276" w:lineRule="auto"/>
            </w:pPr>
            <w:r w:rsidRPr="0092240F">
              <w:rPr>
                <w:color w:val="000000"/>
              </w:rPr>
              <w:t>ÚGKK SR</w:t>
            </w:r>
          </w:p>
        </w:tc>
        <w:tc>
          <w:tcPr>
            <w:tcW w:w="5720" w:type="dxa"/>
            <w:vAlign w:val="bottom"/>
          </w:tcPr>
          <w:p w14:paraId="7CD9A067" w14:textId="77777777" w:rsidR="00851511" w:rsidRPr="0092240F" w:rsidRDefault="00851511" w:rsidP="00851511">
            <w:pPr>
              <w:spacing w:line="276" w:lineRule="auto"/>
            </w:pPr>
            <w:r w:rsidRPr="0092240F">
              <w:rPr>
                <w:color w:val="000000"/>
              </w:rPr>
              <w:t>Úrad geodézie, kartografie a katastra SR,  jeden z integrovaných dátových vstupov do digitálnej platformy EHB.</w:t>
            </w:r>
          </w:p>
        </w:tc>
        <w:tc>
          <w:tcPr>
            <w:tcW w:w="1555" w:type="dxa"/>
          </w:tcPr>
          <w:p w14:paraId="43EB9457" w14:textId="77777777" w:rsidR="00851511" w:rsidRPr="0092240F" w:rsidRDefault="00851511" w:rsidP="00851511">
            <w:pPr>
              <w:spacing w:line="276" w:lineRule="auto"/>
              <w:rPr>
                <w:color w:val="000000"/>
              </w:rPr>
            </w:pPr>
            <w:r w:rsidRPr="0092240F">
              <w:rPr>
                <w:color w:val="000000"/>
              </w:rPr>
              <w:t>Poskytuje</w:t>
            </w:r>
          </w:p>
        </w:tc>
      </w:tr>
      <w:tr w:rsidR="00851511" w:rsidRPr="0092240F" w14:paraId="1769B4EC" w14:textId="77777777" w:rsidTr="00851511">
        <w:tc>
          <w:tcPr>
            <w:tcW w:w="1646" w:type="dxa"/>
          </w:tcPr>
          <w:p w14:paraId="78CB8290" w14:textId="77777777" w:rsidR="00851511" w:rsidRPr="0092240F" w:rsidRDefault="00851511" w:rsidP="00851511">
            <w:pPr>
              <w:spacing w:line="276" w:lineRule="auto"/>
            </w:pPr>
            <w:r w:rsidRPr="0092240F">
              <w:rPr>
                <w:color w:val="000000"/>
              </w:rPr>
              <w:lastRenderedPageBreak/>
              <w:t>INFOREG</w:t>
            </w:r>
          </w:p>
        </w:tc>
        <w:tc>
          <w:tcPr>
            <w:tcW w:w="5720" w:type="dxa"/>
            <w:vAlign w:val="bottom"/>
          </w:tcPr>
          <w:p w14:paraId="325CD243" w14:textId="77777777" w:rsidR="00851511" w:rsidRPr="0092240F" w:rsidRDefault="00851511" w:rsidP="00851511">
            <w:pPr>
              <w:spacing w:line="276" w:lineRule="auto"/>
            </w:pPr>
            <w:r w:rsidRPr="0092240F">
              <w:rPr>
                <w:color w:val="000000"/>
              </w:rPr>
              <w:t>Súčasný systém evidencie energetických certifikátov MD SR,  jeden z integrovaných dátových vstupov do digitálnej platformy EHB.</w:t>
            </w:r>
          </w:p>
        </w:tc>
        <w:tc>
          <w:tcPr>
            <w:tcW w:w="1555" w:type="dxa"/>
          </w:tcPr>
          <w:p w14:paraId="2DFB293C" w14:textId="77777777" w:rsidR="00851511" w:rsidRPr="0092240F" w:rsidRDefault="00851511" w:rsidP="00851511">
            <w:pPr>
              <w:spacing w:line="276" w:lineRule="auto"/>
              <w:rPr>
                <w:color w:val="000000"/>
              </w:rPr>
            </w:pPr>
            <w:r w:rsidRPr="0092240F">
              <w:rPr>
                <w:color w:val="000000"/>
              </w:rPr>
              <w:t>Poskytuje</w:t>
            </w:r>
          </w:p>
        </w:tc>
      </w:tr>
      <w:tr w:rsidR="00851511" w:rsidRPr="0092240F" w14:paraId="4BB63DC4" w14:textId="77777777" w:rsidTr="00851511">
        <w:tc>
          <w:tcPr>
            <w:tcW w:w="1646" w:type="dxa"/>
          </w:tcPr>
          <w:p w14:paraId="4D4E7835" w14:textId="77777777" w:rsidR="00851511" w:rsidRPr="0092240F" w:rsidRDefault="00851511" w:rsidP="00851511">
            <w:pPr>
              <w:spacing w:line="276" w:lineRule="auto"/>
            </w:pPr>
            <w:r w:rsidRPr="0092240F">
              <w:rPr>
                <w:color w:val="000000"/>
              </w:rPr>
              <w:t>CES</w:t>
            </w:r>
          </w:p>
        </w:tc>
        <w:tc>
          <w:tcPr>
            <w:tcW w:w="5720" w:type="dxa"/>
            <w:vAlign w:val="bottom"/>
          </w:tcPr>
          <w:p w14:paraId="5666651D" w14:textId="77777777" w:rsidR="00851511" w:rsidRPr="0092240F" w:rsidRDefault="00851511" w:rsidP="00851511">
            <w:pPr>
              <w:spacing w:line="276" w:lineRule="auto"/>
            </w:pPr>
            <w:r w:rsidRPr="0092240F">
              <w:rPr>
                <w:color w:val="000000"/>
              </w:rPr>
              <w:t>Centrálny ekonomický systém MF SR, jeden z integrovaných dátových vstupov do digitálnej platformy EHB.</w:t>
            </w:r>
          </w:p>
        </w:tc>
        <w:tc>
          <w:tcPr>
            <w:tcW w:w="1555" w:type="dxa"/>
          </w:tcPr>
          <w:p w14:paraId="3141FDE6" w14:textId="77777777" w:rsidR="00851511" w:rsidRPr="0092240F" w:rsidRDefault="00851511" w:rsidP="00851511">
            <w:pPr>
              <w:spacing w:line="276" w:lineRule="auto"/>
              <w:rPr>
                <w:color w:val="000000"/>
              </w:rPr>
            </w:pPr>
            <w:r w:rsidRPr="0092240F">
              <w:rPr>
                <w:color w:val="000000"/>
              </w:rPr>
              <w:t>Poskytuje</w:t>
            </w:r>
          </w:p>
        </w:tc>
      </w:tr>
    </w:tbl>
    <w:p w14:paraId="296C608C" w14:textId="77777777" w:rsidR="00851511" w:rsidRDefault="00851511" w:rsidP="00851511">
      <w:pPr>
        <w:rPr>
          <w:sz w:val="20"/>
          <w:szCs w:val="20"/>
        </w:rPr>
      </w:pPr>
    </w:p>
    <w:p w14:paraId="3DC09441" w14:textId="77777777" w:rsidR="00851511" w:rsidRPr="00BC5BBF" w:rsidRDefault="00851511" w:rsidP="00851511">
      <w:pPr>
        <w:rPr>
          <w:sz w:val="20"/>
          <w:szCs w:val="20"/>
        </w:rPr>
      </w:pPr>
    </w:p>
    <w:p w14:paraId="200460B3" w14:textId="77777777" w:rsidR="00851511" w:rsidRDefault="00851511" w:rsidP="0034022C">
      <w:pPr>
        <w:pStyle w:val="Nadpis4"/>
        <w:numPr>
          <w:ilvl w:val="4"/>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t xml:space="preserve"> Premenné získavané z dátových zdrojov pre</w:t>
      </w:r>
      <w:r w:rsidRPr="0092240F" w:rsidDel="001E51C1">
        <w:rPr>
          <w:rFonts w:ascii="Times New Roman" w:hAnsi="Times New Roman"/>
          <w:color w:val="000000" w:themeColor="text1"/>
        </w:rPr>
        <w:t xml:space="preserve"> </w:t>
      </w:r>
      <w:r w:rsidRPr="0092240F">
        <w:rPr>
          <w:rFonts w:ascii="Times New Roman" w:hAnsi="Times New Roman"/>
          <w:color w:val="000000" w:themeColor="text1"/>
        </w:rPr>
        <w:t>časť budovy/ byt</w:t>
      </w:r>
    </w:p>
    <w:p w14:paraId="62FE79C2" w14:textId="77777777" w:rsidR="00851511" w:rsidRPr="0092240F" w:rsidRDefault="00851511" w:rsidP="00851511">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0"/>
        <w:gridCol w:w="2054"/>
        <w:gridCol w:w="2563"/>
        <w:gridCol w:w="1935"/>
      </w:tblGrid>
      <w:tr w:rsidR="00851511" w:rsidRPr="0092240F" w14:paraId="717EC162" w14:textId="77777777" w:rsidTr="00851511">
        <w:tc>
          <w:tcPr>
            <w:tcW w:w="2689" w:type="dxa"/>
            <w:shd w:val="clear" w:color="auto" w:fill="BFBFBF" w:themeFill="background1" w:themeFillShade="BF"/>
          </w:tcPr>
          <w:p w14:paraId="5791F34C" w14:textId="77777777" w:rsidR="00851511" w:rsidRPr="0092240F" w:rsidRDefault="00851511" w:rsidP="00851511">
            <w:pPr>
              <w:rPr>
                <w:b/>
                <w:bCs/>
              </w:rPr>
            </w:pPr>
            <w:r w:rsidRPr="0092240F">
              <w:rPr>
                <w:b/>
                <w:bCs/>
              </w:rPr>
              <w:t>Atribút</w:t>
            </w:r>
          </w:p>
        </w:tc>
        <w:tc>
          <w:tcPr>
            <w:tcW w:w="2126" w:type="dxa"/>
            <w:shd w:val="clear" w:color="auto" w:fill="BFBFBF" w:themeFill="background1" w:themeFillShade="BF"/>
          </w:tcPr>
          <w:p w14:paraId="152F9310" w14:textId="77777777" w:rsidR="00851511" w:rsidRPr="0092240F" w:rsidRDefault="00851511" w:rsidP="00851511">
            <w:pPr>
              <w:rPr>
                <w:b/>
                <w:bCs/>
              </w:rPr>
            </w:pPr>
            <w:r w:rsidRPr="0092240F">
              <w:rPr>
                <w:b/>
                <w:bCs/>
              </w:rPr>
              <w:t>Zdroj</w:t>
            </w:r>
          </w:p>
        </w:tc>
        <w:tc>
          <w:tcPr>
            <w:tcW w:w="2126" w:type="dxa"/>
            <w:shd w:val="clear" w:color="auto" w:fill="BFBFBF" w:themeFill="background1" w:themeFillShade="BF"/>
          </w:tcPr>
          <w:p w14:paraId="5D29883B" w14:textId="77777777" w:rsidR="00851511" w:rsidRPr="0092240F" w:rsidRDefault="00851511" w:rsidP="00851511">
            <w:pPr>
              <w:rPr>
                <w:b/>
                <w:bCs/>
              </w:rPr>
            </w:pPr>
            <w:r w:rsidRPr="0092240F">
              <w:rPr>
                <w:b/>
                <w:bCs/>
              </w:rPr>
              <w:t xml:space="preserve">Názov </w:t>
            </w:r>
            <w:proofErr w:type="spellStart"/>
            <w:r w:rsidRPr="0092240F">
              <w:rPr>
                <w:b/>
                <w:bCs/>
              </w:rPr>
              <w:t>poľa_Zdroj</w:t>
            </w:r>
            <w:proofErr w:type="spellEnd"/>
          </w:p>
        </w:tc>
        <w:tc>
          <w:tcPr>
            <w:tcW w:w="1980" w:type="dxa"/>
            <w:shd w:val="clear" w:color="auto" w:fill="BFBFBF" w:themeFill="background1" w:themeFillShade="BF"/>
          </w:tcPr>
          <w:p w14:paraId="1D5C1AD9" w14:textId="77777777" w:rsidR="00851511" w:rsidRPr="0092240F" w:rsidRDefault="00851511" w:rsidP="00851511">
            <w:pPr>
              <w:rPr>
                <w:b/>
                <w:bCs/>
              </w:rPr>
            </w:pPr>
            <w:r w:rsidRPr="0092240F">
              <w:rPr>
                <w:b/>
                <w:bCs/>
              </w:rPr>
              <w:t>Kvalita údajov</w:t>
            </w:r>
          </w:p>
        </w:tc>
      </w:tr>
      <w:tr w:rsidR="00851511" w:rsidRPr="0092240F" w14:paraId="6704C3BB" w14:textId="77777777" w:rsidTr="00851511">
        <w:tc>
          <w:tcPr>
            <w:tcW w:w="2689" w:type="dxa"/>
            <w:vAlign w:val="bottom"/>
          </w:tcPr>
          <w:p w14:paraId="26CDC28A" w14:textId="77777777" w:rsidR="00851511" w:rsidRPr="0092240F" w:rsidRDefault="00851511" w:rsidP="00851511">
            <w:pPr>
              <w:spacing w:line="360" w:lineRule="auto"/>
              <w:rPr>
                <w:color w:val="000000"/>
              </w:rPr>
            </w:pPr>
            <w:r w:rsidRPr="0092240F">
              <w:rPr>
                <w:color w:val="000000"/>
              </w:rPr>
              <w:t>Kraj</w:t>
            </w:r>
          </w:p>
        </w:tc>
        <w:tc>
          <w:tcPr>
            <w:tcW w:w="2126" w:type="dxa"/>
            <w:vAlign w:val="bottom"/>
          </w:tcPr>
          <w:p w14:paraId="3EACFE60"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0DA78557" w14:textId="77777777" w:rsidR="00851511" w:rsidRPr="0092240F" w:rsidRDefault="00851511" w:rsidP="00851511">
            <w:pPr>
              <w:spacing w:line="360" w:lineRule="auto"/>
              <w:rPr>
                <w:color w:val="000000"/>
              </w:rPr>
            </w:pPr>
            <w:r w:rsidRPr="0092240F">
              <w:rPr>
                <w:color w:val="000000"/>
              </w:rPr>
              <w:t>KRAJ</w:t>
            </w:r>
          </w:p>
        </w:tc>
        <w:tc>
          <w:tcPr>
            <w:tcW w:w="1980" w:type="dxa"/>
            <w:vAlign w:val="bottom"/>
          </w:tcPr>
          <w:p w14:paraId="6EB313A0" w14:textId="77777777" w:rsidR="00851511" w:rsidRPr="0092240F" w:rsidRDefault="00851511" w:rsidP="00851511">
            <w:pPr>
              <w:spacing w:line="360" w:lineRule="auto"/>
              <w:rPr>
                <w:color w:val="000000"/>
              </w:rPr>
            </w:pPr>
            <w:r w:rsidRPr="0092240F">
              <w:rPr>
                <w:color w:val="000000"/>
              </w:rPr>
              <w:t>overené</w:t>
            </w:r>
          </w:p>
        </w:tc>
      </w:tr>
      <w:tr w:rsidR="00851511" w:rsidRPr="0092240F" w14:paraId="17ABE39A" w14:textId="77777777" w:rsidTr="00851511">
        <w:tc>
          <w:tcPr>
            <w:tcW w:w="2689" w:type="dxa"/>
            <w:vAlign w:val="bottom"/>
          </w:tcPr>
          <w:p w14:paraId="3CD5B846" w14:textId="77777777" w:rsidR="00851511" w:rsidRPr="0092240F" w:rsidRDefault="00851511" w:rsidP="00851511">
            <w:pPr>
              <w:spacing w:line="360" w:lineRule="auto"/>
              <w:rPr>
                <w:color w:val="000000"/>
              </w:rPr>
            </w:pPr>
            <w:r w:rsidRPr="0092240F">
              <w:rPr>
                <w:color w:val="000000"/>
              </w:rPr>
              <w:t>Okres</w:t>
            </w:r>
          </w:p>
        </w:tc>
        <w:tc>
          <w:tcPr>
            <w:tcW w:w="2126" w:type="dxa"/>
            <w:vAlign w:val="bottom"/>
          </w:tcPr>
          <w:p w14:paraId="6E0B1903"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3ACB8226" w14:textId="77777777" w:rsidR="00851511" w:rsidRPr="0092240F" w:rsidRDefault="00851511" w:rsidP="00851511">
            <w:pPr>
              <w:spacing w:line="360" w:lineRule="auto"/>
              <w:rPr>
                <w:color w:val="000000"/>
              </w:rPr>
            </w:pPr>
            <w:r w:rsidRPr="0092240F">
              <w:rPr>
                <w:color w:val="000000"/>
              </w:rPr>
              <w:t>OKRES</w:t>
            </w:r>
          </w:p>
        </w:tc>
        <w:tc>
          <w:tcPr>
            <w:tcW w:w="1980" w:type="dxa"/>
            <w:vAlign w:val="bottom"/>
          </w:tcPr>
          <w:p w14:paraId="2C4CC199" w14:textId="77777777" w:rsidR="00851511" w:rsidRPr="0092240F" w:rsidRDefault="00851511" w:rsidP="00851511">
            <w:pPr>
              <w:spacing w:line="360" w:lineRule="auto"/>
              <w:rPr>
                <w:color w:val="000000"/>
              </w:rPr>
            </w:pPr>
            <w:r w:rsidRPr="0092240F">
              <w:rPr>
                <w:color w:val="000000"/>
              </w:rPr>
              <w:t>overené</w:t>
            </w:r>
          </w:p>
        </w:tc>
      </w:tr>
      <w:tr w:rsidR="00851511" w:rsidRPr="0092240F" w14:paraId="1440DD05" w14:textId="77777777" w:rsidTr="00851511">
        <w:tc>
          <w:tcPr>
            <w:tcW w:w="2689" w:type="dxa"/>
            <w:vAlign w:val="bottom"/>
          </w:tcPr>
          <w:p w14:paraId="38473654" w14:textId="77777777" w:rsidR="00851511" w:rsidRPr="0092240F" w:rsidRDefault="00851511" w:rsidP="00851511">
            <w:pPr>
              <w:spacing w:line="360" w:lineRule="auto"/>
              <w:rPr>
                <w:color w:val="000000"/>
              </w:rPr>
            </w:pPr>
            <w:r w:rsidRPr="0092240F">
              <w:rPr>
                <w:color w:val="000000"/>
              </w:rPr>
              <w:t>Obec</w:t>
            </w:r>
          </w:p>
        </w:tc>
        <w:tc>
          <w:tcPr>
            <w:tcW w:w="2126" w:type="dxa"/>
            <w:vAlign w:val="bottom"/>
          </w:tcPr>
          <w:p w14:paraId="1EFC14E0"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47B99F7B" w14:textId="77777777" w:rsidR="00851511" w:rsidRPr="0092240F" w:rsidRDefault="00851511" w:rsidP="00851511">
            <w:pPr>
              <w:spacing w:line="360" w:lineRule="auto"/>
              <w:rPr>
                <w:color w:val="000000"/>
              </w:rPr>
            </w:pPr>
            <w:r w:rsidRPr="0092240F">
              <w:rPr>
                <w:color w:val="000000"/>
              </w:rPr>
              <w:t>OBEC</w:t>
            </w:r>
          </w:p>
        </w:tc>
        <w:tc>
          <w:tcPr>
            <w:tcW w:w="1980" w:type="dxa"/>
            <w:vAlign w:val="bottom"/>
          </w:tcPr>
          <w:p w14:paraId="3727FDD0" w14:textId="77777777" w:rsidR="00851511" w:rsidRPr="0092240F" w:rsidRDefault="00851511" w:rsidP="00851511">
            <w:pPr>
              <w:spacing w:line="360" w:lineRule="auto"/>
              <w:rPr>
                <w:color w:val="000000"/>
              </w:rPr>
            </w:pPr>
            <w:r w:rsidRPr="0092240F">
              <w:rPr>
                <w:color w:val="000000"/>
              </w:rPr>
              <w:t>overené</w:t>
            </w:r>
          </w:p>
        </w:tc>
      </w:tr>
      <w:tr w:rsidR="00851511" w:rsidRPr="0092240F" w14:paraId="60E1AC10" w14:textId="77777777" w:rsidTr="00851511">
        <w:tc>
          <w:tcPr>
            <w:tcW w:w="2689" w:type="dxa"/>
            <w:vAlign w:val="bottom"/>
          </w:tcPr>
          <w:p w14:paraId="176BD519" w14:textId="77777777" w:rsidR="00851511" w:rsidRPr="0092240F" w:rsidRDefault="00851511" w:rsidP="00851511">
            <w:pPr>
              <w:spacing w:line="360" w:lineRule="auto"/>
              <w:rPr>
                <w:color w:val="000000"/>
              </w:rPr>
            </w:pPr>
            <w:r w:rsidRPr="0092240F">
              <w:rPr>
                <w:color w:val="000000"/>
              </w:rPr>
              <w:t>Časť obce</w:t>
            </w:r>
          </w:p>
        </w:tc>
        <w:tc>
          <w:tcPr>
            <w:tcW w:w="2126" w:type="dxa"/>
            <w:vAlign w:val="bottom"/>
          </w:tcPr>
          <w:p w14:paraId="1EDAD01D"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4B6EAC92" w14:textId="77777777" w:rsidR="00851511" w:rsidRPr="0092240F" w:rsidRDefault="00851511" w:rsidP="00851511">
            <w:pPr>
              <w:spacing w:line="360" w:lineRule="auto"/>
              <w:rPr>
                <w:color w:val="000000"/>
              </w:rPr>
            </w:pPr>
            <w:r w:rsidRPr="0092240F">
              <w:rPr>
                <w:color w:val="000000"/>
              </w:rPr>
              <w:t>CAST_OBCE</w:t>
            </w:r>
          </w:p>
        </w:tc>
        <w:tc>
          <w:tcPr>
            <w:tcW w:w="1980" w:type="dxa"/>
            <w:vAlign w:val="bottom"/>
          </w:tcPr>
          <w:p w14:paraId="6FDF342E" w14:textId="77777777" w:rsidR="00851511" w:rsidRPr="0092240F" w:rsidRDefault="00851511" w:rsidP="00851511">
            <w:pPr>
              <w:spacing w:line="360" w:lineRule="auto"/>
              <w:rPr>
                <w:color w:val="000000"/>
              </w:rPr>
            </w:pPr>
            <w:r w:rsidRPr="0092240F">
              <w:rPr>
                <w:color w:val="000000"/>
              </w:rPr>
              <w:t>overené</w:t>
            </w:r>
          </w:p>
        </w:tc>
      </w:tr>
      <w:tr w:rsidR="00851511" w:rsidRPr="0092240F" w14:paraId="0271DD66" w14:textId="77777777" w:rsidTr="00851511">
        <w:tc>
          <w:tcPr>
            <w:tcW w:w="2689" w:type="dxa"/>
            <w:vAlign w:val="bottom"/>
          </w:tcPr>
          <w:p w14:paraId="4C92DC9F" w14:textId="77777777" w:rsidR="00851511" w:rsidRPr="0092240F" w:rsidRDefault="00851511" w:rsidP="00851511">
            <w:pPr>
              <w:spacing w:line="360" w:lineRule="auto"/>
              <w:rPr>
                <w:color w:val="000000"/>
              </w:rPr>
            </w:pPr>
            <w:r w:rsidRPr="0092240F">
              <w:rPr>
                <w:color w:val="000000"/>
              </w:rPr>
              <w:t>Základná sídelná jednotka</w:t>
            </w:r>
          </w:p>
        </w:tc>
        <w:tc>
          <w:tcPr>
            <w:tcW w:w="2126" w:type="dxa"/>
            <w:vAlign w:val="bottom"/>
          </w:tcPr>
          <w:p w14:paraId="39268E70"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17332DE4" w14:textId="77777777" w:rsidR="00851511" w:rsidRPr="0092240F" w:rsidRDefault="00851511" w:rsidP="00851511">
            <w:pPr>
              <w:spacing w:line="360" w:lineRule="auto"/>
              <w:rPr>
                <w:color w:val="000000"/>
              </w:rPr>
            </w:pPr>
            <w:r w:rsidRPr="0092240F">
              <w:rPr>
                <w:color w:val="000000"/>
              </w:rPr>
              <w:t>ZSJ</w:t>
            </w:r>
          </w:p>
        </w:tc>
        <w:tc>
          <w:tcPr>
            <w:tcW w:w="1980" w:type="dxa"/>
            <w:vAlign w:val="bottom"/>
          </w:tcPr>
          <w:p w14:paraId="21743715" w14:textId="77777777" w:rsidR="00851511" w:rsidRPr="0092240F" w:rsidRDefault="00851511" w:rsidP="00851511">
            <w:pPr>
              <w:spacing w:line="360" w:lineRule="auto"/>
              <w:rPr>
                <w:color w:val="000000"/>
              </w:rPr>
            </w:pPr>
            <w:r w:rsidRPr="0092240F">
              <w:rPr>
                <w:color w:val="000000"/>
              </w:rPr>
              <w:t>overené</w:t>
            </w:r>
          </w:p>
        </w:tc>
      </w:tr>
      <w:tr w:rsidR="00851511" w:rsidRPr="0092240F" w14:paraId="0DD76AC8" w14:textId="77777777" w:rsidTr="00851511">
        <w:tc>
          <w:tcPr>
            <w:tcW w:w="2689" w:type="dxa"/>
            <w:vAlign w:val="bottom"/>
          </w:tcPr>
          <w:p w14:paraId="65475171" w14:textId="77777777" w:rsidR="00851511" w:rsidRPr="0092240F" w:rsidRDefault="00851511" w:rsidP="00851511">
            <w:pPr>
              <w:spacing w:line="360" w:lineRule="auto"/>
              <w:rPr>
                <w:color w:val="000000"/>
              </w:rPr>
            </w:pPr>
            <w:r w:rsidRPr="0092240F">
              <w:rPr>
                <w:color w:val="000000"/>
              </w:rPr>
              <w:t>Ulica</w:t>
            </w:r>
          </w:p>
        </w:tc>
        <w:tc>
          <w:tcPr>
            <w:tcW w:w="2126" w:type="dxa"/>
            <w:vAlign w:val="bottom"/>
          </w:tcPr>
          <w:p w14:paraId="7C0C4F84"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7F536845" w14:textId="77777777" w:rsidR="00851511" w:rsidRPr="0092240F" w:rsidRDefault="00851511" w:rsidP="00851511">
            <w:pPr>
              <w:spacing w:line="360" w:lineRule="auto"/>
              <w:rPr>
                <w:color w:val="000000"/>
              </w:rPr>
            </w:pPr>
            <w:r w:rsidRPr="0092240F">
              <w:rPr>
                <w:color w:val="000000"/>
              </w:rPr>
              <w:t>ULICA</w:t>
            </w:r>
          </w:p>
        </w:tc>
        <w:tc>
          <w:tcPr>
            <w:tcW w:w="1980" w:type="dxa"/>
            <w:vAlign w:val="bottom"/>
          </w:tcPr>
          <w:p w14:paraId="3DD41FDE" w14:textId="77777777" w:rsidR="00851511" w:rsidRPr="0092240F" w:rsidRDefault="00851511" w:rsidP="00851511">
            <w:pPr>
              <w:spacing w:line="360" w:lineRule="auto"/>
              <w:rPr>
                <w:color w:val="000000"/>
              </w:rPr>
            </w:pPr>
            <w:r w:rsidRPr="0092240F">
              <w:rPr>
                <w:color w:val="000000"/>
              </w:rPr>
              <w:t>overené</w:t>
            </w:r>
          </w:p>
        </w:tc>
      </w:tr>
      <w:tr w:rsidR="00851511" w:rsidRPr="0092240F" w14:paraId="6AD76A20" w14:textId="77777777" w:rsidTr="00851511">
        <w:tc>
          <w:tcPr>
            <w:tcW w:w="2689" w:type="dxa"/>
            <w:vAlign w:val="bottom"/>
          </w:tcPr>
          <w:p w14:paraId="1C283A0C" w14:textId="77777777" w:rsidR="00851511" w:rsidRPr="0092240F" w:rsidRDefault="00851511" w:rsidP="00851511">
            <w:pPr>
              <w:spacing w:line="360" w:lineRule="auto"/>
              <w:rPr>
                <w:color w:val="000000"/>
              </w:rPr>
            </w:pPr>
            <w:r w:rsidRPr="0092240F">
              <w:rPr>
                <w:color w:val="000000"/>
              </w:rPr>
              <w:t>Orientačné Číslo</w:t>
            </w:r>
          </w:p>
        </w:tc>
        <w:tc>
          <w:tcPr>
            <w:tcW w:w="2126" w:type="dxa"/>
            <w:vAlign w:val="bottom"/>
          </w:tcPr>
          <w:p w14:paraId="4E47AB76"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2E89A430" w14:textId="77777777" w:rsidR="00851511" w:rsidRPr="0092240F" w:rsidRDefault="00851511" w:rsidP="00851511">
            <w:pPr>
              <w:spacing w:line="360" w:lineRule="auto"/>
              <w:rPr>
                <w:color w:val="000000"/>
              </w:rPr>
            </w:pPr>
            <w:r w:rsidRPr="0092240F">
              <w:rPr>
                <w:color w:val="000000"/>
              </w:rPr>
              <w:t>ORIENTACNE_CISLO</w:t>
            </w:r>
          </w:p>
        </w:tc>
        <w:tc>
          <w:tcPr>
            <w:tcW w:w="1980" w:type="dxa"/>
            <w:vAlign w:val="bottom"/>
          </w:tcPr>
          <w:p w14:paraId="716C8280" w14:textId="77777777" w:rsidR="00851511" w:rsidRPr="0092240F" w:rsidRDefault="00851511" w:rsidP="00851511">
            <w:pPr>
              <w:spacing w:line="360" w:lineRule="auto"/>
              <w:rPr>
                <w:color w:val="000000"/>
              </w:rPr>
            </w:pPr>
            <w:r w:rsidRPr="0092240F">
              <w:rPr>
                <w:color w:val="000000"/>
              </w:rPr>
              <w:t>overené</w:t>
            </w:r>
          </w:p>
        </w:tc>
      </w:tr>
      <w:tr w:rsidR="00851511" w:rsidRPr="0092240F" w14:paraId="462909CF" w14:textId="77777777" w:rsidTr="00851511">
        <w:tc>
          <w:tcPr>
            <w:tcW w:w="2689" w:type="dxa"/>
            <w:vAlign w:val="bottom"/>
          </w:tcPr>
          <w:p w14:paraId="650F30C1" w14:textId="77777777" w:rsidR="00851511" w:rsidRPr="0092240F" w:rsidRDefault="00851511" w:rsidP="00851511">
            <w:pPr>
              <w:spacing w:line="360" w:lineRule="auto"/>
              <w:rPr>
                <w:color w:val="000000"/>
              </w:rPr>
            </w:pPr>
            <w:proofErr w:type="spellStart"/>
            <w:r w:rsidRPr="0092240F">
              <w:rPr>
                <w:color w:val="000000"/>
              </w:rPr>
              <w:t>Supisné</w:t>
            </w:r>
            <w:proofErr w:type="spellEnd"/>
            <w:r w:rsidRPr="0092240F">
              <w:rPr>
                <w:color w:val="000000"/>
              </w:rPr>
              <w:t xml:space="preserve"> číslo</w:t>
            </w:r>
          </w:p>
        </w:tc>
        <w:tc>
          <w:tcPr>
            <w:tcW w:w="2126" w:type="dxa"/>
            <w:vAlign w:val="bottom"/>
          </w:tcPr>
          <w:p w14:paraId="12CE41F2"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0DC48EA0" w14:textId="77777777" w:rsidR="00851511" w:rsidRPr="0092240F" w:rsidRDefault="00851511" w:rsidP="00851511">
            <w:pPr>
              <w:spacing w:line="360" w:lineRule="auto"/>
              <w:rPr>
                <w:color w:val="000000"/>
              </w:rPr>
            </w:pPr>
            <w:r w:rsidRPr="0092240F">
              <w:rPr>
                <w:color w:val="000000"/>
              </w:rPr>
              <w:t>SUPISNE_CISLO</w:t>
            </w:r>
          </w:p>
        </w:tc>
        <w:tc>
          <w:tcPr>
            <w:tcW w:w="1980" w:type="dxa"/>
            <w:vAlign w:val="bottom"/>
          </w:tcPr>
          <w:p w14:paraId="48A03BF5" w14:textId="77777777" w:rsidR="00851511" w:rsidRPr="0092240F" w:rsidRDefault="00851511" w:rsidP="00851511">
            <w:pPr>
              <w:spacing w:line="360" w:lineRule="auto"/>
              <w:rPr>
                <w:color w:val="000000"/>
              </w:rPr>
            </w:pPr>
            <w:r w:rsidRPr="0092240F">
              <w:rPr>
                <w:color w:val="000000"/>
              </w:rPr>
              <w:t>overené</w:t>
            </w:r>
          </w:p>
        </w:tc>
      </w:tr>
      <w:tr w:rsidR="00851511" w:rsidRPr="0092240F" w14:paraId="47243288" w14:textId="77777777" w:rsidTr="00851511">
        <w:tc>
          <w:tcPr>
            <w:tcW w:w="2689" w:type="dxa"/>
            <w:vAlign w:val="bottom"/>
          </w:tcPr>
          <w:p w14:paraId="2F6A21F1" w14:textId="77777777" w:rsidR="00851511" w:rsidRPr="0092240F" w:rsidRDefault="00851511" w:rsidP="00851511">
            <w:pPr>
              <w:spacing w:line="360" w:lineRule="auto"/>
              <w:rPr>
                <w:color w:val="000000"/>
              </w:rPr>
            </w:pPr>
            <w:r w:rsidRPr="0092240F">
              <w:rPr>
                <w:color w:val="000000"/>
              </w:rPr>
              <w:t>Katastrálne územie</w:t>
            </w:r>
          </w:p>
        </w:tc>
        <w:tc>
          <w:tcPr>
            <w:tcW w:w="2126" w:type="dxa"/>
            <w:vAlign w:val="bottom"/>
          </w:tcPr>
          <w:p w14:paraId="15A4E8EE"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7288A5C9" w14:textId="77777777" w:rsidR="00851511" w:rsidRPr="0092240F" w:rsidRDefault="00851511" w:rsidP="00851511">
            <w:pPr>
              <w:spacing w:line="360" w:lineRule="auto"/>
              <w:rPr>
                <w:color w:val="000000"/>
              </w:rPr>
            </w:pPr>
            <w:r w:rsidRPr="0092240F">
              <w:rPr>
                <w:color w:val="000000"/>
              </w:rPr>
              <w:t>CKU</w:t>
            </w:r>
          </w:p>
        </w:tc>
        <w:tc>
          <w:tcPr>
            <w:tcW w:w="1980" w:type="dxa"/>
            <w:vAlign w:val="bottom"/>
          </w:tcPr>
          <w:p w14:paraId="7F4CFA1D" w14:textId="77777777" w:rsidR="00851511" w:rsidRPr="0092240F" w:rsidRDefault="00851511" w:rsidP="00851511">
            <w:pPr>
              <w:spacing w:line="360" w:lineRule="auto"/>
              <w:rPr>
                <w:color w:val="000000"/>
              </w:rPr>
            </w:pPr>
            <w:r w:rsidRPr="0092240F">
              <w:rPr>
                <w:color w:val="000000"/>
              </w:rPr>
              <w:t>overené</w:t>
            </w:r>
          </w:p>
        </w:tc>
      </w:tr>
      <w:tr w:rsidR="00851511" w:rsidRPr="0092240F" w14:paraId="42DC579E" w14:textId="77777777" w:rsidTr="00851511">
        <w:tc>
          <w:tcPr>
            <w:tcW w:w="2689" w:type="dxa"/>
            <w:vAlign w:val="bottom"/>
          </w:tcPr>
          <w:p w14:paraId="52B358F5" w14:textId="77777777" w:rsidR="00851511" w:rsidRPr="0092240F" w:rsidRDefault="00851511" w:rsidP="00851511">
            <w:pPr>
              <w:spacing w:line="360" w:lineRule="auto"/>
              <w:rPr>
                <w:color w:val="000000"/>
              </w:rPr>
            </w:pPr>
            <w:proofErr w:type="spellStart"/>
            <w:r w:rsidRPr="0092240F">
              <w:rPr>
                <w:color w:val="000000"/>
              </w:rPr>
              <w:t>Parc</w:t>
            </w:r>
            <w:proofErr w:type="spellEnd"/>
            <w:r w:rsidRPr="0092240F">
              <w:rPr>
                <w:color w:val="000000"/>
              </w:rPr>
              <w:t>. Č.:</w:t>
            </w:r>
          </w:p>
        </w:tc>
        <w:tc>
          <w:tcPr>
            <w:tcW w:w="2126" w:type="dxa"/>
            <w:vAlign w:val="bottom"/>
          </w:tcPr>
          <w:p w14:paraId="456888C5"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5653B845" w14:textId="77777777" w:rsidR="00851511" w:rsidRPr="0092240F" w:rsidRDefault="00851511" w:rsidP="00851511">
            <w:pPr>
              <w:spacing w:line="360" w:lineRule="auto"/>
              <w:rPr>
                <w:color w:val="000000"/>
              </w:rPr>
            </w:pPr>
            <w:r w:rsidRPr="0092240F">
              <w:rPr>
                <w:color w:val="000000"/>
              </w:rPr>
              <w:t>CPA</w:t>
            </w:r>
          </w:p>
        </w:tc>
        <w:tc>
          <w:tcPr>
            <w:tcW w:w="1980" w:type="dxa"/>
            <w:vAlign w:val="bottom"/>
          </w:tcPr>
          <w:p w14:paraId="64D10C93" w14:textId="77777777" w:rsidR="00851511" w:rsidRPr="0092240F" w:rsidRDefault="00851511" w:rsidP="00851511">
            <w:pPr>
              <w:spacing w:line="360" w:lineRule="auto"/>
              <w:rPr>
                <w:color w:val="000000"/>
              </w:rPr>
            </w:pPr>
            <w:r w:rsidRPr="0092240F">
              <w:rPr>
                <w:color w:val="000000"/>
              </w:rPr>
              <w:t>overené</w:t>
            </w:r>
          </w:p>
        </w:tc>
      </w:tr>
      <w:tr w:rsidR="00851511" w:rsidRPr="0092240F" w14:paraId="6AFA2E78" w14:textId="77777777" w:rsidTr="00851511">
        <w:tc>
          <w:tcPr>
            <w:tcW w:w="2689" w:type="dxa"/>
            <w:vAlign w:val="bottom"/>
          </w:tcPr>
          <w:p w14:paraId="1A1A17AD" w14:textId="77777777" w:rsidR="00851511" w:rsidRPr="0092240F" w:rsidRDefault="00851511" w:rsidP="00851511">
            <w:pPr>
              <w:spacing w:line="360" w:lineRule="auto"/>
              <w:rPr>
                <w:color w:val="000000"/>
              </w:rPr>
            </w:pPr>
            <w:r w:rsidRPr="0092240F">
              <w:rPr>
                <w:color w:val="000000"/>
              </w:rPr>
              <w:t>List vlastníctva</w:t>
            </w:r>
          </w:p>
        </w:tc>
        <w:tc>
          <w:tcPr>
            <w:tcW w:w="2126" w:type="dxa"/>
            <w:vAlign w:val="bottom"/>
          </w:tcPr>
          <w:p w14:paraId="760B0210"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1F5B2530" w14:textId="77777777" w:rsidR="00851511" w:rsidRPr="0092240F" w:rsidRDefault="00851511" w:rsidP="00851511">
            <w:pPr>
              <w:spacing w:line="360" w:lineRule="auto"/>
              <w:rPr>
                <w:color w:val="000000"/>
              </w:rPr>
            </w:pPr>
            <w:r w:rsidRPr="0092240F">
              <w:rPr>
                <w:color w:val="000000"/>
              </w:rPr>
              <w:t>CLV</w:t>
            </w:r>
          </w:p>
        </w:tc>
        <w:tc>
          <w:tcPr>
            <w:tcW w:w="1980" w:type="dxa"/>
            <w:vAlign w:val="bottom"/>
          </w:tcPr>
          <w:p w14:paraId="06AE6235" w14:textId="77777777" w:rsidR="00851511" w:rsidRPr="0092240F" w:rsidRDefault="00851511" w:rsidP="00851511">
            <w:pPr>
              <w:spacing w:line="360" w:lineRule="auto"/>
              <w:rPr>
                <w:color w:val="000000"/>
              </w:rPr>
            </w:pPr>
            <w:r w:rsidRPr="0092240F">
              <w:rPr>
                <w:color w:val="000000"/>
              </w:rPr>
              <w:t>overené</w:t>
            </w:r>
          </w:p>
        </w:tc>
      </w:tr>
      <w:tr w:rsidR="00851511" w:rsidRPr="0092240F" w14:paraId="6FD0F5A1" w14:textId="77777777" w:rsidTr="00851511">
        <w:tc>
          <w:tcPr>
            <w:tcW w:w="2689" w:type="dxa"/>
            <w:vAlign w:val="bottom"/>
          </w:tcPr>
          <w:p w14:paraId="1AD599AC" w14:textId="77777777" w:rsidR="00851511" w:rsidRPr="0092240F" w:rsidRDefault="00851511" w:rsidP="00851511">
            <w:pPr>
              <w:spacing w:line="360" w:lineRule="auto"/>
              <w:rPr>
                <w:color w:val="000000"/>
              </w:rPr>
            </w:pPr>
            <w:r w:rsidRPr="0092240F">
              <w:rPr>
                <w:color w:val="000000"/>
              </w:rPr>
              <w:t>Kolaudácia/obnova budovy</w:t>
            </w:r>
          </w:p>
        </w:tc>
        <w:tc>
          <w:tcPr>
            <w:tcW w:w="2126" w:type="dxa"/>
            <w:vAlign w:val="bottom"/>
          </w:tcPr>
          <w:p w14:paraId="0F751A81"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1A867120" w14:textId="77777777" w:rsidR="00851511" w:rsidRPr="0092240F" w:rsidRDefault="00851511" w:rsidP="00851511">
            <w:pPr>
              <w:spacing w:line="360" w:lineRule="auto"/>
              <w:rPr>
                <w:color w:val="000000"/>
              </w:rPr>
            </w:pPr>
            <w:r w:rsidRPr="0092240F">
              <w:rPr>
                <w:color w:val="000000"/>
              </w:rPr>
              <w:t>Dátum vydania kolaudačného rozhodnutia</w:t>
            </w:r>
          </w:p>
        </w:tc>
        <w:tc>
          <w:tcPr>
            <w:tcW w:w="1980" w:type="dxa"/>
            <w:vAlign w:val="bottom"/>
          </w:tcPr>
          <w:p w14:paraId="32AE9D2F" w14:textId="77777777" w:rsidR="00851511" w:rsidRPr="0092240F" w:rsidRDefault="00851511" w:rsidP="00851511">
            <w:pPr>
              <w:spacing w:line="360" w:lineRule="auto"/>
              <w:rPr>
                <w:color w:val="000000"/>
              </w:rPr>
            </w:pPr>
            <w:r w:rsidRPr="0092240F">
              <w:rPr>
                <w:color w:val="000000"/>
              </w:rPr>
              <w:t>Nový údaj (v prípade, že existuje)</w:t>
            </w:r>
          </w:p>
        </w:tc>
      </w:tr>
      <w:tr w:rsidR="00851511" w:rsidRPr="0092240F" w14:paraId="13FD4A35" w14:textId="77777777" w:rsidTr="00851511">
        <w:tc>
          <w:tcPr>
            <w:tcW w:w="2689" w:type="dxa"/>
            <w:vAlign w:val="bottom"/>
          </w:tcPr>
          <w:p w14:paraId="3E6C0E5C" w14:textId="77777777" w:rsidR="00851511" w:rsidRPr="0092240F" w:rsidRDefault="00851511" w:rsidP="00851511">
            <w:pPr>
              <w:spacing w:line="360" w:lineRule="auto"/>
              <w:rPr>
                <w:color w:val="000000"/>
              </w:rPr>
            </w:pPr>
            <w:r w:rsidRPr="0092240F">
              <w:rPr>
                <w:color w:val="000000"/>
              </w:rPr>
              <w:t>Podlažie</w:t>
            </w:r>
          </w:p>
        </w:tc>
        <w:tc>
          <w:tcPr>
            <w:tcW w:w="2126" w:type="dxa"/>
            <w:vAlign w:val="bottom"/>
          </w:tcPr>
          <w:p w14:paraId="526FB66A"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22B5D5EE" w14:textId="77777777" w:rsidR="00851511" w:rsidRPr="0092240F" w:rsidRDefault="00851511" w:rsidP="00851511">
            <w:pPr>
              <w:spacing w:line="360" w:lineRule="auto"/>
              <w:rPr>
                <w:color w:val="000000"/>
              </w:rPr>
            </w:pPr>
            <w:r w:rsidRPr="0092240F">
              <w:rPr>
                <w:color w:val="000000"/>
              </w:rPr>
              <w:t>PODLAZIE</w:t>
            </w:r>
          </w:p>
        </w:tc>
        <w:tc>
          <w:tcPr>
            <w:tcW w:w="1980" w:type="dxa"/>
            <w:vAlign w:val="bottom"/>
          </w:tcPr>
          <w:p w14:paraId="34DCC1A3" w14:textId="77777777" w:rsidR="00851511" w:rsidRPr="0092240F" w:rsidRDefault="00851511" w:rsidP="00851511">
            <w:pPr>
              <w:spacing w:line="360" w:lineRule="auto"/>
              <w:rPr>
                <w:color w:val="000000"/>
              </w:rPr>
            </w:pPr>
            <w:r w:rsidRPr="0092240F">
              <w:rPr>
                <w:color w:val="000000"/>
              </w:rPr>
              <w:t>overené</w:t>
            </w:r>
          </w:p>
        </w:tc>
      </w:tr>
      <w:tr w:rsidR="00851511" w:rsidRPr="0092240F" w14:paraId="721FB33E" w14:textId="77777777" w:rsidTr="00851511">
        <w:tc>
          <w:tcPr>
            <w:tcW w:w="2689" w:type="dxa"/>
            <w:vAlign w:val="bottom"/>
          </w:tcPr>
          <w:p w14:paraId="77148B5F" w14:textId="77777777" w:rsidR="00851511" w:rsidRPr="0092240F" w:rsidRDefault="00851511" w:rsidP="00851511">
            <w:pPr>
              <w:spacing w:line="360" w:lineRule="auto"/>
              <w:rPr>
                <w:color w:val="000000"/>
              </w:rPr>
            </w:pPr>
            <w:r w:rsidRPr="0092240F">
              <w:rPr>
                <w:color w:val="000000"/>
              </w:rPr>
              <w:t>Celková podlahová plocha bytu/časti bytu</w:t>
            </w:r>
          </w:p>
        </w:tc>
        <w:tc>
          <w:tcPr>
            <w:tcW w:w="2126" w:type="dxa"/>
            <w:vAlign w:val="bottom"/>
          </w:tcPr>
          <w:p w14:paraId="6A33BD96"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5DFD09EB" w14:textId="77777777" w:rsidR="00851511" w:rsidRPr="0092240F" w:rsidRDefault="00851511" w:rsidP="00851511">
            <w:pPr>
              <w:spacing w:line="360" w:lineRule="auto"/>
              <w:rPr>
                <w:color w:val="000000"/>
              </w:rPr>
            </w:pPr>
            <w:r w:rsidRPr="0092240F">
              <w:rPr>
                <w:color w:val="000000"/>
              </w:rPr>
              <w:t>Celková podlahová plocha bytu v m²</w:t>
            </w:r>
          </w:p>
        </w:tc>
        <w:tc>
          <w:tcPr>
            <w:tcW w:w="1980" w:type="dxa"/>
            <w:vAlign w:val="bottom"/>
          </w:tcPr>
          <w:p w14:paraId="4F7261D3" w14:textId="77777777" w:rsidR="00851511" w:rsidRPr="0092240F" w:rsidRDefault="00851511" w:rsidP="00851511">
            <w:pPr>
              <w:spacing w:line="360" w:lineRule="auto"/>
              <w:rPr>
                <w:color w:val="000000"/>
              </w:rPr>
            </w:pPr>
            <w:r w:rsidRPr="0092240F">
              <w:rPr>
                <w:color w:val="000000"/>
              </w:rPr>
              <w:t>vypočítané</w:t>
            </w:r>
          </w:p>
        </w:tc>
      </w:tr>
      <w:tr w:rsidR="00851511" w:rsidRPr="0092240F" w14:paraId="2BA7AB89" w14:textId="77777777" w:rsidTr="00851511">
        <w:tc>
          <w:tcPr>
            <w:tcW w:w="2689" w:type="dxa"/>
            <w:vAlign w:val="bottom"/>
          </w:tcPr>
          <w:p w14:paraId="452C3853" w14:textId="77777777" w:rsidR="00851511" w:rsidRPr="0092240F" w:rsidRDefault="00851511" w:rsidP="00851511">
            <w:pPr>
              <w:spacing w:line="360" w:lineRule="auto"/>
              <w:rPr>
                <w:color w:val="000000"/>
              </w:rPr>
            </w:pPr>
            <w:r w:rsidRPr="0092240F">
              <w:rPr>
                <w:color w:val="000000"/>
              </w:rPr>
              <w:t>Vykurovanie (obnoviteľný zdroj áno/nie)</w:t>
            </w:r>
          </w:p>
        </w:tc>
        <w:tc>
          <w:tcPr>
            <w:tcW w:w="2126" w:type="dxa"/>
            <w:vAlign w:val="bottom"/>
          </w:tcPr>
          <w:p w14:paraId="4C79AA15"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727ED0FA" w14:textId="77777777" w:rsidR="00851511" w:rsidRPr="0092240F" w:rsidRDefault="00851511" w:rsidP="00851511">
            <w:pPr>
              <w:spacing w:line="360" w:lineRule="auto"/>
              <w:rPr>
                <w:color w:val="000000"/>
              </w:rPr>
            </w:pPr>
            <w:r w:rsidRPr="0092240F">
              <w:rPr>
                <w:color w:val="000000"/>
              </w:rPr>
              <w:t>Typ kúrenia</w:t>
            </w:r>
            <w:r w:rsidRPr="0092240F">
              <w:rPr>
                <w:color w:val="000000"/>
              </w:rPr>
              <w:br/>
              <w:t>Zdroj energie používaný na vykurovanie</w:t>
            </w:r>
          </w:p>
        </w:tc>
        <w:tc>
          <w:tcPr>
            <w:tcW w:w="1980" w:type="dxa"/>
          </w:tcPr>
          <w:p w14:paraId="0623EF80" w14:textId="77777777" w:rsidR="00851511" w:rsidRPr="0092240F" w:rsidRDefault="00851511" w:rsidP="00851511">
            <w:pPr>
              <w:spacing w:line="360" w:lineRule="auto"/>
              <w:rPr>
                <w:color w:val="000000"/>
                <w:highlight w:val="yellow"/>
              </w:rPr>
            </w:pPr>
            <w:r w:rsidRPr="0092240F">
              <w:rPr>
                <w:color w:val="000000"/>
              </w:rPr>
              <w:t>Nový údaj (v prípade, že existuje)</w:t>
            </w:r>
          </w:p>
        </w:tc>
      </w:tr>
      <w:tr w:rsidR="00851511" w:rsidRPr="0092240F" w14:paraId="4A1D2A50" w14:textId="77777777" w:rsidTr="00851511">
        <w:tc>
          <w:tcPr>
            <w:tcW w:w="2689" w:type="dxa"/>
            <w:vAlign w:val="bottom"/>
          </w:tcPr>
          <w:p w14:paraId="5A6C7CC9" w14:textId="77777777" w:rsidR="00851511" w:rsidRPr="0092240F" w:rsidRDefault="00851511" w:rsidP="00851511">
            <w:pPr>
              <w:spacing w:line="360" w:lineRule="auto"/>
              <w:rPr>
                <w:color w:val="000000"/>
              </w:rPr>
            </w:pPr>
            <w:r w:rsidRPr="0092240F">
              <w:rPr>
                <w:color w:val="000000"/>
              </w:rPr>
              <w:t>Systém vykurovania</w:t>
            </w:r>
          </w:p>
        </w:tc>
        <w:tc>
          <w:tcPr>
            <w:tcW w:w="2126" w:type="dxa"/>
            <w:vAlign w:val="bottom"/>
          </w:tcPr>
          <w:p w14:paraId="0EFC18F1"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78559AEE" w14:textId="77777777" w:rsidR="00851511" w:rsidRPr="0092240F" w:rsidRDefault="00851511" w:rsidP="00851511">
            <w:pPr>
              <w:spacing w:line="360" w:lineRule="auto"/>
              <w:rPr>
                <w:color w:val="000000"/>
              </w:rPr>
            </w:pPr>
            <w:r w:rsidRPr="0092240F">
              <w:rPr>
                <w:color w:val="000000"/>
              </w:rPr>
              <w:t>Typ kúrenia</w:t>
            </w:r>
            <w:r w:rsidRPr="0092240F">
              <w:rPr>
                <w:color w:val="000000"/>
              </w:rPr>
              <w:br/>
              <w:t xml:space="preserve">Zdroj energie </w:t>
            </w:r>
            <w:r w:rsidRPr="0092240F">
              <w:rPr>
                <w:color w:val="000000"/>
              </w:rPr>
              <w:lastRenderedPageBreak/>
              <w:t>používaný na vykurovanie</w:t>
            </w:r>
          </w:p>
        </w:tc>
        <w:tc>
          <w:tcPr>
            <w:tcW w:w="1980" w:type="dxa"/>
          </w:tcPr>
          <w:p w14:paraId="0725A44F" w14:textId="77777777" w:rsidR="00851511" w:rsidRPr="0092240F" w:rsidRDefault="00851511" w:rsidP="00851511">
            <w:pPr>
              <w:spacing w:line="360" w:lineRule="auto"/>
              <w:rPr>
                <w:color w:val="000000"/>
                <w:highlight w:val="yellow"/>
              </w:rPr>
            </w:pPr>
            <w:r w:rsidRPr="0092240F">
              <w:rPr>
                <w:color w:val="000000"/>
              </w:rPr>
              <w:lastRenderedPageBreak/>
              <w:t>Nový údaj (v prípade, že existuje)</w:t>
            </w:r>
          </w:p>
        </w:tc>
      </w:tr>
      <w:tr w:rsidR="00851511" w:rsidRPr="0092240F" w14:paraId="1CC64783" w14:textId="77777777" w:rsidTr="00851511">
        <w:tc>
          <w:tcPr>
            <w:tcW w:w="2689" w:type="dxa"/>
            <w:vAlign w:val="bottom"/>
          </w:tcPr>
          <w:p w14:paraId="5BED2111" w14:textId="77777777" w:rsidR="00851511" w:rsidRPr="0092240F" w:rsidRDefault="00851511" w:rsidP="00851511">
            <w:pPr>
              <w:spacing w:line="360" w:lineRule="auto"/>
              <w:rPr>
                <w:color w:val="000000"/>
              </w:rPr>
            </w:pPr>
            <w:r w:rsidRPr="0092240F">
              <w:rPr>
                <w:color w:val="000000"/>
              </w:rPr>
              <w:t>Systém zásobovania teplou vodou</w:t>
            </w:r>
          </w:p>
        </w:tc>
        <w:tc>
          <w:tcPr>
            <w:tcW w:w="2126" w:type="dxa"/>
            <w:vAlign w:val="bottom"/>
          </w:tcPr>
          <w:p w14:paraId="331A797F"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19B3BB54" w14:textId="77777777" w:rsidR="00851511" w:rsidRPr="0092240F" w:rsidRDefault="00851511" w:rsidP="00851511">
            <w:pPr>
              <w:spacing w:line="360" w:lineRule="auto"/>
              <w:rPr>
                <w:color w:val="000000"/>
              </w:rPr>
            </w:pPr>
            <w:r w:rsidRPr="0092240F">
              <w:rPr>
                <w:color w:val="000000"/>
              </w:rPr>
              <w:t>Vodovodná prípojka</w:t>
            </w:r>
          </w:p>
        </w:tc>
        <w:tc>
          <w:tcPr>
            <w:tcW w:w="1980" w:type="dxa"/>
          </w:tcPr>
          <w:p w14:paraId="1F265637" w14:textId="77777777" w:rsidR="00851511" w:rsidRPr="0092240F" w:rsidRDefault="00851511" w:rsidP="00851511">
            <w:pPr>
              <w:spacing w:line="360" w:lineRule="auto"/>
              <w:rPr>
                <w:color w:val="000000"/>
                <w:highlight w:val="yellow"/>
              </w:rPr>
            </w:pPr>
            <w:r w:rsidRPr="0092240F">
              <w:rPr>
                <w:color w:val="000000"/>
              </w:rPr>
              <w:t>Nový údaj (v prípade, že existuje)</w:t>
            </w:r>
          </w:p>
        </w:tc>
      </w:tr>
      <w:tr w:rsidR="00851511" w:rsidRPr="0092240F" w14:paraId="26FC8939" w14:textId="77777777" w:rsidTr="00851511">
        <w:tc>
          <w:tcPr>
            <w:tcW w:w="2689" w:type="dxa"/>
            <w:vAlign w:val="bottom"/>
          </w:tcPr>
          <w:p w14:paraId="7DB223A9" w14:textId="77777777" w:rsidR="00851511" w:rsidRPr="0092240F" w:rsidRDefault="00851511" w:rsidP="00851511">
            <w:pPr>
              <w:spacing w:line="360" w:lineRule="auto"/>
              <w:rPr>
                <w:color w:val="000000"/>
              </w:rPr>
            </w:pPr>
            <w:r w:rsidRPr="0092240F">
              <w:rPr>
                <w:color w:val="000000"/>
              </w:rPr>
              <w:t>Celková potreba energia kWh (m2 .a)</w:t>
            </w:r>
          </w:p>
        </w:tc>
        <w:tc>
          <w:tcPr>
            <w:tcW w:w="2126" w:type="dxa"/>
            <w:vAlign w:val="bottom"/>
          </w:tcPr>
          <w:p w14:paraId="360EF7A4" w14:textId="77777777" w:rsidR="00851511" w:rsidRPr="0092240F" w:rsidRDefault="00851511" w:rsidP="00851511">
            <w:pPr>
              <w:spacing w:line="360" w:lineRule="auto"/>
              <w:rPr>
                <w:color w:val="000000"/>
              </w:rPr>
            </w:pPr>
            <w:r w:rsidRPr="0092240F">
              <w:rPr>
                <w:color w:val="000000"/>
              </w:rPr>
              <w:t>OKTE</w:t>
            </w:r>
          </w:p>
        </w:tc>
        <w:tc>
          <w:tcPr>
            <w:tcW w:w="2126" w:type="dxa"/>
            <w:vAlign w:val="bottom"/>
          </w:tcPr>
          <w:p w14:paraId="773F221F" w14:textId="77777777" w:rsidR="00851511" w:rsidRPr="0092240F" w:rsidRDefault="00851511" w:rsidP="00851511">
            <w:pPr>
              <w:spacing w:line="360" w:lineRule="auto"/>
              <w:rPr>
                <w:color w:val="000000"/>
              </w:rPr>
            </w:pPr>
            <w:r w:rsidRPr="0092240F">
              <w:rPr>
                <w:color w:val="000000"/>
              </w:rPr>
              <w:t>TBD</w:t>
            </w:r>
          </w:p>
        </w:tc>
        <w:tc>
          <w:tcPr>
            <w:tcW w:w="1980" w:type="dxa"/>
            <w:vAlign w:val="bottom"/>
          </w:tcPr>
          <w:p w14:paraId="4C0CED68" w14:textId="77777777" w:rsidR="00851511" w:rsidRPr="0092240F" w:rsidRDefault="00851511" w:rsidP="00851511">
            <w:pPr>
              <w:spacing w:line="360" w:lineRule="auto"/>
              <w:rPr>
                <w:color w:val="000000"/>
              </w:rPr>
            </w:pPr>
            <w:r w:rsidRPr="0092240F">
              <w:rPr>
                <w:color w:val="000000"/>
              </w:rPr>
              <w:t>overené</w:t>
            </w:r>
          </w:p>
        </w:tc>
      </w:tr>
    </w:tbl>
    <w:p w14:paraId="41290C66" w14:textId="77777777" w:rsidR="00851511" w:rsidRDefault="00851511" w:rsidP="00851511">
      <w:pPr>
        <w:rPr>
          <w:sz w:val="20"/>
          <w:szCs w:val="20"/>
        </w:rPr>
      </w:pPr>
    </w:p>
    <w:p w14:paraId="5ECD83D6" w14:textId="77777777" w:rsidR="00851511" w:rsidRPr="00BC5BBF" w:rsidRDefault="00851511" w:rsidP="00851511">
      <w:pPr>
        <w:rPr>
          <w:sz w:val="20"/>
          <w:szCs w:val="20"/>
        </w:rPr>
      </w:pPr>
    </w:p>
    <w:tbl>
      <w:tblPr>
        <w:tblW w:w="8945" w:type="dxa"/>
        <w:tblCellMar>
          <w:left w:w="70" w:type="dxa"/>
          <w:right w:w="70" w:type="dxa"/>
        </w:tblCellMar>
        <w:tblLook w:val="04A0" w:firstRow="1" w:lastRow="0" w:firstColumn="1" w:lastColumn="0" w:noHBand="0" w:noVBand="1"/>
      </w:tblPr>
      <w:tblGrid>
        <w:gridCol w:w="2689"/>
        <w:gridCol w:w="6256"/>
      </w:tblGrid>
      <w:tr w:rsidR="00851511" w:rsidRPr="00BC5BBF" w14:paraId="67BF4B74" w14:textId="77777777" w:rsidTr="00851511">
        <w:trPr>
          <w:trHeight w:val="366"/>
        </w:trPr>
        <w:tc>
          <w:tcPr>
            <w:tcW w:w="2689"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D47A055" w14:textId="77777777" w:rsidR="00851511" w:rsidRPr="0092240F" w:rsidRDefault="00851511" w:rsidP="00851511">
            <w:pPr>
              <w:rPr>
                <w:b/>
                <w:bCs/>
                <w:color w:val="000000"/>
              </w:rPr>
            </w:pPr>
            <w:r w:rsidRPr="0092240F">
              <w:rPr>
                <w:b/>
                <w:bCs/>
                <w:color w:val="000000"/>
              </w:rPr>
              <w:t>Kvalita údajov</w:t>
            </w:r>
          </w:p>
        </w:tc>
        <w:tc>
          <w:tcPr>
            <w:tcW w:w="6256" w:type="dxa"/>
            <w:tcBorders>
              <w:top w:val="single" w:sz="4" w:space="0" w:color="auto"/>
              <w:left w:val="nil"/>
              <w:bottom w:val="single" w:sz="4" w:space="0" w:color="auto"/>
              <w:right w:val="single" w:sz="4" w:space="0" w:color="auto"/>
            </w:tcBorders>
            <w:shd w:val="clear" w:color="000000" w:fill="E7E6E6"/>
            <w:noWrap/>
            <w:vAlign w:val="bottom"/>
            <w:hideMark/>
          </w:tcPr>
          <w:p w14:paraId="0FDE8C76" w14:textId="77777777" w:rsidR="00851511" w:rsidRPr="0092240F" w:rsidRDefault="00851511" w:rsidP="00851511">
            <w:pPr>
              <w:rPr>
                <w:b/>
                <w:bCs/>
                <w:color w:val="000000"/>
              </w:rPr>
            </w:pPr>
            <w:r w:rsidRPr="0092240F">
              <w:rPr>
                <w:b/>
                <w:bCs/>
                <w:color w:val="000000"/>
              </w:rPr>
              <w:t>Popis</w:t>
            </w:r>
          </w:p>
        </w:tc>
      </w:tr>
      <w:tr w:rsidR="00851511" w:rsidRPr="00BC5BBF" w14:paraId="095106CF"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0BE9103" w14:textId="77777777" w:rsidR="00851511" w:rsidRPr="0092240F" w:rsidRDefault="00851511" w:rsidP="00851511">
            <w:pPr>
              <w:rPr>
                <w:color w:val="000000"/>
              </w:rPr>
            </w:pPr>
            <w:r w:rsidRPr="0092240F">
              <w:rPr>
                <w:color w:val="000000"/>
              </w:rPr>
              <w:t>Nový údaj (v prípade, že existuje)</w:t>
            </w:r>
          </w:p>
        </w:tc>
        <w:tc>
          <w:tcPr>
            <w:tcW w:w="6256" w:type="dxa"/>
            <w:tcBorders>
              <w:top w:val="nil"/>
              <w:left w:val="nil"/>
              <w:bottom w:val="single" w:sz="4" w:space="0" w:color="auto"/>
              <w:right w:val="single" w:sz="4" w:space="0" w:color="auto"/>
            </w:tcBorders>
            <w:shd w:val="clear" w:color="auto" w:fill="auto"/>
            <w:noWrap/>
            <w:vAlign w:val="bottom"/>
            <w:hideMark/>
          </w:tcPr>
          <w:p w14:paraId="19CDDAD6" w14:textId="77777777" w:rsidR="00851511" w:rsidRPr="0092240F" w:rsidRDefault="00851511" w:rsidP="00851511">
            <w:pPr>
              <w:rPr>
                <w:color w:val="000000"/>
              </w:rPr>
            </w:pPr>
            <w:r w:rsidRPr="0092240F">
              <w:rPr>
                <w:color w:val="000000"/>
              </w:rPr>
              <w:t>Údaj dopĺňaný pracovníkmi na obciach v rámci ŠRBDB, v prípade že je známy.</w:t>
            </w:r>
          </w:p>
        </w:tc>
      </w:tr>
      <w:tr w:rsidR="00851511" w:rsidRPr="00BC5BBF" w14:paraId="570EF9DE"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47ED61F" w14:textId="77777777" w:rsidR="00851511" w:rsidRPr="0092240F" w:rsidRDefault="00851511" w:rsidP="00851511">
            <w:pPr>
              <w:rPr>
                <w:color w:val="000000"/>
              </w:rPr>
            </w:pPr>
            <w:r w:rsidRPr="0092240F">
              <w:rPr>
                <w:color w:val="000000"/>
              </w:rPr>
              <w:t>Overené</w:t>
            </w:r>
          </w:p>
        </w:tc>
        <w:tc>
          <w:tcPr>
            <w:tcW w:w="6256" w:type="dxa"/>
            <w:tcBorders>
              <w:top w:val="nil"/>
              <w:left w:val="nil"/>
              <w:bottom w:val="single" w:sz="4" w:space="0" w:color="auto"/>
              <w:right w:val="single" w:sz="4" w:space="0" w:color="auto"/>
            </w:tcBorders>
            <w:shd w:val="clear" w:color="auto" w:fill="auto"/>
            <w:noWrap/>
            <w:vAlign w:val="bottom"/>
            <w:hideMark/>
          </w:tcPr>
          <w:p w14:paraId="10E9091B" w14:textId="77777777" w:rsidR="00851511" w:rsidRPr="0092240F" w:rsidRDefault="00851511" w:rsidP="00851511">
            <w:pPr>
              <w:rPr>
                <w:color w:val="000000"/>
              </w:rPr>
            </w:pPr>
            <w:r w:rsidRPr="0092240F">
              <w:rPr>
                <w:color w:val="000000"/>
              </w:rPr>
              <w:t>Údaj pochádza z overeného zdroja IS ÚP</w:t>
            </w:r>
          </w:p>
        </w:tc>
      </w:tr>
      <w:tr w:rsidR="00851511" w:rsidRPr="00BC5BBF" w14:paraId="6E8CCCFD"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494A82A" w14:textId="77777777" w:rsidR="00851511" w:rsidRPr="0092240F" w:rsidRDefault="00851511" w:rsidP="00851511">
            <w:pPr>
              <w:rPr>
                <w:color w:val="000000"/>
              </w:rPr>
            </w:pPr>
            <w:r w:rsidRPr="0092240F">
              <w:rPr>
                <w:color w:val="000000"/>
              </w:rPr>
              <w:t>Vypĺňaný</w:t>
            </w:r>
          </w:p>
        </w:tc>
        <w:tc>
          <w:tcPr>
            <w:tcW w:w="6256" w:type="dxa"/>
            <w:tcBorders>
              <w:top w:val="nil"/>
              <w:left w:val="nil"/>
              <w:bottom w:val="single" w:sz="4" w:space="0" w:color="auto"/>
              <w:right w:val="single" w:sz="4" w:space="0" w:color="auto"/>
            </w:tcBorders>
            <w:shd w:val="clear" w:color="auto" w:fill="auto"/>
            <w:noWrap/>
            <w:vAlign w:val="bottom"/>
            <w:hideMark/>
          </w:tcPr>
          <w:p w14:paraId="06045064" w14:textId="77777777" w:rsidR="00851511" w:rsidRPr="0092240F" w:rsidRDefault="00851511" w:rsidP="00851511">
            <w:pPr>
              <w:rPr>
                <w:color w:val="000000"/>
              </w:rPr>
            </w:pPr>
            <w:r w:rsidRPr="0092240F">
              <w:rPr>
                <w:color w:val="000000"/>
              </w:rPr>
              <w:t>Údaj vypĺňaný Poverenou osobou v rámci SODB 2021</w:t>
            </w:r>
          </w:p>
        </w:tc>
      </w:tr>
      <w:tr w:rsidR="00851511" w:rsidRPr="00BC5BBF" w14:paraId="780CCE0C"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AA0FCC0" w14:textId="77777777" w:rsidR="00851511" w:rsidRPr="0092240F" w:rsidRDefault="00851511" w:rsidP="00851511">
            <w:pPr>
              <w:rPr>
                <w:color w:val="000000"/>
              </w:rPr>
            </w:pPr>
            <w:r w:rsidRPr="0092240F">
              <w:rPr>
                <w:color w:val="000000"/>
              </w:rPr>
              <w:t>Vypočítané</w:t>
            </w:r>
          </w:p>
        </w:tc>
        <w:tc>
          <w:tcPr>
            <w:tcW w:w="6256" w:type="dxa"/>
            <w:tcBorders>
              <w:top w:val="nil"/>
              <w:left w:val="nil"/>
              <w:bottom w:val="single" w:sz="4" w:space="0" w:color="auto"/>
              <w:right w:val="single" w:sz="4" w:space="0" w:color="auto"/>
            </w:tcBorders>
            <w:shd w:val="clear" w:color="auto" w:fill="auto"/>
            <w:noWrap/>
            <w:vAlign w:val="bottom"/>
            <w:hideMark/>
          </w:tcPr>
          <w:p w14:paraId="7D0D0885" w14:textId="77777777" w:rsidR="00851511" w:rsidRPr="0092240F" w:rsidRDefault="00851511" w:rsidP="00851511">
            <w:pPr>
              <w:rPr>
                <w:color w:val="000000"/>
              </w:rPr>
            </w:pPr>
            <w:r w:rsidRPr="0092240F">
              <w:rPr>
                <w:color w:val="000000"/>
              </w:rPr>
              <w:t>Údaj vypočítaný systémom z iných údajov zadaných v rámci SODB 2021</w:t>
            </w:r>
          </w:p>
        </w:tc>
      </w:tr>
    </w:tbl>
    <w:p w14:paraId="1E49ACC1" w14:textId="77777777" w:rsidR="00851511" w:rsidRPr="00BC5BBF" w:rsidRDefault="00851511" w:rsidP="00851511">
      <w:pPr>
        <w:rPr>
          <w:sz w:val="20"/>
          <w:szCs w:val="20"/>
        </w:rPr>
      </w:pPr>
    </w:p>
    <w:p w14:paraId="0B752E79" w14:textId="77777777" w:rsidR="00851511" w:rsidRDefault="00851511" w:rsidP="00851511">
      <w:pPr>
        <w:rPr>
          <w:i/>
          <w:caps/>
          <w:sz w:val="20"/>
          <w:szCs w:val="20"/>
        </w:rPr>
      </w:pPr>
    </w:p>
    <w:p w14:paraId="2984A0F0" w14:textId="77777777" w:rsidR="00851511" w:rsidRPr="0092240F" w:rsidRDefault="00851511" w:rsidP="0034022C">
      <w:pPr>
        <w:pStyle w:val="Nadpis4"/>
        <w:numPr>
          <w:ilvl w:val="4"/>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t xml:space="preserve"> Premenné vypĺňané OSO pri tvorbe EC pre časť budovy/byt</w:t>
      </w:r>
    </w:p>
    <w:p w14:paraId="601EEDE1" w14:textId="77777777" w:rsidR="00851511" w:rsidRPr="0092240F" w:rsidRDefault="00851511" w:rsidP="00851511">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76"/>
        <w:gridCol w:w="3686"/>
      </w:tblGrid>
      <w:tr w:rsidR="00851511" w:rsidRPr="0092240F" w14:paraId="428D90EA" w14:textId="77777777" w:rsidTr="00851511">
        <w:tc>
          <w:tcPr>
            <w:tcW w:w="3964" w:type="dxa"/>
            <w:shd w:val="clear" w:color="auto" w:fill="BFBFBF" w:themeFill="background1" w:themeFillShade="BF"/>
          </w:tcPr>
          <w:p w14:paraId="1D98B0A6" w14:textId="77777777" w:rsidR="00851511" w:rsidRPr="0092240F" w:rsidRDefault="00851511" w:rsidP="00851511">
            <w:pPr>
              <w:rPr>
                <w:b/>
                <w:bCs/>
              </w:rPr>
            </w:pPr>
            <w:r w:rsidRPr="0092240F">
              <w:rPr>
                <w:b/>
                <w:bCs/>
              </w:rPr>
              <w:t>Atribút</w:t>
            </w:r>
          </w:p>
        </w:tc>
        <w:tc>
          <w:tcPr>
            <w:tcW w:w="1276" w:type="dxa"/>
            <w:shd w:val="clear" w:color="auto" w:fill="BFBFBF" w:themeFill="background1" w:themeFillShade="BF"/>
          </w:tcPr>
          <w:p w14:paraId="05BD96F7" w14:textId="77777777" w:rsidR="00851511" w:rsidRPr="0092240F" w:rsidRDefault="00851511" w:rsidP="00851511">
            <w:pPr>
              <w:rPr>
                <w:b/>
                <w:bCs/>
              </w:rPr>
            </w:pPr>
            <w:r w:rsidRPr="0092240F">
              <w:rPr>
                <w:b/>
                <w:bCs/>
              </w:rPr>
              <w:t>Zdroj</w:t>
            </w:r>
          </w:p>
        </w:tc>
        <w:tc>
          <w:tcPr>
            <w:tcW w:w="3686" w:type="dxa"/>
            <w:shd w:val="clear" w:color="auto" w:fill="BFBFBF" w:themeFill="background1" w:themeFillShade="BF"/>
          </w:tcPr>
          <w:p w14:paraId="55554038" w14:textId="77777777" w:rsidR="00851511" w:rsidRPr="0092240F" w:rsidRDefault="00851511" w:rsidP="00851511">
            <w:pPr>
              <w:rPr>
                <w:b/>
                <w:bCs/>
              </w:rPr>
            </w:pPr>
            <w:r w:rsidRPr="0092240F">
              <w:rPr>
                <w:b/>
                <w:bCs/>
              </w:rPr>
              <w:t>Kvalita údajov</w:t>
            </w:r>
          </w:p>
        </w:tc>
      </w:tr>
      <w:tr w:rsidR="00851511" w:rsidRPr="0092240F" w14:paraId="220F8E52" w14:textId="77777777" w:rsidTr="00851511">
        <w:tc>
          <w:tcPr>
            <w:tcW w:w="3964" w:type="dxa"/>
            <w:vAlign w:val="bottom"/>
          </w:tcPr>
          <w:p w14:paraId="4BFD426A" w14:textId="77777777" w:rsidR="00851511" w:rsidRPr="0092240F" w:rsidRDefault="00851511" w:rsidP="00851511">
            <w:pPr>
              <w:spacing w:line="360" w:lineRule="auto"/>
              <w:rPr>
                <w:color w:val="000000"/>
              </w:rPr>
            </w:pPr>
            <w:r w:rsidRPr="0092240F">
              <w:rPr>
                <w:color w:val="000000"/>
              </w:rPr>
              <w:t>Kolaudácia/obnova budovy</w:t>
            </w:r>
          </w:p>
        </w:tc>
        <w:tc>
          <w:tcPr>
            <w:tcW w:w="1276" w:type="dxa"/>
          </w:tcPr>
          <w:p w14:paraId="4DE9BB71" w14:textId="77777777" w:rsidR="00851511" w:rsidRPr="0092240F" w:rsidRDefault="00851511" w:rsidP="00851511">
            <w:pPr>
              <w:spacing w:line="360" w:lineRule="auto"/>
              <w:rPr>
                <w:color w:val="000000"/>
              </w:rPr>
            </w:pPr>
            <w:r w:rsidRPr="0092240F">
              <w:rPr>
                <w:color w:val="000000"/>
              </w:rPr>
              <w:t>OSO</w:t>
            </w:r>
          </w:p>
        </w:tc>
        <w:tc>
          <w:tcPr>
            <w:tcW w:w="3686" w:type="dxa"/>
            <w:vAlign w:val="bottom"/>
          </w:tcPr>
          <w:p w14:paraId="1AC8BD36"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058E3172" w14:textId="77777777" w:rsidTr="00851511">
        <w:tc>
          <w:tcPr>
            <w:tcW w:w="3964" w:type="dxa"/>
            <w:vAlign w:val="bottom"/>
          </w:tcPr>
          <w:p w14:paraId="49D3A120" w14:textId="77777777" w:rsidR="00851511" w:rsidRPr="0092240F" w:rsidRDefault="00851511" w:rsidP="00851511">
            <w:pPr>
              <w:spacing w:line="360" w:lineRule="auto"/>
              <w:rPr>
                <w:color w:val="000000"/>
              </w:rPr>
            </w:pPr>
            <w:r w:rsidRPr="0092240F">
              <w:rPr>
                <w:color w:val="000000"/>
              </w:rPr>
              <w:t>Celková podlahová plocha bytu/časti bytu</w:t>
            </w:r>
          </w:p>
        </w:tc>
        <w:tc>
          <w:tcPr>
            <w:tcW w:w="1276" w:type="dxa"/>
          </w:tcPr>
          <w:p w14:paraId="56D93173" w14:textId="77777777" w:rsidR="00851511" w:rsidRPr="0092240F" w:rsidRDefault="00851511" w:rsidP="00851511">
            <w:pPr>
              <w:spacing w:line="360" w:lineRule="auto"/>
              <w:rPr>
                <w:color w:val="000000"/>
              </w:rPr>
            </w:pPr>
            <w:r w:rsidRPr="0092240F">
              <w:rPr>
                <w:color w:val="000000"/>
              </w:rPr>
              <w:t>OSO</w:t>
            </w:r>
          </w:p>
        </w:tc>
        <w:tc>
          <w:tcPr>
            <w:tcW w:w="3686" w:type="dxa"/>
          </w:tcPr>
          <w:p w14:paraId="654AE709"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771134C1" w14:textId="77777777" w:rsidTr="00851511">
        <w:tc>
          <w:tcPr>
            <w:tcW w:w="3964" w:type="dxa"/>
            <w:vAlign w:val="bottom"/>
          </w:tcPr>
          <w:p w14:paraId="3B0B887A" w14:textId="77777777" w:rsidR="00851511" w:rsidRPr="0092240F" w:rsidRDefault="00851511" w:rsidP="00851511">
            <w:pPr>
              <w:spacing w:line="360" w:lineRule="auto"/>
              <w:rPr>
                <w:color w:val="000000"/>
              </w:rPr>
            </w:pPr>
            <w:r w:rsidRPr="0092240F">
              <w:rPr>
                <w:color w:val="000000"/>
              </w:rPr>
              <w:t>Obvodový plášť</w:t>
            </w:r>
          </w:p>
        </w:tc>
        <w:tc>
          <w:tcPr>
            <w:tcW w:w="1276" w:type="dxa"/>
          </w:tcPr>
          <w:p w14:paraId="447F94A6" w14:textId="77777777" w:rsidR="00851511" w:rsidRPr="0092240F" w:rsidRDefault="00851511" w:rsidP="00851511">
            <w:pPr>
              <w:spacing w:line="360" w:lineRule="auto"/>
              <w:rPr>
                <w:color w:val="000000"/>
              </w:rPr>
            </w:pPr>
            <w:r w:rsidRPr="0092240F">
              <w:rPr>
                <w:color w:val="000000"/>
              </w:rPr>
              <w:t>OSO</w:t>
            </w:r>
          </w:p>
        </w:tc>
        <w:tc>
          <w:tcPr>
            <w:tcW w:w="3686" w:type="dxa"/>
          </w:tcPr>
          <w:p w14:paraId="6D768675"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30C1A5F8" w14:textId="77777777" w:rsidTr="00851511">
        <w:tc>
          <w:tcPr>
            <w:tcW w:w="3964" w:type="dxa"/>
            <w:vAlign w:val="bottom"/>
          </w:tcPr>
          <w:p w14:paraId="6A21D2DC" w14:textId="77777777" w:rsidR="00851511" w:rsidRPr="0092240F" w:rsidRDefault="00851511" w:rsidP="00851511">
            <w:pPr>
              <w:spacing w:line="360" w:lineRule="auto"/>
              <w:rPr>
                <w:color w:val="000000"/>
              </w:rPr>
            </w:pPr>
            <w:r w:rsidRPr="0092240F">
              <w:rPr>
                <w:color w:val="000000"/>
              </w:rPr>
              <w:t>Strešný plášť/Strop nad vonkajším prostredím</w:t>
            </w:r>
          </w:p>
        </w:tc>
        <w:tc>
          <w:tcPr>
            <w:tcW w:w="1276" w:type="dxa"/>
          </w:tcPr>
          <w:p w14:paraId="2EA340C7" w14:textId="77777777" w:rsidR="00851511" w:rsidRPr="0092240F" w:rsidRDefault="00851511" w:rsidP="00851511">
            <w:pPr>
              <w:spacing w:line="360" w:lineRule="auto"/>
              <w:rPr>
                <w:color w:val="000000"/>
              </w:rPr>
            </w:pPr>
            <w:r w:rsidRPr="0092240F">
              <w:rPr>
                <w:color w:val="000000"/>
              </w:rPr>
              <w:t>OSO</w:t>
            </w:r>
          </w:p>
        </w:tc>
        <w:tc>
          <w:tcPr>
            <w:tcW w:w="3686" w:type="dxa"/>
          </w:tcPr>
          <w:p w14:paraId="47F8D9A0"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12A8FA98" w14:textId="77777777" w:rsidTr="00851511">
        <w:tc>
          <w:tcPr>
            <w:tcW w:w="3964" w:type="dxa"/>
            <w:vAlign w:val="bottom"/>
          </w:tcPr>
          <w:p w14:paraId="1008E294" w14:textId="77777777" w:rsidR="00851511" w:rsidRPr="0092240F" w:rsidRDefault="00851511" w:rsidP="00851511">
            <w:pPr>
              <w:spacing w:line="360" w:lineRule="auto"/>
              <w:rPr>
                <w:color w:val="000000"/>
              </w:rPr>
            </w:pPr>
            <w:r w:rsidRPr="0092240F">
              <w:rPr>
                <w:color w:val="000000"/>
              </w:rPr>
              <w:t>Strop nad nevykurovaným podlažím</w:t>
            </w:r>
          </w:p>
        </w:tc>
        <w:tc>
          <w:tcPr>
            <w:tcW w:w="1276" w:type="dxa"/>
          </w:tcPr>
          <w:p w14:paraId="3FE9062E" w14:textId="77777777" w:rsidR="00851511" w:rsidRPr="0092240F" w:rsidRDefault="00851511" w:rsidP="00851511">
            <w:pPr>
              <w:spacing w:line="360" w:lineRule="auto"/>
              <w:rPr>
                <w:color w:val="000000"/>
              </w:rPr>
            </w:pPr>
            <w:r w:rsidRPr="0092240F">
              <w:rPr>
                <w:color w:val="000000"/>
              </w:rPr>
              <w:t>OSO</w:t>
            </w:r>
          </w:p>
        </w:tc>
        <w:tc>
          <w:tcPr>
            <w:tcW w:w="3686" w:type="dxa"/>
          </w:tcPr>
          <w:p w14:paraId="699EF850"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56C467B8" w14:textId="77777777" w:rsidTr="00851511">
        <w:tc>
          <w:tcPr>
            <w:tcW w:w="3964" w:type="dxa"/>
            <w:vAlign w:val="bottom"/>
          </w:tcPr>
          <w:p w14:paraId="77A25169" w14:textId="77777777" w:rsidR="00851511" w:rsidRPr="0092240F" w:rsidRDefault="00851511" w:rsidP="00851511">
            <w:pPr>
              <w:spacing w:line="360" w:lineRule="auto"/>
              <w:rPr>
                <w:color w:val="000000"/>
              </w:rPr>
            </w:pPr>
            <w:r w:rsidRPr="0092240F">
              <w:rPr>
                <w:color w:val="000000"/>
              </w:rPr>
              <w:t>Otvorové konštrukcie</w:t>
            </w:r>
          </w:p>
        </w:tc>
        <w:tc>
          <w:tcPr>
            <w:tcW w:w="1276" w:type="dxa"/>
          </w:tcPr>
          <w:p w14:paraId="291A3231" w14:textId="77777777" w:rsidR="00851511" w:rsidRPr="0092240F" w:rsidRDefault="00851511" w:rsidP="00851511">
            <w:pPr>
              <w:spacing w:line="360" w:lineRule="auto"/>
              <w:rPr>
                <w:color w:val="000000"/>
              </w:rPr>
            </w:pPr>
            <w:r w:rsidRPr="0092240F">
              <w:rPr>
                <w:color w:val="000000"/>
              </w:rPr>
              <w:t>OSO</w:t>
            </w:r>
          </w:p>
        </w:tc>
        <w:tc>
          <w:tcPr>
            <w:tcW w:w="3686" w:type="dxa"/>
          </w:tcPr>
          <w:p w14:paraId="6D043DD1"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5C2D3725" w14:textId="77777777" w:rsidTr="00851511">
        <w:tc>
          <w:tcPr>
            <w:tcW w:w="3964" w:type="dxa"/>
            <w:vAlign w:val="bottom"/>
          </w:tcPr>
          <w:p w14:paraId="47CBF428" w14:textId="77777777" w:rsidR="00851511" w:rsidRPr="0092240F" w:rsidRDefault="00851511" w:rsidP="00851511">
            <w:pPr>
              <w:spacing w:line="360" w:lineRule="auto"/>
              <w:rPr>
                <w:color w:val="000000"/>
              </w:rPr>
            </w:pPr>
            <w:r w:rsidRPr="0092240F">
              <w:rPr>
                <w:color w:val="000000"/>
              </w:rPr>
              <w:t>Stena susediaca s nevykurovaným vstupom</w:t>
            </w:r>
          </w:p>
        </w:tc>
        <w:tc>
          <w:tcPr>
            <w:tcW w:w="1276" w:type="dxa"/>
          </w:tcPr>
          <w:p w14:paraId="76627519" w14:textId="77777777" w:rsidR="00851511" w:rsidRPr="0092240F" w:rsidRDefault="00851511" w:rsidP="00851511">
            <w:pPr>
              <w:spacing w:line="360" w:lineRule="auto"/>
              <w:rPr>
                <w:color w:val="000000"/>
              </w:rPr>
            </w:pPr>
            <w:r w:rsidRPr="0092240F">
              <w:rPr>
                <w:color w:val="000000"/>
              </w:rPr>
              <w:t>OSO</w:t>
            </w:r>
          </w:p>
        </w:tc>
        <w:tc>
          <w:tcPr>
            <w:tcW w:w="3686" w:type="dxa"/>
          </w:tcPr>
          <w:p w14:paraId="3A3346BB"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759D660E" w14:textId="77777777" w:rsidTr="00851511">
        <w:tc>
          <w:tcPr>
            <w:tcW w:w="3964" w:type="dxa"/>
            <w:vAlign w:val="bottom"/>
          </w:tcPr>
          <w:p w14:paraId="4DA95DA8" w14:textId="77777777" w:rsidR="00851511" w:rsidRPr="0092240F" w:rsidRDefault="00851511" w:rsidP="00851511">
            <w:pPr>
              <w:spacing w:line="360" w:lineRule="auto"/>
              <w:rPr>
                <w:color w:val="000000"/>
              </w:rPr>
            </w:pPr>
            <w:r w:rsidRPr="0092240F">
              <w:rPr>
                <w:color w:val="000000"/>
              </w:rPr>
              <w:t xml:space="preserve">Spôsob regulácie výmeny vzduchu a vyregulovania systému </w:t>
            </w:r>
            <w:proofErr w:type="spellStart"/>
            <w:r w:rsidRPr="0092240F">
              <w:rPr>
                <w:color w:val="000000"/>
              </w:rPr>
              <w:t>stupačiek</w:t>
            </w:r>
            <w:proofErr w:type="spellEnd"/>
          </w:p>
        </w:tc>
        <w:tc>
          <w:tcPr>
            <w:tcW w:w="1276" w:type="dxa"/>
          </w:tcPr>
          <w:p w14:paraId="757AE05A" w14:textId="77777777" w:rsidR="00851511" w:rsidRPr="0092240F" w:rsidRDefault="00851511" w:rsidP="00851511">
            <w:pPr>
              <w:spacing w:line="360" w:lineRule="auto"/>
              <w:rPr>
                <w:color w:val="000000"/>
              </w:rPr>
            </w:pPr>
            <w:r w:rsidRPr="0092240F">
              <w:rPr>
                <w:color w:val="000000"/>
              </w:rPr>
              <w:t>OSO</w:t>
            </w:r>
          </w:p>
        </w:tc>
        <w:tc>
          <w:tcPr>
            <w:tcW w:w="3686" w:type="dxa"/>
          </w:tcPr>
          <w:p w14:paraId="05FDD33C"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50352986" w14:textId="77777777" w:rsidTr="00851511">
        <w:tc>
          <w:tcPr>
            <w:tcW w:w="3964" w:type="dxa"/>
            <w:vAlign w:val="bottom"/>
          </w:tcPr>
          <w:p w14:paraId="32612F4F" w14:textId="77777777" w:rsidR="00851511" w:rsidRPr="0092240F" w:rsidRDefault="00851511" w:rsidP="00851511">
            <w:pPr>
              <w:spacing w:line="360" w:lineRule="auto"/>
              <w:rPr>
                <w:color w:val="000000"/>
              </w:rPr>
            </w:pPr>
            <w:r w:rsidRPr="0092240F">
              <w:rPr>
                <w:color w:val="000000"/>
              </w:rPr>
              <w:t>Typ batérie</w:t>
            </w:r>
          </w:p>
        </w:tc>
        <w:tc>
          <w:tcPr>
            <w:tcW w:w="1276" w:type="dxa"/>
          </w:tcPr>
          <w:p w14:paraId="5560A5DE" w14:textId="77777777" w:rsidR="00851511" w:rsidRPr="0092240F" w:rsidRDefault="00851511" w:rsidP="00851511">
            <w:pPr>
              <w:spacing w:line="360" w:lineRule="auto"/>
              <w:rPr>
                <w:color w:val="000000"/>
              </w:rPr>
            </w:pPr>
            <w:r w:rsidRPr="0092240F">
              <w:rPr>
                <w:color w:val="000000"/>
              </w:rPr>
              <w:t>OSO</w:t>
            </w:r>
          </w:p>
        </w:tc>
        <w:tc>
          <w:tcPr>
            <w:tcW w:w="3686" w:type="dxa"/>
          </w:tcPr>
          <w:p w14:paraId="77C80A04"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4F0B53C2" w14:textId="77777777" w:rsidTr="00851511">
        <w:tc>
          <w:tcPr>
            <w:tcW w:w="3964" w:type="dxa"/>
            <w:vAlign w:val="bottom"/>
          </w:tcPr>
          <w:p w14:paraId="2286CD14" w14:textId="77777777" w:rsidR="00851511" w:rsidRPr="0092240F" w:rsidRDefault="00851511" w:rsidP="00851511">
            <w:pPr>
              <w:spacing w:line="360" w:lineRule="auto"/>
              <w:rPr>
                <w:color w:val="000000"/>
              </w:rPr>
            </w:pPr>
            <w:r w:rsidRPr="0092240F">
              <w:rPr>
                <w:color w:val="000000"/>
              </w:rPr>
              <w:t>Hydraulické vyregulovanie a tepelne izolované stúpacie potrubie</w:t>
            </w:r>
          </w:p>
        </w:tc>
        <w:tc>
          <w:tcPr>
            <w:tcW w:w="1276" w:type="dxa"/>
          </w:tcPr>
          <w:p w14:paraId="2876321D" w14:textId="77777777" w:rsidR="00851511" w:rsidRPr="0092240F" w:rsidRDefault="00851511" w:rsidP="00851511">
            <w:pPr>
              <w:spacing w:line="360" w:lineRule="auto"/>
              <w:rPr>
                <w:color w:val="000000"/>
              </w:rPr>
            </w:pPr>
            <w:r w:rsidRPr="0092240F">
              <w:rPr>
                <w:color w:val="000000"/>
              </w:rPr>
              <w:t>OSO</w:t>
            </w:r>
          </w:p>
        </w:tc>
        <w:tc>
          <w:tcPr>
            <w:tcW w:w="3686" w:type="dxa"/>
          </w:tcPr>
          <w:p w14:paraId="596D3EB4"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2281866F" w14:textId="77777777" w:rsidTr="00851511">
        <w:tc>
          <w:tcPr>
            <w:tcW w:w="3964" w:type="dxa"/>
            <w:vAlign w:val="bottom"/>
          </w:tcPr>
          <w:p w14:paraId="0099278D" w14:textId="77777777" w:rsidR="00851511" w:rsidRPr="0092240F" w:rsidRDefault="00851511" w:rsidP="00851511">
            <w:pPr>
              <w:spacing w:line="360" w:lineRule="auto"/>
              <w:rPr>
                <w:color w:val="000000"/>
              </w:rPr>
            </w:pPr>
            <w:r w:rsidRPr="0092240F">
              <w:rPr>
                <w:color w:val="000000"/>
              </w:rPr>
              <w:lastRenderedPageBreak/>
              <w:t>Vykurovanie (obnoviteľný zdroj áno/nie)</w:t>
            </w:r>
          </w:p>
        </w:tc>
        <w:tc>
          <w:tcPr>
            <w:tcW w:w="1276" w:type="dxa"/>
          </w:tcPr>
          <w:p w14:paraId="0E8EF92F" w14:textId="77777777" w:rsidR="00851511" w:rsidRPr="0092240F" w:rsidRDefault="00851511" w:rsidP="00851511">
            <w:pPr>
              <w:spacing w:line="360" w:lineRule="auto"/>
              <w:rPr>
                <w:color w:val="000000"/>
              </w:rPr>
            </w:pPr>
            <w:r w:rsidRPr="0092240F">
              <w:rPr>
                <w:color w:val="000000"/>
              </w:rPr>
              <w:t>OSO</w:t>
            </w:r>
          </w:p>
        </w:tc>
        <w:tc>
          <w:tcPr>
            <w:tcW w:w="3686" w:type="dxa"/>
          </w:tcPr>
          <w:p w14:paraId="1DFA32F4"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68ECD67E" w14:textId="77777777" w:rsidTr="00851511">
        <w:tc>
          <w:tcPr>
            <w:tcW w:w="3964" w:type="dxa"/>
            <w:vAlign w:val="bottom"/>
          </w:tcPr>
          <w:p w14:paraId="5E0F0C9A" w14:textId="77777777" w:rsidR="00851511" w:rsidRPr="0092240F" w:rsidRDefault="00851511" w:rsidP="00851511">
            <w:pPr>
              <w:spacing w:line="360" w:lineRule="auto"/>
              <w:rPr>
                <w:color w:val="000000"/>
              </w:rPr>
            </w:pPr>
            <w:r w:rsidRPr="0092240F">
              <w:rPr>
                <w:color w:val="000000"/>
              </w:rPr>
              <w:t>Rozvod teplej vody (batérie)</w:t>
            </w:r>
          </w:p>
        </w:tc>
        <w:tc>
          <w:tcPr>
            <w:tcW w:w="1276" w:type="dxa"/>
          </w:tcPr>
          <w:p w14:paraId="026361F4" w14:textId="77777777" w:rsidR="00851511" w:rsidRPr="0092240F" w:rsidRDefault="00851511" w:rsidP="00851511">
            <w:pPr>
              <w:spacing w:line="360" w:lineRule="auto"/>
              <w:rPr>
                <w:color w:val="000000"/>
              </w:rPr>
            </w:pPr>
            <w:r w:rsidRPr="0092240F">
              <w:rPr>
                <w:color w:val="000000"/>
              </w:rPr>
              <w:t>OSO</w:t>
            </w:r>
          </w:p>
        </w:tc>
        <w:tc>
          <w:tcPr>
            <w:tcW w:w="3686" w:type="dxa"/>
          </w:tcPr>
          <w:p w14:paraId="39B17BF2"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72DAAB7B" w14:textId="77777777" w:rsidTr="00851511">
        <w:tc>
          <w:tcPr>
            <w:tcW w:w="3964" w:type="dxa"/>
            <w:vAlign w:val="bottom"/>
          </w:tcPr>
          <w:p w14:paraId="60ED9FF9" w14:textId="77777777" w:rsidR="00851511" w:rsidRPr="0092240F" w:rsidRDefault="00851511" w:rsidP="00851511">
            <w:pPr>
              <w:spacing w:line="360" w:lineRule="auto"/>
              <w:rPr>
                <w:color w:val="000000"/>
              </w:rPr>
            </w:pPr>
            <w:r w:rsidRPr="0092240F">
              <w:rPr>
                <w:color w:val="000000"/>
              </w:rPr>
              <w:t>Rozvod teplej vody (stúpacie potrubie)</w:t>
            </w:r>
          </w:p>
        </w:tc>
        <w:tc>
          <w:tcPr>
            <w:tcW w:w="1276" w:type="dxa"/>
          </w:tcPr>
          <w:p w14:paraId="171F0B7F" w14:textId="77777777" w:rsidR="00851511" w:rsidRPr="0092240F" w:rsidRDefault="00851511" w:rsidP="00851511">
            <w:pPr>
              <w:spacing w:line="360" w:lineRule="auto"/>
              <w:rPr>
                <w:color w:val="000000"/>
              </w:rPr>
            </w:pPr>
            <w:r w:rsidRPr="0092240F">
              <w:rPr>
                <w:color w:val="000000"/>
              </w:rPr>
              <w:t>OSO</w:t>
            </w:r>
          </w:p>
        </w:tc>
        <w:tc>
          <w:tcPr>
            <w:tcW w:w="3686" w:type="dxa"/>
          </w:tcPr>
          <w:p w14:paraId="1D08BA2A"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1712DCCF" w14:textId="77777777" w:rsidTr="00851511">
        <w:tc>
          <w:tcPr>
            <w:tcW w:w="3964" w:type="dxa"/>
            <w:vAlign w:val="bottom"/>
          </w:tcPr>
          <w:p w14:paraId="49F17FCD" w14:textId="77777777" w:rsidR="00851511" w:rsidRPr="0092240F" w:rsidRDefault="00851511" w:rsidP="00851511">
            <w:pPr>
              <w:spacing w:line="360" w:lineRule="auto"/>
              <w:rPr>
                <w:color w:val="000000"/>
              </w:rPr>
            </w:pPr>
            <w:r w:rsidRPr="0092240F">
              <w:rPr>
                <w:color w:val="000000"/>
              </w:rPr>
              <w:t>Systém vykurovania</w:t>
            </w:r>
          </w:p>
        </w:tc>
        <w:tc>
          <w:tcPr>
            <w:tcW w:w="1276" w:type="dxa"/>
          </w:tcPr>
          <w:p w14:paraId="50C0A786" w14:textId="77777777" w:rsidR="00851511" w:rsidRPr="0092240F" w:rsidRDefault="00851511" w:rsidP="00851511">
            <w:pPr>
              <w:spacing w:line="360" w:lineRule="auto"/>
              <w:rPr>
                <w:color w:val="000000"/>
              </w:rPr>
            </w:pPr>
            <w:r w:rsidRPr="0092240F">
              <w:rPr>
                <w:color w:val="000000"/>
              </w:rPr>
              <w:t>OSO</w:t>
            </w:r>
          </w:p>
        </w:tc>
        <w:tc>
          <w:tcPr>
            <w:tcW w:w="3686" w:type="dxa"/>
          </w:tcPr>
          <w:p w14:paraId="09E7A789"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1D9BA0A4" w14:textId="77777777" w:rsidTr="00851511">
        <w:tc>
          <w:tcPr>
            <w:tcW w:w="3964" w:type="dxa"/>
            <w:vAlign w:val="bottom"/>
          </w:tcPr>
          <w:p w14:paraId="49ADA0DA" w14:textId="77777777" w:rsidR="00851511" w:rsidRPr="0092240F" w:rsidRDefault="00851511" w:rsidP="00851511">
            <w:pPr>
              <w:spacing w:line="360" w:lineRule="auto"/>
              <w:rPr>
                <w:color w:val="000000"/>
              </w:rPr>
            </w:pPr>
            <w:r w:rsidRPr="0092240F">
              <w:rPr>
                <w:color w:val="000000"/>
              </w:rPr>
              <w:t>Systém zásobovania teplou vodou</w:t>
            </w:r>
          </w:p>
        </w:tc>
        <w:tc>
          <w:tcPr>
            <w:tcW w:w="1276" w:type="dxa"/>
          </w:tcPr>
          <w:p w14:paraId="2500B91E" w14:textId="77777777" w:rsidR="00851511" w:rsidRPr="0092240F" w:rsidRDefault="00851511" w:rsidP="00851511">
            <w:pPr>
              <w:spacing w:line="360" w:lineRule="auto"/>
              <w:rPr>
                <w:color w:val="000000"/>
              </w:rPr>
            </w:pPr>
            <w:r w:rsidRPr="0092240F">
              <w:rPr>
                <w:color w:val="000000"/>
              </w:rPr>
              <w:t>OSO</w:t>
            </w:r>
          </w:p>
        </w:tc>
        <w:tc>
          <w:tcPr>
            <w:tcW w:w="3686" w:type="dxa"/>
          </w:tcPr>
          <w:p w14:paraId="27CA7949"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12637F65" w14:textId="77777777" w:rsidTr="00851511">
        <w:tc>
          <w:tcPr>
            <w:tcW w:w="3964" w:type="dxa"/>
            <w:vAlign w:val="bottom"/>
          </w:tcPr>
          <w:p w14:paraId="766E731D" w14:textId="77777777" w:rsidR="00851511" w:rsidRPr="0092240F" w:rsidRDefault="00851511" w:rsidP="00851511">
            <w:pPr>
              <w:spacing w:line="360" w:lineRule="auto"/>
              <w:rPr>
                <w:color w:val="000000"/>
              </w:rPr>
            </w:pPr>
            <w:r w:rsidRPr="0092240F">
              <w:rPr>
                <w:color w:val="000000"/>
              </w:rPr>
              <w:t>Primárna energia kWh (m2 .a)</w:t>
            </w:r>
          </w:p>
        </w:tc>
        <w:tc>
          <w:tcPr>
            <w:tcW w:w="1276" w:type="dxa"/>
          </w:tcPr>
          <w:p w14:paraId="064320F1" w14:textId="77777777" w:rsidR="00851511" w:rsidRPr="0092240F" w:rsidRDefault="00851511" w:rsidP="00851511">
            <w:pPr>
              <w:spacing w:line="360" w:lineRule="auto"/>
              <w:rPr>
                <w:color w:val="000000"/>
              </w:rPr>
            </w:pPr>
            <w:r w:rsidRPr="0092240F">
              <w:rPr>
                <w:color w:val="000000"/>
              </w:rPr>
              <w:t>OSO</w:t>
            </w:r>
          </w:p>
        </w:tc>
        <w:tc>
          <w:tcPr>
            <w:tcW w:w="3686" w:type="dxa"/>
          </w:tcPr>
          <w:p w14:paraId="58536556"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650DF714" w14:textId="77777777" w:rsidTr="00851511">
        <w:tc>
          <w:tcPr>
            <w:tcW w:w="3964" w:type="dxa"/>
            <w:vAlign w:val="bottom"/>
          </w:tcPr>
          <w:p w14:paraId="0E1AEF6E" w14:textId="77777777" w:rsidR="00851511" w:rsidRPr="0092240F" w:rsidRDefault="00851511" w:rsidP="00851511">
            <w:pPr>
              <w:spacing w:line="360" w:lineRule="auto"/>
              <w:rPr>
                <w:color w:val="000000"/>
              </w:rPr>
            </w:pPr>
            <w:r w:rsidRPr="0092240F">
              <w:rPr>
                <w:color w:val="000000"/>
              </w:rPr>
              <w:t>Dátum vyhotovenia</w:t>
            </w:r>
          </w:p>
        </w:tc>
        <w:tc>
          <w:tcPr>
            <w:tcW w:w="1276" w:type="dxa"/>
          </w:tcPr>
          <w:p w14:paraId="3A60091B" w14:textId="77777777" w:rsidR="00851511" w:rsidRPr="0092240F" w:rsidRDefault="00851511" w:rsidP="00851511">
            <w:pPr>
              <w:spacing w:line="360" w:lineRule="auto"/>
              <w:rPr>
                <w:color w:val="000000"/>
              </w:rPr>
            </w:pPr>
            <w:r w:rsidRPr="0092240F">
              <w:rPr>
                <w:color w:val="000000"/>
              </w:rPr>
              <w:t>OSO</w:t>
            </w:r>
          </w:p>
        </w:tc>
        <w:tc>
          <w:tcPr>
            <w:tcW w:w="3686" w:type="dxa"/>
          </w:tcPr>
          <w:p w14:paraId="114A28DA"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2F9512EE" w14:textId="77777777" w:rsidTr="00851511">
        <w:tc>
          <w:tcPr>
            <w:tcW w:w="3964" w:type="dxa"/>
            <w:vAlign w:val="bottom"/>
          </w:tcPr>
          <w:p w14:paraId="63CCA9D5" w14:textId="77777777" w:rsidR="00851511" w:rsidRPr="0092240F" w:rsidRDefault="00851511" w:rsidP="00851511">
            <w:pPr>
              <w:spacing w:line="360" w:lineRule="auto"/>
              <w:rPr>
                <w:color w:val="000000"/>
              </w:rPr>
            </w:pPr>
            <w:r w:rsidRPr="0092240F">
              <w:rPr>
                <w:color w:val="000000"/>
              </w:rPr>
              <w:t xml:space="preserve">Platnosť najviac do </w:t>
            </w:r>
          </w:p>
        </w:tc>
        <w:tc>
          <w:tcPr>
            <w:tcW w:w="1276" w:type="dxa"/>
          </w:tcPr>
          <w:p w14:paraId="3D9C3BFA" w14:textId="77777777" w:rsidR="00851511" w:rsidRPr="0092240F" w:rsidRDefault="00851511" w:rsidP="00851511">
            <w:pPr>
              <w:spacing w:line="360" w:lineRule="auto"/>
              <w:rPr>
                <w:color w:val="000000"/>
              </w:rPr>
            </w:pPr>
            <w:r w:rsidRPr="0092240F">
              <w:rPr>
                <w:color w:val="000000"/>
              </w:rPr>
              <w:t>OSO</w:t>
            </w:r>
          </w:p>
        </w:tc>
        <w:tc>
          <w:tcPr>
            <w:tcW w:w="3686" w:type="dxa"/>
          </w:tcPr>
          <w:p w14:paraId="2DB5B95E"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13AE8C53" w14:textId="77777777" w:rsidTr="00851511">
        <w:tc>
          <w:tcPr>
            <w:tcW w:w="3964" w:type="dxa"/>
            <w:vAlign w:val="bottom"/>
          </w:tcPr>
          <w:p w14:paraId="05040EC1" w14:textId="77777777" w:rsidR="00851511" w:rsidRPr="0092240F" w:rsidRDefault="00851511" w:rsidP="00851511">
            <w:pPr>
              <w:spacing w:line="360" w:lineRule="auto"/>
              <w:rPr>
                <w:color w:val="000000"/>
              </w:rPr>
            </w:pPr>
            <w:r w:rsidRPr="0092240F">
              <w:rPr>
                <w:color w:val="000000"/>
              </w:rPr>
              <w:t>Meno OSO</w:t>
            </w:r>
          </w:p>
        </w:tc>
        <w:tc>
          <w:tcPr>
            <w:tcW w:w="1276" w:type="dxa"/>
          </w:tcPr>
          <w:p w14:paraId="07B6B0DF" w14:textId="77777777" w:rsidR="00851511" w:rsidRPr="0092240F" w:rsidRDefault="00851511" w:rsidP="00851511">
            <w:pPr>
              <w:spacing w:line="360" w:lineRule="auto"/>
              <w:rPr>
                <w:color w:val="000000"/>
              </w:rPr>
            </w:pPr>
            <w:r w:rsidRPr="0092240F">
              <w:rPr>
                <w:color w:val="000000"/>
              </w:rPr>
              <w:t>OSO</w:t>
            </w:r>
          </w:p>
        </w:tc>
        <w:tc>
          <w:tcPr>
            <w:tcW w:w="3686" w:type="dxa"/>
          </w:tcPr>
          <w:p w14:paraId="06AC1BAE"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418D2A56" w14:textId="77777777" w:rsidTr="00851511">
        <w:tc>
          <w:tcPr>
            <w:tcW w:w="3964" w:type="dxa"/>
            <w:vAlign w:val="bottom"/>
          </w:tcPr>
          <w:p w14:paraId="2A4A02C7" w14:textId="77777777" w:rsidR="00851511" w:rsidRPr="0092240F" w:rsidRDefault="00851511" w:rsidP="00851511">
            <w:pPr>
              <w:spacing w:line="360" w:lineRule="auto"/>
              <w:rPr>
                <w:color w:val="000000"/>
              </w:rPr>
            </w:pPr>
            <w:r w:rsidRPr="0092240F">
              <w:rPr>
                <w:color w:val="000000"/>
              </w:rPr>
              <w:t>Priezvisko OSO</w:t>
            </w:r>
          </w:p>
        </w:tc>
        <w:tc>
          <w:tcPr>
            <w:tcW w:w="1276" w:type="dxa"/>
          </w:tcPr>
          <w:p w14:paraId="74594FBA" w14:textId="77777777" w:rsidR="00851511" w:rsidRPr="0092240F" w:rsidRDefault="00851511" w:rsidP="00851511">
            <w:pPr>
              <w:spacing w:line="360" w:lineRule="auto"/>
              <w:rPr>
                <w:color w:val="000000"/>
              </w:rPr>
            </w:pPr>
            <w:r w:rsidRPr="0092240F">
              <w:rPr>
                <w:color w:val="000000"/>
              </w:rPr>
              <w:t>OSO</w:t>
            </w:r>
          </w:p>
        </w:tc>
        <w:tc>
          <w:tcPr>
            <w:tcW w:w="3686" w:type="dxa"/>
          </w:tcPr>
          <w:p w14:paraId="21547EB2"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18980AC1" w14:textId="77777777" w:rsidTr="00851511">
        <w:tc>
          <w:tcPr>
            <w:tcW w:w="3964" w:type="dxa"/>
            <w:vAlign w:val="bottom"/>
          </w:tcPr>
          <w:p w14:paraId="5F9DFD82" w14:textId="77777777" w:rsidR="00851511" w:rsidRPr="0092240F" w:rsidRDefault="00851511" w:rsidP="00851511">
            <w:pPr>
              <w:spacing w:line="360" w:lineRule="auto"/>
              <w:rPr>
                <w:color w:val="000000"/>
              </w:rPr>
            </w:pPr>
            <w:r w:rsidRPr="0092240F">
              <w:rPr>
                <w:color w:val="000000"/>
              </w:rPr>
              <w:t>IČO</w:t>
            </w:r>
          </w:p>
        </w:tc>
        <w:tc>
          <w:tcPr>
            <w:tcW w:w="1276" w:type="dxa"/>
          </w:tcPr>
          <w:p w14:paraId="4B133D04" w14:textId="77777777" w:rsidR="00851511" w:rsidRPr="0092240F" w:rsidRDefault="00851511" w:rsidP="00851511">
            <w:pPr>
              <w:spacing w:line="360" w:lineRule="auto"/>
              <w:rPr>
                <w:color w:val="000000"/>
              </w:rPr>
            </w:pPr>
            <w:r w:rsidRPr="0092240F">
              <w:rPr>
                <w:color w:val="000000"/>
              </w:rPr>
              <w:t>OSO</w:t>
            </w:r>
          </w:p>
        </w:tc>
        <w:tc>
          <w:tcPr>
            <w:tcW w:w="3686" w:type="dxa"/>
          </w:tcPr>
          <w:p w14:paraId="3C18A5A9" w14:textId="77777777" w:rsidR="00851511" w:rsidRPr="0092240F" w:rsidRDefault="00851511" w:rsidP="00851511">
            <w:pPr>
              <w:spacing w:line="360" w:lineRule="auto"/>
              <w:rPr>
                <w:color w:val="000000"/>
              </w:rPr>
            </w:pPr>
            <w:r w:rsidRPr="0092240F">
              <w:rPr>
                <w:color w:val="000000"/>
              </w:rPr>
              <w:t>Doplnené/ Editované</w:t>
            </w:r>
          </w:p>
        </w:tc>
      </w:tr>
    </w:tbl>
    <w:p w14:paraId="1BE15719" w14:textId="77777777" w:rsidR="00851511" w:rsidRDefault="00851511" w:rsidP="00851511">
      <w:pPr>
        <w:rPr>
          <w:sz w:val="20"/>
          <w:szCs w:val="20"/>
        </w:rPr>
      </w:pPr>
    </w:p>
    <w:p w14:paraId="2ED70A6A" w14:textId="77777777" w:rsidR="00851511" w:rsidRPr="00BC5BBF" w:rsidRDefault="00851511" w:rsidP="00851511">
      <w:pPr>
        <w:rPr>
          <w:sz w:val="20"/>
          <w:szCs w:val="20"/>
        </w:rPr>
      </w:pPr>
    </w:p>
    <w:p w14:paraId="0AB73E0E" w14:textId="77777777" w:rsidR="00851511" w:rsidRDefault="00851511" w:rsidP="0034022C">
      <w:pPr>
        <w:pStyle w:val="Nadpis3"/>
        <w:numPr>
          <w:ilvl w:val="2"/>
          <w:numId w:val="132"/>
        </w:numPr>
        <w:tabs>
          <w:tab w:val="clear" w:pos="360"/>
        </w:tabs>
        <w:spacing w:before="120" w:after="60"/>
        <w:ind w:left="0" w:firstLine="0"/>
        <w:rPr>
          <w:b w:val="0"/>
          <w:color w:val="000000" w:themeColor="text1"/>
        </w:rPr>
      </w:pPr>
      <w:bookmarkStart w:id="370" w:name="_Toc178087826"/>
      <w:r w:rsidRPr="0092240F">
        <w:rPr>
          <w:color w:val="000000" w:themeColor="text1"/>
        </w:rPr>
        <w:t>Základný popis hlavných procesov IS – TO BE</w:t>
      </w:r>
      <w:bookmarkEnd w:id="370"/>
    </w:p>
    <w:p w14:paraId="32D465BF" w14:textId="77777777" w:rsidR="00851511" w:rsidRPr="0092240F" w:rsidRDefault="00851511" w:rsidP="00851511">
      <w:pPr>
        <w:rPr>
          <w:lang w:eastAsia="en-US"/>
        </w:rPr>
      </w:pPr>
    </w:p>
    <w:p w14:paraId="19500EE1" w14:textId="77777777" w:rsidR="00851511" w:rsidRPr="0092240F" w:rsidRDefault="00851511" w:rsidP="0034022C">
      <w:pPr>
        <w:pStyle w:val="Nadpis4"/>
        <w:numPr>
          <w:ilvl w:val="3"/>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t>Evidencia a vydávanie digitálnych energetických certifikátov</w:t>
      </w:r>
    </w:p>
    <w:p w14:paraId="2F5793F3" w14:textId="77777777" w:rsidR="00851511" w:rsidRPr="00BC5BBF" w:rsidRDefault="00851511" w:rsidP="00851511">
      <w:pPr>
        <w:jc w:val="center"/>
        <w:rPr>
          <w:noProof/>
          <w:sz w:val="20"/>
          <w:szCs w:val="20"/>
        </w:rPr>
      </w:pPr>
    </w:p>
    <w:p w14:paraId="4DD38C52" w14:textId="77777777" w:rsidR="00851511" w:rsidRDefault="00851511" w:rsidP="00851511">
      <w:pPr>
        <w:jc w:val="center"/>
        <w:rPr>
          <w:sz w:val="20"/>
          <w:szCs w:val="20"/>
        </w:rPr>
      </w:pPr>
      <w:r w:rsidRPr="00BC5BBF">
        <w:rPr>
          <w:noProof/>
          <w:sz w:val="20"/>
          <w:szCs w:val="20"/>
          <w:lang w:eastAsia="sk-SK"/>
        </w:rPr>
        <w:lastRenderedPageBreak/>
        <w:drawing>
          <wp:inline distT="0" distB="0" distL="0" distR="0" wp14:anchorId="0861E237" wp14:editId="2E301BCB">
            <wp:extent cx="5431346" cy="5602406"/>
            <wp:effectExtent l="0" t="0" r="0" b="0"/>
            <wp:docPr id="369560058" name="Obrázok 2" descr="Obrázok, na ktorom je text, diagram, snímka obrazovky,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60058" name="Obrázok 2" descr="Obrázok, na ktorom je text, diagram, snímka obrazovky, rovnobežný&#10;&#10;Automaticky generovaný popis"/>
                    <pic:cNvPicPr/>
                  </pic:nvPicPr>
                  <pic:blipFill rotWithShape="1">
                    <a:blip r:embed="rId55" cstate="print">
                      <a:extLst>
                        <a:ext uri="{28A0092B-C50C-407E-A947-70E740481C1C}">
                          <a14:useLocalDpi xmlns:a14="http://schemas.microsoft.com/office/drawing/2010/main" val="0"/>
                        </a:ext>
                      </a:extLst>
                    </a:blip>
                    <a:srcRect/>
                    <a:stretch/>
                  </pic:blipFill>
                  <pic:spPr bwMode="auto">
                    <a:xfrm>
                      <a:off x="0" y="0"/>
                      <a:ext cx="5432457" cy="5603552"/>
                    </a:xfrm>
                    <a:prstGeom prst="rect">
                      <a:avLst/>
                    </a:prstGeom>
                    <a:ln>
                      <a:noFill/>
                    </a:ln>
                    <a:extLst>
                      <a:ext uri="{53640926-AAD7-44D8-BBD7-CCE9431645EC}">
                        <a14:shadowObscured xmlns:a14="http://schemas.microsoft.com/office/drawing/2010/main"/>
                      </a:ext>
                    </a:extLst>
                  </pic:spPr>
                </pic:pic>
              </a:graphicData>
            </a:graphic>
          </wp:inline>
        </w:drawing>
      </w:r>
    </w:p>
    <w:p w14:paraId="47BB04B9" w14:textId="77777777" w:rsidR="00851511" w:rsidRPr="00BC5BBF" w:rsidRDefault="00851511" w:rsidP="00851511">
      <w:pPr>
        <w:jc w:val="center"/>
        <w:rPr>
          <w:sz w:val="20"/>
          <w:szCs w:val="20"/>
        </w:rPr>
      </w:pPr>
    </w:p>
    <w:p w14:paraId="6CB10C5D" w14:textId="77777777" w:rsidR="00851511" w:rsidRPr="0092240F" w:rsidRDefault="00851511" w:rsidP="00851511">
      <w:pPr>
        <w:jc w:val="both"/>
      </w:pPr>
      <w:r w:rsidRPr="0092240F">
        <w:t xml:space="preserve">Proces vydávania digitálnych energetických certifikátov začína, keď aktér, ktorým môže byť vlastník budovy alebo jej správca, odosiela žiadosť o vydanie energetického certifikátu. Po odoslaní žiadosti musí osoba oprávnená vydávať certifikát žiadosť potvrdiť. S potvrdením odošle aktérovi aj svoje identifikačné číslo na zdieľanie údajov. Aktér pokračuje v procese tým, že zdieľa časť potrebných údajov na vydanie certifikátu pomocou informačného systému EHB. Systém následne zašle vydavateľovi certifikátu upozornenie  o zdieľaní údajov. Následne OSO fyzicky príde do budovy/časti budovy, pre ktorú má vystaviť energetický certifikát, a vyzbiera údaje potrebné na vydanie energetického certifikátu. Niektoré údaje budú </w:t>
      </w:r>
      <w:proofErr w:type="spellStart"/>
      <w:r w:rsidRPr="0092240F">
        <w:t>predvyplnené</w:t>
      </w:r>
      <w:proofErr w:type="spellEnd"/>
      <w:r w:rsidRPr="0092240F">
        <w:t xml:space="preserve"> z externých zdrojov ako kataster, ZBGIS a SRBDB. V prípade, že nastane nesúlad medzi údajmi zistenými na mieste a </w:t>
      </w:r>
      <w:proofErr w:type="spellStart"/>
      <w:r w:rsidRPr="0092240F">
        <w:t>predvyplnenými</w:t>
      </w:r>
      <w:proofErr w:type="spellEnd"/>
      <w:r w:rsidRPr="0092240F">
        <w:t xml:space="preserve"> údajmi z referenčných registrov, je potrebné aby vlastník budovy zistený nesúlad v referenčných údajoch odstránil. Nasleduje vystavenie energetického certifikátu a jeho vloženie do informačného systému EHB. Informačný systém pridelí certifikátu identifikačné číslo a zaviaže certifikát k príslušnej budove v systéme. Na záver, vydavateľ certifikátu odošle aktérovi energetický certifikát spolu s jeho ID. Aktér prijme upozornenie, čím je proces vydávania digitálnych energetických certifikátov ukončený.</w:t>
      </w:r>
    </w:p>
    <w:p w14:paraId="5F343FD9" w14:textId="77777777" w:rsidR="00851511" w:rsidRPr="0092240F" w:rsidRDefault="00851511" w:rsidP="00851511">
      <w:pPr>
        <w:jc w:val="both"/>
      </w:pPr>
    </w:p>
    <w:p w14:paraId="72824F9B" w14:textId="77777777" w:rsidR="00851511" w:rsidRDefault="00851511" w:rsidP="00851511">
      <w:pPr>
        <w:jc w:val="both"/>
        <w:rPr>
          <w:sz w:val="20"/>
          <w:szCs w:val="20"/>
        </w:rPr>
      </w:pPr>
    </w:p>
    <w:p w14:paraId="0C34DD1B" w14:textId="77777777" w:rsidR="00851511" w:rsidRDefault="00851511" w:rsidP="00851511">
      <w:pPr>
        <w:jc w:val="both"/>
        <w:rPr>
          <w:sz w:val="20"/>
          <w:szCs w:val="20"/>
        </w:rPr>
      </w:pPr>
    </w:p>
    <w:p w14:paraId="63130895" w14:textId="77777777" w:rsidR="00851511" w:rsidRPr="00BC5BBF" w:rsidRDefault="00851511" w:rsidP="00851511">
      <w:pPr>
        <w:jc w:val="both"/>
        <w:rPr>
          <w:sz w:val="20"/>
          <w:szCs w:val="20"/>
        </w:rPr>
      </w:pPr>
    </w:p>
    <w:p w14:paraId="6C3D29AC" w14:textId="77777777" w:rsidR="00851511" w:rsidRPr="00BC5BBF" w:rsidRDefault="00851511" w:rsidP="00851511">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5681"/>
      </w:tblGrid>
      <w:tr w:rsidR="00851511" w:rsidRPr="0092240F" w14:paraId="4B59AEA5" w14:textId="77777777" w:rsidTr="00851511">
        <w:tc>
          <w:tcPr>
            <w:tcW w:w="4912" w:type="dxa"/>
            <w:shd w:val="clear" w:color="auto" w:fill="D9D9D9" w:themeFill="background1" w:themeFillShade="D9"/>
          </w:tcPr>
          <w:p w14:paraId="01749AC2" w14:textId="77777777" w:rsidR="00851511" w:rsidRPr="0092240F" w:rsidRDefault="00851511" w:rsidP="00851511">
            <w:pPr>
              <w:rPr>
                <w:b/>
                <w:bCs/>
              </w:rPr>
            </w:pPr>
            <w:r w:rsidRPr="0092240F">
              <w:rPr>
                <w:b/>
                <w:bCs/>
              </w:rPr>
              <w:t>Procesný krok</w:t>
            </w:r>
          </w:p>
        </w:tc>
        <w:tc>
          <w:tcPr>
            <w:tcW w:w="4009" w:type="dxa"/>
            <w:shd w:val="clear" w:color="auto" w:fill="D9D9D9" w:themeFill="background1" w:themeFillShade="D9"/>
          </w:tcPr>
          <w:p w14:paraId="7161ADE9" w14:textId="77777777" w:rsidR="00851511" w:rsidRPr="0092240F" w:rsidRDefault="00851511" w:rsidP="00851511">
            <w:pPr>
              <w:rPr>
                <w:b/>
                <w:bCs/>
              </w:rPr>
            </w:pPr>
            <w:r w:rsidRPr="0092240F">
              <w:rPr>
                <w:b/>
                <w:bCs/>
              </w:rPr>
              <w:t>Opis kroku</w:t>
            </w:r>
          </w:p>
        </w:tc>
      </w:tr>
      <w:tr w:rsidR="00851511" w:rsidRPr="0092240F" w14:paraId="38C9A09E" w14:textId="77777777" w:rsidTr="00851511">
        <w:tc>
          <w:tcPr>
            <w:tcW w:w="0" w:type="auto"/>
            <w:hideMark/>
          </w:tcPr>
          <w:p w14:paraId="4A8DBDA4" w14:textId="77777777" w:rsidR="00851511" w:rsidRPr="0092240F" w:rsidRDefault="00851511" w:rsidP="00851511">
            <w:pPr>
              <w:spacing w:line="360" w:lineRule="auto"/>
            </w:pPr>
            <w:r w:rsidRPr="0092240F">
              <w:t>Začiatok procesu</w:t>
            </w:r>
          </w:p>
        </w:tc>
        <w:tc>
          <w:tcPr>
            <w:tcW w:w="0" w:type="auto"/>
            <w:hideMark/>
          </w:tcPr>
          <w:p w14:paraId="3AB12448" w14:textId="77777777" w:rsidR="00851511" w:rsidRPr="0092240F" w:rsidRDefault="00851511" w:rsidP="00851511">
            <w:pPr>
              <w:spacing w:line="360" w:lineRule="auto"/>
            </w:pPr>
            <w:r w:rsidRPr="0092240F">
              <w:t>Aktér inicioval proces vydávania energetického certifikátu.</w:t>
            </w:r>
          </w:p>
        </w:tc>
      </w:tr>
      <w:tr w:rsidR="00851511" w:rsidRPr="0092240F" w14:paraId="20084C52" w14:textId="77777777" w:rsidTr="00851511">
        <w:tc>
          <w:tcPr>
            <w:tcW w:w="0" w:type="auto"/>
            <w:hideMark/>
          </w:tcPr>
          <w:p w14:paraId="2A23ABA9" w14:textId="77777777" w:rsidR="00851511" w:rsidRPr="0092240F" w:rsidRDefault="00851511" w:rsidP="00851511">
            <w:pPr>
              <w:spacing w:line="360" w:lineRule="auto"/>
            </w:pPr>
            <w:r w:rsidRPr="0092240F">
              <w:t>Požiadanie OSO o vystavenie energetického certifikátu</w:t>
            </w:r>
          </w:p>
        </w:tc>
        <w:tc>
          <w:tcPr>
            <w:tcW w:w="0" w:type="auto"/>
            <w:hideMark/>
          </w:tcPr>
          <w:p w14:paraId="357D3934" w14:textId="77777777" w:rsidR="00851511" w:rsidRPr="0092240F" w:rsidRDefault="00851511" w:rsidP="00851511">
            <w:pPr>
              <w:spacing w:line="360" w:lineRule="auto"/>
            </w:pPr>
            <w:r w:rsidRPr="0092240F">
              <w:t>Aktér odosiela žiadosť o vydanie energetického certifikátu.</w:t>
            </w:r>
          </w:p>
        </w:tc>
      </w:tr>
      <w:tr w:rsidR="00851511" w:rsidRPr="0092240F" w14:paraId="6736001B" w14:textId="77777777" w:rsidTr="00851511">
        <w:tc>
          <w:tcPr>
            <w:tcW w:w="0" w:type="auto"/>
          </w:tcPr>
          <w:p w14:paraId="7964A3C0" w14:textId="77777777" w:rsidR="00851511" w:rsidRPr="0092240F" w:rsidRDefault="00851511" w:rsidP="00851511">
            <w:pPr>
              <w:spacing w:line="360" w:lineRule="auto"/>
            </w:pPr>
            <w:r w:rsidRPr="0092240F">
              <w:t>Prijatie žiadosti</w:t>
            </w:r>
          </w:p>
        </w:tc>
        <w:tc>
          <w:tcPr>
            <w:tcW w:w="0" w:type="auto"/>
          </w:tcPr>
          <w:p w14:paraId="24EB0545" w14:textId="77777777" w:rsidR="00851511" w:rsidRPr="0092240F" w:rsidRDefault="00851511" w:rsidP="00851511">
            <w:pPr>
              <w:spacing w:line="360" w:lineRule="auto"/>
            </w:pPr>
            <w:r w:rsidRPr="0092240F">
              <w:t>Osoba oprávnená vydávať certifikáty prijíma žiadosť.</w:t>
            </w:r>
          </w:p>
        </w:tc>
      </w:tr>
      <w:tr w:rsidR="00851511" w:rsidRPr="0092240F" w14:paraId="2EC90044" w14:textId="77777777" w:rsidTr="00851511">
        <w:tc>
          <w:tcPr>
            <w:tcW w:w="0" w:type="auto"/>
          </w:tcPr>
          <w:p w14:paraId="1DAEF60F" w14:textId="77777777" w:rsidR="00851511" w:rsidRPr="0092240F" w:rsidRDefault="00851511" w:rsidP="00851511">
            <w:pPr>
              <w:spacing w:line="360" w:lineRule="auto"/>
            </w:pPr>
            <w:r w:rsidRPr="0092240F">
              <w:t>Potvrdenie žiadosti</w:t>
            </w:r>
          </w:p>
        </w:tc>
        <w:tc>
          <w:tcPr>
            <w:tcW w:w="0" w:type="auto"/>
          </w:tcPr>
          <w:p w14:paraId="5C2266A7" w14:textId="77777777" w:rsidR="00851511" w:rsidRPr="0092240F" w:rsidRDefault="00851511" w:rsidP="00851511">
            <w:pPr>
              <w:spacing w:line="360" w:lineRule="auto"/>
            </w:pPr>
            <w:r w:rsidRPr="0092240F">
              <w:t>Osoba oprávnená vydávať certifikáty potvrdila prijatie žiadosti.</w:t>
            </w:r>
          </w:p>
        </w:tc>
      </w:tr>
      <w:tr w:rsidR="00851511" w:rsidRPr="0092240F" w14:paraId="753BB457" w14:textId="77777777" w:rsidTr="00851511">
        <w:tc>
          <w:tcPr>
            <w:tcW w:w="0" w:type="auto"/>
          </w:tcPr>
          <w:p w14:paraId="701C043F" w14:textId="77777777" w:rsidR="00851511" w:rsidRPr="0092240F" w:rsidRDefault="00851511" w:rsidP="00851511">
            <w:pPr>
              <w:spacing w:line="360" w:lineRule="auto"/>
            </w:pPr>
            <w:r w:rsidRPr="0092240F">
              <w:t>Prijatie potvrdenia</w:t>
            </w:r>
          </w:p>
        </w:tc>
        <w:tc>
          <w:tcPr>
            <w:tcW w:w="0" w:type="auto"/>
          </w:tcPr>
          <w:p w14:paraId="7DDBD307" w14:textId="77777777" w:rsidR="00851511" w:rsidRPr="0092240F" w:rsidRDefault="00851511" w:rsidP="00851511">
            <w:pPr>
              <w:spacing w:line="360" w:lineRule="auto"/>
            </w:pPr>
            <w:r w:rsidRPr="0092240F">
              <w:t>Aktér prijíma potvrdenie o prijatí žiadosti.</w:t>
            </w:r>
          </w:p>
        </w:tc>
      </w:tr>
      <w:tr w:rsidR="00851511" w:rsidRPr="0092240F" w14:paraId="67DDC1B6" w14:textId="77777777" w:rsidTr="00851511">
        <w:tc>
          <w:tcPr>
            <w:tcW w:w="0" w:type="auto"/>
          </w:tcPr>
          <w:p w14:paraId="0E82771A" w14:textId="77777777" w:rsidR="00851511" w:rsidRPr="0092240F" w:rsidRDefault="00851511" w:rsidP="00851511">
            <w:pPr>
              <w:spacing w:line="360" w:lineRule="auto"/>
            </w:pPr>
            <w:r w:rsidRPr="0092240F">
              <w:t>Zdieľanie časti údajov pomocou IS EHB</w:t>
            </w:r>
          </w:p>
        </w:tc>
        <w:tc>
          <w:tcPr>
            <w:tcW w:w="0" w:type="auto"/>
          </w:tcPr>
          <w:p w14:paraId="3E1FDFE9" w14:textId="77777777" w:rsidR="00851511" w:rsidRPr="0092240F" w:rsidRDefault="00851511" w:rsidP="00851511">
            <w:pPr>
              <w:spacing w:line="360" w:lineRule="auto"/>
            </w:pPr>
            <w:r w:rsidRPr="0092240F">
              <w:t xml:space="preserve">Aktér zdieľa potrebné údaje budovy pomocou informačného systému EHB. </w:t>
            </w:r>
          </w:p>
        </w:tc>
      </w:tr>
      <w:tr w:rsidR="00851511" w:rsidRPr="0092240F" w14:paraId="5E9AE168" w14:textId="77777777" w:rsidTr="00851511">
        <w:tc>
          <w:tcPr>
            <w:tcW w:w="0" w:type="auto"/>
          </w:tcPr>
          <w:p w14:paraId="415D5BAD" w14:textId="77777777" w:rsidR="00851511" w:rsidRPr="0092240F" w:rsidRDefault="00851511" w:rsidP="00851511">
            <w:pPr>
              <w:spacing w:line="360" w:lineRule="auto"/>
            </w:pPr>
            <w:r w:rsidRPr="0092240F">
              <w:t>Zdieľanie údajov</w:t>
            </w:r>
          </w:p>
        </w:tc>
        <w:tc>
          <w:tcPr>
            <w:tcW w:w="0" w:type="auto"/>
            <w:shd w:val="clear" w:color="auto" w:fill="auto"/>
          </w:tcPr>
          <w:p w14:paraId="3592DFA7" w14:textId="77777777" w:rsidR="00851511" w:rsidRPr="0092240F" w:rsidRDefault="00851511" w:rsidP="00851511">
            <w:pPr>
              <w:spacing w:line="360" w:lineRule="auto"/>
            </w:pPr>
            <w:r w:rsidRPr="0092240F">
              <w:t>Prostredníctvom IS EHB je poskytnutá časť údajov OSO.</w:t>
            </w:r>
          </w:p>
        </w:tc>
      </w:tr>
      <w:tr w:rsidR="00851511" w:rsidRPr="0092240F" w14:paraId="70BE7789" w14:textId="77777777" w:rsidTr="00851511">
        <w:tc>
          <w:tcPr>
            <w:tcW w:w="0" w:type="auto"/>
          </w:tcPr>
          <w:p w14:paraId="76C64784" w14:textId="77777777" w:rsidR="00851511" w:rsidRPr="0092240F" w:rsidRDefault="00851511" w:rsidP="00851511">
            <w:pPr>
              <w:spacing w:line="360" w:lineRule="auto"/>
            </w:pPr>
            <w:r w:rsidRPr="0092240F">
              <w:t>Odoslanie upozornenia o zdieľaní údajov</w:t>
            </w:r>
          </w:p>
        </w:tc>
        <w:tc>
          <w:tcPr>
            <w:tcW w:w="0" w:type="auto"/>
          </w:tcPr>
          <w:p w14:paraId="2FB29302" w14:textId="77777777" w:rsidR="00851511" w:rsidRPr="0092240F" w:rsidRDefault="00851511" w:rsidP="00851511">
            <w:pPr>
              <w:spacing w:line="360" w:lineRule="auto"/>
            </w:pPr>
            <w:r w:rsidRPr="0092240F">
              <w:t>Systém odošle upozornenie OSO o zdieľaní údajov .</w:t>
            </w:r>
          </w:p>
        </w:tc>
      </w:tr>
      <w:tr w:rsidR="00851511" w:rsidRPr="0092240F" w14:paraId="195E2BD2" w14:textId="77777777" w:rsidTr="00851511">
        <w:tc>
          <w:tcPr>
            <w:tcW w:w="0" w:type="auto"/>
          </w:tcPr>
          <w:p w14:paraId="55FCAB5E" w14:textId="77777777" w:rsidR="00851511" w:rsidRPr="0092240F" w:rsidRDefault="00851511" w:rsidP="00851511">
            <w:pPr>
              <w:spacing w:line="360" w:lineRule="auto"/>
            </w:pPr>
            <w:r w:rsidRPr="0092240F">
              <w:t>Prijatie upozornenia</w:t>
            </w:r>
          </w:p>
        </w:tc>
        <w:tc>
          <w:tcPr>
            <w:tcW w:w="0" w:type="auto"/>
          </w:tcPr>
          <w:p w14:paraId="594724DE" w14:textId="77777777" w:rsidR="00851511" w:rsidRPr="0092240F" w:rsidRDefault="00851511" w:rsidP="00851511">
            <w:pPr>
              <w:spacing w:line="360" w:lineRule="auto"/>
            </w:pPr>
            <w:r w:rsidRPr="0092240F">
              <w:t>Osoba oprávnená vydávať certifikáty prijíma upozornenie o zdieľaní údajov.</w:t>
            </w:r>
          </w:p>
        </w:tc>
      </w:tr>
      <w:tr w:rsidR="00851511" w:rsidRPr="0092240F" w14:paraId="3FF4FDFF" w14:textId="77777777" w:rsidTr="00851511">
        <w:tc>
          <w:tcPr>
            <w:tcW w:w="0" w:type="auto"/>
            <w:hideMark/>
          </w:tcPr>
          <w:p w14:paraId="4CC3E297" w14:textId="77777777" w:rsidR="00851511" w:rsidRPr="0092240F" w:rsidRDefault="00851511" w:rsidP="00851511">
            <w:pPr>
              <w:spacing w:line="360" w:lineRule="auto"/>
            </w:pPr>
            <w:r w:rsidRPr="0092240F">
              <w:t>Obhliadka na mieste</w:t>
            </w:r>
          </w:p>
        </w:tc>
        <w:tc>
          <w:tcPr>
            <w:tcW w:w="0" w:type="auto"/>
            <w:hideMark/>
          </w:tcPr>
          <w:p w14:paraId="11D8A9C1" w14:textId="77777777" w:rsidR="00851511" w:rsidRPr="0092240F" w:rsidRDefault="00851511" w:rsidP="00851511">
            <w:pPr>
              <w:spacing w:line="360" w:lineRule="auto"/>
            </w:pPr>
            <w:r w:rsidRPr="0092240F">
              <w:t>Osoba oprávnená vydávať certifikáty kontroluje údaje budovy na mieste budovy.</w:t>
            </w:r>
          </w:p>
        </w:tc>
      </w:tr>
      <w:tr w:rsidR="00851511" w:rsidRPr="0092240F" w14:paraId="3BC5B8B5" w14:textId="77777777" w:rsidTr="00851511">
        <w:tc>
          <w:tcPr>
            <w:tcW w:w="0" w:type="auto"/>
            <w:hideMark/>
          </w:tcPr>
          <w:p w14:paraId="34C0F1E9" w14:textId="77777777" w:rsidR="00851511" w:rsidRPr="0092240F" w:rsidRDefault="00851511" w:rsidP="00851511">
            <w:pPr>
              <w:spacing w:line="360" w:lineRule="auto"/>
            </w:pPr>
            <w:r w:rsidRPr="0092240F">
              <w:t>Vystavenie energetického certifikátu</w:t>
            </w:r>
          </w:p>
        </w:tc>
        <w:tc>
          <w:tcPr>
            <w:tcW w:w="0" w:type="auto"/>
            <w:hideMark/>
          </w:tcPr>
          <w:p w14:paraId="690D3C0D" w14:textId="77777777" w:rsidR="00851511" w:rsidRPr="0092240F" w:rsidRDefault="00851511" w:rsidP="00851511">
            <w:pPr>
              <w:spacing w:line="360" w:lineRule="auto"/>
            </w:pPr>
            <w:r w:rsidRPr="0092240F">
              <w:t>Osoba oprávnená vydávať certifikáty vystaví energetický certifikát.</w:t>
            </w:r>
          </w:p>
        </w:tc>
      </w:tr>
      <w:tr w:rsidR="00851511" w:rsidRPr="0092240F" w14:paraId="65CC1D66" w14:textId="77777777" w:rsidTr="00851511">
        <w:tc>
          <w:tcPr>
            <w:tcW w:w="0" w:type="auto"/>
            <w:hideMark/>
          </w:tcPr>
          <w:p w14:paraId="2B4BC681" w14:textId="77777777" w:rsidR="00851511" w:rsidRPr="0092240F" w:rsidRDefault="00851511" w:rsidP="00851511">
            <w:pPr>
              <w:spacing w:line="360" w:lineRule="auto"/>
            </w:pPr>
            <w:r w:rsidRPr="0092240F">
              <w:t>Vloženie certifikátu do IS EHB</w:t>
            </w:r>
          </w:p>
        </w:tc>
        <w:tc>
          <w:tcPr>
            <w:tcW w:w="0" w:type="auto"/>
            <w:hideMark/>
          </w:tcPr>
          <w:p w14:paraId="150B1909" w14:textId="77777777" w:rsidR="00851511" w:rsidRPr="0092240F" w:rsidRDefault="00851511" w:rsidP="00851511">
            <w:pPr>
              <w:spacing w:line="360" w:lineRule="auto"/>
            </w:pPr>
            <w:r w:rsidRPr="0092240F">
              <w:t>Energetický certifikát bol vložený do informačného systému EHB.</w:t>
            </w:r>
          </w:p>
        </w:tc>
      </w:tr>
      <w:tr w:rsidR="00851511" w:rsidRPr="0092240F" w14:paraId="52A9F092" w14:textId="77777777" w:rsidTr="00851511">
        <w:tc>
          <w:tcPr>
            <w:tcW w:w="0" w:type="auto"/>
            <w:hideMark/>
          </w:tcPr>
          <w:p w14:paraId="6290B58F" w14:textId="77777777" w:rsidR="00851511" w:rsidRPr="0092240F" w:rsidRDefault="00851511" w:rsidP="00851511">
            <w:pPr>
              <w:spacing w:line="360" w:lineRule="auto"/>
            </w:pPr>
            <w:r w:rsidRPr="0092240F">
              <w:t>Prijatie certifikátu</w:t>
            </w:r>
          </w:p>
        </w:tc>
        <w:tc>
          <w:tcPr>
            <w:tcW w:w="0" w:type="auto"/>
            <w:hideMark/>
          </w:tcPr>
          <w:p w14:paraId="6492112E" w14:textId="77777777" w:rsidR="00851511" w:rsidRPr="0092240F" w:rsidRDefault="00851511" w:rsidP="00851511">
            <w:pPr>
              <w:spacing w:line="360" w:lineRule="auto"/>
            </w:pPr>
            <w:r w:rsidRPr="0092240F">
              <w:t>IS EHB prijíma energetický certifikát.</w:t>
            </w:r>
          </w:p>
        </w:tc>
      </w:tr>
      <w:tr w:rsidR="00851511" w:rsidRPr="0092240F" w14:paraId="51B4FAF0" w14:textId="77777777" w:rsidTr="00851511">
        <w:tc>
          <w:tcPr>
            <w:tcW w:w="0" w:type="auto"/>
            <w:hideMark/>
          </w:tcPr>
          <w:p w14:paraId="5C7EE93A" w14:textId="77777777" w:rsidR="00851511" w:rsidRPr="0092240F" w:rsidRDefault="00851511" w:rsidP="00851511">
            <w:pPr>
              <w:spacing w:line="360" w:lineRule="auto"/>
            </w:pPr>
            <w:r w:rsidRPr="0092240F">
              <w:t>Pridelenie identifikačného čísla certifikátu a zaregistrovanie energetického certifikátu budovy v systéme</w:t>
            </w:r>
          </w:p>
        </w:tc>
        <w:tc>
          <w:tcPr>
            <w:tcW w:w="0" w:type="auto"/>
            <w:hideMark/>
          </w:tcPr>
          <w:p w14:paraId="0BC64E42" w14:textId="77777777" w:rsidR="00851511" w:rsidRPr="0092240F" w:rsidRDefault="00851511" w:rsidP="00851511">
            <w:pPr>
              <w:spacing w:line="360" w:lineRule="auto"/>
            </w:pPr>
            <w:r w:rsidRPr="0092240F">
              <w:t>IS EHB priradí identifikačné číslo a zaregistruje certifikát.</w:t>
            </w:r>
          </w:p>
        </w:tc>
      </w:tr>
      <w:tr w:rsidR="00851511" w:rsidRPr="0092240F" w14:paraId="407CE35D" w14:textId="77777777" w:rsidTr="00851511">
        <w:tc>
          <w:tcPr>
            <w:tcW w:w="0" w:type="auto"/>
            <w:hideMark/>
          </w:tcPr>
          <w:p w14:paraId="270BB589" w14:textId="77777777" w:rsidR="00851511" w:rsidRPr="0092240F" w:rsidRDefault="00851511" w:rsidP="00851511">
            <w:pPr>
              <w:spacing w:line="360" w:lineRule="auto"/>
            </w:pPr>
            <w:r w:rsidRPr="0092240F">
              <w:t>Odoslanie certifikátu s ID aktérovi</w:t>
            </w:r>
          </w:p>
        </w:tc>
        <w:tc>
          <w:tcPr>
            <w:tcW w:w="0" w:type="auto"/>
            <w:hideMark/>
          </w:tcPr>
          <w:p w14:paraId="07401546" w14:textId="77777777" w:rsidR="00851511" w:rsidRPr="0092240F" w:rsidRDefault="00851511" w:rsidP="00851511">
            <w:pPr>
              <w:spacing w:line="360" w:lineRule="auto"/>
            </w:pPr>
            <w:r w:rsidRPr="0092240F">
              <w:t>IS EHB odošle certifikát s identifikačným číslom aktérovi. V súlade so smernicou je potrebné umožniť vydanie EC aj v listinnej podobe, a to v prípade, ak o to vlastník požiada. Inak má EC digitálnu formu.</w:t>
            </w:r>
          </w:p>
        </w:tc>
      </w:tr>
      <w:tr w:rsidR="00851511" w:rsidRPr="0092240F" w14:paraId="7F47945F" w14:textId="77777777" w:rsidTr="00851511">
        <w:tc>
          <w:tcPr>
            <w:tcW w:w="0" w:type="auto"/>
          </w:tcPr>
          <w:p w14:paraId="122B44D3" w14:textId="77777777" w:rsidR="00851511" w:rsidRPr="0092240F" w:rsidRDefault="00851511" w:rsidP="00851511">
            <w:pPr>
              <w:spacing w:line="360" w:lineRule="auto"/>
            </w:pPr>
            <w:r w:rsidRPr="0092240F">
              <w:lastRenderedPageBreak/>
              <w:t>Prijatie certifikátu</w:t>
            </w:r>
          </w:p>
        </w:tc>
        <w:tc>
          <w:tcPr>
            <w:tcW w:w="0" w:type="auto"/>
          </w:tcPr>
          <w:p w14:paraId="20FC048F" w14:textId="77777777" w:rsidR="00851511" w:rsidRPr="0092240F" w:rsidRDefault="00851511" w:rsidP="00851511">
            <w:pPr>
              <w:spacing w:line="360" w:lineRule="auto"/>
            </w:pPr>
            <w:r w:rsidRPr="0092240F">
              <w:t xml:space="preserve">Aktér prijíma certifikát. </w:t>
            </w:r>
          </w:p>
        </w:tc>
      </w:tr>
      <w:tr w:rsidR="00851511" w:rsidRPr="0092240F" w14:paraId="55FAEBF7" w14:textId="77777777" w:rsidTr="00851511">
        <w:tc>
          <w:tcPr>
            <w:tcW w:w="0" w:type="auto"/>
          </w:tcPr>
          <w:p w14:paraId="78140A14" w14:textId="77777777" w:rsidR="00851511" w:rsidRPr="0092240F" w:rsidRDefault="00851511" w:rsidP="00851511">
            <w:pPr>
              <w:spacing w:line="360" w:lineRule="auto"/>
            </w:pPr>
            <w:r w:rsidRPr="0092240F">
              <w:t>Koniec procesu</w:t>
            </w:r>
          </w:p>
        </w:tc>
        <w:tc>
          <w:tcPr>
            <w:tcW w:w="0" w:type="auto"/>
          </w:tcPr>
          <w:p w14:paraId="33D38DFD" w14:textId="77777777" w:rsidR="00851511" w:rsidRPr="0092240F" w:rsidRDefault="00851511" w:rsidP="00851511">
            <w:pPr>
              <w:spacing w:line="360" w:lineRule="auto"/>
            </w:pPr>
            <w:r w:rsidRPr="0092240F">
              <w:t>Aktér prijíma certifikát, čím bol proces vydávania certifikátu ukončený.</w:t>
            </w:r>
          </w:p>
        </w:tc>
      </w:tr>
    </w:tbl>
    <w:p w14:paraId="163B4065" w14:textId="77777777" w:rsidR="00851511" w:rsidRPr="00BC5BBF" w:rsidRDefault="00851511" w:rsidP="00851511">
      <w:pPr>
        <w:rPr>
          <w:sz w:val="20"/>
          <w:szCs w:val="20"/>
        </w:rPr>
      </w:pPr>
    </w:p>
    <w:p w14:paraId="7A22181D" w14:textId="77777777" w:rsidR="00851511" w:rsidRPr="00BC5BBF" w:rsidRDefault="00851511" w:rsidP="00851511">
      <w:pPr>
        <w:rPr>
          <w:sz w:val="20"/>
          <w:szCs w:val="20"/>
        </w:rPr>
      </w:pPr>
    </w:p>
    <w:p w14:paraId="0903FDEF" w14:textId="77777777" w:rsidR="00851511" w:rsidRPr="0092240F" w:rsidRDefault="00851511" w:rsidP="0034022C">
      <w:pPr>
        <w:pStyle w:val="Nadpis4"/>
        <w:numPr>
          <w:ilvl w:val="3"/>
          <w:numId w:val="132"/>
        </w:numPr>
        <w:spacing w:before="120"/>
        <w:ind w:left="0" w:hanging="13"/>
        <w:jc w:val="both"/>
        <w:rPr>
          <w:rFonts w:ascii="Times New Roman" w:hAnsi="Times New Roman"/>
          <w:b w:val="0"/>
          <w:i/>
          <w:color w:val="000000" w:themeColor="text1"/>
        </w:rPr>
      </w:pPr>
      <w:r w:rsidRPr="0092240F">
        <w:rPr>
          <w:rFonts w:ascii="Times New Roman" w:hAnsi="Times New Roman"/>
          <w:color w:val="000000" w:themeColor="text1"/>
        </w:rPr>
        <w:t xml:space="preserve">Evidencia o uskutočnených kontrolách technických systémov budov </w:t>
      </w:r>
    </w:p>
    <w:p w14:paraId="793174CA" w14:textId="77777777" w:rsidR="00851511" w:rsidRDefault="00851511" w:rsidP="00851511">
      <w:pPr>
        <w:jc w:val="center"/>
        <w:rPr>
          <w:sz w:val="20"/>
          <w:szCs w:val="20"/>
        </w:rPr>
      </w:pPr>
      <w:r w:rsidRPr="00BC5BBF">
        <w:rPr>
          <w:noProof/>
          <w:sz w:val="20"/>
          <w:szCs w:val="20"/>
          <w:lang w:eastAsia="sk-SK"/>
        </w:rPr>
        <w:drawing>
          <wp:inline distT="0" distB="0" distL="0" distR="0" wp14:anchorId="06A6FCFD" wp14:editId="4F4418E7">
            <wp:extent cx="3206750" cy="3625850"/>
            <wp:effectExtent l="0" t="0" r="0" b="0"/>
            <wp:docPr id="1614113123"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13123" name="Obrázok 1" descr="Obrázok, na ktorom je text, snímka obrazovky, diagram, rovnobežný&#10;&#10;Automaticky generovaný popis"/>
                    <pic:cNvPicPr/>
                  </pic:nvPicPr>
                  <pic:blipFill rotWithShape="1">
                    <a:blip r:embed="rId56"/>
                    <a:srcRect l="2064" t="4132" r="3128" b="1472"/>
                    <a:stretch/>
                  </pic:blipFill>
                  <pic:spPr bwMode="auto">
                    <a:xfrm>
                      <a:off x="0" y="0"/>
                      <a:ext cx="3207577" cy="3626785"/>
                    </a:xfrm>
                    <a:prstGeom prst="rect">
                      <a:avLst/>
                    </a:prstGeom>
                    <a:ln>
                      <a:noFill/>
                    </a:ln>
                    <a:extLst>
                      <a:ext uri="{53640926-AAD7-44D8-BBD7-CCE9431645EC}">
                        <a14:shadowObscured xmlns:a14="http://schemas.microsoft.com/office/drawing/2010/main"/>
                      </a:ext>
                    </a:extLst>
                  </pic:spPr>
                </pic:pic>
              </a:graphicData>
            </a:graphic>
          </wp:inline>
        </w:drawing>
      </w:r>
    </w:p>
    <w:p w14:paraId="795A67B5" w14:textId="77777777" w:rsidR="00851511" w:rsidRPr="00BC5BBF" w:rsidRDefault="00851511" w:rsidP="00851511">
      <w:pPr>
        <w:jc w:val="center"/>
        <w:rPr>
          <w:sz w:val="20"/>
          <w:szCs w:val="20"/>
        </w:rPr>
      </w:pPr>
    </w:p>
    <w:p w14:paraId="1C49948D" w14:textId="77777777" w:rsidR="00851511" w:rsidRPr="0092240F" w:rsidRDefault="00851511" w:rsidP="00851511">
      <w:pPr>
        <w:ind w:right="400"/>
        <w:jc w:val="both"/>
      </w:pPr>
      <w:r w:rsidRPr="0092240F">
        <w:t>Diagram predstavuje proces evidencie uskutočnených kontrol technických systémov budov. Proces sa spúšťa prihlásením používateľa, ktorý následne otvorí zoznam údajov o vykonaných kontrolách. Informačný systém EHB (IS EHB) zobrazí tento zoznam údajov. Používateľ potom pridá novú evidenciu o kontrolách do systému, a tieto údaje sú uložené v zozname údajov. Nakoniec je zoznam údajov opäť zobrazený, a proces sa tým ukončí. Proces je teda lineárny s jednoduchými krokmi: otvoriť, pridať, uložiť a zobraziť, čo umožňuje efektívne spravovanie a aktualizáciu údajov o technických kontrolách budov</w:t>
      </w:r>
      <w:r>
        <w:t>.</w:t>
      </w:r>
    </w:p>
    <w:p w14:paraId="4DD49A32" w14:textId="77777777" w:rsidR="00851511" w:rsidRDefault="00851511" w:rsidP="00851511">
      <w:pPr>
        <w:ind w:right="400"/>
        <w:jc w:val="both"/>
        <w:rPr>
          <w:sz w:val="20"/>
          <w:szCs w:val="20"/>
        </w:rPr>
      </w:pPr>
    </w:p>
    <w:p w14:paraId="702C5A1C" w14:textId="77777777" w:rsidR="00851511" w:rsidRPr="00BC5BBF" w:rsidRDefault="00851511" w:rsidP="00851511">
      <w:pPr>
        <w:ind w:right="400"/>
        <w:jc w:val="both"/>
        <w:rPr>
          <w:sz w:val="20"/>
          <w:szCs w:val="20"/>
        </w:rPr>
      </w:pPr>
    </w:p>
    <w:p w14:paraId="7089DE3A"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5961"/>
      </w:tblGrid>
      <w:tr w:rsidR="00851511" w:rsidRPr="0092240F" w14:paraId="5E414AAF" w14:textId="77777777" w:rsidTr="00851511">
        <w:tc>
          <w:tcPr>
            <w:tcW w:w="3055" w:type="dxa"/>
            <w:shd w:val="clear" w:color="auto" w:fill="D9D9D9" w:themeFill="background1" w:themeFillShade="D9"/>
          </w:tcPr>
          <w:p w14:paraId="741F5339" w14:textId="77777777" w:rsidR="00851511" w:rsidRPr="0092240F" w:rsidRDefault="00851511" w:rsidP="00851511">
            <w:pPr>
              <w:rPr>
                <w:b/>
                <w:bCs/>
              </w:rPr>
            </w:pPr>
            <w:r w:rsidRPr="0092240F">
              <w:rPr>
                <w:b/>
                <w:bCs/>
              </w:rPr>
              <w:t>Procesný krok</w:t>
            </w:r>
          </w:p>
        </w:tc>
        <w:tc>
          <w:tcPr>
            <w:tcW w:w="5961" w:type="dxa"/>
            <w:shd w:val="clear" w:color="auto" w:fill="D9D9D9" w:themeFill="background1" w:themeFillShade="D9"/>
          </w:tcPr>
          <w:p w14:paraId="70C8B128" w14:textId="77777777" w:rsidR="00851511" w:rsidRPr="0092240F" w:rsidRDefault="00851511" w:rsidP="00851511">
            <w:pPr>
              <w:rPr>
                <w:b/>
                <w:bCs/>
              </w:rPr>
            </w:pPr>
            <w:r w:rsidRPr="0092240F">
              <w:rPr>
                <w:b/>
                <w:bCs/>
              </w:rPr>
              <w:t>Opis kroku</w:t>
            </w:r>
          </w:p>
        </w:tc>
      </w:tr>
      <w:tr w:rsidR="00851511" w:rsidRPr="0092240F" w14:paraId="2CAC9D53" w14:textId="77777777" w:rsidTr="00851511">
        <w:tc>
          <w:tcPr>
            <w:tcW w:w="3055" w:type="dxa"/>
          </w:tcPr>
          <w:p w14:paraId="09DAFEDC" w14:textId="77777777" w:rsidR="00851511" w:rsidRPr="0092240F" w:rsidRDefault="00851511" w:rsidP="00851511">
            <w:pPr>
              <w:spacing w:line="360" w:lineRule="auto"/>
            </w:pPr>
            <w:r w:rsidRPr="0092240F">
              <w:t>Začiatok procesu</w:t>
            </w:r>
          </w:p>
        </w:tc>
        <w:tc>
          <w:tcPr>
            <w:tcW w:w="5961" w:type="dxa"/>
          </w:tcPr>
          <w:p w14:paraId="316FE4E3" w14:textId="77777777" w:rsidR="00851511" w:rsidRPr="0092240F" w:rsidRDefault="00851511" w:rsidP="00851511">
            <w:pPr>
              <w:spacing w:line="360" w:lineRule="auto"/>
            </w:pPr>
            <w:r w:rsidRPr="0092240F">
              <w:t>Proces sa začína, keď používateľ vstúpi do systému.</w:t>
            </w:r>
          </w:p>
        </w:tc>
      </w:tr>
      <w:tr w:rsidR="00851511" w:rsidRPr="0092240F" w14:paraId="23ABEE6D" w14:textId="77777777" w:rsidTr="00851511">
        <w:tc>
          <w:tcPr>
            <w:tcW w:w="3055" w:type="dxa"/>
          </w:tcPr>
          <w:p w14:paraId="751C5037" w14:textId="77777777" w:rsidR="00851511" w:rsidRPr="0092240F" w:rsidRDefault="00851511" w:rsidP="00851511">
            <w:pPr>
              <w:spacing w:line="360" w:lineRule="auto"/>
            </w:pPr>
            <w:r w:rsidRPr="0092240F">
              <w:t>Otvorenie zoznamu údajov</w:t>
            </w:r>
          </w:p>
        </w:tc>
        <w:tc>
          <w:tcPr>
            <w:tcW w:w="5961" w:type="dxa"/>
          </w:tcPr>
          <w:p w14:paraId="5A3E50BB" w14:textId="77777777" w:rsidR="00851511" w:rsidRPr="0092240F" w:rsidRDefault="00851511" w:rsidP="00851511">
            <w:pPr>
              <w:spacing w:line="360" w:lineRule="auto"/>
            </w:pPr>
            <w:r w:rsidRPr="0092240F">
              <w:t>Používateľ otvára zoznam údajov o uskutočnených kontrolách technických systémov budov.</w:t>
            </w:r>
          </w:p>
        </w:tc>
      </w:tr>
      <w:tr w:rsidR="00851511" w:rsidRPr="0092240F" w14:paraId="08AFF6D2" w14:textId="77777777" w:rsidTr="00851511">
        <w:tc>
          <w:tcPr>
            <w:tcW w:w="3055" w:type="dxa"/>
          </w:tcPr>
          <w:p w14:paraId="15E692EF" w14:textId="77777777" w:rsidR="00851511" w:rsidRPr="0092240F" w:rsidRDefault="00851511" w:rsidP="00851511">
            <w:pPr>
              <w:spacing w:line="360" w:lineRule="auto"/>
            </w:pPr>
            <w:r w:rsidRPr="0092240F">
              <w:t>Zobrazenie zoznamu údajov</w:t>
            </w:r>
          </w:p>
        </w:tc>
        <w:tc>
          <w:tcPr>
            <w:tcW w:w="5961" w:type="dxa"/>
          </w:tcPr>
          <w:p w14:paraId="499F8B4D" w14:textId="77777777" w:rsidR="00851511" w:rsidRPr="0092240F" w:rsidRDefault="00851511" w:rsidP="00851511">
            <w:pPr>
              <w:spacing w:line="360" w:lineRule="auto"/>
            </w:pPr>
            <w:r w:rsidRPr="0092240F">
              <w:t>Systém IS EHB zobrazuje zoznam údajov.</w:t>
            </w:r>
          </w:p>
        </w:tc>
      </w:tr>
      <w:tr w:rsidR="00851511" w:rsidRPr="0092240F" w14:paraId="0CD6CFCE" w14:textId="77777777" w:rsidTr="00851511">
        <w:tc>
          <w:tcPr>
            <w:tcW w:w="3055" w:type="dxa"/>
          </w:tcPr>
          <w:p w14:paraId="619C94B4" w14:textId="77777777" w:rsidR="00851511" w:rsidRPr="0092240F" w:rsidRDefault="00851511" w:rsidP="00851511">
            <w:pPr>
              <w:spacing w:line="360" w:lineRule="auto"/>
            </w:pPr>
            <w:r w:rsidRPr="0092240F">
              <w:t>Pridanie novej evidencie</w:t>
            </w:r>
          </w:p>
        </w:tc>
        <w:tc>
          <w:tcPr>
            <w:tcW w:w="5961" w:type="dxa"/>
          </w:tcPr>
          <w:p w14:paraId="4F01A2FE" w14:textId="77777777" w:rsidR="00851511" w:rsidRPr="0092240F" w:rsidRDefault="00851511" w:rsidP="00851511">
            <w:pPr>
              <w:spacing w:line="360" w:lineRule="auto"/>
            </w:pPr>
            <w:r w:rsidRPr="0092240F">
              <w:t>Používateľ pridáva novú evidenciu o uskutočnených kontrolách technických systémov. Záznam bude pridaný vo formáte .</w:t>
            </w:r>
            <w:proofErr w:type="spellStart"/>
            <w:r w:rsidRPr="0092240F">
              <w:t>pdf</w:t>
            </w:r>
            <w:proofErr w:type="spellEnd"/>
          </w:p>
        </w:tc>
      </w:tr>
      <w:tr w:rsidR="00851511" w:rsidRPr="0092240F" w14:paraId="61FD97CC" w14:textId="77777777" w:rsidTr="00851511">
        <w:tc>
          <w:tcPr>
            <w:tcW w:w="3055" w:type="dxa"/>
          </w:tcPr>
          <w:p w14:paraId="27EECA09" w14:textId="77777777" w:rsidR="00851511" w:rsidRPr="0092240F" w:rsidRDefault="00851511" w:rsidP="00851511">
            <w:pPr>
              <w:spacing w:line="360" w:lineRule="auto"/>
            </w:pPr>
            <w:r w:rsidRPr="0092240F">
              <w:lastRenderedPageBreak/>
              <w:t>Uloženie evidencie v zozname údajov</w:t>
            </w:r>
          </w:p>
        </w:tc>
        <w:tc>
          <w:tcPr>
            <w:tcW w:w="5961" w:type="dxa"/>
          </w:tcPr>
          <w:p w14:paraId="0EC97797" w14:textId="77777777" w:rsidR="00851511" w:rsidRPr="0092240F" w:rsidRDefault="00851511" w:rsidP="00851511">
            <w:pPr>
              <w:spacing w:line="360" w:lineRule="auto"/>
            </w:pPr>
            <w:r w:rsidRPr="0092240F">
              <w:t>Nová evidencia je uložená do systému.</w:t>
            </w:r>
          </w:p>
        </w:tc>
      </w:tr>
      <w:tr w:rsidR="00851511" w:rsidRPr="0092240F" w14:paraId="6BD9D72C" w14:textId="77777777" w:rsidTr="00851511">
        <w:tc>
          <w:tcPr>
            <w:tcW w:w="3055" w:type="dxa"/>
          </w:tcPr>
          <w:p w14:paraId="58B552F0" w14:textId="77777777" w:rsidR="00851511" w:rsidRPr="0092240F" w:rsidRDefault="00851511" w:rsidP="00851511">
            <w:pPr>
              <w:spacing w:line="360" w:lineRule="auto"/>
            </w:pPr>
            <w:r w:rsidRPr="0092240F">
              <w:t>Zobrazenie zoznamu údajov</w:t>
            </w:r>
          </w:p>
        </w:tc>
        <w:tc>
          <w:tcPr>
            <w:tcW w:w="5961" w:type="dxa"/>
          </w:tcPr>
          <w:p w14:paraId="3F3B9542" w14:textId="77777777" w:rsidR="00851511" w:rsidRPr="0092240F" w:rsidRDefault="00851511" w:rsidP="00851511">
            <w:pPr>
              <w:spacing w:line="360" w:lineRule="auto"/>
            </w:pPr>
            <w:r w:rsidRPr="0092240F">
              <w:t>Systém znova zobrazuje zoznam údajov s pridanými informáciami.</w:t>
            </w:r>
          </w:p>
        </w:tc>
      </w:tr>
      <w:tr w:rsidR="00851511" w:rsidRPr="0092240F" w14:paraId="495CE900" w14:textId="77777777" w:rsidTr="00851511">
        <w:tc>
          <w:tcPr>
            <w:tcW w:w="3055" w:type="dxa"/>
          </w:tcPr>
          <w:p w14:paraId="1F2096CB" w14:textId="77777777" w:rsidR="00851511" w:rsidRPr="0092240F" w:rsidRDefault="00851511" w:rsidP="00851511">
            <w:pPr>
              <w:spacing w:line="360" w:lineRule="auto"/>
            </w:pPr>
            <w:r w:rsidRPr="0092240F">
              <w:t>Koniec procesu</w:t>
            </w:r>
          </w:p>
        </w:tc>
        <w:tc>
          <w:tcPr>
            <w:tcW w:w="5961" w:type="dxa"/>
          </w:tcPr>
          <w:p w14:paraId="40459B20" w14:textId="77777777" w:rsidR="00851511" w:rsidRPr="0092240F" w:rsidRDefault="00851511" w:rsidP="00851511">
            <w:pPr>
              <w:spacing w:line="360" w:lineRule="auto"/>
            </w:pPr>
            <w:r w:rsidRPr="0092240F">
              <w:t>Proces sa končí po pridaní novej evidencie a opätovnom zobrazení zoznamu údajov.</w:t>
            </w:r>
          </w:p>
        </w:tc>
      </w:tr>
    </w:tbl>
    <w:p w14:paraId="0C637EB1" w14:textId="77777777" w:rsidR="00851511" w:rsidRPr="00BC5BBF" w:rsidRDefault="00851511" w:rsidP="00851511">
      <w:pPr>
        <w:rPr>
          <w:sz w:val="20"/>
          <w:szCs w:val="20"/>
        </w:rPr>
      </w:pPr>
    </w:p>
    <w:p w14:paraId="60001009" w14:textId="77777777" w:rsidR="00851511" w:rsidRPr="00BC5BBF" w:rsidRDefault="00851511" w:rsidP="00851511">
      <w:pPr>
        <w:rPr>
          <w:sz w:val="20"/>
          <w:szCs w:val="20"/>
        </w:rPr>
      </w:pPr>
    </w:p>
    <w:p w14:paraId="7D740AE6" w14:textId="77777777" w:rsidR="00851511" w:rsidRPr="0092240F" w:rsidRDefault="00851511" w:rsidP="0034022C">
      <w:pPr>
        <w:pStyle w:val="Nadpis4"/>
        <w:numPr>
          <w:ilvl w:val="3"/>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t xml:space="preserve">Evidencia o vydaných </w:t>
      </w:r>
      <w:proofErr w:type="spellStart"/>
      <w:r w:rsidRPr="0092240F">
        <w:rPr>
          <w:rFonts w:ascii="Times New Roman" w:hAnsi="Times New Roman"/>
          <w:color w:val="000000" w:themeColor="text1"/>
        </w:rPr>
        <w:t>pasportoch</w:t>
      </w:r>
      <w:proofErr w:type="spellEnd"/>
      <w:r w:rsidRPr="0092240F">
        <w:rPr>
          <w:rFonts w:ascii="Times New Roman" w:hAnsi="Times New Roman"/>
          <w:color w:val="000000" w:themeColor="text1"/>
        </w:rPr>
        <w:t xml:space="preserve"> obnovy budovy </w:t>
      </w:r>
    </w:p>
    <w:p w14:paraId="67D30D64" w14:textId="77777777" w:rsidR="00851511" w:rsidRDefault="00851511" w:rsidP="00851511">
      <w:pPr>
        <w:ind w:right="400"/>
        <w:jc w:val="center"/>
        <w:rPr>
          <w:sz w:val="20"/>
          <w:szCs w:val="20"/>
        </w:rPr>
      </w:pPr>
      <w:r w:rsidRPr="00BC5BBF">
        <w:rPr>
          <w:noProof/>
          <w:sz w:val="20"/>
          <w:szCs w:val="20"/>
          <w:lang w:eastAsia="sk-SK"/>
        </w:rPr>
        <w:drawing>
          <wp:inline distT="0" distB="0" distL="0" distR="0" wp14:anchorId="027C2918" wp14:editId="704122A8">
            <wp:extent cx="3237865" cy="3651250"/>
            <wp:effectExtent l="0" t="0" r="635" b="6350"/>
            <wp:docPr id="555194244"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94244" name="Obrázok 1" descr="Obrázok, na ktorom je text, snímka obrazovky, diagram, rovnobežný&#10;&#10;Automaticky generovaný popis"/>
                    <pic:cNvPicPr/>
                  </pic:nvPicPr>
                  <pic:blipFill rotWithShape="1">
                    <a:blip r:embed="rId57"/>
                    <a:srcRect l="2065" t="4083" r="2197" b="1984"/>
                    <a:stretch/>
                  </pic:blipFill>
                  <pic:spPr bwMode="auto">
                    <a:xfrm>
                      <a:off x="0" y="0"/>
                      <a:ext cx="3239101" cy="3652644"/>
                    </a:xfrm>
                    <a:prstGeom prst="rect">
                      <a:avLst/>
                    </a:prstGeom>
                    <a:ln>
                      <a:noFill/>
                    </a:ln>
                    <a:extLst>
                      <a:ext uri="{53640926-AAD7-44D8-BBD7-CCE9431645EC}">
                        <a14:shadowObscured xmlns:a14="http://schemas.microsoft.com/office/drawing/2010/main"/>
                      </a:ext>
                    </a:extLst>
                  </pic:spPr>
                </pic:pic>
              </a:graphicData>
            </a:graphic>
          </wp:inline>
        </w:drawing>
      </w:r>
    </w:p>
    <w:p w14:paraId="26B5AEA4" w14:textId="77777777" w:rsidR="00851511" w:rsidRPr="00BC5BBF" w:rsidRDefault="00851511" w:rsidP="00851511">
      <w:pPr>
        <w:ind w:right="400"/>
        <w:jc w:val="center"/>
        <w:rPr>
          <w:sz w:val="20"/>
          <w:szCs w:val="20"/>
        </w:rPr>
      </w:pPr>
    </w:p>
    <w:p w14:paraId="22F97FFA" w14:textId="77777777" w:rsidR="00851511" w:rsidRPr="0092240F" w:rsidRDefault="00851511" w:rsidP="00851511">
      <w:pPr>
        <w:ind w:right="400"/>
        <w:jc w:val="both"/>
      </w:pPr>
      <w:r w:rsidRPr="0092240F">
        <w:t xml:space="preserve">Diagram zobrazuje proces evidencie vydaných </w:t>
      </w:r>
      <w:proofErr w:type="spellStart"/>
      <w:r w:rsidRPr="0092240F">
        <w:t>pasportov</w:t>
      </w:r>
      <w:proofErr w:type="spellEnd"/>
      <w:r w:rsidRPr="0092240F">
        <w:t xml:space="preserve"> obnovy budov. Proces začína, keď sa používateľ prihlási a otvorí zoznam údajov o vydaných </w:t>
      </w:r>
      <w:proofErr w:type="spellStart"/>
      <w:r w:rsidRPr="0092240F">
        <w:t>pasportoch</w:t>
      </w:r>
      <w:proofErr w:type="spellEnd"/>
      <w:r w:rsidRPr="0092240F">
        <w:t xml:space="preserve"> obnovy budov. Informačný systém EHB (IS EHB) potom zobrazí tento zoznam. Používateľ následne pridá novú evidenciu o vydanom </w:t>
      </w:r>
      <w:proofErr w:type="spellStart"/>
      <w:r w:rsidRPr="0092240F">
        <w:t>pasporte</w:t>
      </w:r>
      <w:proofErr w:type="spellEnd"/>
      <w:r w:rsidRPr="0092240F">
        <w:t xml:space="preserve"> obnovy do systému, ktorá je uložená v zozname údajov. Na záver je používateľovi znovu zobrazený aktualizovaný zoznam údajov, čím sa proces uzatvára. Tento postup umožňuje systematické spravovanie záznamov o </w:t>
      </w:r>
      <w:proofErr w:type="spellStart"/>
      <w:r w:rsidRPr="0092240F">
        <w:t>pasportoch</w:t>
      </w:r>
      <w:proofErr w:type="spellEnd"/>
      <w:r w:rsidRPr="0092240F">
        <w:t xml:space="preserve"> obnovy, ktoré sú dôležité pre správu a sledovanie stavu budov.</w:t>
      </w:r>
    </w:p>
    <w:p w14:paraId="58AF6EB6" w14:textId="77777777" w:rsidR="00851511" w:rsidRPr="00BC5BBF" w:rsidRDefault="00851511" w:rsidP="00851511">
      <w:pPr>
        <w:ind w:right="400"/>
        <w:jc w:val="both"/>
        <w:rPr>
          <w:sz w:val="20"/>
          <w:szCs w:val="20"/>
        </w:rPr>
      </w:pPr>
    </w:p>
    <w:p w14:paraId="5D37349A"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5961"/>
      </w:tblGrid>
      <w:tr w:rsidR="00851511" w:rsidRPr="0092240F" w14:paraId="0B433452" w14:textId="77777777" w:rsidTr="00851511">
        <w:tc>
          <w:tcPr>
            <w:tcW w:w="3055" w:type="dxa"/>
            <w:shd w:val="clear" w:color="auto" w:fill="D9D9D9" w:themeFill="background1" w:themeFillShade="D9"/>
          </w:tcPr>
          <w:p w14:paraId="29E9D4C8" w14:textId="77777777" w:rsidR="00851511" w:rsidRPr="0092240F" w:rsidRDefault="00851511" w:rsidP="00851511">
            <w:pPr>
              <w:rPr>
                <w:b/>
                <w:bCs/>
              </w:rPr>
            </w:pPr>
            <w:r w:rsidRPr="0092240F">
              <w:rPr>
                <w:b/>
                <w:bCs/>
              </w:rPr>
              <w:t>Procesný krok</w:t>
            </w:r>
          </w:p>
        </w:tc>
        <w:tc>
          <w:tcPr>
            <w:tcW w:w="5961" w:type="dxa"/>
            <w:shd w:val="clear" w:color="auto" w:fill="D9D9D9" w:themeFill="background1" w:themeFillShade="D9"/>
          </w:tcPr>
          <w:p w14:paraId="0A94D886" w14:textId="77777777" w:rsidR="00851511" w:rsidRPr="0092240F" w:rsidRDefault="00851511" w:rsidP="00851511">
            <w:pPr>
              <w:rPr>
                <w:b/>
                <w:bCs/>
              </w:rPr>
            </w:pPr>
            <w:r w:rsidRPr="0092240F">
              <w:rPr>
                <w:b/>
                <w:bCs/>
              </w:rPr>
              <w:t>Opis kroku</w:t>
            </w:r>
          </w:p>
        </w:tc>
      </w:tr>
      <w:tr w:rsidR="00851511" w:rsidRPr="0092240F" w14:paraId="507B3C58" w14:textId="77777777" w:rsidTr="00851511">
        <w:tc>
          <w:tcPr>
            <w:tcW w:w="3055" w:type="dxa"/>
          </w:tcPr>
          <w:p w14:paraId="2C3AE4A3" w14:textId="77777777" w:rsidR="00851511" w:rsidRPr="0092240F" w:rsidRDefault="00851511" w:rsidP="00851511">
            <w:pPr>
              <w:spacing w:line="360" w:lineRule="auto"/>
            </w:pPr>
            <w:r w:rsidRPr="0092240F">
              <w:t>Začiatok procesu</w:t>
            </w:r>
          </w:p>
        </w:tc>
        <w:tc>
          <w:tcPr>
            <w:tcW w:w="5961" w:type="dxa"/>
          </w:tcPr>
          <w:p w14:paraId="6A62198E" w14:textId="77777777" w:rsidR="00851511" w:rsidRPr="0092240F" w:rsidRDefault="00851511" w:rsidP="00851511">
            <w:pPr>
              <w:spacing w:line="360" w:lineRule="auto"/>
            </w:pPr>
            <w:r w:rsidRPr="0092240F">
              <w:t>Proces začína prihlásením používateľa do systému.</w:t>
            </w:r>
          </w:p>
        </w:tc>
      </w:tr>
      <w:tr w:rsidR="00851511" w:rsidRPr="0092240F" w14:paraId="277E33C0" w14:textId="77777777" w:rsidTr="00851511">
        <w:tc>
          <w:tcPr>
            <w:tcW w:w="3055" w:type="dxa"/>
          </w:tcPr>
          <w:p w14:paraId="22C6DB0E" w14:textId="77777777" w:rsidR="00851511" w:rsidRPr="0092240F" w:rsidRDefault="00851511" w:rsidP="00851511">
            <w:pPr>
              <w:spacing w:line="360" w:lineRule="auto"/>
            </w:pPr>
            <w:r w:rsidRPr="0092240F">
              <w:t>Otvorenie zoznamu údajov</w:t>
            </w:r>
          </w:p>
        </w:tc>
        <w:tc>
          <w:tcPr>
            <w:tcW w:w="5961" w:type="dxa"/>
          </w:tcPr>
          <w:p w14:paraId="41CE6ED2" w14:textId="77777777" w:rsidR="00851511" w:rsidRPr="0092240F" w:rsidRDefault="00851511" w:rsidP="00851511">
            <w:pPr>
              <w:spacing w:line="360" w:lineRule="auto"/>
            </w:pPr>
            <w:r w:rsidRPr="0092240F">
              <w:t xml:space="preserve">Používateľ otvára zoznam údajov o vydaných </w:t>
            </w:r>
            <w:proofErr w:type="spellStart"/>
            <w:r w:rsidRPr="0092240F">
              <w:t>pasportoch</w:t>
            </w:r>
            <w:proofErr w:type="spellEnd"/>
            <w:r w:rsidRPr="0092240F">
              <w:t xml:space="preserve"> obnovy budovy.</w:t>
            </w:r>
          </w:p>
        </w:tc>
      </w:tr>
      <w:tr w:rsidR="00851511" w:rsidRPr="0092240F" w14:paraId="421C3518" w14:textId="77777777" w:rsidTr="00851511">
        <w:tc>
          <w:tcPr>
            <w:tcW w:w="3055" w:type="dxa"/>
          </w:tcPr>
          <w:p w14:paraId="2F940ED7" w14:textId="77777777" w:rsidR="00851511" w:rsidRPr="0092240F" w:rsidRDefault="00851511" w:rsidP="00851511">
            <w:pPr>
              <w:spacing w:line="360" w:lineRule="auto"/>
            </w:pPr>
            <w:r w:rsidRPr="0092240F">
              <w:t>Zobrazenie zoznamu údajov</w:t>
            </w:r>
          </w:p>
        </w:tc>
        <w:tc>
          <w:tcPr>
            <w:tcW w:w="5961" w:type="dxa"/>
          </w:tcPr>
          <w:p w14:paraId="5E0A0986" w14:textId="77777777" w:rsidR="00851511" w:rsidRPr="0092240F" w:rsidRDefault="00851511" w:rsidP="00851511">
            <w:pPr>
              <w:spacing w:line="360" w:lineRule="auto"/>
            </w:pPr>
            <w:r w:rsidRPr="0092240F">
              <w:t xml:space="preserve">Systém IS EHB zobrazuje zoznam údajov o </w:t>
            </w:r>
            <w:proofErr w:type="spellStart"/>
            <w:r w:rsidRPr="0092240F">
              <w:t>pasportoch</w:t>
            </w:r>
            <w:proofErr w:type="spellEnd"/>
            <w:r w:rsidRPr="0092240F">
              <w:t>.</w:t>
            </w:r>
          </w:p>
        </w:tc>
      </w:tr>
      <w:tr w:rsidR="00851511" w:rsidRPr="0092240F" w14:paraId="20DBB975" w14:textId="77777777" w:rsidTr="00851511">
        <w:tc>
          <w:tcPr>
            <w:tcW w:w="3055" w:type="dxa"/>
          </w:tcPr>
          <w:p w14:paraId="4F2DA446" w14:textId="77777777" w:rsidR="00851511" w:rsidRPr="0092240F" w:rsidRDefault="00851511" w:rsidP="00851511">
            <w:pPr>
              <w:spacing w:line="360" w:lineRule="auto"/>
            </w:pPr>
            <w:r w:rsidRPr="0092240F">
              <w:lastRenderedPageBreak/>
              <w:t>Pridanie novej evidencie</w:t>
            </w:r>
          </w:p>
        </w:tc>
        <w:tc>
          <w:tcPr>
            <w:tcW w:w="5961" w:type="dxa"/>
          </w:tcPr>
          <w:p w14:paraId="2503E101" w14:textId="77777777" w:rsidR="00851511" w:rsidRPr="0092240F" w:rsidRDefault="00851511" w:rsidP="00851511">
            <w:pPr>
              <w:spacing w:line="360" w:lineRule="auto"/>
            </w:pPr>
            <w:r w:rsidRPr="0092240F">
              <w:t xml:space="preserve">Používateľ pridáva novú evidenciu o vydanom </w:t>
            </w:r>
            <w:proofErr w:type="spellStart"/>
            <w:r w:rsidRPr="0092240F">
              <w:t>pasporte</w:t>
            </w:r>
            <w:proofErr w:type="spellEnd"/>
            <w:r w:rsidRPr="0092240F">
              <w:t xml:space="preserve"> obnovy budovy v štruktúrovanom formáte.</w:t>
            </w:r>
          </w:p>
        </w:tc>
      </w:tr>
      <w:tr w:rsidR="00851511" w:rsidRPr="0092240F" w14:paraId="633CE37A" w14:textId="77777777" w:rsidTr="00851511">
        <w:tc>
          <w:tcPr>
            <w:tcW w:w="3055" w:type="dxa"/>
          </w:tcPr>
          <w:p w14:paraId="28668C08" w14:textId="77777777" w:rsidR="00851511" w:rsidRPr="0092240F" w:rsidRDefault="00851511" w:rsidP="00851511">
            <w:pPr>
              <w:spacing w:line="360" w:lineRule="auto"/>
            </w:pPr>
            <w:r w:rsidRPr="0092240F">
              <w:t>Uloženie evidencie v zozname údajov</w:t>
            </w:r>
          </w:p>
        </w:tc>
        <w:tc>
          <w:tcPr>
            <w:tcW w:w="5961" w:type="dxa"/>
          </w:tcPr>
          <w:p w14:paraId="0116D02C" w14:textId="77777777" w:rsidR="00851511" w:rsidRPr="0092240F" w:rsidRDefault="00851511" w:rsidP="00851511">
            <w:pPr>
              <w:spacing w:line="360" w:lineRule="auto"/>
            </w:pPr>
            <w:r w:rsidRPr="0092240F">
              <w:t>Systém ukladá pridanú evidenciu do zoznamu údajov.</w:t>
            </w:r>
          </w:p>
        </w:tc>
      </w:tr>
      <w:tr w:rsidR="00851511" w:rsidRPr="0092240F" w14:paraId="1EB106D1" w14:textId="77777777" w:rsidTr="00851511">
        <w:tc>
          <w:tcPr>
            <w:tcW w:w="3055" w:type="dxa"/>
          </w:tcPr>
          <w:p w14:paraId="31EFA1B4" w14:textId="77777777" w:rsidR="00851511" w:rsidRPr="0092240F" w:rsidRDefault="00851511" w:rsidP="00851511">
            <w:pPr>
              <w:spacing w:line="360" w:lineRule="auto"/>
            </w:pPr>
            <w:r w:rsidRPr="0092240F">
              <w:t>Zobrazenie zoznamu údajov</w:t>
            </w:r>
          </w:p>
        </w:tc>
        <w:tc>
          <w:tcPr>
            <w:tcW w:w="5961" w:type="dxa"/>
          </w:tcPr>
          <w:p w14:paraId="511B4849" w14:textId="77777777" w:rsidR="00851511" w:rsidRPr="0092240F" w:rsidRDefault="00851511" w:rsidP="00851511">
            <w:pPr>
              <w:spacing w:line="360" w:lineRule="auto"/>
            </w:pPr>
            <w:r w:rsidRPr="0092240F">
              <w:t>Systém znova zobrazuje aktualizovaný zoznam údajov používateľovi.</w:t>
            </w:r>
          </w:p>
        </w:tc>
      </w:tr>
      <w:tr w:rsidR="00851511" w:rsidRPr="0092240F" w14:paraId="432F5EC1" w14:textId="77777777" w:rsidTr="00851511">
        <w:tc>
          <w:tcPr>
            <w:tcW w:w="3055" w:type="dxa"/>
          </w:tcPr>
          <w:p w14:paraId="085F41CB" w14:textId="77777777" w:rsidR="00851511" w:rsidRPr="0092240F" w:rsidRDefault="00851511" w:rsidP="00851511">
            <w:pPr>
              <w:spacing w:line="360" w:lineRule="auto"/>
            </w:pPr>
            <w:r w:rsidRPr="0092240F">
              <w:t>Koniec procesu</w:t>
            </w:r>
          </w:p>
        </w:tc>
        <w:tc>
          <w:tcPr>
            <w:tcW w:w="5961" w:type="dxa"/>
          </w:tcPr>
          <w:p w14:paraId="496BAF42" w14:textId="77777777" w:rsidR="00851511" w:rsidRPr="0092240F" w:rsidRDefault="00851511" w:rsidP="00851511">
            <w:pPr>
              <w:spacing w:line="360" w:lineRule="auto"/>
            </w:pPr>
            <w:r w:rsidRPr="0092240F">
              <w:t>Proces sa končí po pridaní novej evidencie a opätovnom zobrazení zoznamu.</w:t>
            </w:r>
          </w:p>
        </w:tc>
      </w:tr>
    </w:tbl>
    <w:p w14:paraId="0B52DB8C" w14:textId="77777777" w:rsidR="00851511" w:rsidRPr="00BC5BBF" w:rsidRDefault="00851511" w:rsidP="00851511">
      <w:pPr>
        <w:spacing w:line="360" w:lineRule="auto"/>
        <w:rPr>
          <w:sz w:val="20"/>
          <w:szCs w:val="20"/>
        </w:rPr>
      </w:pPr>
    </w:p>
    <w:p w14:paraId="04BD3DA4" w14:textId="77777777" w:rsidR="00851511" w:rsidRPr="0092240F" w:rsidRDefault="00851511" w:rsidP="0034022C">
      <w:pPr>
        <w:pStyle w:val="Nadpis4"/>
        <w:numPr>
          <w:ilvl w:val="3"/>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t>Verejný prístup k údajom o energetickej hospodárnosti budovy</w:t>
      </w:r>
    </w:p>
    <w:p w14:paraId="6AF25D65" w14:textId="77777777" w:rsidR="00851511" w:rsidRDefault="00851511" w:rsidP="00851511">
      <w:pPr>
        <w:jc w:val="center"/>
        <w:rPr>
          <w:noProof/>
          <w:sz w:val="20"/>
          <w:szCs w:val="20"/>
        </w:rPr>
      </w:pPr>
      <w:r w:rsidRPr="00BC5BBF">
        <w:rPr>
          <w:noProof/>
          <w:sz w:val="20"/>
          <w:szCs w:val="20"/>
          <w:lang w:eastAsia="sk-SK"/>
        </w:rPr>
        <w:drawing>
          <wp:inline distT="0" distB="0" distL="0" distR="0" wp14:anchorId="0DDB75EE" wp14:editId="3747EF6C">
            <wp:extent cx="3251200" cy="3149600"/>
            <wp:effectExtent l="0" t="0" r="6350" b="0"/>
            <wp:docPr id="1584826729"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26729" name="Obrázok 1" descr="Obrázok, na ktorom je text, snímka obrazovky, diagram, rovnobežný&#10;&#10;Automaticky generovaný popis"/>
                    <pic:cNvPicPr/>
                  </pic:nvPicPr>
                  <pic:blipFill rotWithShape="1">
                    <a:blip r:embed="rId58"/>
                    <a:srcRect l="1877" t="4692" r="2027" b="2214"/>
                    <a:stretch/>
                  </pic:blipFill>
                  <pic:spPr bwMode="auto">
                    <a:xfrm>
                      <a:off x="0" y="0"/>
                      <a:ext cx="3251200" cy="3149600"/>
                    </a:xfrm>
                    <a:prstGeom prst="rect">
                      <a:avLst/>
                    </a:prstGeom>
                    <a:ln>
                      <a:noFill/>
                    </a:ln>
                    <a:extLst>
                      <a:ext uri="{53640926-AAD7-44D8-BBD7-CCE9431645EC}">
                        <a14:shadowObscured xmlns:a14="http://schemas.microsoft.com/office/drawing/2010/main"/>
                      </a:ext>
                    </a:extLst>
                  </pic:spPr>
                </pic:pic>
              </a:graphicData>
            </a:graphic>
          </wp:inline>
        </w:drawing>
      </w:r>
    </w:p>
    <w:p w14:paraId="6EF5DAF5" w14:textId="77777777" w:rsidR="00851511" w:rsidRPr="00BC5BBF" w:rsidRDefault="00851511" w:rsidP="00851511">
      <w:pPr>
        <w:jc w:val="center"/>
        <w:rPr>
          <w:noProof/>
          <w:sz w:val="20"/>
          <w:szCs w:val="20"/>
        </w:rPr>
      </w:pPr>
    </w:p>
    <w:p w14:paraId="68DDDF2A" w14:textId="77777777" w:rsidR="00851511" w:rsidRPr="0092240F" w:rsidRDefault="00851511" w:rsidP="00851511">
      <w:pPr>
        <w:jc w:val="both"/>
      </w:pPr>
      <w:r w:rsidRPr="0092240F">
        <w:t>Tento procesný diagram zobrazuje proces verejného prístupu k údajom o energetickej hospodárnosti budovy. Proces sa začína, keď používateľ otvorí internetovú stránku s údajmi o energetickej hospodárnosti budovy. Informačný systém (IS EHB) následne zobrazí údaje, ktoré používateľ môže prezerať. Systém môže verejne zobrazovať len obmedzené množstvo informácií. Proces sa končí po prezeraní údajov používateľom.</w:t>
      </w:r>
    </w:p>
    <w:p w14:paraId="22C73955" w14:textId="77777777" w:rsidR="00851511" w:rsidRPr="00BC5BBF" w:rsidRDefault="00851511" w:rsidP="00851511">
      <w:pPr>
        <w:jc w:val="both"/>
        <w:rPr>
          <w:sz w:val="20"/>
          <w:szCs w:val="20"/>
        </w:rPr>
      </w:pPr>
    </w:p>
    <w:p w14:paraId="4FEF3B02"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5601"/>
      </w:tblGrid>
      <w:tr w:rsidR="00851511" w:rsidRPr="0092240F" w14:paraId="022F98FB" w14:textId="77777777" w:rsidTr="00851511">
        <w:tc>
          <w:tcPr>
            <w:tcW w:w="3415" w:type="dxa"/>
            <w:shd w:val="clear" w:color="auto" w:fill="D9D9D9" w:themeFill="background1" w:themeFillShade="D9"/>
          </w:tcPr>
          <w:p w14:paraId="27B7A05B" w14:textId="77777777" w:rsidR="00851511" w:rsidRPr="0092240F" w:rsidRDefault="00851511" w:rsidP="00851511">
            <w:pPr>
              <w:rPr>
                <w:b/>
                <w:bCs/>
              </w:rPr>
            </w:pPr>
            <w:r w:rsidRPr="0092240F">
              <w:rPr>
                <w:b/>
                <w:bCs/>
              </w:rPr>
              <w:t>Procesný krok</w:t>
            </w:r>
          </w:p>
        </w:tc>
        <w:tc>
          <w:tcPr>
            <w:tcW w:w="5601" w:type="dxa"/>
            <w:shd w:val="clear" w:color="auto" w:fill="D9D9D9" w:themeFill="background1" w:themeFillShade="D9"/>
          </w:tcPr>
          <w:p w14:paraId="4A8F9AB9" w14:textId="77777777" w:rsidR="00851511" w:rsidRPr="0092240F" w:rsidRDefault="00851511" w:rsidP="00851511">
            <w:pPr>
              <w:rPr>
                <w:b/>
                <w:bCs/>
              </w:rPr>
            </w:pPr>
            <w:r w:rsidRPr="0092240F">
              <w:rPr>
                <w:b/>
                <w:bCs/>
              </w:rPr>
              <w:t>Opis kroku</w:t>
            </w:r>
          </w:p>
        </w:tc>
      </w:tr>
      <w:tr w:rsidR="00851511" w:rsidRPr="0092240F" w14:paraId="273BA1C6" w14:textId="77777777" w:rsidTr="00851511">
        <w:tc>
          <w:tcPr>
            <w:tcW w:w="3415" w:type="dxa"/>
          </w:tcPr>
          <w:p w14:paraId="770C8CA1" w14:textId="77777777" w:rsidR="00851511" w:rsidRPr="0092240F" w:rsidRDefault="00851511" w:rsidP="00851511">
            <w:pPr>
              <w:spacing w:line="360" w:lineRule="auto"/>
            </w:pPr>
            <w:r w:rsidRPr="0092240F">
              <w:t>Začiatok procesu</w:t>
            </w:r>
          </w:p>
        </w:tc>
        <w:tc>
          <w:tcPr>
            <w:tcW w:w="5601" w:type="dxa"/>
          </w:tcPr>
          <w:p w14:paraId="377BE637" w14:textId="77777777" w:rsidR="00851511" w:rsidRPr="0092240F" w:rsidRDefault="00851511" w:rsidP="00851511">
            <w:pPr>
              <w:spacing w:line="360" w:lineRule="auto"/>
            </w:pPr>
            <w:r w:rsidRPr="0092240F">
              <w:t>Proces sa začína, keď používateľ zaháji prístup do systému.</w:t>
            </w:r>
          </w:p>
        </w:tc>
      </w:tr>
      <w:tr w:rsidR="00851511" w:rsidRPr="0092240F" w14:paraId="05E09DC2" w14:textId="77777777" w:rsidTr="00851511">
        <w:tc>
          <w:tcPr>
            <w:tcW w:w="3415" w:type="dxa"/>
          </w:tcPr>
          <w:p w14:paraId="35BA01F2" w14:textId="77777777" w:rsidR="00851511" w:rsidRPr="0092240F" w:rsidRDefault="00851511" w:rsidP="00851511">
            <w:pPr>
              <w:spacing w:line="360" w:lineRule="auto"/>
            </w:pPr>
            <w:r w:rsidRPr="0092240F">
              <w:t>Otvorenie internetovej stránky s údajmi o energetickej hospodárnosti budovy</w:t>
            </w:r>
          </w:p>
        </w:tc>
        <w:tc>
          <w:tcPr>
            <w:tcW w:w="5601" w:type="dxa"/>
          </w:tcPr>
          <w:p w14:paraId="3BE972A9" w14:textId="77777777" w:rsidR="00851511" w:rsidRPr="0092240F" w:rsidRDefault="00851511" w:rsidP="00851511">
            <w:pPr>
              <w:spacing w:line="360" w:lineRule="auto"/>
            </w:pPr>
            <w:r w:rsidRPr="0092240F">
              <w:t>Používateľ otvorí webovú stránku určenú pre zobrazenie údajov o energetickej hospodárnosti budov.</w:t>
            </w:r>
          </w:p>
        </w:tc>
      </w:tr>
      <w:tr w:rsidR="00851511" w:rsidRPr="0092240F" w14:paraId="7F1A5169" w14:textId="77777777" w:rsidTr="00851511">
        <w:tc>
          <w:tcPr>
            <w:tcW w:w="3415" w:type="dxa"/>
          </w:tcPr>
          <w:p w14:paraId="1510BF38" w14:textId="77777777" w:rsidR="00851511" w:rsidRPr="0092240F" w:rsidRDefault="00851511" w:rsidP="00851511">
            <w:pPr>
              <w:spacing w:line="360" w:lineRule="auto"/>
            </w:pPr>
            <w:r w:rsidRPr="0092240F">
              <w:lastRenderedPageBreak/>
              <w:t>Zobrazenie údajov</w:t>
            </w:r>
          </w:p>
        </w:tc>
        <w:tc>
          <w:tcPr>
            <w:tcW w:w="5601" w:type="dxa"/>
          </w:tcPr>
          <w:p w14:paraId="3E849379" w14:textId="77777777" w:rsidR="00851511" w:rsidRPr="0092240F" w:rsidRDefault="00851511" w:rsidP="00851511">
            <w:pPr>
              <w:spacing w:line="360" w:lineRule="auto"/>
            </w:pPr>
            <w:r w:rsidRPr="0092240F">
              <w:t>Informačný systém EHB (IS EHB) zobrazí požadované informácie o energetickej hospodárnosti.</w:t>
            </w:r>
          </w:p>
        </w:tc>
      </w:tr>
      <w:tr w:rsidR="00851511" w:rsidRPr="0092240F" w14:paraId="6FE19A48" w14:textId="77777777" w:rsidTr="00851511">
        <w:tc>
          <w:tcPr>
            <w:tcW w:w="3415" w:type="dxa"/>
          </w:tcPr>
          <w:p w14:paraId="2FB21BC9" w14:textId="77777777" w:rsidR="00851511" w:rsidRPr="0092240F" w:rsidRDefault="00851511" w:rsidP="00851511">
            <w:pPr>
              <w:spacing w:line="360" w:lineRule="auto"/>
            </w:pPr>
            <w:r w:rsidRPr="0092240F">
              <w:t>Prezeranie údajov</w:t>
            </w:r>
          </w:p>
        </w:tc>
        <w:tc>
          <w:tcPr>
            <w:tcW w:w="5601" w:type="dxa"/>
          </w:tcPr>
          <w:p w14:paraId="5EE0C48F" w14:textId="77777777" w:rsidR="00851511" w:rsidRPr="0092240F" w:rsidRDefault="00851511" w:rsidP="00851511">
            <w:pPr>
              <w:spacing w:line="360" w:lineRule="auto"/>
            </w:pPr>
            <w:r w:rsidRPr="0092240F">
              <w:t>Používateľ si prezerá a analyzuje zobrazené informácie.</w:t>
            </w:r>
          </w:p>
        </w:tc>
      </w:tr>
      <w:tr w:rsidR="00851511" w:rsidRPr="0092240F" w14:paraId="6C1ED8F1" w14:textId="77777777" w:rsidTr="00851511">
        <w:tc>
          <w:tcPr>
            <w:tcW w:w="3415" w:type="dxa"/>
          </w:tcPr>
          <w:p w14:paraId="3CE8B16B" w14:textId="77777777" w:rsidR="00851511" w:rsidRPr="0092240F" w:rsidRDefault="00851511" w:rsidP="00851511">
            <w:pPr>
              <w:spacing w:line="360" w:lineRule="auto"/>
            </w:pPr>
            <w:r w:rsidRPr="0092240F">
              <w:t>Koniec procesu</w:t>
            </w:r>
          </w:p>
        </w:tc>
        <w:tc>
          <w:tcPr>
            <w:tcW w:w="5601" w:type="dxa"/>
          </w:tcPr>
          <w:p w14:paraId="45EB3A0D" w14:textId="77777777" w:rsidR="00851511" w:rsidRPr="0092240F" w:rsidRDefault="00851511" w:rsidP="00851511">
            <w:pPr>
              <w:spacing w:line="360" w:lineRule="auto"/>
            </w:pPr>
            <w:r w:rsidRPr="0092240F">
              <w:t>Proces sa ukončí po dokončení prezerania údajov.</w:t>
            </w:r>
          </w:p>
        </w:tc>
      </w:tr>
    </w:tbl>
    <w:p w14:paraId="767575AE" w14:textId="77777777" w:rsidR="00851511" w:rsidRPr="00BC5BBF" w:rsidRDefault="00851511" w:rsidP="00851511">
      <w:pPr>
        <w:spacing w:line="360" w:lineRule="auto"/>
        <w:rPr>
          <w:sz w:val="20"/>
          <w:szCs w:val="20"/>
        </w:rPr>
      </w:pPr>
    </w:p>
    <w:p w14:paraId="13309637" w14:textId="77777777" w:rsidR="00851511" w:rsidRPr="008A57C5" w:rsidRDefault="00851511" w:rsidP="008A57C5">
      <w:pPr>
        <w:pStyle w:val="Nadpis4"/>
        <w:numPr>
          <w:ilvl w:val="3"/>
          <w:numId w:val="132"/>
        </w:numPr>
        <w:spacing w:before="120"/>
        <w:ind w:left="0" w:firstLine="0"/>
        <w:jc w:val="both"/>
        <w:rPr>
          <w:rFonts w:ascii="Times New Roman" w:hAnsi="Times New Roman"/>
          <w:color w:val="000000" w:themeColor="text1"/>
        </w:rPr>
      </w:pPr>
      <w:r w:rsidRPr="00BC5BBF">
        <w:rPr>
          <w:sz w:val="20"/>
          <w:szCs w:val="20"/>
        </w:rPr>
        <w:br w:type="page"/>
      </w:r>
      <w:r w:rsidRPr="008A57C5">
        <w:rPr>
          <w:rFonts w:ascii="Times New Roman" w:hAnsi="Times New Roman"/>
          <w:color w:val="000000" w:themeColor="text1"/>
        </w:rPr>
        <w:lastRenderedPageBreak/>
        <w:t>Zdieľanie údajov používateľmi na základe oprávnení</w:t>
      </w:r>
    </w:p>
    <w:p w14:paraId="49FF7527" w14:textId="77777777" w:rsidR="00851511" w:rsidRDefault="00851511" w:rsidP="00851511">
      <w:pPr>
        <w:jc w:val="center"/>
        <w:rPr>
          <w:sz w:val="20"/>
          <w:szCs w:val="20"/>
        </w:rPr>
      </w:pPr>
      <w:r w:rsidRPr="00BC5BBF">
        <w:rPr>
          <w:noProof/>
          <w:sz w:val="20"/>
          <w:szCs w:val="20"/>
          <w:lang w:eastAsia="sk-SK"/>
        </w:rPr>
        <w:drawing>
          <wp:inline distT="0" distB="0" distL="0" distR="0" wp14:anchorId="5DB8D268" wp14:editId="166CC743">
            <wp:extent cx="4870450" cy="7181850"/>
            <wp:effectExtent l="0" t="0" r="6350" b="0"/>
            <wp:docPr id="166934891"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4891" name="Obrázok 1" descr="Obrázok, na ktorom je text, snímka obrazovky, diagram, rovnobežný&#10;&#10;Automaticky generovaný popis"/>
                    <pic:cNvPicPr/>
                  </pic:nvPicPr>
                  <pic:blipFill rotWithShape="1">
                    <a:blip r:embed="rId59"/>
                    <a:srcRect l="1645" t="3211" r="1387" b="1208"/>
                    <a:stretch/>
                  </pic:blipFill>
                  <pic:spPr bwMode="auto">
                    <a:xfrm>
                      <a:off x="0" y="0"/>
                      <a:ext cx="4885538" cy="7204098"/>
                    </a:xfrm>
                    <a:prstGeom prst="rect">
                      <a:avLst/>
                    </a:prstGeom>
                    <a:ln>
                      <a:noFill/>
                    </a:ln>
                    <a:extLst>
                      <a:ext uri="{53640926-AAD7-44D8-BBD7-CCE9431645EC}">
                        <a14:shadowObscured xmlns:a14="http://schemas.microsoft.com/office/drawing/2010/main"/>
                      </a:ext>
                    </a:extLst>
                  </pic:spPr>
                </pic:pic>
              </a:graphicData>
            </a:graphic>
          </wp:inline>
        </w:drawing>
      </w:r>
    </w:p>
    <w:p w14:paraId="683E2358" w14:textId="77777777" w:rsidR="00851511" w:rsidRPr="00BC5BBF" w:rsidRDefault="00851511" w:rsidP="00851511">
      <w:pPr>
        <w:jc w:val="center"/>
        <w:rPr>
          <w:sz w:val="20"/>
          <w:szCs w:val="20"/>
        </w:rPr>
      </w:pPr>
    </w:p>
    <w:p w14:paraId="32DEE06E" w14:textId="77777777" w:rsidR="00851511" w:rsidRPr="0092240F" w:rsidRDefault="00851511" w:rsidP="00851511">
      <w:pPr>
        <w:jc w:val="both"/>
      </w:pPr>
      <w:r w:rsidRPr="0092240F">
        <w:t xml:space="preserve">Proces sa začína prihlásením používateľa a následným otvorením zoznamu údajov. Informačný systém (IS EHB) potom zobrazuje tento zoznam údajov. Používateľ si z tohto zoznamu vyberá konkrétne údaje, ktoré chce zdieľať, a potom vyberá používateľov, s ktorými chce údaje zdieľať. Následne systém overuje, či má prihlásený používateľ oprávnenie zdieľať vybrané súbory. Ak používateľ nemá príslušné oprávnenie, proces pokračuje odoslaním upozornenia o absencii oprávnenia a končí prijatím tohto upozornenia používateľom. V prípade, že používateľ má oprávnenie, údaje sa zdieľajú s vybranými používateľmi a zobrazí sa opäť zoznam údajov, </w:t>
      </w:r>
      <w:r w:rsidRPr="0092240F">
        <w:lastRenderedPageBreak/>
        <w:t>pričom proces potom končí. Tento diagram poskytuje vizuálny prehľad o tom, ako je možné zdieľať informácie v rámci systému na základe užívateľských oprávnení.</w:t>
      </w:r>
    </w:p>
    <w:p w14:paraId="2B54A04C" w14:textId="77777777" w:rsidR="00851511" w:rsidRPr="0092240F" w:rsidRDefault="00851511" w:rsidP="00851511">
      <w:pPr>
        <w:jc w:val="both"/>
      </w:pPr>
    </w:p>
    <w:p w14:paraId="68965042" w14:textId="77777777" w:rsidR="00851511" w:rsidRPr="00BC5BBF" w:rsidRDefault="00851511" w:rsidP="00851511">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5961"/>
      </w:tblGrid>
      <w:tr w:rsidR="00851511" w:rsidRPr="0092240F" w14:paraId="7F70C328" w14:textId="77777777" w:rsidTr="00851511">
        <w:tc>
          <w:tcPr>
            <w:tcW w:w="3055" w:type="dxa"/>
            <w:shd w:val="clear" w:color="auto" w:fill="D9D9D9" w:themeFill="background1" w:themeFillShade="D9"/>
          </w:tcPr>
          <w:p w14:paraId="6991ED35" w14:textId="77777777" w:rsidR="00851511" w:rsidRPr="0092240F" w:rsidRDefault="00851511" w:rsidP="00851511">
            <w:pPr>
              <w:rPr>
                <w:b/>
                <w:bCs/>
              </w:rPr>
            </w:pPr>
            <w:r w:rsidRPr="0092240F">
              <w:rPr>
                <w:b/>
                <w:bCs/>
              </w:rPr>
              <w:t>Procesný krok</w:t>
            </w:r>
          </w:p>
        </w:tc>
        <w:tc>
          <w:tcPr>
            <w:tcW w:w="5961" w:type="dxa"/>
            <w:shd w:val="clear" w:color="auto" w:fill="D9D9D9" w:themeFill="background1" w:themeFillShade="D9"/>
          </w:tcPr>
          <w:p w14:paraId="1E46066A" w14:textId="77777777" w:rsidR="00851511" w:rsidRPr="0092240F" w:rsidRDefault="00851511" w:rsidP="00851511">
            <w:pPr>
              <w:rPr>
                <w:b/>
                <w:bCs/>
              </w:rPr>
            </w:pPr>
            <w:r w:rsidRPr="0092240F">
              <w:rPr>
                <w:b/>
                <w:bCs/>
              </w:rPr>
              <w:t>Opis kroku</w:t>
            </w:r>
          </w:p>
        </w:tc>
      </w:tr>
      <w:tr w:rsidR="00851511" w:rsidRPr="0092240F" w14:paraId="20ED5D2A" w14:textId="77777777" w:rsidTr="00851511">
        <w:tc>
          <w:tcPr>
            <w:tcW w:w="3055" w:type="dxa"/>
          </w:tcPr>
          <w:p w14:paraId="23FBCDA5" w14:textId="77777777" w:rsidR="00851511" w:rsidRPr="0092240F" w:rsidRDefault="00851511" w:rsidP="00851511">
            <w:pPr>
              <w:spacing w:line="360" w:lineRule="auto"/>
            </w:pPr>
            <w:r w:rsidRPr="0092240F">
              <w:t>Začiatok procesu</w:t>
            </w:r>
          </w:p>
        </w:tc>
        <w:tc>
          <w:tcPr>
            <w:tcW w:w="5961" w:type="dxa"/>
          </w:tcPr>
          <w:p w14:paraId="0E0CED04" w14:textId="77777777" w:rsidR="00851511" w:rsidRPr="0092240F" w:rsidRDefault="00851511" w:rsidP="00851511">
            <w:pPr>
              <w:spacing w:line="360" w:lineRule="auto"/>
            </w:pPr>
            <w:r w:rsidRPr="0092240F">
              <w:t>Proces sa spúšťa prihlásením používateľa do systému.</w:t>
            </w:r>
          </w:p>
        </w:tc>
      </w:tr>
      <w:tr w:rsidR="00851511" w:rsidRPr="0092240F" w14:paraId="1BBB8187" w14:textId="77777777" w:rsidTr="00851511">
        <w:tc>
          <w:tcPr>
            <w:tcW w:w="3055" w:type="dxa"/>
          </w:tcPr>
          <w:p w14:paraId="4D1BDC43" w14:textId="77777777" w:rsidR="00851511" w:rsidRPr="0092240F" w:rsidRDefault="00851511" w:rsidP="00851511">
            <w:pPr>
              <w:spacing w:line="360" w:lineRule="auto"/>
            </w:pPr>
            <w:r w:rsidRPr="0092240F">
              <w:t>Otvorenie zoznamu údajov</w:t>
            </w:r>
          </w:p>
        </w:tc>
        <w:tc>
          <w:tcPr>
            <w:tcW w:w="5961" w:type="dxa"/>
          </w:tcPr>
          <w:p w14:paraId="40DDE589" w14:textId="77777777" w:rsidR="00851511" w:rsidRPr="0092240F" w:rsidRDefault="00851511" w:rsidP="00851511">
            <w:pPr>
              <w:spacing w:line="360" w:lineRule="auto"/>
            </w:pPr>
            <w:r w:rsidRPr="0092240F">
              <w:t>Používateľ otvára zoznam údajov, s ktorými chce ďalej pracovať.</w:t>
            </w:r>
          </w:p>
        </w:tc>
      </w:tr>
      <w:tr w:rsidR="00851511" w:rsidRPr="0092240F" w14:paraId="21FD8A6B" w14:textId="77777777" w:rsidTr="00851511">
        <w:tc>
          <w:tcPr>
            <w:tcW w:w="3055" w:type="dxa"/>
          </w:tcPr>
          <w:p w14:paraId="0364D9D6" w14:textId="77777777" w:rsidR="00851511" w:rsidRPr="0092240F" w:rsidRDefault="00851511" w:rsidP="00851511">
            <w:pPr>
              <w:spacing w:line="360" w:lineRule="auto"/>
            </w:pPr>
            <w:r w:rsidRPr="0092240F">
              <w:t>Zobrazenie zoznamu údajov</w:t>
            </w:r>
          </w:p>
        </w:tc>
        <w:tc>
          <w:tcPr>
            <w:tcW w:w="5961" w:type="dxa"/>
          </w:tcPr>
          <w:p w14:paraId="4F058649" w14:textId="77777777" w:rsidR="00851511" w:rsidRPr="0092240F" w:rsidRDefault="00851511" w:rsidP="00851511">
            <w:pPr>
              <w:spacing w:line="360" w:lineRule="auto"/>
            </w:pPr>
            <w:r w:rsidRPr="0092240F">
              <w:t>Systém IS EHB zobrazuje zoznam údajov používateľovi.</w:t>
            </w:r>
          </w:p>
        </w:tc>
      </w:tr>
      <w:tr w:rsidR="00851511" w:rsidRPr="0092240F" w14:paraId="24D3F644" w14:textId="77777777" w:rsidTr="00851511">
        <w:tc>
          <w:tcPr>
            <w:tcW w:w="3055" w:type="dxa"/>
          </w:tcPr>
          <w:p w14:paraId="16B3F3EE" w14:textId="77777777" w:rsidR="00851511" w:rsidRPr="0092240F" w:rsidRDefault="00851511" w:rsidP="00851511">
            <w:pPr>
              <w:spacing w:line="360" w:lineRule="auto"/>
            </w:pPr>
            <w:r w:rsidRPr="0092240F">
              <w:t>Výber konkrétnych údajov na zdieľanie</w:t>
            </w:r>
          </w:p>
        </w:tc>
        <w:tc>
          <w:tcPr>
            <w:tcW w:w="5961" w:type="dxa"/>
          </w:tcPr>
          <w:p w14:paraId="10A1A8C3" w14:textId="77777777" w:rsidR="00851511" w:rsidRPr="0092240F" w:rsidRDefault="00851511" w:rsidP="00851511">
            <w:pPr>
              <w:spacing w:line="360" w:lineRule="auto"/>
            </w:pPr>
            <w:r w:rsidRPr="0092240F">
              <w:t>Používateľ si vyberá špecifické údaje, ktoré chce zdieľať.</w:t>
            </w:r>
          </w:p>
        </w:tc>
      </w:tr>
      <w:tr w:rsidR="00851511" w:rsidRPr="0092240F" w14:paraId="25B36E88" w14:textId="77777777" w:rsidTr="00851511">
        <w:tc>
          <w:tcPr>
            <w:tcW w:w="3055" w:type="dxa"/>
          </w:tcPr>
          <w:p w14:paraId="729B55BB" w14:textId="77777777" w:rsidR="00851511" w:rsidRPr="0092240F" w:rsidRDefault="00851511" w:rsidP="00851511">
            <w:pPr>
              <w:spacing w:line="360" w:lineRule="auto"/>
            </w:pPr>
            <w:r w:rsidRPr="0092240F">
              <w:t>Výber používateľa/používateľov, ktorým budú údaje zdieľané</w:t>
            </w:r>
          </w:p>
        </w:tc>
        <w:tc>
          <w:tcPr>
            <w:tcW w:w="5961" w:type="dxa"/>
          </w:tcPr>
          <w:p w14:paraId="4C34EEA1" w14:textId="77777777" w:rsidR="00851511" w:rsidRPr="0092240F" w:rsidRDefault="00851511" w:rsidP="00851511">
            <w:pPr>
              <w:spacing w:line="360" w:lineRule="auto"/>
            </w:pPr>
            <w:r w:rsidRPr="0092240F">
              <w:t>Používateľ vyberá, s kým budú údaje zdieľané.</w:t>
            </w:r>
          </w:p>
        </w:tc>
      </w:tr>
      <w:tr w:rsidR="00851511" w:rsidRPr="0092240F" w14:paraId="78848872" w14:textId="77777777" w:rsidTr="00851511">
        <w:tc>
          <w:tcPr>
            <w:tcW w:w="3055" w:type="dxa"/>
          </w:tcPr>
          <w:p w14:paraId="6FA41B4A" w14:textId="77777777" w:rsidR="00851511" w:rsidRPr="0092240F" w:rsidRDefault="00851511" w:rsidP="00851511">
            <w:pPr>
              <w:spacing w:line="360" w:lineRule="auto"/>
            </w:pPr>
            <w:r w:rsidRPr="0092240F">
              <w:t>Overenie oprávnenia prihláseného používateľa</w:t>
            </w:r>
          </w:p>
        </w:tc>
        <w:tc>
          <w:tcPr>
            <w:tcW w:w="5961" w:type="dxa"/>
          </w:tcPr>
          <w:p w14:paraId="05B7D574" w14:textId="77777777" w:rsidR="00851511" w:rsidRPr="0092240F" w:rsidRDefault="00851511" w:rsidP="00851511">
            <w:pPr>
              <w:spacing w:line="360" w:lineRule="auto"/>
            </w:pPr>
            <w:r w:rsidRPr="0092240F">
              <w:t>Systém overuje, či má používateľ oprávnenie zdieľať vybrané údaje.</w:t>
            </w:r>
          </w:p>
        </w:tc>
      </w:tr>
      <w:tr w:rsidR="00851511" w:rsidRPr="0092240F" w14:paraId="6A9B8CF1" w14:textId="77777777" w:rsidTr="00851511">
        <w:tc>
          <w:tcPr>
            <w:tcW w:w="3055" w:type="dxa"/>
          </w:tcPr>
          <w:p w14:paraId="0F737E4B" w14:textId="77777777" w:rsidR="00851511" w:rsidRPr="0092240F" w:rsidRDefault="00851511" w:rsidP="00851511">
            <w:pPr>
              <w:spacing w:line="360" w:lineRule="auto"/>
            </w:pPr>
            <w:r w:rsidRPr="0092240F">
              <w:t>Odoslanie upozornenia o absencii oprávnenia</w:t>
            </w:r>
          </w:p>
        </w:tc>
        <w:tc>
          <w:tcPr>
            <w:tcW w:w="5961" w:type="dxa"/>
          </w:tcPr>
          <w:p w14:paraId="5CC0C6E8" w14:textId="77777777" w:rsidR="00851511" w:rsidRPr="0092240F" w:rsidRDefault="00851511" w:rsidP="00851511">
            <w:pPr>
              <w:spacing w:line="360" w:lineRule="auto"/>
            </w:pPr>
            <w:r w:rsidRPr="0092240F">
              <w:t>Ak používateľ nemá oprávnenie, systém odošle upozornenie.</w:t>
            </w:r>
          </w:p>
        </w:tc>
      </w:tr>
      <w:tr w:rsidR="00851511" w:rsidRPr="0092240F" w14:paraId="0683A271" w14:textId="77777777" w:rsidTr="00851511">
        <w:tc>
          <w:tcPr>
            <w:tcW w:w="3055" w:type="dxa"/>
          </w:tcPr>
          <w:p w14:paraId="6C7AF182" w14:textId="77777777" w:rsidR="00851511" w:rsidRPr="0092240F" w:rsidRDefault="00851511" w:rsidP="00851511">
            <w:pPr>
              <w:spacing w:line="360" w:lineRule="auto"/>
            </w:pPr>
            <w:r w:rsidRPr="0092240F">
              <w:t>Prijatie upozornenia</w:t>
            </w:r>
          </w:p>
        </w:tc>
        <w:tc>
          <w:tcPr>
            <w:tcW w:w="5961" w:type="dxa"/>
          </w:tcPr>
          <w:p w14:paraId="43900103" w14:textId="77777777" w:rsidR="00851511" w:rsidRPr="0092240F" w:rsidRDefault="00851511" w:rsidP="00851511">
            <w:pPr>
              <w:spacing w:line="360" w:lineRule="auto"/>
            </w:pPr>
            <w:r w:rsidRPr="0092240F">
              <w:t>Používateľ prijíma upozornenie o absencii oprávnenia.</w:t>
            </w:r>
          </w:p>
        </w:tc>
      </w:tr>
      <w:tr w:rsidR="00851511" w:rsidRPr="0092240F" w14:paraId="40DC28F9" w14:textId="77777777" w:rsidTr="00851511">
        <w:tc>
          <w:tcPr>
            <w:tcW w:w="3055" w:type="dxa"/>
          </w:tcPr>
          <w:p w14:paraId="02FB6E12" w14:textId="77777777" w:rsidR="00851511" w:rsidRPr="0092240F" w:rsidRDefault="00851511" w:rsidP="00851511">
            <w:pPr>
              <w:spacing w:line="360" w:lineRule="auto"/>
            </w:pPr>
            <w:r w:rsidRPr="0092240F">
              <w:t>Zdieľanie údajov vybraným používateľom</w:t>
            </w:r>
          </w:p>
        </w:tc>
        <w:tc>
          <w:tcPr>
            <w:tcW w:w="5961" w:type="dxa"/>
          </w:tcPr>
          <w:p w14:paraId="02BA51AE" w14:textId="77777777" w:rsidR="00851511" w:rsidRPr="0092240F" w:rsidRDefault="00851511" w:rsidP="00851511">
            <w:pPr>
              <w:spacing w:line="360" w:lineRule="auto"/>
            </w:pPr>
            <w:r w:rsidRPr="0092240F">
              <w:t>Ak je oprávnenie overené, údaje sa zdieľajú s vybraným používateľom.</w:t>
            </w:r>
          </w:p>
        </w:tc>
      </w:tr>
      <w:tr w:rsidR="00851511" w:rsidRPr="0092240F" w14:paraId="5CD6FCE1" w14:textId="77777777" w:rsidTr="00851511">
        <w:tc>
          <w:tcPr>
            <w:tcW w:w="3055" w:type="dxa"/>
          </w:tcPr>
          <w:p w14:paraId="591CC21A" w14:textId="77777777" w:rsidR="00851511" w:rsidRPr="0092240F" w:rsidRDefault="00851511" w:rsidP="00851511">
            <w:pPr>
              <w:spacing w:line="360" w:lineRule="auto"/>
            </w:pPr>
            <w:r w:rsidRPr="0092240F">
              <w:t>Zobrazenie zoznamu údajov</w:t>
            </w:r>
          </w:p>
        </w:tc>
        <w:tc>
          <w:tcPr>
            <w:tcW w:w="5961" w:type="dxa"/>
          </w:tcPr>
          <w:p w14:paraId="3F4F35FD" w14:textId="77777777" w:rsidR="00851511" w:rsidRPr="0092240F" w:rsidRDefault="00851511" w:rsidP="00851511">
            <w:pPr>
              <w:spacing w:line="360" w:lineRule="auto"/>
            </w:pPr>
            <w:r w:rsidRPr="0092240F">
              <w:t>Po zdieľaní sa používateľovi znova zobrazí zoznam údajov.</w:t>
            </w:r>
          </w:p>
        </w:tc>
      </w:tr>
      <w:tr w:rsidR="00851511" w:rsidRPr="0092240F" w14:paraId="32096E10" w14:textId="77777777" w:rsidTr="00851511">
        <w:tc>
          <w:tcPr>
            <w:tcW w:w="3055" w:type="dxa"/>
          </w:tcPr>
          <w:p w14:paraId="3EB03900" w14:textId="77777777" w:rsidR="00851511" w:rsidRPr="0092240F" w:rsidRDefault="00851511" w:rsidP="00851511">
            <w:pPr>
              <w:spacing w:line="360" w:lineRule="auto"/>
            </w:pPr>
            <w:r w:rsidRPr="0092240F">
              <w:t>Koniec procesu</w:t>
            </w:r>
          </w:p>
        </w:tc>
        <w:tc>
          <w:tcPr>
            <w:tcW w:w="5961" w:type="dxa"/>
          </w:tcPr>
          <w:p w14:paraId="0987991C" w14:textId="77777777" w:rsidR="00851511" w:rsidRPr="0092240F" w:rsidRDefault="00851511" w:rsidP="00851511">
            <w:pPr>
              <w:spacing w:line="360" w:lineRule="auto"/>
            </w:pPr>
            <w:r w:rsidRPr="0092240F">
              <w:t>Proces sa končí po zdieľaní údajov alebo prijatí upozornenia.</w:t>
            </w:r>
          </w:p>
        </w:tc>
      </w:tr>
    </w:tbl>
    <w:p w14:paraId="2ED019B4" w14:textId="77777777" w:rsidR="00851511" w:rsidRPr="00BC5BBF" w:rsidRDefault="00851511" w:rsidP="00851511">
      <w:pPr>
        <w:spacing w:line="360" w:lineRule="auto"/>
        <w:rPr>
          <w:sz w:val="20"/>
          <w:szCs w:val="20"/>
        </w:rPr>
      </w:pPr>
    </w:p>
    <w:p w14:paraId="0076E995" w14:textId="77777777" w:rsidR="00851511" w:rsidRDefault="00851511" w:rsidP="00851511">
      <w:pPr>
        <w:rPr>
          <w:i/>
          <w:caps/>
          <w:sz w:val="20"/>
          <w:szCs w:val="20"/>
        </w:rPr>
      </w:pPr>
      <w:r>
        <w:rPr>
          <w:sz w:val="20"/>
          <w:szCs w:val="20"/>
        </w:rPr>
        <w:br w:type="page"/>
      </w:r>
    </w:p>
    <w:p w14:paraId="6CEBAEC6" w14:textId="77777777" w:rsidR="00851511" w:rsidRPr="0092240F"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92240F">
        <w:rPr>
          <w:rFonts w:ascii="Times New Roman" w:hAnsi="Times New Roman"/>
          <w:color w:val="000000" w:themeColor="text1"/>
        </w:rPr>
        <w:lastRenderedPageBreak/>
        <w:t>Vydanie prístupu odborne spôsobilej osobe</w:t>
      </w:r>
    </w:p>
    <w:p w14:paraId="289CE43C" w14:textId="77777777" w:rsidR="00851511" w:rsidRDefault="00851511" w:rsidP="00851511">
      <w:pPr>
        <w:jc w:val="center"/>
      </w:pPr>
      <w:r>
        <w:rPr>
          <w:noProof/>
          <w:lang w:eastAsia="sk-SK"/>
        </w:rPr>
        <w:drawing>
          <wp:inline distT="0" distB="0" distL="0" distR="0" wp14:anchorId="662502E5" wp14:editId="34ECF5D1">
            <wp:extent cx="4298867" cy="5549130"/>
            <wp:effectExtent l="0" t="0" r="6985" b="0"/>
            <wp:docPr id="910612920" name="Picture 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12920" name="Picture 1" descr="A screenshot of a diagram&#10;&#10;Description automatically generated"/>
                    <pic:cNvPicPr/>
                  </pic:nvPicPr>
                  <pic:blipFill rotWithShape="1">
                    <a:blip r:embed="rId60"/>
                    <a:srcRect l="2319" t="2855" r="2394" b="1197"/>
                    <a:stretch/>
                  </pic:blipFill>
                  <pic:spPr bwMode="auto">
                    <a:xfrm>
                      <a:off x="0" y="0"/>
                      <a:ext cx="4308224" cy="5561209"/>
                    </a:xfrm>
                    <a:prstGeom prst="rect">
                      <a:avLst/>
                    </a:prstGeom>
                    <a:ln>
                      <a:noFill/>
                    </a:ln>
                    <a:extLst>
                      <a:ext uri="{53640926-AAD7-44D8-BBD7-CCE9431645EC}">
                        <a14:shadowObscured xmlns:a14="http://schemas.microsoft.com/office/drawing/2010/main"/>
                      </a:ext>
                    </a:extLst>
                  </pic:spPr>
                </pic:pic>
              </a:graphicData>
            </a:graphic>
          </wp:inline>
        </w:drawing>
      </w:r>
    </w:p>
    <w:p w14:paraId="25EC8C05" w14:textId="77777777" w:rsidR="00851511" w:rsidRDefault="00851511" w:rsidP="00851511">
      <w:pPr>
        <w:jc w:val="center"/>
      </w:pPr>
    </w:p>
    <w:p w14:paraId="7EC45475" w14:textId="77777777" w:rsidR="00851511" w:rsidRPr="0092240F" w:rsidRDefault="00851511" w:rsidP="00851511">
      <w:pPr>
        <w:jc w:val="both"/>
      </w:pPr>
      <w:r w:rsidRPr="0092240F">
        <w:t>Proces mapuje udelenie prístupu odborne spôsobilej osobe v rámci digitálnej platformy o energetickej hospodárnosti budov. Vydanie prístupu odborne spôsobilej osobe začína, prihlásením aktéra na portál slovensko.sk. Po prihlásení vyhľadá potrebnú službu, vyplní formulár s potrebnými údajmi a podpíše žiadosť prostredníctvom KEP. Po úspešnom podpísaní formulár odošle. Žiadosť je následne prijatá ministerstvom, ktoré overí splnenie všetkých náležitostí a kritérií pre pridelenie prístupu. Po overení sú údaje spracované a prístup je pridelený odborne spôsobilej osobe.</w:t>
      </w:r>
    </w:p>
    <w:p w14:paraId="4CE918FE" w14:textId="77777777" w:rsidR="00851511" w:rsidRDefault="00851511" w:rsidP="00851511">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5854"/>
      </w:tblGrid>
      <w:tr w:rsidR="00851511" w:rsidRPr="0092240F" w14:paraId="6900AE47" w14:textId="77777777" w:rsidTr="00851511">
        <w:tc>
          <w:tcPr>
            <w:tcW w:w="0" w:type="auto"/>
            <w:shd w:val="clear" w:color="auto" w:fill="BFBFBF" w:themeFill="background1" w:themeFillShade="BF"/>
            <w:hideMark/>
          </w:tcPr>
          <w:p w14:paraId="2570B84B" w14:textId="77777777" w:rsidR="00851511" w:rsidRPr="0092240F" w:rsidRDefault="00851511" w:rsidP="00851511">
            <w:pPr>
              <w:rPr>
                <w:b/>
                <w:bCs/>
              </w:rPr>
            </w:pPr>
            <w:r w:rsidRPr="0092240F">
              <w:rPr>
                <w:b/>
                <w:bCs/>
              </w:rPr>
              <w:t>Procesný krok</w:t>
            </w:r>
          </w:p>
        </w:tc>
        <w:tc>
          <w:tcPr>
            <w:tcW w:w="0" w:type="auto"/>
            <w:shd w:val="clear" w:color="auto" w:fill="BFBFBF" w:themeFill="background1" w:themeFillShade="BF"/>
            <w:hideMark/>
          </w:tcPr>
          <w:p w14:paraId="705ADDED" w14:textId="77777777" w:rsidR="00851511" w:rsidRPr="0092240F" w:rsidRDefault="00851511" w:rsidP="00851511">
            <w:pPr>
              <w:rPr>
                <w:b/>
                <w:bCs/>
              </w:rPr>
            </w:pPr>
            <w:r w:rsidRPr="0092240F">
              <w:rPr>
                <w:b/>
                <w:bCs/>
              </w:rPr>
              <w:t>Opis kroku</w:t>
            </w:r>
          </w:p>
        </w:tc>
      </w:tr>
      <w:tr w:rsidR="00851511" w:rsidRPr="0092240F" w14:paraId="6EE91C0C" w14:textId="77777777" w:rsidTr="00851511">
        <w:tc>
          <w:tcPr>
            <w:tcW w:w="0" w:type="auto"/>
            <w:hideMark/>
          </w:tcPr>
          <w:p w14:paraId="5A2ACA42" w14:textId="77777777" w:rsidR="00851511" w:rsidRPr="0092240F" w:rsidRDefault="00851511" w:rsidP="00851511">
            <w:pPr>
              <w:spacing w:line="360" w:lineRule="auto"/>
            </w:pPr>
            <w:r w:rsidRPr="0092240F">
              <w:t>Prihlásenie do portálu slovensko.sk</w:t>
            </w:r>
          </w:p>
        </w:tc>
        <w:tc>
          <w:tcPr>
            <w:tcW w:w="0" w:type="auto"/>
            <w:hideMark/>
          </w:tcPr>
          <w:p w14:paraId="369E3878" w14:textId="77777777" w:rsidR="00851511" w:rsidRPr="0092240F" w:rsidRDefault="00851511" w:rsidP="00851511">
            <w:pPr>
              <w:spacing w:line="360" w:lineRule="auto"/>
            </w:pPr>
            <w:r w:rsidRPr="0092240F">
              <w:t>Aktér sa prihlási na portál slovensko.sk.</w:t>
            </w:r>
          </w:p>
        </w:tc>
      </w:tr>
      <w:tr w:rsidR="00851511" w:rsidRPr="0092240F" w14:paraId="5593E78B" w14:textId="77777777" w:rsidTr="00851511">
        <w:tc>
          <w:tcPr>
            <w:tcW w:w="0" w:type="auto"/>
            <w:hideMark/>
          </w:tcPr>
          <w:p w14:paraId="7FE5EAFF" w14:textId="77777777" w:rsidR="00851511" w:rsidRPr="0092240F" w:rsidRDefault="00851511" w:rsidP="00851511">
            <w:pPr>
              <w:spacing w:line="360" w:lineRule="auto"/>
            </w:pPr>
            <w:r w:rsidRPr="0092240F">
              <w:t>Vyhľadanie služby</w:t>
            </w:r>
          </w:p>
        </w:tc>
        <w:tc>
          <w:tcPr>
            <w:tcW w:w="0" w:type="auto"/>
            <w:hideMark/>
          </w:tcPr>
          <w:p w14:paraId="3275358B" w14:textId="77777777" w:rsidR="00851511" w:rsidRPr="0092240F" w:rsidRDefault="00851511" w:rsidP="00851511">
            <w:pPr>
              <w:spacing w:line="360" w:lineRule="auto"/>
            </w:pPr>
            <w:r w:rsidRPr="0092240F">
              <w:t>Aktér vyhľadá potrebnú službu pre získanie prístupu.</w:t>
            </w:r>
          </w:p>
        </w:tc>
      </w:tr>
      <w:tr w:rsidR="00851511" w:rsidRPr="0092240F" w14:paraId="09ED8332" w14:textId="77777777" w:rsidTr="00851511">
        <w:tc>
          <w:tcPr>
            <w:tcW w:w="0" w:type="auto"/>
            <w:hideMark/>
          </w:tcPr>
          <w:p w14:paraId="2626955E" w14:textId="77777777" w:rsidR="00851511" w:rsidRPr="0092240F" w:rsidRDefault="00851511" w:rsidP="00851511">
            <w:pPr>
              <w:spacing w:line="360" w:lineRule="auto"/>
            </w:pPr>
            <w:r w:rsidRPr="0092240F">
              <w:t>Vyplnenie formuláru</w:t>
            </w:r>
          </w:p>
        </w:tc>
        <w:tc>
          <w:tcPr>
            <w:tcW w:w="0" w:type="auto"/>
            <w:hideMark/>
          </w:tcPr>
          <w:p w14:paraId="313CF0C5" w14:textId="77777777" w:rsidR="00851511" w:rsidRPr="0092240F" w:rsidRDefault="00851511" w:rsidP="00851511">
            <w:pPr>
              <w:spacing w:line="360" w:lineRule="auto"/>
            </w:pPr>
            <w:r w:rsidRPr="0092240F">
              <w:t>Aktér vyplní formulár s potrebnými údajmi pre prístup.</w:t>
            </w:r>
          </w:p>
        </w:tc>
      </w:tr>
      <w:tr w:rsidR="00851511" w:rsidRPr="0092240F" w14:paraId="18FB37BC" w14:textId="77777777" w:rsidTr="00851511">
        <w:tc>
          <w:tcPr>
            <w:tcW w:w="0" w:type="auto"/>
            <w:hideMark/>
          </w:tcPr>
          <w:p w14:paraId="77CECF88" w14:textId="77777777" w:rsidR="00851511" w:rsidRPr="0092240F" w:rsidRDefault="00851511" w:rsidP="00851511">
            <w:pPr>
              <w:spacing w:line="360" w:lineRule="auto"/>
            </w:pPr>
            <w:r w:rsidRPr="0092240F">
              <w:lastRenderedPageBreak/>
              <w:t>Podpísanie žiadosti KEP</w:t>
            </w:r>
          </w:p>
        </w:tc>
        <w:tc>
          <w:tcPr>
            <w:tcW w:w="0" w:type="auto"/>
            <w:hideMark/>
          </w:tcPr>
          <w:p w14:paraId="53FC815A" w14:textId="77777777" w:rsidR="00851511" w:rsidRPr="0092240F" w:rsidRDefault="00851511" w:rsidP="00851511">
            <w:pPr>
              <w:spacing w:line="360" w:lineRule="auto"/>
            </w:pPr>
            <w:r w:rsidRPr="0092240F">
              <w:t>Aktér podpíše žiadosť pomocou kvalifikovaného elektronického podpisu.</w:t>
            </w:r>
          </w:p>
        </w:tc>
      </w:tr>
      <w:tr w:rsidR="00851511" w:rsidRPr="0092240F" w14:paraId="31F4D0B5" w14:textId="77777777" w:rsidTr="00851511">
        <w:tc>
          <w:tcPr>
            <w:tcW w:w="0" w:type="auto"/>
            <w:hideMark/>
          </w:tcPr>
          <w:p w14:paraId="7895D932" w14:textId="77777777" w:rsidR="00851511" w:rsidRPr="0092240F" w:rsidRDefault="00851511" w:rsidP="00851511">
            <w:pPr>
              <w:spacing w:line="360" w:lineRule="auto"/>
            </w:pPr>
            <w:r w:rsidRPr="0092240F">
              <w:t>Odoslanie formuláru</w:t>
            </w:r>
          </w:p>
        </w:tc>
        <w:tc>
          <w:tcPr>
            <w:tcW w:w="0" w:type="auto"/>
            <w:hideMark/>
          </w:tcPr>
          <w:p w14:paraId="27BA5252" w14:textId="77777777" w:rsidR="00851511" w:rsidRPr="0092240F" w:rsidRDefault="00851511" w:rsidP="00851511">
            <w:pPr>
              <w:spacing w:line="360" w:lineRule="auto"/>
            </w:pPr>
            <w:r w:rsidRPr="0092240F">
              <w:t>Aktér odošle vyplnený a podpísaný formulár.</w:t>
            </w:r>
          </w:p>
        </w:tc>
      </w:tr>
      <w:tr w:rsidR="00851511" w:rsidRPr="0092240F" w14:paraId="183DB97B" w14:textId="77777777" w:rsidTr="00851511">
        <w:tc>
          <w:tcPr>
            <w:tcW w:w="0" w:type="auto"/>
            <w:hideMark/>
          </w:tcPr>
          <w:p w14:paraId="17F77D15" w14:textId="77777777" w:rsidR="00851511" w:rsidRPr="0092240F" w:rsidRDefault="00851511" w:rsidP="00851511">
            <w:pPr>
              <w:spacing w:line="360" w:lineRule="auto"/>
            </w:pPr>
            <w:r w:rsidRPr="0092240F">
              <w:t>Prijatie žiadosti</w:t>
            </w:r>
          </w:p>
        </w:tc>
        <w:tc>
          <w:tcPr>
            <w:tcW w:w="0" w:type="auto"/>
            <w:hideMark/>
          </w:tcPr>
          <w:p w14:paraId="0C86537E" w14:textId="77777777" w:rsidR="00851511" w:rsidRPr="0092240F" w:rsidRDefault="00851511" w:rsidP="00851511">
            <w:pPr>
              <w:spacing w:line="360" w:lineRule="auto"/>
            </w:pPr>
            <w:r w:rsidRPr="0092240F">
              <w:t>V rámci digitálnej platformy EHB je prijatá žiadosť o poskytnutie prístupu</w:t>
            </w:r>
          </w:p>
        </w:tc>
      </w:tr>
      <w:tr w:rsidR="00851511" w:rsidRPr="0092240F" w14:paraId="392C5159" w14:textId="77777777" w:rsidTr="00851511">
        <w:tc>
          <w:tcPr>
            <w:tcW w:w="0" w:type="auto"/>
            <w:hideMark/>
          </w:tcPr>
          <w:p w14:paraId="130159B6" w14:textId="77777777" w:rsidR="00851511" w:rsidRPr="0092240F" w:rsidRDefault="00851511" w:rsidP="00851511">
            <w:pPr>
              <w:spacing w:line="360" w:lineRule="auto"/>
            </w:pPr>
            <w:r w:rsidRPr="0092240F">
              <w:t>Overenie splnenia náležitostí</w:t>
            </w:r>
          </w:p>
        </w:tc>
        <w:tc>
          <w:tcPr>
            <w:tcW w:w="0" w:type="auto"/>
            <w:hideMark/>
          </w:tcPr>
          <w:p w14:paraId="35DB4D2C" w14:textId="77777777" w:rsidR="00851511" w:rsidRPr="0092240F" w:rsidRDefault="00851511" w:rsidP="00851511">
            <w:pPr>
              <w:spacing w:line="360" w:lineRule="auto"/>
            </w:pPr>
            <w:r w:rsidRPr="0092240F">
              <w:t>MD SR overí, či sú splnené všetky kritériá pre pridelenie prístupu.</w:t>
            </w:r>
          </w:p>
        </w:tc>
      </w:tr>
      <w:tr w:rsidR="00851511" w:rsidRPr="0092240F" w14:paraId="360EA4DB" w14:textId="77777777" w:rsidTr="00851511">
        <w:tc>
          <w:tcPr>
            <w:tcW w:w="0" w:type="auto"/>
            <w:hideMark/>
          </w:tcPr>
          <w:p w14:paraId="74399E4B" w14:textId="77777777" w:rsidR="00851511" w:rsidRPr="0092240F" w:rsidRDefault="00851511" w:rsidP="00851511">
            <w:pPr>
              <w:spacing w:line="360" w:lineRule="auto"/>
            </w:pPr>
            <w:r w:rsidRPr="0092240F">
              <w:t>Pridelenie prístupu</w:t>
            </w:r>
          </w:p>
        </w:tc>
        <w:tc>
          <w:tcPr>
            <w:tcW w:w="0" w:type="auto"/>
            <w:hideMark/>
          </w:tcPr>
          <w:p w14:paraId="617A90B7" w14:textId="77777777" w:rsidR="00851511" w:rsidRPr="0092240F" w:rsidRDefault="00851511" w:rsidP="00851511">
            <w:pPr>
              <w:spacing w:line="360" w:lineRule="auto"/>
            </w:pPr>
            <w:r w:rsidRPr="0092240F">
              <w:t>Prístup je po overení pridelený odborne spôsobilej osobe.</w:t>
            </w:r>
          </w:p>
        </w:tc>
      </w:tr>
      <w:tr w:rsidR="00851511" w:rsidRPr="0092240F" w14:paraId="0751029E" w14:textId="77777777" w:rsidTr="00851511">
        <w:tc>
          <w:tcPr>
            <w:tcW w:w="0" w:type="auto"/>
            <w:hideMark/>
          </w:tcPr>
          <w:p w14:paraId="6AD7405F" w14:textId="77777777" w:rsidR="00851511" w:rsidRPr="0092240F" w:rsidRDefault="00851511" w:rsidP="00851511">
            <w:pPr>
              <w:spacing w:line="360" w:lineRule="auto"/>
            </w:pPr>
            <w:r w:rsidRPr="0092240F">
              <w:t>Notifikovanie OSO o pridelení prístupu</w:t>
            </w:r>
          </w:p>
        </w:tc>
        <w:tc>
          <w:tcPr>
            <w:tcW w:w="0" w:type="auto"/>
            <w:hideMark/>
          </w:tcPr>
          <w:p w14:paraId="5ECD5C0B" w14:textId="77777777" w:rsidR="00851511" w:rsidRPr="0092240F" w:rsidRDefault="00851511" w:rsidP="00851511">
            <w:pPr>
              <w:spacing w:line="360" w:lineRule="auto"/>
            </w:pPr>
            <w:r w:rsidRPr="0092240F">
              <w:t>OSO je notifikovaná o vytvorenom prístupe.</w:t>
            </w:r>
          </w:p>
        </w:tc>
      </w:tr>
    </w:tbl>
    <w:p w14:paraId="49DE1B19" w14:textId="77777777" w:rsidR="00851511" w:rsidRPr="0092240F" w:rsidRDefault="00851511" w:rsidP="0034022C">
      <w:pPr>
        <w:pStyle w:val="Nadpis4"/>
        <w:numPr>
          <w:ilvl w:val="3"/>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lastRenderedPageBreak/>
        <w:t>Vydanie prístupu používateľovi</w:t>
      </w:r>
    </w:p>
    <w:p w14:paraId="68C274A8" w14:textId="77777777" w:rsidR="00851511" w:rsidRDefault="00851511" w:rsidP="00851511">
      <w:pPr>
        <w:jc w:val="center"/>
      </w:pPr>
      <w:r>
        <w:rPr>
          <w:noProof/>
          <w:lang w:eastAsia="sk-SK"/>
        </w:rPr>
        <w:drawing>
          <wp:inline distT="0" distB="0" distL="0" distR="0" wp14:anchorId="019F189D" wp14:editId="3E4BB6E4">
            <wp:extent cx="5194594" cy="6002867"/>
            <wp:effectExtent l="0" t="0" r="6350" b="0"/>
            <wp:docPr id="1993442291" name="Obrázok 4" descr="Obrázok, na ktorom je text, snímka obrazovky, diagram,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442291" name="Obrázok 4" descr="Obrázok, na ktorom je text, snímka obrazovky, diagram, rad&#10;&#10;Automaticky generovaný popis"/>
                    <pic:cNvPicPr/>
                  </pic:nvPicPr>
                  <pic:blipFill rotWithShape="1">
                    <a:blip r:embed="rId61" cstate="print">
                      <a:extLst>
                        <a:ext uri="{28A0092B-C50C-407E-A947-70E740481C1C}">
                          <a14:useLocalDpi xmlns:a14="http://schemas.microsoft.com/office/drawing/2010/main" val="0"/>
                        </a:ext>
                      </a:extLst>
                    </a:blip>
                    <a:srcRect/>
                    <a:stretch/>
                  </pic:blipFill>
                  <pic:spPr bwMode="auto">
                    <a:xfrm>
                      <a:off x="0" y="0"/>
                      <a:ext cx="5212555" cy="6023623"/>
                    </a:xfrm>
                    <a:prstGeom prst="rect">
                      <a:avLst/>
                    </a:prstGeom>
                    <a:ln>
                      <a:noFill/>
                    </a:ln>
                    <a:extLst>
                      <a:ext uri="{53640926-AAD7-44D8-BBD7-CCE9431645EC}">
                        <a14:shadowObscured xmlns:a14="http://schemas.microsoft.com/office/drawing/2010/main"/>
                      </a:ext>
                    </a:extLst>
                  </pic:spPr>
                </pic:pic>
              </a:graphicData>
            </a:graphic>
          </wp:inline>
        </w:drawing>
      </w:r>
    </w:p>
    <w:p w14:paraId="0702446D" w14:textId="77777777" w:rsidR="00851511" w:rsidRPr="0092240F" w:rsidRDefault="00851511" w:rsidP="00851511">
      <w:pPr>
        <w:jc w:val="both"/>
      </w:pPr>
      <w:r w:rsidRPr="0092240F">
        <w:t>Proces mapuje vytvorenie prístupu používateľa v rámci digitálnej platformy o energetickej hospodárnosti budov. Vytvorenie prístupu začína prihlásením aktéra na portál slovensko.sk. Po prihlásení aktér vyhľadá potrebnú službu, vyplní formulár s potrebnými údajmi a odošle ho. Žiadosť je následne prijatá v DP EHB, kde je spracovaná a vytvorí sa prístup pre aktéra.</w:t>
      </w:r>
    </w:p>
    <w:p w14:paraId="7D07B294" w14:textId="77777777" w:rsidR="00851511" w:rsidRPr="0092240F" w:rsidRDefault="00851511" w:rsidP="00851511">
      <w:pPr>
        <w:jc w:val="both"/>
      </w:pPr>
    </w:p>
    <w:p w14:paraId="2B5AE5AE" w14:textId="77777777" w:rsidR="00851511" w:rsidRPr="0092240F" w:rsidRDefault="00851511" w:rsidP="0085151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6007"/>
      </w:tblGrid>
      <w:tr w:rsidR="00851511" w:rsidRPr="00CE1323" w14:paraId="012F5C56" w14:textId="77777777" w:rsidTr="00851511">
        <w:tc>
          <w:tcPr>
            <w:tcW w:w="0" w:type="auto"/>
            <w:shd w:val="clear" w:color="auto" w:fill="BFBFBF" w:themeFill="background1" w:themeFillShade="BF"/>
            <w:hideMark/>
          </w:tcPr>
          <w:p w14:paraId="592A1F3F" w14:textId="77777777" w:rsidR="00851511" w:rsidRPr="00CE1323" w:rsidRDefault="00851511" w:rsidP="00851511">
            <w:pPr>
              <w:rPr>
                <w:b/>
                <w:bCs/>
              </w:rPr>
            </w:pPr>
            <w:r w:rsidRPr="00CE1323">
              <w:br w:type="page"/>
            </w:r>
            <w:r w:rsidRPr="00CE1323">
              <w:rPr>
                <w:b/>
                <w:bCs/>
              </w:rPr>
              <w:t>Procesný krok</w:t>
            </w:r>
          </w:p>
        </w:tc>
        <w:tc>
          <w:tcPr>
            <w:tcW w:w="0" w:type="auto"/>
            <w:shd w:val="clear" w:color="auto" w:fill="BFBFBF" w:themeFill="background1" w:themeFillShade="BF"/>
            <w:hideMark/>
          </w:tcPr>
          <w:p w14:paraId="3FFDA853" w14:textId="77777777" w:rsidR="00851511" w:rsidRPr="00CE1323" w:rsidRDefault="00851511" w:rsidP="00851511">
            <w:pPr>
              <w:rPr>
                <w:b/>
                <w:bCs/>
              </w:rPr>
            </w:pPr>
            <w:r w:rsidRPr="00CE1323">
              <w:rPr>
                <w:b/>
                <w:bCs/>
              </w:rPr>
              <w:t>Opis kroku</w:t>
            </w:r>
          </w:p>
        </w:tc>
      </w:tr>
      <w:tr w:rsidR="00851511" w:rsidRPr="00CE1323" w14:paraId="17A58D0C" w14:textId="77777777" w:rsidTr="00851511">
        <w:tc>
          <w:tcPr>
            <w:tcW w:w="0" w:type="auto"/>
            <w:hideMark/>
          </w:tcPr>
          <w:p w14:paraId="10F5FD1A" w14:textId="77777777" w:rsidR="00851511" w:rsidRPr="00CE1323" w:rsidRDefault="00851511" w:rsidP="00851511">
            <w:pPr>
              <w:spacing w:line="360" w:lineRule="auto"/>
            </w:pPr>
            <w:r w:rsidRPr="00CE1323">
              <w:t>Prihlásenie na portál</w:t>
            </w:r>
          </w:p>
        </w:tc>
        <w:tc>
          <w:tcPr>
            <w:tcW w:w="0" w:type="auto"/>
            <w:hideMark/>
          </w:tcPr>
          <w:p w14:paraId="47FB8837" w14:textId="77777777" w:rsidR="00851511" w:rsidRPr="00CE1323" w:rsidRDefault="00851511" w:rsidP="00851511">
            <w:pPr>
              <w:spacing w:line="360" w:lineRule="auto"/>
            </w:pPr>
            <w:r w:rsidRPr="00CE1323">
              <w:t>Aktér sa prihlási na portál slovensko.sk.</w:t>
            </w:r>
          </w:p>
        </w:tc>
      </w:tr>
      <w:tr w:rsidR="00851511" w:rsidRPr="00CE1323" w14:paraId="1954E18C" w14:textId="77777777" w:rsidTr="00851511">
        <w:tc>
          <w:tcPr>
            <w:tcW w:w="0" w:type="auto"/>
            <w:hideMark/>
          </w:tcPr>
          <w:p w14:paraId="4520C619" w14:textId="77777777" w:rsidR="00851511" w:rsidRPr="00CE1323" w:rsidRDefault="00851511" w:rsidP="00851511">
            <w:pPr>
              <w:spacing w:line="360" w:lineRule="auto"/>
            </w:pPr>
            <w:r w:rsidRPr="00CE1323">
              <w:t>Vyhľadanie služby</w:t>
            </w:r>
          </w:p>
        </w:tc>
        <w:tc>
          <w:tcPr>
            <w:tcW w:w="0" w:type="auto"/>
            <w:hideMark/>
          </w:tcPr>
          <w:p w14:paraId="155C8487" w14:textId="77777777" w:rsidR="00851511" w:rsidRPr="00CE1323" w:rsidRDefault="00851511" w:rsidP="00851511">
            <w:pPr>
              <w:spacing w:line="360" w:lineRule="auto"/>
            </w:pPr>
            <w:r w:rsidRPr="00CE1323">
              <w:t>Aktér vyhľadá službu</w:t>
            </w:r>
          </w:p>
        </w:tc>
      </w:tr>
      <w:tr w:rsidR="00851511" w:rsidRPr="00CE1323" w14:paraId="6A8C7D8F" w14:textId="77777777" w:rsidTr="00851511">
        <w:tc>
          <w:tcPr>
            <w:tcW w:w="0" w:type="auto"/>
            <w:hideMark/>
          </w:tcPr>
          <w:p w14:paraId="685D7BAB" w14:textId="77777777" w:rsidR="00851511" w:rsidRPr="00CE1323" w:rsidRDefault="00851511" w:rsidP="00851511">
            <w:pPr>
              <w:spacing w:line="360" w:lineRule="auto"/>
            </w:pPr>
            <w:r w:rsidRPr="00CE1323">
              <w:t>Vyplnenie formuláru</w:t>
            </w:r>
          </w:p>
        </w:tc>
        <w:tc>
          <w:tcPr>
            <w:tcW w:w="0" w:type="auto"/>
            <w:hideMark/>
          </w:tcPr>
          <w:p w14:paraId="655E37B8" w14:textId="77777777" w:rsidR="00851511" w:rsidRPr="00CE1323" w:rsidRDefault="00851511" w:rsidP="00851511">
            <w:pPr>
              <w:spacing w:line="360" w:lineRule="auto"/>
            </w:pPr>
            <w:r w:rsidRPr="00CE1323">
              <w:t>Aktér vyplní formulár s potrebnými údajmi pre získanie prístupu.</w:t>
            </w:r>
          </w:p>
        </w:tc>
      </w:tr>
      <w:tr w:rsidR="00851511" w:rsidRPr="00CE1323" w14:paraId="0834753B" w14:textId="77777777" w:rsidTr="00851511">
        <w:tc>
          <w:tcPr>
            <w:tcW w:w="0" w:type="auto"/>
            <w:hideMark/>
          </w:tcPr>
          <w:p w14:paraId="2AB9D07C" w14:textId="77777777" w:rsidR="00851511" w:rsidRPr="00CE1323" w:rsidRDefault="00851511" w:rsidP="00851511">
            <w:pPr>
              <w:spacing w:line="360" w:lineRule="auto"/>
            </w:pPr>
            <w:r w:rsidRPr="00CE1323">
              <w:t>Odoslanie formuláru</w:t>
            </w:r>
          </w:p>
        </w:tc>
        <w:tc>
          <w:tcPr>
            <w:tcW w:w="0" w:type="auto"/>
            <w:hideMark/>
          </w:tcPr>
          <w:p w14:paraId="357FF05A" w14:textId="77777777" w:rsidR="00851511" w:rsidRPr="00CE1323" w:rsidRDefault="00851511" w:rsidP="00851511">
            <w:pPr>
              <w:spacing w:line="360" w:lineRule="auto"/>
            </w:pPr>
            <w:r w:rsidRPr="00CE1323">
              <w:t>Aktér odošle formulár.</w:t>
            </w:r>
          </w:p>
        </w:tc>
      </w:tr>
      <w:tr w:rsidR="00851511" w:rsidRPr="00CE1323" w14:paraId="5D5D856F" w14:textId="77777777" w:rsidTr="00851511">
        <w:tc>
          <w:tcPr>
            <w:tcW w:w="0" w:type="auto"/>
            <w:hideMark/>
          </w:tcPr>
          <w:p w14:paraId="5F820550" w14:textId="77777777" w:rsidR="00851511" w:rsidRPr="00CE1323" w:rsidRDefault="00851511" w:rsidP="00851511">
            <w:pPr>
              <w:spacing w:line="360" w:lineRule="auto"/>
            </w:pPr>
            <w:r w:rsidRPr="00CE1323">
              <w:lastRenderedPageBreak/>
              <w:t>Prijatie žiadosti</w:t>
            </w:r>
          </w:p>
        </w:tc>
        <w:tc>
          <w:tcPr>
            <w:tcW w:w="0" w:type="auto"/>
            <w:hideMark/>
          </w:tcPr>
          <w:p w14:paraId="1A12C6B3" w14:textId="77777777" w:rsidR="00851511" w:rsidRPr="00CE1323" w:rsidRDefault="00851511" w:rsidP="00851511">
            <w:pPr>
              <w:spacing w:line="360" w:lineRule="auto"/>
            </w:pPr>
            <w:r w:rsidRPr="00CE1323">
              <w:t>V rámci DP EHB je prijatá žiadosť</w:t>
            </w:r>
          </w:p>
        </w:tc>
      </w:tr>
      <w:tr w:rsidR="00851511" w:rsidRPr="00CE1323" w14:paraId="27B717F2" w14:textId="77777777" w:rsidTr="00851511">
        <w:tc>
          <w:tcPr>
            <w:tcW w:w="0" w:type="auto"/>
            <w:hideMark/>
          </w:tcPr>
          <w:p w14:paraId="67D4ED4E" w14:textId="77777777" w:rsidR="00851511" w:rsidRPr="00CE1323" w:rsidRDefault="00851511" w:rsidP="00851511">
            <w:pPr>
              <w:spacing w:line="360" w:lineRule="auto"/>
            </w:pPr>
            <w:r w:rsidRPr="00CE1323">
              <w:t>Pridelenie prístupu</w:t>
            </w:r>
          </w:p>
        </w:tc>
        <w:tc>
          <w:tcPr>
            <w:tcW w:w="0" w:type="auto"/>
            <w:hideMark/>
          </w:tcPr>
          <w:p w14:paraId="6EA0BE72" w14:textId="77777777" w:rsidR="00851511" w:rsidRPr="00CE1323" w:rsidRDefault="00851511" w:rsidP="00851511">
            <w:pPr>
              <w:spacing w:line="360" w:lineRule="auto"/>
            </w:pPr>
            <w:r w:rsidRPr="00CE1323">
              <w:t>Po overení údajov a splnení požiadaviek je prístup pridelený.</w:t>
            </w:r>
          </w:p>
        </w:tc>
      </w:tr>
      <w:tr w:rsidR="00851511" w:rsidRPr="00CE1323" w14:paraId="107FAF89" w14:textId="77777777" w:rsidTr="00851511">
        <w:tc>
          <w:tcPr>
            <w:tcW w:w="0" w:type="auto"/>
            <w:hideMark/>
          </w:tcPr>
          <w:p w14:paraId="361E748F" w14:textId="77777777" w:rsidR="00851511" w:rsidRPr="00CE1323" w:rsidRDefault="00851511" w:rsidP="00851511">
            <w:pPr>
              <w:spacing w:line="360" w:lineRule="auto"/>
            </w:pPr>
            <w:r w:rsidRPr="00CE1323">
              <w:t>Notifikovanie o pridelení prístupu</w:t>
            </w:r>
          </w:p>
        </w:tc>
        <w:tc>
          <w:tcPr>
            <w:tcW w:w="0" w:type="auto"/>
            <w:hideMark/>
          </w:tcPr>
          <w:p w14:paraId="496A5D07" w14:textId="77777777" w:rsidR="00851511" w:rsidRPr="00CE1323" w:rsidRDefault="00851511" w:rsidP="00851511">
            <w:pPr>
              <w:spacing w:line="360" w:lineRule="auto"/>
            </w:pPr>
            <w:r w:rsidRPr="00CE1323">
              <w:t>Aktér je notifikovaný o pridelení prístupu prostredníctvom systému.</w:t>
            </w:r>
          </w:p>
        </w:tc>
      </w:tr>
    </w:tbl>
    <w:p w14:paraId="0D7DD405" w14:textId="77777777" w:rsidR="00851511" w:rsidRDefault="00851511" w:rsidP="00851511">
      <w:pPr>
        <w:pStyle w:val="Nadpis2"/>
        <w:spacing w:before="120"/>
        <w:ind w:left="578"/>
        <w:jc w:val="both"/>
        <w:rPr>
          <w:rFonts w:ascii="Times New Roman" w:hAnsi="Times New Roman" w:cs="Times New Roman"/>
          <w:b w:val="0"/>
          <w:color w:val="000000" w:themeColor="text1"/>
        </w:rPr>
      </w:pPr>
      <w:bookmarkStart w:id="371" w:name="_Toc178087827"/>
    </w:p>
    <w:p w14:paraId="2F3B6E9A" w14:textId="77777777" w:rsidR="00851511" w:rsidRDefault="00851511" w:rsidP="0034022C">
      <w:pPr>
        <w:pStyle w:val="Nadpis2"/>
        <w:numPr>
          <w:ilvl w:val="1"/>
          <w:numId w:val="132"/>
        </w:numPr>
        <w:spacing w:before="120" w:after="0"/>
        <w:ind w:left="578" w:hanging="578"/>
        <w:jc w:val="both"/>
        <w:rPr>
          <w:rFonts w:ascii="Times New Roman" w:hAnsi="Times New Roman" w:cs="Times New Roman"/>
          <w:b w:val="0"/>
          <w:color w:val="000000" w:themeColor="text1"/>
        </w:rPr>
      </w:pPr>
      <w:r w:rsidRPr="00D73435">
        <w:rPr>
          <w:rFonts w:ascii="Times New Roman" w:hAnsi="Times New Roman" w:cs="Times New Roman"/>
          <w:color w:val="000000" w:themeColor="text1"/>
        </w:rPr>
        <w:t>Aplikačná vrstva</w:t>
      </w:r>
      <w:bookmarkEnd w:id="371"/>
      <w:r w:rsidRPr="00D73435">
        <w:rPr>
          <w:rFonts w:ascii="Times New Roman" w:hAnsi="Times New Roman" w:cs="Times New Roman"/>
          <w:color w:val="000000" w:themeColor="text1"/>
        </w:rPr>
        <w:t xml:space="preserve"> </w:t>
      </w:r>
    </w:p>
    <w:p w14:paraId="160ED8EC" w14:textId="77777777" w:rsidR="00851511" w:rsidRPr="00CE1323" w:rsidRDefault="00851511" w:rsidP="00851511">
      <w:pPr>
        <w:rPr>
          <w:lang w:eastAsia="en-US"/>
        </w:rPr>
      </w:pPr>
    </w:p>
    <w:p w14:paraId="52A49A71" w14:textId="77777777" w:rsidR="00851511" w:rsidRPr="00CE1323" w:rsidRDefault="00851511" w:rsidP="00851511">
      <w:pPr>
        <w:rPr>
          <w:iCs/>
        </w:rPr>
      </w:pPr>
      <w:r w:rsidRPr="00CE1323">
        <w:rPr>
          <w:iCs/>
        </w:rPr>
        <w:t xml:space="preserve">V tejto kapitole je uvedený </w:t>
      </w:r>
      <w:proofErr w:type="spellStart"/>
      <w:r w:rsidRPr="00CE1323">
        <w:rPr>
          <w:iCs/>
        </w:rPr>
        <w:t>ArchiMate</w:t>
      </w:r>
      <w:proofErr w:type="spellEnd"/>
      <w:r w:rsidRPr="00CE1323">
        <w:rPr>
          <w:iCs/>
          <w:vertAlign w:val="superscript"/>
        </w:rPr>
        <w:t>®</w:t>
      </w:r>
      <w:r w:rsidRPr="00CE1323">
        <w:rPr>
          <w:iCs/>
        </w:rPr>
        <w:t xml:space="preserve"> model aplikačnej vrstvy architektúry  v súčasnom stave (AS IS) a v budúcom stave (TO BE). Diagramy zobrazujú aplikačné komponenty (</w:t>
      </w:r>
      <w:r w:rsidRPr="00CE1323">
        <w:rPr>
          <w:noProof/>
          <w:lang w:eastAsia="sk-SK"/>
        </w:rPr>
        <w:drawing>
          <wp:inline distT="0" distB="0" distL="0" distR="0" wp14:anchorId="7A1A222D" wp14:editId="67764414">
            <wp:extent cx="130810" cy="14224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0810" cy="142240"/>
                    </a:xfrm>
                    <a:prstGeom prst="rect">
                      <a:avLst/>
                    </a:prstGeom>
                    <a:noFill/>
                    <a:ln>
                      <a:noFill/>
                    </a:ln>
                  </pic:spPr>
                </pic:pic>
              </a:graphicData>
            </a:graphic>
          </wp:inline>
        </w:drawing>
      </w:r>
      <w:r w:rsidRPr="00CE1323">
        <w:t>).</w:t>
      </w:r>
      <w:r w:rsidRPr="00CE1323">
        <w:rPr>
          <w:iCs/>
        </w:rPr>
        <w:t xml:space="preserve"> </w:t>
      </w:r>
    </w:p>
    <w:p w14:paraId="0FC5D08C" w14:textId="77777777" w:rsidR="00851511" w:rsidRPr="001F4BAF" w:rsidRDefault="00851511" w:rsidP="00851511">
      <w:pPr>
        <w:rPr>
          <w:iCs/>
          <w:sz w:val="20"/>
          <w:szCs w:val="20"/>
        </w:rPr>
      </w:pPr>
    </w:p>
    <w:p w14:paraId="32DE4920" w14:textId="77777777" w:rsidR="00851511" w:rsidRPr="00CE1323" w:rsidRDefault="00851511" w:rsidP="0034022C">
      <w:pPr>
        <w:pStyle w:val="Nadpis3"/>
        <w:numPr>
          <w:ilvl w:val="2"/>
          <w:numId w:val="132"/>
        </w:numPr>
        <w:tabs>
          <w:tab w:val="clear" w:pos="360"/>
        </w:tabs>
        <w:spacing w:before="120" w:after="60"/>
        <w:ind w:left="0" w:firstLine="0"/>
        <w:rPr>
          <w:b w:val="0"/>
          <w:color w:val="000000" w:themeColor="text1"/>
        </w:rPr>
      </w:pPr>
      <w:bookmarkStart w:id="372" w:name="_Toc178087828"/>
      <w:r w:rsidRPr="00CE1323">
        <w:rPr>
          <w:color w:val="000000" w:themeColor="text1"/>
        </w:rPr>
        <w:t>Aplikačná vrstva – súčasný stav</w:t>
      </w:r>
      <w:bookmarkEnd w:id="372"/>
    </w:p>
    <w:p w14:paraId="14A8284B" w14:textId="77777777" w:rsidR="00851511" w:rsidRDefault="00851511" w:rsidP="00851511">
      <w:pPr>
        <w:rPr>
          <w:rFonts w:eastAsia="Arial Narrow"/>
          <w:iCs/>
          <w:color w:val="000000"/>
        </w:rPr>
      </w:pPr>
      <w:r w:rsidRPr="00CE1323">
        <w:rPr>
          <w:rFonts w:eastAsia="Arial Narrow"/>
          <w:iCs/>
          <w:color w:val="000000"/>
        </w:rPr>
        <w:t>Predstavuje zmapovania aplikačných komponentov súčasného AS IS stavu</w:t>
      </w:r>
    </w:p>
    <w:p w14:paraId="121E8CA8" w14:textId="77777777" w:rsidR="00851511" w:rsidRPr="00CE1323" w:rsidRDefault="00851511" w:rsidP="00851511">
      <w:pPr>
        <w:rPr>
          <w:rFonts w:eastAsia="Arial Narrow"/>
          <w:iCs/>
          <w:color w:val="000000"/>
        </w:rPr>
      </w:pPr>
    </w:p>
    <w:p w14:paraId="3906C07B" w14:textId="77777777" w:rsidR="00851511" w:rsidRDefault="00851511" w:rsidP="00851511">
      <w:pPr>
        <w:jc w:val="center"/>
        <w:rPr>
          <w:sz w:val="20"/>
          <w:szCs w:val="20"/>
        </w:rPr>
      </w:pPr>
      <w:r w:rsidRPr="00BC5BBF">
        <w:rPr>
          <w:noProof/>
          <w:sz w:val="20"/>
          <w:szCs w:val="20"/>
          <w:lang w:eastAsia="sk-SK"/>
        </w:rPr>
        <w:drawing>
          <wp:inline distT="0" distB="0" distL="0" distR="0" wp14:anchorId="638034AA" wp14:editId="487151E5">
            <wp:extent cx="3924300" cy="2990850"/>
            <wp:effectExtent l="0" t="0" r="0" b="0"/>
            <wp:docPr id="1450075058"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75058" name="Obrázok 1" descr="Obrázok, na ktorom je text, snímka obrazovky, diagram, rovnobežný&#10;&#10;Automaticky generovaný popis"/>
                    <pic:cNvPicPr/>
                  </pic:nvPicPr>
                  <pic:blipFill rotWithShape="1">
                    <a:blip r:embed="rId63"/>
                    <a:srcRect l="2470" t="5098" r="2124" b="2530"/>
                    <a:stretch/>
                  </pic:blipFill>
                  <pic:spPr bwMode="auto">
                    <a:xfrm>
                      <a:off x="0" y="0"/>
                      <a:ext cx="3925735" cy="2991944"/>
                    </a:xfrm>
                    <a:prstGeom prst="rect">
                      <a:avLst/>
                    </a:prstGeom>
                    <a:ln>
                      <a:noFill/>
                    </a:ln>
                    <a:extLst>
                      <a:ext uri="{53640926-AAD7-44D8-BBD7-CCE9431645EC}">
                        <a14:shadowObscured xmlns:a14="http://schemas.microsoft.com/office/drawing/2010/main"/>
                      </a:ext>
                    </a:extLst>
                  </pic:spPr>
                </pic:pic>
              </a:graphicData>
            </a:graphic>
          </wp:inline>
        </w:drawing>
      </w:r>
    </w:p>
    <w:p w14:paraId="5312F20B" w14:textId="77777777" w:rsidR="00851511" w:rsidRPr="00BC5BBF" w:rsidRDefault="00851511" w:rsidP="00851511">
      <w:pPr>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7029"/>
      </w:tblGrid>
      <w:tr w:rsidR="00851511" w:rsidRPr="00CE1323" w14:paraId="45391963" w14:textId="77777777" w:rsidTr="00851511">
        <w:tc>
          <w:tcPr>
            <w:tcW w:w="2033" w:type="dxa"/>
            <w:shd w:val="clear" w:color="auto" w:fill="D9D9D9"/>
          </w:tcPr>
          <w:p w14:paraId="18DC7527" w14:textId="77777777" w:rsidR="00851511" w:rsidRPr="00CE1323" w:rsidRDefault="00851511" w:rsidP="00851511">
            <w:pPr>
              <w:rPr>
                <w:b/>
                <w:bCs/>
              </w:rPr>
            </w:pPr>
            <w:r w:rsidRPr="00CE1323">
              <w:rPr>
                <w:b/>
                <w:bCs/>
              </w:rPr>
              <w:t>Názov komponentu</w:t>
            </w:r>
          </w:p>
        </w:tc>
        <w:tc>
          <w:tcPr>
            <w:tcW w:w="7029" w:type="dxa"/>
            <w:shd w:val="clear" w:color="auto" w:fill="D9D9D9"/>
          </w:tcPr>
          <w:p w14:paraId="5C8714E2" w14:textId="77777777" w:rsidR="00851511" w:rsidRPr="00CE1323" w:rsidRDefault="00851511" w:rsidP="00851511">
            <w:pPr>
              <w:rPr>
                <w:b/>
                <w:bCs/>
              </w:rPr>
            </w:pPr>
            <w:r w:rsidRPr="00CE1323">
              <w:rPr>
                <w:b/>
                <w:bCs/>
              </w:rPr>
              <w:t>Popis</w:t>
            </w:r>
          </w:p>
        </w:tc>
      </w:tr>
      <w:tr w:rsidR="00851511" w:rsidRPr="00CE1323" w14:paraId="38E88EFF" w14:textId="77777777" w:rsidTr="00851511">
        <w:tc>
          <w:tcPr>
            <w:tcW w:w="2033" w:type="dxa"/>
            <w:shd w:val="clear" w:color="auto" w:fill="auto"/>
          </w:tcPr>
          <w:p w14:paraId="3A8FCB66" w14:textId="77777777" w:rsidR="00851511" w:rsidRPr="00CE1323" w:rsidRDefault="00851511" w:rsidP="00851511">
            <w:r w:rsidRPr="00CE1323">
              <w:t>Webový prehliadač</w:t>
            </w:r>
          </w:p>
        </w:tc>
        <w:tc>
          <w:tcPr>
            <w:tcW w:w="7029" w:type="dxa"/>
            <w:shd w:val="clear" w:color="auto" w:fill="auto"/>
            <w:vAlign w:val="bottom"/>
          </w:tcPr>
          <w:p w14:paraId="397AD921" w14:textId="77777777" w:rsidR="00851511" w:rsidRPr="00CE1323" w:rsidRDefault="00851511" w:rsidP="00851511">
            <w:r w:rsidRPr="00CE1323">
              <w:t>Prístupový bod do Platformy IS INFOREG</w:t>
            </w:r>
          </w:p>
        </w:tc>
      </w:tr>
      <w:tr w:rsidR="00851511" w:rsidRPr="00CE1323" w14:paraId="1E276F7C"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4CC29577" w14:textId="77777777" w:rsidR="00851511" w:rsidRPr="00CE1323" w:rsidRDefault="00851511" w:rsidP="00851511">
            <w:r w:rsidRPr="00CE1323">
              <w:t>web INFOREG</w:t>
            </w:r>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5FECE559" w14:textId="77777777" w:rsidR="00851511" w:rsidRPr="00CE1323" w:rsidRDefault="00851511" w:rsidP="00851511">
            <w:r w:rsidRPr="00CE1323">
              <w:t>Webová stránka poskytujúca informácie a služby IS INFOREG</w:t>
            </w:r>
          </w:p>
        </w:tc>
      </w:tr>
      <w:tr w:rsidR="00851511" w:rsidRPr="00CE1323" w14:paraId="4E105830"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69ECADF4" w14:textId="77777777" w:rsidR="00851511" w:rsidRPr="00CE1323" w:rsidRDefault="00851511" w:rsidP="00851511">
            <w:r w:rsidRPr="00CE1323">
              <w:t>Rozhranie HTTPS</w:t>
            </w:r>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37DA558A" w14:textId="77777777" w:rsidR="00851511" w:rsidRPr="00CE1323" w:rsidRDefault="00851511" w:rsidP="00851511">
            <w:r w:rsidRPr="00CE1323">
              <w:t>Bezpečnostný protokol na zabezpečenú komunikáciu cez internet medzi webovým prehliadačom a webovým serverom</w:t>
            </w:r>
          </w:p>
        </w:tc>
      </w:tr>
      <w:tr w:rsidR="00851511" w:rsidRPr="00CE1323" w14:paraId="7CF6A30A"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64140719" w14:textId="77777777" w:rsidR="00851511" w:rsidRPr="00CE1323" w:rsidRDefault="00851511" w:rsidP="00851511">
            <w:r w:rsidRPr="00CE1323">
              <w:t>IS INFOREG</w:t>
            </w:r>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6F6125DE" w14:textId="77777777" w:rsidR="00851511" w:rsidRPr="00CE1323" w:rsidRDefault="00851511" w:rsidP="00851511">
            <w:r w:rsidRPr="00CE1323">
              <w:t>Informačný systém INFOREG, ktorý spracováva, spravuje a uchováva údaje o EC</w:t>
            </w:r>
          </w:p>
        </w:tc>
      </w:tr>
      <w:tr w:rsidR="00851511" w:rsidRPr="00CE1323" w14:paraId="63EF55D5"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1CD9BE55" w14:textId="77777777" w:rsidR="00851511" w:rsidRPr="00CE1323" w:rsidRDefault="00851511" w:rsidP="00851511">
            <w:r w:rsidRPr="00CE1323">
              <w:t>Evidencia údajov</w:t>
            </w:r>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6867748E" w14:textId="77777777" w:rsidR="00851511" w:rsidRPr="00CE1323" w:rsidRDefault="00851511" w:rsidP="00851511">
            <w:r w:rsidRPr="00CE1323">
              <w:t>Funkcia IS INFOREG zodpovedná za evidenciu a ukladanie údajov</w:t>
            </w:r>
          </w:p>
        </w:tc>
      </w:tr>
      <w:tr w:rsidR="00851511" w:rsidRPr="00CE1323" w14:paraId="5F365B22"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6FBCBBF2" w14:textId="77777777" w:rsidR="00851511" w:rsidRPr="00CE1323" w:rsidRDefault="00851511" w:rsidP="00851511">
            <w:r w:rsidRPr="00CE1323">
              <w:t>Publikácia údajov</w:t>
            </w:r>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36831E83" w14:textId="77777777" w:rsidR="00851511" w:rsidRPr="00CE1323" w:rsidRDefault="00851511" w:rsidP="00851511">
            <w:r w:rsidRPr="00CE1323">
              <w:t>Funkcia IS INFOREG zodpovedná za zverejňovanie údajov pre používateľov</w:t>
            </w:r>
          </w:p>
        </w:tc>
      </w:tr>
      <w:tr w:rsidR="00851511" w:rsidRPr="00CE1323" w14:paraId="0EFAC1B8"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4353157F" w14:textId="77777777" w:rsidR="00851511" w:rsidRPr="00CE1323" w:rsidRDefault="00851511" w:rsidP="00851511">
            <w:proofErr w:type="spellStart"/>
            <w:r w:rsidRPr="00CE1323">
              <w:t>Reporting</w:t>
            </w:r>
            <w:proofErr w:type="spellEnd"/>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656C836C" w14:textId="77777777" w:rsidR="00851511" w:rsidRPr="00CE1323" w:rsidRDefault="00851511" w:rsidP="00851511">
            <w:r w:rsidRPr="00CE1323">
              <w:t>Funkcia IS INFOREG zodpovedná za vytváranie reportov a analýz údajov</w:t>
            </w:r>
          </w:p>
        </w:tc>
      </w:tr>
      <w:tr w:rsidR="00851511" w:rsidRPr="00CE1323" w14:paraId="0AA2DF04"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44E67082" w14:textId="77777777" w:rsidR="00851511" w:rsidRPr="00CE1323" w:rsidRDefault="00851511" w:rsidP="00851511">
            <w:r w:rsidRPr="00CE1323">
              <w:lastRenderedPageBreak/>
              <w:t>DB IS INFOREG</w:t>
            </w:r>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5776FBB3" w14:textId="77777777" w:rsidR="00851511" w:rsidRPr="00CE1323" w:rsidRDefault="00851511" w:rsidP="00851511">
            <w:r w:rsidRPr="00CE1323">
              <w:t>Databáza informačného systému INFOREG obsahujúca všetky údaje systému</w:t>
            </w:r>
          </w:p>
        </w:tc>
      </w:tr>
    </w:tbl>
    <w:p w14:paraId="25525FE4" w14:textId="77777777" w:rsidR="00851511" w:rsidRDefault="00851511" w:rsidP="00851511">
      <w:pPr>
        <w:pStyle w:val="Nadpis3"/>
        <w:spacing w:before="120" w:after="60"/>
        <w:rPr>
          <w:b w:val="0"/>
          <w:color w:val="000000" w:themeColor="text1"/>
          <w:sz w:val="20"/>
          <w:szCs w:val="20"/>
        </w:rPr>
      </w:pPr>
      <w:bookmarkStart w:id="373" w:name="_Toc178087829"/>
    </w:p>
    <w:p w14:paraId="64357396" w14:textId="77777777" w:rsidR="00851511" w:rsidRPr="00CE1323" w:rsidRDefault="00851511" w:rsidP="0034022C">
      <w:pPr>
        <w:pStyle w:val="Nadpis3"/>
        <w:numPr>
          <w:ilvl w:val="2"/>
          <w:numId w:val="132"/>
        </w:numPr>
        <w:tabs>
          <w:tab w:val="clear" w:pos="360"/>
        </w:tabs>
        <w:spacing w:before="120" w:after="60"/>
        <w:ind w:left="0" w:firstLine="0"/>
        <w:rPr>
          <w:b w:val="0"/>
          <w:color w:val="000000" w:themeColor="text1"/>
        </w:rPr>
      </w:pPr>
      <w:r w:rsidRPr="00CE1323">
        <w:rPr>
          <w:color w:val="000000" w:themeColor="text1"/>
        </w:rPr>
        <w:t>Aplikačná vrstva – budúci stav</w:t>
      </w:r>
      <w:bookmarkEnd w:id="373"/>
    </w:p>
    <w:p w14:paraId="71A01F73" w14:textId="77777777" w:rsidR="00851511" w:rsidRPr="00CE1323" w:rsidRDefault="00851511" w:rsidP="00851511">
      <w:pPr>
        <w:spacing w:before="240"/>
        <w:jc w:val="both"/>
        <w:rPr>
          <w:rFonts w:eastAsia="Arial Narrow"/>
          <w:iCs/>
          <w:color w:val="000000"/>
        </w:rPr>
      </w:pPr>
      <w:r w:rsidRPr="00CE1323">
        <w:rPr>
          <w:rFonts w:eastAsia="Arial Narrow"/>
          <w:iCs/>
          <w:color w:val="000000"/>
        </w:rPr>
        <w:t xml:space="preserve">V rámci aplikačnej architektúry je vyjadrený komplexný pohľad na návrh Digitálnej platformy EHB, vzájomnú komunikáciu jej jednotlivých modulov a komunikáciu s externými modulmi a systémami. Platforma EHB pozostáva z 2 hlavných modulov ktoré zastrešujú funkcionalitu spojenú s agendou evidencie údajov o energetickej hospodárnosti budov a z ďalších podporných modulov, ktoré zabezpečujú podpornú funkcionalitu ako napríklad autentifikácia a správa používateľov, prideľovanie oprávnení na prístup, notifikovanie používateľov, mapové zobrazovanie údajov, monitoring a </w:t>
      </w:r>
      <w:proofErr w:type="spellStart"/>
      <w:r w:rsidRPr="00CE1323">
        <w:rPr>
          <w:rFonts w:eastAsia="Arial Narrow"/>
          <w:iCs/>
          <w:color w:val="000000"/>
        </w:rPr>
        <w:t>reporting</w:t>
      </w:r>
      <w:proofErr w:type="spellEnd"/>
      <w:r w:rsidRPr="00CE1323">
        <w:rPr>
          <w:rFonts w:eastAsia="Arial Narrow"/>
          <w:iCs/>
          <w:color w:val="000000"/>
        </w:rPr>
        <w:t>.</w:t>
      </w:r>
    </w:p>
    <w:p w14:paraId="26E37671" w14:textId="77777777" w:rsidR="00851511" w:rsidRDefault="00851511" w:rsidP="00851511">
      <w:pPr>
        <w:rPr>
          <w:noProof/>
          <w:sz w:val="20"/>
          <w:szCs w:val="20"/>
        </w:rPr>
      </w:pPr>
    </w:p>
    <w:p w14:paraId="7F4383AC" w14:textId="77777777" w:rsidR="00851511" w:rsidRPr="00BC5BBF" w:rsidRDefault="00851511" w:rsidP="00851511">
      <w:pPr>
        <w:rPr>
          <w:sz w:val="20"/>
          <w:szCs w:val="20"/>
        </w:rPr>
      </w:pPr>
      <w:r>
        <w:rPr>
          <w:noProof/>
          <w:sz w:val="20"/>
          <w:szCs w:val="20"/>
          <w:lang w:eastAsia="sk-SK"/>
        </w:rPr>
        <w:drawing>
          <wp:inline distT="0" distB="0" distL="0" distR="0" wp14:anchorId="3E5FACDC" wp14:editId="7777589F">
            <wp:extent cx="5476875" cy="3914775"/>
            <wp:effectExtent l="0" t="0" r="9525" b="9525"/>
            <wp:docPr id="1528720825" name="Obrázok 1" descr="Obrázok, na ktorom je text, diagram, snímka obrazovky,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720825" name="Obrázok 1" descr="Obrázok, na ktorom je text, diagram, snímka obrazovky, plán&#10;&#10;Automaticky generovaný popis"/>
                    <pic:cNvPicPr/>
                  </pic:nvPicPr>
                  <pic:blipFill rotWithShape="1">
                    <a:blip r:embed="rId64" cstate="print">
                      <a:extLst>
                        <a:ext uri="{28A0092B-C50C-407E-A947-70E740481C1C}">
                          <a14:useLocalDpi xmlns:a14="http://schemas.microsoft.com/office/drawing/2010/main" val="0"/>
                        </a:ext>
                      </a:extLst>
                    </a:blip>
                    <a:srcRect/>
                    <a:stretch/>
                  </pic:blipFill>
                  <pic:spPr bwMode="auto">
                    <a:xfrm>
                      <a:off x="0" y="0"/>
                      <a:ext cx="5476875" cy="3914775"/>
                    </a:xfrm>
                    <a:prstGeom prst="rect">
                      <a:avLst/>
                    </a:prstGeom>
                    <a:ln>
                      <a:noFill/>
                    </a:ln>
                    <a:extLst>
                      <a:ext uri="{53640926-AAD7-44D8-BBD7-CCE9431645EC}">
                        <a14:shadowObscured xmlns:a14="http://schemas.microsoft.com/office/drawing/2010/main"/>
                      </a:ext>
                    </a:extLst>
                  </pic:spPr>
                </pic:pic>
              </a:graphicData>
            </a:graphic>
          </wp:inline>
        </w:drawing>
      </w:r>
    </w:p>
    <w:p w14:paraId="5C1F4748" w14:textId="77777777" w:rsidR="00851511" w:rsidRDefault="00851511" w:rsidP="00851511">
      <w:pPr>
        <w:rPr>
          <w:b/>
          <w:bCs/>
          <w:color w:val="808080" w:themeColor="background1" w:themeShade="8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6906"/>
      </w:tblGrid>
      <w:tr w:rsidR="00851511" w:rsidRPr="00BC5BBF" w14:paraId="41E9E369" w14:textId="77777777" w:rsidTr="00851511">
        <w:tc>
          <w:tcPr>
            <w:tcW w:w="2015" w:type="dxa"/>
            <w:shd w:val="clear" w:color="auto" w:fill="D9D9D9"/>
          </w:tcPr>
          <w:p w14:paraId="36FE8147" w14:textId="77777777" w:rsidR="00851511" w:rsidRPr="00CE1323" w:rsidRDefault="00851511" w:rsidP="00851511">
            <w:pPr>
              <w:rPr>
                <w:b/>
                <w:bCs/>
              </w:rPr>
            </w:pPr>
            <w:r w:rsidRPr="00CE1323">
              <w:rPr>
                <w:b/>
                <w:bCs/>
              </w:rPr>
              <w:t>Názov komponentu</w:t>
            </w:r>
          </w:p>
        </w:tc>
        <w:tc>
          <w:tcPr>
            <w:tcW w:w="6906" w:type="dxa"/>
            <w:shd w:val="clear" w:color="auto" w:fill="D9D9D9"/>
          </w:tcPr>
          <w:p w14:paraId="5CB25EC0" w14:textId="77777777" w:rsidR="00851511" w:rsidRPr="00CE1323" w:rsidRDefault="00851511" w:rsidP="00851511">
            <w:pPr>
              <w:rPr>
                <w:b/>
                <w:bCs/>
              </w:rPr>
            </w:pPr>
            <w:r w:rsidRPr="00CE1323">
              <w:rPr>
                <w:b/>
                <w:bCs/>
              </w:rPr>
              <w:t>Popis</w:t>
            </w:r>
          </w:p>
        </w:tc>
      </w:tr>
      <w:tr w:rsidR="00851511" w:rsidRPr="00BC5BBF" w14:paraId="5235C040" w14:textId="77777777" w:rsidTr="00851511">
        <w:tc>
          <w:tcPr>
            <w:tcW w:w="2015" w:type="dxa"/>
            <w:shd w:val="clear" w:color="auto" w:fill="auto"/>
          </w:tcPr>
          <w:p w14:paraId="44C6100E" w14:textId="77777777" w:rsidR="00851511" w:rsidRPr="00CE1323" w:rsidRDefault="00851511" w:rsidP="00851511">
            <w:r w:rsidRPr="00CE1323">
              <w:t>Webový prehliadač</w:t>
            </w:r>
          </w:p>
        </w:tc>
        <w:tc>
          <w:tcPr>
            <w:tcW w:w="6906" w:type="dxa"/>
            <w:shd w:val="clear" w:color="auto" w:fill="auto"/>
            <w:vAlign w:val="bottom"/>
          </w:tcPr>
          <w:p w14:paraId="7D62CBEA" w14:textId="77777777" w:rsidR="00851511" w:rsidRPr="00CE1323" w:rsidRDefault="00851511" w:rsidP="00851511">
            <w:r w:rsidRPr="00CE1323">
              <w:t>Prístupový bod do Platformy EHB</w:t>
            </w:r>
          </w:p>
        </w:tc>
      </w:tr>
      <w:tr w:rsidR="00851511" w:rsidRPr="00BC5BBF" w14:paraId="3E749566" w14:textId="77777777" w:rsidTr="00851511">
        <w:tc>
          <w:tcPr>
            <w:tcW w:w="2015" w:type="dxa"/>
            <w:shd w:val="clear" w:color="auto" w:fill="auto"/>
          </w:tcPr>
          <w:p w14:paraId="731D34FC" w14:textId="77777777" w:rsidR="00851511" w:rsidRPr="00CE1323" w:rsidRDefault="00851511" w:rsidP="00851511">
            <w:r w:rsidRPr="00CE1323">
              <w:t>Portál EHB</w:t>
            </w:r>
          </w:p>
        </w:tc>
        <w:tc>
          <w:tcPr>
            <w:tcW w:w="6906" w:type="dxa"/>
            <w:shd w:val="clear" w:color="auto" w:fill="auto"/>
            <w:vAlign w:val="bottom"/>
          </w:tcPr>
          <w:p w14:paraId="42868A4D" w14:textId="77777777" w:rsidR="00851511" w:rsidRPr="00CE1323" w:rsidRDefault="00851511" w:rsidP="00851511">
            <w:r w:rsidRPr="00CE1323">
              <w:t>Webový portál slúžiaci na prístup používateľov k funkcionalitám platformy EHB podľa oprávnení jednotlivých rolí</w:t>
            </w:r>
          </w:p>
        </w:tc>
      </w:tr>
      <w:tr w:rsidR="00851511" w:rsidRPr="00BC5BBF" w14:paraId="4F6F82D6" w14:textId="77777777" w:rsidTr="00851511">
        <w:tc>
          <w:tcPr>
            <w:tcW w:w="2015" w:type="dxa"/>
            <w:shd w:val="clear" w:color="auto" w:fill="auto"/>
          </w:tcPr>
          <w:p w14:paraId="19943356" w14:textId="77777777" w:rsidR="00851511" w:rsidRPr="00CE1323" w:rsidRDefault="00851511" w:rsidP="00851511">
            <w:r w:rsidRPr="00CE1323">
              <w:t>CMS</w:t>
            </w:r>
          </w:p>
        </w:tc>
        <w:tc>
          <w:tcPr>
            <w:tcW w:w="6906" w:type="dxa"/>
            <w:shd w:val="clear" w:color="auto" w:fill="auto"/>
            <w:vAlign w:val="bottom"/>
          </w:tcPr>
          <w:p w14:paraId="65823671" w14:textId="77777777" w:rsidR="00851511" w:rsidRPr="00CE1323" w:rsidRDefault="00851511" w:rsidP="00851511">
            <w:r w:rsidRPr="00CE1323">
              <w:t>Systém na správu obsahu webového portálu platformy EHB</w:t>
            </w:r>
          </w:p>
        </w:tc>
      </w:tr>
      <w:tr w:rsidR="00851511" w:rsidRPr="00BC5BBF" w14:paraId="37D939B0" w14:textId="77777777" w:rsidTr="00851511">
        <w:tc>
          <w:tcPr>
            <w:tcW w:w="2015" w:type="dxa"/>
            <w:shd w:val="clear" w:color="auto" w:fill="auto"/>
          </w:tcPr>
          <w:p w14:paraId="03FB3A44" w14:textId="77777777" w:rsidR="00851511" w:rsidRPr="00CE1323" w:rsidRDefault="00851511" w:rsidP="00851511">
            <w:r w:rsidRPr="00CE1323">
              <w:t>Mapové zobrazenie</w:t>
            </w:r>
          </w:p>
        </w:tc>
        <w:tc>
          <w:tcPr>
            <w:tcW w:w="6906" w:type="dxa"/>
            <w:shd w:val="clear" w:color="auto" w:fill="auto"/>
            <w:vAlign w:val="bottom"/>
          </w:tcPr>
          <w:p w14:paraId="57F6F31B" w14:textId="77777777" w:rsidR="00851511" w:rsidRPr="00CE1323" w:rsidRDefault="00851511" w:rsidP="00851511">
            <w:r w:rsidRPr="00CE1323">
              <w:t xml:space="preserve">Modul Mapové zobrazenie predstavuje plnohodnotnú platformu pre tvorbu, publikáciu a integráciu mapových zobrazení a poskytuje </w:t>
            </w:r>
            <w:proofErr w:type="spellStart"/>
            <w:r w:rsidRPr="00CE1323">
              <w:t>klientské</w:t>
            </w:r>
            <w:proofErr w:type="spellEnd"/>
            <w:r w:rsidRPr="00CE1323">
              <w:t xml:space="preserve"> a serverové nástroje a komponenty pre prácu s priestorovými dátami umožňujúcu ich správu, udržiavanie, editáciu, publikáciu a prezeranie v koncových aplikáciách. Prostredníctvom </w:t>
            </w:r>
            <w:r w:rsidRPr="00CE1323">
              <w:lastRenderedPageBreak/>
              <w:t xml:space="preserve">modulu bude umožnené pripraviť mapové zobrazenie, ktoré zobrazuje dáta uložené v databáze EHB. </w:t>
            </w:r>
          </w:p>
        </w:tc>
      </w:tr>
      <w:tr w:rsidR="00851511" w:rsidRPr="00BC5BBF" w14:paraId="66809E92" w14:textId="77777777" w:rsidTr="00851511">
        <w:tc>
          <w:tcPr>
            <w:tcW w:w="2015" w:type="dxa"/>
            <w:shd w:val="clear" w:color="auto" w:fill="auto"/>
          </w:tcPr>
          <w:p w14:paraId="2386D77A" w14:textId="77777777" w:rsidR="00851511" w:rsidRPr="00CE1323" w:rsidRDefault="00851511" w:rsidP="00851511">
            <w:r w:rsidRPr="00CE1323">
              <w:t>Modul EHB</w:t>
            </w:r>
          </w:p>
        </w:tc>
        <w:tc>
          <w:tcPr>
            <w:tcW w:w="6906" w:type="dxa"/>
            <w:shd w:val="clear" w:color="auto" w:fill="auto"/>
            <w:vAlign w:val="bottom"/>
          </w:tcPr>
          <w:p w14:paraId="07052230" w14:textId="77777777" w:rsidR="00851511" w:rsidRPr="00CE1323" w:rsidRDefault="00851511" w:rsidP="00851511">
            <w:r w:rsidRPr="00CE1323">
              <w:t>Aplikačný modul zastrešujúci kompletnú funkcionalitu platformy EHB.</w:t>
            </w:r>
          </w:p>
          <w:p w14:paraId="6AFD4E1F" w14:textId="77777777" w:rsidR="00851511" w:rsidRPr="00CE1323" w:rsidRDefault="00851511" w:rsidP="00851511">
            <w:r w:rsidRPr="00CE1323">
              <w:t>- bude zabezpečovať evidenciu energetického certifikátu odborne spôsobilou osobou</w:t>
            </w:r>
          </w:p>
          <w:p w14:paraId="12AAEE6E" w14:textId="77777777" w:rsidR="00851511" w:rsidRPr="00CE1323" w:rsidRDefault="00851511" w:rsidP="00851511">
            <w:r w:rsidRPr="00CE1323">
              <w:t>- umožní uchovávanie údajov potrebných na výpočet energetickej hospodárnosti budovy</w:t>
            </w:r>
          </w:p>
          <w:p w14:paraId="4289AC7B" w14:textId="77777777" w:rsidR="00851511" w:rsidRPr="00CE1323" w:rsidRDefault="00851511" w:rsidP="00851511">
            <w:r w:rsidRPr="00CE1323">
              <w:t>- zabezpečí dostupnosť údajov o energetickej hospodárnosti celého fondu budov pre potreby strategického plánovania a monitorovania fondu budov za účelom napĺňania stanovených míľnikov v oblasti EHB</w:t>
            </w:r>
          </w:p>
          <w:p w14:paraId="36AABF34" w14:textId="77777777" w:rsidR="00851511" w:rsidRPr="00CE1323" w:rsidRDefault="00851511" w:rsidP="00851511">
            <w:r w:rsidRPr="00CE1323">
              <w:t>- umožní riadený automatizovaný zber údajov o EHB (napr. vkladanie správ o revíznych kontrolách technických systémov a pod.)</w:t>
            </w:r>
          </w:p>
          <w:p w14:paraId="4F760388" w14:textId="77777777" w:rsidR="00851511" w:rsidRPr="00CE1323" w:rsidRDefault="00851511" w:rsidP="00851511">
            <w:r w:rsidRPr="00CE1323">
              <w:t>- bude agregovať údaje z viacerých dostupných zdrojov (KN, ŠÚ SR, OKTE, ...) čím vytvorí integrovanú databázu s požadovanými údajmi o EHB a bude ich pravidelne aktualizovať</w:t>
            </w:r>
          </w:p>
          <w:p w14:paraId="7D7269D8" w14:textId="77777777" w:rsidR="00851511" w:rsidRPr="00CE1323" w:rsidRDefault="00851511" w:rsidP="00851511">
            <w:r w:rsidRPr="00CE1323">
              <w:t>- umožní zdieľanie dát o EHB medzi jednotlivými používateľmi, inštitúciami, úradmi...</w:t>
            </w:r>
          </w:p>
          <w:p w14:paraId="295383D3" w14:textId="77777777" w:rsidR="00851511" w:rsidRPr="00CE1323" w:rsidRDefault="00851511" w:rsidP="00851511">
            <w:r w:rsidRPr="00CE1323">
              <w:t>- zabezpečí prenos požadovaných informácií do monitorovacieho strediska EU (BSO)</w:t>
            </w:r>
          </w:p>
          <w:p w14:paraId="03F4EEFA" w14:textId="77777777" w:rsidR="00851511" w:rsidRPr="00CE1323" w:rsidRDefault="00851511" w:rsidP="00851511">
            <w:r w:rsidRPr="00CE1323">
              <w:t>- umožní generovanie reportov, tlačových zostáv a výstupov pre potreby ďalšej práce s dátami</w:t>
            </w:r>
          </w:p>
        </w:tc>
      </w:tr>
      <w:tr w:rsidR="00851511" w:rsidRPr="00BC5BBF" w14:paraId="36B48892" w14:textId="77777777" w:rsidTr="00851511">
        <w:tc>
          <w:tcPr>
            <w:tcW w:w="2015" w:type="dxa"/>
            <w:shd w:val="clear" w:color="auto" w:fill="auto"/>
          </w:tcPr>
          <w:p w14:paraId="6F503841" w14:textId="77777777" w:rsidR="00851511" w:rsidRPr="00CE1323" w:rsidRDefault="00851511" w:rsidP="00851511">
            <w:r w:rsidRPr="00CE1323">
              <w:t>Autentifikácia a správa identít</w:t>
            </w:r>
          </w:p>
        </w:tc>
        <w:tc>
          <w:tcPr>
            <w:tcW w:w="6906" w:type="dxa"/>
            <w:shd w:val="clear" w:color="auto" w:fill="auto"/>
            <w:vAlign w:val="bottom"/>
          </w:tcPr>
          <w:p w14:paraId="738B010F" w14:textId="77777777" w:rsidR="00851511" w:rsidRPr="00CE1323" w:rsidRDefault="00851511" w:rsidP="00851511">
            <w:r w:rsidRPr="00CE1323">
              <w:t>Modul pre autentifikovaného používateľa vystaví autorizačný token s informáciami o jeho identite, pridelených používateľských roliach a príslušnosti ku danému rozsahu údajov.</w:t>
            </w:r>
          </w:p>
        </w:tc>
      </w:tr>
      <w:tr w:rsidR="00851511" w:rsidRPr="00BC5BBF" w14:paraId="6E1E3669" w14:textId="77777777" w:rsidTr="00851511">
        <w:tc>
          <w:tcPr>
            <w:tcW w:w="2015" w:type="dxa"/>
            <w:shd w:val="clear" w:color="auto" w:fill="auto"/>
          </w:tcPr>
          <w:p w14:paraId="46E82713" w14:textId="77777777" w:rsidR="00851511" w:rsidRPr="00CE1323" w:rsidRDefault="00851511" w:rsidP="00851511">
            <w:r w:rsidRPr="00CE1323">
              <w:t>Monitoring</w:t>
            </w:r>
          </w:p>
        </w:tc>
        <w:tc>
          <w:tcPr>
            <w:tcW w:w="6906" w:type="dxa"/>
            <w:shd w:val="clear" w:color="auto" w:fill="auto"/>
            <w:vAlign w:val="bottom"/>
          </w:tcPr>
          <w:p w14:paraId="532FDC2B" w14:textId="77777777" w:rsidR="00851511" w:rsidRPr="00CE1323" w:rsidRDefault="00851511" w:rsidP="00851511">
            <w:r w:rsidRPr="00CE1323">
              <w:t xml:space="preserve">V rámci funkcionality budú zobrazované údaje o celkovej energetickej hospodárnosti celého fondu budov v SR. Modul bude poskytovať celkový obraz o vydaných EC formou grafov a tabuliek a zabezpečí sledovanie životného cyklu EC. V rámci funkcionality bude zabezpečené taktiež sledovanie stavu </w:t>
            </w:r>
            <w:proofErr w:type="spellStart"/>
            <w:r w:rsidRPr="00CE1323">
              <w:t>vyplnenosti</w:t>
            </w:r>
            <w:proofErr w:type="spellEnd"/>
            <w:r w:rsidRPr="00CE1323">
              <w:t xml:space="preserve"> údajov jednotlivých budov a zaznamenávanie zmien jednotlivých atribútov. Modul takisto umožní používateľovi sledovať celkový obraz o vystavených </w:t>
            </w:r>
            <w:proofErr w:type="spellStart"/>
            <w:r w:rsidRPr="00CE1323">
              <w:t>pasportoch</w:t>
            </w:r>
            <w:proofErr w:type="spellEnd"/>
            <w:r w:rsidRPr="00CE1323">
              <w:t xml:space="preserve"> obnovy </w:t>
            </w:r>
            <w:proofErr w:type="spellStart"/>
            <w:r w:rsidRPr="00CE1323">
              <w:t>budoy</w:t>
            </w:r>
            <w:proofErr w:type="spellEnd"/>
            <w:r w:rsidRPr="00CE1323">
              <w:t>. Funkcionalita monitoringu takisto poskytne zobrazovanie mapy monitoringu s agregovanými údajmi.</w:t>
            </w:r>
          </w:p>
        </w:tc>
      </w:tr>
      <w:tr w:rsidR="00851511" w:rsidRPr="00BC5BBF" w14:paraId="282E1E11" w14:textId="77777777" w:rsidTr="00851511">
        <w:tc>
          <w:tcPr>
            <w:tcW w:w="2015" w:type="dxa"/>
            <w:shd w:val="clear" w:color="auto" w:fill="auto"/>
          </w:tcPr>
          <w:p w14:paraId="181A3D5A" w14:textId="77777777" w:rsidR="00851511" w:rsidRPr="00CE1323" w:rsidRDefault="00851511" w:rsidP="00851511">
            <w:r w:rsidRPr="00CE1323">
              <w:t>Dátovo-analytická platforma</w:t>
            </w:r>
          </w:p>
        </w:tc>
        <w:tc>
          <w:tcPr>
            <w:tcW w:w="6906" w:type="dxa"/>
            <w:shd w:val="clear" w:color="auto" w:fill="auto"/>
            <w:vAlign w:val="bottom"/>
          </w:tcPr>
          <w:p w14:paraId="41B06C0E" w14:textId="77777777" w:rsidR="00851511" w:rsidRPr="00CE1323" w:rsidRDefault="00851511" w:rsidP="00851511">
            <w:r w:rsidRPr="00CE1323">
              <w:t xml:space="preserve">Komponent zabezpečuje celý proces manipulácie s dátami. Od načítania, importu, prípravy, kontroly kvality, </w:t>
            </w:r>
            <w:proofErr w:type="spellStart"/>
            <w:r w:rsidRPr="00CE1323">
              <w:t>autokorekcie</w:t>
            </w:r>
            <w:proofErr w:type="spellEnd"/>
            <w:r w:rsidRPr="00CE1323">
              <w:t xml:space="preserve">, </w:t>
            </w:r>
            <w:proofErr w:type="spellStart"/>
            <w:r w:rsidRPr="00CE1323">
              <w:t>inputácie</w:t>
            </w:r>
            <w:proofErr w:type="spellEnd"/>
            <w:r w:rsidRPr="00CE1323">
              <w:t xml:space="preserve"> a prípravu dát pre reporty.  </w:t>
            </w:r>
            <w:r w:rsidRPr="00CE1323">
              <w:br/>
            </w:r>
            <w:r w:rsidRPr="00CE1323">
              <w:br/>
              <w:t>Tento modul zabezpečuje funkcionalitu predovšetkým v nasledovných oblastiach:</w:t>
            </w:r>
            <w:r w:rsidRPr="00CE1323">
              <w:br/>
              <w:t>- Riadenie a monitorovanie spracovania</w:t>
            </w:r>
            <w:r w:rsidRPr="00CE1323">
              <w:br/>
              <w:t>- Import dát</w:t>
            </w:r>
            <w:r w:rsidRPr="00CE1323">
              <w:br/>
              <w:t>- Manažment metadát a číselníkov</w:t>
            </w:r>
            <w:r w:rsidRPr="00CE1323">
              <w:br/>
              <w:t xml:space="preserve">- Kontroly dát a </w:t>
            </w:r>
            <w:proofErr w:type="spellStart"/>
            <w:r w:rsidRPr="00CE1323">
              <w:t>autokorekcie</w:t>
            </w:r>
            <w:proofErr w:type="spellEnd"/>
            <w:r w:rsidRPr="00CE1323">
              <w:br/>
              <w:t>- Príprava a integrácia dát</w:t>
            </w:r>
            <w:r w:rsidRPr="00CE1323">
              <w:br/>
              <w:t xml:space="preserve">V rámci tohto modulu sú logicky oddelené časti pre jednotlivé oblasti. </w:t>
            </w:r>
          </w:p>
        </w:tc>
      </w:tr>
      <w:tr w:rsidR="00851511" w:rsidRPr="00BC5BBF" w14:paraId="1701D09C" w14:textId="77777777" w:rsidTr="00851511">
        <w:tc>
          <w:tcPr>
            <w:tcW w:w="2015" w:type="dxa"/>
            <w:shd w:val="clear" w:color="auto" w:fill="auto"/>
          </w:tcPr>
          <w:p w14:paraId="0C4448DF" w14:textId="77777777" w:rsidR="00851511" w:rsidRPr="00CE1323" w:rsidRDefault="00851511" w:rsidP="00851511">
            <w:r w:rsidRPr="00CE1323">
              <w:lastRenderedPageBreak/>
              <w:t>API EHB - publikácia údajov</w:t>
            </w:r>
          </w:p>
        </w:tc>
        <w:tc>
          <w:tcPr>
            <w:tcW w:w="6906" w:type="dxa"/>
            <w:shd w:val="clear" w:color="auto" w:fill="auto"/>
            <w:vAlign w:val="bottom"/>
          </w:tcPr>
          <w:p w14:paraId="32AC4C8F" w14:textId="77777777" w:rsidR="00851511" w:rsidRPr="00CE1323" w:rsidRDefault="00851511" w:rsidP="00851511">
            <w:r w:rsidRPr="00CE1323">
              <w:t>aplikačné rozhranie zabezpečujúce komunikáciu medzi platformou EHB a integrovanými IS, ktoré z platformy preberajú údaje</w:t>
            </w:r>
          </w:p>
        </w:tc>
      </w:tr>
      <w:tr w:rsidR="00851511" w:rsidRPr="00BC5BBF" w14:paraId="2E5A4AA3" w14:textId="77777777" w:rsidTr="00851511">
        <w:tc>
          <w:tcPr>
            <w:tcW w:w="2015" w:type="dxa"/>
            <w:shd w:val="clear" w:color="auto" w:fill="auto"/>
          </w:tcPr>
          <w:p w14:paraId="3BACAF2A" w14:textId="77777777" w:rsidR="00851511" w:rsidRPr="00CE1323" w:rsidRDefault="00851511" w:rsidP="00851511">
            <w:r w:rsidRPr="00CE1323">
              <w:t>NASES</w:t>
            </w:r>
          </w:p>
        </w:tc>
        <w:tc>
          <w:tcPr>
            <w:tcW w:w="6906" w:type="dxa"/>
            <w:shd w:val="clear" w:color="auto" w:fill="auto"/>
            <w:vAlign w:val="bottom"/>
          </w:tcPr>
          <w:p w14:paraId="6AC8A477" w14:textId="77777777" w:rsidR="00851511" w:rsidRPr="00CE1323" w:rsidRDefault="00851511" w:rsidP="00851511">
            <w:r w:rsidRPr="00CE1323">
              <w:t>Národná agentúra pre sieťové a elektronické služby.</w:t>
            </w:r>
            <w:r w:rsidRPr="00CE1323">
              <w:br/>
              <w:t xml:space="preserve">V rámci navrhovaného riešenia EHB zabezpečuje: </w:t>
            </w:r>
            <w:r w:rsidRPr="00CE1323">
              <w:br/>
              <w:t xml:space="preserve">-riešenie služby </w:t>
            </w:r>
            <w:proofErr w:type="spellStart"/>
            <w:r w:rsidRPr="00CE1323">
              <w:t>eKolok</w:t>
            </w:r>
            <w:proofErr w:type="spellEnd"/>
            <w:r w:rsidRPr="00CE1323">
              <w:t>: agenda spojená so správnymi poplatkami pri spoplatnenom prístupe k údajom EHB medzi jednotlivými OVM</w:t>
            </w:r>
            <w:r w:rsidRPr="00CE1323">
              <w:br/>
              <w:t xml:space="preserve">- riešenie zabezpečujúce autentifikáciu prostredníctvom </w:t>
            </w:r>
            <w:proofErr w:type="spellStart"/>
            <w:r w:rsidRPr="00CE1323">
              <w:t>eID</w:t>
            </w:r>
            <w:proofErr w:type="spellEnd"/>
            <w:r w:rsidRPr="00CE1323">
              <w:t xml:space="preserve"> cez ÚPVS</w:t>
            </w:r>
          </w:p>
        </w:tc>
      </w:tr>
      <w:tr w:rsidR="00851511" w:rsidRPr="00BC5BBF" w14:paraId="2F483F6F" w14:textId="77777777" w:rsidTr="00851511">
        <w:tc>
          <w:tcPr>
            <w:tcW w:w="2015" w:type="dxa"/>
            <w:shd w:val="clear" w:color="auto" w:fill="auto"/>
          </w:tcPr>
          <w:p w14:paraId="58EE2E26" w14:textId="77777777" w:rsidR="00851511" w:rsidRPr="00CE1323" w:rsidRDefault="00851511" w:rsidP="00851511">
            <w:r w:rsidRPr="00CE1323">
              <w:t xml:space="preserve">SAML </w:t>
            </w:r>
            <w:proofErr w:type="spellStart"/>
            <w:r w:rsidRPr="00CE1323">
              <w:t>eID</w:t>
            </w:r>
            <w:proofErr w:type="spellEnd"/>
          </w:p>
        </w:tc>
        <w:tc>
          <w:tcPr>
            <w:tcW w:w="6906" w:type="dxa"/>
            <w:shd w:val="clear" w:color="auto" w:fill="auto"/>
            <w:vAlign w:val="bottom"/>
          </w:tcPr>
          <w:p w14:paraId="446D46F7" w14:textId="77777777" w:rsidR="00851511" w:rsidRPr="00CE1323" w:rsidRDefault="00851511" w:rsidP="00851511">
            <w:proofErr w:type="spellStart"/>
            <w:r w:rsidRPr="00CE1323">
              <w:t>Security</w:t>
            </w:r>
            <w:proofErr w:type="spellEnd"/>
            <w:r w:rsidRPr="00CE1323">
              <w:t xml:space="preserve"> </w:t>
            </w:r>
            <w:proofErr w:type="spellStart"/>
            <w:r w:rsidRPr="00CE1323">
              <w:t>Assertion</w:t>
            </w:r>
            <w:proofErr w:type="spellEnd"/>
            <w:r w:rsidRPr="00CE1323">
              <w:t xml:space="preserve"> </w:t>
            </w:r>
            <w:proofErr w:type="spellStart"/>
            <w:r w:rsidRPr="00CE1323">
              <w:t>Mark-up</w:t>
            </w:r>
            <w:proofErr w:type="spellEnd"/>
            <w:r w:rsidRPr="00CE1323">
              <w:t xml:space="preserve"> </w:t>
            </w:r>
            <w:proofErr w:type="spellStart"/>
            <w:r w:rsidRPr="00CE1323">
              <w:t>Language</w:t>
            </w:r>
            <w:proofErr w:type="spellEnd"/>
            <w:r w:rsidRPr="00CE1323">
              <w:t>. Protokol poskytujúci zabezpečené spojenie pre SSO v rámci modulu IAM</w:t>
            </w:r>
          </w:p>
        </w:tc>
      </w:tr>
      <w:tr w:rsidR="00851511" w:rsidRPr="00BC5BBF" w14:paraId="48AC049B" w14:textId="77777777" w:rsidTr="00851511">
        <w:tc>
          <w:tcPr>
            <w:tcW w:w="2015" w:type="dxa"/>
            <w:shd w:val="clear" w:color="auto" w:fill="auto"/>
          </w:tcPr>
          <w:p w14:paraId="01B646AA" w14:textId="77777777" w:rsidR="00851511" w:rsidRPr="00CE1323" w:rsidRDefault="00851511" w:rsidP="00851511">
            <w:r w:rsidRPr="00CE1323">
              <w:t>RPO</w:t>
            </w:r>
          </w:p>
        </w:tc>
        <w:tc>
          <w:tcPr>
            <w:tcW w:w="6906" w:type="dxa"/>
            <w:shd w:val="clear" w:color="auto" w:fill="auto"/>
            <w:vAlign w:val="bottom"/>
          </w:tcPr>
          <w:p w14:paraId="48C1AA38" w14:textId="77777777" w:rsidR="00851511" w:rsidRPr="00CE1323" w:rsidRDefault="00851511" w:rsidP="00851511">
            <w:r w:rsidRPr="00CE1323">
              <w:t>Register právnických osôb. Jeden zo zdrojov podporujúci stotožnenie budovy s vlastníkom prostredníctvom právnych vzťahov evidovaných na ÚGKK. Integrácia bude zabezpečená prostredníctvom IS CSRÚ.</w:t>
            </w:r>
          </w:p>
        </w:tc>
      </w:tr>
      <w:tr w:rsidR="00851511" w:rsidRPr="00BC5BBF" w14:paraId="7D726CE9" w14:textId="77777777" w:rsidTr="00851511">
        <w:tc>
          <w:tcPr>
            <w:tcW w:w="2015" w:type="dxa"/>
            <w:shd w:val="clear" w:color="auto" w:fill="auto"/>
          </w:tcPr>
          <w:p w14:paraId="0A398C1F" w14:textId="77777777" w:rsidR="00851511" w:rsidRPr="00CE1323" w:rsidRDefault="00851511" w:rsidP="00851511">
            <w:r w:rsidRPr="00CE1323">
              <w:t>RFO</w:t>
            </w:r>
          </w:p>
        </w:tc>
        <w:tc>
          <w:tcPr>
            <w:tcW w:w="6906" w:type="dxa"/>
            <w:shd w:val="clear" w:color="auto" w:fill="auto"/>
            <w:vAlign w:val="bottom"/>
          </w:tcPr>
          <w:p w14:paraId="5CC1449F" w14:textId="77777777" w:rsidR="00851511" w:rsidRPr="00CE1323" w:rsidRDefault="00851511" w:rsidP="00851511">
            <w:r w:rsidRPr="00CE1323">
              <w:t>Register fyzických osôb. Jeden zo zdrojov podporujúci stotožnenie budovy s vlastníkom prostredníctvom právnych vzťahov evidovaných na ÚGKK. Integrácia bude zabezpečená prostredníctvom IS CSRÚ.</w:t>
            </w:r>
          </w:p>
        </w:tc>
      </w:tr>
      <w:tr w:rsidR="00851511" w:rsidRPr="00BC5BBF" w14:paraId="419DA219" w14:textId="77777777" w:rsidTr="00851511">
        <w:tc>
          <w:tcPr>
            <w:tcW w:w="2015" w:type="dxa"/>
            <w:shd w:val="clear" w:color="auto" w:fill="auto"/>
          </w:tcPr>
          <w:p w14:paraId="29C92F17" w14:textId="77777777" w:rsidR="00851511" w:rsidRPr="00CE1323" w:rsidRDefault="00851511" w:rsidP="00851511">
            <w:proofErr w:type="spellStart"/>
            <w:r w:rsidRPr="00CE1323">
              <w:t>OpenAPI</w:t>
            </w:r>
            <w:proofErr w:type="spellEnd"/>
          </w:p>
        </w:tc>
        <w:tc>
          <w:tcPr>
            <w:tcW w:w="6906" w:type="dxa"/>
            <w:shd w:val="clear" w:color="auto" w:fill="auto"/>
            <w:vAlign w:val="bottom"/>
          </w:tcPr>
          <w:p w14:paraId="2620565B" w14:textId="77777777" w:rsidR="00851511" w:rsidRPr="00CE1323" w:rsidRDefault="00851511" w:rsidP="00851511">
            <w:r w:rsidRPr="00CE1323">
              <w:t xml:space="preserve">Aplikačné rozhranie, prostredníctvom ktorého bude umožnené pristupovať ku vybraným službám platformy EHB. </w:t>
            </w:r>
            <w:r w:rsidRPr="00CE1323">
              <w:br/>
              <w:t xml:space="preserve">Jedná sa o služby: </w:t>
            </w:r>
            <w:r w:rsidRPr="00CE1323">
              <w:br/>
              <w:t>Vytvorenie energetického certifikátu</w:t>
            </w:r>
            <w:r w:rsidRPr="00CE1323">
              <w:br/>
              <w:t xml:space="preserve">Vytvorenie </w:t>
            </w:r>
            <w:proofErr w:type="spellStart"/>
            <w:r w:rsidRPr="00CE1323">
              <w:t>pasportu</w:t>
            </w:r>
            <w:proofErr w:type="spellEnd"/>
            <w:r w:rsidRPr="00CE1323">
              <w:t xml:space="preserve"> obnovy budovy</w:t>
            </w:r>
            <w:r w:rsidRPr="00CE1323">
              <w:br/>
              <w:t>Registrácia do digitálnej platformy o energetickej hospodárnosti budov</w:t>
            </w:r>
            <w:r w:rsidRPr="00CE1323">
              <w:br/>
              <w:t>Vydanie prístupu do digitálnej platformy o energetickej hospodárnosti budov</w:t>
            </w:r>
          </w:p>
        </w:tc>
      </w:tr>
      <w:tr w:rsidR="00851511" w:rsidRPr="00BC5BBF" w14:paraId="682BDEF9" w14:textId="77777777" w:rsidTr="00851511">
        <w:tc>
          <w:tcPr>
            <w:tcW w:w="2015" w:type="dxa"/>
            <w:shd w:val="clear" w:color="auto" w:fill="auto"/>
          </w:tcPr>
          <w:p w14:paraId="57606608" w14:textId="77777777" w:rsidR="00851511" w:rsidRPr="00CE1323" w:rsidRDefault="00851511" w:rsidP="00851511">
            <w:r w:rsidRPr="00CE1323">
              <w:t>ÚPVS</w:t>
            </w:r>
          </w:p>
        </w:tc>
        <w:tc>
          <w:tcPr>
            <w:tcW w:w="6906" w:type="dxa"/>
            <w:shd w:val="clear" w:color="auto" w:fill="auto"/>
            <w:vAlign w:val="bottom"/>
          </w:tcPr>
          <w:p w14:paraId="28372FA7" w14:textId="77777777" w:rsidR="00851511" w:rsidRPr="00CE1323" w:rsidRDefault="00851511" w:rsidP="00851511">
            <w:r w:rsidRPr="00CE1323">
              <w:t xml:space="preserve">Ústredný portál verejnej správy. Portál prostredníctvom ktorého je pre potreby EHB poskytovaná služba autentifikácie pomocou </w:t>
            </w:r>
            <w:proofErr w:type="spellStart"/>
            <w:r w:rsidRPr="00CE1323">
              <w:t>eID</w:t>
            </w:r>
            <w:proofErr w:type="spellEnd"/>
            <w:r w:rsidRPr="00CE1323">
              <w:t>, a prostredníctvom ktorého sú publikované koncové služby.</w:t>
            </w:r>
          </w:p>
        </w:tc>
      </w:tr>
      <w:tr w:rsidR="00851511" w:rsidRPr="00BC5BBF" w14:paraId="79BEB5A7" w14:textId="77777777" w:rsidTr="00851511">
        <w:tc>
          <w:tcPr>
            <w:tcW w:w="2015" w:type="dxa"/>
            <w:shd w:val="clear" w:color="auto" w:fill="auto"/>
          </w:tcPr>
          <w:p w14:paraId="7615F755" w14:textId="77777777" w:rsidR="00851511" w:rsidRPr="00CE1323" w:rsidRDefault="00851511" w:rsidP="00851511">
            <w:r w:rsidRPr="00CE1323">
              <w:t>Územná príprava</w:t>
            </w:r>
          </w:p>
        </w:tc>
        <w:tc>
          <w:tcPr>
            <w:tcW w:w="6906" w:type="dxa"/>
            <w:shd w:val="clear" w:color="auto" w:fill="auto"/>
            <w:vAlign w:val="bottom"/>
          </w:tcPr>
          <w:p w14:paraId="43BE61E7" w14:textId="77777777" w:rsidR="00851511" w:rsidRPr="00CE1323" w:rsidRDefault="00851511" w:rsidP="00851511">
            <w:r w:rsidRPr="00CE1323">
              <w:t>Priestorová a databázová identifikácia všetkých nadefinovaných objektov/budov. Priestorovou identifikáciou sú zemepisné súradnice každého obydlia,</w:t>
            </w:r>
            <w:r w:rsidRPr="00CE1323">
              <w:br/>
              <w:t>pomocou ktorých je zobraziteľné na mape a databázovou identifikáciou je adresa</w:t>
            </w:r>
            <w:r w:rsidRPr="00CE1323">
              <w:br/>
              <w:t>každého obydlia, obsahujúca názov a kód kraja, názov a kód okresu, názov a kód</w:t>
            </w:r>
            <w:r w:rsidRPr="00CE1323">
              <w:br/>
              <w:t>obce, názov ulice, súpisné číslo, orientačné číslo. Je jedným z integrovaných dátových vstupov do platformy EHB</w:t>
            </w:r>
          </w:p>
        </w:tc>
      </w:tr>
      <w:tr w:rsidR="00851511" w:rsidRPr="00BC5BBF" w14:paraId="6F9DD590" w14:textId="77777777" w:rsidTr="00851511">
        <w:tc>
          <w:tcPr>
            <w:tcW w:w="2015" w:type="dxa"/>
            <w:shd w:val="clear" w:color="auto" w:fill="auto"/>
          </w:tcPr>
          <w:p w14:paraId="244BC699" w14:textId="77777777" w:rsidR="00851511" w:rsidRPr="00CE1323" w:rsidRDefault="00851511" w:rsidP="00851511">
            <w:r w:rsidRPr="00CE1323">
              <w:t>ŠRBDB</w:t>
            </w:r>
          </w:p>
        </w:tc>
        <w:tc>
          <w:tcPr>
            <w:tcW w:w="6906" w:type="dxa"/>
            <w:shd w:val="clear" w:color="auto" w:fill="auto"/>
            <w:vAlign w:val="bottom"/>
          </w:tcPr>
          <w:p w14:paraId="0A0EAA09" w14:textId="77777777" w:rsidR="00851511" w:rsidRPr="00CE1323" w:rsidRDefault="00851511" w:rsidP="00851511">
            <w:r w:rsidRPr="00CE1323">
              <w:t>Štatistický register budov, domov a bytov. Predstavuje jeden z dátových vstupov digitálnej platformy EHB a agreguje statické údaje zozbierané počas SODB2021(časť ESDB), a dynamické údaje priebežne evidované na obciach a doplnené o údaje o budovách, stavebných konaniach a kolaudačných rozhodnutiach. Je jedným z integrovaných dátových vstupov do platformy EHB</w:t>
            </w:r>
          </w:p>
        </w:tc>
      </w:tr>
      <w:tr w:rsidR="00851511" w:rsidRPr="00BC5BBF" w14:paraId="5557DFA7" w14:textId="77777777" w:rsidTr="00851511">
        <w:tc>
          <w:tcPr>
            <w:tcW w:w="2015" w:type="dxa"/>
            <w:shd w:val="clear" w:color="auto" w:fill="auto"/>
          </w:tcPr>
          <w:p w14:paraId="1516DB4B" w14:textId="77777777" w:rsidR="00851511" w:rsidRPr="00CE1323" w:rsidRDefault="00851511" w:rsidP="00851511">
            <w:r w:rsidRPr="00CE1323">
              <w:t>BSO EU</w:t>
            </w:r>
          </w:p>
        </w:tc>
        <w:tc>
          <w:tcPr>
            <w:tcW w:w="6906" w:type="dxa"/>
            <w:shd w:val="clear" w:color="auto" w:fill="auto"/>
            <w:vAlign w:val="bottom"/>
          </w:tcPr>
          <w:p w14:paraId="28E787F7" w14:textId="77777777" w:rsidR="00851511" w:rsidRPr="00CE1323" w:rsidRDefault="00851511" w:rsidP="00851511">
            <w:proofErr w:type="spellStart"/>
            <w:r w:rsidRPr="00CE1323">
              <w:t>Building</w:t>
            </w:r>
            <w:proofErr w:type="spellEnd"/>
            <w:r w:rsidRPr="00CE1323">
              <w:t xml:space="preserve"> </w:t>
            </w:r>
            <w:proofErr w:type="spellStart"/>
            <w:r w:rsidRPr="00CE1323">
              <w:t>Stock</w:t>
            </w:r>
            <w:proofErr w:type="spellEnd"/>
            <w:r w:rsidRPr="00CE1323">
              <w:t xml:space="preserve"> </w:t>
            </w:r>
            <w:proofErr w:type="spellStart"/>
            <w:r w:rsidRPr="00CE1323">
              <w:t>Observatory</w:t>
            </w:r>
            <w:proofErr w:type="spellEnd"/>
            <w:r w:rsidRPr="00CE1323">
              <w:t xml:space="preserve"> EÚ (BSO). Monitorovacie stredisko EÚ pre budovy, do ktorého budú na základe smernice zasielané požadované údaje o EHB</w:t>
            </w:r>
          </w:p>
        </w:tc>
      </w:tr>
      <w:tr w:rsidR="00851511" w:rsidRPr="00BC5BBF" w14:paraId="2E738E53" w14:textId="77777777" w:rsidTr="00851511">
        <w:tc>
          <w:tcPr>
            <w:tcW w:w="2015" w:type="dxa"/>
            <w:shd w:val="clear" w:color="auto" w:fill="auto"/>
          </w:tcPr>
          <w:p w14:paraId="272BEA1A" w14:textId="77777777" w:rsidR="00851511" w:rsidRPr="00CE1323" w:rsidRDefault="00851511" w:rsidP="00851511">
            <w:r w:rsidRPr="00CE1323">
              <w:t>MSEE</w:t>
            </w:r>
          </w:p>
        </w:tc>
        <w:tc>
          <w:tcPr>
            <w:tcW w:w="6906" w:type="dxa"/>
            <w:shd w:val="clear" w:color="auto" w:fill="auto"/>
            <w:vAlign w:val="bottom"/>
          </w:tcPr>
          <w:p w14:paraId="5AC0B884" w14:textId="77777777" w:rsidR="00851511" w:rsidRPr="00CE1323" w:rsidRDefault="00851511" w:rsidP="00851511">
            <w:r w:rsidRPr="00CE1323">
              <w:t>Monitorovací systém energetickej efektívnosti,  jeden z integrovaných dátových vstupov do platformy EHB</w:t>
            </w:r>
          </w:p>
        </w:tc>
      </w:tr>
      <w:tr w:rsidR="00851511" w:rsidRPr="00BC5BBF" w14:paraId="63940C1F" w14:textId="77777777" w:rsidTr="00851511">
        <w:tc>
          <w:tcPr>
            <w:tcW w:w="2015" w:type="dxa"/>
            <w:shd w:val="clear" w:color="auto" w:fill="auto"/>
          </w:tcPr>
          <w:p w14:paraId="2227CEFC" w14:textId="77777777" w:rsidR="00851511" w:rsidRPr="00CE1323" w:rsidRDefault="00851511" w:rsidP="00851511">
            <w:r w:rsidRPr="00CE1323">
              <w:lastRenderedPageBreak/>
              <w:t>EDC</w:t>
            </w:r>
          </w:p>
        </w:tc>
        <w:tc>
          <w:tcPr>
            <w:tcW w:w="6906" w:type="dxa"/>
            <w:shd w:val="clear" w:color="auto" w:fill="auto"/>
            <w:vAlign w:val="bottom"/>
          </w:tcPr>
          <w:p w14:paraId="6C3C624D" w14:textId="77777777" w:rsidR="00851511" w:rsidRPr="00CE1323" w:rsidRDefault="00851511" w:rsidP="00851511">
            <w:r w:rsidRPr="00CE1323">
              <w:t>Energetické dátové centrum</w:t>
            </w:r>
          </w:p>
        </w:tc>
      </w:tr>
      <w:tr w:rsidR="00851511" w:rsidRPr="00BC5BBF" w14:paraId="2B485B2D" w14:textId="77777777" w:rsidTr="00851511">
        <w:tc>
          <w:tcPr>
            <w:tcW w:w="2015" w:type="dxa"/>
            <w:shd w:val="clear" w:color="auto" w:fill="auto"/>
          </w:tcPr>
          <w:p w14:paraId="41A1EDAF" w14:textId="77777777" w:rsidR="00851511" w:rsidRPr="00CE1323" w:rsidRDefault="00851511" w:rsidP="00851511">
            <w:r w:rsidRPr="00CE1323">
              <w:t>OKTE</w:t>
            </w:r>
          </w:p>
        </w:tc>
        <w:tc>
          <w:tcPr>
            <w:tcW w:w="6906" w:type="dxa"/>
            <w:shd w:val="clear" w:color="auto" w:fill="auto"/>
            <w:vAlign w:val="bottom"/>
          </w:tcPr>
          <w:p w14:paraId="7C28260A" w14:textId="77777777" w:rsidR="00851511" w:rsidRPr="00CE1323" w:rsidRDefault="00851511" w:rsidP="00851511">
            <w:r w:rsidRPr="00CE1323">
              <w:t>Organizátor krátkodobého trhu s elektrinou. Štátna akciová spoločnosť prevádzkujúca IS OKTE ktorý je jedným zo vstupov do platformy EHB.</w:t>
            </w:r>
          </w:p>
        </w:tc>
      </w:tr>
      <w:tr w:rsidR="00851511" w:rsidRPr="00BC5BBF" w14:paraId="141E1EC4" w14:textId="77777777" w:rsidTr="00851511">
        <w:tc>
          <w:tcPr>
            <w:tcW w:w="2015" w:type="dxa"/>
            <w:shd w:val="clear" w:color="auto" w:fill="auto"/>
          </w:tcPr>
          <w:p w14:paraId="11DE8579" w14:textId="77777777" w:rsidR="00851511" w:rsidRPr="00CE1323" w:rsidRDefault="00851511" w:rsidP="00851511">
            <w:r w:rsidRPr="00CE1323">
              <w:t>RA</w:t>
            </w:r>
          </w:p>
        </w:tc>
        <w:tc>
          <w:tcPr>
            <w:tcW w:w="6906" w:type="dxa"/>
            <w:shd w:val="clear" w:color="auto" w:fill="auto"/>
            <w:vAlign w:val="bottom"/>
          </w:tcPr>
          <w:p w14:paraId="20B3284F" w14:textId="77777777" w:rsidR="00851511" w:rsidRPr="00CE1323" w:rsidRDefault="00851511" w:rsidP="00851511">
            <w:r w:rsidRPr="00CE1323">
              <w:t>Register adries,  jeden z integrovaných dátových vstupov do platformy EHB. Integrácia bude zabezpečená prostredníctvom IS CSRÚ.</w:t>
            </w:r>
          </w:p>
        </w:tc>
      </w:tr>
      <w:tr w:rsidR="00851511" w:rsidRPr="00BC5BBF" w14:paraId="7A22608A" w14:textId="77777777" w:rsidTr="00851511">
        <w:tc>
          <w:tcPr>
            <w:tcW w:w="2015" w:type="dxa"/>
            <w:shd w:val="clear" w:color="auto" w:fill="auto"/>
          </w:tcPr>
          <w:p w14:paraId="628F044A" w14:textId="77777777" w:rsidR="00851511" w:rsidRPr="00CE1323" w:rsidRDefault="00851511" w:rsidP="00851511">
            <w:r w:rsidRPr="00CE1323">
              <w:t>ÚGKK SR</w:t>
            </w:r>
          </w:p>
        </w:tc>
        <w:tc>
          <w:tcPr>
            <w:tcW w:w="6906" w:type="dxa"/>
            <w:shd w:val="clear" w:color="auto" w:fill="auto"/>
            <w:vAlign w:val="bottom"/>
          </w:tcPr>
          <w:p w14:paraId="23A488D7" w14:textId="77777777" w:rsidR="00851511" w:rsidRPr="00CE1323" w:rsidRDefault="00851511" w:rsidP="00851511">
            <w:r w:rsidRPr="00CE1323">
              <w:t>Úrad geodézie, kartografie a katastra SR,  jeden z integrovaných dátových vstupov do platformy EHB. Integrácia bude zabezpečená prostredníctvom IS CSRÚ.</w:t>
            </w:r>
          </w:p>
        </w:tc>
      </w:tr>
      <w:tr w:rsidR="00851511" w:rsidRPr="00BC5BBF" w14:paraId="24895876" w14:textId="77777777" w:rsidTr="00851511">
        <w:tc>
          <w:tcPr>
            <w:tcW w:w="2015" w:type="dxa"/>
            <w:shd w:val="clear" w:color="auto" w:fill="auto"/>
          </w:tcPr>
          <w:p w14:paraId="13DE966E" w14:textId="77777777" w:rsidR="00851511" w:rsidRPr="00CE1323" w:rsidRDefault="00851511" w:rsidP="00851511">
            <w:r w:rsidRPr="00CE1323">
              <w:t>INFOREG</w:t>
            </w:r>
          </w:p>
        </w:tc>
        <w:tc>
          <w:tcPr>
            <w:tcW w:w="6906" w:type="dxa"/>
            <w:shd w:val="clear" w:color="auto" w:fill="auto"/>
            <w:vAlign w:val="bottom"/>
          </w:tcPr>
          <w:p w14:paraId="5D3DBD05" w14:textId="77777777" w:rsidR="00851511" w:rsidRPr="00CE1323" w:rsidRDefault="00851511" w:rsidP="00851511">
            <w:r w:rsidRPr="00CE1323">
              <w:t>Súčasný systém evidencie energetických certifikátov MD SR,  jeden z integrovaných dátových vstupov do platformy EHB</w:t>
            </w:r>
          </w:p>
        </w:tc>
      </w:tr>
      <w:tr w:rsidR="00851511" w:rsidRPr="00BC5BBF" w14:paraId="5925F3E3" w14:textId="77777777" w:rsidTr="00851511">
        <w:tc>
          <w:tcPr>
            <w:tcW w:w="2015" w:type="dxa"/>
            <w:shd w:val="clear" w:color="auto" w:fill="auto"/>
          </w:tcPr>
          <w:p w14:paraId="44137312" w14:textId="77777777" w:rsidR="00851511" w:rsidRPr="00CE1323" w:rsidRDefault="00851511" w:rsidP="00851511">
            <w:r w:rsidRPr="00CE1323">
              <w:t>CES</w:t>
            </w:r>
          </w:p>
        </w:tc>
        <w:tc>
          <w:tcPr>
            <w:tcW w:w="6906" w:type="dxa"/>
            <w:shd w:val="clear" w:color="auto" w:fill="auto"/>
            <w:vAlign w:val="bottom"/>
          </w:tcPr>
          <w:p w14:paraId="393248F7" w14:textId="77777777" w:rsidR="00851511" w:rsidRPr="00CE1323" w:rsidRDefault="00851511" w:rsidP="00851511">
            <w:r w:rsidRPr="00CE1323">
              <w:t>Centrálny ekonomický systém MF SR, jeden z integrovaných dátových vstupov do platformy EHB</w:t>
            </w:r>
          </w:p>
        </w:tc>
      </w:tr>
      <w:tr w:rsidR="00851511" w:rsidRPr="00BC5BBF" w14:paraId="2D41779A" w14:textId="77777777" w:rsidTr="00851511">
        <w:tc>
          <w:tcPr>
            <w:tcW w:w="2015" w:type="dxa"/>
            <w:shd w:val="clear" w:color="auto" w:fill="auto"/>
          </w:tcPr>
          <w:p w14:paraId="200A223C" w14:textId="77777777" w:rsidR="00851511" w:rsidRPr="00CE1323" w:rsidRDefault="00851511" w:rsidP="00851511">
            <w:r w:rsidRPr="00CE1323">
              <w:t>data.gov.sk</w:t>
            </w:r>
          </w:p>
        </w:tc>
        <w:tc>
          <w:tcPr>
            <w:tcW w:w="6906" w:type="dxa"/>
            <w:shd w:val="clear" w:color="auto" w:fill="auto"/>
            <w:vAlign w:val="bottom"/>
          </w:tcPr>
          <w:p w14:paraId="3FD0184F" w14:textId="77777777" w:rsidR="00851511" w:rsidRPr="00CE1323" w:rsidRDefault="00851511" w:rsidP="00851511">
            <w:r w:rsidRPr="00CE1323">
              <w:t>Rozhranie slúžiace na publikáciu otvorených údajov na data.gov.sk</w:t>
            </w:r>
          </w:p>
        </w:tc>
      </w:tr>
      <w:tr w:rsidR="00851511" w:rsidRPr="00BC5BBF" w14:paraId="112B6C7A" w14:textId="77777777" w:rsidTr="00851511">
        <w:tc>
          <w:tcPr>
            <w:tcW w:w="2015" w:type="dxa"/>
            <w:shd w:val="clear" w:color="auto" w:fill="auto"/>
          </w:tcPr>
          <w:p w14:paraId="43960DCF" w14:textId="77777777" w:rsidR="00851511" w:rsidRPr="00CE1323" w:rsidRDefault="00851511" w:rsidP="00851511">
            <w:r w:rsidRPr="00CE1323">
              <w:t>Zber údajov EHB</w:t>
            </w:r>
          </w:p>
        </w:tc>
        <w:tc>
          <w:tcPr>
            <w:tcW w:w="6906" w:type="dxa"/>
            <w:shd w:val="clear" w:color="auto" w:fill="auto"/>
            <w:vAlign w:val="bottom"/>
          </w:tcPr>
          <w:p w14:paraId="6E9CA73F" w14:textId="77777777" w:rsidR="00851511" w:rsidRPr="00CE1323" w:rsidRDefault="00851511" w:rsidP="00851511">
            <w:r w:rsidRPr="00CE1323">
              <w:t xml:space="preserve">Funkcionalita umožní naplnenie a aktualizáciu údajov o budovách prostredníctvom modulu Dátovo-analytická platforma, pričom umožní jednotlivým záznamom nadobúdať stavy podľa životného cyklu dát. </w:t>
            </w:r>
          </w:p>
          <w:p w14:paraId="0AC90F0E" w14:textId="77777777" w:rsidR="00851511" w:rsidRPr="00CE1323" w:rsidRDefault="00851511" w:rsidP="00851511">
            <w:r w:rsidRPr="00CE1323">
              <w:t xml:space="preserve">Údaje o budovách budú aktualizované nasledovnými spôsobmi: </w:t>
            </w:r>
          </w:p>
          <w:p w14:paraId="5E53469A" w14:textId="77777777" w:rsidR="00851511" w:rsidRPr="00CE1323" w:rsidRDefault="00851511" w:rsidP="0034022C">
            <w:pPr>
              <w:pStyle w:val="Odsekzoznamu"/>
              <w:numPr>
                <w:ilvl w:val="0"/>
                <w:numId w:val="142"/>
              </w:numPr>
              <w:spacing w:after="60"/>
              <w:contextualSpacing/>
            </w:pPr>
            <w:r w:rsidRPr="00CE1323">
              <w:t xml:space="preserve">aktualizácia z dátových zdrojov, </w:t>
            </w:r>
          </w:p>
          <w:p w14:paraId="3BC87CD4" w14:textId="77777777" w:rsidR="00851511" w:rsidRPr="00CE1323" w:rsidRDefault="00851511" w:rsidP="0034022C">
            <w:pPr>
              <w:pStyle w:val="Odsekzoznamu"/>
              <w:numPr>
                <w:ilvl w:val="0"/>
                <w:numId w:val="142"/>
              </w:numPr>
              <w:spacing w:after="60"/>
              <w:contextualSpacing/>
            </w:pPr>
            <w:r w:rsidRPr="00CE1323">
              <w:t xml:space="preserve">aktualizácia prostredníctvom importu údajov vo vybranom formáte </w:t>
            </w:r>
          </w:p>
          <w:p w14:paraId="1569A6A9" w14:textId="77777777" w:rsidR="00851511" w:rsidRPr="00CE1323" w:rsidRDefault="00851511" w:rsidP="0034022C">
            <w:pPr>
              <w:pStyle w:val="Odsekzoznamu"/>
              <w:numPr>
                <w:ilvl w:val="0"/>
                <w:numId w:val="142"/>
              </w:numPr>
              <w:spacing w:after="60"/>
              <w:contextualSpacing/>
            </w:pPr>
            <w:r w:rsidRPr="00CE1323">
              <w:t>editácia údajov používateľom</w:t>
            </w:r>
          </w:p>
        </w:tc>
      </w:tr>
      <w:tr w:rsidR="00851511" w:rsidRPr="00BC5BBF" w14:paraId="4D5B6F22" w14:textId="77777777" w:rsidTr="00851511">
        <w:tc>
          <w:tcPr>
            <w:tcW w:w="2015" w:type="dxa"/>
            <w:shd w:val="clear" w:color="auto" w:fill="auto"/>
          </w:tcPr>
          <w:p w14:paraId="49ED37F2" w14:textId="77777777" w:rsidR="00851511" w:rsidRPr="00CE1323" w:rsidRDefault="00851511" w:rsidP="00851511">
            <w:r w:rsidRPr="00CE1323">
              <w:t>Zobrazenie údajov o budovách</w:t>
            </w:r>
          </w:p>
        </w:tc>
        <w:tc>
          <w:tcPr>
            <w:tcW w:w="6906" w:type="dxa"/>
            <w:shd w:val="clear" w:color="auto" w:fill="auto"/>
            <w:vAlign w:val="bottom"/>
          </w:tcPr>
          <w:p w14:paraId="2C881E86" w14:textId="77777777" w:rsidR="00851511" w:rsidRPr="00CE1323" w:rsidRDefault="00851511" w:rsidP="00851511">
            <w:r w:rsidRPr="00CE1323">
              <w:t>Funkcionalita bude umožňovať zobrazovanie údajov jednotlivým používateľom na základe pridelených oprávnení. Údaje bude možné zobrazovať v 2 rôznych typoch zobrazení: Databázový formulár, Dotazníkový formulár.</w:t>
            </w:r>
          </w:p>
          <w:p w14:paraId="7D07CBD3" w14:textId="77777777" w:rsidR="00851511" w:rsidRPr="00CE1323" w:rsidRDefault="00851511" w:rsidP="00851511">
            <w:r w:rsidRPr="00CE1323">
              <w:t>Databázový formulár: v rámci databázového formuláru budú jednotlivé záznamy zoradené jednotlivo pod sebou v tabuľke, pričom bude jasne rozlíšiteľná hierarchia - pod ktorú budovu konkrétny záznam aj so svojimi premennými v stĺpcoch patrí.</w:t>
            </w:r>
          </w:p>
          <w:p w14:paraId="2F2352FE" w14:textId="77777777" w:rsidR="00851511" w:rsidRPr="00CE1323" w:rsidRDefault="00851511" w:rsidP="00851511">
            <w:r w:rsidRPr="00CE1323">
              <w:t>Dotazníkový formulár: v rámci dotazníkového formuláru, bude možné konkrétny záznam z Databázového formuláru otvoriť na samostatnú obrazovku, pričom používateľ uvidí len daný otvorený záznam s jeho premennými v jednotlivých poliach. Používateľ bude mať možnosť preklikávať sa medzi jednotlivými záznamami v rámci budovy tlačidlami. V rámci tohoto typu zobrazenia bude formulár členený do jednotlivých sekcií podľa typu údajov (lokalizačné, konštrukčné, energetické....)</w:t>
            </w:r>
          </w:p>
          <w:p w14:paraId="79339F21" w14:textId="77777777" w:rsidR="00851511" w:rsidRPr="00CE1323" w:rsidRDefault="00851511" w:rsidP="00851511">
            <w:r w:rsidRPr="00CE1323">
              <w:t xml:space="preserve">Funkcionalita bude v rámci databázového zobrazenia umožňovať filtrovanie zobrazovaných údajov pomocou </w:t>
            </w:r>
            <w:proofErr w:type="spellStart"/>
            <w:r w:rsidRPr="00CE1323">
              <w:t>fazetového</w:t>
            </w:r>
            <w:proofErr w:type="spellEnd"/>
            <w:r w:rsidRPr="00CE1323">
              <w:t xml:space="preserve"> filtra. Používateľ bude môcť dané filtre kombinovať a pridávať/odoberať filtre pre jednotlivé atribúty. Aplikácia v rámci databázového formuláru takisto umožní vzostupné a zostupné zoraďovanie jednotlivých stĺpcov s premennými</w:t>
            </w:r>
          </w:p>
          <w:p w14:paraId="4C6CB26B" w14:textId="77777777" w:rsidR="00851511" w:rsidRPr="00CE1323" w:rsidRDefault="00851511" w:rsidP="00851511">
            <w:r w:rsidRPr="00CE1323">
              <w:t xml:space="preserve">Po podržaní kurzora na konkrétnej premennej sa používateľovi zobrazí pop </w:t>
            </w:r>
            <w:proofErr w:type="spellStart"/>
            <w:r w:rsidRPr="00CE1323">
              <w:t>up</w:t>
            </w:r>
            <w:proofErr w:type="spellEnd"/>
            <w:r w:rsidRPr="00CE1323">
              <w:t xml:space="preserve"> okno s </w:t>
            </w:r>
            <w:proofErr w:type="spellStart"/>
            <w:r w:rsidRPr="00CE1323">
              <w:t>nápovedou</w:t>
            </w:r>
            <w:proofErr w:type="spellEnd"/>
            <w:r w:rsidRPr="00CE1323">
              <w:t xml:space="preserve"> k danej premennej. Databázový formulár umožní používateľovi stránkovanie záznamov podľa vopred preddefinovaných počtov záznamov na stránku (napr. 10,20,50...)</w:t>
            </w:r>
          </w:p>
          <w:p w14:paraId="01058F69" w14:textId="77777777" w:rsidR="00851511" w:rsidRPr="00CE1323" w:rsidRDefault="00851511" w:rsidP="00851511">
            <w:r w:rsidRPr="00CE1323">
              <w:lastRenderedPageBreak/>
              <w:t>V rámci dotazníkového formuláru bude implementovaná funkcionalita mapového zobrazenia pre danú budovu na základe mapových súradníc.</w:t>
            </w:r>
          </w:p>
        </w:tc>
      </w:tr>
      <w:tr w:rsidR="00851511" w:rsidRPr="00BC5BBF" w14:paraId="238F7EC8" w14:textId="77777777" w:rsidTr="00851511">
        <w:tc>
          <w:tcPr>
            <w:tcW w:w="2015" w:type="dxa"/>
            <w:shd w:val="clear" w:color="auto" w:fill="auto"/>
          </w:tcPr>
          <w:p w14:paraId="47C349D6" w14:textId="77777777" w:rsidR="00851511" w:rsidRPr="00CE1323" w:rsidRDefault="00851511" w:rsidP="00851511">
            <w:r w:rsidRPr="00CE1323">
              <w:t>Stotožnenie budov a ich vlastníkov</w:t>
            </w:r>
          </w:p>
        </w:tc>
        <w:tc>
          <w:tcPr>
            <w:tcW w:w="6906" w:type="dxa"/>
            <w:shd w:val="clear" w:color="auto" w:fill="auto"/>
            <w:vAlign w:val="bottom"/>
          </w:tcPr>
          <w:p w14:paraId="29F47DEC" w14:textId="77777777" w:rsidR="00851511" w:rsidRPr="00CE1323" w:rsidRDefault="00851511" w:rsidP="00851511">
            <w:r w:rsidRPr="00CE1323">
              <w:t>Funkcionalita bude umožňovať stotožnenie vlastníkov budov s údajmi o budovách. Stotožnenie bude realizované na základe totožnosti používateľa získanej pri registrácii. Následne bude prostredníctvom volaní služieb ÚGKK získaný zoznam budov, ku ktorým má daný používateľ vlastnícky vzťah.</w:t>
            </w:r>
          </w:p>
        </w:tc>
      </w:tr>
      <w:tr w:rsidR="00851511" w:rsidRPr="00BC5BBF" w14:paraId="2B25EB06" w14:textId="77777777" w:rsidTr="00851511">
        <w:tc>
          <w:tcPr>
            <w:tcW w:w="2015" w:type="dxa"/>
            <w:shd w:val="clear" w:color="auto" w:fill="auto"/>
          </w:tcPr>
          <w:p w14:paraId="52FF9366" w14:textId="77777777" w:rsidR="00851511" w:rsidRPr="00CE1323" w:rsidRDefault="00851511" w:rsidP="00851511">
            <w:r w:rsidRPr="00CE1323">
              <w:t>Evidencia energetických certifikátov</w:t>
            </w:r>
          </w:p>
        </w:tc>
        <w:tc>
          <w:tcPr>
            <w:tcW w:w="6906" w:type="dxa"/>
            <w:shd w:val="clear" w:color="auto" w:fill="auto"/>
            <w:vAlign w:val="bottom"/>
          </w:tcPr>
          <w:p w14:paraId="31C69A9B" w14:textId="77777777" w:rsidR="00851511" w:rsidRPr="00CE1323" w:rsidRDefault="00851511" w:rsidP="00851511">
            <w:r w:rsidRPr="00CE1323">
              <w:t>Funkcionalita umožní Odborne spôsobilej osobe nahratie údajov EC v štruktúrovanej podobe(.</w:t>
            </w:r>
            <w:proofErr w:type="spellStart"/>
            <w:r w:rsidRPr="00CE1323">
              <w:t>xlsx</w:t>
            </w:r>
            <w:proofErr w:type="spellEnd"/>
            <w:r w:rsidRPr="00CE1323">
              <w:t>, .</w:t>
            </w:r>
            <w:proofErr w:type="spellStart"/>
            <w:r w:rsidRPr="00CE1323">
              <w:t>csv</w:t>
            </w:r>
            <w:proofErr w:type="spellEnd"/>
            <w:r w:rsidRPr="00CE1323">
              <w:t>, .</w:t>
            </w:r>
            <w:proofErr w:type="spellStart"/>
            <w:r w:rsidRPr="00CE1323">
              <w:t>xml</w:t>
            </w:r>
            <w:proofErr w:type="spellEnd"/>
            <w:r w:rsidRPr="00CE1323">
              <w:t>) alebo vo formáte .</w:t>
            </w:r>
            <w:proofErr w:type="spellStart"/>
            <w:r w:rsidRPr="00CE1323">
              <w:t>pdf</w:t>
            </w:r>
            <w:proofErr w:type="spellEnd"/>
            <w:r w:rsidRPr="00CE1323">
              <w:t>. Zaevidovanie EC bude umožnené takisto aj pre budovu ktorá nie je skolaudovaná. V rámci modulu bude pre EC vygenerované jedinečné ID. Používateľovi bude takisto umožnené sledovanie stavu rozpracovanosti pri EC pri jeho tvorbe. Funkcionalita takisto umožní zobrazenie prehľadu o vydaných EC pre konkrétnu budovu. Modul umožní notifikovať používateľa, ktorý si zadal požiadavku na vydanie EC, o jeho nahratí do systému.</w:t>
            </w:r>
          </w:p>
        </w:tc>
      </w:tr>
      <w:tr w:rsidR="00851511" w:rsidRPr="00BC5BBF" w14:paraId="1221A0F2" w14:textId="77777777" w:rsidTr="00851511">
        <w:tc>
          <w:tcPr>
            <w:tcW w:w="2015" w:type="dxa"/>
            <w:shd w:val="clear" w:color="auto" w:fill="auto"/>
          </w:tcPr>
          <w:p w14:paraId="68B6204A" w14:textId="77777777" w:rsidR="00851511" w:rsidRPr="00CE1323" w:rsidRDefault="00851511" w:rsidP="00851511">
            <w:proofErr w:type="spellStart"/>
            <w:r w:rsidRPr="00CE1323">
              <w:t>Pasporty</w:t>
            </w:r>
            <w:proofErr w:type="spellEnd"/>
            <w:r w:rsidRPr="00CE1323">
              <w:t xml:space="preserve"> obnovy budovy</w:t>
            </w:r>
          </w:p>
        </w:tc>
        <w:tc>
          <w:tcPr>
            <w:tcW w:w="6906" w:type="dxa"/>
            <w:shd w:val="clear" w:color="auto" w:fill="auto"/>
            <w:vAlign w:val="bottom"/>
          </w:tcPr>
          <w:p w14:paraId="2E01B24B" w14:textId="77777777" w:rsidR="00851511" w:rsidRPr="00CE1323" w:rsidRDefault="00851511" w:rsidP="00851511">
            <w:r w:rsidRPr="00CE1323">
              <w:t xml:space="preserve">V rámci tejto funkcionality bude používateľovi s príslušným oprávnením umožnené pridať údaje na účely vytvorenia </w:t>
            </w:r>
            <w:proofErr w:type="spellStart"/>
            <w:r w:rsidRPr="00CE1323">
              <w:t>pasportu</w:t>
            </w:r>
            <w:proofErr w:type="spellEnd"/>
            <w:r w:rsidRPr="00CE1323">
              <w:t xml:space="preserve"> obnovy budovy o pasportizácií budovy a takisto bude umožnené zobrazenie prehľadu o evidovaných </w:t>
            </w:r>
            <w:proofErr w:type="spellStart"/>
            <w:r w:rsidRPr="00CE1323">
              <w:t>pasportoch</w:t>
            </w:r>
            <w:proofErr w:type="spellEnd"/>
            <w:r w:rsidRPr="00CE1323">
              <w:t xml:space="preserve"> obnovy budovy.</w:t>
            </w:r>
          </w:p>
        </w:tc>
      </w:tr>
      <w:tr w:rsidR="00851511" w:rsidRPr="00BC5BBF" w14:paraId="35EECA0B" w14:textId="77777777" w:rsidTr="00851511">
        <w:tc>
          <w:tcPr>
            <w:tcW w:w="2015" w:type="dxa"/>
            <w:shd w:val="clear" w:color="auto" w:fill="auto"/>
          </w:tcPr>
          <w:p w14:paraId="2F281225" w14:textId="77777777" w:rsidR="00851511" w:rsidRPr="00CE1323" w:rsidRDefault="00851511" w:rsidP="00851511">
            <w:r w:rsidRPr="00CE1323">
              <w:t>Evidencia kontrol technických systémov budovy</w:t>
            </w:r>
          </w:p>
        </w:tc>
        <w:tc>
          <w:tcPr>
            <w:tcW w:w="6906" w:type="dxa"/>
            <w:shd w:val="clear" w:color="auto" w:fill="auto"/>
            <w:vAlign w:val="bottom"/>
          </w:tcPr>
          <w:p w14:paraId="2F4CF20E" w14:textId="77777777" w:rsidR="00851511" w:rsidRPr="00CE1323" w:rsidRDefault="00851511" w:rsidP="00851511">
            <w:r w:rsidRPr="00CE1323">
              <w:t>V rámci funkcionality bude môcť používateľ s príslušným oprávnením pridať záznam o vykonaní technickej kontroly (hotová správa vyhotovená energetickým audítorom), bude mu umožnené zobrazenie prehľadu o vykonaných technických kontrolách. Funkcionalita takisto umožní notifikovať používateľa o blížiacom sa konci platnosti niektorej z kontrol.</w:t>
            </w:r>
          </w:p>
        </w:tc>
      </w:tr>
      <w:tr w:rsidR="00851511" w:rsidRPr="00BC5BBF" w14:paraId="4728AC11" w14:textId="77777777" w:rsidTr="00851511">
        <w:tc>
          <w:tcPr>
            <w:tcW w:w="2015" w:type="dxa"/>
            <w:shd w:val="clear" w:color="auto" w:fill="auto"/>
          </w:tcPr>
          <w:p w14:paraId="24C9E25D" w14:textId="77777777" w:rsidR="00851511" w:rsidRPr="00CE1323" w:rsidRDefault="00851511" w:rsidP="00851511">
            <w:r w:rsidRPr="00CE1323">
              <w:t>Publikácia údajov EHB</w:t>
            </w:r>
          </w:p>
        </w:tc>
        <w:tc>
          <w:tcPr>
            <w:tcW w:w="6906" w:type="dxa"/>
            <w:shd w:val="clear" w:color="auto" w:fill="auto"/>
            <w:vAlign w:val="bottom"/>
          </w:tcPr>
          <w:p w14:paraId="6FFDBF82" w14:textId="77777777" w:rsidR="00851511" w:rsidRPr="00CE1323" w:rsidRDefault="00851511" w:rsidP="00851511">
            <w:r w:rsidRPr="00CE1323">
              <w:t>Funkcionalita bude umožňovať export údajov v preddefinovanom formáte a takisto umožní reportovanie agregovaných údajov:</w:t>
            </w:r>
          </w:p>
          <w:p w14:paraId="74A8C121" w14:textId="77777777" w:rsidR="00851511" w:rsidRPr="00CE1323" w:rsidRDefault="00851511" w:rsidP="00851511">
            <w:r w:rsidRPr="00CE1323">
              <w:t>- pre verejnosť</w:t>
            </w:r>
          </w:p>
          <w:p w14:paraId="09060634" w14:textId="77777777" w:rsidR="00851511" w:rsidRPr="00CE1323" w:rsidRDefault="00851511" w:rsidP="00851511">
            <w:r w:rsidRPr="00CE1323">
              <w:t>- pre prihláseného používateľa</w:t>
            </w:r>
          </w:p>
        </w:tc>
      </w:tr>
      <w:tr w:rsidR="00851511" w:rsidRPr="00BC5BBF" w14:paraId="6CEAC8B3" w14:textId="77777777" w:rsidTr="00851511">
        <w:tc>
          <w:tcPr>
            <w:tcW w:w="2015" w:type="dxa"/>
            <w:shd w:val="clear" w:color="auto" w:fill="auto"/>
          </w:tcPr>
          <w:p w14:paraId="7E5DE456" w14:textId="77777777" w:rsidR="00851511" w:rsidRPr="00CE1323" w:rsidRDefault="00851511" w:rsidP="00851511">
            <w:r w:rsidRPr="00CE1323">
              <w:t>Zdieľanie dát používateľmi</w:t>
            </w:r>
          </w:p>
        </w:tc>
        <w:tc>
          <w:tcPr>
            <w:tcW w:w="6906" w:type="dxa"/>
            <w:shd w:val="clear" w:color="auto" w:fill="auto"/>
            <w:vAlign w:val="bottom"/>
          </w:tcPr>
          <w:p w14:paraId="730DA11D" w14:textId="77777777" w:rsidR="00851511" w:rsidRPr="00CE1323" w:rsidRDefault="00851511" w:rsidP="00851511">
            <w:r w:rsidRPr="00CE1323">
              <w:t xml:space="preserve">V rámci tejto funkcionality modul umožní používateľovi zvoliť si odborne spôsobilú osobu z číselníka OSO pre potreby vystavenia EC. Používateľ bude môcť údaje potrebné pre vytvorenie EC zdieľať OSO aj formou zaslania odkazu na prístup k týmto údajom. Používateľ bude mať ďalej možnosť zdieľania svojich údajov EHB tretej strane na zobrazenie zaslaním odkazu. V rámci tejto funkcionality bude takisto umožnené nastavenie doby platnosti zdieľania a tiež zrušenie zdieľania údajov. Po </w:t>
            </w:r>
            <w:proofErr w:type="spellStart"/>
            <w:r w:rsidRPr="00CE1323">
              <w:t>zazdieľaní</w:t>
            </w:r>
            <w:proofErr w:type="spellEnd"/>
            <w:r w:rsidRPr="00CE1323">
              <w:t xml:space="preserve"> údajov bude osoba, ktorej boli údaje zdieľané notifikovaná.</w:t>
            </w:r>
          </w:p>
        </w:tc>
      </w:tr>
      <w:tr w:rsidR="00851511" w:rsidRPr="00BC5BBF" w14:paraId="24F0D6C6" w14:textId="77777777" w:rsidTr="00851511">
        <w:tc>
          <w:tcPr>
            <w:tcW w:w="2015" w:type="dxa"/>
            <w:shd w:val="clear" w:color="auto" w:fill="auto"/>
          </w:tcPr>
          <w:p w14:paraId="06225BEA" w14:textId="77777777" w:rsidR="00851511" w:rsidRPr="00CE1323" w:rsidRDefault="00851511" w:rsidP="00851511">
            <w:proofErr w:type="spellStart"/>
            <w:r w:rsidRPr="00CE1323">
              <w:t>Reporting</w:t>
            </w:r>
            <w:proofErr w:type="spellEnd"/>
          </w:p>
        </w:tc>
        <w:tc>
          <w:tcPr>
            <w:tcW w:w="6906" w:type="dxa"/>
            <w:shd w:val="clear" w:color="auto" w:fill="auto"/>
            <w:vAlign w:val="bottom"/>
          </w:tcPr>
          <w:p w14:paraId="6F2CCE3C" w14:textId="77777777" w:rsidR="00851511" w:rsidRPr="00CE1323" w:rsidRDefault="00851511" w:rsidP="00851511">
            <w:r w:rsidRPr="00CE1323">
              <w:t xml:space="preserve">V rámci funkcionality bude pracovníkom MD SR sprístupnený </w:t>
            </w:r>
            <w:proofErr w:type="spellStart"/>
            <w:r w:rsidRPr="00CE1323">
              <w:t>reporting</w:t>
            </w:r>
            <w:proofErr w:type="spellEnd"/>
            <w:r w:rsidRPr="00CE1323">
              <w:t xml:space="preserve"> agregovaných alebo vybraných údajov o EHB. Bude umožnené generovanie vopred definovaných </w:t>
            </w:r>
            <w:proofErr w:type="spellStart"/>
            <w:r w:rsidRPr="00CE1323">
              <w:t>datasetov</w:t>
            </w:r>
            <w:proofErr w:type="spellEnd"/>
            <w:r w:rsidRPr="00CE1323">
              <w:t xml:space="preserve"> pre potreby pracovníkov MD SR. Generovanie reportov bude takisto pokrývať publikáciu pre potreby </w:t>
            </w:r>
            <w:proofErr w:type="spellStart"/>
            <w:r w:rsidRPr="00CE1323">
              <w:t>OpenData</w:t>
            </w:r>
            <w:proofErr w:type="spellEnd"/>
            <w:r w:rsidRPr="00CE1323">
              <w:t xml:space="preserve">. Jednotlivé reporty budú generované vo vybraných formátoch, ktoré budú </w:t>
            </w:r>
            <w:proofErr w:type="spellStart"/>
            <w:r w:rsidRPr="00CE1323">
              <w:t>došpecifikované</w:t>
            </w:r>
            <w:proofErr w:type="spellEnd"/>
            <w:r w:rsidRPr="00CE1323">
              <w:t xml:space="preserve"> v rámci analýzy počas realizačnej fázy projektu. Funkcionalita takisto pokryje generovanie súhrnných reportov za určité obdobie.</w:t>
            </w:r>
          </w:p>
        </w:tc>
      </w:tr>
      <w:tr w:rsidR="00851511" w:rsidRPr="00BC5BBF" w14:paraId="6A88F71A" w14:textId="77777777" w:rsidTr="00851511">
        <w:tc>
          <w:tcPr>
            <w:tcW w:w="2015" w:type="dxa"/>
            <w:shd w:val="clear" w:color="auto" w:fill="auto"/>
          </w:tcPr>
          <w:p w14:paraId="466C30E3" w14:textId="77777777" w:rsidR="00851511" w:rsidRPr="00CE1323" w:rsidRDefault="00851511" w:rsidP="00851511">
            <w:r w:rsidRPr="00CE1323">
              <w:lastRenderedPageBreak/>
              <w:t>Manažment metadát a číselníkov</w:t>
            </w:r>
          </w:p>
        </w:tc>
        <w:tc>
          <w:tcPr>
            <w:tcW w:w="6906" w:type="dxa"/>
            <w:shd w:val="clear" w:color="auto" w:fill="auto"/>
          </w:tcPr>
          <w:p w14:paraId="3F9C4ED4" w14:textId="77777777" w:rsidR="00851511" w:rsidRPr="00CE1323" w:rsidRDefault="00851511" w:rsidP="00851511">
            <w:r w:rsidRPr="00CE1323">
              <w:t xml:space="preserve">Funkcionalita umožní manažment metadát pre jednotlivé premenné. V rámci spravovania číselníkov funkcionalita umožní aktualizovať vybrané číselníky z IS METIS buď jednotlivo alebo viacero v určenom čase. Všetky číselníky, ktoré sa týkajú premenných budú zadefinované v </w:t>
            </w:r>
            <w:proofErr w:type="spellStart"/>
            <w:r w:rsidRPr="00CE1323">
              <w:t>METISe</w:t>
            </w:r>
            <w:proofErr w:type="spellEnd"/>
            <w:r w:rsidRPr="00CE1323">
              <w:t xml:space="preserve"> a ich obsah bude do IS EHB načítavaný. Funkcionalita zabezpečí, že ak sa z dátových zdrojov v príprave dotiahne len popis hodnoty premennej, za pomoci číselníka sa odvodí kód premennej.</w:t>
            </w:r>
          </w:p>
        </w:tc>
      </w:tr>
      <w:tr w:rsidR="00851511" w:rsidRPr="00BC5BBF" w14:paraId="619781F5" w14:textId="77777777" w:rsidTr="00851511">
        <w:tc>
          <w:tcPr>
            <w:tcW w:w="2015" w:type="dxa"/>
            <w:shd w:val="clear" w:color="auto" w:fill="auto"/>
          </w:tcPr>
          <w:p w14:paraId="237C835A" w14:textId="77777777" w:rsidR="00851511" w:rsidRPr="00CE1323" w:rsidRDefault="00851511" w:rsidP="00851511">
            <w:r w:rsidRPr="00CE1323">
              <w:t>Riadenie a monitorovanie spracovania dát</w:t>
            </w:r>
          </w:p>
        </w:tc>
        <w:tc>
          <w:tcPr>
            <w:tcW w:w="6906" w:type="dxa"/>
            <w:shd w:val="clear" w:color="auto" w:fill="auto"/>
            <w:vAlign w:val="bottom"/>
          </w:tcPr>
          <w:p w14:paraId="7AC7E48A" w14:textId="77777777" w:rsidR="00851511" w:rsidRPr="00CE1323" w:rsidRDefault="00851511" w:rsidP="00851511">
            <w:r w:rsidRPr="00CE1323">
              <w:t xml:space="preserve">Modul v rámci spracovania umožní prepájanie a spájanie dát z rôznych zdrojov a tvorbu a spúšťanie dátových </w:t>
            </w:r>
            <w:proofErr w:type="spellStart"/>
            <w:r w:rsidRPr="00CE1323">
              <w:t>jobov</w:t>
            </w:r>
            <w:proofErr w:type="spellEnd"/>
            <w:r w:rsidRPr="00CE1323">
              <w:t xml:space="preserve">. Súčasťou funkcionality bude aj znalostná báza pre nastavenie analýz a spracovanie dát, hlavne pre definovanie pravidiel pre profiláciu dát(napr. </w:t>
            </w:r>
            <w:proofErr w:type="spellStart"/>
            <w:r w:rsidRPr="00CE1323">
              <w:t>parsing</w:t>
            </w:r>
            <w:proofErr w:type="spellEnd"/>
            <w:r w:rsidRPr="00CE1323">
              <w:t xml:space="preserve">, štandardizácia, </w:t>
            </w:r>
            <w:proofErr w:type="spellStart"/>
            <w:r w:rsidRPr="00CE1323">
              <w:t>matching,identifikácia</w:t>
            </w:r>
            <w:proofErr w:type="spellEnd"/>
            <w:r w:rsidRPr="00CE1323">
              <w:t xml:space="preserve">, extrakcia). Bude takisto obsahovať GUI pre definovanie, konfigurovanie, prezentáciu a analýzu dát a taktiež GUI pre mapovanie dátových zdrojov. V rámci funkcionality bude umožnené viacúrovňové zoskupovanie dát. Súčasťou monitorovania bude aj vytváranie a konfigurácia monitorovacích </w:t>
            </w:r>
            <w:proofErr w:type="spellStart"/>
            <w:r w:rsidRPr="00CE1323">
              <w:t>dashboardov</w:t>
            </w:r>
            <w:proofErr w:type="spellEnd"/>
            <w:r w:rsidRPr="00CE1323">
              <w:t>. V rámci funkcionality bude umožnený aj detailný audit log všetkých operácií.</w:t>
            </w:r>
          </w:p>
        </w:tc>
      </w:tr>
      <w:tr w:rsidR="00851511" w:rsidRPr="00BC5BBF" w14:paraId="5CE73A0C" w14:textId="77777777" w:rsidTr="00851511">
        <w:tc>
          <w:tcPr>
            <w:tcW w:w="2015" w:type="dxa"/>
            <w:shd w:val="clear" w:color="auto" w:fill="auto"/>
          </w:tcPr>
          <w:p w14:paraId="0C618FB7" w14:textId="77777777" w:rsidR="00851511" w:rsidRPr="00CE1323" w:rsidRDefault="00851511" w:rsidP="00851511">
            <w:r w:rsidRPr="00CE1323">
              <w:t>Príprava súhrnných dát</w:t>
            </w:r>
          </w:p>
        </w:tc>
        <w:tc>
          <w:tcPr>
            <w:tcW w:w="6906" w:type="dxa"/>
            <w:shd w:val="clear" w:color="auto" w:fill="auto"/>
            <w:vAlign w:val="bottom"/>
          </w:tcPr>
          <w:p w14:paraId="15D30EB0" w14:textId="77777777" w:rsidR="00851511" w:rsidRPr="00CE1323" w:rsidRDefault="00851511" w:rsidP="00851511">
            <w:r w:rsidRPr="00CE1323">
              <w:t xml:space="preserve">Funkcionalita umožní vytvorenie databázy budov z dát z rozličných zdrojov, ako základnú dátovú bázu pre potreby digitálnej platformy EHB. V rámci analýzy tohoto vstupu bude metodika spojenia dát v spolupráci s MD SR a dodávateľom prehodnotená / rozšírená. Databáza bude obsahovať všetky budovy, adresné body s ich geografickým umiestnením a zároveň dáta o budovách, domoch a bytoch až na úroveň bytu - pokiaľ budova byty obsahuje. Funkcionalita umožní export dát vo formáte </w:t>
            </w:r>
            <w:proofErr w:type="spellStart"/>
            <w:r w:rsidRPr="00CE1323">
              <w:t>csv</w:t>
            </w:r>
            <w:proofErr w:type="spellEnd"/>
            <w:r w:rsidRPr="00CE1323">
              <w:t xml:space="preserve">, </w:t>
            </w:r>
            <w:proofErr w:type="spellStart"/>
            <w:r w:rsidRPr="00CE1323">
              <w:t>xml</w:t>
            </w:r>
            <w:proofErr w:type="spellEnd"/>
            <w:r w:rsidRPr="00CE1323">
              <w:t xml:space="preserve">, </w:t>
            </w:r>
            <w:proofErr w:type="spellStart"/>
            <w:r w:rsidRPr="00CE1323">
              <w:t>xlsx</w:t>
            </w:r>
            <w:proofErr w:type="spellEnd"/>
            <w:r w:rsidRPr="00CE1323">
              <w:t xml:space="preserve"> a </w:t>
            </w:r>
            <w:proofErr w:type="spellStart"/>
            <w:r w:rsidRPr="00CE1323">
              <w:t>txt</w:t>
            </w:r>
            <w:proofErr w:type="spellEnd"/>
            <w:r w:rsidRPr="00CE1323">
              <w:t>, pričom všetky uvedené formáty sú podporované pre export údajov v rámci modulu Dátovo-analytická platforma. V rámci funkcionality bude zabezpečené zlučovanie dát zo všetkých dátových zdrojov do jednej databázy.</w:t>
            </w:r>
          </w:p>
        </w:tc>
      </w:tr>
      <w:tr w:rsidR="00851511" w:rsidRPr="00BC5BBF" w14:paraId="359767B0" w14:textId="77777777" w:rsidTr="00851511">
        <w:tc>
          <w:tcPr>
            <w:tcW w:w="2015" w:type="dxa"/>
            <w:shd w:val="clear" w:color="auto" w:fill="auto"/>
          </w:tcPr>
          <w:p w14:paraId="2DAABC79" w14:textId="77777777" w:rsidR="00851511" w:rsidRPr="00CE1323" w:rsidRDefault="00851511" w:rsidP="00851511">
            <w:r w:rsidRPr="00CE1323">
              <w:t xml:space="preserve">Kontrola dát a ich </w:t>
            </w:r>
            <w:proofErr w:type="spellStart"/>
            <w:r w:rsidRPr="00CE1323">
              <w:t>autokorekcia</w:t>
            </w:r>
            <w:proofErr w:type="spellEnd"/>
          </w:p>
        </w:tc>
        <w:tc>
          <w:tcPr>
            <w:tcW w:w="6906" w:type="dxa"/>
            <w:shd w:val="clear" w:color="auto" w:fill="auto"/>
            <w:vAlign w:val="bottom"/>
          </w:tcPr>
          <w:p w14:paraId="0A0D26D5" w14:textId="77777777" w:rsidR="00851511" w:rsidRPr="00CE1323" w:rsidRDefault="00851511" w:rsidP="00851511">
            <w:r w:rsidRPr="00CE1323">
              <w:t xml:space="preserve">Funkcionalita bude umožňovať </w:t>
            </w:r>
            <w:proofErr w:type="spellStart"/>
            <w:r w:rsidRPr="00CE1323">
              <w:t>parsing</w:t>
            </w:r>
            <w:proofErr w:type="spellEnd"/>
            <w:r w:rsidRPr="00CE1323">
              <w:t xml:space="preserve">, štandardizáciu, čistenie a unifikáciu dát na základe konfigurovateľných pravidiel. Takisto bude umožnená editácia záznamov a ich odstraňovanie. V rámci funkcionality editácie bude takisto zabezpečené pravidelné spracovávanie prípravy dát z nových verzií z dátových zdrojov. Po načítaní dát zo zdrojov budú nad údajmi vykonané kontroly na </w:t>
            </w:r>
            <w:proofErr w:type="spellStart"/>
            <w:r w:rsidRPr="00CE1323">
              <w:t>vyplnenosť</w:t>
            </w:r>
            <w:proofErr w:type="spellEnd"/>
            <w:r w:rsidRPr="00CE1323">
              <w:t xml:space="preserve"> jednotlivých premenných a takisto kontroly logických chýb. V rámci funkcionality bude umožnená analýza duplicít a viacnásobných záznamov na základe zadefinovaných algoritmov. Funkcionalita ďalej zabezpečí kontroly na duplicity, prípustné hodnoty, úplnosť, kontroly na vzájomne súvisiace položky a umožní zadávať algoritmy na opravu chybných údajov (</w:t>
            </w:r>
            <w:proofErr w:type="spellStart"/>
            <w:r w:rsidRPr="00CE1323">
              <w:t>autokorekcie</w:t>
            </w:r>
            <w:proofErr w:type="spellEnd"/>
            <w:r w:rsidRPr="00CE1323">
              <w:t xml:space="preserve"> - oprava chybných údajov v </w:t>
            </w:r>
            <w:proofErr w:type="spellStart"/>
            <w:r w:rsidRPr="00CE1323">
              <w:t>datasete</w:t>
            </w:r>
            <w:proofErr w:type="spellEnd"/>
            <w:r w:rsidRPr="00CE1323">
              <w:t xml:space="preserve"> na základe definovaných pravidiel).</w:t>
            </w:r>
          </w:p>
        </w:tc>
      </w:tr>
      <w:tr w:rsidR="00851511" w:rsidRPr="00BC5BBF" w14:paraId="481CD5E3" w14:textId="77777777" w:rsidTr="00851511">
        <w:tc>
          <w:tcPr>
            <w:tcW w:w="2015" w:type="dxa"/>
            <w:shd w:val="clear" w:color="auto" w:fill="auto"/>
          </w:tcPr>
          <w:p w14:paraId="0C718828" w14:textId="77777777" w:rsidR="00851511" w:rsidRPr="00CE1323" w:rsidRDefault="00851511" w:rsidP="00851511">
            <w:r w:rsidRPr="00CE1323">
              <w:t>Automatická aktualizácia vstupných údajov</w:t>
            </w:r>
          </w:p>
        </w:tc>
        <w:tc>
          <w:tcPr>
            <w:tcW w:w="6906" w:type="dxa"/>
            <w:shd w:val="clear" w:color="auto" w:fill="auto"/>
            <w:vAlign w:val="bottom"/>
          </w:tcPr>
          <w:p w14:paraId="7A81295D" w14:textId="77777777" w:rsidR="00851511" w:rsidRPr="00CE1323" w:rsidRDefault="00851511" w:rsidP="00851511">
            <w:r w:rsidRPr="00CE1323">
              <w:t>V rámci funkcionality bude zabezpečené prepojenie na externé služby a systémy, ktoré umožní pridávanie záznamov o nových budovách, realizovanie opakovaného importu a aktualizácie dát, dopĺňanie nevyplnených a chýbajúcich údajov.</w:t>
            </w:r>
          </w:p>
        </w:tc>
      </w:tr>
    </w:tbl>
    <w:p w14:paraId="15463E1C" w14:textId="77777777" w:rsidR="00851511" w:rsidRPr="00BC5BBF" w:rsidRDefault="00851511" w:rsidP="00851511">
      <w:pPr>
        <w:rPr>
          <w:b/>
          <w:bCs/>
          <w:color w:val="808080" w:themeColor="background1" w:themeShade="80"/>
          <w:sz w:val="20"/>
          <w:szCs w:val="20"/>
        </w:rPr>
      </w:pPr>
    </w:p>
    <w:p w14:paraId="42C96714" w14:textId="77777777" w:rsidR="00851511" w:rsidRPr="00CE1323" w:rsidRDefault="00851511" w:rsidP="0034022C">
      <w:pPr>
        <w:pStyle w:val="Nadpis3"/>
        <w:numPr>
          <w:ilvl w:val="2"/>
          <w:numId w:val="132"/>
        </w:numPr>
        <w:tabs>
          <w:tab w:val="clear" w:pos="360"/>
        </w:tabs>
        <w:spacing w:before="120" w:after="240"/>
        <w:ind w:left="0" w:firstLine="0"/>
        <w:jc w:val="left"/>
        <w:rPr>
          <w:b w:val="0"/>
          <w:color w:val="000000" w:themeColor="text1"/>
        </w:rPr>
      </w:pPr>
      <w:bookmarkStart w:id="374" w:name="_Toc153139687"/>
      <w:bookmarkStart w:id="375" w:name="_Toc752151050"/>
      <w:bookmarkStart w:id="376" w:name="_Toc178087830"/>
      <w:r w:rsidRPr="00CE1323">
        <w:rPr>
          <w:color w:val="000000" w:themeColor="text1"/>
        </w:rPr>
        <w:lastRenderedPageBreak/>
        <w:t>Rozsah informačných systémov</w:t>
      </w:r>
      <w:bookmarkEnd w:id="374"/>
      <w:bookmarkEnd w:id="375"/>
      <w:r w:rsidRPr="00CE1323">
        <w:rPr>
          <w:color w:val="000000" w:themeColor="text1"/>
        </w:rPr>
        <w:t xml:space="preserve"> – AS IS</w:t>
      </w:r>
      <w:bookmarkEnd w:id="376"/>
    </w:p>
    <w:p w14:paraId="438438DE" w14:textId="77777777" w:rsidR="00851511" w:rsidRPr="00CE1323" w:rsidRDefault="00851511" w:rsidP="00851511">
      <w:r w:rsidRPr="00CE1323">
        <w:t>Funkcionalita je v súčasnosti čiastočne poskytovaná IS INFOREG.</w:t>
      </w:r>
    </w:p>
    <w:p w14:paraId="428664E1" w14:textId="77777777" w:rsidR="00851511" w:rsidRPr="00CE1323" w:rsidRDefault="00851511" w:rsidP="00851511">
      <w:pPr>
        <w:pStyle w:val="Instrukcia"/>
        <w:rPr>
          <w:rFonts w:ascii="Times New Roman" w:hAnsi="Times New Roman"/>
          <w:sz w:val="24"/>
          <w:szCs w:val="24"/>
        </w:rPr>
      </w:pPr>
    </w:p>
    <w:p w14:paraId="38D8E979" w14:textId="77777777" w:rsidR="00851511" w:rsidRPr="00CE1323" w:rsidRDefault="00851511" w:rsidP="0034022C">
      <w:pPr>
        <w:pStyle w:val="Nadpis3"/>
        <w:numPr>
          <w:ilvl w:val="2"/>
          <w:numId w:val="132"/>
        </w:numPr>
        <w:tabs>
          <w:tab w:val="clear" w:pos="360"/>
        </w:tabs>
        <w:spacing w:before="120" w:after="240"/>
        <w:ind w:left="0" w:firstLine="0"/>
        <w:rPr>
          <w:b w:val="0"/>
          <w:color w:val="000000" w:themeColor="text1"/>
        </w:rPr>
      </w:pPr>
      <w:bookmarkStart w:id="377" w:name="_Toc178087831"/>
      <w:r w:rsidRPr="00CE1323">
        <w:rPr>
          <w:color w:val="000000" w:themeColor="text1"/>
        </w:rPr>
        <w:t>Rozsah informačných systémov – TO BE</w:t>
      </w:r>
      <w:bookmarkEnd w:id="377"/>
    </w:p>
    <w:tbl>
      <w:tblPr>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268"/>
        <w:gridCol w:w="1134"/>
        <w:gridCol w:w="1560"/>
        <w:gridCol w:w="1417"/>
        <w:gridCol w:w="1488"/>
      </w:tblGrid>
      <w:tr w:rsidR="00851511" w:rsidRPr="00BC5BBF" w14:paraId="2D1521F6" w14:textId="77777777" w:rsidTr="00851511">
        <w:trPr>
          <w:trHeight w:val="777"/>
          <w:tblHeader/>
        </w:trPr>
        <w:tc>
          <w:tcPr>
            <w:tcW w:w="1129" w:type="dxa"/>
            <w:shd w:val="clear" w:color="auto" w:fill="E7E6E6"/>
            <w:vAlign w:val="center"/>
          </w:tcPr>
          <w:p w14:paraId="7481A9B6" w14:textId="77777777" w:rsidR="00851511" w:rsidRPr="00BC5BBF" w:rsidRDefault="00851511" w:rsidP="00851511">
            <w:pPr>
              <w:jc w:val="center"/>
              <w:rPr>
                <w:rFonts w:eastAsia="Tahoma"/>
                <w:b/>
                <w:sz w:val="20"/>
                <w:szCs w:val="20"/>
              </w:rPr>
            </w:pPr>
            <w:r w:rsidRPr="00BC5BBF">
              <w:rPr>
                <w:rFonts w:eastAsia="Tahoma"/>
                <w:b/>
                <w:sz w:val="20"/>
                <w:szCs w:val="20"/>
              </w:rPr>
              <w:t xml:space="preserve">Kód ISVS </w:t>
            </w:r>
            <w:r w:rsidRPr="00BC5BBF">
              <w:rPr>
                <w:rFonts w:eastAsia="Tahoma"/>
                <w:i/>
                <w:sz w:val="20"/>
                <w:szCs w:val="20"/>
              </w:rPr>
              <w:t xml:space="preserve">(z </w:t>
            </w:r>
            <w:proofErr w:type="spellStart"/>
            <w:r w:rsidRPr="00BC5BBF">
              <w:rPr>
                <w:rFonts w:eastAsia="Tahoma"/>
                <w:i/>
                <w:sz w:val="20"/>
                <w:szCs w:val="20"/>
              </w:rPr>
              <w:t>MetaIS</w:t>
            </w:r>
            <w:proofErr w:type="spellEnd"/>
            <w:r w:rsidRPr="00BC5BBF">
              <w:rPr>
                <w:rFonts w:eastAsia="Tahoma"/>
                <w:i/>
                <w:sz w:val="20"/>
                <w:szCs w:val="20"/>
              </w:rPr>
              <w:t>)</w:t>
            </w:r>
          </w:p>
        </w:tc>
        <w:tc>
          <w:tcPr>
            <w:tcW w:w="2268" w:type="dxa"/>
            <w:shd w:val="clear" w:color="auto" w:fill="E7E6E6"/>
            <w:vAlign w:val="center"/>
          </w:tcPr>
          <w:p w14:paraId="2D589465" w14:textId="77777777" w:rsidR="00851511" w:rsidRPr="00BC5BBF" w:rsidRDefault="00851511" w:rsidP="00851511">
            <w:pPr>
              <w:jc w:val="center"/>
              <w:rPr>
                <w:rFonts w:eastAsia="Tahoma"/>
                <w:b/>
                <w:sz w:val="20"/>
                <w:szCs w:val="20"/>
              </w:rPr>
            </w:pPr>
            <w:r w:rsidRPr="00BC5BBF">
              <w:rPr>
                <w:rFonts w:eastAsia="Tahoma"/>
                <w:b/>
                <w:sz w:val="20"/>
                <w:szCs w:val="20"/>
              </w:rPr>
              <w:t>Názov ISVS</w:t>
            </w:r>
          </w:p>
        </w:tc>
        <w:tc>
          <w:tcPr>
            <w:tcW w:w="1134" w:type="dxa"/>
            <w:shd w:val="clear" w:color="auto" w:fill="E7E6E6"/>
            <w:vAlign w:val="center"/>
          </w:tcPr>
          <w:p w14:paraId="3A41A21C" w14:textId="77777777" w:rsidR="00851511" w:rsidRPr="00BC5BBF" w:rsidRDefault="00851511" w:rsidP="00851511">
            <w:pPr>
              <w:jc w:val="center"/>
              <w:rPr>
                <w:rFonts w:eastAsia="Tahoma"/>
                <w:b/>
                <w:sz w:val="20"/>
                <w:szCs w:val="20"/>
              </w:rPr>
            </w:pPr>
            <w:r w:rsidRPr="00BC5BBF">
              <w:rPr>
                <w:rFonts w:eastAsia="Tahoma"/>
                <w:b/>
                <w:sz w:val="20"/>
                <w:szCs w:val="20"/>
              </w:rPr>
              <w:t>Modul ISVS</w:t>
            </w:r>
          </w:p>
          <w:p w14:paraId="02F4E797" w14:textId="77777777" w:rsidR="00851511" w:rsidRPr="00BC5BBF" w:rsidRDefault="00851511" w:rsidP="00851511">
            <w:pPr>
              <w:jc w:val="center"/>
              <w:rPr>
                <w:rFonts w:eastAsia="Tahoma"/>
                <w:i/>
                <w:sz w:val="20"/>
                <w:szCs w:val="20"/>
              </w:rPr>
            </w:pPr>
            <w:r w:rsidRPr="00BC5BBF">
              <w:rPr>
                <w:rFonts w:eastAsia="Tahoma"/>
                <w:i/>
                <w:sz w:val="20"/>
                <w:szCs w:val="20"/>
              </w:rPr>
              <w:t>(zaškrtnite ak ISVS je modulom)</w:t>
            </w:r>
          </w:p>
        </w:tc>
        <w:tc>
          <w:tcPr>
            <w:tcW w:w="1560" w:type="dxa"/>
            <w:shd w:val="clear" w:color="auto" w:fill="E7E6E6"/>
            <w:vAlign w:val="center"/>
          </w:tcPr>
          <w:p w14:paraId="0865300D" w14:textId="77777777" w:rsidR="00851511" w:rsidRPr="00BC5BBF" w:rsidRDefault="00851511" w:rsidP="00851511">
            <w:pPr>
              <w:jc w:val="center"/>
              <w:rPr>
                <w:rFonts w:eastAsia="Tahoma"/>
                <w:b/>
                <w:sz w:val="20"/>
                <w:szCs w:val="20"/>
              </w:rPr>
            </w:pPr>
            <w:r w:rsidRPr="00BC5BBF">
              <w:rPr>
                <w:rFonts w:eastAsia="Tahoma"/>
                <w:b/>
                <w:sz w:val="20"/>
                <w:szCs w:val="20"/>
              </w:rPr>
              <w:t>Stav IS VS</w:t>
            </w:r>
          </w:p>
        </w:tc>
        <w:tc>
          <w:tcPr>
            <w:tcW w:w="1417" w:type="dxa"/>
            <w:shd w:val="clear" w:color="auto" w:fill="E7E6E6"/>
            <w:vAlign w:val="center"/>
          </w:tcPr>
          <w:p w14:paraId="2CF10BF0" w14:textId="77777777" w:rsidR="00851511" w:rsidRPr="00BC5BBF" w:rsidRDefault="00851511" w:rsidP="00851511">
            <w:pPr>
              <w:jc w:val="center"/>
              <w:rPr>
                <w:rFonts w:eastAsia="Tahoma"/>
                <w:b/>
                <w:sz w:val="20"/>
                <w:szCs w:val="20"/>
              </w:rPr>
            </w:pPr>
            <w:r w:rsidRPr="00BC5BBF">
              <w:rPr>
                <w:rFonts w:eastAsia="Tahoma"/>
                <w:b/>
                <w:sz w:val="20"/>
                <w:szCs w:val="20"/>
              </w:rPr>
              <w:t>Typ IS VS</w:t>
            </w:r>
          </w:p>
        </w:tc>
        <w:tc>
          <w:tcPr>
            <w:tcW w:w="1488" w:type="dxa"/>
            <w:shd w:val="clear" w:color="auto" w:fill="E7E6E6"/>
            <w:vAlign w:val="center"/>
          </w:tcPr>
          <w:p w14:paraId="3663BCE9" w14:textId="77777777" w:rsidR="00851511" w:rsidRPr="00BC5BBF" w:rsidRDefault="00851511" w:rsidP="00851511">
            <w:pPr>
              <w:jc w:val="center"/>
              <w:rPr>
                <w:rFonts w:eastAsia="Tahoma"/>
                <w:b/>
                <w:sz w:val="20"/>
                <w:szCs w:val="20"/>
              </w:rPr>
            </w:pPr>
            <w:r w:rsidRPr="00BC5BBF">
              <w:rPr>
                <w:rFonts w:eastAsia="Tahoma"/>
                <w:b/>
                <w:sz w:val="20"/>
                <w:szCs w:val="20"/>
              </w:rPr>
              <w:t>Kód nadradeného ISVS</w:t>
            </w:r>
          </w:p>
          <w:p w14:paraId="2B531338" w14:textId="77777777" w:rsidR="00851511" w:rsidRPr="00BC5BBF" w:rsidRDefault="00851511" w:rsidP="00851511">
            <w:pPr>
              <w:jc w:val="center"/>
              <w:rPr>
                <w:rFonts w:eastAsia="Tahoma"/>
                <w:b/>
                <w:i/>
                <w:sz w:val="20"/>
                <w:szCs w:val="20"/>
              </w:rPr>
            </w:pPr>
            <w:r w:rsidRPr="00BC5BBF">
              <w:rPr>
                <w:rFonts w:eastAsia="Tahoma"/>
                <w:i/>
                <w:sz w:val="20"/>
                <w:szCs w:val="20"/>
              </w:rPr>
              <w:t xml:space="preserve">(v prípade zaškrtnutého </w:t>
            </w:r>
            <w:proofErr w:type="spellStart"/>
            <w:r w:rsidRPr="00BC5BBF">
              <w:rPr>
                <w:rFonts w:eastAsia="Tahoma"/>
                <w:i/>
                <w:sz w:val="20"/>
                <w:szCs w:val="20"/>
              </w:rPr>
              <w:t>checkboxu</w:t>
            </w:r>
            <w:proofErr w:type="spellEnd"/>
            <w:r w:rsidRPr="00BC5BBF">
              <w:rPr>
                <w:rFonts w:eastAsia="Tahoma"/>
                <w:i/>
                <w:sz w:val="20"/>
                <w:szCs w:val="20"/>
              </w:rPr>
              <w:t xml:space="preserve"> pre modul ISVS)</w:t>
            </w:r>
          </w:p>
        </w:tc>
      </w:tr>
      <w:tr w:rsidR="00851511" w:rsidRPr="00BC5BBF" w14:paraId="194FFFC6" w14:textId="77777777" w:rsidTr="00851511">
        <w:trPr>
          <w:trHeight w:val="280"/>
        </w:trPr>
        <w:tc>
          <w:tcPr>
            <w:tcW w:w="1129" w:type="dxa"/>
            <w:vAlign w:val="center"/>
          </w:tcPr>
          <w:p w14:paraId="1EC4B34F" w14:textId="77777777" w:rsidR="00851511" w:rsidRPr="00BC5BBF" w:rsidRDefault="00851511" w:rsidP="00851511">
            <w:pPr>
              <w:rPr>
                <w:sz w:val="20"/>
                <w:szCs w:val="20"/>
              </w:rPr>
            </w:pPr>
            <w:r w:rsidRPr="00BC5BBF">
              <w:rPr>
                <w:sz w:val="20"/>
                <w:szCs w:val="20"/>
              </w:rPr>
              <w:t>isvs_11809</w:t>
            </w:r>
          </w:p>
        </w:tc>
        <w:tc>
          <w:tcPr>
            <w:tcW w:w="2268" w:type="dxa"/>
            <w:vAlign w:val="center"/>
          </w:tcPr>
          <w:p w14:paraId="7B1FA879" w14:textId="77777777" w:rsidR="00851511" w:rsidRPr="00BC5BBF" w:rsidRDefault="00851511" w:rsidP="00851511">
            <w:pPr>
              <w:jc w:val="center"/>
              <w:rPr>
                <w:sz w:val="20"/>
                <w:szCs w:val="20"/>
              </w:rPr>
            </w:pPr>
            <w:r w:rsidRPr="00BC5BBF">
              <w:rPr>
                <w:color w:val="333333"/>
                <w:sz w:val="20"/>
                <w:szCs w:val="20"/>
                <w:shd w:val="clear" w:color="auto" w:fill="FFFFFF"/>
              </w:rPr>
              <w:t>Digitálna platforma údajov o energetickej hospodárnosti fondu budov SR</w:t>
            </w:r>
          </w:p>
        </w:tc>
        <w:tc>
          <w:tcPr>
            <w:tcW w:w="1134" w:type="dxa"/>
            <w:vAlign w:val="center"/>
          </w:tcPr>
          <w:p w14:paraId="088F34CE" w14:textId="77777777" w:rsidR="00851511" w:rsidRPr="00BC5BBF" w:rsidRDefault="0048745B" w:rsidP="00851511">
            <w:pPr>
              <w:jc w:val="center"/>
              <w:rPr>
                <w:sz w:val="20"/>
                <w:szCs w:val="20"/>
              </w:rPr>
            </w:pPr>
            <w:sdt>
              <w:sdtPr>
                <w:rPr>
                  <w:sz w:val="20"/>
                  <w:szCs w:val="20"/>
                </w:rPr>
                <w:tag w:val="goog_rdk_0"/>
                <w:id w:val="-1913305857"/>
              </w:sdtPr>
              <w:sdtEndPr/>
              <w:sdtContent>
                <w:sdt>
                  <w:sdtPr>
                    <w:rPr>
                      <w:sz w:val="20"/>
                      <w:szCs w:val="20"/>
                    </w:rPr>
                    <w:id w:val="1079261208"/>
                    <w14:checkbox>
                      <w14:checked w14:val="0"/>
                      <w14:checkedState w14:val="2612" w14:font="MS Gothic"/>
                      <w14:uncheckedState w14:val="2610" w14:font="MS Gothic"/>
                    </w14:checkbox>
                  </w:sdtPr>
                  <w:sdtEndPr/>
                  <w:sdtContent>
                    <w:r w:rsidR="00851511" w:rsidRPr="00BC5BBF">
                      <w:rPr>
                        <w:rFonts w:ascii="Segoe UI Symbol" w:eastAsia="MS Gothic" w:hAnsi="Segoe UI Symbol" w:cs="Segoe UI Symbol"/>
                        <w:sz w:val="20"/>
                        <w:szCs w:val="20"/>
                      </w:rPr>
                      <w:t>☐</w:t>
                    </w:r>
                  </w:sdtContent>
                </w:sdt>
              </w:sdtContent>
            </w:sdt>
          </w:p>
        </w:tc>
        <w:tc>
          <w:tcPr>
            <w:tcW w:w="1560" w:type="dxa"/>
            <w:vAlign w:val="center"/>
          </w:tcPr>
          <w:p w14:paraId="78E96646" w14:textId="77777777" w:rsidR="00851511" w:rsidRPr="00BC5BBF" w:rsidRDefault="00851511" w:rsidP="00851511">
            <w:pPr>
              <w:ind w:left="28"/>
              <w:rPr>
                <w:sz w:val="20"/>
                <w:szCs w:val="20"/>
                <w:highlight w:val="yellow"/>
              </w:rPr>
            </w:pPr>
            <w:r w:rsidRPr="00BC5BBF">
              <w:rPr>
                <w:sz w:val="20"/>
                <w:szCs w:val="20"/>
              </w:rPr>
              <w:t>Plánujem budovať</w:t>
            </w:r>
          </w:p>
        </w:tc>
        <w:tc>
          <w:tcPr>
            <w:tcW w:w="1417" w:type="dxa"/>
            <w:vAlign w:val="center"/>
          </w:tcPr>
          <w:p w14:paraId="2D058869" w14:textId="77777777" w:rsidR="00851511" w:rsidRPr="00BC5BBF" w:rsidRDefault="00851511" w:rsidP="00851511">
            <w:pPr>
              <w:ind w:left="28"/>
              <w:rPr>
                <w:sz w:val="20"/>
                <w:szCs w:val="20"/>
                <w:highlight w:val="yellow"/>
              </w:rPr>
            </w:pPr>
            <w:r w:rsidRPr="00BC5BBF">
              <w:rPr>
                <w:sz w:val="20"/>
                <w:szCs w:val="20"/>
              </w:rPr>
              <w:t>Agendový</w:t>
            </w:r>
          </w:p>
        </w:tc>
        <w:tc>
          <w:tcPr>
            <w:tcW w:w="1488" w:type="dxa"/>
            <w:vAlign w:val="center"/>
          </w:tcPr>
          <w:p w14:paraId="484EFD16" w14:textId="77777777" w:rsidR="00851511" w:rsidRPr="00BC5BBF" w:rsidRDefault="00851511" w:rsidP="00851511">
            <w:pPr>
              <w:rPr>
                <w:sz w:val="20"/>
                <w:szCs w:val="20"/>
              </w:rPr>
            </w:pPr>
          </w:p>
        </w:tc>
      </w:tr>
    </w:tbl>
    <w:p w14:paraId="2D140D0C" w14:textId="77777777" w:rsidR="00851511" w:rsidRPr="00BC5BBF" w:rsidRDefault="00851511" w:rsidP="00851511">
      <w:pPr>
        <w:rPr>
          <w:sz w:val="20"/>
          <w:szCs w:val="20"/>
        </w:rPr>
      </w:pPr>
    </w:p>
    <w:p w14:paraId="75454F16" w14:textId="77777777" w:rsidR="00851511" w:rsidRPr="00CE1323" w:rsidRDefault="00851511" w:rsidP="0034022C">
      <w:pPr>
        <w:pStyle w:val="Nadpis3"/>
        <w:numPr>
          <w:ilvl w:val="2"/>
          <w:numId w:val="132"/>
        </w:numPr>
        <w:tabs>
          <w:tab w:val="clear" w:pos="360"/>
        </w:tabs>
        <w:spacing w:before="120" w:after="240"/>
        <w:ind w:left="0" w:firstLine="0"/>
        <w:rPr>
          <w:b w:val="0"/>
          <w:color w:val="000000" w:themeColor="text1"/>
        </w:rPr>
      </w:pPr>
      <w:bookmarkStart w:id="378" w:name="_Toc178087832"/>
      <w:r w:rsidRPr="00CE1323">
        <w:rPr>
          <w:color w:val="000000" w:themeColor="text1"/>
        </w:rPr>
        <w:t>Využívanie nadrezortných a spoločných ISVS – AS IS</w:t>
      </w:r>
      <w:bookmarkEnd w:id="378"/>
    </w:p>
    <w:p w14:paraId="7EF7F500" w14:textId="77777777" w:rsidR="00851511" w:rsidRDefault="00851511" w:rsidP="00851511">
      <w:r w:rsidRPr="00CE1323">
        <w:t>V súčasnosti nie je k dispozícií žiadne aplikačné riešenie biznis požiadaviek projektu.</w:t>
      </w:r>
    </w:p>
    <w:p w14:paraId="097F0481" w14:textId="77777777" w:rsidR="00851511" w:rsidRPr="00CE1323" w:rsidRDefault="00851511" w:rsidP="00851511"/>
    <w:p w14:paraId="68DC73F2" w14:textId="77777777" w:rsidR="00851511" w:rsidRPr="00CE1323" w:rsidRDefault="00851511" w:rsidP="0034022C">
      <w:pPr>
        <w:pStyle w:val="Nadpis3"/>
        <w:numPr>
          <w:ilvl w:val="2"/>
          <w:numId w:val="132"/>
        </w:numPr>
        <w:tabs>
          <w:tab w:val="clear" w:pos="360"/>
        </w:tabs>
        <w:spacing w:before="120" w:after="240"/>
        <w:ind w:left="0" w:firstLine="0"/>
        <w:jc w:val="left"/>
        <w:rPr>
          <w:b w:val="0"/>
          <w:color w:val="000000" w:themeColor="text1"/>
        </w:rPr>
      </w:pPr>
      <w:bookmarkStart w:id="379" w:name="_Toc178087833"/>
      <w:r w:rsidRPr="00CE1323">
        <w:rPr>
          <w:color w:val="000000" w:themeColor="text1"/>
        </w:rPr>
        <w:t>Prehľad plánovaných integrácií ISVS na nadrezortné ISVS – spoločné moduly podľa zákona č. 305/2013 o e-</w:t>
      </w:r>
      <w:proofErr w:type="spellStart"/>
      <w:r w:rsidRPr="00CE1323">
        <w:rPr>
          <w:color w:val="000000" w:themeColor="text1"/>
        </w:rPr>
        <w:t>Governmente</w:t>
      </w:r>
      <w:proofErr w:type="spellEnd"/>
      <w:r w:rsidRPr="00CE1323">
        <w:rPr>
          <w:color w:val="000000" w:themeColor="text1"/>
        </w:rPr>
        <w:t xml:space="preserve"> – TO BE</w:t>
      </w:r>
      <w:bookmarkEnd w:id="379"/>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40"/>
        <w:gridCol w:w="3339"/>
        <w:gridCol w:w="4116"/>
      </w:tblGrid>
      <w:tr w:rsidR="00851511" w:rsidRPr="00BC5BBF" w14:paraId="6A617944" w14:textId="77777777" w:rsidTr="00851511">
        <w:trPr>
          <w:trHeight w:val="477"/>
          <w:tblHeader/>
        </w:trPr>
        <w:tc>
          <w:tcPr>
            <w:tcW w:w="1540" w:type="dxa"/>
            <w:shd w:val="clear" w:color="auto" w:fill="D9D9D9" w:themeFill="background1" w:themeFillShade="D9"/>
            <w:vAlign w:val="center"/>
          </w:tcPr>
          <w:p w14:paraId="6C58F5C2" w14:textId="77777777" w:rsidR="00851511" w:rsidRPr="00CE1323" w:rsidRDefault="00851511" w:rsidP="00851511">
            <w:pPr>
              <w:pStyle w:val="HlavikaTabuky"/>
              <w:rPr>
                <w:rFonts w:ascii="Times New Roman" w:hAnsi="Times New Roman"/>
                <w:sz w:val="24"/>
                <w:szCs w:val="24"/>
              </w:rPr>
            </w:pPr>
            <w:r w:rsidRPr="00CE1323">
              <w:rPr>
                <w:rFonts w:ascii="Times New Roman" w:hAnsi="Times New Roman"/>
                <w:sz w:val="24"/>
                <w:szCs w:val="24"/>
              </w:rPr>
              <w:t>Kód IS</w:t>
            </w:r>
          </w:p>
        </w:tc>
        <w:tc>
          <w:tcPr>
            <w:tcW w:w="3339" w:type="dxa"/>
            <w:shd w:val="clear" w:color="auto" w:fill="D9D9D9" w:themeFill="background1" w:themeFillShade="D9"/>
            <w:vAlign w:val="center"/>
          </w:tcPr>
          <w:p w14:paraId="2BD9146E" w14:textId="77777777" w:rsidR="00851511" w:rsidRPr="00CE1323" w:rsidRDefault="00851511" w:rsidP="00851511">
            <w:pPr>
              <w:pStyle w:val="HlavikaTabuky"/>
              <w:rPr>
                <w:rFonts w:ascii="Times New Roman" w:hAnsi="Times New Roman"/>
                <w:sz w:val="24"/>
                <w:szCs w:val="24"/>
              </w:rPr>
            </w:pPr>
            <w:r w:rsidRPr="00CE1323">
              <w:rPr>
                <w:rFonts w:ascii="Times New Roman" w:hAnsi="Times New Roman"/>
                <w:sz w:val="24"/>
                <w:szCs w:val="24"/>
              </w:rPr>
              <w:t>Názov ISVS</w:t>
            </w:r>
          </w:p>
        </w:tc>
        <w:tc>
          <w:tcPr>
            <w:tcW w:w="4116" w:type="dxa"/>
            <w:shd w:val="clear" w:color="auto" w:fill="D9D9D9" w:themeFill="background1" w:themeFillShade="D9"/>
            <w:vAlign w:val="center"/>
          </w:tcPr>
          <w:p w14:paraId="41F18AAA" w14:textId="77777777" w:rsidR="00851511" w:rsidRPr="00CE1323" w:rsidRDefault="00851511" w:rsidP="00851511">
            <w:pPr>
              <w:pStyle w:val="HlavikaTabuky"/>
              <w:rPr>
                <w:rFonts w:ascii="Times New Roman" w:hAnsi="Times New Roman"/>
                <w:sz w:val="24"/>
                <w:szCs w:val="24"/>
              </w:rPr>
            </w:pPr>
            <w:r w:rsidRPr="00CE1323">
              <w:rPr>
                <w:rFonts w:ascii="Times New Roman" w:hAnsi="Times New Roman"/>
                <w:sz w:val="24"/>
                <w:szCs w:val="24"/>
              </w:rPr>
              <w:t>Spoločné moduly podľa zákona č. 305/2013  e-</w:t>
            </w:r>
            <w:proofErr w:type="spellStart"/>
            <w:r w:rsidRPr="00CE1323">
              <w:rPr>
                <w:rFonts w:ascii="Times New Roman" w:hAnsi="Times New Roman"/>
                <w:sz w:val="24"/>
                <w:szCs w:val="24"/>
              </w:rPr>
              <w:t>Governmente</w:t>
            </w:r>
            <w:proofErr w:type="spellEnd"/>
          </w:p>
        </w:tc>
      </w:tr>
      <w:tr w:rsidR="00851511" w:rsidRPr="00BC5BBF" w14:paraId="4C9F18B0" w14:textId="77777777" w:rsidTr="00851511">
        <w:trPr>
          <w:trHeight w:val="280"/>
        </w:trPr>
        <w:tc>
          <w:tcPr>
            <w:tcW w:w="1540" w:type="dxa"/>
            <w:vAlign w:val="center"/>
          </w:tcPr>
          <w:p w14:paraId="387619EB" w14:textId="77777777" w:rsidR="00851511" w:rsidRPr="00CE1323" w:rsidRDefault="00851511" w:rsidP="00851511">
            <w:r w:rsidRPr="00CE1323">
              <w:t>Isvs_9945</w:t>
            </w:r>
          </w:p>
        </w:tc>
        <w:tc>
          <w:tcPr>
            <w:tcW w:w="3339" w:type="dxa"/>
            <w:vAlign w:val="center"/>
          </w:tcPr>
          <w:p w14:paraId="25CD1BA6" w14:textId="77777777" w:rsidR="00851511" w:rsidRPr="00CE1323" w:rsidRDefault="00851511" w:rsidP="00851511">
            <w:r w:rsidRPr="00CE1323">
              <w:t xml:space="preserve">Národný uzol </w:t>
            </w:r>
            <w:proofErr w:type="spellStart"/>
            <w:r w:rsidRPr="00CE1323">
              <w:t>eIDAS</w:t>
            </w:r>
            <w:proofErr w:type="spellEnd"/>
          </w:p>
        </w:tc>
        <w:tc>
          <w:tcPr>
            <w:tcW w:w="4116" w:type="dxa"/>
            <w:vAlign w:val="center"/>
          </w:tcPr>
          <w:p w14:paraId="48AA6986" w14:textId="77777777" w:rsidR="00851511" w:rsidRPr="00CE1323" w:rsidRDefault="0048745B" w:rsidP="00851511">
            <w:pPr>
              <w:rPr>
                <w:i/>
                <w:iCs/>
              </w:rPr>
            </w:pPr>
            <w:sdt>
              <w:sdtPr>
                <w:rPr>
                  <w:i/>
                </w:rPr>
                <w:id w:val="2111235060"/>
                <w:placeholder>
                  <w:docPart w:val="B6AB465A5DFF4843B94CB11FC2088E4E"/>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SRÚ-Modul procesnej integrácie a integrácie údajov" w:value="IS CSRÚ-Modul procesnej integrácie a integrácie údajov"/>
                  <w:listItem w:displayText="Centrálna API Manažment Platforma" w:value="CAMP"/>
                </w:comboBox>
              </w:sdtPr>
              <w:sdtEndPr/>
              <w:sdtContent>
                <w:r w:rsidR="001F7F63">
                  <w:rPr>
                    <w:i/>
                  </w:rPr>
                  <w:t>Autentifikačný modul</w:t>
                </w:r>
              </w:sdtContent>
            </w:sdt>
          </w:p>
        </w:tc>
      </w:tr>
      <w:tr w:rsidR="00851511" w:rsidRPr="00BC5BBF" w14:paraId="2387CDBE" w14:textId="77777777" w:rsidTr="00851511">
        <w:trPr>
          <w:trHeight w:val="280"/>
        </w:trPr>
        <w:tc>
          <w:tcPr>
            <w:tcW w:w="1540" w:type="dxa"/>
            <w:vAlign w:val="center"/>
          </w:tcPr>
          <w:p w14:paraId="0E82FE11" w14:textId="77777777" w:rsidR="00851511" w:rsidRPr="00CE1323" w:rsidRDefault="00851511" w:rsidP="00851511">
            <w:r w:rsidRPr="00CE1323">
              <w:t>Isvs_9945</w:t>
            </w:r>
          </w:p>
        </w:tc>
        <w:tc>
          <w:tcPr>
            <w:tcW w:w="3339" w:type="dxa"/>
            <w:vAlign w:val="center"/>
          </w:tcPr>
          <w:p w14:paraId="52599BC1" w14:textId="77777777" w:rsidR="00851511" w:rsidRPr="00CE1323" w:rsidRDefault="00851511" w:rsidP="00851511">
            <w:r w:rsidRPr="00CE1323">
              <w:t xml:space="preserve">Národný uzol </w:t>
            </w:r>
            <w:proofErr w:type="spellStart"/>
            <w:r w:rsidRPr="00CE1323">
              <w:t>eIDAS</w:t>
            </w:r>
            <w:proofErr w:type="spellEnd"/>
          </w:p>
        </w:tc>
        <w:tc>
          <w:tcPr>
            <w:tcW w:w="4116" w:type="dxa"/>
            <w:vAlign w:val="center"/>
          </w:tcPr>
          <w:p w14:paraId="52B92330" w14:textId="77777777" w:rsidR="00851511" w:rsidRPr="00CE1323" w:rsidRDefault="0048745B" w:rsidP="00851511">
            <w:pPr>
              <w:rPr>
                <w:i/>
                <w:iCs/>
              </w:rPr>
            </w:pPr>
            <w:sdt>
              <w:sdtPr>
                <w:rPr>
                  <w:i/>
                </w:rPr>
                <w:id w:val="-856120897"/>
                <w:placeholder>
                  <w:docPart w:val="3C390033C85F40F8BDC03EEE41F553CF"/>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SRÚ-Modul procesnej integrácie a integrácie údajov" w:value="IS CSRÚ-Modul procesnej integrácie a integrácie údajov"/>
                  <w:listItem w:displayText="Centrálna API Manažment Platforma" w:value="CAMP"/>
                </w:comboBox>
              </w:sdtPr>
              <w:sdtEndPr/>
              <w:sdtContent>
                <w:r w:rsidR="001F7F63">
                  <w:rPr>
                    <w:i/>
                  </w:rPr>
                  <w:t>Modul elektronických platieb</w:t>
                </w:r>
              </w:sdtContent>
            </w:sdt>
          </w:p>
        </w:tc>
      </w:tr>
      <w:tr w:rsidR="00851511" w:rsidRPr="00BC5BBF" w14:paraId="4BD5331E" w14:textId="77777777" w:rsidTr="00851511">
        <w:trPr>
          <w:trHeight w:val="280"/>
        </w:trPr>
        <w:tc>
          <w:tcPr>
            <w:tcW w:w="1540" w:type="dxa"/>
            <w:vAlign w:val="center"/>
          </w:tcPr>
          <w:p w14:paraId="2BECBBAE" w14:textId="77777777" w:rsidR="00851511" w:rsidRPr="00CE1323" w:rsidRDefault="00851511" w:rsidP="00851511">
            <w:r w:rsidRPr="00CE1323">
              <w:t>Isvs_9945</w:t>
            </w:r>
          </w:p>
        </w:tc>
        <w:tc>
          <w:tcPr>
            <w:tcW w:w="3339" w:type="dxa"/>
            <w:vAlign w:val="center"/>
          </w:tcPr>
          <w:p w14:paraId="33E8CAE4" w14:textId="77777777" w:rsidR="00851511" w:rsidRPr="00CE1323" w:rsidRDefault="00851511" w:rsidP="00851511">
            <w:r w:rsidRPr="00CE1323">
              <w:t xml:space="preserve">Národný uzol </w:t>
            </w:r>
            <w:proofErr w:type="spellStart"/>
            <w:r w:rsidRPr="00CE1323">
              <w:t>eIDAS</w:t>
            </w:r>
            <w:proofErr w:type="spellEnd"/>
          </w:p>
        </w:tc>
        <w:tc>
          <w:tcPr>
            <w:tcW w:w="4116" w:type="dxa"/>
            <w:vAlign w:val="center"/>
          </w:tcPr>
          <w:p w14:paraId="04BC6E04" w14:textId="77777777" w:rsidR="00851511" w:rsidRPr="00CE1323" w:rsidRDefault="0048745B" w:rsidP="00851511">
            <w:pPr>
              <w:rPr>
                <w:i/>
              </w:rPr>
            </w:pPr>
            <w:sdt>
              <w:sdtPr>
                <w:rPr>
                  <w:i/>
                </w:rPr>
                <w:id w:val="670753862"/>
                <w:placeholder>
                  <w:docPart w:val="D5117A5CADE64D3AB36D475B999A5825"/>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SRÚ-Modul procesnej integrácie a integrácie údajov" w:value="IS CSRÚ-Modul procesnej integrácie a integrácie údajov"/>
                  <w:listItem w:displayText="Centrálna API Manažment Platforma" w:value="CAMP"/>
                </w:comboBox>
              </w:sdtPr>
              <w:sdtEndPr/>
              <w:sdtContent>
                <w:r w:rsidR="001F7F63">
                  <w:rPr>
                    <w:i/>
                  </w:rPr>
                  <w:t>Modulu elektronických formulárov</w:t>
                </w:r>
              </w:sdtContent>
            </w:sdt>
          </w:p>
        </w:tc>
      </w:tr>
      <w:tr w:rsidR="00851511" w:rsidRPr="00BC5BBF" w14:paraId="058C3226" w14:textId="77777777" w:rsidTr="00851511">
        <w:trPr>
          <w:trHeight w:val="280"/>
        </w:trPr>
        <w:tc>
          <w:tcPr>
            <w:tcW w:w="1540" w:type="dxa"/>
            <w:vAlign w:val="center"/>
          </w:tcPr>
          <w:p w14:paraId="4D16F16C" w14:textId="77777777" w:rsidR="00851511" w:rsidRPr="00CE1323" w:rsidRDefault="00851511" w:rsidP="00851511">
            <w:r w:rsidRPr="00CE1323">
              <w:t>isvs_5836</w:t>
            </w:r>
          </w:p>
        </w:tc>
        <w:tc>
          <w:tcPr>
            <w:tcW w:w="3339" w:type="dxa"/>
            <w:vAlign w:val="center"/>
          </w:tcPr>
          <w:p w14:paraId="043888D1" w14:textId="77777777" w:rsidR="00851511" w:rsidRPr="00CE1323" w:rsidRDefault="00851511" w:rsidP="00851511">
            <w:r w:rsidRPr="00CE1323">
              <w:t>Informačný systém centrálnej správy referenčných údajov verejnej správy</w:t>
            </w:r>
          </w:p>
        </w:tc>
        <w:tc>
          <w:tcPr>
            <w:tcW w:w="4116" w:type="dxa"/>
            <w:vAlign w:val="center"/>
          </w:tcPr>
          <w:p w14:paraId="07E55F78" w14:textId="77777777" w:rsidR="00851511" w:rsidRPr="00CE1323" w:rsidRDefault="0048745B" w:rsidP="00851511">
            <w:pPr>
              <w:rPr>
                <w:i/>
              </w:rPr>
            </w:pPr>
            <w:sdt>
              <w:sdtPr>
                <w:rPr>
                  <w:i/>
                </w:rPr>
                <w:id w:val="-779330696"/>
                <w:placeholder>
                  <w:docPart w:val="B31E4A50072A48C9815310DD1B2B043B"/>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SRÚ-Modul procesnej integrácie a integrácie údajov" w:value="IS CSRÚ-Modul procesnej integrácie a integrácie údajov"/>
                  <w:listItem w:displayText="Centrálna API Manažment Platforma" w:value="CAMP"/>
                </w:comboBox>
              </w:sdtPr>
              <w:sdtEndPr/>
              <w:sdtContent>
                <w:r w:rsidR="001F7F63">
                  <w:rPr>
                    <w:i/>
                  </w:rPr>
                  <w:t>IS CSRÚ-Modul procesnej integrácie a integrácie údajov</w:t>
                </w:r>
              </w:sdtContent>
            </w:sdt>
          </w:p>
        </w:tc>
      </w:tr>
    </w:tbl>
    <w:p w14:paraId="6E6C8E14" w14:textId="77777777" w:rsidR="00851511" w:rsidRPr="00BC5BBF" w:rsidRDefault="00851511" w:rsidP="00851511">
      <w:pPr>
        <w:rPr>
          <w:sz w:val="20"/>
          <w:szCs w:val="20"/>
        </w:rPr>
      </w:pPr>
    </w:p>
    <w:p w14:paraId="559390E5" w14:textId="77777777" w:rsidR="00851511" w:rsidRPr="00CE1323" w:rsidRDefault="00851511" w:rsidP="0034022C">
      <w:pPr>
        <w:pStyle w:val="Nadpis3"/>
        <w:numPr>
          <w:ilvl w:val="2"/>
          <w:numId w:val="132"/>
        </w:numPr>
        <w:tabs>
          <w:tab w:val="clear" w:pos="360"/>
        </w:tabs>
        <w:spacing w:before="120" w:after="240"/>
        <w:ind w:left="0" w:firstLine="0"/>
        <w:rPr>
          <w:b w:val="0"/>
          <w:color w:val="000000" w:themeColor="text1"/>
        </w:rPr>
      </w:pPr>
      <w:bookmarkStart w:id="380" w:name="_Toc178087834"/>
      <w:r w:rsidRPr="00CE1323">
        <w:rPr>
          <w:color w:val="000000" w:themeColor="text1"/>
        </w:rPr>
        <w:t>Prehľad plánovaného využívania iných ISVS (integrácie) – TO BE</w:t>
      </w:r>
      <w:bookmarkEnd w:id="380"/>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552"/>
        <w:gridCol w:w="1417"/>
        <w:gridCol w:w="3969"/>
      </w:tblGrid>
      <w:tr w:rsidR="00851511" w:rsidRPr="00CE1323" w14:paraId="7AF4071C" w14:textId="77777777" w:rsidTr="00851511">
        <w:trPr>
          <w:trHeight w:val="753"/>
        </w:trPr>
        <w:tc>
          <w:tcPr>
            <w:tcW w:w="1129" w:type="dxa"/>
            <w:shd w:val="clear" w:color="auto" w:fill="E7E6E6"/>
            <w:vAlign w:val="center"/>
          </w:tcPr>
          <w:p w14:paraId="192A964F" w14:textId="77777777" w:rsidR="00851511" w:rsidRPr="00CE1323" w:rsidRDefault="00851511" w:rsidP="00851511">
            <w:pPr>
              <w:pStyle w:val="HlavikaTabuky"/>
              <w:rPr>
                <w:rFonts w:ascii="Times New Roman" w:eastAsia="Tahoma" w:hAnsi="Times New Roman"/>
                <w:sz w:val="24"/>
                <w:szCs w:val="24"/>
              </w:rPr>
            </w:pPr>
            <w:r w:rsidRPr="00CE1323">
              <w:rPr>
                <w:rFonts w:ascii="Times New Roman" w:eastAsia="Tahoma" w:hAnsi="Times New Roman"/>
                <w:sz w:val="24"/>
                <w:szCs w:val="24"/>
              </w:rPr>
              <w:t>Kód ISVS</w:t>
            </w:r>
          </w:p>
          <w:p w14:paraId="11D50482" w14:textId="77777777" w:rsidR="00851511" w:rsidRPr="00CE1323" w:rsidRDefault="00851511" w:rsidP="00851511">
            <w:pPr>
              <w:pStyle w:val="HlavikaTabuky"/>
              <w:rPr>
                <w:rFonts w:ascii="Times New Roman" w:eastAsia="Tahoma" w:hAnsi="Times New Roman"/>
                <w:b w:val="0"/>
                <w:i/>
                <w:sz w:val="24"/>
                <w:szCs w:val="24"/>
              </w:rPr>
            </w:pPr>
            <w:r w:rsidRPr="00CE1323">
              <w:rPr>
                <w:rFonts w:ascii="Times New Roman" w:eastAsia="Tahoma" w:hAnsi="Times New Roman"/>
                <w:b w:val="0"/>
                <w:i/>
                <w:sz w:val="24"/>
                <w:szCs w:val="24"/>
              </w:rPr>
              <w:t xml:space="preserve">(z </w:t>
            </w:r>
            <w:proofErr w:type="spellStart"/>
            <w:r w:rsidRPr="00CE1323">
              <w:rPr>
                <w:rFonts w:ascii="Times New Roman" w:eastAsia="Tahoma" w:hAnsi="Times New Roman"/>
                <w:b w:val="0"/>
                <w:i/>
                <w:sz w:val="24"/>
                <w:szCs w:val="24"/>
              </w:rPr>
              <w:t>MetaIS</w:t>
            </w:r>
            <w:proofErr w:type="spellEnd"/>
            <w:r w:rsidRPr="00CE1323">
              <w:rPr>
                <w:rFonts w:ascii="Times New Roman" w:eastAsia="Tahoma" w:hAnsi="Times New Roman"/>
                <w:b w:val="0"/>
                <w:i/>
                <w:sz w:val="24"/>
                <w:szCs w:val="24"/>
              </w:rPr>
              <w:t>)</w:t>
            </w:r>
          </w:p>
        </w:tc>
        <w:tc>
          <w:tcPr>
            <w:tcW w:w="2552" w:type="dxa"/>
            <w:shd w:val="clear" w:color="auto" w:fill="E7E6E6"/>
            <w:vAlign w:val="center"/>
          </w:tcPr>
          <w:p w14:paraId="341A9E5C" w14:textId="77777777" w:rsidR="00851511" w:rsidRPr="00CE1323" w:rsidRDefault="00851511" w:rsidP="00851511">
            <w:pPr>
              <w:pStyle w:val="HlavikaTabuky"/>
              <w:rPr>
                <w:rFonts w:ascii="Times New Roman" w:eastAsia="Tahoma" w:hAnsi="Times New Roman"/>
                <w:sz w:val="24"/>
                <w:szCs w:val="24"/>
              </w:rPr>
            </w:pPr>
            <w:r w:rsidRPr="00CE1323">
              <w:rPr>
                <w:rFonts w:ascii="Times New Roman" w:eastAsia="Tahoma" w:hAnsi="Times New Roman"/>
                <w:sz w:val="24"/>
                <w:szCs w:val="24"/>
              </w:rPr>
              <w:t>Názov ISVS</w:t>
            </w:r>
          </w:p>
          <w:p w14:paraId="7C39EC8F" w14:textId="77777777" w:rsidR="00851511" w:rsidRPr="00CE1323" w:rsidRDefault="00851511" w:rsidP="00851511">
            <w:pPr>
              <w:pStyle w:val="HlavikaTabuky"/>
              <w:rPr>
                <w:rFonts w:ascii="Times New Roman" w:eastAsia="Tahoma" w:hAnsi="Times New Roman"/>
                <w:sz w:val="24"/>
                <w:szCs w:val="24"/>
              </w:rPr>
            </w:pPr>
          </w:p>
        </w:tc>
        <w:tc>
          <w:tcPr>
            <w:tcW w:w="1417" w:type="dxa"/>
            <w:shd w:val="clear" w:color="auto" w:fill="E7E6E6"/>
            <w:vAlign w:val="center"/>
          </w:tcPr>
          <w:p w14:paraId="5535328B" w14:textId="77777777" w:rsidR="00851511" w:rsidRPr="00CE1323" w:rsidRDefault="00851511" w:rsidP="00851511">
            <w:pPr>
              <w:pStyle w:val="HlavikaTabuky"/>
              <w:rPr>
                <w:rFonts w:ascii="Times New Roman" w:eastAsia="Tahoma" w:hAnsi="Times New Roman"/>
                <w:sz w:val="24"/>
                <w:szCs w:val="24"/>
              </w:rPr>
            </w:pPr>
            <w:r w:rsidRPr="00CE1323">
              <w:rPr>
                <w:rFonts w:ascii="Times New Roman" w:eastAsia="Tahoma" w:hAnsi="Times New Roman"/>
                <w:sz w:val="24"/>
                <w:szCs w:val="24"/>
              </w:rPr>
              <w:t>Kód integrovaného ISVS</w:t>
            </w:r>
          </w:p>
          <w:p w14:paraId="74E0DD6D" w14:textId="77777777" w:rsidR="00851511" w:rsidRPr="00CE1323" w:rsidRDefault="00851511" w:rsidP="00851511">
            <w:pPr>
              <w:pStyle w:val="HlavikaTabuky"/>
              <w:rPr>
                <w:rFonts w:ascii="Times New Roman" w:eastAsia="Tahoma" w:hAnsi="Times New Roman"/>
                <w:b w:val="0"/>
                <w:sz w:val="24"/>
                <w:szCs w:val="24"/>
              </w:rPr>
            </w:pPr>
            <w:r w:rsidRPr="00CE1323">
              <w:rPr>
                <w:rFonts w:ascii="Times New Roman" w:eastAsia="Tahoma" w:hAnsi="Times New Roman"/>
                <w:b w:val="0"/>
                <w:i/>
                <w:sz w:val="24"/>
                <w:szCs w:val="24"/>
              </w:rPr>
              <w:t xml:space="preserve">(z </w:t>
            </w:r>
            <w:proofErr w:type="spellStart"/>
            <w:r w:rsidRPr="00CE1323">
              <w:rPr>
                <w:rFonts w:ascii="Times New Roman" w:eastAsia="Tahoma" w:hAnsi="Times New Roman"/>
                <w:b w:val="0"/>
                <w:i/>
                <w:sz w:val="24"/>
                <w:szCs w:val="24"/>
              </w:rPr>
              <w:t>MetaIS</w:t>
            </w:r>
            <w:proofErr w:type="spellEnd"/>
            <w:r w:rsidRPr="00CE1323">
              <w:rPr>
                <w:rFonts w:ascii="Times New Roman" w:eastAsia="Tahoma" w:hAnsi="Times New Roman"/>
                <w:b w:val="0"/>
                <w:i/>
                <w:sz w:val="24"/>
                <w:szCs w:val="24"/>
              </w:rPr>
              <w:t>)</w:t>
            </w:r>
          </w:p>
        </w:tc>
        <w:tc>
          <w:tcPr>
            <w:tcW w:w="3969" w:type="dxa"/>
            <w:shd w:val="clear" w:color="auto" w:fill="E7E6E6"/>
            <w:vAlign w:val="center"/>
          </w:tcPr>
          <w:p w14:paraId="719BA41E" w14:textId="77777777" w:rsidR="00851511" w:rsidRPr="00CE1323" w:rsidRDefault="00851511" w:rsidP="00851511">
            <w:pPr>
              <w:pStyle w:val="HlavikaTabuky"/>
              <w:rPr>
                <w:rFonts w:ascii="Times New Roman" w:eastAsia="Tahoma" w:hAnsi="Times New Roman"/>
                <w:sz w:val="24"/>
                <w:szCs w:val="24"/>
              </w:rPr>
            </w:pPr>
            <w:r w:rsidRPr="00CE1323">
              <w:rPr>
                <w:rFonts w:ascii="Times New Roman" w:eastAsia="Tahoma" w:hAnsi="Times New Roman"/>
                <w:sz w:val="24"/>
                <w:szCs w:val="24"/>
              </w:rPr>
              <w:t>Názov integrovaného ISVS</w:t>
            </w:r>
          </w:p>
        </w:tc>
      </w:tr>
      <w:tr w:rsidR="00851511" w:rsidRPr="00CE1323" w14:paraId="3D4E7C82" w14:textId="77777777" w:rsidTr="00851511">
        <w:trPr>
          <w:trHeight w:val="280"/>
        </w:trPr>
        <w:tc>
          <w:tcPr>
            <w:tcW w:w="1129" w:type="dxa"/>
            <w:vAlign w:val="center"/>
          </w:tcPr>
          <w:p w14:paraId="7EC1B2E1" w14:textId="77777777" w:rsidR="00851511" w:rsidRPr="00CE1323" w:rsidRDefault="00851511" w:rsidP="00851511">
            <w:pPr>
              <w:rPr>
                <w:rFonts w:eastAsia="Tahoma"/>
              </w:rPr>
            </w:pPr>
            <w:r w:rsidRPr="00CE1323">
              <w:t>isvs_11809</w:t>
            </w:r>
          </w:p>
        </w:tc>
        <w:tc>
          <w:tcPr>
            <w:tcW w:w="2552" w:type="dxa"/>
            <w:vAlign w:val="center"/>
          </w:tcPr>
          <w:p w14:paraId="67F86FBA" w14:textId="77777777" w:rsidR="00851511" w:rsidRPr="00CE1323" w:rsidRDefault="00851511" w:rsidP="00851511">
            <w:r w:rsidRPr="00CE1323">
              <w:rPr>
                <w:color w:val="333333"/>
                <w:shd w:val="clear" w:color="auto" w:fill="FFFFFF"/>
              </w:rPr>
              <w:t>Digitálna platforma údajov o energetickej hospodárnosti fondu budov SR</w:t>
            </w:r>
          </w:p>
        </w:tc>
        <w:tc>
          <w:tcPr>
            <w:tcW w:w="1417" w:type="dxa"/>
            <w:vAlign w:val="center"/>
          </w:tcPr>
          <w:p w14:paraId="40E31480" w14:textId="77777777" w:rsidR="00851511" w:rsidRPr="00CE1323" w:rsidRDefault="00851511" w:rsidP="00851511">
            <w:pPr>
              <w:rPr>
                <w:i/>
              </w:rPr>
            </w:pPr>
            <w:r w:rsidRPr="00CE1323">
              <w:t>isvs_5585</w:t>
            </w:r>
          </w:p>
        </w:tc>
        <w:tc>
          <w:tcPr>
            <w:tcW w:w="3969" w:type="dxa"/>
            <w:vAlign w:val="center"/>
          </w:tcPr>
          <w:p w14:paraId="62965BD9" w14:textId="77777777" w:rsidR="00851511" w:rsidRPr="00CE1323" w:rsidRDefault="00851511" w:rsidP="00851511">
            <w:pPr>
              <w:rPr>
                <w:i/>
              </w:rPr>
            </w:pPr>
            <w:r w:rsidRPr="00CE1323">
              <w:t>Informačný systém pre platby a evidenciu správnych a súdnych poplatkov (IS PEP), ako súčasť komplexnej služby E-kolok</w:t>
            </w:r>
          </w:p>
        </w:tc>
      </w:tr>
      <w:tr w:rsidR="00851511" w:rsidRPr="00CE1323" w14:paraId="6D818CB6" w14:textId="77777777" w:rsidTr="00851511">
        <w:trPr>
          <w:trHeight w:val="280"/>
        </w:trPr>
        <w:tc>
          <w:tcPr>
            <w:tcW w:w="1129" w:type="dxa"/>
            <w:vAlign w:val="center"/>
          </w:tcPr>
          <w:p w14:paraId="070B578E" w14:textId="77777777" w:rsidR="00851511" w:rsidRPr="00CE1323" w:rsidRDefault="00851511" w:rsidP="00851511">
            <w:r w:rsidRPr="00CE1323">
              <w:t>isvs_11809</w:t>
            </w:r>
          </w:p>
        </w:tc>
        <w:tc>
          <w:tcPr>
            <w:tcW w:w="2552" w:type="dxa"/>
            <w:vAlign w:val="center"/>
          </w:tcPr>
          <w:p w14:paraId="592A8B45" w14:textId="77777777" w:rsidR="00851511" w:rsidRPr="00CE1323" w:rsidRDefault="00851511" w:rsidP="00851511">
            <w:r w:rsidRPr="00CE1323">
              <w:rPr>
                <w:color w:val="333333"/>
                <w:shd w:val="clear" w:color="auto" w:fill="FFFFFF"/>
              </w:rPr>
              <w:t>Digitálna platforma údajov o energetickej hospodárnosti fondu budov SR</w:t>
            </w:r>
          </w:p>
        </w:tc>
        <w:tc>
          <w:tcPr>
            <w:tcW w:w="1417" w:type="dxa"/>
            <w:vAlign w:val="center"/>
          </w:tcPr>
          <w:p w14:paraId="502DC81B" w14:textId="77777777" w:rsidR="00851511" w:rsidRPr="00CE1323" w:rsidRDefault="00851511" w:rsidP="00851511">
            <w:pPr>
              <w:rPr>
                <w:i/>
              </w:rPr>
            </w:pPr>
            <w:r w:rsidRPr="00CE1323">
              <w:t>Isvs_420</w:t>
            </w:r>
          </w:p>
        </w:tc>
        <w:tc>
          <w:tcPr>
            <w:tcW w:w="3969" w:type="dxa"/>
            <w:vAlign w:val="center"/>
          </w:tcPr>
          <w:p w14:paraId="07629F2F" w14:textId="77777777" w:rsidR="00851511" w:rsidRPr="00CE1323" w:rsidRDefault="00851511" w:rsidP="00851511">
            <w:pPr>
              <w:rPr>
                <w:i/>
              </w:rPr>
            </w:pPr>
            <w:r w:rsidRPr="00CE1323">
              <w:t>Register právnických osôb</w:t>
            </w:r>
          </w:p>
        </w:tc>
      </w:tr>
      <w:tr w:rsidR="00851511" w:rsidRPr="00CE1323" w14:paraId="5B0BB1E0" w14:textId="77777777" w:rsidTr="00851511">
        <w:trPr>
          <w:trHeight w:val="280"/>
        </w:trPr>
        <w:tc>
          <w:tcPr>
            <w:tcW w:w="1129" w:type="dxa"/>
            <w:vAlign w:val="center"/>
          </w:tcPr>
          <w:p w14:paraId="1E001CA1" w14:textId="77777777" w:rsidR="00851511" w:rsidRPr="00CE1323" w:rsidRDefault="00851511" w:rsidP="00851511">
            <w:r w:rsidRPr="00CE1323">
              <w:t>isvs_11809</w:t>
            </w:r>
          </w:p>
        </w:tc>
        <w:tc>
          <w:tcPr>
            <w:tcW w:w="2552" w:type="dxa"/>
            <w:vAlign w:val="center"/>
          </w:tcPr>
          <w:p w14:paraId="0556FF5E" w14:textId="77777777" w:rsidR="00851511" w:rsidRPr="00CE1323" w:rsidRDefault="00851511" w:rsidP="00851511">
            <w:r w:rsidRPr="00CE1323">
              <w:rPr>
                <w:color w:val="333333"/>
                <w:shd w:val="clear" w:color="auto" w:fill="FFFFFF"/>
              </w:rPr>
              <w:t xml:space="preserve">Digitálna platforma údajov o energetickej </w:t>
            </w:r>
            <w:r w:rsidRPr="00CE1323">
              <w:rPr>
                <w:color w:val="333333"/>
                <w:shd w:val="clear" w:color="auto" w:fill="FFFFFF"/>
              </w:rPr>
              <w:lastRenderedPageBreak/>
              <w:t>hospodárnosti fondu budov SR</w:t>
            </w:r>
          </w:p>
        </w:tc>
        <w:tc>
          <w:tcPr>
            <w:tcW w:w="1417" w:type="dxa"/>
            <w:vAlign w:val="center"/>
          </w:tcPr>
          <w:p w14:paraId="758F796F" w14:textId="77777777" w:rsidR="00851511" w:rsidRPr="00CE1323" w:rsidRDefault="00851511" w:rsidP="00851511">
            <w:pPr>
              <w:rPr>
                <w:i/>
              </w:rPr>
            </w:pPr>
            <w:r w:rsidRPr="00CE1323">
              <w:lastRenderedPageBreak/>
              <w:t>isvs_191</w:t>
            </w:r>
          </w:p>
        </w:tc>
        <w:tc>
          <w:tcPr>
            <w:tcW w:w="3969" w:type="dxa"/>
            <w:vAlign w:val="center"/>
          </w:tcPr>
          <w:p w14:paraId="1C3291AF" w14:textId="77777777" w:rsidR="00851511" w:rsidRPr="00CE1323" w:rsidRDefault="00851511" w:rsidP="00851511">
            <w:pPr>
              <w:rPr>
                <w:i/>
              </w:rPr>
            </w:pPr>
            <w:r w:rsidRPr="00CE1323">
              <w:t>Register fyzických osôb</w:t>
            </w:r>
          </w:p>
        </w:tc>
      </w:tr>
      <w:tr w:rsidR="00851511" w:rsidRPr="00CE1323" w14:paraId="1D183B4A" w14:textId="77777777" w:rsidTr="00851511">
        <w:trPr>
          <w:trHeight w:val="280"/>
        </w:trPr>
        <w:tc>
          <w:tcPr>
            <w:tcW w:w="1129" w:type="dxa"/>
            <w:vAlign w:val="center"/>
          </w:tcPr>
          <w:p w14:paraId="6AB3CD44" w14:textId="77777777" w:rsidR="00851511" w:rsidRPr="00CE1323" w:rsidRDefault="00851511" w:rsidP="00851511">
            <w:r w:rsidRPr="00CE1323">
              <w:t>isvs_11809</w:t>
            </w:r>
          </w:p>
        </w:tc>
        <w:tc>
          <w:tcPr>
            <w:tcW w:w="2552" w:type="dxa"/>
            <w:vAlign w:val="center"/>
          </w:tcPr>
          <w:p w14:paraId="0ED6A351"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5B440655" w14:textId="77777777" w:rsidR="00851511" w:rsidRPr="00CE1323" w:rsidRDefault="00851511" w:rsidP="00851511">
            <w:r w:rsidRPr="00CE1323">
              <w:t>Isvs_192</w:t>
            </w:r>
          </w:p>
        </w:tc>
        <w:tc>
          <w:tcPr>
            <w:tcW w:w="3969" w:type="dxa"/>
            <w:vAlign w:val="center"/>
          </w:tcPr>
          <w:p w14:paraId="5BB3D5A6" w14:textId="77777777" w:rsidR="00851511" w:rsidRPr="00CE1323" w:rsidRDefault="00851511" w:rsidP="00851511">
            <w:r w:rsidRPr="00CE1323">
              <w:t>Register adries</w:t>
            </w:r>
          </w:p>
        </w:tc>
      </w:tr>
      <w:tr w:rsidR="00851511" w:rsidRPr="00CE1323" w14:paraId="2C206120" w14:textId="77777777" w:rsidTr="00851511">
        <w:trPr>
          <w:trHeight w:val="280"/>
        </w:trPr>
        <w:tc>
          <w:tcPr>
            <w:tcW w:w="1129" w:type="dxa"/>
            <w:vAlign w:val="center"/>
          </w:tcPr>
          <w:p w14:paraId="45A754A2" w14:textId="77777777" w:rsidR="00851511" w:rsidRPr="00CE1323" w:rsidRDefault="00851511" w:rsidP="00851511">
            <w:r w:rsidRPr="00CE1323">
              <w:t>isvs_11809</w:t>
            </w:r>
          </w:p>
        </w:tc>
        <w:tc>
          <w:tcPr>
            <w:tcW w:w="2552" w:type="dxa"/>
            <w:vAlign w:val="center"/>
          </w:tcPr>
          <w:p w14:paraId="3F66A105"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5F3C124F" w14:textId="77777777" w:rsidR="00851511" w:rsidRPr="00CE1323" w:rsidRDefault="00851511" w:rsidP="00851511">
            <w:r w:rsidRPr="00CE1323">
              <w:t>Isvs_11458</w:t>
            </w:r>
          </w:p>
        </w:tc>
        <w:tc>
          <w:tcPr>
            <w:tcW w:w="3969" w:type="dxa"/>
            <w:vAlign w:val="center"/>
          </w:tcPr>
          <w:p w14:paraId="1E974435" w14:textId="77777777" w:rsidR="00851511" w:rsidRPr="00CE1323" w:rsidRDefault="00851511" w:rsidP="00851511">
            <w:r w:rsidRPr="00CE1323">
              <w:t>Štatistický register budov, domov a bytov</w:t>
            </w:r>
          </w:p>
        </w:tc>
      </w:tr>
      <w:tr w:rsidR="00851511" w:rsidRPr="00CE1323" w14:paraId="5D97FD68" w14:textId="77777777" w:rsidTr="00851511">
        <w:trPr>
          <w:trHeight w:val="280"/>
        </w:trPr>
        <w:tc>
          <w:tcPr>
            <w:tcW w:w="1129" w:type="dxa"/>
            <w:vAlign w:val="center"/>
          </w:tcPr>
          <w:p w14:paraId="713AC11E" w14:textId="77777777" w:rsidR="00851511" w:rsidRPr="00CE1323" w:rsidRDefault="00851511" w:rsidP="00851511">
            <w:r w:rsidRPr="00CE1323">
              <w:t>isvs_11809</w:t>
            </w:r>
          </w:p>
        </w:tc>
        <w:tc>
          <w:tcPr>
            <w:tcW w:w="2552" w:type="dxa"/>
            <w:vAlign w:val="center"/>
          </w:tcPr>
          <w:p w14:paraId="760F9A73"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4FA52609" w14:textId="77777777" w:rsidR="00851511" w:rsidRPr="00CE1323" w:rsidRDefault="00851511" w:rsidP="00851511">
            <w:r w:rsidRPr="00CE1323">
              <w:t>Isvs_7453</w:t>
            </w:r>
          </w:p>
        </w:tc>
        <w:tc>
          <w:tcPr>
            <w:tcW w:w="3969" w:type="dxa"/>
            <w:vAlign w:val="center"/>
          </w:tcPr>
          <w:p w14:paraId="0DB115A4" w14:textId="77777777" w:rsidR="00851511" w:rsidRPr="00CE1323" w:rsidRDefault="00851511" w:rsidP="00851511">
            <w:r w:rsidRPr="00CE1323">
              <w:t>Monitorovací systém energetickej efektívnosti MSEE</w:t>
            </w:r>
          </w:p>
        </w:tc>
      </w:tr>
      <w:tr w:rsidR="00851511" w:rsidRPr="00CE1323" w14:paraId="72C48E4C" w14:textId="77777777" w:rsidTr="00851511">
        <w:trPr>
          <w:trHeight w:val="280"/>
        </w:trPr>
        <w:tc>
          <w:tcPr>
            <w:tcW w:w="1129" w:type="dxa"/>
            <w:vAlign w:val="center"/>
          </w:tcPr>
          <w:p w14:paraId="2AE16DE7" w14:textId="77777777" w:rsidR="00851511" w:rsidRPr="00CE1323" w:rsidRDefault="00851511" w:rsidP="00851511">
            <w:r w:rsidRPr="00CE1323">
              <w:t>isvs_11809</w:t>
            </w:r>
          </w:p>
        </w:tc>
        <w:tc>
          <w:tcPr>
            <w:tcW w:w="2552" w:type="dxa"/>
            <w:vAlign w:val="center"/>
          </w:tcPr>
          <w:p w14:paraId="2541F8B5"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6EEEFDA9" w14:textId="77777777" w:rsidR="00851511" w:rsidRPr="00CE1323" w:rsidRDefault="00851511" w:rsidP="00851511">
            <w:r w:rsidRPr="00CE1323">
              <w:t>Isvs_9301</w:t>
            </w:r>
          </w:p>
        </w:tc>
        <w:tc>
          <w:tcPr>
            <w:tcW w:w="3969" w:type="dxa"/>
            <w:vAlign w:val="center"/>
          </w:tcPr>
          <w:p w14:paraId="6186284A" w14:textId="77777777" w:rsidR="00851511" w:rsidRPr="00CE1323" w:rsidRDefault="00851511" w:rsidP="00851511">
            <w:r w:rsidRPr="00CE1323">
              <w:t>IS na podporu rozvoja regiónov SR - INFOREG</w:t>
            </w:r>
          </w:p>
        </w:tc>
      </w:tr>
      <w:tr w:rsidR="00851511" w:rsidRPr="00CE1323" w14:paraId="548FE3C6" w14:textId="77777777" w:rsidTr="00851511">
        <w:trPr>
          <w:trHeight w:val="280"/>
        </w:trPr>
        <w:tc>
          <w:tcPr>
            <w:tcW w:w="1129" w:type="dxa"/>
            <w:vAlign w:val="center"/>
          </w:tcPr>
          <w:p w14:paraId="7993FDA1" w14:textId="77777777" w:rsidR="00851511" w:rsidRPr="00CE1323" w:rsidRDefault="00851511" w:rsidP="00851511">
            <w:r w:rsidRPr="00CE1323">
              <w:t>isvs_11809</w:t>
            </w:r>
          </w:p>
        </w:tc>
        <w:tc>
          <w:tcPr>
            <w:tcW w:w="2552" w:type="dxa"/>
            <w:vAlign w:val="center"/>
          </w:tcPr>
          <w:p w14:paraId="3D760BCA"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74AF196C" w14:textId="77777777" w:rsidR="00851511" w:rsidRPr="00CE1323" w:rsidRDefault="00851511" w:rsidP="00851511">
            <w:r w:rsidRPr="00CE1323">
              <w:t>Isvs_6252</w:t>
            </w:r>
          </w:p>
        </w:tc>
        <w:tc>
          <w:tcPr>
            <w:tcW w:w="3969" w:type="dxa"/>
            <w:vAlign w:val="center"/>
          </w:tcPr>
          <w:p w14:paraId="7C6F4AA7" w14:textId="77777777" w:rsidR="00851511" w:rsidRPr="00CE1323" w:rsidRDefault="00851511" w:rsidP="00851511">
            <w:r w:rsidRPr="00CE1323">
              <w:t>Centrálny ekonomický systém (CES MFSR)</w:t>
            </w:r>
          </w:p>
        </w:tc>
      </w:tr>
      <w:tr w:rsidR="00851511" w:rsidRPr="00CE1323" w14:paraId="07A36130" w14:textId="77777777" w:rsidTr="00851511">
        <w:trPr>
          <w:trHeight w:val="280"/>
        </w:trPr>
        <w:tc>
          <w:tcPr>
            <w:tcW w:w="1129" w:type="dxa"/>
            <w:vAlign w:val="center"/>
          </w:tcPr>
          <w:p w14:paraId="2F220D8E" w14:textId="77777777" w:rsidR="00851511" w:rsidRPr="00CE1323" w:rsidRDefault="00851511" w:rsidP="00851511">
            <w:r w:rsidRPr="00CE1323">
              <w:t>isvs_11809</w:t>
            </w:r>
          </w:p>
        </w:tc>
        <w:tc>
          <w:tcPr>
            <w:tcW w:w="2552" w:type="dxa"/>
            <w:vAlign w:val="center"/>
          </w:tcPr>
          <w:p w14:paraId="486EC645"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5CB91C0F" w14:textId="77777777" w:rsidR="00851511" w:rsidRPr="00CE1323" w:rsidRDefault="00851511" w:rsidP="00851511">
            <w:r w:rsidRPr="00CE1323">
              <w:t>Isvs_421</w:t>
            </w:r>
          </w:p>
        </w:tc>
        <w:tc>
          <w:tcPr>
            <w:tcW w:w="3969" w:type="dxa"/>
            <w:vAlign w:val="center"/>
          </w:tcPr>
          <w:p w14:paraId="447640DE" w14:textId="77777777" w:rsidR="00851511" w:rsidRPr="00CE1323" w:rsidRDefault="00851511" w:rsidP="00851511">
            <w:r w:rsidRPr="00CE1323">
              <w:t>Informačný systém katastra nehnuteľností</w:t>
            </w:r>
          </w:p>
        </w:tc>
      </w:tr>
      <w:tr w:rsidR="00851511" w:rsidRPr="00CE1323" w14:paraId="0D55A35D" w14:textId="77777777" w:rsidTr="00851511">
        <w:trPr>
          <w:trHeight w:val="280"/>
        </w:trPr>
        <w:tc>
          <w:tcPr>
            <w:tcW w:w="1129" w:type="dxa"/>
            <w:vAlign w:val="center"/>
          </w:tcPr>
          <w:p w14:paraId="21D42E6E" w14:textId="77777777" w:rsidR="00851511" w:rsidRPr="00CE1323" w:rsidRDefault="00851511" w:rsidP="00851511">
            <w:r w:rsidRPr="00CE1323">
              <w:t>isvs_11809</w:t>
            </w:r>
          </w:p>
        </w:tc>
        <w:tc>
          <w:tcPr>
            <w:tcW w:w="2552" w:type="dxa"/>
            <w:vAlign w:val="center"/>
          </w:tcPr>
          <w:p w14:paraId="6405EA15"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51F20357" w14:textId="77777777" w:rsidR="00851511" w:rsidRPr="00CE1323" w:rsidRDefault="00851511" w:rsidP="00851511">
            <w:r w:rsidRPr="00CE1323">
              <w:rPr>
                <w:color w:val="000000"/>
                <w:shd w:val="clear" w:color="auto" w:fill="FFFFFF"/>
              </w:rPr>
              <w:t>isvs_8688</w:t>
            </w:r>
          </w:p>
        </w:tc>
        <w:tc>
          <w:tcPr>
            <w:tcW w:w="3969" w:type="dxa"/>
            <w:vAlign w:val="center"/>
          </w:tcPr>
          <w:p w14:paraId="4C770708" w14:textId="77777777" w:rsidR="00851511" w:rsidRPr="00CE1323" w:rsidRDefault="00851511" w:rsidP="00851511">
            <w:r w:rsidRPr="00CE1323">
              <w:t>IS Územná príprava</w:t>
            </w:r>
          </w:p>
        </w:tc>
      </w:tr>
    </w:tbl>
    <w:p w14:paraId="2968D804" w14:textId="77777777" w:rsidR="00851511" w:rsidRPr="00BC5BBF" w:rsidRDefault="00851511" w:rsidP="00851511">
      <w:pPr>
        <w:rPr>
          <w:sz w:val="20"/>
          <w:szCs w:val="20"/>
        </w:rPr>
      </w:pPr>
    </w:p>
    <w:p w14:paraId="3633D1E4" w14:textId="77777777" w:rsidR="00851511" w:rsidRPr="00CE1323" w:rsidRDefault="00851511" w:rsidP="0034022C">
      <w:pPr>
        <w:pStyle w:val="Nadpis3"/>
        <w:numPr>
          <w:ilvl w:val="2"/>
          <w:numId w:val="132"/>
        </w:numPr>
        <w:tabs>
          <w:tab w:val="clear" w:pos="360"/>
        </w:tabs>
        <w:spacing w:before="120" w:after="240"/>
        <w:ind w:left="0" w:firstLine="0"/>
        <w:jc w:val="left"/>
        <w:rPr>
          <w:b w:val="0"/>
          <w:color w:val="000000" w:themeColor="text1"/>
        </w:rPr>
      </w:pPr>
      <w:bookmarkStart w:id="381" w:name="_Toc178087835"/>
      <w:r w:rsidRPr="00CE1323">
        <w:rPr>
          <w:color w:val="000000" w:themeColor="text1"/>
        </w:rPr>
        <w:lastRenderedPageBreak/>
        <w:t>Aplikačné služby</w:t>
      </w:r>
      <w:bookmarkEnd w:id="381"/>
    </w:p>
    <w:p w14:paraId="7D07F9C2" w14:textId="77777777" w:rsidR="00851511" w:rsidRPr="00BC5BBF" w:rsidRDefault="00851511" w:rsidP="00851511">
      <w:pPr>
        <w:rPr>
          <w:sz w:val="20"/>
          <w:szCs w:val="20"/>
        </w:rPr>
      </w:pPr>
      <w:r>
        <w:rPr>
          <w:noProof/>
          <w:sz w:val="20"/>
          <w:szCs w:val="20"/>
          <w:lang w:eastAsia="sk-SK"/>
        </w:rPr>
        <w:drawing>
          <wp:inline distT="0" distB="0" distL="0" distR="0" wp14:anchorId="388FD0C3" wp14:editId="00488C34">
            <wp:extent cx="5515610" cy="3598223"/>
            <wp:effectExtent l="0" t="0" r="8890" b="2540"/>
            <wp:docPr id="385876526" name="Obrázok 2" descr="Obrázok, na ktorom je text, diagram, snímka obrazovky,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76526" name="Obrázok 2" descr="Obrázok, na ktorom je text, diagram, snímka obrazovky, písmo&#10;&#10;Automaticky generovaný popis"/>
                    <pic:cNvPicPr/>
                  </pic:nvPicPr>
                  <pic:blipFill rotWithShape="1">
                    <a:blip r:embed="rId65" cstate="print">
                      <a:extLst>
                        <a:ext uri="{28A0092B-C50C-407E-A947-70E740481C1C}">
                          <a14:useLocalDpi xmlns:a14="http://schemas.microsoft.com/office/drawing/2010/main" val="0"/>
                        </a:ext>
                      </a:extLst>
                    </a:blip>
                    <a:srcRect/>
                    <a:stretch/>
                  </pic:blipFill>
                  <pic:spPr bwMode="auto">
                    <a:xfrm>
                      <a:off x="0" y="0"/>
                      <a:ext cx="5516987" cy="3599121"/>
                    </a:xfrm>
                    <a:prstGeom prst="rect">
                      <a:avLst/>
                    </a:prstGeom>
                    <a:ln>
                      <a:noFill/>
                    </a:ln>
                    <a:extLst>
                      <a:ext uri="{53640926-AAD7-44D8-BBD7-CCE9431645EC}">
                        <a14:shadowObscured xmlns:a14="http://schemas.microsoft.com/office/drawing/2010/main"/>
                      </a:ext>
                    </a:extLst>
                  </pic:spPr>
                </pic:pic>
              </a:graphicData>
            </a:graphic>
          </wp:inline>
        </w:drawing>
      </w:r>
    </w:p>
    <w:p w14:paraId="360570D4" w14:textId="77777777" w:rsidR="00851511" w:rsidRDefault="00851511" w:rsidP="00851511">
      <w:pPr>
        <w:pStyle w:val="Nadpis4"/>
        <w:spacing w:before="120" w:after="240"/>
        <w:jc w:val="both"/>
        <w:rPr>
          <w:rFonts w:ascii="Times New Roman" w:hAnsi="Times New Roman"/>
          <w:b w:val="0"/>
          <w:i/>
          <w:color w:val="000000" w:themeColor="text1"/>
          <w:sz w:val="20"/>
          <w:szCs w:val="20"/>
        </w:rPr>
      </w:pPr>
    </w:p>
    <w:p w14:paraId="09C6377B" w14:textId="77777777" w:rsidR="00851511" w:rsidRPr="00CE1323"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CE1323">
        <w:rPr>
          <w:rFonts w:ascii="Times New Roman" w:hAnsi="Times New Roman"/>
          <w:color w:val="000000" w:themeColor="text1"/>
        </w:rPr>
        <w:t>Aplikačné služby pre realizáciu koncových služieb – TO BE</w:t>
      </w:r>
    </w:p>
    <w:tbl>
      <w:tblPr>
        <w:tblW w:w="8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261"/>
        <w:gridCol w:w="1275"/>
        <w:gridCol w:w="3240"/>
      </w:tblGrid>
      <w:tr w:rsidR="00851511" w:rsidRPr="00CE1323" w14:paraId="24362A3D" w14:textId="77777777" w:rsidTr="00851511">
        <w:tc>
          <w:tcPr>
            <w:tcW w:w="1134" w:type="dxa"/>
            <w:shd w:val="clear" w:color="auto" w:fill="E7E6E6"/>
            <w:vAlign w:val="center"/>
          </w:tcPr>
          <w:p w14:paraId="144B2195" w14:textId="77777777" w:rsidR="00851511" w:rsidRPr="00CE1323" w:rsidRDefault="00851511" w:rsidP="00851511">
            <w:pPr>
              <w:pStyle w:val="HlavikaTabuky"/>
              <w:rPr>
                <w:rFonts w:ascii="Times New Roman" w:eastAsia="Tahoma" w:hAnsi="Times New Roman"/>
                <w:sz w:val="24"/>
                <w:szCs w:val="24"/>
              </w:rPr>
            </w:pPr>
            <w:r w:rsidRPr="00CE1323">
              <w:rPr>
                <w:rFonts w:ascii="Times New Roman" w:eastAsia="Tahoma" w:hAnsi="Times New Roman"/>
                <w:sz w:val="24"/>
                <w:szCs w:val="24"/>
              </w:rPr>
              <w:t>Kód AS</w:t>
            </w:r>
          </w:p>
          <w:p w14:paraId="215417F0" w14:textId="77777777" w:rsidR="00851511" w:rsidRPr="00CE1323" w:rsidRDefault="00851511" w:rsidP="00851511">
            <w:pPr>
              <w:pStyle w:val="HlavikaTabuky"/>
              <w:rPr>
                <w:rFonts w:ascii="Times New Roman" w:eastAsia="Tahoma" w:hAnsi="Times New Roman"/>
                <w:b w:val="0"/>
                <w:i/>
                <w:sz w:val="24"/>
                <w:szCs w:val="24"/>
              </w:rPr>
            </w:pPr>
            <w:r w:rsidRPr="00CE1323">
              <w:rPr>
                <w:rFonts w:ascii="Times New Roman" w:eastAsia="Tahoma" w:hAnsi="Times New Roman"/>
                <w:b w:val="0"/>
                <w:i/>
                <w:sz w:val="24"/>
                <w:szCs w:val="24"/>
              </w:rPr>
              <w:t>(z </w:t>
            </w:r>
            <w:proofErr w:type="spellStart"/>
            <w:r w:rsidRPr="00CE1323">
              <w:rPr>
                <w:rFonts w:ascii="Times New Roman" w:eastAsia="Tahoma" w:hAnsi="Times New Roman"/>
                <w:b w:val="0"/>
                <w:i/>
                <w:sz w:val="24"/>
                <w:szCs w:val="24"/>
              </w:rPr>
              <w:t>MetaIS</w:t>
            </w:r>
            <w:proofErr w:type="spellEnd"/>
            <w:r w:rsidRPr="00CE1323">
              <w:rPr>
                <w:rFonts w:ascii="Times New Roman" w:eastAsia="Tahoma" w:hAnsi="Times New Roman"/>
                <w:b w:val="0"/>
                <w:i/>
                <w:sz w:val="24"/>
                <w:szCs w:val="24"/>
              </w:rPr>
              <w:t>)</w:t>
            </w:r>
          </w:p>
        </w:tc>
        <w:tc>
          <w:tcPr>
            <w:tcW w:w="3261" w:type="dxa"/>
            <w:shd w:val="clear" w:color="auto" w:fill="E7E6E6"/>
            <w:vAlign w:val="center"/>
          </w:tcPr>
          <w:p w14:paraId="32271E9E" w14:textId="77777777" w:rsidR="00851511" w:rsidRPr="00CE1323" w:rsidRDefault="00851511" w:rsidP="00851511">
            <w:pPr>
              <w:pStyle w:val="HlavikaTabuky"/>
              <w:jc w:val="left"/>
              <w:rPr>
                <w:rFonts w:ascii="Times New Roman" w:eastAsia="Tahoma" w:hAnsi="Times New Roman"/>
                <w:sz w:val="24"/>
                <w:szCs w:val="24"/>
              </w:rPr>
            </w:pPr>
            <w:r w:rsidRPr="00CE1323">
              <w:rPr>
                <w:rFonts w:ascii="Times New Roman" w:eastAsia="Tahoma" w:hAnsi="Times New Roman"/>
                <w:sz w:val="24"/>
                <w:szCs w:val="24"/>
              </w:rPr>
              <w:t>Názov  AS</w:t>
            </w:r>
          </w:p>
        </w:tc>
        <w:tc>
          <w:tcPr>
            <w:tcW w:w="1275" w:type="dxa"/>
            <w:shd w:val="clear" w:color="auto" w:fill="E7E6E6"/>
            <w:vAlign w:val="center"/>
          </w:tcPr>
          <w:p w14:paraId="21CE515E" w14:textId="77777777" w:rsidR="00851511" w:rsidRPr="00CE1323" w:rsidRDefault="00851511" w:rsidP="00851511">
            <w:pPr>
              <w:pStyle w:val="HlavikaTabuky"/>
              <w:rPr>
                <w:rFonts w:ascii="Times New Roman" w:eastAsia="Tahoma" w:hAnsi="Times New Roman"/>
                <w:sz w:val="24"/>
                <w:szCs w:val="24"/>
              </w:rPr>
            </w:pPr>
            <w:r w:rsidRPr="00CE1323">
              <w:rPr>
                <w:rFonts w:ascii="Times New Roman" w:eastAsia="Tahoma" w:hAnsi="Times New Roman"/>
                <w:sz w:val="24"/>
                <w:szCs w:val="24"/>
              </w:rPr>
              <w:t>ISVS/modul ISVS</w:t>
            </w:r>
          </w:p>
          <w:p w14:paraId="03143EF2" w14:textId="77777777" w:rsidR="00851511" w:rsidRPr="00CE1323" w:rsidRDefault="00851511" w:rsidP="00851511">
            <w:pPr>
              <w:pStyle w:val="HlavikaTabuky"/>
              <w:rPr>
                <w:rFonts w:ascii="Times New Roman" w:eastAsia="Tahoma" w:hAnsi="Times New Roman"/>
                <w:b w:val="0"/>
                <w:sz w:val="24"/>
                <w:szCs w:val="24"/>
              </w:rPr>
            </w:pPr>
            <w:r w:rsidRPr="00CE1323">
              <w:rPr>
                <w:rFonts w:ascii="Times New Roman" w:eastAsia="Tahoma" w:hAnsi="Times New Roman"/>
                <w:b w:val="0"/>
                <w:i/>
                <w:sz w:val="24"/>
                <w:szCs w:val="24"/>
              </w:rPr>
              <w:t>(kód z </w:t>
            </w:r>
            <w:proofErr w:type="spellStart"/>
            <w:r w:rsidRPr="00CE1323">
              <w:rPr>
                <w:rFonts w:ascii="Times New Roman" w:eastAsia="Tahoma" w:hAnsi="Times New Roman"/>
                <w:b w:val="0"/>
                <w:i/>
                <w:sz w:val="24"/>
                <w:szCs w:val="24"/>
              </w:rPr>
              <w:t>MetaIS</w:t>
            </w:r>
            <w:proofErr w:type="spellEnd"/>
            <w:r w:rsidRPr="00CE1323">
              <w:rPr>
                <w:rFonts w:ascii="Times New Roman" w:eastAsia="Tahoma" w:hAnsi="Times New Roman"/>
                <w:b w:val="0"/>
                <w:i/>
                <w:sz w:val="24"/>
                <w:szCs w:val="24"/>
              </w:rPr>
              <w:t>)</w:t>
            </w:r>
          </w:p>
        </w:tc>
        <w:tc>
          <w:tcPr>
            <w:tcW w:w="3240" w:type="dxa"/>
            <w:shd w:val="clear" w:color="auto" w:fill="E7E6E6"/>
            <w:vAlign w:val="center"/>
          </w:tcPr>
          <w:p w14:paraId="3ABF7B71" w14:textId="77777777" w:rsidR="00851511" w:rsidRPr="00CE1323" w:rsidRDefault="00851511" w:rsidP="00851511">
            <w:pPr>
              <w:pStyle w:val="HlavikaTabuky"/>
              <w:jc w:val="left"/>
              <w:rPr>
                <w:rFonts w:ascii="Times New Roman" w:eastAsia="Tahoma" w:hAnsi="Times New Roman"/>
                <w:sz w:val="24"/>
                <w:szCs w:val="24"/>
              </w:rPr>
            </w:pPr>
            <w:r w:rsidRPr="00CE1323">
              <w:rPr>
                <w:rFonts w:ascii="Times New Roman" w:eastAsia="Tahoma" w:hAnsi="Times New Roman"/>
                <w:sz w:val="24"/>
                <w:szCs w:val="24"/>
              </w:rPr>
              <w:t>Aplikačná služba realizuje KS</w:t>
            </w:r>
          </w:p>
          <w:p w14:paraId="5EEF7A5D" w14:textId="77777777" w:rsidR="00851511" w:rsidRPr="00CE1323" w:rsidRDefault="00851511" w:rsidP="00851511">
            <w:pPr>
              <w:pStyle w:val="HlavikaTabuky"/>
              <w:jc w:val="left"/>
              <w:rPr>
                <w:rFonts w:ascii="Times New Roman" w:eastAsia="Tahoma" w:hAnsi="Times New Roman"/>
                <w:b w:val="0"/>
                <w:sz w:val="24"/>
                <w:szCs w:val="24"/>
              </w:rPr>
            </w:pPr>
            <w:r w:rsidRPr="00CE1323">
              <w:rPr>
                <w:rFonts w:ascii="Times New Roman" w:eastAsia="Tahoma" w:hAnsi="Times New Roman"/>
                <w:b w:val="0"/>
                <w:i/>
                <w:sz w:val="24"/>
                <w:szCs w:val="24"/>
              </w:rPr>
              <w:t>(kód KS z </w:t>
            </w:r>
            <w:proofErr w:type="spellStart"/>
            <w:r w:rsidRPr="00CE1323">
              <w:rPr>
                <w:rFonts w:ascii="Times New Roman" w:eastAsia="Tahoma" w:hAnsi="Times New Roman"/>
                <w:b w:val="0"/>
                <w:i/>
                <w:sz w:val="24"/>
                <w:szCs w:val="24"/>
              </w:rPr>
              <w:t>MetaIS</w:t>
            </w:r>
            <w:proofErr w:type="spellEnd"/>
            <w:r w:rsidRPr="00CE1323">
              <w:rPr>
                <w:rFonts w:ascii="Times New Roman" w:eastAsia="Tahoma" w:hAnsi="Times New Roman"/>
                <w:b w:val="0"/>
                <w:i/>
                <w:sz w:val="24"/>
                <w:szCs w:val="24"/>
              </w:rPr>
              <w:t>)</w:t>
            </w:r>
          </w:p>
        </w:tc>
      </w:tr>
      <w:tr w:rsidR="00851511" w:rsidRPr="00CE1323" w14:paraId="2C64DEC2" w14:textId="77777777" w:rsidTr="00851511">
        <w:tc>
          <w:tcPr>
            <w:tcW w:w="1134" w:type="dxa"/>
          </w:tcPr>
          <w:p w14:paraId="4CFF2194" w14:textId="77777777" w:rsidR="00851511" w:rsidRPr="00CE1323" w:rsidRDefault="00851511" w:rsidP="00851511">
            <w:pPr>
              <w:rPr>
                <w:rFonts w:eastAsia="Tahoma"/>
              </w:rPr>
            </w:pPr>
            <w:r w:rsidRPr="00CE1323">
              <w:rPr>
                <w:rFonts w:eastAsia="Tahoma"/>
              </w:rPr>
              <w:t>as_65336</w:t>
            </w:r>
          </w:p>
        </w:tc>
        <w:tc>
          <w:tcPr>
            <w:tcW w:w="3261" w:type="dxa"/>
          </w:tcPr>
          <w:p w14:paraId="72B8062D" w14:textId="77777777" w:rsidR="00851511" w:rsidRPr="00CE1323" w:rsidRDefault="00851511" w:rsidP="00851511">
            <w:pPr>
              <w:rPr>
                <w:rFonts w:eastAsia="Tahoma"/>
              </w:rPr>
            </w:pPr>
            <w:r w:rsidRPr="00CE1323">
              <w:rPr>
                <w:rFonts w:eastAsia="Tahoma"/>
              </w:rPr>
              <w:t>Vytvorenie energetického certifikátu</w:t>
            </w:r>
          </w:p>
        </w:tc>
        <w:tc>
          <w:tcPr>
            <w:tcW w:w="1275" w:type="dxa"/>
          </w:tcPr>
          <w:p w14:paraId="18D1DD44" w14:textId="77777777" w:rsidR="00851511" w:rsidRPr="00CE1323" w:rsidRDefault="00851511" w:rsidP="00851511">
            <w:pPr>
              <w:rPr>
                <w:rFonts w:eastAsia="Tahoma"/>
              </w:rPr>
            </w:pPr>
            <w:r w:rsidRPr="00CE1323">
              <w:t>isvs_11809</w:t>
            </w:r>
          </w:p>
        </w:tc>
        <w:tc>
          <w:tcPr>
            <w:tcW w:w="3240" w:type="dxa"/>
          </w:tcPr>
          <w:p w14:paraId="4622495A" w14:textId="77777777" w:rsidR="00851511" w:rsidRPr="00CE1323" w:rsidRDefault="00851511" w:rsidP="00851511">
            <w:pPr>
              <w:rPr>
                <w:rFonts w:eastAsia="Tahoma"/>
              </w:rPr>
            </w:pPr>
            <w:r w:rsidRPr="00CE1323">
              <w:rPr>
                <w:rFonts w:eastAsia="Tahoma"/>
              </w:rPr>
              <w:t>Vytvorenie energetického certifikátu (ks_379163)</w:t>
            </w:r>
          </w:p>
        </w:tc>
      </w:tr>
      <w:tr w:rsidR="00851511" w:rsidRPr="00CE1323" w14:paraId="313F0BF7" w14:textId="77777777" w:rsidTr="00851511">
        <w:tc>
          <w:tcPr>
            <w:tcW w:w="1134" w:type="dxa"/>
          </w:tcPr>
          <w:p w14:paraId="34C282E2" w14:textId="77777777" w:rsidR="00851511" w:rsidRPr="00CE1323" w:rsidRDefault="00851511" w:rsidP="00851511">
            <w:pPr>
              <w:rPr>
                <w:rFonts w:eastAsia="Tahoma"/>
                <w:highlight w:val="yellow"/>
              </w:rPr>
            </w:pPr>
            <w:r w:rsidRPr="00CE1323">
              <w:rPr>
                <w:rFonts w:eastAsia="Tahoma"/>
              </w:rPr>
              <w:t>as_65337</w:t>
            </w:r>
          </w:p>
        </w:tc>
        <w:tc>
          <w:tcPr>
            <w:tcW w:w="3261" w:type="dxa"/>
          </w:tcPr>
          <w:p w14:paraId="2523D9BE" w14:textId="77777777" w:rsidR="00851511" w:rsidRPr="00CE1323" w:rsidRDefault="00851511" w:rsidP="00851511">
            <w:pPr>
              <w:rPr>
                <w:rFonts w:eastAsia="Tahoma"/>
              </w:rPr>
            </w:pPr>
            <w:r w:rsidRPr="00CE1323">
              <w:rPr>
                <w:rFonts w:eastAsia="Tahoma"/>
              </w:rPr>
              <w:t xml:space="preserve">Vytvorenie </w:t>
            </w:r>
            <w:proofErr w:type="spellStart"/>
            <w:r w:rsidRPr="00CE1323">
              <w:rPr>
                <w:rFonts w:eastAsia="Tahoma"/>
              </w:rPr>
              <w:t>pasportu</w:t>
            </w:r>
            <w:proofErr w:type="spellEnd"/>
            <w:r w:rsidRPr="00CE1323">
              <w:rPr>
                <w:rFonts w:eastAsia="Tahoma"/>
              </w:rPr>
              <w:t xml:space="preserve"> obnovy budovy</w:t>
            </w:r>
          </w:p>
        </w:tc>
        <w:tc>
          <w:tcPr>
            <w:tcW w:w="1275" w:type="dxa"/>
          </w:tcPr>
          <w:p w14:paraId="6B6505FE" w14:textId="77777777" w:rsidR="00851511" w:rsidRPr="00CE1323" w:rsidRDefault="00851511" w:rsidP="00851511">
            <w:r w:rsidRPr="00CE1323">
              <w:t>isvs_11809</w:t>
            </w:r>
          </w:p>
        </w:tc>
        <w:tc>
          <w:tcPr>
            <w:tcW w:w="3240" w:type="dxa"/>
          </w:tcPr>
          <w:p w14:paraId="1DA3D56A" w14:textId="77777777" w:rsidR="00851511" w:rsidRPr="00CE1323" w:rsidRDefault="00851511" w:rsidP="00851511">
            <w:pPr>
              <w:rPr>
                <w:rFonts w:eastAsia="Tahoma"/>
              </w:rPr>
            </w:pPr>
            <w:r w:rsidRPr="00CE1323">
              <w:rPr>
                <w:rFonts w:eastAsia="Tahoma"/>
              </w:rPr>
              <w:t xml:space="preserve">Vytvorenie </w:t>
            </w:r>
            <w:proofErr w:type="spellStart"/>
            <w:r w:rsidRPr="00CE1323">
              <w:rPr>
                <w:rFonts w:eastAsia="Tahoma"/>
              </w:rPr>
              <w:t>pasportu</w:t>
            </w:r>
            <w:proofErr w:type="spellEnd"/>
            <w:r w:rsidRPr="00CE1323">
              <w:rPr>
                <w:rFonts w:eastAsia="Tahoma"/>
              </w:rPr>
              <w:t xml:space="preserve"> obnovy budovy (ks_379164)</w:t>
            </w:r>
          </w:p>
        </w:tc>
      </w:tr>
      <w:tr w:rsidR="00851511" w:rsidRPr="00CE1323" w14:paraId="3D28DA2E" w14:textId="77777777" w:rsidTr="00851511">
        <w:tc>
          <w:tcPr>
            <w:tcW w:w="1134" w:type="dxa"/>
          </w:tcPr>
          <w:p w14:paraId="5ABACF02" w14:textId="77777777" w:rsidR="00851511" w:rsidRPr="00CE1323" w:rsidRDefault="00851511" w:rsidP="00851511">
            <w:pPr>
              <w:rPr>
                <w:rFonts w:eastAsia="Tahoma"/>
                <w:highlight w:val="yellow"/>
              </w:rPr>
            </w:pPr>
            <w:r w:rsidRPr="00CE1323">
              <w:rPr>
                <w:rFonts w:eastAsia="Tahoma"/>
              </w:rPr>
              <w:t>as_65338</w:t>
            </w:r>
          </w:p>
        </w:tc>
        <w:tc>
          <w:tcPr>
            <w:tcW w:w="3261" w:type="dxa"/>
          </w:tcPr>
          <w:p w14:paraId="4BA4561E" w14:textId="77777777" w:rsidR="00851511" w:rsidRPr="00CE1323" w:rsidRDefault="00851511" w:rsidP="00851511">
            <w:pPr>
              <w:rPr>
                <w:rFonts w:eastAsia="Tahoma"/>
              </w:rPr>
            </w:pPr>
            <w:r w:rsidRPr="00CE1323">
              <w:rPr>
                <w:rFonts w:eastAsia="Tahoma"/>
              </w:rPr>
              <w:t xml:space="preserve">Poskytovanie prístupu k údajom </w:t>
            </w:r>
            <w:r w:rsidRPr="00CE1323">
              <w:t>o energetickej hospodárnosti budov</w:t>
            </w:r>
          </w:p>
        </w:tc>
        <w:tc>
          <w:tcPr>
            <w:tcW w:w="1275" w:type="dxa"/>
          </w:tcPr>
          <w:p w14:paraId="7A88A74B" w14:textId="77777777" w:rsidR="00851511" w:rsidRPr="00CE1323" w:rsidRDefault="00851511" w:rsidP="00851511">
            <w:r w:rsidRPr="00CE1323">
              <w:t>isvs_11809</w:t>
            </w:r>
          </w:p>
        </w:tc>
        <w:tc>
          <w:tcPr>
            <w:tcW w:w="3240" w:type="dxa"/>
          </w:tcPr>
          <w:p w14:paraId="6786E5C0" w14:textId="77777777" w:rsidR="00851511" w:rsidRPr="00CE1323" w:rsidRDefault="00851511" w:rsidP="00851511">
            <w:pPr>
              <w:rPr>
                <w:rFonts w:eastAsia="Tahoma"/>
              </w:rPr>
            </w:pPr>
            <w:r w:rsidRPr="00CE1323">
              <w:rPr>
                <w:rFonts w:eastAsia="Tahoma"/>
              </w:rPr>
              <w:t xml:space="preserve">Bezplatné poskytovanie prístupu k údajom </w:t>
            </w:r>
            <w:r w:rsidRPr="00CE1323">
              <w:t>o energetickej hospodárnosti budov</w:t>
            </w:r>
            <w:r w:rsidRPr="00CE1323">
              <w:rPr>
                <w:rFonts w:eastAsia="Tahoma"/>
              </w:rPr>
              <w:t xml:space="preserve"> (ks_379165)</w:t>
            </w:r>
          </w:p>
        </w:tc>
      </w:tr>
      <w:tr w:rsidR="00851511" w:rsidRPr="00CE1323" w14:paraId="461768D2" w14:textId="77777777" w:rsidTr="00851511">
        <w:tc>
          <w:tcPr>
            <w:tcW w:w="1134" w:type="dxa"/>
          </w:tcPr>
          <w:p w14:paraId="6346F1F9" w14:textId="77777777" w:rsidR="00851511" w:rsidRPr="00CE1323" w:rsidRDefault="00851511" w:rsidP="00851511">
            <w:pPr>
              <w:rPr>
                <w:rFonts w:eastAsia="Tahoma"/>
                <w:highlight w:val="yellow"/>
              </w:rPr>
            </w:pPr>
            <w:r w:rsidRPr="00CE1323">
              <w:rPr>
                <w:rFonts w:eastAsia="Tahoma"/>
              </w:rPr>
              <w:t>as_65338</w:t>
            </w:r>
          </w:p>
        </w:tc>
        <w:tc>
          <w:tcPr>
            <w:tcW w:w="3261" w:type="dxa"/>
          </w:tcPr>
          <w:p w14:paraId="33BDC070" w14:textId="77777777" w:rsidR="00851511" w:rsidRPr="00CE1323" w:rsidRDefault="00851511" w:rsidP="00851511">
            <w:pPr>
              <w:rPr>
                <w:rFonts w:eastAsia="Tahoma"/>
              </w:rPr>
            </w:pPr>
            <w:r w:rsidRPr="00CE1323">
              <w:rPr>
                <w:rFonts w:eastAsia="Tahoma"/>
              </w:rPr>
              <w:t xml:space="preserve">Poskytovanie prístupu k údajom </w:t>
            </w:r>
            <w:r w:rsidRPr="00CE1323">
              <w:t>o energetickej hospodárnosti budov</w:t>
            </w:r>
          </w:p>
        </w:tc>
        <w:tc>
          <w:tcPr>
            <w:tcW w:w="1275" w:type="dxa"/>
          </w:tcPr>
          <w:p w14:paraId="118C6082" w14:textId="77777777" w:rsidR="00851511" w:rsidRPr="00CE1323" w:rsidRDefault="00851511" w:rsidP="00851511">
            <w:r w:rsidRPr="00CE1323">
              <w:t>isvs_11809</w:t>
            </w:r>
          </w:p>
        </w:tc>
        <w:tc>
          <w:tcPr>
            <w:tcW w:w="3240" w:type="dxa"/>
          </w:tcPr>
          <w:p w14:paraId="515F0A35" w14:textId="77777777" w:rsidR="00851511" w:rsidRPr="00CE1323" w:rsidRDefault="00851511" w:rsidP="00851511">
            <w:pPr>
              <w:rPr>
                <w:rFonts w:eastAsia="Tahoma"/>
              </w:rPr>
            </w:pPr>
            <w:r w:rsidRPr="00CE1323">
              <w:rPr>
                <w:rFonts w:eastAsia="Tahoma"/>
              </w:rPr>
              <w:t xml:space="preserve">Spoplatnené poskytovanie prístupu k údajom </w:t>
            </w:r>
            <w:r w:rsidRPr="00CE1323">
              <w:t>o energetickej hospodárnosti budov</w:t>
            </w:r>
            <w:r w:rsidRPr="00CE1323">
              <w:rPr>
                <w:rFonts w:eastAsia="Tahoma"/>
              </w:rPr>
              <w:t xml:space="preserve"> (ks_379166)</w:t>
            </w:r>
          </w:p>
        </w:tc>
      </w:tr>
      <w:tr w:rsidR="00851511" w:rsidRPr="00CE1323" w14:paraId="14B78E6E" w14:textId="77777777" w:rsidTr="00851511">
        <w:tc>
          <w:tcPr>
            <w:tcW w:w="1134" w:type="dxa"/>
          </w:tcPr>
          <w:p w14:paraId="0B1D2AC4" w14:textId="77777777" w:rsidR="00851511" w:rsidRPr="00CE1323" w:rsidRDefault="00851511" w:rsidP="00851511">
            <w:pPr>
              <w:rPr>
                <w:rFonts w:eastAsia="Tahoma"/>
              </w:rPr>
            </w:pPr>
            <w:r w:rsidRPr="00CE1323">
              <w:rPr>
                <w:rFonts w:eastAsia="Tahoma"/>
              </w:rPr>
              <w:t>as_65339</w:t>
            </w:r>
          </w:p>
        </w:tc>
        <w:tc>
          <w:tcPr>
            <w:tcW w:w="3261" w:type="dxa"/>
          </w:tcPr>
          <w:p w14:paraId="78FE58F2" w14:textId="77777777" w:rsidR="00851511" w:rsidRPr="00CE1323" w:rsidRDefault="00851511" w:rsidP="00851511">
            <w:pPr>
              <w:rPr>
                <w:rFonts w:eastAsia="Tahoma"/>
              </w:rPr>
            </w:pPr>
            <w:r w:rsidRPr="00CE1323">
              <w:rPr>
                <w:rFonts w:eastAsia="Tahoma"/>
              </w:rPr>
              <w:t xml:space="preserve">Poskytovanie prístupu k anonymizovaným/súhrnným údajom </w:t>
            </w:r>
            <w:r w:rsidRPr="00CE1323">
              <w:t>o energetickej hospodárnosti budov</w:t>
            </w:r>
          </w:p>
        </w:tc>
        <w:tc>
          <w:tcPr>
            <w:tcW w:w="1275" w:type="dxa"/>
          </w:tcPr>
          <w:p w14:paraId="50A74183" w14:textId="77777777" w:rsidR="00851511" w:rsidRPr="00CE1323" w:rsidRDefault="00851511" w:rsidP="00851511">
            <w:pPr>
              <w:rPr>
                <w:rFonts w:eastAsia="Tahoma"/>
              </w:rPr>
            </w:pPr>
            <w:r w:rsidRPr="00CE1323">
              <w:t>isvs_11809</w:t>
            </w:r>
          </w:p>
        </w:tc>
        <w:tc>
          <w:tcPr>
            <w:tcW w:w="3240" w:type="dxa"/>
          </w:tcPr>
          <w:p w14:paraId="3B891356" w14:textId="77777777" w:rsidR="00851511" w:rsidRPr="00CE1323" w:rsidRDefault="00851511" w:rsidP="00851511">
            <w:pPr>
              <w:rPr>
                <w:rFonts w:eastAsia="Tahoma"/>
              </w:rPr>
            </w:pPr>
            <w:r w:rsidRPr="00CE1323">
              <w:rPr>
                <w:rFonts w:eastAsia="Tahoma"/>
              </w:rPr>
              <w:t xml:space="preserve">Bezplatné poskytovanie prístupu k anonymizovaným/súhrnným údajom </w:t>
            </w:r>
            <w:r w:rsidRPr="00CE1323">
              <w:t>o energetickej hospodárnosti budov</w:t>
            </w:r>
            <w:r w:rsidRPr="00CE1323">
              <w:rPr>
                <w:rFonts w:eastAsia="Tahoma"/>
              </w:rPr>
              <w:t xml:space="preserve"> (ks_379167)</w:t>
            </w:r>
          </w:p>
        </w:tc>
      </w:tr>
      <w:tr w:rsidR="00851511" w:rsidRPr="00CE1323" w14:paraId="07B2C07D" w14:textId="77777777" w:rsidTr="00851511">
        <w:tc>
          <w:tcPr>
            <w:tcW w:w="1134" w:type="dxa"/>
          </w:tcPr>
          <w:p w14:paraId="60DFD0AD" w14:textId="77777777" w:rsidR="00851511" w:rsidRPr="00CE1323" w:rsidRDefault="00851511" w:rsidP="00851511">
            <w:pPr>
              <w:rPr>
                <w:rFonts w:eastAsia="Tahoma"/>
              </w:rPr>
            </w:pPr>
            <w:r w:rsidRPr="00CE1323">
              <w:rPr>
                <w:rFonts w:eastAsia="Tahoma"/>
              </w:rPr>
              <w:lastRenderedPageBreak/>
              <w:t>as_65339</w:t>
            </w:r>
          </w:p>
        </w:tc>
        <w:tc>
          <w:tcPr>
            <w:tcW w:w="3261" w:type="dxa"/>
          </w:tcPr>
          <w:p w14:paraId="055557F7" w14:textId="77777777" w:rsidR="00851511" w:rsidRPr="00CE1323" w:rsidRDefault="00851511" w:rsidP="00851511">
            <w:pPr>
              <w:rPr>
                <w:rFonts w:eastAsia="Tahoma"/>
              </w:rPr>
            </w:pPr>
            <w:r w:rsidRPr="00CE1323">
              <w:rPr>
                <w:rFonts w:eastAsia="Tahoma"/>
              </w:rPr>
              <w:t xml:space="preserve">Poskytovanie prístupu k anonymizovaným/súhrnným údajom </w:t>
            </w:r>
            <w:r w:rsidRPr="00CE1323">
              <w:t>o energetickej hospodárnosti budov</w:t>
            </w:r>
          </w:p>
        </w:tc>
        <w:tc>
          <w:tcPr>
            <w:tcW w:w="1275" w:type="dxa"/>
          </w:tcPr>
          <w:p w14:paraId="361C4D69" w14:textId="77777777" w:rsidR="00851511" w:rsidRPr="00CE1323" w:rsidRDefault="00851511" w:rsidP="00851511">
            <w:pPr>
              <w:rPr>
                <w:rFonts w:eastAsia="Tahoma"/>
              </w:rPr>
            </w:pPr>
            <w:r w:rsidRPr="00CE1323">
              <w:t>isvs_11809</w:t>
            </w:r>
          </w:p>
        </w:tc>
        <w:tc>
          <w:tcPr>
            <w:tcW w:w="3240" w:type="dxa"/>
          </w:tcPr>
          <w:p w14:paraId="76D29533" w14:textId="77777777" w:rsidR="00851511" w:rsidRPr="00CE1323" w:rsidRDefault="00851511" w:rsidP="00851511">
            <w:pPr>
              <w:rPr>
                <w:rFonts w:eastAsia="Tahoma"/>
              </w:rPr>
            </w:pPr>
            <w:r w:rsidRPr="00CE1323">
              <w:rPr>
                <w:rFonts w:eastAsia="Tahoma"/>
              </w:rPr>
              <w:t xml:space="preserve">Odplatné poskytovanie prístupu k anonymizovaným/súhrnným údajom </w:t>
            </w:r>
            <w:r w:rsidRPr="00CE1323">
              <w:t>o energetickej hospodárnosti budov</w:t>
            </w:r>
            <w:r w:rsidRPr="00CE1323">
              <w:rPr>
                <w:rFonts w:eastAsia="Tahoma"/>
              </w:rPr>
              <w:t xml:space="preserve"> (ks_379168)</w:t>
            </w:r>
          </w:p>
        </w:tc>
      </w:tr>
      <w:tr w:rsidR="00851511" w:rsidRPr="00CE1323" w14:paraId="61D6E331" w14:textId="77777777" w:rsidTr="00851511">
        <w:tc>
          <w:tcPr>
            <w:tcW w:w="1134" w:type="dxa"/>
          </w:tcPr>
          <w:p w14:paraId="6F8F31BB" w14:textId="77777777" w:rsidR="00851511" w:rsidRPr="00CE1323" w:rsidRDefault="00851511" w:rsidP="00851511">
            <w:pPr>
              <w:rPr>
                <w:rFonts w:eastAsia="Tahoma"/>
              </w:rPr>
            </w:pPr>
            <w:r w:rsidRPr="00CE1323">
              <w:rPr>
                <w:rFonts w:eastAsia="Tahoma"/>
              </w:rPr>
              <w:t>as_65340</w:t>
            </w:r>
          </w:p>
        </w:tc>
        <w:tc>
          <w:tcPr>
            <w:tcW w:w="3261" w:type="dxa"/>
          </w:tcPr>
          <w:p w14:paraId="6373C738" w14:textId="77777777" w:rsidR="00851511" w:rsidRPr="00CE1323" w:rsidRDefault="00851511" w:rsidP="00851511">
            <w:pPr>
              <w:rPr>
                <w:rFonts w:eastAsia="Tahoma"/>
              </w:rPr>
            </w:pPr>
            <w:r w:rsidRPr="00CE1323">
              <w:rPr>
                <w:rFonts w:eastAsia="Tahoma"/>
              </w:rPr>
              <w:t>Sprístupnenie obsahu</w:t>
            </w:r>
            <w:r w:rsidRPr="00CE1323">
              <w:t xml:space="preserve"> o energetickej hospodárnosti budov</w:t>
            </w:r>
            <w:r w:rsidRPr="00CE1323">
              <w:rPr>
                <w:rFonts w:eastAsia="Tahoma"/>
              </w:rPr>
              <w:t xml:space="preserve"> pre používateľov</w:t>
            </w:r>
          </w:p>
        </w:tc>
        <w:tc>
          <w:tcPr>
            <w:tcW w:w="1275" w:type="dxa"/>
          </w:tcPr>
          <w:p w14:paraId="6BAEABF2" w14:textId="77777777" w:rsidR="00851511" w:rsidRPr="00CE1323" w:rsidRDefault="00851511" w:rsidP="00851511">
            <w:pPr>
              <w:rPr>
                <w:rFonts w:eastAsia="Tahoma"/>
              </w:rPr>
            </w:pPr>
            <w:r w:rsidRPr="00CE1323">
              <w:t>isvs_11809</w:t>
            </w:r>
          </w:p>
        </w:tc>
        <w:tc>
          <w:tcPr>
            <w:tcW w:w="3240" w:type="dxa"/>
          </w:tcPr>
          <w:p w14:paraId="270765BE" w14:textId="77777777" w:rsidR="00851511" w:rsidRPr="00CE1323" w:rsidRDefault="00851511" w:rsidP="00851511">
            <w:pPr>
              <w:rPr>
                <w:rFonts w:eastAsia="Tahoma"/>
              </w:rPr>
            </w:pPr>
            <w:r w:rsidRPr="00CE1323">
              <w:rPr>
                <w:rFonts w:eastAsia="Tahoma"/>
              </w:rPr>
              <w:t xml:space="preserve">Sprístupnenie obsahu </w:t>
            </w:r>
            <w:r w:rsidRPr="00CE1323">
              <w:t>o energetickej hospodárnosti budov</w:t>
            </w:r>
            <w:r w:rsidRPr="00CE1323">
              <w:rPr>
                <w:rFonts w:eastAsia="Tahoma"/>
              </w:rPr>
              <w:t xml:space="preserve"> pre používateľov (ks_379169)</w:t>
            </w:r>
          </w:p>
        </w:tc>
      </w:tr>
      <w:tr w:rsidR="00851511" w:rsidRPr="00CE1323" w14:paraId="474CE165" w14:textId="77777777" w:rsidTr="00851511">
        <w:tc>
          <w:tcPr>
            <w:tcW w:w="1134" w:type="dxa"/>
          </w:tcPr>
          <w:p w14:paraId="0BD6BF59" w14:textId="77777777" w:rsidR="00851511" w:rsidRPr="00CE1323" w:rsidRDefault="00851511" w:rsidP="00851511">
            <w:pPr>
              <w:rPr>
                <w:rFonts w:eastAsia="Tahoma"/>
              </w:rPr>
            </w:pPr>
            <w:r w:rsidRPr="00CE1323">
              <w:rPr>
                <w:rFonts w:eastAsia="Tahoma"/>
              </w:rPr>
              <w:t>as_65615</w:t>
            </w:r>
          </w:p>
        </w:tc>
        <w:tc>
          <w:tcPr>
            <w:tcW w:w="3261" w:type="dxa"/>
          </w:tcPr>
          <w:p w14:paraId="48776610" w14:textId="77777777" w:rsidR="00851511" w:rsidRPr="00CE1323" w:rsidRDefault="00851511" w:rsidP="00851511">
            <w:pPr>
              <w:rPr>
                <w:rFonts w:eastAsia="Tahoma"/>
              </w:rPr>
            </w:pPr>
            <w:r w:rsidRPr="00CE1323">
              <w:rPr>
                <w:rFonts w:eastAsia="Tahoma"/>
              </w:rPr>
              <w:t>Registrácia do digitálnej platformy o energetickej hospodárnosti budov</w:t>
            </w:r>
          </w:p>
        </w:tc>
        <w:tc>
          <w:tcPr>
            <w:tcW w:w="1275" w:type="dxa"/>
          </w:tcPr>
          <w:p w14:paraId="27935E83" w14:textId="77777777" w:rsidR="00851511" w:rsidRPr="00CE1323" w:rsidRDefault="00851511" w:rsidP="00851511">
            <w:r w:rsidRPr="00CE1323">
              <w:t>isvs_11809</w:t>
            </w:r>
          </w:p>
        </w:tc>
        <w:tc>
          <w:tcPr>
            <w:tcW w:w="3240" w:type="dxa"/>
          </w:tcPr>
          <w:p w14:paraId="5B9D943D" w14:textId="77777777" w:rsidR="00851511" w:rsidRPr="00CE1323" w:rsidRDefault="00851511" w:rsidP="00851511">
            <w:pPr>
              <w:rPr>
                <w:rFonts w:eastAsia="Tahoma"/>
              </w:rPr>
            </w:pPr>
            <w:r w:rsidRPr="00CE1323">
              <w:rPr>
                <w:rFonts w:eastAsia="Tahoma"/>
              </w:rPr>
              <w:t>Žiadosť o registráciu pre Vlastníka, Správcu a Nájomcu (ks_379412)</w:t>
            </w:r>
          </w:p>
        </w:tc>
      </w:tr>
      <w:tr w:rsidR="00851511" w:rsidRPr="00CE1323" w14:paraId="194310F5" w14:textId="77777777" w:rsidTr="00851511">
        <w:tc>
          <w:tcPr>
            <w:tcW w:w="1134" w:type="dxa"/>
          </w:tcPr>
          <w:p w14:paraId="6B6FB57B" w14:textId="77777777" w:rsidR="00851511" w:rsidRPr="00CE1323" w:rsidRDefault="00851511" w:rsidP="00851511">
            <w:pPr>
              <w:rPr>
                <w:rFonts w:eastAsia="Tahoma"/>
              </w:rPr>
            </w:pPr>
            <w:r w:rsidRPr="00CE1323">
              <w:rPr>
                <w:rFonts w:eastAsia="Tahoma"/>
              </w:rPr>
              <w:t>as_65614</w:t>
            </w:r>
          </w:p>
        </w:tc>
        <w:tc>
          <w:tcPr>
            <w:tcW w:w="3261" w:type="dxa"/>
          </w:tcPr>
          <w:p w14:paraId="37922F10" w14:textId="77777777" w:rsidR="00851511" w:rsidRPr="00CE1323" w:rsidRDefault="00851511" w:rsidP="00851511">
            <w:pPr>
              <w:rPr>
                <w:rFonts w:eastAsia="Tahoma"/>
              </w:rPr>
            </w:pPr>
            <w:r w:rsidRPr="00CE1323">
              <w:rPr>
                <w:rFonts w:eastAsia="Tahoma"/>
              </w:rPr>
              <w:t>Vydanie prístupu do digitálnej platformy o energetickej hospodárnosti budov</w:t>
            </w:r>
          </w:p>
        </w:tc>
        <w:tc>
          <w:tcPr>
            <w:tcW w:w="1275" w:type="dxa"/>
          </w:tcPr>
          <w:p w14:paraId="7E244A8E" w14:textId="77777777" w:rsidR="00851511" w:rsidRPr="00CE1323" w:rsidRDefault="00851511" w:rsidP="00851511">
            <w:r w:rsidRPr="00CE1323">
              <w:t>isvs_11809</w:t>
            </w:r>
          </w:p>
        </w:tc>
        <w:tc>
          <w:tcPr>
            <w:tcW w:w="3240" w:type="dxa"/>
          </w:tcPr>
          <w:p w14:paraId="514D304E" w14:textId="77777777" w:rsidR="00851511" w:rsidRPr="00CE1323" w:rsidRDefault="00851511" w:rsidP="00851511">
            <w:pPr>
              <w:rPr>
                <w:rFonts w:eastAsia="Tahoma"/>
              </w:rPr>
            </w:pPr>
            <w:r w:rsidRPr="00CE1323">
              <w:rPr>
                <w:rFonts w:eastAsia="Tahoma"/>
              </w:rPr>
              <w:t>Žiadosť o vydanie prístupu pre Odborne spôsobilú osobu (ks_379411)</w:t>
            </w:r>
          </w:p>
        </w:tc>
      </w:tr>
    </w:tbl>
    <w:p w14:paraId="3CEE3AB4" w14:textId="77777777" w:rsidR="00851511" w:rsidRPr="00BC5BBF" w:rsidRDefault="00851511" w:rsidP="00851511">
      <w:pPr>
        <w:rPr>
          <w:sz w:val="20"/>
          <w:szCs w:val="20"/>
        </w:rPr>
      </w:pPr>
    </w:p>
    <w:p w14:paraId="1A4EF1F8" w14:textId="77777777" w:rsidR="00851511" w:rsidRPr="00CE1323"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CE1323">
        <w:rPr>
          <w:rFonts w:ascii="Times New Roman" w:hAnsi="Times New Roman"/>
          <w:color w:val="000000" w:themeColor="text1"/>
        </w:rPr>
        <w:t>Aplikačné služby na integráciu – TO BE</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993"/>
        <w:gridCol w:w="1554"/>
        <w:gridCol w:w="1134"/>
        <w:gridCol w:w="1422"/>
        <w:gridCol w:w="990"/>
        <w:gridCol w:w="1080"/>
        <w:gridCol w:w="540"/>
        <w:gridCol w:w="1507"/>
      </w:tblGrid>
      <w:tr w:rsidR="00851511" w:rsidRPr="00CE1323" w14:paraId="6FFF4BB0" w14:textId="77777777" w:rsidTr="00851511">
        <w:tc>
          <w:tcPr>
            <w:tcW w:w="993" w:type="dxa"/>
            <w:shd w:val="clear" w:color="auto" w:fill="D9D9D9" w:themeFill="background1" w:themeFillShade="D9"/>
            <w:vAlign w:val="center"/>
          </w:tcPr>
          <w:p w14:paraId="61A5841E" w14:textId="77777777" w:rsidR="00851511" w:rsidRPr="00CE1323" w:rsidRDefault="00851511" w:rsidP="00851511">
            <w:pPr>
              <w:pStyle w:val="HlavikaTabuky"/>
              <w:jc w:val="center"/>
              <w:rPr>
                <w:rFonts w:ascii="Times New Roman" w:eastAsia="Tahoma" w:hAnsi="Times New Roman"/>
                <w:sz w:val="24"/>
                <w:szCs w:val="24"/>
              </w:rPr>
            </w:pPr>
            <w:r w:rsidRPr="00CE1323">
              <w:rPr>
                <w:rFonts w:ascii="Times New Roman" w:eastAsia="Tahoma" w:hAnsi="Times New Roman"/>
                <w:sz w:val="24"/>
                <w:szCs w:val="24"/>
              </w:rPr>
              <w:t>AS</w:t>
            </w:r>
          </w:p>
          <w:p w14:paraId="25CA689D" w14:textId="77777777" w:rsidR="00851511" w:rsidRPr="00CE1323" w:rsidRDefault="00851511" w:rsidP="00851511">
            <w:pPr>
              <w:pStyle w:val="HlavikaTabuky"/>
              <w:jc w:val="center"/>
              <w:rPr>
                <w:rFonts w:ascii="Times New Roman" w:eastAsia="Tahoma" w:hAnsi="Times New Roman"/>
                <w:b w:val="0"/>
                <w:sz w:val="24"/>
                <w:szCs w:val="24"/>
              </w:rPr>
            </w:pPr>
            <w:r w:rsidRPr="00CE1323">
              <w:rPr>
                <w:rFonts w:ascii="Times New Roman" w:eastAsia="Tahoma" w:hAnsi="Times New Roman"/>
                <w:b w:val="0"/>
                <w:sz w:val="24"/>
                <w:szCs w:val="24"/>
              </w:rPr>
              <w:t xml:space="preserve">(Kód </w:t>
            </w:r>
            <w:proofErr w:type="spellStart"/>
            <w:r w:rsidRPr="00CE1323">
              <w:rPr>
                <w:rFonts w:ascii="Times New Roman" w:eastAsia="Tahoma" w:hAnsi="Times New Roman"/>
                <w:b w:val="0"/>
                <w:sz w:val="24"/>
                <w:szCs w:val="24"/>
              </w:rPr>
              <w:t>MetaIS</w:t>
            </w:r>
            <w:proofErr w:type="spellEnd"/>
            <w:r w:rsidRPr="00CE1323">
              <w:rPr>
                <w:rFonts w:ascii="Times New Roman" w:eastAsia="Tahoma" w:hAnsi="Times New Roman"/>
                <w:b w:val="0"/>
                <w:sz w:val="24"/>
                <w:szCs w:val="24"/>
              </w:rPr>
              <w:t>)</w:t>
            </w:r>
          </w:p>
        </w:tc>
        <w:tc>
          <w:tcPr>
            <w:tcW w:w="1554" w:type="dxa"/>
            <w:shd w:val="clear" w:color="auto" w:fill="D9D9D9" w:themeFill="background1" w:themeFillShade="D9"/>
            <w:vAlign w:val="center"/>
          </w:tcPr>
          <w:p w14:paraId="611C1039" w14:textId="77777777" w:rsidR="00851511" w:rsidRPr="00CE1323" w:rsidRDefault="00851511" w:rsidP="00851511">
            <w:pPr>
              <w:pStyle w:val="HlavikaTabuky"/>
              <w:jc w:val="center"/>
              <w:rPr>
                <w:rFonts w:ascii="Times New Roman" w:eastAsia="Tahoma" w:hAnsi="Times New Roman"/>
                <w:sz w:val="24"/>
                <w:szCs w:val="24"/>
              </w:rPr>
            </w:pPr>
          </w:p>
          <w:p w14:paraId="0CA73599" w14:textId="77777777" w:rsidR="00851511" w:rsidRPr="00CE1323" w:rsidRDefault="00851511" w:rsidP="00851511">
            <w:pPr>
              <w:pStyle w:val="HlavikaTabuky"/>
              <w:jc w:val="center"/>
              <w:rPr>
                <w:rFonts w:ascii="Times New Roman" w:eastAsia="Tahoma" w:hAnsi="Times New Roman"/>
                <w:sz w:val="24"/>
                <w:szCs w:val="24"/>
              </w:rPr>
            </w:pPr>
            <w:r w:rsidRPr="00CE1323">
              <w:rPr>
                <w:rFonts w:ascii="Times New Roman" w:eastAsia="Tahoma" w:hAnsi="Times New Roman"/>
                <w:sz w:val="24"/>
                <w:szCs w:val="24"/>
              </w:rPr>
              <w:t>Názov  AS</w:t>
            </w:r>
          </w:p>
        </w:tc>
        <w:tc>
          <w:tcPr>
            <w:tcW w:w="1134" w:type="dxa"/>
            <w:shd w:val="clear" w:color="auto" w:fill="D9D9D9" w:themeFill="background1" w:themeFillShade="D9"/>
            <w:vAlign w:val="center"/>
          </w:tcPr>
          <w:p w14:paraId="05BFEEB9" w14:textId="77777777" w:rsidR="00851511" w:rsidRPr="00CE1323" w:rsidRDefault="00851511" w:rsidP="00851511">
            <w:pPr>
              <w:pStyle w:val="HlavikaTabuky"/>
              <w:jc w:val="center"/>
              <w:rPr>
                <w:rFonts w:ascii="Times New Roman" w:eastAsia="Tahoma" w:hAnsi="Times New Roman"/>
                <w:sz w:val="24"/>
                <w:szCs w:val="24"/>
              </w:rPr>
            </w:pPr>
            <w:r w:rsidRPr="00CE1323">
              <w:rPr>
                <w:rFonts w:ascii="Times New Roman" w:eastAsia="Tahoma" w:hAnsi="Times New Roman"/>
                <w:sz w:val="24"/>
                <w:szCs w:val="24"/>
              </w:rPr>
              <w:t>Realizuje ISVS</w:t>
            </w:r>
          </w:p>
          <w:p w14:paraId="2F35F544" w14:textId="77777777" w:rsidR="00851511" w:rsidRPr="00CE1323" w:rsidRDefault="00851511" w:rsidP="00851511">
            <w:pPr>
              <w:pStyle w:val="HlavikaTabuky"/>
              <w:jc w:val="center"/>
              <w:rPr>
                <w:rFonts w:ascii="Times New Roman" w:eastAsia="Tahoma" w:hAnsi="Times New Roman"/>
                <w:sz w:val="24"/>
                <w:szCs w:val="24"/>
              </w:rPr>
            </w:pPr>
            <w:r w:rsidRPr="00CE1323">
              <w:rPr>
                <w:rFonts w:ascii="Times New Roman" w:eastAsia="Tahoma" w:hAnsi="Times New Roman"/>
                <w:b w:val="0"/>
                <w:sz w:val="24"/>
                <w:szCs w:val="24"/>
              </w:rPr>
              <w:t xml:space="preserve">(kód </w:t>
            </w:r>
            <w:proofErr w:type="spellStart"/>
            <w:r w:rsidRPr="00CE1323">
              <w:rPr>
                <w:rFonts w:ascii="Times New Roman" w:eastAsia="Tahoma" w:hAnsi="Times New Roman"/>
                <w:b w:val="0"/>
                <w:sz w:val="24"/>
                <w:szCs w:val="24"/>
              </w:rPr>
              <w:t>MetaIS</w:t>
            </w:r>
            <w:proofErr w:type="spellEnd"/>
            <w:r w:rsidRPr="00CE1323">
              <w:rPr>
                <w:rFonts w:ascii="Times New Roman" w:eastAsia="Tahoma" w:hAnsi="Times New Roman"/>
                <w:b w:val="0"/>
                <w:sz w:val="24"/>
                <w:szCs w:val="24"/>
              </w:rPr>
              <w:t>)</w:t>
            </w:r>
          </w:p>
        </w:tc>
        <w:tc>
          <w:tcPr>
            <w:tcW w:w="1422" w:type="dxa"/>
            <w:shd w:val="clear" w:color="auto" w:fill="D9D9D9" w:themeFill="background1" w:themeFillShade="D9"/>
            <w:vAlign w:val="center"/>
          </w:tcPr>
          <w:p w14:paraId="440F052C" w14:textId="77777777" w:rsidR="00851511" w:rsidRPr="00CE1323" w:rsidRDefault="00851511" w:rsidP="00851511">
            <w:pPr>
              <w:pStyle w:val="HlavikaTabuky"/>
              <w:jc w:val="center"/>
              <w:rPr>
                <w:rFonts w:ascii="Times New Roman" w:eastAsia="Tahoma" w:hAnsi="Times New Roman"/>
                <w:sz w:val="24"/>
                <w:szCs w:val="24"/>
              </w:rPr>
            </w:pPr>
            <w:r w:rsidRPr="00CE1323">
              <w:rPr>
                <w:rFonts w:ascii="Times New Roman" w:eastAsia="Tahoma" w:hAnsi="Times New Roman"/>
                <w:sz w:val="24"/>
                <w:szCs w:val="24"/>
              </w:rPr>
              <w:t>Poskytujúca alebo Konzumujúca</w:t>
            </w:r>
          </w:p>
        </w:tc>
        <w:tc>
          <w:tcPr>
            <w:tcW w:w="990" w:type="dxa"/>
            <w:shd w:val="clear" w:color="auto" w:fill="D9D9D9" w:themeFill="background1" w:themeFillShade="D9"/>
            <w:vAlign w:val="center"/>
          </w:tcPr>
          <w:p w14:paraId="0F46502A" w14:textId="77777777" w:rsidR="00851511" w:rsidRPr="00CE1323" w:rsidRDefault="00851511" w:rsidP="00851511">
            <w:pPr>
              <w:pStyle w:val="HlavikaTabuky"/>
              <w:jc w:val="center"/>
              <w:rPr>
                <w:rFonts w:ascii="Times New Roman" w:eastAsia="Tahoma" w:hAnsi="Times New Roman"/>
                <w:i/>
                <w:iCs/>
                <w:sz w:val="24"/>
                <w:szCs w:val="24"/>
              </w:rPr>
            </w:pPr>
            <w:r w:rsidRPr="00CE1323">
              <w:rPr>
                <w:rFonts w:ascii="Times New Roman" w:eastAsia="Tahoma" w:hAnsi="Times New Roman"/>
                <w:sz w:val="24"/>
                <w:szCs w:val="24"/>
              </w:rPr>
              <w:t>Integrácia cez CAMP</w:t>
            </w:r>
          </w:p>
        </w:tc>
        <w:tc>
          <w:tcPr>
            <w:tcW w:w="1080" w:type="dxa"/>
            <w:shd w:val="clear" w:color="auto" w:fill="D9D9D9" w:themeFill="background1" w:themeFillShade="D9"/>
            <w:vAlign w:val="center"/>
          </w:tcPr>
          <w:p w14:paraId="177E134F" w14:textId="77777777" w:rsidR="00851511" w:rsidRPr="00CE1323" w:rsidRDefault="00851511" w:rsidP="00851511">
            <w:pPr>
              <w:pStyle w:val="HlavikaTabuky"/>
              <w:jc w:val="center"/>
              <w:rPr>
                <w:rFonts w:ascii="Times New Roman" w:eastAsia="Tahoma" w:hAnsi="Times New Roman"/>
                <w:i/>
                <w:iCs/>
                <w:sz w:val="24"/>
                <w:szCs w:val="24"/>
              </w:rPr>
            </w:pPr>
            <w:r w:rsidRPr="00CE1323">
              <w:rPr>
                <w:rFonts w:ascii="Times New Roman" w:eastAsia="Tahoma" w:hAnsi="Times New Roman"/>
                <w:sz w:val="24"/>
                <w:szCs w:val="24"/>
              </w:rPr>
              <w:t>Integrácia s IS tretích strán</w:t>
            </w:r>
          </w:p>
        </w:tc>
        <w:tc>
          <w:tcPr>
            <w:tcW w:w="540" w:type="dxa"/>
            <w:shd w:val="clear" w:color="auto" w:fill="D9D9D9" w:themeFill="background1" w:themeFillShade="D9"/>
            <w:vAlign w:val="center"/>
          </w:tcPr>
          <w:p w14:paraId="5AB76C14" w14:textId="77777777" w:rsidR="00851511" w:rsidRPr="00CE1323" w:rsidRDefault="00851511" w:rsidP="00851511">
            <w:pPr>
              <w:pStyle w:val="HlavikaTabuky"/>
              <w:jc w:val="center"/>
              <w:rPr>
                <w:rFonts w:ascii="Times New Roman" w:eastAsia="Tahoma" w:hAnsi="Times New Roman"/>
                <w:iCs/>
                <w:sz w:val="24"/>
                <w:szCs w:val="24"/>
              </w:rPr>
            </w:pPr>
            <w:proofErr w:type="spellStart"/>
            <w:r w:rsidRPr="00CE1323">
              <w:rPr>
                <w:rFonts w:ascii="Times New Roman" w:eastAsia="Tahoma" w:hAnsi="Times New Roman"/>
                <w:iCs/>
                <w:sz w:val="24"/>
                <w:szCs w:val="24"/>
              </w:rPr>
              <w:t>SaaS</w:t>
            </w:r>
            <w:proofErr w:type="spellEnd"/>
          </w:p>
        </w:tc>
        <w:tc>
          <w:tcPr>
            <w:tcW w:w="1507" w:type="dxa"/>
            <w:shd w:val="clear" w:color="auto" w:fill="D9D9D9" w:themeFill="background1" w:themeFillShade="D9"/>
            <w:vAlign w:val="center"/>
          </w:tcPr>
          <w:p w14:paraId="49BA25D0" w14:textId="77777777" w:rsidR="00851511" w:rsidRPr="00CE1323" w:rsidRDefault="00851511" w:rsidP="00851511">
            <w:pPr>
              <w:pStyle w:val="HlavikaTabuky"/>
              <w:jc w:val="center"/>
              <w:rPr>
                <w:rFonts w:ascii="Times New Roman" w:eastAsia="Tahoma" w:hAnsi="Times New Roman"/>
                <w:sz w:val="24"/>
                <w:szCs w:val="24"/>
              </w:rPr>
            </w:pPr>
            <w:r w:rsidRPr="00CE1323">
              <w:rPr>
                <w:rFonts w:ascii="Times New Roman" w:eastAsia="Tahoma" w:hAnsi="Times New Roman"/>
                <w:sz w:val="24"/>
                <w:szCs w:val="24"/>
              </w:rPr>
              <w:t>Integrácia na AS poskytovateľa</w:t>
            </w:r>
          </w:p>
          <w:p w14:paraId="054981A5" w14:textId="77777777" w:rsidR="00851511" w:rsidRPr="00CE1323" w:rsidRDefault="00851511" w:rsidP="00851511">
            <w:pPr>
              <w:pStyle w:val="HlavikaTabuky"/>
              <w:jc w:val="center"/>
              <w:rPr>
                <w:rFonts w:ascii="Times New Roman" w:eastAsia="Tahoma" w:hAnsi="Times New Roman"/>
                <w:b w:val="0"/>
                <w:sz w:val="24"/>
                <w:szCs w:val="24"/>
              </w:rPr>
            </w:pPr>
            <w:r w:rsidRPr="00CE1323">
              <w:rPr>
                <w:rFonts w:ascii="Times New Roman" w:eastAsia="Tahoma" w:hAnsi="Times New Roman"/>
                <w:b w:val="0"/>
                <w:sz w:val="24"/>
                <w:szCs w:val="24"/>
              </w:rPr>
              <w:t xml:space="preserve">(kód </w:t>
            </w:r>
            <w:proofErr w:type="spellStart"/>
            <w:r w:rsidRPr="00CE1323">
              <w:rPr>
                <w:rFonts w:ascii="Times New Roman" w:eastAsia="Tahoma" w:hAnsi="Times New Roman"/>
                <w:b w:val="0"/>
                <w:sz w:val="24"/>
                <w:szCs w:val="24"/>
              </w:rPr>
              <w:t>MetaIS</w:t>
            </w:r>
            <w:proofErr w:type="spellEnd"/>
            <w:r w:rsidRPr="00CE1323">
              <w:rPr>
                <w:rFonts w:ascii="Times New Roman" w:eastAsia="Tahoma" w:hAnsi="Times New Roman"/>
                <w:b w:val="0"/>
                <w:sz w:val="24"/>
                <w:szCs w:val="24"/>
              </w:rPr>
              <w:t>)</w:t>
            </w:r>
          </w:p>
        </w:tc>
      </w:tr>
      <w:tr w:rsidR="00851511" w:rsidRPr="00CE1323" w14:paraId="74767400" w14:textId="77777777" w:rsidTr="00851511">
        <w:tc>
          <w:tcPr>
            <w:tcW w:w="993" w:type="dxa"/>
            <w:shd w:val="clear" w:color="auto" w:fill="auto"/>
          </w:tcPr>
          <w:p w14:paraId="30079A58" w14:textId="77777777" w:rsidR="00851511" w:rsidRPr="00CE1323" w:rsidRDefault="00851511" w:rsidP="00851511">
            <w:pPr>
              <w:rPr>
                <w:rFonts w:eastAsia="Tahoma"/>
              </w:rPr>
            </w:pPr>
            <w:r w:rsidRPr="00CE1323">
              <w:rPr>
                <w:rFonts w:eastAsia="Tahoma"/>
              </w:rPr>
              <w:t>as_65615</w:t>
            </w:r>
          </w:p>
        </w:tc>
        <w:tc>
          <w:tcPr>
            <w:tcW w:w="1554" w:type="dxa"/>
            <w:shd w:val="clear" w:color="auto" w:fill="auto"/>
          </w:tcPr>
          <w:p w14:paraId="2EB9021A" w14:textId="77777777" w:rsidR="00851511" w:rsidRPr="00CE1323" w:rsidRDefault="00851511" w:rsidP="00851511">
            <w:pPr>
              <w:rPr>
                <w:rFonts w:eastAsia="Tahoma"/>
              </w:rPr>
            </w:pPr>
            <w:r w:rsidRPr="00CE1323">
              <w:rPr>
                <w:rFonts w:eastAsia="Tahoma"/>
              </w:rPr>
              <w:t>Registrácia do digitálnej platformy o energetickej hospodárnosti budov</w:t>
            </w:r>
          </w:p>
        </w:tc>
        <w:tc>
          <w:tcPr>
            <w:tcW w:w="1134" w:type="dxa"/>
            <w:shd w:val="clear" w:color="auto" w:fill="auto"/>
          </w:tcPr>
          <w:p w14:paraId="0A927B03" w14:textId="77777777" w:rsidR="00851511" w:rsidRPr="00CE1323" w:rsidRDefault="00851511" w:rsidP="00851511">
            <w:pPr>
              <w:rPr>
                <w:rFonts w:eastAsia="Tahoma"/>
              </w:rPr>
            </w:pPr>
            <w:r w:rsidRPr="00CE1323">
              <w:t>isvs_11809</w:t>
            </w:r>
          </w:p>
        </w:tc>
        <w:tc>
          <w:tcPr>
            <w:tcW w:w="1422" w:type="dxa"/>
            <w:shd w:val="clear" w:color="auto" w:fill="auto"/>
          </w:tcPr>
          <w:p w14:paraId="3085D438"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192B2FAE" w14:textId="77777777" w:rsidR="00851511" w:rsidRPr="00CE1323" w:rsidRDefault="00851511" w:rsidP="00851511">
            <w:pPr>
              <w:rPr>
                <w:rFonts w:eastAsia="MS Gothic"/>
              </w:rPr>
            </w:pPr>
            <w:r w:rsidRPr="00CE1323">
              <w:rPr>
                <w:rFonts w:eastAsia="MS Gothic"/>
              </w:rPr>
              <w:t>Nie</w:t>
            </w:r>
          </w:p>
        </w:tc>
        <w:tc>
          <w:tcPr>
            <w:tcW w:w="1080" w:type="dxa"/>
            <w:shd w:val="clear" w:color="auto" w:fill="auto"/>
          </w:tcPr>
          <w:p w14:paraId="28D0D6B1" w14:textId="77777777" w:rsidR="00851511" w:rsidRPr="00CE1323" w:rsidRDefault="00851511" w:rsidP="00851511">
            <w:pPr>
              <w:rPr>
                <w:rFonts w:eastAsia="MS Gothic"/>
              </w:rPr>
            </w:pPr>
            <w:r w:rsidRPr="00CE1323">
              <w:rPr>
                <w:rFonts w:eastAsia="MS Gothic"/>
              </w:rPr>
              <w:t>Áno</w:t>
            </w:r>
          </w:p>
        </w:tc>
        <w:tc>
          <w:tcPr>
            <w:tcW w:w="540" w:type="dxa"/>
            <w:shd w:val="clear" w:color="auto" w:fill="auto"/>
          </w:tcPr>
          <w:p w14:paraId="6EC90BC8"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31D5DC70" w14:textId="77777777" w:rsidR="00851511" w:rsidRPr="00CE1323" w:rsidRDefault="00851511" w:rsidP="00851511">
            <w:pPr>
              <w:rPr>
                <w:rFonts w:eastAsia="Tahoma"/>
              </w:rPr>
            </w:pPr>
          </w:p>
        </w:tc>
      </w:tr>
      <w:tr w:rsidR="00851511" w:rsidRPr="00CE1323" w14:paraId="7A611377" w14:textId="77777777" w:rsidTr="00851511">
        <w:tc>
          <w:tcPr>
            <w:tcW w:w="993" w:type="dxa"/>
            <w:shd w:val="clear" w:color="auto" w:fill="auto"/>
          </w:tcPr>
          <w:p w14:paraId="7F4D107E" w14:textId="77777777" w:rsidR="00851511" w:rsidRPr="00CE1323" w:rsidRDefault="00851511" w:rsidP="00851511">
            <w:pPr>
              <w:rPr>
                <w:rFonts w:eastAsia="Tahoma"/>
              </w:rPr>
            </w:pPr>
            <w:r w:rsidRPr="00CE1323">
              <w:rPr>
                <w:rFonts w:eastAsia="Tahoma"/>
              </w:rPr>
              <w:t>as_65614</w:t>
            </w:r>
          </w:p>
        </w:tc>
        <w:tc>
          <w:tcPr>
            <w:tcW w:w="1554" w:type="dxa"/>
            <w:shd w:val="clear" w:color="auto" w:fill="auto"/>
          </w:tcPr>
          <w:p w14:paraId="4A7EB293" w14:textId="77777777" w:rsidR="00851511" w:rsidRPr="00CE1323" w:rsidRDefault="00851511" w:rsidP="00851511">
            <w:pPr>
              <w:rPr>
                <w:rFonts w:eastAsia="Tahoma"/>
              </w:rPr>
            </w:pPr>
            <w:r w:rsidRPr="00CE1323">
              <w:rPr>
                <w:rFonts w:eastAsia="Tahoma"/>
              </w:rPr>
              <w:t>Vydanie prístupu do digitálnej platformy o energetickej hospodárnosti budov</w:t>
            </w:r>
          </w:p>
        </w:tc>
        <w:tc>
          <w:tcPr>
            <w:tcW w:w="1134" w:type="dxa"/>
            <w:shd w:val="clear" w:color="auto" w:fill="auto"/>
          </w:tcPr>
          <w:p w14:paraId="79959487" w14:textId="77777777" w:rsidR="00851511" w:rsidRPr="00CE1323" w:rsidRDefault="00851511" w:rsidP="00851511">
            <w:pPr>
              <w:rPr>
                <w:rFonts w:eastAsia="Tahoma"/>
              </w:rPr>
            </w:pPr>
            <w:r w:rsidRPr="00CE1323">
              <w:t>isvs_11809</w:t>
            </w:r>
          </w:p>
        </w:tc>
        <w:tc>
          <w:tcPr>
            <w:tcW w:w="1422" w:type="dxa"/>
            <w:shd w:val="clear" w:color="auto" w:fill="auto"/>
          </w:tcPr>
          <w:p w14:paraId="7A700B28"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3768F125" w14:textId="77777777" w:rsidR="00851511" w:rsidRPr="00CE1323" w:rsidRDefault="00851511" w:rsidP="00851511">
            <w:pPr>
              <w:rPr>
                <w:rFonts w:eastAsia="MS Gothic"/>
              </w:rPr>
            </w:pPr>
            <w:r w:rsidRPr="00CE1323">
              <w:rPr>
                <w:rFonts w:eastAsia="MS Gothic"/>
              </w:rPr>
              <w:t>Nie</w:t>
            </w:r>
          </w:p>
        </w:tc>
        <w:tc>
          <w:tcPr>
            <w:tcW w:w="1080" w:type="dxa"/>
            <w:shd w:val="clear" w:color="auto" w:fill="auto"/>
          </w:tcPr>
          <w:p w14:paraId="4FF7FCC5" w14:textId="77777777" w:rsidR="00851511" w:rsidRPr="00CE1323" w:rsidRDefault="00851511" w:rsidP="00851511">
            <w:pPr>
              <w:rPr>
                <w:rFonts w:eastAsia="MS Gothic"/>
              </w:rPr>
            </w:pPr>
            <w:r w:rsidRPr="00CE1323">
              <w:rPr>
                <w:rFonts w:eastAsia="MS Gothic"/>
              </w:rPr>
              <w:t>Áno</w:t>
            </w:r>
          </w:p>
        </w:tc>
        <w:tc>
          <w:tcPr>
            <w:tcW w:w="540" w:type="dxa"/>
            <w:shd w:val="clear" w:color="auto" w:fill="auto"/>
          </w:tcPr>
          <w:p w14:paraId="77A8F3B8"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279AD81A" w14:textId="77777777" w:rsidR="00851511" w:rsidRPr="00CE1323" w:rsidRDefault="00851511" w:rsidP="00851511">
            <w:pPr>
              <w:rPr>
                <w:rFonts w:eastAsia="Tahoma"/>
              </w:rPr>
            </w:pPr>
          </w:p>
        </w:tc>
      </w:tr>
      <w:tr w:rsidR="00851511" w:rsidRPr="00CE1323" w14:paraId="03E41163" w14:textId="77777777" w:rsidTr="00851511">
        <w:tc>
          <w:tcPr>
            <w:tcW w:w="993" w:type="dxa"/>
            <w:shd w:val="clear" w:color="auto" w:fill="auto"/>
          </w:tcPr>
          <w:p w14:paraId="7934BB02" w14:textId="77777777" w:rsidR="00851511" w:rsidRPr="00CE1323" w:rsidRDefault="00851511" w:rsidP="00851511">
            <w:pPr>
              <w:rPr>
                <w:rFonts w:eastAsia="Tahoma"/>
              </w:rPr>
            </w:pPr>
            <w:r w:rsidRPr="00CE1323">
              <w:rPr>
                <w:rFonts w:eastAsia="Tahoma"/>
              </w:rPr>
              <w:t>as_65336</w:t>
            </w:r>
          </w:p>
        </w:tc>
        <w:tc>
          <w:tcPr>
            <w:tcW w:w="1554" w:type="dxa"/>
            <w:shd w:val="clear" w:color="auto" w:fill="auto"/>
          </w:tcPr>
          <w:p w14:paraId="76F72273" w14:textId="77777777" w:rsidR="00851511" w:rsidRPr="00CE1323" w:rsidRDefault="00851511" w:rsidP="00851511">
            <w:pPr>
              <w:rPr>
                <w:rFonts w:eastAsia="Tahoma"/>
              </w:rPr>
            </w:pPr>
            <w:r w:rsidRPr="00CE1323">
              <w:rPr>
                <w:rFonts w:eastAsia="Tahoma"/>
              </w:rPr>
              <w:t>Vytvorenie energetického certifikátu</w:t>
            </w:r>
          </w:p>
        </w:tc>
        <w:tc>
          <w:tcPr>
            <w:tcW w:w="1134" w:type="dxa"/>
            <w:shd w:val="clear" w:color="auto" w:fill="auto"/>
          </w:tcPr>
          <w:p w14:paraId="01F1972F" w14:textId="77777777" w:rsidR="00851511" w:rsidRPr="00CE1323" w:rsidRDefault="00851511" w:rsidP="00851511">
            <w:r w:rsidRPr="00CE1323">
              <w:t>isvs_11809</w:t>
            </w:r>
          </w:p>
        </w:tc>
        <w:tc>
          <w:tcPr>
            <w:tcW w:w="1422" w:type="dxa"/>
            <w:shd w:val="clear" w:color="auto" w:fill="auto"/>
          </w:tcPr>
          <w:p w14:paraId="2C418DDD"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69EC1C12" w14:textId="77777777" w:rsidR="00851511" w:rsidRPr="00CE1323" w:rsidRDefault="00851511" w:rsidP="00851511">
            <w:pPr>
              <w:rPr>
                <w:rFonts w:eastAsia="MS Gothic"/>
              </w:rPr>
            </w:pPr>
            <w:r w:rsidRPr="00CE1323">
              <w:rPr>
                <w:rFonts w:eastAsia="MS Gothic"/>
              </w:rPr>
              <w:t>Nie</w:t>
            </w:r>
          </w:p>
        </w:tc>
        <w:tc>
          <w:tcPr>
            <w:tcW w:w="1080" w:type="dxa"/>
            <w:shd w:val="clear" w:color="auto" w:fill="auto"/>
          </w:tcPr>
          <w:p w14:paraId="21FDC5A4" w14:textId="77777777" w:rsidR="00851511" w:rsidRPr="00CE1323" w:rsidRDefault="00851511" w:rsidP="00851511">
            <w:pPr>
              <w:rPr>
                <w:rFonts w:eastAsia="MS Gothic"/>
              </w:rPr>
            </w:pPr>
            <w:r w:rsidRPr="00CE1323">
              <w:rPr>
                <w:rFonts w:eastAsia="MS Gothic"/>
              </w:rPr>
              <w:t>Áno</w:t>
            </w:r>
          </w:p>
        </w:tc>
        <w:tc>
          <w:tcPr>
            <w:tcW w:w="540" w:type="dxa"/>
            <w:shd w:val="clear" w:color="auto" w:fill="auto"/>
          </w:tcPr>
          <w:p w14:paraId="1F93FC06"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0B3824AF" w14:textId="77777777" w:rsidR="00851511" w:rsidRPr="00CE1323" w:rsidRDefault="00851511" w:rsidP="00851511">
            <w:pPr>
              <w:rPr>
                <w:rFonts w:eastAsia="Tahoma"/>
              </w:rPr>
            </w:pPr>
          </w:p>
        </w:tc>
      </w:tr>
      <w:tr w:rsidR="00851511" w:rsidRPr="00CE1323" w14:paraId="388DAFAA" w14:textId="77777777" w:rsidTr="00851511">
        <w:tc>
          <w:tcPr>
            <w:tcW w:w="993" w:type="dxa"/>
            <w:shd w:val="clear" w:color="auto" w:fill="auto"/>
          </w:tcPr>
          <w:p w14:paraId="5F7BC533" w14:textId="77777777" w:rsidR="00851511" w:rsidRPr="00CE1323" w:rsidRDefault="00851511" w:rsidP="00851511">
            <w:pPr>
              <w:rPr>
                <w:rFonts w:eastAsia="Tahoma"/>
              </w:rPr>
            </w:pPr>
            <w:r w:rsidRPr="00CE1323">
              <w:rPr>
                <w:rFonts w:eastAsia="Tahoma"/>
              </w:rPr>
              <w:t>as_65337</w:t>
            </w:r>
          </w:p>
        </w:tc>
        <w:tc>
          <w:tcPr>
            <w:tcW w:w="1554" w:type="dxa"/>
            <w:shd w:val="clear" w:color="auto" w:fill="auto"/>
          </w:tcPr>
          <w:p w14:paraId="2A49253F" w14:textId="77777777" w:rsidR="00851511" w:rsidRPr="00CE1323" w:rsidRDefault="00851511" w:rsidP="00851511">
            <w:pPr>
              <w:rPr>
                <w:rFonts w:eastAsia="Tahoma"/>
              </w:rPr>
            </w:pPr>
            <w:r w:rsidRPr="00CE1323">
              <w:rPr>
                <w:rFonts w:eastAsia="Tahoma"/>
              </w:rPr>
              <w:t xml:space="preserve">Vytvorenie </w:t>
            </w:r>
            <w:proofErr w:type="spellStart"/>
            <w:r w:rsidRPr="00CE1323">
              <w:rPr>
                <w:rFonts w:eastAsia="Tahoma"/>
              </w:rPr>
              <w:t>pasportu</w:t>
            </w:r>
            <w:proofErr w:type="spellEnd"/>
            <w:r w:rsidRPr="00CE1323">
              <w:rPr>
                <w:rFonts w:eastAsia="Tahoma"/>
              </w:rPr>
              <w:t xml:space="preserve"> obnovy budovy</w:t>
            </w:r>
          </w:p>
        </w:tc>
        <w:tc>
          <w:tcPr>
            <w:tcW w:w="1134" w:type="dxa"/>
            <w:shd w:val="clear" w:color="auto" w:fill="auto"/>
          </w:tcPr>
          <w:p w14:paraId="5326B50E" w14:textId="77777777" w:rsidR="00851511" w:rsidRPr="00CE1323" w:rsidRDefault="00851511" w:rsidP="00851511">
            <w:r w:rsidRPr="00CE1323">
              <w:t>isvs_11809</w:t>
            </w:r>
          </w:p>
        </w:tc>
        <w:tc>
          <w:tcPr>
            <w:tcW w:w="1422" w:type="dxa"/>
            <w:shd w:val="clear" w:color="auto" w:fill="auto"/>
          </w:tcPr>
          <w:p w14:paraId="0EFCCBC1"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132173A6" w14:textId="77777777" w:rsidR="00851511" w:rsidRPr="00CE1323" w:rsidRDefault="00851511" w:rsidP="00851511">
            <w:pPr>
              <w:rPr>
                <w:rFonts w:eastAsia="MS Gothic"/>
              </w:rPr>
            </w:pPr>
            <w:r w:rsidRPr="00CE1323">
              <w:rPr>
                <w:rFonts w:eastAsia="MS Gothic"/>
              </w:rPr>
              <w:t>Nie</w:t>
            </w:r>
          </w:p>
        </w:tc>
        <w:tc>
          <w:tcPr>
            <w:tcW w:w="1080" w:type="dxa"/>
            <w:shd w:val="clear" w:color="auto" w:fill="auto"/>
          </w:tcPr>
          <w:p w14:paraId="055E5431" w14:textId="77777777" w:rsidR="00851511" w:rsidRPr="00CE1323" w:rsidRDefault="00851511" w:rsidP="00851511">
            <w:pPr>
              <w:rPr>
                <w:rFonts w:eastAsia="MS Gothic"/>
              </w:rPr>
            </w:pPr>
            <w:r w:rsidRPr="00CE1323">
              <w:rPr>
                <w:rFonts w:eastAsia="MS Gothic"/>
              </w:rPr>
              <w:t>Áno</w:t>
            </w:r>
          </w:p>
        </w:tc>
        <w:tc>
          <w:tcPr>
            <w:tcW w:w="540" w:type="dxa"/>
            <w:shd w:val="clear" w:color="auto" w:fill="auto"/>
          </w:tcPr>
          <w:p w14:paraId="0ED087B6"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70F31586" w14:textId="77777777" w:rsidR="00851511" w:rsidRPr="00CE1323" w:rsidRDefault="00851511" w:rsidP="00851511">
            <w:pPr>
              <w:rPr>
                <w:rFonts w:eastAsia="Tahoma"/>
              </w:rPr>
            </w:pPr>
          </w:p>
        </w:tc>
      </w:tr>
      <w:tr w:rsidR="00851511" w:rsidRPr="00CE1323" w14:paraId="5B410891" w14:textId="77777777" w:rsidTr="00851511">
        <w:tc>
          <w:tcPr>
            <w:tcW w:w="993" w:type="dxa"/>
            <w:shd w:val="clear" w:color="auto" w:fill="auto"/>
          </w:tcPr>
          <w:p w14:paraId="2E98DB82" w14:textId="77777777" w:rsidR="00851511" w:rsidRPr="00CE1323" w:rsidRDefault="00851511" w:rsidP="00851511">
            <w:pPr>
              <w:rPr>
                <w:rFonts w:eastAsia="Tahoma"/>
              </w:rPr>
            </w:pPr>
            <w:r w:rsidRPr="00CE1323">
              <w:rPr>
                <w:rFonts w:eastAsia="Tahoma"/>
              </w:rPr>
              <w:t>as_65341</w:t>
            </w:r>
          </w:p>
        </w:tc>
        <w:tc>
          <w:tcPr>
            <w:tcW w:w="1554" w:type="dxa"/>
            <w:shd w:val="clear" w:color="auto" w:fill="auto"/>
          </w:tcPr>
          <w:p w14:paraId="3929E065" w14:textId="77777777" w:rsidR="00851511" w:rsidRPr="00CE1323" w:rsidRDefault="00851511" w:rsidP="00851511">
            <w:pPr>
              <w:rPr>
                <w:rFonts w:eastAsia="Tahoma"/>
              </w:rPr>
            </w:pPr>
            <w:r w:rsidRPr="00CE1323">
              <w:rPr>
                <w:rFonts w:eastAsia="Tahoma"/>
              </w:rPr>
              <w:t>Publikácia údajov OKTE</w:t>
            </w:r>
          </w:p>
        </w:tc>
        <w:tc>
          <w:tcPr>
            <w:tcW w:w="1134" w:type="dxa"/>
            <w:shd w:val="clear" w:color="auto" w:fill="auto"/>
          </w:tcPr>
          <w:p w14:paraId="16925830" w14:textId="77777777" w:rsidR="00851511" w:rsidRPr="00CE1323" w:rsidRDefault="00851511" w:rsidP="00851511">
            <w:r w:rsidRPr="00CE1323">
              <w:t>isvs_11809</w:t>
            </w:r>
          </w:p>
        </w:tc>
        <w:tc>
          <w:tcPr>
            <w:tcW w:w="1422" w:type="dxa"/>
            <w:shd w:val="clear" w:color="auto" w:fill="auto"/>
          </w:tcPr>
          <w:p w14:paraId="074DE695"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52939DFF"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04211E80"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059BC655"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44145656" w14:textId="77777777" w:rsidR="00851511" w:rsidRPr="00CE1323" w:rsidRDefault="00851511" w:rsidP="00851511">
            <w:pPr>
              <w:rPr>
                <w:rFonts w:eastAsia="Tahoma"/>
              </w:rPr>
            </w:pPr>
          </w:p>
        </w:tc>
      </w:tr>
      <w:tr w:rsidR="00851511" w:rsidRPr="00CE1323" w14:paraId="3D669565" w14:textId="77777777" w:rsidTr="00851511">
        <w:tc>
          <w:tcPr>
            <w:tcW w:w="993" w:type="dxa"/>
            <w:shd w:val="clear" w:color="auto" w:fill="auto"/>
          </w:tcPr>
          <w:p w14:paraId="68F28F05" w14:textId="77777777" w:rsidR="00851511" w:rsidRPr="00CE1323" w:rsidRDefault="00851511" w:rsidP="00851511">
            <w:pPr>
              <w:rPr>
                <w:rFonts w:eastAsia="Tahoma"/>
              </w:rPr>
            </w:pPr>
            <w:r w:rsidRPr="00CE1323">
              <w:rPr>
                <w:rFonts w:eastAsia="Tahoma"/>
              </w:rPr>
              <w:lastRenderedPageBreak/>
              <w:t>as_65344</w:t>
            </w:r>
          </w:p>
        </w:tc>
        <w:tc>
          <w:tcPr>
            <w:tcW w:w="1554" w:type="dxa"/>
            <w:shd w:val="clear" w:color="auto" w:fill="auto"/>
          </w:tcPr>
          <w:p w14:paraId="3C65A5AF" w14:textId="77777777" w:rsidR="00851511" w:rsidRPr="00CE1323" w:rsidRDefault="00851511" w:rsidP="00851511">
            <w:pPr>
              <w:rPr>
                <w:rFonts w:eastAsia="Tahoma"/>
              </w:rPr>
            </w:pPr>
            <w:r w:rsidRPr="00CE1323">
              <w:rPr>
                <w:rFonts w:eastAsia="Tahoma"/>
              </w:rPr>
              <w:t>Publikácia údajov BSO EU</w:t>
            </w:r>
          </w:p>
        </w:tc>
        <w:tc>
          <w:tcPr>
            <w:tcW w:w="1134" w:type="dxa"/>
            <w:shd w:val="clear" w:color="auto" w:fill="auto"/>
          </w:tcPr>
          <w:p w14:paraId="2291EF83" w14:textId="77777777" w:rsidR="00851511" w:rsidRPr="00CE1323" w:rsidRDefault="00851511" w:rsidP="00851511">
            <w:pPr>
              <w:rPr>
                <w:rFonts w:eastAsia="Tahoma"/>
              </w:rPr>
            </w:pPr>
            <w:r w:rsidRPr="00CE1323">
              <w:t>isvs_11809</w:t>
            </w:r>
          </w:p>
        </w:tc>
        <w:tc>
          <w:tcPr>
            <w:tcW w:w="1422" w:type="dxa"/>
            <w:shd w:val="clear" w:color="auto" w:fill="auto"/>
          </w:tcPr>
          <w:p w14:paraId="539E2C43"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7614DE9A" w14:textId="77777777" w:rsidR="00851511" w:rsidRPr="00CE1323" w:rsidRDefault="00851511" w:rsidP="00851511">
            <w:pPr>
              <w:rPr>
                <w:rFonts w:eastAsia="MS Gothic"/>
              </w:rPr>
            </w:pPr>
            <w:r w:rsidRPr="00CE1323">
              <w:rPr>
                <w:rFonts w:eastAsia="Tahoma"/>
              </w:rPr>
              <w:t>Nie</w:t>
            </w:r>
          </w:p>
        </w:tc>
        <w:tc>
          <w:tcPr>
            <w:tcW w:w="1080" w:type="dxa"/>
            <w:shd w:val="clear" w:color="auto" w:fill="auto"/>
          </w:tcPr>
          <w:p w14:paraId="19ACB91A" w14:textId="77777777" w:rsidR="00851511" w:rsidRPr="00CE1323" w:rsidRDefault="00851511" w:rsidP="00851511">
            <w:pPr>
              <w:rPr>
                <w:rFonts w:eastAsia="MS Gothic"/>
              </w:rPr>
            </w:pPr>
            <w:r w:rsidRPr="00CE1323">
              <w:rPr>
                <w:rFonts w:eastAsia="Tahoma"/>
              </w:rPr>
              <w:t>Nie</w:t>
            </w:r>
          </w:p>
        </w:tc>
        <w:tc>
          <w:tcPr>
            <w:tcW w:w="540" w:type="dxa"/>
            <w:shd w:val="clear" w:color="auto" w:fill="auto"/>
          </w:tcPr>
          <w:p w14:paraId="1245D75D"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1C63D81D" w14:textId="77777777" w:rsidR="00851511" w:rsidRPr="00CE1323" w:rsidRDefault="00851511" w:rsidP="00851511">
            <w:pPr>
              <w:rPr>
                <w:rFonts w:eastAsia="Tahoma"/>
              </w:rPr>
            </w:pPr>
          </w:p>
        </w:tc>
      </w:tr>
      <w:tr w:rsidR="00851511" w:rsidRPr="00CE1323" w14:paraId="6020E06F" w14:textId="77777777" w:rsidTr="00851511">
        <w:tc>
          <w:tcPr>
            <w:tcW w:w="993" w:type="dxa"/>
            <w:shd w:val="clear" w:color="auto" w:fill="auto"/>
          </w:tcPr>
          <w:p w14:paraId="237E1AC3" w14:textId="77777777" w:rsidR="00851511" w:rsidRPr="00CE1323" w:rsidRDefault="00851511" w:rsidP="00851511">
            <w:pPr>
              <w:rPr>
                <w:rFonts w:eastAsia="Tahoma"/>
              </w:rPr>
            </w:pPr>
            <w:r w:rsidRPr="00CE1323">
              <w:rPr>
                <w:rFonts w:eastAsia="Tahoma"/>
              </w:rPr>
              <w:t>as_65345</w:t>
            </w:r>
          </w:p>
        </w:tc>
        <w:tc>
          <w:tcPr>
            <w:tcW w:w="1554" w:type="dxa"/>
            <w:shd w:val="clear" w:color="auto" w:fill="auto"/>
          </w:tcPr>
          <w:p w14:paraId="37D560DD" w14:textId="77777777" w:rsidR="00851511" w:rsidRPr="00CE1323" w:rsidRDefault="00851511" w:rsidP="00851511">
            <w:pPr>
              <w:rPr>
                <w:rFonts w:eastAsia="Tahoma"/>
              </w:rPr>
            </w:pPr>
            <w:r w:rsidRPr="00CE1323">
              <w:rPr>
                <w:rFonts w:eastAsia="Tahoma"/>
              </w:rPr>
              <w:t>Publikácia údajov MSEE</w:t>
            </w:r>
          </w:p>
        </w:tc>
        <w:tc>
          <w:tcPr>
            <w:tcW w:w="1134" w:type="dxa"/>
            <w:shd w:val="clear" w:color="auto" w:fill="auto"/>
          </w:tcPr>
          <w:p w14:paraId="0FF1D6B4" w14:textId="77777777" w:rsidR="00851511" w:rsidRPr="00CE1323" w:rsidRDefault="00851511" w:rsidP="00851511">
            <w:pPr>
              <w:rPr>
                <w:rFonts w:eastAsia="Tahoma"/>
              </w:rPr>
            </w:pPr>
            <w:r w:rsidRPr="00CE1323">
              <w:t>isvs_11809</w:t>
            </w:r>
          </w:p>
        </w:tc>
        <w:tc>
          <w:tcPr>
            <w:tcW w:w="1422" w:type="dxa"/>
            <w:shd w:val="clear" w:color="auto" w:fill="auto"/>
          </w:tcPr>
          <w:p w14:paraId="4BC677C1"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17ED0214" w14:textId="77777777" w:rsidR="00851511" w:rsidRPr="00CE1323" w:rsidRDefault="00851511" w:rsidP="00851511">
            <w:pPr>
              <w:rPr>
                <w:rFonts w:eastAsia="MS Gothic"/>
              </w:rPr>
            </w:pPr>
            <w:r w:rsidRPr="00CE1323">
              <w:rPr>
                <w:rFonts w:eastAsia="Tahoma"/>
              </w:rPr>
              <w:t>Nie</w:t>
            </w:r>
          </w:p>
        </w:tc>
        <w:tc>
          <w:tcPr>
            <w:tcW w:w="1080" w:type="dxa"/>
            <w:shd w:val="clear" w:color="auto" w:fill="auto"/>
          </w:tcPr>
          <w:p w14:paraId="7A75805F" w14:textId="77777777" w:rsidR="00851511" w:rsidRPr="00CE1323" w:rsidRDefault="00851511" w:rsidP="00851511">
            <w:pPr>
              <w:rPr>
                <w:rFonts w:eastAsia="MS Gothic"/>
              </w:rPr>
            </w:pPr>
            <w:r w:rsidRPr="00CE1323">
              <w:rPr>
                <w:rFonts w:eastAsia="Tahoma"/>
              </w:rPr>
              <w:t>Nie</w:t>
            </w:r>
          </w:p>
        </w:tc>
        <w:tc>
          <w:tcPr>
            <w:tcW w:w="540" w:type="dxa"/>
            <w:shd w:val="clear" w:color="auto" w:fill="auto"/>
          </w:tcPr>
          <w:p w14:paraId="08CAA4D1"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61219368" w14:textId="77777777" w:rsidR="00851511" w:rsidRPr="00CE1323" w:rsidRDefault="00851511" w:rsidP="00851511">
            <w:pPr>
              <w:rPr>
                <w:rFonts w:eastAsia="Tahoma"/>
              </w:rPr>
            </w:pPr>
          </w:p>
        </w:tc>
      </w:tr>
      <w:tr w:rsidR="00851511" w:rsidRPr="00CE1323" w14:paraId="0E270A77" w14:textId="77777777" w:rsidTr="00851511">
        <w:tc>
          <w:tcPr>
            <w:tcW w:w="993" w:type="dxa"/>
            <w:shd w:val="clear" w:color="auto" w:fill="auto"/>
          </w:tcPr>
          <w:p w14:paraId="684EF27D" w14:textId="77777777" w:rsidR="00851511" w:rsidRPr="00CE1323" w:rsidRDefault="00851511" w:rsidP="00851511">
            <w:pPr>
              <w:rPr>
                <w:rFonts w:eastAsia="Tahoma"/>
              </w:rPr>
            </w:pPr>
            <w:r w:rsidRPr="00CE1323">
              <w:rPr>
                <w:rFonts w:eastAsia="Tahoma"/>
              </w:rPr>
              <w:t>as_65347</w:t>
            </w:r>
          </w:p>
        </w:tc>
        <w:tc>
          <w:tcPr>
            <w:tcW w:w="1554" w:type="dxa"/>
            <w:shd w:val="clear" w:color="auto" w:fill="auto"/>
          </w:tcPr>
          <w:p w14:paraId="37B9A264" w14:textId="77777777" w:rsidR="00851511" w:rsidRPr="00CE1323" w:rsidRDefault="00851511" w:rsidP="00851511">
            <w:pPr>
              <w:rPr>
                <w:rFonts w:eastAsia="Tahoma"/>
              </w:rPr>
            </w:pPr>
            <w:r w:rsidRPr="00CE1323">
              <w:rPr>
                <w:rFonts w:eastAsia="Tahoma"/>
              </w:rPr>
              <w:t>Publikácia údajov EDC</w:t>
            </w:r>
          </w:p>
        </w:tc>
        <w:tc>
          <w:tcPr>
            <w:tcW w:w="1134" w:type="dxa"/>
            <w:shd w:val="clear" w:color="auto" w:fill="auto"/>
          </w:tcPr>
          <w:p w14:paraId="6797AF44" w14:textId="77777777" w:rsidR="00851511" w:rsidRPr="00CE1323" w:rsidRDefault="00851511" w:rsidP="00851511">
            <w:pPr>
              <w:rPr>
                <w:rFonts w:eastAsia="Tahoma"/>
              </w:rPr>
            </w:pPr>
            <w:r w:rsidRPr="00CE1323">
              <w:t>isvs_11809</w:t>
            </w:r>
          </w:p>
        </w:tc>
        <w:tc>
          <w:tcPr>
            <w:tcW w:w="1422" w:type="dxa"/>
            <w:shd w:val="clear" w:color="auto" w:fill="auto"/>
          </w:tcPr>
          <w:p w14:paraId="412BB4D8"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44C5A6F3"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6DA28201"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0E625661"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6D987E02" w14:textId="77777777" w:rsidR="00851511" w:rsidRPr="00CE1323" w:rsidRDefault="00851511" w:rsidP="00851511">
            <w:pPr>
              <w:rPr>
                <w:rFonts w:eastAsia="Tahoma"/>
              </w:rPr>
            </w:pPr>
          </w:p>
        </w:tc>
      </w:tr>
      <w:tr w:rsidR="00851511" w:rsidRPr="00CE1323" w14:paraId="27DE6CC3" w14:textId="77777777" w:rsidTr="00851511">
        <w:tc>
          <w:tcPr>
            <w:tcW w:w="993" w:type="dxa"/>
            <w:shd w:val="clear" w:color="auto" w:fill="auto"/>
          </w:tcPr>
          <w:p w14:paraId="0AC934E6" w14:textId="77777777" w:rsidR="00851511" w:rsidRPr="00CE1323" w:rsidRDefault="00851511" w:rsidP="00851511">
            <w:pPr>
              <w:rPr>
                <w:rFonts w:eastAsia="Tahoma"/>
              </w:rPr>
            </w:pPr>
            <w:r w:rsidRPr="00CE1323">
              <w:rPr>
                <w:rFonts w:eastAsia="Tahoma"/>
              </w:rPr>
              <w:t>as_65381</w:t>
            </w:r>
          </w:p>
        </w:tc>
        <w:tc>
          <w:tcPr>
            <w:tcW w:w="1554" w:type="dxa"/>
            <w:shd w:val="clear" w:color="auto" w:fill="auto"/>
          </w:tcPr>
          <w:p w14:paraId="63FF21D6" w14:textId="77777777" w:rsidR="00851511" w:rsidRPr="00CE1323" w:rsidRDefault="00851511" w:rsidP="00851511">
            <w:pPr>
              <w:rPr>
                <w:rFonts w:eastAsia="Tahoma"/>
              </w:rPr>
            </w:pPr>
            <w:r w:rsidRPr="00CE1323">
              <w:rPr>
                <w:rFonts w:eastAsia="Tahoma"/>
              </w:rPr>
              <w:t>Poskytnutie údajov pre data.gov.sk</w:t>
            </w:r>
          </w:p>
        </w:tc>
        <w:tc>
          <w:tcPr>
            <w:tcW w:w="1134" w:type="dxa"/>
            <w:shd w:val="clear" w:color="auto" w:fill="auto"/>
          </w:tcPr>
          <w:p w14:paraId="4DC1F71E" w14:textId="77777777" w:rsidR="00851511" w:rsidRPr="00CE1323" w:rsidRDefault="00851511" w:rsidP="00851511">
            <w:r w:rsidRPr="00CE1323">
              <w:t>isvs_11809</w:t>
            </w:r>
          </w:p>
        </w:tc>
        <w:tc>
          <w:tcPr>
            <w:tcW w:w="1422" w:type="dxa"/>
            <w:shd w:val="clear" w:color="auto" w:fill="auto"/>
          </w:tcPr>
          <w:p w14:paraId="253214B7"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0D5169A7"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074EF5DA"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7B3A58ED"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087266CD" w14:textId="77777777" w:rsidR="00851511" w:rsidRPr="00CE1323" w:rsidRDefault="00851511" w:rsidP="00851511">
            <w:pPr>
              <w:rPr>
                <w:rFonts w:eastAsia="Tahoma"/>
              </w:rPr>
            </w:pPr>
            <w:r w:rsidRPr="00CE1323">
              <w:rPr>
                <w:rFonts w:eastAsia="Tahoma"/>
              </w:rPr>
              <w:t>sluzba_is_48063</w:t>
            </w:r>
          </w:p>
        </w:tc>
      </w:tr>
      <w:tr w:rsidR="00851511" w:rsidRPr="00CE1323" w14:paraId="5402FE8C" w14:textId="77777777" w:rsidTr="00851511">
        <w:tc>
          <w:tcPr>
            <w:tcW w:w="993" w:type="dxa"/>
            <w:shd w:val="clear" w:color="auto" w:fill="auto"/>
          </w:tcPr>
          <w:p w14:paraId="1AFF47B7" w14:textId="77777777" w:rsidR="00851511" w:rsidRPr="00CE1323" w:rsidRDefault="00851511" w:rsidP="00851511">
            <w:pPr>
              <w:rPr>
                <w:rFonts w:eastAsia="Tahoma"/>
              </w:rPr>
            </w:pPr>
            <w:r w:rsidRPr="00CE1323">
              <w:rPr>
                <w:rFonts w:eastAsia="Tahoma"/>
              </w:rPr>
              <w:t>as_65348</w:t>
            </w:r>
          </w:p>
        </w:tc>
        <w:tc>
          <w:tcPr>
            <w:tcW w:w="1554" w:type="dxa"/>
            <w:shd w:val="clear" w:color="auto" w:fill="auto"/>
          </w:tcPr>
          <w:p w14:paraId="4E6EE6E9" w14:textId="77777777" w:rsidR="00851511" w:rsidRPr="00CE1323" w:rsidRDefault="00851511" w:rsidP="00851511">
            <w:pPr>
              <w:rPr>
                <w:rFonts w:eastAsia="Tahoma"/>
              </w:rPr>
            </w:pPr>
            <w:r w:rsidRPr="00CE1323">
              <w:rPr>
                <w:rFonts w:eastAsia="Tahoma"/>
              </w:rPr>
              <w:t>Konzumácia údajov IS Územná príprava</w:t>
            </w:r>
          </w:p>
        </w:tc>
        <w:tc>
          <w:tcPr>
            <w:tcW w:w="1134" w:type="dxa"/>
            <w:shd w:val="clear" w:color="auto" w:fill="auto"/>
          </w:tcPr>
          <w:p w14:paraId="0F9D51AA" w14:textId="77777777" w:rsidR="00851511" w:rsidRPr="00CE1323" w:rsidRDefault="00851511" w:rsidP="00851511">
            <w:pPr>
              <w:rPr>
                <w:rFonts w:eastAsia="Tahoma"/>
              </w:rPr>
            </w:pPr>
            <w:r w:rsidRPr="00CE1323">
              <w:t>isvs_11809</w:t>
            </w:r>
          </w:p>
        </w:tc>
        <w:tc>
          <w:tcPr>
            <w:tcW w:w="1422" w:type="dxa"/>
            <w:shd w:val="clear" w:color="auto" w:fill="auto"/>
          </w:tcPr>
          <w:p w14:paraId="21529225"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77BD4F6F"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349D45CB"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108B48F4"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4A7A61B3" w14:textId="77777777" w:rsidR="00851511" w:rsidRPr="00CE1323" w:rsidRDefault="00851511" w:rsidP="00851511">
            <w:pPr>
              <w:rPr>
                <w:rFonts w:eastAsia="Tahoma"/>
              </w:rPr>
            </w:pPr>
          </w:p>
        </w:tc>
      </w:tr>
      <w:tr w:rsidR="00851511" w:rsidRPr="00CE1323" w14:paraId="3D7A9D2A" w14:textId="77777777" w:rsidTr="00851511">
        <w:tc>
          <w:tcPr>
            <w:tcW w:w="993" w:type="dxa"/>
            <w:shd w:val="clear" w:color="auto" w:fill="auto"/>
          </w:tcPr>
          <w:p w14:paraId="11EC17A1" w14:textId="77777777" w:rsidR="00851511" w:rsidRPr="00CE1323" w:rsidRDefault="00851511" w:rsidP="00851511">
            <w:pPr>
              <w:rPr>
                <w:rFonts w:eastAsia="Tahoma"/>
              </w:rPr>
            </w:pPr>
            <w:r w:rsidRPr="00CE1323">
              <w:rPr>
                <w:rFonts w:eastAsia="Tahoma"/>
              </w:rPr>
              <w:t>as_65349</w:t>
            </w:r>
          </w:p>
        </w:tc>
        <w:tc>
          <w:tcPr>
            <w:tcW w:w="1554" w:type="dxa"/>
            <w:shd w:val="clear" w:color="auto" w:fill="auto"/>
          </w:tcPr>
          <w:p w14:paraId="29533C01" w14:textId="77777777" w:rsidR="00851511" w:rsidRPr="00CE1323" w:rsidRDefault="00851511" w:rsidP="00851511">
            <w:pPr>
              <w:rPr>
                <w:rFonts w:eastAsia="Tahoma"/>
              </w:rPr>
            </w:pPr>
            <w:r w:rsidRPr="00CE1323">
              <w:rPr>
                <w:rFonts w:eastAsia="Tahoma"/>
              </w:rPr>
              <w:t>Konzumácia údajov IS OKTE</w:t>
            </w:r>
          </w:p>
        </w:tc>
        <w:tc>
          <w:tcPr>
            <w:tcW w:w="1134" w:type="dxa"/>
            <w:shd w:val="clear" w:color="auto" w:fill="auto"/>
          </w:tcPr>
          <w:p w14:paraId="7931B4E5" w14:textId="77777777" w:rsidR="00851511" w:rsidRPr="00CE1323" w:rsidRDefault="00851511" w:rsidP="00851511">
            <w:pPr>
              <w:rPr>
                <w:rFonts w:eastAsia="Tahoma"/>
              </w:rPr>
            </w:pPr>
            <w:r w:rsidRPr="00CE1323">
              <w:t>isvs_11809</w:t>
            </w:r>
          </w:p>
        </w:tc>
        <w:tc>
          <w:tcPr>
            <w:tcW w:w="1422" w:type="dxa"/>
            <w:shd w:val="clear" w:color="auto" w:fill="auto"/>
          </w:tcPr>
          <w:p w14:paraId="02F5C0C9"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28F1A1C8"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58D8496D"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7C85CE49"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3447B1BE" w14:textId="77777777" w:rsidR="00851511" w:rsidRPr="00CE1323" w:rsidRDefault="00851511" w:rsidP="00851511">
            <w:pPr>
              <w:rPr>
                <w:rFonts w:eastAsia="Tahoma"/>
              </w:rPr>
            </w:pPr>
          </w:p>
        </w:tc>
      </w:tr>
      <w:tr w:rsidR="00851511" w:rsidRPr="00CE1323" w14:paraId="536D85C5" w14:textId="77777777" w:rsidTr="00851511">
        <w:tc>
          <w:tcPr>
            <w:tcW w:w="993" w:type="dxa"/>
            <w:shd w:val="clear" w:color="auto" w:fill="auto"/>
          </w:tcPr>
          <w:p w14:paraId="23EC379D" w14:textId="77777777" w:rsidR="00851511" w:rsidRPr="00CE1323" w:rsidRDefault="00851511" w:rsidP="00851511">
            <w:pPr>
              <w:rPr>
                <w:rFonts w:eastAsia="Tahoma"/>
              </w:rPr>
            </w:pPr>
            <w:r w:rsidRPr="00CE1323">
              <w:rPr>
                <w:rFonts w:eastAsia="Tahoma"/>
              </w:rPr>
              <w:t>as_65350</w:t>
            </w:r>
          </w:p>
        </w:tc>
        <w:tc>
          <w:tcPr>
            <w:tcW w:w="1554" w:type="dxa"/>
            <w:shd w:val="clear" w:color="auto" w:fill="auto"/>
          </w:tcPr>
          <w:p w14:paraId="381E5655" w14:textId="77777777" w:rsidR="00851511" w:rsidRPr="00CE1323" w:rsidRDefault="00851511" w:rsidP="00851511">
            <w:pPr>
              <w:rPr>
                <w:rFonts w:eastAsia="Tahoma"/>
              </w:rPr>
            </w:pPr>
            <w:r w:rsidRPr="00CE1323">
              <w:rPr>
                <w:rFonts w:eastAsia="Tahoma"/>
              </w:rPr>
              <w:t>Konzumácia údajov ŠRBDB</w:t>
            </w:r>
          </w:p>
        </w:tc>
        <w:tc>
          <w:tcPr>
            <w:tcW w:w="1134" w:type="dxa"/>
            <w:shd w:val="clear" w:color="auto" w:fill="auto"/>
          </w:tcPr>
          <w:p w14:paraId="7EE2BB9D" w14:textId="77777777" w:rsidR="00851511" w:rsidRPr="00CE1323" w:rsidRDefault="00851511" w:rsidP="00851511">
            <w:pPr>
              <w:rPr>
                <w:rFonts w:eastAsia="Tahoma"/>
              </w:rPr>
            </w:pPr>
            <w:r w:rsidRPr="00CE1323">
              <w:t>isvs_11809</w:t>
            </w:r>
          </w:p>
        </w:tc>
        <w:tc>
          <w:tcPr>
            <w:tcW w:w="1422" w:type="dxa"/>
            <w:shd w:val="clear" w:color="auto" w:fill="auto"/>
          </w:tcPr>
          <w:p w14:paraId="5B4473D7"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6C1CD80B"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29990F24"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6FE69657"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7C2285A2" w14:textId="77777777" w:rsidR="00851511" w:rsidRPr="00CE1323" w:rsidRDefault="00851511" w:rsidP="00851511">
            <w:pPr>
              <w:rPr>
                <w:rFonts w:eastAsia="Tahoma"/>
              </w:rPr>
            </w:pPr>
          </w:p>
        </w:tc>
      </w:tr>
      <w:tr w:rsidR="00851511" w:rsidRPr="00CE1323" w14:paraId="1C545D9C" w14:textId="77777777" w:rsidTr="00851511">
        <w:tc>
          <w:tcPr>
            <w:tcW w:w="993" w:type="dxa"/>
            <w:shd w:val="clear" w:color="auto" w:fill="auto"/>
          </w:tcPr>
          <w:p w14:paraId="2BB1C264" w14:textId="77777777" w:rsidR="00851511" w:rsidRPr="00CE1323" w:rsidRDefault="00851511" w:rsidP="00851511">
            <w:pPr>
              <w:rPr>
                <w:rFonts w:eastAsia="Tahoma"/>
              </w:rPr>
            </w:pPr>
            <w:r w:rsidRPr="00CE1323">
              <w:rPr>
                <w:rFonts w:eastAsia="Tahoma"/>
              </w:rPr>
              <w:t>as_65382</w:t>
            </w:r>
          </w:p>
        </w:tc>
        <w:tc>
          <w:tcPr>
            <w:tcW w:w="1554" w:type="dxa"/>
            <w:shd w:val="clear" w:color="auto" w:fill="auto"/>
          </w:tcPr>
          <w:p w14:paraId="5D7B386A" w14:textId="77777777" w:rsidR="00851511" w:rsidRPr="00CE1323" w:rsidRDefault="00851511" w:rsidP="00851511">
            <w:pPr>
              <w:rPr>
                <w:rFonts w:eastAsia="Tahoma"/>
              </w:rPr>
            </w:pPr>
            <w:r w:rsidRPr="00CE1323">
              <w:rPr>
                <w:rFonts w:eastAsia="Tahoma"/>
              </w:rPr>
              <w:t>Konzumácia údajov z CSRÚ</w:t>
            </w:r>
          </w:p>
        </w:tc>
        <w:tc>
          <w:tcPr>
            <w:tcW w:w="1134" w:type="dxa"/>
            <w:shd w:val="clear" w:color="auto" w:fill="auto"/>
          </w:tcPr>
          <w:p w14:paraId="5B301C4A" w14:textId="77777777" w:rsidR="00851511" w:rsidRPr="00CE1323" w:rsidRDefault="00851511" w:rsidP="00851511">
            <w:r w:rsidRPr="00CE1323">
              <w:t>isvs_11809</w:t>
            </w:r>
          </w:p>
        </w:tc>
        <w:tc>
          <w:tcPr>
            <w:tcW w:w="1422" w:type="dxa"/>
            <w:shd w:val="clear" w:color="auto" w:fill="auto"/>
          </w:tcPr>
          <w:p w14:paraId="5FBA1E4B"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0229142B"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7CF75ED4"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38FDE77A"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7FA5F27B" w14:textId="77777777" w:rsidR="00851511" w:rsidRPr="00CE1323" w:rsidRDefault="00851511" w:rsidP="00851511">
            <w:r w:rsidRPr="00CE1323">
              <w:t>sluzba_is_49253</w:t>
            </w:r>
          </w:p>
        </w:tc>
      </w:tr>
      <w:tr w:rsidR="00851511" w:rsidRPr="00CE1323" w14:paraId="19130152" w14:textId="77777777" w:rsidTr="00851511">
        <w:tc>
          <w:tcPr>
            <w:tcW w:w="993" w:type="dxa"/>
            <w:shd w:val="clear" w:color="auto" w:fill="auto"/>
          </w:tcPr>
          <w:p w14:paraId="6B97E623" w14:textId="77777777" w:rsidR="00851511" w:rsidRPr="00CE1323" w:rsidRDefault="00851511" w:rsidP="00851511">
            <w:pPr>
              <w:rPr>
                <w:rFonts w:eastAsia="Tahoma"/>
              </w:rPr>
            </w:pPr>
            <w:r w:rsidRPr="00CE1323">
              <w:rPr>
                <w:rFonts w:eastAsia="Tahoma"/>
              </w:rPr>
              <w:t>as_65353</w:t>
            </w:r>
          </w:p>
        </w:tc>
        <w:tc>
          <w:tcPr>
            <w:tcW w:w="1554" w:type="dxa"/>
            <w:shd w:val="clear" w:color="auto" w:fill="auto"/>
          </w:tcPr>
          <w:p w14:paraId="3D64BCF5" w14:textId="77777777" w:rsidR="00851511" w:rsidRPr="00CE1323" w:rsidRDefault="00851511" w:rsidP="00851511">
            <w:pPr>
              <w:rPr>
                <w:rFonts w:eastAsia="Tahoma"/>
              </w:rPr>
            </w:pPr>
            <w:r w:rsidRPr="00CE1323">
              <w:rPr>
                <w:rFonts w:eastAsia="Tahoma"/>
              </w:rPr>
              <w:t>Konzumácia údajov EDC</w:t>
            </w:r>
          </w:p>
        </w:tc>
        <w:tc>
          <w:tcPr>
            <w:tcW w:w="1134" w:type="dxa"/>
            <w:shd w:val="clear" w:color="auto" w:fill="auto"/>
          </w:tcPr>
          <w:p w14:paraId="5CB1E0BD" w14:textId="77777777" w:rsidR="00851511" w:rsidRPr="00CE1323" w:rsidRDefault="00851511" w:rsidP="00851511">
            <w:pPr>
              <w:rPr>
                <w:rFonts w:eastAsia="Tahoma"/>
              </w:rPr>
            </w:pPr>
            <w:r w:rsidRPr="00CE1323">
              <w:t>isvs_11809</w:t>
            </w:r>
          </w:p>
        </w:tc>
        <w:tc>
          <w:tcPr>
            <w:tcW w:w="1422" w:type="dxa"/>
            <w:shd w:val="clear" w:color="auto" w:fill="auto"/>
          </w:tcPr>
          <w:p w14:paraId="2F07956B"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50FBECC8"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6BB7965C"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7D10423A"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73C9A02E" w14:textId="77777777" w:rsidR="00851511" w:rsidRPr="00CE1323" w:rsidRDefault="00851511" w:rsidP="00851511">
            <w:pPr>
              <w:rPr>
                <w:rFonts w:eastAsia="Tahoma"/>
              </w:rPr>
            </w:pPr>
          </w:p>
        </w:tc>
      </w:tr>
      <w:tr w:rsidR="00851511" w:rsidRPr="00CE1323" w14:paraId="160739EA" w14:textId="77777777" w:rsidTr="00851511">
        <w:tc>
          <w:tcPr>
            <w:tcW w:w="993" w:type="dxa"/>
            <w:shd w:val="clear" w:color="auto" w:fill="auto"/>
          </w:tcPr>
          <w:p w14:paraId="09265CF7" w14:textId="77777777" w:rsidR="00851511" w:rsidRPr="00CE1323" w:rsidRDefault="00851511" w:rsidP="00851511">
            <w:pPr>
              <w:rPr>
                <w:rFonts w:eastAsia="Tahoma"/>
              </w:rPr>
            </w:pPr>
            <w:r w:rsidRPr="00CE1323">
              <w:rPr>
                <w:rFonts w:eastAsia="Tahoma"/>
              </w:rPr>
              <w:t>as_65354</w:t>
            </w:r>
          </w:p>
        </w:tc>
        <w:tc>
          <w:tcPr>
            <w:tcW w:w="1554" w:type="dxa"/>
            <w:shd w:val="clear" w:color="auto" w:fill="auto"/>
          </w:tcPr>
          <w:p w14:paraId="1FC92FB9" w14:textId="77777777" w:rsidR="00851511" w:rsidRPr="00CE1323" w:rsidRDefault="00851511" w:rsidP="00851511">
            <w:pPr>
              <w:rPr>
                <w:rFonts w:eastAsia="Tahoma"/>
              </w:rPr>
            </w:pPr>
            <w:r w:rsidRPr="00CE1323">
              <w:rPr>
                <w:rFonts w:eastAsia="Tahoma"/>
              </w:rPr>
              <w:t>Konzumácia údajov CES</w:t>
            </w:r>
          </w:p>
        </w:tc>
        <w:tc>
          <w:tcPr>
            <w:tcW w:w="1134" w:type="dxa"/>
            <w:shd w:val="clear" w:color="auto" w:fill="auto"/>
          </w:tcPr>
          <w:p w14:paraId="04388455" w14:textId="77777777" w:rsidR="00851511" w:rsidRPr="00CE1323" w:rsidRDefault="00851511" w:rsidP="00851511">
            <w:pPr>
              <w:rPr>
                <w:rFonts w:eastAsia="Tahoma"/>
              </w:rPr>
            </w:pPr>
            <w:r w:rsidRPr="00CE1323">
              <w:t>isvs_11809</w:t>
            </w:r>
          </w:p>
        </w:tc>
        <w:tc>
          <w:tcPr>
            <w:tcW w:w="1422" w:type="dxa"/>
            <w:shd w:val="clear" w:color="auto" w:fill="auto"/>
          </w:tcPr>
          <w:p w14:paraId="0739663B"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4013A57F"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4CC0DE97"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1E281E73"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0424E238" w14:textId="77777777" w:rsidR="00851511" w:rsidRPr="00CE1323" w:rsidRDefault="00851511" w:rsidP="00851511">
            <w:pPr>
              <w:rPr>
                <w:rFonts w:eastAsia="Tahoma"/>
              </w:rPr>
            </w:pPr>
            <w:r w:rsidRPr="00CE1323">
              <w:t>as_53679</w:t>
            </w:r>
            <w:r w:rsidRPr="00CE1323">
              <w:br/>
            </w:r>
          </w:p>
        </w:tc>
      </w:tr>
      <w:tr w:rsidR="00851511" w:rsidRPr="00CE1323" w14:paraId="19769B90" w14:textId="77777777" w:rsidTr="00851511">
        <w:tc>
          <w:tcPr>
            <w:tcW w:w="993" w:type="dxa"/>
            <w:shd w:val="clear" w:color="auto" w:fill="auto"/>
          </w:tcPr>
          <w:p w14:paraId="2E4588FF" w14:textId="77777777" w:rsidR="00851511" w:rsidRPr="00CE1323" w:rsidRDefault="00851511" w:rsidP="00851511">
            <w:pPr>
              <w:rPr>
                <w:rFonts w:eastAsia="Tahoma"/>
              </w:rPr>
            </w:pPr>
            <w:r w:rsidRPr="00CE1323">
              <w:rPr>
                <w:rFonts w:eastAsia="Tahoma"/>
              </w:rPr>
              <w:t>as_65383</w:t>
            </w:r>
          </w:p>
        </w:tc>
        <w:tc>
          <w:tcPr>
            <w:tcW w:w="1554" w:type="dxa"/>
            <w:shd w:val="clear" w:color="auto" w:fill="auto"/>
          </w:tcPr>
          <w:p w14:paraId="3CA560F3" w14:textId="77777777" w:rsidR="00851511" w:rsidRPr="00CE1323" w:rsidRDefault="00851511" w:rsidP="00851511">
            <w:pPr>
              <w:rPr>
                <w:rFonts w:eastAsia="Tahoma"/>
              </w:rPr>
            </w:pPr>
            <w:r w:rsidRPr="00CE1323">
              <w:rPr>
                <w:rFonts w:eastAsia="Tahoma"/>
              </w:rPr>
              <w:t>Využitie spoločných modulov ÚPVS</w:t>
            </w:r>
          </w:p>
        </w:tc>
        <w:tc>
          <w:tcPr>
            <w:tcW w:w="1134" w:type="dxa"/>
            <w:shd w:val="clear" w:color="auto" w:fill="auto"/>
          </w:tcPr>
          <w:p w14:paraId="2F851A9A" w14:textId="77777777" w:rsidR="00851511" w:rsidRPr="00CE1323" w:rsidRDefault="00851511" w:rsidP="00851511">
            <w:r w:rsidRPr="00CE1323">
              <w:t>isvs_11809</w:t>
            </w:r>
          </w:p>
        </w:tc>
        <w:tc>
          <w:tcPr>
            <w:tcW w:w="1422" w:type="dxa"/>
            <w:shd w:val="clear" w:color="auto" w:fill="auto"/>
          </w:tcPr>
          <w:p w14:paraId="205A54FF"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447B8650"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51DC966F"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16840555"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61CD3BA9" w14:textId="77777777" w:rsidR="00851511" w:rsidRPr="00CE1323" w:rsidRDefault="00851511" w:rsidP="00851511">
            <w:r w:rsidRPr="00CE1323">
              <w:t>as_59630</w:t>
            </w:r>
          </w:p>
        </w:tc>
      </w:tr>
    </w:tbl>
    <w:p w14:paraId="763A9CA1" w14:textId="77777777" w:rsidR="00851511" w:rsidRPr="00BC5BBF" w:rsidRDefault="00851511" w:rsidP="00851511">
      <w:pPr>
        <w:tabs>
          <w:tab w:val="left" w:pos="851"/>
          <w:tab w:val="center" w:pos="3119"/>
        </w:tabs>
        <w:rPr>
          <w:color w:val="1F497D" w:themeColor="text2"/>
          <w:sz w:val="20"/>
          <w:szCs w:val="20"/>
        </w:rPr>
      </w:pPr>
      <w:bookmarkStart w:id="382" w:name="_Toc153139689"/>
      <w:bookmarkStart w:id="383" w:name="_Toc62489735"/>
      <w:bookmarkEnd w:id="382"/>
    </w:p>
    <w:p w14:paraId="4197CAF8" w14:textId="77777777" w:rsidR="00851511" w:rsidRPr="00CE1323" w:rsidRDefault="00851511" w:rsidP="0034022C">
      <w:pPr>
        <w:pStyle w:val="Nadpis3"/>
        <w:numPr>
          <w:ilvl w:val="2"/>
          <w:numId w:val="132"/>
        </w:numPr>
        <w:tabs>
          <w:tab w:val="clear" w:pos="360"/>
        </w:tabs>
        <w:spacing w:before="120" w:after="240"/>
        <w:ind w:left="0" w:firstLine="0"/>
        <w:jc w:val="left"/>
        <w:rPr>
          <w:b w:val="0"/>
          <w:color w:val="000000" w:themeColor="text1"/>
        </w:rPr>
      </w:pPr>
      <w:bookmarkStart w:id="384" w:name="_Toc63764348"/>
      <w:bookmarkStart w:id="385" w:name="_Toc153139693"/>
      <w:bookmarkStart w:id="386" w:name="_Toc814509359"/>
      <w:bookmarkStart w:id="387" w:name="_Toc178087836"/>
      <w:r w:rsidRPr="00CE1323">
        <w:rPr>
          <w:color w:val="000000" w:themeColor="text1"/>
        </w:rPr>
        <w:t xml:space="preserve">Poskytovanie údajov z ISVS </w:t>
      </w:r>
      <w:bookmarkEnd w:id="384"/>
      <w:r w:rsidRPr="00CE1323">
        <w:rPr>
          <w:color w:val="000000" w:themeColor="text1"/>
        </w:rPr>
        <w:t>do IS CSRÚ</w:t>
      </w:r>
      <w:bookmarkEnd w:id="385"/>
      <w:bookmarkEnd w:id="386"/>
      <w:r w:rsidRPr="00CE1323">
        <w:rPr>
          <w:color w:val="000000" w:themeColor="text1"/>
        </w:rPr>
        <w:t xml:space="preserve"> – TO BE</w:t>
      </w:r>
      <w:bookmarkEnd w:id="387"/>
    </w:p>
    <w:p w14:paraId="775256F2" w14:textId="77777777" w:rsidR="00851511" w:rsidRPr="00CE1323" w:rsidRDefault="00851511" w:rsidP="00851511">
      <w:pPr>
        <w:jc w:val="both"/>
      </w:pPr>
      <w:r w:rsidRPr="00CE1323">
        <w:t>V rámci navrhovaného projektu nedôjde k poskytovaniu údajov do IS CSRÚ.</w:t>
      </w:r>
      <w:bookmarkStart w:id="388" w:name="_Toc153139694"/>
      <w:bookmarkStart w:id="389" w:name="_Toc1792132569"/>
      <w:bookmarkStart w:id="390" w:name="_Toc63764349"/>
      <w:bookmarkEnd w:id="383"/>
    </w:p>
    <w:p w14:paraId="2CDE6D5D" w14:textId="77777777" w:rsidR="00851511" w:rsidRPr="00CE1323" w:rsidRDefault="00851511" w:rsidP="00851511">
      <w:pPr>
        <w:jc w:val="both"/>
      </w:pPr>
      <w:r w:rsidRPr="00CE1323">
        <w:t>Konzumovanie údajov z IS CSRU</w:t>
      </w:r>
      <w:bookmarkEnd w:id="388"/>
      <w:bookmarkEnd w:id="389"/>
      <w:r w:rsidRPr="00CE1323">
        <w:t xml:space="preserve"> – TO BE</w:t>
      </w:r>
      <w:bookmarkEnd w:id="390"/>
    </w:p>
    <w:p w14:paraId="6C164E8B" w14:textId="77777777" w:rsidR="00851511" w:rsidRPr="00CE1323" w:rsidRDefault="00851511" w:rsidP="00851511">
      <w:pPr>
        <w:jc w:val="both"/>
      </w:pPr>
      <w:r w:rsidRPr="00CE1323">
        <w:t>V rámci navrhovaného projektu budú prostredníctvom IS CSRÚ konzumované údaje RFO, RPO, RA a LV.</w:t>
      </w:r>
    </w:p>
    <w:p w14:paraId="2ED00875" w14:textId="77777777" w:rsidR="00851511" w:rsidRPr="00BC5BBF" w:rsidRDefault="00851511" w:rsidP="00851511">
      <w:pPr>
        <w:rPr>
          <w:sz w:val="20"/>
          <w:szCs w:val="20"/>
        </w:rPr>
      </w:pPr>
    </w:p>
    <w:tbl>
      <w:tblPr>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704"/>
        <w:gridCol w:w="3969"/>
        <w:gridCol w:w="3119"/>
        <w:gridCol w:w="1417"/>
      </w:tblGrid>
      <w:tr w:rsidR="00851511" w:rsidRPr="00CE1323" w14:paraId="53AD3C0F" w14:textId="77777777" w:rsidTr="00851511">
        <w:trPr>
          <w:trHeight w:val="708"/>
        </w:trPr>
        <w:tc>
          <w:tcPr>
            <w:tcW w:w="704" w:type="dxa"/>
            <w:shd w:val="clear" w:color="auto" w:fill="D9D9D9" w:themeFill="background1" w:themeFillShade="D9"/>
            <w:vAlign w:val="center"/>
          </w:tcPr>
          <w:p w14:paraId="7DE141F3" w14:textId="77777777" w:rsidR="00851511" w:rsidRPr="00CE1323" w:rsidRDefault="00851511" w:rsidP="00851511">
            <w:pPr>
              <w:jc w:val="center"/>
              <w:rPr>
                <w:rFonts w:eastAsia="Tahoma"/>
                <w:b/>
              </w:rPr>
            </w:pPr>
            <w:r w:rsidRPr="00CE1323">
              <w:rPr>
                <w:rFonts w:eastAsia="Tahoma"/>
                <w:b/>
              </w:rPr>
              <w:t>ID  OE</w:t>
            </w:r>
          </w:p>
        </w:tc>
        <w:tc>
          <w:tcPr>
            <w:tcW w:w="3969" w:type="dxa"/>
            <w:shd w:val="clear" w:color="auto" w:fill="D9D9D9" w:themeFill="background1" w:themeFillShade="D9"/>
            <w:vAlign w:val="center"/>
          </w:tcPr>
          <w:p w14:paraId="45ABF220" w14:textId="77777777" w:rsidR="00851511" w:rsidRPr="00CE1323" w:rsidRDefault="00851511" w:rsidP="00851511">
            <w:pPr>
              <w:jc w:val="center"/>
              <w:rPr>
                <w:rFonts w:eastAsia="Tahoma"/>
                <w:b/>
              </w:rPr>
            </w:pPr>
          </w:p>
          <w:p w14:paraId="7074905C" w14:textId="77777777" w:rsidR="00851511" w:rsidRPr="00CE1323" w:rsidRDefault="00851511" w:rsidP="00851511">
            <w:pPr>
              <w:jc w:val="center"/>
              <w:rPr>
                <w:rFonts w:eastAsia="Tahoma"/>
                <w:b/>
              </w:rPr>
            </w:pPr>
            <w:r w:rsidRPr="00CE1323">
              <w:rPr>
                <w:rFonts w:eastAsia="Tahoma"/>
                <w:b/>
              </w:rPr>
              <w:t>Názov (konzumovaného) objektu evidencie</w:t>
            </w:r>
          </w:p>
          <w:p w14:paraId="42D3185A" w14:textId="77777777" w:rsidR="00851511" w:rsidRPr="00CE1323" w:rsidRDefault="00851511" w:rsidP="00851511">
            <w:pPr>
              <w:jc w:val="center"/>
              <w:rPr>
                <w:rFonts w:eastAsia="Tahoma"/>
                <w:i/>
              </w:rPr>
            </w:pPr>
          </w:p>
        </w:tc>
        <w:tc>
          <w:tcPr>
            <w:tcW w:w="3119" w:type="dxa"/>
            <w:shd w:val="clear" w:color="auto" w:fill="D9D9D9" w:themeFill="background1" w:themeFillShade="D9"/>
            <w:vAlign w:val="center"/>
          </w:tcPr>
          <w:p w14:paraId="375A0325" w14:textId="77777777" w:rsidR="00851511" w:rsidRPr="00CE1323" w:rsidRDefault="00851511" w:rsidP="00851511">
            <w:pPr>
              <w:jc w:val="center"/>
              <w:rPr>
                <w:rFonts w:eastAsia="Tahoma"/>
                <w:b/>
              </w:rPr>
            </w:pPr>
            <w:r w:rsidRPr="00CE1323">
              <w:rPr>
                <w:rFonts w:eastAsia="Tahoma"/>
                <w:b/>
              </w:rPr>
              <w:t>Kód a názov ISVS konzumujúceho OE z IS CSRÚ</w:t>
            </w:r>
          </w:p>
        </w:tc>
        <w:tc>
          <w:tcPr>
            <w:tcW w:w="1417" w:type="dxa"/>
            <w:shd w:val="clear" w:color="auto" w:fill="D9D9D9" w:themeFill="background1" w:themeFillShade="D9"/>
            <w:vAlign w:val="center"/>
          </w:tcPr>
          <w:p w14:paraId="1337831A" w14:textId="77777777" w:rsidR="00851511" w:rsidRPr="00CE1323" w:rsidRDefault="00851511" w:rsidP="00851511">
            <w:pPr>
              <w:ind w:left="23"/>
              <w:jc w:val="center"/>
              <w:rPr>
                <w:rFonts w:eastAsia="Tahoma"/>
                <w:b/>
              </w:rPr>
            </w:pPr>
            <w:r w:rsidRPr="00CE1323">
              <w:rPr>
                <w:rFonts w:eastAsia="Tahoma"/>
                <w:b/>
              </w:rPr>
              <w:t>Kód zdrojového ISVS v </w:t>
            </w:r>
            <w:proofErr w:type="spellStart"/>
            <w:r w:rsidRPr="00CE1323">
              <w:rPr>
                <w:rFonts w:eastAsia="Tahoma"/>
                <w:b/>
              </w:rPr>
              <w:t>MetaIS</w:t>
            </w:r>
            <w:proofErr w:type="spellEnd"/>
            <w:r w:rsidRPr="00CE1323">
              <w:rPr>
                <w:rFonts w:eastAsia="Tahoma"/>
                <w:b/>
              </w:rPr>
              <w:t xml:space="preserve"> </w:t>
            </w:r>
          </w:p>
        </w:tc>
      </w:tr>
      <w:tr w:rsidR="00851511" w:rsidRPr="00CE1323" w14:paraId="5300F968" w14:textId="77777777" w:rsidTr="00851511">
        <w:tc>
          <w:tcPr>
            <w:tcW w:w="704" w:type="dxa"/>
            <w:vAlign w:val="center"/>
          </w:tcPr>
          <w:p w14:paraId="37E5ED75" w14:textId="77777777" w:rsidR="00851511" w:rsidRPr="00CE1323" w:rsidRDefault="00851511" w:rsidP="00851511">
            <w:pPr>
              <w:rPr>
                <w:iCs/>
              </w:rPr>
            </w:pPr>
            <w:r w:rsidRPr="00CE1323">
              <w:rPr>
                <w:iCs/>
              </w:rPr>
              <w:lastRenderedPageBreak/>
              <w:t>1</w:t>
            </w:r>
          </w:p>
        </w:tc>
        <w:tc>
          <w:tcPr>
            <w:tcW w:w="3969" w:type="dxa"/>
            <w:vAlign w:val="center"/>
          </w:tcPr>
          <w:p w14:paraId="0AD36B76" w14:textId="77777777" w:rsidR="00851511" w:rsidRPr="00CE1323" w:rsidRDefault="00851511" w:rsidP="00851511">
            <w:pPr>
              <w:rPr>
                <w:iCs/>
              </w:rPr>
            </w:pPr>
            <w:r w:rsidRPr="00CE1323">
              <w:rPr>
                <w:iCs/>
              </w:rPr>
              <w:t>Register a identifikátor právnických osôb, podnikateľov a orgánov verejnej moci (RPO)</w:t>
            </w:r>
          </w:p>
        </w:tc>
        <w:tc>
          <w:tcPr>
            <w:tcW w:w="3119" w:type="dxa"/>
            <w:vAlign w:val="center"/>
          </w:tcPr>
          <w:p w14:paraId="6BCE4C0E" w14:textId="77777777" w:rsidR="00851511" w:rsidRPr="00CE1323" w:rsidRDefault="00851511" w:rsidP="00851511">
            <w:pPr>
              <w:rPr>
                <w:iCs/>
              </w:rPr>
            </w:pPr>
            <w:r w:rsidRPr="00CE1323">
              <w:t>Digitálna platforma údajov o energetickej hospodárnosti fondu budov SR (isvs_11809)</w:t>
            </w:r>
          </w:p>
        </w:tc>
        <w:tc>
          <w:tcPr>
            <w:tcW w:w="1417" w:type="dxa"/>
            <w:vAlign w:val="center"/>
          </w:tcPr>
          <w:p w14:paraId="6448AC25" w14:textId="77777777" w:rsidR="00851511" w:rsidRPr="00CE1323" w:rsidRDefault="00851511" w:rsidP="00851511">
            <w:pPr>
              <w:rPr>
                <w:iCs/>
              </w:rPr>
            </w:pPr>
            <w:r w:rsidRPr="00CE1323">
              <w:rPr>
                <w:iCs/>
              </w:rPr>
              <w:t>isvs_420</w:t>
            </w:r>
          </w:p>
        </w:tc>
      </w:tr>
      <w:tr w:rsidR="00851511" w:rsidRPr="00CE1323" w14:paraId="522D8C89" w14:textId="77777777" w:rsidTr="00851511">
        <w:tc>
          <w:tcPr>
            <w:tcW w:w="704" w:type="dxa"/>
            <w:vAlign w:val="center"/>
          </w:tcPr>
          <w:p w14:paraId="676CEF2F" w14:textId="77777777" w:rsidR="00851511" w:rsidRPr="00CE1323" w:rsidRDefault="00851511" w:rsidP="00851511">
            <w:pPr>
              <w:rPr>
                <w:iCs/>
              </w:rPr>
            </w:pPr>
            <w:r w:rsidRPr="00CE1323">
              <w:rPr>
                <w:iCs/>
              </w:rPr>
              <w:t>2</w:t>
            </w:r>
          </w:p>
        </w:tc>
        <w:tc>
          <w:tcPr>
            <w:tcW w:w="3969" w:type="dxa"/>
            <w:vAlign w:val="center"/>
          </w:tcPr>
          <w:p w14:paraId="5920C733" w14:textId="77777777" w:rsidR="00851511" w:rsidRPr="00CE1323" w:rsidRDefault="00851511" w:rsidP="00851511">
            <w:pPr>
              <w:rPr>
                <w:iCs/>
              </w:rPr>
            </w:pPr>
            <w:r w:rsidRPr="00CE1323">
              <w:rPr>
                <w:iCs/>
              </w:rPr>
              <w:t>Register fyzických osôb (RFO)</w:t>
            </w:r>
          </w:p>
        </w:tc>
        <w:tc>
          <w:tcPr>
            <w:tcW w:w="3119" w:type="dxa"/>
            <w:vAlign w:val="center"/>
          </w:tcPr>
          <w:p w14:paraId="5986C34C" w14:textId="77777777" w:rsidR="00851511" w:rsidRPr="00CE1323" w:rsidRDefault="00851511" w:rsidP="00851511">
            <w:pPr>
              <w:rPr>
                <w:iCs/>
              </w:rPr>
            </w:pPr>
            <w:r w:rsidRPr="00CE1323">
              <w:t>Digitálna platforma údajov o energetickej hospodárnosti fondu budov SR (isvs_11809)</w:t>
            </w:r>
          </w:p>
        </w:tc>
        <w:tc>
          <w:tcPr>
            <w:tcW w:w="1417" w:type="dxa"/>
            <w:vAlign w:val="center"/>
          </w:tcPr>
          <w:p w14:paraId="21FF174C" w14:textId="77777777" w:rsidR="00851511" w:rsidRPr="00CE1323" w:rsidRDefault="00851511" w:rsidP="00851511">
            <w:pPr>
              <w:rPr>
                <w:iCs/>
              </w:rPr>
            </w:pPr>
            <w:r w:rsidRPr="00CE1323">
              <w:rPr>
                <w:iCs/>
              </w:rPr>
              <w:t>isvs_191</w:t>
            </w:r>
          </w:p>
        </w:tc>
      </w:tr>
      <w:tr w:rsidR="00851511" w:rsidRPr="00CE1323" w14:paraId="472CFD58" w14:textId="77777777" w:rsidTr="00851511">
        <w:tc>
          <w:tcPr>
            <w:tcW w:w="704" w:type="dxa"/>
            <w:vAlign w:val="center"/>
          </w:tcPr>
          <w:p w14:paraId="38753A03" w14:textId="77777777" w:rsidR="00851511" w:rsidRPr="00CE1323" w:rsidRDefault="00851511" w:rsidP="00851511">
            <w:pPr>
              <w:rPr>
                <w:iCs/>
              </w:rPr>
            </w:pPr>
            <w:r w:rsidRPr="00CE1323">
              <w:rPr>
                <w:iCs/>
              </w:rPr>
              <w:t>3</w:t>
            </w:r>
          </w:p>
        </w:tc>
        <w:tc>
          <w:tcPr>
            <w:tcW w:w="3969" w:type="dxa"/>
            <w:vAlign w:val="center"/>
          </w:tcPr>
          <w:p w14:paraId="043F618E" w14:textId="77777777" w:rsidR="00851511" w:rsidRPr="00CE1323" w:rsidRDefault="00851511" w:rsidP="00851511">
            <w:pPr>
              <w:rPr>
                <w:iCs/>
              </w:rPr>
            </w:pPr>
            <w:r w:rsidRPr="00CE1323">
              <w:rPr>
                <w:iCs/>
              </w:rPr>
              <w:t>Register adries (RA)</w:t>
            </w:r>
          </w:p>
        </w:tc>
        <w:tc>
          <w:tcPr>
            <w:tcW w:w="3119" w:type="dxa"/>
            <w:vAlign w:val="center"/>
          </w:tcPr>
          <w:p w14:paraId="0E8E3D9C" w14:textId="77777777" w:rsidR="00851511" w:rsidRPr="00CE1323" w:rsidRDefault="00851511" w:rsidP="00851511">
            <w:pPr>
              <w:rPr>
                <w:iCs/>
              </w:rPr>
            </w:pPr>
            <w:r w:rsidRPr="00CE1323">
              <w:t>Digitálna platforma údajov o energetickej hospodárnosti fondu budov SR (isvs_11809)</w:t>
            </w:r>
          </w:p>
        </w:tc>
        <w:tc>
          <w:tcPr>
            <w:tcW w:w="1417" w:type="dxa"/>
            <w:vAlign w:val="center"/>
          </w:tcPr>
          <w:p w14:paraId="01DE45EB" w14:textId="77777777" w:rsidR="00851511" w:rsidRPr="00CE1323" w:rsidRDefault="00851511" w:rsidP="00851511">
            <w:pPr>
              <w:rPr>
                <w:iCs/>
              </w:rPr>
            </w:pPr>
            <w:r w:rsidRPr="00CE1323">
              <w:rPr>
                <w:iCs/>
              </w:rPr>
              <w:t>isvs_192</w:t>
            </w:r>
          </w:p>
        </w:tc>
      </w:tr>
      <w:tr w:rsidR="00851511" w:rsidRPr="00CE1323" w14:paraId="2DF3E147" w14:textId="77777777" w:rsidTr="00851511">
        <w:tc>
          <w:tcPr>
            <w:tcW w:w="704" w:type="dxa"/>
            <w:vAlign w:val="center"/>
          </w:tcPr>
          <w:p w14:paraId="240002EC" w14:textId="77777777" w:rsidR="00851511" w:rsidRPr="00CE1323" w:rsidRDefault="00851511" w:rsidP="00851511">
            <w:pPr>
              <w:rPr>
                <w:iCs/>
              </w:rPr>
            </w:pPr>
            <w:r w:rsidRPr="00CE1323">
              <w:rPr>
                <w:iCs/>
              </w:rPr>
              <w:t>4</w:t>
            </w:r>
          </w:p>
        </w:tc>
        <w:tc>
          <w:tcPr>
            <w:tcW w:w="3969" w:type="dxa"/>
            <w:vAlign w:val="center"/>
          </w:tcPr>
          <w:p w14:paraId="2F7CDC12" w14:textId="77777777" w:rsidR="00851511" w:rsidRPr="00CE1323" w:rsidRDefault="00851511" w:rsidP="00851511">
            <w:pPr>
              <w:rPr>
                <w:iCs/>
              </w:rPr>
            </w:pPr>
            <w:r w:rsidRPr="00CE1323">
              <w:rPr>
                <w:iCs/>
              </w:rPr>
              <w:t>Výpis z listu vlastníctva na právne účely (LV)</w:t>
            </w:r>
          </w:p>
        </w:tc>
        <w:tc>
          <w:tcPr>
            <w:tcW w:w="3119" w:type="dxa"/>
            <w:vAlign w:val="center"/>
          </w:tcPr>
          <w:p w14:paraId="64136B30" w14:textId="77777777" w:rsidR="00851511" w:rsidRPr="00CE1323" w:rsidRDefault="00851511" w:rsidP="00851511">
            <w:pPr>
              <w:rPr>
                <w:iCs/>
              </w:rPr>
            </w:pPr>
            <w:r w:rsidRPr="00CE1323">
              <w:t>Digitálna platforma údajov o energetickej hospodárnosti fondu budov SR (isvs_11809)</w:t>
            </w:r>
          </w:p>
        </w:tc>
        <w:tc>
          <w:tcPr>
            <w:tcW w:w="1417" w:type="dxa"/>
            <w:vAlign w:val="center"/>
          </w:tcPr>
          <w:p w14:paraId="580409AC" w14:textId="77777777" w:rsidR="00851511" w:rsidRPr="00CE1323" w:rsidRDefault="00851511" w:rsidP="00851511">
            <w:pPr>
              <w:rPr>
                <w:iCs/>
              </w:rPr>
            </w:pPr>
            <w:r w:rsidRPr="00CE1323">
              <w:rPr>
                <w:iCs/>
              </w:rPr>
              <w:t>isvs_421</w:t>
            </w:r>
          </w:p>
        </w:tc>
      </w:tr>
    </w:tbl>
    <w:p w14:paraId="001639D0" w14:textId="77777777" w:rsidR="00851511" w:rsidRPr="00BC5BBF" w:rsidRDefault="00851511" w:rsidP="00851511">
      <w:pPr>
        <w:rPr>
          <w:sz w:val="20"/>
          <w:szCs w:val="20"/>
        </w:rPr>
      </w:pPr>
    </w:p>
    <w:p w14:paraId="6FB48BF2" w14:textId="77777777" w:rsidR="00851511" w:rsidRPr="00BC5BBF" w:rsidRDefault="00851511" w:rsidP="00851511">
      <w:pPr>
        <w:rPr>
          <w:sz w:val="20"/>
          <w:szCs w:val="20"/>
        </w:rPr>
      </w:pPr>
    </w:p>
    <w:p w14:paraId="7C69A345" w14:textId="77777777" w:rsidR="00851511" w:rsidRPr="009167D4" w:rsidRDefault="00851511" w:rsidP="0034022C">
      <w:pPr>
        <w:pStyle w:val="Nadpis2"/>
        <w:numPr>
          <w:ilvl w:val="1"/>
          <w:numId w:val="132"/>
        </w:numPr>
        <w:spacing w:before="120"/>
        <w:ind w:left="578" w:hanging="578"/>
        <w:jc w:val="both"/>
        <w:rPr>
          <w:rFonts w:ascii="Times New Roman" w:hAnsi="Times New Roman" w:cs="Times New Roman"/>
          <w:b w:val="0"/>
          <w:color w:val="000000" w:themeColor="text1"/>
        </w:rPr>
      </w:pPr>
      <w:bookmarkStart w:id="391" w:name="_Toc62486292"/>
      <w:bookmarkStart w:id="392" w:name="_Toc62486867"/>
      <w:bookmarkStart w:id="393" w:name="_Toc62487004"/>
      <w:bookmarkStart w:id="394" w:name="_Toc62487872"/>
      <w:bookmarkStart w:id="395" w:name="_Toc62487965"/>
      <w:bookmarkStart w:id="396" w:name="_Toc62488058"/>
      <w:bookmarkStart w:id="397" w:name="_Toc62488167"/>
      <w:bookmarkStart w:id="398" w:name="_Toc62486293"/>
      <w:bookmarkStart w:id="399" w:name="_Toc62486868"/>
      <w:bookmarkStart w:id="400" w:name="_Toc62487005"/>
      <w:bookmarkStart w:id="401" w:name="_Toc62487873"/>
      <w:bookmarkStart w:id="402" w:name="_Toc62487966"/>
      <w:bookmarkStart w:id="403" w:name="_Toc62488059"/>
      <w:bookmarkStart w:id="404" w:name="_Toc62488168"/>
      <w:bookmarkStart w:id="405" w:name="_Toc62486294"/>
      <w:bookmarkStart w:id="406" w:name="_Toc62486869"/>
      <w:bookmarkStart w:id="407" w:name="_Toc62487006"/>
      <w:bookmarkStart w:id="408" w:name="_Toc62487874"/>
      <w:bookmarkStart w:id="409" w:name="_Toc62487967"/>
      <w:bookmarkStart w:id="410" w:name="_Toc62488060"/>
      <w:bookmarkStart w:id="411" w:name="_Toc62488169"/>
      <w:bookmarkStart w:id="412" w:name="_Toc62486295"/>
      <w:bookmarkStart w:id="413" w:name="_Toc62486870"/>
      <w:bookmarkStart w:id="414" w:name="_Toc62487007"/>
      <w:bookmarkStart w:id="415" w:name="_Toc62487875"/>
      <w:bookmarkStart w:id="416" w:name="_Toc62487968"/>
      <w:bookmarkStart w:id="417" w:name="_Toc62488061"/>
      <w:bookmarkStart w:id="418" w:name="_Toc62488170"/>
      <w:bookmarkStart w:id="419" w:name="_Toc62486296"/>
      <w:bookmarkStart w:id="420" w:name="_Toc62486871"/>
      <w:bookmarkStart w:id="421" w:name="_Toc62487008"/>
      <w:bookmarkStart w:id="422" w:name="_Toc62487876"/>
      <w:bookmarkStart w:id="423" w:name="_Toc62487969"/>
      <w:bookmarkStart w:id="424" w:name="_Toc62488062"/>
      <w:bookmarkStart w:id="425" w:name="_Toc62488171"/>
      <w:bookmarkStart w:id="426" w:name="_Toc62486297"/>
      <w:bookmarkStart w:id="427" w:name="_Toc62486872"/>
      <w:bookmarkStart w:id="428" w:name="_Toc62487009"/>
      <w:bookmarkStart w:id="429" w:name="_Toc62487877"/>
      <w:bookmarkStart w:id="430" w:name="_Toc62487970"/>
      <w:bookmarkStart w:id="431" w:name="_Toc62488063"/>
      <w:bookmarkStart w:id="432" w:name="_Toc62488172"/>
      <w:bookmarkStart w:id="433" w:name="_Toc62486298"/>
      <w:bookmarkStart w:id="434" w:name="_Toc62486873"/>
      <w:bookmarkStart w:id="435" w:name="_Toc62487010"/>
      <w:bookmarkStart w:id="436" w:name="_Toc62487878"/>
      <w:bookmarkStart w:id="437" w:name="_Toc62487971"/>
      <w:bookmarkStart w:id="438" w:name="_Toc62488064"/>
      <w:bookmarkStart w:id="439" w:name="_Toc62488173"/>
      <w:bookmarkStart w:id="440" w:name="_Toc62486304"/>
      <w:bookmarkStart w:id="441" w:name="_Toc62486879"/>
      <w:bookmarkStart w:id="442" w:name="_Toc62487016"/>
      <w:bookmarkStart w:id="443" w:name="_Toc62487884"/>
      <w:bookmarkStart w:id="444" w:name="_Toc62487977"/>
      <w:bookmarkStart w:id="445" w:name="_Toc62488070"/>
      <w:bookmarkStart w:id="446" w:name="_Toc62488179"/>
      <w:bookmarkStart w:id="447" w:name="_Toc62486309"/>
      <w:bookmarkStart w:id="448" w:name="_Toc62486884"/>
      <w:bookmarkStart w:id="449" w:name="_Toc62487021"/>
      <w:bookmarkStart w:id="450" w:name="_Toc62487889"/>
      <w:bookmarkStart w:id="451" w:name="_Toc62487982"/>
      <w:bookmarkStart w:id="452" w:name="_Toc62488075"/>
      <w:bookmarkStart w:id="453" w:name="_Toc62488184"/>
      <w:bookmarkStart w:id="454" w:name="_Toc62486314"/>
      <w:bookmarkStart w:id="455" w:name="_Toc62486889"/>
      <w:bookmarkStart w:id="456" w:name="_Toc62487026"/>
      <w:bookmarkStart w:id="457" w:name="_Toc62487894"/>
      <w:bookmarkStart w:id="458" w:name="_Toc62487987"/>
      <w:bookmarkStart w:id="459" w:name="_Toc62488080"/>
      <w:bookmarkStart w:id="460" w:name="_Toc62488189"/>
      <w:bookmarkStart w:id="461" w:name="_Toc62486319"/>
      <w:bookmarkStart w:id="462" w:name="_Toc62486894"/>
      <w:bookmarkStart w:id="463" w:name="_Toc62487031"/>
      <w:bookmarkStart w:id="464" w:name="_Toc62487899"/>
      <w:bookmarkStart w:id="465" w:name="_Toc62487992"/>
      <w:bookmarkStart w:id="466" w:name="_Toc62488085"/>
      <w:bookmarkStart w:id="467" w:name="_Toc62488194"/>
      <w:bookmarkStart w:id="468" w:name="_Toc62486324"/>
      <w:bookmarkStart w:id="469" w:name="_Toc62486899"/>
      <w:bookmarkStart w:id="470" w:name="_Toc62487036"/>
      <w:bookmarkStart w:id="471" w:name="_Toc62487904"/>
      <w:bookmarkStart w:id="472" w:name="_Toc62487997"/>
      <w:bookmarkStart w:id="473" w:name="_Toc62488090"/>
      <w:bookmarkStart w:id="474" w:name="_Toc62488199"/>
      <w:bookmarkStart w:id="475" w:name="_Toc62486329"/>
      <w:bookmarkStart w:id="476" w:name="_Toc62486904"/>
      <w:bookmarkStart w:id="477" w:name="_Toc62487041"/>
      <w:bookmarkStart w:id="478" w:name="_Toc62487909"/>
      <w:bookmarkStart w:id="479" w:name="_Toc62488002"/>
      <w:bookmarkStart w:id="480" w:name="_Toc62488095"/>
      <w:bookmarkStart w:id="481" w:name="_Toc62488204"/>
      <w:bookmarkStart w:id="482" w:name="_Toc62486330"/>
      <w:bookmarkStart w:id="483" w:name="_Toc62486905"/>
      <w:bookmarkStart w:id="484" w:name="_Toc62487042"/>
      <w:bookmarkStart w:id="485" w:name="_Toc62487910"/>
      <w:bookmarkStart w:id="486" w:name="_Toc62488003"/>
      <w:bookmarkStart w:id="487" w:name="_Toc62488096"/>
      <w:bookmarkStart w:id="488" w:name="_Toc62488205"/>
      <w:bookmarkStart w:id="489" w:name="_Toc62486331"/>
      <w:bookmarkStart w:id="490" w:name="_Toc62486906"/>
      <w:bookmarkStart w:id="491" w:name="_Toc62487043"/>
      <w:bookmarkStart w:id="492" w:name="_Toc62487911"/>
      <w:bookmarkStart w:id="493" w:name="_Toc62488004"/>
      <w:bookmarkStart w:id="494" w:name="_Toc62488097"/>
      <w:bookmarkStart w:id="495" w:name="_Toc62488206"/>
      <w:bookmarkStart w:id="496" w:name="_Toc62486332"/>
      <w:bookmarkStart w:id="497" w:name="_Toc62486907"/>
      <w:bookmarkStart w:id="498" w:name="_Toc62487044"/>
      <w:bookmarkStart w:id="499" w:name="_Toc62487912"/>
      <w:bookmarkStart w:id="500" w:name="_Toc62488005"/>
      <w:bookmarkStart w:id="501" w:name="_Toc62488098"/>
      <w:bookmarkStart w:id="502" w:name="_Toc62488207"/>
      <w:bookmarkStart w:id="503" w:name="_Toc62486333"/>
      <w:bookmarkStart w:id="504" w:name="_Toc62486908"/>
      <w:bookmarkStart w:id="505" w:name="_Toc62487045"/>
      <w:bookmarkStart w:id="506" w:name="_Toc62487913"/>
      <w:bookmarkStart w:id="507" w:name="_Toc62488006"/>
      <w:bookmarkStart w:id="508" w:name="_Toc62488099"/>
      <w:bookmarkStart w:id="509" w:name="_Toc62488208"/>
      <w:bookmarkStart w:id="510" w:name="_Toc62486334"/>
      <w:bookmarkStart w:id="511" w:name="_Toc62486909"/>
      <w:bookmarkStart w:id="512" w:name="_Toc62487046"/>
      <w:bookmarkStart w:id="513" w:name="_Toc62487914"/>
      <w:bookmarkStart w:id="514" w:name="_Toc62488007"/>
      <w:bookmarkStart w:id="515" w:name="_Toc62488100"/>
      <w:bookmarkStart w:id="516" w:name="_Toc62488209"/>
      <w:bookmarkStart w:id="517" w:name="_Toc61938875"/>
      <w:bookmarkStart w:id="518" w:name="_Toc61939051"/>
      <w:bookmarkStart w:id="519" w:name="_Toc61938876"/>
      <w:bookmarkStart w:id="520" w:name="_Toc61939052"/>
      <w:bookmarkStart w:id="521" w:name="_Toc61938877"/>
      <w:bookmarkStart w:id="522" w:name="_Toc61939053"/>
      <w:bookmarkStart w:id="523" w:name="_Toc62486335"/>
      <w:bookmarkStart w:id="524" w:name="_Toc62486910"/>
      <w:bookmarkStart w:id="525" w:name="_Toc62487047"/>
      <w:bookmarkStart w:id="526" w:name="_Toc62487915"/>
      <w:bookmarkStart w:id="527" w:name="_Toc62488008"/>
      <w:bookmarkStart w:id="528" w:name="_Toc62488101"/>
      <w:bookmarkStart w:id="529" w:name="_Toc62488210"/>
      <w:bookmarkStart w:id="530" w:name="_Toc62486336"/>
      <w:bookmarkStart w:id="531" w:name="_Toc62486911"/>
      <w:bookmarkStart w:id="532" w:name="_Toc62487048"/>
      <w:bookmarkStart w:id="533" w:name="_Toc62487916"/>
      <w:bookmarkStart w:id="534" w:name="_Toc62488009"/>
      <w:bookmarkStart w:id="535" w:name="_Toc62488102"/>
      <w:bookmarkStart w:id="536" w:name="_Toc62488211"/>
      <w:bookmarkStart w:id="537" w:name="_Toc62486337"/>
      <w:bookmarkStart w:id="538" w:name="_Toc62486912"/>
      <w:bookmarkStart w:id="539" w:name="_Toc62487049"/>
      <w:bookmarkStart w:id="540" w:name="_Toc62487917"/>
      <w:bookmarkStart w:id="541" w:name="_Toc62488010"/>
      <w:bookmarkStart w:id="542" w:name="_Toc62488103"/>
      <w:bookmarkStart w:id="543" w:name="_Toc62488212"/>
      <w:bookmarkStart w:id="544" w:name="_Toc62486338"/>
      <w:bookmarkStart w:id="545" w:name="_Toc62486913"/>
      <w:bookmarkStart w:id="546" w:name="_Toc62487050"/>
      <w:bookmarkStart w:id="547" w:name="_Toc62487918"/>
      <w:bookmarkStart w:id="548" w:name="_Toc62488011"/>
      <w:bookmarkStart w:id="549" w:name="_Toc62488104"/>
      <w:bookmarkStart w:id="550" w:name="_Toc62488213"/>
      <w:bookmarkStart w:id="551" w:name="_Toc62486339"/>
      <w:bookmarkStart w:id="552" w:name="_Toc62486914"/>
      <w:bookmarkStart w:id="553" w:name="_Toc62487051"/>
      <w:bookmarkStart w:id="554" w:name="_Toc62487919"/>
      <w:bookmarkStart w:id="555" w:name="_Toc62488012"/>
      <w:bookmarkStart w:id="556" w:name="_Toc62488105"/>
      <w:bookmarkStart w:id="557" w:name="_Toc62488214"/>
      <w:bookmarkStart w:id="558" w:name="_Toc153139695"/>
      <w:bookmarkStart w:id="559" w:name="_Toc739110335"/>
      <w:bookmarkStart w:id="560" w:name="_Toc178087837"/>
      <w:bookmarkStart w:id="561" w:name="_Toc62489738"/>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sidRPr="009167D4">
        <w:rPr>
          <w:rFonts w:ascii="Times New Roman" w:hAnsi="Times New Roman" w:cs="Times New Roman"/>
          <w:color w:val="000000" w:themeColor="text1"/>
        </w:rPr>
        <w:t>Dátová vrstva</w:t>
      </w:r>
      <w:bookmarkEnd w:id="558"/>
      <w:bookmarkEnd w:id="559"/>
      <w:bookmarkEnd w:id="560"/>
    </w:p>
    <w:p w14:paraId="7BA98C51" w14:textId="77777777" w:rsidR="00851511" w:rsidRDefault="00851511" w:rsidP="0034022C">
      <w:pPr>
        <w:pStyle w:val="Nadpis3"/>
        <w:numPr>
          <w:ilvl w:val="2"/>
          <w:numId w:val="132"/>
        </w:numPr>
        <w:tabs>
          <w:tab w:val="clear" w:pos="360"/>
        </w:tabs>
        <w:spacing w:before="120" w:after="240"/>
        <w:ind w:left="0" w:hanging="11"/>
        <w:rPr>
          <w:b w:val="0"/>
          <w:color w:val="000000" w:themeColor="text1"/>
        </w:rPr>
      </w:pPr>
      <w:bookmarkStart w:id="562" w:name="_Toc63764351"/>
      <w:bookmarkStart w:id="563" w:name="_Toc153139696"/>
      <w:bookmarkStart w:id="564" w:name="_Toc2009350815"/>
      <w:bookmarkStart w:id="565" w:name="_Toc178087838"/>
      <w:r w:rsidRPr="00CE1323">
        <w:rPr>
          <w:color w:val="000000" w:themeColor="text1"/>
        </w:rPr>
        <w:t>Údaje v správe organizácie</w:t>
      </w:r>
      <w:bookmarkEnd w:id="561"/>
      <w:bookmarkEnd w:id="562"/>
      <w:bookmarkEnd w:id="563"/>
      <w:bookmarkEnd w:id="564"/>
      <w:bookmarkEnd w:id="565"/>
    </w:p>
    <w:p w14:paraId="3279022D" w14:textId="77777777" w:rsidR="00851511" w:rsidRPr="00CE1323" w:rsidRDefault="00851511" w:rsidP="00851511">
      <w:pPr>
        <w:rPr>
          <w:lang w:eastAsia="en-US"/>
        </w:rPr>
      </w:pPr>
    </w:p>
    <w:tbl>
      <w:tblPr>
        <w:tblW w:w="89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1"/>
        <w:gridCol w:w="4841"/>
      </w:tblGrid>
      <w:tr w:rsidR="00851511" w:rsidRPr="00CE1323" w14:paraId="765C1287"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675550D6" w14:textId="77777777" w:rsidR="00851511" w:rsidRPr="00CE1323" w:rsidRDefault="00851511" w:rsidP="00851511">
            <w:pPr>
              <w:rPr>
                <w:iCs/>
              </w:rPr>
            </w:pPr>
            <w:r w:rsidRPr="00CE1323">
              <w:rPr>
                <w:b/>
                <w:bCs/>
                <w:iCs/>
              </w:rPr>
              <w:t>Objekt evidencie - názov</w:t>
            </w:r>
            <w:r w:rsidRPr="00CE1323">
              <w:rPr>
                <w:iCs/>
              </w:rPr>
              <w:t> </w:t>
            </w:r>
          </w:p>
        </w:tc>
        <w:tc>
          <w:tcPr>
            <w:tcW w:w="5987"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4F0B0F70" w14:textId="77777777" w:rsidR="00851511" w:rsidRPr="00CE1323" w:rsidRDefault="00851511" w:rsidP="00851511">
            <w:pPr>
              <w:rPr>
                <w:iCs/>
              </w:rPr>
            </w:pPr>
            <w:r w:rsidRPr="00CE1323">
              <w:rPr>
                <w:b/>
                <w:bCs/>
                <w:iCs/>
              </w:rPr>
              <w:t>Objekt evidencie - popis</w:t>
            </w:r>
            <w:r w:rsidRPr="00CE1323">
              <w:rPr>
                <w:iCs/>
              </w:rPr>
              <w:t> </w:t>
            </w:r>
          </w:p>
        </w:tc>
      </w:tr>
      <w:tr w:rsidR="00851511" w:rsidRPr="00CE1323" w14:paraId="252956DF"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3FB2E3" w14:textId="77777777" w:rsidR="00851511" w:rsidRPr="00CE1323" w:rsidRDefault="00851511" w:rsidP="00851511">
            <w:pPr>
              <w:rPr>
                <w:iCs/>
              </w:rPr>
            </w:pPr>
            <w:proofErr w:type="spellStart"/>
            <w:r w:rsidRPr="00CE1323">
              <w:rPr>
                <w:iCs/>
              </w:rPr>
              <w:t>RegisterEnergetickychCertifikátovBudov</w:t>
            </w:r>
            <w:proofErr w:type="spellEnd"/>
            <w:r w:rsidRPr="00CE1323">
              <w:rPr>
                <w:iCs/>
              </w:rPr>
              <w:t> </w:t>
            </w:r>
          </w:p>
        </w:tc>
        <w:tc>
          <w:tcPr>
            <w:tcW w:w="598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BE9365" w14:textId="77777777" w:rsidR="00851511" w:rsidRPr="00CE1323" w:rsidRDefault="00851511" w:rsidP="00851511">
            <w:pPr>
              <w:rPr>
                <w:iCs/>
              </w:rPr>
            </w:pPr>
            <w:r w:rsidRPr="00CE1323">
              <w:rPr>
                <w:iCs/>
              </w:rPr>
              <w:t>Register energetický certifikátov budov vedený v IS INFOREG </w:t>
            </w:r>
          </w:p>
        </w:tc>
      </w:tr>
      <w:tr w:rsidR="00851511" w:rsidRPr="00CE1323" w14:paraId="21757AFE"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F65FEF" w14:textId="77777777" w:rsidR="00851511" w:rsidRPr="00CE1323" w:rsidRDefault="00851511" w:rsidP="00851511">
            <w:pPr>
              <w:rPr>
                <w:iCs/>
              </w:rPr>
            </w:pPr>
            <w:proofErr w:type="spellStart"/>
            <w:r w:rsidRPr="00CE1323">
              <w:rPr>
                <w:iCs/>
              </w:rPr>
              <w:t>RegisterEnergetickychCertifikátovBytov</w:t>
            </w:r>
            <w:proofErr w:type="spellEnd"/>
            <w:r w:rsidRPr="00CE1323">
              <w:rPr>
                <w:iCs/>
              </w:rPr>
              <w:t> </w:t>
            </w:r>
          </w:p>
        </w:tc>
        <w:tc>
          <w:tcPr>
            <w:tcW w:w="598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CB3322" w14:textId="77777777" w:rsidR="00851511" w:rsidRPr="00CE1323" w:rsidRDefault="00851511" w:rsidP="00851511">
            <w:pPr>
              <w:rPr>
                <w:iCs/>
              </w:rPr>
            </w:pPr>
            <w:r w:rsidRPr="00CE1323">
              <w:rPr>
                <w:iCs/>
              </w:rPr>
              <w:t>Register energetický certifikátov bytov/častí budov vedený v IS INFOREG. </w:t>
            </w:r>
          </w:p>
        </w:tc>
      </w:tr>
      <w:tr w:rsidR="00851511" w:rsidRPr="00CE1323" w14:paraId="42B1666C"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vAlign w:val="bottom"/>
          </w:tcPr>
          <w:p w14:paraId="32FC1B5F" w14:textId="77777777" w:rsidR="00851511" w:rsidRPr="00CE1323" w:rsidRDefault="00851511" w:rsidP="00851511">
            <w:pPr>
              <w:rPr>
                <w:iCs/>
              </w:rPr>
            </w:pPr>
            <w:proofErr w:type="spellStart"/>
            <w:r w:rsidRPr="00CE1323">
              <w:rPr>
                <w:iCs/>
              </w:rPr>
              <w:t>RegisterPasportovObnovyBudov</w:t>
            </w:r>
            <w:proofErr w:type="spellEnd"/>
          </w:p>
        </w:tc>
        <w:tc>
          <w:tcPr>
            <w:tcW w:w="5987" w:type="dxa"/>
            <w:tcBorders>
              <w:top w:val="single" w:sz="6" w:space="0" w:color="auto"/>
              <w:left w:val="single" w:sz="6" w:space="0" w:color="auto"/>
              <w:bottom w:val="single" w:sz="6" w:space="0" w:color="auto"/>
              <w:right w:val="single" w:sz="6" w:space="0" w:color="auto"/>
            </w:tcBorders>
            <w:shd w:val="clear" w:color="auto" w:fill="auto"/>
            <w:vAlign w:val="bottom"/>
          </w:tcPr>
          <w:p w14:paraId="0CB2CEBA" w14:textId="77777777" w:rsidR="00851511" w:rsidRPr="00CE1323" w:rsidRDefault="00851511" w:rsidP="00851511">
            <w:pPr>
              <w:rPr>
                <w:iCs/>
              </w:rPr>
            </w:pPr>
            <w:r w:rsidRPr="00CE1323">
              <w:rPr>
                <w:iCs/>
              </w:rPr>
              <w:t xml:space="preserve">Register </w:t>
            </w:r>
            <w:proofErr w:type="spellStart"/>
            <w:r w:rsidRPr="00CE1323">
              <w:rPr>
                <w:iCs/>
              </w:rPr>
              <w:t>pasportov</w:t>
            </w:r>
            <w:proofErr w:type="spellEnd"/>
            <w:r w:rsidRPr="00CE1323">
              <w:rPr>
                <w:iCs/>
              </w:rPr>
              <w:t xml:space="preserve"> obnovy budov vedený v IS INFOREG (po ich implementácii)</w:t>
            </w:r>
          </w:p>
        </w:tc>
      </w:tr>
    </w:tbl>
    <w:p w14:paraId="2AB3278F" w14:textId="77777777" w:rsidR="00851511" w:rsidRPr="00CE1323" w:rsidRDefault="00851511" w:rsidP="00851511">
      <w:pPr>
        <w:rPr>
          <w:i/>
        </w:rPr>
      </w:pPr>
    </w:p>
    <w:p w14:paraId="36016920" w14:textId="77777777" w:rsidR="00851511" w:rsidRPr="00CE1323" w:rsidRDefault="00851511" w:rsidP="00851511">
      <w:pPr>
        <w:jc w:val="both"/>
      </w:pPr>
      <w:r w:rsidRPr="00CE1323">
        <w:t xml:space="preserve">V rámci realizácie projektu plánujeme pridať ďalšie objekty evidencie, ktoré v tomto momente nemajú jednoznačnú štruktúru a budú definované v realizačnej fáze. </w:t>
      </w:r>
    </w:p>
    <w:p w14:paraId="6F2AB1BC" w14:textId="77777777" w:rsidR="00851511" w:rsidRDefault="00851511" w:rsidP="00851511">
      <w:pPr>
        <w:rPr>
          <w:sz w:val="20"/>
          <w:szCs w:val="20"/>
        </w:rPr>
      </w:pPr>
    </w:p>
    <w:p w14:paraId="53F17394" w14:textId="77777777" w:rsidR="00851511" w:rsidRPr="00BC5BBF" w:rsidRDefault="00851511" w:rsidP="00851511">
      <w:pPr>
        <w:rPr>
          <w:sz w:val="20"/>
          <w:szCs w:val="20"/>
        </w:rPr>
      </w:pPr>
    </w:p>
    <w:p w14:paraId="70EBDF63" w14:textId="77777777" w:rsidR="00851511" w:rsidRPr="00CE1323" w:rsidRDefault="00851511" w:rsidP="0034022C">
      <w:pPr>
        <w:pStyle w:val="Nadpis3"/>
        <w:numPr>
          <w:ilvl w:val="2"/>
          <w:numId w:val="132"/>
        </w:numPr>
        <w:tabs>
          <w:tab w:val="clear" w:pos="360"/>
        </w:tabs>
        <w:spacing w:before="120" w:after="240"/>
        <w:ind w:left="0" w:hanging="11"/>
        <w:jc w:val="left"/>
        <w:rPr>
          <w:b w:val="0"/>
          <w:color w:val="000000" w:themeColor="text1"/>
        </w:rPr>
      </w:pPr>
      <w:bookmarkStart w:id="566" w:name="_Toc63764352"/>
      <w:bookmarkStart w:id="567" w:name="_Toc153139697"/>
      <w:bookmarkStart w:id="568" w:name="_Toc1386538966"/>
      <w:bookmarkStart w:id="569" w:name="_Ref154138234"/>
      <w:bookmarkStart w:id="570" w:name="_Toc178087839"/>
      <w:r w:rsidRPr="00CE1323">
        <w:rPr>
          <w:color w:val="000000" w:themeColor="text1"/>
        </w:rPr>
        <w:t>Dátový rozsah projektu</w:t>
      </w:r>
      <w:bookmarkEnd w:id="566"/>
      <w:bookmarkEnd w:id="567"/>
      <w:bookmarkEnd w:id="568"/>
      <w:r w:rsidRPr="00CE1323">
        <w:rPr>
          <w:color w:val="000000" w:themeColor="text1"/>
        </w:rPr>
        <w:t xml:space="preserve"> - Prehľad objektov evidencie - TO BE</w:t>
      </w:r>
      <w:bookmarkEnd w:id="569"/>
      <w:bookmarkEnd w:id="570"/>
    </w:p>
    <w:tbl>
      <w:tblPr>
        <w:tblW w:w="89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3"/>
        <w:gridCol w:w="4237"/>
        <w:gridCol w:w="2835"/>
        <w:gridCol w:w="1397"/>
      </w:tblGrid>
      <w:tr w:rsidR="00851511" w:rsidRPr="00CE1323" w14:paraId="64A8F6B8"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D9D9D9"/>
            <w:hideMark/>
          </w:tcPr>
          <w:p w14:paraId="23E5C503" w14:textId="77777777" w:rsidR="00851511" w:rsidRPr="00CE1323" w:rsidRDefault="00851511" w:rsidP="00851511">
            <w:r w:rsidRPr="00CE1323">
              <w:rPr>
                <w:b/>
                <w:bCs/>
              </w:rPr>
              <w:t>ID OE</w:t>
            </w:r>
            <w:r w:rsidRPr="00CE1323">
              <w:t> </w:t>
            </w:r>
          </w:p>
        </w:tc>
        <w:tc>
          <w:tcPr>
            <w:tcW w:w="4237" w:type="dxa"/>
            <w:tcBorders>
              <w:top w:val="single" w:sz="6" w:space="0" w:color="auto"/>
              <w:left w:val="single" w:sz="6" w:space="0" w:color="auto"/>
              <w:bottom w:val="single" w:sz="6" w:space="0" w:color="auto"/>
              <w:right w:val="single" w:sz="6" w:space="0" w:color="auto"/>
            </w:tcBorders>
            <w:shd w:val="clear" w:color="auto" w:fill="D9D9D9"/>
            <w:hideMark/>
          </w:tcPr>
          <w:p w14:paraId="40C3DB3B" w14:textId="77777777" w:rsidR="00851511" w:rsidRPr="00CE1323" w:rsidRDefault="00851511" w:rsidP="00851511">
            <w:r w:rsidRPr="00CE1323">
              <w:rPr>
                <w:b/>
                <w:bCs/>
              </w:rPr>
              <w:t>Objekt evidencie – názov</w:t>
            </w:r>
          </w:p>
        </w:tc>
        <w:tc>
          <w:tcPr>
            <w:tcW w:w="2835" w:type="dxa"/>
            <w:tcBorders>
              <w:top w:val="single" w:sz="6" w:space="0" w:color="auto"/>
              <w:left w:val="single" w:sz="6" w:space="0" w:color="auto"/>
              <w:bottom w:val="single" w:sz="6" w:space="0" w:color="auto"/>
              <w:right w:val="single" w:sz="6" w:space="0" w:color="auto"/>
            </w:tcBorders>
            <w:shd w:val="clear" w:color="auto" w:fill="D9D9D9"/>
            <w:hideMark/>
          </w:tcPr>
          <w:p w14:paraId="34BE49CA" w14:textId="77777777" w:rsidR="00851511" w:rsidRPr="00CE1323" w:rsidRDefault="00851511" w:rsidP="00851511">
            <w:r w:rsidRPr="00CE1323">
              <w:rPr>
                <w:b/>
                <w:bCs/>
              </w:rPr>
              <w:t>Objekt evidencie - popis</w:t>
            </w:r>
            <w:r w:rsidRPr="00CE1323">
              <w:t> </w:t>
            </w:r>
          </w:p>
        </w:tc>
        <w:tc>
          <w:tcPr>
            <w:tcW w:w="1397" w:type="dxa"/>
            <w:tcBorders>
              <w:top w:val="single" w:sz="6" w:space="0" w:color="auto"/>
              <w:left w:val="single" w:sz="6" w:space="0" w:color="auto"/>
              <w:bottom w:val="single" w:sz="6" w:space="0" w:color="auto"/>
              <w:right w:val="single" w:sz="6" w:space="0" w:color="auto"/>
            </w:tcBorders>
            <w:shd w:val="clear" w:color="auto" w:fill="D9D9D9"/>
            <w:hideMark/>
          </w:tcPr>
          <w:p w14:paraId="03219EAE" w14:textId="77777777" w:rsidR="00851511" w:rsidRPr="00CE1323" w:rsidRDefault="00851511" w:rsidP="00851511">
            <w:pPr>
              <w:rPr>
                <w:b/>
                <w:bCs/>
              </w:rPr>
            </w:pPr>
            <w:proofErr w:type="spellStart"/>
            <w:r w:rsidRPr="00CE1323">
              <w:rPr>
                <w:b/>
                <w:bCs/>
              </w:rPr>
              <w:t>Referencovateľný</w:t>
            </w:r>
            <w:proofErr w:type="spellEnd"/>
            <w:r w:rsidRPr="00CE1323">
              <w:rPr>
                <w:b/>
                <w:bCs/>
              </w:rPr>
              <w:t xml:space="preserve"> identifikátor URI dátového prvku (áno- uviesť URI/nie nemá) </w:t>
            </w:r>
          </w:p>
          <w:p w14:paraId="3BD139F3" w14:textId="77777777" w:rsidR="00851511" w:rsidRPr="00CE1323" w:rsidRDefault="00851511" w:rsidP="00851511">
            <w:pPr>
              <w:rPr>
                <w:b/>
                <w:bCs/>
              </w:rPr>
            </w:pPr>
            <w:r w:rsidRPr="00CE1323">
              <w:rPr>
                <w:b/>
                <w:bCs/>
              </w:rPr>
              <w:t> </w:t>
            </w:r>
          </w:p>
        </w:tc>
      </w:tr>
      <w:tr w:rsidR="00851511" w:rsidRPr="00CE1323" w14:paraId="7B3A870D"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auto"/>
            <w:hideMark/>
          </w:tcPr>
          <w:p w14:paraId="410DE0B6" w14:textId="77777777" w:rsidR="00851511" w:rsidRPr="00CE1323" w:rsidRDefault="00851511" w:rsidP="00851511">
            <w:r w:rsidRPr="00CE1323">
              <w:rPr>
                <w:b/>
                <w:bCs/>
              </w:rPr>
              <w:t>1</w:t>
            </w:r>
            <w:r w:rsidRPr="00CE1323">
              <w:t> </w:t>
            </w:r>
          </w:p>
        </w:tc>
        <w:tc>
          <w:tcPr>
            <w:tcW w:w="4237" w:type="dxa"/>
            <w:tcBorders>
              <w:top w:val="single" w:sz="6" w:space="0" w:color="auto"/>
              <w:left w:val="single" w:sz="6" w:space="0" w:color="auto"/>
              <w:bottom w:val="single" w:sz="6" w:space="0" w:color="auto"/>
              <w:right w:val="single" w:sz="6" w:space="0" w:color="auto"/>
            </w:tcBorders>
            <w:shd w:val="clear" w:color="auto" w:fill="auto"/>
            <w:hideMark/>
          </w:tcPr>
          <w:p w14:paraId="4C728739" w14:textId="77777777" w:rsidR="00851511" w:rsidRPr="00CE1323" w:rsidRDefault="00851511" w:rsidP="00851511">
            <w:proofErr w:type="spellStart"/>
            <w:r w:rsidRPr="00CE1323">
              <w:t>RegisterOSO</w:t>
            </w:r>
            <w:proofErr w:type="spellEnd"/>
            <w:r w:rsidRPr="00CE1323">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0BA7F21" w14:textId="77777777" w:rsidR="00851511" w:rsidRPr="00CE1323" w:rsidRDefault="00851511" w:rsidP="00851511">
            <w:r w:rsidRPr="00CE1323">
              <w:t xml:space="preserve">Eviduje  vymedzené osobné údaje osoby (podľa zákona  a časť údajov so súhlasom dotknutej osoby so spracovaním OÚ) , ktorá je oprávnená vydávať energetické certifikácie </w:t>
            </w:r>
            <w:r w:rsidRPr="00CE1323">
              <w:lastRenderedPageBreak/>
              <w:t>budovám, bytom a častiam budov.</w:t>
            </w:r>
          </w:p>
        </w:tc>
        <w:tc>
          <w:tcPr>
            <w:tcW w:w="1397" w:type="dxa"/>
            <w:tcBorders>
              <w:top w:val="single" w:sz="6" w:space="0" w:color="auto"/>
              <w:left w:val="single" w:sz="6" w:space="0" w:color="auto"/>
              <w:bottom w:val="single" w:sz="6" w:space="0" w:color="auto"/>
              <w:right w:val="single" w:sz="6" w:space="0" w:color="auto"/>
            </w:tcBorders>
            <w:shd w:val="clear" w:color="auto" w:fill="auto"/>
            <w:hideMark/>
          </w:tcPr>
          <w:p w14:paraId="6DAC04A1" w14:textId="77777777" w:rsidR="00851511" w:rsidRPr="00CE1323" w:rsidRDefault="00851511" w:rsidP="00851511">
            <w:r w:rsidRPr="00CE1323">
              <w:rPr>
                <w:i/>
                <w:iCs/>
              </w:rPr>
              <w:lastRenderedPageBreak/>
              <w:t>Nie nemá</w:t>
            </w:r>
            <w:r w:rsidRPr="00CE1323">
              <w:t> </w:t>
            </w:r>
          </w:p>
        </w:tc>
      </w:tr>
      <w:tr w:rsidR="00851511" w:rsidRPr="00CE1323" w14:paraId="0A512F8C"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auto"/>
            <w:hideMark/>
          </w:tcPr>
          <w:p w14:paraId="0F5BF397" w14:textId="77777777" w:rsidR="00851511" w:rsidRPr="00CE1323" w:rsidRDefault="00851511" w:rsidP="00851511">
            <w:r w:rsidRPr="00CE1323">
              <w:rPr>
                <w:b/>
                <w:bCs/>
              </w:rPr>
              <w:t>2</w:t>
            </w:r>
            <w:r w:rsidRPr="00CE1323">
              <w:t> </w:t>
            </w:r>
          </w:p>
        </w:tc>
        <w:tc>
          <w:tcPr>
            <w:tcW w:w="4237" w:type="dxa"/>
            <w:tcBorders>
              <w:top w:val="single" w:sz="6" w:space="0" w:color="auto"/>
              <w:left w:val="single" w:sz="6" w:space="0" w:color="auto"/>
              <w:bottom w:val="single" w:sz="6" w:space="0" w:color="auto"/>
              <w:right w:val="single" w:sz="6" w:space="0" w:color="auto"/>
            </w:tcBorders>
            <w:shd w:val="clear" w:color="auto" w:fill="auto"/>
            <w:hideMark/>
          </w:tcPr>
          <w:p w14:paraId="559C90B1" w14:textId="77777777" w:rsidR="00851511" w:rsidRPr="00CE1323" w:rsidRDefault="00851511" w:rsidP="00851511">
            <w:r w:rsidRPr="00CE1323">
              <w:t>Budova</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267AFEA" w14:textId="77777777" w:rsidR="00851511" w:rsidRPr="00CE1323" w:rsidRDefault="00851511" w:rsidP="00851511">
            <w:r w:rsidRPr="00CE1323">
              <w:t>Evidencia budov, ktorým bol vydaný energetický certifikát.</w:t>
            </w:r>
          </w:p>
        </w:tc>
        <w:tc>
          <w:tcPr>
            <w:tcW w:w="1397" w:type="dxa"/>
            <w:tcBorders>
              <w:top w:val="single" w:sz="6" w:space="0" w:color="auto"/>
              <w:left w:val="single" w:sz="6" w:space="0" w:color="auto"/>
              <w:bottom w:val="single" w:sz="6" w:space="0" w:color="auto"/>
              <w:right w:val="single" w:sz="6" w:space="0" w:color="auto"/>
            </w:tcBorders>
            <w:shd w:val="clear" w:color="auto" w:fill="auto"/>
            <w:hideMark/>
          </w:tcPr>
          <w:p w14:paraId="0ED48724" w14:textId="77777777" w:rsidR="00851511" w:rsidRPr="00CE1323" w:rsidRDefault="00851511" w:rsidP="00851511">
            <w:r w:rsidRPr="00CE1323">
              <w:rPr>
                <w:i/>
                <w:iCs/>
              </w:rPr>
              <w:t>Nie nemá</w:t>
            </w:r>
            <w:r w:rsidRPr="00CE1323">
              <w:t> </w:t>
            </w:r>
          </w:p>
        </w:tc>
      </w:tr>
      <w:tr w:rsidR="00851511" w:rsidRPr="00CE1323" w14:paraId="7903F891"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auto"/>
            <w:hideMark/>
          </w:tcPr>
          <w:p w14:paraId="6799BB90" w14:textId="77777777" w:rsidR="00851511" w:rsidRPr="00CE1323" w:rsidRDefault="00851511" w:rsidP="00851511">
            <w:r w:rsidRPr="00CE1323">
              <w:rPr>
                <w:b/>
                <w:bCs/>
              </w:rPr>
              <w:t>3</w:t>
            </w:r>
            <w:r w:rsidRPr="00CE1323">
              <w:t> </w:t>
            </w:r>
          </w:p>
        </w:tc>
        <w:tc>
          <w:tcPr>
            <w:tcW w:w="4237" w:type="dxa"/>
            <w:tcBorders>
              <w:top w:val="single" w:sz="6" w:space="0" w:color="auto"/>
              <w:left w:val="single" w:sz="6" w:space="0" w:color="auto"/>
              <w:bottom w:val="single" w:sz="6" w:space="0" w:color="auto"/>
              <w:right w:val="single" w:sz="6" w:space="0" w:color="auto"/>
            </w:tcBorders>
            <w:shd w:val="clear" w:color="auto" w:fill="auto"/>
            <w:hideMark/>
          </w:tcPr>
          <w:p w14:paraId="0FBD7BE0" w14:textId="77777777" w:rsidR="00851511" w:rsidRPr="00CE1323" w:rsidRDefault="00851511" w:rsidP="00851511">
            <w:r w:rsidRPr="00CE1323">
              <w:t>Byt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345FDD0" w14:textId="77777777" w:rsidR="00851511" w:rsidRPr="00CE1323" w:rsidRDefault="00851511" w:rsidP="00851511">
            <w:r w:rsidRPr="00CE1323">
              <w:t>Evidencia bytov, ktorým bol vydaný energetický certifikát.</w:t>
            </w:r>
          </w:p>
        </w:tc>
        <w:tc>
          <w:tcPr>
            <w:tcW w:w="1397" w:type="dxa"/>
            <w:tcBorders>
              <w:top w:val="single" w:sz="6" w:space="0" w:color="auto"/>
              <w:left w:val="single" w:sz="6" w:space="0" w:color="auto"/>
              <w:bottom w:val="single" w:sz="6" w:space="0" w:color="auto"/>
              <w:right w:val="single" w:sz="6" w:space="0" w:color="auto"/>
            </w:tcBorders>
            <w:shd w:val="clear" w:color="auto" w:fill="auto"/>
            <w:hideMark/>
          </w:tcPr>
          <w:p w14:paraId="5F2712AA" w14:textId="77777777" w:rsidR="00851511" w:rsidRPr="00CE1323" w:rsidRDefault="00851511" w:rsidP="00851511">
            <w:r w:rsidRPr="00CE1323">
              <w:rPr>
                <w:i/>
                <w:iCs/>
              </w:rPr>
              <w:t>Nie nemá</w:t>
            </w:r>
            <w:r w:rsidRPr="00CE1323">
              <w:t> </w:t>
            </w:r>
          </w:p>
        </w:tc>
      </w:tr>
      <w:tr w:rsidR="00851511" w:rsidRPr="00CE1323" w14:paraId="0A112E61"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auto"/>
            <w:hideMark/>
          </w:tcPr>
          <w:p w14:paraId="2863D9B3" w14:textId="77777777" w:rsidR="00851511" w:rsidRPr="00CE1323" w:rsidRDefault="00851511" w:rsidP="00851511">
            <w:r w:rsidRPr="00CE1323">
              <w:rPr>
                <w:b/>
                <w:bCs/>
              </w:rPr>
              <w:t>4</w:t>
            </w:r>
            <w:r w:rsidRPr="00CE1323">
              <w:t> </w:t>
            </w:r>
          </w:p>
        </w:tc>
        <w:tc>
          <w:tcPr>
            <w:tcW w:w="4237" w:type="dxa"/>
            <w:tcBorders>
              <w:top w:val="single" w:sz="6" w:space="0" w:color="auto"/>
              <w:left w:val="single" w:sz="6" w:space="0" w:color="auto"/>
              <w:bottom w:val="single" w:sz="6" w:space="0" w:color="auto"/>
              <w:right w:val="single" w:sz="6" w:space="0" w:color="auto"/>
            </w:tcBorders>
            <w:shd w:val="clear" w:color="auto" w:fill="auto"/>
            <w:hideMark/>
          </w:tcPr>
          <w:p w14:paraId="19A367CB" w14:textId="77777777" w:rsidR="00851511" w:rsidRPr="00CE1323" w:rsidRDefault="00851511" w:rsidP="00851511">
            <w:proofErr w:type="spellStart"/>
            <w:r w:rsidRPr="00CE1323">
              <w:t>RegisterEnergetickychCertifikátovBudov</w:t>
            </w:r>
            <w:proofErr w:type="spellEnd"/>
            <w:r w:rsidRPr="00CE1323">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CD1A054" w14:textId="77777777" w:rsidR="00851511" w:rsidRPr="00CE1323" w:rsidRDefault="00851511" w:rsidP="00851511">
            <w:r w:rsidRPr="00CE1323">
              <w:t>Evidencia energetických certifikátov budov.</w:t>
            </w:r>
          </w:p>
        </w:tc>
        <w:tc>
          <w:tcPr>
            <w:tcW w:w="1397" w:type="dxa"/>
            <w:tcBorders>
              <w:top w:val="single" w:sz="6" w:space="0" w:color="auto"/>
              <w:left w:val="single" w:sz="6" w:space="0" w:color="auto"/>
              <w:bottom w:val="single" w:sz="6" w:space="0" w:color="auto"/>
              <w:right w:val="single" w:sz="6" w:space="0" w:color="auto"/>
            </w:tcBorders>
            <w:shd w:val="clear" w:color="auto" w:fill="auto"/>
            <w:hideMark/>
          </w:tcPr>
          <w:p w14:paraId="0100783B" w14:textId="77777777" w:rsidR="00851511" w:rsidRPr="00CE1323" w:rsidRDefault="00851511" w:rsidP="00851511">
            <w:r w:rsidRPr="00CE1323">
              <w:rPr>
                <w:i/>
                <w:iCs/>
              </w:rPr>
              <w:t>Nie nemá</w:t>
            </w:r>
            <w:r w:rsidRPr="00CE1323">
              <w:t> </w:t>
            </w:r>
          </w:p>
        </w:tc>
      </w:tr>
      <w:tr w:rsidR="00851511" w:rsidRPr="00CE1323" w14:paraId="70774193"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auto"/>
            <w:hideMark/>
          </w:tcPr>
          <w:p w14:paraId="502CE288" w14:textId="77777777" w:rsidR="00851511" w:rsidRPr="00CE1323" w:rsidRDefault="00851511" w:rsidP="00851511">
            <w:r w:rsidRPr="00CE1323">
              <w:rPr>
                <w:b/>
                <w:bCs/>
              </w:rPr>
              <w:t>5</w:t>
            </w:r>
            <w:r w:rsidRPr="00CE1323">
              <w:t> </w:t>
            </w:r>
          </w:p>
        </w:tc>
        <w:tc>
          <w:tcPr>
            <w:tcW w:w="4237" w:type="dxa"/>
            <w:tcBorders>
              <w:top w:val="single" w:sz="6" w:space="0" w:color="auto"/>
              <w:left w:val="single" w:sz="6" w:space="0" w:color="auto"/>
              <w:bottom w:val="single" w:sz="6" w:space="0" w:color="auto"/>
              <w:right w:val="single" w:sz="6" w:space="0" w:color="auto"/>
            </w:tcBorders>
            <w:shd w:val="clear" w:color="auto" w:fill="auto"/>
            <w:hideMark/>
          </w:tcPr>
          <w:p w14:paraId="64FB4F96" w14:textId="77777777" w:rsidR="00851511" w:rsidRPr="00CE1323" w:rsidRDefault="00851511" w:rsidP="00851511">
            <w:proofErr w:type="spellStart"/>
            <w:r w:rsidRPr="00CE1323">
              <w:t>RegisterEnergetickychCertifikátovBytov</w:t>
            </w:r>
            <w:proofErr w:type="spellEnd"/>
            <w:r w:rsidRPr="00CE1323">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8291D4A" w14:textId="77777777" w:rsidR="00851511" w:rsidRPr="00CE1323" w:rsidRDefault="00851511" w:rsidP="00851511">
            <w:r w:rsidRPr="00CE1323">
              <w:t>Evidencia energetických certifikátov bytov/častí budov.</w:t>
            </w:r>
          </w:p>
        </w:tc>
        <w:tc>
          <w:tcPr>
            <w:tcW w:w="1397" w:type="dxa"/>
            <w:tcBorders>
              <w:top w:val="single" w:sz="6" w:space="0" w:color="auto"/>
              <w:left w:val="single" w:sz="6" w:space="0" w:color="auto"/>
              <w:bottom w:val="single" w:sz="6" w:space="0" w:color="auto"/>
              <w:right w:val="single" w:sz="6" w:space="0" w:color="auto"/>
            </w:tcBorders>
            <w:shd w:val="clear" w:color="auto" w:fill="auto"/>
            <w:hideMark/>
          </w:tcPr>
          <w:p w14:paraId="7C5553A8" w14:textId="77777777" w:rsidR="00851511" w:rsidRPr="00CE1323" w:rsidRDefault="00851511" w:rsidP="00851511">
            <w:r w:rsidRPr="00CE1323">
              <w:rPr>
                <w:i/>
                <w:iCs/>
              </w:rPr>
              <w:t>Nie nemá</w:t>
            </w:r>
            <w:r w:rsidRPr="00CE1323">
              <w:t> </w:t>
            </w:r>
          </w:p>
        </w:tc>
      </w:tr>
      <w:tr w:rsidR="00851511" w:rsidRPr="00CE1323" w14:paraId="3F95AB88"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auto"/>
          </w:tcPr>
          <w:p w14:paraId="2A1B93D3" w14:textId="77777777" w:rsidR="00851511" w:rsidRPr="00CE1323" w:rsidRDefault="00851511" w:rsidP="00851511">
            <w:pPr>
              <w:rPr>
                <w:b/>
                <w:bCs/>
              </w:rPr>
            </w:pPr>
            <w:r w:rsidRPr="00CE1323">
              <w:rPr>
                <w:b/>
                <w:bCs/>
              </w:rPr>
              <w:t>6</w:t>
            </w:r>
          </w:p>
        </w:tc>
        <w:tc>
          <w:tcPr>
            <w:tcW w:w="4237" w:type="dxa"/>
            <w:tcBorders>
              <w:top w:val="single" w:sz="6" w:space="0" w:color="auto"/>
              <w:left w:val="single" w:sz="6" w:space="0" w:color="auto"/>
              <w:bottom w:val="single" w:sz="6" w:space="0" w:color="auto"/>
              <w:right w:val="single" w:sz="6" w:space="0" w:color="auto"/>
            </w:tcBorders>
            <w:shd w:val="clear" w:color="auto" w:fill="auto"/>
          </w:tcPr>
          <w:p w14:paraId="7F02BD05" w14:textId="77777777" w:rsidR="00851511" w:rsidRPr="00CE1323" w:rsidRDefault="00851511" w:rsidP="00851511">
            <w:proofErr w:type="spellStart"/>
            <w:r w:rsidRPr="00CE1323">
              <w:t>RegisterPasportovObnovyBudov</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71A71F0" w14:textId="77777777" w:rsidR="00851511" w:rsidRPr="00CE1323" w:rsidRDefault="00851511" w:rsidP="00851511">
            <w:r w:rsidRPr="00CE1323">
              <w:t xml:space="preserve">Evidencia </w:t>
            </w:r>
            <w:proofErr w:type="spellStart"/>
            <w:r w:rsidRPr="00CE1323">
              <w:t>pasportov</w:t>
            </w:r>
            <w:proofErr w:type="spellEnd"/>
            <w:r w:rsidRPr="00CE1323">
              <w:t xml:space="preserve"> obnovy budov</w:t>
            </w:r>
          </w:p>
        </w:tc>
        <w:tc>
          <w:tcPr>
            <w:tcW w:w="1397" w:type="dxa"/>
            <w:tcBorders>
              <w:top w:val="single" w:sz="6" w:space="0" w:color="auto"/>
              <w:left w:val="single" w:sz="6" w:space="0" w:color="auto"/>
              <w:bottom w:val="single" w:sz="6" w:space="0" w:color="auto"/>
              <w:right w:val="single" w:sz="6" w:space="0" w:color="auto"/>
            </w:tcBorders>
            <w:shd w:val="clear" w:color="auto" w:fill="auto"/>
          </w:tcPr>
          <w:p w14:paraId="3C91C740" w14:textId="77777777" w:rsidR="00851511" w:rsidRPr="00CE1323" w:rsidRDefault="00851511" w:rsidP="00851511">
            <w:pPr>
              <w:rPr>
                <w:i/>
                <w:iCs/>
              </w:rPr>
            </w:pPr>
            <w:r w:rsidRPr="00CE1323">
              <w:rPr>
                <w:i/>
                <w:iCs/>
              </w:rPr>
              <w:t>Nie nemá</w:t>
            </w:r>
          </w:p>
        </w:tc>
      </w:tr>
    </w:tbl>
    <w:p w14:paraId="6BE24C9B" w14:textId="77777777" w:rsidR="00851511" w:rsidRPr="00BC5BBF" w:rsidRDefault="00851511" w:rsidP="00851511">
      <w:pPr>
        <w:rPr>
          <w:sz w:val="20"/>
          <w:szCs w:val="20"/>
        </w:rPr>
      </w:pPr>
    </w:p>
    <w:p w14:paraId="63A1CC18" w14:textId="77777777" w:rsidR="00851511" w:rsidRPr="00CE1323"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CE1323">
        <w:rPr>
          <w:rFonts w:ascii="Times New Roman" w:hAnsi="Times New Roman"/>
          <w:color w:val="000000" w:themeColor="text1"/>
        </w:rPr>
        <w:t>Dátový rozsah projektu – Prehľad objektov evidencie – životný cyklus dát</w:t>
      </w:r>
    </w:p>
    <w:tbl>
      <w:tblPr>
        <w:tblW w:w="89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9"/>
        <w:gridCol w:w="4061"/>
        <w:gridCol w:w="4303"/>
      </w:tblGrid>
      <w:tr w:rsidR="00851511" w:rsidRPr="00CE1323" w14:paraId="554E345B"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D9D9D9"/>
            <w:hideMark/>
          </w:tcPr>
          <w:p w14:paraId="511FA33D" w14:textId="77777777" w:rsidR="00851511" w:rsidRPr="00CE1323" w:rsidRDefault="00851511" w:rsidP="00851511">
            <w:r w:rsidRPr="00CE1323">
              <w:rPr>
                <w:b/>
                <w:bCs/>
              </w:rPr>
              <w:t>ID OE</w:t>
            </w:r>
            <w:r w:rsidRPr="00CE1323">
              <w:t> </w:t>
            </w:r>
          </w:p>
        </w:tc>
        <w:tc>
          <w:tcPr>
            <w:tcW w:w="3014" w:type="dxa"/>
            <w:tcBorders>
              <w:top w:val="single" w:sz="6" w:space="0" w:color="auto"/>
              <w:left w:val="single" w:sz="6" w:space="0" w:color="auto"/>
              <w:bottom w:val="single" w:sz="6" w:space="0" w:color="auto"/>
              <w:right w:val="single" w:sz="6" w:space="0" w:color="auto"/>
            </w:tcBorders>
            <w:shd w:val="clear" w:color="auto" w:fill="D9D9D9"/>
            <w:hideMark/>
          </w:tcPr>
          <w:p w14:paraId="45C631ED" w14:textId="77777777" w:rsidR="00851511" w:rsidRPr="00CE1323" w:rsidRDefault="00851511" w:rsidP="00851511">
            <w:r w:rsidRPr="00CE1323">
              <w:rPr>
                <w:b/>
                <w:bCs/>
              </w:rPr>
              <w:t>Objekt evidencie - názov</w:t>
            </w:r>
          </w:p>
        </w:tc>
        <w:tc>
          <w:tcPr>
            <w:tcW w:w="5275" w:type="dxa"/>
            <w:tcBorders>
              <w:top w:val="single" w:sz="6" w:space="0" w:color="auto"/>
              <w:left w:val="single" w:sz="6" w:space="0" w:color="auto"/>
              <w:bottom w:val="single" w:sz="6" w:space="0" w:color="auto"/>
              <w:right w:val="single" w:sz="6" w:space="0" w:color="auto"/>
            </w:tcBorders>
            <w:shd w:val="clear" w:color="auto" w:fill="D9D9D9"/>
            <w:hideMark/>
          </w:tcPr>
          <w:p w14:paraId="5F7637F9" w14:textId="77777777" w:rsidR="00851511" w:rsidRPr="00CE1323" w:rsidRDefault="00851511" w:rsidP="00851511">
            <w:r w:rsidRPr="00CE1323">
              <w:rPr>
                <w:b/>
                <w:bCs/>
              </w:rPr>
              <w:t>Životný cyklus dát</w:t>
            </w:r>
            <w:r w:rsidRPr="00CE1323">
              <w:t> </w:t>
            </w:r>
          </w:p>
        </w:tc>
      </w:tr>
      <w:tr w:rsidR="00851511" w:rsidRPr="00CE1323" w14:paraId="382A762F"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auto"/>
            <w:hideMark/>
          </w:tcPr>
          <w:p w14:paraId="343B6C4A" w14:textId="77777777" w:rsidR="00851511" w:rsidRPr="00CE1323" w:rsidRDefault="00851511" w:rsidP="00851511">
            <w:r w:rsidRPr="00CE1323">
              <w:rPr>
                <w:b/>
                <w:bCs/>
              </w:rPr>
              <w:t>1</w:t>
            </w:r>
            <w:r w:rsidRPr="00CE1323">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66B61591" w14:textId="77777777" w:rsidR="00851511" w:rsidRPr="00CE1323" w:rsidRDefault="00851511" w:rsidP="00851511">
            <w:proofErr w:type="spellStart"/>
            <w:r w:rsidRPr="00CE1323">
              <w:t>RegisterOSO</w:t>
            </w:r>
            <w:proofErr w:type="spellEnd"/>
            <w:r w:rsidRPr="00CE1323">
              <w:t> </w:t>
            </w:r>
          </w:p>
        </w:tc>
        <w:tc>
          <w:tcPr>
            <w:tcW w:w="5275" w:type="dxa"/>
            <w:tcBorders>
              <w:top w:val="single" w:sz="6" w:space="0" w:color="auto"/>
              <w:left w:val="single" w:sz="6" w:space="0" w:color="auto"/>
              <w:bottom w:val="single" w:sz="6" w:space="0" w:color="auto"/>
              <w:right w:val="single" w:sz="6" w:space="0" w:color="auto"/>
            </w:tcBorders>
            <w:shd w:val="clear" w:color="auto" w:fill="auto"/>
          </w:tcPr>
          <w:p w14:paraId="72664ED6" w14:textId="77777777" w:rsidR="00851511" w:rsidRPr="00CE1323" w:rsidRDefault="00851511" w:rsidP="00851511">
            <w:r w:rsidRPr="00CE1323">
              <w:t xml:space="preserve"> - Naplnenie OSO disponujúcich oprávnením na vystavenie EC</w:t>
            </w:r>
          </w:p>
          <w:p w14:paraId="59EB6EE9" w14:textId="77777777" w:rsidR="00851511" w:rsidRPr="00CE1323" w:rsidRDefault="00851511" w:rsidP="00851511">
            <w:r w:rsidRPr="00CE1323">
              <w:t xml:space="preserve"> - Aktualizácia údajov OSO</w:t>
            </w:r>
          </w:p>
          <w:p w14:paraId="380AD48F" w14:textId="77777777" w:rsidR="00851511" w:rsidRPr="00CE1323" w:rsidRDefault="00851511" w:rsidP="00851511">
            <w:r w:rsidRPr="00CE1323">
              <w:t xml:space="preserve"> - Archivácia údajov OSO</w:t>
            </w:r>
          </w:p>
          <w:p w14:paraId="12894BB7" w14:textId="77777777" w:rsidR="00851511" w:rsidRPr="00CE1323" w:rsidRDefault="00851511" w:rsidP="00851511">
            <w:r w:rsidRPr="00CE1323">
              <w:t xml:space="preserve"> - </w:t>
            </w:r>
            <w:proofErr w:type="spellStart"/>
            <w:r w:rsidRPr="00CE1323">
              <w:t>Zneplatnenie</w:t>
            </w:r>
            <w:proofErr w:type="spellEnd"/>
            <w:r w:rsidRPr="00CE1323">
              <w:t xml:space="preserve"> OSO</w:t>
            </w:r>
          </w:p>
        </w:tc>
      </w:tr>
      <w:tr w:rsidR="00851511" w:rsidRPr="00CE1323" w14:paraId="2F7A79D6"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auto"/>
            <w:hideMark/>
          </w:tcPr>
          <w:p w14:paraId="5004C696" w14:textId="77777777" w:rsidR="00851511" w:rsidRPr="00CE1323" w:rsidRDefault="00851511" w:rsidP="00851511">
            <w:r w:rsidRPr="00CE1323">
              <w:rPr>
                <w:b/>
                <w:bCs/>
              </w:rPr>
              <w:t>2</w:t>
            </w:r>
            <w:r w:rsidRPr="00CE1323">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62433657" w14:textId="77777777" w:rsidR="00851511" w:rsidRPr="00CE1323" w:rsidRDefault="00851511" w:rsidP="00851511">
            <w:r w:rsidRPr="00CE1323">
              <w:t>Budova</w:t>
            </w:r>
          </w:p>
        </w:tc>
        <w:tc>
          <w:tcPr>
            <w:tcW w:w="5275" w:type="dxa"/>
            <w:tcBorders>
              <w:top w:val="single" w:sz="6" w:space="0" w:color="auto"/>
              <w:left w:val="single" w:sz="6" w:space="0" w:color="auto"/>
              <w:bottom w:val="single" w:sz="6" w:space="0" w:color="auto"/>
              <w:right w:val="single" w:sz="6" w:space="0" w:color="auto"/>
            </w:tcBorders>
            <w:shd w:val="clear" w:color="auto" w:fill="auto"/>
          </w:tcPr>
          <w:p w14:paraId="47889D3E" w14:textId="77777777" w:rsidR="00851511" w:rsidRPr="00CE1323" w:rsidRDefault="00851511" w:rsidP="00851511">
            <w:r w:rsidRPr="00CE1323">
              <w:t xml:space="preserve"> - Zber údajov o budovách</w:t>
            </w:r>
          </w:p>
          <w:p w14:paraId="5F05341B" w14:textId="77777777" w:rsidR="00851511" w:rsidRPr="00CE1323" w:rsidRDefault="00851511" w:rsidP="00851511">
            <w:r w:rsidRPr="00CE1323">
              <w:t xml:space="preserve"> - Zobrazenie údajov o budovách</w:t>
            </w:r>
          </w:p>
          <w:p w14:paraId="65ACCED1" w14:textId="77777777" w:rsidR="00851511" w:rsidRPr="00CE1323" w:rsidRDefault="00851511" w:rsidP="00851511">
            <w:r w:rsidRPr="00CE1323">
              <w:t xml:space="preserve"> - Aktualizácia údajov o budovách</w:t>
            </w:r>
          </w:p>
          <w:p w14:paraId="31870E0E" w14:textId="77777777" w:rsidR="00851511" w:rsidRPr="00CE1323" w:rsidRDefault="00851511" w:rsidP="00851511">
            <w:r w:rsidRPr="00CE1323">
              <w:t xml:space="preserve"> - Zdieľanie údajov o budovách medzi jednotlivými používateľmi</w:t>
            </w:r>
          </w:p>
          <w:p w14:paraId="2532F8AB" w14:textId="77777777" w:rsidR="00851511" w:rsidRPr="00CE1323" w:rsidRDefault="00851511" w:rsidP="00851511">
            <w:r w:rsidRPr="00CE1323">
              <w:t xml:space="preserve"> - Archivácia údajov o budovách</w:t>
            </w:r>
          </w:p>
        </w:tc>
      </w:tr>
      <w:tr w:rsidR="00851511" w:rsidRPr="00CE1323" w14:paraId="09518F6D"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auto"/>
            <w:hideMark/>
          </w:tcPr>
          <w:p w14:paraId="08A0C5B0" w14:textId="77777777" w:rsidR="00851511" w:rsidRPr="00CE1323" w:rsidRDefault="00851511" w:rsidP="00851511">
            <w:r w:rsidRPr="00CE1323">
              <w:rPr>
                <w:b/>
                <w:bCs/>
              </w:rPr>
              <w:t>3</w:t>
            </w:r>
            <w:r w:rsidRPr="00CE1323">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1ACC943B" w14:textId="77777777" w:rsidR="00851511" w:rsidRPr="00CE1323" w:rsidRDefault="00851511" w:rsidP="00851511">
            <w:r w:rsidRPr="00CE1323">
              <w:t>Byt </w:t>
            </w:r>
          </w:p>
        </w:tc>
        <w:tc>
          <w:tcPr>
            <w:tcW w:w="5275" w:type="dxa"/>
            <w:tcBorders>
              <w:top w:val="single" w:sz="6" w:space="0" w:color="auto"/>
              <w:left w:val="single" w:sz="6" w:space="0" w:color="auto"/>
              <w:bottom w:val="single" w:sz="6" w:space="0" w:color="auto"/>
              <w:right w:val="single" w:sz="6" w:space="0" w:color="auto"/>
            </w:tcBorders>
            <w:shd w:val="clear" w:color="auto" w:fill="auto"/>
          </w:tcPr>
          <w:p w14:paraId="355F641D" w14:textId="77777777" w:rsidR="00851511" w:rsidRPr="00CE1323" w:rsidRDefault="00851511" w:rsidP="00851511">
            <w:r w:rsidRPr="00CE1323">
              <w:t xml:space="preserve"> - Zber údajov o byte</w:t>
            </w:r>
          </w:p>
          <w:p w14:paraId="27908DB8" w14:textId="77777777" w:rsidR="00851511" w:rsidRPr="00CE1323" w:rsidRDefault="00851511" w:rsidP="00851511">
            <w:r w:rsidRPr="00CE1323">
              <w:t xml:space="preserve"> - Zobrazenie údajov o byte</w:t>
            </w:r>
          </w:p>
          <w:p w14:paraId="6F9995DF" w14:textId="77777777" w:rsidR="00851511" w:rsidRPr="00CE1323" w:rsidRDefault="00851511" w:rsidP="00851511">
            <w:r w:rsidRPr="00CE1323">
              <w:t xml:space="preserve"> - Aktualizácia údajov o byte</w:t>
            </w:r>
          </w:p>
          <w:p w14:paraId="72177788" w14:textId="77777777" w:rsidR="00851511" w:rsidRPr="00CE1323" w:rsidRDefault="00851511" w:rsidP="00851511">
            <w:r w:rsidRPr="00CE1323">
              <w:t xml:space="preserve"> - Zdieľanie údajov o byte medzi jednotlivými používateľmi</w:t>
            </w:r>
          </w:p>
        </w:tc>
      </w:tr>
      <w:tr w:rsidR="00851511" w:rsidRPr="00CE1323" w14:paraId="297EA518"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auto"/>
            <w:hideMark/>
          </w:tcPr>
          <w:p w14:paraId="18F7F52F" w14:textId="77777777" w:rsidR="00851511" w:rsidRPr="00CE1323" w:rsidRDefault="00851511" w:rsidP="00851511">
            <w:r w:rsidRPr="00CE1323">
              <w:rPr>
                <w:b/>
                <w:bCs/>
              </w:rPr>
              <w:t>4</w:t>
            </w:r>
            <w:r w:rsidRPr="00CE1323">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7B85C278" w14:textId="77777777" w:rsidR="00851511" w:rsidRPr="00CE1323" w:rsidRDefault="00851511" w:rsidP="00851511">
            <w:proofErr w:type="spellStart"/>
            <w:r w:rsidRPr="00CE1323">
              <w:t>RegisterEnergetickychCertifikátovBudov</w:t>
            </w:r>
            <w:proofErr w:type="spellEnd"/>
            <w:r w:rsidRPr="00CE1323">
              <w:t> </w:t>
            </w:r>
          </w:p>
        </w:tc>
        <w:tc>
          <w:tcPr>
            <w:tcW w:w="5275" w:type="dxa"/>
            <w:tcBorders>
              <w:top w:val="single" w:sz="6" w:space="0" w:color="auto"/>
              <w:left w:val="single" w:sz="6" w:space="0" w:color="auto"/>
              <w:bottom w:val="single" w:sz="6" w:space="0" w:color="auto"/>
              <w:right w:val="single" w:sz="6" w:space="0" w:color="auto"/>
            </w:tcBorders>
            <w:shd w:val="clear" w:color="auto" w:fill="auto"/>
          </w:tcPr>
          <w:p w14:paraId="558270DA" w14:textId="77777777" w:rsidR="00851511" w:rsidRPr="00CE1323" w:rsidRDefault="00851511" w:rsidP="00851511">
            <w:r w:rsidRPr="00CE1323">
              <w:t xml:space="preserve"> - Vyplnenie údajov o EC</w:t>
            </w:r>
          </w:p>
          <w:p w14:paraId="08302D65" w14:textId="77777777" w:rsidR="00851511" w:rsidRPr="00CE1323" w:rsidRDefault="00851511" w:rsidP="00851511">
            <w:r w:rsidRPr="00CE1323">
              <w:t xml:space="preserve"> - Zobrazenie údajov o EC</w:t>
            </w:r>
          </w:p>
          <w:p w14:paraId="3B4A3922" w14:textId="77777777" w:rsidR="00851511" w:rsidRPr="00CE1323" w:rsidRDefault="00851511" w:rsidP="00851511">
            <w:r w:rsidRPr="00CE1323">
              <w:t xml:space="preserve"> - Aktualizácia údajov o EC</w:t>
            </w:r>
          </w:p>
        </w:tc>
      </w:tr>
      <w:tr w:rsidR="00851511" w:rsidRPr="00CE1323" w14:paraId="168577E9"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auto"/>
            <w:hideMark/>
          </w:tcPr>
          <w:p w14:paraId="7A905817" w14:textId="77777777" w:rsidR="00851511" w:rsidRPr="00CE1323" w:rsidRDefault="00851511" w:rsidP="00851511">
            <w:r w:rsidRPr="00CE1323">
              <w:rPr>
                <w:b/>
                <w:bCs/>
              </w:rPr>
              <w:t>5</w:t>
            </w:r>
            <w:r w:rsidRPr="00CE1323">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0E906A69" w14:textId="77777777" w:rsidR="00851511" w:rsidRPr="00CE1323" w:rsidRDefault="00851511" w:rsidP="00851511">
            <w:proofErr w:type="spellStart"/>
            <w:r w:rsidRPr="00CE1323">
              <w:t>RegisterEnergetickychCertifikátovBytov</w:t>
            </w:r>
            <w:proofErr w:type="spellEnd"/>
            <w:r w:rsidRPr="00CE1323">
              <w:t> </w:t>
            </w:r>
          </w:p>
        </w:tc>
        <w:tc>
          <w:tcPr>
            <w:tcW w:w="5275" w:type="dxa"/>
            <w:tcBorders>
              <w:top w:val="single" w:sz="6" w:space="0" w:color="auto"/>
              <w:left w:val="single" w:sz="6" w:space="0" w:color="auto"/>
              <w:bottom w:val="single" w:sz="6" w:space="0" w:color="auto"/>
              <w:right w:val="single" w:sz="6" w:space="0" w:color="auto"/>
            </w:tcBorders>
            <w:shd w:val="clear" w:color="auto" w:fill="auto"/>
          </w:tcPr>
          <w:p w14:paraId="554F01F4" w14:textId="77777777" w:rsidR="00851511" w:rsidRPr="00CE1323" w:rsidRDefault="00851511" w:rsidP="00851511">
            <w:r w:rsidRPr="00CE1323">
              <w:t xml:space="preserve"> - Vyplnenie údajov o EC</w:t>
            </w:r>
          </w:p>
          <w:p w14:paraId="530AD63D" w14:textId="77777777" w:rsidR="00851511" w:rsidRPr="00CE1323" w:rsidRDefault="00851511" w:rsidP="00851511">
            <w:r w:rsidRPr="00CE1323">
              <w:t xml:space="preserve"> - Zobrazenie údajov o EC</w:t>
            </w:r>
          </w:p>
          <w:p w14:paraId="61C9D1E0" w14:textId="77777777" w:rsidR="00851511" w:rsidRPr="00CE1323" w:rsidRDefault="00851511" w:rsidP="00851511">
            <w:r w:rsidRPr="00CE1323">
              <w:t xml:space="preserve"> - Aktualizácia údajov o EC</w:t>
            </w:r>
          </w:p>
        </w:tc>
      </w:tr>
      <w:tr w:rsidR="00851511" w:rsidRPr="00CE1323" w14:paraId="3E61D6F4"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auto"/>
          </w:tcPr>
          <w:p w14:paraId="1955F0F3" w14:textId="77777777" w:rsidR="00851511" w:rsidRPr="00CE1323" w:rsidRDefault="00851511" w:rsidP="00851511">
            <w:pPr>
              <w:rPr>
                <w:b/>
                <w:bCs/>
              </w:rPr>
            </w:pPr>
            <w:r w:rsidRPr="00CE1323">
              <w:rPr>
                <w:b/>
                <w:bCs/>
              </w:rPr>
              <w:t>6</w:t>
            </w:r>
          </w:p>
        </w:tc>
        <w:tc>
          <w:tcPr>
            <w:tcW w:w="3014" w:type="dxa"/>
            <w:tcBorders>
              <w:top w:val="single" w:sz="6" w:space="0" w:color="auto"/>
              <w:left w:val="single" w:sz="6" w:space="0" w:color="auto"/>
              <w:bottom w:val="single" w:sz="6" w:space="0" w:color="auto"/>
              <w:right w:val="single" w:sz="6" w:space="0" w:color="auto"/>
            </w:tcBorders>
            <w:shd w:val="clear" w:color="auto" w:fill="auto"/>
          </w:tcPr>
          <w:p w14:paraId="110962D0" w14:textId="77777777" w:rsidR="00851511" w:rsidRPr="00CE1323" w:rsidRDefault="00851511" w:rsidP="00851511">
            <w:proofErr w:type="spellStart"/>
            <w:r w:rsidRPr="00CE1323">
              <w:t>RegisterPasportovObnovy</w:t>
            </w:r>
            <w:proofErr w:type="spellEnd"/>
          </w:p>
        </w:tc>
        <w:tc>
          <w:tcPr>
            <w:tcW w:w="5275" w:type="dxa"/>
            <w:tcBorders>
              <w:top w:val="single" w:sz="6" w:space="0" w:color="auto"/>
              <w:left w:val="single" w:sz="6" w:space="0" w:color="auto"/>
              <w:bottom w:val="single" w:sz="6" w:space="0" w:color="auto"/>
              <w:right w:val="single" w:sz="6" w:space="0" w:color="auto"/>
            </w:tcBorders>
            <w:shd w:val="clear" w:color="auto" w:fill="auto"/>
          </w:tcPr>
          <w:p w14:paraId="30207272" w14:textId="77777777" w:rsidR="00851511" w:rsidRPr="00CE1323" w:rsidRDefault="00851511" w:rsidP="0034022C">
            <w:pPr>
              <w:pStyle w:val="Odsekzoznamu"/>
              <w:numPr>
                <w:ilvl w:val="0"/>
                <w:numId w:val="142"/>
              </w:numPr>
              <w:spacing w:after="60"/>
              <w:contextualSpacing/>
            </w:pPr>
            <w:r w:rsidRPr="00CE1323">
              <w:t>Vyplnenie údajov o pasportizácií</w:t>
            </w:r>
          </w:p>
          <w:p w14:paraId="67D351AF" w14:textId="77777777" w:rsidR="00851511" w:rsidRPr="00CE1323" w:rsidRDefault="00851511" w:rsidP="0034022C">
            <w:pPr>
              <w:pStyle w:val="Odsekzoznamu"/>
              <w:numPr>
                <w:ilvl w:val="0"/>
                <w:numId w:val="142"/>
              </w:numPr>
              <w:spacing w:after="60"/>
              <w:contextualSpacing/>
            </w:pPr>
            <w:r w:rsidRPr="00CE1323">
              <w:t>Zobrazenie údajov o pasportizácií</w:t>
            </w:r>
          </w:p>
          <w:p w14:paraId="30F19159" w14:textId="77777777" w:rsidR="00851511" w:rsidRPr="00CE1323" w:rsidRDefault="00851511" w:rsidP="0034022C">
            <w:pPr>
              <w:pStyle w:val="Odsekzoznamu"/>
              <w:numPr>
                <w:ilvl w:val="0"/>
                <w:numId w:val="142"/>
              </w:numPr>
              <w:spacing w:after="60"/>
              <w:contextualSpacing/>
            </w:pPr>
            <w:r w:rsidRPr="00CE1323">
              <w:t>Aktualizácia údajov o pasportizácií</w:t>
            </w:r>
          </w:p>
        </w:tc>
      </w:tr>
    </w:tbl>
    <w:p w14:paraId="4A801D64" w14:textId="77777777" w:rsidR="00851511" w:rsidRPr="00BC5BBF" w:rsidRDefault="00851511" w:rsidP="00851511">
      <w:pPr>
        <w:rPr>
          <w:sz w:val="20"/>
          <w:szCs w:val="20"/>
        </w:rPr>
      </w:pPr>
    </w:p>
    <w:p w14:paraId="2FF45B7F" w14:textId="77777777" w:rsidR="00851511" w:rsidRPr="00BC5BBF" w:rsidRDefault="00851511" w:rsidP="00851511">
      <w:pPr>
        <w:rPr>
          <w:sz w:val="20"/>
          <w:szCs w:val="20"/>
        </w:rPr>
      </w:pPr>
    </w:p>
    <w:p w14:paraId="4C66ECA1" w14:textId="77777777" w:rsidR="00851511" w:rsidRPr="00BC5BBF" w:rsidRDefault="00851511" w:rsidP="00851511">
      <w:pPr>
        <w:rPr>
          <w:noProof/>
          <w:sz w:val="20"/>
          <w:szCs w:val="20"/>
          <w:lang w:eastAsia="en-GB"/>
        </w:rPr>
      </w:pPr>
    </w:p>
    <w:p w14:paraId="2390BFFF" w14:textId="77777777" w:rsidR="00851511" w:rsidRPr="00BC5BBF" w:rsidRDefault="00851511" w:rsidP="00851511">
      <w:pPr>
        <w:rPr>
          <w:sz w:val="20"/>
          <w:szCs w:val="20"/>
        </w:rPr>
      </w:pPr>
      <w:bookmarkStart w:id="571" w:name="_Toc63764298"/>
      <w:bookmarkStart w:id="572" w:name="_Toc62486918"/>
      <w:bookmarkStart w:id="573" w:name="_Toc62487055"/>
      <w:bookmarkStart w:id="574" w:name="_Toc62487923"/>
      <w:bookmarkStart w:id="575" w:name="_Toc62488016"/>
      <w:bookmarkStart w:id="576" w:name="_Toc62488109"/>
      <w:bookmarkStart w:id="577" w:name="_Toc62488218"/>
      <w:bookmarkStart w:id="578" w:name="_Toc62486919"/>
      <w:bookmarkStart w:id="579" w:name="_Toc62487056"/>
      <w:bookmarkStart w:id="580" w:name="_Toc62487924"/>
      <w:bookmarkStart w:id="581" w:name="_Toc62488017"/>
      <w:bookmarkStart w:id="582" w:name="_Toc62488110"/>
      <w:bookmarkStart w:id="583" w:name="_Toc62488219"/>
      <w:bookmarkStart w:id="584" w:name="_Toc62486920"/>
      <w:bookmarkStart w:id="585" w:name="_Toc62487057"/>
      <w:bookmarkStart w:id="586" w:name="_Toc62487925"/>
      <w:bookmarkStart w:id="587" w:name="_Toc62488018"/>
      <w:bookmarkStart w:id="588" w:name="_Toc62488111"/>
      <w:bookmarkStart w:id="589" w:name="_Toc62488220"/>
      <w:bookmarkStart w:id="590" w:name="_Toc62486921"/>
      <w:bookmarkStart w:id="591" w:name="_Toc62487058"/>
      <w:bookmarkStart w:id="592" w:name="_Toc62487926"/>
      <w:bookmarkStart w:id="593" w:name="_Toc62488019"/>
      <w:bookmarkStart w:id="594" w:name="_Toc62488112"/>
      <w:bookmarkStart w:id="595" w:name="_Toc62488221"/>
      <w:bookmarkStart w:id="596" w:name="_Toc62486922"/>
      <w:bookmarkStart w:id="597" w:name="_Toc62487059"/>
      <w:bookmarkStart w:id="598" w:name="_Toc62487927"/>
      <w:bookmarkStart w:id="599" w:name="_Toc62488020"/>
      <w:bookmarkStart w:id="600" w:name="_Toc62488113"/>
      <w:bookmarkStart w:id="601" w:name="_Toc62488222"/>
      <w:bookmarkStart w:id="602" w:name="_Toc63764353"/>
      <w:bookmarkStart w:id="603" w:name="_Toc153139698"/>
      <w:bookmarkStart w:id="604" w:name="_Toc703350663"/>
      <w:bookmarkStart w:id="605" w:name="_Toc58337724"/>
      <w:bookmarkStart w:id="606" w:name="_Toc6248974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sidRPr="00BC5BBF">
        <w:rPr>
          <w:noProof/>
          <w:sz w:val="20"/>
          <w:szCs w:val="20"/>
          <w:lang w:eastAsia="sk-SK"/>
        </w:rPr>
        <w:lastRenderedPageBreak/>
        <w:drawing>
          <wp:inline distT="0" distB="0" distL="0" distR="0" wp14:anchorId="7A3765AD" wp14:editId="3A44A64B">
            <wp:extent cx="5547720" cy="3260556"/>
            <wp:effectExtent l="0" t="0" r="0" b="0"/>
            <wp:docPr id="376876406" name="Obrázok 2" descr="Obrázok, na ktorom je text, diagram, plán, technický výkres&#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76406" name="Obrázok 2" descr="Obrázok, na ktorom je text, diagram, plán, technický výkres&#10;&#10;Automaticky generovaný popis"/>
                    <pic:cNvPicPr/>
                  </pic:nvPicPr>
                  <pic:blipFill rotWithShape="1">
                    <a:blip r:embed="rId66" cstate="print">
                      <a:extLst>
                        <a:ext uri="{28A0092B-C50C-407E-A947-70E740481C1C}">
                          <a14:useLocalDpi xmlns:a14="http://schemas.microsoft.com/office/drawing/2010/main" val="0"/>
                        </a:ext>
                      </a:extLst>
                    </a:blip>
                    <a:srcRect/>
                    <a:stretch/>
                  </pic:blipFill>
                  <pic:spPr bwMode="auto">
                    <a:xfrm>
                      <a:off x="0" y="0"/>
                      <a:ext cx="5550652" cy="3262279"/>
                    </a:xfrm>
                    <a:prstGeom prst="rect">
                      <a:avLst/>
                    </a:prstGeom>
                    <a:ln>
                      <a:noFill/>
                    </a:ln>
                    <a:extLst>
                      <a:ext uri="{53640926-AAD7-44D8-BBD7-CCE9431645EC}">
                        <a14:shadowObscured xmlns:a14="http://schemas.microsoft.com/office/drawing/2010/main"/>
                      </a:ext>
                    </a:extLst>
                  </pic:spPr>
                </pic:pic>
              </a:graphicData>
            </a:graphic>
          </wp:inline>
        </w:drawing>
      </w:r>
    </w:p>
    <w:p w14:paraId="03225582" w14:textId="77777777" w:rsidR="00851511" w:rsidRDefault="00851511" w:rsidP="00851511">
      <w:pPr>
        <w:rPr>
          <w:sz w:val="20"/>
          <w:szCs w:val="20"/>
        </w:rPr>
      </w:pPr>
    </w:p>
    <w:p w14:paraId="573714B9" w14:textId="77777777" w:rsidR="00851511" w:rsidRDefault="00851511" w:rsidP="00851511">
      <w:pPr>
        <w:rPr>
          <w:sz w:val="20"/>
          <w:szCs w:val="20"/>
        </w:rPr>
      </w:pPr>
    </w:p>
    <w:p w14:paraId="7722D566" w14:textId="77777777" w:rsidR="00851511" w:rsidRPr="00BC5BBF" w:rsidRDefault="00851511" w:rsidP="00851511">
      <w:pPr>
        <w:rPr>
          <w:sz w:val="20"/>
          <w:szCs w:val="20"/>
        </w:rPr>
      </w:pPr>
    </w:p>
    <w:tbl>
      <w:tblPr>
        <w:tblW w:w="89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0"/>
        <w:gridCol w:w="4812"/>
      </w:tblGrid>
      <w:tr w:rsidR="00851511" w:rsidRPr="00CE1323" w14:paraId="26A5C6AE"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D9D9D9"/>
            <w:hideMark/>
          </w:tcPr>
          <w:p w14:paraId="0E6192E2" w14:textId="77777777" w:rsidR="00851511" w:rsidRPr="00CE1323" w:rsidRDefault="00851511" w:rsidP="00851511">
            <w:r w:rsidRPr="00CE1323">
              <w:rPr>
                <w:b/>
                <w:bCs/>
              </w:rPr>
              <w:t>Názov komponentu</w:t>
            </w:r>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D9D9D9"/>
            <w:hideMark/>
          </w:tcPr>
          <w:p w14:paraId="504CA013" w14:textId="77777777" w:rsidR="00851511" w:rsidRPr="00CE1323" w:rsidRDefault="00851511" w:rsidP="00851511">
            <w:pPr>
              <w:ind w:left="29"/>
            </w:pPr>
            <w:r w:rsidRPr="00CE1323">
              <w:rPr>
                <w:b/>
                <w:bCs/>
              </w:rPr>
              <w:t>Popis</w:t>
            </w:r>
            <w:r w:rsidRPr="00CE1323">
              <w:t> </w:t>
            </w:r>
          </w:p>
        </w:tc>
      </w:tr>
      <w:tr w:rsidR="00851511" w:rsidRPr="00CE1323" w14:paraId="2BAA58AB"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40C3C984" w14:textId="77777777" w:rsidR="00851511" w:rsidRPr="00CE1323" w:rsidRDefault="00851511" w:rsidP="00851511">
            <w:pPr>
              <w:ind w:left="29"/>
            </w:pPr>
            <w:proofErr w:type="spellStart"/>
            <w:r w:rsidRPr="00CE1323">
              <w:t>PrihlasenyPouzivatel</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3216B1A8" w14:textId="77777777" w:rsidR="00851511" w:rsidRPr="00CE1323" w:rsidRDefault="00851511" w:rsidP="00851511">
            <w:pPr>
              <w:ind w:left="29"/>
            </w:pPr>
            <w:r w:rsidRPr="00CE1323">
              <w:t>Entita "</w:t>
            </w:r>
            <w:proofErr w:type="spellStart"/>
            <w:r w:rsidRPr="00CE1323">
              <w:t>PrihlasenyPouzivatel</w:t>
            </w:r>
            <w:proofErr w:type="spellEnd"/>
            <w:r w:rsidRPr="00CE1323">
              <w:t xml:space="preserve"> " predstavuje konkrétnych prihlásených používateľov. V systéme IS EHB je evidovaná len jedna rola, OSO. V rámci tejto entity sú evidované všetky identifikačné a kontaktné údaje daných používateľov. </w:t>
            </w:r>
          </w:p>
        </w:tc>
      </w:tr>
      <w:tr w:rsidR="00851511" w:rsidRPr="00CE1323" w14:paraId="29E823EF"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41185B68" w14:textId="77777777" w:rsidR="00851511" w:rsidRPr="00CE1323" w:rsidRDefault="00851511" w:rsidP="00851511">
            <w:pPr>
              <w:ind w:left="29"/>
            </w:pPr>
            <w:r w:rsidRPr="00CE1323">
              <w:t>OSO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5E7782F7" w14:textId="77777777" w:rsidR="00851511" w:rsidRPr="00CE1323" w:rsidRDefault="00851511" w:rsidP="00851511">
            <w:pPr>
              <w:ind w:left="29"/>
            </w:pPr>
            <w:r w:rsidRPr="00CE1323">
              <w:t>V entite „OSO“ sú evidovaní všetky odborne spôsobilé osoby pristupujúce ako prihlásení používatelia do IS EHB.  </w:t>
            </w:r>
          </w:p>
        </w:tc>
      </w:tr>
      <w:tr w:rsidR="00851511" w:rsidRPr="00CE1323" w14:paraId="76028BA7"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49B7585F" w14:textId="77777777" w:rsidR="00851511" w:rsidRPr="00CE1323" w:rsidRDefault="00851511" w:rsidP="00851511">
            <w:pPr>
              <w:ind w:left="29"/>
            </w:pPr>
            <w:proofErr w:type="spellStart"/>
            <w:r w:rsidRPr="00CE1323">
              <w:t>SpravaPreEnergetickyCertifikat</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19C61878" w14:textId="77777777" w:rsidR="00851511" w:rsidRPr="00CE1323" w:rsidRDefault="00851511" w:rsidP="00851511">
            <w:pPr>
              <w:ind w:left="29"/>
            </w:pPr>
            <w:r w:rsidRPr="00CE1323">
              <w:t>Táto entita predstavuje správu, ktorú vypĺňa odborne spôsobilá osoba pri vytváraní energetického certifikátu. V rámci tejto entity je zahrnutých nasledujúcich 8 tabuliek: </w:t>
            </w:r>
          </w:p>
          <w:p w14:paraId="5FA572E8" w14:textId="77777777" w:rsidR="00851511" w:rsidRPr="00CE1323" w:rsidRDefault="00851511" w:rsidP="00851511">
            <w:pPr>
              <w:ind w:left="29"/>
            </w:pPr>
            <w:r w:rsidRPr="00CE1323">
              <w:t>Tabuľka 1 Tepelná ochrana budovy </w:t>
            </w:r>
          </w:p>
          <w:p w14:paraId="69361AC6" w14:textId="77777777" w:rsidR="00851511" w:rsidRPr="00CE1323" w:rsidRDefault="00851511" w:rsidP="00851511">
            <w:pPr>
              <w:ind w:left="29"/>
            </w:pPr>
            <w:r w:rsidRPr="00CE1323">
              <w:t>Tabuľka 2 Potreba energie na vykurovanie </w:t>
            </w:r>
          </w:p>
          <w:p w14:paraId="5BAE1EBB" w14:textId="77777777" w:rsidR="00851511" w:rsidRPr="00CE1323" w:rsidRDefault="00851511" w:rsidP="00851511">
            <w:pPr>
              <w:ind w:left="29"/>
            </w:pPr>
            <w:r w:rsidRPr="00CE1323">
              <w:t>Tabuľka 3 Potreba energie na prípravu teplej vody </w:t>
            </w:r>
          </w:p>
          <w:p w14:paraId="41DDCEFD" w14:textId="77777777" w:rsidR="00851511" w:rsidRPr="00CE1323" w:rsidRDefault="00851511" w:rsidP="00851511">
            <w:pPr>
              <w:ind w:left="29"/>
            </w:pPr>
            <w:r w:rsidRPr="00CE1323">
              <w:t>Tabuľka 4 Potreba energie na chladenie a vetranie </w:t>
            </w:r>
          </w:p>
          <w:p w14:paraId="755A9EB1" w14:textId="77777777" w:rsidR="00851511" w:rsidRPr="00CE1323" w:rsidRDefault="00851511" w:rsidP="00851511">
            <w:pPr>
              <w:ind w:left="29"/>
            </w:pPr>
            <w:r w:rsidRPr="00CE1323">
              <w:t>Tabuľka 5 Potreba energie na osvetlenie </w:t>
            </w:r>
          </w:p>
          <w:p w14:paraId="3086E3E3" w14:textId="77777777" w:rsidR="00851511" w:rsidRPr="00CE1323" w:rsidRDefault="00851511" w:rsidP="00851511">
            <w:pPr>
              <w:ind w:left="29"/>
            </w:pPr>
            <w:r w:rsidRPr="00CE1323">
              <w:t>Tabuľka 6 Rekapitulácia a potenciál úspor energie po zhotovení navrhovaných úprav </w:t>
            </w:r>
          </w:p>
          <w:p w14:paraId="41E15168" w14:textId="77777777" w:rsidR="00851511" w:rsidRPr="00CE1323" w:rsidRDefault="00851511" w:rsidP="00851511">
            <w:pPr>
              <w:ind w:left="29"/>
            </w:pPr>
            <w:r w:rsidRPr="00CE1323">
              <w:t>Tabuľka 7 Výpočet potreby energie </w:t>
            </w:r>
          </w:p>
          <w:p w14:paraId="7BFCE9BB" w14:textId="77777777" w:rsidR="00851511" w:rsidRPr="00CE1323" w:rsidRDefault="00851511" w:rsidP="00851511">
            <w:pPr>
              <w:ind w:left="29"/>
            </w:pPr>
            <w:r w:rsidRPr="00CE1323">
              <w:t>Tabuľka 8 Výpočet potreby primárnej energie a emisií CO2 </w:t>
            </w:r>
          </w:p>
          <w:p w14:paraId="309F9ACE" w14:textId="77777777" w:rsidR="00851511" w:rsidRPr="00CE1323" w:rsidRDefault="00851511" w:rsidP="00851511">
            <w:pPr>
              <w:ind w:left="29"/>
            </w:pPr>
            <w:r w:rsidRPr="00CE1323">
              <w:t>V rámci entity sú evidované všetky informácie, ktoré uviedla odborne spôsobilá osoba do správy. </w:t>
            </w:r>
          </w:p>
        </w:tc>
      </w:tr>
      <w:tr w:rsidR="00851511" w:rsidRPr="00CE1323" w14:paraId="2CBF0509"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5AB4760F" w14:textId="77777777" w:rsidR="00851511" w:rsidRPr="00CE1323" w:rsidRDefault="00851511" w:rsidP="00851511">
            <w:pPr>
              <w:ind w:left="29"/>
            </w:pPr>
            <w:proofErr w:type="spellStart"/>
            <w:r w:rsidRPr="00CE1323">
              <w:lastRenderedPageBreak/>
              <w:t>EnergetickyCertifikat</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582208F8" w14:textId="77777777" w:rsidR="00851511" w:rsidRPr="00CE1323" w:rsidRDefault="00851511" w:rsidP="00851511">
            <w:pPr>
              <w:ind w:left="29"/>
            </w:pPr>
            <w:r w:rsidRPr="00CE1323">
              <w:t>Entita predstavuje energetický certifikát, ktorý vytvára odborne spôsobilá osoba po požiadaní žiadosti žiadateľom. V rámci entity sú evidované všetky informácie, ktoré uviedla odborne spôsobilá osoba do certifikátu.  </w:t>
            </w:r>
          </w:p>
        </w:tc>
      </w:tr>
      <w:tr w:rsidR="00851511" w:rsidRPr="00CE1323" w14:paraId="59148332"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3730F62C" w14:textId="77777777" w:rsidR="00851511" w:rsidRPr="00CE1323" w:rsidRDefault="00851511" w:rsidP="00851511">
            <w:pPr>
              <w:ind w:left="29"/>
            </w:pPr>
            <w:proofErr w:type="spellStart"/>
            <w:r w:rsidRPr="00CE1323">
              <w:t>EnergetickyCertifikatBytuCastiBudovy</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6C60CFE5" w14:textId="77777777" w:rsidR="00851511" w:rsidRPr="00CE1323" w:rsidRDefault="00851511" w:rsidP="00851511">
            <w:pPr>
              <w:ind w:left="29"/>
            </w:pPr>
            <w:r w:rsidRPr="00CE1323">
              <w:t>Entita predstavuje energetický certifikát bytu/časti budovy, ktorý vytvára odborne spôsobilá osoba po požiadaní žiadosti žiadateľom. V rámci entity sú evidované všetky informácie, ktoré uviedla odborne spôsobilá osoba do certifikátu. </w:t>
            </w:r>
          </w:p>
        </w:tc>
      </w:tr>
      <w:tr w:rsidR="00851511" w:rsidRPr="00CE1323" w14:paraId="2FC32039"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02F9EA83" w14:textId="77777777" w:rsidR="00851511" w:rsidRPr="00CE1323" w:rsidRDefault="00851511" w:rsidP="00851511">
            <w:pPr>
              <w:ind w:left="29"/>
            </w:pPr>
            <w:r w:rsidRPr="00CE1323">
              <w:t>Budova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48A652CB" w14:textId="77777777" w:rsidR="00851511" w:rsidRPr="00CE1323" w:rsidRDefault="00851511" w:rsidP="00851511">
            <w:pPr>
              <w:ind w:left="29"/>
            </w:pPr>
            <w:r w:rsidRPr="00CE1323">
              <w:t>Entita "Budova" predstavuje fyzický objekt budovy. V rámci entity sú evidované všetky dáta použité pri tvorby energetického certifikátu.  </w:t>
            </w:r>
          </w:p>
        </w:tc>
      </w:tr>
      <w:tr w:rsidR="00851511" w:rsidRPr="00CE1323" w14:paraId="246A4321"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6BB7F974" w14:textId="77777777" w:rsidR="00851511" w:rsidRPr="00CE1323" w:rsidRDefault="00851511" w:rsidP="00851511">
            <w:pPr>
              <w:ind w:left="29"/>
            </w:pPr>
            <w:r w:rsidRPr="00CE1323">
              <w:t>Byt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0BE9D3AD" w14:textId="77777777" w:rsidR="00851511" w:rsidRPr="00CE1323" w:rsidRDefault="00851511" w:rsidP="00851511">
            <w:pPr>
              <w:ind w:left="29"/>
            </w:pPr>
            <w:r w:rsidRPr="00CE1323">
              <w:t>Entita "Byt" reprezentuje individuálnu obytnú jednotku, ktorá je súčasťou budovy. Každý byt má pridelené špecifické informácie </w:t>
            </w:r>
          </w:p>
        </w:tc>
      </w:tr>
      <w:tr w:rsidR="00851511" w:rsidRPr="00CE1323" w14:paraId="08B0ECDF"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1B9E1412" w14:textId="77777777" w:rsidR="00851511" w:rsidRPr="00CE1323" w:rsidRDefault="00851511" w:rsidP="00851511">
            <w:pPr>
              <w:ind w:left="29"/>
            </w:pPr>
            <w:proofErr w:type="spellStart"/>
            <w:r w:rsidRPr="00CE1323">
              <w:t>RegisterOSO</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1A74AA2B" w14:textId="77777777" w:rsidR="00851511" w:rsidRPr="00CE1323" w:rsidRDefault="00851511" w:rsidP="00851511">
            <w:pPr>
              <w:ind w:left="29"/>
            </w:pPr>
            <w:r w:rsidRPr="00CE1323">
              <w:t xml:space="preserve">Entita " </w:t>
            </w:r>
            <w:proofErr w:type="spellStart"/>
            <w:r w:rsidRPr="00CE1323">
              <w:t>RegisterOSO</w:t>
            </w:r>
            <w:proofErr w:type="spellEnd"/>
            <w:r w:rsidRPr="00CE1323">
              <w:t xml:space="preserve"> " eviduje údaje o používateľoch, ktorí sú v danom registri zaevidovaní prostredníctvom entity "</w:t>
            </w:r>
            <w:proofErr w:type="spellStart"/>
            <w:r w:rsidRPr="00CE1323">
              <w:t>PrihlasenyPouziavtel</w:t>
            </w:r>
            <w:proofErr w:type="spellEnd"/>
            <w:r w:rsidRPr="00CE1323">
              <w:t>" a „OSO“.  </w:t>
            </w:r>
          </w:p>
        </w:tc>
      </w:tr>
      <w:tr w:rsidR="00851511" w:rsidRPr="00CE1323" w14:paraId="59BC66B3"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067BD1CD" w14:textId="77777777" w:rsidR="00851511" w:rsidRPr="00CE1323" w:rsidRDefault="00851511" w:rsidP="00851511">
            <w:pPr>
              <w:ind w:left="29"/>
            </w:pPr>
            <w:proofErr w:type="spellStart"/>
            <w:r w:rsidRPr="00CE1323">
              <w:t>RegisterEnergetickychCertifikátovBudov</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572C4E15" w14:textId="77777777" w:rsidR="00851511" w:rsidRPr="00CE1323" w:rsidRDefault="00851511" w:rsidP="00851511">
            <w:pPr>
              <w:ind w:left="29"/>
            </w:pPr>
            <w:r w:rsidRPr="00CE1323">
              <w:t>Entita "</w:t>
            </w:r>
            <w:proofErr w:type="spellStart"/>
            <w:r w:rsidRPr="00CE1323">
              <w:t>RegisterEnergetickychCertifikátovBudov</w:t>
            </w:r>
            <w:proofErr w:type="spellEnd"/>
            <w:r w:rsidRPr="00CE1323">
              <w:t xml:space="preserve"> " je databáza, ktorá obsahuje záznamy o všetkých vydaných energetických certifikátoch pre budovy. </w:t>
            </w:r>
          </w:p>
        </w:tc>
      </w:tr>
      <w:tr w:rsidR="00851511" w:rsidRPr="00CE1323" w14:paraId="4218B595"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2BBCD086" w14:textId="77777777" w:rsidR="00851511" w:rsidRPr="00CE1323" w:rsidRDefault="00851511" w:rsidP="00851511">
            <w:pPr>
              <w:ind w:left="29"/>
            </w:pPr>
            <w:proofErr w:type="spellStart"/>
            <w:r w:rsidRPr="00CE1323">
              <w:t>RegisterEnergetickychCertifikátovBytov</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059862F3" w14:textId="77777777" w:rsidR="00851511" w:rsidRPr="00CE1323" w:rsidRDefault="00851511" w:rsidP="00851511">
            <w:pPr>
              <w:ind w:left="29"/>
            </w:pPr>
            <w:r w:rsidRPr="00CE1323">
              <w:t xml:space="preserve">Entita " </w:t>
            </w:r>
            <w:proofErr w:type="spellStart"/>
            <w:r w:rsidRPr="00CE1323">
              <w:t>RegisterEnergetickychCertifikátovBytov</w:t>
            </w:r>
            <w:proofErr w:type="spellEnd"/>
            <w:r w:rsidRPr="00CE1323">
              <w:t xml:space="preserve"> " je špecifický register, ktorý eviduje energetické certifikáty pridelené konkrétnym bytom alebo častiam budov. </w:t>
            </w:r>
          </w:p>
        </w:tc>
      </w:tr>
      <w:tr w:rsidR="00851511" w:rsidRPr="00CE1323" w14:paraId="10A5847E"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tcPr>
          <w:p w14:paraId="48FADC89" w14:textId="77777777" w:rsidR="00851511" w:rsidRPr="00CE1323" w:rsidRDefault="00851511" w:rsidP="00851511">
            <w:pPr>
              <w:ind w:left="29"/>
            </w:pPr>
            <w:proofErr w:type="spellStart"/>
            <w:r w:rsidRPr="00CE1323">
              <w:t>RegisterPasportovObnovy</w:t>
            </w:r>
            <w:proofErr w:type="spellEnd"/>
          </w:p>
        </w:tc>
        <w:tc>
          <w:tcPr>
            <w:tcW w:w="5987" w:type="dxa"/>
            <w:tcBorders>
              <w:top w:val="single" w:sz="6" w:space="0" w:color="auto"/>
              <w:left w:val="single" w:sz="6" w:space="0" w:color="auto"/>
              <w:bottom w:val="single" w:sz="6" w:space="0" w:color="auto"/>
              <w:right w:val="single" w:sz="6" w:space="0" w:color="auto"/>
            </w:tcBorders>
            <w:shd w:val="clear" w:color="auto" w:fill="auto"/>
          </w:tcPr>
          <w:p w14:paraId="5AEB5194" w14:textId="77777777" w:rsidR="00851511" w:rsidRPr="00CE1323" w:rsidRDefault="00851511" w:rsidP="00851511">
            <w:pPr>
              <w:ind w:left="29"/>
            </w:pPr>
            <w:r w:rsidRPr="00CE1323">
              <w:t xml:space="preserve">Entita " </w:t>
            </w:r>
            <w:proofErr w:type="spellStart"/>
            <w:r w:rsidRPr="00CE1323">
              <w:t>RegisterPasportovObnovy</w:t>
            </w:r>
            <w:proofErr w:type="spellEnd"/>
            <w:r w:rsidRPr="00CE1323">
              <w:t xml:space="preserve"> " je databáza, ktorá obsahuje záznamy o všetkých evidovaných </w:t>
            </w:r>
            <w:proofErr w:type="spellStart"/>
            <w:r w:rsidRPr="00CE1323">
              <w:t>pasportoch</w:t>
            </w:r>
            <w:proofErr w:type="spellEnd"/>
            <w:r w:rsidRPr="00CE1323">
              <w:t xml:space="preserve"> obnovy budovy. </w:t>
            </w:r>
          </w:p>
        </w:tc>
      </w:tr>
      <w:tr w:rsidR="00851511" w:rsidRPr="00CE1323" w14:paraId="0775059E"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tcPr>
          <w:p w14:paraId="38D89490" w14:textId="77777777" w:rsidR="00851511" w:rsidRPr="00CE1323" w:rsidRDefault="00851511" w:rsidP="00851511">
            <w:pPr>
              <w:ind w:left="29"/>
            </w:pPr>
            <w:proofErr w:type="spellStart"/>
            <w:r w:rsidRPr="00CE1323">
              <w:t>PasportObnovyBudovy</w:t>
            </w:r>
            <w:proofErr w:type="spellEnd"/>
          </w:p>
        </w:tc>
        <w:tc>
          <w:tcPr>
            <w:tcW w:w="5987" w:type="dxa"/>
            <w:tcBorders>
              <w:top w:val="single" w:sz="6" w:space="0" w:color="auto"/>
              <w:left w:val="single" w:sz="6" w:space="0" w:color="auto"/>
              <w:bottom w:val="single" w:sz="6" w:space="0" w:color="auto"/>
              <w:right w:val="single" w:sz="6" w:space="0" w:color="auto"/>
            </w:tcBorders>
            <w:shd w:val="clear" w:color="auto" w:fill="auto"/>
          </w:tcPr>
          <w:p w14:paraId="67C83A64" w14:textId="77777777" w:rsidR="00851511" w:rsidRPr="00CE1323" w:rsidRDefault="00851511" w:rsidP="00851511">
            <w:pPr>
              <w:ind w:left="29"/>
            </w:pPr>
            <w:r w:rsidRPr="00CE1323">
              <w:t xml:space="preserve">Entita predstavuje </w:t>
            </w:r>
            <w:proofErr w:type="spellStart"/>
            <w:r w:rsidRPr="00CE1323">
              <w:t>pasport</w:t>
            </w:r>
            <w:proofErr w:type="spellEnd"/>
            <w:r w:rsidRPr="00CE1323">
              <w:t xml:space="preserve"> obnovy budovy, ktorý vytvára odborne spôsobilá osoba po požiadaní žiadosti žiadateľom. V rámci entity sú evidované všetky informácie, ktoré uviedla odborne spôsobilá osoba do </w:t>
            </w:r>
            <w:proofErr w:type="spellStart"/>
            <w:r w:rsidRPr="00CE1323">
              <w:t>pasportu</w:t>
            </w:r>
            <w:proofErr w:type="spellEnd"/>
            <w:r w:rsidRPr="00CE1323">
              <w:t>.  </w:t>
            </w:r>
          </w:p>
        </w:tc>
      </w:tr>
      <w:tr w:rsidR="00851511" w:rsidRPr="00CE1323" w14:paraId="406F7C21"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2F653878" w14:textId="77777777" w:rsidR="00851511" w:rsidRPr="00CE1323" w:rsidRDefault="00851511" w:rsidP="00851511">
            <w:pPr>
              <w:ind w:left="29"/>
            </w:pPr>
            <w:proofErr w:type="spellStart"/>
            <w:r w:rsidRPr="00CE1323">
              <w:t>UzemnaPriprava</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593424AA" w14:textId="77777777" w:rsidR="00851511" w:rsidRPr="00CE1323" w:rsidRDefault="00851511" w:rsidP="00851511">
            <w:pPr>
              <w:ind w:left="29"/>
            </w:pPr>
            <w:r w:rsidRPr="00CE1323">
              <w:t>Priestorová a databázová identifikácia všetkých nadefinovaných objektov/budov. Priestorovou identifikáciou sú zemepisné súradnice každého obydlia, pomocou ktorých je zobraziteľné na mape a databázovou identifikáciou je adresa každého obydlia, obsahujúca názov a kód kraja, názov a kód okresu, názov a kód obce, názov ulice, súpisné číslo, orientačné číslo. Je jedným z integrovaných dátových vstupov do platformy EHB.  </w:t>
            </w:r>
          </w:p>
        </w:tc>
      </w:tr>
      <w:tr w:rsidR="00851511" w:rsidRPr="00CE1323" w14:paraId="3812A126"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0FF9C6D2" w14:textId="77777777" w:rsidR="00851511" w:rsidRPr="00CE1323" w:rsidRDefault="00851511" w:rsidP="00851511">
            <w:pPr>
              <w:ind w:left="29"/>
            </w:pPr>
            <w:r w:rsidRPr="00CE1323">
              <w:t>SRBDB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7C4D2F0B" w14:textId="77777777" w:rsidR="00851511" w:rsidRPr="00CE1323" w:rsidRDefault="00851511" w:rsidP="00851511">
            <w:pPr>
              <w:ind w:left="29"/>
            </w:pPr>
            <w:r w:rsidRPr="00CE1323">
              <w:t xml:space="preserve">Štatistický register budov, domov a bytov. Predstavuje jeden z dátových vstupov digitálnej platformy EHB a agreguje statické údaje </w:t>
            </w:r>
            <w:r w:rsidRPr="00CE1323">
              <w:lastRenderedPageBreak/>
              <w:t>zozbierané počas SODB2021(časť ESDB), a dynamické údaje priebežne evidované na obciach a doplnené o údaje o budovách, stavebných konaniach a kolaudačných rozhodnutiach. Je jedným z integrovaných dátových vstupov do platformy EHB </w:t>
            </w:r>
          </w:p>
        </w:tc>
      </w:tr>
      <w:tr w:rsidR="00851511" w:rsidRPr="00CE1323" w14:paraId="521FF44A"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3DBCF4DD" w14:textId="77777777" w:rsidR="00851511" w:rsidRPr="00CE1323" w:rsidRDefault="00851511" w:rsidP="00851511">
            <w:pPr>
              <w:ind w:left="29"/>
            </w:pPr>
            <w:r w:rsidRPr="00CE1323">
              <w:t>BSOEU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150A95C2" w14:textId="77777777" w:rsidR="00851511" w:rsidRPr="00CE1323" w:rsidRDefault="00851511" w:rsidP="00851511">
            <w:pPr>
              <w:ind w:left="29"/>
            </w:pPr>
            <w:proofErr w:type="spellStart"/>
            <w:r w:rsidRPr="00CE1323">
              <w:t>Building</w:t>
            </w:r>
            <w:proofErr w:type="spellEnd"/>
            <w:r w:rsidRPr="00CE1323">
              <w:t xml:space="preserve"> </w:t>
            </w:r>
            <w:proofErr w:type="spellStart"/>
            <w:r w:rsidRPr="00CE1323">
              <w:t>stock</w:t>
            </w:r>
            <w:proofErr w:type="spellEnd"/>
            <w:r w:rsidRPr="00CE1323">
              <w:t xml:space="preserve"> </w:t>
            </w:r>
            <w:proofErr w:type="spellStart"/>
            <w:r w:rsidRPr="00CE1323">
              <w:t>observatory</w:t>
            </w:r>
            <w:proofErr w:type="spellEnd"/>
            <w:r w:rsidRPr="00CE1323">
              <w:t xml:space="preserve"> EÚ. Monitorovacie stredisko EÚ pre budovy, do ktorého budú na základe smernice zasielané požadované údaje o EHB. </w:t>
            </w:r>
          </w:p>
        </w:tc>
      </w:tr>
      <w:tr w:rsidR="00851511" w:rsidRPr="00CE1323" w14:paraId="73672275"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2EEB994B" w14:textId="77777777" w:rsidR="00851511" w:rsidRPr="00CE1323" w:rsidRDefault="00851511" w:rsidP="00851511">
            <w:pPr>
              <w:ind w:left="29"/>
            </w:pPr>
            <w:r w:rsidRPr="00CE1323">
              <w:t>MSEE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1F64A6FE" w14:textId="77777777" w:rsidR="00851511" w:rsidRPr="00CE1323" w:rsidRDefault="00851511" w:rsidP="00851511">
            <w:pPr>
              <w:ind w:left="29"/>
            </w:pPr>
            <w:r w:rsidRPr="00CE1323">
              <w:t>Monitorovací systém energetickej efektívnosti,  jeden z integrovaných dátových vstupov do platformy EHB. </w:t>
            </w:r>
          </w:p>
        </w:tc>
      </w:tr>
      <w:tr w:rsidR="00851511" w:rsidRPr="00CE1323" w14:paraId="1DCB5171"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56A1C795" w14:textId="77777777" w:rsidR="00851511" w:rsidRPr="00CE1323" w:rsidRDefault="00851511" w:rsidP="00851511">
            <w:pPr>
              <w:ind w:left="29"/>
            </w:pPr>
            <w:r w:rsidRPr="00CE1323">
              <w:t>EDC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17727A52" w14:textId="77777777" w:rsidR="00851511" w:rsidRPr="00CE1323" w:rsidRDefault="00851511" w:rsidP="00851511">
            <w:pPr>
              <w:ind w:left="29"/>
            </w:pPr>
            <w:r w:rsidRPr="00CE1323">
              <w:t>Energetické dátové centrum. </w:t>
            </w:r>
          </w:p>
        </w:tc>
      </w:tr>
      <w:tr w:rsidR="00851511" w:rsidRPr="00CE1323" w14:paraId="25C3FDCF"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1C0011A1" w14:textId="77777777" w:rsidR="00851511" w:rsidRPr="00CE1323" w:rsidRDefault="00851511" w:rsidP="00851511">
            <w:pPr>
              <w:ind w:left="29"/>
            </w:pPr>
            <w:r w:rsidRPr="00CE1323">
              <w:t>OKTE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49B0FC18" w14:textId="77777777" w:rsidR="00851511" w:rsidRPr="00CE1323" w:rsidRDefault="00851511" w:rsidP="00851511">
            <w:pPr>
              <w:ind w:left="29"/>
            </w:pPr>
            <w:r w:rsidRPr="00CE1323">
              <w:t>Organizátor krátkodobého trhu s elektrinou. Štátna akciová spoločnosť prevádzkujúca IS OKTE ktorý je jedným zo vstupov do platformy EHB. </w:t>
            </w:r>
          </w:p>
        </w:tc>
      </w:tr>
      <w:tr w:rsidR="00851511" w:rsidRPr="00CE1323" w14:paraId="14C2CA71"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6AECC6E9" w14:textId="77777777" w:rsidR="00851511" w:rsidRPr="00CE1323" w:rsidRDefault="00851511" w:rsidP="00851511">
            <w:pPr>
              <w:ind w:left="29"/>
            </w:pPr>
            <w:proofErr w:type="spellStart"/>
            <w:r w:rsidRPr="00CE1323">
              <w:t>ZoznamStavieb</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1897DB3F" w14:textId="77777777" w:rsidR="00851511" w:rsidRPr="00CE1323" w:rsidRDefault="00851511" w:rsidP="00851511">
            <w:pPr>
              <w:ind w:left="29"/>
            </w:pPr>
            <w:r w:rsidRPr="00CE1323">
              <w:t>Jeden z integrovaných dátových vstupov do platformy EHB. </w:t>
            </w:r>
          </w:p>
        </w:tc>
      </w:tr>
      <w:tr w:rsidR="00851511" w:rsidRPr="00CE1323" w14:paraId="0392E2DF"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0FDD20A1" w14:textId="77777777" w:rsidR="00851511" w:rsidRPr="00CE1323" w:rsidRDefault="00851511" w:rsidP="00851511">
            <w:pPr>
              <w:ind w:left="29"/>
            </w:pPr>
            <w:r w:rsidRPr="00CE1323">
              <w:t>RA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31397038" w14:textId="77777777" w:rsidR="00851511" w:rsidRPr="00CE1323" w:rsidRDefault="00851511" w:rsidP="00851511">
            <w:pPr>
              <w:ind w:left="29"/>
            </w:pPr>
            <w:r w:rsidRPr="00CE1323">
              <w:t>Register adries,  jeden z integrovaných dátových vstupov do digitálnej platformy EHB. </w:t>
            </w:r>
          </w:p>
        </w:tc>
      </w:tr>
      <w:tr w:rsidR="00851511" w:rsidRPr="00CE1323" w14:paraId="44DA4BE7"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35164646" w14:textId="77777777" w:rsidR="00851511" w:rsidRPr="00CE1323" w:rsidRDefault="00851511" w:rsidP="00851511">
            <w:pPr>
              <w:ind w:left="29"/>
            </w:pPr>
            <w:r w:rsidRPr="00CE1323">
              <w:t>UGKKSR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3292CD4A" w14:textId="77777777" w:rsidR="00851511" w:rsidRPr="00CE1323" w:rsidRDefault="00851511" w:rsidP="00851511">
            <w:pPr>
              <w:ind w:left="29"/>
            </w:pPr>
            <w:r w:rsidRPr="00CE1323">
              <w:t>Úrad geodézie, kartografie a katastra SR,  jeden z integrovaných dátových vstupov do platformy EHB. </w:t>
            </w:r>
          </w:p>
        </w:tc>
      </w:tr>
      <w:tr w:rsidR="00851511" w:rsidRPr="00CE1323" w14:paraId="7FE02382"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059EA35B" w14:textId="77777777" w:rsidR="00851511" w:rsidRPr="00CE1323" w:rsidRDefault="00851511" w:rsidP="00851511">
            <w:pPr>
              <w:ind w:left="29"/>
            </w:pPr>
            <w:r w:rsidRPr="00CE1323">
              <w:t>INFOREG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31ED83A5" w14:textId="77777777" w:rsidR="00851511" w:rsidRPr="00CE1323" w:rsidRDefault="00851511" w:rsidP="00851511">
            <w:pPr>
              <w:ind w:left="29"/>
            </w:pPr>
            <w:r w:rsidRPr="00CE1323">
              <w:t>Súčasný systém evidencie energetických certifikátov MD SR,  jeden z integrovaných dátových vstupov do platformy EHB. </w:t>
            </w:r>
          </w:p>
        </w:tc>
      </w:tr>
      <w:tr w:rsidR="00851511" w:rsidRPr="00CE1323" w14:paraId="59EACDB5"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54BF38DF" w14:textId="77777777" w:rsidR="00851511" w:rsidRPr="00CE1323" w:rsidRDefault="00851511" w:rsidP="00851511">
            <w:pPr>
              <w:ind w:left="29"/>
            </w:pPr>
            <w:r w:rsidRPr="00CE1323">
              <w:t>CES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46F5AC96" w14:textId="77777777" w:rsidR="00851511" w:rsidRPr="00CE1323" w:rsidRDefault="00851511" w:rsidP="00851511">
            <w:pPr>
              <w:ind w:left="29"/>
            </w:pPr>
            <w:r w:rsidRPr="00CE1323">
              <w:t>Centrálny ekonomický systém MF SR, jeden z integrovaných dátových vstupov do platformy EHB. </w:t>
            </w:r>
          </w:p>
        </w:tc>
      </w:tr>
    </w:tbl>
    <w:p w14:paraId="1FE28314" w14:textId="77777777" w:rsidR="00851511" w:rsidRPr="00CE1323" w:rsidRDefault="00851511" w:rsidP="0034022C">
      <w:pPr>
        <w:pStyle w:val="Nadpis3"/>
        <w:numPr>
          <w:ilvl w:val="2"/>
          <w:numId w:val="132"/>
        </w:numPr>
        <w:tabs>
          <w:tab w:val="clear" w:pos="360"/>
        </w:tabs>
        <w:spacing w:before="240" w:after="240"/>
        <w:ind w:left="0" w:firstLine="0"/>
        <w:rPr>
          <w:b w:val="0"/>
          <w:color w:val="000000" w:themeColor="text1"/>
        </w:rPr>
      </w:pPr>
      <w:bookmarkStart w:id="607" w:name="_Toc153139699"/>
      <w:bookmarkStart w:id="608" w:name="_Toc2089422843"/>
      <w:bookmarkStart w:id="609" w:name="_Toc178087840"/>
      <w:bookmarkStart w:id="610" w:name="_Toc58337728"/>
      <w:bookmarkStart w:id="611" w:name="_Toc62489744"/>
      <w:bookmarkEnd w:id="602"/>
      <w:bookmarkEnd w:id="603"/>
      <w:bookmarkEnd w:id="604"/>
      <w:bookmarkEnd w:id="605"/>
      <w:bookmarkEnd w:id="606"/>
      <w:r w:rsidRPr="00CE1323">
        <w:rPr>
          <w:color w:val="000000" w:themeColor="text1"/>
        </w:rPr>
        <w:t>Referenčné údaje</w:t>
      </w:r>
      <w:bookmarkEnd w:id="607"/>
      <w:bookmarkEnd w:id="608"/>
      <w:bookmarkEnd w:id="609"/>
    </w:p>
    <w:bookmarkEnd w:id="610"/>
    <w:bookmarkEnd w:id="611"/>
    <w:p w14:paraId="4FCB6670" w14:textId="77777777" w:rsidR="00851511" w:rsidRPr="00CE1323" w:rsidRDefault="00851511" w:rsidP="00851511">
      <w:r w:rsidRPr="00CE1323">
        <w:t>IS EHB nebude zavádzať nové referenčné údaje.</w:t>
      </w:r>
    </w:p>
    <w:p w14:paraId="4925BE2A" w14:textId="77777777" w:rsidR="00851511" w:rsidRPr="00CE1323" w:rsidRDefault="00851511" w:rsidP="00851511">
      <w:r w:rsidRPr="00CE1323">
        <w:br w:type="page"/>
      </w:r>
    </w:p>
    <w:p w14:paraId="47FD252D" w14:textId="77777777" w:rsidR="00851511" w:rsidRPr="00C73D88" w:rsidRDefault="00851511" w:rsidP="0034022C">
      <w:pPr>
        <w:pStyle w:val="Nadpis3"/>
        <w:numPr>
          <w:ilvl w:val="2"/>
          <w:numId w:val="132"/>
        </w:numPr>
        <w:tabs>
          <w:tab w:val="clear" w:pos="360"/>
        </w:tabs>
        <w:spacing w:before="120" w:after="60"/>
        <w:ind w:left="0" w:firstLine="0"/>
        <w:rPr>
          <w:b w:val="0"/>
          <w:color w:val="000000" w:themeColor="text1"/>
        </w:rPr>
      </w:pPr>
      <w:bookmarkStart w:id="612" w:name="_Toc178087841"/>
      <w:r w:rsidRPr="00C73D88">
        <w:rPr>
          <w:color w:val="000000" w:themeColor="text1"/>
        </w:rPr>
        <w:lastRenderedPageBreak/>
        <w:t>Kvalita a čistenie údajov</w:t>
      </w:r>
      <w:bookmarkStart w:id="613" w:name="_Toc62487929"/>
      <w:bookmarkStart w:id="614" w:name="_Toc62488022"/>
      <w:bookmarkStart w:id="615" w:name="_Toc62488115"/>
      <w:bookmarkStart w:id="616" w:name="_Toc62488224"/>
      <w:bookmarkStart w:id="617" w:name="_Toc58337725"/>
      <w:bookmarkStart w:id="618" w:name="_Toc62489741"/>
      <w:bookmarkEnd w:id="612"/>
      <w:bookmarkEnd w:id="613"/>
      <w:bookmarkEnd w:id="614"/>
      <w:bookmarkEnd w:id="615"/>
      <w:bookmarkEnd w:id="616"/>
    </w:p>
    <w:p w14:paraId="558819F8" w14:textId="77777777" w:rsidR="00851511" w:rsidRPr="00C73D88" w:rsidRDefault="00851511" w:rsidP="0034022C">
      <w:pPr>
        <w:pStyle w:val="Nadpis4"/>
        <w:numPr>
          <w:ilvl w:val="3"/>
          <w:numId w:val="132"/>
        </w:numPr>
        <w:spacing w:before="120"/>
        <w:ind w:left="0" w:firstLine="0"/>
        <w:jc w:val="both"/>
        <w:rPr>
          <w:rFonts w:ascii="Times New Roman" w:hAnsi="Times New Roman"/>
          <w:b w:val="0"/>
          <w:i/>
          <w:color w:val="000000" w:themeColor="text1"/>
        </w:rPr>
      </w:pPr>
      <w:bookmarkStart w:id="619" w:name="_Toc63764354"/>
      <w:r w:rsidRPr="00C73D88">
        <w:rPr>
          <w:rFonts w:ascii="Times New Roman" w:hAnsi="Times New Roman"/>
          <w:color w:val="000000" w:themeColor="text1"/>
        </w:rPr>
        <w:t>Zhodnotenie objektov evidencie z pohľadu dátovej kvality</w:t>
      </w:r>
      <w:bookmarkEnd w:id="617"/>
      <w:bookmarkEnd w:id="618"/>
      <w:bookmarkEnd w:id="619"/>
    </w:p>
    <w:p w14:paraId="61592B23" w14:textId="77777777" w:rsidR="00851511" w:rsidRPr="00C73D88" w:rsidRDefault="00851511" w:rsidP="00851511">
      <w:pPr>
        <w:rPr>
          <w:lang w:eastAsia="en-US"/>
        </w:rPr>
      </w:pPr>
    </w:p>
    <w:tbl>
      <w:tblPr>
        <w:tblW w:w="89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8"/>
        <w:gridCol w:w="3543"/>
        <w:gridCol w:w="1560"/>
        <w:gridCol w:w="1559"/>
        <w:gridCol w:w="1822"/>
      </w:tblGrid>
      <w:tr w:rsidR="00851511" w:rsidRPr="00C73D88" w14:paraId="34939E83"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4D8DB12" w14:textId="77777777" w:rsidR="00851511" w:rsidRPr="00C73D88" w:rsidRDefault="00851511" w:rsidP="00851511">
            <w:r w:rsidRPr="00C73D88">
              <w:rPr>
                <w:b/>
                <w:bCs/>
              </w:rPr>
              <w:t>ID OE</w:t>
            </w:r>
            <w:r w:rsidRPr="00C73D88">
              <w:t> </w:t>
            </w:r>
          </w:p>
        </w:tc>
        <w:tc>
          <w:tcPr>
            <w:tcW w:w="354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E5916F4" w14:textId="77777777" w:rsidR="00851511" w:rsidRPr="00C73D88" w:rsidRDefault="00851511" w:rsidP="00851511">
            <w:r w:rsidRPr="00C73D88">
              <w:rPr>
                <w:b/>
                <w:bCs/>
              </w:rPr>
              <w:t>Objekt evidencie</w:t>
            </w:r>
            <w:r w:rsidRPr="00C73D88">
              <w:t> </w:t>
            </w:r>
          </w:p>
          <w:p w14:paraId="3AD2918A" w14:textId="77777777" w:rsidR="00851511" w:rsidRPr="00C73D88" w:rsidRDefault="00851511" w:rsidP="00851511">
            <w:r w:rsidRPr="00C73D88">
              <w:rPr>
                <w:i/>
                <w:iCs/>
              </w:rPr>
              <w:t>(uvádzať OE z tabuľky 11)</w:t>
            </w:r>
            <w:r w:rsidRPr="00C73D88">
              <w:t> </w:t>
            </w:r>
          </w:p>
        </w:tc>
        <w:tc>
          <w:tcPr>
            <w:tcW w:w="15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B26418F" w14:textId="77777777" w:rsidR="00851511" w:rsidRPr="00C73D88" w:rsidRDefault="00851511" w:rsidP="00851511">
            <w:r w:rsidRPr="00C73D88">
              <w:rPr>
                <w:b/>
                <w:bCs/>
              </w:rPr>
              <w:t>Významnosť kvality</w:t>
            </w:r>
            <w:r w:rsidRPr="00C73D88">
              <w:t> </w:t>
            </w:r>
          </w:p>
          <w:p w14:paraId="45ADF067" w14:textId="77777777" w:rsidR="00851511" w:rsidRPr="00C73D88" w:rsidRDefault="00851511" w:rsidP="00851511">
            <w:r w:rsidRPr="00C73D88">
              <w:rPr>
                <w:i/>
                <w:iCs/>
              </w:rPr>
              <w:t>1 (malá) až 5 (veľmi významná)</w:t>
            </w:r>
            <w:r w:rsidRPr="00C73D88">
              <w:t> </w:t>
            </w:r>
          </w:p>
        </w:tc>
        <w:tc>
          <w:tcPr>
            <w:tcW w:w="155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CEC7702" w14:textId="77777777" w:rsidR="00851511" w:rsidRPr="00C73D88" w:rsidRDefault="00851511" w:rsidP="00851511">
            <w:r w:rsidRPr="00C73D88">
              <w:rPr>
                <w:b/>
                <w:bCs/>
              </w:rPr>
              <w:t>Citlivosť kvality</w:t>
            </w:r>
            <w:r w:rsidRPr="00C73D88">
              <w:t> </w:t>
            </w:r>
          </w:p>
          <w:p w14:paraId="569E6E87" w14:textId="77777777" w:rsidR="00851511" w:rsidRPr="00C73D88" w:rsidRDefault="00851511" w:rsidP="00851511">
            <w:r w:rsidRPr="00C73D88">
              <w:rPr>
                <w:i/>
                <w:iCs/>
              </w:rPr>
              <w:t>1 (malá) až 5 (veľmi významná)</w:t>
            </w:r>
            <w:r w:rsidRPr="00C73D88">
              <w:t> </w:t>
            </w:r>
          </w:p>
        </w:tc>
        <w:tc>
          <w:tcPr>
            <w:tcW w:w="182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70312FA" w14:textId="77777777" w:rsidR="00851511" w:rsidRPr="00C73D88" w:rsidRDefault="00851511" w:rsidP="00851511">
            <w:r w:rsidRPr="00C73D88">
              <w:rPr>
                <w:b/>
                <w:bCs/>
              </w:rPr>
              <w:t xml:space="preserve">Priorita </w:t>
            </w:r>
            <w:r w:rsidRPr="00C73D88">
              <w:rPr>
                <w:i/>
                <w:iCs/>
              </w:rPr>
              <w:t>– poradie dôležitosti</w:t>
            </w:r>
            <w:r w:rsidRPr="00C73D88">
              <w:t> </w:t>
            </w:r>
          </w:p>
          <w:p w14:paraId="6BFBC3CE" w14:textId="77777777" w:rsidR="00851511" w:rsidRPr="00C73D88" w:rsidRDefault="00851511" w:rsidP="00851511">
            <w:r w:rsidRPr="00C73D88">
              <w:rPr>
                <w:i/>
                <w:iCs/>
              </w:rPr>
              <w:t>(začnite číslovať od najdôležitejšieho)</w:t>
            </w:r>
            <w:r w:rsidRPr="00C73D88">
              <w:t> </w:t>
            </w:r>
          </w:p>
        </w:tc>
      </w:tr>
      <w:tr w:rsidR="00851511" w:rsidRPr="00C73D88" w14:paraId="1C92EB86"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34D7FE" w14:textId="77777777" w:rsidR="00851511" w:rsidRPr="00C73D88" w:rsidRDefault="00851511" w:rsidP="00851511">
            <w:r w:rsidRPr="00C73D88">
              <w:rPr>
                <w:b/>
                <w:bCs/>
              </w:rPr>
              <w:t>1</w:t>
            </w:r>
            <w:r w:rsidRPr="00C73D88">
              <w:t> </w:t>
            </w:r>
          </w:p>
        </w:tc>
        <w:tc>
          <w:tcPr>
            <w:tcW w:w="3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4EDAED" w14:textId="77777777" w:rsidR="00851511" w:rsidRPr="00C73D88" w:rsidRDefault="00851511" w:rsidP="00851511">
            <w:proofErr w:type="spellStart"/>
            <w:r w:rsidRPr="00C73D88">
              <w:t>RegisterOSO</w:t>
            </w:r>
            <w:proofErr w:type="spellEnd"/>
            <w:r w:rsidRPr="00C73D88">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31A405" w14:textId="77777777" w:rsidR="00851511" w:rsidRPr="00C73D88" w:rsidRDefault="00851511" w:rsidP="00851511">
            <w:r w:rsidRPr="00C73D88">
              <w:rPr>
                <w:i/>
                <w:iCs/>
              </w:rPr>
              <w:t>4</w:t>
            </w:r>
            <w:r w:rsidRPr="00C73D88">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6E1947" w14:textId="77777777" w:rsidR="00851511" w:rsidRPr="00C73D88" w:rsidRDefault="00851511" w:rsidP="00851511">
            <w:r w:rsidRPr="00C73D88">
              <w:rPr>
                <w:i/>
                <w:iCs/>
              </w:rPr>
              <w:t>3</w:t>
            </w:r>
            <w:r w:rsidRPr="00C73D88">
              <w:t> </w:t>
            </w:r>
          </w:p>
        </w:tc>
        <w:tc>
          <w:tcPr>
            <w:tcW w:w="18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CC7AE2" w14:textId="77777777" w:rsidR="00851511" w:rsidRPr="00C73D88" w:rsidRDefault="00851511" w:rsidP="00851511">
            <w:r w:rsidRPr="00C73D88">
              <w:rPr>
                <w:i/>
                <w:iCs/>
              </w:rPr>
              <w:t>5.</w:t>
            </w:r>
            <w:r w:rsidRPr="00C73D88">
              <w:t> </w:t>
            </w:r>
          </w:p>
        </w:tc>
      </w:tr>
      <w:tr w:rsidR="00851511" w:rsidRPr="00C73D88" w14:paraId="6471585A"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228BB" w14:textId="77777777" w:rsidR="00851511" w:rsidRPr="00C73D88" w:rsidRDefault="00851511" w:rsidP="00851511">
            <w:r w:rsidRPr="00C73D88">
              <w:rPr>
                <w:b/>
                <w:bCs/>
              </w:rPr>
              <w:t>2</w:t>
            </w:r>
            <w:r w:rsidRPr="00C73D88">
              <w:t> </w:t>
            </w:r>
          </w:p>
        </w:tc>
        <w:tc>
          <w:tcPr>
            <w:tcW w:w="3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C16F7E" w14:textId="77777777" w:rsidR="00851511" w:rsidRPr="00C73D88" w:rsidRDefault="00851511" w:rsidP="00851511">
            <w:r w:rsidRPr="00C73D88">
              <w:t>Budova</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ADEFB49" w14:textId="77777777" w:rsidR="00851511" w:rsidRPr="00C73D88" w:rsidRDefault="00851511" w:rsidP="00851511">
            <w:r w:rsidRPr="00C73D88">
              <w:rPr>
                <w:i/>
                <w:iCs/>
              </w:rPr>
              <w:t>4</w:t>
            </w:r>
            <w:r w:rsidRPr="00C73D88">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5AD013" w14:textId="77777777" w:rsidR="00851511" w:rsidRPr="00C73D88" w:rsidRDefault="00851511" w:rsidP="00851511">
            <w:r w:rsidRPr="00C73D88">
              <w:rPr>
                <w:i/>
                <w:iCs/>
              </w:rPr>
              <w:t>3</w:t>
            </w:r>
            <w:r w:rsidRPr="00C73D88">
              <w:t> </w:t>
            </w:r>
          </w:p>
        </w:tc>
        <w:tc>
          <w:tcPr>
            <w:tcW w:w="18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ED375A" w14:textId="77777777" w:rsidR="00851511" w:rsidRPr="00C73D88" w:rsidRDefault="00851511" w:rsidP="00851511">
            <w:r w:rsidRPr="00C73D88">
              <w:rPr>
                <w:i/>
                <w:iCs/>
              </w:rPr>
              <w:t>3.</w:t>
            </w:r>
            <w:r w:rsidRPr="00C73D88">
              <w:t> </w:t>
            </w:r>
          </w:p>
        </w:tc>
      </w:tr>
      <w:tr w:rsidR="00851511" w:rsidRPr="00C73D88" w14:paraId="55B09CAE"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575AAC" w14:textId="77777777" w:rsidR="00851511" w:rsidRPr="00C73D88" w:rsidRDefault="00851511" w:rsidP="00851511">
            <w:r w:rsidRPr="00C73D88">
              <w:rPr>
                <w:b/>
                <w:bCs/>
              </w:rPr>
              <w:t>3</w:t>
            </w:r>
            <w:r w:rsidRPr="00C73D88">
              <w:t> </w:t>
            </w:r>
          </w:p>
        </w:tc>
        <w:tc>
          <w:tcPr>
            <w:tcW w:w="3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3E5A7E" w14:textId="77777777" w:rsidR="00851511" w:rsidRPr="00C73D88" w:rsidRDefault="00851511" w:rsidP="00851511">
            <w:r w:rsidRPr="00C73D88">
              <w:t>Byt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0225DBB" w14:textId="77777777" w:rsidR="00851511" w:rsidRPr="00C73D88" w:rsidRDefault="00851511" w:rsidP="00851511">
            <w:r w:rsidRPr="00C73D88">
              <w:rPr>
                <w:i/>
                <w:iCs/>
              </w:rPr>
              <w:t>4</w:t>
            </w:r>
            <w:r w:rsidRPr="00C73D88">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728D1F" w14:textId="77777777" w:rsidR="00851511" w:rsidRPr="00C73D88" w:rsidRDefault="00851511" w:rsidP="00851511">
            <w:r w:rsidRPr="00C73D88">
              <w:rPr>
                <w:i/>
                <w:iCs/>
              </w:rPr>
              <w:t>3</w:t>
            </w:r>
            <w:r w:rsidRPr="00C73D88">
              <w:t> </w:t>
            </w:r>
          </w:p>
        </w:tc>
        <w:tc>
          <w:tcPr>
            <w:tcW w:w="18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9CD554" w14:textId="77777777" w:rsidR="00851511" w:rsidRPr="00C73D88" w:rsidRDefault="00851511" w:rsidP="00851511">
            <w:r w:rsidRPr="00C73D88">
              <w:rPr>
                <w:i/>
                <w:iCs/>
              </w:rPr>
              <w:t>4.</w:t>
            </w:r>
            <w:r w:rsidRPr="00C73D88">
              <w:t> </w:t>
            </w:r>
          </w:p>
        </w:tc>
      </w:tr>
      <w:tr w:rsidR="00851511" w:rsidRPr="00C73D88" w14:paraId="74AB5408"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779CA5" w14:textId="77777777" w:rsidR="00851511" w:rsidRPr="00C73D88" w:rsidRDefault="00851511" w:rsidP="00851511">
            <w:r w:rsidRPr="00C73D88">
              <w:rPr>
                <w:b/>
                <w:bCs/>
              </w:rPr>
              <w:t>4</w:t>
            </w:r>
            <w:r w:rsidRPr="00C73D88">
              <w:t> </w:t>
            </w:r>
          </w:p>
        </w:tc>
        <w:tc>
          <w:tcPr>
            <w:tcW w:w="3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C16A30" w14:textId="77777777" w:rsidR="00851511" w:rsidRPr="00C73D88" w:rsidRDefault="00851511" w:rsidP="00851511">
            <w:proofErr w:type="spellStart"/>
            <w:r w:rsidRPr="00C73D88">
              <w:t>RegisterEnergetickychCertifikátovBudov</w:t>
            </w:r>
            <w:proofErr w:type="spellEnd"/>
            <w:r w:rsidRPr="00C73D88">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D13A434" w14:textId="77777777" w:rsidR="00851511" w:rsidRPr="00C73D88" w:rsidRDefault="00851511" w:rsidP="00851511">
            <w:r w:rsidRPr="00C73D88">
              <w:rPr>
                <w:i/>
                <w:iCs/>
              </w:rPr>
              <w:t>4</w:t>
            </w:r>
            <w:r w:rsidRPr="00C73D88">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8F46E5" w14:textId="77777777" w:rsidR="00851511" w:rsidRPr="00C73D88" w:rsidRDefault="00851511" w:rsidP="00851511">
            <w:r w:rsidRPr="00C73D88">
              <w:rPr>
                <w:i/>
                <w:iCs/>
              </w:rPr>
              <w:t>3</w:t>
            </w:r>
            <w:r w:rsidRPr="00C73D88">
              <w:t> </w:t>
            </w:r>
          </w:p>
        </w:tc>
        <w:tc>
          <w:tcPr>
            <w:tcW w:w="18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9F772B" w14:textId="77777777" w:rsidR="00851511" w:rsidRPr="00C73D88" w:rsidRDefault="00851511" w:rsidP="00851511">
            <w:r w:rsidRPr="00C73D88">
              <w:rPr>
                <w:i/>
                <w:iCs/>
              </w:rPr>
              <w:t>1.</w:t>
            </w:r>
            <w:r w:rsidRPr="00C73D88">
              <w:t> </w:t>
            </w:r>
          </w:p>
        </w:tc>
      </w:tr>
      <w:tr w:rsidR="00851511" w:rsidRPr="00C73D88" w14:paraId="49810977"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C3A593" w14:textId="77777777" w:rsidR="00851511" w:rsidRPr="00C73D88" w:rsidRDefault="00851511" w:rsidP="00851511">
            <w:r w:rsidRPr="00C73D88">
              <w:rPr>
                <w:b/>
                <w:bCs/>
              </w:rPr>
              <w:t>5</w:t>
            </w:r>
            <w:r w:rsidRPr="00C73D88">
              <w:t> </w:t>
            </w:r>
          </w:p>
        </w:tc>
        <w:tc>
          <w:tcPr>
            <w:tcW w:w="3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B3DD2E" w14:textId="77777777" w:rsidR="00851511" w:rsidRPr="00C73D88" w:rsidRDefault="00851511" w:rsidP="00851511">
            <w:proofErr w:type="spellStart"/>
            <w:r w:rsidRPr="00C73D88">
              <w:t>RegisterEnergetickychCertifikátovBytov</w:t>
            </w:r>
            <w:proofErr w:type="spellEnd"/>
            <w:r w:rsidRPr="00C73D88">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E391363" w14:textId="77777777" w:rsidR="00851511" w:rsidRPr="00C73D88" w:rsidRDefault="00851511" w:rsidP="00851511">
            <w:r w:rsidRPr="00C73D88">
              <w:rPr>
                <w:i/>
                <w:iCs/>
              </w:rPr>
              <w:t>4</w:t>
            </w:r>
            <w:r w:rsidRPr="00C73D88">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A9A975" w14:textId="77777777" w:rsidR="00851511" w:rsidRPr="00C73D88" w:rsidRDefault="00851511" w:rsidP="00851511">
            <w:r w:rsidRPr="00C73D88">
              <w:rPr>
                <w:i/>
                <w:iCs/>
              </w:rPr>
              <w:t>3</w:t>
            </w:r>
            <w:r w:rsidRPr="00C73D88">
              <w:t> </w:t>
            </w:r>
          </w:p>
        </w:tc>
        <w:tc>
          <w:tcPr>
            <w:tcW w:w="18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D6EE4E" w14:textId="77777777" w:rsidR="00851511" w:rsidRPr="00C73D88" w:rsidRDefault="00851511" w:rsidP="00851511">
            <w:r w:rsidRPr="00C73D88">
              <w:rPr>
                <w:i/>
                <w:iCs/>
              </w:rPr>
              <w:t>2.</w:t>
            </w:r>
            <w:r w:rsidRPr="00C73D88">
              <w:t> </w:t>
            </w:r>
          </w:p>
        </w:tc>
      </w:tr>
      <w:tr w:rsidR="00851511" w:rsidRPr="00C73D88" w14:paraId="3E4AFFFF"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tcPr>
          <w:p w14:paraId="7654FFFB" w14:textId="77777777" w:rsidR="00851511" w:rsidRPr="00C73D88" w:rsidRDefault="00851511" w:rsidP="00851511">
            <w:pPr>
              <w:rPr>
                <w:b/>
                <w:bCs/>
              </w:rPr>
            </w:pPr>
            <w:r w:rsidRPr="00C73D88">
              <w:rPr>
                <w:b/>
                <w:bCs/>
              </w:rPr>
              <w:t>6</w:t>
            </w:r>
          </w:p>
        </w:tc>
        <w:tc>
          <w:tcPr>
            <w:tcW w:w="3543" w:type="dxa"/>
            <w:tcBorders>
              <w:top w:val="single" w:sz="6" w:space="0" w:color="auto"/>
              <w:left w:val="single" w:sz="6" w:space="0" w:color="auto"/>
              <w:bottom w:val="single" w:sz="6" w:space="0" w:color="auto"/>
              <w:right w:val="single" w:sz="6" w:space="0" w:color="auto"/>
            </w:tcBorders>
            <w:shd w:val="clear" w:color="auto" w:fill="auto"/>
            <w:vAlign w:val="bottom"/>
          </w:tcPr>
          <w:p w14:paraId="35ED33A6" w14:textId="77777777" w:rsidR="00851511" w:rsidRPr="00C73D88" w:rsidRDefault="00851511" w:rsidP="00851511">
            <w:proofErr w:type="spellStart"/>
            <w:r w:rsidRPr="00C73D88">
              <w:t>RegisterPasportovObnovyBudov</w:t>
            </w:r>
            <w:proofErr w:type="spellEnd"/>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67E33DB2" w14:textId="77777777" w:rsidR="00851511" w:rsidRPr="00C73D88" w:rsidRDefault="00851511" w:rsidP="00851511">
            <w:pPr>
              <w:rPr>
                <w:i/>
                <w:iCs/>
              </w:rPr>
            </w:pPr>
            <w:r w:rsidRPr="00C73D88">
              <w:rPr>
                <w:i/>
                <w:iCs/>
              </w:rPr>
              <w:t>4</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13C2C011" w14:textId="77777777" w:rsidR="00851511" w:rsidRPr="00C73D88" w:rsidRDefault="00851511" w:rsidP="00851511">
            <w:pPr>
              <w:rPr>
                <w:i/>
                <w:iCs/>
              </w:rPr>
            </w:pPr>
            <w:r w:rsidRPr="00C73D88">
              <w:rPr>
                <w:i/>
                <w:iCs/>
              </w:rPr>
              <w:t>3</w:t>
            </w:r>
          </w:p>
        </w:tc>
        <w:tc>
          <w:tcPr>
            <w:tcW w:w="1822" w:type="dxa"/>
            <w:tcBorders>
              <w:top w:val="single" w:sz="6" w:space="0" w:color="auto"/>
              <w:left w:val="single" w:sz="6" w:space="0" w:color="auto"/>
              <w:bottom w:val="single" w:sz="6" w:space="0" w:color="auto"/>
              <w:right w:val="single" w:sz="6" w:space="0" w:color="auto"/>
            </w:tcBorders>
            <w:shd w:val="clear" w:color="auto" w:fill="auto"/>
            <w:vAlign w:val="center"/>
          </w:tcPr>
          <w:p w14:paraId="314EFCF5" w14:textId="77777777" w:rsidR="00851511" w:rsidRPr="00C73D88" w:rsidRDefault="00851511" w:rsidP="00851511">
            <w:pPr>
              <w:rPr>
                <w:i/>
                <w:iCs/>
              </w:rPr>
            </w:pPr>
            <w:r w:rsidRPr="00C73D88">
              <w:rPr>
                <w:i/>
                <w:iCs/>
              </w:rPr>
              <w:t>6</w:t>
            </w:r>
          </w:p>
        </w:tc>
      </w:tr>
    </w:tbl>
    <w:p w14:paraId="5E4BADEE" w14:textId="77777777" w:rsidR="00851511" w:rsidRPr="00C73D88" w:rsidRDefault="00851511" w:rsidP="00851511">
      <w:r w:rsidRPr="00C73D88">
        <w:t> </w:t>
      </w:r>
    </w:p>
    <w:p w14:paraId="185C6A91" w14:textId="77777777" w:rsidR="00851511" w:rsidRPr="00C73D88" w:rsidRDefault="00851511" w:rsidP="00851511"/>
    <w:tbl>
      <w:tblPr>
        <w:tblW w:w="89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2"/>
        <w:gridCol w:w="4061"/>
        <w:gridCol w:w="1113"/>
        <w:gridCol w:w="1344"/>
        <w:gridCol w:w="1962"/>
      </w:tblGrid>
      <w:tr w:rsidR="00851511" w:rsidRPr="00C73D88" w14:paraId="3BA5271D" w14:textId="77777777" w:rsidTr="00851511">
        <w:trPr>
          <w:trHeight w:val="705"/>
        </w:trPr>
        <w:tc>
          <w:tcPr>
            <w:tcW w:w="42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C70EDC1" w14:textId="77777777" w:rsidR="00851511" w:rsidRPr="00C73D88" w:rsidRDefault="00851511" w:rsidP="00851511">
            <w:r w:rsidRPr="00C73D88">
              <w:rPr>
                <w:b/>
                <w:bCs/>
              </w:rPr>
              <w:t>ID OE</w:t>
            </w:r>
            <w:r w:rsidRPr="00C73D88">
              <w:t> </w:t>
            </w:r>
          </w:p>
        </w:tc>
        <w:tc>
          <w:tcPr>
            <w:tcW w:w="406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35DDDFB" w14:textId="77777777" w:rsidR="00851511" w:rsidRPr="00C73D88" w:rsidRDefault="00851511" w:rsidP="00851511">
            <w:r w:rsidRPr="00C73D88">
              <w:rPr>
                <w:b/>
                <w:bCs/>
              </w:rPr>
              <w:t>Objekt evidencie</w:t>
            </w:r>
            <w:r w:rsidRPr="00C73D88">
              <w:t> </w:t>
            </w:r>
          </w:p>
          <w:p w14:paraId="4319A9FE" w14:textId="77777777" w:rsidR="00851511" w:rsidRPr="00C73D88" w:rsidRDefault="00851511" w:rsidP="00851511">
            <w:r w:rsidRPr="00C73D88">
              <w:rPr>
                <w:i/>
                <w:iCs/>
              </w:rPr>
              <w:t>(uvádzať OE z tabuľky 11)</w:t>
            </w:r>
            <w:r w:rsidRPr="00C73D88">
              <w:t> </w:t>
            </w:r>
          </w:p>
        </w:tc>
        <w:tc>
          <w:tcPr>
            <w:tcW w:w="111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A9B5DDF" w14:textId="77777777" w:rsidR="00851511" w:rsidRPr="00C73D88" w:rsidRDefault="00851511" w:rsidP="00851511">
            <w:r w:rsidRPr="00C73D88">
              <w:rPr>
                <w:b/>
                <w:bCs/>
              </w:rPr>
              <w:t>Spôsob zadávania údajov</w:t>
            </w:r>
            <w:r w:rsidRPr="00C73D88">
              <w:t> </w:t>
            </w:r>
          </w:p>
        </w:tc>
        <w:tc>
          <w:tcPr>
            <w:tcW w:w="134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56D23BB" w14:textId="77777777" w:rsidR="00851511" w:rsidRPr="00C73D88" w:rsidRDefault="00851511" w:rsidP="00851511">
            <w:r w:rsidRPr="00C73D88">
              <w:rPr>
                <w:b/>
                <w:bCs/>
              </w:rPr>
              <w:t>Overenie hodnoty údaja</w:t>
            </w:r>
            <w:r w:rsidRPr="00C73D88">
              <w:t> </w:t>
            </w:r>
          </w:p>
        </w:tc>
        <w:tc>
          <w:tcPr>
            <w:tcW w:w="196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700901C" w14:textId="77777777" w:rsidR="00851511" w:rsidRPr="00C73D88" w:rsidRDefault="00851511" w:rsidP="00851511">
            <w:r w:rsidRPr="00C73D88">
              <w:rPr>
                <w:b/>
                <w:bCs/>
              </w:rPr>
              <w:t>Migrácia údajov z iného ISVS</w:t>
            </w:r>
            <w:r w:rsidRPr="00C73D88">
              <w:t> </w:t>
            </w:r>
          </w:p>
        </w:tc>
      </w:tr>
      <w:tr w:rsidR="00851511" w:rsidRPr="00C73D88" w14:paraId="1C10877F" w14:textId="77777777" w:rsidTr="00851511">
        <w:trPr>
          <w:trHeight w:val="225"/>
        </w:trPr>
        <w:tc>
          <w:tcPr>
            <w:tcW w:w="4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DA4C11" w14:textId="77777777" w:rsidR="00851511" w:rsidRPr="00C73D88" w:rsidRDefault="00851511" w:rsidP="00851511">
            <w:r w:rsidRPr="00C73D88">
              <w:rPr>
                <w:b/>
                <w:bCs/>
              </w:rPr>
              <w:t>1</w:t>
            </w:r>
            <w:r w:rsidRPr="00C73D88">
              <w:t> </w:t>
            </w:r>
          </w:p>
        </w:tc>
        <w:tc>
          <w:tcPr>
            <w:tcW w:w="406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A4FB6C" w14:textId="77777777" w:rsidR="00851511" w:rsidRPr="00C73D88" w:rsidRDefault="00851511" w:rsidP="00851511">
            <w:proofErr w:type="spellStart"/>
            <w:r w:rsidRPr="00C73D88">
              <w:t>RegisterOSO</w:t>
            </w:r>
            <w:proofErr w:type="spellEnd"/>
            <w:r w:rsidRPr="00C73D88">
              <w:t> </w:t>
            </w:r>
          </w:p>
        </w:tc>
        <w:tc>
          <w:tcPr>
            <w:tcW w:w="1113" w:type="dxa"/>
            <w:tcBorders>
              <w:top w:val="single" w:sz="6" w:space="0" w:color="auto"/>
              <w:left w:val="single" w:sz="6" w:space="0" w:color="auto"/>
              <w:bottom w:val="single" w:sz="6" w:space="0" w:color="auto"/>
              <w:right w:val="single" w:sz="6" w:space="0" w:color="auto"/>
            </w:tcBorders>
            <w:shd w:val="clear" w:color="auto" w:fill="auto"/>
            <w:hideMark/>
          </w:tcPr>
          <w:p w14:paraId="124E3082" w14:textId="77777777" w:rsidR="00851511" w:rsidRPr="00C73D88" w:rsidRDefault="00851511" w:rsidP="00851511">
            <w:r w:rsidRPr="00C73D88">
              <w:rPr>
                <w:i/>
                <w:iCs/>
              </w:rPr>
              <w:t>ručne</w:t>
            </w:r>
            <w:r w:rsidRPr="00C73D88">
              <w:t> </w:t>
            </w:r>
          </w:p>
        </w:tc>
        <w:tc>
          <w:tcPr>
            <w:tcW w:w="1344" w:type="dxa"/>
            <w:tcBorders>
              <w:top w:val="single" w:sz="6" w:space="0" w:color="auto"/>
              <w:left w:val="single" w:sz="6" w:space="0" w:color="auto"/>
              <w:bottom w:val="single" w:sz="6" w:space="0" w:color="auto"/>
              <w:right w:val="single" w:sz="6" w:space="0" w:color="auto"/>
            </w:tcBorders>
            <w:shd w:val="clear" w:color="auto" w:fill="auto"/>
            <w:hideMark/>
          </w:tcPr>
          <w:p w14:paraId="5CA7AFA2" w14:textId="77777777" w:rsidR="00851511" w:rsidRPr="00C73D88" w:rsidRDefault="00851511" w:rsidP="00851511">
            <w:r w:rsidRPr="00C73D88">
              <w:t>Áno</w:t>
            </w:r>
          </w:p>
        </w:tc>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809D3D6" w14:textId="77777777" w:rsidR="00851511" w:rsidRPr="00C73D88" w:rsidRDefault="00851511" w:rsidP="00851511">
            <w:r w:rsidRPr="00C73D88">
              <w:rPr>
                <w:i/>
                <w:iCs/>
              </w:rPr>
              <w:t>Nie</w:t>
            </w:r>
            <w:r w:rsidRPr="00C73D88">
              <w:t> </w:t>
            </w:r>
          </w:p>
        </w:tc>
      </w:tr>
      <w:tr w:rsidR="00851511" w:rsidRPr="00C73D88" w14:paraId="1BF45217" w14:textId="77777777" w:rsidTr="00851511">
        <w:trPr>
          <w:trHeight w:val="225"/>
        </w:trPr>
        <w:tc>
          <w:tcPr>
            <w:tcW w:w="4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2AC2F1" w14:textId="77777777" w:rsidR="00851511" w:rsidRPr="00C73D88" w:rsidRDefault="00851511" w:rsidP="00851511">
            <w:r w:rsidRPr="00C73D88">
              <w:rPr>
                <w:b/>
                <w:bCs/>
              </w:rPr>
              <w:t>2</w:t>
            </w:r>
            <w:r w:rsidRPr="00C73D88">
              <w:t> </w:t>
            </w:r>
          </w:p>
        </w:tc>
        <w:tc>
          <w:tcPr>
            <w:tcW w:w="406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856D0C" w14:textId="77777777" w:rsidR="00851511" w:rsidRPr="00C73D88" w:rsidRDefault="00851511" w:rsidP="00851511">
            <w:r w:rsidRPr="00C73D88">
              <w:t>Budova</w:t>
            </w:r>
          </w:p>
        </w:tc>
        <w:tc>
          <w:tcPr>
            <w:tcW w:w="1113" w:type="dxa"/>
            <w:tcBorders>
              <w:top w:val="single" w:sz="6" w:space="0" w:color="auto"/>
              <w:left w:val="single" w:sz="6" w:space="0" w:color="auto"/>
              <w:bottom w:val="single" w:sz="6" w:space="0" w:color="auto"/>
              <w:right w:val="single" w:sz="6" w:space="0" w:color="auto"/>
            </w:tcBorders>
            <w:shd w:val="clear" w:color="auto" w:fill="auto"/>
            <w:hideMark/>
          </w:tcPr>
          <w:p w14:paraId="39B52280" w14:textId="77777777" w:rsidR="00851511" w:rsidRPr="00C73D88" w:rsidRDefault="00851511" w:rsidP="00851511">
            <w:r w:rsidRPr="00C73D88">
              <w:rPr>
                <w:i/>
                <w:iCs/>
              </w:rPr>
              <w:t>Integrácia</w:t>
            </w:r>
            <w:r w:rsidRPr="00C73D88">
              <w:t> </w:t>
            </w:r>
          </w:p>
        </w:tc>
        <w:tc>
          <w:tcPr>
            <w:tcW w:w="1344" w:type="dxa"/>
            <w:tcBorders>
              <w:top w:val="single" w:sz="6" w:space="0" w:color="auto"/>
              <w:left w:val="single" w:sz="6" w:space="0" w:color="auto"/>
              <w:bottom w:val="single" w:sz="6" w:space="0" w:color="auto"/>
              <w:right w:val="single" w:sz="6" w:space="0" w:color="auto"/>
            </w:tcBorders>
            <w:shd w:val="clear" w:color="auto" w:fill="auto"/>
            <w:hideMark/>
          </w:tcPr>
          <w:p w14:paraId="74F96ABA" w14:textId="77777777" w:rsidR="00851511" w:rsidRPr="00C73D88" w:rsidRDefault="00851511" w:rsidP="00851511">
            <w:r w:rsidRPr="00C73D88">
              <w:t>Čiastočne</w:t>
            </w:r>
          </w:p>
        </w:tc>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1F8066CC" w14:textId="77777777" w:rsidR="00851511" w:rsidRPr="00C73D88" w:rsidRDefault="00851511" w:rsidP="00851511">
            <w:r w:rsidRPr="00C73D88">
              <w:t>Áno </w:t>
            </w:r>
          </w:p>
        </w:tc>
      </w:tr>
      <w:tr w:rsidR="00851511" w:rsidRPr="00C73D88" w14:paraId="41EAEEAD" w14:textId="77777777" w:rsidTr="00851511">
        <w:trPr>
          <w:trHeight w:val="225"/>
        </w:trPr>
        <w:tc>
          <w:tcPr>
            <w:tcW w:w="4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FDF5C1" w14:textId="77777777" w:rsidR="00851511" w:rsidRPr="00C73D88" w:rsidRDefault="00851511" w:rsidP="00851511">
            <w:r w:rsidRPr="00C73D88">
              <w:rPr>
                <w:b/>
                <w:bCs/>
              </w:rPr>
              <w:t>3</w:t>
            </w:r>
            <w:r w:rsidRPr="00C73D88">
              <w:t> </w:t>
            </w:r>
          </w:p>
        </w:tc>
        <w:tc>
          <w:tcPr>
            <w:tcW w:w="406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C9A5D5" w14:textId="77777777" w:rsidR="00851511" w:rsidRPr="00C73D88" w:rsidRDefault="00851511" w:rsidP="00851511">
            <w:r w:rsidRPr="00C73D88">
              <w:t>Byt </w:t>
            </w:r>
          </w:p>
        </w:tc>
        <w:tc>
          <w:tcPr>
            <w:tcW w:w="1113" w:type="dxa"/>
            <w:tcBorders>
              <w:top w:val="single" w:sz="6" w:space="0" w:color="auto"/>
              <w:left w:val="single" w:sz="6" w:space="0" w:color="auto"/>
              <w:bottom w:val="single" w:sz="6" w:space="0" w:color="auto"/>
              <w:right w:val="single" w:sz="6" w:space="0" w:color="auto"/>
            </w:tcBorders>
            <w:shd w:val="clear" w:color="auto" w:fill="auto"/>
            <w:hideMark/>
          </w:tcPr>
          <w:p w14:paraId="6DEBC979" w14:textId="77777777" w:rsidR="00851511" w:rsidRPr="00C73D88" w:rsidRDefault="00851511" w:rsidP="00851511">
            <w:r w:rsidRPr="00C73D88">
              <w:rPr>
                <w:i/>
                <w:iCs/>
              </w:rPr>
              <w:t>Integrácia</w:t>
            </w:r>
            <w:r w:rsidRPr="00C73D88">
              <w:t> </w:t>
            </w:r>
          </w:p>
        </w:tc>
        <w:tc>
          <w:tcPr>
            <w:tcW w:w="1344" w:type="dxa"/>
            <w:tcBorders>
              <w:top w:val="single" w:sz="6" w:space="0" w:color="auto"/>
              <w:left w:val="single" w:sz="6" w:space="0" w:color="auto"/>
              <w:bottom w:val="single" w:sz="6" w:space="0" w:color="auto"/>
              <w:right w:val="single" w:sz="6" w:space="0" w:color="auto"/>
            </w:tcBorders>
            <w:shd w:val="clear" w:color="auto" w:fill="auto"/>
            <w:hideMark/>
          </w:tcPr>
          <w:p w14:paraId="099D12C8" w14:textId="77777777" w:rsidR="00851511" w:rsidRPr="00C73D88" w:rsidRDefault="00851511" w:rsidP="00851511">
            <w:r w:rsidRPr="00C73D88">
              <w:t>Čiastočne</w:t>
            </w:r>
          </w:p>
        </w:tc>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69E644D1" w14:textId="77777777" w:rsidR="00851511" w:rsidRPr="00C73D88" w:rsidRDefault="00851511" w:rsidP="00851511">
            <w:r w:rsidRPr="00C73D88">
              <w:t>Áno </w:t>
            </w:r>
          </w:p>
        </w:tc>
      </w:tr>
      <w:tr w:rsidR="00851511" w:rsidRPr="00C73D88" w14:paraId="7DCDEB03" w14:textId="77777777" w:rsidTr="00851511">
        <w:trPr>
          <w:trHeight w:val="225"/>
        </w:trPr>
        <w:tc>
          <w:tcPr>
            <w:tcW w:w="4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D33A23" w14:textId="77777777" w:rsidR="00851511" w:rsidRPr="00C73D88" w:rsidRDefault="00851511" w:rsidP="00851511">
            <w:r w:rsidRPr="00C73D88">
              <w:rPr>
                <w:b/>
                <w:bCs/>
              </w:rPr>
              <w:t>4</w:t>
            </w:r>
            <w:r w:rsidRPr="00C73D88">
              <w:t> </w:t>
            </w:r>
          </w:p>
        </w:tc>
        <w:tc>
          <w:tcPr>
            <w:tcW w:w="406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6A4201" w14:textId="77777777" w:rsidR="00851511" w:rsidRPr="00C73D88" w:rsidRDefault="00851511" w:rsidP="00851511">
            <w:proofErr w:type="spellStart"/>
            <w:r w:rsidRPr="00C73D88">
              <w:t>RegisterEnergetickychCertifikátovBudov</w:t>
            </w:r>
            <w:proofErr w:type="spellEnd"/>
            <w:r w:rsidRPr="00C73D88">
              <w:t> </w:t>
            </w:r>
          </w:p>
        </w:tc>
        <w:tc>
          <w:tcPr>
            <w:tcW w:w="1113" w:type="dxa"/>
            <w:tcBorders>
              <w:top w:val="single" w:sz="6" w:space="0" w:color="auto"/>
              <w:left w:val="single" w:sz="6" w:space="0" w:color="auto"/>
              <w:bottom w:val="single" w:sz="6" w:space="0" w:color="auto"/>
              <w:right w:val="single" w:sz="6" w:space="0" w:color="auto"/>
            </w:tcBorders>
            <w:shd w:val="clear" w:color="auto" w:fill="auto"/>
            <w:hideMark/>
          </w:tcPr>
          <w:p w14:paraId="4D7312C7" w14:textId="77777777" w:rsidR="00851511" w:rsidRPr="00C73D88" w:rsidRDefault="00851511" w:rsidP="00851511">
            <w:r w:rsidRPr="00C73D88">
              <w:rPr>
                <w:i/>
                <w:iCs/>
              </w:rPr>
              <w:t>ručne</w:t>
            </w:r>
            <w:r w:rsidRPr="00C73D88">
              <w:t> </w:t>
            </w:r>
          </w:p>
        </w:tc>
        <w:tc>
          <w:tcPr>
            <w:tcW w:w="1344" w:type="dxa"/>
            <w:tcBorders>
              <w:top w:val="single" w:sz="6" w:space="0" w:color="auto"/>
              <w:left w:val="single" w:sz="6" w:space="0" w:color="auto"/>
              <w:bottom w:val="single" w:sz="6" w:space="0" w:color="auto"/>
              <w:right w:val="single" w:sz="6" w:space="0" w:color="auto"/>
            </w:tcBorders>
            <w:shd w:val="clear" w:color="auto" w:fill="auto"/>
            <w:hideMark/>
          </w:tcPr>
          <w:p w14:paraId="52A44438" w14:textId="77777777" w:rsidR="00851511" w:rsidRPr="00C73D88" w:rsidRDefault="00851511" w:rsidP="00851511">
            <w:r w:rsidRPr="00C73D88">
              <w:t>Áno </w:t>
            </w:r>
          </w:p>
        </w:tc>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02D9EFB7" w14:textId="77777777" w:rsidR="00851511" w:rsidRPr="00C73D88" w:rsidRDefault="00851511" w:rsidP="00851511">
            <w:r w:rsidRPr="00C73D88">
              <w:t>Áno </w:t>
            </w:r>
          </w:p>
        </w:tc>
      </w:tr>
      <w:tr w:rsidR="00851511" w:rsidRPr="00C73D88" w14:paraId="428B5F73" w14:textId="77777777" w:rsidTr="00851511">
        <w:trPr>
          <w:trHeight w:val="240"/>
        </w:trPr>
        <w:tc>
          <w:tcPr>
            <w:tcW w:w="4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BDC063" w14:textId="77777777" w:rsidR="00851511" w:rsidRPr="00C73D88" w:rsidRDefault="00851511" w:rsidP="00851511">
            <w:r w:rsidRPr="00C73D88">
              <w:rPr>
                <w:b/>
                <w:bCs/>
              </w:rPr>
              <w:t>5</w:t>
            </w:r>
            <w:r w:rsidRPr="00C73D88">
              <w:t> </w:t>
            </w:r>
          </w:p>
        </w:tc>
        <w:tc>
          <w:tcPr>
            <w:tcW w:w="406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8A6EE8" w14:textId="77777777" w:rsidR="00851511" w:rsidRPr="00C73D88" w:rsidRDefault="00851511" w:rsidP="00851511">
            <w:proofErr w:type="spellStart"/>
            <w:r w:rsidRPr="00C73D88">
              <w:t>RegisterEnergetickychCertifikátovBytov</w:t>
            </w:r>
            <w:proofErr w:type="spellEnd"/>
            <w:r w:rsidRPr="00C73D88">
              <w:t> </w:t>
            </w:r>
          </w:p>
        </w:tc>
        <w:tc>
          <w:tcPr>
            <w:tcW w:w="1113" w:type="dxa"/>
            <w:tcBorders>
              <w:top w:val="single" w:sz="6" w:space="0" w:color="auto"/>
              <w:left w:val="single" w:sz="6" w:space="0" w:color="auto"/>
              <w:bottom w:val="single" w:sz="6" w:space="0" w:color="auto"/>
              <w:right w:val="single" w:sz="6" w:space="0" w:color="auto"/>
            </w:tcBorders>
            <w:shd w:val="clear" w:color="auto" w:fill="auto"/>
            <w:hideMark/>
          </w:tcPr>
          <w:p w14:paraId="12CD8510" w14:textId="77777777" w:rsidR="00851511" w:rsidRPr="00C73D88" w:rsidRDefault="00851511" w:rsidP="00851511">
            <w:r w:rsidRPr="00C73D88">
              <w:rPr>
                <w:i/>
                <w:iCs/>
              </w:rPr>
              <w:t>ručne</w:t>
            </w:r>
            <w:r w:rsidRPr="00C73D88">
              <w:t> </w:t>
            </w:r>
          </w:p>
        </w:tc>
        <w:tc>
          <w:tcPr>
            <w:tcW w:w="1344" w:type="dxa"/>
            <w:tcBorders>
              <w:top w:val="single" w:sz="6" w:space="0" w:color="auto"/>
              <w:left w:val="single" w:sz="6" w:space="0" w:color="auto"/>
              <w:bottom w:val="single" w:sz="6" w:space="0" w:color="auto"/>
              <w:right w:val="single" w:sz="6" w:space="0" w:color="auto"/>
            </w:tcBorders>
            <w:shd w:val="clear" w:color="auto" w:fill="auto"/>
            <w:hideMark/>
          </w:tcPr>
          <w:p w14:paraId="717674ED" w14:textId="77777777" w:rsidR="00851511" w:rsidRPr="00C73D88" w:rsidRDefault="00851511" w:rsidP="00851511">
            <w:r w:rsidRPr="00C73D88">
              <w:t>Áno</w:t>
            </w:r>
          </w:p>
        </w:tc>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68709830" w14:textId="77777777" w:rsidR="00851511" w:rsidRPr="00C73D88" w:rsidRDefault="00851511" w:rsidP="00851511">
            <w:r w:rsidRPr="00C73D88">
              <w:t>Áno </w:t>
            </w:r>
          </w:p>
        </w:tc>
      </w:tr>
      <w:tr w:rsidR="00851511" w:rsidRPr="00C73D88" w14:paraId="12063E5A" w14:textId="77777777" w:rsidTr="00851511">
        <w:trPr>
          <w:trHeight w:val="240"/>
        </w:trPr>
        <w:tc>
          <w:tcPr>
            <w:tcW w:w="422" w:type="dxa"/>
            <w:tcBorders>
              <w:top w:val="single" w:sz="6" w:space="0" w:color="auto"/>
              <w:left w:val="single" w:sz="6" w:space="0" w:color="auto"/>
              <w:bottom w:val="single" w:sz="6" w:space="0" w:color="auto"/>
              <w:right w:val="single" w:sz="6" w:space="0" w:color="auto"/>
            </w:tcBorders>
            <w:shd w:val="clear" w:color="auto" w:fill="auto"/>
            <w:vAlign w:val="center"/>
          </w:tcPr>
          <w:p w14:paraId="77D99BD6" w14:textId="77777777" w:rsidR="00851511" w:rsidRPr="00C73D88" w:rsidRDefault="00851511" w:rsidP="00851511">
            <w:pPr>
              <w:rPr>
                <w:b/>
                <w:bCs/>
              </w:rPr>
            </w:pPr>
            <w:r w:rsidRPr="00C73D88">
              <w:rPr>
                <w:b/>
                <w:bCs/>
              </w:rPr>
              <w:t>6</w:t>
            </w:r>
          </w:p>
        </w:tc>
        <w:tc>
          <w:tcPr>
            <w:tcW w:w="4061" w:type="dxa"/>
            <w:tcBorders>
              <w:top w:val="single" w:sz="6" w:space="0" w:color="auto"/>
              <w:left w:val="single" w:sz="6" w:space="0" w:color="auto"/>
              <w:bottom w:val="single" w:sz="6" w:space="0" w:color="auto"/>
              <w:right w:val="single" w:sz="6" w:space="0" w:color="auto"/>
            </w:tcBorders>
            <w:shd w:val="clear" w:color="auto" w:fill="auto"/>
            <w:vAlign w:val="bottom"/>
          </w:tcPr>
          <w:p w14:paraId="723C5182" w14:textId="77777777" w:rsidR="00851511" w:rsidRPr="00C73D88" w:rsidRDefault="00851511" w:rsidP="00851511">
            <w:proofErr w:type="spellStart"/>
            <w:r w:rsidRPr="00C73D88">
              <w:t>RegisterPasportovObnovyBudov</w:t>
            </w:r>
            <w:proofErr w:type="spellEnd"/>
          </w:p>
        </w:tc>
        <w:tc>
          <w:tcPr>
            <w:tcW w:w="1113" w:type="dxa"/>
            <w:tcBorders>
              <w:top w:val="single" w:sz="6" w:space="0" w:color="auto"/>
              <w:left w:val="single" w:sz="6" w:space="0" w:color="auto"/>
              <w:bottom w:val="single" w:sz="6" w:space="0" w:color="auto"/>
              <w:right w:val="single" w:sz="6" w:space="0" w:color="auto"/>
            </w:tcBorders>
            <w:shd w:val="clear" w:color="auto" w:fill="auto"/>
          </w:tcPr>
          <w:p w14:paraId="0F0FD04E" w14:textId="77777777" w:rsidR="00851511" w:rsidRPr="00C73D88" w:rsidRDefault="00851511" w:rsidP="00851511">
            <w:pPr>
              <w:rPr>
                <w:i/>
                <w:iCs/>
              </w:rPr>
            </w:pPr>
            <w:r w:rsidRPr="00C73D88">
              <w:rPr>
                <w:i/>
                <w:iCs/>
              </w:rPr>
              <w:t>ručne</w:t>
            </w:r>
          </w:p>
        </w:tc>
        <w:tc>
          <w:tcPr>
            <w:tcW w:w="1344" w:type="dxa"/>
            <w:tcBorders>
              <w:top w:val="single" w:sz="6" w:space="0" w:color="auto"/>
              <w:left w:val="single" w:sz="6" w:space="0" w:color="auto"/>
              <w:bottom w:val="single" w:sz="6" w:space="0" w:color="auto"/>
              <w:right w:val="single" w:sz="6" w:space="0" w:color="auto"/>
            </w:tcBorders>
            <w:shd w:val="clear" w:color="auto" w:fill="auto"/>
          </w:tcPr>
          <w:p w14:paraId="6CB6FF59" w14:textId="77777777" w:rsidR="00851511" w:rsidRPr="00C73D88" w:rsidRDefault="00851511" w:rsidP="00851511">
            <w:r w:rsidRPr="00C73D88">
              <w:t>Áno</w:t>
            </w:r>
          </w:p>
        </w:tc>
        <w:tc>
          <w:tcPr>
            <w:tcW w:w="1962" w:type="dxa"/>
            <w:tcBorders>
              <w:top w:val="single" w:sz="6" w:space="0" w:color="auto"/>
              <w:left w:val="single" w:sz="6" w:space="0" w:color="auto"/>
              <w:bottom w:val="single" w:sz="6" w:space="0" w:color="auto"/>
              <w:right w:val="single" w:sz="6" w:space="0" w:color="auto"/>
            </w:tcBorders>
            <w:shd w:val="clear" w:color="auto" w:fill="auto"/>
          </w:tcPr>
          <w:p w14:paraId="436EF051" w14:textId="77777777" w:rsidR="00851511" w:rsidRPr="00C73D88" w:rsidRDefault="00851511" w:rsidP="00851511">
            <w:r w:rsidRPr="00C73D88">
              <w:t>Áno</w:t>
            </w:r>
          </w:p>
        </w:tc>
      </w:tr>
    </w:tbl>
    <w:p w14:paraId="1492BDE4" w14:textId="77777777" w:rsidR="00851511" w:rsidRPr="00C73D88" w:rsidRDefault="00851511" w:rsidP="00851511">
      <w:r w:rsidRPr="00C73D88">
        <w:t> </w:t>
      </w:r>
      <w:bookmarkStart w:id="620" w:name="_Toc63764355"/>
      <w:bookmarkStart w:id="621" w:name="_Toc58337726"/>
      <w:bookmarkStart w:id="622" w:name="_Toc62489742"/>
    </w:p>
    <w:p w14:paraId="5C8B9A56" w14:textId="77777777" w:rsidR="00851511" w:rsidRPr="00C73D88"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C73D88">
        <w:rPr>
          <w:rFonts w:ascii="Times New Roman" w:hAnsi="Times New Roman"/>
          <w:color w:val="000000" w:themeColor="text1"/>
        </w:rPr>
        <w:t>Roly a predbežné personálne zabezpečenie pri riadení dátovej kvality</w:t>
      </w:r>
      <w:bookmarkEnd w:id="620"/>
      <w:bookmarkEnd w:id="621"/>
      <w:bookmarkEnd w:id="622"/>
    </w:p>
    <w:tbl>
      <w:tblPr>
        <w:tblW w:w="890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013"/>
        <w:gridCol w:w="3032"/>
        <w:gridCol w:w="2860"/>
      </w:tblGrid>
      <w:tr w:rsidR="00851511" w:rsidRPr="00C73D88" w14:paraId="4606B6F9" w14:textId="77777777" w:rsidTr="00851511">
        <w:tc>
          <w:tcPr>
            <w:tcW w:w="3013" w:type="dxa"/>
            <w:shd w:val="clear" w:color="auto" w:fill="D9D9D9" w:themeFill="background1" w:themeFillShade="D9"/>
            <w:vAlign w:val="center"/>
          </w:tcPr>
          <w:p w14:paraId="72ACAC28"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Rola</w:t>
            </w:r>
          </w:p>
        </w:tc>
        <w:tc>
          <w:tcPr>
            <w:tcW w:w="3032" w:type="dxa"/>
            <w:shd w:val="clear" w:color="auto" w:fill="D9D9D9" w:themeFill="background1" w:themeFillShade="D9"/>
            <w:vAlign w:val="center"/>
          </w:tcPr>
          <w:p w14:paraId="65556F58"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Činnosti</w:t>
            </w:r>
          </w:p>
        </w:tc>
        <w:tc>
          <w:tcPr>
            <w:tcW w:w="2860" w:type="dxa"/>
            <w:shd w:val="clear" w:color="auto" w:fill="D9D9D9" w:themeFill="background1" w:themeFillShade="D9"/>
            <w:vAlign w:val="center"/>
          </w:tcPr>
          <w:p w14:paraId="199D63B4"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 xml:space="preserve">Pozícia zodpovedná za danú činnosť </w:t>
            </w:r>
            <w:r w:rsidRPr="00C73D88">
              <w:rPr>
                <w:rFonts w:ascii="Times New Roman" w:hAnsi="Times New Roman"/>
                <w:b w:val="0"/>
                <w:sz w:val="24"/>
                <w:szCs w:val="24"/>
              </w:rPr>
              <w:t>(správca ISVS / dodávateľ)</w:t>
            </w:r>
          </w:p>
        </w:tc>
      </w:tr>
      <w:tr w:rsidR="00851511" w:rsidRPr="00C73D88" w14:paraId="4CA4F009" w14:textId="77777777" w:rsidTr="00851511">
        <w:tc>
          <w:tcPr>
            <w:tcW w:w="3013" w:type="dxa"/>
            <w:shd w:val="clear" w:color="auto" w:fill="F2F2F2" w:themeFill="background1" w:themeFillShade="F2"/>
            <w:vAlign w:val="center"/>
          </w:tcPr>
          <w:p w14:paraId="0AA64C59" w14:textId="77777777" w:rsidR="00851511" w:rsidRPr="00C73D88" w:rsidRDefault="00851511" w:rsidP="00851511">
            <w:pPr>
              <w:rPr>
                <w:b/>
              </w:rPr>
            </w:pPr>
            <w:r w:rsidRPr="00C73D88">
              <w:rPr>
                <w:b/>
              </w:rPr>
              <w:t>Dátový kurátor</w:t>
            </w:r>
          </w:p>
        </w:tc>
        <w:tc>
          <w:tcPr>
            <w:tcW w:w="3032" w:type="dxa"/>
            <w:vAlign w:val="center"/>
          </w:tcPr>
          <w:p w14:paraId="28CB964D" w14:textId="77777777" w:rsidR="00851511" w:rsidRPr="00C73D88" w:rsidRDefault="00851511" w:rsidP="00851511">
            <w:pPr>
              <w:rPr>
                <w:iCs/>
              </w:rPr>
            </w:pPr>
            <w:r w:rsidRPr="00C73D88">
              <w:rPr>
                <w:iCs/>
              </w:rPr>
              <w:t>Evidencia požiadaviek na dátovú kvalitu, monitoring a riadenie procesu</w:t>
            </w:r>
          </w:p>
        </w:tc>
        <w:tc>
          <w:tcPr>
            <w:tcW w:w="2860" w:type="dxa"/>
            <w:vAlign w:val="center"/>
          </w:tcPr>
          <w:p w14:paraId="2551C2A5" w14:textId="77777777" w:rsidR="00851511" w:rsidRPr="00C73D88" w:rsidRDefault="00851511" w:rsidP="00851511">
            <w:pPr>
              <w:rPr>
                <w:iCs/>
              </w:rPr>
            </w:pPr>
            <w:r w:rsidRPr="00C73D88">
              <w:rPr>
                <w:iCs/>
              </w:rPr>
              <w:t>Dátový kurátor správcu IS</w:t>
            </w:r>
          </w:p>
        </w:tc>
      </w:tr>
    </w:tbl>
    <w:p w14:paraId="6E9956AB" w14:textId="77777777" w:rsidR="00851511" w:rsidRPr="00C73D88" w:rsidRDefault="00851511" w:rsidP="00851511"/>
    <w:p w14:paraId="0B9ED051" w14:textId="77777777" w:rsidR="00851511" w:rsidRPr="00C73D88" w:rsidRDefault="00851511" w:rsidP="00851511"/>
    <w:p w14:paraId="66AA6002" w14:textId="77777777" w:rsidR="00851511" w:rsidRPr="00C73D88" w:rsidRDefault="00851511" w:rsidP="0034022C">
      <w:pPr>
        <w:pStyle w:val="Nadpis3"/>
        <w:numPr>
          <w:ilvl w:val="2"/>
          <w:numId w:val="132"/>
        </w:numPr>
        <w:tabs>
          <w:tab w:val="clear" w:pos="360"/>
        </w:tabs>
        <w:spacing w:before="120" w:after="240"/>
        <w:ind w:left="0" w:firstLine="0"/>
        <w:jc w:val="left"/>
        <w:rPr>
          <w:b w:val="0"/>
          <w:color w:val="000000" w:themeColor="text1"/>
        </w:rPr>
      </w:pPr>
      <w:bookmarkStart w:id="623" w:name="_Toc62487935"/>
      <w:bookmarkStart w:id="624" w:name="_Toc62488028"/>
      <w:bookmarkStart w:id="625" w:name="_Toc62488121"/>
      <w:bookmarkStart w:id="626" w:name="_Toc62488230"/>
      <w:bookmarkStart w:id="627" w:name="_Toc62487936"/>
      <w:bookmarkStart w:id="628" w:name="_Toc62488029"/>
      <w:bookmarkStart w:id="629" w:name="_Toc62488122"/>
      <w:bookmarkStart w:id="630" w:name="_Toc62488231"/>
      <w:bookmarkStart w:id="631" w:name="_Toc62487937"/>
      <w:bookmarkStart w:id="632" w:name="_Toc62488030"/>
      <w:bookmarkStart w:id="633" w:name="_Toc62488123"/>
      <w:bookmarkStart w:id="634" w:name="_Toc62488232"/>
      <w:bookmarkStart w:id="635" w:name="_Toc62487938"/>
      <w:bookmarkStart w:id="636" w:name="_Toc62488031"/>
      <w:bookmarkStart w:id="637" w:name="_Toc62488124"/>
      <w:bookmarkStart w:id="638" w:name="_Toc62488233"/>
      <w:bookmarkStart w:id="639" w:name="_Toc62487939"/>
      <w:bookmarkStart w:id="640" w:name="_Toc62488032"/>
      <w:bookmarkStart w:id="641" w:name="_Toc62488125"/>
      <w:bookmarkStart w:id="642" w:name="_Toc62488234"/>
      <w:bookmarkStart w:id="643" w:name="_Toc61939064"/>
      <w:bookmarkStart w:id="644" w:name="_Toc61938889"/>
      <w:bookmarkStart w:id="645" w:name="_Toc61939065"/>
      <w:bookmarkStart w:id="646" w:name="_Toc153139702"/>
      <w:bookmarkStart w:id="647" w:name="_Toc821791718"/>
      <w:bookmarkStart w:id="648" w:name="_Toc178087842"/>
      <w:bookmarkStart w:id="649" w:name="_Toc62489746"/>
      <w:bookmarkStart w:id="650" w:name="_Toc58337730"/>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r w:rsidRPr="00C73D88">
        <w:rPr>
          <w:color w:val="000000" w:themeColor="text1"/>
        </w:rPr>
        <w:t>Otvorené údaje</w:t>
      </w:r>
      <w:bookmarkEnd w:id="646"/>
      <w:bookmarkEnd w:id="647"/>
      <w:bookmarkEnd w:id="648"/>
    </w:p>
    <w:tbl>
      <w:tblPr>
        <w:tblW w:w="890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397"/>
        <w:gridCol w:w="2977"/>
        <w:gridCol w:w="2531"/>
      </w:tblGrid>
      <w:tr w:rsidR="00851511" w:rsidRPr="00C73D88" w14:paraId="47411E94" w14:textId="77777777" w:rsidTr="00851511">
        <w:tc>
          <w:tcPr>
            <w:tcW w:w="3397" w:type="dxa"/>
            <w:shd w:val="clear" w:color="auto" w:fill="D9D9D9" w:themeFill="background1" w:themeFillShade="D9"/>
            <w:vAlign w:val="center"/>
          </w:tcPr>
          <w:bookmarkEnd w:id="649"/>
          <w:bookmarkEnd w:id="650"/>
          <w:p w14:paraId="3132097D"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Názov objektu evidencie / </w:t>
            </w:r>
            <w:proofErr w:type="spellStart"/>
            <w:r w:rsidRPr="00C73D88">
              <w:rPr>
                <w:rFonts w:ascii="Times New Roman" w:eastAsia="Tahoma" w:hAnsi="Times New Roman"/>
                <w:sz w:val="24"/>
                <w:szCs w:val="24"/>
              </w:rPr>
              <w:t>datasetu</w:t>
            </w:r>
            <w:proofErr w:type="spellEnd"/>
          </w:p>
          <w:p w14:paraId="67A2D54D" w14:textId="59A21A69" w:rsidR="00851511" w:rsidRPr="00C73D88" w:rsidRDefault="00851511" w:rsidP="00851511">
            <w:pPr>
              <w:pStyle w:val="HlavikaTabuky"/>
              <w:rPr>
                <w:rFonts w:ascii="Times New Roman" w:eastAsia="Tahoma" w:hAnsi="Times New Roman"/>
                <w:b w:val="0"/>
                <w:sz w:val="24"/>
                <w:szCs w:val="24"/>
              </w:rPr>
            </w:pPr>
            <w:r w:rsidRPr="00C73D88">
              <w:rPr>
                <w:rFonts w:ascii="Times New Roman" w:eastAsia="Tahoma" w:hAnsi="Times New Roman"/>
                <w:b w:val="0"/>
                <w:i/>
                <w:iCs/>
                <w:sz w:val="24"/>
                <w:szCs w:val="24"/>
              </w:rPr>
              <w:t xml:space="preserve">(uvádzať OE z tabuľky v kap. </w:t>
            </w:r>
            <w:r w:rsidRPr="00C73D88">
              <w:rPr>
                <w:rFonts w:ascii="Times New Roman" w:eastAsia="Tahoma" w:hAnsi="Times New Roman"/>
                <w:b w:val="0"/>
                <w:i/>
                <w:iCs/>
                <w:sz w:val="24"/>
                <w:szCs w:val="24"/>
              </w:rPr>
              <w:fldChar w:fldCharType="begin"/>
            </w:r>
            <w:r w:rsidRPr="00C73D88">
              <w:rPr>
                <w:rFonts w:ascii="Times New Roman" w:eastAsia="Tahoma" w:hAnsi="Times New Roman"/>
                <w:b w:val="0"/>
                <w:i/>
                <w:iCs/>
                <w:sz w:val="24"/>
                <w:szCs w:val="24"/>
              </w:rPr>
              <w:instrText xml:space="preserve"> REF _Ref154138234 \r \h  \* MERGEFORMAT </w:instrText>
            </w:r>
            <w:r w:rsidRPr="00C73D88">
              <w:rPr>
                <w:rFonts w:ascii="Times New Roman" w:eastAsia="Tahoma" w:hAnsi="Times New Roman"/>
                <w:b w:val="0"/>
                <w:i/>
                <w:iCs/>
                <w:sz w:val="24"/>
                <w:szCs w:val="24"/>
              </w:rPr>
            </w:r>
            <w:r w:rsidRPr="00C73D88">
              <w:rPr>
                <w:rFonts w:ascii="Times New Roman" w:eastAsia="Tahoma" w:hAnsi="Times New Roman"/>
                <w:b w:val="0"/>
                <w:i/>
                <w:iCs/>
                <w:sz w:val="24"/>
                <w:szCs w:val="24"/>
              </w:rPr>
              <w:fldChar w:fldCharType="separate"/>
            </w:r>
            <w:r w:rsidR="007E3996">
              <w:rPr>
                <w:rFonts w:ascii="Times New Roman" w:eastAsia="Tahoma" w:hAnsi="Times New Roman"/>
                <w:b w:val="0"/>
                <w:i/>
                <w:iCs/>
                <w:sz w:val="24"/>
                <w:szCs w:val="24"/>
              </w:rPr>
              <w:t>3.4.2</w:t>
            </w:r>
            <w:r w:rsidRPr="00C73D88">
              <w:rPr>
                <w:rFonts w:ascii="Times New Roman" w:eastAsia="Tahoma" w:hAnsi="Times New Roman"/>
                <w:b w:val="0"/>
                <w:i/>
                <w:iCs/>
                <w:sz w:val="24"/>
                <w:szCs w:val="24"/>
              </w:rPr>
              <w:fldChar w:fldCharType="end"/>
            </w:r>
            <w:r w:rsidRPr="00C73D88">
              <w:rPr>
                <w:rFonts w:ascii="Times New Roman" w:eastAsia="Tahoma" w:hAnsi="Times New Roman"/>
                <w:b w:val="0"/>
                <w:i/>
                <w:iCs/>
                <w:sz w:val="24"/>
                <w:szCs w:val="24"/>
              </w:rPr>
              <w:t>)</w:t>
            </w:r>
          </w:p>
        </w:tc>
        <w:tc>
          <w:tcPr>
            <w:tcW w:w="2977" w:type="dxa"/>
            <w:shd w:val="clear" w:color="auto" w:fill="D9D9D9" w:themeFill="background1" w:themeFillShade="D9"/>
            <w:vAlign w:val="center"/>
          </w:tcPr>
          <w:p w14:paraId="6CDDE374" w14:textId="77777777" w:rsidR="00851511" w:rsidRPr="00C73D88" w:rsidRDefault="00851511" w:rsidP="00851511">
            <w:pPr>
              <w:pStyle w:val="HlavikaTabuky"/>
              <w:rPr>
                <w:rFonts w:ascii="Times New Roman" w:eastAsia="Tahoma" w:hAnsi="Times New Roman"/>
                <w:sz w:val="24"/>
                <w:szCs w:val="24"/>
              </w:rPr>
            </w:pPr>
          </w:p>
          <w:p w14:paraId="176BDC58"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Požadovaná </w:t>
            </w:r>
            <w:proofErr w:type="spellStart"/>
            <w:r w:rsidRPr="00C73D88">
              <w:rPr>
                <w:rFonts w:ascii="Times New Roman" w:eastAsia="Tahoma" w:hAnsi="Times New Roman"/>
                <w:sz w:val="24"/>
                <w:szCs w:val="24"/>
              </w:rPr>
              <w:t>interoperabilita</w:t>
            </w:r>
            <w:proofErr w:type="spellEnd"/>
            <w:r w:rsidRPr="00C73D88">
              <w:rPr>
                <w:rFonts w:ascii="Times New Roman" w:eastAsia="Tahoma" w:hAnsi="Times New Roman"/>
                <w:sz w:val="24"/>
                <w:szCs w:val="24"/>
              </w:rPr>
              <w:t xml:space="preserve"> </w:t>
            </w:r>
          </w:p>
          <w:p w14:paraId="1FF0D18B" w14:textId="77777777" w:rsidR="00851511" w:rsidRPr="00C73D88" w:rsidRDefault="00851511" w:rsidP="00851511">
            <w:pPr>
              <w:pStyle w:val="HlavikaTabuky"/>
              <w:rPr>
                <w:rFonts w:ascii="Times New Roman" w:eastAsia="Tahoma" w:hAnsi="Times New Roman"/>
                <w:b w:val="0"/>
                <w:sz w:val="24"/>
                <w:szCs w:val="24"/>
              </w:rPr>
            </w:pPr>
            <w:r w:rsidRPr="00C73D88">
              <w:rPr>
                <w:rFonts w:ascii="Times New Roman" w:eastAsia="Tahoma" w:hAnsi="Times New Roman"/>
                <w:b w:val="0"/>
                <w:sz w:val="24"/>
                <w:szCs w:val="24"/>
              </w:rPr>
              <w:t>(</w:t>
            </w:r>
            <w:r w:rsidRPr="00C73D88">
              <w:rPr>
                <w:rFonts w:ascii="Times New Roman" w:eastAsia="Tahoma" w:hAnsi="Times New Roman"/>
                <w:b w:val="0"/>
                <w:i/>
                <w:iCs/>
                <w:sz w:val="24"/>
                <w:szCs w:val="24"/>
              </w:rPr>
              <w:t>3</w:t>
            </w:r>
            <w:r w:rsidRPr="00C73D88">
              <w:rPr>
                <w:rFonts w:ascii="Segoe UI Symbol" w:hAnsi="Segoe UI Symbol" w:cs="Segoe UI Symbol"/>
                <w:b w:val="0"/>
                <w:i/>
                <w:iCs/>
                <w:sz w:val="24"/>
                <w:szCs w:val="24"/>
              </w:rPr>
              <w:t>★</w:t>
            </w:r>
            <w:r w:rsidRPr="00C73D88">
              <w:rPr>
                <w:rFonts w:ascii="Times New Roman" w:eastAsia="Tahoma" w:hAnsi="Times New Roman"/>
                <w:b w:val="0"/>
                <w:i/>
                <w:iCs/>
                <w:sz w:val="24"/>
                <w:szCs w:val="24"/>
              </w:rPr>
              <w:t xml:space="preserve"> - 5</w:t>
            </w:r>
            <w:r w:rsidRPr="00C73D88">
              <w:rPr>
                <w:rFonts w:ascii="Segoe UI Symbol" w:hAnsi="Segoe UI Symbol" w:cs="Segoe UI Symbol"/>
                <w:b w:val="0"/>
                <w:i/>
                <w:iCs/>
                <w:sz w:val="24"/>
                <w:szCs w:val="24"/>
              </w:rPr>
              <w:t>★</w:t>
            </w:r>
            <w:r w:rsidRPr="00C73D88">
              <w:rPr>
                <w:rFonts w:ascii="Times New Roman" w:hAnsi="Times New Roman"/>
                <w:b w:val="0"/>
                <w:i/>
                <w:iCs/>
                <w:sz w:val="24"/>
                <w:szCs w:val="24"/>
              </w:rPr>
              <w:t>)</w:t>
            </w:r>
          </w:p>
        </w:tc>
        <w:tc>
          <w:tcPr>
            <w:tcW w:w="2531" w:type="dxa"/>
            <w:shd w:val="clear" w:color="auto" w:fill="D9D9D9" w:themeFill="background1" w:themeFillShade="D9"/>
            <w:vAlign w:val="center"/>
          </w:tcPr>
          <w:p w14:paraId="74A39676" w14:textId="77777777" w:rsidR="00851511" w:rsidRPr="00C73D88" w:rsidRDefault="00851511" w:rsidP="00851511">
            <w:pPr>
              <w:pStyle w:val="HlavikaTabuky"/>
              <w:rPr>
                <w:rFonts w:ascii="Times New Roman" w:eastAsia="Tahoma" w:hAnsi="Times New Roman"/>
                <w:sz w:val="24"/>
                <w:szCs w:val="24"/>
                <w:vertAlign w:val="superscript"/>
              </w:rPr>
            </w:pPr>
            <w:r w:rsidRPr="00C73D88">
              <w:rPr>
                <w:rFonts w:ascii="Times New Roman" w:eastAsia="Tahoma" w:hAnsi="Times New Roman"/>
                <w:sz w:val="24"/>
                <w:szCs w:val="24"/>
              </w:rPr>
              <w:t>Periodicita publikovania</w:t>
            </w:r>
          </w:p>
          <w:p w14:paraId="42D02C52" w14:textId="77777777" w:rsidR="00851511" w:rsidRPr="00C73D88" w:rsidRDefault="00851511" w:rsidP="00851511">
            <w:pPr>
              <w:pStyle w:val="HlavikaTabuky"/>
              <w:rPr>
                <w:rFonts w:ascii="Times New Roman" w:eastAsia="Tahoma" w:hAnsi="Times New Roman"/>
                <w:b w:val="0"/>
                <w:i/>
                <w:iCs/>
                <w:sz w:val="24"/>
                <w:szCs w:val="24"/>
              </w:rPr>
            </w:pPr>
            <w:r w:rsidRPr="00C73D88">
              <w:rPr>
                <w:rFonts w:ascii="Times New Roman" w:eastAsia="Tahoma" w:hAnsi="Times New Roman"/>
                <w:b w:val="0"/>
                <w:i/>
                <w:iCs/>
                <w:sz w:val="24"/>
                <w:szCs w:val="24"/>
              </w:rPr>
              <w:t>(týždenne, mesačne, polročne, ročne)</w:t>
            </w:r>
          </w:p>
        </w:tc>
      </w:tr>
      <w:tr w:rsidR="00851511" w:rsidRPr="00C73D88" w14:paraId="000D20FA" w14:textId="77777777" w:rsidTr="00851511">
        <w:tc>
          <w:tcPr>
            <w:tcW w:w="3397" w:type="dxa"/>
          </w:tcPr>
          <w:p w14:paraId="283EF6F9" w14:textId="77777777" w:rsidR="00851511" w:rsidRPr="00C73D88" w:rsidRDefault="00851511" w:rsidP="00851511">
            <w:r w:rsidRPr="00C73D88">
              <w:t>Energetické certifikáty budov</w:t>
            </w:r>
          </w:p>
        </w:tc>
        <w:tc>
          <w:tcPr>
            <w:tcW w:w="2977" w:type="dxa"/>
          </w:tcPr>
          <w:p w14:paraId="129574D1" w14:textId="77777777" w:rsidR="00851511" w:rsidRPr="00C73D88" w:rsidRDefault="0048745B" w:rsidP="00851511">
            <w:sdt>
              <w:sdtPr>
                <w:id w:val="-1139259911"/>
                <w:placeholder>
                  <w:docPart w:val="15022B3786934838870A03FEEB497546"/>
                </w:placeholder>
                <w:comboBox>
                  <w:listItem w:displayText="Vyberte jednu z možností." w:value="Vyberte jednu z možností."/>
                  <w:listItem w:displayText="3★" w:value="3★"/>
                  <w:listItem w:displayText="4★" w:value="4★"/>
                  <w:listItem w:displayText="5★" w:value="5★"/>
                </w:comboBox>
              </w:sdtPr>
              <w:sdtEndPr/>
              <w:sdtContent>
                <w:r w:rsidR="001F7F63">
                  <w:t>3</w:t>
                </w:r>
                <w:r w:rsidR="001F7F63">
                  <w:rPr>
                    <w:rFonts w:ascii="Segoe UI Symbol" w:hAnsi="Segoe UI Symbol" w:cs="Segoe UI Symbol"/>
                  </w:rPr>
                  <w:t>★</w:t>
                </w:r>
              </w:sdtContent>
            </w:sdt>
          </w:p>
        </w:tc>
        <w:tc>
          <w:tcPr>
            <w:tcW w:w="2531" w:type="dxa"/>
          </w:tcPr>
          <w:p w14:paraId="0AAF3EE9" w14:textId="77777777" w:rsidR="00851511" w:rsidRPr="00C73D88" w:rsidRDefault="0048745B" w:rsidP="00851511">
            <w:sdt>
              <w:sdtPr>
                <w:id w:val="-107734583"/>
                <w:placeholder>
                  <w:docPart w:val="477B15F6AD4A41988694A845B1721ED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EndPr/>
              <w:sdtContent>
                <w:r w:rsidR="001F7F63">
                  <w:t>Mesačne</w:t>
                </w:r>
              </w:sdtContent>
            </w:sdt>
          </w:p>
        </w:tc>
      </w:tr>
      <w:tr w:rsidR="00851511" w:rsidRPr="00C73D88" w14:paraId="5B9FCFF0" w14:textId="77777777" w:rsidTr="00851511">
        <w:tc>
          <w:tcPr>
            <w:tcW w:w="3397" w:type="dxa"/>
          </w:tcPr>
          <w:p w14:paraId="12B6D05E" w14:textId="77777777" w:rsidR="00851511" w:rsidRPr="00C73D88" w:rsidRDefault="00851511" w:rsidP="00851511">
            <w:pPr>
              <w:rPr>
                <w:rFonts w:eastAsia="Tahoma"/>
                <w:b/>
                <w:bCs/>
              </w:rPr>
            </w:pPr>
            <w:r w:rsidRPr="00C73D88">
              <w:lastRenderedPageBreak/>
              <w:t>Energetické certifikáty bytov a častí budov</w:t>
            </w:r>
          </w:p>
        </w:tc>
        <w:tc>
          <w:tcPr>
            <w:tcW w:w="2977" w:type="dxa"/>
          </w:tcPr>
          <w:p w14:paraId="0A646CD0" w14:textId="77777777" w:rsidR="00851511" w:rsidRPr="00C73D88" w:rsidRDefault="0048745B" w:rsidP="00851511">
            <w:sdt>
              <w:sdtPr>
                <w:id w:val="409281995"/>
                <w:placeholder>
                  <w:docPart w:val="D5F5C63D288140579DE684F9808E04E5"/>
                </w:placeholder>
                <w:comboBox>
                  <w:listItem w:displayText="Vyberte jednu z možností." w:value="Vyberte jednu z možností."/>
                  <w:listItem w:displayText="3★" w:value="3★"/>
                  <w:listItem w:displayText="4★" w:value="4★"/>
                  <w:listItem w:displayText="5★" w:value="5★"/>
                </w:comboBox>
              </w:sdtPr>
              <w:sdtEndPr/>
              <w:sdtContent>
                <w:r w:rsidR="001F7F63">
                  <w:t>3</w:t>
                </w:r>
                <w:r w:rsidR="001F7F63">
                  <w:rPr>
                    <w:rFonts w:ascii="Segoe UI Symbol" w:hAnsi="Segoe UI Symbol" w:cs="Segoe UI Symbol"/>
                  </w:rPr>
                  <w:t>★</w:t>
                </w:r>
              </w:sdtContent>
            </w:sdt>
            <w:r w:rsidR="00851511" w:rsidRPr="00C73D88" w:rsidDel="00D60B31">
              <w:t xml:space="preserve"> </w:t>
            </w:r>
          </w:p>
        </w:tc>
        <w:tc>
          <w:tcPr>
            <w:tcW w:w="2531" w:type="dxa"/>
          </w:tcPr>
          <w:p w14:paraId="49AF0D58" w14:textId="77777777" w:rsidR="00851511" w:rsidRPr="00C73D88" w:rsidRDefault="0048745B" w:rsidP="00851511">
            <w:pPr>
              <w:rPr>
                <w:rFonts w:eastAsia="Tahoma"/>
              </w:rPr>
            </w:pPr>
            <w:sdt>
              <w:sdtPr>
                <w:id w:val="1339808010"/>
                <w:placeholder>
                  <w:docPart w:val="4BF66423873F4109BA0D5A7A631F8E9C"/>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EndPr/>
              <w:sdtContent>
                <w:r w:rsidR="001F7F63">
                  <w:t>Mesačne</w:t>
                </w:r>
              </w:sdtContent>
            </w:sdt>
          </w:p>
        </w:tc>
      </w:tr>
      <w:tr w:rsidR="00851511" w:rsidRPr="00C73D88" w14:paraId="074BFE10" w14:textId="77777777" w:rsidTr="00851511">
        <w:tc>
          <w:tcPr>
            <w:tcW w:w="3397" w:type="dxa"/>
          </w:tcPr>
          <w:p w14:paraId="1CF91231" w14:textId="77777777" w:rsidR="00851511" w:rsidRPr="00C73D88" w:rsidRDefault="00851511" w:rsidP="00851511">
            <w:pPr>
              <w:rPr>
                <w:rFonts w:eastAsia="Tahoma"/>
                <w:b/>
                <w:bCs/>
              </w:rPr>
            </w:pPr>
            <w:r w:rsidRPr="00C73D88">
              <w:t>Anonymizované súhrnne údaje o EHB</w:t>
            </w:r>
          </w:p>
        </w:tc>
        <w:tc>
          <w:tcPr>
            <w:tcW w:w="2977" w:type="dxa"/>
          </w:tcPr>
          <w:p w14:paraId="1A3B99C6" w14:textId="77777777" w:rsidR="00851511" w:rsidRPr="00C73D88" w:rsidRDefault="0048745B" w:rsidP="00851511">
            <w:sdt>
              <w:sdtPr>
                <w:id w:val="1422225251"/>
                <w:placeholder>
                  <w:docPart w:val="A7B0EE9FC1C14D77B6EC6E458BD5A14F"/>
                </w:placeholder>
                <w:comboBox>
                  <w:listItem w:displayText="Vyberte jednu z možností." w:value="Vyberte jednu z možností."/>
                  <w:listItem w:displayText="3★" w:value="3★"/>
                  <w:listItem w:displayText="4★" w:value="4★"/>
                  <w:listItem w:displayText="5★" w:value="5★"/>
                </w:comboBox>
              </w:sdtPr>
              <w:sdtEndPr/>
              <w:sdtContent>
                <w:r w:rsidR="001F7F63">
                  <w:t>3</w:t>
                </w:r>
                <w:r w:rsidR="001F7F63">
                  <w:rPr>
                    <w:rFonts w:ascii="Segoe UI Symbol" w:hAnsi="Segoe UI Symbol" w:cs="Segoe UI Symbol"/>
                  </w:rPr>
                  <w:t>★</w:t>
                </w:r>
              </w:sdtContent>
            </w:sdt>
            <w:r w:rsidR="00851511" w:rsidRPr="00C73D88" w:rsidDel="00D60B31">
              <w:t xml:space="preserve"> </w:t>
            </w:r>
          </w:p>
        </w:tc>
        <w:tc>
          <w:tcPr>
            <w:tcW w:w="2531" w:type="dxa"/>
          </w:tcPr>
          <w:p w14:paraId="7B870EB4" w14:textId="77777777" w:rsidR="00851511" w:rsidRPr="00C73D88" w:rsidRDefault="0048745B" w:rsidP="00851511">
            <w:pPr>
              <w:rPr>
                <w:rFonts w:eastAsia="Tahoma"/>
              </w:rPr>
            </w:pPr>
            <w:sdt>
              <w:sdtPr>
                <w:id w:val="963465059"/>
                <w:placeholder>
                  <w:docPart w:val="130525E4278445D69AF5EAEE57164B79"/>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EndPr/>
              <w:sdtContent>
                <w:r w:rsidR="001F7F63">
                  <w:t>Mesačne</w:t>
                </w:r>
              </w:sdtContent>
            </w:sdt>
          </w:p>
        </w:tc>
      </w:tr>
      <w:tr w:rsidR="00851511" w:rsidRPr="00C73D88" w14:paraId="22FAA5A7" w14:textId="77777777" w:rsidTr="00851511">
        <w:tc>
          <w:tcPr>
            <w:tcW w:w="3397" w:type="dxa"/>
          </w:tcPr>
          <w:p w14:paraId="095E6A3B" w14:textId="77777777" w:rsidR="00851511" w:rsidRPr="00C73D88" w:rsidRDefault="00851511" w:rsidP="00851511">
            <w:proofErr w:type="spellStart"/>
            <w:r w:rsidRPr="00C73D88">
              <w:t>Pasport</w:t>
            </w:r>
            <w:proofErr w:type="spellEnd"/>
            <w:r w:rsidRPr="00C73D88">
              <w:t xml:space="preserve"> obnovy budovy</w:t>
            </w:r>
          </w:p>
        </w:tc>
        <w:tc>
          <w:tcPr>
            <w:tcW w:w="2977" w:type="dxa"/>
          </w:tcPr>
          <w:p w14:paraId="061E18AD" w14:textId="77777777" w:rsidR="00851511" w:rsidRPr="00C73D88" w:rsidRDefault="0048745B" w:rsidP="00851511">
            <w:sdt>
              <w:sdtPr>
                <w:id w:val="-489949957"/>
                <w:placeholder>
                  <w:docPart w:val="72414BB4AEB74600AF765D2CD8C2269C"/>
                </w:placeholder>
                <w:comboBox>
                  <w:listItem w:displayText="Vyberte jednu z možností." w:value="Vyberte jednu z možností."/>
                  <w:listItem w:displayText="3★" w:value="3★"/>
                  <w:listItem w:displayText="4★" w:value="4★"/>
                  <w:listItem w:displayText="5★" w:value="5★"/>
                </w:comboBox>
              </w:sdtPr>
              <w:sdtEndPr/>
              <w:sdtContent>
                <w:r w:rsidR="001F7F63">
                  <w:t>3</w:t>
                </w:r>
                <w:r w:rsidR="001F7F63">
                  <w:rPr>
                    <w:rFonts w:ascii="Segoe UI Symbol" w:hAnsi="Segoe UI Symbol" w:cs="Segoe UI Symbol"/>
                  </w:rPr>
                  <w:t>★</w:t>
                </w:r>
              </w:sdtContent>
            </w:sdt>
          </w:p>
        </w:tc>
        <w:tc>
          <w:tcPr>
            <w:tcW w:w="2531" w:type="dxa"/>
          </w:tcPr>
          <w:p w14:paraId="4BA56403" w14:textId="77777777" w:rsidR="00851511" w:rsidRPr="00C73D88" w:rsidRDefault="0048745B" w:rsidP="00851511">
            <w:sdt>
              <w:sdtPr>
                <w:id w:val="-775175961"/>
                <w:placeholder>
                  <w:docPart w:val="57B7ECF3CD804FA69F72C94D1D190919"/>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EndPr/>
              <w:sdtContent>
                <w:r w:rsidR="001F7F63">
                  <w:t>Mesačne</w:t>
                </w:r>
              </w:sdtContent>
            </w:sdt>
          </w:p>
        </w:tc>
      </w:tr>
    </w:tbl>
    <w:p w14:paraId="04B1B3FD" w14:textId="77777777" w:rsidR="00851511" w:rsidRDefault="00851511" w:rsidP="00851511">
      <w:bookmarkStart w:id="651" w:name="_Toc153139703"/>
      <w:bookmarkStart w:id="652" w:name="_Toc325579699"/>
      <w:bookmarkStart w:id="653" w:name="_Toc58337732"/>
      <w:bookmarkStart w:id="654" w:name="_Toc62489747"/>
    </w:p>
    <w:p w14:paraId="3052ACDB" w14:textId="77777777" w:rsidR="00851511" w:rsidRPr="00C73D88" w:rsidRDefault="00851511" w:rsidP="00851511">
      <w:r w:rsidRPr="00C73D88">
        <w:t>V rámci digitálnej platformy o energetickej hospodárnosti budov budú poskytované anonymizované otvorené údaje v </w:t>
      </w:r>
      <w:proofErr w:type="spellStart"/>
      <w:r w:rsidRPr="00C73D88">
        <w:t>raw</w:t>
      </w:r>
      <w:proofErr w:type="spellEnd"/>
      <w:r w:rsidRPr="00C73D88">
        <w:t xml:space="preserve"> stave.</w:t>
      </w:r>
    </w:p>
    <w:p w14:paraId="6EBE0D05" w14:textId="77777777" w:rsidR="00851511" w:rsidRPr="00C73D88" w:rsidRDefault="00851511" w:rsidP="00851511"/>
    <w:p w14:paraId="0C067341" w14:textId="77777777" w:rsidR="00851511" w:rsidRPr="00C73D88" w:rsidRDefault="00851511" w:rsidP="0034022C">
      <w:pPr>
        <w:pStyle w:val="Nadpis3"/>
        <w:numPr>
          <w:ilvl w:val="2"/>
          <w:numId w:val="132"/>
        </w:numPr>
        <w:tabs>
          <w:tab w:val="clear" w:pos="360"/>
        </w:tabs>
        <w:spacing w:before="240" w:after="240"/>
        <w:ind w:left="0" w:firstLine="0"/>
        <w:rPr>
          <w:b w:val="0"/>
          <w:color w:val="000000" w:themeColor="text1"/>
        </w:rPr>
      </w:pPr>
      <w:bookmarkStart w:id="655" w:name="_Toc178087843"/>
      <w:r w:rsidRPr="00C73D88">
        <w:rPr>
          <w:color w:val="000000" w:themeColor="text1"/>
        </w:rPr>
        <w:t>Analytické údaje</w:t>
      </w:r>
      <w:bookmarkEnd w:id="651"/>
      <w:bookmarkEnd w:id="652"/>
      <w:bookmarkEnd w:id="655"/>
    </w:p>
    <w:p w14:paraId="6E803098" w14:textId="77777777" w:rsidR="00851511" w:rsidRPr="00C73D88" w:rsidRDefault="00851511" w:rsidP="00851511">
      <w:r w:rsidRPr="00C73D88">
        <w:t>IS EHB nebude poskytovať analytické údaje.</w:t>
      </w:r>
    </w:p>
    <w:p w14:paraId="46D528F6" w14:textId="77777777" w:rsidR="00851511" w:rsidRPr="00C73D88" w:rsidRDefault="00851511" w:rsidP="00851511"/>
    <w:p w14:paraId="7A913503" w14:textId="77777777" w:rsidR="00851511" w:rsidRPr="00C73D88" w:rsidRDefault="00851511" w:rsidP="0034022C">
      <w:pPr>
        <w:pStyle w:val="Nadpis3"/>
        <w:numPr>
          <w:ilvl w:val="2"/>
          <w:numId w:val="132"/>
        </w:numPr>
        <w:tabs>
          <w:tab w:val="clear" w:pos="360"/>
        </w:tabs>
        <w:spacing w:before="240" w:after="240"/>
        <w:ind w:left="0" w:firstLine="0"/>
        <w:rPr>
          <w:b w:val="0"/>
          <w:color w:val="000000" w:themeColor="text1"/>
        </w:rPr>
      </w:pPr>
      <w:bookmarkStart w:id="656" w:name="_Toc153139704"/>
      <w:bookmarkStart w:id="657" w:name="_Toc1890977876"/>
      <w:bookmarkStart w:id="658" w:name="_Toc178087844"/>
      <w:bookmarkStart w:id="659" w:name="_Toc58337733"/>
      <w:bookmarkStart w:id="660" w:name="_Toc62489748"/>
      <w:bookmarkEnd w:id="653"/>
      <w:bookmarkEnd w:id="654"/>
      <w:r w:rsidRPr="00C73D88">
        <w:rPr>
          <w:color w:val="000000" w:themeColor="text1"/>
        </w:rPr>
        <w:t>Moje údaje</w:t>
      </w:r>
      <w:bookmarkEnd w:id="656"/>
      <w:bookmarkEnd w:id="657"/>
      <w:bookmarkEnd w:id="658"/>
    </w:p>
    <w:tbl>
      <w:tblPr>
        <w:tblW w:w="917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562"/>
        <w:gridCol w:w="3828"/>
        <w:gridCol w:w="2409"/>
        <w:gridCol w:w="2374"/>
      </w:tblGrid>
      <w:tr w:rsidR="00851511" w:rsidRPr="00C73D88" w14:paraId="7B897A33" w14:textId="77777777" w:rsidTr="00851511">
        <w:tc>
          <w:tcPr>
            <w:tcW w:w="562" w:type="dxa"/>
            <w:shd w:val="clear" w:color="auto" w:fill="D9D9D9" w:themeFill="background1" w:themeFillShade="D9"/>
          </w:tcPr>
          <w:p w14:paraId="2FABB784"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ID</w:t>
            </w:r>
          </w:p>
        </w:tc>
        <w:tc>
          <w:tcPr>
            <w:tcW w:w="3828" w:type="dxa"/>
            <w:shd w:val="clear" w:color="auto" w:fill="D9D9D9" w:themeFill="background1" w:themeFillShade="D9"/>
          </w:tcPr>
          <w:p w14:paraId="69AC0D81" w14:textId="77777777" w:rsidR="00851511" w:rsidRPr="00C73D88" w:rsidRDefault="00851511" w:rsidP="00851511">
            <w:pPr>
              <w:pStyle w:val="HlavikaTabuky"/>
              <w:jc w:val="left"/>
              <w:rPr>
                <w:rFonts w:ascii="Times New Roman" w:eastAsia="Tahoma" w:hAnsi="Times New Roman"/>
                <w:sz w:val="24"/>
                <w:szCs w:val="24"/>
              </w:rPr>
            </w:pPr>
            <w:r w:rsidRPr="00C73D88">
              <w:rPr>
                <w:rFonts w:ascii="Times New Roman" w:eastAsia="Tahoma" w:hAnsi="Times New Roman"/>
                <w:sz w:val="24"/>
                <w:szCs w:val="24"/>
              </w:rPr>
              <w:t>Názov registra / objektu evidencie</w:t>
            </w:r>
          </w:p>
        </w:tc>
        <w:tc>
          <w:tcPr>
            <w:tcW w:w="2409" w:type="dxa"/>
            <w:shd w:val="clear" w:color="auto" w:fill="D9D9D9" w:themeFill="background1" w:themeFillShade="D9"/>
          </w:tcPr>
          <w:p w14:paraId="088F03CE" w14:textId="77777777" w:rsidR="00851511" w:rsidRPr="00C73D88" w:rsidRDefault="00851511" w:rsidP="00851511">
            <w:pPr>
              <w:pStyle w:val="HlavikaTabuky"/>
              <w:jc w:val="left"/>
              <w:rPr>
                <w:rFonts w:ascii="Times New Roman" w:eastAsia="Tahoma" w:hAnsi="Times New Roman"/>
                <w:i/>
                <w:iCs/>
                <w:sz w:val="24"/>
                <w:szCs w:val="24"/>
              </w:rPr>
            </w:pPr>
            <w:r w:rsidRPr="00C73D88">
              <w:rPr>
                <w:rFonts w:ascii="Times New Roman" w:eastAsia="Tahoma" w:hAnsi="Times New Roman"/>
                <w:sz w:val="24"/>
                <w:szCs w:val="24"/>
              </w:rPr>
              <w:t>Atribút objektu evidencie</w:t>
            </w:r>
          </w:p>
        </w:tc>
        <w:tc>
          <w:tcPr>
            <w:tcW w:w="2374" w:type="dxa"/>
            <w:shd w:val="clear" w:color="auto" w:fill="D9D9D9" w:themeFill="background1" w:themeFillShade="D9"/>
          </w:tcPr>
          <w:p w14:paraId="7191A590" w14:textId="77777777" w:rsidR="00851511" w:rsidRPr="00C73D88" w:rsidRDefault="00851511" w:rsidP="00851511">
            <w:pPr>
              <w:pStyle w:val="HlavikaTabuky"/>
              <w:jc w:val="left"/>
              <w:rPr>
                <w:rFonts w:ascii="Times New Roman" w:eastAsia="Tahoma" w:hAnsi="Times New Roman"/>
                <w:sz w:val="24"/>
                <w:szCs w:val="24"/>
              </w:rPr>
            </w:pPr>
            <w:r w:rsidRPr="00C73D88">
              <w:rPr>
                <w:rFonts w:ascii="Times New Roman" w:eastAsia="Tahoma" w:hAnsi="Times New Roman"/>
                <w:sz w:val="24"/>
                <w:szCs w:val="24"/>
              </w:rPr>
              <w:t>Popis a špecifiká objektu evidencie</w:t>
            </w:r>
          </w:p>
        </w:tc>
      </w:tr>
      <w:tr w:rsidR="00851511" w:rsidRPr="00C73D88" w14:paraId="4C6C708A" w14:textId="77777777" w:rsidTr="00851511">
        <w:tc>
          <w:tcPr>
            <w:tcW w:w="562" w:type="dxa"/>
          </w:tcPr>
          <w:p w14:paraId="6421DE27" w14:textId="77777777" w:rsidR="00851511" w:rsidRPr="00C73D88" w:rsidRDefault="00851511" w:rsidP="00851511">
            <w:pPr>
              <w:rPr>
                <w:rFonts w:eastAsia="Tahoma"/>
              </w:rPr>
            </w:pPr>
            <w:r w:rsidRPr="00C73D88">
              <w:rPr>
                <w:rFonts w:eastAsia="Tahoma"/>
              </w:rPr>
              <w:t>1</w:t>
            </w:r>
          </w:p>
        </w:tc>
        <w:tc>
          <w:tcPr>
            <w:tcW w:w="3828" w:type="dxa"/>
          </w:tcPr>
          <w:p w14:paraId="0254601A" w14:textId="77777777" w:rsidR="00851511" w:rsidRPr="00C73D88" w:rsidRDefault="00851511" w:rsidP="00851511">
            <w:proofErr w:type="spellStart"/>
            <w:r w:rsidRPr="00C73D88">
              <w:t>RegisterEnergetickychCertifikátovBudov</w:t>
            </w:r>
            <w:proofErr w:type="spellEnd"/>
            <w:r w:rsidRPr="00C73D88">
              <w:t> </w:t>
            </w:r>
          </w:p>
        </w:tc>
        <w:tc>
          <w:tcPr>
            <w:tcW w:w="2409" w:type="dxa"/>
          </w:tcPr>
          <w:p w14:paraId="79F7886E" w14:textId="77777777" w:rsidR="00851511" w:rsidRPr="00C73D88" w:rsidRDefault="00851511" w:rsidP="00851511"/>
        </w:tc>
        <w:tc>
          <w:tcPr>
            <w:tcW w:w="2374" w:type="dxa"/>
          </w:tcPr>
          <w:p w14:paraId="2839CCA4" w14:textId="77777777" w:rsidR="00851511" w:rsidRPr="00C73D88" w:rsidRDefault="00851511" w:rsidP="00851511">
            <w:r w:rsidRPr="00C73D88">
              <w:t>Všetky relevantné atribúty objektu evidencie</w:t>
            </w:r>
          </w:p>
        </w:tc>
      </w:tr>
      <w:tr w:rsidR="00851511" w:rsidRPr="00C73D88" w14:paraId="6E236603" w14:textId="77777777" w:rsidTr="00851511">
        <w:tc>
          <w:tcPr>
            <w:tcW w:w="562" w:type="dxa"/>
          </w:tcPr>
          <w:p w14:paraId="77264A7A" w14:textId="77777777" w:rsidR="00851511" w:rsidRPr="00C73D88" w:rsidRDefault="00851511" w:rsidP="00851511">
            <w:pPr>
              <w:rPr>
                <w:rFonts w:eastAsia="Tahoma"/>
              </w:rPr>
            </w:pPr>
            <w:r w:rsidRPr="00C73D88">
              <w:rPr>
                <w:rFonts w:eastAsia="Tahoma"/>
              </w:rPr>
              <w:t>2</w:t>
            </w:r>
          </w:p>
        </w:tc>
        <w:tc>
          <w:tcPr>
            <w:tcW w:w="3828" w:type="dxa"/>
          </w:tcPr>
          <w:p w14:paraId="13041D30" w14:textId="77777777" w:rsidR="00851511" w:rsidRPr="00C73D88" w:rsidRDefault="00851511" w:rsidP="00851511">
            <w:pPr>
              <w:rPr>
                <w:i/>
                <w:iCs/>
              </w:rPr>
            </w:pPr>
            <w:proofErr w:type="spellStart"/>
            <w:r w:rsidRPr="00C73D88">
              <w:t>RegisterEnergetickychCertifikátovBytov</w:t>
            </w:r>
            <w:proofErr w:type="spellEnd"/>
            <w:r w:rsidRPr="00C73D88">
              <w:t> </w:t>
            </w:r>
          </w:p>
        </w:tc>
        <w:tc>
          <w:tcPr>
            <w:tcW w:w="2409" w:type="dxa"/>
          </w:tcPr>
          <w:p w14:paraId="1FE07F73" w14:textId="77777777" w:rsidR="00851511" w:rsidRPr="00C73D88" w:rsidRDefault="00851511" w:rsidP="00851511">
            <w:pPr>
              <w:rPr>
                <w:rFonts w:eastAsia="Tahoma"/>
                <w:i/>
                <w:iCs/>
              </w:rPr>
            </w:pPr>
          </w:p>
        </w:tc>
        <w:tc>
          <w:tcPr>
            <w:tcW w:w="2374" w:type="dxa"/>
          </w:tcPr>
          <w:p w14:paraId="02861D6C" w14:textId="77777777" w:rsidR="00851511" w:rsidRPr="00C73D88" w:rsidRDefault="00851511" w:rsidP="00851511">
            <w:pPr>
              <w:rPr>
                <w:rFonts w:eastAsia="Tahoma"/>
                <w:i/>
                <w:iCs/>
              </w:rPr>
            </w:pPr>
            <w:r w:rsidRPr="00C73D88">
              <w:t>Všetky relevantné atribúty objektu evidencie</w:t>
            </w:r>
          </w:p>
        </w:tc>
      </w:tr>
      <w:tr w:rsidR="00851511" w:rsidRPr="00C73D88" w14:paraId="3C68F610" w14:textId="77777777" w:rsidTr="00851511">
        <w:tc>
          <w:tcPr>
            <w:tcW w:w="562" w:type="dxa"/>
          </w:tcPr>
          <w:p w14:paraId="5F0D809E" w14:textId="77777777" w:rsidR="00851511" w:rsidRPr="00C73D88" w:rsidRDefault="00851511" w:rsidP="00851511">
            <w:pPr>
              <w:rPr>
                <w:rFonts w:eastAsia="Tahoma"/>
              </w:rPr>
            </w:pPr>
            <w:r w:rsidRPr="00C73D88">
              <w:rPr>
                <w:rFonts w:eastAsia="Tahoma"/>
              </w:rPr>
              <w:t>3</w:t>
            </w:r>
          </w:p>
        </w:tc>
        <w:tc>
          <w:tcPr>
            <w:tcW w:w="3828" w:type="dxa"/>
          </w:tcPr>
          <w:p w14:paraId="240C2429" w14:textId="77777777" w:rsidR="00851511" w:rsidRPr="00C73D88" w:rsidRDefault="00851511" w:rsidP="00851511">
            <w:pPr>
              <w:rPr>
                <w:i/>
                <w:iCs/>
              </w:rPr>
            </w:pPr>
            <w:proofErr w:type="spellStart"/>
            <w:r w:rsidRPr="00C73D88">
              <w:t>RegisterPasportovObnovyBudov</w:t>
            </w:r>
            <w:proofErr w:type="spellEnd"/>
          </w:p>
        </w:tc>
        <w:tc>
          <w:tcPr>
            <w:tcW w:w="2409" w:type="dxa"/>
          </w:tcPr>
          <w:p w14:paraId="00D40EEB" w14:textId="77777777" w:rsidR="00851511" w:rsidRPr="00C73D88" w:rsidRDefault="00851511" w:rsidP="00851511">
            <w:pPr>
              <w:rPr>
                <w:rFonts w:eastAsia="Tahoma"/>
                <w:i/>
                <w:iCs/>
              </w:rPr>
            </w:pPr>
          </w:p>
        </w:tc>
        <w:tc>
          <w:tcPr>
            <w:tcW w:w="2374" w:type="dxa"/>
          </w:tcPr>
          <w:p w14:paraId="624CEE90" w14:textId="77777777" w:rsidR="00851511" w:rsidRPr="00C73D88" w:rsidRDefault="00851511" w:rsidP="00851511">
            <w:pPr>
              <w:rPr>
                <w:rFonts w:eastAsia="Tahoma"/>
                <w:i/>
                <w:iCs/>
              </w:rPr>
            </w:pPr>
            <w:r w:rsidRPr="00C73D88">
              <w:t>Všetky relevantné atribúty objektu evidencie</w:t>
            </w:r>
          </w:p>
        </w:tc>
      </w:tr>
    </w:tbl>
    <w:p w14:paraId="21B48A66" w14:textId="77777777" w:rsidR="00851511" w:rsidRPr="00C73D88" w:rsidRDefault="00851511" w:rsidP="00851511"/>
    <w:p w14:paraId="262E2294" w14:textId="77777777" w:rsidR="00851511" w:rsidRPr="00C73D88" w:rsidRDefault="00851511" w:rsidP="00851511">
      <w:pPr>
        <w:jc w:val="both"/>
      </w:pPr>
      <w:r w:rsidRPr="00C73D88">
        <w:t xml:space="preserve">V rámci digitálnej platformy o energetickej hospodárnosti budov budú používateľovi poskytnuté údaje, s ktorými bol spárovaný na základe </w:t>
      </w:r>
      <w:proofErr w:type="spellStart"/>
      <w:r w:rsidRPr="00C73D88">
        <w:t>stotožňovacieho</w:t>
      </w:r>
      <w:proofErr w:type="spellEnd"/>
      <w:r w:rsidRPr="00C73D88">
        <w:t xml:space="preserve"> mechanizmu.</w:t>
      </w:r>
    </w:p>
    <w:p w14:paraId="52F15218" w14:textId="77777777" w:rsidR="00851511" w:rsidRPr="00C73D88" w:rsidRDefault="00851511" w:rsidP="00851511">
      <w:pPr>
        <w:jc w:val="both"/>
      </w:pPr>
    </w:p>
    <w:p w14:paraId="0EE743C1" w14:textId="77777777" w:rsidR="00851511" w:rsidRPr="00C73D88" w:rsidRDefault="00851511" w:rsidP="0034022C">
      <w:pPr>
        <w:pStyle w:val="Nadpis3"/>
        <w:numPr>
          <w:ilvl w:val="2"/>
          <w:numId w:val="132"/>
        </w:numPr>
        <w:tabs>
          <w:tab w:val="clear" w:pos="360"/>
        </w:tabs>
        <w:spacing w:before="240" w:after="240"/>
        <w:ind w:left="0" w:firstLine="0"/>
        <w:rPr>
          <w:b w:val="0"/>
          <w:color w:val="000000" w:themeColor="text1"/>
        </w:rPr>
      </w:pPr>
      <w:bookmarkStart w:id="661" w:name="_Toc63764362"/>
      <w:bookmarkStart w:id="662" w:name="_Toc153139705"/>
      <w:bookmarkStart w:id="663" w:name="_Toc22206001"/>
      <w:bookmarkStart w:id="664" w:name="_Toc178087845"/>
      <w:bookmarkStart w:id="665" w:name="_Toc62489749"/>
      <w:bookmarkEnd w:id="659"/>
      <w:bookmarkEnd w:id="660"/>
      <w:r w:rsidRPr="00C73D88">
        <w:rPr>
          <w:color w:val="000000" w:themeColor="text1"/>
        </w:rPr>
        <w:t>Prehľad jednotlivých kategórií údajov</w:t>
      </w:r>
      <w:bookmarkEnd w:id="661"/>
      <w:bookmarkEnd w:id="662"/>
      <w:bookmarkEnd w:id="663"/>
      <w:bookmarkEnd w:id="664"/>
    </w:p>
    <w:tbl>
      <w:tblPr>
        <w:tblW w:w="882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540"/>
        <w:gridCol w:w="2999"/>
        <w:gridCol w:w="1418"/>
        <w:gridCol w:w="1311"/>
        <w:gridCol w:w="1282"/>
        <w:gridCol w:w="1276"/>
      </w:tblGrid>
      <w:tr w:rsidR="00851511" w:rsidRPr="00C73D88" w14:paraId="42F91EC1" w14:textId="77777777" w:rsidTr="00851511">
        <w:trPr>
          <w:trHeight w:val="595"/>
        </w:trPr>
        <w:tc>
          <w:tcPr>
            <w:tcW w:w="540" w:type="dxa"/>
            <w:shd w:val="clear" w:color="auto" w:fill="D9D9D9" w:themeFill="background1" w:themeFillShade="D9"/>
            <w:vAlign w:val="center"/>
          </w:tcPr>
          <w:bookmarkEnd w:id="665"/>
          <w:p w14:paraId="591EFF34"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ID</w:t>
            </w:r>
          </w:p>
        </w:tc>
        <w:tc>
          <w:tcPr>
            <w:tcW w:w="2999" w:type="dxa"/>
            <w:shd w:val="clear" w:color="auto" w:fill="D9D9D9" w:themeFill="background1" w:themeFillShade="D9"/>
            <w:vAlign w:val="center"/>
          </w:tcPr>
          <w:p w14:paraId="153161A8"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Register / Objekt evidencie</w:t>
            </w:r>
          </w:p>
        </w:tc>
        <w:tc>
          <w:tcPr>
            <w:tcW w:w="1418" w:type="dxa"/>
            <w:shd w:val="clear" w:color="auto" w:fill="D9D9D9" w:themeFill="background1" w:themeFillShade="D9"/>
            <w:vAlign w:val="center"/>
          </w:tcPr>
          <w:p w14:paraId="227C35DC"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Referenčné údaje</w:t>
            </w:r>
          </w:p>
        </w:tc>
        <w:tc>
          <w:tcPr>
            <w:tcW w:w="1311" w:type="dxa"/>
            <w:shd w:val="clear" w:color="auto" w:fill="D9D9D9" w:themeFill="background1" w:themeFillShade="D9"/>
            <w:vAlign w:val="center"/>
          </w:tcPr>
          <w:p w14:paraId="122B0BDF"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Moje údaje</w:t>
            </w:r>
          </w:p>
        </w:tc>
        <w:tc>
          <w:tcPr>
            <w:tcW w:w="1282" w:type="dxa"/>
            <w:shd w:val="clear" w:color="auto" w:fill="D9D9D9" w:themeFill="background1" w:themeFillShade="D9"/>
            <w:vAlign w:val="center"/>
          </w:tcPr>
          <w:p w14:paraId="1873206A"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Otvorené údaje</w:t>
            </w:r>
          </w:p>
        </w:tc>
        <w:tc>
          <w:tcPr>
            <w:tcW w:w="1276" w:type="dxa"/>
            <w:shd w:val="clear" w:color="auto" w:fill="D9D9D9" w:themeFill="background1" w:themeFillShade="D9"/>
            <w:vAlign w:val="center"/>
          </w:tcPr>
          <w:p w14:paraId="13AF310B"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Analytické údaje</w:t>
            </w:r>
          </w:p>
        </w:tc>
      </w:tr>
      <w:tr w:rsidR="00851511" w:rsidRPr="00C73D88" w14:paraId="25711941" w14:textId="77777777" w:rsidTr="00851511">
        <w:tc>
          <w:tcPr>
            <w:tcW w:w="540" w:type="dxa"/>
            <w:vAlign w:val="center"/>
          </w:tcPr>
          <w:p w14:paraId="6A1DAEF2" w14:textId="77777777" w:rsidR="00851511" w:rsidRPr="00C73D88" w:rsidRDefault="00851511" w:rsidP="00851511">
            <w:pPr>
              <w:jc w:val="center"/>
              <w:rPr>
                <w:rFonts w:eastAsia="Tahoma"/>
              </w:rPr>
            </w:pPr>
            <w:r w:rsidRPr="00C73D88">
              <w:rPr>
                <w:rFonts w:eastAsia="Tahoma"/>
              </w:rPr>
              <w:t>1</w:t>
            </w:r>
          </w:p>
        </w:tc>
        <w:tc>
          <w:tcPr>
            <w:tcW w:w="2999" w:type="dxa"/>
          </w:tcPr>
          <w:p w14:paraId="0FCD7C25" w14:textId="77777777" w:rsidR="00851511" w:rsidRPr="00C73D88" w:rsidRDefault="00851511" w:rsidP="00851511">
            <w:pPr>
              <w:rPr>
                <w:i/>
                <w:iCs/>
              </w:rPr>
            </w:pPr>
            <w:r w:rsidRPr="00C73D88">
              <w:t>Energetické certifikáty budov</w:t>
            </w:r>
          </w:p>
        </w:tc>
        <w:tc>
          <w:tcPr>
            <w:tcW w:w="1418" w:type="dxa"/>
            <w:vAlign w:val="center"/>
          </w:tcPr>
          <w:p w14:paraId="59203F14" w14:textId="77777777" w:rsidR="00851511" w:rsidRPr="00C73D88" w:rsidRDefault="0048745B" w:rsidP="00851511">
            <w:pPr>
              <w:jc w:val="center"/>
              <w:rPr>
                <w:rFonts w:eastAsia="MS Gothic"/>
              </w:rPr>
            </w:pPr>
            <w:sdt>
              <w:sdtPr>
                <w:rPr>
                  <w:rFonts w:eastAsia="MS Gothic"/>
                </w:rPr>
                <w:tag w:val="goog_rdk_18"/>
                <w:id w:val="-2113576342"/>
              </w:sdtPr>
              <w:sdtEndPr/>
              <w:sdtContent>
                <w:sdt>
                  <w:sdtPr>
                    <w:id w:val="-649588609"/>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sdtContent>
            </w:sdt>
          </w:p>
        </w:tc>
        <w:tc>
          <w:tcPr>
            <w:tcW w:w="1311" w:type="dxa"/>
          </w:tcPr>
          <w:p w14:paraId="4520BF7A" w14:textId="77777777" w:rsidR="00851511" w:rsidRPr="00C73D88" w:rsidRDefault="0048745B" w:rsidP="00851511">
            <w:pPr>
              <w:jc w:val="center"/>
              <w:rPr>
                <w:rFonts w:eastAsia="MS Gothic"/>
              </w:rPr>
            </w:pPr>
            <w:sdt>
              <w:sdtPr>
                <w:id w:val="532996273"/>
                <w14:checkbox>
                  <w14:checked w14:val="1"/>
                  <w14:checkedState w14:val="2612" w14:font="MS Gothic"/>
                  <w14:uncheckedState w14:val="2610" w14:font="MS Gothic"/>
                </w14:checkbox>
              </w:sdtPr>
              <w:sdtEndPr/>
              <w:sdtContent>
                <w:r w:rsidR="00851511" w:rsidRPr="00C73D88">
                  <w:rPr>
                    <w:rFonts w:ascii="MS Gothic" w:eastAsia="MS Gothic" w:hAnsi="MS Gothic" w:hint="eastAsia"/>
                  </w:rPr>
                  <w:t>☒</w:t>
                </w:r>
              </w:sdtContent>
            </w:sdt>
          </w:p>
        </w:tc>
        <w:tc>
          <w:tcPr>
            <w:tcW w:w="1282" w:type="dxa"/>
          </w:tcPr>
          <w:p w14:paraId="145E83AA" w14:textId="77777777" w:rsidR="00851511" w:rsidRPr="00C73D88" w:rsidRDefault="0048745B" w:rsidP="00851511">
            <w:pPr>
              <w:jc w:val="center"/>
              <w:rPr>
                <w:rFonts w:eastAsia="MS Gothic"/>
              </w:rPr>
            </w:pPr>
            <w:sdt>
              <w:sdtPr>
                <w:id w:val="1639612053"/>
                <w14:checkbox>
                  <w14:checked w14:val="1"/>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c>
          <w:tcPr>
            <w:tcW w:w="1276" w:type="dxa"/>
          </w:tcPr>
          <w:p w14:paraId="08EDCA28" w14:textId="77777777" w:rsidR="00851511" w:rsidRPr="00C73D88" w:rsidRDefault="0048745B" w:rsidP="00851511">
            <w:pPr>
              <w:jc w:val="center"/>
              <w:rPr>
                <w:rFonts w:eastAsia="MS Gothic"/>
              </w:rPr>
            </w:pPr>
            <w:sdt>
              <w:sdtPr>
                <w:id w:val="1997221072"/>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r>
      <w:tr w:rsidR="00851511" w:rsidRPr="00C73D88" w14:paraId="314D8F8F" w14:textId="77777777" w:rsidTr="00851511">
        <w:tc>
          <w:tcPr>
            <w:tcW w:w="540" w:type="dxa"/>
            <w:vAlign w:val="center"/>
          </w:tcPr>
          <w:p w14:paraId="7EE29958" w14:textId="77777777" w:rsidR="00851511" w:rsidRPr="00C73D88" w:rsidRDefault="00851511" w:rsidP="00851511">
            <w:pPr>
              <w:jc w:val="center"/>
              <w:rPr>
                <w:rFonts w:eastAsia="Tahoma"/>
              </w:rPr>
            </w:pPr>
            <w:r w:rsidRPr="00C73D88">
              <w:rPr>
                <w:rFonts w:eastAsia="Tahoma"/>
              </w:rPr>
              <w:t>2</w:t>
            </w:r>
          </w:p>
        </w:tc>
        <w:tc>
          <w:tcPr>
            <w:tcW w:w="2999" w:type="dxa"/>
          </w:tcPr>
          <w:p w14:paraId="5621B0CA" w14:textId="77777777" w:rsidR="00851511" w:rsidRPr="00C73D88" w:rsidRDefault="00851511" w:rsidP="00851511">
            <w:pPr>
              <w:rPr>
                <w:i/>
                <w:iCs/>
              </w:rPr>
            </w:pPr>
            <w:r w:rsidRPr="00C73D88">
              <w:t>Energetické certifikáty bytov a častí budov</w:t>
            </w:r>
          </w:p>
        </w:tc>
        <w:tc>
          <w:tcPr>
            <w:tcW w:w="1418" w:type="dxa"/>
            <w:vAlign w:val="center"/>
          </w:tcPr>
          <w:p w14:paraId="65881DE8" w14:textId="77777777" w:rsidR="00851511" w:rsidRPr="00C73D88" w:rsidRDefault="0048745B" w:rsidP="00851511">
            <w:pPr>
              <w:jc w:val="center"/>
              <w:rPr>
                <w:rFonts w:eastAsia="MS Gothic"/>
              </w:rPr>
            </w:pPr>
            <w:sdt>
              <w:sdtPr>
                <w:rPr>
                  <w:rFonts w:eastAsia="MS Gothic"/>
                </w:rPr>
                <w:tag w:val="goog_rdk_22"/>
                <w:id w:val="-2074035690"/>
              </w:sdtPr>
              <w:sdtEndPr/>
              <w:sdtContent>
                <w:sdt>
                  <w:sdtPr>
                    <w:id w:val="1194663368"/>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sdtContent>
            </w:sdt>
          </w:p>
        </w:tc>
        <w:tc>
          <w:tcPr>
            <w:tcW w:w="1311" w:type="dxa"/>
          </w:tcPr>
          <w:p w14:paraId="31F03608" w14:textId="77777777" w:rsidR="00851511" w:rsidRPr="00C73D88" w:rsidRDefault="0048745B" w:rsidP="00851511">
            <w:pPr>
              <w:jc w:val="center"/>
              <w:rPr>
                <w:rFonts w:eastAsia="MS Gothic"/>
              </w:rPr>
            </w:pPr>
            <w:sdt>
              <w:sdtPr>
                <w:id w:val="-650062509"/>
                <w14:checkbox>
                  <w14:checked w14:val="1"/>
                  <w14:checkedState w14:val="2612" w14:font="MS Gothic"/>
                  <w14:uncheckedState w14:val="2610" w14:font="MS Gothic"/>
                </w14:checkbox>
              </w:sdtPr>
              <w:sdtEndPr/>
              <w:sdtContent>
                <w:r w:rsidR="00851511" w:rsidRPr="00C73D88">
                  <w:rPr>
                    <w:rFonts w:ascii="MS Gothic" w:eastAsia="MS Gothic" w:hAnsi="MS Gothic" w:hint="eastAsia"/>
                  </w:rPr>
                  <w:t>☒</w:t>
                </w:r>
              </w:sdtContent>
            </w:sdt>
          </w:p>
        </w:tc>
        <w:tc>
          <w:tcPr>
            <w:tcW w:w="1282" w:type="dxa"/>
          </w:tcPr>
          <w:p w14:paraId="6755A832" w14:textId="77777777" w:rsidR="00851511" w:rsidRPr="00C73D88" w:rsidRDefault="0048745B" w:rsidP="00851511">
            <w:pPr>
              <w:jc w:val="center"/>
              <w:rPr>
                <w:rFonts w:eastAsia="MS Gothic"/>
              </w:rPr>
            </w:pPr>
            <w:sdt>
              <w:sdtPr>
                <w:id w:val="764345515"/>
                <w14:checkbox>
                  <w14:checked w14:val="1"/>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c>
          <w:tcPr>
            <w:tcW w:w="1276" w:type="dxa"/>
          </w:tcPr>
          <w:p w14:paraId="5C227774" w14:textId="77777777" w:rsidR="00851511" w:rsidRPr="00C73D88" w:rsidRDefault="0048745B" w:rsidP="00851511">
            <w:pPr>
              <w:jc w:val="center"/>
              <w:rPr>
                <w:rFonts w:eastAsia="MS Gothic"/>
              </w:rPr>
            </w:pPr>
            <w:sdt>
              <w:sdtPr>
                <w:id w:val="-1848697735"/>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r>
      <w:tr w:rsidR="00851511" w:rsidRPr="00C73D88" w14:paraId="299DB384" w14:textId="77777777" w:rsidTr="00851511">
        <w:tc>
          <w:tcPr>
            <w:tcW w:w="540" w:type="dxa"/>
            <w:vAlign w:val="center"/>
          </w:tcPr>
          <w:p w14:paraId="07892271" w14:textId="77777777" w:rsidR="00851511" w:rsidRPr="00C73D88" w:rsidRDefault="00851511" w:rsidP="00851511">
            <w:pPr>
              <w:jc w:val="center"/>
              <w:rPr>
                <w:rFonts w:eastAsia="Tahoma"/>
              </w:rPr>
            </w:pPr>
            <w:r w:rsidRPr="00C73D88">
              <w:rPr>
                <w:rFonts w:eastAsia="Tahoma"/>
              </w:rPr>
              <w:t>3</w:t>
            </w:r>
          </w:p>
        </w:tc>
        <w:tc>
          <w:tcPr>
            <w:tcW w:w="2999" w:type="dxa"/>
          </w:tcPr>
          <w:p w14:paraId="32FAF316" w14:textId="77777777" w:rsidR="00851511" w:rsidRPr="00C73D88" w:rsidRDefault="00851511" w:rsidP="00851511">
            <w:pPr>
              <w:rPr>
                <w:i/>
                <w:iCs/>
              </w:rPr>
            </w:pPr>
            <w:r w:rsidRPr="00C73D88">
              <w:t>Anonymizované súhrnne údaje o EHB</w:t>
            </w:r>
          </w:p>
        </w:tc>
        <w:tc>
          <w:tcPr>
            <w:tcW w:w="1418" w:type="dxa"/>
          </w:tcPr>
          <w:p w14:paraId="604C6902" w14:textId="77777777" w:rsidR="00851511" w:rsidRPr="00C73D88" w:rsidRDefault="0048745B" w:rsidP="00851511">
            <w:pPr>
              <w:jc w:val="center"/>
              <w:rPr>
                <w:rFonts w:eastAsia="MS Gothic"/>
              </w:rPr>
            </w:pPr>
            <w:sdt>
              <w:sdtPr>
                <w:id w:val="-1849783606"/>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c>
          <w:tcPr>
            <w:tcW w:w="1311" w:type="dxa"/>
          </w:tcPr>
          <w:p w14:paraId="6E655FA5" w14:textId="77777777" w:rsidR="00851511" w:rsidRPr="00C73D88" w:rsidRDefault="0048745B" w:rsidP="00851511">
            <w:pPr>
              <w:jc w:val="center"/>
              <w:rPr>
                <w:rFonts w:eastAsia="MS Gothic"/>
              </w:rPr>
            </w:pPr>
            <w:sdt>
              <w:sdtPr>
                <w:id w:val="-871150304"/>
                <w14:checkbox>
                  <w14:checked w14:val="0"/>
                  <w14:checkedState w14:val="2612" w14:font="MS Gothic"/>
                  <w14:uncheckedState w14:val="2610" w14:font="MS Gothic"/>
                </w14:checkbox>
              </w:sdtPr>
              <w:sdtEndPr/>
              <w:sdtContent>
                <w:r w:rsidR="00851511" w:rsidRPr="00C73D88">
                  <w:rPr>
                    <w:rFonts w:ascii="MS Gothic" w:eastAsia="MS Gothic" w:hAnsi="MS Gothic" w:hint="eastAsia"/>
                  </w:rPr>
                  <w:t>☐</w:t>
                </w:r>
              </w:sdtContent>
            </w:sdt>
          </w:p>
        </w:tc>
        <w:tc>
          <w:tcPr>
            <w:tcW w:w="1282" w:type="dxa"/>
          </w:tcPr>
          <w:p w14:paraId="421328B0" w14:textId="77777777" w:rsidR="00851511" w:rsidRPr="00C73D88" w:rsidRDefault="0048745B" w:rsidP="00851511">
            <w:pPr>
              <w:jc w:val="center"/>
              <w:rPr>
                <w:rFonts w:eastAsia="MS Gothic"/>
              </w:rPr>
            </w:pPr>
            <w:sdt>
              <w:sdtPr>
                <w:id w:val="229741623"/>
                <w14:checkbox>
                  <w14:checked w14:val="1"/>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c>
          <w:tcPr>
            <w:tcW w:w="1276" w:type="dxa"/>
          </w:tcPr>
          <w:p w14:paraId="740CC991" w14:textId="77777777" w:rsidR="00851511" w:rsidRPr="00C73D88" w:rsidRDefault="0048745B" w:rsidP="00851511">
            <w:pPr>
              <w:jc w:val="center"/>
              <w:rPr>
                <w:rFonts w:eastAsia="MS Gothic"/>
              </w:rPr>
            </w:pPr>
            <w:sdt>
              <w:sdtPr>
                <w:id w:val="1830398112"/>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r>
      <w:tr w:rsidR="00851511" w:rsidRPr="00C73D88" w14:paraId="03F2B611" w14:textId="77777777" w:rsidTr="00851511">
        <w:tc>
          <w:tcPr>
            <w:tcW w:w="540" w:type="dxa"/>
            <w:vAlign w:val="center"/>
          </w:tcPr>
          <w:p w14:paraId="21FCA1E7" w14:textId="77777777" w:rsidR="00851511" w:rsidRPr="00C73D88" w:rsidRDefault="00851511" w:rsidP="00851511">
            <w:pPr>
              <w:jc w:val="center"/>
              <w:rPr>
                <w:rFonts w:eastAsia="Tahoma"/>
              </w:rPr>
            </w:pPr>
            <w:r w:rsidRPr="00C73D88">
              <w:rPr>
                <w:rFonts w:eastAsia="Tahoma"/>
              </w:rPr>
              <w:t>4</w:t>
            </w:r>
          </w:p>
        </w:tc>
        <w:tc>
          <w:tcPr>
            <w:tcW w:w="2999" w:type="dxa"/>
          </w:tcPr>
          <w:p w14:paraId="73DBD150" w14:textId="77777777" w:rsidR="00851511" w:rsidRPr="00C73D88" w:rsidRDefault="00851511" w:rsidP="00851511">
            <w:proofErr w:type="spellStart"/>
            <w:r w:rsidRPr="00C73D88">
              <w:t>Pasport</w:t>
            </w:r>
            <w:proofErr w:type="spellEnd"/>
            <w:r w:rsidRPr="00C73D88">
              <w:t xml:space="preserve"> obnovy budovy</w:t>
            </w:r>
          </w:p>
        </w:tc>
        <w:tc>
          <w:tcPr>
            <w:tcW w:w="1418" w:type="dxa"/>
          </w:tcPr>
          <w:p w14:paraId="52F9E552" w14:textId="77777777" w:rsidR="00851511" w:rsidRPr="00C73D88" w:rsidRDefault="0048745B" w:rsidP="00851511">
            <w:pPr>
              <w:jc w:val="center"/>
            </w:pPr>
            <w:sdt>
              <w:sdtPr>
                <w:id w:val="-2085443887"/>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c>
          <w:tcPr>
            <w:tcW w:w="1311" w:type="dxa"/>
          </w:tcPr>
          <w:p w14:paraId="57DF4CFC" w14:textId="77777777" w:rsidR="00851511" w:rsidRPr="00C73D88" w:rsidRDefault="0048745B" w:rsidP="00851511">
            <w:pPr>
              <w:jc w:val="center"/>
            </w:pPr>
            <w:sdt>
              <w:sdtPr>
                <w:id w:val="602932114"/>
                <w14:checkbox>
                  <w14:checked w14:val="1"/>
                  <w14:checkedState w14:val="2612" w14:font="MS Gothic"/>
                  <w14:uncheckedState w14:val="2610" w14:font="MS Gothic"/>
                </w14:checkbox>
              </w:sdtPr>
              <w:sdtEndPr/>
              <w:sdtContent>
                <w:r w:rsidR="00851511" w:rsidRPr="00C73D88">
                  <w:rPr>
                    <w:rFonts w:ascii="MS Gothic" w:eastAsia="MS Gothic" w:hAnsi="MS Gothic" w:hint="eastAsia"/>
                  </w:rPr>
                  <w:t>☒</w:t>
                </w:r>
              </w:sdtContent>
            </w:sdt>
          </w:p>
        </w:tc>
        <w:tc>
          <w:tcPr>
            <w:tcW w:w="1282" w:type="dxa"/>
          </w:tcPr>
          <w:p w14:paraId="2C99435A" w14:textId="77777777" w:rsidR="00851511" w:rsidRPr="00C73D88" w:rsidRDefault="0048745B" w:rsidP="00851511">
            <w:pPr>
              <w:jc w:val="center"/>
            </w:pPr>
            <w:sdt>
              <w:sdtPr>
                <w:id w:val="-1256748554"/>
                <w14:checkbox>
                  <w14:checked w14:val="1"/>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c>
          <w:tcPr>
            <w:tcW w:w="1276" w:type="dxa"/>
          </w:tcPr>
          <w:p w14:paraId="0EB9AB71" w14:textId="77777777" w:rsidR="00851511" w:rsidRPr="00C73D88" w:rsidRDefault="0048745B" w:rsidP="00851511">
            <w:pPr>
              <w:jc w:val="center"/>
            </w:pPr>
            <w:sdt>
              <w:sdtPr>
                <w:id w:val="1167524321"/>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r>
    </w:tbl>
    <w:p w14:paraId="113F5D81" w14:textId="77777777" w:rsidR="00851511" w:rsidRPr="00C73D88" w:rsidRDefault="00851511" w:rsidP="00851511">
      <w:pPr>
        <w:rPr>
          <w:b/>
        </w:rPr>
      </w:pPr>
      <w:bookmarkStart w:id="666" w:name="_Toc153139706"/>
      <w:bookmarkStart w:id="667" w:name="_Toc947129250"/>
    </w:p>
    <w:p w14:paraId="46F2E199" w14:textId="77777777" w:rsidR="00851511" w:rsidRPr="00C73D88" w:rsidRDefault="00851511" w:rsidP="00851511">
      <w:pPr>
        <w:rPr>
          <w:b/>
        </w:rPr>
      </w:pPr>
    </w:p>
    <w:p w14:paraId="6EC58C36" w14:textId="77777777" w:rsidR="00851511" w:rsidRPr="00C73D88" w:rsidRDefault="00851511" w:rsidP="00851511">
      <w:pPr>
        <w:rPr>
          <w:b/>
        </w:rPr>
      </w:pPr>
    </w:p>
    <w:p w14:paraId="2BA0E775" w14:textId="77777777" w:rsidR="00851511" w:rsidRPr="00C73D88" w:rsidRDefault="00851511" w:rsidP="00851511">
      <w:pPr>
        <w:rPr>
          <w:b/>
        </w:rPr>
      </w:pPr>
    </w:p>
    <w:p w14:paraId="56DC4673" w14:textId="77777777" w:rsidR="00851511" w:rsidRPr="00C73D88" w:rsidRDefault="00851511" w:rsidP="00851511">
      <w:pPr>
        <w:rPr>
          <w:b/>
        </w:rPr>
      </w:pPr>
    </w:p>
    <w:p w14:paraId="5B87868A" w14:textId="77777777" w:rsidR="00851511" w:rsidRPr="00C73D88" w:rsidRDefault="00851511" w:rsidP="00851511">
      <w:pPr>
        <w:rPr>
          <w:b/>
        </w:rPr>
      </w:pPr>
    </w:p>
    <w:p w14:paraId="79413106" w14:textId="77777777" w:rsidR="00851511" w:rsidRPr="00D73435"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rPr>
      </w:pPr>
      <w:bookmarkStart w:id="668" w:name="_Toc178087846"/>
      <w:r w:rsidRPr="00D73435">
        <w:rPr>
          <w:rFonts w:ascii="Times New Roman" w:hAnsi="Times New Roman" w:cs="Times New Roman"/>
          <w:color w:val="000000" w:themeColor="text1"/>
        </w:rPr>
        <w:t>Technologická vrstva</w:t>
      </w:r>
      <w:bookmarkEnd w:id="666"/>
      <w:bookmarkEnd w:id="667"/>
      <w:bookmarkEnd w:id="668"/>
    </w:p>
    <w:p w14:paraId="5502ABAA" w14:textId="77777777" w:rsidR="00851511" w:rsidRDefault="00851511" w:rsidP="00851511">
      <w:pPr>
        <w:pBdr>
          <w:top w:val="nil"/>
          <w:left w:val="nil"/>
          <w:bottom w:val="nil"/>
          <w:right w:val="nil"/>
          <w:between w:val="nil"/>
        </w:pBdr>
        <w:tabs>
          <w:tab w:val="left" w:pos="851"/>
          <w:tab w:val="center" w:pos="3119"/>
        </w:tabs>
        <w:spacing w:before="120"/>
        <w:jc w:val="both"/>
        <w:rPr>
          <w:rFonts w:eastAsia="Arial Narrow"/>
          <w:iCs/>
          <w:color w:val="000000"/>
        </w:rPr>
      </w:pPr>
      <w:r w:rsidRPr="00C73D88">
        <w:rPr>
          <w:rFonts w:eastAsia="Arial Narrow"/>
          <w:iCs/>
          <w:color w:val="000000"/>
        </w:rPr>
        <w:t xml:space="preserve">V tejto kapitole je uvedený </w:t>
      </w:r>
      <w:proofErr w:type="spellStart"/>
      <w:r w:rsidRPr="00C73D88">
        <w:rPr>
          <w:rFonts w:eastAsia="Arial Narrow"/>
          <w:iCs/>
          <w:color w:val="000000"/>
        </w:rPr>
        <w:t>ArchiMate</w:t>
      </w:r>
      <w:proofErr w:type="spellEnd"/>
      <w:r w:rsidRPr="00C73D88">
        <w:rPr>
          <w:rFonts w:eastAsia="Arial Narrow"/>
          <w:iCs/>
          <w:color w:val="000000"/>
          <w:vertAlign w:val="superscript"/>
        </w:rPr>
        <w:t>®</w:t>
      </w:r>
      <w:r w:rsidRPr="00C73D88">
        <w:rPr>
          <w:rFonts w:eastAsia="Arial Narrow"/>
          <w:iCs/>
          <w:color w:val="000000"/>
        </w:rPr>
        <w:t xml:space="preserve"> model technologickej vrstvy architektúry v súčasnom stave (AS IS). Nasledujúci diagram zobrazuje technologické uzly (</w:t>
      </w:r>
      <w:r w:rsidRPr="00C73D88">
        <w:rPr>
          <w:rFonts w:eastAsia="Arial Narrow"/>
          <w:noProof/>
          <w:lang w:eastAsia="sk-SK"/>
        </w:rPr>
        <w:drawing>
          <wp:inline distT="0" distB="0" distL="0" distR="0" wp14:anchorId="76AC6AA0" wp14:editId="11C499C4">
            <wp:extent cx="136525" cy="1422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6525" cy="142240"/>
                    </a:xfrm>
                    <a:prstGeom prst="rect">
                      <a:avLst/>
                    </a:prstGeom>
                    <a:noFill/>
                    <a:ln>
                      <a:noFill/>
                    </a:ln>
                  </pic:spPr>
                </pic:pic>
              </a:graphicData>
            </a:graphic>
          </wp:inline>
        </w:drawing>
      </w:r>
      <w:r w:rsidRPr="00C73D88">
        <w:rPr>
          <w:rFonts w:eastAsia="Arial Narrow"/>
          <w:color w:val="000000"/>
        </w:rPr>
        <w:t xml:space="preserve">), ktoré slúžia pre prevádzku </w:t>
      </w:r>
      <w:r w:rsidRPr="00C73D88">
        <w:rPr>
          <w:rFonts w:eastAsia="Arial Narrow"/>
          <w:iCs/>
          <w:color w:val="000000"/>
        </w:rPr>
        <w:t>aplikačných komponentov (</w:t>
      </w:r>
      <w:r w:rsidRPr="00C73D88">
        <w:rPr>
          <w:rFonts w:eastAsia="Arial Narrow"/>
          <w:noProof/>
          <w:lang w:eastAsia="sk-SK"/>
        </w:rPr>
        <w:drawing>
          <wp:inline distT="0" distB="0" distL="0" distR="0" wp14:anchorId="0395C50F" wp14:editId="219B8CD3">
            <wp:extent cx="130810" cy="14224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0810" cy="142240"/>
                    </a:xfrm>
                    <a:prstGeom prst="rect">
                      <a:avLst/>
                    </a:prstGeom>
                    <a:noFill/>
                    <a:ln>
                      <a:noFill/>
                    </a:ln>
                  </pic:spPr>
                </pic:pic>
              </a:graphicData>
            </a:graphic>
          </wp:inline>
        </w:drawing>
      </w:r>
      <w:r w:rsidRPr="00C73D88">
        <w:rPr>
          <w:rFonts w:eastAsia="Arial Narrow"/>
          <w:color w:val="000000"/>
        </w:rPr>
        <w:t>).</w:t>
      </w:r>
      <w:r w:rsidRPr="00C73D88">
        <w:rPr>
          <w:rFonts w:eastAsia="Arial Narrow"/>
          <w:iCs/>
          <w:color w:val="000000"/>
        </w:rPr>
        <w:t xml:space="preserve"> Technologické uzly sú navzájom prepojené komunikačnými sieťami (</w:t>
      </w:r>
      <w:r w:rsidRPr="00C73D88">
        <w:rPr>
          <w:rFonts w:eastAsia="Arial Narrow"/>
          <w:noProof/>
          <w:lang w:eastAsia="sk-SK"/>
        </w:rPr>
        <w:drawing>
          <wp:inline distT="0" distB="0" distL="0" distR="0" wp14:anchorId="07FCF0F8" wp14:editId="0DB50974">
            <wp:extent cx="136525" cy="1422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6525" cy="142240"/>
                    </a:xfrm>
                    <a:prstGeom prst="rect">
                      <a:avLst/>
                    </a:prstGeom>
                    <a:noFill/>
                    <a:ln>
                      <a:noFill/>
                    </a:ln>
                  </pic:spPr>
                </pic:pic>
              </a:graphicData>
            </a:graphic>
          </wp:inline>
        </w:drawing>
      </w:r>
      <w:r w:rsidRPr="00C73D88">
        <w:rPr>
          <w:rFonts w:eastAsia="Arial Narrow"/>
          <w:iCs/>
          <w:color w:val="000000"/>
        </w:rPr>
        <w:t xml:space="preserve">) a komunikujú prostredníctvom naznačených prenosových ciest </w:t>
      </w:r>
      <w:r>
        <w:rPr>
          <w:rFonts w:eastAsia="Arial Narrow"/>
          <w:iCs/>
          <w:color w:val="000000"/>
        </w:rPr>
        <w:t xml:space="preserve">               </w:t>
      </w:r>
      <w:r w:rsidRPr="00C73D88">
        <w:rPr>
          <w:rFonts w:eastAsia="Arial Narrow"/>
          <w:iCs/>
          <w:color w:val="000000"/>
        </w:rPr>
        <w:t>(</w:t>
      </w:r>
      <w:r w:rsidRPr="00C73D88">
        <w:rPr>
          <w:rFonts w:eastAsia="Arial Narrow"/>
          <w:noProof/>
          <w:lang w:eastAsia="sk-SK"/>
        </w:rPr>
        <w:drawing>
          <wp:inline distT="0" distB="0" distL="0" distR="0" wp14:anchorId="753852D2" wp14:editId="2AF41BD0">
            <wp:extent cx="154305" cy="1422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4305" cy="142240"/>
                    </a:xfrm>
                    <a:prstGeom prst="rect">
                      <a:avLst/>
                    </a:prstGeom>
                    <a:noFill/>
                    <a:ln>
                      <a:noFill/>
                    </a:ln>
                  </pic:spPr>
                </pic:pic>
              </a:graphicData>
            </a:graphic>
          </wp:inline>
        </w:drawing>
      </w:r>
      <w:r w:rsidRPr="00C73D88">
        <w:rPr>
          <w:rFonts w:eastAsia="Arial Narrow"/>
          <w:iCs/>
          <w:color w:val="000000"/>
        </w:rPr>
        <w:t>). Technologické uzly a komunikačné siete sú umiestnené v príslušných lokalitách (</w:t>
      </w:r>
      <w:r w:rsidRPr="00C73D88">
        <w:rPr>
          <w:rFonts w:eastAsia="Arial Narrow"/>
          <w:noProof/>
          <w:lang w:eastAsia="sk-SK"/>
        </w:rPr>
        <w:drawing>
          <wp:inline distT="0" distB="0" distL="0" distR="0" wp14:anchorId="5F415473" wp14:editId="68519B56">
            <wp:extent cx="142240" cy="1422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C73D88">
        <w:rPr>
          <w:rFonts w:eastAsia="Arial Narrow"/>
          <w:iCs/>
          <w:color w:val="000000"/>
        </w:rPr>
        <w:t>).</w:t>
      </w:r>
    </w:p>
    <w:p w14:paraId="62807598" w14:textId="77777777" w:rsidR="00851511" w:rsidRPr="00C73D88" w:rsidRDefault="00851511" w:rsidP="00851511">
      <w:pPr>
        <w:pBdr>
          <w:top w:val="nil"/>
          <w:left w:val="nil"/>
          <w:bottom w:val="nil"/>
          <w:right w:val="nil"/>
          <w:between w:val="nil"/>
        </w:pBdr>
        <w:tabs>
          <w:tab w:val="left" w:pos="851"/>
          <w:tab w:val="center" w:pos="3119"/>
        </w:tabs>
        <w:spacing w:before="120"/>
        <w:jc w:val="both"/>
        <w:rPr>
          <w:rFonts w:eastAsia="Arial Narrow"/>
          <w:iCs/>
          <w:color w:val="000000"/>
        </w:rPr>
      </w:pPr>
    </w:p>
    <w:p w14:paraId="752C2414" w14:textId="77777777" w:rsidR="00851511" w:rsidRPr="00C73D88" w:rsidRDefault="00851511" w:rsidP="0034022C">
      <w:pPr>
        <w:pStyle w:val="Nadpis3"/>
        <w:numPr>
          <w:ilvl w:val="2"/>
          <w:numId w:val="132"/>
        </w:numPr>
        <w:tabs>
          <w:tab w:val="clear" w:pos="360"/>
        </w:tabs>
        <w:spacing w:before="240" w:after="240"/>
        <w:ind w:left="0" w:firstLine="0"/>
        <w:rPr>
          <w:b w:val="0"/>
          <w:color w:val="000000" w:themeColor="text1"/>
        </w:rPr>
      </w:pPr>
      <w:bookmarkStart w:id="669" w:name="_Toc153139707"/>
      <w:bookmarkStart w:id="670" w:name="_Toc937277657"/>
      <w:bookmarkStart w:id="671" w:name="_Toc178087847"/>
      <w:r w:rsidRPr="00C73D88">
        <w:rPr>
          <w:color w:val="000000" w:themeColor="text1"/>
        </w:rPr>
        <w:t>Prehľad technologického stavu</w:t>
      </w:r>
      <w:bookmarkEnd w:id="669"/>
      <w:bookmarkEnd w:id="670"/>
      <w:r w:rsidRPr="00C73D88">
        <w:rPr>
          <w:color w:val="000000" w:themeColor="text1"/>
        </w:rPr>
        <w:t xml:space="preserve"> - AS IS</w:t>
      </w:r>
      <w:bookmarkEnd w:id="671"/>
      <w:r w:rsidRPr="00C73D88">
        <w:rPr>
          <w:color w:val="000000" w:themeColor="text1"/>
        </w:rPr>
        <w:t xml:space="preserve"> </w:t>
      </w:r>
      <w:bookmarkStart w:id="672" w:name="_Toc15428561"/>
    </w:p>
    <w:p w14:paraId="397107A1" w14:textId="77777777" w:rsidR="00851511" w:rsidRPr="00C73D88" w:rsidRDefault="00851511" w:rsidP="00851511">
      <w:pPr>
        <w:pBdr>
          <w:top w:val="nil"/>
          <w:left w:val="nil"/>
          <w:bottom w:val="nil"/>
          <w:right w:val="nil"/>
          <w:between w:val="nil"/>
        </w:pBdr>
        <w:tabs>
          <w:tab w:val="left" w:pos="851"/>
          <w:tab w:val="center" w:pos="3119"/>
        </w:tabs>
        <w:spacing w:before="120"/>
        <w:rPr>
          <w:color w:val="000000" w:themeColor="text1"/>
        </w:rPr>
      </w:pPr>
      <w:r w:rsidRPr="00C73D88">
        <w:rPr>
          <w:color w:val="000000" w:themeColor="text1"/>
        </w:rPr>
        <w:t>Predstavuje zmapovania technologických komponentov požadovaného AS IS stavu.</w:t>
      </w:r>
    </w:p>
    <w:p w14:paraId="403E88C6" w14:textId="77777777" w:rsidR="00851511" w:rsidRDefault="00851511" w:rsidP="00851511">
      <w:pPr>
        <w:pBdr>
          <w:top w:val="nil"/>
          <w:left w:val="nil"/>
          <w:bottom w:val="nil"/>
          <w:right w:val="nil"/>
          <w:between w:val="nil"/>
        </w:pBdr>
        <w:tabs>
          <w:tab w:val="left" w:pos="851"/>
          <w:tab w:val="center" w:pos="3119"/>
        </w:tabs>
        <w:spacing w:before="120"/>
        <w:jc w:val="center"/>
        <w:rPr>
          <w:noProof/>
          <w:sz w:val="20"/>
          <w:szCs w:val="20"/>
        </w:rPr>
      </w:pPr>
    </w:p>
    <w:p w14:paraId="3A11F33D" w14:textId="77777777" w:rsidR="00851511" w:rsidRPr="00BC5BBF" w:rsidRDefault="00851511" w:rsidP="00851511">
      <w:pPr>
        <w:pBdr>
          <w:top w:val="nil"/>
          <w:left w:val="nil"/>
          <w:bottom w:val="nil"/>
          <w:right w:val="nil"/>
          <w:between w:val="nil"/>
        </w:pBdr>
        <w:tabs>
          <w:tab w:val="left" w:pos="851"/>
          <w:tab w:val="center" w:pos="3119"/>
        </w:tabs>
        <w:spacing w:before="120"/>
        <w:jc w:val="center"/>
        <w:rPr>
          <w:rFonts w:eastAsia="Arial Narrow"/>
          <w:iCs/>
          <w:color w:val="000000"/>
          <w:sz w:val="20"/>
          <w:szCs w:val="20"/>
        </w:rPr>
      </w:pPr>
      <w:r w:rsidRPr="00BC5BBF">
        <w:rPr>
          <w:noProof/>
          <w:sz w:val="20"/>
          <w:szCs w:val="20"/>
          <w:lang w:eastAsia="sk-SK"/>
        </w:rPr>
        <w:drawing>
          <wp:inline distT="0" distB="0" distL="0" distR="0" wp14:anchorId="1DC13119" wp14:editId="1785536B">
            <wp:extent cx="3419475" cy="4628155"/>
            <wp:effectExtent l="0" t="0" r="0" b="1270"/>
            <wp:docPr id="1581041471" name="Obrázok 1" descr="Obrázok, na ktorom je text, snímka obrazovky, diagram, štvorec&#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41471" name="Obrázok 1" descr="Obrázok, na ktorom je text, snímka obrazovky, diagram, štvorec&#10;&#10;Automaticky generovaný popis"/>
                    <pic:cNvPicPr/>
                  </pic:nvPicPr>
                  <pic:blipFill rotWithShape="1">
                    <a:blip r:embed="rId71"/>
                    <a:srcRect l="4059" t="3425" r="2399" b="3092"/>
                    <a:stretch/>
                  </pic:blipFill>
                  <pic:spPr bwMode="auto">
                    <a:xfrm>
                      <a:off x="0" y="0"/>
                      <a:ext cx="3424646" cy="4635153"/>
                    </a:xfrm>
                    <a:prstGeom prst="rect">
                      <a:avLst/>
                    </a:prstGeom>
                    <a:ln>
                      <a:noFill/>
                    </a:ln>
                    <a:extLst>
                      <a:ext uri="{53640926-AAD7-44D8-BBD7-CCE9431645EC}">
                        <a14:shadowObscured xmlns:a14="http://schemas.microsoft.com/office/drawing/2010/main"/>
                      </a:ext>
                    </a:extLst>
                  </pic:spPr>
                </pic:pic>
              </a:graphicData>
            </a:graphic>
          </wp:inline>
        </w:drawing>
      </w:r>
    </w:p>
    <w:p w14:paraId="5DAD46CC" w14:textId="77777777" w:rsidR="00851511" w:rsidRPr="00BC5BBF" w:rsidRDefault="00851511" w:rsidP="00851511">
      <w:pPr>
        <w:rPr>
          <w:rFonts w:eastAsia="Arial Narrow"/>
          <w:i/>
          <w:iCs/>
          <w:color w:val="A6A6A6"/>
          <w:sz w:val="20"/>
          <w:szCs w:val="20"/>
        </w:rPr>
      </w:pPr>
      <w:r w:rsidRPr="00BC5BBF">
        <w:rPr>
          <w:rFonts w:eastAsia="Arial Narrow"/>
          <w:i/>
          <w:iCs/>
          <w:color w:val="A6A6A6"/>
          <w:sz w:val="20"/>
          <w:szCs w:val="20"/>
        </w:rPr>
        <w:br w:type="page"/>
      </w:r>
    </w:p>
    <w:p w14:paraId="5B81DF91" w14:textId="77777777" w:rsidR="00851511" w:rsidRPr="00C73D88" w:rsidRDefault="00851511" w:rsidP="0034022C">
      <w:pPr>
        <w:pStyle w:val="Nadpis3"/>
        <w:numPr>
          <w:ilvl w:val="2"/>
          <w:numId w:val="132"/>
        </w:numPr>
        <w:tabs>
          <w:tab w:val="clear" w:pos="360"/>
        </w:tabs>
        <w:spacing w:before="120" w:after="60"/>
        <w:ind w:left="0" w:firstLine="0"/>
        <w:rPr>
          <w:b w:val="0"/>
          <w:color w:val="000000" w:themeColor="text1"/>
        </w:rPr>
      </w:pPr>
      <w:bookmarkStart w:id="673" w:name="_Toc178087848"/>
      <w:r w:rsidRPr="00C73D88">
        <w:rPr>
          <w:color w:val="000000" w:themeColor="text1"/>
        </w:rPr>
        <w:lastRenderedPageBreak/>
        <w:t>Prehľad technologického stavu – TO BE</w:t>
      </w:r>
      <w:bookmarkEnd w:id="673"/>
      <w:r w:rsidRPr="00C73D88">
        <w:rPr>
          <w:color w:val="000000" w:themeColor="text1"/>
        </w:rPr>
        <w:t xml:space="preserve"> </w:t>
      </w:r>
    </w:p>
    <w:p w14:paraId="206AA741" w14:textId="77777777" w:rsidR="00851511" w:rsidRPr="00C73D88" w:rsidRDefault="00851511" w:rsidP="00851511">
      <w:pPr>
        <w:autoSpaceDE w:val="0"/>
        <w:autoSpaceDN w:val="0"/>
        <w:adjustRightInd w:val="0"/>
        <w:spacing w:before="240"/>
        <w:jc w:val="both"/>
      </w:pPr>
      <w:r w:rsidRPr="00C73D88">
        <w:t xml:space="preserve">V rámci technologickej architektúry je vyjadrený komplexný pohľad na infraštruktúru, jej jednotlivé komponenty, ktoré zastrešujú technickú časť realizácie digitálnej platformy EHB. V rámci jednotlivých vrstiev technologickej architektúry sú alokované  aplikačné a databázové serveri pre jednotlivé moduly platformy, pričom v rámci budúceho stavu sa počíta s umiestnením riešenia do vládneho </w:t>
      </w:r>
      <w:proofErr w:type="spellStart"/>
      <w:r w:rsidRPr="00C73D88">
        <w:t>cloudu</w:t>
      </w:r>
      <w:proofErr w:type="spellEnd"/>
      <w:r w:rsidRPr="00C73D88">
        <w:t>.</w:t>
      </w:r>
    </w:p>
    <w:p w14:paraId="369F1978" w14:textId="77777777" w:rsidR="00851511" w:rsidRPr="00BC5BBF" w:rsidRDefault="00851511" w:rsidP="00851511">
      <w:pPr>
        <w:autoSpaceDE w:val="0"/>
        <w:autoSpaceDN w:val="0"/>
        <w:adjustRightInd w:val="0"/>
        <w:rPr>
          <w:rFonts w:eastAsia="Arial Narrow"/>
          <w:i/>
          <w:iCs/>
          <w:color w:val="A6A6A6"/>
          <w:sz w:val="20"/>
          <w:szCs w:val="20"/>
        </w:rPr>
      </w:pPr>
    </w:p>
    <w:p w14:paraId="10A0D48F" w14:textId="77777777" w:rsidR="00851511" w:rsidRPr="00BC5BBF" w:rsidRDefault="00851511" w:rsidP="00851511">
      <w:pPr>
        <w:rPr>
          <w:sz w:val="20"/>
          <w:szCs w:val="20"/>
        </w:rPr>
      </w:pPr>
      <w:r w:rsidRPr="00BC5BBF">
        <w:rPr>
          <w:noProof/>
          <w:sz w:val="20"/>
          <w:szCs w:val="20"/>
          <w:lang w:eastAsia="sk-SK"/>
        </w:rPr>
        <w:drawing>
          <wp:inline distT="0" distB="0" distL="0" distR="0" wp14:anchorId="70DDE059" wp14:editId="0AF4A42E">
            <wp:extent cx="5047488" cy="7320191"/>
            <wp:effectExtent l="0" t="0" r="1270" b="0"/>
            <wp:docPr id="1442426969" name="Obrázok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26969" name="Obrázok 2" descr="A screenshot of a computer&#10;&#10;Description automatically generated"/>
                    <pic:cNvPicPr/>
                  </pic:nvPicPr>
                  <pic:blipFill rotWithShape="1">
                    <a:blip r:embed="rId72" cstate="print">
                      <a:extLst>
                        <a:ext uri="{28A0092B-C50C-407E-A947-70E740481C1C}">
                          <a14:useLocalDpi xmlns:a14="http://schemas.microsoft.com/office/drawing/2010/main" val="0"/>
                        </a:ext>
                      </a:extLst>
                    </a:blip>
                    <a:srcRect/>
                    <a:stretch/>
                  </pic:blipFill>
                  <pic:spPr bwMode="auto">
                    <a:xfrm>
                      <a:off x="0" y="0"/>
                      <a:ext cx="5068424" cy="7350554"/>
                    </a:xfrm>
                    <a:prstGeom prst="rect">
                      <a:avLst/>
                    </a:prstGeom>
                    <a:ln>
                      <a:noFill/>
                    </a:ln>
                    <a:extLst>
                      <a:ext uri="{53640926-AAD7-44D8-BBD7-CCE9431645EC}">
                        <a14:shadowObscured xmlns:a14="http://schemas.microsoft.com/office/drawing/2010/main"/>
                      </a:ext>
                    </a:extLst>
                  </pic:spPr>
                </pic:pic>
              </a:graphicData>
            </a:graphic>
          </wp:inline>
        </w:drawing>
      </w:r>
    </w:p>
    <w:p w14:paraId="05071BC3" w14:textId="77777777" w:rsidR="00851511" w:rsidRPr="00BC5BBF" w:rsidRDefault="00851511" w:rsidP="00851511">
      <w:pPr>
        <w:rPr>
          <w:sz w:val="20"/>
          <w:szCs w:val="20"/>
        </w:rPr>
      </w:pPr>
    </w:p>
    <w:p w14:paraId="7CC0C8F3" w14:textId="77777777" w:rsidR="00851511" w:rsidRPr="00C73D88" w:rsidRDefault="00851511" w:rsidP="0034022C">
      <w:pPr>
        <w:pStyle w:val="Nadpis3"/>
        <w:numPr>
          <w:ilvl w:val="2"/>
          <w:numId w:val="132"/>
        </w:numPr>
        <w:tabs>
          <w:tab w:val="clear" w:pos="360"/>
        </w:tabs>
        <w:spacing w:before="120" w:after="240"/>
        <w:ind w:left="0" w:firstLine="0"/>
        <w:rPr>
          <w:b w:val="0"/>
          <w:color w:val="000000" w:themeColor="text1"/>
        </w:rPr>
      </w:pPr>
      <w:bookmarkStart w:id="674" w:name="_Toc153139708"/>
      <w:bookmarkStart w:id="675" w:name="_Toc1626553566"/>
      <w:bookmarkStart w:id="676" w:name="_Toc178087849"/>
      <w:r w:rsidRPr="00C73D88">
        <w:rPr>
          <w:color w:val="000000" w:themeColor="text1"/>
        </w:rPr>
        <w:lastRenderedPageBreak/>
        <w:t>Požiadavky na výkonnostné parametre, kapacitné požiadavky</w:t>
      </w:r>
      <w:bookmarkEnd w:id="674"/>
      <w:bookmarkEnd w:id="675"/>
      <w:r w:rsidRPr="00C73D88">
        <w:rPr>
          <w:color w:val="000000" w:themeColor="text1"/>
        </w:rPr>
        <w:t xml:space="preserve"> – TO BE</w:t>
      </w:r>
      <w:bookmarkEnd w:id="67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2409"/>
        <w:gridCol w:w="1555"/>
      </w:tblGrid>
      <w:tr w:rsidR="00851511" w:rsidRPr="00C73D88" w14:paraId="401A6BF7" w14:textId="77777777" w:rsidTr="00851511">
        <w:trPr>
          <w:jc w:val="center"/>
        </w:trPr>
        <w:tc>
          <w:tcPr>
            <w:tcW w:w="2830" w:type="dxa"/>
            <w:shd w:val="clear" w:color="auto" w:fill="D9D9D9" w:themeFill="background1" w:themeFillShade="D9"/>
          </w:tcPr>
          <w:p w14:paraId="0AEA0C90" w14:textId="77777777" w:rsidR="00851511" w:rsidRPr="00C73D88" w:rsidRDefault="00851511" w:rsidP="00851511">
            <w:pPr>
              <w:rPr>
                <w:b/>
              </w:rPr>
            </w:pPr>
            <w:r w:rsidRPr="00C73D88">
              <w:rPr>
                <w:b/>
              </w:rPr>
              <w:t>Parameter</w:t>
            </w:r>
          </w:p>
        </w:tc>
        <w:tc>
          <w:tcPr>
            <w:tcW w:w="2127" w:type="dxa"/>
            <w:shd w:val="clear" w:color="auto" w:fill="D9D9D9" w:themeFill="background1" w:themeFillShade="D9"/>
          </w:tcPr>
          <w:p w14:paraId="4FF0B492" w14:textId="77777777" w:rsidR="00851511" w:rsidRPr="00C73D88" w:rsidRDefault="00851511" w:rsidP="00851511">
            <w:pPr>
              <w:rPr>
                <w:b/>
              </w:rPr>
            </w:pPr>
            <w:r w:rsidRPr="00C73D88">
              <w:rPr>
                <w:b/>
              </w:rPr>
              <w:t>Jednotky</w:t>
            </w:r>
          </w:p>
        </w:tc>
        <w:tc>
          <w:tcPr>
            <w:tcW w:w="2409" w:type="dxa"/>
            <w:shd w:val="clear" w:color="auto" w:fill="D9D9D9" w:themeFill="background1" w:themeFillShade="D9"/>
          </w:tcPr>
          <w:p w14:paraId="604C3116" w14:textId="77777777" w:rsidR="00851511" w:rsidRPr="00C73D88" w:rsidRDefault="00851511" w:rsidP="00851511">
            <w:pPr>
              <w:rPr>
                <w:b/>
              </w:rPr>
            </w:pPr>
            <w:r w:rsidRPr="00C73D88">
              <w:rPr>
                <w:b/>
              </w:rPr>
              <w:t>Predpokladaná hodnota</w:t>
            </w:r>
          </w:p>
        </w:tc>
        <w:tc>
          <w:tcPr>
            <w:tcW w:w="1555" w:type="dxa"/>
            <w:shd w:val="clear" w:color="auto" w:fill="D9D9D9" w:themeFill="background1" w:themeFillShade="D9"/>
          </w:tcPr>
          <w:p w14:paraId="6603EFFB" w14:textId="77777777" w:rsidR="00851511" w:rsidRPr="00C73D88" w:rsidRDefault="00851511" w:rsidP="00851511">
            <w:pPr>
              <w:rPr>
                <w:b/>
              </w:rPr>
            </w:pPr>
            <w:r w:rsidRPr="00C73D88">
              <w:rPr>
                <w:b/>
              </w:rPr>
              <w:t>Poznámka</w:t>
            </w:r>
          </w:p>
        </w:tc>
      </w:tr>
      <w:tr w:rsidR="00851511" w:rsidRPr="00C73D88" w14:paraId="7717492D" w14:textId="77777777" w:rsidTr="00851511">
        <w:trPr>
          <w:jc w:val="center"/>
        </w:trPr>
        <w:tc>
          <w:tcPr>
            <w:tcW w:w="2830" w:type="dxa"/>
          </w:tcPr>
          <w:p w14:paraId="50ACBF44" w14:textId="77777777" w:rsidR="00851511" w:rsidRPr="00C73D88" w:rsidRDefault="00851511" w:rsidP="00851511">
            <w:pPr>
              <w:spacing w:line="360" w:lineRule="auto"/>
            </w:pPr>
            <w:r w:rsidRPr="00C73D88">
              <w:t>Počet interných používateľov</w:t>
            </w:r>
          </w:p>
        </w:tc>
        <w:tc>
          <w:tcPr>
            <w:tcW w:w="2127" w:type="dxa"/>
          </w:tcPr>
          <w:p w14:paraId="0E327A0F" w14:textId="77777777" w:rsidR="00851511" w:rsidRPr="00C73D88" w:rsidRDefault="00851511" w:rsidP="00851511">
            <w:pPr>
              <w:spacing w:line="360" w:lineRule="auto"/>
            </w:pPr>
            <w:r w:rsidRPr="00C73D88">
              <w:t>Počet</w:t>
            </w:r>
          </w:p>
        </w:tc>
        <w:tc>
          <w:tcPr>
            <w:tcW w:w="2409" w:type="dxa"/>
          </w:tcPr>
          <w:p w14:paraId="41814992" w14:textId="77777777" w:rsidR="00851511" w:rsidRPr="00C73D88" w:rsidRDefault="00851511" w:rsidP="00851511">
            <w:pPr>
              <w:spacing w:line="360" w:lineRule="auto"/>
            </w:pPr>
            <w:r w:rsidRPr="00C73D88">
              <w:t>5000</w:t>
            </w:r>
          </w:p>
        </w:tc>
        <w:tc>
          <w:tcPr>
            <w:tcW w:w="1555" w:type="dxa"/>
          </w:tcPr>
          <w:p w14:paraId="17F041C1" w14:textId="77777777" w:rsidR="00851511" w:rsidRPr="00C73D88" w:rsidRDefault="00851511" w:rsidP="00851511"/>
        </w:tc>
      </w:tr>
      <w:tr w:rsidR="00851511" w:rsidRPr="00C73D88" w14:paraId="3DB47990" w14:textId="77777777" w:rsidTr="00851511">
        <w:trPr>
          <w:jc w:val="center"/>
        </w:trPr>
        <w:tc>
          <w:tcPr>
            <w:tcW w:w="2830" w:type="dxa"/>
          </w:tcPr>
          <w:p w14:paraId="535F28CD" w14:textId="77777777" w:rsidR="00851511" w:rsidRPr="00C73D88" w:rsidRDefault="00851511" w:rsidP="00851511">
            <w:pPr>
              <w:spacing w:line="360" w:lineRule="auto"/>
            </w:pPr>
            <w:r w:rsidRPr="00C73D88">
              <w:t>Počet súčasne pracujúcich interných používateľov v špičkovom zaťažení</w:t>
            </w:r>
          </w:p>
        </w:tc>
        <w:tc>
          <w:tcPr>
            <w:tcW w:w="2127" w:type="dxa"/>
          </w:tcPr>
          <w:p w14:paraId="04AD1838" w14:textId="77777777" w:rsidR="00851511" w:rsidRPr="00C73D88" w:rsidRDefault="00851511" w:rsidP="00851511">
            <w:pPr>
              <w:spacing w:line="360" w:lineRule="auto"/>
            </w:pPr>
            <w:r w:rsidRPr="00C73D88">
              <w:t>Počet</w:t>
            </w:r>
          </w:p>
        </w:tc>
        <w:tc>
          <w:tcPr>
            <w:tcW w:w="2409" w:type="dxa"/>
          </w:tcPr>
          <w:p w14:paraId="7F86C45A" w14:textId="77777777" w:rsidR="00851511" w:rsidRPr="00C73D88" w:rsidRDefault="00851511" w:rsidP="00851511">
            <w:pPr>
              <w:spacing w:line="360" w:lineRule="auto"/>
            </w:pPr>
            <w:r w:rsidRPr="00C73D88">
              <w:t>100</w:t>
            </w:r>
          </w:p>
        </w:tc>
        <w:tc>
          <w:tcPr>
            <w:tcW w:w="1555" w:type="dxa"/>
          </w:tcPr>
          <w:p w14:paraId="7027B0BF" w14:textId="77777777" w:rsidR="00851511" w:rsidRPr="00C73D88" w:rsidRDefault="00851511" w:rsidP="00851511"/>
        </w:tc>
      </w:tr>
      <w:tr w:rsidR="00851511" w:rsidRPr="00C73D88" w14:paraId="67C9C8AC" w14:textId="77777777" w:rsidTr="00851511">
        <w:trPr>
          <w:jc w:val="center"/>
        </w:trPr>
        <w:tc>
          <w:tcPr>
            <w:tcW w:w="2830" w:type="dxa"/>
          </w:tcPr>
          <w:p w14:paraId="4FA84BA0" w14:textId="77777777" w:rsidR="00851511" w:rsidRPr="00C73D88" w:rsidRDefault="00851511" w:rsidP="00851511">
            <w:pPr>
              <w:spacing w:line="360" w:lineRule="auto"/>
            </w:pPr>
            <w:r w:rsidRPr="00C73D88">
              <w:t>Počet externých používateľov (internet)</w:t>
            </w:r>
          </w:p>
        </w:tc>
        <w:tc>
          <w:tcPr>
            <w:tcW w:w="2127" w:type="dxa"/>
          </w:tcPr>
          <w:p w14:paraId="066A0974" w14:textId="77777777" w:rsidR="00851511" w:rsidRPr="00C73D88" w:rsidRDefault="00851511" w:rsidP="00851511">
            <w:pPr>
              <w:spacing w:line="360" w:lineRule="auto"/>
            </w:pPr>
            <w:r w:rsidRPr="00C73D88">
              <w:t>Počet</w:t>
            </w:r>
          </w:p>
        </w:tc>
        <w:tc>
          <w:tcPr>
            <w:tcW w:w="2409" w:type="dxa"/>
          </w:tcPr>
          <w:p w14:paraId="2CF94FD4" w14:textId="77777777" w:rsidR="00851511" w:rsidRPr="00C73D88" w:rsidRDefault="00851511" w:rsidP="00851511">
            <w:pPr>
              <w:spacing w:line="360" w:lineRule="auto"/>
            </w:pPr>
            <w:r w:rsidRPr="00C73D88">
              <w:t>10 000</w:t>
            </w:r>
          </w:p>
        </w:tc>
        <w:tc>
          <w:tcPr>
            <w:tcW w:w="1555" w:type="dxa"/>
          </w:tcPr>
          <w:p w14:paraId="737843B1" w14:textId="77777777" w:rsidR="00851511" w:rsidRPr="00C73D88" w:rsidRDefault="00851511" w:rsidP="00851511"/>
        </w:tc>
      </w:tr>
      <w:tr w:rsidR="00851511" w:rsidRPr="00C73D88" w14:paraId="682AF0CF" w14:textId="77777777" w:rsidTr="00851511">
        <w:trPr>
          <w:jc w:val="center"/>
        </w:trPr>
        <w:tc>
          <w:tcPr>
            <w:tcW w:w="2830" w:type="dxa"/>
          </w:tcPr>
          <w:p w14:paraId="43245390" w14:textId="77777777" w:rsidR="00851511" w:rsidRPr="00C73D88" w:rsidRDefault="00851511" w:rsidP="00851511">
            <w:pPr>
              <w:spacing w:line="360" w:lineRule="auto"/>
            </w:pPr>
            <w:r w:rsidRPr="00C73D88">
              <w:t>Počet externých používateľov používajúcich systém v špičkovom zaťažení</w:t>
            </w:r>
          </w:p>
        </w:tc>
        <w:tc>
          <w:tcPr>
            <w:tcW w:w="2127" w:type="dxa"/>
          </w:tcPr>
          <w:p w14:paraId="63A6966C" w14:textId="77777777" w:rsidR="00851511" w:rsidRPr="00C73D88" w:rsidRDefault="00851511" w:rsidP="00851511">
            <w:pPr>
              <w:spacing w:line="360" w:lineRule="auto"/>
            </w:pPr>
            <w:r w:rsidRPr="00C73D88">
              <w:t>Počet</w:t>
            </w:r>
          </w:p>
        </w:tc>
        <w:tc>
          <w:tcPr>
            <w:tcW w:w="2409" w:type="dxa"/>
          </w:tcPr>
          <w:p w14:paraId="08E5A8A5" w14:textId="77777777" w:rsidR="00851511" w:rsidRPr="00C73D88" w:rsidRDefault="00851511" w:rsidP="00851511">
            <w:pPr>
              <w:spacing w:line="360" w:lineRule="auto"/>
            </w:pPr>
            <w:r w:rsidRPr="00C73D88">
              <w:t>100</w:t>
            </w:r>
          </w:p>
        </w:tc>
        <w:tc>
          <w:tcPr>
            <w:tcW w:w="1555" w:type="dxa"/>
          </w:tcPr>
          <w:p w14:paraId="6D837BA2" w14:textId="77777777" w:rsidR="00851511" w:rsidRPr="00C73D88" w:rsidRDefault="00851511" w:rsidP="00851511"/>
        </w:tc>
      </w:tr>
      <w:tr w:rsidR="00851511" w:rsidRPr="00C73D88" w14:paraId="60029408" w14:textId="77777777" w:rsidTr="00851511">
        <w:trPr>
          <w:jc w:val="center"/>
        </w:trPr>
        <w:tc>
          <w:tcPr>
            <w:tcW w:w="2830" w:type="dxa"/>
          </w:tcPr>
          <w:p w14:paraId="526511E2" w14:textId="77777777" w:rsidR="00851511" w:rsidRPr="00C73D88" w:rsidRDefault="00851511" w:rsidP="00851511">
            <w:pPr>
              <w:spacing w:line="360" w:lineRule="auto"/>
            </w:pPr>
            <w:r w:rsidRPr="00C73D88">
              <w:t>Počet transakcií (podaní, požiadaviek) za obdobie</w:t>
            </w:r>
          </w:p>
        </w:tc>
        <w:tc>
          <w:tcPr>
            <w:tcW w:w="2127" w:type="dxa"/>
          </w:tcPr>
          <w:p w14:paraId="0A6BFF65" w14:textId="77777777" w:rsidR="00851511" w:rsidRPr="00C73D88" w:rsidRDefault="00851511" w:rsidP="00851511">
            <w:pPr>
              <w:spacing w:line="360" w:lineRule="auto"/>
            </w:pPr>
            <w:r w:rsidRPr="00C73D88">
              <w:t>Počet/obdobie</w:t>
            </w:r>
          </w:p>
        </w:tc>
        <w:tc>
          <w:tcPr>
            <w:tcW w:w="2409" w:type="dxa"/>
          </w:tcPr>
          <w:p w14:paraId="6C317591" w14:textId="77777777" w:rsidR="00851511" w:rsidRPr="00C73D88" w:rsidRDefault="00851511" w:rsidP="00851511">
            <w:pPr>
              <w:spacing w:line="360" w:lineRule="auto"/>
            </w:pPr>
            <w:r w:rsidRPr="00C73D88">
              <w:t>100/deň</w:t>
            </w:r>
          </w:p>
        </w:tc>
        <w:tc>
          <w:tcPr>
            <w:tcW w:w="1555" w:type="dxa"/>
          </w:tcPr>
          <w:p w14:paraId="40783E80" w14:textId="77777777" w:rsidR="00851511" w:rsidRPr="00C73D88" w:rsidRDefault="00851511" w:rsidP="00851511"/>
        </w:tc>
      </w:tr>
      <w:tr w:rsidR="00851511" w:rsidRPr="00C73D88" w14:paraId="74BF7C6F" w14:textId="77777777" w:rsidTr="00851511">
        <w:trPr>
          <w:jc w:val="center"/>
        </w:trPr>
        <w:tc>
          <w:tcPr>
            <w:tcW w:w="2830" w:type="dxa"/>
          </w:tcPr>
          <w:p w14:paraId="5DF5E772" w14:textId="77777777" w:rsidR="00851511" w:rsidRPr="00C73D88" w:rsidRDefault="00851511" w:rsidP="00851511">
            <w:pPr>
              <w:spacing w:line="360" w:lineRule="auto"/>
            </w:pPr>
            <w:r w:rsidRPr="00C73D88">
              <w:t xml:space="preserve">Objem údajov na transakciu </w:t>
            </w:r>
          </w:p>
        </w:tc>
        <w:tc>
          <w:tcPr>
            <w:tcW w:w="2127" w:type="dxa"/>
          </w:tcPr>
          <w:p w14:paraId="3DBCF9E0" w14:textId="77777777" w:rsidR="00851511" w:rsidRPr="00C73D88" w:rsidRDefault="00851511" w:rsidP="00851511">
            <w:pPr>
              <w:spacing w:line="360" w:lineRule="auto"/>
            </w:pPr>
            <w:r w:rsidRPr="00C73D88">
              <w:t>Objem/transakcia</w:t>
            </w:r>
          </w:p>
        </w:tc>
        <w:tc>
          <w:tcPr>
            <w:tcW w:w="2409" w:type="dxa"/>
          </w:tcPr>
          <w:p w14:paraId="15CACAB6" w14:textId="77777777" w:rsidR="00851511" w:rsidRPr="00C73D88" w:rsidRDefault="00851511" w:rsidP="00851511">
            <w:pPr>
              <w:spacing w:line="360" w:lineRule="auto"/>
            </w:pPr>
            <w:r w:rsidRPr="00C73D88">
              <w:t>10MB</w:t>
            </w:r>
          </w:p>
        </w:tc>
        <w:tc>
          <w:tcPr>
            <w:tcW w:w="1555" w:type="dxa"/>
          </w:tcPr>
          <w:p w14:paraId="1FCF74C5" w14:textId="77777777" w:rsidR="00851511" w:rsidRPr="00C73D88" w:rsidRDefault="00851511" w:rsidP="00851511"/>
        </w:tc>
      </w:tr>
      <w:tr w:rsidR="00851511" w:rsidRPr="00C73D88" w14:paraId="74456814" w14:textId="77777777" w:rsidTr="00851511">
        <w:trPr>
          <w:jc w:val="center"/>
        </w:trPr>
        <w:tc>
          <w:tcPr>
            <w:tcW w:w="2830" w:type="dxa"/>
          </w:tcPr>
          <w:p w14:paraId="7115AA7A" w14:textId="77777777" w:rsidR="00851511" w:rsidRPr="00C73D88" w:rsidRDefault="00851511" w:rsidP="00851511">
            <w:pPr>
              <w:spacing w:line="360" w:lineRule="auto"/>
            </w:pPr>
            <w:r w:rsidRPr="00C73D88">
              <w:t>Objem existujúcich kmeňových dát</w:t>
            </w:r>
          </w:p>
        </w:tc>
        <w:tc>
          <w:tcPr>
            <w:tcW w:w="2127" w:type="dxa"/>
          </w:tcPr>
          <w:p w14:paraId="673A09C5" w14:textId="77777777" w:rsidR="00851511" w:rsidRPr="00C73D88" w:rsidRDefault="00851511" w:rsidP="00851511">
            <w:pPr>
              <w:spacing w:line="360" w:lineRule="auto"/>
            </w:pPr>
            <w:r w:rsidRPr="00C73D88">
              <w:t xml:space="preserve">Objem </w:t>
            </w:r>
          </w:p>
        </w:tc>
        <w:tc>
          <w:tcPr>
            <w:tcW w:w="2409" w:type="dxa"/>
          </w:tcPr>
          <w:p w14:paraId="3895C9B8" w14:textId="77777777" w:rsidR="00851511" w:rsidRPr="00C73D88" w:rsidRDefault="00851511" w:rsidP="00851511">
            <w:pPr>
              <w:spacing w:line="360" w:lineRule="auto"/>
            </w:pPr>
            <w:r w:rsidRPr="00C73D88">
              <w:t>N/A</w:t>
            </w:r>
          </w:p>
        </w:tc>
        <w:tc>
          <w:tcPr>
            <w:tcW w:w="1555" w:type="dxa"/>
          </w:tcPr>
          <w:p w14:paraId="65687B0C" w14:textId="77777777" w:rsidR="00851511" w:rsidRPr="00C73D88" w:rsidRDefault="00851511" w:rsidP="00851511"/>
        </w:tc>
      </w:tr>
    </w:tbl>
    <w:p w14:paraId="25B6B69C" w14:textId="77777777" w:rsidR="00851511" w:rsidRPr="00C73D88" w:rsidRDefault="00851511" w:rsidP="00851511"/>
    <w:p w14:paraId="6D885583" w14:textId="77777777" w:rsidR="00851511" w:rsidRPr="00C73D88" w:rsidRDefault="00851511" w:rsidP="0034022C">
      <w:pPr>
        <w:pStyle w:val="Nadpis3"/>
        <w:numPr>
          <w:ilvl w:val="2"/>
          <w:numId w:val="132"/>
        </w:numPr>
        <w:tabs>
          <w:tab w:val="clear" w:pos="360"/>
        </w:tabs>
        <w:spacing w:before="120" w:after="240"/>
        <w:ind w:left="0" w:firstLine="0"/>
        <w:rPr>
          <w:b w:val="0"/>
          <w:color w:val="000000" w:themeColor="text1"/>
        </w:rPr>
      </w:pPr>
      <w:bookmarkStart w:id="677" w:name="_Toc153139709"/>
      <w:bookmarkStart w:id="678" w:name="_Toc985091580"/>
      <w:bookmarkStart w:id="679" w:name="_Toc178087850"/>
      <w:r w:rsidRPr="00C73D88">
        <w:rPr>
          <w:color w:val="000000" w:themeColor="text1"/>
        </w:rPr>
        <w:t>Návrh riešenia technologickej architektúry</w:t>
      </w:r>
      <w:bookmarkEnd w:id="677"/>
      <w:bookmarkEnd w:id="678"/>
      <w:bookmarkEnd w:id="679"/>
    </w:p>
    <w:p w14:paraId="22457070" w14:textId="77777777" w:rsidR="00851511" w:rsidRDefault="00851511" w:rsidP="00851511">
      <w:pPr>
        <w:autoSpaceDE w:val="0"/>
        <w:autoSpaceDN w:val="0"/>
        <w:adjustRightInd w:val="0"/>
        <w:jc w:val="both"/>
      </w:pPr>
      <w:r w:rsidRPr="00C73D88">
        <w:t xml:space="preserve">Digitálna platforma EHB bude prevádzkovaný vo vládnom </w:t>
      </w:r>
      <w:proofErr w:type="spellStart"/>
      <w:r w:rsidRPr="00C73D88">
        <w:t>cloude</w:t>
      </w:r>
      <w:proofErr w:type="spellEnd"/>
      <w:r w:rsidRPr="00C73D88">
        <w:t xml:space="preserve">. Pre vytvorenie prostredia bude využitá služba </w:t>
      </w:r>
      <w:proofErr w:type="spellStart"/>
      <w:r w:rsidRPr="00C73D88">
        <w:t>IaaS</w:t>
      </w:r>
      <w:proofErr w:type="spellEnd"/>
      <w:r w:rsidRPr="00C73D88">
        <w:t xml:space="preserve"> pre sadu virtuálnych serverov. Tieto budú hosťovať jednotlivé </w:t>
      </w:r>
      <w:proofErr w:type="spellStart"/>
      <w:r w:rsidRPr="00C73D88">
        <w:t>serverovské</w:t>
      </w:r>
      <w:proofErr w:type="spellEnd"/>
      <w:r w:rsidRPr="00C73D88">
        <w:t xml:space="preserve"> komponenty riešenia. Pôjde jednak o aplikačné a databázové servery, ako aj ostatné obslužné komponenty – </w:t>
      </w:r>
      <w:proofErr w:type="spellStart"/>
      <w:r w:rsidRPr="00C73D88">
        <w:t>load</w:t>
      </w:r>
      <w:proofErr w:type="spellEnd"/>
      <w:r w:rsidRPr="00C73D88">
        <w:t xml:space="preserve"> </w:t>
      </w:r>
      <w:proofErr w:type="spellStart"/>
      <w:r w:rsidRPr="00C73D88">
        <w:t>balancery</w:t>
      </w:r>
      <w:proofErr w:type="spellEnd"/>
      <w:r w:rsidRPr="00C73D88">
        <w:t xml:space="preserve"> a reverzné proxy servery.</w:t>
      </w:r>
    </w:p>
    <w:p w14:paraId="5CF73740" w14:textId="77777777" w:rsidR="00851511" w:rsidRPr="00C73D88" w:rsidRDefault="00851511" w:rsidP="00851511">
      <w:pPr>
        <w:autoSpaceDE w:val="0"/>
        <w:autoSpaceDN w:val="0"/>
        <w:adjustRightInd w:val="0"/>
      </w:pPr>
    </w:p>
    <w:p w14:paraId="130F85CB" w14:textId="77777777" w:rsidR="00851511" w:rsidRPr="00C73D88" w:rsidRDefault="00851511" w:rsidP="0034022C">
      <w:pPr>
        <w:pStyle w:val="Nadpis3"/>
        <w:numPr>
          <w:ilvl w:val="2"/>
          <w:numId w:val="132"/>
        </w:numPr>
        <w:tabs>
          <w:tab w:val="clear" w:pos="360"/>
        </w:tabs>
        <w:spacing w:before="120" w:after="240"/>
        <w:ind w:left="0" w:firstLine="0"/>
        <w:rPr>
          <w:b w:val="0"/>
          <w:color w:val="000000" w:themeColor="text1"/>
        </w:rPr>
      </w:pPr>
      <w:bookmarkStart w:id="680" w:name="_Toc153139710"/>
      <w:bookmarkStart w:id="681" w:name="_Toc1130364585"/>
      <w:bookmarkStart w:id="682" w:name="_Toc178087851"/>
      <w:r w:rsidRPr="00C73D88">
        <w:rPr>
          <w:color w:val="000000" w:themeColor="text1"/>
        </w:rPr>
        <w:t xml:space="preserve">Využívanie služieb z katalógu služieb vládneho </w:t>
      </w:r>
      <w:proofErr w:type="spellStart"/>
      <w:r w:rsidRPr="00C73D88">
        <w:rPr>
          <w:color w:val="000000" w:themeColor="text1"/>
        </w:rPr>
        <w:t>cloudu</w:t>
      </w:r>
      <w:bookmarkEnd w:id="680"/>
      <w:bookmarkEnd w:id="681"/>
      <w:bookmarkEnd w:id="682"/>
      <w:proofErr w:type="spellEnd"/>
    </w:p>
    <w:p w14:paraId="558C73AB" w14:textId="77777777" w:rsidR="00851511" w:rsidRPr="00C73D88" w:rsidRDefault="00851511" w:rsidP="00851511">
      <w:r w:rsidRPr="00C73D88">
        <w:t xml:space="preserve">Digitálna platforma EHB predpokladá nasadenie na nasledovných prostrediach: </w:t>
      </w:r>
    </w:p>
    <w:p w14:paraId="083E466F" w14:textId="77777777" w:rsidR="00851511" w:rsidRPr="00C73D88" w:rsidRDefault="00851511" w:rsidP="0034022C">
      <w:pPr>
        <w:numPr>
          <w:ilvl w:val="0"/>
          <w:numId w:val="136"/>
        </w:numPr>
        <w:spacing w:after="60"/>
        <w:jc w:val="both"/>
      </w:pPr>
      <w:r w:rsidRPr="00C73D88">
        <w:t>Vývojové (prevádzkované u dodávateľa)</w:t>
      </w:r>
    </w:p>
    <w:p w14:paraId="5820C599" w14:textId="77777777" w:rsidR="00851511" w:rsidRPr="00C73D88" w:rsidRDefault="00851511" w:rsidP="0034022C">
      <w:pPr>
        <w:numPr>
          <w:ilvl w:val="0"/>
          <w:numId w:val="136"/>
        </w:numPr>
        <w:spacing w:after="60"/>
        <w:jc w:val="both"/>
      </w:pPr>
      <w:r w:rsidRPr="00C73D88">
        <w:t xml:space="preserve">Testovacie (prevádzkované vo verejnej časti vládneho </w:t>
      </w:r>
      <w:proofErr w:type="spellStart"/>
      <w:r w:rsidRPr="00C73D88">
        <w:t>cloudu</w:t>
      </w:r>
      <w:proofErr w:type="spellEnd"/>
      <w:r w:rsidRPr="00C73D88">
        <w:t>)</w:t>
      </w:r>
    </w:p>
    <w:p w14:paraId="7C495E0A" w14:textId="77777777" w:rsidR="00851511" w:rsidRPr="00C73D88" w:rsidRDefault="00851511" w:rsidP="0034022C">
      <w:pPr>
        <w:numPr>
          <w:ilvl w:val="0"/>
          <w:numId w:val="136"/>
        </w:numPr>
        <w:spacing w:after="60"/>
        <w:jc w:val="both"/>
      </w:pPr>
      <w:r w:rsidRPr="00C73D88">
        <w:t xml:space="preserve">Produkčné prostredie (prevádzkované vo verejnej časti vládneho </w:t>
      </w:r>
      <w:proofErr w:type="spellStart"/>
      <w:r w:rsidRPr="00C73D88">
        <w:t>cloudu</w:t>
      </w:r>
      <w:proofErr w:type="spellEnd"/>
      <w:r w:rsidRPr="00C73D88">
        <w:t>)</w:t>
      </w:r>
    </w:p>
    <w:p w14:paraId="25A98F35" w14:textId="77777777" w:rsidR="00851511" w:rsidRDefault="00851511" w:rsidP="00851511">
      <w:pPr>
        <w:pStyle w:val="Instrukcia"/>
        <w:rPr>
          <w:rFonts w:ascii="Times New Roman" w:hAnsi="Times New Roman"/>
          <w:color w:val="0000FF"/>
          <w:sz w:val="24"/>
          <w:szCs w:val="24"/>
          <w:u w:val="single"/>
        </w:rPr>
      </w:pPr>
    </w:p>
    <w:p w14:paraId="74E7BB8B" w14:textId="77777777" w:rsidR="00851511" w:rsidRDefault="00851511" w:rsidP="00851511">
      <w:pPr>
        <w:rPr>
          <w:lang w:eastAsia="en-US"/>
        </w:rPr>
      </w:pPr>
    </w:p>
    <w:p w14:paraId="7912B4C9" w14:textId="77777777" w:rsidR="00851511" w:rsidRDefault="00851511" w:rsidP="00851511">
      <w:pPr>
        <w:rPr>
          <w:lang w:eastAsia="en-US"/>
        </w:rPr>
      </w:pPr>
    </w:p>
    <w:p w14:paraId="5DAE756F" w14:textId="77777777" w:rsidR="00851511" w:rsidRPr="00C73D88" w:rsidRDefault="00851511" w:rsidP="00851511">
      <w:pPr>
        <w:rPr>
          <w:lang w:eastAsia="en-US"/>
        </w:rPr>
      </w:pPr>
    </w:p>
    <w:tbl>
      <w:tblPr>
        <w:tblpPr w:leftFromText="141" w:rightFromText="141" w:vertAnchor="text" w:horzAnchor="margin" w:tblpXSpec="center" w:tblpY="45"/>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727"/>
        <w:gridCol w:w="1890"/>
        <w:gridCol w:w="900"/>
        <w:gridCol w:w="1080"/>
        <w:gridCol w:w="900"/>
        <w:gridCol w:w="1080"/>
      </w:tblGrid>
      <w:tr w:rsidR="00851511" w:rsidRPr="00C73D88" w14:paraId="672AED3A" w14:textId="77777777" w:rsidTr="00851511">
        <w:trPr>
          <w:trHeight w:val="421"/>
        </w:trPr>
        <w:tc>
          <w:tcPr>
            <w:tcW w:w="1418" w:type="dxa"/>
            <w:vMerge w:val="restart"/>
            <w:shd w:val="clear" w:color="auto" w:fill="E7E6E6"/>
            <w:vAlign w:val="center"/>
          </w:tcPr>
          <w:p w14:paraId="08DC0B41"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lastRenderedPageBreak/>
              <w:t>Prostredie</w:t>
            </w:r>
          </w:p>
        </w:tc>
        <w:tc>
          <w:tcPr>
            <w:tcW w:w="1727" w:type="dxa"/>
            <w:vMerge w:val="restart"/>
            <w:shd w:val="clear" w:color="auto" w:fill="E7E6E6"/>
          </w:tcPr>
          <w:p w14:paraId="7CA86D9D"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Názov komponentu</w:t>
            </w:r>
          </w:p>
        </w:tc>
        <w:tc>
          <w:tcPr>
            <w:tcW w:w="1890" w:type="dxa"/>
            <w:vMerge w:val="restart"/>
            <w:shd w:val="clear" w:color="auto" w:fill="E7E6E6"/>
            <w:vAlign w:val="center"/>
          </w:tcPr>
          <w:p w14:paraId="6482184B"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Názov infraštruktúrnej služby/ Služba z katalógu </w:t>
            </w:r>
            <w:proofErr w:type="spellStart"/>
            <w:r w:rsidRPr="00C73D88">
              <w:rPr>
                <w:rFonts w:ascii="Times New Roman" w:eastAsia="Tahoma" w:hAnsi="Times New Roman"/>
                <w:sz w:val="24"/>
                <w:szCs w:val="24"/>
              </w:rPr>
              <w:t>cloudových</w:t>
            </w:r>
            <w:proofErr w:type="spellEnd"/>
            <w:r w:rsidRPr="00C73D88">
              <w:rPr>
                <w:rFonts w:ascii="Times New Roman" w:eastAsia="Tahoma" w:hAnsi="Times New Roman"/>
                <w:sz w:val="24"/>
                <w:szCs w:val="24"/>
              </w:rPr>
              <w:t xml:space="preserve"> služieb pre zriadenie výpočtového uzla  </w:t>
            </w:r>
          </w:p>
        </w:tc>
        <w:tc>
          <w:tcPr>
            <w:tcW w:w="3960" w:type="dxa"/>
            <w:gridSpan w:val="4"/>
            <w:shd w:val="clear" w:color="auto" w:fill="E7E6E6"/>
            <w:vAlign w:val="center"/>
          </w:tcPr>
          <w:p w14:paraId="6DEAE39D"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Požadované kapacitné parametre služby </w:t>
            </w:r>
            <w:r w:rsidRPr="00C73D88">
              <w:rPr>
                <w:rFonts w:ascii="Times New Roman" w:eastAsia="Tahoma" w:hAnsi="Times New Roman"/>
                <w:sz w:val="24"/>
                <w:szCs w:val="24"/>
              </w:rPr>
              <w:br/>
            </w:r>
            <w:r w:rsidRPr="00C73D88">
              <w:rPr>
                <w:rFonts w:ascii="Times New Roman" w:eastAsia="Tahoma" w:hAnsi="Times New Roman"/>
                <w:b w:val="0"/>
                <w:sz w:val="24"/>
                <w:szCs w:val="24"/>
              </w:rPr>
              <w:t xml:space="preserve">(doplňte stĺpec parametra, ak je dôležitý pre konkrétnu službu) </w:t>
            </w:r>
          </w:p>
        </w:tc>
      </w:tr>
      <w:tr w:rsidR="00851511" w:rsidRPr="00C73D88" w14:paraId="59D282E6" w14:textId="77777777" w:rsidTr="00851511">
        <w:trPr>
          <w:trHeight w:val="421"/>
        </w:trPr>
        <w:tc>
          <w:tcPr>
            <w:tcW w:w="1418" w:type="dxa"/>
            <w:vMerge/>
            <w:shd w:val="clear" w:color="auto" w:fill="E7E6E6"/>
            <w:vAlign w:val="center"/>
          </w:tcPr>
          <w:p w14:paraId="74DBB930" w14:textId="77777777" w:rsidR="00851511" w:rsidRPr="00C73D88" w:rsidRDefault="00851511" w:rsidP="00851511">
            <w:pPr>
              <w:pStyle w:val="HlavikaTabuky"/>
              <w:rPr>
                <w:rFonts w:ascii="Times New Roman" w:eastAsia="Tahoma" w:hAnsi="Times New Roman"/>
                <w:sz w:val="24"/>
                <w:szCs w:val="24"/>
              </w:rPr>
            </w:pPr>
          </w:p>
        </w:tc>
        <w:tc>
          <w:tcPr>
            <w:tcW w:w="1727" w:type="dxa"/>
            <w:vMerge/>
            <w:shd w:val="clear" w:color="auto" w:fill="E7E6E6"/>
          </w:tcPr>
          <w:p w14:paraId="2C5C4E97" w14:textId="77777777" w:rsidR="00851511" w:rsidRPr="00C73D88" w:rsidDel="00365477" w:rsidRDefault="00851511" w:rsidP="00851511">
            <w:pPr>
              <w:pStyle w:val="HlavikaTabuky"/>
              <w:rPr>
                <w:rFonts w:ascii="Times New Roman" w:eastAsia="Tahoma" w:hAnsi="Times New Roman"/>
                <w:sz w:val="24"/>
                <w:szCs w:val="24"/>
              </w:rPr>
            </w:pPr>
          </w:p>
        </w:tc>
        <w:tc>
          <w:tcPr>
            <w:tcW w:w="1890" w:type="dxa"/>
            <w:vMerge/>
            <w:shd w:val="clear" w:color="auto" w:fill="E7E6E6"/>
            <w:vAlign w:val="center"/>
          </w:tcPr>
          <w:p w14:paraId="6C3FBCE9" w14:textId="77777777" w:rsidR="00851511" w:rsidRPr="00C73D88" w:rsidDel="00365477" w:rsidRDefault="00851511" w:rsidP="00851511">
            <w:pPr>
              <w:pStyle w:val="HlavikaTabuky"/>
              <w:rPr>
                <w:rFonts w:ascii="Times New Roman" w:eastAsia="Tahoma" w:hAnsi="Times New Roman"/>
                <w:sz w:val="24"/>
                <w:szCs w:val="24"/>
              </w:rPr>
            </w:pPr>
          </w:p>
        </w:tc>
        <w:tc>
          <w:tcPr>
            <w:tcW w:w="900" w:type="dxa"/>
            <w:shd w:val="clear" w:color="auto" w:fill="E7E6E6"/>
            <w:vAlign w:val="center"/>
          </w:tcPr>
          <w:p w14:paraId="643F307A"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Dátový priestor </w:t>
            </w:r>
            <w:r w:rsidRPr="00C73D88">
              <w:rPr>
                <w:rFonts w:ascii="Times New Roman" w:eastAsia="Tahoma" w:hAnsi="Times New Roman"/>
                <w:b w:val="0"/>
                <w:sz w:val="24"/>
                <w:szCs w:val="24"/>
              </w:rPr>
              <w:t>(GB)</w:t>
            </w:r>
          </w:p>
        </w:tc>
        <w:tc>
          <w:tcPr>
            <w:tcW w:w="1080" w:type="dxa"/>
            <w:shd w:val="clear" w:color="auto" w:fill="E7E6E6"/>
            <w:vAlign w:val="center"/>
          </w:tcPr>
          <w:p w14:paraId="67339FA5" w14:textId="77777777" w:rsidR="00851511" w:rsidRPr="00C73D88" w:rsidRDefault="00851511" w:rsidP="00851511">
            <w:pPr>
              <w:pStyle w:val="HlavikaTabuky"/>
              <w:rPr>
                <w:rFonts w:ascii="Times New Roman" w:eastAsia="Tahoma" w:hAnsi="Times New Roman"/>
                <w:sz w:val="24"/>
                <w:szCs w:val="24"/>
              </w:rPr>
            </w:pPr>
            <w:proofErr w:type="spellStart"/>
            <w:r w:rsidRPr="00C73D88">
              <w:rPr>
                <w:rFonts w:ascii="Times New Roman" w:eastAsia="Tahoma" w:hAnsi="Times New Roman"/>
                <w:sz w:val="24"/>
                <w:szCs w:val="24"/>
              </w:rPr>
              <w:t>Tier</w:t>
            </w:r>
            <w:proofErr w:type="spellEnd"/>
            <w:r w:rsidRPr="00C73D88">
              <w:rPr>
                <w:rFonts w:ascii="Times New Roman" w:eastAsia="Tahoma" w:hAnsi="Times New Roman"/>
                <w:sz w:val="24"/>
                <w:szCs w:val="24"/>
              </w:rPr>
              <w:t xml:space="preserve"> diskového priestoru</w:t>
            </w:r>
          </w:p>
        </w:tc>
        <w:tc>
          <w:tcPr>
            <w:tcW w:w="900" w:type="dxa"/>
            <w:shd w:val="clear" w:color="auto" w:fill="E7E6E6"/>
            <w:vAlign w:val="center"/>
          </w:tcPr>
          <w:p w14:paraId="4280694A"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Počet </w:t>
            </w:r>
            <w:proofErr w:type="spellStart"/>
            <w:r w:rsidRPr="00C73D88">
              <w:rPr>
                <w:rFonts w:ascii="Times New Roman" w:eastAsia="Tahoma" w:hAnsi="Times New Roman"/>
                <w:sz w:val="24"/>
                <w:szCs w:val="24"/>
              </w:rPr>
              <w:t>vCPU</w:t>
            </w:r>
            <w:proofErr w:type="spellEnd"/>
          </w:p>
        </w:tc>
        <w:tc>
          <w:tcPr>
            <w:tcW w:w="1080" w:type="dxa"/>
            <w:shd w:val="clear" w:color="auto" w:fill="E7E6E6"/>
            <w:vAlign w:val="center"/>
          </w:tcPr>
          <w:p w14:paraId="53540862"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RAM </w:t>
            </w:r>
            <w:r w:rsidRPr="00C73D88">
              <w:rPr>
                <w:rFonts w:ascii="Times New Roman" w:eastAsia="Tahoma" w:hAnsi="Times New Roman"/>
                <w:b w:val="0"/>
                <w:sz w:val="24"/>
                <w:szCs w:val="24"/>
              </w:rPr>
              <w:t>(GB)</w:t>
            </w:r>
          </w:p>
        </w:tc>
      </w:tr>
      <w:tr w:rsidR="00851511" w:rsidRPr="00C73D88" w14:paraId="5E5EF891" w14:textId="77777777" w:rsidTr="00851511">
        <w:trPr>
          <w:trHeight w:val="237"/>
        </w:trPr>
        <w:tc>
          <w:tcPr>
            <w:tcW w:w="1418" w:type="dxa"/>
            <w:shd w:val="clear" w:color="auto" w:fill="E7E6E6"/>
            <w:vAlign w:val="center"/>
          </w:tcPr>
          <w:p w14:paraId="7BF48F96" w14:textId="77777777" w:rsidR="00851511" w:rsidRPr="00C73D88" w:rsidRDefault="00851511" w:rsidP="00851511">
            <w:r w:rsidRPr="00C73D88">
              <w:t>Testovacie</w:t>
            </w:r>
          </w:p>
        </w:tc>
        <w:tc>
          <w:tcPr>
            <w:tcW w:w="1727" w:type="dxa"/>
          </w:tcPr>
          <w:p w14:paraId="70356C1E" w14:textId="77777777" w:rsidR="00851511" w:rsidRPr="00C73D88" w:rsidRDefault="00851511" w:rsidP="00851511">
            <w:r w:rsidRPr="00C73D88">
              <w:t>AP1 - Portál EHB</w:t>
            </w:r>
          </w:p>
        </w:tc>
        <w:tc>
          <w:tcPr>
            <w:tcW w:w="1890" w:type="dxa"/>
            <w:shd w:val="clear" w:color="auto" w:fill="auto"/>
          </w:tcPr>
          <w:p w14:paraId="4C81BA33"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27D127BF" w14:textId="77777777" w:rsidR="00851511" w:rsidRPr="00C73D88" w:rsidRDefault="00851511" w:rsidP="00851511">
            <w:pPr>
              <w:jc w:val="center"/>
            </w:pPr>
            <w:r w:rsidRPr="00C73D88">
              <w:t>40</w:t>
            </w:r>
          </w:p>
        </w:tc>
        <w:tc>
          <w:tcPr>
            <w:tcW w:w="1080" w:type="dxa"/>
          </w:tcPr>
          <w:p w14:paraId="1DEE8F79" w14:textId="77777777" w:rsidR="00851511" w:rsidRPr="00C73D88" w:rsidRDefault="00851511" w:rsidP="00851511">
            <w:pPr>
              <w:jc w:val="center"/>
            </w:pPr>
            <w:r w:rsidRPr="00C73D88">
              <w:t>2</w:t>
            </w:r>
          </w:p>
        </w:tc>
        <w:tc>
          <w:tcPr>
            <w:tcW w:w="900" w:type="dxa"/>
          </w:tcPr>
          <w:p w14:paraId="6402DA90" w14:textId="77777777" w:rsidR="00851511" w:rsidRPr="00C73D88" w:rsidRDefault="00851511" w:rsidP="00851511">
            <w:pPr>
              <w:jc w:val="center"/>
            </w:pPr>
            <w:r w:rsidRPr="00C73D88">
              <w:t>1</w:t>
            </w:r>
          </w:p>
        </w:tc>
        <w:tc>
          <w:tcPr>
            <w:tcW w:w="1080" w:type="dxa"/>
            <w:vAlign w:val="center"/>
          </w:tcPr>
          <w:p w14:paraId="5C87BCB3" w14:textId="77777777" w:rsidR="00851511" w:rsidRPr="00C73D88" w:rsidRDefault="00851511" w:rsidP="00851511">
            <w:pPr>
              <w:jc w:val="center"/>
            </w:pPr>
            <w:r w:rsidRPr="00C73D88">
              <w:t>4</w:t>
            </w:r>
          </w:p>
        </w:tc>
      </w:tr>
      <w:tr w:rsidR="00851511" w:rsidRPr="00C73D88" w14:paraId="37E143C2" w14:textId="77777777" w:rsidTr="00851511">
        <w:trPr>
          <w:trHeight w:val="237"/>
        </w:trPr>
        <w:tc>
          <w:tcPr>
            <w:tcW w:w="1418" w:type="dxa"/>
            <w:shd w:val="clear" w:color="auto" w:fill="E7E6E6"/>
          </w:tcPr>
          <w:p w14:paraId="7C72AED6" w14:textId="77777777" w:rsidR="00851511" w:rsidRPr="00C73D88" w:rsidRDefault="00851511" w:rsidP="00851511">
            <w:r w:rsidRPr="00C73D88">
              <w:t>Testovacie</w:t>
            </w:r>
          </w:p>
        </w:tc>
        <w:tc>
          <w:tcPr>
            <w:tcW w:w="1727" w:type="dxa"/>
          </w:tcPr>
          <w:p w14:paraId="56AA319D" w14:textId="77777777" w:rsidR="00851511" w:rsidRPr="00C73D88" w:rsidRDefault="00851511" w:rsidP="00851511">
            <w:r w:rsidRPr="00C73D88">
              <w:t>AP1 – CMS</w:t>
            </w:r>
          </w:p>
        </w:tc>
        <w:tc>
          <w:tcPr>
            <w:tcW w:w="1890" w:type="dxa"/>
            <w:shd w:val="clear" w:color="auto" w:fill="auto"/>
          </w:tcPr>
          <w:p w14:paraId="5A3E4733"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223E5056" w14:textId="77777777" w:rsidR="00851511" w:rsidRPr="00C73D88" w:rsidRDefault="00851511" w:rsidP="00851511">
            <w:pPr>
              <w:jc w:val="center"/>
            </w:pPr>
            <w:r w:rsidRPr="00C73D88">
              <w:t>40</w:t>
            </w:r>
          </w:p>
        </w:tc>
        <w:tc>
          <w:tcPr>
            <w:tcW w:w="1080" w:type="dxa"/>
          </w:tcPr>
          <w:p w14:paraId="4B9CC0CB" w14:textId="77777777" w:rsidR="00851511" w:rsidRPr="00C73D88" w:rsidRDefault="00851511" w:rsidP="00851511">
            <w:pPr>
              <w:jc w:val="center"/>
            </w:pPr>
            <w:r w:rsidRPr="00C73D88">
              <w:t>2</w:t>
            </w:r>
          </w:p>
        </w:tc>
        <w:tc>
          <w:tcPr>
            <w:tcW w:w="900" w:type="dxa"/>
          </w:tcPr>
          <w:p w14:paraId="579D0582" w14:textId="77777777" w:rsidR="00851511" w:rsidRPr="00C73D88" w:rsidRDefault="00851511" w:rsidP="00851511">
            <w:pPr>
              <w:jc w:val="center"/>
            </w:pPr>
            <w:r w:rsidRPr="00C73D88">
              <w:t>1</w:t>
            </w:r>
          </w:p>
        </w:tc>
        <w:tc>
          <w:tcPr>
            <w:tcW w:w="1080" w:type="dxa"/>
            <w:vAlign w:val="center"/>
          </w:tcPr>
          <w:p w14:paraId="3DE93D4B" w14:textId="77777777" w:rsidR="00851511" w:rsidRPr="00C73D88" w:rsidRDefault="00851511" w:rsidP="00851511">
            <w:pPr>
              <w:jc w:val="center"/>
            </w:pPr>
            <w:r w:rsidRPr="00C73D88">
              <w:t>4</w:t>
            </w:r>
          </w:p>
        </w:tc>
      </w:tr>
      <w:tr w:rsidR="00851511" w:rsidRPr="00C73D88" w14:paraId="3C349E5B" w14:textId="77777777" w:rsidTr="00851511">
        <w:trPr>
          <w:trHeight w:val="223"/>
        </w:trPr>
        <w:tc>
          <w:tcPr>
            <w:tcW w:w="1418" w:type="dxa"/>
            <w:shd w:val="clear" w:color="auto" w:fill="E7E6E6"/>
          </w:tcPr>
          <w:p w14:paraId="57F13753" w14:textId="77777777" w:rsidR="00851511" w:rsidRPr="00C73D88" w:rsidRDefault="00851511" w:rsidP="00851511">
            <w:r w:rsidRPr="00C73D88">
              <w:t>Testovacie</w:t>
            </w:r>
          </w:p>
        </w:tc>
        <w:tc>
          <w:tcPr>
            <w:tcW w:w="1727" w:type="dxa"/>
          </w:tcPr>
          <w:p w14:paraId="5BE460CA" w14:textId="77777777" w:rsidR="00851511" w:rsidRPr="00C73D88" w:rsidRDefault="00851511" w:rsidP="00851511">
            <w:r w:rsidRPr="00C73D88">
              <w:t>AP1 - Mapové zobrazenie</w:t>
            </w:r>
          </w:p>
        </w:tc>
        <w:tc>
          <w:tcPr>
            <w:tcW w:w="1890" w:type="dxa"/>
            <w:shd w:val="clear" w:color="auto" w:fill="auto"/>
          </w:tcPr>
          <w:p w14:paraId="636205F7"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428BB3BD" w14:textId="77777777" w:rsidR="00851511" w:rsidRPr="00C73D88" w:rsidRDefault="00851511" w:rsidP="00851511">
            <w:pPr>
              <w:jc w:val="center"/>
            </w:pPr>
            <w:r w:rsidRPr="00C73D88">
              <w:t>40</w:t>
            </w:r>
          </w:p>
        </w:tc>
        <w:tc>
          <w:tcPr>
            <w:tcW w:w="1080" w:type="dxa"/>
          </w:tcPr>
          <w:p w14:paraId="047B3FCB" w14:textId="77777777" w:rsidR="00851511" w:rsidRPr="00C73D88" w:rsidRDefault="00851511" w:rsidP="00851511">
            <w:pPr>
              <w:jc w:val="center"/>
            </w:pPr>
            <w:r w:rsidRPr="00C73D88">
              <w:t>2</w:t>
            </w:r>
          </w:p>
        </w:tc>
        <w:tc>
          <w:tcPr>
            <w:tcW w:w="900" w:type="dxa"/>
          </w:tcPr>
          <w:p w14:paraId="074AF1F7" w14:textId="77777777" w:rsidR="00851511" w:rsidRPr="00C73D88" w:rsidRDefault="00851511" w:rsidP="00851511">
            <w:pPr>
              <w:jc w:val="center"/>
            </w:pPr>
            <w:r w:rsidRPr="00C73D88">
              <w:t>1</w:t>
            </w:r>
          </w:p>
        </w:tc>
        <w:tc>
          <w:tcPr>
            <w:tcW w:w="1080" w:type="dxa"/>
            <w:vAlign w:val="center"/>
          </w:tcPr>
          <w:p w14:paraId="61315271" w14:textId="77777777" w:rsidR="00851511" w:rsidRPr="00C73D88" w:rsidRDefault="00851511" w:rsidP="00851511">
            <w:pPr>
              <w:jc w:val="center"/>
            </w:pPr>
            <w:r w:rsidRPr="00C73D88">
              <w:t>4</w:t>
            </w:r>
          </w:p>
        </w:tc>
      </w:tr>
      <w:tr w:rsidR="00851511" w:rsidRPr="00C73D88" w14:paraId="63D4DCE1" w14:textId="77777777" w:rsidTr="00851511">
        <w:trPr>
          <w:trHeight w:val="223"/>
        </w:trPr>
        <w:tc>
          <w:tcPr>
            <w:tcW w:w="1418" w:type="dxa"/>
            <w:shd w:val="clear" w:color="auto" w:fill="E7E6E6"/>
          </w:tcPr>
          <w:p w14:paraId="49ABD2B6" w14:textId="77777777" w:rsidR="00851511" w:rsidRPr="00C73D88" w:rsidRDefault="00851511" w:rsidP="00851511">
            <w:r w:rsidRPr="00C73D88">
              <w:t>Testovacie</w:t>
            </w:r>
          </w:p>
        </w:tc>
        <w:tc>
          <w:tcPr>
            <w:tcW w:w="1727" w:type="dxa"/>
          </w:tcPr>
          <w:p w14:paraId="5FBF7F29" w14:textId="77777777" w:rsidR="00851511" w:rsidRPr="00C73D88" w:rsidRDefault="00851511" w:rsidP="00851511">
            <w:r w:rsidRPr="00C73D88">
              <w:t>AP1 - Autentifikácia a správa identít</w:t>
            </w:r>
          </w:p>
        </w:tc>
        <w:tc>
          <w:tcPr>
            <w:tcW w:w="1890" w:type="dxa"/>
            <w:shd w:val="clear" w:color="auto" w:fill="auto"/>
          </w:tcPr>
          <w:p w14:paraId="507E2913"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xSmall</w:t>
            </w:r>
            <w:proofErr w:type="spellEnd"/>
          </w:p>
        </w:tc>
        <w:tc>
          <w:tcPr>
            <w:tcW w:w="900" w:type="dxa"/>
            <w:shd w:val="clear" w:color="auto" w:fill="auto"/>
            <w:vAlign w:val="center"/>
          </w:tcPr>
          <w:p w14:paraId="12FAAE4C" w14:textId="77777777" w:rsidR="00851511" w:rsidRPr="00C73D88" w:rsidRDefault="00851511" w:rsidP="00851511">
            <w:pPr>
              <w:jc w:val="center"/>
            </w:pPr>
            <w:r w:rsidRPr="00C73D88">
              <w:t>40</w:t>
            </w:r>
          </w:p>
        </w:tc>
        <w:tc>
          <w:tcPr>
            <w:tcW w:w="1080" w:type="dxa"/>
          </w:tcPr>
          <w:p w14:paraId="35FD5EC5" w14:textId="77777777" w:rsidR="00851511" w:rsidRPr="00C73D88" w:rsidRDefault="00851511" w:rsidP="00851511">
            <w:pPr>
              <w:jc w:val="center"/>
            </w:pPr>
            <w:r w:rsidRPr="00C73D88">
              <w:t>2</w:t>
            </w:r>
          </w:p>
        </w:tc>
        <w:tc>
          <w:tcPr>
            <w:tcW w:w="900" w:type="dxa"/>
          </w:tcPr>
          <w:p w14:paraId="54297824" w14:textId="77777777" w:rsidR="00851511" w:rsidRPr="00C73D88" w:rsidRDefault="00851511" w:rsidP="00851511">
            <w:pPr>
              <w:jc w:val="center"/>
            </w:pPr>
            <w:r w:rsidRPr="00C73D88">
              <w:t>1</w:t>
            </w:r>
          </w:p>
        </w:tc>
        <w:tc>
          <w:tcPr>
            <w:tcW w:w="1080" w:type="dxa"/>
            <w:vAlign w:val="center"/>
          </w:tcPr>
          <w:p w14:paraId="55F2EF58" w14:textId="77777777" w:rsidR="00851511" w:rsidRPr="00C73D88" w:rsidRDefault="00851511" w:rsidP="00851511">
            <w:pPr>
              <w:jc w:val="center"/>
            </w:pPr>
            <w:r w:rsidRPr="00C73D88">
              <w:t>1</w:t>
            </w:r>
          </w:p>
        </w:tc>
      </w:tr>
      <w:tr w:rsidR="00851511" w:rsidRPr="00C73D88" w14:paraId="4F58B638" w14:textId="77777777" w:rsidTr="00851511">
        <w:trPr>
          <w:trHeight w:val="223"/>
        </w:trPr>
        <w:tc>
          <w:tcPr>
            <w:tcW w:w="1418" w:type="dxa"/>
            <w:shd w:val="clear" w:color="auto" w:fill="E7E6E6"/>
          </w:tcPr>
          <w:p w14:paraId="782AA2BD" w14:textId="77777777" w:rsidR="00851511" w:rsidRPr="00C73D88" w:rsidRDefault="00851511" w:rsidP="00851511">
            <w:r w:rsidRPr="00C73D88">
              <w:t>Testovacie</w:t>
            </w:r>
          </w:p>
        </w:tc>
        <w:tc>
          <w:tcPr>
            <w:tcW w:w="1727" w:type="dxa"/>
          </w:tcPr>
          <w:p w14:paraId="16B2284B" w14:textId="77777777" w:rsidR="00851511" w:rsidRPr="00C73D88" w:rsidRDefault="00851511" w:rsidP="00851511">
            <w:r w:rsidRPr="00C73D88">
              <w:t>AP1 – Monitoring</w:t>
            </w:r>
          </w:p>
        </w:tc>
        <w:tc>
          <w:tcPr>
            <w:tcW w:w="1890" w:type="dxa"/>
            <w:shd w:val="clear" w:color="auto" w:fill="auto"/>
          </w:tcPr>
          <w:p w14:paraId="4BC093FF"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35FA73CE" w14:textId="77777777" w:rsidR="00851511" w:rsidRPr="00C73D88" w:rsidRDefault="00851511" w:rsidP="00851511">
            <w:pPr>
              <w:jc w:val="center"/>
            </w:pPr>
            <w:r w:rsidRPr="00C73D88">
              <w:t>40</w:t>
            </w:r>
          </w:p>
        </w:tc>
        <w:tc>
          <w:tcPr>
            <w:tcW w:w="1080" w:type="dxa"/>
          </w:tcPr>
          <w:p w14:paraId="64397B54" w14:textId="77777777" w:rsidR="00851511" w:rsidRPr="00C73D88" w:rsidRDefault="00851511" w:rsidP="00851511">
            <w:pPr>
              <w:jc w:val="center"/>
            </w:pPr>
            <w:r w:rsidRPr="00C73D88">
              <w:t>2</w:t>
            </w:r>
          </w:p>
        </w:tc>
        <w:tc>
          <w:tcPr>
            <w:tcW w:w="900" w:type="dxa"/>
          </w:tcPr>
          <w:p w14:paraId="0C3D2906" w14:textId="77777777" w:rsidR="00851511" w:rsidRPr="00C73D88" w:rsidRDefault="00851511" w:rsidP="00851511">
            <w:pPr>
              <w:jc w:val="center"/>
            </w:pPr>
            <w:r w:rsidRPr="00C73D88">
              <w:t>1</w:t>
            </w:r>
          </w:p>
        </w:tc>
        <w:tc>
          <w:tcPr>
            <w:tcW w:w="1080" w:type="dxa"/>
            <w:vAlign w:val="center"/>
          </w:tcPr>
          <w:p w14:paraId="215B870D" w14:textId="77777777" w:rsidR="00851511" w:rsidRPr="00C73D88" w:rsidRDefault="00851511" w:rsidP="00851511">
            <w:pPr>
              <w:jc w:val="center"/>
            </w:pPr>
            <w:r w:rsidRPr="00C73D88">
              <w:t>4</w:t>
            </w:r>
          </w:p>
        </w:tc>
      </w:tr>
      <w:tr w:rsidR="00851511" w:rsidRPr="00C73D88" w14:paraId="58F9025B" w14:textId="77777777" w:rsidTr="00851511">
        <w:trPr>
          <w:trHeight w:val="223"/>
        </w:trPr>
        <w:tc>
          <w:tcPr>
            <w:tcW w:w="1418" w:type="dxa"/>
            <w:shd w:val="clear" w:color="auto" w:fill="E7E6E6"/>
          </w:tcPr>
          <w:p w14:paraId="19535A89" w14:textId="77777777" w:rsidR="00851511" w:rsidRPr="00C73D88" w:rsidRDefault="00851511" w:rsidP="00851511">
            <w:r w:rsidRPr="00C73D88">
              <w:t>Testovacie</w:t>
            </w:r>
          </w:p>
        </w:tc>
        <w:tc>
          <w:tcPr>
            <w:tcW w:w="1727" w:type="dxa"/>
          </w:tcPr>
          <w:p w14:paraId="2DC50B98" w14:textId="77777777" w:rsidR="00851511" w:rsidRPr="00C73D88" w:rsidRDefault="00851511" w:rsidP="00851511">
            <w:r w:rsidRPr="00C73D88">
              <w:t>AP1 - Modul EHB</w:t>
            </w:r>
          </w:p>
        </w:tc>
        <w:tc>
          <w:tcPr>
            <w:tcW w:w="1890" w:type="dxa"/>
            <w:shd w:val="clear" w:color="auto" w:fill="auto"/>
          </w:tcPr>
          <w:p w14:paraId="7B5A872E"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5B00DC0E" w14:textId="77777777" w:rsidR="00851511" w:rsidRPr="00C73D88" w:rsidRDefault="00851511" w:rsidP="00851511">
            <w:pPr>
              <w:jc w:val="center"/>
            </w:pPr>
            <w:r w:rsidRPr="00C73D88">
              <w:t>40</w:t>
            </w:r>
          </w:p>
        </w:tc>
        <w:tc>
          <w:tcPr>
            <w:tcW w:w="1080" w:type="dxa"/>
          </w:tcPr>
          <w:p w14:paraId="4B06F81A" w14:textId="77777777" w:rsidR="00851511" w:rsidRPr="00C73D88" w:rsidRDefault="00851511" w:rsidP="00851511">
            <w:pPr>
              <w:jc w:val="center"/>
            </w:pPr>
            <w:r w:rsidRPr="00C73D88">
              <w:t>2</w:t>
            </w:r>
          </w:p>
        </w:tc>
        <w:tc>
          <w:tcPr>
            <w:tcW w:w="900" w:type="dxa"/>
          </w:tcPr>
          <w:p w14:paraId="6568D050" w14:textId="77777777" w:rsidR="00851511" w:rsidRPr="00C73D88" w:rsidRDefault="00851511" w:rsidP="00851511">
            <w:pPr>
              <w:jc w:val="center"/>
            </w:pPr>
            <w:r w:rsidRPr="00C73D88">
              <w:t>1</w:t>
            </w:r>
          </w:p>
        </w:tc>
        <w:tc>
          <w:tcPr>
            <w:tcW w:w="1080" w:type="dxa"/>
            <w:vAlign w:val="center"/>
          </w:tcPr>
          <w:p w14:paraId="010C8939" w14:textId="77777777" w:rsidR="00851511" w:rsidRPr="00C73D88" w:rsidRDefault="00851511" w:rsidP="00851511">
            <w:pPr>
              <w:jc w:val="center"/>
            </w:pPr>
            <w:r w:rsidRPr="00C73D88">
              <w:t>4</w:t>
            </w:r>
          </w:p>
        </w:tc>
      </w:tr>
      <w:tr w:rsidR="00851511" w:rsidRPr="00C73D88" w14:paraId="4D1564FD" w14:textId="77777777" w:rsidTr="00851511">
        <w:trPr>
          <w:trHeight w:val="223"/>
        </w:trPr>
        <w:tc>
          <w:tcPr>
            <w:tcW w:w="1418" w:type="dxa"/>
            <w:shd w:val="clear" w:color="auto" w:fill="E7E6E6"/>
          </w:tcPr>
          <w:p w14:paraId="63DC552B" w14:textId="77777777" w:rsidR="00851511" w:rsidRPr="00C73D88" w:rsidRDefault="00851511" w:rsidP="00851511">
            <w:r w:rsidRPr="00C73D88">
              <w:t>Testovacie</w:t>
            </w:r>
          </w:p>
        </w:tc>
        <w:tc>
          <w:tcPr>
            <w:tcW w:w="1727" w:type="dxa"/>
          </w:tcPr>
          <w:p w14:paraId="16BC3E72" w14:textId="77777777" w:rsidR="00851511" w:rsidRPr="00C73D88" w:rsidRDefault="00851511" w:rsidP="00851511">
            <w:r w:rsidRPr="00C73D88">
              <w:t>AP1 - Dátovo analytická platforma</w:t>
            </w:r>
          </w:p>
        </w:tc>
        <w:tc>
          <w:tcPr>
            <w:tcW w:w="1890" w:type="dxa"/>
            <w:shd w:val="clear" w:color="auto" w:fill="auto"/>
          </w:tcPr>
          <w:p w14:paraId="4EB45D80"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7873D947" w14:textId="77777777" w:rsidR="00851511" w:rsidRPr="00C73D88" w:rsidRDefault="00851511" w:rsidP="00851511">
            <w:pPr>
              <w:jc w:val="center"/>
            </w:pPr>
            <w:r w:rsidRPr="00C73D88">
              <w:t>40</w:t>
            </w:r>
          </w:p>
        </w:tc>
        <w:tc>
          <w:tcPr>
            <w:tcW w:w="1080" w:type="dxa"/>
          </w:tcPr>
          <w:p w14:paraId="0F637A92" w14:textId="77777777" w:rsidR="00851511" w:rsidRPr="00C73D88" w:rsidRDefault="00851511" w:rsidP="00851511">
            <w:pPr>
              <w:jc w:val="center"/>
            </w:pPr>
            <w:r w:rsidRPr="00C73D88">
              <w:t>2</w:t>
            </w:r>
          </w:p>
        </w:tc>
        <w:tc>
          <w:tcPr>
            <w:tcW w:w="900" w:type="dxa"/>
          </w:tcPr>
          <w:p w14:paraId="7661FD97" w14:textId="77777777" w:rsidR="00851511" w:rsidRPr="00C73D88" w:rsidRDefault="00851511" w:rsidP="00851511">
            <w:pPr>
              <w:jc w:val="center"/>
            </w:pPr>
            <w:r w:rsidRPr="00C73D88">
              <w:t>1</w:t>
            </w:r>
          </w:p>
        </w:tc>
        <w:tc>
          <w:tcPr>
            <w:tcW w:w="1080" w:type="dxa"/>
            <w:vAlign w:val="center"/>
          </w:tcPr>
          <w:p w14:paraId="284A7FCB" w14:textId="77777777" w:rsidR="00851511" w:rsidRPr="00C73D88" w:rsidRDefault="00851511" w:rsidP="00851511">
            <w:pPr>
              <w:jc w:val="center"/>
            </w:pPr>
            <w:r w:rsidRPr="00C73D88">
              <w:t>4</w:t>
            </w:r>
          </w:p>
        </w:tc>
      </w:tr>
      <w:tr w:rsidR="00851511" w:rsidRPr="00C73D88" w14:paraId="6D7B0476" w14:textId="77777777" w:rsidTr="00851511">
        <w:trPr>
          <w:trHeight w:val="223"/>
        </w:trPr>
        <w:tc>
          <w:tcPr>
            <w:tcW w:w="1418" w:type="dxa"/>
            <w:shd w:val="clear" w:color="auto" w:fill="E7E6E6"/>
          </w:tcPr>
          <w:p w14:paraId="48D01A5F" w14:textId="77777777" w:rsidR="00851511" w:rsidRPr="00C73D88" w:rsidRDefault="00851511" w:rsidP="00851511">
            <w:r w:rsidRPr="00C73D88">
              <w:t>Testovacie</w:t>
            </w:r>
          </w:p>
        </w:tc>
        <w:tc>
          <w:tcPr>
            <w:tcW w:w="1727" w:type="dxa"/>
          </w:tcPr>
          <w:p w14:paraId="72908DE5" w14:textId="77777777" w:rsidR="00851511" w:rsidRPr="00C73D88" w:rsidRDefault="00851511" w:rsidP="00851511">
            <w:r w:rsidRPr="00C73D88">
              <w:t>DB1- Portál EHB</w:t>
            </w:r>
          </w:p>
        </w:tc>
        <w:tc>
          <w:tcPr>
            <w:tcW w:w="1890" w:type="dxa"/>
            <w:shd w:val="clear" w:color="auto" w:fill="auto"/>
          </w:tcPr>
          <w:p w14:paraId="2EA06CCC"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5B7AA972" w14:textId="77777777" w:rsidR="00851511" w:rsidRPr="00C73D88" w:rsidRDefault="00851511" w:rsidP="00851511">
            <w:pPr>
              <w:jc w:val="center"/>
            </w:pPr>
            <w:r w:rsidRPr="00C73D88">
              <w:t>40</w:t>
            </w:r>
          </w:p>
        </w:tc>
        <w:tc>
          <w:tcPr>
            <w:tcW w:w="1080" w:type="dxa"/>
          </w:tcPr>
          <w:p w14:paraId="0BC3645E" w14:textId="77777777" w:rsidR="00851511" w:rsidRPr="00C73D88" w:rsidRDefault="00851511" w:rsidP="00851511">
            <w:pPr>
              <w:jc w:val="center"/>
            </w:pPr>
            <w:r w:rsidRPr="00C73D88">
              <w:t>2</w:t>
            </w:r>
          </w:p>
        </w:tc>
        <w:tc>
          <w:tcPr>
            <w:tcW w:w="900" w:type="dxa"/>
          </w:tcPr>
          <w:p w14:paraId="61EE177A" w14:textId="77777777" w:rsidR="00851511" w:rsidRPr="00C73D88" w:rsidRDefault="00851511" w:rsidP="00851511">
            <w:pPr>
              <w:jc w:val="center"/>
            </w:pPr>
            <w:r w:rsidRPr="00C73D88">
              <w:t>2</w:t>
            </w:r>
          </w:p>
        </w:tc>
        <w:tc>
          <w:tcPr>
            <w:tcW w:w="1080" w:type="dxa"/>
            <w:vAlign w:val="center"/>
          </w:tcPr>
          <w:p w14:paraId="06079F68" w14:textId="77777777" w:rsidR="00851511" w:rsidRPr="00C73D88" w:rsidRDefault="00851511" w:rsidP="00851511">
            <w:pPr>
              <w:jc w:val="center"/>
            </w:pPr>
            <w:r w:rsidRPr="00C73D88">
              <w:t>8</w:t>
            </w:r>
          </w:p>
        </w:tc>
      </w:tr>
      <w:tr w:rsidR="00851511" w:rsidRPr="00C73D88" w14:paraId="6F6F9F78" w14:textId="77777777" w:rsidTr="00851511">
        <w:trPr>
          <w:trHeight w:val="223"/>
        </w:trPr>
        <w:tc>
          <w:tcPr>
            <w:tcW w:w="1418" w:type="dxa"/>
            <w:shd w:val="clear" w:color="auto" w:fill="E7E6E6"/>
          </w:tcPr>
          <w:p w14:paraId="23671F1A" w14:textId="77777777" w:rsidR="00851511" w:rsidRPr="00C73D88" w:rsidRDefault="00851511" w:rsidP="00851511">
            <w:r w:rsidRPr="00C73D88">
              <w:t>Testovacie</w:t>
            </w:r>
          </w:p>
        </w:tc>
        <w:tc>
          <w:tcPr>
            <w:tcW w:w="1727" w:type="dxa"/>
          </w:tcPr>
          <w:p w14:paraId="4620E237" w14:textId="77777777" w:rsidR="00851511" w:rsidRPr="00C73D88" w:rsidRDefault="00851511" w:rsidP="00851511">
            <w:r w:rsidRPr="00C73D88">
              <w:t>DB1 – CMS</w:t>
            </w:r>
          </w:p>
        </w:tc>
        <w:tc>
          <w:tcPr>
            <w:tcW w:w="1890" w:type="dxa"/>
            <w:shd w:val="clear" w:color="auto" w:fill="auto"/>
          </w:tcPr>
          <w:p w14:paraId="7693338A"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082D33FD" w14:textId="77777777" w:rsidR="00851511" w:rsidRPr="00C73D88" w:rsidRDefault="00851511" w:rsidP="00851511">
            <w:pPr>
              <w:jc w:val="center"/>
            </w:pPr>
            <w:r w:rsidRPr="00C73D88">
              <w:t>40</w:t>
            </w:r>
          </w:p>
        </w:tc>
        <w:tc>
          <w:tcPr>
            <w:tcW w:w="1080" w:type="dxa"/>
          </w:tcPr>
          <w:p w14:paraId="49303851" w14:textId="77777777" w:rsidR="00851511" w:rsidRPr="00C73D88" w:rsidRDefault="00851511" w:rsidP="00851511">
            <w:pPr>
              <w:jc w:val="center"/>
            </w:pPr>
            <w:r w:rsidRPr="00C73D88">
              <w:t>2</w:t>
            </w:r>
          </w:p>
        </w:tc>
        <w:tc>
          <w:tcPr>
            <w:tcW w:w="900" w:type="dxa"/>
          </w:tcPr>
          <w:p w14:paraId="59ED593C" w14:textId="77777777" w:rsidR="00851511" w:rsidRPr="00C73D88" w:rsidRDefault="00851511" w:rsidP="00851511">
            <w:pPr>
              <w:jc w:val="center"/>
            </w:pPr>
            <w:r w:rsidRPr="00C73D88">
              <w:t>2</w:t>
            </w:r>
          </w:p>
        </w:tc>
        <w:tc>
          <w:tcPr>
            <w:tcW w:w="1080" w:type="dxa"/>
            <w:vAlign w:val="center"/>
          </w:tcPr>
          <w:p w14:paraId="01853C86" w14:textId="77777777" w:rsidR="00851511" w:rsidRPr="00C73D88" w:rsidRDefault="00851511" w:rsidP="00851511">
            <w:pPr>
              <w:jc w:val="center"/>
            </w:pPr>
            <w:r w:rsidRPr="00C73D88">
              <w:t>8</w:t>
            </w:r>
          </w:p>
        </w:tc>
      </w:tr>
      <w:tr w:rsidR="00851511" w:rsidRPr="00C73D88" w14:paraId="667C94FE" w14:textId="77777777" w:rsidTr="00851511">
        <w:trPr>
          <w:trHeight w:val="223"/>
        </w:trPr>
        <w:tc>
          <w:tcPr>
            <w:tcW w:w="1418" w:type="dxa"/>
            <w:shd w:val="clear" w:color="auto" w:fill="E7E6E6"/>
          </w:tcPr>
          <w:p w14:paraId="2845A0AE" w14:textId="77777777" w:rsidR="00851511" w:rsidRPr="00C73D88" w:rsidRDefault="00851511" w:rsidP="00851511">
            <w:r w:rsidRPr="00C73D88">
              <w:t>Testovacie</w:t>
            </w:r>
          </w:p>
        </w:tc>
        <w:tc>
          <w:tcPr>
            <w:tcW w:w="1727" w:type="dxa"/>
          </w:tcPr>
          <w:p w14:paraId="1231E963" w14:textId="77777777" w:rsidR="00851511" w:rsidRPr="00C73D88" w:rsidRDefault="00851511" w:rsidP="00851511">
            <w:r w:rsidRPr="00C73D88">
              <w:t>DB1 - Mapové zobrazenie</w:t>
            </w:r>
          </w:p>
        </w:tc>
        <w:tc>
          <w:tcPr>
            <w:tcW w:w="1890" w:type="dxa"/>
            <w:shd w:val="clear" w:color="auto" w:fill="auto"/>
          </w:tcPr>
          <w:p w14:paraId="1FD33AF5"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05898121" w14:textId="77777777" w:rsidR="00851511" w:rsidRPr="00C73D88" w:rsidRDefault="00851511" w:rsidP="00851511">
            <w:pPr>
              <w:jc w:val="center"/>
            </w:pPr>
            <w:r w:rsidRPr="00C73D88">
              <w:t>40</w:t>
            </w:r>
          </w:p>
        </w:tc>
        <w:tc>
          <w:tcPr>
            <w:tcW w:w="1080" w:type="dxa"/>
          </w:tcPr>
          <w:p w14:paraId="072B8457" w14:textId="77777777" w:rsidR="00851511" w:rsidRPr="00C73D88" w:rsidRDefault="00851511" w:rsidP="00851511">
            <w:pPr>
              <w:jc w:val="center"/>
            </w:pPr>
            <w:r w:rsidRPr="00C73D88">
              <w:t>2</w:t>
            </w:r>
          </w:p>
        </w:tc>
        <w:tc>
          <w:tcPr>
            <w:tcW w:w="900" w:type="dxa"/>
          </w:tcPr>
          <w:p w14:paraId="2B80BDAC" w14:textId="77777777" w:rsidR="00851511" w:rsidRPr="00C73D88" w:rsidRDefault="00851511" w:rsidP="00851511">
            <w:pPr>
              <w:jc w:val="center"/>
            </w:pPr>
            <w:r w:rsidRPr="00C73D88">
              <w:t>2</w:t>
            </w:r>
          </w:p>
        </w:tc>
        <w:tc>
          <w:tcPr>
            <w:tcW w:w="1080" w:type="dxa"/>
            <w:vAlign w:val="center"/>
          </w:tcPr>
          <w:p w14:paraId="04F92E94" w14:textId="77777777" w:rsidR="00851511" w:rsidRPr="00C73D88" w:rsidRDefault="00851511" w:rsidP="00851511">
            <w:pPr>
              <w:jc w:val="center"/>
            </w:pPr>
            <w:r w:rsidRPr="00C73D88">
              <w:t>8</w:t>
            </w:r>
          </w:p>
        </w:tc>
      </w:tr>
      <w:tr w:rsidR="00851511" w:rsidRPr="00C73D88" w14:paraId="3DAD44A2" w14:textId="77777777" w:rsidTr="00851511">
        <w:trPr>
          <w:trHeight w:val="223"/>
        </w:trPr>
        <w:tc>
          <w:tcPr>
            <w:tcW w:w="1418" w:type="dxa"/>
            <w:shd w:val="clear" w:color="auto" w:fill="E7E6E6"/>
          </w:tcPr>
          <w:p w14:paraId="546CBB13" w14:textId="77777777" w:rsidR="00851511" w:rsidRPr="00C73D88" w:rsidRDefault="00851511" w:rsidP="00851511">
            <w:r w:rsidRPr="00C73D88">
              <w:t>Testovacie</w:t>
            </w:r>
          </w:p>
        </w:tc>
        <w:tc>
          <w:tcPr>
            <w:tcW w:w="1727" w:type="dxa"/>
          </w:tcPr>
          <w:p w14:paraId="6A51A9D5" w14:textId="77777777" w:rsidR="00851511" w:rsidRPr="00C73D88" w:rsidRDefault="00851511" w:rsidP="00851511">
            <w:r w:rsidRPr="00C73D88">
              <w:t>DB1 - Autentifikácia a správa identít</w:t>
            </w:r>
          </w:p>
        </w:tc>
        <w:tc>
          <w:tcPr>
            <w:tcW w:w="1890" w:type="dxa"/>
            <w:shd w:val="clear" w:color="auto" w:fill="auto"/>
          </w:tcPr>
          <w:p w14:paraId="59ED39BA"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7CCC7D3E" w14:textId="77777777" w:rsidR="00851511" w:rsidRPr="00C73D88" w:rsidRDefault="00851511" w:rsidP="00851511">
            <w:pPr>
              <w:jc w:val="center"/>
            </w:pPr>
            <w:r w:rsidRPr="00C73D88">
              <w:t>40</w:t>
            </w:r>
          </w:p>
        </w:tc>
        <w:tc>
          <w:tcPr>
            <w:tcW w:w="1080" w:type="dxa"/>
          </w:tcPr>
          <w:p w14:paraId="4BEDAA36" w14:textId="77777777" w:rsidR="00851511" w:rsidRPr="00C73D88" w:rsidRDefault="00851511" w:rsidP="00851511">
            <w:pPr>
              <w:jc w:val="center"/>
            </w:pPr>
            <w:r w:rsidRPr="00C73D88">
              <w:t>2</w:t>
            </w:r>
          </w:p>
        </w:tc>
        <w:tc>
          <w:tcPr>
            <w:tcW w:w="900" w:type="dxa"/>
          </w:tcPr>
          <w:p w14:paraId="77A7A8AA" w14:textId="77777777" w:rsidR="00851511" w:rsidRPr="00C73D88" w:rsidRDefault="00851511" w:rsidP="00851511">
            <w:pPr>
              <w:jc w:val="center"/>
            </w:pPr>
            <w:r w:rsidRPr="00C73D88">
              <w:t>1</w:t>
            </w:r>
          </w:p>
        </w:tc>
        <w:tc>
          <w:tcPr>
            <w:tcW w:w="1080" w:type="dxa"/>
            <w:vAlign w:val="center"/>
          </w:tcPr>
          <w:p w14:paraId="75FE73CC" w14:textId="77777777" w:rsidR="00851511" w:rsidRPr="00C73D88" w:rsidRDefault="00851511" w:rsidP="00851511">
            <w:pPr>
              <w:jc w:val="center"/>
            </w:pPr>
            <w:r w:rsidRPr="00C73D88">
              <w:t>4</w:t>
            </w:r>
          </w:p>
        </w:tc>
      </w:tr>
      <w:tr w:rsidR="00851511" w:rsidRPr="00C73D88" w14:paraId="3F235C76" w14:textId="77777777" w:rsidTr="00851511">
        <w:trPr>
          <w:trHeight w:val="223"/>
        </w:trPr>
        <w:tc>
          <w:tcPr>
            <w:tcW w:w="1418" w:type="dxa"/>
            <w:shd w:val="clear" w:color="auto" w:fill="E7E6E6"/>
          </w:tcPr>
          <w:p w14:paraId="3B2EC781" w14:textId="77777777" w:rsidR="00851511" w:rsidRPr="00C73D88" w:rsidRDefault="00851511" w:rsidP="00851511">
            <w:r w:rsidRPr="00C73D88">
              <w:t>Testovacie</w:t>
            </w:r>
          </w:p>
        </w:tc>
        <w:tc>
          <w:tcPr>
            <w:tcW w:w="1727" w:type="dxa"/>
          </w:tcPr>
          <w:p w14:paraId="0CA872BD" w14:textId="77777777" w:rsidR="00851511" w:rsidRPr="00C73D88" w:rsidRDefault="00851511" w:rsidP="00851511">
            <w:r w:rsidRPr="00C73D88">
              <w:t>DB1 – Monitoring</w:t>
            </w:r>
          </w:p>
        </w:tc>
        <w:tc>
          <w:tcPr>
            <w:tcW w:w="1890" w:type="dxa"/>
            <w:shd w:val="clear" w:color="auto" w:fill="auto"/>
          </w:tcPr>
          <w:p w14:paraId="35466C17"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69AD875E" w14:textId="77777777" w:rsidR="00851511" w:rsidRPr="00C73D88" w:rsidRDefault="00851511" w:rsidP="00851511">
            <w:pPr>
              <w:jc w:val="center"/>
            </w:pPr>
            <w:r w:rsidRPr="00C73D88">
              <w:t>40</w:t>
            </w:r>
          </w:p>
        </w:tc>
        <w:tc>
          <w:tcPr>
            <w:tcW w:w="1080" w:type="dxa"/>
          </w:tcPr>
          <w:p w14:paraId="412F1942" w14:textId="77777777" w:rsidR="00851511" w:rsidRPr="00C73D88" w:rsidRDefault="00851511" w:rsidP="00851511">
            <w:pPr>
              <w:jc w:val="center"/>
            </w:pPr>
            <w:r w:rsidRPr="00C73D88">
              <w:t>2</w:t>
            </w:r>
          </w:p>
        </w:tc>
        <w:tc>
          <w:tcPr>
            <w:tcW w:w="900" w:type="dxa"/>
          </w:tcPr>
          <w:p w14:paraId="46E8D956" w14:textId="77777777" w:rsidR="00851511" w:rsidRPr="00C73D88" w:rsidRDefault="00851511" w:rsidP="00851511">
            <w:pPr>
              <w:jc w:val="center"/>
            </w:pPr>
            <w:r w:rsidRPr="00C73D88">
              <w:t>2</w:t>
            </w:r>
          </w:p>
        </w:tc>
        <w:tc>
          <w:tcPr>
            <w:tcW w:w="1080" w:type="dxa"/>
            <w:vAlign w:val="center"/>
          </w:tcPr>
          <w:p w14:paraId="6DE68258" w14:textId="77777777" w:rsidR="00851511" w:rsidRPr="00C73D88" w:rsidRDefault="00851511" w:rsidP="00851511">
            <w:pPr>
              <w:jc w:val="center"/>
            </w:pPr>
            <w:r w:rsidRPr="00C73D88">
              <w:t>8</w:t>
            </w:r>
          </w:p>
        </w:tc>
      </w:tr>
      <w:tr w:rsidR="00851511" w:rsidRPr="00C73D88" w14:paraId="57C96518" w14:textId="77777777" w:rsidTr="00851511">
        <w:trPr>
          <w:trHeight w:val="223"/>
        </w:trPr>
        <w:tc>
          <w:tcPr>
            <w:tcW w:w="1418" w:type="dxa"/>
            <w:shd w:val="clear" w:color="auto" w:fill="E7E6E6"/>
          </w:tcPr>
          <w:p w14:paraId="4A9EE353" w14:textId="77777777" w:rsidR="00851511" w:rsidRPr="00C73D88" w:rsidRDefault="00851511" w:rsidP="00851511">
            <w:r w:rsidRPr="00C73D88">
              <w:t>Testovacie</w:t>
            </w:r>
          </w:p>
        </w:tc>
        <w:tc>
          <w:tcPr>
            <w:tcW w:w="1727" w:type="dxa"/>
          </w:tcPr>
          <w:p w14:paraId="4C83B36E" w14:textId="77777777" w:rsidR="00851511" w:rsidRPr="00C73D88" w:rsidRDefault="00851511" w:rsidP="00851511">
            <w:r w:rsidRPr="00C73D88">
              <w:t>DB1 - Modul EHB</w:t>
            </w:r>
          </w:p>
        </w:tc>
        <w:tc>
          <w:tcPr>
            <w:tcW w:w="1890" w:type="dxa"/>
            <w:shd w:val="clear" w:color="auto" w:fill="auto"/>
          </w:tcPr>
          <w:p w14:paraId="7387595A"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2A7BBC18" w14:textId="77777777" w:rsidR="00851511" w:rsidRPr="00C73D88" w:rsidRDefault="00851511" w:rsidP="00851511">
            <w:pPr>
              <w:jc w:val="center"/>
            </w:pPr>
            <w:r w:rsidRPr="00C73D88">
              <w:t>40</w:t>
            </w:r>
          </w:p>
        </w:tc>
        <w:tc>
          <w:tcPr>
            <w:tcW w:w="1080" w:type="dxa"/>
          </w:tcPr>
          <w:p w14:paraId="67EBBBDC" w14:textId="77777777" w:rsidR="00851511" w:rsidRPr="00C73D88" w:rsidRDefault="00851511" w:rsidP="00851511">
            <w:pPr>
              <w:jc w:val="center"/>
            </w:pPr>
            <w:r w:rsidRPr="00C73D88">
              <w:t>2</w:t>
            </w:r>
          </w:p>
        </w:tc>
        <w:tc>
          <w:tcPr>
            <w:tcW w:w="900" w:type="dxa"/>
          </w:tcPr>
          <w:p w14:paraId="5992CA47" w14:textId="77777777" w:rsidR="00851511" w:rsidRPr="00C73D88" w:rsidRDefault="00851511" w:rsidP="00851511">
            <w:pPr>
              <w:jc w:val="center"/>
            </w:pPr>
            <w:r w:rsidRPr="00C73D88">
              <w:t>2</w:t>
            </w:r>
          </w:p>
        </w:tc>
        <w:tc>
          <w:tcPr>
            <w:tcW w:w="1080" w:type="dxa"/>
            <w:vAlign w:val="center"/>
          </w:tcPr>
          <w:p w14:paraId="6F66DA16" w14:textId="77777777" w:rsidR="00851511" w:rsidRPr="00C73D88" w:rsidRDefault="00851511" w:rsidP="00851511">
            <w:pPr>
              <w:jc w:val="center"/>
            </w:pPr>
            <w:r w:rsidRPr="00C73D88">
              <w:t>8</w:t>
            </w:r>
          </w:p>
        </w:tc>
      </w:tr>
      <w:tr w:rsidR="00851511" w:rsidRPr="00C73D88" w14:paraId="707F9807" w14:textId="77777777" w:rsidTr="00851511">
        <w:trPr>
          <w:trHeight w:val="223"/>
        </w:trPr>
        <w:tc>
          <w:tcPr>
            <w:tcW w:w="1418" w:type="dxa"/>
            <w:shd w:val="clear" w:color="auto" w:fill="E7E6E6"/>
          </w:tcPr>
          <w:p w14:paraId="64382128" w14:textId="77777777" w:rsidR="00851511" w:rsidRPr="00C73D88" w:rsidRDefault="00851511" w:rsidP="00851511">
            <w:r w:rsidRPr="00C73D88">
              <w:t>Testovacie</w:t>
            </w:r>
          </w:p>
        </w:tc>
        <w:tc>
          <w:tcPr>
            <w:tcW w:w="1727" w:type="dxa"/>
          </w:tcPr>
          <w:p w14:paraId="585CFAC2" w14:textId="77777777" w:rsidR="00851511" w:rsidRPr="00C73D88" w:rsidRDefault="00851511" w:rsidP="00851511">
            <w:r w:rsidRPr="00C73D88">
              <w:t>DB1 - Dátovo analytická platforma</w:t>
            </w:r>
          </w:p>
        </w:tc>
        <w:tc>
          <w:tcPr>
            <w:tcW w:w="1890" w:type="dxa"/>
            <w:shd w:val="clear" w:color="auto" w:fill="auto"/>
          </w:tcPr>
          <w:p w14:paraId="020CCEA7"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40609EE8" w14:textId="77777777" w:rsidR="00851511" w:rsidRPr="00C73D88" w:rsidRDefault="00851511" w:rsidP="00851511">
            <w:pPr>
              <w:jc w:val="center"/>
            </w:pPr>
            <w:r w:rsidRPr="00C73D88">
              <w:t>40</w:t>
            </w:r>
          </w:p>
        </w:tc>
        <w:tc>
          <w:tcPr>
            <w:tcW w:w="1080" w:type="dxa"/>
          </w:tcPr>
          <w:p w14:paraId="55BCF3A3" w14:textId="77777777" w:rsidR="00851511" w:rsidRPr="00C73D88" w:rsidRDefault="00851511" w:rsidP="00851511">
            <w:pPr>
              <w:jc w:val="center"/>
            </w:pPr>
            <w:r w:rsidRPr="00C73D88">
              <w:t>2</w:t>
            </w:r>
          </w:p>
        </w:tc>
        <w:tc>
          <w:tcPr>
            <w:tcW w:w="900" w:type="dxa"/>
          </w:tcPr>
          <w:p w14:paraId="4CDB9E63" w14:textId="77777777" w:rsidR="00851511" w:rsidRPr="00C73D88" w:rsidRDefault="00851511" w:rsidP="00851511">
            <w:pPr>
              <w:jc w:val="center"/>
            </w:pPr>
            <w:r w:rsidRPr="00C73D88">
              <w:t>2</w:t>
            </w:r>
          </w:p>
        </w:tc>
        <w:tc>
          <w:tcPr>
            <w:tcW w:w="1080" w:type="dxa"/>
            <w:vAlign w:val="center"/>
          </w:tcPr>
          <w:p w14:paraId="20582491" w14:textId="77777777" w:rsidR="00851511" w:rsidRPr="00C73D88" w:rsidRDefault="00851511" w:rsidP="00851511">
            <w:pPr>
              <w:jc w:val="center"/>
            </w:pPr>
            <w:r w:rsidRPr="00C73D88">
              <w:t>8</w:t>
            </w:r>
          </w:p>
        </w:tc>
      </w:tr>
      <w:tr w:rsidR="00851511" w:rsidRPr="00C73D88" w14:paraId="09FCD2F8" w14:textId="77777777" w:rsidTr="00851511">
        <w:trPr>
          <w:trHeight w:val="223"/>
        </w:trPr>
        <w:tc>
          <w:tcPr>
            <w:tcW w:w="1418" w:type="dxa"/>
            <w:shd w:val="clear" w:color="auto" w:fill="E7E6E6"/>
          </w:tcPr>
          <w:p w14:paraId="69F83E13" w14:textId="77777777" w:rsidR="00851511" w:rsidRPr="00C73D88" w:rsidRDefault="00851511" w:rsidP="00851511">
            <w:r w:rsidRPr="00C73D88">
              <w:t>Produkčné</w:t>
            </w:r>
          </w:p>
        </w:tc>
        <w:tc>
          <w:tcPr>
            <w:tcW w:w="1727" w:type="dxa"/>
          </w:tcPr>
          <w:p w14:paraId="737250B7" w14:textId="77777777" w:rsidR="00851511" w:rsidRPr="00C73D88" w:rsidRDefault="00851511" w:rsidP="00851511">
            <w:r w:rsidRPr="00C73D88">
              <w:t>AP1 - Portál EHB</w:t>
            </w:r>
          </w:p>
        </w:tc>
        <w:tc>
          <w:tcPr>
            <w:tcW w:w="1890" w:type="dxa"/>
            <w:shd w:val="clear" w:color="auto" w:fill="auto"/>
            <w:vAlign w:val="center"/>
          </w:tcPr>
          <w:p w14:paraId="038F7951"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322DBD37" w14:textId="77777777" w:rsidR="00851511" w:rsidRPr="00C73D88" w:rsidRDefault="00851511" w:rsidP="00851511">
            <w:pPr>
              <w:jc w:val="center"/>
            </w:pPr>
            <w:r w:rsidRPr="00C73D88">
              <w:t>80</w:t>
            </w:r>
          </w:p>
        </w:tc>
        <w:tc>
          <w:tcPr>
            <w:tcW w:w="1080" w:type="dxa"/>
          </w:tcPr>
          <w:p w14:paraId="1FC0C7F1" w14:textId="77777777" w:rsidR="00851511" w:rsidRPr="00C73D88" w:rsidRDefault="00851511" w:rsidP="00851511">
            <w:pPr>
              <w:jc w:val="center"/>
            </w:pPr>
            <w:r w:rsidRPr="00C73D88">
              <w:t>2</w:t>
            </w:r>
          </w:p>
        </w:tc>
        <w:tc>
          <w:tcPr>
            <w:tcW w:w="900" w:type="dxa"/>
          </w:tcPr>
          <w:p w14:paraId="41C31DAD" w14:textId="77777777" w:rsidR="00851511" w:rsidRPr="00C73D88" w:rsidRDefault="00851511" w:rsidP="00851511">
            <w:pPr>
              <w:jc w:val="center"/>
            </w:pPr>
            <w:r w:rsidRPr="00C73D88">
              <w:t>4</w:t>
            </w:r>
          </w:p>
        </w:tc>
        <w:tc>
          <w:tcPr>
            <w:tcW w:w="1080" w:type="dxa"/>
            <w:vAlign w:val="center"/>
          </w:tcPr>
          <w:p w14:paraId="7556475E" w14:textId="77777777" w:rsidR="00851511" w:rsidRPr="00C73D88" w:rsidRDefault="00851511" w:rsidP="00851511">
            <w:pPr>
              <w:jc w:val="center"/>
            </w:pPr>
            <w:r w:rsidRPr="00C73D88">
              <w:t>16</w:t>
            </w:r>
          </w:p>
        </w:tc>
      </w:tr>
      <w:tr w:rsidR="00851511" w:rsidRPr="00C73D88" w14:paraId="1656BE34" w14:textId="77777777" w:rsidTr="00851511">
        <w:trPr>
          <w:trHeight w:val="223"/>
        </w:trPr>
        <w:tc>
          <w:tcPr>
            <w:tcW w:w="1418" w:type="dxa"/>
            <w:shd w:val="clear" w:color="auto" w:fill="E7E6E6"/>
          </w:tcPr>
          <w:p w14:paraId="43362446" w14:textId="77777777" w:rsidR="00851511" w:rsidRPr="00C73D88" w:rsidRDefault="00851511" w:rsidP="00851511">
            <w:r w:rsidRPr="00C73D88">
              <w:t>Produkčné</w:t>
            </w:r>
          </w:p>
        </w:tc>
        <w:tc>
          <w:tcPr>
            <w:tcW w:w="1727" w:type="dxa"/>
          </w:tcPr>
          <w:p w14:paraId="0F1A6368" w14:textId="77777777" w:rsidR="00851511" w:rsidRPr="00C73D88" w:rsidRDefault="00851511" w:rsidP="00851511">
            <w:r w:rsidRPr="00C73D88">
              <w:t>AP1 – CMS</w:t>
            </w:r>
          </w:p>
        </w:tc>
        <w:tc>
          <w:tcPr>
            <w:tcW w:w="1890" w:type="dxa"/>
            <w:shd w:val="clear" w:color="auto" w:fill="auto"/>
            <w:vAlign w:val="center"/>
          </w:tcPr>
          <w:p w14:paraId="02643552"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595E4887" w14:textId="77777777" w:rsidR="00851511" w:rsidRPr="00C73D88" w:rsidRDefault="00851511" w:rsidP="00851511">
            <w:pPr>
              <w:jc w:val="center"/>
            </w:pPr>
            <w:r w:rsidRPr="00C73D88">
              <w:t>80</w:t>
            </w:r>
          </w:p>
        </w:tc>
        <w:tc>
          <w:tcPr>
            <w:tcW w:w="1080" w:type="dxa"/>
          </w:tcPr>
          <w:p w14:paraId="111156AA" w14:textId="77777777" w:rsidR="00851511" w:rsidRPr="00C73D88" w:rsidRDefault="00851511" w:rsidP="00851511">
            <w:pPr>
              <w:jc w:val="center"/>
            </w:pPr>
            <w:r w:rsidRPr="00C73D88">
              <w:t>2</w:t>
            </w:r>
          </w:p>
        </w:tc>
        <w:tc>
          <w:tcPr>
            <w:tcW w:w="900" w:type="dxa"/>
          </w:tcPr>
          <w:p w14:paraId="61366649" w14:textId="77777777" w:rsidR="00851511" w:rsidRPr="00C73D88" w:rsidRDefault="00851511" w:rsidP="00851511">
            <w:pPr>
              <w:jc w:val="center"/>
            </w:pPr>
            <w:r w:rsidRPr="00C73D88">
              <w:t>4</w:t>
            </w:r>
          </w:p>
        </w:tc>
        <w:tc>
          <w:tcPr>
            <w:tcW w:w="1080" w:type="dxa"/>
            <w:vAlign w:val="center"/>
          </w:tcPr>
          <w:p w14:paraId="7EFEF700" w14:textId="77777777" w:rsidR="00851511" w:rsidRPr="00C73D88" w:rsidRDefault="00851511" w:rsidP="00851511">
            <w:pPr>
              <w:jc w:val="center"/>
            </w:pPr>
            <w:r w:rsidRPr="00C73D88">
              <w:t>16</w:t>
            </w:r>
          </w:p>
        </w:tc>
      </w:tr>
      <w:tr w:rsidR="00851511" w:rsidRPr="00C73D88" w14:paraId="2331F4F7" w14:textId="77777777" w:rsidTr="00851511">
        <w:trPr>
          <w:trHeight w:val="223"/>
        </w:trPr>
        <w:tc>
          <w:tcPr>
            <w:tcW w:w="1418" w:type="dxa"/>
            <w:shd w:val="clear" w:color="auto" w:fill="E7E6E6"/>
          </w:tcPr>
          <w:p w14:paraId="18CB8678" w14:textId="77777777" w:rsidR="00851511" w:rsidRPr="00C73D88" w:rsidRDefault="00851511" w:rsidP="00851511">
            <w:r w:rsidRPr="00C73D88">
              <w:t>Produkčné</w:t>
            </w:r>
          </w:p>
        </w:tc>
        <w:tc>
          <w:tcPr>
            <w:tcW w:w="1727" w:type="dxa"/>
          </w:tcPr>
          <w:p w14:paraId="52F25833" w14:textId="77777777" w:rsidR="00851511" w:rsidRPr="00C73D88" w:rsidRDefault="00851511" w:rsidP="00851511">
            <w:r w:rsidRPr="00C73D88">
              <w:t>AP1- Mapové zobrazenie</w:t>
            </w:r>
          </w:p>
        </w:tc>
        <w:tc>
          <w:tcPr>
            <w:tcW w:w="1890" w:type="dxa"/>
            <w:shd w:val="clear" w:color="auto" w:fill="auto"/>
            <w:vAlign w:val="center"/>
          </w:tcPr>
          <w:p w14:paraId="362E759E"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2F63071D" w14:textId="77777777" w:rsidR="00851511" w:rsidRPr="00C73D88" w:rsidRDefault="00851511" w:rsidP="00851511">
            <w:pPr>
              <w:jc w:val="center"/>
            </w:pPr>
            <w:r w:rsidRPr="00C73D88">
              <w:t>80</w:t>
            </w:r>
          </w:p>
        </w:tc>
        <w:tc>
          <w:tcPr>
            <w:tcW w:w="1080" w:type="dxa"/>
          </w:tcPr>
          <w:p w14:paraId="0514BFC7" w14:textId="77777777" w:rsidR="00851511" w:rsidRPr="00C73D88" w:rsidRDefault="00851511" w:rsidP="00851511">
            <w:pPr>
              <w:jc w:val="center"/>
            </w:pPr>
            <w:r w:rsidRPr="00C73D88">
              <w:t>2</w:t>
            </w:r>
          </w:p>
        </w:tc>
        <w:tc>
          <w:tcPr>
            <w:tcW w:w="900" w:type="dxa"/>
          </w:tcPr>
          <w:p w14:paraId="080DD96A" w14:textId="77777777" w:rsidR="00851511" w:rsidRPr="00C73D88" w:rsidRDefault="00851511" w:rsidP="00851511">
            <w:pPr>
              <w:jc w:val="center"/>
            </w:pPr>
            <w:r w:rsidRPr="00C73D88">
              <w:t>4</w:t>
            </w:r>
          </w:p>
        </w:tc>
        <w:tc>
          <w:tcPr>
            <w:tcW w:w="1080" w:type="dxa"/>
            <w:vAlign w:val="center"/>
          </w:tcPr>
          <w:p w14:paraId="165A59C1" w14:textId="77777777" w:rsidR="00851511" w:rsidRPr="00C73D88" w:rsidRDefault="00851511" w:rsidP="00851511">
            <w:pPr>
              <w:jc w:val="center"/>
            </w:pPr>
            <w:r w:rsidRPr="00C73D88">
              <w:t>16</w:t>
            </w:r>
          </w:p>
        </w:tc>
      </w:tr>
      <w:tr w:rsidR="00851511" w:rsidRPr="00C73D88" w14:paraId="08C553E7" w14:textId="77777777" w:rsidTr="00851511">
        <w:trPr>
          <w:trHeight w:val="223"/>
        </w:trPr>
        <w:tc>
          <w:tcPr>
            <w:tcW w:w="1418" w:type="dxa"/>
            <w:shd w:val="clear" w:color="auto" w:fill="E7E6E6"/>
          </w:tcPr>
          <w:p w14:paraId="4E8F75E1" w14:textId="77777777" w:rsidR="00851511" w:rsidRPr="00C73D88" w:rsidRDefault="00851511" w:rsidP="00851511">
            <w:r w:rsidRPr="00C73D88">
              <w:lastRenderedPageBreak/>
              <w:t>Produkčné</w:t>
            </w:r>
          </w:p>
        </w:tc>
        <w:tc>
          <w:tcPr>
            <w:tcW w:w="1727" w:type="dxa"/>
          </w:tcPr>
          <w:p w14:paraId="70AA23E2" w14:textId="77777777" w:rsidR="00851511" w:rsidRPr="00C73D88" w:rsidRDefault="00851511" w:rsidP="00851511">
            <w:r w:rsidRPr="00C73D88">
              <w:t>AP1 - Autentifikácia a správa identít</w:t>
            </w:r>
          </w:p>
        </w:tc>
        <w:tc>
          <w:tcPr>
            <w:tcW w:w="1890" w:type="dxa"/>
            <w:shd w:val="clear" w:color="auto" w:fill="auto"/>
            <w:vAlign w:val="center"/>
          </w:tcPr>
          <w:p w14:paraId="4A2F8B90"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1D09F3E6" w14:textId="77777777" w:rsidR="00851511" w:rsidRPr="00C73D88" w:rsidRDefault="00851511" w:rsidP="00851511">
            <w:pPr>
              <w:jc w:val="center"/>
            </w:pPr>
            <w:r w:rsidRPr="00C73D88">
              <w:t>60</w:t>
            </w:r>
          </w:p>
        </w:tc>
        <w:tc>
          <w:tcPr>
            <w:tcW w:w="1080" w:type="dxa"/>
          </w:tcPr>
          <w:p w14:paraId="21DE7734" w14:textId="77777777" w:rsidR="00851511" w:rsidRPr="00C73D88" w:rsidRDefault="00851511" w:rsidP="00851511">
            <w:pPr>
              <w:jc w:val="center"/>
            </w:pPr>
            <w:r w:rsidRPr="00C73D88">
              <w:t>2</w:t>
            </w:r>
          </w:p>
        </w:tc>
        <w:tc>
          <w:tcPr>
            <w:tcW w:w="900" w:type="dxa"/>
          </w:tcPr>
          <w:p w14:paraId="6E8FC5A7" w14:textId="77777777" w:rsidR="00851511" w:rsidRPr="00C73D88" w:rsidRDefault="00851511" w:rsidP="00851511">
            <w:pPr>
              <w:jc w:val="center"/>
            </w:pPr>
            <w:r w:rsidRPr="00C73D88">
              <w:t>2</w:t>
            </w:r>
          </w:p>
        </w:tc>
        <w:tc>
          <w:tcPr>
            <w:tcW w:w="1080" w:type="dxa"/>
            <w:vAlign w:val="center"/>
          </w:tcPr>
          <w:p w14:paraId="1C9E879D" w14:textId="77777777" w:rsidR="00851511" w:rsidRPr="00C73D88" w:rsidRDefault="00851511" w:rsidP="00851511">
            <w:pPr>
              <w:jc w:val="center"/>
            </w:pPr>
            <w:r w:rsidRPr="00C73D88">
              <w:t>8</w:t>
            </w:r>
          </w:p>
        </w:tc>
      </w:tr>
      <w:tr w:rsidR="00851511" w:rsidRPr="00C73D88" w14:paraId="31F95CFF" w14:textId="77777777" w:rsidTr="00851511">
        <w:trPr>
          <w:trHeight w:val="223"/>
        </w:trPr>
        <w:tc>
          <w:tcPr>
            <w:tcW w:w="1418" w:type="dxa"/>
            <w:shd w:val="clear" w:color="auto" w:fill="E7E6E6"/>
          </w:tcPr>
          <w:p w14:paraId="15306B6F" w14:textId="77777777" w:rsidR="00851511" w:rsidRPr="00C73D88" w:rsidRDefault="00851511" w:rsidP="00851511">
            <w:r w:rsidRPr="00C73D88">
              <w:t>Produkčné</w:t>
            </w:r>
          </w:p>
        </w:tc>
        <w:tc>
          <w:tcPr>
            <w:tcW w:w="1727" w:type="dxa"/>
          </w:tcPr>
          <w:p w14:paraId="7D9642BC" w14:textId="77777777" w:rsidR="00851511" w:rsidRPr="00C73D88" w:rsidRDefault="00851511" w:rsidP="00851511">
            <w:r w:rsidRPr="00C73D88">
              <w:t>AP1 – Monitoring</w:t>
            </w:r>
          </w:p>
        </w:tc>
        <w:tc>
          <w:tcPr>
            <w:tcW w:w="1890" w:type="dxa"/>
            <w:shd w:val="clear" w:color="auto" w:fill="auto"/>
          </w:tcPr>
          <w:p w14:paraId="088B161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5ADB4A7E" w14:textId="77777777" w:rsidR="00851511" w:rsidRPr="00C73D88" w:rsidRDefault="00851511" w:rsidP="00851511">
            <w:pPr>
              <w:jc w:val="center"/>
            </w:pPr>
            <w:r w:rsidRPr="00C73D88">
              <w:t>80</w:t>
            </w:r>
          </w:p>
        </w:tc>
        <w:tc>
          <w:tcPr>
            <w:tcW w:w="1080" w:type="dxa"/>
          </w:tcPr>
          <w:p w14:paraId="29C5B152" w14:textId="77777777" w:rsidR="00851511" w:rsidRPr="00C73D88" w:rsidRDefault="00851511" w:rsidP="00851511">
            <w:pPr>
              <w:jc w:val="center"/>
            </w:pPr>
            <w:r w:rsidRPr="00C73D88">
              <w:t>2</w:t>
            </w:r>
          </w:p>
        </w:tc>
        <w:tc>
          <w:tcPr>
            <w:tcW w:w="900" w:type="dxa"/>
          </w:tcPr>
          <w:p w14:paraId="20305FB2" w14:textId="77777777" w:rsidR="00851511" w:rsidRPr="00C73D88" w:rsidRDefault="00851511" w:rsidP="00851511">
            <w:pPr>
              <w:jc w:val="center"/>
            </w:pPr>
            <w:r w:rsidRPr="00C73D88">
              <w:t>4</w:t>
            </w:r>
          </w:p>
        </w:tc>
        <w:tc>
          <w:tcPr>
            <w:tcW w:w="1080" w:type="dxa"/>
            <w:vAlign w:val="center"/>
          </w:tcPr>
          <w:p w14:paraId="7AD3FF62" w14:textId="77777777" w:rsidR="00851511" w:rsidRPr="00C73D88" w:rsidRDefault="00851511" w:rsidP="00851511">
            <w:pPr>
              <w:jc w:val="center"/>
            </w:pPr>
            <w:r w:rsidRPr="00C73D88">
              <w:t>16</w:t>
            </w:r>
          </w:p>
        </w:tc>
      </w:tr>
      <w:tr w:rsidR="00851511" w:rsidRPr="00C73D88" w14:paraId="31BD697C" w14:textId="77777777" w:rsidTr="00851511">
        <w:trPr>
          <w:trHeight w:val="223"/>
        </w:trPr>
        <w:tc>
          <w:tcPr>
            <w:tcW w:w="1418" w:type="dxa"/>
            <w:shd w:val="clear" w:color="auto" w:fill="E7E6E6"/>
          </w:tcPr>
          <w:p w14:paraId="467168FF" w14:textId="77777777" w:rsidR="00851511" w:rsidRPr="00C73D88" w:rsidRDefault="00851511" w:rsidP="00851511">
            <w:r w:rsidRPr="00C73D88">
              <w:t>Produkčné</w:t>
            </w:r>
          </w:p>
        </w:tc>
        <w:tc>
          <w:tcPr>
            <w:tcW w:w="1727" w:type="dxa"/>
          </w:tcPr>
          <w:p w14:paraId="07D5C79F" w14:textId="77777777" w:rsidR="00851511" w:rsidRPr="00C73D88" w:rsidRDefault="00851511" w:rsidP="00851511">
            <w:r w:rsidRPr="00C73D88">
              <w:t>AP1 - Modul EHB</w:t>
            </w:r>
          </w:p>
        </w:tc>
        <w:tc>
          <w:tcPr>
            <w:tcW w:w="1890" w:type="dxa"/>
            <w:shd w:val="clear" w:color="auto" w:fill="auto"/>
          </w:tcPr>
          <w:p w14:paraId="2F57CF1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56B08543" w14:textId="77777777" w:rsidR="00851511" w:rsidRPr="00C73D88" w:rsidRDefault="00851511" w:rsidP="00851511">
            <w:pPr>
              <w:jc w:val="center"/>
            </w:pPr>
            <w:r w:rsidRPr="00C73D88">
              <w:t>80</w:t>
            </w:r>
          </w:p>
        </w:tc>
        <w:tc>
          <w:tcPr>
            <w:tcW w:w="1080" w:type="dxa"/>
          </w:tcPr>
          <w:p w14:paraId="4CF5485C" w14:textId="77777777" w:rsidR="00851511" w:rsidRPr="00C73D88" w:rsidRDefault="00851511" w:rsidP="00851511">
            <w:pPr>
              <w:jc w:val="center"/>
            </w:pPr>
            <w:r w:rsidRPr="00C73D88">
              <w:t>2</w:t>
            </w:r>
          </w:p>
        </w:tc>
        <w:tc>
          <w:tcPr>
            <w:tcW w:w="900" w:type="dxa"/>
          </w:tcPr>
          <w:p w14:paraId="78E5D646" w14:textId="77777777" w:rsidR="00851511" w:rsidRPr="00C73D88" w:rsidRDefault="00851511" w:rsidP="00851511">
            <w:pPr>
              <w:jc w:val="center"/>
            </w:pPr>
            <w:r w:rsidRPr="00C73D88">
              <w:t>4</w:t>
            </w:r>
          </w:p>
        </w:tc>
        <w:tc>
          <w:tcPr>
            <w:tcW w:w="1080" w:type="dxa"/>
            <w:vAlign w:val="center"/>
          </w:tcPr>
          <w:p w14:paraId="245A2801" w14:textId="77777777" w:rsidR="00851511" w:rsidRPr="00C73D88" w:rsidRDefault="00851511" w:rsidP="00851511">
            <w:pPr>
              <w:jc w:val="center"/>
            </w:pPr>
            <w:r w:rsidRPr="00C73D88">
              <w:t>16</w:t>
            </w:r>
          </w:p>
        </w:tc>
      </w:tr>
      <w:tr w:rsidR="00851511" w:rsidRPr="00C73D88" w14:paraId="427823E3" w14:textId="77777777" w:rsidTr="00851511">
        <w:trPr>
          <w:trHeight w:val="223"/>
        </w:trPr>
        <w:tc>
          <w:tcPr>
            <w:tcW w:w="1418" w:type="dxa"/>
            <w:shd w:val="clear" w:color="auto" w:fill="E7E6E6"/>
          </w:tcPr>
          <w:p w14:paraId="4A847996" w14:textId="77777777" w:rsidR="00851511" w:rsidRPr="00C73D88" w:rsidRDefault="00851511" w:rsidP="00851511">
            <w:r w:rsidRPr="00C73D88">
              <w:t>Produkčné</w:t>
            </w:r>
          </w:p>
        </w:tc>
        <w:tc>
          <w:tcPr>
            <w:tcW w:w="1727" w:type="dxa"/>
          </w:tcPr>
          <w:p w14:paraId="57394A87" w14:textId="77777777" w:rsidR="00851511" w:rsidRPr="00C73D88" w:rsidRDefault="00851511" w:rsidP="00851511">
            <w:r w:rsidRPr="00C73D88">
              <w:t>AP1 - Dátovo analytická platforma</w:t>
            </w:r>
          </w:p>
        </w:tc>
        <w:tc>
          <w:tcPr>
            <w:tcW w:w="1890" w:type="dxa"/>
            <w:shd w:val="clear" w:color="auto" w:fill="auto"/>
          </w:tcPr>
          <w:p w14:paraId="4BED117B"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60C47FDC" w14:textId="77777777" w:rsidR="00851511" w:rsidRPr="00C73D88" w:rsidRDefault="00851511" w:rsidP="00851511">
            <w:pPr>
              <w:jc w:val="center"/>
            </w:pPr>
            <w:r w:rsidRPr="00C73D88">
              <w:t>80</w:t>
            </w:r>
          </w:p>
        </w:tc>
        <w:tc>
          <w:tcPr>
            <w:tcW w:w="1080" w:type="dxa"/>
          </w:tcPr>
          <w:p w14:paraId="6D6A1581" w14:textId="77777777" w:rsidR="00851511" w:rsidRPr="00C73D88" w:rsidRDefault="00851511" w:rsidP="00851511">
            <w:pPr>
              <w:jc w:val="center"/>
            </w:pPr>
            <w:r w:rsidRPr="00C73D88">
              <w:t>2</w:t>
            </w:r>
          </w:p>
        </w:tc>
        <w:tc>
          <w:tcPr>
            <w:tcW w:w="900" w:type="dxa"/>
          </w:tcPr>
          <w:p w14:paraId="19C7D600" w14:textId="77777777" w:rsidR="00851511" w:rsidRPr="00C73D88" w:rsidRDefault="00851511" w:rsidP="00851511">
            <w:pPr>
              <w:jc w:val="center"/>
            </w:pPr>
            <w:r w:rsidRPr="00C73D88">
              <w:t>4</w:t>
            </w:r>
          </w:p>
        </w:tc>
        <w:tc>
          <w:tcPr>
            <w:tcW w:w="1080" w:type="dxa"/>
            <w:vAlign w:val="center"/>
          </w:tcPr>
          <w:p w14:paraId="22697347" w14:textId="77777777" w:rsidR="00851511" w:rsidRPr="00C73D88" w:rsidRDefault="00851511" w:rsidP="00851511">
            <w:pPr>
              <w:jc w:val="center"/>
            </w:pPr>
            <w:r w:rsidRPr="00C73D88">
              <w:t>16</w:t>
            </w:r>
          </w:p>
        </w:tc>
      </w:tr>
      <w:tr w:rsidR="00851511" w:rsidRPr="00C73D88" w14:paraId="1FF53007" w14:textId="77777777" w:rsidTr="00851511">
        <w:trPr>
          <w:trHeight w:val="223"/>
        </w:trPr>
        <w:tc>
          <w:tcPr>
            <w:tcW w:w="1418" w:type="dxa"/>
            <w:shd w:val="clear" w:color="auto" w:fill="E7E6E6"/>
          </w:tcPr>
          <w:p w14:paraId="1605A50B" w14:textId="77777777" w:rsidR="00851511" w:rsidRPr="00C73D88" w:rsidRDefault="00851511" w:rsidP="00851511">
            <w:r w:rsidRPr="00C73D88">
              <w:t>Produkčné</w:t>
            </w:r>
          </w:p>
        </w:tc>
        <w:tc>
          <w:tcPr>
            <w:tcW w:w="1727" w:type="dxa"/>
          </w:tcPr>
          <w:p w14:paraId="719947D9" w14:textId="77777777" w:rsidR="00851511" w:rsidRPr="00C73D88" w:rsidRDefault="00851511" w:rsidP="00851511">
            <w:r w:rsidRPr="00C73D88">
              <w:t>AP2 - Portál EHB</w:t>
            </w:r>
          </w:p>
        </w:tc>
        <w:tc>
          <w:tcPr>
            <w:tcW w:w="1890" w:type="dxa"/>
            <w:shd w:val="clear" w:color="auto" w:fill="auto"/>
          </w:tcPr>
          <w:p w14:paraId="20663A2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0CD1E0C8" w14:textId="77777777" w:rsidR="00851511" w:rsidRPr="00C73D88" w:rsidRDefault="00851511" w:rsidP="00851511">
            <w:pPr>
              <w:jc w:val="center"/>
            </w:pPr>
            <w:r w:rsidRPr="00C73D88">
              <w:t>80</w:t>
            </w:r>
          </w:p>
        </w:tc>
        <w:tc>
          <w:tcPr>
            <w:tcW w:w="1080" w:type="dxa"/>
          </w:tcPr>
          <w:p w14:paraId="6AA920BC" w14:textId="77777777" w:rsidR="00851511" w:rsidRPr="00C73D88" w:rsidRDefault="00851511" w:rsidP="00851511">
            <w:pPr>
              <w:jc w:val="center"/>
            </w:pPr>
            <w:r w:rsidRPr="00C73D88">
              <w:t>2</w:t>
            </w:r>
          </w:p>
        </w:tc>
        <w:tc>
          <w:tcPr>
            <w:tcW w:w="900" w:type="dxa"/>
          </w:tcPr>
          <w:p w14:paraId="7559C275" w14:textId="77777777" w:rsidR="00851511" w:rsidRPr="00C73D88" w:rsidRDefault="00851511" w:rsidP="00851511">
            <w:pPr>
              <w:jc w:val="center"/>
            </w:pPr>
            <w:r w:rsidRPr="00C73D88">
              <w:t>4</w:t>
            </w:r>
          </w:p>
        </w:tc>
        <w:tc>
          <w:tcPr>
            <w:tcW w:w="1080" w:type="dxa"/>
            <w:vAlign w:val="center"/>
          </w:tcPr>
          <w:p w14:paraId="0F85ED81" w14:textId="77777777" w:rsidR="00851511" w:rsidRPr="00C73D88" w:rsidRDefault="00851511" w:rsidP="00851511">
            <w:pPr>
              <w:jc w:val="center"/>
            </w:pPr>
            <w:r w:rsidRPr="00C73D88">
              <w:t>16</w:t>
            </w:r>
          </w:p>
        </w:tc>
      </w:tr>
      <w:tr w:rsidR="00851511" w:rsidRPr="00C73D88" w14:paraId="22B51484" w14:textId="77777777" w:rsidTr="00851511">
        <w:trPr>
          <w:trHeight w:val="223"/>
        </w:trPr>
        <w:tc>
          <w:tcPr>
            <w:tcW w:w="1418" w:type="dxa"/>
            <w:shd w:val="clear" w:color="auto" w:fill="E7E6E6"/>
          </w:tcPr>
          <w:p w14:paraId="1C403EEF" w14:textId="77777777" w:rsidR="00851511" w:rsidRPr="00C73D88" w:rsidRDefault="00851511" w:rsidP="00851511">
            <w:r w:rsidRPr="00C73D88">
              <w:t>Produkčné</w:t>
            </w:r>
          </w:p>
        </w:tc>
        <w:tc>
          <w:tcPr>
            <w:tcW w:w="1727" w:type="dxa"/>
          </w:tcPr>
          <w:p w14:paraId="67BB07C0" w14:textId="77777777" w:rsidR="00851511" w:rsidRPr="00C73D88" w:rsidRDefault="00851511" w:rsidP="00851511">
            <w:r w:rsidRPr="00C73D88">
              <w:t>AP2 – CMS</w:t>
            </w:r>
          </w:p>
        </w:tc>
        <w:tc>
          <w:tcPr>
            <w:tcW w:w="1890" w:type="dxa"/>
            <w:shd w:val="clear" w:color="auto" w:fill="auto"/>
          </w:tcPr>
          <w:p w14:paraId="0D25420C"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69636C0C" w14:textId="77777777" w:rsidR="00851511" w:rsidRPr="00C73D88" w:rsidRDefault="00851511" w:rsidP="00851511">
            <w:pPr>
              <w:jc w:val="center"/>
            </w:pPr>
            <w:r w:rsidRPr="00C73D88">
              <w:t>80</w:t>
            </w:r>
          </w:p>
        </w:tc>
        <w:tc>
          <w:tcPr>
            <w:tcW w:w="1080" w:type="dxa"/>
          </w:tcPr>
          <w:p w14:paraId="2634F036" w14:textId="77777777" w:rsidR="00851511" w:rsidRPr="00C73D88" w:rsidRDefault="00851511" w:rsidP="00851511">
            <w:pPr>
              <w:jc w:val="center"/>
            </w:pPr>
            <w:r w:rsidRPr="00C73D88">
              <w:t>2</w:t>
            </w:r>
          </w:p>
        </w:tc>
        <w:tc>
          <w:tcPr>
            <w:tcW w:w="900" w:type="dxa"/>
          </w:tcPr>
          <w:p w14:paraId="57F01804" w14:textId="77777777" w:rsidR="00851511" w:rsidRPr="00C73D88" w:rsidRDefault="00851511" w:rsidP="00851511">
            <w:pPr>
              <w:jc w:val="center"/>
            </w:pPr>
            <w:r w:rsidRPr="00C73D88">
              <w:t>4</w:t>
            </w:r>
          </w:p>
        </w:tc>
        <w:tc>
          <w:tcPr>
            <w:tcW w:w="1080" w:type="dxa"/>
            <w:vAlign w:val="center"/>
          </w:tcPr>
          <w:p w14:paraId="30D62779" w14:textId="77777777" w:rsidR="00851511" w:rsidRPr="00C73D88" w:rsidRDefault="00851511" w:rsidP="00851511">
            <w:pPr>
              <w:jc w:val="center"/>
            </w:pPr>
            <w:r w:rsidRPr="00C73D88">
              <w:t>16</w:t>
            </w:r>
          </w:p>
        </w:tc>
      </w:tr>
      <w:tr w:rsidR="00851511" w:rsidRPr="00C73D88" w14:paraId="16619442" w14:textId="77777777" w:rsidTr="00851511">
        <w:trPr>
          <w:trHeight w:val="223"/>
        </w:trPr>
        <w:tc>
          <w:tcPr>
            <w:tcW w:w="1418" w:type="dxa"/>
            <w:shd w:val="clear" w:color="auto" w:fill="E7E6E6"/>
          </w:tcPr>
          <w:p w14:paraId="17E0D157" w14:textId="77777777" w:rsidR="00851511" w:rsidRPr="00C73D88" w:rsidRDefault="00851511" w:rsidP="00851511">
            <w:r w:rsidRPr="00C73D88">
              <w:t>Produkčné</w:t>
            </w:r>
          </w:p>
        </w:tc>
        <w:tc>
          <w:tcPr>
            <w:tcW w:w="1727" w:type="dxa"/>
          </w:tcPr>
          <w:p w14:paraId="26CBB1BA" w14:textId="77777777" w:rsidR="00851511" w:rsidRPr="00C73D88" w:rsidRDefault="00851511" w:rsidP="00851511">
            <w:r w:rsidRPr="00C73D88">
              <w:t>AP2 - Mapové zobrazenie</w:t>
            </w:r>
          </w:p>
        </w:tc>
        <w:tc>
          <w:tcPr>
            <w:tcW w:w="1890" w:type="dxa"/>
            <w:shd w:val="clear" w:color="auto" w:fill="auto"/>
          </w:tcPr>
          <w:p w14:paraId="6F6DEC1B"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6707C935" w14:textId="77777777" w:rsidR="00851511" w:rsidRPr="00C73D88" w:rsidRDefault="00851511" w:rsidP="00851511">
            <w:pPr>
              <w:jc w:val="center"/>
            </w:pPr>
            <w:r w:rsidRPr="00C73D88">
              <w:t>80</w:t>
            </w:r>
          </w:p>
        </w:tc>
        <w:tc>
          <w:tcPr>
            <w:tcW w:w="1080" w:type="dxa"/>
          </w:tcPr>
          <w:p w14:paraId="30BEEAC5" w14:textId="77777777" w:rsidR="00851511" w:rsidRPr="00C73D88" w:rsidRDefault="00851511" w:rsidP="00851511">
            <w:pPr>
              <w:jc w:val="center"/>
            </w:pPr>
            <w:r w:rsidRPr="00C73D88">
              <w:t>2</w:t>
            </w:r>
          </w:p>
        </w:tc>
        <w:tc>
          <w:tcPr>
            <w:tcW w:w="900" w:type="dxa"/>
          </w:tcPr>
          <w:p w14:paraId="27414C5A" w14:textId="77777777" w:rsidR="00851511" w:rsidRPr="00C73D88" w:rsidRDefault="00851511" w:rsidP="00851511">
            <w:pPr>
              <w:jc w:val="center"/>
            </w:pPr>
            <w:r w:rsidRPr="00C73D88">
              <w:t>4</w:t>
            </w:r>
          </w:p>
        </w:tc>
        <w:tc>
          <w:tcPr>
            <w:tcW w:w="1080" w:type="dxa"/>
            <w:vAlign w:val="center"/>
          </w:tcPr>
          <w:p w14:paraId="0F1AE8CC" w14:textId="77777777" w:rsidR="00851511" w:rsidRPr="00C73D88" w:rsidRDefault="00851511" w:rsidP="00851511">
            <w:pPr>
              <w:jc w:val="center"/>
            </w:pPr>
            <w:r w:rsidRPr="00C73D88">
              <w:t>16</w:t>
            </w:r>
          </w:p>
        </w:tc>
      </w:tr>
      <w:tr w:rsidR="00851511" w:rsidRPr="00C73D88" w14:paraId="1348A63F" w14:textId="77777777" w:rsidTr="00851511">
        <w:trPr>
          <w:trHeight w:val="223"/>
        </w:trPr>
        <w:tc>
          <w:tcPr>
            <w:tcW w:w="1418" w:type="dxa"/>
            <w:shd w:val="clear" w:color="auto" w:fill="E7E6E6"/>
          </w:tcPr>
          <w:p w14:paraId="388159A8" w14:textId="77777777" w:rsidR="00851511" w:rsidRPr="00C73D88" w:rsidRDefault="00851511" w:rsidP="00851511">
            <w:r w:rsidRPr="00C73D88">
              <w:t>Produkčné</w:t>
            </w:r>
          </w:p>
        </w:tc>
        <w:tc>
          <w:tcPr>
            <w:tcW w:w="1727" w:type="dxa"/>
          </w:tcPr>
          <w:p w14:paraId="555945EA" w14:textId="77777777" w:rsidR="00851511" w:rsidRPr="00C73D88" w:rsidRDefault="00851511" w:rsidP="00851511">
            <w:r w:rsidRPr="00C73D88">
              <w:t>AP2 - Autentifikácia a správa identít</w:t>
            </w:r>
          </w:p>
        </w:tc>
        <w:tc>
          <w:tcPr>
            <w:tcW w:w="1890" w:type="dxa"/>
            <w:shd w:val="clear" w:color="auto" w:fill="auto"/>
          </w:tcPr>
          <w:p w14:paraId="5CDC1193"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019B2001" w14:textId="77777777" w:rsidR="00851511" w:rsidRPr="00C73D88" w:rsidRDefault="00851511" w:rsidP="00851511">
            <w:pPr>
              <w:jc w:val="center"/>
            </w:pPr>
            <w:r w:rsidRPr="00C73D88">
              <w:t>60</w:t>
            </w:r>
          </w:p>
        </w:tc>
        <w:tc>
          <w:tcPr>
            <w:tcW w:w="1080" w:type="dxa"/>
          </w:tcPr>
          <w:p w14:paraId="3727738C" w14:textId="77777777" w:rsidR="00851511" w:rsidRPr="00C73D88" w:rsidRDefault="00851511" w:rsidP="00851511">
            <w:pPr>
              <w:jc w:val="center"/>
            </w:pPr>
            <w:r w:rsidRPr="00C73D88">
              <w:t>2</w:t>
            </w:r>
          </w:p>
        </w:tc>
        <w:tc>
          <w:tcPr>
            <w:tcW w:w="900" w:type="dxa"/>
          </w:tcPr>
          <w:p w14:paraId="7F8889A3" w14:textId="77777777" w:rsidR="00851511" w:rsidRPr="00C73D88" w:rsidRDefault="00851511" w:rsidP="00851511">
            <w:pPr>
              <w:jc w:val="center"/>
            </w:pPr>
            <w:r w:rsidRPr="00C73D88">
              <w:t>2</w:t>
            </w:r>
          </w:p>
        </w:tc>
        <w:tc>
          <w:tcPr>
            <w:tcW w:w="1080" w:type="dxa"/>
            <w:vAlign w:val="center"/>
          </w:tcPr>
          <w:p w14:paraId="34153E55" w14:textId="77777777" w:rsidR="00851511" w:rsidRPr="00C73D88" w:rsidRDefault="00851511" w:rsidP="00851511">
            <w:pPr>
              <w:jc w:val="center"/>
            </w:pPr>
            <w:r w:rsidRPr="00C73D88">
              <w:t>8</w:t>
            </w:r>
          </w:p>
          <w:p w14:paraId="2E051022" w14:textId="77777777" w:rsidR="00851511" w:rsidRPr="00C73D88" w:rsidRDefault="00851511" w:rsidP="00851511">
            <w:pPr>
              <w:jc w:val="center"/>
            </w:pPr>
          </w:p>
        </w:tc>
      </w:tr>
      <w:tr w:rsidR="00851511" w:rsidRPr="00C73D88" w14:paraId="539AD48A" w14:textId="77777777" w:rsidTr="00851511">
        <w:trPr>
          <w:trHeight w:val="223"/>
        </w:trPr>
        <w:tc>
          <w:tcPr>
            <w:tcW w:w="1418" w:type="dxa"/>
            <w:shd w:val="clear" w:color="auto" w:fill="E7E6E6"/>
          </w:tcPr>
          <w:p w14:paraId="651E73B6" w14:textId="77777777" w:rsidR="00851511" w:rsidRPr="00C73D88" w:rsidRDefault="00851511" w:rsidP="00851511">
            <w:r w:rsidRPr="00C73D88">
              <w:t>Produkčné</w:t>
            </w:r>
          </w:p>
        </w:tc>
        <w:tc>
          <w:tcPr>
            <w:tcW w:w="1727" w:type="dxa"/>
          </w:tcPr>
          <w:p w14:paraId="5C49E921" w14:textId="77777777" w:rsidR="00851511" w:rsidRPr="00C73D88" w:rsidRDefault="00851511" w:rsidP="00851511">
            <w:r w:rsidRPr="00C73D88">
              <w:t>AP2 – Monitoring</w:t>
            </w:r>
          </w:p>
        </w:tc>
        <w:tc>
          <w:tcPr>
            <w:tcW w:w="1890" w:type="dxa"/>
            <w:shd w:val="clear" w:color="auto" w:fill="auto"/>
          </w:tcPr>
          <w:p w14:paraId="1A8172EE"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7322C310" w14:textId="77777777" w:rsidR="00851511" w:rsidRPr="00C73D88" w:rsidRDefault="00851511" w:rsidP="00851511">
            <w:pPr>
              <w:jc w:val="center"/>
            </w:pPr>
            <w:r w:rsidRPr="00C73D88">
              <w:t>80</w:t>
            </w:r>
          </w:p>
        </w:tc>
        <w:tc>
          <w:tcPr>
            <w:tcW w:w="1080" w:type="dxa"/>
          </w:tcPr>
          <w:p w14:paraId="17A23C45" w14:textId="77777777" w:rsidR="00851511" w:rsidRPr="00C73D88" w:rsidRDefault="00851511" w:rsidP="00851511">
            <w:pPr>
              <w:jc w:val="center"/>
            </w:pPr>
            <w:r w:rsidRPr="00C73D88">
              <w:t>2</w:t>
            </w:r>
          </w:p>
        </w:tc>
        <w:tc>
          <w:tcPr>
            <w:tcW w:w="900" w:type="dxa"/>
          </w:tcPr>
          <w:p w14:paraId="45EED57E" w14:textId="77777777" w:rsidR="00851511" w:rsidRPr="00C73D88" w:rsidRDefault="00851511" w:rsidP="00851511">
            <w:pPr>
              <w:jc w:val="center"/>
            </w:pPr>
            <w:r w:rsidRPr="00C73D88">
              <w:t>4</w:t>
            </w:r>
          </w:p>
        </w:tc>
        <w:tc>
          <w:tcPr>
            <w:tcW w:w="1080" w:type="dxa"/>
            <w:vAlign w:val="center"/>
          </w:tcPr>
          <w:p w14:paraId="768125FA" w14:textId="77777777" w:rsidR="00851511" w:rsidRPr="00C73D88" w:rsidRDefault="00851511" w:rsidP="00851511">
            <w:pPr>
              <w:jc w:val="center"/>
            </w:pPr>
            <w:r w:rsidRPr="00C73D88">
              <w:t>16</w:t>
            </w:r>
          </w:p>
        </w:tc>
      </w:tr>
      <w:tr w:rsidR="00851511" w:rsidRPr="00C73D88" w14:paraId="37D48F80" w14:textId="77777777" w:rsidTr="00851511">
        <w:trPr>
          <w:trHeight w:val="223"/>
        </w:trPr>
        <w:tc>
          <w:tcPr>
            <w:tcW w:w="1418" w:type="dxa"/>
            <w:shd w:val="clear" w:color="auto" w:fill="E7E6E6"/>
          </w:tcPr>
          <w:p w14:paraId="75D8A18C" w14:textId="77777777" w:rsidR="00851511" w:rsidRPr="00C73D88" w:rsidRDefault="00851511" w:rsidP="00851511">
            <w:r w:rsidRPr="00C73D88">
              <w:t>Produkčné</w:t>
            </w:r>
          </w:p>
        </w:tc>
        <w:tc>
          <w:tcPr>
            <w:tcW w:w="1727" w:type="dxa"/>
          </w:tcPr>
          <w:p w14:paraId="12BA7BE3" w14:textId="77777777" w:rsidR="00851511" w:rsidRPr="00C73D88" w:rsidRDefault="00851511" w:rsidP="00851511">
            <w:r w:rsidRPr="00C73D88">
              <w:t>AP2 - Modul EHB</w:t>
            </w:r>
          </w:p>
        </w:tc>
        <w:tc>
          <w:tcPr>
            <w:tcW w:w="1890" w:type="dxa"/>
            <w:shd w:val="clear" w:color="auto" w:fill="auto"/>
          </w:tcPr>
          <w:p w14:paraId="172F690B"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10DD799B" w14:textId="77777777" w:rsidR="00851511" w:rsidRPr="00C73D88" w:rsidRDefault="00851511" w:rsidP="00851511">
            <w:pPr>
              <w:jc w:val="center"/>
            </w:pPr>
            <w:r w:rsidRPr="00C73D88">
              <w:t>80</w:t>
            </w:r>
          </w:p>
        </w:tc>
        <w:tc>
          <w:tcPr>
            <w:tcW w:w="1080" w:type="dxa"/>
          </w:tcPr>
          <w:p w14:paraId="1B8EE20A" w14:textId="77777777" w:rsidR="00851511" w:rsidRPr="00C73D88" w:rsidRDefault="00851511" w:rsidP="00851511">
            <w:pPr>
              <w:jc w:val="center"/>
            </w:pPr>
            <w:r w:rsidRPr="00C73D88">
              <w:t>2</w:t>
            </w:r>
          </w:p>
        </w:tc>
        <w:tc>
          <w:tcPr>
            <w:tcW w:w="900" w:type="dxa"/>
          </w:tcPr>
          <w:p w14:paraId="53824BFC" w14:textId="77777777" w:rsidR="00851511" w:rsidRPr="00C73D88" w:rsidRDefault="00851511" w:rsidP="00851511">
            <w:pPr>
              <w:jc w:val="center"/>
            </w:pPr>
            <w:r w:rsidRPr="00C73D88">
              <w:t>4</w:t>
            </w:r>
          </w:p>
        </w:tc>
        <w:tc>
          <w:tcPr>
            <w:tcW w:w="1080" w:type="dxa"/>
            <w:vAlign w:val="center"/>
          </w:tcPr>
          <w:p w14:paraId="48A9DEC9" w14:textId="77777777" w:rsidR="00851511" w:rsidRPr="00C73D88" w:rsidRDefault="00851511" w:rsidP="00851511">
            <w:pPr>
              <w:jc w:val="center"/>
            </w:pPr>
            <w:r w:rsidRPr="00C73D88">
              <w:t>16</w:t>
            </w:r>
          </w:p>
        </w:tc>
      </w:tr>
      <w:tr w:rsidR="00851511" w:rsidRPr="00C73D88" w14:paraId="4CE4483A" w14:textId="77777777" w:rsidTr="00851511">
        <w:trPr>
          <w:trHeight w:val="223"/>
        </w:trPr>
        <w:tc>
          <w:tcPr>
            <w:tcW w:w="1418" w:type="dxa"/>
            <w:shd w:val="clear" w:color="auto" w:fill="E7E6E6"/>
          </w:tcPr>
          <w:p w14:paraId="7091EA1A" w14:textId="77777777" w:rsidR="00851511" w:rsidRPr="00C73D88" w:rsidRDefault="00851511" w:rsidP="00851511">
            <w:r w:rsidRPr="00C73D88">
              <w:t>Produkčné</w:t>
            </w:r>
          </w:p>
        </w:tc>
        <w:tc>
          <w:tcPr>
            <w:tcW w:w="1727" w:type="dxa"/>
          </w:tcPr>
          <w:p w14:paraId="28CEE806" w14:textId="77777777" w:rsidR="00851511" w:rsidRPr="00C73D88" w:rsidRDefault="00851511" w:rsidP="00851511">
            <w:r w:rsidRPr="00C73D88">
              <w:t>AP2 - Dátovo analytická platforma</w:t>
            </w:r>
          </w:p>
        </w:tc>
        <w:tc>
          <w:tcPr>
            <w:tcW w:w="1890" w:type="dxa"/>
            <w:shd w:val="clear" w:color="auto" w:fill="auto"/>
          </w:tcPr>
          <w:p w14:paraId="24A7FC55"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5B880DA9" w14:textId="77777777" w:rsidR="00851511" w:rsidRPr="00C73D88" w:rsidRDefault="00851511" w:rsidP="00851511">
            <w:pPr>
              <w:jc w:val="center"/>
            </w:pPr>
            <w:r w:rsidRPr="00C73D88">
              <w:t>80</w:t>
            </w:r>
          </w:p>
        </w:tc>
        <w:tc>
          <w:tcPr>
            <w:tcW w:w="1080" w:type="dxa"/>
          </w:tcPr>
          <w:p w14:paraId="0D8102DC" w14:textId="77777777" w:rsidR="00851511" w:rsidRPr="00C73D88" w:rsidRDefault="00851511" w:rsidP="00851511">
            <w:pPr>
              <w:jc w:val="center"/>
            </w:pPr>
            <w:r w:rsidRPr="00C73D88">
              <w:t>2</w:t>
            </w:r>
          </w:p>
        </w:tc>
        <w:tc>
          <w:tcPr>
            <w:tcW w:w="900" w:type="dxa"/>
          </w:tcPr>
          <w:p w14:paraId="29576C11" w14:textId="77777777" w:rsidR="00851511" w:rsidRPr="00C73D88" w:rsidRDefault="00851511" w:rsidP="00851511">
            <w:pPr>
              <w:jc w:val="center"/>
            </w:pPr>
            <w:r w:rsidRPr="00C73D88">
              <w:t>4</w:t>
            </w:r>
          </w:p>
        </w:tc>
        <w:tc>
          <w:tcPr>
            <w:tcW w:w="1080" w:type="dxa"/>
            <w:vAlign w:val="center"/>
          </w:tcPr>
          <w:p w14:paraId="19D9A038" w14:textId="77777777" w:rsidR="00851511" w:rsidRPr="00C73D88" w:rsidRDefault="00851511" w:rsidP="00851511">
            <w:pPr>
              <w:jc w:val="center"/>
            </w:pPr>
            <w:r w:rsidRPr="00C73D88">
              <w:t>16</w:t>
            </w:r>
          </w:p>
        </w:tc>
      </w:tr>
      <w:tr w:rsidR="00851511" w:rsidRPr="00C73D88" w14:paraId="746C0F1B" w14:textId="77777777" w:rsidTr="00851511">
        <w:trPr>
          <w:trHeight w:val="223"/>
        </w:trPr>
        <w:tc>
          <w:tcPr>
            <w:tcW w:w="1418" w:type="dxa"/>
            <w:shd w:val="clear" w:color="auto" w:fill="E7E6E6"/>
          </w:tcPr>
          <w:p w14:paraId="6CB3C8A3" w14:textId="77777777" w:rsidR="00851511" w:rsidRPr="00C73D88" w:rsidRDefault="00851511" w:rsidP="00851511">
            <w:r w:rsidRPr="00C73D88">
              <w:t>Produkčné</w:t>
            </w:r>
          </w:p>
        </w:tc>
        <w:tc>
          <w:tcPr>
            <w:tcW w:w="1727" w:type="dxa"/>
          </w:tcPr>
          <w:p w14:paraId="482500D0" w14:textId="77777777" w:rsidR="00851511" w:rsidRPr="00C73D88" w:rsidRDefault="00851511" w:rsidP="00851511">
            <w:r w:rsidRPr="00C73D88">
              <w:t>DB1 - Portál EHB</w:t>
            </w:r>
          </w:p>
        </w:tc>
        <w:tc>
          <w:tcPr>
            <w:tcW w:w="1890" w:type="dxa"/>
            <w:shd w:val="clear" w:color="auto" w:fill="auto"/>
          </w:tcPr>
          <w:p w14:paraId="4E9CFF1B"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77F39CF3" w14:textId="77777777" w:rsidR="00851511" w:rsidRPr="00C73D88" w:rsidRDefault="00851511" w:rsidP="00851511">
            <w:pPr>
              <w:jc w:val="center"/>
            </w:pPr>
            <w:r w:rsidRPr="00C73D88">
              <w:t>100</w:t>
            </w:r>
          </w:p>
        </w:tc>
        <w:tc>
          <w:tcPr>
            <w:tcW w:w="1080" w:type="dxa"/>
          </w:tcPr>
          <w:p w14:paraId="57D916EE" w14:textId="77777777" w:rsidR="00851511" w:rsidRPr="00C73D88" w:rsidRDefault="00851511" w:rsidP="00851511">
            <w:pPr>
              <w:jc w:val="center"/>
            </w:pPr>
            <w:r w:rsidRPr="00C73D88">
              <w:t>1</w:t>
            </w:r>
          </w:p>
        </w:tc>
        <w:tc>
          <w:tcPr>
            <w:tcW w:w="900" w:type="dxa"/>
          </w:tcPr>
          <w:p w14:paraId="3E517DA8" w14:textId="77777777" w:rsidR="00851511" w:rsidRPr="00C73D88" w:rsidRDefault="00851511" w:rsidP="00851511">
            <w:pPr>
              <w:jc w:val="center"/>
            </w:pPr>
            <w:r w:rsidRPr="00C73D88">
              <w:t>8</w:t>
            </w:r>
          </w:p>
        </w:tc>
        <w:tc>
          <w:tcPr>
            <w:tcW w:w="1080" w:type="dxa"/>
            <w:vAlign w:val="center"/>
          </w:tcPr>
          <w:p w14:paraId="574E5DA9" w14:textId="77777777" w:rsidR="00851511" w:rsidRPr="00C73D88" w:rsidRDefault="00851511" w:rsidP="00851511">
            <w:pPr>
              <w:jc w:val="center"/>
            </w:pPr>
            <w:r w:rsidRPr="00C73D88">
              <w:t>32</w:t>
            </w:r>
          </w:p>
        </w:tc>
      </w:tr>
      <w:tr w:rsidR="00851511" w:rsidRPr="00C73D88" w14:paraId="7A31A8A8" w14:textId="77777777" w:rsidTr="00851511">
        <w:trPr>
          <w:trHeight w:val="223"/>
        </w:trPr>
        <w:tc>
          <w:tcPr>
            <w:tcW w:w="1418" w:type="dxa"/>
            <w:shd w:val="clear" w:color="auto" w:fill="E7E6E6"/>
          </w:tcPr>
          <w:p w14:paraId="708C8288" w14:textId="77777777" w:rsidR="00851511" w:rsidRPr="00C73D88" w:rsidRDefault="00851511" w:rsidP="00851511">
            <w:r w:rsidRPr="00C73D88">
              <w:t>Produkčné</w:t>
            </w:r>
          </w:p>
        </w:tc>
        <w:tc>
          <w:tcPr>
            <w:tcW w:w="1727" w:type="dxa"/>
          </w:tcPr>
          <w:p w14:paraId="597881D5" w14:textId="77777777" w:rsidR="00851511" w:rsidRPr="00C73D88" w:rsidRDefault="00851511" w:rsidP="00851511">
            <w:r w:rsidRPr="00C73D88">
              <w:t>DB1 – CMS</w:t>
            </w:r>
          </w:p>
        </w:tc>
        <w:tc>
          <w:tcPr>
            <w:tcW w:w="1890" w:type="dxa"/>
            <w:shd w:val="clear" w:color="auto" w:fill="auto"/>
          </w:tcPr>
          <w:p w14:paraId="7F19ADE7"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17317BD8" w14:textId="77777777" w:rsidR="00851511" w:rsidRPr="00C73D88" w:rsidRDefault="00851511" w:rsidP="00851511">
            <w:pPr>
              <w:jc w:val="center"/>
            </w:pPr>
            <w:r w:rsidRPr="00C73D88">
              <w:t>100</w:t>
            </w:r>
          </w:p>
        </w:tc>
        <w:tc>
          <w:tcPr>
            <w:tcW w:w="1080" w:type="dxa"/>
          </w:tcPr>
          <w:p w14:paraId="6068C9EF" w14:textId="77777777" w:rsidR="00851511" w:rsidRPr="00C73D88" w:rsidRDefault="00851511" w:rsidP="00851511">
            <w:pPr>
              <w:jc w:val="center"/>
            </w:pPr>
            <w:r w:rsidRPr="00C73D88">
              <w:t>1</w:t>
            </w:r>
          </w:p>
        </w:tc>
        <w:tc>
          <w:tcPr>
            <w:tcW w:w="900" w:type="dxa"/>
          </w:tcPr>
          <w:p w14:paraId="2F17C611" w14:textId="77777777" w:rsidR="00851511" w:rsidRPr="00C73D88" w:rsidRDefault="00851511" w:rsidP="00851511">
            <w:pPr>
              <w:jc w:val="center"/>
            </w:pPr>
            <w:r w:rsidRPr="00C73D88">
              <w:t>8</w:t>
            </w:r>
          </w:p>
        </w:tc>
        <w:tc>
          <w:tcPr>
            <w:tcW w:w="1080" w:type="dxa"/>
            <w:vAlign w:val="center"/>
          </w:tcPr>
          <w:p w14:paraId="3E1657C3" w14:textId="77777777" w:rsidR="00851511" w:rsidRPr="00C73D88" w:rsidRDefault="00851511" w:rsidP="00851511">
            <w:pPr>
              <w:jc w:val="center"/>
            </w:pPr>
            <w:r w:rsidRPr="00C73D88">
              <w:t>32</w:t>
            </w:r>
          </w:p>
        </w:tc>
      </w:tr>
      <w:tr w:rsidR="00851511" w:rsidRPr="00C73D88" w14:paraId="31A924A6" w14:textId="77777777" w:rsidTr="00851511">
        <w:trPr>
          <w:trHeight w:val="223"/>
        </w:trPr>
        <w:tc>
          <w:tcPr>
            <w:tcW w:w="1418" w:type="dxa"/>
            <w:shd w:val="clear" w:color="auto" w:fill="E7E6E6"/>
          </w:tcPr>
          <w:p w14:paraId="5E20268C" w14:textId="77777777" w:rsidR="00851511" w:rsidRPr="00C73D88" w:rsidRDefault="00851511" w:rsidP="00851511">
            <w:r w:rsidRPr="00C73D88">
              <w:t>Produkčné</w:t>
            </w:r>
          </w:p>
        </w:tc>
        <w:tc>
          <w:tcPr>
            <w:tcW w:w="1727" w:type="dxa"/>
          </w:tcPr>
          <w:p w14:paraId="1273A9E5" w14:textId="77777777" w:rsidR="00851511" w:rsidRPr="00C73D88" w:rsidRDefault="00851511" w:rsidP="00851511">
            <w:r w:rsidRPr="00C73D88">
              <w:t>DB1 - Mapové zobrazenie</w:t>
            </w:r>
          </w:p>
        </w:tc>
        <w:tc>
          <w:tcPr>
            <w:tcW w:w="1890" w:type="dxa"/>
            <w:shd w:val="clear" w:color="auto" w:fill="auto"/>
          </w:tcPr>
          <w:p w14:paraId="7A49724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6EB227EB" w14:textId="77777777" w:rsidR="00851511" w:rsidRPr="00C73D88" w:rsidRDefault="00851511" w:rsidP="00851511">
            <w:pPr>
              <w:jc w:val="center"/>
            </w:pPr>
            <w:r w:rsidRPr="00C73D88">
              <w:t>100</w:t>
            </w:r>
          </w:p>
        </w:tc>
        <w:tc>
          <w:tcPr>
            <w:tcW w:w="1080" w:type="dxa"/>
          </w:tcPr>
          <w:p w14:paraId="43B254A3" w14:textId="77777777" w:rsidR="00851511" w:rsidRPr="00C73D88" w:rsidRDefault="00851511" w:rsidP="00851511">
            <w:pPr>
              <w:jc w:val="center"/>
            </w:pPr>
            <w:r w:rsidRPr="00C73D88">
              <w:t>1</w:t>
            </w:r>
          </w:p>
        </w:tc>
        <w:tc>
          <w:tcPr>
            <w:tcW w:w="900" w:type="dxa"/>
          </w:tcPr>
          <w:p w14:paraId="2B65CB35" w14:textId="77777777" w:rsidR="00851511" w:rsidRPr="00C73D88" w:rsidRDefault="00851511" w:rsidP="00851511">
            <w:pPr>
              <w:jc w:val="center"/>
            </w:pPr>
            <w:r w:rsidRPr="00C73D88">
              <w:t>8</w:t>
            </w:r>
          </w:p>
        </w:tc>
        <w:tc>
          <w:tcPr>
            <w:tcW w:w="1080" w:type="dxa"/>
            <w:vAlign w:val="center"/>
          </w:tcPr>
          <w:p w14:paraId="7B31697F" w14:textId="77777777" w:rsidR="00851511" w:rsidRPr="00C73D88" w:rsidRDefault="00851511" w:rsidP="00851511">
            <w:pPr>
              <w:jc w:val="center"/>
            </w:pPr>
            <w:r w:rsidRPr="00C73D88">
              <w:t>32</w:t>
            </w:r>
          </w:p>
        </w:tc>
      </w:tr>
      <w:tr w:rsidR="00851511" w:rsidRPr="00C73D88" w14:paraId="74E83C83" w14:textId="77777777" w:rsidTr="00851511">
        <w:trPr>
          <w:trHeight w:val="223"/>
        </w:trPr>
        <w:tc>
          <w:tcPr>
            <w:tcW w:w="1418" w:type="dxa"/>
            <w:shd w:val="clear" w:color="auto" w:fill="E7E6E6"/>
          </w:tcPr>
          <w:p w14:paraId="40EFC35B" w14:textId="77777777" w:rsidR="00851511" w:rsidRPr="00C73D88" w:rsidRDefault="00851511" w:rsidP="00851511">
            <w:r w:rsidRPr="00C73D88">
              <w:t>Produkčné</w:t>
            </w:r>
          </w:p>
        </w:tc>
        <w:tc>
          <w:tcPr>
            <w:tcW w:w="1727" w:type="dxa"/>
          </w:tcPr>
          <w:p w14:paraId="492645BC" w14:textId="77777777" w:rsidR="00851511" w:rsidRPr="00C73D88" w:rsidRDefault="00851511" w:rsidP="00851511">
            <w:r w:rsidRPr="00C73D88">
              <w:t>DB1 - Autentifikácia a správa identít</w:t>
            </w:r>
          </w:p>
        </w:tc>
        <w:tc>
          <w:tcPr>
            <w:tcW w:w="1890" w:type="dxa"/>
            <w:shd w:val="clear" w:color="auto" w:fill="auto"/>
          </w:tcPr>
          <w:p w14:paraId="5C4E28AB"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3D7B0D20" w14:textId="77777777" w:rsidR="00851511" w:rsidRPr="00C73D88" w:rsidRDefault="00851511" w:rsidP="00851511">
            <w:pPr>
              <w:jc w:val="center"/>
            </w:pPr>
            <w:r w:rsidRPr="00C73D88">
              <w:t>60</w:t>
            </w:r>
          </w:p>
        </w:tc>
        <w:tc>
          <w:tcPr>
            <w:tcW w:w="1080" w:type="dxa"/>
          </w:tcPr>
          <w:p w14:paraId="34B358C5" w14:textId="77777777" w:rsidR="00851511" w:rsidRPr="00C73D88" w:rsidRDefault="00851511" w:rsidP="00851511">
            <w:pPr>
              <w:jc w:val="center"/>
            </w:pPr>
            <w:r w:rsidRPr="00C73D88">
              <w:t>1</w:t>
            </w:r>
          </w:p>
        </w:tc>
        <w:tc>
          <w:tcPr>
            <w:tcW w:w="900" w:type="dxa"/>
          </w:tcPr>
          <w:p w14:paraId="5F6156BB" w14:textId="77777777" w:rsidR="00851511" w:rsidRPr="00C73D88" w:rsidRDefault="00851511" w:rsidP="00851511">
            <w:pPr>
              <w:jc w:val="center"/>
            </w:pPr>
            <w:r w:rsidRPr="00C73D88">
              <w:t>2</w:t>
            </w:r>
          </w:p>
        </w:tc>
        <w:tc>
          <w:tcPr>
            <w:tcW w:w="1080" w:type="dxa"/>
            <w:vAlign w:val="center"/>
          </w:tcPr>
          <w:p w14:paraId="3449239E" w14:textId="77777777" w:rsidR="00851511" w:rsidRPr="00C73D88" w:rsidRDefault="00851511" w:rsidP="00851511">
            <w:pPr>
              <w:jc w:val="center"/>
            </w:pPr>
            <w:r w:rsidRPr="00C73D88">
              <w:t>8</w:t>
            </w:r>
          </w:p>
        </w:tc>
      </w:tr>
      <w:tr w:rsidR="00851511" w:rsidRPr="00C73D88" w14:paraId="2B24158F" w14:textId="77777777" w:rsidTr="00851511">
        <w:trPr>
          <w:trHeight w:val="223"/>
        </w:trPr>
        <w:tc>
          <w:tcPr>
            <w:tcW w:w="1418" w:type="dxa"/>
            <w:shd w:val="clear" w:color="auto" w:fill="E7E6E6"/>
          </w:tcPr>
          <w:p w14:paraId="0C665ECF" w14:textId="77777777" w:rsidR="00851511" w:rsidRPr="00C73D88" w:rsidRDefault="00851511" w:rsidP="00851511">
            <w:r w:rsidRPr="00C73D88">
              <w:t>Produkčné</w:t>
            </w:r>
          </w:p>
        </w:tc>
        <w:tc>
          <w:tcPr>
            <w:tcW w:w="1727" w:type="dxa"/>
          </w:tcPr>
          <w:p w14:paraId="4E4FF05C" w14:textId="77777777" w:rsidR="00851511" w:rsidRPr="00C73D88" w:rsidRDefault="00851511" w:rsidP="00851511">
            <w:r w:rsidRPr="00C73D88">
              <w:t>DB1 – Monitoring</w:t>
            </w:r>
          </w:p>
        </w:tc>
        <w:tc>
          <w:tcPr>
            <w:tcW w:w="1890" w:type="dxa"/>
            <w:shd w:val="clear" w:color="auto" w:fill="auto"/>
          </w:tcPr>
          <w:p w14:paraId="6BC4C5FF"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76ECB9E6" w14:textId="77777777" w:rsidR="00851511" w:rsidRPr="00C73D88" w:rsidRDefault="00851511" w:rsidP="00851511">
            <w:pPr>
              <w:jc w:val="center"/>
            </w:pPr>
            <w:r w:rsidRPr="00C73D88">
              <w:t>100</w:t>
            </w:r>
          </w:p>
        </w:tc>
        <w:tc>
          <w:tcPr>
            <w:tcW w:w="1080" w:type="dxa"/>
          </w:tcPr>
          <w:p w14:paraId="72A4ACE7" w14:textId="77777777" w:rsidR="00851511" w:rsidRPr="00C73D88" w:rsidRDefault="00851511" w:rsidP="00851511">
            <w:pPr>
              <w:jc w:val="center"/>
            </w:pPr>
            <w:r w:rsidRPr="00C73D88">
              <w:t>1</w:t>
            </w:r>
          </w:p>
        </w:tc>
        <w:tc>
          <w:tcPr>
            <w:tcW w:w="900" w:type="dxa"/>
          </w:tcPr>
          <w:p w14:paraId="328A1FF7" w14:textId="77777777" w:rsidR="00851511" w:rsidRPr="00C73D88" w:rsidRDefault="00851511" w:rsidP="00851511">
            <w:pPr>
              <w:jc w:val="center"/>
            </w:pPr>
            <w:r w:rsidRPr="00C73D88">
              <w:t>8</w:t>
            </w:r>
          </w:p>
        </w:tc>
        <w:tc>
          <w:tcPr>
            <w:tcW w:w="1080" w:type="dxa"/>
            <w:vAlign w:val="center"/>
          </w:tcPr>
          <w:p w14:paraId="77F91EEB" w14:textId="77777777" w:rsidR="00851511" w:rsidRPr="00C73D88" w:rsidRDefault="00851511" w:rsidP="00851511">
            <w:pPr>
              <w:jc w:val="center"/>
            </w:pPr>
            <w:r w:rsidRPr="00C73D88">
              <w:t>32</w:t>
            </w:r>
          </w:p>
        </w:tc>
      </w:tr>
      <w:tr w:rsidR="00851511" w:rsidRPr="00C73D88" w14:paraId="6F02193F" w14:textId="77777777" w:rsidTr="00851511">
        <w:trPr>
          <w:trHeight w:val="223"/>
        </w:trPr>
        <w:tc>
          <w:tcPr>
            <w:tcW w:w="1418" w:type="dxa"/>
            <w:shd w:val="clear" w:color="auto" w:fill="E7E6E6"/>
          </w:tcPr>
          <w:p w14:paraId="225BCFEA" w14:textId="77777777" w:rsidR="00851511" w:rsidRPr="00C73D88" w:rsidRDefault="00851511" w:rsidP="00851511">
            <w:r w:rsidRPr="00C73D88">
              <w:t>Produkčné</w:t>
            </w:r>
          </w:p>
        </w:tc>
        <w:tc>
          <w:tcPr>
            <w:tcW w:w="1727" w:type="dxa"/>
          </w:tcPr>
          <w:p w14:paraId="374409FE" w14:textId="77777777" w:rsidR="00851511" w:rsidRPr="00C73D88" w:rsidRDefault="00851511" w:rsidP="00851511">
            <w:r w:rsidRPr="00C73D88">
              <w:t>DB1 - Modul EHB</w:t>
            </w:r>
          </w:p>
        </w:tc>
        <w:tc>
          <w:tcPr>
            <w:tcW w:w="1890" w:type="dxa"/>
            <w:shd w:val="clear" w:color="auto" w:fill="auto"/>
          </w:tcPr>
          <w:p w14:paraId="484021C6"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5F5C943A" w14:textId="77777777" w:rsidR="00851511" w:rsidRPr="00C73D88" w:rsidRDefault="00851511" w:rsidP="00851511">
            <w:pPr>
              <w:jc w:val="center"/>
            </w:pPr>
            <w:r w:rsidRPr="00C73D88">
              <w:t>100</w:t>
            </w:r>
          </w:p>
        </w:tc>
        <w:tc>
          <w:tcPr>
            <w:tcW w:w="1080" w:type="dxa"/>
          </w:tcPr>
          <w:p w14:paraId="7DAF531A" w14:textId="77777777" w:rsidR="00851511" w:rsidRPr="00C73D88" w:rsidRDefault="00851511" w:rsidP="00851511">
            <w:pPr>
              <w:jc w:val="center"/>
            </w:pPr>
            <w:r w:rsidRPr="00C73D88">
              <w:t>1</w:t>
            </w:r>
          </w:p>
        </w:tc>
        <w:tc>
          <w:tcPr>
            <w:tcW w:w="900" w:type="dxa"/>
          </w:tcPr>
          <w:p w14:paraId="4A140B13" w14:textId="77777777" w:rsidR="00851511" w:rsidRPr="00C73D88" w:rsidRDefault="00851511" w:rsidP="00851511">
            <w:pPr>
              <w:jc w:val="center"/>
            </w:pPr>
            <w:r w:rsidRPr="00C73D88">
              <w:t>8</w:t>
            </w:r>
          </w:p>
        </w:tc>
        <w:tc>
          <w:tcPr>
            <w:tcW w:w="1080" w:type="dxa"/>
            <w:vAlign w:val="center"/>
          </w:tcPr>
          <w:p w14:paraId="7DF9B0D7" w14:textId="77777777" w:rsidR="00851511" w:rsidRPr="00C73D88" w:rsidRDefault="00851511" w:rsidP="00851511">
            <w:pPr>
              <w:jc w:val="center"/>
            </w:pPr>
            <w:r w:rsidRPr="00C73D88">
              <w:t>32</w:t>
            </w:r>
          </w:p>
        </w:tc>
      </w:tr>
      <w:tr w:rsidR="00851511" w:rsidRPr="00C73D88" w14:paraId="152372BF" w14:textId="77777777" w:rsidTr="00851511">
        <w:trPr>
          <w:trHeight w:val="223"/>
        </w:trPr>
        <w:tc>
          <w:tcPr>
            <w:tcW w:w="1418" w:type="dxa"/>
            <w:shd w:val="clear" w:color="auto" w:fill="E7E6E6"/>
          </w:tcPr>
          <w:p w14:paraId="3E8F6A84" w14:textId="77777777" w:rsidR="00851511" w:rsidRPr="00C73D88" w:rsidRDefault="00851511" w:rsidP="00851511">
            <w:r w:rsidRPr="00C73D88">
              <w:t>Produkčné</w:t>
            </w:r>
          </w:p>
        </w:tc>
        <w:tc>
          <w:tcPr>
            <w:tcW w:w="1727" w:type="dxa"/>
          </w:tcPr>
          <w:p w14:paraId="1EF621B2" w14:textId="77777777" w:rsidR="00851511" w:rsidRPr="00C73D88" w:rsidRDefault="00851511" w:rsidP="00851511">
            <w:r w:rsidRPr="00C73D88">
              <w:t>DB1 - Dátovo analytická platforma</w:t>
            </w:r>
          </w:p>
        </w:tc>
        <w:tc>
          <w:tcPr>
            <w:tcW w:w="1890" w:type="dxa"/>
            <w:shd w:val="clear" w:color="auto" w:fill="auto"/>
          </w:tcPr>
          <w:p w14:paraId="6377780A"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7944F152" w14:textId="77777777" w:rsidR="00851511" w:rsidRPr="00C73D88" w:rsidRDefault="00851511" w:rsidP="00851511">
            <w:pPr>
              <w:jc w:val="center"/>
            </w:pPr>
            <w:r w:rsidRPr="00C73D88">
              <w:t>100</w:t>
            </w:r>
          </w:p>
        </w:tc>
        <w:tc>
          <w:tcPr>
            <w:tcW w:w="1080" w:type="dxa"/>
          </w:tcPr>
          <w:p w14:paraId="64EAC0E3" w14:textId="77777777" w:rsidR="00851511" w:rsidRPr="00C73D88" w:rsidRDefault="00851511" w:rsidP="00851511">
            <w:pPr>
              <w:jc w:val="center"/>
            </w:pPr>
            <w:r w:rsidRPr="00C73D88">
              <w:t>1</w:t>
            </w:r>
          </w:p>
        </w:tc>
        <w:tc>
          <w:tcPr>
            <w:tcW w:w="900" w:type="dxa"/>
          </w:tcPr>
          <w:p w14:paraId="1CF6A619" w14:textId="77777777" w:rsidR="00851511" w:rsidRPr="00C73D88" w:rsidRDefault="00851511" w:rsidP="00851511">
            <w:pPr>
              <w:jc w:val="center"/>
            </w:pPr>
            <w:r w:rsidRPr="00C73D88">
              <w:t>8</w:t>
            </w:r>
          </w:p>
        </w:tc>
        <w:tc>
          <w:tcPr>
            <w:tcW w:w="1080" w:type="dxa"/>
            <w:vAlign w:val="center"/>
          </w:tcPr>
          <w:p w14:paraId="3D4EDA8F" w14:textId="77777777" w:rsidR="00851511" w:rsidRPr="00C73D88" w:rsidRDefault="00851511" w:rsidP="00851511">
            <w:pPr>
              <w:jc w:val="center"/>
            </w:pPr>
            <w:r w:rsidRPr="00C73D88">
              <w:t>32</w:t>
            </w:r>
          </w:p>
        </w:tc>
      </w:tr>
      <w:tr w:rsidR="00851511" w:rsidRPr="00C73D88" w14:paraId="107EFA27" w14:textId="77777777" w:rsidTr="00851511">
        <w:trPr>
          <w:trHeight w:val="223"/>
        </w:trPr>
        <w:tc>
          <w:tcPr>
            <w:tcW w:w="1418" w:type="dxa"/>
            <w:shd w:val="clear" w:color="auto" w:fill="E7E6E6"/>
          </w:tcPr>
          <w:p w14:paraId="0BF5D837" w14:textId="77777777" w:rsidR="00851511" w:rsidRPr="00C73D88" w:rsidRDefault="00851511" w:rsidP="00851511">
            <w:r w:rsidRPr="00C73D88">
              <w:t>Produkčné</w:t>
            </w:r>
          </w:p>
        </w:tc>
        <w:tc>
          <w:tcPr>
            <w:tcW w:w="1727" w:type="dxa"/>
          </w:tcPr>
          <w:p w14:paraId="71746CC0" w14:textId="77777777" w:rsidR="00851511" w:rsidRPr="00C73D88" w:rsidRDefault="00851511" w:rsidP="00851511">
            <w:r w:rsidRPr="00C73D88">
              <w:t>DB2 - Portál EHB</w:t>
            </w:r>
          </w:p>
        </w:tc>
        <w:tc>
          <w:tcPr>
            <w:tcW w:w="1890" w:type="dxa"/>
            <w:shd w:val="clear" w:color="auto" w:fill="auto"/>
          </w:tcPr>
          <w:p w14:paraId="1A7CF97D"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477BEE13" w14:textId="77777777" w:rsidR="00851511" w:rsidRPr="00C73D88" w:rsidRDefault="00851511" w:rsidP="00851511">
            <w:pPr>
              <w:jc w:val="center"/>
            </w:pPr>
            <w:r w:rsidRPr="00C73D88">
              <w:t>100</w:t>
            </w:r>
          </w:p>
        </w:tc>
        <w:tc>
          <w:tcPr>
            <w:tcW w:w="1080" w:type="dxa"/>
          </w:tcPr>
          <w:p w14:paraId="78693B8C" w14:textId="77777777" w:rsidR="00851511" w:rsidRPr="00C73D88" w:rsidRDefault="00851511" w:rsidP="00851511">
            <w:pPr>
              <w:jc w:val="center"/>
            </w:pPr>
            <w:r w:rsidRPr="00C73D88">
              <w:t>1</w:t>
            </w:r>
          </w:p>
        </w:tc>
        <w:tc>
          <w:tcPr>
            <w:tcW w:w="900" w:type="dxa"/>
          </w:tcPr>
          <w:p w14:paraId="781E523B" w14:textId="77777777" w:rsidR="00851511" w:rsidRPr="00C73D88" w:rsidRDefault="00851511" w:rsidP="00851511">
            <w:pPr>
              <w:jc w:val="center"/>
            </w:pPr>
            <w:r w:rsidRPr="00C73D88">
              <w:t>8</w:t>
            </w:r>
          </w:p>
        </w:tc>
        <w:tc>
          <w:tcPr>
            <w:tcW w:w="1080" w:type="dxa"/>
            <w:vAlign w:val="center"/>
          </w:tcPr>
          <w:p w14:paraId="3E45A2AF" w14:textId="77777777" w:rsidR="00851511" w:rsidRPr="00C73D88" w:rsidRDefault="00851511" w:rsidP="00851511">
            <w:pPr>
              <w:jc w:val="center"/>
            </w:pPr>
            <w:r w:rsidRPr="00C73D88">
              <w:t>32</w:t>
            </w:r>
          </w:p>
        </w:tc>
      </w:tr>
      <w:tr w:rsidR="00851511" w:rsidRPr="00C73D88" w14:paraId="42C137FF" w14:textId="77777777" w:rsidTr="00851511">
        <w:trPr>
          <w:trHeight w:val="223"/>
        </w:trPr>
        <w:tc>
          <w:tcPr>
            <w:tcW w:w="1418" w:type="dxa"/>
            <w:shd w:val="clear" w:color="auto" w:fill="E7E6E6"/>
          </w:tcPr>
          <w:p w14:paraId="724F7731" w14:textId="77777777" w:rsidR="00851511" w:rsidRPr="00C73D88" w:rsidRDefault="00851511" w:rsidP="00851511">
            <w:r w:rsidRPr="00C73D88">
              <w:t>Produkčné</w:t>
            </w:r>
          </w:p>
        </w:tc>
        <w:tc>
          <w:tcPr>
            <w:tcW w:w="1727" w:type="dxa"/>
          </w:tcPr>
          <w:p w14:paraId="6D9C8883" w14:textId="77777777" w:rsidR="00851511" w:rsidRPr="00C73D88" w:rsidRDefault="00851511" w:rsidP="00851511">
            <w:r w:rsidRPr="00C73D88">
              <w:t>DB2 - CMS</w:t>
            </w:r>
          </w:p>
        </w:tc>
        <w:tc>
          <w:tcPr>
            <w:tcW w:w="1890" w:type="dxa"/>
            <w:shd w:val="clear" w:color="auto" w:fill="auto"/>
          </w:tcPr>
          <w:p w14:paraId="292DF13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628BACE9" w14:textId="77777777" w:rsidR="00851511" w:rsidRPr="00C73D88" w:rsidRDefault="00851511" w:rsidP="00851511">
            <w:pPr>
              <w:jc w:val="center"/>
            </w:pPr>
            <w:r w:rsidRPr="00C73D88">
              <w:t>100</w:t>
            </w:r>
          </w:p>
        </w:tc>
        <w:tc>
          <w:tcPr>
            <w:tcW w:w="1080" w:type="dxa"/>
          </w:tcPr>
          <w:p w14:paraId="23754FFF" w14:textId="77777777" w:rsidR="00851511" w:rsidRPr="00C73D88" w:rsidRDefault="00851511" w:rsidP="00851511">
            <w:pPr>
              <w:jc w:val="center"/>
            </w:pPr>
            <w:r w:rsidRPr="00C73D88">
              <w:t>1</w:t>
            </w:r>
          </w:p>
        </w:tc>
        <w:tc>
          <w:tcPr>
            <w:tcW w:w="900" w:type="dxa"/>
          </w:tcPr>
          <w:p w14:paraId="668AABF2" w14:textId="77777777" w:rsidR="00851511" w:rsidRPr="00C73D88" w:rsidRDefault="00851511" w:rsidP="00851511">
            <w:pPr>
              <w:jc w:val="center"/>
            </w:pPr>
            <w:r w:rsidRPr="00C73D88">
              <w:t>8</w:t>
            </w:r>
          </w:p>
        </w:tc>
        <w:tc>
          <w:tcPr>
            <w:tcW w:w="1080" w:type="dxa"/>
            <w:vAlign w:val="center"/>
          </w:tcPr>
          <w:p w14:paraId="70F35999" w14:textId="77777777" w:rsidR="00851511" w:rsidRPr="00C73D88" w:rsidRDefault="00851511" w:rsidP="00851511">
            <w:pPr>
              <w:jc w:val="center"/>
            </w:pPr>
            <w:r w:rsidRPr="00C73D88">
              <w:t>32</w:t>
            </w:r>
          </w:p>
        </w:tc>
      </w:tr>
      <w:tr w:rsidR="00851511" w:rsidRPr="00C73D88" w14:paraId="1F9EC6DF" w14:textId="77777777" w:rsidTr="00851511">
        <w:trPr>
          <w:trHeight w:val="223"/>
        </w:trPr>
        <w:tc>
          <w:tcPr>
            <w:tcW w:w="1418" w:type="dxa"/>
            <w:shd w:val="clear" w:color="auto" w:fill="E7E6E6"/>
          </w:tcPr>
          <w:p w14:paraId="098DFD65" w14:textId="77777777" w:rsidR="00851511" w:rsidRPr="00C73D88" w:rsidRDefault="00851511" w:rsidP="00851511">
            <w:r w:rsidRPr="00C73D88">
              <w:t>Produkčné</w:t>
            </w:r>
          </w:p>
        </w:tc>
        <w:tc>
          <w:tcPr>
            <w:tcW w:w="1727" w:type="dxa"/>
          </w:tcPr>
          <w:p w14:paraId="273EB14F" w14:textId="77777777" w:rsidR="00851511" w:rsidRPr="00C73D88" w:rsidRDefault="00851511" w:rsidP="00851511">
            <w:r w:rsidRPr="00C73D88">
              <w:t>DB2 - Mapové zobrazenie</w:t>
            </w:r>
          </w:p>
        </w:tc>
        <w:tc>
          <w:tcPr>
            <w:tcW w:w="1890" w:type="dxa"/>
            <w:shd w:val="clear" w:color="auto" w:fill="auto"/>
          </w:tcPr>
          <w:p w14:paraId="2B24DE3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406DDEDD" w14:textId="77777777" w:rsidR="00851511" w:rsidRPr="00C73D88" w:rsidRDefault="00851511" w:rsidP="00851511">
            <w:pPr>
              <w:jc w:val="center"/>
            </w:pPr>
            <w:r w:rsidRPr="00C73D88">
              <w:t>100</w:t>
            </w:r>
          </w:p>
        </w:tc>
        <w:tc>
          <w:tcPr>
            <w:tcW w:w="1080" w:type="dxa"/>
          </w:tcPr>
          <w:p w14:paraId="520B99ED" w14:textId="77777777" w:rsidR="00851511" w:rsidRPr="00C73D88" w:rsidRDefault="00851511" w:rsidP="00851511">
            <w:pPr>
              <w:jc w:val="center"/>
            </w:pPr>
            <w:r w:rsidRPr="00C73D88">
              <w:t>1</w:t>
            </w:r>
          </w:p>
        </w:tc>
        <w:tc>
          <w:tcPr>
            <w:tcW w:w="900" w:type="dxa"/>
          </w:tcPr>
          <w:p w14:paraId="221D0A8B" w14:textId="77777777" w:rsidR="00851511" w:rsidRPr="00C73D88" w:rsidRDefault="00851511" w:rsidP="00851511">
            <w:pPr>
              <w:jc w:val="center"/>
            </w:pPr>
            <w:r w:rsidRPr="00C73D88">
              <w:t>8</w:t>
            </w:r>
          </w:p>
        </w:tc>
        <w:tc>
          <w:tcPr>
            <w:tcW w:w="1080" w:type="dxa"/>
            <w:vAlign w:val="center"/>
          </w:tcPr>
          <w:p w14:paraId="4F2A2A1F" w14:textId="77777777" w:rsidR="00851511" w:rsidRPr="00C73D88" w:rsidRDefault="00851511" w:rsidP="00851511">
            <w:pPr>
              <w:jc w:val="center"/>
            </w:pPr>
            <w:r w:rsidRPr="00C73D88">
              <w:t>32</w:t>
            </w:r>
          </w:p>
        </w:tc>
      </w:tr>
      <w:tr w:rsidR="00851511" w:rsidRPr="00C73D88" w14:paraId="4E11AE19" w14:textId="77777777" w:rsidTr="00851511">
        <w:trPr>
          <w:trHeight w:val="223"/>
        </w:trPr>
        <w:tc>
          <w:tcPr>
            <w:tcW w:w="1418" w:type="dxa"/>
            <w:shd w:val="clear" w:color="auto" w:fill="E7E6E6"/>
          </w:tcPr>
          <w:p w14:paraId="29402A29" w14:textId="77777777" w:rsidR="00851511" w:rsidRPr="00C73D88" w:rsidRDefault="00851511" w:rsidP="00851511">
            <w:r w:rsidRPr="00C73D88">
              <w:lastRenderedPageBreak/>
              <w:t>Produkčné</w:t>
            </w:r>
          </w:p>
        </w:tc>
        <w:tc>
          <w:tcPr>
            <w:tcW w:w="1727" w:type="dxa"/>
          </w:tcPr>
          <w:p w14:paraId="1D9E35DF" w14:textId="77777777" w:rsidR="00851511" w:rsidRPr="00C73D88" w:rsidRDefault="00851511" w:rsidP="00851511">
            <w:r w:rsidRPr="00C73D88">
              <w:t>DB2 - Autentifikácia a správa identít</w:t>
            </w:r>
          </w:p>
        </w:tc>
        <w:tc>
          <w:tcPr>
            <w:tcW w:w="1890" w:type="dxa"/>
            <w:shd w:val="clear" w:color="auto" w:fill="auto"/>
          </w:tcPr>
          <w:p w14:paraId="598570B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6F423256" w14:textId="77777777" w:rsidR="00851511" w:rsidRPr="00C73D88" w:rsidRDefault="00851511" w:rsidP="00851511">
            <w:pPr>
              <w:jc w:val="center"/>
            </w:pPr>
            <w:r w:rsidRPr="00C73D88">
              <w:t>60</w:t>
            </w:r>
          </w:p>
        </w:tc>
        <w:tc>
          <w:tcPr>
            <w:tcW w:w="1080" w:type="dxa"/>
          </w:tcPr>
          <w:p w14:paraId="5991F1DF" w14:textId="77777777" w:rsidR="00851511" w:rsidRPr="00C73D88" w:rsidRDefault="00851511" w:rsidP="00851511">
            <w:pPr>
              <w:jc w:val="center"/>
            </w:pPr>
            <w:r w:rsidRPr="00C73D88">
              <w:t>1</w:t>
            </w:r>
          </w:p>
        </w:tc>
        <w:tc>
          <w:tcPr>
            <w:tcW w:w="900" w:type="dxa"/>
          </w:tcPr>
          <w:p w14:paraId="4EF8CFC1" w14:textId="77777777" w:rsidR="00851511" w:rsidRPr="00C73D88" w:rsidRDefault="00851511" w:rsidP="00851511">
            <w:pPr>
              <w:jc w:val="center"/>
            </w:pPr>
            <w:r w:rsidRPr="00C73D88">
              <w:t>2</w:t>
            </w:r>
          </w:p>
        </w:tc>
        <w:tc>
          <w:tcPr>
            <w:tcW w:w="1080" w:type="dxa"/>
            <w:vAlign w:val="center"/>
          </w:tcPr>
          <w:p w14:paraId="3A46ED7D" w14:textId="77777777" w:rsidR="00851511" w:rsidRPr="00C73D88" w:rsidRDefault="00851511" w:rsidP="00851511">
            <w:pPr>
              <w:jc w:val="center"/>
            </w:pPr>
            <w:r w:rsidRPr="00C73D88">
              <w:t>8</w:t>
            </w:r>
          </w:p>
        </w:tc>
      </w:tr>
      <w:tr w:rsidR="00851511" w:rsidRPr="00C73D88" w14:paraId="15B58F15" w14:textId="77777777" w:rsidTr="00851511">
        <w:trPr>
          <w:trHeight w:val="223"/>
        </w:trPr>
        <w:tc>
          <w:tcPr>
            <w:tcW w:w="1418" w:type="dxa"/>
            <w:shd w:val="clear" w:color="auto" w:fill="E7E6E6"/>
          </w:tcPr>
          <w:p w14:paraId="1750DF2F" w14:textId="77777777" w:rsidR="00851511" w:rsidRPr="00C73D88" w:rsidRDefault="00851511" w:rsidP="00851511">
            <w:r w:rsidRPr="00C73D88">
              <w:t>Produkčné</w:t>
            </w:r>
          </w:p>
        </w:tc>
        <w:tc>
          <w:tcPr>
            <w:tcW w:w="1727" w:type="dxa"/>
          </w:tcPr>
          <w:p w14:paraId="148EC958" w14:textId="77777777" w:rsidR="00851511" w:rsidRPr="00C73D88" w:rsidRDefault="00851511" w:rsidP="00851511">
            <w:r w:rsidRPr="00C73D88">
              <w:t>DB2 - Monitoring</w:t>
            </w:r>
          </w:p>
        </w:tc>
        <w:tc>
          <w:tcPr>
            <w:tcW w:w="1890" w:type="dxa"/>
            <w:shd w:val="clear" w:color="auto" w:fill="auto"/>
          </w:tcPr>
          <w:p w14:paraId="44CF0272"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549DA235" w14:textId="77777777" w:rsidR="00851511" w:rsidRPr="00C73D88" w:rsidRDefault="00851511" w:rsidP="00851511">
            <w:pPr>
              <w:jc w:val="center"/>
            </w:pPr>
            <w:r w:rsidRPr="00C73D88">
              <w:t>100</w:t>
            </w:r>
          </w:p>
        </w:tc>
        <w:tc>
          <w:tcPr>
            <w:tcW w:w="1080" w:type="dxa"/>
          </w:tcPr>
          <w:p w14:paraId="3E64C071" w14:textId="77777777" w:rsidR="00851511" w:rsidRPr="00C73D88" w:rsidRDefault="00851511" w:rsidP="00851511">
            <w:pPr>
              <w:jc w:val="center"/>
            </w:pPr>
            <w:r w:rsidRPr="00C73D88">
              <w:t>1</w:t>
            </w:r>
          </w:p>
        </w:tc>
        <w:tc>
          <w:tcPr>
            <w:tcW w:w="900" w:type="dxa"/>
          </w:tcPr>
          <w:p w14:paraId="3A378C30" w14:textId="77777777" w:rsidR="00851511" w:rsidRPr="00C73D88" w:rsidRDefault="00851511" w:rsidP="00851511">
            <w:pPr>
              <w:jc w:val="center"/>
            </w:pPr>
            <w:r w:rsidRPr="00C73D88">
              <w:t>8</w:t>
            </w:r>
          </w:p>
        </w:tc>
        <w:tc>
          <w:tcPr>
            <w:tcW w:w="1080" w:type="dxa"/>
            <w:vAlign w:val="center"/>
          </w:tcPr>
          <w:p w14:paraId="0009DED0" w14:textId="77777777" w:rsidR="00851511" w:rsidRPr="00C73D88" w:rsidRDefault="00851511" w:rsidP="00851511">
            <w:pPr>
              <w:jc w:val="center"/>
            </w:pPr>
            <w:r w:rsidRPr="00C73D88">
              <w:t>32</w:t>
            </w:r>
          </w:p>
        </w:tc>
      </w:tr>
      <w:tr w:rsidR="00851511" w:rsidRPr="00C73D88" w14:paraId="410D53C0" w14:textId="77777777" w:rsidTr="00851511">
        <w:trPr>
          <w:trHeight w:val="223"/>
        </w:trPr>
        <w:tc>
          <w:tcPr>
            <w:tcW w:w="1418" w:type="dxa"/>
            <w:shd w:val="clear" w:color="auto" w:fill="E7E6E6"/>
          </w:tcPr>
          <w:p w14:paraId="713ED0F9" w14:textId="77777777" w:rsidR="00851511" w:rsidRPr="00C73D88" w:rsidRDefault="00851511" w:rsidP="00851511">
            <w:r w:rsidRPr="00C73D88">
              <w:t>Produkčné</w:t>
            </w:r>
          </w:p>
        </w:tc>
        <w:tc>
          <w:tcPr>
            <w:tcW w:w="1727" w:type="dxa"/>
          </w:tcPr>
          <w:p w14:paraId="11E3DEBC" w14:textId="77777777" w:rsidR="00851511" w:rsidRPr="00C73D88" w:rsidRDefault="00851511" w:rsidP="00851511">
            <w:r w:rsidRPr="00C73D88">
              <w:t>DB2 - Modul EHB</w:t>
            </w:r>
          </w:p>
        </w:tc>
        <w:tc>
          <w:tcPr>
            <w:tcW w:w="1890" w:type="dxa"/>
            <w:shd w:val="clear" w:color="auto" w:fill="auto"/>
          </w:tcPr>
          <w:p w14:paraId="6DE48086"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722397A7" w14:textId="77777777" w:rsidR="00851511" w:rsidRPr="00C73D88" w:rsidRDefault="00851511" w:rsidP="00851511">
            <w:pPr>
              <w:jc w:val="center"/>
            </w:pPr>
            <w:r w:rsidRPr="00C73D88">
              <w:t>100</w:t>
            </w:r>
          </w:p>
        </w:tc>
        <w:tc>
          <w:tcPr>
            <w:tcW w:w="1080" w:type="dxa"/>
          </w:tcPr>
          <w:p w14:paraId="5A7DCEFD" w14:textId="77777777" w:rsidR="00851511" w:rsidRPr="00C73D88" w:rsidRDefault="00851511" w:rsidP="00851511">
            <w:pPr>
              <w:jc w:val="center"/>
            </w:pPr>
            <w:r w:rsidRPr="00C73D88">
              <w:t>1</w:t>
            </w:r>
          </w:p>
        </w:tc>
        <w:tc>
          <w:tcPr>
            <w:tcW w:w="900" w:type="dxa"/>
          </w:tcPr>
          <w:p w14:paraId="277A9A5A" w14:textId="77777777" w:rsidR="00851511" w:rsidRPr="00C73D88" w:rsidRDefault="00851511" w:rsidP="00851511">
            <w:pPr>
              <w:jc w:val="center"/>
            </w:pPr>
            <w:r w:rsidRPr="00C73D88">
              <w:t>8</w:t>
            </w:r>
          </w:p>
        </w:tc>
        <w:tc>
          <w:tcPr>
            <w:tcW w:w="1080" w:type="dxa"/>
            <w:vAlign w:val="center"/>
          </w:tcPr>
          <w:p w14:paraId="25802B64" w14:textId="77777777" w:rsidR="00851511" w:rsidRPr="00C73D88" w:rsidRDefault="00851511" w:rsidP="00851511">
            <w:pPr>
              <w:jc w:val="center"/>
            </w:pPr>
            <w:r w:rsidRPr="00C73D88">
              <w:t>32</w:t>
            </w:r>
          </w:p>
        </w:tc>
      </w:tr>
      <w:tr w:rsidR="00851511" w:rsidRPr="00C73D88" w14:paraId="42066194" w14:textId="77777777" w:rsidTr="00851511">
        <w:trPr>
          <w:trHeight w:val="223"/>
        </w:trPr>
        <w:tc>
          <w:tcPr>
            <w:tcW w:w="1418" w:type="dxa"/>
            <w:shd w:val="clear" w:color="auto" w:fill="E7E6E6"/>
          </w:tcPr>
          <w:p w14:paraId="3752BDF9" w14:textId="77777777" w:rsidR="00851511" w:rsidRPr="00C73D88" w:rsidRDefault="00851511" w:rsidP="00851511">
            <w:r w:rsidRPr="00C73D88">
              <w:t>Produkčné</w:t>
            </w:r>
          </w:p>
        </w:tc>
        <w:tc>
          <w:tcPr>
            <w:tcW w:w="1727" w:type="dxa"/>
          </w:tcPr>
          <w:p w14:paraId="7C4ECF65" w14:textId="77777777" w:rsidR="00851511" w:rsidRPr="00C73D88" w:rsidRDefault="00851511" w:rsidP="00851511">
            <w:r w:rsidRPr="00C73D88">
              <w:t>DB2 - Dátovo analytická platforma</w:t>
            </w:r>
          </w:p>
        </w:tc>
        <w:tc>
          <w:tcPr>
            <w:tcW w:w="1890" w:type="dxa"/>
            <w:shd w:val="clear" w:color="auto" w:fill="auto"/>
          </w:tcPr>
          <w:p w14:paraId="76776301"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5D1E0D61" w14:textId="77777777" w:rsidR="00851511" w:rsidRPr="00C73D88" w:rsidRDefault="00851511" w:rsidP="00851511">
            <w:pPr>
              <w:jc w:val="center"/>
            </w:pPr>
            <w:r w:rsidRPr="00C73D88">
              <w:t>100</w:t>
            </w:r>
          </w:p>
        </w:tc>
        <w:tc>
          <w:tcPr>
            <w:tcW w:w="1080" w:type="dxa"/>
          </w:tcPr>
          <w:p w14:paraId="64F4315B" w14:textId="77777777" w:rsidR="00851511" w:rsidRPr="00C73D88" w:rsidRDefault="00851511" w:rsidP="00851511">
            <w:pPr>
              <w:jc w:val="center"/>
            </w:pPr>
            <w:r w:rsidRPr="00C73D88">
              <w:t>1</w:t>
            </w:r>
          </w:p>
        </w:tc>
        <w:tc>
          <w:tcPr>
            <w:tcW w:w="900" w:type="dxa"/>
          </w:tcPr>
          <w:p w14:paraId="07165836" w14:textId="77777777" w:rsidR="00851511" w:rsidRPr="00C73D88" w:rsidRDefault="00851511" w:rsidP="00851511">
            <w:pPr>
              <w:jc w:val="center"/>
            </w:pPr>
            <w:r w:rsidRPr="00C73D88">
              <w:t>8</w:t>
            </w:r>
          </w:p>
        </w:tc>
        <w:tc>
          <w:tcPr>
            <w:tcW w:w="1080" w:type="dxa"/>
            <w:vAlign w:val="center"/>
          </w:tcPr>
          <w:p w14:paraId="7F42D586" w14:textId="77777777" w:rsidR="00851511" w:rsidRPr="00C73D88" w:rsidRDefault="00851511" w:rsidP="00851511">
            <w:pPr>
              <w:jc w:val="center"/>
            </w:pPr>
            <w:r w:rsidRPr="00C73D88">
              <w:t>32</w:t>
            </w:r>
          </w:p>
        </w:tc>
      </w:tr>
    </w:tbl>
    <w:p w14:paraId="09DA33D3" w14:textId="77777777" w:rsidR="00851511" w:rsidRPr="00C73D88" w:rsidRDefault="00851511" w:rsidP="00851511">
      <w:pPr>
        <w:tabs>
          <w:tab w:val="left" w:pos="0"/>
        </w:tabs>
        <w:rPr>
          <w:rFonts w:eastAsia="Arial Narrow"/>
          <w:i/>
          <w:color w:val="A6A6A6"/>
        </w:rPr>
      </w:pPr>
    </w:p>
    <w:p w14:paraId="1302DCF4" w14:textId="77777777" w:rsidR="00851511" w:rsidRPr="00C73D88" w:rsidRDefault="00851511" w:rsidP="00851511">
      <w:pPr>
        <w:tabs>
          <w:tab w:val="left" w:pos="0"/>
        </w:tabs>
        <w:rPr>
          <w:rFonts w:eastAsia="Arial Narrow"/>
          <w:i/>
          <w:color w:val="A6A6A6"/>
        </w:rPr>
      </w:pPr>
    </w:p>
    <w:p w14:paraId="6FE33210" w14:textId="77777777" w:rsidR="00851511" w:rsidRPr="00C73D88" w:rsidRDefault="00851511" w:rsidP="00851511">
      <w:pPr>
        <w:rPr>
          <w:color w:val="948A54" w:themeColor="background2" w:themeShade="80"/>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3810"/>
        <w:gridCol w:w="1253"/>
        <w:gridCol w:w="2663"/>
      </w:tblGrid>
      <w:tr w:rsidR="00851511" w:rsidRPr="00C73D88" w14:paraId="1B18EF79" w14:textId="77777777" w:rsidTr="00851511">
        <w:tc>
          <w:tcPr>
            <w:tcW w:w="1170" w:type="dxa"/>
            <w:shd w:val="clear" w:color="auto" w:fill="E7E6E6"/>
            <w:vAlign w:val="center"/>
          </w:tcPr>
          <w:p w14:paraId="7A047D34" w14:textId="77777777" w:rsidR="00851511" w:rsidRPr="00C73D88" w:rsidRDefault="00851511" w:rsidP="00851511">
            <w:pPr>
              <w:pStyle w:val="HlavikaTabuky"/>
              <w:jc w:val="center"/>
              <w:rPr>
                <w:rFonts w:ascii="Times New Roman" w:hAnsi="Times New Roman"/>
                <w:sz w:val="24"/>
                <w:szCs w:val="24"/>
              </w:rPr>
            </w:pPr>
            <w:r w:rsidRPr="00C73D88">
              <w:rPr>
                <w:rFonts w:ascii="Times New Roman" w:hAnsi="Times New Roman"/>
                <w:sz w:val="24"/>
                <w:szCs w:val="24"/>
              </w:rPr>
              <w:t>Prostredie</w:t>
            </w:r>
          </w:p>
        </w:tc>
        <w:tc>
          <w:tcPr>
            <w:tcW w:w="3870" w:type="dxa"/>
            <w:shd w:val="clear" w:color="auto" w:fill="E7E6E6"/>
            <w:vAlign w:val="center"/>
          </w:tcPr>
          <w:p w14:paraId="19443B97" w14:textId="77777777" w:rsidR="00851511" w:rsidRPr="00C73D88" w:rsidRDefault="00851511" w:rsidP="00851511">
            <w:pPr>
              <w:pStyle w:val="HlavikaTabuky"/>
              <w:jc w:val="center"/>
              <w:rPr>
                <w:rFonts w:ascii="Times New Roman" w:hAnsi="Times New Roman"/>
                <w:sz w:val="24"/>
                <w:szCs w:val="24"/>
              </w:rPr>
            </w:pPr>
            <w:r w:rsidRPr="00C73D88">
              <w:rPr>
                <w:rFonts w:ascii="Times New Roman" w:hAnsi="Times New Roman"/>
                <w:sz w:val="24"/>
                <w:szCs w:val="24"/>
              </w:rPr>
              <w:t xml:space="preserve">Ďalšie služby potrebné na prevádzku projektu z katalógu služieb vládneho </w:t>
            </w:r>
            <w:proofErr w:type="spellStart"/>
            <w:r w:rsidRPr="00C73D88">
              <w:rPr>
                <w:rFonts w:ascii="Times New Roman" w:hAnsi="Times New Roman"/>
                <w:sz w:val="24"/>
                <w:szCs w:val="24"/>
              </w:rPr>
              <w:t>cloudu</w:t>
            </w:r>
            <w:proofErr w:type="spellEnd"/>
            <w:r w:rsidRPr="00C73D88">
              <w:rPr>
                <w:rFonts w:ascii="Times New Roman" w:hAnsi="Times New Roman"/>
                <w:sz w:val="24"/>
                <w:szCs w:val="24"/>
              </w:rPr>
              <w:t xml:space="preserve"> </w:t>
            </w:r>
            <w:r w:rsidRPr="00C73D88">
              <w:rPr>
                <w:rFonts w:ascii="Times New Roman" w:hAnsi="Times New Roman"/>
                <w:b w:val="0"/>
                <w:sz w:val="24"/>
                <w:szCs w:val="24"/>
              </w:rPr>
              <w:t xml:space="preserve">(stručný popis / názov) </w:t>
            </w:r>
          </w:p>
        </w:tc>
        <w:tc>
          <w:tcPr>
            <w:tcW w:w="1260" w:type="dxa"/>
            <w:shd w:val="clear" w:color="auto" w:fill="E7E6E6"/>
            <w:vAlign w:val="center"/>
          </w:tcPr>
          <w:p w14:paraId="69AEC188" w14:textId="77777777" w:rsidR="00851511" w:rsidRPr="00C73D88" w:rsidRDefault="00851511" w:rsidP="00851511">
            <w:pPr>
              <w:pStyle w:val="HlavikaTabuky"/>
              <w:jc w:val="center"/>
              <w:rPr>
                <w:rFonts w:ascii="Times New Roman" w:hAnsi="Times New Roman"/>
                <w:sz w:val="24"/>
                <w:szCs w:val="24"/>
              </w:rPr>
            </w:pPr>
            <w:r w:rsidRPr="00C73D88">
              <w:rPr>
                <w:rFonts w:ascii="Times New Roman" w:hAnsi="Times New Roman"/>
                <w:sz w:val="24"/>
                <w:szCs w:val="24"/>
              </w:rPr>
              <w:t>Kód služby</w:t>
            </w:r>
          </w:p>
          <w:p w14:paraId="704368A7" w14:textId="77777777" w:rsidR="00851511" w:rsidRPr="00C73D88" w:rsidRDefault="00851511" w:rsidP="00851511">
            <w:pPr>
              <w:pStyle w:val="HlavikaTabuky"/>
              <w:jc w:val="center"/>
              <w:rPr>
                <w:rFonts w:ascii="Times New Roman" w:hAnsi="Times New Roman"/>
                <w:b w:val="0"/>
                <w:sz w:val="24"/>
                <w:szCs w:val="24"/>
              </w:rPr>
            </w:pPr>
            <w:r w:rsidRPr="00C73D88">
              <w:rPr>
                <w:rFonts w:ascii="Times New Roman" w:hAnsi="Times New Roman"/>
                <w:b w:val="0"/>
                <w:i/>
                <w:sz w:val="24"/>
                <w:szCs w:val="24"/>
              </w:rPr>
              <w:t xml:space="preserve">(z </w:t>
            </w:r>
            <w:proofErr w:type="spellStart"/>
            <w:r w:rsidRPr="00C73D88">
              <w:rPr>
                <w:rFonts w:ascii="Times New Roman" w:hAnsi="Times New Roman"/>
                <w:b w:val="0"/>
                <w:i/>
                <w:sz w:val="24"/>
                <w:szCs w:val="24"/>
              </w:rPr>
              <w:t>MetaIS</w:t>
            </w:r>
            <w:proofErr w:type="spellEnd"/>
            <w:r w:rsidRPr="00C73D88">
              <w:rPr>
                <w:rFonts w:ascii="Times New Roman" w:hAnsi="Times New Roman"/>
                <w:b w:val="0"/>
                <w:i/>
                <w:sz w:val="24"/>
                <w:szCs w:val="24"/>
              </w:rPr>
              <w:t>)</w:t>
            </w:r>
          </w:p>
        </w:tc>
        <w:tc>
          <w:tcPr>
            <w:tcW w:w="2700" w:type="dxa"/>
            <w:shd w:val="clear" w:color="auto" w:fill="E7E6E6"/>
            <w:vAlign w:val="center"/>
          </w:tcPr>
          <w:p w14:paraId="6512BE3C" w14:textId="77777777" w:rsidR="00851511" w:rsidRPr="00C73D88" w:rsidRDefault="00851511" w:rsidP="00851511">
            <w:pPr>
              <w:pStyle w:val="HlavikaTabuky"/>
              <w:jc w:val="center"/>
              <w:rPr>
                <w:rFonts w:ascii="Times New Roman" w:hAnsi="Times New Roman"/>
                <w:sz w:val="24"/>
                <w:szCs w:val="24"/>
              </w:rPr>
            </w:pPr>
            <w:r w:rsidRPr="00C73D88">
              <w:rPr>
                <w:rFonts w:ascii="Times New Roman" w:hAnsi="Times New Roman"/>
                <w:sz w:val="24"/>
                <w:szCs w:val="24"/>
              </w:rPr>
              <w:t xml:space="preserve">Parametre pre službu </w:t>
            </w:r>
            <w:r w:rsidRPr="00C73D88">
              <w:rPr>
                <w:rFonts w:ascii="Times New Roman" w:hAnsi="Times New Roman"/>
                <w:b w:val="0"/>
                <w:sz w:val="24"/>
                <w:szCs w:val="24"/>
              </w:rPr>
              <w:t>(doplňte stĺpec parametra, ak je dôležitý pre konkrétnu službu)</w:t>
            </w:r>
          </w:p>
        </w:tc>
      </w:tr>
      <w:tr w:rsidR="00851511" w:rsidRPr="00C73D88" w14:paraId="0D010CA5" w14:textId="77777777" w:rsidTr="00851511">
        <w:tc>
          <w:tcPr>
            <w:tcW w:w="1170" w:type="dxa"/>
            <w:vAlign w:val="center"/>
          </w:tcPr>
          <w:p w14:paraId="26A7A91C" w14:textId="77777777" w:rsidR="00851511" w:rsidRPr="00C73D88" w:rsidRDefault="00851511" w:rsidP="00851511">
            <w:r w:rsidRPr="00C73D88">
              <w:t>Testovacie</w:t>
            </w:r>
          </w:p>
        </w:tc>
        <w:tc>
          <w:tcPr>
            <w:tcW w:w="3870" w:type="dxa"/>
            <w:shd w:val="clear" w:color="auto" w:fill="auto"/>
            <w:vAlign w:val="center"/>
          </w:tcPr>
          <w:p w14:paraId="090F5AD6" w14:textId="77777777" w:rsidR="00851511" w:rsidRPr="00C73D88" w:rsidRDefault="00851511" w:rsidP="00851511">
            <w:r w:rsidRPr="00C73D88">
              <w:t>Služba pripojenia do špecifickej siete</w:t>
            </w:r>
          </w:p>
        </w:tc>
        <w:tc>
          <w:tcPr>
            <w:tcW w:w="1260" w:type="dxa"/>
          </w:tcPr>
          <w:p w14:paraId="2D1C780B" w14:textId="77777777" w:rsidR="00851511" w:rsidRPr="00C73D88" w:rsidRDefault="00851511" w:rsidP="00851511"/>
        </w:tc>
        <w:tc>
          <w:tcPr>
            <w:tcW w:w="2700" w:type="dxa"/>
            <w:shd w:val="clear" w:color="auto" w:fill="auto"/>
            <w:vAlign w:val="center"/>
          </w:tcPr>
          <w:p w14:paraId="38360F98" w14:textId="77777777" w:rsidR="00851511" w:rsidRPr="00C73D88" w:rsidRDefault="00851511" w:rsidP="00851511">
            <w:r w:rsidRPr="00C73D88">
              <w:t>Internet</w:t>
            </w:r>
          </w:p>
        </w:tc>
      </w:tr>
      <w:tr w:rsidR="00851511" w:rsidRPr="00C73D88" w14:paraId="004C5ECF" w14:textId="77777777" w:rsidTr="00851511">
        <w:tc>
          <w:tcPr>
            <w:tcW w:w="1170" w:type="dxa"/>
            <w:vAlign w:val="center"/>
          </w:tcPr>
          <w:p w14:paraId="7C4EC1EC" w14:textId="77777777" w:rsidR="00851511" w:rsidRPr="00C73D88" w:rsidRDefault="00851511" w:rsidP="00851511">
            <w:r w:rsidRPr="00C73D88">
              <w:t>Testovacie</w:t>
            </w:r>
          </w:p>
        </w:tc>
        <w:tc>
          <w:tcPr>
            <w:tcW w:w="3870" w:type="dxa"/>
            <w:shd w:val="clear" w:color="auto" w:fill="auto"/>
            <w:vAlign w:val="center"/>
          </w:tcPr>
          <w:p w14:paraId="74726C79" w14:textId="77777777" w:rsidR="00851511" w:rsidRPr="00C73D88" w:rsidRDefault="00851511" w:rsidP="00851511">
            <w:proofErr w:type="spellStart"/>
            <w:r w:rsidRPr="00C73D88">
              <w:t>Loadbalancing</w:t>
            </w:r>
            <w:proofErr w:type="spellEnd"/>
            <w:r w:rsidRPr="00C73D88">
              <w:t xml:space="preserve"> - dynamické rozdeľovanie záťaže</w:t>
            </w:r>
          </w:p>
        </w:tc>
        <w:tc>
          <w:tcPr>
            <w:tcW w:w="1260" w:type="dxa"/>
          </w:tcPr>
          <w:p w14:paraId="64B853F8" w14:textId="77777777" w:rsidR="00851511" w:rsidRPr="00C73D88" w:rsidRDefault="00851511" w:rsidP="00851511"/>
        </w:tc>
        <w:tc>
          <w:tcPr>
            <w:tcW w:w="2700" w:type="dxa"/>
            <w:shd w:val="clear" w:color="auto" w:fill="auto"/>
            <w:vAlign w:val="center"/>
          </w:tcPr>
          <w:p w14:paraId="0E7A2E3C" w14:textId="77777777" w:rsidR="00851511" w:rsidRPr="00C73D88" w:rsidRDefault="00851511" w:rsidP="00851511"/>
        </w:tc>
      </w:tr>
      <w:tr w:rsidR="00851511" w:rsidRPr="00C73D88" w14:paraId="6964FA59" w14:textId="77777777" w:rsidTr="00851511">
        <w:tc>
          <w:tcPr>
            <w:tcW w:w="1170" w:type="dxa"/>
            <w:vAlign w:val="center"/>
          </w:tcPr>
          <w:p w14:paraId="0CDDE8B8" w14:textId="77777777" w:rsidR="00851511" w:rsidRPr="00C73D88" w:rsidRDefault="00851511" w:rsidP="00851511">
            <w:r w:rsidRPr="00C73D88">
              <w:t>Produkčné</w:t>
            </w:r>
          </w:p>
        </w:tc>
        <w:tc>
          <w:tcPr>
            <w:tcW w:w="3870" w:type="dxa"/>
            <w:shd w:val="clear" w:color="auto" w:fill="auto"/>
            <w:vAlign w:val="center"/>
          </w:tcPr>
          <w:p w14:paraId="38359331" w14:textId="77777777" w:rsidR="00851511" w:rsidRPr="00C73D88" w:rsidRDefault="00851511" w:rsidP="00851511">
            <w:r w:rsidRPr="00C73D88">
              <w:t>Služba pripojenia do špecifickej siete</w:t>
            </w:r>
          </w:p>
        </w:tc>
        <w:tc>
          <w:tcPr>
            <w:tcW w:w="1260" w:type="dxa"/>
          </w:tcPr>
          <w:p w14:paraId="7A5C976E" w14:textId="77777777" w:rsidR="00851511" w:rsidRPr="00C73D88" w:rsidRDefault="00851511" w:rsidP="00851511"/>
        </w:tc>
        <w:tc>
          <w:tcPr>
            <w:tcW w:w="2700" w:type="dxa"/>
            <w:shd w:val="clear" w:color="auto" w:fill="auto"/>
            <w:vAlign w:val="center"/>
          </w:tcPr>
          <w:p w14:paraId="4D2A434F" w14:textId="77777777" w:rsidR="00851511" w:rsidRPr="00C73D88" w:rsidRDefault="00851511" w:rsidP="00851511">
            <w:r w:rsidRPr="00C73D88">
              <w:t>Internet</w:t>
            </w:r>
          </w:p>
        </w:tc>
      </w:tr>
      <w:tr w:rsidR="00851511" w:rsidRPr="00C73D88" w14:paraId="04EB483C" w14:textId="77777777" w:rsidTr="00851511">
        <w:tc>
          <w:tcPr>
            <w:tcW w:w="1170" w:type="dxa"/>
            <w:vAlign w:val="center"/>
          </w:tcPr>
          <w:p w14:paraId="61E52190" w14:textId="77777777" w:rsidR="00851511" w:rsidRPr="00C73D88" w:rsidRDefault="00851511" w:rsidP="00851511">
            <w:r w:rsidRPr="00C73D88">
              <w:t>Produkčné</w:t>
            </w:r>
          </w:p>
        </w:tc>
        <w:tc>
          <w:tcPr>
            <w:tcW w:w="3870" w:type="dxa"/>
            <w:shd w:val="clear" w:color="auto" w:fill="auto"/>
            <w:vAlign w:val="center"/>
          </w:tcPr>
          <w:p w14:paraId="2E458D78" w14:textId="77777777" w:rsidR="00851511" w:rsidRPr="00C73D88" w:rsidRDefault="00851511" w:rsidP="00851511">
            <w:proofErr w:type="spellStart"/>
            <w:r w:rsidRPr="00C73D88">
              <w:t>Loadbalancing</w:t>
            </w:r>
            <w:proofErr w:type="spellEnd"/>
            <w:r w:rsidRPr="00C73D88">
              <w:t xml:space="preserve"> - dynamické rozdeľovanie záťaže</w:t>
            </w:r>
          </w:p>
        </w:tc>
        <w:tc>
          <w:tcPr>
            <w:tcW w:w="1260" w:type="dxa"/>
          </w:tcPr>
          <w:p w14:paraId="3D510D9C" w14:textId="77777777" w:rsidR="00851511" w:rsidRPr="00C73D88" w:rsidRDefault="00851511" w:rsidP="00851511"/>
        </w:tc>
        <w:tc>
          <w:tcPr>
            <w:tcW w:w="2700" w:type="dxa"/>
            <w:shd w:val="clear" w:color="auto" w:fill="auto"/>
            <w:vAlign w:val="center"/>
          </w:tcPr>
          <w:p w14:paraId="6983EB6B" w14:textId="77777777" w:rsidR="00851511" w:rsidRPr="00C73D88" w:rsidRDefault="00851511" w:rsidP="00851511"/>
        </w:tc>
      </w:tr>
    </w:tbl>
    <w:p w14:paraId="513EC989" w14:textId="77777777" w:rsidR="00851511" w:rsidRPr="00C73D88" w:rsidRDefault="00851511" w:rsidP="00851511">
      <w:pPr>
        <w:rPr>
          <w:rFonts w:eastAsiaTheme="minorEastAsia"/>
        </w:rPr>
      </w:pPr>
    </w:p>
    <w:p w14:paraId="70C67F42" w14:textId="77777777" w:rsidR="00851511" w:rsidRPr="00C73D88" w:rsidRDefault="00851511" w:rsidP="00851511">
      <w:pPr>
        <w:rPr>
          <w:rFonts w:eastAsiaTheme="minorEastAsia"/>
        </w:rPr>
      </w:pPr>
    </w:p>
    <w:p w14:paraId="0A0CF5CD" w14:textId="77777777" w:rsidR="00851511" w:rsidRPr="009167D4"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sz w:val="20"/>
        </w:rPr>
      </w:pPr>
      <w:bookmarkStart w:id="683" w:name="_Toc153139712"/>
      <w:bookmarkStart w:id="684" w:name="_Toc1569848295"/>
      <w:bookmarkStart w:id="685" w:name="_Toc178087852"/>
      <w:bookmarkEnd w:id="672"/>
      <w:r w:rsidRPr="009167D4">
        <w:rPr>
          <w:rFonts w:ascii="Times New Roman" w:hAnsi="Times New Roman" w:cs="Times New Roman"/>
          <w:color w:val="000000" w:themeColor="text1"/>
        </w:rPr>
        <w:t>Bezpečnostná architektúra</w:t>
      </w:r>
      <w:bookmarkEnd w:id="683"/>
      <w:bookmarkEnd w:id="684"/>
      <w:bookmarkEnd w:id="685"/>
    </w:p>
    <w:p w14:paraId="2E3E5F76" w14:textId="77777777" w:rsidR="00851511" w:rsidRPr="00C73D88" w:rsidRDefault="00851511" w:rsidP="00851511">
      <w:pPr>
        <w:jc w:val="both"/>
      </w:pPr>
      <w:r w:rsidRPr="00C73D88">
        <w:t xml:space="preserve">Sieťová, hardvérová a softvérová infraštruktúra, v rámci ktorej bude prevádzkované riešenie, bude kontinuálne aktualizovaná proti najnovším bezpečnostným hrozbám. Bude zabezpečený monitoring sieťových prístupov, bezpečnosti údajov na diskových poliach, ako aj logovanie prístupov a zmien. Budú využívané analytické nástroje pre monitorovanie a vyhodnocovanie bezpečnosti. V rámci IKT vybavenia budú zabezpečené nástroje pre ochranu proti škodlivému softvéru. </w:t>
      </w:r>
    </w:p>
    <w:p w14:paraId="29E10F3B" w14:textId="77777777" w:rsidR="00851511" w:rsidRPr="00C73D88" w:rsidRDefault="00851511" w:rsidP="00851511"/>
    <w:p w14:paraId="3A120A59" w14:textId="77777777" w:rsidR="00851511" w:rsidRPr="00C73D88" w:rsidRDefault="00851511" w:rsidP="00851511">
      <w:r w:rsidRPr="00C73D88">
        <w:t xml:space="preserve">Riešenie bude v súlade s nasledujúcimi právnymi normami v aktuálnom znení, ktoré stanovujú úroveň potrebnej bezpečnosti IS: </w:t>
      </w:r>
    </w:p>
    <w:p w14:paraId="6123CFD9" w14:textId="77777777" w:rsidR="00851511" w:rsidRPr="00C73D88" w:rsidRDefault="00851511" w:rsidP="0034022C">
      <w:pPr>
        <w:numPr>
          <w:ilvl w:val="0"/>
          <w:numId w:val="135"/>
        </w:numPr>
        <w:spacing w:after="60"/>
        <w:jc w:val="both"/>
      </w:pPr>
      <w:r w:rsidRPr="00C73D88">
        <w:t>Zákon č. 95/2019 Z. z. o informačných technológiách vo verejnej správe a o zmene a doplnení niektorých zákonov v znení neskorších predpisov,</w:t>
      </w:r>
    </w:p>
    <w:p w14:paraId="35E997AB" w14:textId="77777777" w:rsidR="00851511" w:rsidRPr="00C73D88" w:rsidRDefault="00851511" w:rsidP="0034022C">
      <w:pPr>
        <w:numPr>
          <w:ilvl w:val="0"/>
          <w:numId w:val="135"/>
        </w:numPr>
        <w:spacing w:after="60"/>
        <w:jc w:val="both"/>
      </w:pPr>
      <w:r w:rsidRPr="00C73D88">
        <w:t>Zákon č. 69/2018 Z. z. o kybernetickej bezpečnosti a o zmene a doplnení niektorých zákonov v znení neskorších predpisov,</w:t>
      </w:r>
    </w:p>
    <w:p w14:paraId="5D6C3ACF" w14:textId="77777777" w:rsidR="00851511" w:rsidRPr="00C73D88" w:rsidRDefault="00851511" w:rsidP="0034022C">
      <w:pPr>
        <w:numPr>
          <w:ilvl w:val="0"/>
          <w:numId w:val="135"/>
        </w:numPr>
        <w:spacing w:after="60"/>
        <w:jc w:val="both"/>
      </w:pPr>
      <w:r w:rsidRPr="00C73D88">
        <w:t>Zákon č. 45/2011 Z. z. o kritickej infraštruktúre v znení neskorších predpisov,</w:t>
      </w:r>
    </w:p>
    <w:p w14:paraId="1C19002D" w14:textId="77777777" w:rsidR="00851511" w:rsidRPr="00C73D88" w:rsidRDefault="00851511" w:rsidP="0034022C">
      <w:pPr>
        <w:numPr>
          <w:ilvl w:val="0"/>
          <w:numId w:val="135"/>
        </w:numPr>
        <w:spacing w:after="60"/>
        <w:jc w:val="both"/>
      </w:pPr>
      <w:r w:rsidRPr="00C73D88">
        <w:t>Vyhláška Úradu podpredsedu vlády Slovenskej republiky pre investície a informatizáciu č. 78/2020 Z. z. o štandardoch pre informačné technológie verejnej správy,</w:t>
      </w:r>
    </w:p>
    <w:p w14:paraId="0628842F" w14:textId="77777777" w:rsidR="00851511" w:rsidRPr="00C73D88" w:rsidRDefault="00851511" w:rsidP="0034022C">
      <w:pPr>
        <w:numPr>
          <w:ilvl w:val="0"/>
          <w:numId w:val="135"/>
        </w:numPr>
        <w:spacing w:after="60"/>
        <w:jc w:val="both"/>
      </w:pPr>
      <w:r w:rsidRPr="00C73D88">
        <w:t>Vyhláška Úradu podpredsedu vlády Slovenskej republiky pre investície a informatizáciu č. 179/2020 Z. z., ktorou sa ustanovuje spôsob kategorizácie a obsah bezpečnostných opatrení informačných technológií verejnej správy,</w:t>
      </w:r>
    </w:p>
    <w:p w14:paraId="5B63BDA3" w14:textId="77777777" w:rsidR="00851511" w:rsidRPr="00C73D88" w:rsidRDefault="00851511" w:rsidP="0034022C">
      <w:pPr>
        <w:numPr>
          <w:ilvl w:val="0"/>
          <w:numId w:val="135"/>
        </w:numPr>
        <w:spacing w:after="60"/>
        <w:jc w:val="both"/>
      </w:pPr>
      <w:r w:rsidRPr="00C73D88">
        <w:lastRenderedPageBreak/>
        <w:t xml:space="preserve">Vyhláška Úradu na ochranu osobných údajov Slovenskej republiky č. 158/2018 Z. z. o postupe pri posudzovaní vplyvu na ochranu osobných údajov, </w:t>
      </w:r>
    </w:p>
    <w:p w14:paraId="1C6F09C2" w14:textId="77777777" w:rsidR="00851511" w:rsidRPr="00C73D88" w:rsidRDefault="00851511" w:rsidP="0034022C">
      <w:pPr>
        <w:numPr>
          <w:ilvl w:val="0"/>
          <w:numId w:val="135"/>
        </w:numPr>
        <w:spacing w:after="60"/>
        <w:jc w:val="both"/>
      </w:pPr>
      <w:r w:rsidRPr="00C73D88">
        <w:t xml:space="preserve">Vyhláška NBÚ č. 362/2018 Z. z., ktorou sa ustanovuje obsah bezpečnostných opatrení, obsah a štruktúra bezpečnostnej dokumentácie a rozsah všeobecných bezpečnostných opatrení v znení vyhlášky č. 264/2023 </w:t>
      </w:r>
      <w:proofErr w:type="spellStart"/>
      <w:r w:rsidRPr="00C73D88">
        <w:t>Z.z</w:t>
      </w:r>
      <w:proofErr w:type="spellEnd"/>
      <w:r w:rsidRPr="00C73D88">
        <w:t>.,</w:t>
      </w:r>
    </w:p>
    <w:p w14:paraId="6AD60E66" w14:textId="77777777" w:rsidR="00851511" w:rsidRPr="00C73D88" w:rsidRDefault="00851511" w:rsidP="0034022C">
      <w:pPr>
        <w:numPr>
          <w:ilvl w:val="0"/>
          <w:numId w:val="135"/>
        </w:numPr>
        <w:spacing w:after="60"/>
        <w:jc w:val="both"/>
      </w:pPr>
      <w:r w:rsidRPr="00C73D88">
        <w:t>Nariadenie Európskeho parlamentu a Rady (EÚ) 2016/679 z 27. apríla 2016 o ochrane fyzických osôb pri spracúvaní osobných údajov a o voľnom pohybe takýchto údajov, ktorým sa zrušuje smernica 95/46/ES (všeobecné nariadenie o ochrane údajov),</w:t>
      </w:r>
    </w:p>
    <w:p w14:paraId="30F33E5D" w14:textId="77777777" w:rsidR="00851511" w:rsidRPr="00C73D88" w:rsidRDefault="00851511" w:rsidP="0034022C">
      <w:pPr>
        <w:numPr>
          <w:ilvl w:val="0"/>
          <w:numId w:val="135"/>
        </w:numPr>
        <w:spacing w:after="60"/>
        <w:jc w:val="both"/>
      </w:pPr>
      <w:r w:rsidRPr="00C73D88">
        <w:t>Zákon č. 18/2018 Z. z. o ochrane osobných údajov a o zmene a doplnení niektorých zákonov v znení neskorších predpisov.</w:t>
      </w:r>
    </w:p>
    <w:p w14:paraId="7EAC516B" w14:textId="77777777" w:rsidR="00851511" w:rsidRPr="00BC5BBF" w:rsidRDefault="00851511" w:rsidP="00851511">
      <w:pPr>
        <w:rPr>
          <w:sz w:val="20"/>
          <w:szCs w:val="20"/>
        </w:rPr>
      </w:pPr>
    </w:p>
    <w:p w14:paraId="33BC7BB2" w14:textId="77777777" w:rsidR="00851511" w:rsidRPr="00E349FE" w:rsidRDefault="00851511" w:rsidP="0034022C">
      <w:pPr>
        <w:pStyle w:val="Nadpis1"/>
        <w:numPr>
          <w:ilvl w:val="0"/>
          <w:numId w:val="132"/>
        </w:numPr>
        <w:spacing w:before="120" w:after="120"/>
        <w:ind w:left="357" w:hanging="357"/>
        <w:rPr>
          <w:b w:val="0"/>
          <w:color w:val="000000" w:themeColor="text1"/>
          <w:szCs w:val="20"/>
        </w:rPr>
      </w:pPr>
      <w:bookmarkStart w:id="686" w:name="_Toc153139713"/>
      <w:bookmarkStart w:id="687" w:name="_Toc14573076"/>
      <w:bookmarkStart w:id="688" w:name="_Toc15426952"/>
      <w:bookmarkStart w:id="689" w:name="_Toc15427674"/>
      <w:bookmarkStart w:id="690" w:name="_Toc15428568"/>
      <w:bookmarkStart w:id="691" w:name="_Toc178087853"/>
      <w:r w:rsidRPr="00E349FE">
        <w:rPr>
          <w:color w:val="000000" w:themeColor="text1"/>
          <w:szCs w:val="20"/>
        </w:rPr>
        <w:t>Závislosti na ostatné ISVS / projekt</w:t>
      </w:r>
      <w:bookmarkEnd w:id="686"/>
      <w:bookmarkEnd w:id="687"/>
      <w:r w:rsidRPr="00E349FE">
        <w:rPr>
          <w:color w:val="000000" w:themeColor="text1"/>
          <w:szCs w:val="20"/>
        </w:rPr>
        <w:t>y</w:t>
      </w:r>
      <w:bookmarkEnd w:id="688"/>
      <w:bookmarkEnd w:id="689"/>
      <w:bookmarkEnd w:id="690"/>
      <w:bookmarkEnd w:id="691"/>
    </w:p>
    <w:p w14:paraId="60E21F06" w14:textId="77777777" w:rsidR="00851511" w:rsidRPr="00C73D88" w:rsidRDefault="00851511" w:rsidP="00851511">
      <w:r w:rsidRPr="00C73D88">
        <w:t>IS EHB má závislosti na ISVS na ktoré sa integruje. Zoznam ISVS je uvedený v kapitole  4.3.8.2 APLIKAČNÉ SLUŽBY NA INTEGRÁCIU – TO BE.</w:t>
      </w:r>
    </w:p>
    <w:p w14:paraId="5DCD0E55" w14:textId="77777777" w:rsidR="00851511" w:rsidRPr="00C73D88" w:rsidRDefault="00851511" w:rsidP="00851511">
      <w:pPr>
        <w:tabs>
          <w:tab w:val="left" w:pos="851"/>
          <w:tab w:val="center" w:pos="3119"/>
        </w:tabs>
        <w:rPr>
          <w:b/>
          <w:color w:val="A6A6A6" w:themeColor="background1" w:themeShade="A6"/>
        </w:rPr>
      </w:pPr>
    </w:p>
    <w:p w14:paraId="1EABB4F6" w14:textId="77777777" w:rsidR="00851511" w:rsidRPr="00E349FE" w:rsidRDefault="00851511" w:rsidP="0034022C">
      <w:pPr>
        <w:pStyle w:val="Nadpis1"/>
        <w:numPr>
          <w:ilvl w:val="0"/>
          <w:numId w:val="132"/>
        </w:numPr>
        <w:spacing w:before="120" w:after="120"/>
        <w:ind w:left="357" w:hanging="357"/>
        <w:rPr>
          <w:b w:val="0"/>
          <w:color w:val="000000" w:themeColor="text1"/>
          <w:szCs w:val="20"/>
        </w:rPr>
      </w:pPr>
      <w:bookmarkStart w:id="692" w:name="_Toc153139714"/>
      <w:bookmarkStart w:id="693" w:name="_Toc740800352"/>
      <w:bookmarkStart w:id="694" w:name="_Toc178087854"/>
      <w:bookmarkStart w:id="695" w:name="_Toc15426950"/>
      <w:bookmarkStart w:id="696" w:name="_Toc15427672"/>
      <w:bookmarkStart w:id="697" w:name="_Toc15428566"/>
      <w:r w:rsidRPr="00E349FE">
        <w:rPr>
          <w:color w:val="000000" w:themeColor="text1"/>
          <w:szCs w:val="20"/>
        </w:rPr>
        <w:t>Zdrojové kódy</w:t>
      </w:r>
      <w:bookmarkEnd w:id="692"/>
      <w:bookmarkEnd w:id="693"/>
      <w:bookmarkEnd w:id="694"/>
    </w:p>
    <w:p w14:paraId="3C4A124A" w14:textId="77777777" w:rsidR="00851511" w:rsidRPr="00C73D88" w:rsidRDefault="00851511" w:rsidP="00851511">
      <w:pPr>
        <w:jc w:val="both"/>
      </w:pPr>
      <w:r w:rsidRPr="00C73D88">
        <w:t>Súčasťou dodávky budú aj zdrojové kódy k vytvorenému riešeniu, pokiaľ to nevylučujú licenčné podmienky tretích osôb vo vzťahu k štandardným Softvérovým produktom, s komentármi a technickým popisom, a to pre prevádzkové a testovacie verzie počítačových programov, a práva na ich zverejnenie v centrálnom repozitári zdrojových kódov podľa § 15 ods. 2 písm. d) zákona č. 95/2019 Z. z. o informačných technológiách vo verejnej správe a o zmene a doplnení niektorých zákonov v znení neskorších predpisov a § 31 vyhlášky Úradu podpredsedu vlády Slovenskej republiky pre investície a informatizáciu o štandardoch pre informačné technológie verejnej správy č. 78/2020 Z. z., a iného predpisu, ktorý môže v budúcnosti vyhlášku č. 78/2020 Z. z. nahradiť alebo doplniť.</w:t>
      </w:r>
    </w:p>
    <w:p w14:paraId="00AC8152" w14:textId="77777777" w:rsidR="00851511" w:rsidRPr="00C73D88" w:rsidRDefault="00851511" w:rsidP="00851511">
      <w:pPr>
        <w:jc w:val="both"/>
      </w:pPr>
      <w:r w:rsidRPr="00C73D88">
        <w:t>Zhotoviteľ je povinný pri akceptácii Diela alebo Časti diela  odovzdať Objednávateľovi Vytvorený zdrojový kód v jeho úplnej aktuálnej podobe, zapečatený, na neprepisovateľnom technickom nosiči dát s označením časti a verzie Informačného systému, ktorej sa týka; za odovzdanie zdrojového kódu. O odovzdaní a prevzatí technického nosiča dát bude oboma Zmluvnými stranami spísaný a podpísaný písomný preberací protokol.</w:t>
      </w:r>
    </w:p>
    <w:p w14:paraId="74E9D17F" w14:textId="77777777" w:rsidR="00851511" w:rsidRPr="00C73D88" w:rsidRDefault="00851511" w:rsidP="00851511">
      <w:pPr>
        <w:jc w:val="both"/>
      </w:pPr>
      <w:r w:rsidRPr="00C73D88">
        <w:t>Vytvorený zdrojový kód musí byť</w:t>
      </w:r>
      <w:r w:rsidRPr="00C73D88" w:rsidDel="30B8BE36">
        <w:t xml:space="preserve"> </w:t>
      </w:r>
      <w:proofErr w:type="spellStart"/>
      <w:r w:rsidRPr="00C73D88">
        <w:t>skompilovateľný</w:t>
      </w:r>
      <w:proofErr w:type="spellEnd"/>
      <w:r w:rsidRPr="00C73D88">
        <w:t xml:space="preserve"> v prostredí Objednávateľa a musí byť v podobe, ktorá zaručuje možnosť overenia, že je kompletný a v správnej verzii, t. j. v takej podobe, ktorá umožňuje kompiláciu, inštaláciu, spustenie a overenie funkcionality, a to vrátane kompletnej dokumentácie zdrojového kódu (napr. </w:t>
      </w:r>
      <w:proofErr w:type="spellStart"/>
      <w:r w:rsidRPr="00C73D88">
        <w:t>interfejsov</w:t>
      </w:r>
      <w:proofErr w:type="spellEnd"/>
      <w:r w:rsidRPr="00C73D88">
        <w:t xml:space="preserve"> a pod.). Zdrojové kódy k vytvorenému riešeniu budú disponovať licenciou EUPL a v rámci repozitára budú sprístupnené v kompletnom znení bez obmedzení.</w:t>
      </w:r>
    </w:p>
    <w:p w14:paraId="4916E382" w14:textId="77777777" w:rsidR="00851511" w:rsidRPr="00BC5BBF" w:rsidRDefault="00851511" w:rsidP="00851511">
      <w:pPr>
        <w:jc w:val="both"/>
        <w:rPr>
          <w:sz w:val="20"/>
          <w:szCs w:val="20"/>
        </w:rPr>
      </w:pPr>
    </w:p>
    <w:p w14:paraId="0E22C6AD" w14:textId="77777777" w:rsidR="00851511" w:rsidRPr="00E349FE" w:rsidRDefault="00851511" w:rsidP="0034022C">
      <w:pPr>
        <w:pStyle w:val="Nadpis1"/>
        <w:numPr>
          <w:ilvl w:val="0"/>
          <w:numId w:val="132"/>
        </w:numPr>
        <w:spacing w:before="120" w:after="120"/>
        <w:ind w:left="357" w:hanging="357"/>
        <w:rPr>
          <w:b w:val="0"/>
          <w:color w:val="000000" w:themeColor="text1"/>
          <w:szCs w:val="20"/>
        </w:rPr>
      </w:pPr>
      <w:bookmarkStart w:id="698" w:name="_Toc153139715"/>
      <w:bookmarkStart w:id="699" w:name="_Toc1202332381"/>
      <w:bookmarkStart w:id="700" w:name="_Toc178087855"/>
      <w:r w:rsidRPr="00E349FE">
        <w:rPr>
          <w:color w:val="000000" w:themeColor="text1"/>
          <w:szCs w:val="20"/>
        </w:rPr>
        <w:t>Prevádzka a údržba</w:t>
      </w:r>
      <w:bookmarkEnd w:id="695"/>
      <w:bookmarkEnd w:id="696"/>
      <w:bookmarkEnd w:id="697"/>
      <w:bookmarkEnd w:id="698"/>
      <w:bookmarkEnd w:id="699"/>
      <w:r w:rsidRPr="00E349FE">
        <w:rPr>
          <w:color w:val="000000" w:themeColor="text1"/>
          <w:szCs w:val="20"/>
        </w:rPr>
        <w:t xml:space="preserve"> – TO BE stav</w:t>
      </w:r>
      <w:bookmarkEnd w:id="700"/>
    </w:p>
    <w:p w14:paraId="672C8328" w14:textId="77777777" w:rsidR="00851511" w:rsidRPr="00C73D88"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rPr>
      </w:pPr>
      <w:bookmarkStart w:id="701" w:name="_Toc153139716"/>
      <w:bookmarkStart w:id="702" w:name="_Toc1213604723"/>
      <w:bookmarkStart w:id="703" w:name="_Toc178087856"/>
      <w:r w:rsidRPr="00C73D88">
        <w:rPr>
          <w:rFonts w:ascii="Times New Roman" w:hAnsi="Times New Roman" w:cs="Times New Roman"/>
          <w:color w:val="000000" w:themeColor="text1"/>
        </w:rPr>
        <w:t>Prevádzkové požiadavky</w:t>
      </w:r>
      <w:bookmarkEnd w:id="701"/>
      <w:bookmarkEnd w:id="702"/>
      <w:bookmarkEnd w:id="703"/>
    </w:p>
    <w:p w14:paraId="31B08B18" w14:textId="77777777" w:rsidR="00851511" w:rsidRPr="00C73D88" w:rsidRDefault="00851511" w:rsidP="00851511">
      <w:r w:rsidRPr="00C73D88">
        <w:t xml:space="preserve">Podpora prevádzky IS EHB bude pozostávať z nasledovných služieb: </w:t>
      </w:r>
    </w:p>
    <w:p w14:paraId="5CD4F155" w14:textId="77777777" w:rsidR="00851511" w:rsidRPr="00C73D88" w:rsidRDefault="00851511" w:rsidP="0034022C">
      <w:pPr>
        <w:numPr>
          <w:ilvl w:val="0"/>
          <w:numId w:val="138"/>
        </w:numPr>
        <w:spacing w:after="60"/>
        <w:jc w:val="both"/>
      </w:pPr>
      <w:r w:rsidRPr="00C73D88">
        <w:t>Aplikačná podpora</w:t>
      </w:r>
    </w:p>
    <w:p w14:paraId="703B2D02" w14:textId="77777777" w:rsidR="00851511" w:rsidRPr="00C73D88" w:rsidRDefault="00851511" w:rsidP="0034022C">
      <w:pPr>
        <w:numPr>
          <w:ilvl w:val="0"/>
          <w:numId w:val="138"/>
        </w:numPr>
        <w:spacing w:after="60"/>
        <w:jc w:val="both"/>
      </w:pPr>
      <w:r w:rsidRPr="00C73D88">
        <w:t>Služby úplnej prevádzky</w:t>
      </w:r>
    </w:p>
    <w:p w14:paraId="293A8B7B" w14:textId="77777777" w:rsidR="00851511" w:rsidRPr="00C73D88" w:rsidRDefault="00851511" w:rsidP="00851511"/>
    <w:p w14:paraId="4605BAEF" w14:textId="77777777" w:rsidR="00851511" w:rsidRPr="00C73D88" w:rsidRDefault="00851511" w:rsidP="00851511">
      <w:r w:rsidRPr="00C73D88">
        <w:t>Podpora používateľov bude realizovaná cez 3 úrovne podpory, s nasledujúcim označením:</w:t>
      </w:r>
    </w:p>
    <w:p w14:paraId="64E14714" w14:textId="77777777" w:rsidR="00851511" w:rsidRPr="00C73D88" w:rsidRDefault="00851511" w:rsidP="0034022C">
      <w:pPr>
        <w:numPr>
          <w:ilvl w:val="0"/>
          <w:numId w:val="137"/>
        </w:numPr>
        <w:spacing w:after="60"/>
        <w:jc w:val="both"/>
      </w:pPr>
      <w:r w:rsidRPr="00C73D88">
        <w:lastRenderedPageBreak/>
        <w:t>L1 podpory IS bude zabezpečovaná gestorom riešenia – pracovníkom Objednávateľa, ktorý bude mať uvedený IS v správe</w:t>
      </w:r>
    </w:p>
    <w:p w14:paraId="3170A574" w14:textId="77777777" w:rsidR="00851511" w:rsidRPr="00C73D88" w:rsidRDefault="00851511" w:rsidP="0034022C">
      <w:pPr>
        <w:numPr>
          <w:ilvl w:val="0"/>
          <w:numId w:val="137"/>
        </w:numPr>
        <w:spacing w:after="60"/>
        <w:jc w:val="both"/>
      </w:pPr>
      <w:r w:rsidRPr="00C73D88">
        <w:t>L2 a L3 podpory IS bude poskytovaná administrátorom IS EHB, na ktorého budú smerované hlásenia spracované prvou úrovňou,</w:t>
      </w:r>
    </w:p>
    <w:p w14:paraId="49882F27" w14:textId="77777777" w:rsidR="00851511" w:rsidRPr="00C73D88" w:rsidRDefault="00851511" w:rsidP="00851511"/>
    <w:p w14:paraId="0885C71C" w14:textId="77777777" w:rsidR="00851511" w:rsidRPr="00C73D88" w:rsidRDefault="00851511" w:rsidP="00851511">
      <w:r w:rsidRPr="00C73D88">
        <w:t>Pre služby sú definované nasledovné SLA:</w:t>
      </w:r>
    </w:p>
    <w:p w14:paraId="0F342BC8" w14:textId="77777777" w:rsidR="00851511" w:rsidRPr="00C73D88" w:rsidRDefault="00851511" w:rsidP="0034022C">
      <w:pPr>
        <w:numPr>
          <w:ilvl w:val="0"/>
          <w:numId w:val="137"/>
        </w:numPr>
        <w:spacing w:after="60"/>
        <w:jc w:val="both"/>
      </w:pPr>
      <w:proofErr w:type="spellStart"/>
      <w:r w:rsidRPr="00C73D88">
        <w:t>Help</w:t>
      </w:r>
      <w:proofErr w:type="spellEnd"/>
      <w:r w:rsidRPr="00C73D88">
        <w:t xml:space="preserve"> </w:t>
      </w:r>
      <w:proofErr w:type="spellStart"/>
      <w:r w:rsidRPr="00C73D88">
        <w:t>Desk</w:t>
      </w:r>
      <w:proofErr w:type="spellEnd"/>
      <w:r w:rsidRPr="00C73D88">
        <w:t xml:space="preserve"> je dostupný cez telefón a email. Hlásenia budú evidované v </w:t>
      </w:r>
      <w:proofErr w:type="spellStart"/>
      <w:r w:rsidRPr="00C73D88">
        <w:t>tiketovacom</w:t>
      </w:r>
      <w:proofErr w:type="spellEnd"/>
      <w:r w:rsidRPr="00C73D88">
        <w:t xml:space="preserve"> nástroji dodávateľa</w:t>
      </w:r>
    </w:p>
    <w:p w14:paraId="5F804A62" w14:textId="77777777" w:rsidR="00851511" w:rsidRPr="00C73D88" w:rsidRDefault="00851511" w:rsidP="0034022C">
      <w:pPr>
        <w:numPr>
          <w:ilvl w:val="0"/>
          <w:numId w:val="137"/>
        </w:numPr>
        <w:spacing w:after="60"/>
        <w:jc w:val="both"/>
      </w:pPr>
      <w:r w:rsidRPr="00C73D88">
        <w:t>Dostupnosť L3 podpory pre IS je 8x5 (8 hodín x 5 dní od 8:00h do 16:00h počas pracovných dní),</w:t>
      </w:r>
    </w:p>
    <w:p w14:paraId="57B26A51" w14:textId="77777777" w:rsidR="00851511" w:rsidRPr="00C73D88" w:rsidRDefault="00851511" w:rsidP="00851511">
      <w:pPr>
        <w:rPr>
          <w:i/>
          <w:iCs/>
          <w:color w:val="A6A6A6" w:themeColor="background1" w:themeShade="A6"/>
        </w:rPr>
      </w:pPr>
    </w:p>
    <w:p w14:paraId="72A581A9" w14:textId="77777777" w:rsidR="00851511" w:rsidRPr="00C73D88" w:rsidRDefault="00851511" w:rsidP="0034022C">
      <w:pPr>
        <w:pStyle w:val="Nadpis3"/>
        <w:numPr>
          <w:ilvl w:val="2"/>
          <w:numId w:val="132"/>
        </w:numPr>
        <w:tabs>
          <w:tab w:val="clear" w:pos="360"/>
        </w:tabs>
        <w:spacing w:before="120" w:after="60"/>
        <w:ind w:left="0" w:firstLine="0"/>
        <w:rPr>
          <w:b w:val="0"/>
          <w:color w:val="000000" w:themeColor="text1"/>
        </w:rPr>
      </w:pPr>
      <w:bookmarkStart w:id="704" w:name="_Toc178087857"/>
      <w:r w:rsidRPr="00C73D88">
        <w:rPr>
          <w:color w:val="000000" w:themeColor="text1"/>
        </w:rPr>
        <w:t>Riešenie incidentov – SLA parametre</w:t>
      </w:r>
      <w:bookmarkEnd w:id="704"/>
    </w:p>
    <w:p w14:paraId="526C213C" w14:textId="77777777" w:rsidR="00851511" w:rsidRPr="00C73D88" w:rsidRDefault="00851511" w:rsidP="00851511">
      <w:r w:rsidRPr="00C73D88">
        <w:t>Označenie naliehavosti incidentu:</w:t>
      </w:r>
    </w:p>
    <w:tbl>
      <w:tblPr>
        <w:tblpPr w:leftFromText="141" w:rightFromText="141" w:vertAnchor="text" w:horzAnchor="margin" w:tblpY="121"/>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9"/>
        <w:gridCol w:w="1315"/>
        <w:gridCol w:w="6071"/>
      </w:tblGrid>
      <w:tr w:rsidR="00851511" w:rsidRPr="00C73D88" w14:paraId="61A1B45E" w14:textId="77777777" w:rsidTr="00851511">
        <w:trPr>
          <w:cantSplit/>
          <w:trHeight w:val="775"/>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1943E9EB"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Označenie naliehavosti incidentu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5D719E28"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Závažnosť  incidentu</w:t>
            </w:r>
          </w:p>
        </w:tc>
        <w:tc>
          <w:tcPr>
            <w:tcW w:w="6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6ACD50CD"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Popis naliehavosti incidentu</w:t>
            </w:r>
          </w:p>
        </w:tc>
      </w:tr>
      <w:tr w:rsidR="00851511" w:rsidRPr="00C73D88" w14:paraId="0D02C1F1" w14:textId="77777777" w:rsidTr="00851511">
        <w:trPr>
          <w:cantSplit/>
          <w:trHeight w:val="668"/>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13916992" w14:textId="77777777" w:rsidR="00851511" w:rsidRPr="00C73D88" w:rsidRDefault="00851511" w:rsidP="00851511">
            <w:r w:rsidRPr="00C73D88">
              <w: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4C8BBD56" w14:textId="77777777" w:rsidR="00851511" w:rsidRPr="00C73D88" w:rsidRDefault="00851511" w:rsidP="00851511">
            <w:r w:rsidRPr="00C73D88">
              <w:t>Kritická</w:t>
            </w:r>
          </w:p>
        </w:tc>
        <w:tc>
          <w:tcPr>
            <w:tcW w:w="6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EB6808" w14:textId="77777777" w:rsidR="00851511" w:rsidRPr="00C73D88" w:rsidRDefault="00851511" w:rsidP="00851511">
            <w:r w:rsidRPr="00C73D88">
              <w:t>Kritické chyby, ktoré spôsobia úplné zlyhanie systému ako celku a nie je možné používať ani jednu jeho časť, nie je možné poskytnúť požadovaný výstup z IS.</w:t>
            </w:r>
          </w:p>
        </w:tc>
      </w:tr>
      <w:tr w:rsidR="00851511" w:rsidRPr="00C73D88" w14:paraId="42E9AE17" w14:textId="77777777" w:rsidTr="00851511">
        <w:trPr>
          <w:cantSplit/>
          <w:trHeight w:val="503"/>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3DD6F585" w14:textId="77777777" w:rsidR="00851511" w:rsidRPr="00C73D88" w:rsidRDefault="00851511" w:rsidP="00851511">
            <w:r w:rsidRPr="00C73D88">
              <w:t>B</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7A95C747" w14:textId="77777777" w:rsidR="00851511" w:rsidRPr="00C73D88" w:rsidRDefault="00851511" w:rsidP="00851511">
            <w:r w:rsidRPr="00C73D88">
              <w:t>Vysoká</w:t>
            </w:r>
          </w:p>
        </w:tc>
        <w:tc>
          <w:tcPr>
            <w:tcW w:w="6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0AF86F" w14:textId="77777777" w:rsidR="00851511" w:rsidRPr="00C73D88" w:rsidRDefault="00851511" w:rsidP="00851511">
            <w:r w:rsidRPr="00C73D88">
              <w:t>Chyby a nedostatky, ktoré zapríčinia čiastočné zlyhanie systému a neumožňuje používať časť systému.</w:t>
            </w:r>
          </w:p>
        </w:tc>
      </w:tr>
      <w:tr w:rsidR="00851511" w:rsidRPr="00C73D88" w14:paraId="3B4640A9" w14:textId="77777777" w:rsidTr="00851511">
        <w:trPr>
          <w:cantSplit/>
          <w:trHeight w:val="560"/>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19C87430" w14:textId="77777777" w:rsidR="00851511" w:rsidRPr="00C73D88" w:rsidRDefault="00851511" w:rsidP="00851511">
            <w:r w:rsidRPr="00C73D88">
              <w:t>C</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3A1E0205" w14:textId="77777777" w:rsidR="00851511" w:rsidRPr="00C73D88" w:rsidRDefault="00851511" w:rsidP="00851511">
            <w:r w:rsidRPr="00C73D88">
              <w:t>Stredná</w:t>
            </w:r>
          </w:p>
        </w:tc>
        <w:tc>
          <w:tcPr>
            <w:tcW w:w="6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405694" w14:textId="77777777" w:rsidR="00851511" w:rsidRPr="00C73D88" w:rsidRDefault="00851511" w:rsidP="00851511">
            <w:r w:rsidRPr="00C73D88">
              <w:t xml:space="preserve">Chyby a nedostatky, ktoré spôsobia čiastočné obmedzenia používania systému. </w:t>
            </w:r>
          </w:p>
        </w:tc>
      </w:tr>
      <w:tr w:rsidR="00851511" w:rsidRPr="00C73D88" w14:paraId="1E1CF8E4" w14:textId="77777777" w:rsidTr="00851511">
        <w:trPr>
          <w:cantSplit/>
          <w:trHeight w:val="383"/>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112B6585" w14:textId="77777777" w:rsidR="00851511" w:rsidRPr="00C73D88" w:rsidRDefault="00851511" w:rsidP="00851511">
            <w:r w:rsidRPr="00C73D88">
              <w:t>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48E255CA" w14:textId="77777777" w:rsidR="00851511" w:rsidRPr="00C73D88" w:rsidRDefault="00851511" w:rsidP="00851511">
            <w:r w:rsidRPr="00C73D88">
              <w:t>Nízka</w:t>
            </w:r>
          </w:p>
        </w:tc>
        <w:tc>
          <w:tcPr>
            <w:tcW w:w="6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02023F" w14:textId="77777777" w:rsidR="00851511" w:rsidRPr="00C73D88" w:rsidRDefault="00851511" w:rsidP="00851511">
            <w:r w:rsidRPr="00C73D88">
              <w:t>Kozmetické a drobné chyby.</w:t>
            </w:r>
          </w:p>
        </w:tc>
      </w:tr>
    </w:tbl>
    <w:p w14:paraId="5884F9AD" w14:textId="77777777" w:rsidR="00851511" w:rsidRPr="00C73D88" w:rsidRDefault="00851511" w:rsidP="00851511">
      <w:pPr>
        <w:rPr>
          <w:i/>
          <w:iCs/>
          <w:color w:val="808080" w:themeColor="background1" w:themeShade="80"/>
        </w:rPr>
      </w:pPr>
    </w:p>
    <w:p w14:paraId="006B3A31" w14:textId="77777777" w:rsidR="00851511" w:rsidRPr="00C73D88" w:rsidRDefault="00851511" w:rsidP="00851511">
      <w:r w:rsidRPr="00C73D88">
        <w:t>možný dopad:</w:t>
      </w:r>
    </w:p>
    <w:tbl>
      <w:tblPr>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3"/>
        <w:gridCol w:w="1469"/>
        <w:gridCol w:w="5903"/>
      </w:tblGrid>
      <w:tr w:rsidR="00851511" w:rsidRPr="00C73D88" w14:paraId="3952BB11" w14:textId="77777777" w:rsidTr="00851511">
        <w:trPr>
          <w:trHeight w:val="302"/>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2CA42333"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Označenie závažnosti incidentu</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2FE71440" w14:textId="77777777" w:rsidR="00851511" w:rsidRPr="00C73D88" w:rsidRDefault="00851511" w:rsidP="00851511">
            <w:pPr>
              <w:pStyle w:val="HlavikaTabuky"/>
              <w:rPr>
                <w:rFonts w:ascii="Times New Roman" w:hAnsi="Times New Roman"/>
                <w:sz w:val="24"/>
                <w:szCs w:val="24"/>
              </w:rPr>
            </w:pPr>
          </w:p>
          <w:p w14:paraId="4F00AD7C"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Dopad</w:t>
            </w:r>
          </w:p>
        </w:tc>
        <w:tc>
          <w:tcPr>
            <w:tcW w:w="60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680C4227"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Popis dopadu</w:t>
            </w:r>
          </w:p>
        </w:tc>
      </w:tr>
      <w:tr w:rsidR="00851511" w:rsidRPr="00C73D88" w14:paraId="1590A380" w14:textId="77777777" w:rsidTr="00851511">
        <w:trPr>
          <w:trHeight w:val="382"/>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35DF6068" w14:textId="77777777" w:rsidR="00851511" w:rsidRPr="00C73D88" w:rsidRDefault="00851511" w:rsidP="00851511">
            <w:r w:rsidRPr="00C73D88">
              <w:t>1</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23877" w14:textId="77777777" w:rsidR="00851511" w:rsidRPr="00C73D88" w:rsidRDefault="00851511" w:rsidP="00851511">
            <w:r w:rsidRPr="00C73D88">
              <w:t>katastrofický</w:t>
            </w:r>
          </w:p>
        </w:tc>
        <w:tc>
          <w:tcPr>
            <w:tcW w:w="6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BD2064" w14:textId="77777777" w:rsidR="00851511" w:rsidRPr="00C73D88" w:rsidRDefault="00851511" w:rsidP="00851511">
            <w:r w:rsidRPr="00C73D88">
              <w:t xml:space="preserve">katastrofický dopad, priamy finančný dopad alebo strata dát, </w:t>
            </w:r>
          </w:p>
        </w:tc>
      </w:tr>
      <w:tr w:rsidR="00851511" w:rsidRPr="00C73D88" w14:paraId="67CD0F0B" w14:textId="77777777" w:rsidTr="00851511">
        <w:trPr>
          <w:trHeight w:val="371"/>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68DD330C" w14:textId="77777777" w:rsidR="00851511" w:rsidRPr="00C73D88" w:rsidRDefault="00851511" w:rsidP="00851511">
            <w:r w:rsidRPr="00C73D88">
              <w:t>2</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C537E" w14:textId="77777777" w:rsidR="00851511" w:rsidRPr="00C73D88" w:rsidRDefault="00851511" w:rsidP="00851511">
            <w:r w:rsidRPr="00C73D88">
              <w:t>značný</w:t>
            </w:r>
          </w:p>
        </w:tc>
        <w:tc>
          <w:tcPr>
            <w:tcW w:w="6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BAD1D" w14:textId="77777777" w:rsidR="00851511" w:rsidRPr="00C73D88" w:rsidRDefault="00851511" w:rsidP="00851511">
            <w:r w:rsidRPr="00C73D88">
              <w:t>značný dopad alebo strata dát</w:t>
            </w:r>
          </w:p>
        </w:tc>
      </w:tr>
      <w:tr w:rsidR="00851511" w:rsidRPr="00C73D88" w14:paraId="3F177127" w14:textId="77777777" w:rsidTr="00851511">
        <w:trPr>
          <w:trHeight w:val="397"/>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40C70D36" w14:textId="77777777" w:rsidR="00851511" w:rsidRPr="00C73D88" w:rsidRDefault="00851511" w:rsidP="00851511">
            <w:r w:rsidRPr="00C73D88">
              <w:t>3</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29FE5" w14:textId="77777777" w:rsidR="00851511" w:rsidRPr="00C73D88" w:rsidRDefault="00851511" w:rsidP="00851511">
            <w:r w:rsidRPr="00C73D88">
              <w:t>malý</w:t>
            </w:r>
          </w:p>
        </w:tc>
        <w:tc>
          <w:tcPr>
            <w:tcW w:w="6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CCCE6A" w14:textId="77777777" w:rsidR="00851511" w:rsidRPr="00C73D88" w:rsidRDefault="00851511" w:rsidP="00851511">
            <w:r w:rsidRPr="00C73D88">
              <w:t>malý dopad alebo strata dát</w:t>
            </w:r>
          </w:p>
        </w:tc>
      </w:tr>
    </w:tbl>
    <w:p w14:paraId="015CCB4D" w14:textId="77777777" w:rsidR="00851511" w:rsidRPr="00C73D88" w:rsidRDefault="00851511" w:rsidP="00851511">
      <w:pPr>
        <w:rPr>
          <w:b/>
          <w:bCs/>
          <w:i/>
          <w:iCs/>
          <w:color w:val="808080" w:themeColor="background1" w:themeShade="80"/>
        </w:rPr>
      </w:pPr>
    </w:p>
    <w:p w14:paraId="5FEFEC30" w14:textId="77777777" w:rsidR="00851511" w:rsidRPr="00C73D88" w:rsidRDefault="00851511" w:rsidP="00851511">
      <w:pPr>
        <w:rPr>
          <w:b/>
          <w:bCs/>
          <w:i/>
          <w:iCs/>
          <w:color w:val="808080" w:themeColor="background1" w:themeShade="80"/>
        </w:rPr>
      </w:pPr>
    </w:p>
    <w:p w14:paraId="1244D584" w14:textId="77777777" w:rsidR="00851511" w:rsidRPr="00C73D88" w:rsidRDefault="00851511" w:rsidP="00851511">
      <w:r w:rsidRPr="00C73D88">
        <w:t>Výpočet priority incidentu je kombináciou dopadu a naliehavosti v súlade s </w:t>
      </w:r>
      <w:proofErr w:type="spellStart"/>
      <w:r w:rsidRPr="00C73D88">
        <w:t>best</w:t>
      </w:r>
      <w:proofErr w:type="spellEnd"/>
      <w:r w:rsidRPr="00C73D88">
        <w:t xml:space="preserve"> </w:t>
      </w:r>
      <w:proofErr w:type="spellStart"/>
      <w:r w:rsidRPr="00C73D88">
        <w:t>practices</w:t>
      </w:r>
      <w:proofErr w:type="spellEnd"/>
      <w:r w:rsidRPr="00C73D88">
        <w:t xml:space="preserve"> ITIL V3 uvedený v nasledovnej matici: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1833"/>
        <w:gridCol w:w="1875"/>
        <w:gridCol w:w="1825"/>
        <w:gridCol w:w="1807"/>
      </w:tblGrid>
      <w:tr w:rsidR="00851511" w:rsidRPr="00C73D88" w14:paraId="5B7267C8" w14:textId="77777777" w:rsidTr="00851511">
        <w:trPr>
          <w:trHeight w:val="283"/>
        </w:trPr>
        <w:tc>
          <w:tcPr>
            <w:tcW w:w="3786" w:type="dxa"/>
            <w:gridSpan w:val="2"/>
            <w:vMerge w:val="restart"/>
            <w:shd w:val="clear" w:color="auto" w:fill="EEECE1" w:themeFill="background2"/>
            <w:vAlign w:val="center"/>
          </w:tcPr>
          <w:p w14:paraId="75BFF35B" w14:textId="77777777" w:rsidR="00851511" w:rsidRPr="00C73D88" w:rsidRDefault="00851511" w:rsidP="00851511">
            <w:pPr>
              <w:pStyle w:val="HlavikaTabuky"/>
              <w:rPr>
                <w:rFonts w:ascii="Times New Roman" w:eastAsia="Calibri" w:hAnsi="Times New Roman"/>
                <w:sz w:val="24"/>
                <w:szCs w:val="24"/>
              </w:rPr>
            </w:pPr>
            <w:r w:rsidRPr="00C73D88">
              <w:rPr>
                <w:rFonts w:ascii="Times New Roman" w:eastAsia="Calibri" w:hAnsi="Times New Roman"/>
                <w:sz w:val="24"/>
                <w:szCs w:val="24"/>
              </w:rPr>
              <w:t>Matica priority incidentov</w:t>
            </w:r>
          </w:p>
        </w:tc>
        <w:tc>
          <w:tcPr>
            <w:tcW w:w="5676" w:type="dxa"/>
            <w:gridSpan w:val="3"/>
            <w:shd w:val="clear" w:color="auto" w:fill="EEECE1" w:themeFill="background2"/>
            <w:vAlign w:val="center"/>
          </w:tcPr>
          <w:p w14:paraId="5FE7D20F" w14:textId="77777777" w:rsidR="00851511" w:rsidRPr="00C73D88" w:rsidRDefault="00851511" w:rsidP="00851511">
            <w:pPr>
              <w:pStyle w:val="HlavikaTabuky"/>
              <w:rPr>
                <w:rFonts w:ascii="Times New Roman" w:eastAsia="Calibri" w:hAnsi="Times New Roman"/>
                <w:sz w:val="24"/>
                <w:szCs w:val="24"/>
              </w:rPr>
            </w:pPr>
            <w:r w:rsidRPr="00C73D88">
              <w:rPr>
                <w:rFonts w:ascii="Times New Roman" w:eastAsia="Calibri" w:hAnsi="Times New Roman"/>
                <w:sz w:val="24"/>
                <w:szCs w:val="24"/>
              </w:rPr>
              <w:t>Dopad</w:t>
            </w:r>
          </w:p>
        </w:tc>
      </w:tr>
      <w:tr w:rsidR="00851511" w:rsidRPr="00C73D88" w14:paraId="456FE6E6" w14:textId="77777777" w:rsidTr="00851511">
        <w:trPr>
          <w:trHeight w:val="283"/>
        </w:trPr>
        <w:tc>
          <w:tcPr>
            <w:tcW w:w="3786" w:type="dxa"/>
            <w:gridSpan w:val="2"/>
            <w:vMerge/>
            <w:vAlign w:val="center"/>
          </w:tcPr>
          <w:p w14:paraId="4F0457CB" w14:textId="77777777" w:rsidR="00851511" w:rsidRPr="00C73D88" w:rsidRDefault="00851511" w:rsidP="00851511">
            <w:pPr>
              <w:pStyle w:val="HlavikaTabuky"/>
              <w:rPr>
                <w:rFonts w:ascii="Times New Roman" w:eastAsia="Calibri" w:hAnsi="Times New Roman"/>
                <w:sz w:val="24"/>
                <w:szCs w:val="24"/>
              </w:rPr>
            </w:pPr>
          </w:p>
        </w:tc>
        <w:tc>
          <w:tcPr>
            <w:tcW w:w="1895" w:type="dxa"/>
            <w:shd w:val="clear" w:color="auto" w:fill="EEECE1" w:themeFill="background2"/>
            <w:vAlign w:val="center"/>
          </w:tcPr>
          <w:p w14:paraId="74A8F56A" w14:textId="77777777" w:rsidR="00851511" w:rsidRPr="00C73D88" w:rsidRDefault="00851511" w:rsidP="00851511">
            <w:pPr>
              <w:pStyle w:val="HlavikaTabuky"/>
              <w:rPr>
                <w:rFonts w:ascii="Times New Roman" w:eastAsia="Calibri" w:hAnsi="Times New Roman"/>
                <w:sz w:val="24"/>
                <w:szCs w:val="24"/>
              </w:rPr>
            </w:pPr>
            <w:r w:rsidRPr="00C73D88">
              <w:rPr>
                <w:rFonts w:ascii="Times New Roman" w:eastAsia="Calibri" w:hAnsi="Times New Roman"/>
                <w:sz w:val="24"/>
                <w:szCs w:val="24"/>
              </w:rPr>
              <w:t>Katastrofický - 1</w:t>
            </w:r>
          </w:p>
        </w:tc>
        <w:tc>
          <w:tcPr>
            <w:tcW w:w="1891" w:type="dxa"/>
            <w:shd w:val="clear" w:color="auto" w:fill="EEECE1" w:themeFill="background2"/>
            <w:vAlign w:val="center"/>
          </w:tcPr>
          <w:p w14:paraId="10DBC837" w14:textId="77777777" w:rsidR="00851511" w:rsidRPr="00C73D88" w:rsidRDefault="00851511" w:rsidP="00851511">
            <w:pPr>
              <w:pStyle w:val="HlavikaTabuky"/>
              <w:rPr>
                <w:rFonts w:ascii="Times New Roman" w:eastAsia="Calibri" w:hAnsi="Times New Roman"/>
                <w:sz w:val="24"/>
                <w:szCs w:val="24"/>
              </w:rPr>
            </w:pPr>
            <w:r w:rsidRPr="00C73D88">
              <w:rPr>
                <w:rFonts w:ascii="Times New Roman" w:eastAsia="Calibri" w:hAnsi="Times New Roman"/>
                <w:sz w:val="24"/>
                <w:szCs w:val="24"/>
              </w:rPr>
              <w:t>Značný - 2</w:t>
            </w:r>
          </w:p>
        </w:tc>
        <w:tc>
          <w:tcPr>
            <w:tcW w:w="1890" w:type="dxa"/>
            <w:shd w:val="clear" w:color="auto" w:fill="EEECE1" w:themeFill="background2"/>
            <w:vAlign w:val="center"/>
          </w:tcPr>
          <w:p w14:paraId="5A9C9E40" w14:textId="77777777" w:rsidR="00851511" w:rsidRPr="00C73D88" w:rsidRDefault="00851511" w:rsidP="00851511">
            <w:pPr>
              <w:pStyle w:val="HlavikaTabuky"/>
              <w:rPr>
                <w:rFonts w:ascii="Times New Roman" w:eastAsia="Calibri" w:hAnsi="Times New Roman"/>
                <w:sz w:val="24"/>
                <w:szCs w:val="24"/>
              </w:rPr>
            </w:pPr>
            <w:r w:rsidRPr="00C73D88">
              <w:rPr>
                <w:rFonts w:ascii="Times New Roman" w:eastAsia="Calibri" w:hAnsi="Times New Roman"/>
                <w:sz w:val="24"/>
                <w:szCs w:val="24"/>
              </w:rPr>
              <w:t>Malý - 3</w:t>
            </w:r>
          </w:p>
        </w:tc>
      </w:tr>
      <w:tr w:rsidR="00851511" w:rsidRPr="00C73D88" w14:paraId="578F1A15" w14:textId="77777777" w:rsidTr="00851511">
        <w:trPr>
          <w:trHeight w:val="283"/>
        </w:trPr>
        <w:tc>
          <w:tcPr>
            <w:tcW w:w="1894" w:type="dxa"/>
            <w:vMerge w:val="restart"/>
            <w:shd w:val="clear" w:color="auto" w:fill="EEECE1" w:themeFill="background2"/>
            <w:vAlign w:val="center"/>
          </w:tcPr>
          <w:p w14:paraId="70F9E3BD" w14:textId="77777777" w:rsidR="00851511" w:rsidRPr="00C73D88" w:rsidRDefault="00851511" w:rsidP="00851511">
            <w:pPr>
              <w:rPr>
                <w:b/>
              </w:rPr>
            </w:pPr>
            <w:r w:rsidRPr="00C73D88">
              <w:rPr>
                <w:b/>
              </w:rPr>
              <w:t>Naliehavosť</w:t>
            </w:r>
          </w:p>
        </w:tc>
        <w:tc>
          <w:tcPr>
            <w:tcW w:w="1892" w:type="dxa"/>
            <w:shd w:val="clear" w:color="auto" w:fill="EEECE1" w:themeFill="background2"/>
            <w:vAlign w:val="center"/>
          </w:tcPr>
          <w:p w14:paraId="3DA2AFDD" w14:textId="77777777" w:rsidR="00851511" w:rsidRPr="00C73D88" w:rsidRDefault="00851511" w:rsidP="00851511">
            <w:pPr>
              <w:rPr>
                <w:b/>
              </w:rPr>
            </w:pPr>
            <w:r w:rsidRPr="00C73D88">
              <w:rPr>
                <w:b/>
              </w:rPr>
              <w:t>Kritická - A</w:t>
            </w:r>
          </w:p>
        </w:tc>
        <w:tc>
          <w:tcPr>
            <w:tcW w:w="1895" w:type="dxa"/>
            <w:shd w:val="clear" w:color="auto" w:fill="auto"/>
            <w:vAlign w:val="center"/>
          </w:tcPr>
          <w:p w14:paraId="254181D6" w14:textId="77777777" w:rsidR="00851511" w:rsidRPr="00C73D88" w:rsidRDefault="00851511" w:rsidP="00851511">
            <w:r w:rsidRPr="00C73D88">
              <w:t>1</w:t>
            </w:r>
          </w:p>
        </w:tc>
        <w:tc>
          <w:tcPr>
            <w:tcW w:w="1891" w:type="dxa"/>
            <w:shd w:val="clear" w:color="auto" w:fill="auto"/>
            <w:vAlign w:val="center"/>
          </w:tcPr>
          <w:p w14:paraId="5D1EAC55" w14:textId="77777777" w:rsidR="00851511" w:rsidRPr="00C73D88" w:rsidRDefault="00851511" w:rsidP="00851511">
            <w:r w:rsidRPr="00C73D88">
              <w:t>2</w:t>
            </w:r>
          </w:p>
        </w:tc>
        <w:tc>
          <w:tcPr>
            <w:tcW w:w="1890" w:type="dxa"/>
            <w:shd w:val="clear" w:color="auto" w:fill="auto"/>
            <w:vAlign w:val="center"/>
          </w:tcPr>
          <w:p w14:paraId="7CC61E8E" w14:textId="77777777" w:rsidR="00851511" w:rsidRPr="00C73D88" w:rsidRDefault="00851511" w:rsidP="00851511">
            <w:r w:rsidRPr="00C73D88">
              <w:t>3</w:t>
            </w:r>
          </w:p>
        </w:tc>
      </w:tr>
      <w:tr w:rsidR="00851511" w:rsidRPr="00C73D88" w14:paraId="5DA3386C" w14:textId="77777777" w:rsidTr="00851511">
        <w:trPr>
          <w:trHeight w:val="283"/>
        </w:trPr>
        <w:tc>
          <w:tcPr>
            <w:tcW w:w="1894" w:type="dxa"/>
            <w:vMerge/>
            <w:vAlign w:val="center"/>
          </w:tcPr>
          <w:p w14:paraId="27E87212" w14:textId="77777777" w:rsidR="00851511" w:rsidRPr="00C73D88" w:rsidRDefault="00851511" w:rsidP="00851511">
            <w:pPr>
              <w:rPr>
                <w:b/>
              </w:rPr>
            </w:pPr>
          </w:p>
        </w:tc>
        <w:tc>
          <w:tcPr>
            <w:tcW w:w="1892" w:type="dxa"/>
            <w:shd w:val="clear" w:color="auto" w:fill="EEECE1" w:themeFill="background2"/>
            <w:vAlign w:val="center"/>
          </w:tcPr>
          <w:p w14:paraId="1B6CD93C" w14:textId="77777777" w:rsidR="00851511" w:rsidRPr="00C73D88" w:rsidRDefault="00851511" w:rsidP="00851511">
            <w:pPr>
              <w:rPr>
                <w:b/>
              </w:rPr>
            </w:pPr>
            <w:r w:rsidRPr="00C73D88">
              <w:rPr>
                <w:b/>
              </w:rPr>
              <w:t>Vysoká - B</w:t>
            </w:r>
          </w:p>
        </w:tc>
        <w:tc>
          <w:tcPr>
            <w:tcW w:w="1895" w:type="dxa"/>
            <w:shd w:val="clear" w:color="auto" w:fill="auto"/>
            <w:vAlign w:val="center"/>
          </w:tcPr>
          <w:p w14:paraId="39D68B38" w14:textId="77777777" w:rsidR="00851511" w:rsidRPr="00C73D88" w:rsidRDefault="00851511" w:rsidP="00851511">
            <w:r w:rsidRPr="00C73D88">
              <w:t>2</w:t>
            </w:r>
          </w:p>
        </w:tc>
        <w:tc>
          <w:tcPr>
            <w:tcW w:w="1891" w:type="dxa"/>
            <w:shd w:val="clear" w:color="auto" w:fill="auto"/>
            <w:vAlign w:val="center"/>
          </w:tcPr>
          <w:p w14:paraId="76A7B490" w14:textId="77777777" w:rsidR="00851511" w:rsidRPr="00C73D88" w:rsidRDefault="00851511" w:rsidP="00851511">
            <w:r w:rsidRPr="00C73D88">
              <w:t>3</w:t>
            </w:r>
          </w:p>
        </w:tc>
        <w:tc>
          <w:tcPr>
            <w:tcW w:w="1890" w:type="dxa"/>
            <w:shd w:val="clear" w:color="auto" w:fill="auto"/>
            <w:vAlign w:val="center"/>
          </w:tcPr>
          <w:p w14:paraId="1AC6F49F" w14:textId="77777777" w:rsidR="00851511" w:rsidRPr="00C73D88" w:rsidRDefault="00851511" w:rsidP="00851511">
            <w:r w:rsidRPr="00C73D88">
              <w:t>3</w:t>
            </w:r>
          </w:p>
        </w:tc>
      </w:tr>
      <w:tr w:rsidR="00851511" w:rsidRPr="00C73D88" w14:paraId="14D8EC64" w14:textId="77777777" w:rsidTr="00851511">
        <w:trPr>
          <w:trHeight w:val="283"/>
        </w:trPr>
        <w:tc>
          <w:tcPr>
            <w:tcW w:w="1894" w:type="dxa"/>
            <w:vMerge/>
            <w:vAlign w:val="center"/>
          </w:tcPr>
          <w:p w14:paraId="59B87E12" w14:textId="77777777" w:rsidR="00851511" w:rsidRPr="00C73D88" w:rsidRDefault="00851511" w:rsidP="00851511">
            <w:pPr>
              <w:rPr>
                <w:b/>
              </w:rPr>
            </w:pPr>
          </w:p>
        </w:tc>
        <w:tc>
          <w:tcPr>
            <w:tcW w:w="1892" w:type="dxa"/>
            <w:shd w:val="clear" w:color="auto" w:fill="EEECE1" w:themeFill="background2"/>
            <w:vAlign w:val="center"/>
          </w:tcPr>
          <w:p w14:paraId="15C95587" w14:textId="77777777" w:rsidR="00851511" w:rsidRPr="00C73D88" w:rsidRDefault="00851511" w:rsidP="00851511">
            <w:pPr>
              <w:rPr>
                <w:b/>
              </w:rPr>
            </w:pPr>
            <w:r w:rsidRPr="00C73D88">
              <w:rPr>
                <w:b/>
              </w:rPr>
              <w:t>Stredná - C</w:t>
            </w:r>
          </w:p>
        </w:tc>
        <w:tc>
          <w:tcPr>
            <w:tcW w:w="1895" w:type="dxa"/>
            <w:shd w:val="clear" w:color="auto" w:fill="auto"/>
            <w:vAlign w:val="center"/>
          </w:tcPr>
          <w:p w14:paraId="67E2DF7A" w14:textId="77777777" w:rsidR="00851511" w:rsidRPr="00C73D88" w:rsidRDefault="00851511" w:rsidP="00851511">
            <w:r w:rsidRPr="00C73D88">
              <w:t>2</w:t>
            </w:r>
          </w:p>
        </w:tc>
        <w:tc>
          <w:tcPr>
            <w:tcW w:w="1891" w:type="dxa"/>
            <w:shd w:val="clear" w:color="auto" w:fill="auto"/>
            <w:vAlign w:val="center"/>
          </w:tcPr>
          <w:p w14:paraId="05A43772" w14:textId="77777777" w:rsidR="00851511" w:rsidRPr="00C73D88" w:rsidRDefault="00851511" w:rsidP="00851511">
            <w:r w:rsidRPr="00C73D88">
              <w:t>3</w:t>
            </w:r>
          </w:p>
        </w:tc>
        <w:tc>
          <w:tcPr>
            <w:tcW w:w="1890" w:type="dxa"/>
            <w:shd w:val="clear" w:color="auto" w:fill="auto"/>
            <w:vAlign w:val="center"/>
          </w:tcPr>
          <w:p w14:paraId="07EFC804" w14:textId="77777777" w:rsidR="00851511" w:rsidRPr="00C73D88" w:rsidRDefault="00851511" w:rsidP="00851511">
            <w:r w:rsidRPr="00C73D88">
              <w:t>4</w:t>
            </w:r>
          </w:p>
        </w:tc>
      </w:tr>
      <w:tr w:rsidR="00851511" w:rsidRPr="00C73D88" w14:paraId="146CC1E2" w14:textId="77777777" w:rsidTr="00851511">
        <w:trPr>
          <w:trHeight w:val="283"/>
        </w:trPr>
        <w:tc>
          <w:tcPr>
            <w:tcW w:w="1894" w:type="dxa"/>
            <w:vMerge/>
            <w:vAlign w:val="center"/>
          </w:tcPr>
          <w:p w14:paraId="60F16EE0" w14:textId="77777777" w:rsidR="00851511" w:rsidRPr="00C73D88" w:rsidRDefault="00851511" w:rsidP="00851511">
            <w:pPr>
              <w:rPr>
                <w:b/>
              </w:rPr>
            </w:pPr>
          </w:p>
        </w:tc>
        <w:tc>
          <w:tcPr>
            <w:tcW w:w="1892" w:type="dxa"/>
            <w:shd w:val="clear" w:color="auto" w:fill="EEECE1" w:themeFill="background2"/>
            <w:vAlign w:val="center"/>
          </w:tcPr>
          <w:p w14:paraId="29376A35" w14:textId="77777777" w:rsidR="00851511" w:rsidRPr="00C73D88" w:rsidRDefault="00851511" w:rsidP="00851511">
            <w:pPr>
              <w:rPr>
                <w:b/>
              </w:rPr>
            </w:pPr>
            <w:r w:rsidRPr="00C73D88">
              <w:rPr>
                <w:b/>
              </w:rPr>
              <w:t>Nízka - D</w:t>
            </w:r>
          </w:p>
        </w:tc>
        <w:tc>
          <w:tcPr>
            <w:tcW w:w="1895" w:type="dxa"/>
            <w:shd w:val="clear" w:color="auto" w:fill="auto"/>
            <w:vAlign w:val="center"/>
          </w:tcPr>
          <w:p w14:paraId="4DF23D22" w14:textId="77777777" w:rsidR="00851511" w:rsidRPr="00C73D88" w:rsidRDefault="00851511" w:rsidP="00851511">
            <w:r w:rsidRPr="00C73D88">
              <w:t>3</w:t>
            </w:r>
          </w:p>
        </w:tc>
        <w:tc>
          <w:tcPr>
            <w:tcW w:w="1891" w:type="dxa"/>
            <w:shd w:val="clear" w:color="auto" w:fill="auto"/>
            <w:vAlign w:val="center"/>
          </w:tcPr>
          <w:p w14:paraId="61201EEF" w14:textId="77777777" w:rsidR="00851511" w:rsidRPr="00C73D88" w:rsidRDefault="00851511" w:rsidP="00851511">
            <w:r w:rsidRPr="00C73D88">
              <w:t>4</w:t>
            </w:r>
          </w:p>
        </w:tc>
        <w:tc>
          <w:tcPr>
            <w:tcW w:w="1890" w:type="dxa"/>
            <w:shd w:val="clear" w:color="auto" w:fill="auto"/>
            <w:vAlign w:val="center"/>
          </w:tcPr>
          <w:p w14:paraId="284FB202" w14:textId="77777777" w:rsidR="00851511" w:rsidRPr="00C73D88" w:rsidRDefault="00851511" w:rsidP="00851511">
            <w:r w:rsidRPr="00C73D88">
              <w:t>4</w:t>
            </w:r>
          </w:p>
        </w:tc>
      </w:tr>
    </w:tbl>
    <w:p w14:paraId="2B56B5B2" w14:textId="77777777" w:rsidR="00851511" w:rsidRPr="00C73D88" w:rsidRDefault="00851511" w:rsidP="00851511">
      <w:pPr>
        <w:rPr>
          <w:b/>
          <w:bCs/>
          <w:i/>
          <w:iCs/>
          <w:color w:val="808080" w:themeColor="background1" w:themeShade="80"/>
        </w:rPr>
      </w:pPr>
    </w:p>
    <w:p w14:paraId="38854927" w14:textId="77777777" w:rsidR="00851511" w:rsidRPr="00C73D88" w:rsidRDefault="00851511" w:rsidP="00851511">
      <w:pPr>
        <w:rPr>
          <w:b/>
          <w:bCs/>
          <w:i/>
          <w:iCs/>
          <w:color w:val="808080" w:themeColor="background1" w:themeShade="80"/>
        </w:rPr>
      </w:pPr>
    </w:p>
    <w:p w14:paraId="6C542EB0" w14:textId="77777777" w:rsidR="00851511" w:rsidRPr="00C73D88" w:rsidRDefault="00851511" w:rsidP="00851511">
      <w:r w:rsidRPr="00C73D88">
        <w:t>Vyžadované reakčné doby:</w:t>
      </w:r>
    </w:p>
    <w:tbl>
      <w:tblPr>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89"/>
        <w:gridCol w:w="2674"/>
        <w:gridCol w:w="2946"/>
        <w:gridCol w:w="2096"/>
      </w:tblGrid>
      <w:tr w:rsidR="00851511" w:rsidRPr="00BC5BBF" w14:paraId="04B5DDDF" w14:textId="77777777" w:rsidTr="00851511">
        <w:trPr>
          <w:trHeight w:val="1037"/>
          <w:tblHeader/>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749007C0" w14:textId="77777777" w:rsidR="00851511" w:rsidRPr="00BC5BBF" w:rsidRDefault="00851511" w:rsidP="00851511">
            <w:pPr>
              <w:pStyle w:val="HlavikaTabuky"/>
              <w:rPr>
                <w:rFonts w:ascii="Times New Roman" w:hAnsi="Times New Roman"/>
                <w:sz w:val="20"/>
              </w:rPr>
            </w:pPr>
            <w:r w:rsidRPr="00BC5BBF">
              <w:rPr>
                <w:rFonts w:ascii="Times New Roman" w:hAnsi="Times New Roman"/>
                <w:sz w:val="20"/>
              </w:rPr>
              <w:t>Označenie priority incidentu</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54864DA8" w14:textId="77777777" w:rsidR="00851511" w:rsidRPr="00BC5BBF" w:rsidRDefault="00851511" w:rsidP="00851511">
            <w:pPr>
              <w:pStyle w:val="HlavikaTabuky"/>
              <w:rPr>
                <w:rFonts w:ascii="Times New Roman" w:hAnsi="Times New Roman"/>
                <w:sz w:val="20"/>
              </w:rPr>
            </w:pPr>
            <w:r w:rsidRPr="00BC5BBF">
              <w:rPr>
                <w:rFonts w:ascii="Times New Roman" w:hAnsi="Times New Roman"/>
                <w:sz w:val="20"/>
              </w:rPr>
              <w:t>Reakčná doba</w:t>
            </w:r>
            <w:r w:rsidRPr="00BC5BBF">
              <w:rPr>
                <w:rFonts w:ascii="Times New Roman" w:hAnsi="Times New Roman"/>
                <w:sz w:val="20"/>
                <w:vertAlign w:val="superscript"/>
              </w:rPr>
              <w:t>(1)</w:t>
            </w:r>
            <w:r w:rsidRPr="00BC5BBF">
              <w:rPr>
                <w:rFonts w:ascii="Times New Roman" w:hAnsi="Times New Roman"/>
                <w:sz w:val="20"/>
              </w:rPr>
              <w:t xml:space="preserve"> od nahlásenia incidentu po začiatok riešenia incidentu</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3F5DF814" w14:textId="77777777" w:rsidR="00851511" w:rsidRPr="00BC5BBF" w:rsidRDefault="00851511" w:rsidP="00851511">
            <w:pPr>
              <w:pStyle w:val="HlavikaTabuky"/>
              <w:rPr>
                <w:rFonts w:ascii="Times New Roman" w:hAnsi="Times New Roman"/>
                <w:sz w:val="20"/>
                <w:vertAlign w:val="superscript"/>
              </w:rPr>
            </w:pPr>
            <w:r w:rsidRPr="00BC5BBF">
              <w:rPr>
                <w:rFonts w:ascii="Times New Roman" w:hAnsi="Times New Roman"/>
                <w:sz w:val="20"/>
              </w:rPr>
              <w:t xml:space="preserve">Doba konečného vyriešenia incidentu od nahlásenia incidentu (DKVI) </w:t>
            </w:r>
            <w:r w:rsidRPr="00BC5BBF">
              <w:rPr>
                <w:rFonts w:ascii="Times New Roman" w:hAnsi="Times New Roman"/>
                <w:sz w:val="20"/>
                <w:vertAlign w:val="superscript"/>
              </w:rPr>
              <w:t>(2)</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1302ED23" w14:textId="77777777" w:rsidR="00851511" w:rsidRPr="00BC5BBF" w:rsidRDefault="00851511" w:rsidP="00851511">
            <w:pPr>
              <w:pStyle w:val="HlavikaTabuky"/>
              <w:rPr>
                <w:rFonts w:ascii="Times New Roman" w:hAnsi="Times New Roman"/>
                <w:sz w:val="20"/>
              </w:rPr>
            </w:pPr>
            <w:r w:rsidRPr="00BC5BBF">
              <w:rPr>
                <w:rFonts w:ascii="Times New Roman" w:hAnsi="Times New Roman"/>
                <w:sz w:val="20"/>
              </w:rPr>
              <w:t xml:space="preserve">Spoľahlivosť </w:t>
            </w:r>
            <w:r w:rsidRPr="00BC5BBF">
              <w:rPr>
                <w:rFonts w:ascii="Times New Roman" w:hAnsi="Times New Roman"/>
                <w:sz w:val="20"/>
                <w:vertAlign w:val="superscript"/>
              </w:rPr>
              <w:t>(3)</w:t>
            </w:r>
          </w:p>
          <w:p w14:paraId="72501155" w14:textId="77777777" w:rsidR="00851511" w:rsidRPr="00BC5BBF" w:rsidRDefault="00851511" w:rsidP="00851511">
            <w:pPr>
              <w:pStyle w:val="HlavikaTabuky"/>
              <w:rPr>
                <w:rFonts w:ascii="Times New Roman" w:hAnsi="Times New Roman"/>
                <w:b w:val="0"/>
                <w:sz w:val="20"/>
              </w:rPr>
            </w:pPr>
            <w:r w:rsidRPr="00BC5BBF">
              <w:rPr>
                <w:rFonts w:ascii="Times New Roman" w:hAnsi="Times New Roman"/>
                <w:b w:val="0"/>
                <w:sz w:val="20"/>
              </w:rPr>
              <w:t>(počet incidentov za mesiac)</w:t>
            </w:r>
          </w:p>
        </w:tc>
      </w:tr>
      <w:tr w:rsidR="00851511" w:rsidRPr="00BC5BBF" w14:paraId="27D67CB3" w14:textId="77777777" w:rsidTr="00851511">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500D6E61" w14:textId="77777777" w:rsidR="00851511" w:rsidRPr="00BC5BBF" w:rsidRDefault="00851511" w:rsidP="00851511">
            <w:pPr>
              <w:rPr>
                <w:sz w:val="20"/>
                <w:szCs w:val="20"/>
              </w:rPr>
            </w:pPr>
            <w:r w:rsidRPr="00BC5BBF">
              <w:rPr>
                <w:sz w:val="20"/>
                <w:szCs w:val="20"/>
              </w:rPr>
              <w:t>1</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506C2F" w14:textId="77777777" w:rsidR="00851511" w:rsidRPr="00BC5BBF" w:rsidRDefault="00851511" w:rsidP="00851511">
            <w:pPr>
              <w:rPr>
                <w:sz w:val="20"/>
                <w:szCs w:val="20"/>
              </w:rPr>
            </w:pPr>
            <w:r w:rsidRPr="00BC5BBF">
              <w:rPr>
                <w:sz w:val="20"/>
                <w:szCs w:val="20"/>
              </w:rPr>
              <w:t>1 hod.</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5324F5" w14:textId="77777777" w:rsidR="00851511" w:rsidRPr="00BC5BBF" w:rsidRDefault="00851511" w:rsidP="00851511">
            <w:pPr>
              <w:rPr>
                <w:sz w:val="20"/>
                <w:szCs w:val="20"/>
              </w:rPr>
            </w:pPr>
            <w:r w:rsidRPr="00BC5BBF">
              <w:rPr>
                <w:sz w:val="20"/>
                <w:szCs w:val="20"/>
              </w:rPr>
              <w:t xml:space="preserve">4  hodín </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36BDBBB2" w14:textId="77777777" w:rsidR="00851511" w:rsidRPr="00BC5BBF" w:rsidRDefault="00851511" w:rsidP="00851511">
            <w:pPr>
              <w:rPr>
                <w:sz w:val="20"/>
                <w:szCs w:val="20"/>
              </w:rPr>
            </w:pPr>
            <w:r w:rsidRPr="00BC5BBF">
              <w:rPr>
                <w:sz w:val="20"/>
                <w:szCs w:val="20"/>
              </w:rPr>
              <w:t>1</w:t>
            </w:r>
          </w:p>
        </w:tc>
      </w:tr>
      <w:tr w:rsidR="00851511" w:rsidRPr="00BC5BBF" w14:paraId="02389074" w14:textId="77777777" w:rsidTr="00851511">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6A7A9B1E" w14:textId="77777777" w:rsidR="00851511" w:rsidRPr="00BC5BBF" w:rsidRDefault="00851511" w:rsidP="00851511">
            <w:pPr>
              <w:rPr>
                <w:sz w:val="20"/>
                <w:szCs w:val="20"/>
              </w:rPr>
            </w:pPr>
            <w:r w:rsidRPr="00BC5BBF">
              <w:rPr>
                <w:sz w:val="20"/>
                <w:szCs w:val="20"/>
              </w:rPr>
              <w:t>2</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9DC1A9" w14:textId="77777777" w:rsidR="00851511" w:rsidRPr="00BC5BBF" w:rsidRDefault="00851511" w:rsidP="00851511">
            <w:pPr>
              <w:rPr>
                <w:sz w:val="20"/>
                <w:szCs w:val="20"/>
              </w:rPr>
            </w:pPr>
            <w:r w:rsidRPr="00BC5BBF">
              <w:rPr>
                <w:sz w:val="20"/>
                <w:szCs w:val="20"/>
              </w:rPr>
              <w:t>4 hod.</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1B6296" w14:textId="0934407F" w:rsidR="00851511" w:rsidRPr="00BC5BBF" w:rsidRDefault="002F34AB" w:rsidP="00851511">
            <w:pPr>
              <w:rPr>
                <w:sz w:val="20"/>
                <w:szCs w:val="20"/>
              </w:rPr>
            </w:pPr>
            <w:r>
              <w:rPr>
                <w:sz w:val="20"/>
                <w:szCs w:val="20"/>
              </w:rPr>
              <w:t>24</w:t>
            </w:r>
            <w:r w:rsidR="00851511" w:rsidRPr="00BC5BBF">
              <w:rPr>
                <w:sz w:val="20"/>
                <w:szCs w:val="20"/>
              </w:rPr>
              <w:t xml:space="preserve"> hodín</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74A1E76F" w14:textId="77777777" w:rsidR="00851511" w:rsidRPr="00BC5BBF" w:rsidRDefault="00851511" w:rsidP="00851511">
            <w:pPr>
              <w:rPr>
                <w:sz w:val="20"/>
                <w:szCs w:val="20"/>
              </w:rPr>
            </w:pPr>
            <w:r w:rsidRPr="00BC5BBF">
              <w:rPr>
                <w:sz w:val="20"/>
                <w:szCs w:val="20"/>
              </w:rPr>
              <w:t>2</w:t>
            </w:r>
          </w:p>
        </w:tc>
      </w:tr>
      <w:tr w:rsidR="00851511" w:rsidRPr="00BC5BBF" w14:paraId="3FAEFB82" w14:textId="77777777" w:rsidTr="00851511">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4F0A60D2" w14:textId="77777777" w:rsidR="00851511" w:rsidRPr="00BC5BBF" w:rsidRDefault="00851511" w:rsidP="00851511">
            <w:pPr>
              <w:rPr>
                <w:sz w:val="20"/>
                <w:szCs w:val="20"/>
              </w:rPr>
            </w:pPr>
            <w:r w:rsidRPr="00BC5BBF">
              <w:rPr>
                <w:sz w:val="20"/>
                <w:szCs w:val="20"/>
              </w:rPr>
              <w:t>3</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313859" w14:textId="77777777" w:rsidR="00851511" w:rsidRPr="00BC5BBF" w:rsidRDefault="00851511" w:rsidP="00851511">
            <w:pPr>
              <w:rPr>
                <w:sz w:val="20"/>
                <w:szCs w:val="20"/>
              </w:rPr>
            </w:pPr>
            <w:r w:rsidRPr="00BC5BBF">
              <w:rPr>
                <w:sz w:val="20"/>
                <w:szCs w:val="20"/>
              </w:rPr>
              <w:t>8 hod.</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4B99ED" w14:textId="349B025B" w:rsidR="00851511" w:rsidRPr="00BC5BBF" w:rsidRDefault="002F34AB" w:rsidP="00851511">
            <w:pPr>
              <w:rPr>
                <w:sz w:val="20"/>
                <w:szCs w:val="20"/>
              </w:rPr>
            </w:pPr>
            <w:r>
              <w:rPr>
                <w:sz w:val="20"/>
                <w:szCs w:val="20"/>
              </w:rPr>
              <w:t>40</w:t>
            </w:r>
            <w:r w:rsidR="00851511" w:rsidRPr="00BC5BBF">
              <w:rPr>
                <w:sz w:val="20"/>
                <w:szCs w:val="20"/>
              </w:rPr>
              <w:t xml:space="preserve"> hodín</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5A5D1301" w14:textId="77777777" w:rsidR="00851511" w:rsidRPr="00BC5BBF" w:rsidRDefault="00851511" w:rsidP="00851511">
            <w:pPr>
              <w:rPr>
                <w:sz w:val="20"/>
                <w:szCs w:val="20"/>
              </w:rPr>
            </w:pPr>
            <w:r w:rsidRPr="00BC5BBF">
              <w:rPr>
                <w:sz w:val="20"/>
                <w:szCs w:val="20"/>
              </w:rPr>
              <w:t xml:space="preserve">10 </w:t>
            </w:r>
          </w:p>
        </w:tc>
      </w:tr>
      <w:tr w:rsidR="00851511" w:rsidRPr="00BC5BBF" w14:paraId="61E8F926" w14:textId="77777777" w:rsidTr="00851511">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36F38484" w14:textId="77777777" w:rsidR="00851511" w:rsidRPr="00BC5BBF" w:rsidRDefault="00851511" w:rsidP="00851511">
            <w:pPr>
              <w:rPr>
                <w:sz w:val="20"/>
                <w:szCs w:val="20"/>
              </w:rPr>
            </w:pPr>
            <w:r w:rsidRPr="00BC5BBF">
              <w:rPr>
                <w:sz w:val="20"/>
                <w:szCs w:val="20"/>
              </w:rPr>
              <w:t>4</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2F9113" w14:textId="77777777" w:rsidR="00851511" w:rsidRPr="00BC5BBF" w:rsidRDefault="00851511" w:rsidP="00851511">
            <w:pPr>
              <w:rPr>
                <w:sz w:val="20"/>
                <w:szCs w:val="20"/>
              </w:rPr>
            </w:pPr>
            <w:r w:rsidRPr="00BC5BBF">
              <w:rPr>
                <w:sz w:val="20"/>
                <w:szCs w:val="20"/>
              </w:rPr>
              <w:t>8 hod.</w:t>
            </w:r>
          </w:p>
        </w:tc>
        <w:tc>
          <w:tcPr>
            <w:tcW w:w="5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DD4691" w14:textId="77777777" w:rsidR="00851511" w:rsidRPr="00BC5BBF" w:rsidRDefault="00851511" w:rsidP="00851511">
            <w:pPr>
              <w:rPr>
                <w:sz w:val="20"/>
                <w:szCs w:val="20"/>
              </w:rPr>
            </w:pPr>
            <w:r w:rsidRPr="00BC5BBF">
              <w:rPr>
                <w:sz w:val="20"/>
                <w:szCs w:val="20"/>
              </w:rPr>
              <w:t xml:space="preserve">Vyriešené a nasadené v rámci plánovaných </w:t>
            </w:r>
            <w:proofErr w:type="spellStart"/>
            <w:r w:rsidRPr="00BC5BBF">
              <w:rPr>
                <w:sz w:val="20"/>
                <w:szCs w:val="20"/>
              </w:rPr>
              <w:t>releasov</w:t>
            </w:r>
            <w:proofErr w:type="spellEnd"/>
          </w:p>
        </w:tc>
      </w:tr>
    </w:tbl>
    <w:p w14:paraId="41AB03CA" w14:textId="77777777" w:rsidR="00851511" w:rsidRPr="00BC5BBF" w:rsidRDefault="00851511" w:rsidP="00851511">
      <w:pPr>
        <w:rPr>
          <w:b/>
          <w:bCs/>
          <w:i/>
          <w:iCs/>
          <w:color w:val="808080" w:themeColor="background1" w:themeShade="80"/>
          <w:sz w:val="20"/>
          <w:szCs w:val="20"/>
        </w:rPr>
      </w:pPr>
    </w:p>
    <w:p w14:paraId="58BD462E" w14:textId="77777777" w:rsidR="00851511" w:rsidRPr="00C73D88" w:rsidRDefault="00851511" w:rsidP="00851511">
      <w:pPr>
        <w:jc w:val="both"/>
      </w:pPr>
      <w:r w:rsidRPr="00BC5BBF">
        <w:rPr>
          <w:sz w:val="20"/>
          <w:szCs w:val="20"/>
        </w:rPr>
        <w:t>(1</w:t>
      </w:r>
      <w:r w:rsidRPr="00C73D88">
        <w:t>) Reakčná doba je čas medzi nahlásením incidentu Objednávateľom (vrátane užívateľov IS, ktorí nie sú v pracovnoprávnom vzťahu s Objednávateľom) na helpdesk úrovne L3 a jeho prevzatím na riešenie.</w:t>
      </w:r>
    </w:p>
    <w:p w14:paraId="703A3ED4" w14:textId="77777777" w:rsidR="00851511" w:rsidRPr="00C73D88" w:rsidRDefault="00851511" w:rsidP="00851511">
      <w:pPr>
        <w:jc w:val="both"/>
      </w:pPr>
    </w:p>
    <w:p w14:paraId="05894F58" w14:textId="77777777" w:rsidR="00851511" w:rsidRPr="00C73D88" w:rsidRDefault="00851511" w:rsidP="00851511">
      <w:pPr>
        <w:jc w:val="both"/>
      </w:pPr>
      <w:r w:rsidRPr="00C73D88">
        <w:t>(2) DKVI znamená obnovenie štandardnej prevádzky - čas medzi nahlásením incidentu Objednávateľom a vyriešením incidentu Zhotoviteľom (do doby, kedy je funkčnosť prostredia znovu obnovená v plnom rozsahu). Doba konečného vyriešenia incidentu od nahlásenia incidentu Objednávateľom (DKVI) sa počíta počas celého dňa. Do tejto doby sa nezarátava čas potrebný na nevyhnutnú súčinnosť Objednávateľa, ak je potrebná pre vyriešenie incidentu. V prípade potreby je Zhotoviteľ oprávnený požadovať od Objednávateľa schválenie riešenia incidentu.</w:t>
      </w:r>
    </w:p>
    <w:p w14:paraId="7FB58E0D" w14:textId="77777777" w:rsidR="00851511" w:rsidRPr="00C73D88" w:rsidRDefault="00851511" w:rsidP="00851511">
      <w:pPr>
        <w:jc w:val="both"/>
      </w:pPr>
    </w:p>
    <w:p w14:paraId="73177391" w14:textId="77777777" w:rsidR="00851511" w:rsidRPr="00C73D88" w:rsidRDefault="00851511" w:rsidP="00851511">
      <w:pPr>
        <w:jc w:val="both"/>
      </w:pPr>
      <w:r w:rsidRPr="00C73D88">
        <w:t>(3) Maximálny počet incidentov za kalendárny mesiac. Každá ďalšia chyba nad stanovený limit spoľahlivosti sa počíta ako začatý deň omeškania bez odstránenia vady alebo incidentu. Duplicitné alebo technicky súvisiace incidenty (zadané v rámci jedného pracovného dňa, počas pracovného času 8 hodín) sú považované ako jeden incident.</w:t>
      </w:r>
    </w:p>
    <w:p w14:paraId="65B982C6" w14:textId="77777777" w:rsidR="00851511" w:rsidRPr="00C73D88" w:rsidRDefault="00851511" w:rsidP="00851511">
      <w:pPr>
        <w:jc w:val="both"/>
      </w:pPr>
    </w:p>
    <w:p w14:paraId="18DAE4F0" w14:textId="77777777" w:rsidR="00851511" w:rsidRPr="00C73D88" w:rsidRDefault="00851511" w:rsidP="00851511">
      <w:pPr>
        <w:jc w:val="both"/>
      </w:pPr>
      <w:r w:rsidRPr="00C73D88">
        <w:t>(4) Incidenty nahlásené Objednávateľom Zhotoviteľovi v rámci testovacieho prostredia majú prioritu 3 a nižšiu.</w:t>
      </w:r>
    </w:p>
    <w:p w14:paraId="208D7A18" w14:textId="77777777" w:rsidR="00851511" w:rsidRPr="00C73D88" w:rsidRDefault="00851511" w:rsidP="00851511">
      <w:pPr>
        <w:jc w:val="both"/>
      </w:pPr>
    </w:p>
    <w:p w14:paraId="6E91B951" w14:textId="77777777" w:rsidR="00851511" w:rsidRPr="00C73D88" w:rsidRDefault="00851511" w:rsidP="00851511">
      <w:pPr>
        <w:jc w:val="both"/>
      </w:pPr>
      <w:r w:rsidRPr="00C73D88">
        <w:t>Vzťahujú sa výhradne k dostupnosti testovacieho prostredia. Za incident na testovacom prostredí sa nepovažuje incident vztiahnutý k práve testovanej funkcionalite.</w:t>
      </w:r>
    </w:p>
    <w:p w14:paraId="677F4705" w14:textId="77777777" w:rsidR="00851511" w:rsidRPr="00C73D88" w:rsidRDefault="00851511" w:rsidP="00851511">
      <w:pPr>
        <w:jc w:val="both"/>
      </w:pPr>
    </w:p>
    <w:p w14:paraId="18D4688E" w14:textId="77777777" w:rsidR="00851511" w:rsidRPr="00C73D88" w:rsidRDefault="00851511" w:rsidP="00851511">
      <w:pPr>
        <w:jc w:val="both"/>
      </w:pPr>
      <w:r w:rsidRPr="00C73D88">
        <w:t>Vyššie uvedené SLA parametre nebudú použité pre nasledovné služby:</w:t>
      </w:r>
    </w:p>
    <w:p w14:paraId="27BBCBFB" w14:textId="77777777" w:rsidR="00851511" w:rsidRPr="00C73D88" w:rsidRDefault="00851511" w:rsidP="00851511">
      <w:pPr>
        <w:jc w:val="both"/>
      </w:pPr>
      <w:r w:rsidRPr="00C73D88">
        <w:t>Služby systémovej podpory na požiadanie (nad paušál)</w:t>
      </w:r>
    </w:p>
    <w:p w14:paraId="6A8D1F18" w14:textId="77777777" w:rsidR="00851511" w:rsidRPr="00C73D88" w:rsidRDefault="00851511" w:rsidP="00851511">
      <w:pPr>
        <w:jc w:val="both"/>
      </w:pPr>
      <w:r w:rsidRPr="00C73D88">
        <w:t>Služby realizácie aplikačných zmien vyplývajúcich z legislatívnych a metodických zmien (nad paušál)</w:t>
      </w:r>
    </w:p>
    <w:p w14:paraId="42EEBD6D" w14:textId="77777777" w:rsidR="00851511" w:rsidRPr="00C73D88" w:rsidRDefault="00851511" w:rsidP="00851511">
      <w:pPr>
        <w:jc w:val="both"/>
      </w:pPr>
    </w:p>
    <w:p w14:paraId="5BE5D30A" w14:textId="77777777" w:rsidR="00851511" w:rsidRPr="00C73D88" w:rsidRDefault="00851511" w:rsidP="00851511">
      <w:pPr>
        <w:jc w:val="both"/>
      </w:pPr>
      <w:r w:rsidRPr="00C73D88">
        <w:t>Pre tieto služby budú dohodnuté osobitné parametre dodávky.</w:t>
      </w:r>
    </w:p>
    <w:p w14:paraId="1ADE1BAC" w14:textId="77777777" w:rsidR="00851511" w:rsidRPr="00C73D88" w:rsidRDefault="00851511" w:rsidP="0034022C">
      <w:pPr>
        <w:pStyle w:val="Nadpis3"/>
        <w:numPr>
          <w:ilvl w:val="2"/>
          <w:numId w:val="132"/>
        </w:numPr>
        <w:tabs>
          <w:tab w:val="clear" w:pos="360"/>
        </w:tabs>
        <w:spacing w:before="240" w:after="240"/>
        <w:ind w:left="0" w:firstLine="0"/>
        <w:rPr>
          <w:b w:val="0"/>
          <w:color w:val="000000" w:themeColor="text1"/>
        </w:rPr>
      </w:pPr>
      <w:bookmarkStart w:id="705" w:name="_Toc155706386"/>
      <w:bookmarkStart w:id="706" w:name="_Toc178087858"/>
      <w:r w:rsidRPr="00C73D88">
        <w:rPr>
          <w:color w:val="000000" w:themeColor="text1"/>
        </w:rPr>
        <w:t>Aplikačná podpora</w:t>
      </w:r>
      <w:bookmarkEnd w:id="705"/>
      <w:bookmarkEnd w:id="706"/>
    </w:p>
    <w:p w14:paraId="55D864AF" w14:textId="77777777" w:rsidR="00851511" w:rsidRPr="00C73D88" w:rsidRDefault="00851511" w:rsidP="00851511">
      <w:pPr>
        <w:jc w:val="both"/>
      </w:pPr>
      <w:r w:rsidRPr="00C73D88">
        <w:t>Služby aplikačnej podpory zahŕňajú:</w:t>
      </w:r>
    </w:p>
    <w:p w14:paraId="699B6730" w14:textId="77777777" w:rsidR="00851511" w:rsidRPr="00C73D88" w:rsidRDefault="00851511" w:rsidP="0034022C">
      <w:pPr>
        <w:pStyle w:val="Odsekzoznamu"/>
        <w:numPr>
          <w:ilvl w:val="0"/>
          <w:numId w:val="139"/>
        </w:numPr>
        <w:spacing w:after="60"/>
        <w:contextualSpacing/>
        <w:jc w:val="both"/>
      </w:pPr>
      <w:r w:rsidRPr="00C73D88">
        <w:t>helpdesk - kontaktné centrum</w:t>
      </w:r>
    </w:p>
    <w:p w14:paraId="09D27F92" w14:textId="77777777" w:rsidR="00851511" w:rsidRPr="00C73D88" w:rsidRDefault="00851511" w:rsidP="0034022C">
      <w:pPr>
        <w:pStyle w:val="Odsekzoznamu"/>
        <w:numPr>
          <w:ilvl w:val="0"/>
          <w:numId w:val="139"/>
        </w:numPr>
        <w:spacing w:after="60"/>
        <w:contextualSpacing/>
        <w:jc w:val="both"/>
      </w:pPr>
      <w:r w:rsidRPr="00C73D88">
        <w:t>odstraňovanie softwarových incidentov</w:t>
      </w:r>
    </w:p>
    <w:p w14:paraId="6B74C36D" w14:textId="77777777" w:rsidR="00851511" w:rsidRPr="00C73D88" w:rsidRDefault="00851511" w:rsidP="0034022C">
      <w:pPr>
        <w:pStyle w:val="Odsekzoznamu"/>
        <w:numPr>
          <w:ilvl w:val="0"/>
          <w:numId w:val="139"/>
        </w:numPr>
        <w:spacing w:after="60"/>
        <w:contextualSpacing/>
        <w:jc w:val="both"/>
      </w:pPr>
      <w:r w:rsidRPr="00C73D88">
        <w:t>profylaktika</w:t>
      </w:r>
    </w:p>
    <w:p w14:paraId="797A200F" w14:textId="77777777" w:rsidR="00851511" w:rsidRPr="00C73D88" w:rsidRDefault="00851511" w:rsidP="0034022C">
      <w:pPr>
        <w:pStyle w:val="Odsekzoznamu"/>
        <w:numPr>
          <w:ilvl w:val="0"/>
          <w:numId w:val="139"/>
        </w:numPr>
        <w:spacing w:after="60"/>
        <w:contextualSpacing/>
        <w:jc w:val="both"/>
      </w:pPr>
      <w:proofErr w:type="spellStart"/>
      <w:r w:rsidRPr="00C73D88">
        <w:lastRenderedPageBreak/>
        <w:t>reporting</w:t>
      </w:r>
      <w:proofErr w:type="spellEnd"/>
    </w:p>
    <w:p w14:paraId="5D2CDC34" w14:textId="77777777" w:rsidR="00851511" w:rsidRPr="00BC5BBF" w:rsidRDefault="00851511" w:rsidP="00851511">
      <w:pPr>
        <w:tabs>
          <w:tab w:val="num" w:pos="360"/>
        </w:tabs>
        <w:rPr>
          <w:sz w:val="20"/>
          <w:szCs w:val="20"/>
        </w:rPr>
      </w:pPr>
      <w:bookmarkStart w:id="707" w:name="_Toc155706387"/>
    </w:p>
    <w:p w14:paraId="1D08A15E" w14:textId="77777777" w:rsidR="00851511" w:rsidRPr="00C73D88" w:rsidRDefault="00851511" w:rsidP="0034022C">
      <w:pPr>
        <w:pStyle w:val="Nadpis3"/>
        <w:numPr>
          <w:ilvl w:val="2"/>
          <w:numId w:val="132"/>
        </w:numPr>
        <w:tabs>
          <w:tab w:val="clear" w:pos="360"/>
        </w:tabs>
        <w:spacing w:before="120" w:after="60"/>
        <w:ind w:left="0" w:firstLine="0"/>
        <w:rPr>
          <w:b w:val="0"/>
          <w:color w:val="000000" w:themeColor="text1"/>
        </w:rPr>
      </w:pPr>
      <w:bookmarkStart w:id="708" w:name="_Toc178087859"/>
      <w:r w:rsidRPr="00C73D88">
        <w:rPr>
          <w:color w:val="000000" w:themeColor="text1"/>
        </w:rPr>
        <w:t xml:space="preserve">Zabezpečenie </w:t>
      </w:r>
      <w:proofErr w:type="spellStart"/>
      <w:r w:rsidRPr="00C73D88">
        <w:rPr>
          <w:color w:val="000000" w:themeColor="text1"/>
        </w:rPr>
        <w:t>cloudovej</w:t>
      </w:r>
      <w:proofErr w:type="spellEnd"/>
      <w:r w:rsidRPr="00C73D88">
        <w:rPr>
          <w:color w:val="000000" w:themeColor="text1"/>
        </w:rPr>
        <w:t xml:space="preserve"> infraštruktúry</w:t>
      </w:r>
      <w:bookmarkEnd w:id="707"/>
      <w:bookmarkEnd w:id="708"/>
    </w:p>
    <w:p w14:paraId="6F234AE4" w14:textId="77777777" w:rsidR="00851511" w:rsidRPr="00C73D88" w:rsidRDefault="00851511" w:rsidP="00851511">
      <w:pPr>
        <w:jc w:val="both"/>
      </w:pPr>
      <w:r w:rsidRPr="00C73D88">
        <w:t xml:space="preserve">V zmysle výkonnostných a bezpečnostných požiadaviek bude  IS EHB prevádzkovaný v rámci  infraštruktúry verejnej časti vládneho </w:t>
      </w:r>
      <w:proofErr w:type="spellStart"/>
      <w:r w:rsidRPr="00C73D88">
        <w:t>cloudu</w:t>
      </w:r>
      <w:proofErr w:type="spellEnd"/>
      <w:r w:rsidRPr="00C73D88">
        <w:t>.</w:t>
      </w:r>
    </w:p>
    <w:p w14:paraId="37FD126D" w14:textId="77777777" w:rsidR="00851511" w:rsidRPr="00C73D88" w:rsidRDefault="00851511" w:rsidP="00851511">
      <w:pPr>
        <w:jc w:val="both"/>
      </w:pPr>
    </w:p>
    <w:p w14:paraId="02B8B458" w14:textId="77777777" w:rsidR="00851511" w:rsidRDefault="00851511" w:rsidP="00851511">
      <w:pPr>
        <w:rPr>
          <w:sz w:val="20"/>
          <w:szCs w:val="20"/>
        </w:rPr>
      </w:pPr>
    </w:p>
    <w:p w14:paraId="02EB5828" w14:textId="77777777" w:rsidR="00851511" w:rsidRPr="00E349FE"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rPr>
      </w:pPr>
      <w:bookmarkStart w:id="709" w:name="_Toc527558121"/>
      <w:bookmarkStart w:id="710" w:name="_Toc34423613"/>
      <w:bookmarkStart w:id="711" w:name="_Toc153139718"/>
      <w:bookmarkStart w:id="712" w:name="_Toc1544169800"/>
      <w:bookmarkStart w:id="713" w:name="_Toc178087860"/>
      <w:r w:rsidRPr="00E349FE">
        <w:rPr>
          <w:rFonts w:ascii="Times New Roman" w:hAnsi="Times New Roman" w:cs="Times New Roman"/>
          <w:color w:val="000000" w:themeColor="text1"/>
        </w:rPr>
        <w:t>Požadovaná dostupnosť IS:</w:t>
      </w:r>
      <w:bookmarkEnd w:id="709"/>
      <w:bookmarkEnd w:id="710"/>
      <w:bookmarkEnd w:id="711"/>
      <w:bookmarkEnd w:id="712"/>
      <w:bookmarkEnd w:id="713"/>
    </w:p>
    <w:p w14:paraId="19A1B540" w14:textId="77777777" w:rsidR="00851511" w:rsidRPr="00C73D88" w:rsidRDefault="00851511" w:rsidP="00851511">
      <w:r w:rsidRPr="00C73D88">
        <w:t>IS EHB nie je klasifikovaný ako kritický, bude však prevádzkovaný v režime 24/7</w:t>
      </w:r>
    </w:p>
    <w:tbl>
      <w:tblPr>
        <w:tblW w:w="8900" w:type="dxa"/>
        <w:tblCellMar>
          <w:left w:w="70" w:type="dxa"/>
          <w:right w:w="70" w:type="dxa"/>
        </w:tblCellMar>
        <w:tblLook w:val="04A0" w:firstRow="1" w:lastRow="0" w:firstColumn="1" w:lastColumn="0" w:noHBand="0" w:noVBand="1"/>
      </w:tblPr>
      <w:tblGrid>
        <w:gridCol w:w="1201"/>
        <w:gridCol w:w="3167"/>
        <w:gridCol w:w="2257"/>
        <w:gridCol w:w="1227"/>
        <w:gridCol w:w="1340"/>
      </w:tblGrid>
      <w:tr w:rsidR="00851511" w:rsidRPr="00C73D88" w14:paraId="20F006EF" w14:textId="77777777" w:rsidTr="00851511">
        <w:trPr>
          <w:trHeight w:val="471"/>
          <w:tblHeader/>
        </w:trPr>
        <w:tc>
          <w:tcPr>
            <w:tcW w:w="1202" w:type="dxa"/>
            <w:tcBorders>
              <w:top w:val="single" w:sz="8" w:space="0" w:color="auto"/>
              <w:left w:val="single" w:sz="8" w:space="0" w:color="auto"/>
              <w:bottom w:val="single" w:sz="8" w:space="0" w:color="000000" w:themeColor="text1"/>
              <w:right w:val="single" w:sz="4" w:space="0" w:color="auto"/>
            </w:tcBorders>
            <w:shd w:val="clear" w:color="auto" w:fill="auto"/>
            <w:vAlign w:val="center"/>
            <w:hideMark/>
          </w:tcPr>
          <w:p w14:paraId="6BB323FF" w14:textId="77777777" w:rsidR="00851511" w:rsidRPr="00C73D88" w:rsidRDefault="00851511" w:rsidP="00851511">
            <w:pPr>
              <w:rPr>
                <w:b/>
              </w:rPr>
            </w:pPr>
            <w:r w:rsidRPr="00C73D88">
              <w:rPr>
                <w:b/>
              </w:rPr>
              <w:t>Prostredie</w:t>
            </w:r>
          </w:p>
        </w:tc>
        <w:tc>
          <w:tcPr>
            <w:tcW w:w="3183" w:type="dxa"/>
            <w:tcBorders>
              <w:top w:val="single" w:sz="8" w:space="0" w:color="auto"/>
              <w:left w:val="single" w:sz="4" w:space="0" w:color="auto"/>
              <w:bottom w:val="single" w:sz="8" w:space="0" w:color="000000" w:themeColor="text1"/>
              <w:right w:val="single" w:sz="4" w:space="0" w:color="auto"/>
            </w:tcBorders>
            <w:shd w:val="clear" w:color="auto" w:fill="auto"/>
            <w:vAlign w:val="center"/>
            <w:hideMark/>
          </w:tcPr>
          <w:p w14:paraId="5278D85A" w14:textId="77777777" w:rsidR="00851511" w:rsidRPr="00C73D88" w:rsidRDefault="00851511" w:rsidP="00851511">
            <w:pPr>
              <w:rPr>
                <w:b/>
              </w:rPr>
            </w:pPr>
            <w:r w:rsidRPr="00C73D88">
              <w:rPr>
                <w:b/>
              </w:rPr>
              <w:t>Prevádzkovaný IS</w:t>
            </w:r>
          </w:p>
        </w:tc>
        <w:tc>
          <w:tcPr>
            <w:tcW w:w="2268" w:type="dxa"/>
            <w:tcBorders>
              <w:top w:val="single" w:sz="8" w:space="0" w:color="auto"/>
              <w:left w:val="single" w:sz="4" w:space="0" w:color="auto"/>
              <w:bottom w:val="single" w:sz="8" w:space="0" w:color="000000" w:themeColor="text1"/>
              <w:right w:val="single" w:sz="4" w:space="0" w:color="auto"/>
            </w:tcBorders>
            <w:shd w:val="clear" w:color="auto" w:fill="auto"/>
            <w:vAlign w:val="center"/>
            <w:hideMark/>
          </w:tcPr>
          <w:p w14:paraId="0110DFEC" w14:textId="77777777" w:rsidR="00851511" w:rsidRPr="00C73D88" w:rsidRDefault="00851511" w:rsidP="00851511">
            <w:pPr>
              <w:rPr>
                <w:b/>
              </w:rPr>
            </w:pPr>
            <w:r w:rsidRPr="00C73D88">
              <w:rPr>
                <w:b/>
              </w:rPr>
              <w:t>Prevádzková doba pre nahlasovanie incidentov</w:t>
            </w:r>
          </w:p>
        </w:tc>
        <w:tc>
          <w:tcPr>
            <w:tcW w:w="1134" w:type="dxa"/>
            <w:tcBorders>
              <w:top w:val="single" w:sz="8" w:space="0" w:color="auto"/>
              <w:left w:val="nil"/>
              <w:right w:val="single" w:sz="4" w:space="0" w:color="auto"/>
            </w:tcBorders>
            <w:shd w:val="clear" w:color="auto" w:fill="auto"/>
            <w:vAlign w:val="center"/>
            <w:hideMark/>
          </w:tcPr>
          <w:p w14:paraId="7F6B116F" w14:textId="77777777" w:rsidR="00851511" w:rsidRPr="00C73D88" w:rsidRDefault="00851511" w:rsidP="00851511">
            <w:pPr>
              <w:rPr>
                <w:b/>
              </w:rPr>
            </w:pPr>
            <w:r w:rsidRPr="00C73D88">
              <w:rPr>
                <w:b/>
              </w:rPr>
              <w:t>Parameter</w:t>
            </w:r>
          </w:p>
        </w:tc>
        <w:tc>
          <w:tcPr>
            <w:tcW w:w="1113" w:type="dxa"/>
            <w:tcBorders>
              <w:top w:val="single" w:sz="8" w:space="0" w:color="auto"/>
              <w:left w:val="single" w:sz="4" w:space="0" w:color="auto"/>
              <w:bottom w:val="single" w:sz="8" w:space="0" w:color="000000" w:themeColor="text1"/>
              <w:right w:val="single" w:sz="8" w:space="0" w:color="auto"/>
            </w:tcBorders>
            <w:shd w:val="clear" w:color="auto" w:fill="auto"/>
            <w:vAlign w:val="center"/>
            <w:hideMark/>
          </w:tcPr>
          <w:p w14:paraId="4988D213" w14:textId="77777777" w:rsidR="00851511" w:rsidRPr="00C73D88" w:rsidRDefault="00851511" w:rsidP="00851511">
            <w:pPr>
              <w:rPr>
                <w:b/>
              </w:rPr>
            </w:pPr>
            <w:r w:rsidRPr="00C73D88">
              <w:rPr>
                <w:b/>
              </w:rPr>
              <w:t>Dostupnosť</w:t>
            </w:r>
          </w:p>
        </w:tc>
      </w:tr>
      <w:tr w:rsidR="00851511" w:rsidRPr="00C73D88" w14:paraId="3838D26D" w14:textId="77777777" w:rsidTr="00851511">
        <w:trPr>
          <w:trHeight w:val="540"/>
        </w:trPr>
        <w:tc>
          <w:tcPr>
            <w:tcW w:w="1202" w:type="dxa"/>
            <w:tcBorders>
              <w:top w:val="single" w:sz="8" w:space="0" w:color="000000" w:themeColor="text1"/>
              <w:left w:val="single" w:sz="8" w:space="0" w:color="auto"/>
              <w:bottom w:val="single" w:sz="8" w:space="0" w:color="000000" w:themeColor="text1"/>
              <w:right w:val="single" w:sz="4" w:space="0" w:color="auto"/>
            </w:tcBorders>
            <w:shd w:val="clear" w:color="auto" w:fill="auto"/>
            <w:vAlign w:val="center"/>
          </w:tcPr>
          <w:p w14:paraId="3346C51C" w14:textId="77777777" w:rsidR="00851511" w:rsidRPr="00C73D88" w:rsidRDefault="00851511" w:rsidP="00851511">
            <w:r w:rsidRPr="00C73D88">
              <w:t xml:space="preserve">Produkčné </w:t>
            </w:r>
          </w:p>
        </w:tc>
        <w:tc>
          <w:tcPr>
            <w:tcW w:w="3183" w:type="dxa"/>
            <w:tcBorders>
              <w:top w:val="single" w:sz="4" w:space="0" w:color="auto"/>
              <w:left w:val="single" w:sz="4" w:space="0" w:color="auto"/>
              <w:bottom w:val="single" w:sz="4" w:space="0" w:color="auto"/>
              <w:right w:val="single" w:sz="4" w:space="0" w:color="auto"/>
            </w:tcBorders>
            <w:shd w:val="clear" w:color="auto" w:fill="auto"/>
            <w:noWrap/>
          </w:tcPr>
          <w:p w14:paraId="3D04852F" w14:textId="77777777" w:rsidR="00851511" w:rsidRPr="00C73D88" w:rsidRDefault="00851511" w:rsidP="00851511">
            <w:r w:rsidRPr="00C73D88">
              <w:t>Digitálna platforma EHB</w:t>
            </w:r>
          </w:p>
          <w:p w14:paraId="717636E2" w14:textId="77777777" w:rsidR="00851511" w:rsidRPr="00C73D88" w:rsidRDefault="00851511" w:rsidP="00851511"/>
        </w:tc>
        <w:tc>
          <w:tcPr>
            <w:tcW w:w="2268" w:type="dxa"/>
            <w:tcBorders>
              <w:top w:val="single" w:sz="4" w:space="0" w:color="auto"/>
              <w:left w:val="nil"/>
              <w:bottom w:val="single" w:sz="4" w:space="0" w:color="auto"/>
              <w:right w:val="single" w:sz="4" w:space="0" w:color="auto"/>
            </w:tcBorders>
            <w:shd w:val="clear" w:color="auto" w:fill="auto"/>
            <w:noWrap/>
            <w:vAlign w:val="center"/>
          </w:tcPr>
          <w:p w14:paraId="5F2481FF" w14:textId="77777777" w:rsidR="00851511" w:rsidRPr="00C73D88" w:rsidRDefault="00851511" w:rsidP="00851511">
            <w:r w:rsidRPr="00C73D88">
              <w:t>08:00 - 16:00 pracovné dni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69C0442" w14:textId="77777777" w:rsidR="00851511" w:rsidRPr="00C73D88" w:rsidRDefault="00851511" w:rsidP="00851511">
            <w:r w:rsidRPr="00C73D88">
              <w:t>8x5</w:t>
            </w:r>
          </w:p>
        </w:tc>
        <w:tc>
          <w:tcPr>
            <w:tcW w:w="1113" w:type="dxa"/>
            <w:tcBorders>
              <w:top w:val="single" w:sz="4" w:space="0" w:color="auto"/>
              <w:left w:val="nil"/>
              <w:bottom w:val="single" w:sz="4" w:space="0" w:color="auto"/>
              <w:right w:val="single" w:sz="8" w:space="0" w:color="auto"/>
            </w:tcBorders>
            <w:shd w:val="clear" w:color="auto" w:fill="auto"/>
            <w:noWrap/>
            <w:vAlign w:val="center"/>
          </w:tcPr>
          <w:p w14:paraId="7A5C0BAD" w14:textId="77777777" w:rsidR="00851511" w:rsidRPr="00C73D88" w:rsidRDefault="00851511" w:rsidP="00851511">
            <w:r w:rsidRPr="00C73D88">
              <w:t>98,5%</w:t>
            </w:r>
          </w:p>
        </w:tc>
      </w:tr>
    </w:tbl>
    <w:p w14:paraId="76ED6CB2" w14:textId="77777777" w:rsidR="00851511" w:rsidRPr="00C73D88" w:rsidRDefault="00851511" w:rsidP="00851511"/>
    <w:p w14:paraId="0D6FE559" w14:textId="77777777" w:rsidR="00851511" w:rsidRPr="00C73D88" w:rsidRDefault="00851511" w:rsidP="0034022C">
      <w:pPr>
        <w:pStyle w:val="Nadpis3"/>
        <w:numPr>
          <w:ilvl w:val="2"/>
          <w:numId w:val="132"/>
        </w:numPr>
        <w:tabs>
          <w:tab w:val="clear" w:pos="360"/>
        </w:tabs>
        <w:spacing w:before="120" w:after="240"/>
        <w:ind w:left="0" w:firstLine="0"/>
        <w:rPr>
          <w:b w:val="0"/>
          <w:color w:val="000000" w:themeColor="text1"/>
        </w:rPr>
      </w:pPr>
      <w:bookmarkStart w:id="714" w:name="_RTO_(Recovery_Time"/>
      <w:bookmarkStart w:id="715" w:name="_Toc34423615"/>
      <w:bookmarkStart w:id="716" w:name="_Toc153139720"/>
      <w:bookmarkStart w:id="717" w:name="_Toc862618350"/>
      <w:bookmarkStart w:id="718" w:name="_Toc178087861"/>
      <w:bookmarkEnd w:id="714"/>
      <w:r w:rsidRPr="00C73D88">
        <w:rPr>
          <w:color w:val="000000" w:themeColor="text1"/>
        </w:rPr>
        <w:t>RTO (</w:t>
      </w:r>
      <w:proofErr w:type="spellStart"/>
      <w:r w:rsidRPr="00C73D88">
        <w:rPr>
          <w:color w:val="000000" w:themeColor="text1"/>
        </w:rPr>
        <w:t>Recovery</w:t>
      </w:r>
      <w:proofErr w:type="spellEnd"/>
      <w:r w:rsidRPr="00C73D88">
        <w:rPr>
          <w:color w:val="000000" w:themeColor="text1"/>
        </w:rPr>
        <w:t xml:space="preserve"> </w:t>
      </w:r>
      <w:proofErr w:type="spellStart"/>
      <w:r w:rsidRPr="00C73D88">
        <w:rPr>
          <w:color w:val="000000" w:themeColor="text1"/>
        </w:rPr>
        <w:t>Time</w:t>
      </w:r>
      <w:proofErr w:type="spellEnd"/>
      <w:r w:rsidRPr="00C73D88">
        <w:rPr>
          <w:color w:val="000000" w:themeColor="text1"/>
        </w:rPr>
        <w:t xml:space="preserve"> </w:t>
      </w:r>
      <w:proofErr w:type="spellStart"/>
      <w:r w:rsidRPr="00C73D88">
        <w:rPr>
          <w:color w:val="000000" w:themeColor="text1"/>
        </w:rPr>
        <w:t>Objective</w:t>
      </w:r>
      <w:proofErr w:type="spellEnd"/>
      <w:r w:rsidRPr="00C73D88">
        <w:rPr>
          <w:color w:val="000000" w:themeColor="text1"/>
        </w:rPr>
        <w:t>)</w:t>
      </w:r>
      <w:bookmarkEnd w:id="715"/>
      <w:bookmarkEnd w:id="716"/>
      <w:bookmarkEnd w:id="717"/>
      <w:bookmarkEnd w:id="718"/>
    </w:p>
    <w:p w14:paraId="18BE4467" w14:textId="77777777" w:rsidR="00851511" w:rsidRPr="00C73D88" w:rsidRDefault="00851511" w:rsidP="00851511">
      <w:pPr>
        <w:jc w:val="both"/>
      </w:pPr>
      <w:r w:rsidRPr="00C73D88">
        <w:t>RTO predstavuje maximálny možný čas nedostupnosti IS pri vyskytnutí neočakávanej udalosti. IS EHB predpokladá maximálny čas nedostupnosti do 24 hodín.</w:t>
      </w:r>
    </w:p>
    <w:p w14:paraId="5652D851" w14:textId="77777777" w:rsidR="00851511" w:rsidRPr="00C73D88" w:rsidRDefault="00851511" w:rsidP="00851511">
      <w:pPr>
        <w:rPr>
          <w:i/>
        </w:rPr>
      </w:pPr>
    </w:p>
    <w:p w14:paraId="43417E68" w14:textId="77777777" w:rsidR="00851511" w:rsidRPr="00C73D88" w:rsidRDefault="00851511" w:rsidP="0034022C">
      <w:pPr>
        <w:pStyle w:val="Nadpis3"/>
        <w:numPr>
          <w:ilvl w:val="2"/>
          <w:numId w:val="132"/>
        </w:numPr>
        <w:tabs>
          <w:tab w:val="clear" w:pos="360"/>
        </w:tabs>
        <w:spacing w:before="120" w:after="240"/>
        <w:ind w:left="0" w:firstLine="0"/>
        <w:rPr>
          <w:b w:val="0"/>
          <w:color w:val="000000" w:themeColor="text1"/>
        </w:rPr>
      </w:pPr>
      <w:bookmarkStart w:id="719" w:name="_RPO_(Recovery_Point"/>
      <w:bookmarkStart w:id="720" w:name="_Toc34423616"/>
      <w:bookmarkStart w:id="721" w:name="_Toc153139721"/>
      <w:bookmarkStart w:id="722" w:name="_Toc2066578526"/>
      <w:bookmarkStart w:id="723" w:name="_Toc178087862"/>
      <w:bookmarkEnd w:id="719"/>
      <w:r w:rsidRPr="00C73D88">
        <w:rPr>
          <w:color w:val="000000" w:themeColor="text1"/>
        </w:rPr>
        <w:t>RPO (</w:t>
      </w:r>
      <w:proofErr w:type="spellStart"/>
      <w:r w:rsidRPr="00C73D88">
        <w:rPr>
          <w:color w:val="000000" w:themeColor="text1"/>
        </w:rPr>
        <w:t>Recovery</w:t>
      </w:r>
      <w:proofErr w:type="spellEnd"/>
      <w:r w:rsidRPr="00C73D88">
        <w:rPr>
          <w:color w:val="000000" w:themeColor="text1"/>
        </w:rPr>
        <w:t xml:space="preserve"> Point </w:t>
      </w:r>
      <w:proofErr w:type="spellStart"/>
      <w:r w:rsidRPr="00C73D88">
        <w:rPr>
          <w:color w:val="000000" w:themeColor="text1"/>
        </w:rPr>
        <w:t>Objective</w:t>
      </w:r>
      <w:proofErr w:type="spellEnd"/>
      <w:r w:rsidRPr="00C73D88">
        <w:rPr>
          <w:color w:val="000000" w:themeColor="text1"/>
        </w:rPr>
        <w:t>)</w:t>
      </w:r>
      <w:bookmarkEnd w:id="720"/>
      <w:bookmarkEnd w:id="721"/>
      <w:bookmarkEnd w:id="722"/>
      <w:bookmarkEnd w:id="723"/>
    </w:p>
    <w:p w14:paraId="429B3399" w14:textId="39B63C12" w:rsidR="00851511" w:rsidRPr="00C73D88" w:rsidRDefault="00851511" w:rsidP="00851511">
      <w:pPr>
        <w:jc w:val="both"/>
      </w:pPr>
      <w:r w:rsidRPr="00C73D88">
        <w:t>RPO predstavuje maximálne množstvo dát (merané v čase), ktoré môžu byť stratené po opätovnom obnovení prevádzky po výskyte neočakávanej udalosti. IS EHB predpokladá RPO</w:t>
      </w:r>
      <w:r w:rsidR="001B6F6B">
        <w:t xml:space="preserve"> 12 hodín</w:t>
      </w:r>
      <w:r w:rsidRPr="00C73D88">
        <w:t>.</w:t>
      </w:r>
    </w:p>
    <w:p w14:paraId="571749ED" w14:textId="77777777" w:rsidR="00851511" w:rsidRPr="00C73D88" w:rsidRDefault="00851511" w:rsidP="00851511">
      <w:pPr>
        <w:rPr>
          <w:i/>
        </w:rPr>
      </w:pPr>
    </w:p>
    <w:p w14:paraId="337BDEAB" w14:textId="77777777" w:rsidR="00851511" w:rsidRPr="00C73D88" w:rsidRDefault="00851511" w:rsidP="00851511">
      <w:pPr>
        <w:rPr>
          <w:i/>
        </w:rPr>
      </w:pPr>
    </w:p>
    <w:p w14:paraId="321A0A3B" w14:textId="77777777" w:rsidR="00851511" w:rsidRPr="00E349FE" w:rsidRDefault="00851511" w:rsidP="0034022C">
      <w:pPr>
        <w:pStyle w:val="Nadpis1"/>
        <w:numPr>
          <w:ilvl w:val="0"/>
          <w:numId w:val="132"/>
        </w:numPr>
        <w:spacing w:before="120" w:after="240"/>
        <w:ind w:left="357" w:hanging="357"/>
        <w:rPr>
          <w:b w:val="0"/>
          <w:color w:val="000000" w:themeColor="text1"/>
          <w:szCs w:val="20"/>
        </w:rPr>
      </w:pPr>
      <w:bookmarkStart w:id="724" w:name="_Toc15426955"/>
      <w:bookmarkStart w:id="725" w:name="_Toc15427677"/>
      <w:bookmarkStart w:id="726" w:name="_Toc15428571"/>
      <w:bookmarkStart w:id="727" w:name="_Toc153139722"/>
      <w:bookmarkStart w:id="728" w:name="_Toc2005115416"/>
      <w:bookmarkStart w:id="729" w:name="_Toc178087863"/>
      <w:r w:rsidRPr="00E349FE">
        <w:rPr>
          <w:color w:val="000000" w:themeColor="text1"/>
          <w:szCs w:val="20"/>
        </w:rPr>
        <w:t>Požiadavky na personál</w:t>
      </w:r>
      <w:bookmarkEnd w:id="724"/>
      <w:bookmarkEnd w:id="725"/>
      <w:bookmarkEnd w:id="726"/>
      <w:bookmarkEnd w:id="727"/>
      <w:bookmarkEnd w:id="728"/>
      <w:bookmarkEnd w:id="729"/>
    </w:p>
    <w:p w14:paraId="2C07578C" w14:textId="77777777" w:rsidR="00851511" w:rsidRPr="00C73D88" w:rsidRDefault="00851511" w:rsidP="00851511">
      <w:pPr>
        <w:tabs>
          <w:tab w:val="left" w:pos="851"/>
          <w:tab w:val="center" w:pos="3119"/>
        </w:tabs>
      </w:pPr>
      <w:r w:rsidRPr="00C73D88">
        <w:t xml:space="preserve">Požiadavky na personál sú uvedené v kapitole </w:t>
      </w:r>
      <w:r w:rsidRPr="00C73D88">
        <w:rPr>
          <w:i/>
          <w:iCs/>
        </w:rPr>
        <w:t>„11 Projektový tím“</w:t>
      </w:r>
      <w:r w:rsidRPr="00C73D88">
        <w:t xml:space="preserve"> v dokumente Projektový zámer.</w:t>
      </w:r>
    </w:p>
    <w:p w14:paraId="30B64EBB" w14:textId="77777777" w:rsidR="00851511" w:rsidRDefault="00851511" w:rsidP="00851511">
      <w:pPr>
        <w:tabs>
          <w:tab w:val="left" w:pos="851"/>
          <w:tab w:val="center" w:pos="3119"/>
        </w:tabs>
        <w:rPr>
          <w:sz w:val="20"/>
          <w:szCs w:val="20"/>
        </w:rPr>
      </w:pPr>
    </w:p>
    <w:p w14:paraId="5CF7309A" w14:textId="77777777" w:rsidR="00851511" w:rsidRPr="00BC5BBF" w:rsidRDefault="00851511" w:rsidP="00851511">
      <w:pPr>
        <w:tabs>
          <w:tab w:val="left" w:pos="851"/>
          <w:tab w:val="center" w:pos="3119"/>
        </w:tabs>
        <w:rPr>
          <w:sz w:val="20"/>
          <w:szCs w:val="20"/>
        </w:rPr>
      </w:pPr>
    </w:p>
    <w:p w14:paraId="12106787" w14:textId="77777777" w:rsidR="00851511" w:rsidRPr="00E349FE" w:rsidRDefault="00851511" w:rsidP="0034022C">
      <w:pPr>
        <w:pStyle w:val="Nadpis1"/>
        <w:numPr>
          <w:ilvl w:val="0"/>
          <w:numId w:val="132"/>
        </w:numPr>
        <w:spacing w:before="120" w:after="240"/>
        <w:ind w:left="357" w:hanging="357"/>
        <w:rPr>
          <w:b w:val="0"/>
          <w:color w:val="000000" w:themeColor="text1"/>
          <w:szCs w:val="20"/>
        </w:rPr>
      </w:pPr>
      <w:bookmarkStart w:id="730" w:name="_Toc15426956"/>
      <w:bookmarkStart w:id="731" w:name="_Toc15427678"/>
      <w:bookmarkStart w:id="732" w:name="_Toc15428572"/>
      <w:bookmarkStart w:id="733" w:name="_Toc153139723"/>
      <w:bookmarkStart w:id="734" w:name="_Toc603274444"/>
      <w:bookmarkStart w:id="735" w:name="_Toc178087864"/>
      <w:r w:rsidRPr="00E349FE">
        <w:rPr>
          <w:color w:val="000000" w:themeColor="text1"/>
          <w:szCs w:val="20"/>
        </w:rPr>
        <w:t>Implementácia a preberanie výstupov projektu</w:t>
      </w:r>
      <w:bookmarkEnd w:id="730"/>
      <w:bookmarkEnd w:id="731"/>
      <w:bookmarkEnd w:id="732"/>
      <w:bookmarkEnd w:id="733"/>
      <w:bookmarkEnd w:id="734"/>
      <w:bookmarkEnd w:id="735"/>
    </w:p>
    <w:p w14:paraId="1A6068E2" w14:textId="77777777" w:rsidR="00851511" w:rsidRPr="00C73D88" w:rsidRDefault="00851511" w:rsidP="00851511">
      <w:pPr>
        <w:tabs>
          <w:tab w:val="left" w:pos="851"/>
          <w:tab w:val="center" w:pos="3119"/>
        </w:tabs>
        <w:jc w:val="both"/>
      </w:pPr>
      <w:r w:rsidRPr="00C73D88">
        <w:t>Vo vývojovom prostredí (vývojárske nástroje a podporné informačné systémy vrátane použitých knižníc tretích strán), v ktorom bude Dielo vyvíjané, musia byť implementované opatrenia na:</w:t>
      </w:r>
    </w:p>
    <w:p w14:paraId="7FA45A79"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zabezpečenie integrity vyvíjaného Diela na základe najvyššej Objednávateľom požadovanej úrovne ochrany dôvernosti, integrity a dostupnosti informácií, ktoré budú spracovávané vo vyvíjanom riešení.</w:t>
      </w:r>
    </w:p>
    <w:p w14:paraId="5F2FD2E2"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zaistenie dôvernosti na základe Objednávateľom požadovanej úrovne ochrany dôvernosti citlivých údajov.</w:t>
      </w:r>
    </w:p>
    <w:p w14:paraId="48BA1CEA"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Pri implementácií bude Zhotoviteľ povinný spĺňať nasledovné podmienky pri zhotovovaní Diela:</w:t>
      </w:r>
    </w:p>
    <w:p w14:paraId="26F41DAB"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 xml:space="preserve">pri tvorbe zdrojového kódu Diela musí byť použitý systém na </w:t>
      </w:r>
      <w:proofErr w:type="spellStart"/>
      <w:r w:rsidRPr="00C73D88">
        <w:t>verzionovanie</w:t>
      </w:r>
      <w:proofErr w:type="spellEnd"/>
      <w:r w:rsidRPr="00C73D88">
        <w:t xml:space="preserve"> (umožňujúci sledovanie zmien v jednotlivých verziách),</w:t>
      </w:r>
    </w:p>
    <w:p w14:paraId="7E22E8BB"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lastRenderedPageBreak/>
        <w:t xml:space="preserve">nesmú sa používať funkcie/volania/nástroje, ktoré sú podľa ich dokumentácie v súčasnej dobe zastarané (angl. </w:t>
      </w:r>
      <w:proofErr w:type="spellStart"/>
      <w:r w:rsidRPr="00C73D88">
        <w:t>deprecated</w:t>
      </w:r>
      <w:proofErr w:type="spellEnd"/>
      <w:r w:rsidRPr="00C73D88">
        <w:t xml:space="preserve">) alebo nebezpečné (angl. </w:t>
      </w:r>
      <w:proofErr w:type="spellStart"/>
      <w:r w:rsidRPr="00C73D88">
        <w:t>unsafe</w:t>
      </w:r>
      <w:proofErr w:type="spellEnd"/>
      <w:r w:rsidRPr="00C73D88">
        <w:t>) a mali by byť nahradené odporúčanými alternatívami,</w:t>
      </w:r>
    </w:p>
    <w:p w14:paraId="1C47564E"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 xml:space="preserve">Dielo musí podporovať logovanie a </w:t>
      </w:r>
      <w:proofErr w:type="spellStart"/>
      <w:r w:rsidRPr="00C73D88">
        <w:t>parametrizovateľnú</w:t>
      </w:r>
      <w:proofErr w:type="spellEnd"/>
      <w:r w:rsidRPr="00C73D88">
        <w:t xml:space="preserve"> tvorbu logov,</w:t>
      </w:r>
    </w:p>
    <w:p w14:paraId="77C6B849"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 xml:space="preserve">logy musia byť centrálne ukladané a archivované minimálne 6 mesiacov po skončení záručnej doby, </w:t>
      </w:r>
    </w:p>
    <w:p w14:paraId="1D98D370"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ak implementované Dielo potrebuje spracovávať Dôverné informácie, počas vývoja aj testovania musia byť použité anonymizované, resp. fiktívne údaje,</w:t>
      </w:r>
    </w:p>
    <w:p w14:paraId="0AF4408A"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počas vývoja Diela musí byť zabezpečené pravidelné monitorovanie nových zraniteľností jednotlivých (najmä externých) súčastí Diela a pravidelné aplikovanie autorizovaných bezpečnostných záplat.</w:t>
      </w:r>
    </w:p>
    <w:p w14:paraId="575CA13C"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po ukončení vývoja musí prejsť Dielo alebo časť Diela (aplikácia) testovaním a verifikáciou implementovaných opatrení kybernetickej bezpečnosti.</w:t>
      </w:r>
    </w:p>
    <w:p w14:paraId="17A24FFE" w14:textId="77777777" w:rsidR="00851511" w:rsidRPr="00C73D88" w:rsidRDefault="00851511" w:rsidP="00851511">
      <w:pPr>
        <w:tabs>
          <w:tab w:val="left" w:pos="851"/>
          <w:tab w:val="center" w:pos="3119"/>
        </w:tabs>
      </w:pPr>
    </w:p>
    <w:p w14:paraId="48E38AE8" w14:textId="77777777" w:rsidR="00851511" w:rsidRPr="00C73D88" w:rsidRDefault="00851511" w:rsidP="00851511">
      <w:pPr>
        <w:tabs>
          <w:tab w:val="left" w:pos="851"/>
          <w:tab w:val="center" w:pos="3119"/>
        </w:tabs>
      </w:pPr>
    </w:p>
    <w:p w14:paraId="5C54B2A2" w14:textId="77777777" w:rsidR="00851511" w:rsidRPr="00C73D88" w:rsidRDefault="00851511" w:rsidP="00851511">
      <w:pPr>
        <w:tabs>
          <w:tab w:val="left" w:pos="851"/>
          <w:tab w:val="center" w:pos="3119"/>
        </w:tabs>
      </w:pPr>
      <w:r w:rsidRPr="00C73D88">
        <w:t>Preberanie výstupov projektu</w:t>
      </w:r>
    </w:p>
    <w:p w14:paraId="3855CE37" w14:textId="77777777" w:rsidR="00851511" w:rsidRPr="00C73D88" w:rsidRDefault="00851511" w:rsidP="0034022C">
      <w:pPr>
        <w:pStyle w:val="Odsekzoznamu"/>
        <w:numPr>
          <w:ilvl w:val="0"/>
          <w:numId w:val="141"/>
        </w:numPr>
        <w:tabs>
          <w:tab w:val="left" w:pos="851"/>
          <w:tab w:val="center" w:pos="3119"/>
        </w:tabs>
        <w:spacing w:after="60"/>
        <w:contextualSpacing/>
        <w:jc w:val="both"/>
      </w:pPr>
      <w:r w:rsidRPr="00C73D88">
        <w:t>Odovzdanie a prevzatie Diela alebo  častí Diela</w:t>
      </w:r>
      <w:r w:rsidRPr="00C73D88" w:rsidDel="3155881B">
        <w:t xml:space="preserve"> </w:t>
      </w:r>
      <w:r w:rsidRPr="00C73D88">
        <w:t xml:space="preserve"> sa uskutoční v termínoch špecifikovaných v časovom harmonograme. Výsledkom odovzdania Diela alebo častí Diela (</w:t>
      </w:r>
      <w:proofErr w:type="spellStart"/>
      <w:r w:rsidRPr="00C73D88">
        <w:t>inkrementov</w:t>
      </w:r>
      <w:proofErr w:type="spellEnd"/>
      <w:r w:rsidRPr="00C73D88">
        <w:t xml:space="preserve">) </w:t>
      </w:r>
      <w:r w:rsidRPr="00C73D88" w:rsidDel="27D0C95F">
        <w:t>Z</w:t>
      </w:r>
      <w:r w:rsidRPr="00C73D88">
        <w:t xml:space="preserve">hotoviteľom a jeho prevzatia Objednávateľom je podpísanie akceptačného protokolu oprávnenými osobami. </w:t>
      </w:r>
    </w:p>
    <w:p w14:paraId="4ED4D3E5" w14:textId="77777777" w:rsidR="00851511" w:rsidRPr="00C73D88" w:rsidRDefault="00851511" w:rsidP="0034022C">
      <w:pPr>
        <w:pStyle w:val="Odsekzoznamu"/>
        <w:numPr>
          <w:ilvl w:val="0"/>
          <w:numId w:val="141"/>
        </w:numPr>
        <w:tabs>
          <w:tab w:val="left" w:pos="851"/>
          <w:tab w:val="center" w:pos="3119"/>
        </w:tabs>
        <w:spacing w:after="60"/>
        <w:contextualSpacing/>
        <w:jc w:val="both"/>
      </w:pPr>
      <w:r w:rsidRPr="00C73D88">
        <w:t>Vlastnícke právo k Dielu alebo časti diela prechádza na Objednávateľa odovzdaním a prevzatím Diela alebo časti Diela (</w:t>
      </w:r>
      <w:proofErr w:type="spellStart"/>
      <w:r w:rsidRPr="00C73D88">
        <w:t>inkrementu</w:t>
      </w:r>
      <w:proofErr w:type="spellEnd"/>
      <w:r w:rsidRPr="00C73D88">
        <w:t xml:space="preserve">) , tzn. podpísaním Akceptačného protokolu vzťahujúceho sa k odovzdávanej časti Diela oboma Zmluvnými stranami. </w:t>
      </w:r>
    </w:p>
    <w:p w14:paraId="55D1CFB5" w14:textId="77777777" w:rsidR="00851511" w:rsidRDefault="00851511" w:rsidP="0034022C">
      <w:pPr>
        <w:pStyle w:val="Odsekzoznamu"/>
        <w:numPr>
          <w:ilvl w:val="0"/>
          <w:numId w:val="141"/>
        </w:numPr>
        <w:tabs>
          <w:tab w:val="left" w:pos="851"/>
          <w:tab w:val="center" w:pos="3119"/>
        </w:tabs>
        <w:spacing w:after="60"/>
        <w:contextualSpacing/>
        <w:jc w:val="both"/>
      </w:pPr>
      <w:r w:rsidRPr="00C73D88">
        <w:t>Objednávateľ neprevezme časť Diela , ak táto vykazuje právne a/alebo faktické vady. Časť Diela</w:t>
      </w:r>
      <w:r w:rsidRPr="00C73D88" w:rsidDel="4A2445C9">
        <w:t xml:space="preserve"> </w:t>
      </w:r>
      <w:r w:rsidRPr="00C73D88">
        <w:t xml:space="preserve">má vady, ak je zhotovená v rozpore s podmienkami stanovenými v Zmluve a/alebo v rozpore so všeobecne záväznými právnymi predpismi, smernicami alebo metodickými pokynmi Objednávateľa uvedenými v Zmluve. </w:t>
      </w:r>
    </w:p>
    <w:p w14:paraId="6D1A3296" w14:textId="77777777" w:rsidR="00851511" w:rsidRPr="00C73D88" w:rsidRDefault="00851511" w:rsidP="0034022C">
      <w:pPr>
        <w:pStyle w:val="Odsekzoznamu"/>
        <w:numPr>
          <w:ilvl w:val="0"/>
          <w:numId w:val="141"/>
        </w:numPr>
        <w:tabs>
          <w:tab w:val="left" w:pos="851"/>
          <w:tab w:val="center" w:pos="3119"/>
        </w:tabs>
        <w:spacing w:after="60"/>
        <w:contextualSpacing/>
        <w:jc w:val="both"/>
      </w:pPr>
    </w:p>
    <w:p w14:paraId="21138A8C" w14:textId="77777777" w:rsidR="00851511" w:rsidRPr="00C73D88" w:rsidRDefault="00851511" w:rsidP="00851511">
      <w:pPr>
        <w:tabs>
          <w:tab w:val="left" w:pos="851"/>
          <w:tab w:val="center" w:pos="3119"/>
        </w:tabs>
        <w:jc w:val="both"/>
      </w:pPr>
      <w:r w:rsidRPr="00C73D88">
        <w:t>Prílohou Akceptačného protokolu je:</w:t>
      </w:r>
    </w:p>
    <w:p w14:paraId="05B6DFA0" w14:textId="77777777" w:rsidR="00851511" w:rsidRPr="00C73D88" w:rsidRDefault="00851511" w:rsidP="0034022C">
      <w:pPr>
        <w:numPr>
          <w:ilvl w:val="2"/>
          <w:numId w:val="144"/>
        </w:numPr>
        <w:tabs>
          <w:tab w:val="left" w:pos="851"/>
          <w:tab w:val="center" w:pos="3119"/>
        </w:tabs>
        <w:spacing w:after="60"/>
        <w:jc w:val="both"/>
      </w:pPr>
      <w:r w:rsidRPr="00C73D88">
        <w:t>zápisnica o vykonaných akceptačných testoch, ak sa Akceptačným protokolom odovzdáva časť Diela,</w:t>
      </w:r>
    </w:p>
    <w:p w14:paraId="53ADAA88" w14:textId="77777777" w:rsidR="00851511" w:rsidRPr="00C73D88" w:rsidRDefault="00851511" w:rsidP="00851511">
      <w:pPr>
        <w:numPr>
          <w:ilvl w:val="2"/>
          <w:numId w:val="43"/>
        </w:numPr>
        <w:tabs>
          <w:tab w:val="left" w:pos="851"/>
          <w:tab w:val="center" w:pos="3119"/>
        </w:tabs>
        <w:spacing w:after="60"/>
        <w:jc w:val="both"/>
      </w:pPr>
      <w:r w:rsidRPr="00C73D88">
        <w:t>zoznam autorov diel a zoznam autorských diel vytvorených v rámci plnenia tejto Zmluvy, ak sú súčasťou odovzdávanej časti Diela,</w:t>
      </w:r>
    </w:p>
    <w:p w14:paraId="48740018" w14:textId="77777777" w:rsidR="00851511" w:rsidRPr="00C73D88" w:rsidRDefault="00851511" w:rsidP="00851511">
      <w:pPr>
        <w:numPr>
          <w:ilvl w:val="2"/>
          <w:numId w:val="43"/>
        </w:numPr>
        <w:tabs>
          <w:tab w:val="left" w:pos="851"/>
          <w:tab w:val="center" w:pos="3119"/>
        </w:tabs>
        <w:spacing w:after="60"/>
        <w:jc w:val="both"/>
      </w:pPr>
      <w:bookmarkStart w:id="736" w:name="_Ref96327822"/>
      <w:r w:rsidRPr="00C73D88">
        <w:t xml:space="preserve">vyhlásenie o splnení požiadaviek (dodržaní štandardov pre ISVS/ITVS) formou odpočtu splnenia jednotlivých relevantných požiadaviek stanovených vo Vyhláške č. 78/2020, Vyhláške č. 85/2020 a Vyhláške č. 179/2020, s výnimkou vypracovania a predloženia bezpečnostného projektu v zmysle Vyhlášky č. 85/2020, </w:t>
      </w:r>
      <w:bookmarkEnd w:id="736"/>
    </w:p>
    <w:p w14:paraId="253466A5" w14:textId="77777777" w:rsidR="00851511" w:rsidRPr="00C73D88" w:rsidRDefault="00851511" w:rsidP="00851511">
      <w:pPr>
        <w:numPr>
          <w:ilvl w:val="2"/>
          <w:numId w:val="43"/>
        </w:numPr>
        <w:tabs>
          <w:tab w:val="left" w:pos="851"/>
          <w:tab w:val="center" w:pos="3119"/>
        </w:tabs>
        <w:spacing w:after="60"/>
        <w:jc w:val="both"/>
      </w:pPr>
      <w:r w:rsidRPr="00C73D88">
        <w:t xml:space="preserve">dokumenty a doklady osvedčujúce  kvalitu a/alebo kompletnosť (napr.: zoznam dodávok a zariadení, osvedčenie o akosti a kompletnosti, návody na montáž a obsluhu, a 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 a ak Zhotoviteľ odovzdáva také časti Diela, ktoré vyžadujú osvedčenie kvality. </w:t>
      </w:r>
    </w:p>
    <w:p w14:paraId="66529E2F" w14:textId="77777777" w:rsidR="00851511" w:rsidRPr="00C73D88" w:rsidRDefault="00851511" w:rsidP="00851511">
      <w:pPr>
        <w:tabs>
          <w:tab w:val="left" w:pos="851"/>
          <w:tab w:val="center" w:pos="3119"/>
        </w:tabs>
        <w:jc w:val="both"/>
      </w:pPr>
      <w:r w:rsidRPr="00C73D88">
        <w:t>Ak Zhotoviteľ odovzdáva časť Diela (</w:t>
      </w:r>
      <w:proofErr w:type="spellStart"/>
      <w:r w:rsidRPr="00C73D88">
        <w:t>inkrement</w:t>
      </w:r>
      <w:proofErr w:type="spellEnd"/>
      <w:r w:rsidRPr="00C73D88">
        <w:t xml:space="preserve">), Zmluvné strany vykonajú vo vzájomnej súčinnosti akceptačné testy. Akceptačné testy sa vykonajú v prostredí a na infraštruktúre Objednávateľa a v oddelených testovacích prostrediach (t. j. bez možnosti ovplyvniť bežnú činnosť Objednávateľa, mimo produkčných databáz). </w:t>
      </w:r>
    </w:p>
    <w:p w14:paraId="0A8B4D8A" w14:textId="77777777" w:rsidR="00851511" w:rsidRPr="00BC5BBF" w:rsidRDefault="00851511" w:rsidP="00851511">
      <w:pPr>
        <w:tabs>
          <w:tab w:val="left" w:pos="851"/>
          <w:tab w:val="center" w:pos="3119"/>
        </w:tabs>
        <w:rPr>
          <w:i/>
          <w:iCs/>
          <w:color w:val="A6A6A6" w:themeColor="background1" w:themeShade="A6"/>
          <w:sz w:val="20"/>
          <w:szCs w:val="20"/>
        </w:rPr>
      </w:pPr>
    </w:p>
    <w:p w14:paraId="1D2A6028" w14:textId="77777777" w:rsidR="00851511" w:rsidRPr="00E349FE" w:rsidRDefault="00851511" w:rsidP="0034022C">
      <w:pPr>
        <w:pStyle w:val="Nadpis1"/>
        <w:numPr>
          <w:ilvl w:val="0"/>
          <w:numId w:val="132"/>
        </w:numPr>
        <w:spacing w:before="120" w:after="120"/>
        <w:ind w:left="357" w:hanging="357"/>
        <w:rPr>
          <w:b w:val="0"/>
          <w:color w:val="000000" w:themeColor="text1"/>
          <w:szCs w:val="20"/>
        </w:rPr>
      </w:pPr>
      <w:bookmarkStart w:id="737" w:name="_Toc510413663"/>
      <w:bookmarkStart w:id="738" w:name="_Toc15426959"/>
      <w:bookmarkStart w:id="739" w:name="_Toc15427681"/>
      <w:bookmarkStart w:id="740" w:name="_Toc15428575"/>
      <w:bookmarkStart w:id="741" w:name="_Toc153139724"/>
      <w:bookmarkStart w:id="742" w:name="_Toc1624651882"/>
      <w:bookmarkStart w:id="743" w:name="_Toc178087865"/>
      <w:r w:rsidRPr="00E349FE">
        <w:rPr>
          <w:color w:val="000000" w:themeColor="text1"/>
          <w:szCs w:val="20"/>
        </w:rPr>
        <w:lastRenderedPageBreak/>
        <w:t>Prílohy</w:t>
      </w:r>
      <w:bookmarkEnd w:id="737"/>
      <w:bookmarkEnd w:id="738"/>
      <w:bookmarkEnd w:id="739"/>
      <w:bookmarkEnd w:id="740"/>
      <w:bookmarkEnd w:id="741"/>
      <w:bookmarkEnd w:id="742"/>
      <w:bookmarkEnd w:id="743"/>
    </w:p>
    <w:p w14:paraId="7DB79AC5" w14:textId="77777777" w:rsidR="00851511" w:rsidRPr="0058758E" w:rsidRDefault="00851511" w:rsidP="00851511">
      <w:pPr>
        <w:ind w:left="284" w:hanging="284"/>
      </w:pPr>
      <w:r w:rsidRPr="0058758E">
        <w:t>Koniec dokumentu</w:t>
      </w:r>
    </w:p>
    <w:p w14:paraId="07B97945" w14:textId="77777777" w:rsidR="00851511" w:rsidRPr="005C2CBD" w:rsidRDefault="00851511" w:rsidP="00851511">
      <w:pPr>
        <w:ind w:firstLine="720"/>
        <w:rPr>
          <w:rStyle w:val="eop"/>
          <w:rFonts w:cstheme="minorHAnsi"/>
          <w:color w:val="000000"/>
          <w:shd w:val="clear" w:color="auto" w:fill="FFFFFF"/>
        </w:rPr>
      </w:pPr>
    </w:p>
    <w:p w14:paraId="716E0FB9" w14:textId="77777777" w:rsidR="00851511" w:rsidRPr="00AE5E6F" w:rsidRDefault="00851511" w:rsidP="00851511">
      <w:r w:rsidRPr="00AE5E6F">
        <w:br w:type="page"/>
      </w:r>
    </w:p>
    <w:p w14:paraId="265E2D3C" w14:textId="77777777" w:rsidR="00851511" w:rsidRPr="00835439" w:rsidRDefault="00851511" w:rsidP="001631E8">
      <w:pPr>
        <w:pStyle w:val="MLNadpislnku"/>
        <w:numPr>
          <w:ilvl w:val="0"/>
          <w:numId w:val="0"/>
        </w:numPr>
        <w:spacing w:before="0" w:after="0" w:line="240" w:lineRule="auto"/>
        <w:ind w:left="567"/>
        <w:jc w:val="both"/>
        <w:rPr>
          <w:rFonts w:ascii="Times New Roman" w:eastAsia="Times New Roman" w:hAnsi="Times New Roman" w:cs="Times New Roman"/>
          <w:sz w:val="24"/>
          <w:szCs w:val="24"/>
        </w:rPr>
      </w:pPr>
      <w:r w:rsidRPr="00835439">
        <w:rPr>
          <w:rFonts w:ascii="Times New Roman" w:eastAsia="Times New Roman" w:hAnsi="Times New Roman" w:cs="Times New Roman"/>
          <w:sz w:val="24"/>
          <w:szCs w:val="24"/>
        </w:rPr>
        <w:lastRenderedPageBreak/>
        <w:t xml:space="preserve">Príloha č. 4 </w:t>
      </w:r>
      <w:r w:rsidRPr="00835439">
        <w:rPr>
          <w:rFonts w:ascii="Times New Roman" w:eastAsia="Times New Roman" w:hAnsi="Times New Roman" w:cs="Times New Roman"/>
          <w:sz w:val="24"/>
          <w:szCs w:val="24"/>
          <w:lang w:eastAsia="de-DE"/>
        </w:rPr>
        <w:t>Zmluvy ZOZNAM SUBDODÁVATEĽOV (ak sa uplatňuje)</w:t>
      </w:r>
    </w:p>
    <w:p w14:paraId="05FA288C" w14:textId="77777777" w:rsidR="00851511" w:rsidRPr="00D63FAE" w:rsidRDefault="00851511" w:rsidP="008515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777"/>
        <w:gridCol w:w="2499"/>
        <w:gridCol w:w="943"/>
        <w:gridCol w:w="1033"/>
        <w:gridCol w:w="2271"/>
      </w:tblGrid>
      <w:tr w:rsidR="00851511" w:rsidRPr="00AE5E6F" w14:paraId="27E6F0C6" w14:textId="77777777" w:rsidTr="00851511">
        <w:tc>
          <w:tcPr>
            <w:tcW w:w="539" w:type="dxa"/>
            <w:vAlign w:val="center"/>
          </w:tcPr>
          <w:p w14:paraId="68F23CDA" w14:textId="77777777" w:rsidR="00851511" w:rsidRPr="00AE5E6F" w:rsidRDefault="00851511" w:rsidP="00851511">
            <w:r w:rsidRPr="00AE5E6F">
              <w:t>P. č.</w:t>
            </w:r>
          </w:p>
        </w:tc>
        <w:tc>
          <w:tcPr>
            <w:tcW w:w="1777" w:type="dxa"/>
            <w:vAlign w:val="center"/>
          </w:tcPr>
          <w:p w14:paraId="301567AA" w14:textId="77777777" w:rsidR="00851511" w:rsidRPr="00AE5E6F" w:rsidRDefault="00851511" w:rsidP="00851511">
            <w:pPr>
              <w:jc w:val="center"/>
            </w:pPr>
            <w:r w:rsidRPr="00AE5E6F">
              <w:t>Obchodné meno a sídlo subdodávateľa</w:t>
            </w:r>
          </w:p>
        </w:tc>
        <w:tc>
          <w:tcPr>
            <w:tcW w:w="2499" w:type="dxa"/>
          </w:tcPr>
          <w:p w14:paraId="4036B0E3" w14:textId="77777777" w:rsidR="00851511" w:rsidRPr="00AE5E6F" w:rsidRDefault="00851511" w:rsidP="00851511">
            <w:pPr>
              <w:jc w:val="center"/>
            </w:pPr>
            <w:r w:rsidRPr="00AE5E6F">
              <w:t>Osoba oprávnená konať za subdodávateľa (meno a priezvisko, adresa pobytu, dátum narodenia)</w:t>
            </w:r>
          </w:p>
          <w:p w14:paraId="0D2CBCED" w14:textId="77777777" w:rsidR="00851511" w:rsidRPr="00AE5E6F" w:rsidRDefault="00851511" w:rsidP="00851511">
            <w:pPr>
              <w:jc w:val="center"/>
            </w:pPr>
            <w:r w:rsidRPr="00AE5E6F">
              <w:t>(kontakt email/mobil)</w:t>
            </w:r>
          </w:p>
        </w:tc>
        <w:tc>
          <w:tcPr>
            <w:tcW w:w="943" w:type="dxa"/>
            <w:vAlign w:val="center"/>
          </w:tcPr>
          <w:p w14:paraId="08587604" w14:textId="77777777" w:rsidR="00851511" w:rsidRPr="00AE5E6F" w:rsidRDefault="00851511" w:rsidP="00851511">
            <w:r w:rsidRPr="00AE5E6F">
              <w:t>IČO</w:t>
            </w:r>
          </w:p>
        </w:tc>
        <w:tc>
          <w:tcPr>
            <w:tcW w:w="1033" w:type="dxa"/>
            <w:vAlign w:val="center"/>
          </w:tcPr>
          <w:p w14:paraId="44B4277B" w14:textId="77777777" w:rsidR="00851511" w:rsidRPr="00AE5E6F" w:rsidRDefault="00851511" w:rsidP="00851511">
            <w:r w:rsidRPr="00AE5E6F">
              <w:t>% podiel na zákazke</w:t>
            </w:r>
          </w:p>
        </w:tc>
        <w:tc>
          <w:tcPr>
            <w:tcW w:w="2271" w:type="dxa"/>
            <w:vAlign w:val="center"/>
          </w:tcPr>
          <w:p w14:paraId="4E5B8415" w14:textId="77777777" w:rsidR="00851511" w:rsidRPr="00AE5E6F" w:rsidRDefault="00851511" w:rsidP="00851511">
            <w:r w:rsidRPr="00AE5E6F">
              <w:t>Predmet subdodávky</w:t>
            </w:r>
          </w:p>
        </w:tc>
      </w:tr>
      <w:tr w:rsidR="00851511" w:rsidRPr="00AE5E6F" w14:paraId="4ACFDD04" w14:textId="77777777" w:rsidTr="00851511">
        <w:trPr>
          <w:trHeight w:val="454"/>
        </w:trPr>
        <w:tc>
          <w:tcPr>
            <w:tcW w:w="539" w:type="dxa"/>
            <w:vAlign w:val="center"/>
          </w:tcPr>
          <w:p w14:paraId="61AF98EB" w14:textId="77777777" w:rsidR="00851511" w:rsidRPr="002C78AF" w:rsidRDefault="00851511" w:rsidP="00851511">
            <w:pPr>
              <w:jc w:val="center"/>
            </w:pPr>
            <w:r w:rsidRPr="002C78AF">
              <w:t>1.</w:t>
            </w:r>
          </w:p>
        </w:tc>
        <w:tc>
          <w:tcPr>
            <w:tcW w:w="1777" w:type="dxa"/>
            <w:vAlign w:val="center"/>
          </w:tcPr>
          <w:p w14:paraId="288A6A08" w14:textId="77777777" w:rsidR="00851511" w:rsidRPr="00AE5E6F" w:rsidRDefault="00851511" w:rsidP="00851511">
            <w:pPr>
              <w:rPr>
                <w:b/>
              </w:rPr>
            </w:pPr>
          </w:p>
        </w:tc>
        <w:tc>
          <w:tcPr>
            <w:tcW w:w="2499" w:type="dxa"/>
            <w:vAlign w:val="center"/>
          </w:tcPr>
          <w:p w14:paraId="611275A5" w14:textId="77777777" w:rsidR="00851511" w:rsidRPr="00AE5E6F" w:rsidRDefault="00851511" w:rsidP="00851511">
            <w:pPr>
              <w:rPr>
                <w:b/>
              </w:rPr>
            </w:pPr>
          </w:p>
        </w:tc>
        <w:tc>
          <w:tcPr>
            <w:tcW w:w="943" w:type="dxa"/>
            <w:vAlign w:val="center"/>
          </w:tcPr>
          <w:p w14:paraId="1C381263" w14:textId="77777777" w:rsidR="00851511" w:rsidRPr="00AE5E6F" w:rsidRDefault="00851511" w:rsidP="00851511">
            <w:pPr>
              <w:rPr>
                <w:b/>
              </w:rPr>
            </w:pPr>
          </w:p>
        </w:tc>
        <w:tc>
          <w:tcPr>
            <w:tcW w:w="1033" w:type="dxa"/>
            <w:vAlign w:val="center"/>
          </w:tcPr>
          <w:p w14:paraId="2E261278" w14:textId="77777777" w:rsidR="00851511" w:rsidRPr="00AE5E6F" w:rsidRDefault="00851511" w:rsidP="00851511">
            <w:pPr>
              <w:rPr>
                <w:b/>
              </w:rPr>
            </w:pPr>
          </w:p>
        </w:tc>
        <w:tc>
          <w:tcPr>
            <w:tcW w:w="2271" w:type="dxa"/>
            <w:vAlign w:val="center"/>
          </w:tcPr>
          <w:p w14:paraId="059F4968" w14:textId="77777777" w:rsidR="00851511" w:rsidRPr="00AE5E6F" w:rsidRDefault="00851511" w:rsidP="00851511">
            <w:pPr>
              <w:rPr>
                <w:b/>
              </w:rPr>
            </w:pPr>
          </w:p>
        </w:tc>
      </w:tr>
      <w:tr w:rsidR="00851511" w:rsidRPr="00AE5E6F" w14:paraId="13B29FAD" w14:textId="77777777" w:rsidTr="00851511">
        <w:trPr>
          <w:trHeight w:val="454"/>
        </w:trPr>
        <w:tc>
          <w:tcPr>
            <w:tcW w:w="539" w:type="dxa"/>
            <w:vAlign w:val="center"/>
          </w:tcPr>
          <w:p w14:paraId="235ED22C" w14:textId="77777777" w:rsidR="00851511" w:rsidRPr="002C78AF" w:rsidRDefault="00851511" w:rsidP="00851511">
            <w:pPr>
              <w:jc w:val="center"/>
            </w:pPr>
            <w:r w:rsidRPr="002C78AF">
              <w:t>2.</w:t>
            </w:r>
          </w:p>
        </w:tc>
        <w:tc>
          <w:tcPr>
            <w:tcW w:w="1777" w:type="dxa"/>
            <w:vAlign w:val="center"/>
          </w:tcPr>
          <w:p w14:paraId="07B1B529" w14:textId="77777777" w:rsidR="00851511" w:rsidRPr="00AE5E6F" w:rsidRDefault="00851511" w:rsidP="00851511">
            <w:pPr>
              <w:rPr>
                <w:b/>
              </w:rPr>
            </w:pPr>
          </w:p>
        </w:tc>
        <w:tc>
          <w:tcPr>
            <w:tcW w:w="2499" w:type="dxa"/>
            <w:vAlign w:val="center"/>
          </w:tcPr>
          <w:p w14:paraId="477F8AD6" w14:textId="77777777" w:rsidR="00851511" w:rsidRPr="00AE5E6F" w:rsidRDefault="00851511" w:rsidP="00851511">
            <w:pPr>
              <w:rPr>
                <w:b/>
              </w:rPr>
            </w:pPr>
          </w:p>
        </w:tc>
        <w:tc>
          <w:tcPr>
            <w:tcW w:w="943" w:type="dxa"/>
            <w:vAlign w:val="center"/>
          </w:tcPr>
          <w:p w14:paraId="02FDFC47" w14:textId="77777777" w:rsidR="00851511" w:rsidRPr="00AE5E6F" w:rsidRDefault="00851511" w:rsidP="00851511">
            <w:pPr>
              <w:rPr>
                <w:b/>
              </w:rPr>
            </w:pPr>
          </w:p>
        </w:tc>
        <w:tc>
          <w:tcPr>
            <w:tcW w:w="1033" w:type="dxa"/>
            <w:vAlign w:val="center"/>
          </w:tcPr>
          <w:p w14:paraId="64C3DCAC" w14:textId="77777777" w:rsidR="00851511" w:rsidRPr="00AE5E6F" w:rsidRDefault="00851511" w:rsidP="00851511">
            <w:pPr>
              <w:rPr>
                <w:b/>
              </w:rPr>
            </w:pPr>
          </w:p>
        </w:tc>
        <w:tc>
          <w:tcPr>
            <w:tcW w:w="2271" w:type="dxa"/>
            <w:vAlign w:val="center"/>
          </w:tcPr>
          <w:p w14:paraId="48F5AB1F" w14:textId="77777777" w:rsidR="00851511" w:rsidRPr="00AE5E6F" w:rsidRDefault="00851511" w:rsidP="00851511">
            <w:pPr>
              <w:rPr>
                <w:b/>
              </w:rPr>
            </w:pPr>
          </w:p>
        </w:tc>
      </w:tr>
      <w:tr w:rsidR="00851511" w:rsidRPr="00AE5E6F" w14:paraId="75AA5AEC" w14:textId="77777777" w:rsidTr="00851511">
        <w:trPr>
          <w:trHeight w:val="454"/>
        </w:trPr>
        <w:tc>
          <w:tcPr>
            <w:tcW w:w="539" w:type="dxa"/>
            <w:vAlign w:val="center"/>
          </w:tcPr>
          <w:p w14:paraId="46A47A67" w14:textId="77777777" w:rsidR="00851511" w:rsidRPr="002C78AF" w:rsidRDefault="00851511" w:rsidP="00851511">
            <w:pPr>
              <w:jc w:val="center"/>
            </w:pPr>
            <w:r w:rsidRPr="002C78AF">
              <w:t>3.</w:t>
            </w:r>
          </w:p>
        </w:tc>
        <w:tc>
          <w:tcPr>
            <w:tcW w:w="1777" w:type="dxa"/>
            <w:vAlign w:val="center"/>
          </w:tcPr>
          <w:p w14:paraId="2EF890FE" w14:textId="77777777" w:rsidR="00851511" w:rsidRPr="00AE5E6F" w:rsidRDefault="00851511" w:rsidP="00851511">
            <w:pPr>
              <w:rPr>
                <w:b/>
              </w:rPr>
            </w:pPr>
          </w:p>
        </w:tc>
        <w:tc>
          <w:tcPr>
            <w:tcW w:w="2499" w:type="dxa"/>
            <w:vAlign w:val="center"/>
          </w:tcPr>
          <w:p w14:paraId="10DF365F" w14:textId="77777777" w:rsidR="00851511" w:rsidRPr="00AE5E6F" w:rsidRDefault="00851511" w:rsidP="00851511">
            <w:pPr>
              <w:rPr>
                <w:b/>
              </w:rPr>
            </w:pPr>
          </w:p>
        </w:tc>
        <w:tc>
          <w:tcPr>
            <w:tcW w:w="943" w:type="dxa"/>
            <w:vAlign w:val="center"/>
          </w:tcPr>
          <w:p w14:paraId="5E3582AC" w14:textId="77777777" w:rsidR="00851511" w:rsidRPr="00AE5E6F" w:rsidRDefault="00851511" w:rsidP="00851511">
            <w:pPr>
              <w:rPr>
                <w:b/>
              </w:rPr>
            </w:pPr>
          </w:p>
        </w:tc>
        <w:tc>
          <w:tcPr>
            <w:tcW w:w="1033" w:type="dxa"/>
            <w:vAlign w:val="center"/>
          </w:tcPr>
          <w:p w14:paraId="45E2E81C" w14:textId="77777777" w:rsidR="00851511" w:rsidRPr="00AE5E6F" w:rsidRDefault="00851511" w:rsidP="00851511">
            <w:pPr>
              <w:rPr>
                <w:b/>
              </w:rPr>
            </w:pPr>
          </w:p>
        </w:tc>
        <w:tc>
          <w:tcPr>
            <w:tcW w:w="2271" w:type="dxa"/>
            <w:vAlign w:val="center"/>
          </w:tcPr>
          <w:p w14:paraId="2CEF5C08" w14:textId="77777777" w:rsidR="00851511" w:rsidRPr="00AE5E6F" w:rsidRDefault="00851511" w:rsidP="00851511">
            <w:pPr>
              <w:rPr>
                <w:b/>
              </w:rPr>
            </w:pPr>
          </w:p>
        </w:tc>
      </w:tr>
    </w:tbl>
    <w:p w14:paraId="236EFC88" w14:textId="77777777" w:rsidR="00851511" w:rsidRDefault="00851511" w:rsidP="00851511">
      <w:pPr>
        <w:rPr>
          <w:lang w:eastAsia="en-US"/>
        </w:rPr>
      </w:pPr>
      <w:r w:rsidRPr="00AE5E6F">
        <w:rPr>
          <w:lang w:eastAsia="en-US"/>
        </w:rPr>
        <w:t>*Vyplniť v prípade plnenia prostredníctvom subdodávateľov</w:t>
      </w:r>
    </w:p>
    <w:p w14:paraId="73DABD5A" w14:textId="77777777" w:rsidR="00851511" w:rsidRDefault="00851511" w:rsidP="00851511">
      <w:pPr>
        <w:rPr>
          <w:lang w:eastAsia="en-US"/>
        </w:rPr>
      </w:pPr>
    </w:p>
    <w:p w14:paraId="299F1EA2" w14:textId="77777777" w:rsidR="00851511" w:rsidRDefault="00851511" w:rsidP="00851511">
      <w:pPr>
        <w:rPr>
          <w:lang w:eastAsia="en-US"/>
        </w:rPr>
      </w:pPr>
    </w:p>
    <w:p w14:paraId="5866E6EB" w14:textId="77777777" w:rsidR="00851511" w:rsidRPr="00AE5E6F" w:rsidRDefault="00851511" w:rsidP="00851511">
      <w:pPr>
        <w:rPr>
          <w:b/>
        </w:rPr>
      </w:pPr>
      <w:r w:rsidRPr="00AE5E6F">
        <w:rPr>
          <w:b/>
        </w:rPr>
        <w:br w:type="page"/>
      </w:r>
    </w:p>
    <w:p w14:paraId="7EB5BCCE" w14:textId="77777777" w:rsidR="00851511" w:rsidRPr="00BC2919" w:rsidRDefault="00851511" w:rsidP="001631E8">
      <w:pPr>
        <w:pStyle w:val="MLNadpislnku"/>
        <w:numPr>
          <w:ilvl w:val="0"/>
          <w:numId w:val="0"/>
        </w:numPr>
        <w:spacing w:before="0" w:after="0" w:line="240" w:lineRule="auto"/>
        <w:ind w:left="567"/>
        <w:jc w:val="both"/>
        <w:rPr>
          <w:rFonts w:ascii="Times New Roman" w:eastAsia="Times New Roman" w:hAnsi="Times New Roman" w:cs="Times New Roman"/>
          <w:sz w:val="24"/>
          <w:szCs w:val="24"/>
        </w:rPr>
      </w:pPr>
      <w:r w:rsidRPr="00BC2919">
        <w:rPr>
          <w:rFonts w:ascii="Times New Roman" w:eastAsia="Times New Roman" w:hAnsi="Times New Roman" w:cs="Times New Roman"/>
          <w:sz w:val="24"/>
          <w:szCs w:val="24"/>
        </w:rPr>
        <w:lastRenderedPageBreak/>
        <w:t xml:space="preserve">Príloha č. 5 </w:t>
      </w:r>
      <w:r w:rsidRPr="00BC2919">
        <w:rPr>
          <w:rFonts w:ascii="Times New Roman" w:eastAsia="Times New Roman" w:hAnsi="Times New Roman" w:cs="Times New Roman"/>
          <w:sz w:val="24"/>
          <w:szCs w:val="24"/>
          <w:lang w:eastAsia="de-DE"/>
        </w:rPr>
        <w:t>Zmluvy ŠPECIFIKÁCIA CENY</w:t>
      </w:r>
    </w:p>
    <w:p w14:paraId="1D191935" w14:textId="77777777" w:rsidR="00851511" w:rsidRDefault="00851511" w:rsidP="00851511"/>
    <w:p w14:paraId="66E8CF28" w14:textId="77777777" w:rsidR="00851511" w:rsidRPr="0042715F" w:rsidRDefault="00851511" w:rsidP="00851511">
      <w:pPr>
        <w:spacing w:after="120"/>
        <w:rPr>
          <w:b/>
        </w:rPr>
      </w:pPr>
      <w:r w:rsidRPr="0042715F">
        <w:rPr>
          <w:b/>
        </w:rPr>
        <w:t>Tabuľka č. 1</w:t>
      </w:r>
    </w:p>
    <w:tbl>
      <w:tblPr>
        <w:tblW w:w="9346" w:type="dxa"/>
        <w:tblLayout w:type="fixed"/>
        <w:tblCellMar>
          <w:left w:w="70" w:type="dxa"/>
          <w:right w:w="70" w:type="dxa"/>
        </w:tblCellMar>
        <w:tblLook w:val="04A0" w:firstRow="1" w:lastRow="0" w:firstColumn="1" w:lastColumn="0" w:noHBand="0" w:noVBand="1"/>
      </w:tblPr>
      <w:tblGrid>
        <w:gridCol w:w="745"/>
        <w:gridCol w:w="2080"/>
        <w:gridCol w:w="1276"/>
        <w:gridCol w:w="1418"/>
        <w:gridCol w:w="850"/>
        <w:gridCol w:w="1418"/>
        <w:gridCol w:w="1559"/>
      </w:tblGrid>
      <w:tr w:rsidR="00851511" w:rsidRPr="001631E8" w14:paraId="7ED9351D" w14:textId="77777777" w:rsidTr="00851511">
        <w:trPr>
          <w:trHeight w:val="1012"/>
        </w:trPr>
        <w:tc>
          <w:tcPr>
            <w:tcW w:w="745" w:type="dxa"/>
            <w:tcBorders>
              <w:top w:val="single" w:sz="8" w:space="0" w:color="auto"/>
              <w:left w:val="single" w:sz="8" w:space="0" w:color="auto"/>
              <w:bottom w:val="single" w:sz="8" w:space="0" w:color="auto"/>
              <w:right w:val="nil"/>
            </w:tcBorders>
            <w:shd w:val="clear" w:color="000000" w:fill="F2F2F2"/>
            <w:noWrap/>
            <w:vAlign w:val="center"/>
            <w:hideMark/>
          </w:tcPr>
          <w:p w14:paraId="0C60279F" w14:textId="77777777" w:rsidR="00851511" w:rsidRPr="001631E8" w:rsidRDefault="00851511" w:rsidP="00851511">
            <w:pPr>
              <w:jc w:val="center"/>
              <w:rPr>
                <w:b/>
                <w:color w:val="000000"/>
                <w:sz w:val="20"/>
              </w:rPr>
            </w:pPr>
            <w:proofErr w:type="spellStart"/>
            <w:r w:rsidRPr="001631E8">
              <w:rPr>
                <w:b/>
                <w:color w:val="000000"/>
                <w:sz w:val="20"/>
              </w:rPr>
              <w:t>P.č</w:t>
            </w:r>
            <w:proofErr w:type="spellEnd"/>
            <w:r w:rsidRPr="001631E8">
              <w:rPr>
                <w:b/>
                <w:color w:val="000000"/>
                <w:sz w:val="20"/>
              </w:rPr>
              <w:t>.</w:t>
            </w:r>
          </w:p>
        </w:tc>
        <w:tc>
          <w:tcPr>
            <w:tcW w:w="208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FDCBC6D" w14:textId="77777777" w:rsidR="00851511" w:rsidRPr="001631E8" w:rsidRDefault="00851511" w:rsidP="00851511">
            <w:pPr>
              <w:rPr>
                <w:b/>
                <w:color w:val="000000"/>
                <w:sz w:val="20"/>
              </w:rPr>
            </w:pPr>
            <w:r w:rsidRPr="001631E8">
              <w:rPr>
                <w:b/>
                <w:color w:val="000000"/>
                <w:sz w:val="20"/>
              </w:rPr>
              <w:t>Názov výdavku</w:t>
            </w:r>
          </w:p>
        </w:tc>
        <w:tc>
          <w:tcPr>
            <w:tcW w:w="1276"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2358E3F" w14:textId="77777777" w:rsidR="00851511" w:rsidRPr="001631E8" w:rsidRDefault="00851511" w:rsidP="00851511">
            <w:pPr>
              <w:jc w:val="center"/>
              <w:rPr>
                <w:b/>
                <w:color w:val="000000"/>
                <w:sz w:val="20"/>
              </w:rPr>
            </w:pPr>
            <w:r w:rsidRPr="001631E8">
              <w:rPr>
                <w:b/>
                <w:color w:val="000000"/>
                <w:sz w:val="20"/>
              </w:rPr>
              <w:t>MJ</w:t>
            </w:r>
          </w:p>
        </w:tc>
        <w:tc>
          <w:tcPr>
            <w:tcW w:w="1418" w:type="dxa"/>
            <w:tcBorders>
              <w:top w:val="single" w:sz="8" w:space="0" w:color="auto"/>
              <w:left w:val="nil"/>
              <w:bottom w:val="single" w:sz="8" w:space="0" w:color="auto"/>
              <w:right w:val="single" w:sz="8" w:space="0" w:color="auto"/>
            </w:tcBorders>
            <w:shd w:val="clear" w:color="000000" w:fill="F2F2F2"/>
            <w:vAlign w:val="center"/>
            <w:hideMark/>
          </w:tcPr>
          <w:p w14:paraId="4B9EC8E6" w14:textId="77777777" w:rsidR="00851511" w:rsidRPr="001631E8" w:rsidRDefault="00851511" w:rsidP="00851511">
            <w:pPr>
              <w:jc w:val="center"/>
              <w:rPr>
                <w:b/>
                <w:color w:val="000000"/>
                <w:sz w:val="20"/>
              </w:rPr>
            </w:pPr>
            <w:r w:rsidRPr="001631E8">
              <w:rPr>
                <w:b/>
                <w:color w:val="000000"/>
                <w:sz w:val="20"/>
              </w:rPr>
              <w:t>Jednotková cena bez DPH za 1 MJ</w:t>
            </w:r>
          </w:p>
          <w:p w14:paraId="258DFA5F" w14:textId="77777777" w:rsidR="00851511" w:rsidRPr="001631E8" w:rsidRDefault="00851511" w:rsidP="00851511">
            <w:pPr>
              <w:jc w:val="center"/>
              <w:rPr>
                <w:b/>
                <w:color w:val="000000"/>
                <w:sz w:val="20"/>
              </w:rPr>
            </w:pPr>
            <w:r w:rsidRPr="001631E8">
              <w:rPr>
                <w:b/>
                <w:color w:val="000000"/>
                <w:sz w:val="20"/>
              </w:rPr>
              <w:t xml:space="preserve">(v EUR) </w:t>
            </w:r>
          </w:p>
        </w:tc>
        <w:tc>
          <w:tcPr>
            <w:tcW w:w="850" w:type="dxa"/>
            <w:tcBorders>
              <w:top w:val="single" w:sz="8" w:space="0" w:color="auto"/>
              <w:left w:val="nil"/>
              <w:bottom w:val="single" w:sz="8" w:space="0" w:color="auto"/>
              <w:right w:val="nil"/>
            </w:tcBorders>
            <w:shd w:val="clear" w:color="000000" w:fill="F2F2F2"/>
            <w:vAlign w:val="center"/>
            <w:hideMark/>
          </w:tcPr>
          <w:p w14:paraId="52CAC7AE" w14:textId="77777777" w:rsidR="00851511" w:rsidRPr="001631E8" w:rsidRDefault="00851511" w:rsidP="00851511">
            <w:pPr>
              <w:jc w:val="center"/>
              <w:rPr>
                <w:b/>
                <w:color w:val="000000"/>
                <w:sz w:val="20"/>
              </w:rPr>
            </w:pPr>
            <w:r w:rsidRPr="001631E8">
              <w:rPr>
                <w:b/>
                <w:color w:val="000000"/>
                <w:sz w:val="20"/>
              </w:rPr>
              <w:t>Počet MJ*</w:t>
            </w:r>
          </w:p>
        </w:tc>
        <w:tc>
          <w:tcPr>
            <w:tcW w:w="1418"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485B4EC1" w14:textId="77777777" w:rsidR="00851511" w:rsidRPr="001631E8" w:rsidRDefault="00851511" w:rsidP="00851511">
            <w:pPr>
              <w:jc w:val="center"/>
              <w:rPr>
                <w:b/>
                <w:color w:val="000000"/>
                <w:sz w:val="20"/>
              </w:rPr>
            </w:pPr>
            <w:r w:rsidRPr="001631E8">
              <w:rPr>
                <w:b/>
                <w:color w:val="000000"/>
                <w:sz w:val="20"/>
              </w:rPr>
              <w:t>Spolu bez DPH/ 48 mesiacov</w:t>
            </w:r>
          </w:p>
          <w:p w14:paraId="71E91535" w14:textId="77777777" w:rsidR="00851511" w:rsidRPr="001631E8" w:rsidRDefault="00851511" w:rsidP="00851511">
            <w:pPr>
              <w:jc w:val="center"/>
              <w:rPr>
                <w:b/>
                <w:color w:val="000000"/>
                <w:sz w:val="20"/>
              </w:rPr>
            </w:pPr>
            <w:r w:rsidRPr="001631E8">
              <w:rPr>
                <w:b/>
                <w:color w:val="000000"/>
                <w:sz w:val="20"/>
              </w:rPr>
              <w:t>(v EUR)</w:t>
            </w:r>
          </w:p>
        </w:tc>
        <w:tc>
          <w:tcPr>
            <w:tcW w:w="1559" w:type="dxa"/>
            <w:tcBorders>
              <w:top w:val="single" w:sz="8" w:space="0" w:color="auto"/>
              <w:left w:val="nil"/>
              <w:bottom w:val="single" w:sz="8" w:space="0" w:color="auto"/>
              <w:right w:val="single" w:sz="8" w:space="0" w:color="auto"/>
            </w:tcBorders>
            <w:shd w:val="clear" w:color="000000" w:fill="F2F2F2"/>
            <w:vAlign w:val="center"/>
            <w:hideMark/>
          </w:tcPr>
          <w:p w14:paraId="15DF7CF4" w14:textId="77777777" w:rsidR="00851511" w:rsidRPr="001631E8" w:rsidRDefault="00851511" w:rsidP="00851511">
            <w:pPr>
              <w:jc w:val="center"/>
              <w:rPr>
                <w:b/>
                <w:color w:val="000000"/>
                <w:sz w:val="20"/>
              </w:rPr>
            </w:pPr>
            <w:r w:rsidRPr="001631E8">
              <w:rPr>
                <w:b/>
                <w:color w:val="000000"/>
                <w:sz w:val="20"/>
              </w:rPr>
              <w:t xml:space="preserve">Spolu s DPH/ 48 mesiacov </w:t>
            </w:r>
          </w:p>
          <w:p w14:paraId="39C9694B" w14:textId="77777777" w:rsidR="00851511" w:rsidRPr="001631E8" w:rsidRDefault="00851511" w:rsidP="00851511">
            <w:pPr>
              <w:jc w:val="center"/>
              <w:rPr>
                <w:b/>
                <w:color w:val="000000"/>
                <w:sz w:val="20"/>
              </w:rPr>
            </w:pPr>
            <w:r w:rsidRPr="001631E8">
              <w:rPr>
                <w:b/>
                <w:color w:val="000000"/>
                <w:sz w:val="20"/>
              </w:rPr>
              <w:t>(v EUR)</w:t>
            </w:r>
          </w:p>
        </w:tc>
      </w:tr>
      <w:tr w:rsidR="00851511" w:rsidRPr="001631E8" w14:paraId="02968065" w14:textId="77777777" w:rsidTr="00851511">
        <w:trPr>
          <w:trHeight w:val="57"/>
        </w:trPr>
        <w:tc>
          <w:tcPr>
            <w:tcW w:w="9346" w:type="dxa"/>
            <w:gridSpan w:val="7"/>
            <w:tcBorders>
              <w:top w:val="single" w:sz="8" w:space="0" w:color="auto"/>
              <w:left w:val="single" w:sz="8" w:space="0" w:color="auto"/>
              <w:bottom w:val="nil"/>
              <w:right w:val="single" w:sz="8" w:space="0" w:color="000000"/>
            </w:tcBorders>
            <w:shd w:val="clear" w:color="000000" w:fill="D9D9D9"/>
            <w:noWrap/>
            <w:vAlign w:val="center"/>
            <w:hideMark/>
          </w:tcPr>
          <w:p w14:paraId="6DD795B0" w14:textId="77777777" w:rsidR="00851511" w:rsidRPr="001631E8" w:rsidRDefault="00851511" w:rsidP="00851511">
            <w:pPr>
              <w:jc w:val="center"/>
              <w:rPr>
                <w:color w:val="000000"/>
                <w:sz w:val="20"/>
              </w:rPr>
            </w:pPr>
          </w:p>
        </w:tc>
      </w:tr>
      <w:tr w:rsidR="00851511" w:rsidRPr="001631E8" w14:paraId="773D4B6F" w14:textId="77777777" w:rsidTr="00851511">
        <w:trPr>
          <w:trHeight w:val="57"/>
        </w:trPr>
        <w:tc>
          <w:tcPr>
            <w:tcW w:w="745"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62C8551E" w14:textId="77777777" w:rsidR="00851511" w:rsidRPr="001631E8" w:rsidRDefault="00851511" w:rsidP="00851511">
            <w:pPr>
              <w:jc w:val="center"/>
              <w:rPr>
                <w:b/>
                <w:color w:val="000000"/>
                <w:sz w:val="20"/>
              </w:rPr>
            </w:pPr>
            <w:r w:rsidRPr="001631E8">
              <w:rPr>
                <w:b/>
                <w:color w:val="000000"/>
                <w:sz w:val="20"/>
              </w:rPr>
              <w:t>1</w:t>
            </w:r>
          </w:p>
        </w:tc>
        <w:tc>
          <w:tcPr>
            <w:tcW w:w="2080" w:type="dxa"/>
            <w:tcBorders>
              <w:top w:val="single" w:sz="8" w:space="0" w:color="auto"/>
              <w:left w:val="nil"/>
              <w:bottom w:val="single" w:sz="4" w:space="0" w:color="auto"/>
              <w:right w:val="single" w:sz="8" w:space="0" w:color="auto"/>
            </w:tcBorders>
            <w:shd w:val="clear" w:color="000000" w:fill="FCE4D6"/>
            <w:noWrap/>
            <w:vAlign w:val="center"/>
            <w:hideMark/>
          </w:tcPr>
          <w:p w14:paraId="3A76431B" w14:textId="77777777" w:rsidR="00851511" w:rsidRPr="001631E8" w:rsidRDefault="00851511" w:rsidP="00851511">
            <w:pPr>
              <w:rPr>
                <w:b/>
                <w:color w:val="000000"/>
                <w:sz w:val="20"/>
              </w:rPr>
            </w:pPr>
            <w:r w:rsidRPr="001631E8">
              <w:rPr>
                <w:b/>
                <w:color w:val="000000"/>
                <w:sz w:val="20"/>
              </w:rPr>
              <w:t xml:space="preserve">DIELO </w:t>
            </w:r>
          </w:p>
        </w:tc>
        <w:tc>
          <w:tcPr>
            <w:tcW w:w="1276" w:type="dxa"/>
            <w:tcBorders>
              <w:top w:val="single" w:sz="8" w:space="0" w:color="auto"/>
              <w:left w:val="nil"/>
              <w:bottom w:val="single" w:sz="4" w:space="0" w:color="auto"/>
              <w:right w:val="nil"/>
            </w:tcBorders>
            <w:shd w:val="clear" w:color="000000" w:fill="FCE4D6"/>
            <w:noWrap/>
            <w:vAlign w:val="center"/>
            <w:hideMark/>
          </w:tcPr>
          <w:p w14:paraId="65F9402B" w14:textId="77777777" w:rsidR="00851511" w:rsidRPr="001631E8" w:rsidRDefault="00851511" w:rsidP="00851511">
            <w:pPr>
              <w:jc w:val="center"/>
              <w:rPr>
                <w:b/>
                <w:color w:val="000000"/>
                <w:sz w:val="20"/>
              </w:rPr>
            </w:pPr>
            <w:r w:rsidRPr="001631E8">
              <w:rPr>
                <w:b/>
                <w:color w:val="000000"/>
                <w:sz w:val="20"/>
              </w:rPr>
              <w:t>x</w:t>
            </w:r>
          </w:p>
        </w:tc>
        <w:tc>
          <w:tcPr>
            <w:tcW w:w="1418"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261F97E6" w14:textId="77777777" w:rsidR="00851511" w:rsidRPr="001631E8" w:rsidRDefault="00851511" w:rsidP="00851511">
            <w:pPr>
              <w:jc w:val="center"/>
              <w:rPr>
                <w:b/>
                <w:color w:val="000000"/>
                <w:sz w:val="20"/>
              </w:rPr>
            </w:pPr>
            <w:r w:rsidRPr="001631E8">
              <w:rPr>
                <w:b/>
                <w:color w:val="000000"/>
                <w:sz w:val="20"/>
              </w:rPr>
              <w:t>x</w:t>
            </w:r>
          </w:p>
        </w:tc>
        <w:tc>
          <w:tcPr>
            <w:tcW w:w="850" w:type="dxa"/>
            <w:tcBorders>
              <w:top w:val="single" w:sz="8" w:space="0" w:color="auto"/>
              <w:left w:val="nil"/>
              <w:bottom w:val="single" w:sz="4" w:space="0" w:color="auto"/>
              <w:right w:val="single" w:sz="8" w:space="0" w:color="auto"/>
            </w:tcBorders>
            <w:shd w:val="clear" w:color="000000" w:fill="FCE4D6"/>
            <w:noWrap/>
            <w:vAlign w:val="center"/>
            <w:hideMark/>
          </w:tcPr>
          <w:p w14:paraId="25132A13" w14:textId="77777777" w:rsidR="00851511" w:rsidRPr="001631E8" w:rsidRDefault="00851511" w:rsidP="00851511">
            <w:pPr>
              <w:jc w:val="center"/>
              <w:rPr>
                <w:b/>
                <w:color w:val="000000"/>
                <w:sz w:val="20"/>
              </w:rPr>
            </w:pPr>
            <w:r w:rsidRPr="001631E8">
              <w:rPr>
                <w:b/>
                <w:color w:val="000000"/>
                <w:sz w:val="20"/>
              </w:rPr>
              <w:t>x</w:t>
            </w:r>
          </w:p>
        </w:tc>
        <w:tc>
          <w:tcPr>
            <w:tcW w:w="1418" w:type="dxa"/>
            <w:tcBorders>
              <w:top w:val="single" w:sz="8" w:space="0" w:color="auto"/>
              <w:left w:val="nil"/>
              <w:bottom w:val="single" w:sz="4" w:space="0" w:color="auto"/>
              <w:right w:val="nil"/>
            </w:tcBorders>
            <w:shd w:val="clear" w:color="auto" w:fill="FFFF00"/>
            <w:noWrap/>
            <w:vAlign w:val="center"/>
          </w:tcPr>
          <w:p w14:paraId="6B41D45F" w14:textId="77777777" w:rsidR="00851511" w:rsidRPr="001631E8" w:rsidRDefault="00851511" w:rsidP="00851511">
            <w:pPr>
              <w:jc w:val="right"/>
              <w:rPr>
                <w:b/>
                <w:color w:val="000000"/>
                <w:sz w:val="18"/>
              </w:rPr>
            </w:pPr>
            <w:r w:rsidRPr="001631E8">
              <w:rPr>
                <w:b/>
                <w:color w:val="000000"/>
                <w:sz w:val="18"/>
              </w:rPr>
              <w:t>vyplní uchádzač</w:t>
            </w:r>
          </w:p>
        </w:tc>
        <w:tc>
          <w:tcPr>
            <w:tcW w:w="1559" w:type="dxa"/>
            <w:tcBorders>
              <w:top w:val="single" w:sz="8" w:space="0" w:color="auto"/>
              <w:left w:val="single" w:sz="8" w:space="0" w:color="auto"/>
              <w:bottom w:val="single" w:sz="4" w:space="0" w:color="auto"/>
              <w:right w:val="single" w:sz="8" w:space="0" w:color="auto"/>
            </w:tcBorders>
            <w:shd w:val="clear" w:color="auto" w:fill="FFFF00"/>
            <w:noWrap/>
            <w:vAlign w:val="center"/>
          </w:tcPr>
          <w:p w14:paraId="577D2690" w14:textId="77777777" w:rsidR="00851511" w:rsidRPr="001631E8" w:rsidRDefault="00851511" w:rsidP="00851511">
            <w:pPr>
              <w:jc w:val="right"/>
              <w:rPr>
                <w:b/>
                <w:color w:val="000000"/>
                <w:sz w:val="18"/>
              </w:rPr>
            </w:pPr>
            <w:r w:rsidRPr="001631E8">
              <w:rPr>
                <w:b/>
                <w:color w:val="000000"/>
                <w:sz w:val="18"/>
              </w:rPr>
              <w:t>vyplní uchádzač</w:t>
            </w:r>
          </w:p>
        </w:tc>
      </w:tr>
      <w:tr w:rsidR="00851511" w:rsidRPr="001631E8" w14:paraId="1AC5EC3C" w14:textId="77777777" w:rsidTr="00851511">
        <w:trPr>
          <w:trHeight w:val="57"/>
        </w:trPr>
        <w:tc>
          <w:tcPr>
            <w:tcW w:w="745" w:type="dxa"/>
            <w:tcBorders>
              <w:top w:val="nil"/>
              <w:left w:val="single" w:sz="8" w:space="0" w:color="auto"/>
              <w:bottom w:val="single" w:sz="4" w:space="0" w:color="auto"/>
              <w:right w:val="single" w:sz="8" w:space="0" w:color="auto"/>
            </w:tcBorders>
            <w:shd w:val="clear" w:color="auto" w:fill="auto"/>
            <w:noWrap/>
            <w:vAlign w:val="center"/>
            <w:hideMark/>
          </w:tcPr>
          <w:p w14:paraId="0583DB76" w14:textId="77777777" w:rsidR="00851511" w:rsidRPr="001631E8" w:rsidRDefault="00851511" w:rsidP="00851511">
            <w:pPr>
              <w:jc w:val="center"/>
              <w:rPr>
                <w:bCs/>
                <w:color w:val="000000"/>
                <w:sz w:val="20"/>
              </w:rPr>
            </w:pPr>
            <w:r w:rsidRPr="001631E8">
              <w:rPr>
                <w:bCs/>
                <w:color w:val="000000"/>
                <w:sz w:val="20"/>
              </w:rPr>
              <w:t>1.1</w:t>
            </w:r>
          </w:p>
        </w:tc>
        <w:tc>
          <w:tcPr>
            <w:tcW w:w="2080" w:type="dxa"/>
            <w:tcBorders>
              <w:top w:val="nil"/>
              <w:left w:val="nil"/>
              <w:bottom w:val="single" w:sz="4" w:space="0" w:color="auto"/>
              <w:right w:val="single" w:sz="8" w:space="0" w:color="auto"/>
            </w:tcBorders>
            <w:shd w:val="clear" w:color="auto" w:fill="auto"/>
            <w:noWrap/>
            <w:vAlign w:val="center"/>
            <w:hideMark/>
          </w:tcPr>
          <w:p w14:paraId="2E86F457" w14:textId="77777777" w:rsidR="00851511" w:rsidRPr="001631E8" w:rsidRDefault="00851511" w:rsidP="00851511">
            <w:pPr>
              <w:rPr>
                <w:bCs/>
                <w:color w:val="000000"/>
                <w:sz w:val="20"/>
              </w:rPr>
            </w:pPr>
            <w:r w:rsidRPr="001631E8">
              <w:rPr>
                <w:bCs/>
                <w:color w:val="000000"/>
                <w:sz w:val="20"/>
              </w:rPr>
              <w:t>SW licencie</w:t>
            </w:r>
          </w:p>
        </w:tc>
        <w:tc>
          <w:tcPr>
            <w:tcW w:w="1276" w:type="dxa"/>
            <w:tcBorders>
              <w:top w:val="nil"/>
              <w:left w:val="nil"/>
              <w:bottom w:val="single" w:sz="4" w:space="0" w:color="auto"/>
              <w:right w:val="nil"/>
            </w:tcBorders>
            <w:shd w:val="clear" w:color="auto" w:fill="auto"/>
            <w:noWrap/>
            <w:vAlign w:val="center"/>
            <w:hideMark/>
          </w:tcPr>
          <w:p w14:paraId="0A588979" w14:textId="77777777" w:rsidR="00851511" w:rsidRPr="001631E8" w:rsidRDefault="00851511" w:rsidP="00851511">
            <w:pPr>
              <w:jc w:val="center"/>
              <w:rPr>
                <w:bCs/>
                <w:color w:val="000000"/>
                <w:sz w:val="20"/>
              </w:rPr>
            </w:pPr>
            <w:r w:rsidRPr="001631E8">
              <w:rPr>
                <w:bCs/>
                <w:color w:val="000000"/>
                <w:sz w:val="20"/>
              </w:rPr>
              <w:t>komplet</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019E8E99" w14:textId="77777777" w:rsidR="00851511" w:rsidRPr="001631E8" w:rsidRDefault="00851511" w:rsidP="00851511">
            <w:pPr>
              <w:jc w:val="center"/>
              <w:rPr>
                <w:bCs/>
                <w:color w:val="000000"/>
                <w:sz w:val="20"/>
              </w:rPr>
            </w:pPr>
            <w:r w:rsidRPr="001631E8">
              <w:rPr>
                <w:bCs/>
                <w:color w:val="000000"/>
                <w:sz w:val="20"/>
              </w:rPr>
              <w:t>x</w:t>
            </w:r>
          </w:p>
        </w:tc>
        <w:tc>
          <w:tcPr>
            <w:tcW w:w="850" w:type="dxa"/>
            <w:tcBorders>
              <w:top w:val="nil"/>
              <w:left w:val="nil"/>
              <w:bottom w:val="single" w:sz="4" w:space="0" w:color="auto"/>
              <w:right w:val="single" w:sz="8" w:space="0" w:color="auto"/>
            </w:tcBorders>
            <w:shd w:val="clear" w:color="auto" w:fill="auto"/>
            <w:noWrap/>
            <w:vAlign w:val="center"/>
            <w:hideMark/>
          </w:tcPr>
          <w:p w14:paraId="3AD13A6E" w14:textId="77777777" w:rsidR="00851511" w:rsidRPr="001631E8" w:rsidRDefault="00851511" w:rsidP="00851511">
            <w:pPr>
              <w:jc w:val="center"/>
              <w:rPr>
                <w:bCs/>
                <w:color w:val="000000"/>
                <w:sz w:val="20"/>
              </w:rPr>
            </w:pPr>
            <w:r w:rsidRPr="001631E8">
              <w:rPr>
                <w:bCs/>
                <w:color w:val="000000"/>
                <w:sz w:val="20"/>
              </w:rPr>
              <w:t>1</w:t>
            </w:r>
          </w:p>
        </w:tc>
        <w:tc>
          <w:tcPr>
            <w:tcW w:w="1418" w:type="dxa"/>
            <w:tcBorders>
              <w:top w:val="nil"/>
              <w:left w:val="nil"/>
              <w:bottom w:val="single" w:sz="4" w:space="0" w:color="auto"/>
              <w:right w:val="nil"/>
            </w:tcBorders>
            <w:shd w:val="clear" w:color="000000" w:fill="FFFF00"/>
            <w:noWrap/>
          </w:tcPr>
          <w:p w14:paraId="07BB664E" w14:textId="77777777" w:rsidR="00851511" w:rsidRPr="001631E8" w:rsidRDefault="00851511" w:rsidP="00851511">
            <w:pPr>
              <w:jc w:val="right"/>
              <w:rPr>
                <w:bCs/>
                <w:color w:val="000000"/>
                <w:sz w:val="18"/>
              </w:rPr>
            </w:pPr>
            <w:r w:rsidRPr="001631E8">
              <w:rPr>
                <w:color w:val="000000"/>
                <w:sz w:val="18"/>
              </w:rPr>
              <w:t>vyplní uchádzač</w:t>
            </w:r>
          </w:p>
        </w:tc>
        <w:tc>
          <w:tcPr>
            <w:tcW w:w="1559" w:type="dxa"/>
            <w:tcBorders>
              <w:top w:val="nil"/>
              <w:left w:val="single" w:sz="8" w:space="0" w:color="auto"/>
              <w:bottom w:val="single" w:sz="4" w:space="0" w:color="auto"/>
              <w:right w:val="single" w:sz="8" w:space="0" w:color="auto"/>
            </w:tcBorders>
            <w:shd w:val="clear" w:color="auto" w:fill="FFFF00"/>
            <w:noWrap/>
          </w:tcPr>
          <w:p w14:paraId="3B508332" w14:textId="77777777" w:rsidR="00851511" w:rsidRPr="001631E8" w:rsidRDefault="00851511" w:rsidP="00851511">
            <w:pPr>
              <w:jc w:val="right"/>
              <w:rPr>
                <w:bCs/>
                <w:color w:val="000000"/>
                <w:sz w:val="18"/>
              </w:rPr>
            </w:pPr>
            <w:r w:rsidRPr="001631E8">
              <w:rPr>
                <w:color w:val="000000"/>
                <w:sz w:val="18"/>
              </w:rPr>
              <w:t>vyplní uchádzač</w:t>
            </w:r>
          </w:p>
        </w:tc>
      </w:tr>
      <w:tr w:rsidR="00851511" w:rsidRPr="001631E8" w14:paraId="771AB588" w14:textId="77777777" w:rsidTr="00851511">
        <w:trPr>
          <w:trHeight w:val="57"/>
        </w:trPr>
        <w:tc>
          <w:tcPr>
            <w:tcW w:w="745" w:type="dxa"/>
            <w:tcBorders>
              <w:top w:val="nil"/>
              <w:left w:val="single" w:sz="8" w:space="0" w:color="auto"/>
              <w:bottom w:val="single" w:sz="8" w:space="0" w:color="auto"/>
              <w:right w:val="single" w:sz="8" w:space="0" w:color="auto"/>
            </w:tcBorders>
            <w:shd w:val="clear" w:color="auto" w:fill="auto"/>
            <w:noWrap/>
            <w:vAlign w:val="center"/>
            <w:hideMark/>
          </w:tcPr>
          <w:p w14:paraId="36046FD2" w14:textId="77777777" w:rsidR="00851511" w:rsidRPr="001631E8" w:rsidRDefault="00851511" w:rsidP="00851511">
            <w:pPr>
              <w:jc w:val="center"/>
              <w:rPr>
                <w:bCs/>
                <w:color w:val="000000"/>
                <w:sz w:val="20"/>
              </w:rPr>
            </w:pPr>
            <w:r w:rsidRPr="001631E8">
              <w:rPr>
                <w:bCs/>
                <w:color w:val="000000"/>
                <w:sz w:val="20"/>
              </w:rPr>
              <w:t>1.2</w:t>
            </w:r>
          </w:p>
        </w:tc>
        <w:tc>
          <w:tcPr>
            <w:tcW w:w="2080" w:type="dxa"/>
            <w:tcBorders>
              <w:top w:val="nil"/>
              <w:left w:val="nil"/>
              <w:bottom w:val="single" w:sz="8" w:space="0" w:color="auto"/>
              <w:right w:val="single" w:sz="8" w:space="0" w:color="auto"/>
            </w:tcBorders>
            <w:shd w:val="clear" w:color="auto" w:fill="auto"/>
            <w:noWrap/>
            <w:vAlign w:val="center"/>
            <w:hideMark/>
          </w:tcPr>
          <w:p w14:paraId="6342A3B4" w14:textId="77777777" w:rsidR="00851511" w:rsidRPr="001631E8" w:rsidRDefault="00851511" w:rsidP="00851511">
            <w:pPr>
              <w:rPr>
                <w:bCs/>
                <w:color w:val="000000"/>
                <w:sz w:val="20"/>
              </w:rPr>
            </w:pPr>
            <w:r w:rsidRPr="001631E8">
              <w:rPr>
                <w:bCs/>
                <w:color w:val="000000"/>
                <w:sz w:val="20"/>
              </w:rPr>
              <w:t>Vývoj</w:t>
            </w:r>
          </w:p>
        </w:tc>
        <w:tc>
          <w:tcPr>
            <w:tcW w:w="1276" w:type="dxa"/>
            <w:tcBorders>
              <w:top w:val="nil"/>
              <w:left w:val="nil"/>
              <w:bottom w:val="single" w:sz="8" w:space="0" w:color="auto"/>
              <w:right w:val="nil"/>
            </w:tcBorders>
            <w:shd w:val="clear" w:color="auto" w:fill="auto"/>
            <w:noWrap/>
            <w:vAlign w:val="center"/>
            <w:hideMark/>
          </w:tcPr>
          <w:p w14:paraId="0E8F171F" w14:textId="77777777" w:rsidR="00851511" w:rsidRPr="001631E8" w:rsidRDefault="00851511" w:rsidP="00851511">
            <w:pPr>
              <w:jc w:val="center"/>
              <w:rPr>
                <w:bCs/>
                <w:color w:val="000000"/>
                <w:sz w:val="20"/>
              </w:rPr>
            </w:pPr>
            <w:r w:rsidRPr="001631E8">
              <w:rPr>
                <w:bCs/>
                <w:color w:val="000000"/>
                <w:sz w:val="20"/>
              </w:rPr>
              <w:t>komplet</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2276B4DD" w14:textId="77777777" w:rsidR="00851511" w:rsidRPr="001631E8" w:rsidRDefault="00851511" w:rsidP="00851511">
            <w:pPr>
              <w:jc w:val="center"/>
              <w:rPr>
                <w:bCs/>
                <w:color w:val="000000"/>
                <w:sz w:val="20"/>
              </w:rPr>
            </w:pPr>
            <w:r w:rsidRPr="001631E8">
              <w:rPr>
                <w:bCs/>
                <w:color w:val="000000"/>
                <w:sz w:val="20"/>
              </w:rPr>
              <w:t>x</w:t>
            </w:r>
          </w:p>
        </w:tc>
        <w:tc>
          <w:tcPr>
            <w:tcW w:w="850" w:type="dxa"/>
            <w:tcBorders>
              <w:top w:val="nil"/>
              <w:left w:val="nil"/>
              <w:bottom w:val="single" w:sz="8" w:space="0" w:color="auto"/>
              <w:right w:val="single" w:sz="8" w:space="0" w:color="auto"/>
            </w:tcBorders>
            <w:shd w:val="clear" w:color="auto" w:fill="auto"/>
            <w:noWrap/>
            <w:vAlign w:val="center"/>
            <w:hideMark/>
          </w:tcPr>
          <w:p w14:paraId="3F054964" w14:textId="77777777" w:rsidR="00851511" w:rsidRPr="001631E8" w:rsidRDefault="00851511" w:rsidP="00851511">
            <w:pPr>
              <w:jc w:val="center"/>
              <w:rPr>
                <w:bCs/>
                <w:color w:val="000000"/>
                <w:sz w:val="20"/>
              </w:rPr>
            </w:pPr>
            <w:r w:rsidRPr="001631E8">
              <w:rPr>
                <w:bCs/>
                <w:color w:val="000000"/>
                <w:sz w:val="20"/>
              </w:rPr>
              <w:t>1</w:t>
            </w:r>
          </w:p>
        </w:tc>
        <w:tc>
          <w:tcPr>
            <w:tcW w:w="1418" w:type="dxa"/>
            <w:tcBorders>
              <w:top w:val="nil"/>
              <w:left w:val="nil"/>
              <w:bottom w:val="single" w:sz="8" w:space="0" w:color="auto"/>
              <w:right w:val="nil"/>
            </w:tcBorders>
            <w:shd w:val="clear" w:color="000000" w:fill="FFFF00"/>
            <w:noWrap/>
          </w:tcPr>
          <w:p w14:paraId="48DD69A1" w14:textId="77777777" w:rsidR="00851511" w:rsidRPr="001631E8" w:rsidRDefault="00851511" w:rsidP="00851511">
            <w:pPr>
              <w:jc w:val="right"/>
              <w:rPr>
                <w:bCs/>
                <w:color w:val="000000"/>
                <w:sz w:val="18"/>
              </w:rPr>
            </w:pPr>
            <w:r w:rsidRPr="001631E8">
              <w:rPr>
                <w:color w:val="000000"/>
                <w:sz w:val="18"/>
              </w:rPr>
              <w:t>vyplní uchádzač</w:t>
            </w:r>
          </w:p>
        </w:tc>
        <w:tc>
          <w:tcPr>
            <w:tcW w:w="1559" w:type="dxa"/>
            <w:tcBorders>
              <w:top w:val="nil"/>
              <w:left w:val="single" w:sz="8" w:space="0" w:color="auto"/>
              <w:bottom w:val="single" w:sz="8" w:space="0" w:color="auto"/>
              <w:right w:val="single" w:sz="8" w:space="0" w:color="auto"/>
            </w:tcBorders>
            <w:shd w:val="clear" w:color="auto" w:fill="FFFF00"/>
            <w:noWrap/>
          </w:tcPr>
          <w:p w14:paraId="712A1955" w14:textId="77777777" w:rsidR="00851511" w:rsidRPr="001631E8" w:rsidRDefault="00851511" w:rsidP="00851511">
            <w:pPr>
              <w:jc w:val="right"/>
              <w:rPr>
                <w:bCs/>
                <w:color w:val="000000"/>
                <w:sz w:val="18"/>
              </w:rPr>
            </w:pPr>
            <w:r w:rsidRPr="001631E8">
              <w:rPr>
                <w:color w:val="000000"/>
                <w:sz w:val="18"/>
              </w:rPr>
              <w:t>vyplní uchádzač</w:t>
            </w:r>
          </w:p>
        </w:tc>
      </w:tr>
      <w:tr w:rsidR="00851511" w:rsidRPr="001631E8" w14:paraId="2EE227D6" w14:textId="77777777" w:rsidTr="00851511">
        <w:trPr>
          <w:trHeight w:val="57"/>
        </w:trPr>
        <w:tc>
          <w:tcPr>
            <w:tcW w:w="9346" w:type="dxa"/>
            <w:gridSpan w:val="7"/>
            <w:tcBorders>
              <w:top w:val="nil"/>
              <w:left w:val="single" w:sz="8" w:space="0" w:color="auto"/>
              <w:bottom w:val="nil"/>
              <w:right w:val="single" w:sz="8" w:space="0" w:color="000000"/>
            </w:tcBorders>
            <w:shd w:val="clear" w:color="000000" w:fill="D9D9D9"/>
            <w:noWrap/>
            <w:vAlign w:val="center"/>
            <w:hideMark/>
          </w:tcPr>
          <w:p w14:paraId="56B312B9" w14:textId="77777777" w:rsidR="00851511" w:rsidRPr="001631E8" w:rsidRDefault="00851511" w:rsidP="00851511">
            <w:pPr>
              <w:jc w:val="center"/>
              <w:rPr>
                <w:color w:val="000000"/>
                <w:sz w:val="20"/>
              </w:rPr>
            </w:pPr>
          </w:p>
        </w:tc>
      </w:tr>
      <w:tr w:rsidR="00851511" w:rsidRPr="001631E8" w14:paraId="742E6BDB" w14:textId="77777777" w:rsidTr="00851511">
        <w:trPr>
          <w:trHeight w:val="57"/>
        </w:trPr>
        <w:tc>
          <w:tcPr>
            <w:tcW w:w="745"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351F1469" w14:textId="77777777" w:rsidR="00851511" w:rsidRPr="001631E8" w:rsidRDefault="00851511" w:rsidP="00851511">
            <w:pPr>
              <w:jc w:val="center"/>
              <w:rPr>
                <w:b/>
                <w:color w:val="000000"/>
                <w:sz w:val="20"/>
              </w:rPr>
            </w:pPr>
            <w:r w:rsidRPr="001631E8">
              <w:rPr>
                <w:b/>
                <w:color w:val="000000"/>
                <w:sz w:val="20"/>
              </w:rPr>
              <w:t>2</w:t>
            </w:r>
          </w:p>
        </w:tc>
        <w:tc>
          <w:tcPr>
            <w:tcW w:w="2080" w:type="dxa"/>
            <w:tcBorders>
              <w:top w:val="single" w:sz="8" w:space="0" w:color="auto"/>
              <w:left w:val="nil"/>
              <w:bottom w:val="single" w:sz="4" w:space="0" w:color="auto"/>
              <w:right w:val="single" w:sz="8" w:space="0" w:color="auto"/>
            </w:tcBorders>
            <w:shd w:val="clear" w:color="000000" w:fill="FCE4D6"/>
            <w:noWrap/>
            <w:vAlign w:val="center"/>
            <w:hideMark/>
          </w:tcPr>
          <w:p w14:paraId="045EC78E" w14:textId="77777777" w:rsidR="00851511" w:rsidRPr="001631E8" w:rsidRDefault="00851511" w:rsidP="00851511">
            <w:pPr>
              <w:rPr>
                <w:b/>
                <w:color w:val="000000"/>
                <w:sz w:val="20"/>
              </w:rPr>
            </w:pPr>
            <w:r w:rsidRPr="001631E8">
              <w:rPr>
                <w:b/>
                <w:color w:val="000000"/>
                <w:sz w:val="20"/>
              </w:rPr>
              <w:t xml:space="preserve">PAUŠÁLNE SLUŽBY </w:t>
            </w:r>
          </w:p>
        </w:tc>
        <w:tc>
          <w:tcPr>
            <w:tcW w:w="1276" w:type="dxa"/>
            <w:tcBorders>
              <w:top w:val="single" w:sz="8" w:space="0" w:color="auto"/>
              <w:left w:val="nil"/>
              <w:bottom w:val="single" w:sz="4" w:space="0" w:color="auto"/>
              <w:right w:val="nil"/>
            </w:tcBorders>
            <w:shd w:val="clear" w:color="000000" w:fill="FCE4D6"/>
            <w:noWrap/>
            <w:vAlign w:val="center"/>
            <w:hideMark/>
          </w:tcPr>
          <w:p w14:paraId="431A4A08" w14:textId="77777777" w:rsidR="00851511" w:rsidRPr="001631E8" w:rsidRDefault="00851511" w:rsidP="00851511">
            <w:pPr>
              <w:jc w:val="center"/>
              <w:rPr>
                <w:b/>
                <w:color w:val="000000"/>
                <w:sz w:val="20"/>
              </w:rPr>
            </w:pPr>
            <w:r w:rsidRPr="001631E8">
              <w:rPr>
                <w:b/>
                <w:color w:val="000000"/>
                <w:sz w:val="20"/>
              </w:rPr>
              <w:t>x</w:t>
            </w:r>
          </w:p>
        </w:tc>
        <w:tc>
          <w:tcPr>
            <w:tcW w:w="1418"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6296FEA1" w14:textId="77777777" w:rsidR="00851511" w:rsidRPr="001631E8" w:rsidRDefault="00851511" w:rsidP="00851511">
            <w:pPr>
              <w:jc w:val="center"/>
              <w:rPr>
                <w:b/>
                <w:color w:val="000000"/>
                <w:sz w:val="20"/>
              </w:rPr>
            </w:pPr>
            <w:r w:rsidRPr="001631E8">
              <w:rPr>
                <w:b/>
                <w:color w:val="000000"/>
                <w:sz w:val="20"/>
              </w:rPr>
              <w:t>x</w:t>
            </w:r>
          </w:p>
        </w:tc>
        <w:tc>
          <w:tcPr>
            <w:tcW w:w="850" w:type="dxa"/>
            <w:tcBorders>
              <w:top w:val="single" w:sz="8" w:space="0" w:color="auto"/>
              <w:left w:val="nil"/>
              <w:bottom w:val="single" w:sz="4" w:space="0" w:color="auto"/>
              <w:right w:val="single" w:sz="8" w:space="0" w:color="auto"/>
            </w:tcBorders>
            <w:shd w:val="clear" w:color="000000" w:fill="FCE4D6"/>
            <w:noWrap/>
            <w:vAlign w:val="center"/>
            <w:hideMark/>
          </w:tcPr>
          <w:p w14:paraId="55B34BA4" w14:textId="77777777" w:rsidR="00851511" w:rsidRPr="001631E8" w:rsidRDefault="00851511" w:rsidP="00851511">
            <w:pPr>
              <w:jc w:val="center"/>
              <w:rPr>
                <w:b/>
                <w:color w:val="000000"/>
                <w:sz w:val="20"/>
              </w:rPr>
            </w:pPr>
            <w:r w:rsidRPr="001631E8">
              <w:rPr>
                <w:b/>
                <w:color w:val="000000"/>
                <w:sz w:val="20"/>
              </w:rPr>
              <w:t>x</w:t>
            </w:r>
          </w:p>
        </w:tc>
        <w:tc>
          <w:tcPr>
            <w:tcW w:w="1418" w:type="dxa"/>
            <w:tcBorders>
              <w:top w:val="single" w:sz="8" w:space="0" w:color="auto"/>
              <w:left w:val="nil"/>
              <w:bottom w:val="single" w:sz="4" w:space="0" w:color="auto"/>
              <w:right w:val="nil"/>
            </w:tcBorders>
            <w:shd w:val="clear" w:color="auto" w:fill="FFFF00"/>
            <w:noWrap/>
            <w:vAlign w:val="center"/>
          </w:tcPr>
          <w:p w14:paraId="5A69B4A8" w14:textId="77777777" w:rsidR="00851511" w:rsidRPr="001631E8" w:rsidRDefault="00851511" w:rsidP="00851511">
            <w:pPr>
              <w:jc w:val="right"/>
              <w:rPr>
                <w:b/>
                <w:color w:val="000000"/>
                <w:sz w:val="18"/>
              </w:rPr>
            </w:pPr>
            <w:r w:rsidRPr="001631E8">
              <w:rPr>
                <w:b/>
                <w:color w:val="000000"/>
                <w:sz w:val="18"/>
              </w:rPr>
              <w:t>vyplní uchádzač</w:t>
            </w:r>
          </w:p>
        </w:tc>
        <w:tc>
          <w:tcPr>
            <w:tcW w:w="1559" w:type="dxa"/>
            <w:tcBorders>
              <w:top w:val="single" w:sz="8" w:space="0" w:color="auto"/>
              <w:left w:val="single" w:sz="8" w:space="0" w:color="auto"/>
              <w:bottom w:val="single" w:sz="4" w:space="0" w:color="auto"/>
              <w:right w:val="single" w:sz="8" w:space="0" w:color="auto"/>
            </w:tcBorders>
            <w:shd w:val="clear" w:color="auto" w:fill="FFFF00"/>
            <w:noWrap/>
            <w:vAlign w:val="center"/>
          </w:tcPr>
          <w:p w14:paraId="24448852" w14:textId="77777777" w:rsidR="00851511" w:rsidRPr="001631E8" w:rsidRDefault="00851511" w:rsidP="00851511">
            <w:pPr>
              <w:jc w:val="right"/>
              <w:rPr>
                <w:b/>
                <w:color w:val="000000"/>
                <w:sz w:val="18"/>
              </w:rPr>
            </w:pPr>
            <w:r w:rsidRPr="001631E8">
              <w:rPr>
                <w:b/>
                <w:color w:val="000000"/>
                <w:sz w:val="18"/>
              </w:rPr>
              <w:t>vyplní uchádzač</w:t>
            </w:r>
          </w:p>
        </w:tc>
      </w:tr>
      <w:tr w:rsidR="00851511" w:rsidRPr="001631E8" w14:paraId="6B665E2B" w14:textId="77777777" w:rsidTr="00851511">
        <w:trPr>
          <w:trHeight w:val="57"/>
        </w:trPr>
        <w:tc>
          <w:tcPr>
            <w:tcW w:w="745" w:type="dxa"/>
            <w:tcBorders>
              <w:top w:val="nil"/>
              <w:left w:val="single" w:sz="8" w:space="0" w:color="auto"/>
              <w:bottom w:val="single" w:sz="4" w:space="0" w:color="auto"/>
              <w:right w:val="single" w:sz="8" w:space="0" w:color="auto"/>
            </w:tcBorders>
            <w:shd w:val="clear" w:color="auto" w:fill="auto"/>
            <w:noWrap/>
            <w:vAlign w:val="center"/>
            <w:hideMark/>
          </w:tcPr>
          <w:p w14:paraId="33ECA7FF" w14:textId="77777777" w:rsidR="00851511" w:rsidRPr="001631E8" w:rsidRDefault="00851511" w:rsidP="00851511">
            <w:pPr>
              <w:jc w:val="center"/>
              <w:rPr>
                <w:bCs/>
                <w:color w:val="000000"/>
                <w:sz w:val="20"/>
              </w:rPr>
            </w:pPr>
            <w:r w:rsidRPr="001631E8">
              <w:rPr>
                <w:bCs/>
                <w:color w:val="000000"/>
                <w:sz w:val="20"/>
              </w:rPr>
              <w:t>2.1</w:t>
            </w:r>
          </w:p>
        </w:tc>
        <w:tc>
          <w:tcPr>
            <w:tcW w:w="2080" w:type="dxa"/>
            <w:tcBorders>
              <w:top w:val="nil"/>
              <w:left w:val="nil"/>
              <w:bottom w:val="single" w:sz="4" w:space="0" w:color="auto"/>
              <w:right w:val="single" w:sz="8" w:space="0" w:color="auto"/>
            </w:tcBorders>
            <w:shd w:val="clear" w:color="auto" w:fill="auto"/>
            <w:noWrap/>
            <w:vAlign w:val="center"/>
            <w:hideMark/>
          </w:tcPr>
          <w:p w14:paraId="18F5A9CC" w14:textId="77777777" w:rsidR="00851511" w:rsidRPr="001631E8" w:rsidRDefault="00851511" w:rsidP="00851511">
            <w:pPr>
              <w:rPr>
                <w:bCs/>
                <w:color w:val="000000"/>
                <w:sz w:val="20"/>
              </w:rPr>
            </w:pPr>
            <w:r w:rsidRPr="001631E8">
              <w:rPr>
                <w:bCs/>
                <w:color w:val="000000"/>
                <w:sz w:val="20"/>
              </w:rPr>
              <w:t>Paušálne služby (SLA) - SW</w:t>
            </w:r>
          </w:p>
        </w:tc>
        <w:tc>
          <w:tcPr>
            <w:tcW w:w="1276" w:type="dxa"/>
            <w:tcBorders>
              <w:top w:val="nil"/>
              <w:left w:val="nil"/>
              <w:bottom w:val="single" w:sz="4" w:space="0" w:color="auto"/>
              <w:right w:val="nil"/>
            </w:tcBorders>
            <w:shd w:val="clear" w:color="auto" w:fill="auto"/>
            <w:noWrap/>
            <w:vAlign w:val="center"/>
            <w:hideMark/>
          </w:tcPr>
          <w:p w14:paraId="237FA784" w14:textId="77777777" w:rsidR="00851511" w:rsidRPr="001631E8" w:rsidRDefault="00851511" w:rsidP="00851511">
            <w:pPr>
              <w:jc w:val="center"/>
              <w:rPr>
                <w:bCs/>
                <w:color w:val="000000"/>
                <w:sz w:val="20"/>
              </w:rPr>
            </w:pPr>
            <w:r w:rsidRPr="001631E8">
              <w:rPr>
                <w:bCs/>
                <w:color w:val="000000"/>
                <w:sz w:val="20"/>
              </w:rPr>
              <w:t>mesiac</w:t>
            </w:r>
          </w:p>
        </w:tc>
        <w:tc>
          <w:tcPr>
            <w:tcW w:w="1418" w:type="dxa"/>
            <w:tcBorders>
              <w:top w:val="nil"/>
              <w:left w:val="single" w:sz="8" w:space="0" w:color="auto"/>
              <w:bottom w:val="single" w:sz="4" w:space="0" w:color="auto"/>
              <w:right w:val="single" w:sz="8" w:space="0" w:color="auto"/>
            </w:tcBorders>
            <w:shd w:val="clear" w:color="000000" w:fill="FFFF00"/>
            <w:noWrap/>
            <w:vAlign w:val="center"/>
            <w:hideMark/>
          </w:tcPr>
          <w:p w14:paraId="734A3377" w14:textId="77777777" w:rsidR="00851511" w:rsidRPr="001631E8" w:rsidRDefault="00851511" w:rsidP="00851511">
            <w:pPr>
              <w:ind w:right="22"/>
              <w:jc w:val="right"/>
              <w:rPr>
                <w:bCs/>
                <w:color w:val="000000"/>
                <w:sz w:val="18"/>
              </w:rPr>
            </w:pPr>
            <w:r w:rsidRPr="001631E8">
              <w:rPr>
                <w:color w:val="000000"/>
                <w:sz w:val="18"/>
              </w:rPr>
              <w:t>vyplní uchádzač</w:t>
            </w:r>
          </w:p>
        </w:tc>
        <w:tc>
          <w:tcPr>
            <w:tcW w:w="850" w:type="dxa"/>
            <w:tcBorders>
              <w:top w:val="nil"/>
              <w:left w:val="nil"/>
              <w:bottom w:val="single" w:sz="4" w:space="0" w:color="auto"/>
              <w:right w:val="single" w:sz="8" w:space="0" w:color="auto"/>
            </w:tcBorders>
            <w:shd w:val="clear" w:color="auto" w:fill="auto"/>
            <w:noWrap/>
            <w:vAlign w:val="center"/>
            <w:hideMark/>
          </w:tcPr>
          <w:p w14:paraId="00A54522" w14:textId="77777777" w:rsidR="00851511" w:rsidRPr="001631E8" w:rsidRDefault="00851511" w:rsidP="00851511">
            <w:pPr>
              <w:jc w:val="center"/>
              <w:rPr>
                <w:bCs/>
                <w:color w:val="000000"/>
                <w:sz w:val="20"/>
              </w:rPr>
            </w:pPr>
            <w:r w:rsidRPr="001631E8">
              <w:rPr>
                <w:bCs/>
                <w:color w:val="000000"/>
                <w:sz w:val="20"/>
              </w:rPr>
              <w:t>48</w:t>
            </w:r>
          </w:p>
        </w:tc>
        <w:tc>
          <w:tcPr>
            <w:tcW w:w="1418" w:type="dxa"/>
            <w:tcBorders>
              <w:top w:val="nil"/>
              <w:left w:val="nil"/>
              <w:bottom w:val="single" w:sz="4" w:space="0" w:color="auto"/>
              <w:right w:val="nil"/>
            </w:tcBorders>
            <w:shd w:val="clear" w:color="auto" w:fill="FFFF00"/>
            <w:noWrap/>
            <w:vAlign w:val="center"/>
          </w:tcPr>
          <w:p w14:paraId="5F59E837" w14:textId="77777777" w:rsidR="00851511" w:rsidRPr="001631E8" w:rsidRDefault="00851511" w:rsidP="00851511">
            <w:pPr>
              <w:jc w:val="right"/>
              <w:rPr>
                <w:bCs/>
                <w:color w:val="000000"/>
                <w:sz w:val="18"/>
              </w:rPr>
            </w:pPr>
            <w:r w:rsidRPr="001631E8">
              <w:rPr>
                <w:color w:val="000000"/>
                <w:sz w:val="18"/>
              </w:rPr>
              <w:t>vyplní uchádzač</w:t>
            </w:r>
          </w:p>
        </w:tc>
        <w:tc>
          <w:tcPr>
            <w:tcW w:w="1559" w:type="dxa"/>
            <w:tcBorders>
              <w:top w:val="nil"/>
              <w:left w:val="single" w:sz="8" w:space="0" w:color="auto"/>
              <w:bottom w:val="single" w:sz="4" w:space="0" w:color="auto"/>
              <w:right w:val="single" w:sz="8" w:space="0" w:color="auto"/>
            </w:tcBorders>
            <w:shd w:val="clear" w:color="auto" w:fill="FFFF00"/>
            <w:noWrap/>
            <w:vAlign w:val="center"/>
          </w:tcPr>
          <w:p w14:paraId="172E6F09" w14:textId="77777777" w:rsidR="00851511" w:rsidRPr="001631E8" w:rsidRDefault="00851511" w:rsidP="00851511">
            <w:pPr>
              <w:jc w:val="right"/>
              <w:rPr>
                <w:bCs/>
                <w:color w:val="000000"/>
                <w:sz w:val="18"/>
              </w:rPr>
            </w:pPr>
            <w:r w:rsidRPr="001631E8">
              <w:rPr>
                <w:color w:val="000000"/>
                <w:sz w:val="18"/>
              </w:rPr>
              <w:t>vyplní uchádzač</w:t>
            </w:r>
          </w:p>
        </w:tc>
      </w:tr>
      <w:tr w:rsidR="00851511" w:rsidRPr="001631E8" w14:paraId="7E840660" w14:textId="77777777" w:rsidTr="00851511">
        <w:trPr>
          <w:trHeight w:val="57"/>
        </w:trPr>
        <w:tc>
          <w:tcPr>
            <w:tcW w:w="745" w:type="dxa"/>
            <w:tcBorders>
              <w:top w:val="nil"/>
              <w:left w:val="single" w:sz="8" w:space="0" w:color="auto"/>
              <w:bottom w:val="single" w:sz="8" w:space="0" w:color="auto"/>
              <w:right w:val="single" w:sz="8" w:space="0" w:color="auto"/>
            </w:tcBorders>
            <w:shd w:val="clear" w:color="auto" w:fill="auto"/>
            <w:noWrap/>
            <w:vAlign w:val="center"/>
            <w:hideMark/>
          </w:tcPr>
          <w:p w14:paraId="513796C6" w14:textId="77777777" w:rsidR="00851511" w:rsidRPr="001631E8" w:rsidRDefault="00851511" w:rsidP="00851511">
            <w:pPr>
              <w:jc w:val="center"/>
              <w:rPr>
                <w:bCs/>
                <w:color w:val="000000"/>
                <w:sz w:val="20"/>
              </w:rPr>
            </w:pPr>
            <w:r w:rsidRPr="001631E8">
              <w:rPr>
                <w:bCs/>
                <w:color w:val="000000"/>
                <w:sz w:val="20"/>
              </w:rPr>
              <w:t>2.2</w:t>
            </w:r>
          </w:p>
        </w:tc>
        <w:tc>
          <w:tcPr>
            <w:tcW w:w="2080" w:type="dxa"/>
            <w:tcBorders>
              <w:top w:val="nil"/>
              <w:left w:val="nil"/>
              <w:bottom w:val="single" w:sz="8" w:space="0" w:color="auto"/>
              <w:right w:val="single" w:sz="8" w:space="0" w:color="auto"/>
            </w:tcBorders>
            <w:shd w:val="clear" w:color="auto" w:fill="auto"/>
            <w:noWrap/>
            <w:vAlign w:val="center"/>
            <w:hideMark/>
          </w:tcPr>
          <w:p w14:paraId="5CA00D35" w14:textId="77777777" w:rsidR="00851511" w:rsidRPr="001631E8" w:rsidRDefault="00851511" w:rsidP="00851511">
            <w:pPr>
              <w:rPr>
                <w:bCs/>
                <w:color w:val="000000"/>
                <w:sz w:val="20"/>
              </w:rPr>
            </w:pPr>
            <w:r w:rsidRPr="001631E8">
              <w:rPr>
                <w:bCs/>
                <w:color w:val="000000"/>
                <w:sz w:val="20"/>
              </w:rPr>
              <w:t>Paušálne služby (SLA) - aplikácie</w:t>
            </w:r>
          </w:p>
        </w:tc>
        <w:tc>
          <w:tcPr>
            <w:tcW w:w="1276" w:type="dxa"/>
            <w:tcBorders>
              <w:top w:val="nil"/>
              <w:left w:val="nil"/>
              <w:bottom w:val="single" w:sz="8" w:space="0" w:color="auto"/>
              <w:right w:val="nil"/>
            </w:tcBorders>
            <w:shd w:val="clear" w:color="auto" w:fill="auto"/>
            <w:noWrap/>
            <w:vAlign w:val="center"/>
            <w:hideMark/>
          </w:tcPr>
          <w:p w14:paraId="03279DF2" w14:textId="77777777" w:rsidR="00851511" w:rsidRPr="001631E8" w:rsidRDefault="00851511" w:rsidP="00851511">
            <w:pPr>
              <w:jc w:val="center"/>
              <w:rPr>
                <w:bCs/>
                <w:color w:val="000000"/>
                <w:sz w:val="20"/>
              </w:rPr>
            </w:pPr>
            <w:r w:rsidRPr="001631E8">
              <w:rPr>
                <w:bCs/>
                <w:color w:val="000000"/>
                <w:sz w:val="20"/>
              </w:rPr>
              <w:t>mesiac</w:t>
            </w:r>
          </w:p>
        </w:tc>
        <w:tc>
          <w:tcPr>
            <w:tcW w:w="1418" w:type="dxa"/>
            <w:tcBorders>
              <w:top w:val="nil"/>
              <w:left w:val="single" w:sz="8" w:space="0" w:color="auto"/>
              <w:bottom w:val="single" w:sz="8" w:space="0" w:color="auto"/>
              <w:right w:val="single" w:sz="8" w:space="0" w:color="auto"/>
            </w:tcBorders>
            <w:shd w:val="clear" w:color="000000" w:fill="FFFF00"/>
            <w:noWrap/>
            <w:vAlign w:val="center"/>
            <w:hideMark/>
          </w:tcPr>
          <w:p w14:paraId="21E311C6" w14:textId="77777777" w:rsidR="00851511" w:rsidRPr="001631E8" w:rsidRDefault="00851511" w:rsidP="00851511">
            <w:pPr>
              <w:ind w:right="22"/>
              <w:jc w:val="right"/>
              <w:rPr>
                <w:bCs/>
                <w:color w:val="000000"/>
                <w:sz w:val="18"/>
              </w:rPr>
            </w:pPr>
            <w:r w:rsidRPr="001631E8">
              <w:rPr>
                <w:color w:val="000000"/>
                <w:sz w:val="18"/>
              </w:rPr>
              <w:t>vyplní uchádzač</w:t>
            </w:r>
          </w:p>
        </w:tc>
        <w:tc>
          <w:tcPr>
            <w:tcW w:w="850" w:type="dxa"/>
            <w:tcBorders>
              <w:top w:val="nil"/>
              <w:left w:val="nil"/>
              <w:bottom w:val="single" w:sz="8" w:space="0" w:color="auto"/>
              <w:right w:val="single" w:sz="8" w:space="0" w:color="auto"/>
            </w:tcBorders>
            <w:shd w:val="clear" w:color="auto" w:fill="auto"/>
            <w:noWrap/>
            <w:vAlign w:val="center"/>
            <w:hideMark/>
          </w:tcPr>
          <w:p w14:paraId="1F2DB000" w14:textId="77777777" w:rsidR="00851511" w:rsidRPr="001631E8" w:rsidRDefault="00851511" w:rsidP="00851511">
            <w:pPr>
              <w:jc w:val="center"/>
              <w:rPr>
                <w:bCs/>
                <w:color w:val="000000"/>
                <w:sz w:val="20"/>
              </w:rPr>
            </w:pPr>
            <w:r w:rsidRPr="001631E8">
              <w:rPr>
                <w:bCs/>
                <w:color w:val="000000"/>
                <w:sz w:val="20"/>
              </w:rPr>
              <w:t>48</w:t>
            </w:r>
          </w:p>
        </w:tc>
        <w:tc>
          <w:tcPr>
            <w:tcW w:w="1418" w:type="dxa"/>
            <w:tcBorders>
              <w:top w:val="nil"/>
              <w:left w:val="nil"/>
              <w:bottom w:val="single" w:sz="8" w:space="0" w:color="auto"/>
              <w:right w:val="nil"/>
            </w:tcBorders>
            <w:shd w:val="clear" w:color="auto" w:fill="FFFF00"/>
            <w:noWrap/>
            <w:vAlign w:val="center"/>
          </w:tcPr>
          <w:p w14:paraId="36C5BD07" w14:textId="77777777" w:rsidR="00851511" w:rsidRPr="001631E8" w:rsidRDefault="00851511" w:rsidP="00851511">
            <w:pPr>
              <w:jc w:val="right"/>
              <w:rPr>
                <w:bCs/>
                <w:color w:val="000000"/>
                <w:sz w:val="18"/>
              </w:rPr>
            </w:pPr>
            <w:r w:rsidRPr="001631E8">
              <w:rPr>
                <w:color w:val="000000"/>
                <w:sz w:val="18"/>
              </w:rPr>
              <w:t>vyplní uchádzač</w:t>
            </w:r>
          </w:p>
        </w:tc>
        <w:tc>
          <w:tcPr>
            <w:tcW w:w="1559" w:type="dxa"/>
            <w:tcBorders>
              <w:top w:val="nil"/>
              <w:left w:val="single" w:sz="8" w:space="0" w:color="auto"/>
              <w:bottom w:val="single" w:sz="8" w:space="0" w:color="auto"/>
              <w:right w:val="single" w:sz="8" w:space="0" w:color="auto"/>
            </w:tcBorders>
            <w:shd w:val="clear" w:color="auto" w:fill="FFFF00"/>
            <w:noWrap/>
            <w:vAlign w:val="center"/>
          </w:tcPr>
          <w:p w14:paraId="5AF184E4" w14:textId="77777777" w:rsidR="00851511" w:rsidRPr="001631E8" w:rsidRDefault="00851511" w:rsidP="00851511">
            <w:pPr>
              <w:jc w:val="right"/>
              <w:rPr>
                <w:bCs/>
                <w:color w:val="000000"/>
                <w:sz w:val="18"/>
              </w:rPr>
            </w:pPr>
            <w:r w:rsidRPr="001631E8">
              <w:rPr>
                <w:color w:val="000000"/>
                <w:sz w:val="18"/>
              </w:rPr>
              <w:t>vyplní uchádzač</w:t>
            </w:r>
          </w:p>
        </w:tc>
      </w:tr>
      <w:tr w:rsidR="00851511" w:rsidRPr="001631E8" w14:paraId="4CF3BC34" w14:textId="77777777" w:rsidTr="00851511">
        <w:trPr>
          <w:trHeight w:val="57"/>
        </w:trPr>
        <w:tc>
          <w:tcPr>
            <w:tcW w:w="9346" w:type="dxa"/>
            <w:gridSpan w:val="7"/>
            <w:tcBorders>
              <w:top w:val="nil"/>
              <w:left w:val="single" w:sz="8" w:space="0" w:color="auto"/>
              <w:bottom w:val="single" w:sz="8" w:space="0" w:color="auto"/>
              <w:right w:val="single" w:sz="8" w:space="0" w:color="000000"/>
            </w:tcBorders>
            <w:shd w:val="clear" w:color="000000" w:fill="D9D9D9"/>
            <w:noWrap/>
            <w:vAlign w:val="center"/>
            <w:hideMark/>
          </w:tcPr>
          <w:p w14:paraId="29F59221" w14:textId="77777777" w:rsidR="00851511" w:rsidRPr="001631E8" w:rsidRDefault="00851511" w:rsidP="00851511">
            <w:pPr>
              <w:jc w:val="center"/>
              <w:rPr>
                <w:color w:val="000000"/>
                <w:sz w:val="20"/>
              </w:rPr>
            </w:pPr>
          </w:p>
        </w:tc>
      </w:tr>
      <w:tr w:rsidR="00851511" w:rsidRPr="001631E8" w14:paraId="06681FE6" w14:textId="77777777" w:rsidTr="00851511">
        <w:trPr>
          <w:trHeight w:val="57"/>
        </w:trPr>
        <w:tc>
          <w:tcPr>
            <w:tcW w:w="745" w:type="dxa"/>
            <w:tcBorders>
              <w:top w:val="single" w:sz="8" w:space="0" w:color="auto"/>
              <w:left w:val="single" w:sz="8" w:space="0" w:color="auto"/>
              <w:bottom w:val="single" w:sz="4" w:space="0" w:color="auto"/>
              <w:right w:val="nil"/>
            </w:tcBorders>
            <w:shd w:val="clear" w:color="000000" w:fill="FCE4D6"/>
            <w:noWrap/>
            <w:vAlign w:val="center"/>
            <w:hideMark/>
          </w:tcPr>
          <w:p w14:paraId="3D87E3EB" w14:textId="77777777" w:rsidR="00851511" w:rsidRPr="001631E8" w:rsidRDefault="00851511" w:rsidP="00851511">
            <w:pPr>
              <w:jc w:val="center"/>
              <w:rPr>
                <w:b/>
                <w:color w:val="000000"/>
                <w:sz w:val="20"/>
              </w:rPr>
            </w:pPr>
            <w:r w:rsidRPr="001631E8">
              <w:rPr>
                <w:b/>
                <w:color w:val="000000"/>
                <w:sz w:val="20"/>
              </w:rPr>
              <w:t>3</w:t>
            </w:r>
          </w:p>
        </w:tc>
        <w:tc>
          <w:tcPr>
            <w:tcW w:w="2080"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213F7DB9" w14:textId="77777777" w:rsidR="00851511" w:rsidRPr="001631E8" w:rsidRDefault="00851511" w:rsidP="00851511">
            <w:pPr>
              <w:rPr>
                <w:b/>
                <w:color w:val="000000"/>
                <w:sz w:val="20"/>
              </w:rPr>
            </w:pPr>
            <w:r w:rsidRPr="001631E8">
              <w:rPr>
                <w:b/>
                <w:color w:val="000000"/>
                <w:sz w:val="20"/>
              </w:rPr>
              <w:t>SLUŽBY NA POŽIADAVKU</w:t>
            </w:r>
          </w:p>
        </w:tc>
        <w:tc>
          <w:tcPr>
            <w:tcW w:w="1276" w:type="dxa"/>
            <w:tcBorders>
              <w:top w:val="single" w:sz="8" w:space="0" w:color="auto"/>
              <w:left w:val="nil"/>
              <w:bottom w:val="single" w:sz="4" w:space="0" w:color="auto"/>
              <w:right w:val="nil"/>
            </w:tcBorders>
            <w:shd w:val="clear" w:color="000000" w:fill="FCE4D6"/>
            <w:noWrap/>
            <w:vAlign w:val="center"/>
            <w:hideMark/>
          </w:tcPr>
          <w:p w14:paraId="1BC6E366" w14:textId="77777777" w:rsidR="00851511" w:rsidRPr="001631E8" w:rsidRDefault="00851511" w:rsidP="00851511">
            <w:pPr>
              <w:jc w:val="center"/>
              <w:rPr>
                <w:b/>
                <w:color w:val="000000"/>
                <w:sz w:val="20"/>
              </w:rPr>
            </w:pPr>
            <w:r w:rsidRPr="001631E8">
              <w:rPr>
                <w:b/>
                <w:color w:val="000000"/>
                <w:sz w:val="20"/>
              </w:rPr>
              <w:t>x</w:t>
            </w:r>
          </w:p>
        </w:tc>
        <w:tc>
          <w:tcPr>
            <w:tcW w:w="1418"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380E7495" w14:textId="77777777" w:rsidR="00851511" w:rsidRPr="001631E8" w:rsidRDefault="00851511" w:rsidP="00851511">
            <w:pPr>
              <w:jc w:val="center"/>
              <w:rPr>
                <w:b/>
                <w:color w:val="000000"/>
                <w:sz w:val="20"/>
              </w:rPr>
            </w:pPr>
            <w:r w:rsidRPr="001631E8">
              <w:rPr>
                <w:b/>
                <w:color w:val="000000"/>
                <w:sz w:val="20"/>
              </w:rPr>
              <w:t>x</w:t>
            </w:r>
          </w:p>
        </w:tc>
        <w:tc>
          <w:tcPr>
            <w:tcW w:w="850" w:type="dxa"/>
            <w:tcBorders>
              <w:top w:val="single" w:sz="8" w:space="0" w:color="auto"/>
              <w:left w:val="nil"/>
              <w:bottom w:val="single" w:sz="4" w:space="0" w:color="auto"/>
              <w:right w:val="single" w:sz="8" w:space="0" w:color="auto"/>
            </w:tcBorders>
            <w:shd w:val="clear" w:color="000000" w:fill="FCE4D6"/>
            <w:noWrap/>
            <w:vAlign w:val="center"/>
            <w:hideMark/>
          </w:tcPr>
          <w:p w14:paraId="1D9B3845" w14:textId="77777777" w:rsidR="00851511" w:rsidRPr="001631E8" w:rsidRDefault="00851511" w:rsidP="00851511">
            <w:pPr>
              <w:jc w:val="center"/>
              <w:rPr>
                <w:b/>
                <w:color w:val="000000"/>
                <w:sz w:val="20"/>
              </w:rPr>
            </w:pPr>
            <w:r w:rsidRPr="001631E8">
              <w:rPr>
                <w:b/>
                <w:color w:val="000000"/>
                <w:sz w:val="20"/>
              </w:rPr>
              <w:t>x</w:t>
            </w:r>
          </w:p>
        </w:tc>
        <w:tc>
          <w:tcPr>
            <w:tcW w:w="1418" w:type="dxa"/>
            <w:tcBorders>
              <w:top w:val="single" w:sz="8" w:space="0" w:color="auto"/>
              <w:left w:val="nil"/>
              <w:bottom w:val="single" w:sz="4" w:space="0" w:color="auto"/>
              <w:right w:val="nil"/>
            </w:tcBorders>
            <w:shd w:val="clear" w:color="auto" w:fill="FFFF00"/>
            <w:noWrap/>
            <w:vAlign w:val="center"/>
          </w:tcPr>
          <w:p w14:paraId="66CA751F" w14:textId="77777777" w:rsidR="00851511" w:rsidRPr="001631E8" w:rsidRDefault="00851511" w:rsidP="00851511">
            <w:pPr>
              <w:jc w:val="right"/>
              <w:rPr>
                <w:b/>
                <w:color w:val="000000"/>
                <w:sz w:val="18"/>
              </w:rPr>
            </w:pPr>
            <w:r w:rsidRPr="001631E8">
              <w:rPr>
                <w:b/>
                <w:color w:val="000000"/>
                <w:sz w:val="18"/>
              </w:rPr>
              <w:t>vyplní uchádzač</w:t>
            </w:r>
          </w:p>
        </w:tc>
        <w:tc>
          <w:tcPr>
            <w:tcW w:w="1559" w:type="dxa"/>
            <w:tcBorders>
              <w:top w:val="single" w:sz="8" w:space="0" w:color="auto"/>
              <w:left w:val="single" w:sz="8" w:space="0" w:color="auto"/>
              <w:bottom w:val="single" w:sz="4" w:space="0" w:color="auto"/>
              <w:right w:val="single" w:sz="8" w:space="0" w:color="auto"/>
            </w:tcBorders>
            <w:shd w:val="clear" w:color="auto" w:fill="FFFF00"/>
            <w:noWrap/>
            <w:vAlign w:val="center"/>
          </w:tcPr>
          <w:p w14:paraId="7FFC2017" w14:textId="77777777" w:rsidR="00851511" w:rsidRPr="001631E8" w:rsidRDefault="00851511" w:rsidP="00851511">
            <w:pPr>
              <w:jc w:val="right"/>
              <w:rPr>
                <w:b/>
                <w:color w:val="000000"/>
                <w:sz w:val="18"/>
              </w:rPr>
            </w:pPr>
            <w:r w:rsidRPr="001631E8">
              <w:rPr>
                <w:b/>
                <w:color w:val="000000"/>
                <w:sz w:val="18"/>
              </w:rPr>
              <w:t>vyplní uchádzač</w:t>
            </w:r>
          </w:p>
        </w:tc>
      </w:tr>
      <w:tr w:rsidR="00851511" w:rsidRPr="001631E8" w14:paraId="4C1E44B4" w14:textId="77777777" w:rsidTr="00851511">
        <w:trPr>
          <w:trHeight w:val="57"/>
        </w:trPr>
        <w:tc>
          <w:tcPr>
            <w:tcW w:w="745" w:type="dxa"/>
            <w:tcBorders>
              <w:top w:val="single" w:sz="4" w:space="0" w:color="auto"/>
              <w:left w:val="single" w:sz="8" w:space="0" w:color="auto"/>
              <w:bottom w:val="single" w:sz="8" w:space="0" w:color="auto"/>
              <w:right w:val="nil"/>
            </w:tcBorders>
            <w:shd w:val="clear" w:color="auto" w:fill="auto"/>
            <w:noWrap/>
            <w:vAlign w:val="center"/>
            <w:hideMark/>
          </w:tcPr>
          <w:p w14:paraId="639C72AD" w14:textId="77777777" w:rsidR="00851511" w:rsidRPr="001631E8" w:rsidRDefault="00851511" w:rsidP="00851511">
            <w:pPr>
              <w:jc w:val="center"/>
              <w:rPr>
                <w:bCs/>
                <w:color w:val="000000"/>
                <w:sz w:val="20"/>
              </w:rPr>
            </w:pPr>
            <w:r w:rsidRPr="001631E8">
              <w:rPr>
                <w:bCs/>
                <w:color w:val="000000"/>
                <w:sz w:val="20"/>
              </w:rPr>
              <w:t>3.1</w:t>
            </w:r>
          </w:p>
        </w:tc>
        <w:tc>
          <w:tcPr>
            <w:tcW w:w="208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3E83290" w14:textId="77777777" w:rsidR="00851511" w:rsidRPr="001631E8" w:rsidRDefault="00851511" w:rsidP="00851511">
            <w:pPr>
              <w:rPr>
                <w:bCs/>
                <w:color w:val="000000"/>
                <w:sz w:val="20"/>
              </w:rPr>
            </w:pPr>
            <w:r w:rsidRPr="001631E8">
              <w:rPr>
                <w:bCs/>
                <w:color w:val="000000"/>
                <w:sz w:val="20"/>
              </w:rPr>
              <w:t>Služby na požiadavku</w:t>
            </w:r>
          </w:p>
        </w:tc>
        <w:tc>
          <w:tcPr>
            <w:tcW w:w="1276" w:type="dxa"/>
            <w:tcBorders>
              <w:top w:val="single" w:sz="4" w:space="0" w:color="auto"/>
              <w:left w:val="nil"/>
              <w:bottom w:val="single" w:sz="8" w:space="0" w:color="auto"/>
              <w:right w:val="nil"/>
            </w:tcBorders>
            <w:shd w:val="clear" w:color="auto" w:fill="auto"/>
            <w:noWrap/>
            <w:vAlign w:val="center"/>
            <w:hideMark/>
          </w:tcPr>
          <w:p w14:paraId="7DE87E5F" w14:textId="77777777" w:rsidR="00851511" w:rsidRPr="001631E8" w:rsidRDefault="00851511" w:rsidP="00851511">
            <w:pPr>
              <w:jc w:val="center"/>
              <w:rPr>
                <w:bCs/>
                <w:color w:val="000000"/>
                <w:sz w:val="20"/>
              </w:rPr>
            </w:pPr>
            <w:r w:rsidRPr="001631E8">
              <w:rPr>
                <w:bCs/>
                <w:color w:val="000000"/>
                <w:sz w:val="20"/>
              </w:rPr>
              <w:t>človekohodina</w:t>
            </w:r>
          </w:p>
        </w:tc>
        <w:tc>
          <w:tcPr>
            <w:tcW w:w="1418" w:type="dxa"/>
            <w:tcBorders>
              <w:top w:val="single" w:sz="4" w:space="0" w:color="auto"/>
              <w:left w:val="single" w:sz="8" w:space="0" w:color="auto"/>
              <w:bottom w:val="single" w:sz="8" w:space="0" w:color="auto"/>
              <w:right w:val="single" w:sz="8" w:space="0" w:color="auto"/>
            </w:tcBorders>
            <w:shd w:val="clear" w:color="000000" w:fill="FFFF00"/>
            <w:noWrap/>
            <w:vAlign w:val="center"/>
            <w:hideMark/>
          </w:tcPr>
          <w:p w14:paraId="5B450E54" w14:textId="77777777" w:rsidR="00851511" w:rsidRPr="001631E8" w:rsidRDefault="00851511" w:rsidP="00851511">
            <w:pPr>
              <w:ind w:right="22"/>
              <w:jc w:val="right"/>
              <w:rPr>
                <w:color w:val="000000"/>
                <w:sz w:val="18"/>
              </w:rPr>
            </w:pPr>
            <w:r w:rsidRPr="001631E8">
              <w:rPr>
                <w:color w:val="000000"/>
                <w:sz w:val="18"/>
              </w:rPr>
              <w:t>vyplní uchádzač</w:t>
            </w:r>
          </w:p>
        </w:tc>
        <w:tc>
          <w:tcPr>
            <w:tcW w:w="850" w:type="dxa"/>
            <w:tcBorders>
              <w:top w:val="single" w:sz="4" w:space="0" w:color="auto"/>
              <w:left w:val="nil"/>
              <w:bottom w:val="single" w:sz="8" w:space="0" w:color="auto"/>
              <w:right w:val="single" w:sz="8" w:space="0" w:color="auto"/>
            </w:tcBorders>
            <w:shd w:val="clear" w:color="auto" w:fill="auto"/>
            <w:noWrap/>
            <w:vAlign w:val="center"/>
            <w:hideMark/>
          </w:tcPr>
          <w:p w14:paraId="03438443" w14:textId="77777777" w:rsidR="00851511" w:rsidRPr="001631E8" w:rsidRDefault="00851511" w:rsidP="00851511">
            <w:pPr>
              <w:jc w:val="center"/>
              <w:rPr>
                <w:bCs/>
                <w:color w:val="000000"/>
                <w:sz w:val="20"/>
              </w:rPr>
            </w:pPr>
            <w:r w:rsidRPr="001631E8">
              <w:rPr>
                <w:bCs/>
                <w:color w:val="000000"/>
                <w:sz w:val="20"/>
              </w:rPr>
              <w:t>5664</w:t>
            </w:r>
          </w:p>
        </w:tc>
        <w:tc>
          <w:tcPr>
            <w:tcW w:w="1418" w:type="dxa"/>
            <w:tcBorders>
              <w:top w:val="single" w:sz="4" w:space="0" w:color="auto"/>
              <w:left w:val="nil"/>
              <w:bottom w:val="single" w:sz="8" w:space="0" w:color="auto"/>
              <w:right w:val="nil"/>
            </w:tcBorders>
            <w:shd w:val="clear" w:color="auto" w:fill="FFFF00"/>
            <w:noWrap/>
            <w:vAlign w:val="center"/>
          </w:tcPr>
          <w:p w14:paraId="5035A65A" w14:textId="77777777" w:rsidR="00851511" w:rsidRPr="001631E8" w:rsidRDefault="00851511" w:rsidP="00851511">
            <w:pPr>
              <w:jc w:val="right"/>
              <w:rPr>
                <w:bCs/>
                <w:color w:val="000000"/>
                <w:sz w:val="18"/>
              </w:rPr>
            </w:pPr>
            <w:r w:rsidRPr="001631E8">
              <w:rPr>
                <w:color w:val="000000"/>
                <w:sz w:val="18"/>
              </w:rPr>
              <w:t>vyplní uchádzač</w:t>
            </w:r>
          </w:p>
        </w:tc>
        <w:tc>
          <w:tcPr>
            <w:tcW w:w="1559" w:type="dxa"/>
            <w:tcBorders>
              <w:top w:val="single" w:sz="4" w:space="0" w:color="auto"/>
              <w:left w:val="single" w:sz="8" w:space="0" w:color="auto"/>
              <w:bottom w:val="single" w:sz="8" w:space="0" w:color="auto"/>
              <w:right w:val="single" w:sz="8" w:space="0" w:color="auto"/>
            </w:tcBorders>
            <w:shd w:val="clear" w:color="auto" w:fill="FFFF00"/>
            <w:noWrap/>
            <w:vAlign w:val="center"/>
          </w:tcPr>
          <w:p w14:paraId="353BA463" w14:textId="77777777" w:rsidR="00851511" w:rsidRPr="001631E8" w:rsidRDefault="00851511" w:rsidP="00851511">
            <w:pPr>
              <w:jc w:val="right"/>
              <w:rPr>
                <w:bCs/>
                <w:color w:val="000000"/>
                <w:sz w:val="18"/>
              </w:rPr>
            </w:pPr>
            <w:r w:rsidRPr="001631E8">
              <w:rPr>
                <w:color w:val="000000"/>
                <w:sz w:val="18"/>
              </w:rPr>
              <w:t>vyplní uchádzač</w:t>
            </w:r>
          </w:p>
        </w:tc>
      </w:tr>
      <w:tr w:rsidR="00851511" w:rsidRPr="001631E8" w14:paraId="39A5D64E" w14:textId="77777777" w:rsidTr="00851511">
        <w:trPr>
          <w:trHeight w:val="57"/>
        </w:trPr>
        <w:tc>
          <w:tcPr>
            <w:tcW w:w="9346" w:type="dxa"/>
            <w:gridSpan w:val="7"/>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03E85F5" w14:textId="77777777" w:rsidR="00851511" w:rsidRPr="001631E8" w:rsidRDefault="00851511" w:rsidP="00851511">
            <w:pPr>
              <w:jc w:val="center"/>
              <w:rPr>
                <w:color w:val="000000"/>
                <w:sz w:val="20"/>
              </w:rPr>
            </w:pPr>
          </w:p>
        </w:tc>
      </w:tr>
      <w:tr w:rsidR="00851511" w:rsidRPr="001631E8" w14:paraId="58DE095D" w14:textId="77777777" w:rsidTr="00851511">
        <w:trPr>
          <w:trHeight w:val="57"/>
        </w:trPr>
        <w:tc>
          <w:tcPr>
            <w:tcW w:w="6369" w:type="dxa"/>
            <w:gridSpan w:val="5"/>
            <w:tcBorders>
              <w:top w:val="single" w:sz="8" w:space="0" w:color="auto"/>
              <w:left w:val="single" w:sz="8" w:space="0" w:color="auto"/>
              <w:bottom w:val="single" w:sz="8" w:space="0" w:color="auto"/>
              <w:right w:val="single" w:sz="8" w:space="0" w:color="auto"/>
            </w:tcBorders>
            <w:shd w:val="clear" w:color="auto" w:fill="F2DBDB" w:themeFill="accent2" w:themeFillTint="33"/>
            <w:noWrap/>
            <w:vAlign w:val="center"/>
          </w:tcPr>
          <w:p w14:paraId="2A1B410F" w14:textId="77777777" w:rsidR="00851511" w:rsidRPr="001631E8" w:rsidRDefault="00851511" w:rsidP="00851511">
            <w:pPr>
              <w:ind w:left="771"/>
              <w:rPr>
                <w:b/>
                <w:bCs/>
                <w:color w:val="000000"/>
                <w:sz w:val="20"/>
              </w:rPr>
            </w:pPr>
            <w:r w:rsidRPr="001631E8">
              <w:rPr>
                <w:b/>
                <w:bCs/>
                <w:color w:val="000000"/>
                <w:sz w:val="20"/>
              </w:rPr>
              <w:t>SPOLU</w:t>
            </w:r>
          </w:p>
        </w:tc>
        <w:tc>
          <w:tcPr>
            <w:tcW w:w="1418" w:type="dxa"/>
            <w:tcBorders>
              <w:top w:val="single" w:sz="8" w:space="0" w:color="auto"/>
              <w:left w:val="nil"/>
              <w:bottom w:val="single" w:sz="8" w:space="0" w:color="auto"/>
              <w:right w:val="nil"/>
            </w:tcBorders>
            <w:shd w:val="clear" w:color="auto" w:fill="FFFF00"/>
            <w:noWrap/>
            <w:vAlign w:val="center"/>
          </w:tcPr>
          <w:p w14:paraId="729BA44D" w14:textId="77777777" w:rsidR="00851511" w:rsidRPr="001631E8" w:rsidRDefault="00851511" w:rsidP="00851511">
            <w:pPr>
              <w:jc w:val="right"/>
              <w:rPr>
                <w:b/>
                <w:bCs/>
                <w:color w:val="000000"/>
                <w:sz w:val="18"/>
              </w:rPr>
            </w:pPr>
            <w:r w:rsidRPr="001631E8">
              <w:rPr>
                <w:b/>
                <w:color w:val="000000"/>
                <w:sz w:val="18"/>
              </w:rPr>
              <w:t>vyplní uchádzač</w:t>
            </w:r>
          </w:p>
        </w:tc>
        <w:tc>
          <w:tcPr>
            <w:tcW w:w="1559" w:type="dxa"/>
            <w:tcBorders>
              <w:top w:val="single" w:sz="8" w:space="0" w:color="auto"/>
              <w:left w:val="single" w:sz="8" w:space="0" w:color="auto"/>
              <w:bottom w:val="single" w:sz="8" w:space="0" w:color="auto"/>
              <w:right w:val="single" w:sz="8" w:space="0" w:color="auto"/>
            </w:tcBorders>
            <w:shd w:val="clear" w:color="auto" w:fill="FFFF00"/>
            <w:noWrap/>
            <w:vAlign w:val="center"/>
          </w:tcPr>
          <w:p w14:paraId="57FB2597" w14:textId="77777777" w:rsidR="00851511" w:rsidRPr="001631E8" w:rsidRDefault="00851511" w:rsidP="00851511">
            <w:pPr>
              <w:jc w:val="right"/>
              <w:rPr>
                <w:b/>
                <w:bCs/>
                <w:color w:val="000000"/>
                <w:sz w:val="18"/>
              </w:rPr>
            </w:pPr>
            <w:r w:rsidRPr="001631E8">
              <w:rPr>
                <w:b/>
                <w:color w:val="000000"/>
                <w:sz w:val="18"/>
              </w:rPr>
              <w:t>vyplní uchádzač</w:t>
            </w:r>
          </w:p>
        </w:tc>
      </w:tr>
    </w:tbl>
    <w:p w14:paraId="591A2A1F" w14:textId="77777777" w:rsidR="00851511" w:rsidRPr="001631E8" w:rsidRDefault="00851511" w:rsidP="00851511">
      <w:pPr>
        <w:spacing w:line="276" w:lineRule="auto"/>
        <w:rPr>
          <w:bCs/>
          <w:i/>
          <w:sz w:val="20"/>
        </w:rPr>
      </w:pPr>
      <w:r w:rsidRPr="001631E8">
        <w:rPr>
          <w:bCs/>
          <w:i/>
          <w:sz w:val="20"/>
        </w:rPr>
        <w:t>Pozn.:</w:t>
      </w:r>
    </w:p>
    <w:p w14:paraId="5BCED255" w14:textId="77777777" w:rsidR="00851511" w:rsidRPr="001631E8" w:rsidRDefault="00851511" w:rsidP="00851511">
      <w:pPr>
        <w:spacing w:line="276" w:lineRule="auto"/>
        <w:ind w:left="567" w:hanging="567"/>
        <w:jc w:val="both"/>
        <w:rPr>
          <w:bCs/>
          <w:i/>
          <w:sz w:val="20"/>
        </w:rPr>
      </w:pPr>
      <w:r w:rsidRPr="001631E8">
        <w:rPr>
          <w:bCs/>
          <w:i/>
          <w:sz w:val="20"/>
        </w:rPr>
        <w:t>*</w:t>
      </w:r>
      <w:r w:rsidRPr="001631E8">
        <w:rPr>
          <w:bCs/>
          <w:i/>
          <w:sz w:val="20"/>
        </w:rPr>
        <w:tab/>
        <w:t>predpokladané plnenie X merných jednotiek (MJ)/ mesiac resp. trvanie zmluvy na základe potrieb Objednávateľa. Uvedené množstvá vychádzajú z predpokladaných potrieb Objednávateľa na obdobie trvania Zmluvy.</w:t>
      </w:r>
    </w:p>
    <w:p w14:paraId="2867F660" w14:textId="77777777" w:rsidR="00851511" w:rsidRPr="001631E8" w:rsidRDefault="00851511" w:rsidP="00851511">
      <w:pPr>
        <w:spacing w:line="276" w:lineRule="auto"/>
        <w:ind w:left="567" w:hanging="567"/>
        <w:jc w:val="both"/>
        <w:rPr>
          <w:bCs/>
          <w:i/>
          <w:sz w:val="20"/>
        </w:rPr>
      </w:pPr>
      <w:r w:rsidRPr="001631E8">
        <w:rPr>
          <w:bCs/>
          <w:i/>
          <w:sz w:val="20"/>
        </w:rPr>
        <w:tab/>
        <w:t>Uchádzač vyplní iba žltou farbou vyznačené políčka v tabuľke č. 1 a 2</w:t>
      </w:r>
    </w:p>
    <w:p w14:paraId="37637F24" w14:textId="77777777" w:rsidR="00851511" w:rsidRDefault="00851511" w:rsidP="00851511"/>
    <w:p w14:paraId="7F115FBE" w14:textId="77777777" w:rsidR="00851511" w:rsidRPr="0042715F" w:rsidRDefault="00851511" w:rsidP="00851511">
      <w:pPr>
        <w:spacing w:after="120"/>
        <w:rPr>
          <w:b/>
        </w:rPr>
      </w:pPr>
      <w:r w:rsidRPr="0042715F">
        <w:rPr>
          <w:b/>
        </w:rPr>
        <w:t>Tabuľka č. 2: Katalóg pozícii – Služby na požiadavku</w:t>
      </w:r>
    </w:p>
    <w:tbl>
      <w:tblPr>
        <w:tblW w:w="8779" w:type="dxa"/>
        <w:tblCellMar>
          <w:left w:w="70" w:type="dxa"/>
          <w:right w:w="70" w:type="dxa"/>
        </w:tblCellMar>
        <w:tblLook w:val="04A0" w:firstRow="1" w:lastRow="0" w:firstColumn="1" w:lastColumn="0" w:noHBand="0" w:noVBand="1"/>
      </w:tblPr>
      <w:tblGrid>
        <w:gridCol w:w="483"/>
        <w:gridCol w:w="4474"/>
        <w:gridCol w:w="1842"/>
        <w:gridCol w:w="1980"/>
      </w:tblGrid>
      <w:tr w:rsidR="00851511" w:rsidRPr="001631E8" w14:paraId="4CCCEB7B" w14:textId="77777777" w:rsidTr="00851511">
        <w:trPr>
          <w:trHeight w:val="992"/>
        </w:trPr>
        <w:tc>
          <w:tcPr>
            <w:tcW w:w="48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892E9CB" w14:textId="77777777" w:rsidR="00851511" w:rsidRPr="001631E8" w:rsidRDefault="00851511" w:rsidP="00851511">
            <w:pPr>
              <w:jc w:val="center"/>
              <w:rPr>
                <w:b/>
                <w:bCs/>
                <w:color w:val="000000"/>
                <w:sz w:val="22"/>
                <w:szCs w:val="22"/>
              </w:rPr>
            </w:pPr>
            <w:proofErr w:type="spellStart"/>
            <w:r w:rsidRPr="001631E8">
              <w:rPr>
                <w:b/>
                <w:bCs/>
                <w:color w:val="000000"/>
                <w:sz w:val="22"/>
                <w:szCs w:val="22"/>
              </w:rPr>
              <w:t>P.č</w:t>
            </w:r>
            <w:proofErr w:type="spellEnd"/>
            <w:r w:rsidRPr="001631E8">
              <w:rPr>
                <w:b/>
                <w:bCs/>
                <w:color w:val="000000"/>
                <w:sz w:val="22"/>
                <w:szCs w:val="22"/>
              </w:rPr>
              <w:t>.</w:t>
            </w:r>
          </w:p>
        </w:tc>
        <w:tc>
          <w:tcPr>
            <w:tcW w:w="4474" w:type="dxa"/>
            <w:tcBorders>
              <w:top w:val="single" w:sz="4" w:space="0" w:color="auto"/>
              <w:left w:val="nil"/>
              <w:bottom w:val="single" w:sz="4" w:space="0" w:color="auto"/>
              <w:right w:val="single" w:sz="4" w:space="0" w:color="auto"/>
            </w:tcBorders>
            <w:shd w:val="clear" w:color="000000" w:fill="F2F2F2"/>
            <w:vAlign w:val="center"/>
            <w:hideMark/>
          </w:tcPr>
          <w:p w14:paraId="171FEEA2" w14:textId="77777777" w:rsidR="00851511" w:rsidRPr="001631E8" w:rsidRDefault="00851511" w:rsidP="00851511">
            <w:pPr>
              <w:jc w:val="center"/>
              <w:rPr>
                <w:b/>
                <w:bCs/>
                <w:color w:val="000000"/>
                <w:sz w:val="22"/>
                <w:szCs w:val="22"/>
              </w:rPr>
            </w:pPr>
            <w:r w:rsidRPr="001631E8">
              <w:rPr>
                <w:b/>
                <w:bCs/>
                <w:color w:val="000000"/>
                <w:sz w:val="22"/>
                <w:szCs w:val="22"/>
              </w:rPr>
              <w:t>Pozícia</w:t>
            </w:r>
          </w:p>
        </w:tc>
        <w:tc>
          <w:tcPr>
            <w:tcW w:w="1842" w:type="dxa"/>
            <w:tcBorders>
              <w:top w:val="single" w:sz="4" w:space="0" w:color="auto"/>
              <w:left w:val="nil"/>
              <w:bottom w:val="single" w:sz="4" w:space="0" w:color="auto"/>
              <w:right w:val="single" w:sz="4" w:space="0" w:color="auto"/>
            </w:tcBorders>
            <w:shd w:val="clear" w:color="000000" w:fill="F2F2F2"/>
            <w:vAlign w:val="center"/>
            <w:hideMark/>
          </w:tcPr>
          <w:p w14:paraId="3F12872E" w14:textId="77777777" w:rsidR="00851511" w:rsidRPr="001631E8" w:rsidRDefault="00851511" w:rsidP="00851511">
            <w:pPr>
              <w:jc w:val="center"/>
              <w:rPr>
                <w:b/>
                <w:bCs/>
                <w:color w:val="000000"/>
                <w:sz w:val="22"/>
                <w:szCs w:val="22"/>
              </w:rPr>
            </w:pPr>
            <w:r w:rsidRPr="001631E8">
              <w:rPr>
                <w:b/>
                <w:bCs/>
                <w:color w:val="000000"/>
                <w:sz w:val="22"/>
                <w:szCs w:val="22"/>
              </w:rPr>
              <w:t>MJ</w:t>
            </w:r>
          </w:p>
        </w:tc>
        <w:tc>
          <w:tcPr>
            <w:tcW w:w="1980" w:type="dxa"/>
            <w:tcBorders>
              <w:top w:val="single" w:sz="4" w:space="0" w:color="auto"/>
              <w:left w:val="nil"/>
              <w:bottom w:val="single" w:sz="4" w:space="0" w:color="auto"/>
              <w:right w:val="single" w:sz="4" w:space="0" w:color="auto"/>
            </w:tcBorders>
            <w:shd w:val="clear" w:color="000000" w:fill="F2F2F2"/>
            <w:vAlign w:val="center"/>
            <w:hideMark/>
          </w:tcPr>
          <w:p w14:paraId="44D8D0BE" w14:textId="77777777" w:rsidR="00851511" w:rsidRPr="001631E8" w:rsidRDefault="00851511" w:rsidP="00851511">
            <w:pPr>
              <w:jc w:val="center"/>
              <w:rPr>
                <w:b/>
                <w:bCs/>
                <w:color w:val="000000"/>
                <w:sz w:val="22"/>
                <w:szCs w:val="22"/>
              </w:rPr>
            </w:pPr>
            <w:r w:rsidRPr="001631E8">
              <w:rPr>
                <w:b/>
                <w:bCs/>
                <w:color w:val="000000"/>
                <w:sz w:val="22"/>
                <w:szCs w:val="22"/>
              </w:rPr>
              <w:t>Maximálna jednotková cena bez DPH za 1 MJ (v EUR)</w:t>
            </w:r>
          </w:p>
        </w:tc>
      </w:tr>
      <w:tr w:rsidR="00851511" w:rsidRPr="001631E8" w14:paraId="42CA55D8"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C729B15" w14:textId="77777777" w:rsidR="00851511" w:rsidRPr="001631E8" w:rsidRDefault="00851511" w:rsidP="00851511">
            <w:pPr>
              <w:jc w:val="center"/>
              <w:rPr>
                <w:color w:val="000000"/>
                <w:sz w:val="22"/>
                <w:szCs w:val="22"/>
              </w:rPr>
            </w:pPr>
            <w:r w:rsidRPr="001631E8">
              <w:rPr>
                <w:color w:val="000000"/>
                <w:sz w:val="22"/>
                <w:szCs w:val="22"/>
              </w:rPr>
              <w:t>1</w:t>
            </w:r>
          </w:p>
        </w:tc>
        <w:tc>
          <w:tcPr>
            <w:tcW w:w="4474" w:type="dxa"/>
            <w:tcBorders>
              <w:top w:val="nil"/>
              <w:left w:val="nil"/>
              <w:bottom w:val="single" w:sz="4" w:space="0" w:color="auto"/>
              <w:right w:val="single" w:sz="4" w:space="0" w:color="auto"/>
            </w:tcBorders>
            <w:shd w:val="clear" w:color="auto" w:fill="auto"/>
            <w:noWrap/>
            <w:vAlign w:val="center"/>
            <w:hideMark/>
          </w:tcPr>
          <w:p w14:paraId="03B466D3" w14:textId="77777777" w:rsidR="00851511" w:rsidRPr="001631E8" w:rsidRDefault="00851511" w:rsidP="00851511">
            <w:pPr>
              <w:rPr>
                <w:color w:val="000000"/>
                <w:sz w:val="22"/>
                <w:szCs w:val="22"/>
              </w:rPr>
            </w:pPr>
            <w:r w:rsidRPr="001631E8">
              <w:rPr>
                <w:color w:val="000000"/>
                <w:sz w:val="22"/>
                <w:szCs w:val="22"/>
              </w:rPr>
              <w:t>IT architekt</w:t>
            </w:r>
          </w:p>
        </w:tc>
        <w:tc>
          <w:tcPr>
            <w:tcW w:w="1842" w:type="dxa"/>
            <w:tcBorders>
              <w:top w:val="nil"/>
              <w:left w:val="nil"/>
              <w:bottom w:val="single" w:sz="4" w:space="0" w:color="auto"/>
              <w:right w:val="single" w:sz="4" w:space="0" w:color="auto"/>
            </w:tcBorders>
            <w:shd w:val="clear" w:color="auto" w:fill="auto"/>
            <w:noWrap/>
            <w:vAlign w:val="center"/>
            <w:hideMark/>
          </w:tcPr>
          <w:p w14:paraId="3AD9593C"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3F412F8F"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2252D9EE"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74C1197" w14:textId="77777777" w:rsidR="00851511" w:rsidRPr="001631E8" w:rsidRDefault="00851511" w:rsidP="00851511">
            <w:pPr>
              <w:jc w:val="center"/>
              <w:rPr>
                <w:color w:val="000000"/>
                <w:sz w:val="22"/>
                <w:szCs w:val="22"/>
              </w:rPr>
            </w:pPr>
            <w:r w:rsidRPr="001631E8">
              <w:rPr>
                <w:color w:val="000000"/>
                <w:sz w:val="22"/>
                <w:szCs w:val="22"/>
              </w:rPr>
              <w:t>2</w:t>
            </w:r>
          </w:p>
        </w:tc>
        <w:tc>
          <w:tcPr>
            <w:tcW w:w="4474" w:type="dxa"/>
            <w:tcBorders>
              <w:top w:val="nil"/>
              <w:left w:val="nil"/>
              <w:bottom w:val="single" w:sz="4" w:space="0" w:color="auto"/>
              <w:right w:val="single" w:sz="4" w:space="0" w:color="auto"/>
            </w:tcBorders>
            <w:shd w:val="clear" w:color="auto" w:fill="auto"/>
            <w:noWrap/>
            <w:vAlign w:val="center"/>
            <w:hideMark/>
          </w:tcPr>
          <w:p w14:paraId="6C4BAAB0" w14:textId="77777777" w:rsidR="00851511" w:rsidRPr="001631E8" w:rsidRDefault="00851511" w:rsidP="00851511">
            <w:pPr>
              <w:rPr>
                <w:color w:val="000000"/>
                <w:sz w:val="22"/>
                <w:szCs w:val="22"/>
              </w:rPr>
            </w:pPr>
            <w:r w:rsidRPr="001631E8">
              <w:rPr>
                <w:color w:val="000000"/>
                <w:sz w:val="22"/>
                <w:szCs w:val="22"/>
              </w:rPr>
              <w:t xml:space="preserve">IT </w:t>
            </w:r>
            <w:proofErr w:type="spellStart"/>
            <w:r w:rsidRPr="001631E8">
              <w:rPr>
                <w:color w:val="000000"/>
                <w:sz w:val="22"/>
                <w:szCs w:val="22"/>
              </w:rPr>
              <w:t>tester</w:t>
            </w:r>
            <w:proofErr w:type="spellEnd"/>
          </w:p>
        </w:tc>
        <w:tc>
          <w:tcPr>
            <w:tcW w:w="1842" w:type="dxa"/>
            <w:tcBorders>
              <w:top w:val="nil"/>
              <w:left w:val="nil"/>
              <w:bottom w:val="single" w:sz="4" w:space="0" w:color="auto"/>
              <w:right w:val="single" w:sz="4" w:space="0" w:color="auto"/>
            </w:tcBorders>
            <w:shd w:val="clear" w:color="auto" w:fill="auto"/>
            <w:noWrap/>
            <w:vAlign w:val="center"/>
            <w:hideMark/>
          </w:tcPr>
          <w:p w14:paraId="2DE0242A"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0AD82D69"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7EACD3BD"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5F7F4F8F" w14:textId="77777777" w:rsidR="00851511" w:rsidRPr="001631E8" w:rsidRDefault="00851511" w:rsidP="00851511">
            <w:pPr>
              <w:jc w:val="center"/>
              <w:rPr>
                <w:color w:val="000000"/>
                <w:sz w:val="22"/>
                <w:szCs w:val="22"/>
              </w:rPr>
            </w:pPr>
            <w:r w:rsidRPr="001631E8">
              <w:rPr>
                <w:color w:val="000000"/>
                <w:sz w:val="22"/>
                <w:szCs w:val="22"/>
              </w:rPr>
              <w:t>3</w:t>
            </w:r>
          </w:p>
        </w:tc>
        <w:tc>
          <w:tcPr>
            <w:tcW w:w="4474" w:type="dxa"/>
            <w:tcBorders>
              <w:top w:val="nil"/>
              <w:left w:val="nil"/>
              <w:bottom w:val="single" w:sz="4" w:space="0" w:color="auto"/>
              <w:right w:val="single" w:sz="4" w:space="0" w:color="auto"/>
            </w:tcBorders>
            <w:shd w:val="clear" w:color="auto" w:fill="auto"/>
            <w:noWrap/>
            <w:vAlign w:val="center"/>
            <w:hideMark/>
          </w:tcPr>
          <w:p w14:paraId="321C0175" w14:textId="77777777" w:rsidR="00851511" w:rsidRPr="001631E8" w:rsidRDefault="00851511" w:rsidP="00851511">
            <w:pPr>
              <w:rPr>
                <w:color w:val="000000"/>
                <w:sz w:val="22"/>
                <w:szCs w:val="22"/>
              </w:rPr>
            </w:pPr>
            <w:r w:rsidRPr="001631E8">
              <w:rPr>
                <w:color w:val="000000"/>
                <w:sz w:val="22"/>
                <w:szCs w:val="22"/>
              </w:rPr>
              <w:t>IT programátor/vývojár</w:t>
            </w:r>
          </w:p>
        </w:tc>
        <w:tc>
          <w:tcPr>
            <w:tcW w:w="1842" w:type="dxa"/>
            <w:tcBorders>
              <w:top w:val="nil"/>
              <w:left w:val="nil"/>
              <w:bottom w:val="single" w:sz="4" w:space="0" w:color="auto"/>
              <w:right w:val="single" w:sz="4" w:space="0" w:color="auto"/>
            </w:tcBorders>
            <w:shd w:val="clear" w:color="auto" w:fill="auto"/>
            <w:noWrap/>
            <w:vAlign w:val="center"/>
            <w:hideMark/>
          </w:tcPr>
          <w:p w14:paraId="7770BD8B"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3B2467BF"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4328F7B0"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4743F332" w14:textId="77777777" w:rsidR="00851511" w:rsidRPr="001631E8" w:rsidRDefault="00851511" w:rsidP="00851511">
            <w:pPr>
              <w:jc w:val="center"/>
              <w:rPr>
                <w:color w:val="000000"/>
                <w:sz w:val="22"/>
                <w:szCs w:val="22"/>
              </w:rPr>
            </w:pPr>
            <w:r w:rsidRPr="001631E8">
              <w:rPr>
                <w:color w:val="000000"/>
                <w:sz w:val="22"/>
                <w:szCs w:val="22"/>
              </w:rPr>
              <w:t>4</w:t>
            </w:r>
          </w:p>
        </w:tc>
        <w:tc>
          <w:tcPr>
            <w:tcW w:w="4474" w:type="dxa"/>
            <w:tcBorders>
              <w:top w:val="nil"/>
              <w:left w:val="nil"/>
              <w:bottom w:val="single" w:sz="4" w:space="0" w:color="auto"/>
              <w:right w:val="single" w:sz="4" w:space="0" w:color="auto"/>
            </w:tcBorders>
            <w:shd w:val="clear" w:color="auto" w:fill="auto"/>
            <w:noWrap/>
            <w:vAlign w:val="center"/>
            <w:hideMark/>
          </w:tcPr>
          <w:p w14:paraId="14D5909F" w14:textId="77777777" w:rsidR="00851511" w:rsidRPr="001631E8" w:rsidRDefault="00851511" w:rsidP="00851511">
            <w:pPr>
              <w:rPr>
                <w:color w:val="000000"/>
                <w:sz w:val="22"/>
                <w:szCs w:val="22"/>
              </w:rPr>
            </w:pPr>
            <w:r w:rsidRPr="001631E8">
              <w:rPr>
                <w:color w:val="000000"/>
                <w:sz w:val="22"/>
                <w:szCs w:val="22"/>
              </w:rPr>
              <w:t>Projektový manažér IT projektu</w:t>
            </w:r>
          </w:p>
        </w:tc>
        <w:tc>
          <w:tcPr>
            <w:tcW w:w="1842" w:type="dxa"/>
            <w:tcBorders>
              <w:top w:val="nil"/>
              <w:left w:val="nil"/>
              <w:bottom w:val="single" w:sz="4" w:space="0" w:color="auto"/>
              <w:right w:val="single" w:sz="4" w:space="0" w:color="auto"/>
            </w:tcBorders>
            <w:shd w:val="clear" w:color="auto" w:fill="auto"/>
            <w:noWrap/>
            <w:vAlign w:val="center"/>
            <w:hideMark/>
          </w:tcPr>
          <w:p w14:paraId="6019D3DD"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59E1B6A7"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673942DE"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15B2FEAC" w14:textId="77777777" w:rsidR="00851511" w:rsidRPr="001631E8" w:rsidRDefault="00851511" w:rsidP="00851511">
            <w:pPr>
              <w:jc w:val="center"/>
              <w:rPr>
                <w:color w:val="000000"/>
                <w:sz w:val="22"/>
                <w:szCs w:val="22"/>
              </w:rPr>
            </w:pPr>
            <w:r w:rsidRPr="001631E8">
              <w:rPr>
                <w:color w:val="000000"/>
                <w:sz w:val="22"/>
                <w:szCs w:val="22"/>
              </w:rPr>
              <w:t>5</w:t>
            </w:r>
          </w:p>
        </w:tc>
        <w:tc>
          <w:tcPr>
            <w:tcW w:w="4474" w:type="dxa"/>
            <w:tcBorders>
              <w:top w:val="nil"/>
              <w:left w:val="nil"/>
              <w:bottom w:val="single" w:sz="4" w:space="0" w:color="auto"/>
              <w:right w:val="single" w:sz="4" w:space="0" w:color="auto"/>
            </w:tcBorders>
            <w:shd w:val="clear" w:color="auto" w:fill="auto"/>
            <w:noWrap/>
            <w:vAlign w:val="center"/>
            <w:hideMark/>
          </w:tcPr>
          <w:p w14:paraId="0EE0B6E6" w14:textId="77777777" w:rsidR="00851511" w:rsidRPr="001631E8" w:rsidRDefault="00851511" w:rsidP="00851511">
            <w:pPr>
              <w:rPr>
                <w:color w:val="000000"/>
                <w:sz w:val="22"/>
                <w:szCs w:val="22"/>
              </w:rPr>
            </w:pPr>
            <w:r w:rsidRPr="001631E8">
              <w:rPr>
                <w:color w:val="000000"/>
                <w:sz w:val="22"/>
                <w:szCs w:val="22"/>
              </w:rPr>
              <w:t>IT analytik</w:t>
            </w:r>
          </w:p>
        </w:tc>
        <w:tc>
          <w:tcPr>
            <w:tcW w:w="1842" w:type="dxa"/>
            <w:tcBorders>
              <w:top w:val="nil"/>
              <w:left w:val="nil"/>
              <w:bottom w:val="single" w:sz="4" w:space="0" w:color="auto"/>
              <w:right w:val="single" w:sz="4" w:space="0" w:color="auto"/>
            </w:tcBorders>
            <w:shd w:val="clear" w:color="auto" w:fill="auto"/>
            <w:noWrap/>
            <w:vAlign w:val="center"/>
            <w:hideMark/>
          </w:tcPr>
          <w:p w14:paraId="5DD541B0"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5945D640"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6DF87098"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1AC734E3" w14:textId="77777777" w:rsidR="00851511" w:rsidRPr="001631E8" w:rsidRDefault="00851511" w:rsidP="00851511">
            <w:pPr>
              <w:jc w:val="center"/>
              <w:rPr>
                <w:color w:val="000000"/>
                <w:sz w:val="22"/>
                <w:szCs w:val="22"/>
              </w:rPr>
            </w:pPr>
            <w:r w:rsidRPr="001631E8">
              <w:rPr>
                <w:color w:val="000000"/>
                <w:sz w:val="22"/>
                <w:szCs w:val="22"/>
              </w:rPr>
              <w:t>6</w:t>
            </w:r>
          </w:p>
        </w:tc>
        <w:tc>
          <w:tcPr>
            <w:tcW w:w="4474" w:type="dxa"/>
            <w:tcBorders>
              <w:top w:val="nil"/>
              <w:left w:val="nil"/>
              <w:bottom w:val="single" w:sz="4" w:space="0" w:color="auto"/>
              <w:right w:val="single" w:sz="4" w:space="0" w:color="auto"/>
            </w:tcBorders>
            <w:shd w:val="clear" w:color="auto" w:fill="auto"/>
            <w:noWrap/>
            <w:vAlign w:val="center"/>
            <w:hideMark/>
          </w:tcPr>
          <w:p w14:paraId="6744B411" w14:textId="77777777" w:rsidR="00851511" w:rsidRPr="001631E8" w:rsidRDefault="00851511" w:rsidP="00851511">
            <w:pPr>
              <w:rPr>
                <w:color w:val="000000"/>
                <w:sz w:val="22"/>
                <w:szCs w:val="22"/>
              </w:rPr>
            </w:pPr>
            <w:r w:rsidRPr="001631E8">
              <w:rPr>
                <w:color w:val="000000"/>
                <w:sz w:val="22"/>
                <w:szCs w:val="22"/>
              </w:rPr>
              <w:t>Odborník pre IT dohľad/</w:t>
            </w:r>
            <w:proofErr w:type="spellStart"/>
            <w:r w:rsidRPr="001631E8">
              <w:rPr>
                <w:color w:val="000000"/>
                <w:sz w:val="22"/>
                <w:szCs w:val="22"/>
              </w:rPr>
              <w:t>Quality</w:t>
            </w:r>
            <w:proofErr w:type="spellEnd"/>
            <w:r w:rsidRPr="001631E8">
              <w:rPr>
                <w:color w:val="000000"/>
                <w:sz w:val="22"/>
                <w:szCs w:val="22"/>
              </w:rPr>
              <w:t xml:space="preserve"> </w:t>
            </w:r>
            <w:proofErr w:type="spellStart"/>
            <w:r w:rsidRPr="001631E8">
              <w:rPr>
                <w:color w:val="000000"/>
                <w:sz w:val="22"/>
                <w:szCs w:val="22"/>
              </w:rPr>
              <w:t>Assurance</w:t>
            </w:r>
            <w:proofErr w:type="spellEnd"/>
          </w:p>
        </w:tc>
        <w:tc>
          <w:tcPr>
            <w:tcW w:w="1842" w:type="dxa"/>
            <w:tcBorders>
              <w:top w:val="nil"/>
              <w:left w:val="nil"/>
              <w:bottom w:val="single" w:sz="4" w:space="0" w:color="auto"/>
              <w:right w:val="single" w:sz="4" w:space="0" w:color="auto"/>
            </w:tcBorders>
            <w:shd w:val="clear" w:color="auto" w:fill="auto"/>
            <w:noWrap/>
            <w:vAlign w:val="center"/>
            <w:hideMark/>
          </w:tcPr>
          <w:p w14:paraId="51BCD494"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54341AE4"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3FF8F3FC"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F047A44" w14:textId="77777777" w:rsidR="00851511" w:rsidRPr="001631E8" w:rsidRDefault="00851511" w:rsidP="00851511">
            <w:pPr>
              <w:jc w:val="center"/>
              <w:rPr>
                <w:color w:val="000000"/>
                <w:sz w:val="22"/>
                <w:szCs w:val="22"/>
              </w:rPr>
            </w:pPr>
            <w:r w:rsidRPr="001631E8">
              <w:rPr>
                <w:color w:val="000000"/>
                <w:sz w:val="22"/>
                <w:szCs w:val="22"/>
              </w:rPr>
              <w:t>7</w:t>
            </w:r>
          </w:p>
        </w:tc>
        <w:tc>
          <w:tcPr>
            <w:tcW w:w="4474" w:type="dxa"/>
            <w:tcBorders>
              <w:top w:val="nil"/>
              <w:left w:val="nil"/>
              <w:bottom w:val="single" w:sz="4" w:space="0" w:color="auto"/>
              <w:right w:val="single" w:sz="4" w:space="0" w:color="auto"/>
            </w:tcBorders>
            <w:shd w:val="clear" w:color="auto" w:fill="auto"/>
            <w:noWrap/>
            <w:vAlign w:val="center"/>
            <w:hideMark/>
          </w:tcPr>
          <w:p w14:paraId="19D37712" w14:textId="77777777" w:rsidR="00851511" w:rsidRPr="001631E8" w:rsidRDefault="00851511" w:rsidP="00851511">
            <w:pPr>
              <w:rPr>
                <w:color w:val="000000"/>
                <w:sz w:val="22"/>
                <w:szCs w:val="22"/>
              </w:rPr>
            </w:pPr>
            <w:r w:rsidRPr="001631E8">
              <w:rPr>
                <w:color w:val="000000"/>
                <w:sz w:val="22"/>
                <w:szCs w:val="22"/>
              </w:rPr>
              <w:t>Špecialista pre bezpečnosť IT</w:t>
            </w:r>
          </w:p>
        </w:tc>
        <w:tc>
          <w:tcPr>
            <w:tcW w:w="1842" w:type="dxa"/>
            <w:tcBorders>
              <w:top w:val="nil"/>
              <w:left w:val="nil"/>
              <w:bottom w:val="single" w:sz="4" w:space="0" w:color="auto"/>
              <w:right w:val="single" w:sz="4" w:space="0" w:color="auto"/>
            </w:tcBorders>
            <w:shd w:val="clear" w:color="auto" w:fill="auto"/>
            <w:noWrap/>
            <w:vAlign w:val="center"/>
            <w:hideMark/>
          </w:tcPr>
          <w:p w14:paraId="608BA476"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6831222D"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7EE5B131"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4CB4EA01" w14:textId="77777777" w:rsidR="00851511" w:rsidRPr="001631E8" w:rsidRDefault="00851511" w:rsidP="00851511">
            <w:pPr>
              <w:jc w:val="center"/>
              <w:rPr>
                <w:color w:val="000000"/>
                <w:sz w:val="22"/>
                <w:szCs w:val="22"/>
              </w:rPr>
            </w:pPr>
            <w:r w:rsidRPr="001631E8">
              <w:rPr>
                <w:color w:val="000000"/>
                <w:sz w:val="22"/>
                <w:szCs w:val="22"/>
              </w:rPr>
              <w:t>8</w:t>
            </w:r>
          </w:p>
        </w:tc>
        <w:tc>
          <w:tcPr>
            <w:tcW w:w="4474" w:type="dxa"/>
            <w:tcBorders>
              <w:top w:val="nil"/>
              <w:left w:val="nil"/>
              <w:bottom w:val="single" w:sz="4" w:space="0" w:color="auto"/>
              <w:right w:val="single" w:sz="4" w:space="0" w:color="auto"/>
            </w:tcBorders>
            <w:shd w:val="clear" w:color="auto" w:fill="auto"/>
            <w:noWrap/>
            <w:vAlign w:val="center"/>
            <w:hideMark/>
          </w:tcPr>
          <w:p w14:paraId="538211F0" w14:textId="77777777" w:rsidR="00851511" w:rsidRPr="001631E8" w:rsidRDefault="00851511" w:rsidP="00851511">
            <w:pPr>
              <w:rPr>
                <w:color w:val="000000"/>
                <w:sz w:val="22"/>
                <w:szCs w:val="22"/>
              </w:rPr>
            </w:pPr>
            <w:r w:rsidRPr="001631E8">
              <w:rPr>
                <w:color w:val="000000"/>
                <w:sz w:val="22"/>
                <w:szCs w:val="22"/>
              </w:rPr>
              <w:t>Špecialista pre infraštruktúru/HW špecialista</w:t>
            </w:r>
          </w:p>
        </w:tc>
        <w:tc>
          <w:tcPr>
            <w:tcW w:w="1842" w:type="dxa"/>
            <w:tcBorders>
              <w:top w:val="nil"/>
              <w:left w:val="nil"/>
              <w:bottom w:val="single" w:sz="4" w:space="0" w:color="auto"/>
              <w:right w:val="single" w:sz="4" w:space="0" w:color="auto"/>
            </w:tcBorders>
            <w:shd w:val="clear" w:color="auto" w:fill="auto"/>
            <w:noWrap/>
            <w:vAlign w:val="center"/>
            <w:hideMark/>
          </w:tcPr>
          <w:p w14:paraId="3FF6FB68"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011788BF"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3027181B"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4CCBB2A4" w14:textId="77777777" w:rsidR="00851511" w:rsidRPr="001631E8" w:rsidRDefault="00851511" w:rsidP="00851511">
            <w:pPr>
              <w:jc w:val="center"/>
              <w:rPr>
                <w:color w:val="000000"/>
                <w:sz w:val="22"/>
                <w:szCs w:val="22"/>
              </w:rPr>
            </w:pPr>
            <w:r w:rsidRPr="001631E8">
              <w:rPr>
                <w:color w:val="000000"/>
                <w:sz w:val="22"/>
                <w:szCs w:val="22"/>
              </w:rPr>
              <w:t>9</w:t>
            </w:r>
          </w:p>
        </w:tc>
        <w:tc>
          <w:tcPr>
            <w:tcW w:w="4474" w:type="dxa"/>
            <w:tcBorders>
              <w:top w:val="nil"/>
              <w:left w:val="nil"/>
              <w:bottom w:val="single" w:sz="4" w:space="0" w:color="auto"/>
              <w:right w:val="single" w:sz="4" w:space="0" w:color="auto"/>
            </w:tcBorders>
            <w:shd w:val="clear" w:color="auto" w:fill="auto"/>
            <w:noWrap/>
            <w:vAlign w:val="center"/>
            <w:hideMark/>
          </w:tcPr>
          <w:p w14:paraId="3D911D1D" w14:textId="77777777" w:rsidR="00851511" w:rsidRPr="001631E8" w:rsidRDefault="00851511" w:rsidP="00851511">
            <w:pPr>
              <w:rPr>
                <w:color w:val="000000"/>
                <w:sz w:val="22"/>
                <w:szCs w:val="22"/>
              </w:rPr>
            </w:pPr>
            <w:r w:rsidRPr="001631E8">
              <w:rPr>
                <w:color w:val="000000"/>
                <w:sz w:val="22"/>
                <w:szCs w:val="22"/>
              </w:rPr>
              <w:t>Špecialista pre databázy</w:t>
            </w:r>
          </w:p>
        </w:tc>
        <w:tc>
          <w:tcPr>
            <w:tcW w:w="1842" w:type="dxa"/>
            <w:tcBorders>
              <w:top w:val="nil"/>
              <w:left w:val="nil"/>
              <w:bottom w:val="single" w:sz="4" w:space="0" w:color="auto"/>
              <w:right w:val="single" w:sz="4" w:space="0" w:color="auto"/>
            </w:tcBorders>
            <w:shd w:val="clear" w:color="auto" w:fill="auto"/>
            <w:noWrap/>
            <w:vAlign w:val="center"/>
            <w:hideMark/>
          </w:tcPr>
          <w:p w14:paraId="0316ABB8"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17C65E94"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59B65119"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6D48119" w14:textId="77777777" w:rsidR="00851511" w:rsidRPr="001631E8" w:rsidRDefault="00851511" w:rsidP="00851511">
            <w:pPr>
              <w:jc w:val="center"/>
              <w:rPr>
                <w:color w:val="000000"/>
                <w:sz w:val="22"/>
                <w:szCs w:val="22"/>
              </w:rPr>
            </w:pPr>
            <w:r w:rsidRPr="001631E8">
              <w:rPr>
                <w:color w:val="000000"/>
                <w:sz w:val="22"/>
                <w:szCs w:val="22"/>
              </w:rPr>
              <w:t>10</w:t>
            </w:r>
          </w:p>
        </w:tc>
        <w:tc>
          <w:tcPr>
            <w:tcW w:w="4474" w:type="dxa"/>
            <w:tcBorders>
              <w:top w:val="nil"/>
              <w:left w:val="nil"/>
              <w:bottom w:val="single" w:sz="4" w:space="0" w:color="auto"/>
              <w:right w:val="single" w:sz="4" w:space="0" w:color="auto"/>
            </w:tcBorders>
            <w:shd w:val="clear" w:color="auto" w:fill="auto"/>
            <w:noWrap/>
            <w:vAlign w:val="center"/>
            <w:hideMark/>
          </w:tcPr>
          <w:p w14:paraId="01698C41" w14:textId="77777777" w:rsidR="00851511" w:rsidRPr="001631E8" w:rsidRDefault="00851511" w:rsidP="00851511">
            <w:pPr>
              <w:rPr>
                <w:color w:val="000000"/>
                <w:sz w:val="22"/>
                <w:szCs w:val="22"/>
              </w:rPr>
            </w:pPr>
            <w:r w:rsidRPr="001631E8">
              <w:rPr>
                <w:color w:val="000000"/>
                <w:sz w:val="22"/>
                <w:szCs w:val="22"/>
              </w:rPr>
              <w:t>Školiteľ pre IT systémy</w:t>
            </w:r>
          </w:p>
        </w:tc>
        <w:tc>
          <w:tcPr>
            <w:tcW w:w="1842" w:type="dxa"/>
            <w:tcBorders>
              <w:top w:val="nil"/>
              <w:left w:val="nil"/>
              <w:bottom w:val="single" w:sz="4" w:space="0" w:color="auto"/>
              <w:right w:val="single" w:sz="4" w:space="0" w:color="auto"/>
            </w:tcBorders>
            <w:shd w:val="clear" w:color="auto" w:fill="auto"/>
            <w:noWrap/>
            <w:vAlign w:val="center"/>
            <w:hideMark/>
          </w:tcPr>
          <w:p w14:paraId="493649DE"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42BCA297"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114EE959" w14:textId="77777777" w:rsidTr="00851511">
        <w:trPr>
          <w:trHeight w:val="339"/>
        </w:trPr>
        <w:tc>
          <w:tcPr>
            <w:tcW w:w="679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52088B" w14:textId="77777777" w:rsidR="00851511" w:rsidRPr="001631E8" w:rsidRDefault="00851511" w:rsidP="00851511">
            <w:pPr>
              <w:rPr>
                <w:b/>
                <w:bCs/>
                <w:color w:val="000000"/>
                <w:sz w:val="22"/>
                <w:szCs w:val="22"/>
              </w:rPr>
            </w:pPr>
            <w:r w:rsidRPr="001631E8">
              <w:rPr>
                <w:b/>
                <w:bCs/>
                <w:color w:val="000000"/>
                <w:sz w:val="22"/>
                <w:szCs w:val="22"/>
              </w:rPr>
              <w:t>*Priemer maximálnych jednotkových cien bez DPH za 1 MJ (v EUR)</w:t>
            </w:r>
          </w:p>
        </w:tc>
        <w:tc>
          <w:tcPr>
            <w:tcW w:w="1980" w:type="dxa"/>
            <w:tcBorders>
              <w:top w:val="nil"/>
              <w:left w:val="nil"/>
              <w:bottom w:val="single" w:sz="4" w:space="0" w:color="auto"/>
              <w:right w:val="single" w:sz="4" w:space="0" w:color="auto"/>
            </w:tcBorders>
            <w:shd w:val="clear" w:color="auto" w:fill="FFFF00"/>
            <w:noWrap/>
            <w:vAlign w:val="center"/>
          </w:tcPr>
          <w:p w14:paraId="601E9BE1" w14:textId="77777777" w:rsidR="00851511" w:rsidRPr="001631E8" w:rsidRDefault="00851511" w:rsidP="00851511">
            <w:pPr>
              <w:jc w:val="center"/>
              <w:rPr>
                <w:b/>
                <w:bCs/>
                <w:color w:val="000000"/>
                <w:sz w:val="22"/>
                <w:szCs w:val="22"/>
              </w:rPr>
            </w:pPr>
            <w:r w:rsidRPr="001631E8">
              <w:rPr>
                <w:color w:val="000000"/>
                <w:sz w:val="22"/>
                <w:szCs w:val="22"/>
              </w:rPr>
              <w:t>vyplní uchádzač</w:t>
            </w:r>
          </w:p>
        </w:tc>
      </w:tr>
    </w:tbl>
    <w:p w14:paraId="1B5AB04F" w14:textId="77777777" w:rsidR="00851511" w:rsidRPr="00D63FAE" w:rsidRDefault="00851511" w:rsidP="00851511">
      <w:pPr>
        <w:spacing w:after="160" w:line="259" w:lineRule="auto"/>
        <w:rPr>
          <w:rFonts w:eastAsiaTheme="minorHAnsi"/>
          <w:lang w:eastAsia="en-US"/>
        </w:rPr>
      </w:pPr>
      <w:r w:rsidRPr="00D63FAE">
        <w:rPr>
          <w:b/>
        </w:rPr>
        <w:br w:type="page"/>
      </w:r>
    </w:p>
    <w:p w14:paraId="012A8A4A" w14:textId="77777777" w:rsidR="00851511" w:rsidRPr="00835439" w:rsidRDefault="00851511" w:rsidP="00C82C05">
      <w:pPr>
        <w:pStyle w:val="MLNadpislnku"/>
        <w:numPr>
          <w:ilvl w:val="0"/>
          <w:numId w:val="0"/>
        </w:numPr>
        <w:spacing w:before="0" w:after="0" w:line="240" w:lineRule="auto"/>
        <w:ind w:left="567"/>
        <w:jc w:val="both"/>
        <w:rPr>
          <w:rFonts w:ascii="Times New Roman" w:hAnsi="Times New Roman" w:cs="Times New Roman"/>
          <w:sz w:val="24"/>
          <w:szCs w:val="24"/>
        </w:rPr>
      </w:pPr>
      <w:r w:rsidRPr="00835439">
        <w:rPr>
          <w:rFonts w:ascii="Times New Roman" w:hAnsi="Times New Roman" w:cs="Times New Roman"/>
          <w:sz w:val="24"/>
          <w:szCs w:val="24"/>
        </w:rPr>
        <w:lastRenderedPageBreak/>
        <w:t xml:space="preserve">Príloha č. </w:t>
      </w:r>
      <w:r>
        <w:rPr>
          <w:rFonts w:ascii="Times New Roman" w:hAnsi="Times New Roman" w:cs="Times New Roman"/>
          <w:sz w:val="24"/>
          <w:szCs w:val="24"/>
        </w:rPr>
        <w:t>6</w:t>
      </w:r>
      <w:r w:rsidRPr="00835439">
        <w:rPr>
          <w:rFonts w:ascii="Times New Roman" w:hAnsi="Times New Roman" w:cs="Times New Roman"/>
          <w:sz w:val="24"/>
          <w:szCs w:val="24"/>
        </w:rPr>
        <w:t xml:space="preserve"> Zmluvy </w:t>
      </w:r>
      <w:r>
        <w:rPr>
          <w:rFonts w:ascii="Times New Roman" w:hAnsi="Times New Roman" w:cs="Times New Roman"/>
          <w:sz w:val="24"/>
          <w:szCs w:val="24"/>
        </w:rPr>
        <w:t>ZOZNAM EXPERTOV</w:t>
      </w:r>
    </w:p>
    <w:p w14:paraId="5807E637" w14:textId="77777777" w:rsidR="00851511" w:rsidRDefault="00851511" w:rsidP="00851511"/>
    <w:p w14:paraId="4217A1B3" w14:textId="77777777" w:rsidR="00851511" w:rsidRDefault="00851511" w:rsidP="00851511">
      <w:pPr>
        <w:tabs>
          <w:tab w:val="left" w:pos="7270"/>
        </w:tabs>
        <w:spacing w:after="120"/>
        <w:jc w:val="both"/>
      </w:pPr>
      <w:r>
        <w:t>Zoznam kľúčových expertov, ktorí sú zodpovední za vykonanie Diela (experti, ktorí sú požadovaní v rámci podmienok účasti podľa § 34 ods. 1 písm. g) Zákona o verejnom obstarávaní)</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961"/>
        <w:gridCol w:w="3402"/>
      </w:tblGrid>
      <w:tr w:rsidR="00851511" w:rsidRPr="00B37023" w14:paraId="78A7D6DE" w14:textId="77777777" w:rsidTr="00851511">
        <w:trPr>
          <w:trHeight w:val="495"/>
        </w:trPr>
        <w:tc>
          <w:tcPr>
            <w:tcW w:w="704" w:type="dxa"/>
            <w:shd w:val="clear" w:color="auto" w:fill="D9D9D9"/>
            <w:vAlign w:val="center"/>
          </w:tcPr>
          <w:p w14:paraId="1FA32D8A" w14:textId="77777777" w:rsidR="00851511" w:rsidRPr="00B37023" w:rsidRDefault="00851511" w:rsidP="00851511">
            <w:pPr>
              <w:tabs>
                <w:tab w:val="left" w:pos="567"/>
              </w:tabs>
              <w:jc w:val="center"/>
              <w:rPr>
                <w:b/>
              </w:rPr>
            </w:pPr>
            <w:r w:rsidRPr="00B37023">
              <w:rPr>
                <w:b/>
              </w:rPr>
              <w:t>P.</w:t>
            </w:r>
            <w:r>
              <w:rPr>
                <w:b/>
              </w:rPr>
              <w:t xml:space="preserve"> </w:t>
            </w:r>
            <w:r w:rsidRPr="00B37023">
              <w:rPr>
                <w:b/>
              </w:rPr>
              <w:t>č.</w:t>
            </w:r>
          </w:p>
        </w:tc>
        <w:tc>
          <w:tcPr>
            <w:tcW w:w="4961" w:type="dxa"/>
            <w:shd w:val="clear" w:color="auto" w:fill="D9D9D9"/>
            <w:vAlign w:val="center"/>
          </w:tcPr>
          <w:p w14:paraId="5216D4FC" w14:textId="77777777" w:rsidR="00851511" w:rsidRPr="00B37023" w:rsidRDefault="00851511" w:rsidP="00851511">
            <w:pPr>
              <w:tabs>
                <w:tab w:val="left" w:pos="567"/>
              </w:tabs>
              <w:jc w:val="center"/>
              <w:rPr>
                <w:b/>
              </w:rPr>
            </w:pPr>
            <w:r>
              <w:rPr>
                <w:b/>
              </w:rPr>
              <w:t>Kľúčový expert</w:t>
            </w:r>
          </w:p>
        </w:tc>
        <w:tc>
          <w:tcPr>
            <w:tcW w:w="3402" w:type="dxa"/>
            <w:shd w:val="clear" w:color="auto" w:fill="D9D9D9"/>
            <w:vAlign w:val="center"/>
          </w:tcPr>
          <w:p w14:paraId="50F596D2" w14:textId="77777777" w:rsidR="00851511" w:rsidRPr="00B37023" w:rsidRDefault="00851511" w:rsidP="00851511">
            <w:pPr>
              <w:tabs>
                <w:tab w:val="left" w:pos="567"/>
              </w:tabs>
              <w:jc w:val="center"/>
              <w:rPr>
                <w:b/>
              </w:rPr>
            </w:pPr>
            <w:r w:rsidRPr="00B37023">
              <w:rPr>
                <w:b/>
              </w:rPr>
              <w:t>Meno, priezvisko</w:t>
            </w:r>
          </w:p>
        </w:tc>
      </w:tr>
      <w:tr w:rsidR="00851511" w:rsidRPr="00B37023" w14:paraId="273E37DA" w14:textId="77777777" w:rsidTr="00851511">
        <w:trPr>
          <w:trHeight w:val="283"/>
        </w:trPr>
        <w:tc>
          <w:tcPr>
            <w:tcW w:w="704" w:type="dxa"/>
            <w:vAlign w:val="center"/>
          </w:tcPr>
          <w:p w14:paraId="59EB0805" w14:textId="77777777" w:rsidR="00851511" w:rsidRPr="00B37023" w:rsidRDefault="00851511" w:rsidP="00851511">
            <w:pPr>
              <w:tabs>
                <w:tab w:val="left" w:pos="567"/>
              </w:tabs>
              <w:spacing w:line="276" w:lineRule="auto"/>
              <w:contextualSpacing/>
              <w:jc w:val="center"/>
            </w:pPr>
            <w:r w:rsidRPr="00B37023">
              <w:t>1.</w:t>
            </w:r>
          </w:p>
        </w:tc>
        <w:tc>
          <w:tcPr>
            <w:tcW w:w="4961" w:type="dxa"/>
            <w:shd w:val="clear" w:color="auto" w:fill="auto"/>
            <w:vAlign w:val="center"/>
          </w:tcPr>
          <w:p w14:paraId="289F8DF2" w14:textId="77777777" w:rsidR="00851511" w:rsidRPr="00B37023" w:rsidRDefault="00851511" w:rsidP="00851511">
            <w:pPr>
              <w:tabs>
                <w:tab w:val="left" w:pos="567"/>
              </w:tabs>
              <w:spacing w:line="276" w:lineRule="auto"/>
              <w:contextualSpacing/>
            </w:pPr>
            <w:r w:rsidRPr="009B1320">
              <w:rPr>
                <w:color w:val="000000"/>
              </w:rPr>
              <w:t>Projektový manažér IT projektov</w:t>
            </w:r>
          </w:p>
        </w:tc>
        <w:tc>
          <w:tcPr>
            <w:tcW w:w="3402" w:type="dxa"/>
            <w:shd w:val="clear" w:color="auto" w:fill="auto"/>
            <w:vAlign w:val="center"/>
          </w:tcPr>
          <w:p w14:paraId="0C15467F" w14:textId="77777777" w:rsidR="00851511" w:rsidRPr="00B37023" w:rsidRDefault="00851511" w:rsidP="00851511">
            <w:pPr>
              <w:tabs>
                <w:tab w:val="left" w:pos="567"/>
              </w:tabs>
              <w:spacing w:line="276" w:lineRule="auto"/>
              <w:rPr>
                <w:highlight w:val="yellow"/>
              </w:rPr>
            </w:pPr>
          </w:p>
        </w:tc>
      </w:tr>
      <w:tr w:rsidR="00851511" w:rsidRPr="00B37023" w14:paraId="52524B22" w14:textId="77777777" w:rsidTr="00851511">
        <w:trPr>
          <w:trHeight w:val="283"/>
        </w:trPr>
        <w:tc>
          <w:tcPr>
            <w:tcW w:w="704" w:type="dxa"/>
            <w:vAlign w:val="center"/>
          </w:tcPr>
          <w:p w14:paraId="18F16523" w14:textId="77777777" w:rsidR="00851511" w:rsidRPr="00B37023" w:rsidRDefault="00851511" w:rsidP="00851511">
            <w:pPr>
              <w:tabs>
                <w:tab w:val="left" w:pos="567"/>
              </w:tabs>
              <w:spacing w:line="276" w:lineRule="auto"/>
              <w:contextualSpacing/>
              <w:jc w:val="center"/>
            </w:pPr>
            <w:r w:rsidRPr="00B37023">
              <w:t>2.</w:t>
            </w:r>
          </w:p>
        </w:tc>
        <w:tc>
          <w:tcPr>
            <w:tcW w:w="4961" w:type="dxa"/>
            <w:shd w:val="clear" w:color="auto" w:fill="auto"/>
            <w:vAlign w:val="center"/>
          </w:tcPr>
          <w:p w14:paraId="7FC1B95E" w14:textId="77777777" w:rsidR="00851511" w:rsidRPr="00B37023" w:rsidRDefault="00851511" w:rsidP="00851511">
            <w:pPr>
              <w:tabs>
                <w:tab w:val="left" w:pos="567"/>
              </w:tabs>
              <w:spacing w:line="276" w:lineRule="auto"/>
              <w:contextualSpacing/>
            </w:pPr>
            <w:r w:rsidRPr="009B1320">
              <w:rPr>
                <w:color w:val="000000"/>
              </w:rPr>
              <w:t>Hlavný architekt</w:t>
            </w:r>
          </w:p>
        </w:tc>
        <w:tc>
          <w:tcPr>
            <w:tcW w:w="3402" w:type="dxa"/>
            <w:shd w:val="clear" w:color="auto" w:fill="auto"/>
            <w:vAlign w:val="center"/>
          </w:tcPr>
          <w:p w14:paraId="45F13A31" w14:textId="77777777" w:rsidR="00851511" w:rsidRPr="00B37023" w:rsidRDefault="00851511" w:rsidP="00851511">
            <w:pPr>
              <w:tabs>
                <w:tab w:val="left" w:pos="567"/>
              </w:tabs>
              <w:spacing w:line="276" w:lineRule="auto"/>
              <w:rPr>
                <w:highlight w:val="yellow"/>
              </w:rPr>
            </w:pPr>
          </w:p>
        </w:tc>
      </w:tr>
      <w:tr w:rsidR="00851511" w:rsidRPr="00B37023" w14:paraId="2C08A47D" w14:textId="77777777" w:rsidTr="00851511">
        <w:trPr>
          <w:trHeight w:val="283"/>
        </w:trPr>
        <w:tc>
          <w:tcPr>
            <w:tcW w:w="704" w:type="dxa"/>
            <w:vAlign w:val="center"/>
          </w:tcPr>
          <w:p w14:paraId="3A192F51" w14:textId="77777777" w:rsidR="00851511" w:rsidRPr="00B37023" w:rsidRDefault="00851511" w:rsidP="00851511">
            <w:pPr>
              <w:tabs>
                <w:tab w:val="left" w:pos="567"/>
              </w:tabs>
              <w:spacing w:line="276" w:lineRule="auto"/>
              <w:contextualSpacing/>
              <w:jc w:val="center"/>
            </w:pPr>
            <w:r w:rsidRPr="00B37023">
              <w:t>3.</w:t>
            </w:r>
          </w:p>
        </w:tc>
        <w:tc>
          <w:tcPr>
            <w:tcW w:w="4961" w:type="dxa"/>
            <w:shd w:val="clear" w:color="auto" w:fill="auto"/>
            <w:vAlign w:val="center"/>
          </w:tcPr>
          <w:p w14:paraId="733919B4" w14:textId="77777777" w:rsidR="00851511" w:rsidRPr="00B37023" w:rsidRDefault="00851511" w:rsidP="00851511">
            <w:pPr>
              <w:tabs>
                <w:tab w:val="left" w:pos="567"/>
              </w:tabs>
              <w:spacing w:line="276" w:lineRule="auto"/>
              <w:contextualSpacing/>
            </w:pPr>
            <w:r w:rsidRPr="009B1320">
              <w:rPr>
                <w:color w:val="000000"/>
              </w:rPr>
              <w:t>Hlavný IT analytik</w:t>
            </w:r>
          </w:p>
        </w:tc>
        <w:tc>
          <w:tcPr>
            <w:tcW w:w="3402" w:type="dxa"/>
            <w:shd w:val="clear" w:color="auto" w:fill="auto"/>
            <w:vAlign w:val="center"/>
          </w:tcPr>
          <w:p w14:paraId="709C0214" w14:textId="77777777" w:rsidR="00851511" w:rsidRPr="00B37023" w:rsidRDefault="00851511" w:rsidP="00851511">
            <w:pPr>
              <w:tabs>
                <w:tab w:val="left" w:pos="567"/>
              </w:tabs>
              <w:spacing w:line="276" w:lineRule="auto"/>
              <w:rPr>
                <w:highlight w:val="yellow"/>
              </w:rPr>
            </w:pPr>
          </w:p>
        </w:tc>
      </w:tr>
      <w:tr w:rsidR="00851511" w:rsidRPr="00B37023" w14:paraId="0473C2A1" w14:textId="77777777" w:rsidTr="00851511">
        <w:trPr>
          <w:trHeight w:val="283"/>
        </w:trPr>
        <w:tc>
          <w:tcPr>
            <w:tcW w:w="704" w:type="dxa"/>
            <w:vAlign w:val="center"/>
          </w:tcPr>
          <w:p w14:paraId="629B268D" w14:textId="77777777" w:rsidR="00851511" w:rsidRPr="00B37023" w:rsidRDefault="00851511" w:rsidP="00851511">
            <w:pPr>
              <w:tabs>
                <w:tab w:val="left" w:pos="567"/>
              </w:tabs>
              <w:spacing w:line="276" w:lineRule="auto"/>
              <w:contextualSpacing/>
              <w:jc w:val="center"/>
            </w:pPr>
            <w:r w:rsidRPr="00B37023">
              <w:t>4.</w:t>
            </w:r>
          </w:p>
        </w:tc>
        <w:tc>
          <w:tcPr>
            <w:tcW w:w="4961" w:type="dxa"/>
            <w:shd w:val="clear" w:color="auto" w:fill="auto"/>
            <w:vAlign w:val="center"/>
          </w:tcPr>
          <w:p w14:paraId="7522D293" w14:textId="77777777" w:rsidR="00851511" w:rsidRPr="00B37023" w:rsidRDefault="00851511" w:rsidP="00851511">
            <w:pPr>
              <w:tabs>
                <w:tab w:val="left" w:pos="567"/>
              </w:tabs>
              <w:spacing w:line="276" w:lineRule="auto"/>
              <w:contextualSpacing/>
            </w:pPr>
            <w:r w:rsidRPr="009B1320">
              <w:t xml:space="preserve">Hlavný IT </w:t>
            </w:r>
            <w:proofErr w:type="spellStart"/>
            <w:r w:rsidRPr="009B1320">
              <w:t>tester</w:t>
            </w:r>
            <w:proofErr w:type="spellEnd"/>
          </w:p>
        </w:tc>
        <w:tc>
          <w:tcPr>
            <w:tcW w:w="3402" w:type="dxa"/>
            <w:shd w:val="clear" w:color="auto" w:fill="auto"/>
            <w:vAlign w:val="center"/>
          </w:tcPr>
          <w:p w14:paraId="53F54C0F" w14:textId="77777777" w:rsidR="00851511" w:rsidRPr="00B37023" w:rsidRDefault="00851511" w:rsidP="00851511">
            <w:pPr>
              <w:tabs>
                <w:tab w:val="left" w:pos="567"/>
              </w:tabs>
              <w:spacing w:line="276" w:lineRule="auto"/>
              <w:rPr>
                <w:highlight w:val="yellow"/>
              </w:rPr>
            </w:pPr>
          </w:p>
        </w:tc>
      </w:tr>
      <w:tr w:rsidR="00851511" w:rsidRPr="00B37023" w14:paraId="2AD1D5CB" w14:textId="77777777" w:rsidTr="00851511">
        <w:trPr>
          <w:trHeight w:val="283"/>
        </w:trPr>
        <w:tc>
          <w:tcPr>
            <w:tcW w:w="704" w:type="dxa"/>
            <w:vAlign w:val="center"/>
          </w:tcPr>
          <w:p w14:paraId="67FE5288" w14:textId="77777777" w:rsidR="00851511" w:rsidRPr="00B37023" w:rsidRDefault="00851511" w:rsidP="00851511">
            <w:pPr>
              <w:tabs>
                <w:tab w:val="left" w:pos="567"/>
              </w:tabs>
              <w:spacing w:line="276" w:lineRule="auto"/>
              <w:contextualSpacing/>
              <w:jc w:val="center"/>
            </w:pPr>
            <w:r w:rsidRPr="00B37023">
              <w:t>5.</w:t>
            </w:r>
          </w:p>
        </w:tc>
        <w:tc>
          <w:tcPr>
            <w:tcW w:w="4961" w:type="dxa"/>
            <w:shd w:val="clear" w:color="auto" w:fill="auto"/>
            <w:vAlign w:val="center"/>
          </w:tcPr>
          <w:p w14:paraId="22B12684" w14:textId="77777777" w:rsidR="00851511" w:rsidRPr="00B37023" w:rsidRDefault="00851511" w:rsidP="00851511">
            <w:pPr>
              <w:tabs>
                <w:tab w:val="left" w:pos="567"/>
              </w:tabs>
              <w:spacing w:line="276" w:lineRule="auto"/>
              <w:contextualSpacing/>
            </w:pPr>
            <w:r w:rsidRPr="009B1320">
              <w:t>Špecialista pre bezpečnosť IT</w:t>
            </w:r>
          </w:p>
        </w:tc>
        <w:tc>
          <w:tcPr>
            <w:tcW w:w="3402" w:type="dxa"/>
            <w:shd w:val="clear" w:color="auto" w:fill="auto"/>
            <w:vAlign w:val="center"/>
          </w:tcPr>
          <w:p w14:paraId="011F5A24" w14:textId="77777777" w:rsidR="00851511" w:rsidRPr="00B37023" w:rsidRDefault="00851511" w:rsidP="00851511">
            <w:pPr>
              <w:tabs>
                <w:tab w:val="left" w:pos="567"/>
              </w:tabs>
              <w:spacing w:line="276" w:lineRule="auto"/>
              <w:rPr>
                <w:highlight w:val="yellow"/>
              </w:rPr>
            </w:pPr>
          </w:p>
        </w:tc>
      </w:tr>
      <w:tr w:rsidR="00851511" w:rsidRPr="00B37023" w14:paraId="6851EE20" w14:textId="77777777" w:rsidTr="00851511">
        <w:trPr>
          <w:trHeight w:val="283"/>
        </w:trPr>
        <w:tc>
          <w:tcPr>
            <w:tcW w:w="704" w:type="dxa"/>
            <w:vAlign w:val="center"/>
          </w:tcPr>
          <w:p w14:paraId="4F03A7DC" w14:textId="77777777" w:rsidR="00851511" w:rsidRPr="00B37023" w:rsidRDefault="00851511" w:rsidP="00851511">
            <w:pPr>
              <w:tabs>
                <w:tab w:val="left" w:pos="567"/>
              </w:tabs>
              <w:spacing w:line="276" w:lineRule="auto"/>
              <w:contextualSpacing/>
              <w:jc w:val="center"/>
            </w:pPr>
            <w:r w:rsidRPr="00B37023">
              <w:t>6.</w:t>
            </w:r>
          </w:p>
        </w:tc>
        <w:tc>
          <w:tcPr>
            <w:tcW w:w="4961" w:type="dxa"/>
            <w:shd w:val="clear" w:color="auto" w:fill="auto"/>
            <w:vAlign w:val="center"/>
          </w:tcPr>
          <w:p w14:paraId="5A4B8377" w14:textId="77777777" w:rsidR="00851511" w:rsidRPr="00B37023" w:rsidRDefault="00851511" w:rsidP="00851511">
            <w:pPr>
              <w:tabs>
                <w:tab w:val="left" w:pos="567"/>
              </w:tabs>
              <w:spacing w:line="276" w:lineRule="auto"/>
              <w:contextualSpacing/>
            </w:pPr>
            <w:r w:rsidRPr="009B1320">
              <w:t>Hlavný IT programátor/vývojár</w:t>
            </w:r>
          </w:p>
        </w:tc>
        <w:tc>
          <w:tcPr>
            <w:tcW w:w="3402" w:type="dxa"/>
            <w:shd w:val="clear" w:color="auto" w:fill="auto"/>
            <w:vAlign w:val="center"/>
          </w:tcPr>
          <w:p w14:paraId="1DFF5AFA" w14:textId="77777777" w:rsidR="00851511" w:rsidRPr="00B37023" w:rsidRDefault="00851511" w:rsidP="00851511">
            <w:pPr>
              <w:tabs>
                <w:tab w:val="left" w:pos="567"/>
              </w:tabs>
              <w:spacing w:line="276" w:lineRule="auto"/>
              <w:rPr>
                <w:highlight w:val="yellow"/>
              </w:rPr>
            </w:pPr>
          </w:p>
        </w:tc>
      </w:tr>
      <w:tr w:rsidR="00851511" w:rsidRPr="00B37023" w14:paraId="33D3F691" w14:textId="77777777" w:rsidTr="00851511">
        <w:trPr>
          <w:trHeight w:val="283"/>
        </w:trPr>
        <w:tc>
          <w:tcPr>
            <w:tcW w:w="704" w:type="dxa"/>
            <w:vAlign w:val="center"/>
          </w:tcPr>
          <w:p w14:paraId="2A294281" w14:textId="77777777" w:rsidR="00851511" w:rsidRPr="00B37023" w:rsidRDefault="00851511" w:rsidP="00851511">
            <w:pPr>
              <w:tabs>
                <w:tab w:val="left" w:pos="567"/>
              </w:tabs>
              <w:spacing w:line="276" w:lineRule="auto"/>
              <w:contextualSpacing/>
              <w:jc w:val="center"/>
            </w:pPr>
            <w:r w:rsidRPr="00B37023">
              <w:t>7.</w:t>
            </w:r>
          </w:p>
        </w:tc>
        <w:tc>
          <w:tcPr>
            <w:tcW w:w="4961" w:type="dxa"/>
            <w:shd w:val="clear" w:color="auto" w:fill="auto"/>
            <w:vAlign w:val="center"/>
          </w:tcPr>
          <w:p w14:paraId="0BE91287" w14:textId="77777777" w:rsidR="00851511" w:rsidRPr="00B37023" w:rsidRDefault="00851511" w:rsidP="00851511">
            <w:pPr>
              <w:tabs>
                <w:tab w:val="left" w:pos="567"/>
              </w:tabs>
              <w:spacing w:line="276" w:lineRule="auto"/>
              <w:contextualSpacing/>
            </w:pPr>
            <w:r w:rsidRPr="009B1320">
              <w:t>Dátový špecialista</w:t>
            </w:r>
          </w:p>
        </w:tc>
        <w:tc>
          <w:tcPr>
            <w:tcW w:w="3402" w:type="dxa"/>
            <w:shd w:val="clear" w:color="auto" w:fill="auto"/>
            <w:vAlign w:val="center"/>
          </w:tcPr>
          <w:p w14:paraId="07787959" w14:textId="77777777" w:rsidR="00851511" w:rsidRPr="00B37023" w:rsidRDefault="00851511" w:rsidP="00851511">
            <w:pPr>
              <w:tabs>
                <w:tab w:val="left" w:pos="567"/>
              </w:tabs>
              <w:spacing w:line="276" w:lineRule="auto"/>
              <w:rPr>
                <w:highlight w:val="yellow"/>
              </w:rPr>
            </w:pPr>
          </w:p>
        </w:tc>
      </w:tr>
      <w:tr w:rsidR="00851511" w:rsidRPr="00B37023" w14:paraId="0C30141C" w14:textId="77777777" w:rsidTr="00851511">
        <w:trPr>
          <w:trHeight w:val="283"/>
        </w:trPr>
        <w:tc>
          <w:tcPr>
            <w:tcW w:w="704" w:type="dxa"/>
            <w:vAlign w:val="center"/>
          </w:tcPr>
          <w:p w14:paraId="65A6EB18" w14:textId="77777777" w:rsidR="00851511" w:rsidRPr="00B37023" w:rsidRDefault="00851511" w:rsidP="00851511">
            <w:pPr>
              <w:tabs>
                <w:tab w:val="left" w:pos="567"/>
              </w:tabs>
              <w:spacing w:line="276" w:lineRule="auto"/>
              <w:contextualSpacing/>
              <w:jc w:val="center"/>
            </w:pPr>
            <w:r w:rsidRPr="00B37023">
              <w:t>8.</w:t>
            </w:r>
          </w:p>
        </w:tc>
        <w:tc>
          <w:tcPr>
            <w:tcW w:w="4961" w:type="dxa"/>
            <w:shd w:val="clear" w:color="auto" w:fill="auto"/>
            <w:vAlign w:val="center"/>
          </w:tcPr>
          <w:p w14:paraId="4F95F06D" w14:textId="1F2B3E4E" w:rsidR="00851511" w:rsidRPr="00B37023" w:rsidRDefault="00851511" w:rsidP="00061169">
            <w:pPr>
              <w:tabs>
                <w:tab w:val="left" w:pos="567"/>
              </w:tabs>
              <w:spacing w:line="276" w:lineRule="auto"/>
              <w:contextualSpacing/>
            </w:pPr>
            <w:r w:rsidRPr="009B1320">
              <w:t xml:space="preserve">GIS </w:t>
            </w:r>
            <w:r w:rsidR="00061169">
              <w:t>architekt</w:t>
            </w:r>
            <w:r w:rsidR="00061169" w:rsidRPr="009B1320">
              <w:t xml:space="preserve"> </w:t>
            </w:r>
            <w:r w:rsidRPr="009B1320">
              <w:t>expert</w:t>
            </w:r>
          </w:p>
        </w:tc>
        <w:tc>
          <w:tcPr>
            <w:tcW w:w="3402" w:type="dxa"/>
            <w:shd w:val="clear" w:color="auto" w:fill="auto"/>
            <w:vAlign w:val="center"/>
          </w:tcPr>
          <w:p w14:paraId="46357757" w14:textId="77777777" w:rsidR="00851511" w:rsidRPr="00B37023" w:rsidRDefault="00851511" w:rsidP="00851511">
            <w:pPr>
              <w:tabs>
                <w:tab w:val="left" w:pos="567"/>
              </w:tabs>
              <w:spacing w:line="276" w:lineRule="auto"/>
              <w:rPr>
                <w:highlight w:val="yellow"/>
              </w:rPr>
            </w:pPr>
          </w:p>
        </w:tc>
      </w:tr>
      <w:tr w:rsidR="00851511" w:rsidRPr="00B37023" w14:paraId="1468EF00" w14:textId="77777777" w:rsidTr="00851511">
        <w:trPr>
          <w:trHeight w:val="283"/>
        </w:trPr>
        <w:tc>
          <w:tcPr>
            <w:tcW w:w="704" w:type="dxa"/>
            <w:vAlign w:val="center"/>
          </w:tcPr>
          <w:p w14:paraId="2B801EEF" w14:textId="77777777" w:rsidR="00851511" w:rsidRPr="00B37023" w:rsidRDefault="00851511" w:rsidP="00851511">
            <w:pPr>
              <w:tabs>
                <w:tab w:val="left" w:pos="567"/>
              </w:tabs>
              <w:spacing w:line="276" w:lineRule="auto"/>
              <w:contextualSpacing/>
              <w:jc w:val="center"/>
            </w:pPr>
            <w:r w:rsidRPr="00B37023">
              <w:t>9.</w:t>
            </w:r>
          </w:p>
        </w:tc>
        <w:tc>
          <w:tcPr>
            <w:tcW w:w="4961" w:type="dxa"/>
            <w:shd w:val="clear" w:color="auto" w:fill="auto"/>
            <w:vAlign w:val="center"/>
          </w:tcPr>
          <w:p w14:paraId="6D2F8978" w14:textId="77777777" w:rsidR="00851511" w:rsidRPr="00B37023" w:rsidRDefault="00851511" w:rsidP="00851511">
            <w:pPr>
              <w:tabs>
                <w:tab w:val="left" w:pos="567"/>
              </w:tabs>
              <w:spacing w:line="276" w:lineRule="auto"/>
              <w:contextualSpacing/>
            </w:pPr>
            <w:r w:rsidRPr="009B1320">
              <w:t>Expert pre oblasť prevádzky informačných systémov</w:t>
            </w:r>
          </w:p>
        </w:tc>
        <w:tc>
          <w:tcPr>
            <w:tcW w:w="3402" w:type="dxa"/>
            <w:shd w:val="clear" w:color="auto" w:fill="auto"/>
            <w:vAlign w:val="center"/>
          </w:tcPr>
          <w:p w14:paraId="53B9A7D8" w14:textId="77777777" w:rsidR="00851511" w:rsidRPr="00B37023" w:rsidRDefault="00851511" w:rsidP="00851511">
            <w:pPr>
              <w:tabs>
                <w:tab w:val="left" w:pos="567"/>
              </w:tabs>
              <w:spacing w:line="276" w:lineRule="auto"/>
              <w:rPr>
                <w:highlight w:val="yellow"/>
              </w:rPr>
            </w:pPr>
          </w:p>
        </w:tc>
      </w:tr>
      <w:tr w:rsidR="00061169" w:rsidRPr="00B37023" w14:paraId="78575BC2" w14:textId="77777777" w:rsidTr="00061169">
        <w:trPr>
          <w:trHeight w:val="283"/>
        </w:trPr>
        <w:tc>
          <w:tcPr>
            <w:tcW w:w="704" w:type="dxa"/>
            <w:tcBorders>
              <w:top w:val="single" w:sz="4" w:space="0" w:color="auto"/>
              <w:left w:val="single" w:sz="4" w:space="0" w:color="auto"/>
              <w:bottom w:val="single" w:sz="4" w:space="0" w:color="auto"/>
              <w:right w:val="single" w:sz="4" w:space="0" w:color="auto"/>
            </w:tcBorders>
            <w:vAlign w:val="center"/>
          </w:tcPr>
          <w:p w14:paraId="1988BB1B" w14:textId="77777777" w:rsidR="00061169" w:rsidRPr="00B37023" w:rsidRDefault="00061169" w:rsidP="001523F2">
            <w:pPr>
              <w:tabs>
                <w:tab w:val="left" w:pos="567"/>
              </w:tabs>
              <w:spacing w:line="276" w:lineRule="auto"/>
              <w:contextualSpacing/>
              <w:jc w:val="center"/>
            </w:pPr>
            <w:r>
              <w:t>10.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2D7EBCF9" w14:textId="77777777" w:rsidR="00061169" w:rsidRPr="009B1320" w:rsidRDefault="00061169" w:rsidP="001523F2">
            <w:pPr>
              <w:tabs>
                <w:tab w:val="left" w:pos="567"/>
              </w:tabs>
              <w:spacing w:line="276" w:lineRule="auto"/>
              <w:contextualSpacing/>
            </w:pPr>
            <w:r>
              <w:t xml:space="preserve">GIS </w:t>
            </w:r>
            <w:proofErr w:type="spellStart"/>
            <w:r>
              <w:t>developer</w:t>
            </w:r>
            <w:proofErr w:type="spellEnd"/>
            <w:r>
              <w:t xml:space="preserve"> expert</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2245ED7" w14:textId="77777777" w:rsidR="00061169" w:rsidRPr="00B37023" w:rsidRDefault="00061169" w:rsidP="001523F2">
            <w:pPr>
              <w:tabs>
                <w:tab w:val="left" w:pos="567"/>
              </w:tabs>
              <w:spacing w:line="276" w:lineRule="auto"/>
              <w:rPr>
                <w:highlight w:val="yellow"/>
              </w:rPr>
            </w:pPr>
          </w:p>
        </w:tc>
      </w:tr>
    </w:tbl>
    <w:p w14:paraId="18A58B33" w14:textId="77777777" w:rsidR="00851511" w:rsidRDefault="00851511" w:rsidP="00851511"/>
    <w:p w14:paraId="21D9DFD9" w14:textId="77777777" w:rsidR="00851511" w:rsidRDefault="00851511" w:rsidP="00851511"/>
    <w:p w14:paraId="3E6D43C6" w14:textId="77777777" w:rsidR="00851511" w:rsidRDefault="00851511" w:rsidP="00851511">
      <w:pPr>
        <w:spacing w:after="160" w:line="259" w:lineRule="auto"/>
      </w:pPr>
      <w:r>
        <w:br w:type="page"/>
      </w:r>
    </w:p>
    <w:p w14:paraId="00CDE8C3" w14:textId="77777777" w:rsidR="00851511" w:rsidRPr="00835439" w:rsidRDefault="00851511" w:rsidP="006118A5">
      <w:pPr>
        <w:pStyle w:val="MLNadpislnku"/>
        <w:numPr>
          <w:ilvl w:val="0"/>
          <w:numId w:val="0"/>
        </w:numPr>
        <w:spacing w:before="0" w:after="0" w:line="240" w:lineRule="auto"/>
        <w:ind w:left="567"/>
        <w:jc w:val="both"/>
        <w:rPr>
          <w:rFonts w:ascii="Times New Roman" w:hAnsi="Times New Roman" w:cs="Times New Roman"/>
          <w:sz w:val="24"/>
          <w:szCs w:val="24"/>
        </w:rPr>
      </w:pPr>
      <w:r w:rsidRPr="00835439">
        <w:rPr>
          <w:rFonts w:ascii="Times New Roman" w:hAnsi="Times New Roman" w:cs="Times New Roman"/>
          <w:sz w:val="24"/>
          <w:szCs w:val="24"/>
        </w:rPr>
        <w:lastRenderedPageBreak/>
        <w:t xml:space="preserve">Príloha č. </w:t>
      </w:r>
      <w:r>
        <w:rPr>
          <w:rFonts w:ascii="Times New Roman" w:hAnsi="Times New Roman" w:cs="Times New Roman"/>
          <w:sz w:val="24"/>
          <w:szCs w:val="24"/>
        </w:rPr>
        <w:t>7</w:t>
      </w:r>
      <w:r w:rsidRPr="00835439">
        <w:rPr>
          <w:rFonts w:ascii="Times New Roman" w:hAnsi="Times New Roman" w:cs="Times New Roman"/>
          <w:sz w:val="24"/>
          <w:szCs w:val="24"/>
        </w:rPr>
        <w:t xml:space="preserve"> Zmluvy PROTIKORUPČNÁ DOLOŽKA</w:t>
      </w:r>
    </w:p>
    <w:p w14:paraId="76672E8B" w14:textId="77777777" w:rsidR="00851511" w:rsidRPr="00AE5E6F" w:rsidRDefault="00851511" w:rsidP="00851511"/>
    <w:p w14:paraId="6F71830E" w14:textId="77777777" w:rsidR="00851511" w:rsidRPr="00AE5E6F" w:rsidRDefault="00851511" w:rsidP="00851511">
      <w:pPr>
        <w:autoSpaceDE w:val="0"/>
        <w:autoSpaceDN w:val="0"/>
        <w:adjustRightInd w:val="0"/>
        <w:jc w:val="both"/>
      </w:pPr>
      <w:r w:rsidRPr="00AE5E6F">
        <w:t>V súvislosti s uzavretím a plnením záväzkov na základe tejto Zmluvy sa Zhotoviteľ zaväzuje, že:</w:t>
      </w:r>
    </w:p>
    <w:p w14:paraId="70BD9F80" w14:textId="77777777" w:rsidR="00851511" w:rsidRPr="00AE5E6F" w:rsidRDefault="00851511" w:rsidP="0034022C">
      <w:pPr>
        <w:pStyle w:val="Odsekzoznamu"/>
        <w:numPr>
          <w:ilvl w:val="0"/>
          <w:numId w:val="76"/>
        </w:numPr>
        <w:autoSpaceDE w:val="0"/>
        <w:autoSpaceDN w:val="0"/>
        <w:adjustRightInd w:val="0"/>
        <w:contextualSpacing/>
        <w:jc w:val="both"/>
      </w:pPr>
      <w:r w:rsidRPr="00AE5E6F">
        <w:t xml:space="preserve">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Zmluvy, </w:t>
      </w:r>
    </w:p>
    <w:p w14:paraId="359CF599" w14:textId="77777777" w:rsidR="00851511" w:rsidRPr="00AE5E6F" w:rsidRDefault="00851511" w:rsidP="0034022C">
      <w:pPr>
        <w:pStyle w:val="Odsekzoznamu"/>
        <w:numPr>
          <w:ilvl w:val="0"/>
          <w:numId w:val="76"/>
        </w:numPr>
        <w:autoSpaceDE w:val="0"/>
        <w:autoSpaceDN w:val="0"/>
        <w:adjustRightInd w:val="0"/>
        <w:contextualSpacing/>
        <w:jc w:val="both"/>
      </w:pPr>
      <w:r w:rsidRPr="00AE5E6F">
        <w:t>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e-mailovú adresu  korupcia@mindop.sk,</w:t>
      </w:r>
    </w:p>
    <w:p w14:paraId="6186D169" w14:textId="77777777" w:rsidR="00851511" w:rsidRPr="00AE5E6F" w:rsidRDefault="00851511" w:rsidP="0034022C">
      <w:pPr>
        <w:pStyle w:val="Odsekzoznamu"/>
        <w:numPr>
          <w:ilvl w:val="0"/>
          <w:numId w:val="76"/>
        </w:numPr>
        <w:autoSpaceDE w:val="0"/>
        <w:autoSpaceDN w:val="0"/>
        <w:adjustRightInd w:val="0"/>
        <w:contextualSpacing/>
        <w:jc w:val="both"/>
      </w:pPr>
      <w:r w:rsidRPr="00AE5E6F">
        <w:t>v prípade, keď ho Objednávateľ upozorní, že má dôvodné podozrenie o porušení ktoréhokoľvek ustanovenia tejto doložky, je Zhotoviteľ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vypovedanie tejto Zmluvy.</w:t>
      </w:r>
    </w:p>
    <w:p w14:paraId="0C1C9964" w14:textId="77777777" w:rsidR="00851511" w:rsidRPr="00AE5E6F" w:rsidRDefault="00851511" w:rsidP="0034022C">
      <w:pPr>
        <w:pStyle w:val="Odsekzoznamu"/>
        <w:numPr>
          <w:ilvl w:val="0"/>
          <w:numId w:val="76"/>
        </w:numPr>
        <w:autoSpaceDE w:val="0"/>
        <w:autoSpaceDN w:val="0"/>
        <w:adjustRightInd w:val="0"/>
        <w:contextualSpacing/>
        <w:jc w:val="both"/>
      </w:pPr>
      <w:r w:rsidRPr="00AE5E6F">
        <w:t>v prípade, keď sa preukáže, že Zhotoviteľ sa priamo alebo cez sprostredkovateľa podieľal na korupcii alebo inej protizákonnej činnosti v súvislosti s uzavretím alebo plnením tejto Zmluvy, Objednávateľ je oprávnený aj bez predchádzajúceho upozornenia odstúpiť od tejto Zmluvy s okamžitou platnosťou bez toho, aby Zhotoviteľovi vznikol akýkoľvek nárok zo zodpovednosti za odstúpenie Objednávateľa od tejto Zmluvy, ak nebolo dohodnuté inak. Zhotoviteľ sa zaväzuje, že ak sa preukáže jeho porušenie ustanovení tejto doložky, odškodní Objednávateľa v maximálnom možnom rozsahu alebo nahradí náklady vzniknuté v súvislosti s porušením tejto protikorupčnej doložky.</w:t>
      </w:r>
    </w:p>
    <w:p w14:paraId="4035488D" w14:textId="77777777" w:rsidR="00851511" w:rsidRPr="00AE5E6F" w:rsidRDefault="00851511" w:rsidP="00851511">
      <w:pPr>
        <w:autoSpaceDE w:val="0"/>
        <w:autoSpaceDN w:val="0"/>
        <w:adjustRightInd w:val="0"/>
        <w:jc w:val="both"/>
        <w:rPr>
          <w:b/>
          <w:bCs/>
        </w:rPr>
      </w:pPr>
    </w:p>
    <w:p w14:paraId="572D1E0A" w14:textId="77777777" w:rsidR="00851511" w:rsidRPr="00AE5E6F" w:rsidRDefault="00851511" w:rsidP="00851511">
      <w:pPr>
        <w:autoSpaceDE w:val="0"/>
        <w:autoSpaceDN w:val="0"/>
        <w:adjustRightInd w:val="0"/>
        <w:jc w:val="both"/>
        <w:rPr>
          <w:b/>
          <w:bCs/>
        </w:rPr>
      </w:pPr>
      <w:r w:rsidRPr="00AE5E6F">
        <w:rPr>
          <w:b/>
          <w:bCs/>
        </w:rPr>
        <w:t>Vysvetlenie pojmov:</w:t>
      </w:r>
    </w:p>
    <w:p w14:paraId="78E65725" w14:textId="77777777" w:rsidR="00851511" w:rsidRPr="00AE5E6F" w:rsidRDefault="00851511" w:rsidP="00851511">
      <w:pPr>
        <w:autoSpaceDE w:val="0"/>
        <w:autoSpaceDN w:val="0"/>
        <w:adjustRightInd w:val="0"/>
        <w:jc w:val="both"/>
      </w:pPr>
      <w:r w:rsidRPr="00AE5E6F">
        <w:rPr>
          <w:b/>
          <w:bCs/>
        </w:rPr>
        <w:t xml:space="preserve">Korupciou </w:t>
      </w:r>
      <w:r w:rsidRPr="00AE5E6F">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37AA2DC3" w14:textId="77777777" w:rsidR="00851511" w:rsidRPr="00AE5E6F" w:rsidRDefault="00851511" w:rsidP="00851511">
      <w:pPr>
        <w:autoSpaceDE w:val="0"/>
        <w:autoSpaceDN w:val="0"/>
        <w:adjustRightInd w:val="0"/>
        <w:jc w:val="both"/>
        <w:rPr>
          <w:b/>
          <w:bCs/>
        </w:rPr>
      </w:pPr>
    </w:p>
    <w:p w14:paraId="16AA6D7B" w14:textId="77777777" w:rsidR="00851511" w:rsidRPr="00AE5E6F" w:rsidRDefault="00851511" w:rsidP="00851511">
      <w:pPr>
        <w:autoSpaceDE w:val="0"/>
        <w:autoSpaceDN w:val="0"/>
        <w:adjustRightInd w:val="0"/>
        <w:jc w:val="both"/>
      </w:pPr>
      <w:r w:rsidRPr="00AE5E6F">
        <w:rPr>
          <w:b/>
          <w:bCs/>
        </w:rPr>
        <w:t xml:space="preserve">Korupčným správaním </w:t>
      </w:r>
      <w:r w:rsidRPr="00AE5E6F">
        <w:t>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2336C0C8" w14:textId="77777777" w:rsidR="00851511" w:rsidRPr="00AE5E6F" w:rsidRDefault="00851511" w:rsidP="00851511">
      <w:pPr>
        <w:autoSpaceDE w:val="0"/>
        <w:autoSpaceDN w:val="0"/>
        <w:adjustRightInd w:val="0"/>
        <w:jc w:val="both"/>
        <w:rPr>
          <w:b/>
          <w:bCs/>
        </w:rPr>
      </w:pPr>
    </w:p>
    <w:p w14:paraId="068E7BDF" w14:textId="77777777" w:rsidR="00851511" w:rsidRPr="00AE5E6F" w:rsidRDefault="00851511" w:rsidP="00851511">
      <w:pPr>
        <w:autoSpaceDE w:val="0"/>
        <w:autoSpaceDN w:val="0"/>
        <w:adjustRightInd w:val="0"/>
        <w:jc w:val="both"/>
      </w:pPr>
      <w:r w:rsidRPr="00AE5E6F">
        <w:rPr>
          <w:b/>
          <w:bCs/>
        </w:rPr>
        <w:lastRenderedPageBreak/>
        <w:t xml:space="preserve">Spriaznenou osobou </w:t>
      </w:r>
      <w:r w:rsidRPr="00AE5E6F">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2332CADE" w14:textId="77777777" w:rsidR="00851511" w:rsidRPr="00AE5E6F" w:rsidRDefault="00851511" w:rsidP="00851511">
      <w:pPr>
        <w:autoSpaceDE w:val="0"/>
        <w:autoSpaceDN w:val="0"/>
        <w:adjustRightInd w:val="0"/>
        <w:jc w:val="both"/>
        <w:rPr>
          <w:b/>
          <w:bCs/>
        </w:rPr>
      </w:pPr>
    </w:p>
    <w:p w14:paraId="6E9D6A9B" w14:textId="77777777" w:rsidR="00851511" w:rsidRPr="00AE5E6F" w:rsidRDefault="00851511" w:rsidP="00851511">
      <w:pPr>
        <w:autoSpaceDE w:val="0"/>
        <w:autoSpaceDN w:val="0"/>
        <w:adjustRightInd w:val="0"/>
        <w:jc w:val="both"/>
      </w:pPr>
      <w:r w:rsidRPr="00AE5E6F">
        <w:rPr>
          <w:b/>
          <w:bCs/>
        </w:rPr>
        <w:t xml:space="preserve">Dôvodným podozrením </w:t>
      </w:r>
      <w:r w:rsidRPr="00AE5E6F">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280FB2D9" w14:textId="77777777" w:rsidR="00851511" w:rsidRPr="00AE5E6F" w:rsidRDefault="00851511" w:rsidP="00851511">
      <w:pPr>
        <w:autoSpaceDE w:val="0"/>
        <w:autoSpaceDN w:val="0"/>
        <w:adjustRightInd w:val="0"/>
        <w:jc w:val="both"/>
        <w:rPr>
          <w:b/>
          <w:bCs/>
        </w:rPr>
      </w:pPr>
    </w:p>
    <w:p w14:paraId="7D4CF017" w14:textId="77777777" w:rsidR="00851511" w:rsidRPr="00AE5E6F" w:rsidRDefault="00851511" w:rsidP="00851511">
      <w:pPr>
        <w:autoSpaceDE w:val="0"/>
        <w:autoSpaceDN w:val="0"/>
        <w:adjustRightInd w:val="0"/>
        <w:jc w:val="both"/>
      </w:pPr>
      <w:r w:rsidRPr="00AE5E6F">
        <w:rPr>
          <w:b/>
          <w:bCs/>
        </w:rPr>
        <w:t xml:space="preserve">Preukázaním </w:t>
      </w:r>
      <w:r w:rsidRPr="00AE5E6F">
        <w:t>sa rozumie právoplatné rozhodnutie príslušného orgánu v merite veci.</w:t>
      </w:r>
    </w:p>
    <w:p w14:paraId="0BA3AA94" w14:textId="77777777" w:rsidR="00851511" w:rsidRPr="00AE5E6F" w:rsidRDefault="00851511" w:rsidP="00851511"/>
    <w:p w14:paraId="629B65A0" w14:textId="3EF3244A" w:rsidR="00F53C02" w:rsidRDefault="00F53C02" w:rsidP="00F53C02">
      <w:pPr>
        <w:rPr>
          <w:sz w:val="22"/>
          <w:szCs w:val="22"/>
        </w:rPr>
      </w:pPr>
    </w:p>
    <w:p w14:paraId="10C3F3F1" w14:textId="7B66ADCA" w:rsidR="00F53C02" w:rsidRDefault="00F53C02" w:rsidP="00F53C02">
      <w:pPr>
        <w:rPr>
          <w:sz w:val="22"/>
          <w:szCs w:val="22"/>
        </w:rPr>
      </w:pPr>
    </w:p>
    <w:p w14:paraId="2D262614" w14:textId="77777777" w:rsidR="00F53C02" w:rsidRPr="005F1811" w:rsidRDefault="00F53C02" w:rsidP="00F53C02">
      <w:pPr>
        <w:rPr>
          <w:sz w:val="22"/>
          <w:szCs w:val="22"/>
        </w:rPr>
      </w:pPr>
    </w:p>
    <w:p w14:paraId="1BEC0658" w14:textId="77777777" w:rsidR="00BA116C" w:rsidRDefault="00BA116C" w:rsidP="00F53C02">
      <w:pPr>
        <w:pStyle w:val="Style9"/>
        <w:ind w:left="0" w:firstLine="7"/>
        <w:jc w:val="right"/>
        <w:rPr>
          <w:sz w:val="22"/>
          <w:szCs w:val="22"/>
        </w:rPr>
        <w:sectPr w:rsidR="00BA116C" w:rsidSect="00BA116C">
          <w:headerReference w:type="default" r:id="rId73"/>
          <w:footerReference w:type="default" r:id="rId74"/>
          <w:pgSz w:w="11906" w:h="16838"/>
          <w:pgMar w:top="1418" w:right="1276" w:bottom="1418" w:left="1418" w:header="567" w:footer="454" w:gutter="0"/>
          <w:pgNumType w:start="1"/>
          <w:cols w:space="708"/>
          <w:docGrid w:linePitch="360"/>
        </w:sectPr>
      </w:pPr>
      <w:bookmarkStart w:id="744" w:name="_Toc138084838"/>
    </w:p>
    <w:p w14:paraId="416E8E6E" w14:textId="76B514CD" w:rsidR="00935781" w:rsidRPr="005F1811" w:rsidRDefault="00CE3365" w:rsidP="009E7A0E">
      <w:pPr>
        <w:pStyle w:val="Style9"/>
        <w:ind w:left="0" w:firstLine="7"/>
        <w:jc w:val="right"/>
        <w:rPr>
          <w:sz w:val="22"/>
          <w:szCs w:val="22"/>
        </w:rPr>
      </w:pPr>
      <w:bookmarkStart w:id="745" w:name="_Toc164638486"/>
      <w:r w:rsidRPr="005F1811">
        <w:rPr>
          <w:sz w:val="22"/>
          <w:szCs w:val="22"/>
        </w:rPr>
        <w:lastRenderedPageBreak/>
        <w:t>F</w:t>
      </w:r>
      <w:r w:rsidR="00935781" w:rsidRPr="005F1811">
        <w:rPr>
          <w:sz w:val="22"/>
          <w:szCs w:val="22"/>
        </w:rPr>
        <w:t>ORMULÁR č. 3</w:t>
      </w:r>
      <w:bookmarkEnd w:id="744"/>
      <w:bookmarkEnd w:id="745"/>
    </w:p>
    <w:p w14:paraId="554E0768" w14:textId="77777777" w:rsidR="008C08FE" w:rsidRPr="005F1811" w:rsidRDefault="008C08FE" w:rsidP="005E646D">
      <w:pPr>
        <w:jc w:val="both"/>
        <w:rPr>
          <w:b/>
          <w:bCs/>
          <w:lang w:eastAsia="ar-SA"/>
        </w:rPr>
      </w:pPr>
    </w:p>
    <w:p w14:paraId="495AF072" w14:textId="2072204E" w:rsidR="00ED4E7F" w:rsidRPr="005F1811" w:rsidRDefault="00ED4E7F" w:rsidP="00271B40">
      <w:pPr>
        <w:spacing w:before="120" w:after="120"/>
        <w:jc w:val="center"/>
        <w:rPr>
          <w:b/>
          <w:bCs/>
          <w:lang w:eastAsia="ar-SA"/>
        </w:rPr>
      </w:pPr>
      <w:r w:rsidRPr="005F1811">
        <w:rPr>
          <w:b/>
          <w:bCs/>
          <w:lang w:eastAsia="ar-SA"/>
        </w:rPr>
        <w:t>Poučenie o povinnosti mlčanlivosti</w:t>
      </w:r>
    </w:p>
    <w:p w14:paraId="324EAF0E" w14:textId="4BB361BD" w:rsidR="0061228A" w:rsidRPr="001E4B68" w:rsidRDefault="00F26C63" w:rsidP="003126E4">
      <w:pPr>
        <w:widowControl w:val="0"/>
        <w:spacing w:before="120" w:after="120"/>
        <w:jc w:val="center"/>
        <w:rPr>
          <w:i/>
          <w:color w:val="00B050"/>
          <w:sz w:val="22"/>
          <w:szCs w:val="22"/>
        </w:rPr>
      </w:pPr>
      <w:r w:rsidRPr="001E4B68">
        <w:rPr>
          <w:i/>
          <w:color w:val="00B050"/>
          <w:sz w:val="22"/>
          <w:szCs w:val="22"/>
        </w:rPr>
        <w:t>(Vyplní</w:t>
      </w:r>
      <w:r w:rsidR="001E4B68" w:rsidRPr="001E4B68">
        <w:rPr>
          <w:i/>
          <w:color w:val="00B050"/>
          <w:sz w:val="22"/>
          <w:szCs w:val="22"/>
        </w:rPr>
        <w:t xml:space="preserve"> až</w:t>
      </w:r>
      <w:r w:rsidRPr="001E4B68">
        <w:rPr>
          <w:i/>
          <w:color w:val="00B050"/>
          <w:sz w:val="22"/>
          <w:szCs w:val="22"/>
        </w:rPr>
        <w:t xml:space="preserve"> úspešný uchádzač)</w:t>
      </w:r>
    </w:p>
    <w:p w14:paraId="5D6B4CAE" w14:textId="77777777" w:rsidR="00F26C63" w:rsidRPr="005F1811" w:rsidRDefault="00F26C63" w:rsidP="005E646D">
      <w:pPr>
        <w:widowControl w:val="0"/>
        <w:spacing w:before="120" w:after="120"/>
        <w:ind w:left="720"/>
        <w:jc w:val="both"/>
        <w:rPr>
          <w:i/>
          <w:sz w:val="22"/>
          <w:szCs w:val="22"/>
        </w:rPr>
      </w:pPr>
    </w:p>
    <w:p w14:paraId="0F9E6B2E" w14:textId="77777777" w:rsidR="00ED4E7F" w:rsidRPr="005F1811" w:rsidRDefault="00ED4E7F" w:rsidP="005E646D">
      <w:pPr>
        <w:spacing w:before="120" w:after="120"/>
        <w:jc w:val="both"/>
        <w:rPr>
          <w:b/>
          <w:bCs/>
          <w:sz w:val="22"/>
          <w:szCs w:val="22"/>
          <w:lang w:eastAsia="ar-SA"/>
        </w:rPr>
      </w:pPr>
      <w:r w:rsidRPr="005F1811">
        <w:rPr>
          <w:b/>
          <w:bCs/>
          <w:sz w:val="22"/>
          <w:szCs w:val="22"/>
          <w:lang w:eastAsia="ar-SA"/>
        </w:rPr>
        <w:t>ZÁZNAM O POUČENÍ O POVINNOSTI MLČANLIVOSTI</w:t>
      </w:r>
    </w:p>
    <w:p w14:paraId="4B8274F0" w14:textId="77777777" w:rsidR="00ED4E7F" w:rsidRPr="005F1811" w:rsidRDefault="00ED4E7F" w:rsidP="005E646D">
      <w:pPr>
        <w:jc w:val="both"/>
        <w:rPr>
          <w:sz w:val="22"/>
          <w:szCs w:val="22"/>
          <w:lang w:eastAsia="ar-SA"/>
        </w:rPr>
      </w:pPr>
      <w:r w:rsidRPr="005F1811">
        <w:rPr>
          <w:sz w:val="22"/>
          <w:szCs w:val="22"/>
          <w:lang w:eastAsia="ar-SA"/>
        </w:rPr>
        <w:t>podľa § 79 zákona č. 18/2018 Z. z. o ochrane osobných údajov a o zmene a doplnení niektorých zákonov</w:t>
      </w:r>
    </w:p>
    <w:p w14:paraId="66CD01FD" w14:textId="77777777" w:rsidR="00ED4E7F" w:rsidRPr="005F1811" w:rsidRDefault="00ED4E7F" w:rsidP="005E646D">
      <w:pPr>
        <w:jc w:val="both"/>
        <w:rPr>
          <w:sz w:val="22"/>
          <w:szCs w:val="22"/>
          <w:lang w:eastAsia="ar-SA"/>
        </w:rPr>
      </w:pPr>
    </w:p>
    <w:p w14:paraId="61D228D7" w14:textId="77777777" w:rsidR="00ED4E7F" w:rsidRPr="005F1811" w:rsidRDefault="00ED4E7F" w:rsidP="005E646D">
      <w:pPr>
        <w:jc w:val="both"/>
        <w:rPr>
          <w:b/>
          <w:bCs/>
          <w:sz w:val="22"/>
          <w:szCs w:val="22"/>
          <w:u w:val="single"/>
          <w:lang w:eastAsia="ar-SA"/>
        </w:rPr>
      </w:pPr>
      <w:r w:rsidRPr="005F1811">
        <w:rPr>
          <w:b/>
          <w:bCs/>
          <w:sz w:val="22"/>
          <w:szCs w:val="22"/>
          <w:u w:val="single"/>
          <w:lang w:eastAsia="ar-SA"/>
        </w:rPr>
        <w:t>Objednávateľ:</w:t>
      </w:r>
    </w:p>
    <w:p w14:paraId="5675A974" w14:textId="77777777" w:rsidR="00ED4E7F" w:rsidRPr="005F1811" w:rsidRDefault="00ED4E7F" w:rsidP="005E646D">
      <w:pPr>
        <w:jc w:val="both"/>
        <w:rPr>
          <w:sz w:val="22"/>
          <w:szCs w:val="22"/>
          <w:lang w:eastAsia="ar-SA"/>
        </w:rPr>
      </w:pPr>
    </w:p>
    <w:p w14:paraId="7AF2AFD0" w14:textId="49C6124A" w:rsidR="00ED4E7F" w:rsidRPr="005F1811" w:rsidRDefault="00ED4E7F" w:rsidP="005E646D">
      <w:pPr>
        <w:jc w:val="both"/>
        <w:rPr>
          <w:sz w:val="22"/>
          <w:szCs w:val="22"/>
          <w:lang w:eastAsia="ar-SA"/>
        </w:rPr>
      </w:pPr>
      <w:r w:rsidRPr="005F1811">
        <w:rPr>
          <w:sz w:val="22"/>
          <w:szCs w:val="22"/>
          <w:lang w:eastAsia="ar-SA"/>
        </w:rPr>
        <w:t>Ministerstvo dopravy SR, Nám. slobody č. 6, 811 05 Bratislava, IČO: 30416094</w:t>
      </w:r>
    </w:p>
    <w:p w14:paraId="4B4FB540" w14:textId="77777777" w:rsidR="00ED4E7F" w:rsidRPr="005F1811" w:rsidRDefault="00ED4E7F" w:rsidP="005E646D">
      <w:pPr>
        <w:jc w:val="both"/>
        <w:rPr>
          <w:sz w:val="22"/>
          <w:szCs w:val="22"/>
          <w:lang w:eastAsia="ar-SA"/>
        </w:rPr>
      </w:pPr>
    </w:p>
    <w:p w14:paraId="52A24BD4" w14:textId="0DC54D52" w:rsidR="00874824" w:rsidRPr="005F1811" w:rsidRDefault="006345F0" w:rsidP="005E646D">
      <w:pPr>
        <w:ind w:left="2977" w:hanging="2977"/>
        <w:jc w:val="both"/>
        <w:rPr>
          <w:b/>
          <w:bCs/>
          <w:sz w:val="22"/>
          <w:szCs w:val="22"/>
          <w:lang w:eastAsia="ar-SA"/>
        </w:rPr>
      </w:pPr>
      <w:r>
        <w:rPr>
          <w:b/>
          <w:bCs/>
          <w:sz w:val="22"/>
          <w:szCs w:val="22"/>
          <w:lang w:eastAsia="ar-SA"/>
        </w:rPr>
        <w:t>Zhotoviteľ</w:t>
      </w:r>
      <w:r w:rsidR="00ED4E7F" w:rsidRPr="005F1811">
        <w:rPr>
          <w:b/>
          <w:bCs/>
          <w:sz w:val="22"/>
          <w:szCs w:val="22"/>
          <w:lang w:eastAsia="ar-SA"/>
        </w:rPr>
        <w:t>:</w:t>
      </w:r>
      <w:r w:rsidR="00874824" w:rsidRPr="005F1811">
        <w:rPr>
          <w:b/>
          <w:bCs/>
          <w:sz w:val="22"/>
          <w:szCs w:val="22"/>
          <w:lang w:eastAsia="ar-SA"/>
        </w:rPr>
        <w:tab/>
      </w:r>
      <w:r w:rsidR="00874824" w:rsidRPr="005F1811">
        <w:rPr>
          <w:sz w:val="22"/>
          <w:szCs w:val="22"/>
          <w:lang w:eastAsia="ar-SA"/>
        </w:rPr>
        <w:t>„</w:t>
      </w:r>
      <w:r w:rsidR="00874824" w:rsidRPr="006345F0">
        <w:rPr>
          <w:sz w:val="22"/>
          <w:szCs w:val="22"/>
          <w:highlight w:val="yellow"/>
          <w:lang w:eastAsia="ar-SA"/>
        </w:rPr>
        <w:t xml:space="preserve">Názov </w:t>
      </w:r>
      <w:r w:rsidR="00B3316F" w:rsidRPr="00B3316F">
        <w:rPr>
          <w:sz w:val="22"/>
          <w:szCs w:val="22"/>
          <w:highlight w:val="yellow"/>
          <w:lang w:eastAsia="ar-SA"/>
        </w:rPr>
        <w:t>uchádzača</w:t>
      </w:r>
      <w:r w:rsidR="00874824" w:rsidRPr="005F1811">
        <w:rPr>
          <w:sz w:val="22"/>
          <w:szCs w:val="22"/>
          <w:lang w:eastAsia="ar-SA"/>
        </w:rPr>
        <w:t>“</w:t>
      </w:r>
    </w:p>
    <w:p w14:paraId="6B5CD953" w14:textId="77777777" w:rsidR="00874824" w:rsidRPr="005F1811" w:rsidRDefault="00874824" w:rsidP="005E646D">
      <w:pPr>
        <w:ind w:left="2977" w:hanging="2977"/>
        <w:jc w:val="both"/>
        <w:rPr>
          <w:sz w:val="22"/>
          <w:szCs w:val="22"/>
          <w:lang w:eastAsia="ar-SA"/>
        </w:rPr>
      </w:pPr>
    </w:p>
    <w:p w14:paraId="64754BAD" w14:textId="4BBB6325" w:rsidR="00ED4E7F" w:rsidRPr="005F1811" w:rsidRDefault="00ED4E7F" w:rsidP="005E646D">
      <w:pPr>
        <w:spacing w:after="120"/>
        <w:ind w:left="2977" w:hanging="2977"/>
        <w:jc w:val="both"/>
        <w:rPr>
          <w:b/>
          <w:bCs/>
          <w:sz w:val="22"/>
          <w:szCs w:val="22"/>
          <w:lang w:eastAsia="ar-SA"/>
        </w:rPr>
      </w:pPr>
      <w:r w:rsidRPr="005F1811">
        <w:rPr>
          <w:b/>
          <w:bCs/>
          <w:sz w:val="22"/>
          <w:szCs w:val="22"/>
          <w:lang w:eastAsia="ar-SA"/>
        </w:rPr>
        <w:t xml:space="preserve">Zamestnanec </w:t>
      </w:r>
      <w:r w:rsidR="006345F0">
        <w:rPr>
          <w:b/>
          <w:bCs/>
          <w:sz w:val="22"/>
          <w:szCs w:val="22"/>
          <w:lang w:eastAsia="ar-SA"/>
        </w:rPr>
        <w:t>zhotoviteľa</w:t>
      </w:r>
      <w:r w:rsidRPr="005F1811">
        <w:rPr>
          <w:b/>
          <w:bCs/>
          <w:sz w:val="22"/>
          <w:szCs w:val="22"/>
          <w:lang w:eastAsia="ar-SA"/>
        </w:rPr>
        <w:t>:</w:t>
      </w:r>
      <w:r w:rsidR="00874824" w:rsidRPr="005F1811">
        <w:rPr>
          <w:b/>
          <w:bCs/>
          <w:sz w:val="22"/>
          <w:szCs w:val="22"/>
          <w:lang w:eastAsia="ar-SA"/>
        </w:rPr>
        <w:tab/>
      </w:r>
    </w:p>
    <w:p w14:paraId="28C44F57" w14:textId="3ADE46E0" w:rsidR="00ED4E7F" w:rsidRPr="005F1811" w:rsidRDefault="00ED4E7F" w:rsidP="005E646D">
      <w:pPr>
        <w:spacing w:after="120"/>
        <w:ind w:left="2977" w:hanging="2977"/>
        <w:jc w:val="both"/>
        <w:rPr>
          <w:sz w:val="22"/>
          <w:szCs w:val="22"/>
          <w:lang w:eastAsia="ar-SA"/>
        </w:rPr>
      </w:pPr>
      <w:r w:rsidRPr="005F1811">
        <w:rPr>
          <w:sz w:val="22"/>
          <w:szCs w:val="22"/>
          <w:lang w:eastAsia="ar-SA"/>
        </w:rPr>
        <w:t>Titul, meno a</w:t>
      </w:r>
      <w:r w:rsidR="00874824" w:rsidRPr="005F1811">
        <w:rPr>
          <w:sz w:val="22"/>
          <w:szCs w:val="22"/>
          <w:lang w:eastAsia="ar-SA"/>
        </w:rPr>
        <w:t> </w:t>
      </w:r>
      <w:r w:rsidRPr="005F1811">
        <w:rPr>
          <w:sz w:val="22"/>
          <w:szCs w:val="22"/>
          <w:lang w:eastAsia="ar-SA"/>
        </w:rPr>
        <w:t>priezvisko</w:t>
      </w:r>
      <w:r w:rsidR="00874824" w:rsidRPr="005F1811">
        <w:rPr>
          <w:sz w:val="22"/>
          <w:szCs w:val="22"/>
          <w:lang w:eastAsia="ar-SA"/>
        </w:rPr>
        <w:t>:</w:t>
      </w:r>
      <w:r w:rsidR="00874824" w:rsidRPr="005F1811">
        <w:rPr>
          <w:sz w:val="22"/>
          <w:szCs w:val="22"/>
          <w:lang w:eastAsia="ar-SA"/>
        </w:rPr>
        <w:tab/>
      </w:r>
    </w:p>
    <w:p w14:paraId="2C929D41" w14:textId="6028827A" w:rsidR="00ED4E7F" w:rsidRPr="005F1811" w:rsidRDefault="00ED4E7F" w:rsidP="005E646D">
      <w:pPr>
        <w:spacing w:after="120"/>
        <w:ind w:left="2977" w:hanging="2977"/>
        <w:jc w:val="both"/>
        <w:rPr>
          <w:sz w:val="22"/>
          <w:szCs w:val="22"/>
          <w:lang w:eastAsia="ar-SA"/>
        </w:rPr>
      </w:pPr>
      <w:r w:rsidRPr="005F1811">
        <w:rPr>
          <w:sz w:val="22"/>
          <w:szCs w:val="22"/>
          <w:lang w:eastAsia="ar-SA"/>
        </w:rPr>
        <w:t>Funkčné / pracovné zaradenie:</w:t>
      </w:r>
      <w:r w:rsidR="00874824" w:rsidRPr="005F1811">
        <w:rPr>
          <w:sz w:val="22"/>
          <w:szCs w:val="22"/>
          <w:lang w:eastAsia="ar-SA"/>
        </w:rPr>
        <w:tab/>
      </w:r>
    </w:p>
    <w:p w14:paraId="0FA795AA" w14:textId="77777777" w:rsidR="00ED4E7F" w:rsidRPr="005F1811" w:rsidRDefault="00ED4E7F" w:rsidP="005E646D">
      <w:pPr>
        <w:ind w:left="284" w:hanging="284"/>
        <w:jc w:val="both"/>
        <w:rPr>
          <w:sz w:val="22"/>
          <w:szCs w:val="22"/>
          <w:lang w:eastAsia="ar-SA"/>
        </w:rPr>
      </w:pPr>
    </w:p>
    <w:p w14:paraId="2B256670" w14:textId="218F299B" w:rsidR="00ED4E7F" w:rsidRPr="005F1811" w:rsidRDefault="00E74023" w:rsidP="00A15EF3">
      <w:pPr>
        <w:numPr>
          <w:ilvl w:val="1"/>
          <w:numId w:val="30"/>
        </w:numPr>
        <w:spacing w:after="160" w:line="252" w:lineRule="auto"/>
        <w:ind w:left="284" w:hanging="284"/>
        <w:contextualSpacing/>
        <w:jc w:val="both"/>
        <w:rPr>
          <w:sz w:val="22"/>
          <w:szCs w:val="22"/>
          <w:lang w:eastAsia="ar-SA"/>
        </w:rPr>
      </w:pPr>
      <w:r w:rsidRPr="005F1811">
        <w:rPr>
          <w:sz w:val="22"/>
          <w:szCs w:val="22"/>
          <w:lang w:eastAsia="ar-SA"/>
        </w:rPr>
        <w:t xml:space="preserve">Zamestnanec </w:t>
      </w:r>
      <w:r w:rsidR="006345F0">
        <w:rPr>
          <w:sz w:val="22"/>
          <w:szCs w:val="22"/>
          <w:lang w:eastAsia="ar-SA"/>
        </w:rPr>
        <w:t>zhotoviteľa</w:t>
      </w:r>
      <w:r w:rsidR="00ED4E7F" w:rsidRPr="005F1811">
        <w:rPr>
          <w:sz w:val="22"/>
          <w:szCs w:val="22"/>
          <w:lang w:eastAsia="ar-SA"/>
        </w:rPr>
        <w:t xml:space="preserve"> bol poučený, že</w:t>
      </w:r>
    </w:p>
    <w:p w14:paraId="54D79BB2" w14:textId="77777777" w:rsidR="00ED4E7F" w:rsidRPr="005F1811" w:rsidRDefault="00ED4E7F" w:rsidP="00A15EF3">
      <w:pPr>
        <w:numPr>
          <w:ilvl w:val="0"/>
          <w:numId w:val="31"/>
        </w:numPr>
        <w:spacing w:after="160" w:line="252" w:lineRule="auto"/>
        <w:contextualSpacing/>
        <w:jc w:val="both"/>
        <w:rPr>
          <w:i/>
          <w:iCs/>
          <w:sz w:val="22"/>
          <w:szCs w:val="22"/>
          <w:lang w:eastAsia="ar-SA"/>
        </w:rPr>
      </w:pPr>
      <w:r w:rsidRPr="005F1811">
        <w:rPr>
          <w:i/>
          <w:iCs/>
          <w:sz w:val="22"/>
          <w:szCs w:val="22"/>
          <w:lang w:eastAsia="ar-SA"/>
        </w:rPr>
        <w:t>je zaviazaný mlčanlivosťou o osobných údajoch, s ktorými príde do styku u objednávateľa. Povinnosť mlčanlivosti podľa prvej vety musí trvať aj po skončení pracovného pomeru, štátnozamestnaneckého pomeru, služobného pomeru alebo obdobného pracovného vzťahu tejto fyzickej osoby.</w:t>
      </w:r>
    </w:p>
    <w:p w14:paraId="6E7CE0AA" w14:textId="290F6A90" w:rsidR="00ED4E7F" w:rsidRPr="00FE025A" w:rsidRDefault="00ED4E7F" w:rsidP="006345F0">
      <w:pPr>
        <w:numPr>
          <w:ilvl w:val="0"/>
          <w:numId w:val="31"/>
        </w:numPr>
        <w:spacing w:after="160" w:line="252" w:lineRule="auto"/>
        <w:contextualSpacing/>
        <w:jc w:val="both"/>
        <w:rPr>
          <w:i/>
          <w:iCs/>
          <w:sz w:val="22"/>
          <w:szCs w:val="22"/>
          <w:lang w:eastAsia="ar-SA"/>
        </w:rPr>
      </w:pPr>
      <w:r w:rsidRPr="005F1811">
        <w:rPr>
          <w:i/>
          <w:iCs/>
          <w:sz w:val="22"/>
          <w:szCs w:val="22"/>
          <w:lang w:eastAsia="ar-SA"/>
        </w:rPr>
        <w:t xml:space="preserve">povinnosť mlčanlivosti trvá aj po </w:t>
      </w:r>
      <w:r w:rsidR="00675978" w:rsidRPr="005F1811">
        <w:rPr>
          <w:i/>
          <w:iCs/>
          <w:sz w:val="22"/>
          <w:szCs w:val="22"/>
          <w:lang w:eastAsia="ar-SA"/>
        </w:rPr>
        <w:t xml:space="preserve">ukončení </w:t>
      </w:r>
      <w:r w:rsidR="008C49C1" w:rsidRPr="005F1811">
        <w:rPr>
          <w:i/>
          <w:iCs/>
          <w:sz w:val="22"/>
          <w:szCs w:val="22"/>
          <w:lang w:eastAsia="ar-SA"/>
        </w:rPr>
        <w:t>zmluvy</w:t>
      </w:r>
      <w:r w:rsidR="00675978" w:rsidRPr="005F1811">
        <w:rPr>
          <w:i/>
          <w:iCs/>
          <w:sz w:val="22"/>
          <w:szCs w:val="22"/>
          <w:lang w:eastAsia="ar-SA"/>
        </w:rPr>
        <w:t xml:space="preserve"> na </w:t>
      </w:r>
      <w:r w:rsidR="00675978" w:rsidRPr="00FE025A">
        <w:rPr>
          <w:i/>
          <w:iCs/>
          <w:sz w:val="22"/>
          <w:szCs w:val="22"/>
          <w:lang w:eastAsia="ar-SA"/>
        </w:rPr>
        <w:t>pre</w:t>
      </w:r>
      <w:r w:rsidR="003D5CE3" w:rsidRPr="00FE025A">
        <w:rPr>
          <w:i/>
          <w:iCs/>
          <w:sz w:val="22"/>
          <w:szCs w:val="22"/>
          <w:lang w:eastAsia="ar-SA"/>
        </w:rPr>
        <w:t>d</w:t>
      </w:r>
      <w:r w:rsidR="00675978" w:rsidRPr="00FE025A">
        <w:rPr>
          <w:i/>
          <w:iCs/>
          <w:sz w:val="22"/>
          <w:szCs w:val="22"/>
          <w:lang w:eastAsia="ar-SA"/>
        </w:rPr>
        <w:t>met</w:t>
      </w:r>
      <w:r w:rsidR="00874824" w:rsidRPr="00FE025A">
        <w:rPr>
          <w:i/>
          <w:iCs/>
          <w:sz w:val="22"/>
          <w:szCs w:val="22"/>
          <w:lang w:eastAsia="ar-SA"/>
        </w:rPr>
        <w:t xml:space="preserve"> „</w:t>
      </w:r>
      <w:r w:rsidR="006345F0" w:rsidRPr="006345F0">
        <w:rPr>
          <w:b/>
          <w:i/>
          <w:sz w:val="22"/>
          <w:szCs w:val="22"/>
        </w:rPr>
        <w:t>Digitálna platforma údajov o</w:t>
      </w:r>
      <w:r w:rsidR="006345F0">
        <w:rPr>
          <w:b/>
          <w:i/>
          <w:sz w:val="22"/>
          <w:szCs w:val="22"/>
        </w:rPr>
        <w:t> </w:t>
      </w:r>
      <w:r w:rsidR="006345F0" w:rsidRPr="006345F0">
        <w:rPr>
          <w:b/>
          <w:i/>
          <w:sz w:val="22"/>
          <w:szCs w:val="22"/>
        </w:rPr>
        <w:t>energetickej hospodárnosti fondu budov</w:t>
      </w:r>
      <w:r w:rsidR="00874824" w:rsidRPr="00FE025A">
        <w:rPr>
          <w:i/>
          <w:iCs/>
          <w:sz w:val="22"/>
          <w:szCs w:val="22"/>
          <w:lang w:eastAsia="ar-SA"/>
        </w:rPr>
        <w:t>“</w:t>
      </w:r>
      <w:r w:rsidRPr="00FE025A">
        <w:rPr>
          <w:i/>
          <w:iCs/>
          <w:sz w:val="22"/>
          <w:szCs w:val="22"/>
          <w:lang w:eastAsia="ar-SA"/>
        </w:rPr>
        <w:t>.</w:t>
      </w:r>
    </w:p>
    <w:p w14:paraId="47C3D444" w14:textId="77777777" w:rsidR="00ED4E7F" w:rsidRPr="005F1811" w:rsidRDefault="00ED4E7F" w:rsidP="00A15EF3">
      <w:pPr>
        <w:numPr>
          <w:ilvl w:val="0"/>
          <w:numId w:val="31"/>
        </w:numPr>
        <w:spacing w:after="160" w:line="252" w:lineRule="auto"/>
        <w:contextualSpacing/>
        <w:jc w:val="both"/>
        <w:rPr>
          <w:sz w:val="22"/>
          <w:szCs w:val="22"/>
          <w:lang w:eastAsia="ar-SA"/>
        </w:rPr>
      </w:pPr>
      <w:r w:rsidRPr="005F1811">
        <w:rPr>
          <w:i/>
          <w:iCs/>
          <w:sz w:val="22"/>
          <w:szCs w:val="22"/>
          <w:lang w:eastAsia="ar-SA"/>
        </w:rPr>
        <w:t>povinnosť mlčanlivosti podľa písm. a) a b) neplatí, ak je to nevyhnutné na plnenie úloh súdu a orgánov činných v trestnom konaní podľa osobitného zákona; tým nie sú dotknuté ustanovenia o mlčanlivosti podľa osobitných predpisov.</w:t>
      </w:r>
    </w:p>
    <w:p w14:paraId="3EB30DF1" w14:textId="77777777" w:rsidR="00ED4E7F" w:rsidRPr="005F1811" w:rsidRDefault="00ED4E7F" w:rsidP="005E646D">
      <w:pPr>
        <w:ind w:left="644"/>
        <w:contextualSpacing/>
        <w:jc w:val="both"/>
        <w:rPr>
          <w:sz w:val="22"/>
          <w:szCs w:val="22"/>
          <w:lang w:eastAsia="ar-SA"/>
        </w:rPr>
      </w:pPr>
    </w:p>
    <w:p w14:paraId="762ABD33" w14:textId="77777777" w:rsidR="00ED4E7F" w:rsidRPr="005F1811" w:rsidRDefault="00ED4E7F" w:rsidP="00A15EF3">
      <w:pPr>
        <w:numPr>
          <w:ilvl w:val="1"/>
          <w:numId w:val="30"/>
        </w:numPr>
        <w:spacing w:after="160" w:line="252" w:lineRule="auto"/>
        <w:ind w:left="284" w:hanging="284"/>
        <w:contextualSpacing/>
        <w:jc w:val="both"/>
        <w:rPr>
          <w:sz w:val="22"/>
          <w:szCs w:val="22"/>
          <w:lang w:eastAsia="ar-SA"/>
        </w:rPr>
      </w:pPr>
      <w:r w:rsidRPr="005F1811">
        <w:rPr>
          <w:sz w:val="22"/>
          <w:szCs w:val="22"/>
          <w:lang w:eastAsia="ar-SA"/>
        </w:rPr>
        <w:t>Porušenie povinnosti zachovávať mlčanlivosť sa bude riadiť existujúcimi právnymi predpismi.</w:t>
      </w:r>
    </w:p>
    <w:p w14:paraId="60A947E2" w14:textId="77777777" w:rsidR="00ED4E7F" w:rsidRPr="005F1811" w:rsidRDefault="00ED4E7F" w:rsidP="005E646D">
      <w:pPr>
        <w:jc w:val="both"/>
        <w:rPr>
          <w:sz w:val="22"/>
          <w:szCs w:val="22"/>
          <w:lang w:eastAsia="ar-SA"/>
        </w:rPr>
      </w:pPr>
    </w:p>
    <w:p w14:paraId="59379AC4" w14:textId="71891870" w:rsidR="00ED4E7F" w:rsidRPr="005F1811" w:rsidRDefault="00ED4E7F" w:rsidP="005E646D">
      <w:pPr>
        <w:jc w:val="both"/>
        <w:rPr>
          <w:sz w:val="22"/>
          <w:szCs w:val="22"/>
          <w:lang w:eastAsia="ar-SA"/>
        </w:rPr>
      </w:pPr>
      <w:r w:rsidRPr="005F1811">
        <w:rPr>
          <w:b/>
          <w:bCs/>
          <w:sz w:val="22"/>
          <w:szCs w:val="22"/>
          <w:lang w:eastAsia="ar-SA"/>
        </w:rPr>
        <w:t xml:space="preserve">Zamestnanec </w:t>
      </w:r>
      <w:r w:rsidR="006345F0">
        <w:rPr>
          <w:b/>
          <w:bCs/>
          <w:sz w:val="22"/>
          <w:szCs w:val="22"/>
          <w:lang w:eastAsia="ar-SA"/>
        </w:rPr>
        <w:t>zhotoviteľa</w:t>
      </w:r>
      <w:r w:rsidRPr="005F1811">
        <w:rPr>
          <w:sz w:val="22"/>
          <w:szCs w:val="22"/>
          <w:lang w:eastAsia="ar-SA"/>
        </w:rPr>
        <w:t xml:space="preserve"> svojím podpisom </w:t>
      </w:r>
      <w:r w:rsidRPr="005F1811">
        <w:rPr>
          <w:b/>
          <w:bCs/>
          <w:sz w:val="22"/>
          <w:szCs w:val="22"/>
          <w:lang w:eastAsia="ar-SA"/>
        </w:rPr>
        <w:t>potvrdzuje, že</w:t>
      </w:r>
      <w:r w:rsidRPr="005F1811">
        <w:rPr>
          <w:sz w:val="22"/>
          <w:szCs w:val="22"/>
          <w:lang w:eastAsia="ar-SA"/>
        </w:rPr>
        <w:t xml:space="preserve"> svojim právam a povinnostiam vymedzeným v tomto zázname o poučení v plnom rozsahu porozumel.</w:t>
      </w:r>
    </w:p>
    <w:p w14:paraId="45394019" w14:textId="77777777" w:rsidR="00ED4E7F" w:rsidRPr="005F1811" w:rsidRDefault="00ED4E7F" w:rsidP="005E646D">
      <w:pPr>
        <w:jc w:val="both"/>
        <w:rPr>
          <w:sz w:val="22"/>
          <w:szCs w:val="22"/>
          <w:lang w:eastAsia="ar-SA"/>
        </w:rPr>
      </w:pPr>
    </w:p>
    <w:p w14:paraId="405CD254" w14:textId="77777777" w:rsidR="00ED4E7F" w:rsidRPr="005F1811" w:rsidRDefault="00ED4E7F" w:rsidP="005E646D">
      <w:pPr>
        <w:jc w:val="both"/>
        <w:rPr>
          <w:sz w:val="22"/>
          <w:szCs w:val="22"/>
          <w:lang w:eastAsia="ar-SA"/>
        </w:rPr>
      </w:pPr>
      <w:r w:rsidRPr="005F1811">
        <w:rPr>
          <w:sz w:val="22"/>
          <w:szCs w:val="22"/>
          <w:lang w:eastAsia="ar-SA"/>
        </w:rPr>
        <w:t xml:space="preserve">Dátum poučenia: </w:t>
      </w:r>
    </w:p>
    <w:p w14:paraId="43FDB2C9" w14:textId="77777777" w:rsidR="00ED4E7F" w:rsidRPr="005F1811" w:rsidRDefault="00ED4E7F" w:rsidP="005E646D">
      <w:pPr>
        <w:jc w:val="both"/>
        <w:rPr>
          <w:sz w:val="22"/>
          <w:szCs w:val="22"/>
          <w:lang w:eastAsia="ar-SA"/>
        </w:rPr>
      </w:pPr>
    </w:p>
    <w:p w14:paraId="76C0B3CA" w14:textId="77777777" w:rsidR="00CF5DEC" w:rsidRPr="005F1811" w:rsidRDefault="00ED4E7F" w:rsidP="005E646D">
      <w:pPr>
        <w:jc w:val="both"/>
        <w:rPr>
          <w:sz w:val="22"/>
          <w:szCs w:val="22"/>
          <w:lang w:eastAsia="ar-SA"/>
        </w:rPr>
      </w:pPr>
      <w:r w:rsidRPr="005F1811">
        <w:rPr>
          <w:sz w:val="22"/>
          <w:szCs w:val="22"/>
          <w:lang w:eastAsia="ar-SA"/>
        </w:rPr>
        <w:t xml:space="preserve"> </w:t>
      </w:r>
    </w:p>
    <w:p w14:paraId="5A07871D" w14:textId="4F8E5D27" w:rsidR="00874824" w:rsidRPr="005F1811" w:rsidRDefault="00B85538" w:rsidP="005E646D">
      <w:pPr>
        <w:jc w:val="both"/>
        <w:rPr>
          <w:sz w:val="22"/>
          <w:szCs w:val="22"/>
          <w:lang w:eastAsia="ar-SA"/>
        </w:rPr>
      </w:pPr>
      <w:r w:rsidRPr="005F1811">
        <w:rPr>
          <w:sz w:val="22"/>
          <w:szCs w:val="22"/>
          <w:lang w:eastAsia="ar-SA"/>
        </w:rPr>
        <w:t xml:space="preserve">Zamestnanec </w:t>
      </w:r>
      <w:r w:rsidR="006345F0">
        <w:rPr>
          <w:sz w:val="22"/>
          <w:szCs w:val="22"/>
          <w:lang w:eastAsia="ar-SA"/>
        </w:rPr>
        <w:t>zhotoviteľa</w:t>
      </w:r>
      <w:r w:rsidR="00CF5DEC" w:rsidRPr="005F1811">
        <w:rPr>
          <w:sz w:val="22"/>
          <w:szCs w:val="22"/>
          <w:lang w:eastAsia="ar-SA"/>
        </w:rPr>
        <w:t>:</w:t>
      </w:r>
      <w:r w:rsidR="00ED4E7F" w:rsidRPr="005F1811">
        <w:rPr>
          <w:sz w:val="22"/>
          <w:szCs w:val="22"/>
          <w:lang w:eastAsia="ar-SA"/>
        </w:rPr>
        <w:tab/>
      </w:r>
      <w:r w:rsidR="00CF5DEC" w:rsidRPr="005F1811">
        <w:rPr>
          <w:sz w:val="22"/>
          <w:szCs w:val="22"/>
          <w:lang w:eastAsia="ar-SA"/>
        </w:rPr>
        <w:tab/>
      </w:r>
      <w:r w:rsidR="00CF5DEC" w:rsidRPr="005F1811">
        <w:rPr>
          <w:sz w:val="22"/>
          <w:szCs w:val="22"/>
          <w:lang w:eastAsia="ar-SA"/>
        </w:rPr>
        <w:tab/>
        <w:t>..................................</w:t>
      </w:r>
    </w:p>
    <w:p w14:paraId="59BE465D" w14:textId="77A9489C" w:rsidR="00CF5DEC" w:rsidRPr="005F1811" w:rsidRDefault="00CF5DEC" w:rsidP="005E646D">
      <w:pPr>
        <w:jc w:val="both"/>
        <w:rPr>
          <w:sz w:val="22"/>
          <w:szCs w:val="22"/>
          <w:lang w:eastAsia="ar-SA"/>
        </w:rPr>
      </w:pPr>
    </w:p>
    <w:p w14:paraId="739E52E5" w14:textId="77777777" w:rsidR="0051499D" w:rsidRPr="005F1811" w:rsidRDefault="00ED4E7F" w:rsidP="005E646D">
      <w:pPr>
        <w:jc w:val="both"/>
        <w:rPr>
          <w:sz w:val="22"/>
          <w:szCs w:val="22"/>
          <w:lang w:eastAsia="ar-SA"/>
        </w:rPr>
      </w:pPr>
      <w:r w:rsidRPr="005F1811">
        <w:rPr>
          <w:sz w:val="22"/>
          <w:szCs w:val="22"/>
          <w:lang w:eastAsia="ar-SA"/>
        </w:rPr>
        <w:t>Poučenie vykonal</w:t>
      </w:r>
      <w:r w:rsidR="00CF5DEC" w:rsidRPr="005F1811">
        <w:rPr>
          <w:sz w:val="22"/>
          <w:szCs w:val="22"/>
          <w:lang w:eastAsia="ar-SA"/>
        </w:rPr>
        <w:t>:</w:t>
      </w:r>
      <w:r w:rsidR="00CF5DEC" w:rsidRPr="005F1811">
        <w:rPr>
          <w:sz w:val="22"/>
          <w:szCs w:val="22"/>
          <w:lang w:eastAsia="ar-SA"/>
        </w:rPr>
        <w:tab/>
      </w:r>
      <w:r w:rsidR="00CF5DEC" w:rsidRPr="005F1811">
        <w:rPr>
          <w:sz w:val="22"/>
          <w:szCs w:val="22"/>
          <w:lang w:eastAsia="ar-SA"/>
        </w:rPr>
        <w:tab/>
      </w:r>
      <w:r w:rsidR="00CF5DEC" w:rsidRPr="005F1811">
        <w:rPr>
          <w:sz w:val="22"/>
          <w:szCs w:val="22"/>
          <w:lang w:eastAsia="ar-SA"/>
        </w:rPr>
        <w:tab/>
      </w:r>
      <w:r w:rsidR="00CF5DEC" w:rsidRPr="005F1811">
        <w:rPr>
          <w:sz w:val="22"/>
          <w:szCs w:val="22"/>
          <w:lang w:eastAsia="ar-SA"/>
        </w:rPr>
        <w:tab/>
        <w:t>..................................</w:t>
      </w:r>
    </w:p>
    <w:p w14:paraId="323E4B34" w14:textId="77777777" w:rsidR="001871CA" w:rsidRPr="005F1811" w:rsidRDefault="001871CA" w:rsidP="005E646D">
      <w:pPr>
        <w:jc w:val="both"/>
        <w:rPr>
          <w:sz w:val="22"/>
          <w:szCs w:val="22"/>
          <w:lang w:eastAsia="ar-SA"/>
        </w:rPr>
      </w:pPr>
    </w:p>
    <w:p w14:paraId="63C776F4" w14:textId="762B5BCF" w:rsidR="001871CA" w:rsidRPr="005F1811" w:rsidRDefault="001871CA" w:rsidP="005E646D">
      <w:pPr>
        <w:jc w:val="both"/>
        <w:rPr>
          <w:sz w:val="22"/>
          <w:szCs w:val="22"/>
          <w:lang w:eastAsia="ar-SA"/>
        </w:rPr>
      </w:pPr>
      <w:r w:rsidRPr="005F1811">
        <w:rPr>
          <w:sz w:val="22"/>
          <w:szCs w:val="22"/>
          <w:lang w:eastAsia="ar-SA"/>
        </w:rPr>
        <w:t>---------------------------------------------------------------------------------------------------------------------</w:t>
      </w:r>
    </w:p>
    <w:p w14:paraId="642B836D" w14:textId="45864E53" w:rsidR="0061228A" w:rsidRDefault="0061228A" w:rsidP="005E646D">
      <w:pPr>
        <w:jc w:val="both"/>
      </w:pPr>
      <w:bookmarkStart w:id="746" w:name="_Toc317456331"/>
    </w:p>
    <w:p w14:paraId="4C77A623" w14:textId="77777777" w:rsidR="00A30578" w:rsidRPr="005F1811" w:rsidRDefault="00A30578" w:rsidP="005E646D">
      <w:pPr>
        <w:jc w:val="both"/>
      </w:pPr>
    </w:p>
    <w:p w14:paraId="58418DBB" w14:textId="77777777" w:rsidR="00BA116C" w:rsidRDefault="00BA116C" w:rsidP="009E7A0E">
      <w:pPr>
        <w:pStyle w:val="Style9"/>
        <w:ind w:left="0" w:firstLine="7"/>
        <w:jc w:val="right"/>
        <w:rPr>
          <w:sz w:val="22"/>
          <w:szCs w:val="22"/>
        </w:rPr>
        <w:sectPr w:rsidR="00BA116C" w:rsidSect="00BA116C">
          <w:headerReference w:type="default" r:id="rId75"/>
          <w:footerReference w:type="default" r:id="rId76"/>
          <w:pgSz w:w="11906" w:h="16838"/>
          <w:pgMar w:top="1418" w:right="1276" w:bottom="1418" w:left="1418" w:header="567" w:footer="454" w:gutter="0"/>
          <w:pgNumType w:start="1"/>
          <w:cols w:space="708"/>
          <w:docGrid w:linePitch="360"/>
        </w:sectPr>
      </w:pPr>
      <w:bookmarkStart w:id="747" w:name="_Toc138084839"/>
    </w:p>
    <w:p w14:paraId="5035DE75" w14:textId="593819C5" w:rsidR="00C87276" w:rsidRPr="005F1811" w:rsidRDefault="00C87276" w:rsidP="009E7A0E">
      <w:pPr>
        <w:pStyle w:val="Style9"/>
        <w:ind w:left="0" w:firstLine="7"/>
        <w:jc w:val="right"/>
        <w:rPr>
          <w:sz w:val="22"/>
          <w:szCs w:val="22"/>
        </w:rPr>
      </w:pPr>
      <w:bookmarkStart w:id="748" w:name="_Toc164638487"/>
      <w:r w:rsidRPr="005F1811">
        <w:rPr>
          <w:sz w:val="22"/>
          <w:szCs w:val="22"/>
        </w:rPr>
        <w:lastRenderedPageBreak/>
        <w:t xml:space="preserve">FORMULÁR č. </w:t>
      </w:r>
      <w:bookmarkEnd w:id="746"/>
      <w:r w:rsidR="00935781" w:rsidRPr="005F1811">
        <w:rPr>
          <w:sz w:val="22"/>
          <w:szCs w:val="22"/>
        </w:rPr>
        <w:t>4</w:t>
      </w:r>
      <w:bookmarkEnd w:id="747"/>
      <w:bookmarkEnd w:id="748"/>
    </w:p>
    <w:p w14:paraId="3DA40F89" w14:textId="74ED8B66" w:rsidR="00E922FF" w:rsidRDefault="001E1007" w:rsidP="00271B40">
      <w:pPr>
        <w:pStyle w:val="wazza03"/>
        <w:rPr>
          <w:rFonts w:ascii="Times New Roman" w:hAnsi="Times New Roman" w:cs="Times New Roman"/>
          <w:color w:val="auto"/>
          <w:sz w:val="20"/>
          <w:szCs w:val="16"/>
        </w:rPr>
      </w:pPr>
      <w:r w:rsidRPr="005F1811">
        <w:rPr>
          <w:rFonts w:ascii="Times New Roman" w:hAnsi="Times New Roman" w:cs="Times New Roman"/>
          <w:color w:val="auto"/>
          <w:sz w:val="20"/>
          <w:szCs w:val="16"/>
        </w:rPr>
        <w:t>IDEnTIFIkačnÉ ÚDAJE uChÁDZaČA</w:t>
      </w:r>
    </w:p>
    <w:p w14:paraId="5809BBAB" w14:textId="77777777" w:rsidR="00BA116C" w:rsidRPr="00BA116C" w:rsidRDefault="00BA116C" w:rsidP="00BA116C">
      <w:pPr>
        <w:pStyle w:val="wazza03"/>
        <w:spacing w:before="0"/>
        <w:rPr>
          <w:rFonts w:ascii="Times New Roman" w:hAnsi="Times New Roman" w:cs="Times New Roman"/>
          <w:color w:val="auto"/>
          <w:sz w:val="16"/>
          <w:szCs w:val="16"/>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1E1007" w:rsidRPr="005F1811" w14:paraId="0E816592" w14:textId="77777777" w:rsidTr="00DB1673">
        <w:trPr>
          <w:trHeight w:val="536"/>
        </w:trPr>
        <w:tc>
          <w:tcPr>
            <w:tcW w:w="3847" w:type="dxa"/>
            <w:gridSpan w:val="2"/>
            <w:tcBorders>
              <w:top w:val="nil"/>
              <w:left w:val="nil"/>
              <w:bottom w:val="nil"/>
              <w:right w:val="single" w:sz="4" w:space="0" w:color="auto"/>
            </w:tcBorders>
            <w:tcMar>
              <w:top w:w="57" w:type="dxa"/>
              <w:left w:w="0" w:type="dxa"/>
              <w:bottom w:w="57" w:type="dxa"/>
            </w:tcMar>
          </w:tcPr>
          <w:p w14:paraId="21D7C779"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Obchodné meno alebo názov uchádzača</w:t>
            </w:r>
          </w:p>
          <w:p w14:paraId="6E0C38C8"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úplné oficiálne obchodné meno alebo názov uchádzača</w:t>
            </w:r>
          </w:p>
        </w:tc>
        <w:tc>
          <w:tcPr>
            <w:tcW w:w="5654" w:type="dxa"/>
            <w:gridSpan w:val="3"/>
            <w:tcBorders>
              <w:left w:val="single" w:sz="4" w:space="0" w:color="auto"/>
            </w:tcBorders>
            <w:shd w:val="clear" w:color="auto" w:fill="D9D9D9"/>
            <w:tcMar>
              <w:top w:w="57" w:type="dxa"/>
              <w:bottom w:w="57" w:type="dxa"/>
            </w:tcMar>
          </w:tcPr>
          <w:p w14:paraId="65EB49F7" w14:textId="77777777" w:rsidR="001E1007" w:rsidRPr="005F1811" w:rsidRDefault="001E1007" w:rsidP="005E646D">
            <w:pPr>
              <w:widowControl w:val="0"/>
              <w:jc w:val="both"/>
              <w:rPr>
                <w:rFonts w:eastAsiaTheme="minorHAnsi"/>
                <w:b/>
                <w:caps/>
                <w:sz w:val="20"/>
                <w:szCs w:val="16"/>
                <w:lang w:eastAsia="en-US"/>
              </w:rPr>
            </w:pPr>
          </w:p>
        </w:tc>
      </w:tr>
      <w:tr w:rsidR="001E1007" w:rsidRPr="005F1811" w14:paraId="4DF8C090" w14:textId="77777777" w:rsidTr="00DB1673">
        <w:trPr>
          <w:trHeight w:val="152"/>
        </w:trPr>
        <w:tc>
          <w:tcPr>
            <w:tcW w:w="3847" w:type="dxa"/>
            <w:gridSpan w:val="2"/>
            <w:tcBorders>
              <w:top w:val="nil"/>
              <w:left w:val="nil"/>
              <w:bottom w:val="nil"/>
              <w:right w:val="nil"/>
            </w:tcBorders>
            <w:tcMar>
              <w:top w:w="0" w:type="dxa"/>
              <w:left w:w="0" w:type="dxa"/>
              <w:bottom w:w="0" w:type="dxa"/>
            </w:tcMar>
          </w:tcPr>
          <w:p w14:paraId="1522478A"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nil"/>
              <w:bottom w:val="single" w:sz="4" w:space="0" w:color="auto"/>
              <w:right w:val="nil"/>
            </w:tcBorders>
            <w:tcMar>
              <w:top w:w="0" w:type="dxa"/>
              <w:bottom w:w="0" w:type="dxa"/>
            </w:tcMar>
          </w:tcPr>
          <w:p w14:paraId="5F1F4722" w14:textId="77777777" w:rsidR="001E1007" w:rsidRPr="005F1811" w:rsidRDefault="001E1007" w:rsidP="005E646D">
            <w:pPr>
              <w:widowControl w:val="0"/>
              <w:jc w:val="both"/>
              <w:rPr>
                <w:rFonts w:eastAsiaTheme="minorHAnsi"/>
                <w:b/>
                <w:sz w:val="20"/>
                <w:szCs w:val="16"/>
                <w:lang w:eastAsia="en-US"/>
              </w:rPr>
            </w:pPr>
          </w:p>
        </w:tc>
      </w:tr>
      <w:tr w:rsidR="001E1007" w:rsidRPr="005F1811" w14:paraId="5D6B564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B002CA7"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Názov skupiny dodávateľov</w:t>
            </w:r>
          </w:p>
          <w:p w14:paraId="30BDE26D"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vyplňte v prípade, ak je uchádzač členom skupiny dodávateľov, ktorá predkladá ponuku</w:t>
            </w:r>
          </w:p>
        </w:tc>
        <w:tc>
          <w:tcPr>
            <w:tcW w:w="5654" w:type="dxa"/>
            <w:gridSpan w:val="3"/>
            <w:tcBorders>
              <w:left w:val="single" w:sz="4" w:space="0" w:color="auto"/>
            </w:tcBorders>
            <w:shd w:val="clear" w:color="auto" w:fill="auto"/>
            <w:tcMar>
              <w:top w:w="57" w:type="dxa"/>
              <w:bottom w:w="57" w:type="dxa"/>
            </w:tcMar>
          </w:tcPr>
          <w:p w14:paraId="7FA44EAE" w14:textId="77777777" w:rsidR="001E1007" w:rsidRPr="005F1811" w:rsidRDefault="001E1007" w:rsidP="005E646D">
            <w:pPr>
              <w:widowControl w:val="0"/>
              <w:jc w:val="both"/>
              <w:rPr>
                <w:rFonts w:eastAsiaTheme="minorHAnsi"/>
                <w:b/>
                <w:caps/>
                <w:sz w:val="20"/>
                <w:szCs w:val="16"/>
                <w:lang w:eastAsia="en-US"/>
              </w:rPr>
            </w:pPr>
          </w:p>
        </w:tc>
      </w:tr>
      <w:tr w:rsidR="001E1007" w:rsidRPr="00791E75" w14:paraId="24FB371E" w14:textId="77777777" w:rsidTr="00DB1673">
        <w:tc>
          <w:tcPr>
            <w:tcW w:w="3847" w:type="dxa"/>
            <w:gridSpan w:val="2"/>
            <w:tcBorders>
              <w:top w:val="nil"/>
              <w:left w:val="nil"/>
              <w:bottom w:val="nil"/>
              <w:right w:val="nil"/>
            </w:tcBorders>
            <w:tcMar>
              <w:top w:w="0" w:type="dxa"/>
              <w:left w:w="0" w:type="dxa"/>
              <w:bottom w:w="0" w:type="dxa"/>
            </w:tcMar>
          </w:tcPr>
          <w:p w14:paraId="79DADA28"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5BF018FB" w14:textId="77777777" w:rsidR="001E1007" w:rsidRPr="00791E75" w:rsidRDefault="001E1007" w:rsidP="005E646D">
            <w:pPr>
              <w:widowControl w:val="0"/>
              <w:jc w:val="both"/>
              <w:rPr>
                <w:rFonts w:eastAsiaTheme="minorHAnsi"/>
                <w:sz w:val="8"/>
                <w:szCs w:val="16"/>
                <w:lang w:eastAsia="en-US"/>
              </w:rPr>
            </w:pPr>
          </w:p>
        </w:tc>
      </w:tr>
      <w:tr w:rsidR="001E1007" w:rsidRPr="005F1811" w14:paraId="20EBF873"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47E3CE2"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Sídlo alebo miesto podnikania uchádzača</w:t>
            </w:r>
          </w:p>
          <w:p w14:paraId="09F292C8"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úplná adresa sídla alebo miesta podnikania uchádzača</w:t>
            </w:r>
          </w:p>
        </w:tc>
        <w:tc>
          <w:tcPr>
            <w:tcW w:w="5654" w:type="dxa"/>
            <w:gridSpan w:val="3"/>
            <w:tcBorders>
              <w:left w:val="single" w:sz="4" w:space="0" w:color="auto"/>
            </w:tcBorders>
            <w:tcMar>
              <w:top w:w="57" w:type="dxa"/>
              <w:bottom w:w="57" w:type="dxa"/>
            </w:tcMar>
          </w:tcPr>
          <w:p w14:paraId="39F5AC9E" w14:textId="77777777" w:rsidR="001E1007" w:rsidRPr="005F1811" w:rsidRDefault="001E1007" w:rsidP="005E646D">
            <w:pPr>
              <w:widowControl w:val="0"/>
              <w:jc w:val="both"/>
              <w:rPr>
                <w:rFonts w:eastAsiaTheme="minorHAnsi"/>
                <w:sz w:val="20"/>
                <w:szCs w:val="16"/>
                <w:lang w:eastAsia="en-US"/>
              </w:rPr>
            </w:pPr>
          </w:p>
        </w:tc>
      </w:tr>
      <w:tr w:rsidR="001E1007" w:rsidRPr="00791E75" w14:paraId="09AAD699" w14:textId="77777777" w:rsidTr="00791E75">
        <w:trPr>
          <w:trHeight w:val="77"/>
        </w:trPr>
        <w:tc>
          <w:tcPr>
            <w:tcW w:w="3847" w:type="dxa"/>
            <w:gridSpan w:val="2"/>
            <w:tcBorders>
              <w:top w:val="nil"/>
              <w:left w:val="nil"/>
              <w:bottom w:val="nil"/>
              <w:right w:val="nil"/>
            </w:tcBorders>
            <w:tcMar>
              <w:top w:w="0" w:type="dxa"/>
              <w:left w:w="0" w:type="dxa"/>
              <w:bottom w:w="0" w:type="dxa"/>
            </w:tcMar>
          </w:tcPr>
          <w:p w14:paraId="17A71F75"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16E9084" w14:textId="77777777" w:rsidR="001E1007" w:rsidRPr="00791E75" w:rsidRDefault="001E1007" w:rsidP="005E646D">
            <w:pPr>
              <w:widowControl w:val="0"/>
              <w:jc w:val="both"/>
              <w:rPr>
                <w:rFonts w:eastAsiaTheme="minorHAnsi"/>
                <w:sz w:val="8"/>
                <w:szCs w:val="16"/>
                <w:lang w:eastAsia="en-US"/>
              </w:rPr>
            </w:pPr>
          </w:p>
        </w:tc>
      </w:tr>
      <w:tr w:rsidR="001E1007" w:rsidRPr="005F1811" w14:paraId="363F0F26"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9F7595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IČO</w:t>
            </w:r>
          </w:p>
        </w:tc>
        <w:tc>
          <w:tcPr>
            <w:tcW w:w="5654" w:type="dxa"/>
            <w:gridSpan w:val="3"/>
            <w:tcBorders>
              <w:left w:val="single" w:sz="4" w:space="0" w:color="auto"/>
            </w:tcBorders>
            <w:tcMar>
              <w:top w:w="57" w:type="dxa"/>
              <w:bottom w:w="57" w:type="dxa"/>
            </w:tcMar>
          </w:tcPr>
          <w:p w14:paraId="212C2974" w14:textId="77777777" w:rsidR="001E1007" w:rsidRPr="005F1811" w:rsidRDefault="001E1007" w:rsidP="005E646D">
            <w:pPr>
              <w:widowControl w:val="0"/>
              <w:jc w:val="both"/>
              <w:rPr>
                <w:rFonts w:eastAsiaTheme="minorHAnsi"/>
                <w:sz w:val="20"/>
                <w:szCs w:val="16"/>
                <w:lang w:eastAsia="en-US"/>
              </w:rPr>
            </w:pPr>
          </w:p>
        </w:tc>
      </w:tr>
      <w:tr w:rsidR="001E1007" w:rsidRPr="00791E75" w14:paraId="191B683F" w14:textId="77777777" w:rsidTr="00DB1673">
        <w:tc>
          <w:tcPr>
            <w:tcW w:w="3847" w:type="dxa"/>
            <w:gridSpan w:val="2"/>
            <w:tcBorders>
              <w:top w:val="nil"/>
              <w:left w:val="nil"/>
              <w:bottom w:val="nil"/>
              <w:right w:val="nil"/>
            </w:tcBorders>
            <w:tcMar>
              <w:top w:w="0" w:type="dxa"/>
              <w:left w:w="0" w:type="dxa"/>
              <w:bottom w:w="0" w:type="dxa"/>
            </w:tcMar>
          </w:tcPr>
          <w:p w14:paraId="2C34EDA3"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58D4EF9" w14:textId="77777777" w:rsidR="001E1007" w:rsidRPr="00791E75" w:rsidRDefault="001E1007" w:rsidP="005E646D">
            <w:pPr>
              <w:widowControl w:val="0"/>
              <w:jc w:val="both"/>
              <w:rPr>
                <w:rFonts w:eastAsiaTheme="minorHAnsi"/>
                <w:sz w:val="8"/>
                <w:szCs w:val="16"/>
                <w:lang w:eastAsia="en-US"/>
              </w:rPr>
            </w:pPr>
          </w:p>
        </w:tc>
      </w:tr>
      <w:tr w:rsidR="001E1007" w:rsidRPr="005F1811" w14:paraId="7BE58BF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4B7AFECB"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Právna forma</w:t>
            </w:r>
          </w:p>
        </w:tc>
        <w:tc>
          <w:tcPr>
            <w:tcW w:w="5654" w:type="dxa"/>
            <w:gridSpan w:val="3"/>
            <w:tcBorders>
              <w:left w:val="single" w:sz="4" w:space="0" w:color="auto"/>
            </w:tcBorders>
            <w:tcMar>
              <w:top w:w="57" w:type="dxa"/>
              <w:bottom w:w="57" w:type="dxa"/>
            </w:tcMar>
          </w:tcPr>
          <w:p w14:paraId="488D9DA5" w14:textId="77777777" w:rsidR="001E1007" w:rsidRPr="005F1811" w:rsidRDefault="001E1007" w:rsidP="005E646D">
            <w:pPr>
              <w:widowControl w:val="0"/>
              <w:jc w:val="both"/>
              <w:rPr>
                <w:rFonts w:eastAsiaTheme="minorHAnsi"/>
                <w:sz w:val="20"/>
                <w:szCs w:val="16"/>
                <w:lang w:eastAsia="en-US"/>
              </w:rPr>
            </w:pPr>
          </w:p>
        </w:tc>
      </w:tr>
      <w:tr w:rsidR="001E1007" w:rsidRPr="00791E75" w14:paraId="5A3D1DD4" w14:textId="77777777" w:rsidTr="00DB1673">
        <w:tc>
          <w:tcPr>
            <w:tcW w:w="3847" w:type="dxa"/>
            <w:gridSpan w:val="2"/>
            <w:tcBorders>
              <w:top w:val="nil"/>
              <w:left w:val="nil"/>
              <w:bottom w:val="nil"/>
              <w:right w:val="nil"/>
            </w:tcBorders>
            <w:tcMar>
              <w:top w:w="0" w:type="dxa"/>
              <w:left w:w="0" w:type="dxa"/>
              <w:bottom w:w="0" w:type="dxa"/>
            </w:tcMar>
          </w:tcPr>
          <w:p w14:paraId="3038934C"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577A68D" w14:textId="77777777" w:rsidR="001E1007" w:rsidRPr="00791E75" w:rsidRDefault="001E1007" w:rsidP="005E646D">
            <w:pPr>
              <w:widowControl w:val="0"/>
              <w:jc w:val="both"/>
              <w:rPr>
                <w:rFonts w:eastAsiaTheme="minorHAnsi"/>
                <w:sz w:val="8"/>
                <w:szCs w:val="16"/>
                <w:lang w:eastAsia="en-US"/>
              </w:rPr>
            </w:pPr>
          </w:p>
        </w:tc>
      </w:tr>
      <w:tr w:rsidR="001E1007" w:rsidRPr="005F1811" w14:paraId="2E3CF8D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5AE271A"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Zápis uchádzača v Obchodnom registri</w:t>
            </w:r>
          </w:p>
          <w:p w14:paraId="351F0F86" w14:textId="77777777" w:rsidR="001E1007" w:rsidRPr="005F1811" w:rsidRDefault="001E1007" w:rsidP="005E646D">
            <w:pPr>
              <w:widowControl w:val="0"/>
              <w:jc w:val="both"/>
              <w:rPr>
                <w:rFonts w:eastAsiaTheme="minorHAnsi"/>
                <w:sz w:val="20"/>
                <w:szCs w:val="16"/>
                <w:lang w:eastAsia="en-US"/>
              </w:rPr>
            </w:pPr>
            <w:r w:rsidRPr="005F1811">
              <w:rPr>
                <w:rFonts w:eastAsiaTheme="minorHAnsi"/>
                <w:i/>
                <w:color w:val="808080"/>
                <w:sz w:val="20"/>
                <w:szCs w:val="16"/>
                <w:lang w:eastAsia="en-US"/>
              </w:rPr>
              <w:t>označenie Obchodného registra alebo inej evidencie, do ktorej je uchádzač zapísaný podľa právneho poriadku štátu, ktorým sa spravuje</w:t>
            </w:r>
          </w:p>
        </w:tc>
        <w:tc>
          <w:tcPr>
            <w:tcW w:w="5654" w:type="dxa"/>
            <w:gridSpan w:val="3"/>
            <w:tcBorders>
              <w:left w:val="single" w:sz="4" w:space="0" w:color="auto"/>
            </w:tcBorders>
            <w:tcMar>
              <w:top w:w="57" w:type="dxa"/>
              <w:bottom w:w="57" w:type="dxa"/>
            </w:tcMar>
          </w:tcPr>
          <w:p w14:paraId="03A363EC" w14:textId="77777777" w:rsidR="001E1007" w:rsidRPr="005F1811" w:rsidRDefault="001E1007" w:rsidP="005E646D">
            <w:pPr>
              <w:widowControl w:val="0"/>
              <w:jc w:val="both"/>
              <w:rPr>
                <w:rFonts w:eastAsiaTheme="minorHAnsi"/>
                <w:sz w:val="20"/>
                <w:szCs w:val="16"/>
                <w:lang w:eastAsia="en-US"/>
              </w:rPr>
            </w:pPr>
          </w:p>
        </w:tc>
      </w:tr>
      <w:tr w:rsidR="001E1007" w:rsidRPr="00791E75" w14:paraId="142E5B17" w14:textId="77777777" w:rsidTr="00DB1673">
        <w:tc>
          <w:tcPr>
            <w:tcW w:w="3847" w:type="dxa"/>
            <w:gridSpan w:val="2"/>
            <w:tcBorders>
              <w:top w:val="nil"/>
              <w:left w:val="nil"/>
              <w:bottom w:val="nil"/>
              <w:right w:val="nil"/>
            </w:tcBorders>
            <w:tcMar>
              <w:top w:w="0" w:type="dxa"/>
              <w:left w:w="0" w:type="dxa"/>
              <w:bottom w:w="0" w:type="dxa"/>
            </w:tcMar>
          </w:tcPr>
          <w:p w14:paraId="74238BCC"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12B711B0" w14:textId="77777777" w:rsidR="001E1007" w:rsidRPr="00791E75" w:rsidRDefault="001E1007" w:rsidP="005E646D">
            <w:pPr>
              <w:widowControl w:val="0"/>
              <w:jc w:val="both"/>
              <w:rPr>
                <w:rFonts w:eastAsiaTheme="minorHAnsi"/>
                <w:sz w:val="8"/>
                <w:szCs w:val="16"/>
                <w:lang w:eastAsia="en-US"/>
              </w:rPr>
            </w:pPr>
          </w:p>
        </w:tc>
      </w:tr>
      <w:tr w:rsidR="001E1007" w:rsidRPr="005F1811" w14:paraId="1FED0A9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1694624"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Štát</w:t>
            </w:r>
          </w:p>
          <w:p w14:paraId="4EB4A32D" w14:textId="77777777" w:rsidR="001E1007" w:rsidRPr="005F1811" w:rsidRDefault="001E1007" w:rsidP="005E646D">
            <w:pPr>
              <w:widowControl w:val="0"/>
              <w:jc w:val="both"/>
              <w:rPr>
                <w:rFonts w:eastAsiaTheme="minorHAnsi"/>
                <w:sz w:val="20"/>
                <w:szCs w:val="16"/>
                <w:lang w:eastAsia="en-US"/>
              </w:rPr>
            </w:pPr>
            <w:r w:rsidRPr="005F1811">
              <w:rPr>
                <w:rFonts w:eastAsiaTheme="minorHAnsi"/>
                <w:i/>
                <w:color w:val="808080"/>
                <w:sz w:val="20"/>
                <w:szCs w:val="16"/>
                <w:lang w:eastAsia="en-US"/>
              </w:rPr>
              <w:t>názov štátu, podľa právneho poriadku ktorého bol uchádzač založený</w:t>
            </w:r>
          </w:p>
        </w:tc>
        <w:tc>
          <w:tcPr>
            <w:tcW w:w="5654" w:type="dxa"/>
            <w:gridSpan w:val="3"/>
            <w:tcBorders>
              <w:left w:val="single" w:sz="4" w:space="0" w:color="auto"/>
            </w:tcBorders>
            <w:tcMar>
              <w:top w:w="57" w:type="dxa"/>
              <w:bottom w:w="57" w:type="dxa"/>
            </w:tcMar>
          </w:tcPr>
          <w:p w14:paraId="02E4D5DC" w14:textId="77777777" w:rsidR="001E1007" w:rsidRPr="005F1811" w:rsidRDefault="001E1007" w:rsidP="005E646D">
            <w:pPr>
              <w:widowControl w:val="0"/>
              <w:jc w:val="both"/>
              <w:rPr>
                <w:rFonts w:eastAsiaTheme="minorHAnsi"/>
                <w:sz w:val="20"/>
                <w:szCs w:val="16"/>
                <w:lang w:eastAsia="en-US"/>
              </w:rPr>
            </w:pPr>
          </w:p>
        </w:tc>
      </w:tr>
      <w:tr w:rsidR="001E1007" w:rsidRPr="00791E75" w14:paraId="5BDB1D06" w14:textId="77777777" w:rsidTr="00DB1673">
        <w:tc>
          <w:tcPr>
            <w:tcW w:w="3847" w:type="dxa"/>
            <w:gridSpan w:val="2"/>
            <w:tcBorders>
              <w:top w:val="nil"/>
              <w:left w:val="nil"/>
              <w:bottom w:val="nil"/>
              <w:right w:val="nil"/>
            </w:tcBorders>
            <w:tcMar>
              <w:top w:w="0" w:type="dxa"/>
              <w:left w:w="0" w:type="dxa"/>
              <w:bottom w:w="0" w:type="dxa"/>
            </w:tcMar>
          </w:tcPr>
          <w:p w14:paraId="63BC79D5"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bottom w:val="nil"/>
              <w:right w:val="nil"/>
            </w:tcBorders>
            <w:tcMar>
              <w:top w:w="0" w:type="dxa"/>
              <w:bottom w:w="0" w:type="dxa"/>
            </w:tcMar>
          </w:tcPr>
          <w:p w14:paraId="509AC096" w14:textId="77777777" w:rsidR="001E1007" w:rsidRPr="00791E75" w:rsidRDefault="001E1007" w:rsidP="005E646D">
            <w:pPr>
              <w:widowControl w:val="0"/>
              <w:jc w:val="both"/>
              <w:rPr>
                <w:rFonts w:eastAsiaTheme="minorHAnsi"/>
                <w:sz w:val="8"/>
                <w:szCs w:val="16"/>
                <w:lang w:eastAsia="en-US"/>
              </w:rPr>
            </w:pPr>
          </w:p>
        </w:tc>
      </w:tr>
      <w:tr w:rsidR="001E1007" w:rsidRPr="005F1811" w14:paraId="6D81CE9A" w14:textId="77777777" w:rsidTr="00DB1673">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14:paraId="7FF5438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 xml:space="preserve">Zoznam osôb oprávnených </w:t>
            </w:r>
          </w:p>
          <w:p w14:paraId="7F2D3FED"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konať v mene uchádzača</w:t>
            </w:r>
          </w:p>
        </w:tc>
        <w:tc>
          <w:tcPr>
            <w:tcW w:w="4431" w:type="dxa"/>
            <w:tcBorders>
              <w:top w:val="nil"/>
              <w:left w:val="nil"/>
              <w:bottom w:val="single" w:sz="4" w:space="0" w:color="auto"/>
              <w:right w:val="nil"/>
            </w:tcBorders>
            <w:shd w:val="clear" w:color="auto" w:fill="auto"/>
            <w:tcMar>
              <w:top w:w="57" w:type="dxa"/>
              <w:bottom w:w="57" w:type="dxa"/>
            </w:tcMar>
          </w:tcPr>
          <w:p w14:paraId="05FA60D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meno a priezvisko</w:t>
            </w:r>
          </w:p>
        </w:tc>
        <w:tc>
          <w:tcPr>
            <w:tcW w:w="236" w:type="dxa"/>
            <w:tcBorders>
              <w:top w:val="nil"/>
              <w:left w:val="nil"/>
              <w:bottom w:val="single" w:sz="4" w:space="0" w:color="auto"/>
              <w:right w:val="nil"/>
            </w:tcBorders>
            <w:shd w:val="clear" w:color="auto" w:fill="auto"/>
          </w:tcPr>
          <w:p w14:paraId="716291D7" w14:textId="77777777" w:rsidR="001E1007" w:rsidRPr="005F1811" w:rsidRDefault="001E1007" w:rsidP="005E646D">
            <w:pPr>
              <w:widowControl w:val="0"/>
              <w:jc w:val="both"/>
              <w:rPr>
                <w:rFonts w:eastAsiaTheme="minorHAnsi"/>
                <w:sz w:val="20"/>
                <w:szCs w:val="16"/>
                <w:lang w:eastAsia="en-US"/>
              </w:rPr>
            </w:pPr>
          </w:p>
        </w:tc>
      </w:tr>
      <w:tr w:rsidR="001E1007" w:rsidRPr="005F1811" w14:paraId="41A96093" w14:textId="77777777" w:rsidTr="00DB1673">
        <w:tc>
          <w:tcPr>
            <w:tcW w:w="3847" w:type="dxa"/>
            <w:gridSpan w:val="2"/>
            <w:vMerge/>
            <w:tcBorders>
              <w:left w:val="nil"/>
              <w:bottom w:val="nil"/>
              <w:right w:val="single" w:sz="4" w:space="0" w:color="auto"/>
            </w:tcBorders>
            <w:tcMar>
              <w:top w:w="57" w:type="dxa"/>
              <w:left w:w="0" w:type="dxa"/>
              <w:bottom w:w="57" w:type="dxa"/>
            </w:tcMar>
          </w:tcPr>
          <w:p w14:paraId="27DFE08F"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top w:val="single" w:sz="4" w:space="0" w:color="auto"/>
              <w:left w:val="single" w:sz="4" w:space="0" w:color="auto"/>
            </w:tcBorders>
            <w:shd w:val="clear" w:color="auto" w:fill="auto"/>
            <w:tcMar>
              <w:top w:w="57" w:type="dxa"/>
              <w:bottom w:w="57" w:type="dxa"/>
            </w:tcMar>
          </w:tcPr>
          <w:p w14:paraId="52B6961B" w14:textId="77777777" w:rsidR="001E1007" w:rsidRPr="005F1811" w:rsidRDefault="001E1007" w:rsidP="005E646D">
            <w:pPr>
              <w:widowControl w:val="0"/>
              <w:jc w:val="both"/>
              <w:rPr>
                <w:rFonts w:eastAsiaTheme="minorHAnsi"/>
                <w:sz w:val="20"/>
                <w:szCs w:val="16"/>
                <w:lang w:eastAsia="en-US"/>
              </w:rPr>
            </w:pPr>
          </w:p>
        </w:tc>
      </w:tr>
      <w:tr w:rsidR="001E1007" w:rsidRPr="005F1811" w14:paraId="56EF0587" w14:textId="77777777" w:rsidTr="00DB1673">
        <w:tc>
          <w:tcPr>
            <w:tcW w:w="3847" w:type="dxa"/>
            <w:gridSpan w:val="2"/>
            <w:vMerge/>
            <w:tcBorders>
              <w:left w:val="nil"/>
              <w:bottom w:val="nil"/>
              <w:right w:val="single" w:sz="4" w:space="0" w:color="auto"/>
            </w:tcBorders>
            <w:tcMar>
              <w:top w:w="57" w:type="dxa"/>
              <w:left w:w="0" w:type="dxa"/>
              <w:bottom w:w="57" w:type="dxa"/>
            </w:tcMar>
          </w:tcPr>
          <w:p w14:paraId="19EACE48"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single" w:sz="4" w:space="0" w:color="auto"/>
            </w:tcBorders>
            <w:shd w:val="clear" w:color="auto" w:fill="auto"/>
            <w:tcMar>
              <w:top w:w="57" w:type="dxa"/>
              <w:bottom w:w="57" w:type="dxa"/>
            </w:tcMar>
          </w:tcPr>
          <w:p w14:paraId="5FF862B1" w14:textId="77777777" w:rsidR="001E1007" w:rsidRPr="005F1811" w:rsidRDefault="001E1007" w:rsidP="005E646D">
            <w:pPr>
              <w:widowControl w:val="0"/>
              <w:jc w:val="both"/>
              <w:rPr>
                <w:rFonts w:eastAsiaTheme="minorHAnsi"/>
                <w:sz w:val="20"/>
                <w:szCs w:val="16"/>
                <w:lang w:eastAsia="en-US"/>
              </w:rPr>
            </w:pPr>
          </w:p>
        </w:tc>
      </w:tr>
      <w:tr w:rsidR="001E1007" w:rsidRPr="005F1811" w14:paraId="0D3FDD21" w14:textId="77777777" w:rsidTr="00653AC4">
        <w:tc>
          <w:tcPr>
            <w:tcW w:w="3847" w:type="dxa"/>
            <w:gridSpan w:val="2"/>
            <w:vMerge/>
            <w:tcBorders>
              <w:left w:val="nil"/>
              <w:bottom w:val="nil"/>
              <w:right w:val="single" w:sz="4" w:space="0" w:color="auto"/>
            </w:tcBorders>
            <w:tcMar>
              <w:top w:w="57" w:type="dxa"/>
              <w:left w:w="0" w:type="dxa"/>
              <w:bottom w:w="57" w:type="dxa"/>
            </w:tcMar>
          </w:tcPr>
          <w:p w14:paraId="2AB3F518"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single" w:sz="4" w:space="0" w:color="auto"/>
              <w:bottom w:val="single" w:sz="4" w:space="0" w:color="auto"/>
            </w:tcBorders>
            <w:shd w:val="clear" w:color="auto" w:fill="auto"/>
            <w:tcMar>
              <w:top w:w="57" w:type="dxa"/>
              <w:bottom w:w="57" w:type="dxa"/>
            </w:tcMar>
          </w:tcPr>
          <w:p w14:paraId="54CE6685" w14:textId="77777777" w:rsidR="001E1007" w:rsidRPr="005F1811" w:rsidRDefault="001E1007" w:rsidP="005E646D">
            <w:pPr>
              <w:widowControl w:val="0"/>
              <w:jc w:val="both"/>
              <w:rPr>
                <w:rFonts w:eastAsiaTheme="minorHAnsi"/>
                <w:sz w:val="20"/>
                <w:szCs w:val="16"/>
                <w:lang w:eastAsia="en-US"/>
              </w:rPr>
            </w:pPr>
          </w:p>
        </w:tc>
      </w:tr>
      <w:tr w:rsidR="001E1007" w:rsidRPr="005F1811" w14:paraId="220A7ABF" w14:textId="77777777" w:rsidTr="00653AC4">
        <w:tc>
          <w:tcPr>
            <w:tcW w:w="3847" w:type="dxa"/>
            <w:gridSpan w:val="2"/>
            <w:tcBorders>
              <w:top w:val="nil"/>
              <w:left w:val="nil"/>
              <w:bottom w:val="nil"/>
              <w:right w:val="single" w:sz="4" w:space="0" w:color="auto"/>
            </w:tcBorders>
            <w:tcMar>
              <w:top w:w="57" w:type="dxa"/>
              <w:left w:w="0" w:type="dxa"/>
              <w:bottom w:w="57" w:type="dxa"/>
            </w:tcMar>
          </w:tcPr>
          <w:p w14:paraId="6612E22C" w14:textId="6EBC82C6"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Kontaktné údaje uchádzača</w:t>
            </w:r>
            <w:r w:rsidR="00A42D41">
              <w:rPr>
                <w:rFonts w:eastAsiaTheme="minorHAnsi"/>
                <w:sz w:val="20"/>
                <w:szCs w:val="16"/>
                <w:lang w:eastAsia="en-US"/>
              </w:rPr>
              <w:t xml:space="preserve"> – kontakt. osoba:</w:t>
            </w:r>
          </w:p>
          <w:p w14:paraId="7D7BB21C" w14:textId="5B6F16FA"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pre potreby komunikácie s uchádzačom počas verejného obstarávania</w:t>
            </w:r>
            <w:r w:rsidR="00653AC4">
              <w:rPr>
                <w:rFonts w:eastAsiaTheme="minorHAnsi"/>
                <w:i/>
                <w:color w:val="808080"/>
                <w:sz w:val="20"/>
                <w:szCs w:val="16"/>
                <w:lang w:eastAsia="en-US"/>
              </w:rPr>
              <w:t xml:space="preserve"> – meno a priezvisko</w:t>
            </w:r>
          </w:p>
        </w:tc>
        <w:tc>
          <w:tcPr>
            <w:tcW w:w="5654" w:type="dxa"/>
            <w:gridSpan w:val="3"/>
            <w:tcBorders>
              <w:top w:val="single" w:sz="4" w:space="0" w:color="auto"/>
              <w:left w:val="single" w:sz="4" w:space="0" w:color="auto"/>
              <w:bottom w:val="single" w:sz="4" w:space="0" w:color="auto"/>
              <w:right w:val="single" w:sz="4" w:space="0" w:color="auto"/>
            </w:tcBorders>
            <w:tcMar>
              <w:top w:w="57" w:type="dxa"/>
              <w:bottom w:w="57" w:type="dxa"/>
            </w:tcMar>
          </w:tcPr>
          <w:p w14:paraId="0D6CCD3E" w14:textId="77777777" w:rsidR="001E1007" w:rsidRPr="005F1811" w:rsidRDefault="001E1007" w:rsidP="005E646D">
            <w:pPr>
              <w:widowControl w:val="0"/>
              <w:jc w:val="both"/>
              <w:rPr>
                <w:rFonts w:eastAsiaTheme="minorHAnsi"/>
                <w:sz w:val="20"/>
                <w:szCs w:val="16"/>
                <w:lang w:eastAsia="en-US"/>
              </w:rPr>
            </w:pPr>
          </w:p>
        </w:tc>
      </w:tr>
      <w:tr w:rsidR="001E1007" w:rsidRPr="005F1811" w14:paraId="674138BD" w14:textId="77777777" w:rsidTr="00653AC4">
        <w:trPr>
          <w:trHeight w:val="486"/>
        </w:trPr>
        <w:tc>
          <w:tcPr>
            <w:tcW w:w="3847" w:type="dxa"/>
            <w:gridSpan w:val="2"/>
            <w:tcBorders>
              <w:top w:val="nil"/>
              <w:left w:val="nil"/>
              <w:bottom w:val="nil"/>
              <w:right w:val="single" w:sz="4" w:space="0" w:color="auto"/>
            </w:tcBorders>
            <w:tcMar>
              <w:top w:w="57" w:type="dxa"/>
              <w:left w:w="0" w:type="dxa"/>
              <w:bottom w:w="57" w:type="dxa"/>
            </w:tcMar>
          </w:tcPr>
          <w:p w14:paraId="0713C636" w14:textId="757998F8" w:rsidR="001E1007" w:rsidRPr="005F1811" w:rsidRDefault="00653AC4" w:rsidP="005E646D">
            <w:pPr>
              <w:widowControl w:val="0"/>
              <w:jc w:val="both"/>
              <w:rPr>
                <w:rFonts w:eastAsiaTheme="minorHAnsi"/>
                <w:sz w:val="20"/>
                <w:szCs w:val="16"/>
                <w:lang w:eastAsia="en-US"/>
              </w:rPr>
            </w:pPr>
            <w:r>
              <w:rPr>
                <w:rFonts w:eastAsiaTheme="minorHAnsi"/>
                <w:sz w:val="20"/>
                <w:szCs w:val="16"/>
                <w:lang w:eastAsia="en-US"/>
              </w:rPr>
              <w:t>Telefón a email:</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1CA7AA69" w14:textId="77777777" w:rsidR="001E1007" w:rsidRPr="005F1811" w:rsidRDefault="001E1007" w:rsidP="005E646D">
            <w:pPr>
              <w:widowControl w:val="0"/>
              <w:jc w:val="both"/>
              <w:rPr>
                <w:rFonts w:eastAsiaTheme="minorHAnsi"/>
                <w:sz w:val="20"/>
                <w:szCs w:val="16"/>
                <w:lang w:eastAsia="en-US"/>
              </w:rPr>
            </w:pPr>
          </w:p>
        </w:tc>
      </w:tr>
      <w:tr w:rsidR="001E1007" w:rsidRPr="00791E75" w14:paraId="5C962EF8" w14:textId="77777777" w:rsidTr="00DB1673">
        <w:tc>
          <w:tcPr>
            <w:tcW w:w="3847" w:type="dxa"/>
            <w:gridSpan w:val="2"/>
            <w:tcBorders>
              <w:top w:val="nil"/>
              <w:left w:val="nil"/>
              <w:bottom w:val="nil"/>
              <w:right w:val="nil"/>
            </w:tcBorders>
            <w:tcMar>
              <w:top w:w="57" w:type="dxa"/>
              <w:left w:w="0" w:type="dxa"/>
              <w:bottom w:w="57" w:type="dxa"/>
            </w:tcMar>
          </w:tcPr>
          <w:p w14:paraId="4C2A8626" w14:textId="77777777" w:rsidR="001E1007" w:rsidRPr="00791E75" w:rsidRDefault="001E1007" w:rsidP="005E646D">
            <w:pPr>
              <w:widowControl w:val="0"/>
              <w:jc w:val="both"/>
              <w:rPr>
                <w:rFonts w:eastAsiaTheme="minorHAnsi"/>
                <w:sz w:val="12"/>
                <w:szCs w:val="16"/>
                <w:lang w:eastAsia="en-US"/>
              </w:rPr>
            </w:pPr>
          </w:p>
        </w:tc>
        <w:tc>
          <w:tcPr>
            <w:tcW w:w="5654" w:type="dxa"/>
            <w:gridSpan w:val="3"/>
            <w:tcBorders>
              <w:top w:val="single" w:sz="4" w:space="0" w:color="auto"/>
              <w:left w:val="nil"/>
              <w:bottom w:val="nil"/>
              <w:right w:val="nil"/>
            </w:tcBorders>
            <w:tcMar>
              <w:top w:w="57" w:type="dxa"/>
              <w:bottom w:w="57" w:type="dxa"/>
            </w:tcMar>
          </w:tcPr>
          <w:p w14:paraId="16693154" w14:textId="77777777" w:rsidR="001E1007" w:rsidRPr="00791E75" w:rsidRDefault="001E1007" w:rsidP="005E646D">
            <w:pPr>
              <w:widowControl w:val="0"/>
              <w:jc w:val="both"/>
              <w:rPr>
                <w:rFonts w:eastAsiaTheme="minorHAnsi"/>
                <w:sz w:val="12"/>
                <w:szCs w:val="16"/>
                <w:lang w:eastAsia="en-US"/>
              </w:rPr>
            </w:pPr>
          </w:p>
        </w:tc>
      </w:tr>
      <w:tr w:rsidR="001E1007" w:rsidRPr="005F1811" w14:paraId="61D05F72" w14:textId="77777777" w:rsidTr="00DB1673">
        <w:tc>
          <w:tcPr>
            <w:tcW w:w="3847" w:type="dxa"/>
            <w:gridSpan w:val="2"/>
            <w:tcBorders>
              <w:top w:val="nil"/>
              <w:left w:val="nil"/>
              <w:bottom w:val="nil"/>
              <w:right w:val="single" w:sz="4" w:space="0" w:color="auto"/>
            </w:tcBorders>
            <w:tcMar>
              <w:top w:w="57" w:type="dxa"/>
              <w:left w:w="0" w:type="dxa"/>
              <w:bottom w:w="57" w:type="dxa"/>
            </w:tcMar>
            <w:vAlign w:val="center"/>
          </w:tcPr>
          <w:p w14:paraId="0894B691" w14:textId="3E52DD79"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Meno a priezvisko kontaktnej osoby</w:t>
            </w:r>
            <w:r w:rsidR="00653AC4">
              <w:rPr>
                <w:rFonts w:eastAsiaTheme="minorHAnsi"/>
                <w:sz w:val="20"/>
                <w:szCs w:val="16"/>
                <w:lang w:eastAsia="en-US"/>
              </w:rPr>
              <w:t xml:space="preserve"> pre elektronickú aukciu</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4C2C7D51" w14:textId="77777777" w:rsidR="001E1007" w:rsidRPr="005F1811" w:rsidRDefault="001E1007" w:rsidP="005E646D">
            <w:pPr>
              <w:widowControl w:val="0"/>
              <w:jc w:val="both"/>
              <w:rPr>
                <w:rFonts w:eastAsiaTheme="minorHAnsi"/>
                <w:sz w:val="20"/>
                <w:szCs w:val="16"/>
                <w:lang w:eastAsia="en-US"/>
              </w:rPr>
            </w:pPr>
          </w:p>
        </w:tc>
      </w:tr>
      <w:tr w:rsidR="001E1007" w:rsidRPr="005F1811" w14:paraId="5D0FD87A" w14:textId="77777777" w:rsidTr="00DB1673">
        <w:trPr>
          <w:trHeight w:val="299"/>
        </w:trPr>
        <w:tc>
          <w:tcPr>
            <w:tcW w:w="3847" w:type="dxa"/>
            <w:gridSpan w:val="2"/>
            <w:tcBorders>
              <w:top w:val="nil"/>
              <w:left w:val="nil"/>
              <w:bottom w:val="nil"/>
              <w:right w:val="single" w:sz="4" w:space="0" w:color="auto"/>
            </w:tcBorders>
            <w:tcMar>
              <w:left w:w="0" w:type="dxa"/>
            </w:tcMar>
            <w:vAlign w:val="center"/>
          </w:tcPr>
          <w:p w14:paraId="11EA7C26"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Telefón</w:t>
            </w:r>
          </w:p>
        </w:tc>
        <w:tc>
          <w:tcPr>
            <w:tcW w:w="5654" w:type="dxa"/>
            <w:gridSpan w:val="3"/>
            <w:tcBorders>
              <w:top w:val="nil"/>
              <w:left w:val="single" w:sz="4" w:space="0" w:color="auto"/>
              <w:bottom w:val="nil"/>
            </w:tcBorders>
          </w:tcPr>
          <w:p w14:paraId="6BA96836" w14:textId="77777777" w:rsidR="001E1007" w:rsidRPr="005F1811" w:rsidRDefault="001E1007" w:rsidP="005E646D">
            <w:pPr>
              <w:widowControl w:val="0"/>
              <w:jc w:val="both"/>
              <w:rPr>
                <w:rFonts w:eastAsiaTheme="minorHAnsi"/>
                <w:sz w:val="20"/>
                <w:szCs w:val="16"/>
                <w:lang w:eastAsia="en-US"/>
              </w:rPr>
            </w:pPr>
          </w:p>
        </w:tc>
      </w:tr>
      <w:tr w:rsidR="001E1007" w:rsidRPr="005F1811" w14:paraId="0B7E60BA" w14:textId="77777777" w:rsidTr="00E709D7">
        <w:trPr>
          <w:trHeight w:val="299"/>
        </w:trPr>
        <w:tc>
          <w:tcPr>
            <w:tcW w:w="3847" w:type="dxa"/>
            <w:gridSpan w:val="2"/>
            <w:tcBorders>
              <w:top w:val="nil"/>
              <w:left w:val="nil"/>
              <w:bottom w:val="nil"/>
              <w:right w:val="single" w:sz="4" w:space="0" w:color="auto"/>
            </w:tcBorders>
            <w:tcMar>
              <w:left w:w="0" w:type="dxa"/>
              <w:bottom w:w="57" w:type="dxa"/>
            </w:tcMar>
            <w:vAlign w:val="center"/>
          </w:tcPr>
          <w:p w14:paraId="43F099B6"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E-mail</w:t>
            </w:r>
          </w:p>
        </w:tc>
        <w:tc>
          <w:tcPr>
            <w:tcW w:w="5654" w:type="dxa"/>
            <w:gridSpan w:val="3"/>
            <w:tcBorders>
              <w:top w:val="nil"/>
              <w:left w:val="single" w:sz="4" w:space="0" w:color="auto"/>
              <w:bottom w:val="single" w:sz="4" w:space="0" w:color="auto"/>
            </w:tcBorders>
            <w:tcMar>
              <w:bottom w:w="57" w:type="dxa"/>
            </w:tcMar>
          </w:tcPr>
          <w:p w14:paraId="0045A959" w14:textId="77777777" w:rsidR="001E1007" w:rsidRPr="005F1811" w:rsidRDefault="001E1007" w:rsidP="005E646D">
            <w:pPr>
              <w:widowControl w:val="0"/>
              <w:jc w:val="both"/>
              <w:rPr>
                <w:rFonts w:eastAsiaTheme="minorHAnsi"/>
                <w:sz w:val="20"/>
                <w:szCs w:val="16"/>
                <w:lang w:eastAsia="en-US"/>
              </w:rPr>
            </w:pPr>
          </w:p>
        </w:tc>
      </w:tr>
      <w:tr w:rsidR="00DA7276" w:rsidRPr="005F1811" w14:paraId="241FD1A3" w14:textId="77777777" w:rsidTr="00E70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594"/>
        </w:trPr>
        <w:tc>
          <w:tcPr>
            <w:tcW w:w="3841" w:type="dxa"/>
            <w:tcBorders>
              <w:right w:val="single" w:sz="4" w:space="0" w:color="auto"/>
            </w:tcBorders>
            <w:vAlign w:val="center"/>
          </w:tcPr>
          <w:p w14:paraId="74F0C2B5" w14:textId="79F7B769" w:rsidR="00DA7276" w:rsidRPr="005F1811" w:rsidRDefault="00DA7276" w:rsidP="005E646D">
            <w:pPr>
              <w:spacing w:before="120"/>
              <w:jc w:val="both"/>
              <w:rPr>
                <w:sz w:val="20"/>
                <w:szCs w:val="16"/>
              </w:rPr>
            </w:pPr>
            <w:r w:rsidRPr="005F1811">
              <w:rPr>
                <w:sz w:val="20"/>
                <w:szCs w:val="16"/>
              </w:rPr>
              <w:t>Charakteristika spoločnosti*</w:t>
            </w:r>
          </w:p>
        </w:tc>
        <w:tc>
          <w:tcPr>
            <w:tcW w:w="5654" w:type="dxa"/>
            <w:gridSpan w:val="3"/>
            <w:tcBorders>
              <w:top w:val="single" w:sz="4" w:space="0" w:color="auto"/>
              <w:left w:val="single" w:sz="4" w:space="0" w:color="auto"/>
              <w:bottom w:val="single" w:sz="4" w:space="0" w:color="auto"/>
              <w:right w:val="single" w:sz="4" w:space="0" w:color="auto"/>
            </w:tcBorders>
          </w:tcPr>
          <w:p w14:paraId="3B617059" w14:textId="5DBD0B6D" w:rsidR="00DA7276" w:rsidRPr="005F1811" w:rsidRDefault="00DA7276" w:rsidP="005E646D">
            <w:pPr>
              <w:spacing w:before="120"/>
              <w:jc w:val="both"/>
              <w:rPr>
                <w:sz w:val="20"/>
                <w:szCs w:val="16"/>
              </w:rPr>
            </w:pPr>
            <w:proofErr w:type="spellStart"/>
            <w:r w:rsidRPr="005F1811">
              <w:rPr>
                <w:sz w:val="20"/>
                <w:szCs w:val="16"/>
              </w:rPr>
              <w:t>mikropodnik</w:t>
            </w:r>
            <w:proofErr w:type="spellEnd"/>
            <w:r w:rsidRPr="005F1811">
              <w:rPr>
                <w:sz w:val="20"/>
                <w:szCs w:val="16"/>
              </w:rPr>
              <w:t xml:space="preserve"> </w:t>
            </w:r>
            <w:r w:rsidRPr="005F1811">
              <w:rPr>
                <w:rFonts w:ascii="Segoe UI Symbol" w:hAnsi="Segoe UI Symbol" w:cs="Segoe UI Symbol"/>
                <w:sz w:val="20"/>
                <w:szCs w:val="16"/>
              </w:rPr>
              <w:t>☐</w:t>
            </w:r>
            <w:r w:rsidRPr="005F1811">
              <w:rPr>
                <w:sz w:val="20"/>
                <w:szCs w:val="16"/>
              </w:rPr>
              <w:t xml:space="preserve">     malý podnik   </w:t>
            </w:r>
            <w:r w:rsidRPr="005F1811">
              <w:rPr>
                <w:rFonts w:ascii="Segoe UI Symbol" w:hAnsi="Segoe UI Symbol" w:cs="Segoe UI Symbol"/>
                <w:sz w:val="20"/>
                <w:szCs w:val="16"/>
              </w:rPr>
              <w:t>☐</w:t>
            </w:r>
            <w:r w:rsidRPr="005F1811">
              <w:rPr>
                <w:sz w:val="20"/>
                <w:szCs w:val="16"/>
              </w:rPr>
              <w:t xml:space="preserve">  stredný podnik  </w:t>
            </w:r>
            <w:r w:rsidRPr="005F1811">
              <w:rPr>
                <w:rFonts w:ascii="Segoe UI Symbol" w:hAnsi="Segoe UI Symbol" w:cs="Segoe UI Symbol"/>
                <w:sz w:val="20"/>
                <w:szCs w:val="16"/>
              </w:rPr>
              <w:t>☐</w:t>
            </w:r>
          </w:p>
        </w:tc>
      </w:tr>
    </w:tbl>
    <w:p w14:paraId="03AFC4DE" w14:textId="77777777" w:rsidR="00E709D7" w:rsidRPr="00791E75" w:rsidRDefault="00E709D7" w:rsidP="005E646D">
      <w:pPr>
        <w:jc w:val="both"/>
        <w:rPr>
          <w:sz w:val="8"/>
          <w:szCs w:val="20"/>
          <w:lang w:eastAsia="sk-SK"/>
        </w:rPr>
      </w:pPr>
      <w:bookmarkStart w:id="749" w:name="_Toc317456332"/>
    </w:p>
    <w:p w14:paraId="46D3CCA2" w14:textId="795D19B2" w:rsidR="00DA7276" w:rsidRPr="005F1811" w:rsidRDefault="00DA7276" w:rsidP="005E646D">
      <w:pPr>
        <w:jc w:val="both"/>
        <w:rPr>
          <w:sz w:val="16"/>
          <w:szCs w:val="20"/>
          <w:lang w:eastAsia="sk-SK"/>
        </w:rPr>
      </w:pPr>
      <w:r w:rsidRPr="005F1811">
        <w:rPr>
          <w:sz w:val="16"/>
          <w:szCs w:val="20"/>
          <w:lang w:eastAsia="sk-SK"/>
        </w:rPr>
        <w:t>*Uchádzač zaškrtne jednu z možností.</w:t>
      </w:r>
    </w:p>
    <w:p w14:paraId="465E3533" w14:textId="77777777" w:rsidR="00DA7276" w:rsidRPr="005F1811" w:rsidRDefault="00DA7276" w:rsidP="005E646D">
      <w:pPr>
        <w:jc w:val="both"/>
        <w:rPr>
          <w:sz w:val="16"/>
          <w:szCs w:val="20"/>
          <w:lang w:eastAsia="sk-SK"/>
        </w:rPr>
      </w:pPr>
      <w:proofErr w:type="spellStart"/>
      <w:r w:rsidRPr="005F1811">
        <w:rPr>
          <w:sz w:val="16"/>
          <w:szCs w:val="20"/>
          <w:lang w:eastAsia="sk-SK"/>
        </w:rPr>
        <w:t>Mikropodniky</w:t>
      </w:r>
      <w:proofErr w:type="spellEnd"/>
      <w:r w:rsidRPr="005F1811">
        <w:rPr>
          <w:sz w:val="16"/>
          <w:szCs w:val="20"/>
          <w:lang w:eastAsia="sk-SK"/>
        </w:rPr>
        <w:t xml:space="preserve">: podniky, ktoré zamestnávajú menej než 10 osôb a ktorých ročný obrat a/alebo celková ročná súvaha neprekračuje 2 milióny EUR. </w:t>
      </w:r>
    </w:p>
    <w:p w14:paraId="272BB0E8" w14:textId="77777777" w:rsidR="00DA7276" w:rsidRPr="005F1811" w:rsidRDefault="00DA7276" w:rsidP="005E646D">
      <w:pPr>
        <w:jc w:val="both"/>
        <w:rPr>
          <w:sz w:val="16"/>
          <w:szCs w:val="20"/>
          <w:lang w:eastAsia="sk-SK"/>
        </w:rPr>
      </w:pPr>
      <w:r w:rsidRPr="005F1811">
        <w:rPr>
          <w:sz w:val="16"/>
          <w:szCs w:val="20"/>
          <w:lang w:eastAsia="sk-SK"/>
        </w:rPr>
        <w:t xml:space="preserve">Malé podniky: podniky, ktoré zamestnávajú menej ako 50 osôb a ktorých ročný obrat a/alebo celková ročná súvaha neprekračuje 10 miliónov EUR. </w:t>
      </w:r>
    </w:p>
    <w:p w14:paraId="43D46CB3" w14:textId="18B3636F" w:rsidR="00037F54" w:rsidRPr="005F1811" w:rsidRDefault="00DA7276" w:rsidP="005E646D">
      <w:pPr>
        <w:jc w:val="both"/>
        <w:rPr>
          <w:spacing w:val="20"/>
          <w:sz w:val="22"/>
          <w:szCs w:val="22"/>
        </w:rPr>
      </w:pPr>
      <w:r w:rsidRPr="005F1811">
        <w:rPr>
          <w:sz w:val="16"/>
          <w:szCs w:val="20"/>
          <w:lang w:eastAsia="sk-SK"/>
        </w:rPr>
        <w:t xml:space="preserve">Stredné podniky: podniky, ktoré nie sú </w:t>
      </w:r>
      <w:proofErr w:type="spellStart"/>
      <w:r w:rsidRPr="005F1811">
        <w:rPr>
          <w:sz w:val="16"/>
          <w:szCs w:val="20"/>
          <w:lang w:eastAsia="sk-SK"/>
        </w:rPr>
        <w:t>mikropodnikmi</w:t>
      </w:r>
      <w:proofErr w:type="spellEnd"/>
      <w:r w:rsidRPr="005F1811">
        <w:rPr>
          <w:sz w:val="16"/>
          <w:szCs w:val="20"/>
          <w:lang w:eastAsia="sk-SK"/>
        </w:rPr>
        <w:t xml:space="preserve"> ani malými podnikmi a ktoré zamestnávajú menej ako 250 osôb a ktorých ročný obrat nepresahuje 50 miliónov EUR a/alebo celková ročná súvaha nepresahuje 43 miliónov EUR.</w:t>
      </w:r>
      <w:r w:rsidR="00E709D7" w:rsidRPr="005F1811">
        <w:rPr>
          <w:sz w:val="16"/>
          <w:szCs w:val="20"/>
          <w:lang w:eastAsia="sk-SK"/>
        </w:rPr>
        <w:t xml:space="preserve"> </w:t>
      </w:r>
      <w:bookmarkEnd w:id="749"/>
    </w:p>
    <w:p w14:paraId="782163EC" w14:textId="77777777" w:rsidR="00BA116C" w:rsidRDefault="00BA116C" w:rsidP="009E7A0E">
      <w:pPr>
        <w:pStyle w:val="Style9"/>
        <w:ind w:left="0" w:firstLine="7"/>
        <w:jc w:val="right"/>
        <w:rPr>
          <w:sz w:val="22"/>
          <w:szCs w:val="22"/>
        </w:rPr>
        <w:sectPr w:rsidR="00BA116C" w:rsidSect="00BA116C">
          <w:headerReference w:type="default" r:id="rId77"/>
          <w:pgSz w:w="11906" w:h="16838"/>
          <w:pgMar w:top="1418" w:right="1276" w:bottom="1418" w:left="1418" w:header="567" w:footer="454" w:gutter="0"/>
          <w:pgNumType w:start="1"/>
          <w:cols w:space="708"/>
          <w:docGrid w:linePitch="360"/>
        </w:sectPr>
      </w:pPr>
      <w:bookmarkStart w:id="750" w:name="_Toc138084840"/>
    </w:p>
    <w:p w14:paraId="03CC576E" w14:textId="6E1D610F" w:rsidR="00C87276" w:rsidRPr="005F1811" w:rsidRDefault="00774F1E" w:rsidP="009E7A0E">
      <w:pPr>
        <w:pStyle w:val="Style9"/>
        <w:ind w:left="0" w:firstLine="7"/>
        <w:jc w:val="right"/>
        <w:rPr>
          <w:sz w:val="22"/>
          <w:szCs w:val="22"/>
        </w:rPr>
      </w:pPr>
      <w:bookmarkStart w:id="751" w:name="_Toc164638488"/>
      <w:r w:rsidRPr="005F1811">
        <w:rPr>
          <w:sz w:val="22"/>
          <w:szCs w:val="22"/>
        </w:rPr>
        <w:lastRenderedPageBreak/>
        <w:t>FORMULÁR č. 5</w:t>
      </w:r>
      <w:bookmarkEnd w:id="750"/>
      <w:bookmarkEnd w:id="751"/>
    </w:p>
    <w:p w14:paraId="2A07EE1C" w14:textId="77777777" w:rsidR="00774F1E" w:rsidRPr="005F1811" w:rsidRDefault="00774F1E" w:rsidP="005E646D">
      <w:pPr>
        <w:jc w:val="both"/>
        <w:rPr>
          <w:b/>
          <w:spacing w:val="20"/>
          <w:sz w:val="22"/>
          <w:szCs w:val="22"/>
        </w:rPr>
      </w:pPr>
    </w:p>
    <w:p w14:paraId="5142C976" w14:textId="77777777" w:rsidR="001E1007" w:rsidRPr="005F1811" w:rsidRDefault="001E1007" w:rsidP="00873F25">
      <w:pPr>
        <w:jc w:val="center"/>
        <w:rPr>
          <w:b/>
        </w:rPr>
      </w:pPr>
      <w:bookmarkStart w:id="752" w:name="_Toc464648811"/>
      <w:r w:rsidRPr="005F1811">
        <w:rPr>
          <w:b/>
        </w:rPr>
        <w:t>Čestné vyhlásenie o vytvorení skupiny dodávateľov</w:t>
      </w:r>
      <w:bookmarkEnd w:id="752"/>
    </w:p>
    <w:p w14:paraId="0A379E0B" w14:textId="77777777" w:rsidR="001E1007" w:rsidRPr="005F1811" w:rsidRDefault="001E1007" w:rsidP="00873F25">
      <w:pPr>
        <w:jc w:val="center"/>
        <w:rPr>
          <w:b/>
        </w:rPr>
      </w:pPr>
    </w:p>
    <w:p w14:paraId="267739B0" w14:textId="77777777" w:rsidR="00282D91" w:rsidRPr="005F1811" w:rsidRDefault="00282D91" w:rsidP="005E646D">
      <w:pPr>
        <w:spacing w:before="120"/>
        <w:jc w:val="both"/>
        <w:rPr>
          <w:b/>
          <w:sz w:val="22"/>
          <w:szCs w:val="22"/>
        </w:rPr>
      </w:pPr>
      <w:r w:rsidRPr="005F1811">
        <w:rPr>
          <w:b/>
          <w:sz w:val="22"/>
          <w:szCs w:val="22"/>
        </w:rPr>
        <w:t>Uchádzač/skupina dodávateľov:</w:t>
      </w:r>
    </w:p>
    <w:p w14:paraId="46ECCAA9" w14:textId="77777777" w:rsidR="00282D91" w:rsidRPr="005F1811" w:rsidRDefault="00282D91" w:rsidP="005E646D">
      <w:pPr>
        <w:spacing w:before="120"/>
        <w:ind w:left="2694" w:hanging="2694"/>
        <w:jc w:val="both"/>
        <w:rPr>
          <w:b/>
          <w:sz w:val="22"/>
          <w:szCs w:val="22"/>
        </w:rPr>
      </w:pPr>
      <w:r w:rsidRPr="005F1811">
        <w:rPr>
          <w:b/>
          <w:sz w:val="22"/>
          <w:szCs w:val="22"/>
        </w:rPr>
        <w:t>Obchodné meno:</w:t>
      </w:r>
      <w:r w:rsidRPr="005F1811">
        <w:rPr>
          <w:b/>
          <w:sz w:val="22"/>
          <w:szCs w:val="22"/>
        </w:rPr>
        <w:tab/>
      </w:r>
    </w:p>
    <w:p w14:paraId="0527984E" w14:textId="77777777" w:rsidR="00282D91" w:rsidRPr="005F1811" w:rsidRDefault="00282D91" w:rsidP="005E646D">
      <w:pPr>
        <w:spacing w:before="120"/>
        <w:ind w:left="2694" w:hanging="2694"/>
        <w:jc w:val="both"/>
        <w:rPr>
          <w:b/>
          <w:sz w:val="22"/>
          <w:szCs w:val="22"/>
        </w:rPr>
      </w:pPr>
      <w:r w:rsidRPr="005F1811">
        <w:rPr>
          <w:b/>
          <w:sz w:val="22"/>
          <w:szCs w:val="22"/>
        </w:rPr>
        <w:t>Adresa spoločnosti:</w:t>
      </w:r>
      <w:r w:rsidRPr="005F1811">
        <w:rPr>
          <w:b/>
          <w:sz w:val="22"/>
          <w:szCs w:val="22"/>
        </w:rPr>
        <w:tab/>
      </w:r>
    </w:p>
    <w:p w14:paraId="5B0A92D2" w14:textId="77777777" w:rsidR="00282D91" w:rsidRPr="005F1811" w:rsidRDefault="00282D91" w:rsidP="005E646D">
      <w:pPr>
        <w:spacing w:before="120"/>
        <w:ind w:left="2694" w:hanging="2694"/>
        <w:jc w:val="both"/>
        <w:rPr>
          <w:b/>
          <w:i/>
          <w:sz w:val="22"/>
          <w:szCs w:val="22"/>
        </w:rPr>
      </w:pPr>
      <w:r w:rsidRPr="005F1811">
        <w:rPr>
          <w:b/>
          <w:sz w:val="22"/>
          <w:szCs w:val="22"/>
        </w:rPr>
        <w:t>IČO:</w:t>
      </w:r>
      <w:r w:rsidRPr="005F1811">
        <w:rPr>
          <w:b/>
          <w:sz w:val="22"/>
          <w:szCs w:val="22"/>
        </w:rPr>
        <w:tab/>
      </w:r>
    </w:p>
    <w:p w14:paraId="0BF60B2E" w14:textId="77777777" w:rsidR="001E1007" w:rsidRPr="005F1811" w:rsidRDefault="001E1007" w:rsidP="005E646D">
      <w:pPr>
        <w:spacing w:before="120"/>
        <w:jc w:val="both"/>
        <w:rPr>
          <w:b/>
          <w:i/>
          <w:sz w:val="20"/>
          <w:szCs w:val="20"/>
        </w:rPr>
      </w:pPr>
    </w:p>
    <w:p w14:paraId="13D50402" w14:textId="24CDA4C8" w:rsidR="005F70DE" w:rsidRPr="005F1811" w:rsidRDefault="001E1007" w:rsidP="005E646D">
      <w:pPr>
        <w:jc w:val="both"/>
        <w:rPr>
          <w:b/>
          <w:bCs/>
          <w:sz w:val="22"/>
          <w:szCs w:val="22"/>
        </w:rPr>
      </w:pPr>
      <w:r w:rsidRPr="005F1811">
        <w:rPr>
          <w:sz w:val="22"/>
          <w:szCs w:val="22"/>
        </w:rPr>
        <w:t>Dolu podpísaní zástupcovia uchádzačov uvedených v tomto vyhlásení týmto vyhlasujeme, že za účelom predloženia ponuky v súťaži na dodanie predmetu zákazky</w:t>
      </w:r>
      <w:r w:rsidR="005F70DE" w:rsidRPr="005F1811">
        <w:rPr>
          <w:b/>
          <w:sz w:val="22"/>
          <w:szCs w:val="22"/>
        </w:rPr>
        <w:t xml:space="preserve"> </w:t>
      </w:r>
      <w:r w:rsidR="00997FD2" w:rsidRPr="005F1811">
        <w:rPr>
          <w:b/>
          <w:sz w:val="22"/>
          <w:szCs w:val="22"/>
        </w:rPr>
        <w:t>„</w:t>
      </w:r>
      <w:r w:rsidR="006345F0" w:rsidRPr="006345F0">
        <w:rPr>
          <w:b/>
          <w:sz w:val="22"/>
          <w:szCs w:val="22"/>
        </w:rPr>
        <w:t>Digitálna platforma údajov o energetickej hospodárnosti fondu budov</w:t>
      </w:r>
      <w:r w:rsidR="00FA0B2C" w:rsidRPr="005F1811">
        <w:rPr>
          <w:b/>
          <w:sz w:val="22"/>
          <w:szCs w:val="22"/>
        </w:rPr>
        <w:t>“</w:t>
      </w:r>
    </w:p>
    <w:p w14:paraId="6E077ED7" w14:textId="77777777" w:rsidR="005F70DE" w:rsidRPr="005F1811" w:rsidRDefault="005F70DE" w:rsidP="005E646D">
      <w:pPr>
        <w:jc w:val="both"/>
        <w:rPr>
          <w:b/>
          <w:bCs/>
          <w:sz w:val="22"/>
          <w:szCs w:val="22"/>
        </w:rPr>
      </w:pPr>
    </w:p>
    <w:p w14:paraId="79179097" w14:textId="4349EFB2" w:rsidR="001E1007" w:rsidRPr="005F1811" w:rsidRDefault="00B008A3" w:rsidP="00A15EF3">
      <w:pPr>
        <w:pStyle w:val="Odsekzoznamu"/>
        <w:widowControl w:val="0"/>
        <w:numPr>
          <w:ilvl w:val="0"/>
          <w:numId w:val="15"/>
        </w:numPr>
        <w:autoSpaceDN w:val="0"/>
        <w:spacing w:before="120"/>
        <w:ind w:left="426"/>
        <w:contextualSpacing/>
        <w:jc w:val="both"/>
        <w:rPr>
          <w:sz w:val="22"/>
          <w:szCs w:val="20"/>
        </w:rPr>
      </w:pPr>
      <w:r w:rsidRPr="005F1811">
        <w:rPr>
          <w:sz w:val="22"/>
          <w:szCs w:val="20"/>
        </w:rPr>
        <w:t xml:space="preserve">vyhlásenej verejným </w:t>
      </w:r>
      <w:r w:rsidR="001E1007" w:rsidRPr="005F1811">
        <w:rPr>
          <w:sz w:val="22"/>
          <w:szCs w:val="20"/>
        </w:rPr>
        <w:t>obstarávateľom</w:t>
      </w:r>
      <w:r w:rsidRPr="005F1811">
        <w:rPr>
          <w:sz w:val="22"/>
          <w:szCs w:val="20"/>
        </w:rPr>
        <w:t>,</w:t>
      </w:r>
      <w:r w:rsidR="001E1007" w:rsidRPr="005F1811">
        <w:rPr>
          <w:sz w:val="22"/>
          <w:szCs w:val="20"/>
        </w:rPr>
        <w:t xml:space="preserve"> </w:t>
      </w:r>
      <w:r w:rsidR="000454F9" w:rsidRPr="005F1811">
        <w:rPr>
          <w:sz w:val="22"/>
          <w:szCs w:val="20"/>
        </w:rPr>
        <w:t>Ministerstvo</w:t>
      </w:r>
      <w:r w:rsidR="00BD4215" w:rsidRPr="005F1811">
        <w:rPr>
          <w:sz w:val="22"/>
          <w:szCs w:val="20"/>
        </w:rPr>
        <w:t>m</w:t>
      </w:r>
      <w:r w:rsidR="000454F9" w:rsidRPr="005F1811">
        <w:rPr>
          <w:sz w:val="22"/>
          <w:szCs w:val="20"/>
        </w:rPr>
        <w:t xml:space="preserve"> dopravy Slovenskej republiky</w:t>
      </w:r>
      <w:r w:rsidR="001E1007" w:rsidRPr="005F1811">
        <w:rPr>
          <w:sz w:val="22"/>
          <w:szCs w:val="20"/>
        </w:rPr>
        <w:t xml:space="preserve"> </w:t>
      </w:r>
      <w:r w:rsidR="003C1D77" w:rsidRPr="0015632F">
        <w:rPr>
          <w:bCs/>
          <w:sz w:val="22"/>
        </w:rPr>
        <w:t>v Úradnom vestníku EÚ č. S</w:t>
      </w:r>
      <w:r w:rsidR="003C1D77">
        <w:rPr>
          <w:bCs/>
          <w:sz w:val="22"/>
        </w:rPr>
        <w:t> </w:t>
      </w:r>
      <w:r w:rsidR="003C1D77" w:rsidRPr="0015632F">
        <w:rPr>
          <w:bCs/>
          <w:sz w:val="22"/>
        </w:rPr>
        <w:t>214</w:t>
      </w:r>
      <w:r w:rsidR="003C1D77">
        <w:rPr>
          <w:bCs/>
          <w:sz w:val="22"/>
        </w:rPr>
        <w:t>/2024</w:t>
      </w:r>
      <w:r w:rsidR="003C1D77" w:rsidRPr="0015632F">
        <w:rPr>
          <w:bCs/>
          <w:sz w:val="22"/>
        </w:rPr>
        <w:t>, zo dňa 04.11.2024, značka 667443-2024</w:t>
      </w:r>
      <w:r w:rsidR="001E1007" w:rsidRPr="005F1811">
        <w:rPr>
          <w:sz w:val="22"/>
          <w:szCs w:val="20"/>
        </w:rPr>
        <w:t>, sme vytvorili skupinu dodávateľov a predkladáme spoločnú ponuku. Skupina pozostáva z nasledovných samostatných právnych subjektov:</w:t>
      </w:r>
    </w:p>
    <w:p w14:paraId="1812E97E" w14:textId="77777777" w:rsidR="001E1007" w:rsidRPr="005F1811" w:rsidRDefault="001E1007" w:rsidP="005E646D">
      <w:pPr>
        <w:pStyle w:val="Odsekzoznamu"/>
        <w:autoSpaceDN w:val="0"/>
        <w:spacing w:before="120"/>
        <w:contextualSpacing/>
        <w:jc w:val="both"/>
        <w:rPr>
          <w:sz w:val="22"/>
          <w:szCs w:val="20"/>
        </w:rPr>
      </w:pPr>
    </w:p>
    <w:p w14:paraId="28944B56" w14:textId="77777777" w:rsidR="001E1007" w:rsidRPr="005F1811" w:rsidRDefault="001E1007" w:rsidP="00A15EF3">
      <w:pPr>
        <w:pStyle w:val="Odsekzoznamu"/>
        <w:widowControl w:val="0"/>
        <w:numPr>
          <w:ilvl w:val="0"/>
          <w:numId w:val="16"/>
        </w:numPr>
        <w:autoSpaceDN w:val="0"/>
        <w:spacing w:before="120"/>
        <w:contextualSpacing/>
        <w:jc w:val="both"/>
        <w:rPr>
          <w:sz w:val="22"/>
          <w:szCs w:val="20"/>
        </w:rPr>
      </w:pPr>
    </w:p>
    <w:p w14:paraId="5C1ADD6F" w14:textId="77777777" w:rsidR="001E1007" w:rsidRPr="005F1811" w:rsidRDefault="001E1007" w:rsidP="00A15EF3">
      <w:pPr>
        <w:pStyle w:val="Odsekzoznamu"/>
        <w:widowControl w:val="0"/>
        <w:numPr>
          <w:ilvl w:val="0"/>
          <w:numId w:val="16"/>
        </w:numPr>
        <w:autoSpaceDN w:val="0"/>
        <w:spacing w:before="120"/>
        <w:contextualSpacing/>
        <w:jc w:val="both"/>
        <w:rPr>
          <w:sz w:val="22"/>
          <w:szCs w:val="20"/>
        </w:rPr>
      </w:pPr>
    </w:p>
    <w:p w14:paraId="0DADD833" w14:textId="77777777" w:rsidR="001E1007" w:rsidRPr="005F1811" w:rsidRDefault="001E1007" w:rsidP="005E646D">
      <w:pPr>
        <w:pStyle w:val="Odsekzoznamu"/>
        <w:autoSpaceDN w:val="0"/>
        <w:spacing w:before="120"/>
        <w:contextualSpacing/>
        <w:jc w:val="both"/>
        <w:rPr>
          <w:sz w:val="22"/>
          <w:szCs w:val="20"/>
        </w:rPr>
      </w:pPr>
    </w:p>
    <w:p w14:paraId="614BCD14" w14:textId="469B9119" w:rsidR="001E1007" w:rsidRPr="005F1811" w:rsidRDefault="001E1007" w:rsidP="00A15EF3">
      <w:pPr>
        <w:pStyle w:val="Odsekzoznamu"/>
        <w:widowControl w:val="0"/>
        <w:numPr>
          <w:ilvl w:val="0"/>
          <w:numId w:val="15"/>
        </w:numPr>
        <w:autoSpaceDN w:val="0"/>
        <w:spacing w:before="120"/>
        <w:ind w:left="425" w:hanging="357"/>
        <w:contextualSpacing/>
        <w:jc w:val="both"/>
        <w:rPr>
          <w:sz w:val="22"/>
          <w:szCs w:val="20"/>
        </w:rPr>
      </w:pPr>
      <w:r w:rsidRPr="005F1811">
        <w:rPr>
          <w:sz w:val="22"/>
          <w:szCs w:val="20"/>
        </w:rPr>
        <w:t xml:space="preserve">V prípade, že naša spoločná ponuka bude úspešná a bude prijatá, sa zaväzujeme, že pred podpisom </w:t>
      </w:r>
      <w:r w:rsidR="008C49C1" w:rsidRPr="005F1811">
        <w:rPr>
          <w:sz w:val="22"/>
          <w:szCs w:val="20"/>
        </w:rPr>
        <w:t>zmluvy</w:t>
      </w:r>
      <w:r w:rsidRPr="005F1811">
        <w:rPr>
          <w:sz w:val="22"/>
          <w:szCs w:val="20"/>
        </w:rPr>
        <w:t xml:space="preserve"> uzatvoríme a predložíme verejnému obstarávateľovi </w:t>
      </w:r>
      <w:r w:rsidR="008C49C1" w:rsidRPr="005F1811">
        <w:rPr>
          <w:sz w:val="22"/>
          <w:szCs w:val="20"/>
        </w:rPr>
        <w:t>zmluvy</w:t>
      </w:r>
      <w:r w:rsidRPr="005F1811">
        <w:rPr>
          <w:sz w:val="22"/>
          <w:szCs w:val="20"/>
        </w:rPr>
        <w:t>, v ktorej budú jednoznačne stanovené vzájomné práva a povinnosti, kto sa akou časťou bude podieľať na plnení zákazky, ako aj skutočnosť, že všetci členovia skupiny uchádzačov sú zaviazaní zo záväzkov voči verejnému obstarávateľovi spoločne</w:t>
      </w:r>
      <w:r w:rsidR="00626B6C" w:rsidRPr="005F1811">
        <w:rPr>
          <w:sz w:val="22"/>
          <w:szCs w:val="20"/>
        </w:rPr>
        <w:t xml:space="preserve"> </w:t>
      </w:r>
      <w:r w:rsidRPr="005F1811">
        <w:rPr>
          <w:sz w:val="22"/>
          <w:szCs w:val="20"/>
        </w:rPr>
        <w:t>a nerozdielne.</w:t>
      </w:r>
    </w:p>
    <w:p w14:paraId="34076D14" w14:textId="77777777" w:rsidR="001E1007" w:rsidRPr="005F1811" w:rsidRDefault="001E1007" w:rsidP="005E646D">
      <w:pPr>
        <w:pStyle w:val="Odsekzoznamu"/>
        <w:autoSpaceDN w:val="0"/>
        <w:spacing w:before="120"/>
        <w:ind w:left="425"/>
        <w:contextualSpacing/>
        <w:jc w:val="both"/>
        <w:rPr>
          <w:sz w:val="22"/>
          <w:szCs w:val="20"/>
        </w:rPr>
      </w:pPr>
    </w:p>
    <w:p w14:paraId="1BF078ED" w14:textId="77777777" w:rsidR="001E1007" w:rsidRPr="005F1811" w:rsidRDefault="001E1007" w:rsidP="00A15EF3">
      <w:pPr>
        <w:pStyle w:val="Odsekzoznamu"/>
        <w:widowControl w:val="0"/>
        <w:numPr>
          <w:ilvl w:val="0"/>
          <w:numId w:val="15"/>
        </w:numPr>
        <w:autoSpaceDN w:val="0"/>
        <w:spacing w:before="120"/>
        <w:ind w:left="425" w:hanging="357"/>
        <w:contextualSpacing/>
        <w:jc w:val="both"/>
        <w:rPr>
          <w:sz w:val="22"/>
          <w:szCs w:val="20"/>
        </w:rPr>
      </w:pPr>
      <w:r w:rsidRPr="005F1811">
        <w:rPr>
          <w:sz w:val="22"/>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21E5061A" w14:textId="77777777" w:rsidR="00282D91" w:rsidRPr="005F1811" w:rsidRDefault="00282D91" w:rsidP="005E646D">
      <w:pPr>
        <w:spacing w:before="120"/>
        <w:jc w:val="both"/>
        <w:rPr>
          <w:sz w:val="22"/>
          <w:szCs w:val="20"/>
        </w:rPr>
      </w:pPr>
    </w:p>
    <w:p w14:paraId="2608B720" w14:textId="347905EC" w:rsidR="001E1007" w:rsidRPr="005F1811" w:rsidRDefault="001E1007" w:rsidP="005E646D">
      <w:pPr>
        <w:spacing w:before="120"/>
        <w:jc w:val="both"/>
        <w:rPr>
          <w:sz w:val="22"/>
          <w:szCs w:val="20"/>
        </w:rPr>
      </w:pPr>
      <w:r w:rsidRPr="005F1811">
        <w:rPr>
          <w:sz w:val="22"/>
          <w:szCs w:val="20"/>
        </w:rPr>
        <w:t>V</w:t>
      </w:r>
      <w:r w:rsidR="009749BD" w:rsidRPr="005F1811">
        <w:rPr>
          <w:sz w:val="22"/>
          <w:szCs w:val="20"/>
        </w:rPr>
        <w:t xml:space="preserve"> </w:t>
      </w:r>
      <w:r w:rsidR="00F34A90" w:rsidRPr="005F1811">
        <w:rPr>
          <w:sz w:val="22"/>
          <w:szCs w:val="20"/>
        </w:rPr>
        <w:t xml:space="preserve">............................, </w:t>
      </w:r>
      <w:r w:rsidRPr="005F1811">
        <w:rPr>
          <w:sz w:val="22"/>
          <w:szCs w:val="20"/>
        </w:rPr>
        <w:t>dňa</w:t>
      </w:r>
      <w:r w:rsidR="00F34A90" w:rsidRPr="005F1811">
        <w:rPr>
          <w:sz w:val="22"/>
          <w:szCs w:val="20"/>
        </w:rPr>
        <w:t xml:space="preserve"> </w:t>
      </w:r>
      <w:r w:rsidRPr="005F1811">
        <w:rPr>
          <w:sz w:val="22"/>
          <w:szCs w:val="20"/>
        </w:rPr>
        <w:t>...............</w:t>
      </w:r>
    </w:p>
    <w:tbl>
      <w:tblPr>
        <w:tblW w:w="0" w:type="auto"/>
        <w:tblLook w:val="01E0" w:firstRow="1" w:lastRow="1" w:firstColumn="1" w:lastColumn="1" w:noHBand="0" w:noVBand="0"/>
      </w:tblPr>
      <w:tblGrid>
        <w:gridCol w:w="4606"/>
        <w:gridCol w:w="4606"/>
      </w:tblGrid>
      <w:tr w:rsidR="001E1007" w:rsidRPr="005F1811" w14:paraId="6AC62B9E" w14:textId="77777777" w:rsidTr="00DB1673">
        <w:trPr>
          <w:trHeight w:val="1260"/>
        </w:trPr>
        <w:tc>
          <w:tcPr>
            <w:tcW w:w="4606" w:type="dxa"/>
          </w:tcPr>
          <w:p w14:paraId="6196E251" w14:textId="77777777" w:rsidR="001E1007" w:rsidRPr="005F1811" w:rsidRDefault="001E1007" w:rsidP="005E646D">
            <w:pPr>
              <w:ind w:left="540"/>
              <w:jc w:val="both"/>
              <w:rPr>
                <w:bCs/>
                <w:i/>
                <w:sz w:val="22"/>
                <w:szCs w:val="20"/>
              </w:rPr>
            </w:pPr>
          </w:p>
          <w:p w14:paraId="7475347C" w14:textId="77777777" w:rsidR="001E1007" w:rsidRPr="005F1811" w:rsidRDefault="001E1007" w:rsidP="005E646D">
            <w:pPr>
              <w:ind w:left="540"/>
              <w:jc w:val="both"/>
              <w:rPr>
                <w:bCs/>
                <w:i/>
                <w:sz w:val="22"/>
                <w:szCs w:val="20"/>
              </w:rPr>
            </w:pPr>
            <w:r w:rsidRPr="005F1811">
              <w:rPr>
                <w:bCs/>
                <w:i/>
                <w:sz w:val="22"/>
                <w:szCs w:val="20"/>
              </w:rPr>
              <w:t>Obchodné meno</w:t>
            </w:r>
          </w:p>
          <w:p w14:paraId="4F6B6AF0" w14:textId="77777777" w:rsidR="001E1007" w:rsidRPr="005F1811" w:rsidRDefault="001E1007" w:rsidP="005E646D">
            <w:pPr>
              <w:ind w:left="540"/>
              <w:jc w:val="both"/>
              <w:rPr>
                <w:bCs/>
                <w:i/>
                <w:sz w:val="22"/>
                <w:szCs w:val="20"/>
              </w:rPr>
            </w:pPr>
            <w:r w:rsidRPr="005F1811">
              <w:rPr>
                <w:bCs/>
                <w:i/>
                <w:sz w:val="22"/>
                <w:szCs w:val="20"/>
              </w:rPr>
              <w:t>Sídlo/miesto podnikania</w:t>
            </w:r>
          </w:p>
          <w:p w14:paraId="66F2569F" w14:textId="77777777" w:rsidR="001E1007" w:rsidRPr="005F1811" w:rsidRDefault="001E1007" w:rsidP="005E646D">
            <w:pPr>
              <w:ind w:left="540"/>
              <w:jc w:val="both"/>
              <w:rPr>
                <w:sz w:val="22"/>
                <w:szCs w:val="20"/>
              </w:rPr>
            </w:pPr>
            <w:r w:rsidRPr="005F1811">
              <w:rPr>
                <w:sz w:val="22"/>
                <w:szCs w:val="20"/>
              </w:rPr>
              <w:t xml:space="preserve">IČO: </w:t>
            </w:r>
          </w:p>
        </w:tc>
        <w:tc>
          <w:tcPr>
            <w:tcW w:w="4606" w:type="dxa"/>
          </w:tcPr>
          <w:p w14:paraId="79F1FF01" w14:textId="77777777" w:rsidR="001E1007" w:rsidRPr="005F1811" w:rsidRDefault="001E1007" w:rsidP="00873F25">
            <w:pPr>
              <w:tabs>
                <w:tab w:val="left" w:pos="5670"/>
              </w:tabs>
              <w:jc w:val="center"/>
              <w:rPr>
                <w:sz w:val="22"/>
                <w:szCs w:val="20"/>
              </w:rPr>
            </w:pPr>
          </w:p>
          <w:p w14:paraId="53D0C31F" w14:textId="77777777" w:rsidR="001E1007" w:rsidRPr="005F1811" w:rsidRDefault="001E1007" w:rsidP="00873F25">
            <w:pPr>
              <w:tabs>
                <w:tab w:val="left" w:pos="5670"/>
              </w:tabs>
              <w:jc w:val="center"/>
              <w:rPr>
                <w:sz w:val="22"/>
                <w:szCs w:val="20"/>
              </w:rPr>
            </w:pPr>
            <w:r w:rsidRPr="005F1811">
              <w:rPr>
                <w:sz w:val="22"/>
                <w:szCs w:val="20"/>
              </w:rPr>
              <w:t>................................................</w:t>
            </w:r>
          </w:p>
          <w:p w14:paraId="0ADA5C8C" w14:textId="77777777" w:rsidR="001E1007" w:rsidRPr="005F1811" w:rsidRDefault="001E1007" w:rsidP="00873F25">
            <w:pPr>
              <w:tabs>
                <w:tab w:val="left" w:pos="5940"/>
              </w:tabs>
              <w:jc w:val="center"/>
              <w:rPr>
                <w:sz w:val="22"/>
                <w:szCs w:val="20"/>
              </w:rPr>
            </w:pPr>
            <w:r w:rsidRPr="005F1811">
              <w:rPr>
                <w:sz w:val="22"/>
                <w:szCs w:val="20"/>
              </w:rPr>
              <w:t>meno a priezvisko, funkcia</w:t>
            </w:r>
          </w:p>
          <w:p w14:paraId="761D29FE" w14:textId="77777777" w:rsidR="001E1007" w:rsidRPr="005F1811" w:rsidRDefault="001E1007" w:rsidP="00873F25">
            <w:pPr>
              <w:jc w:val="center"/>
              <w:rPr>
                <w:sz w:val="22"/>
                <w:szCs w:val="20"/>
              </w:rPr>
            </w:pPr>
            <w:r w:rsidRPr="005F1811">
              <w:rPr>
                <w:sz w:val="22"/>
                <w:szCs w:val="20"/>
              </w:rPr>
              <w:t>podpis</w:t>
            </w:r>
            <w:r w:rsidRPr="005F1811">
              <w:rPr>
                <w:rStyle w:val="Odkaznapoznmkupodiarou"/>
                <w:sz w:val="22"/>
                <w:szCs w:val="20"/>
              </w:rPr>
              <w:footnoteReference w:customMarkFollows="1" w:id="4"/>
              <w:t>1</w:t>
            </w:r>
          </w:p>
          <w:p w14:paraId="57E0EBE2" w14:textId="77777777" w:rsidR="001E1007" w:rsidRPr="005F1811" w:rsidRDefault="001E1007" w:rsidP="00873F25">
            <w:pPr>
              <w:jc w:val="center"/>
              <w:rPr>
                <w:sz w:val="22"/>
                <w:szCs w:val="20"/>
              </w:rPr>
            </w:pPr>
          </w:p>
        </w:tc>
      </w:tr>
      <w:tr w:rsidR="001E1007" w:rsidRPr="005F1811" w14:paraId="58DE5240" w14:textId="77777777" w:rsidTr="00DB1673">
        <w:tc>
          <w:tcPr>
            <w:tcW w:w="4606" w:type="dxa"/>
          </w:tcPr>
          <w:p w14:paraId="4F844987" w14:textId="77777777" w:rsidR="001E1007" w:rsidRPr="005F1811" w:rsidRDefault="001E1007" w:rsidP="005E646D">
            <w:pPr>
              <w:ind w:left="540"/>
              <w:jc w:val="both"/>
              <w:rPr>
                <w:bCs/>
                <w:i/>
                <w:sz w:val="22"/>
                <w:szCs w:val="20"/>
              </w:rPr>
            </w:pPr>
          </w:p>
          <w:p w14:paraId="2105A712" w14:textId="77777777" w:rsidR="001E1007" w:rsidRPr="005F1811" w:rsidRDefault="001E1007" w:rsidP="005E646D">
            <w:pPr>
              <w:ind w:left="540"/>
              <w:jc w:val="both"/>
              <w:rPr>
                <w:bCs/>
                <w:i/>
                <w:sz w:val="22"/>
                <w:szCs w:val="20"/>
              </w:rPr>
            </w:pPr>
            <w:r w:rsidRPr="005F1811">
              <w:rPr>
                <w:bCs/>
                <w:i/>
                <w:sz w:val="22"/>
                <w:szCs w:val="20"/>
              </w:rPr>
              <w:t>Obchodné meno</w:t>
            </w:r>
          </w:p>
          <w:p w14:paraId="70E72E02" w14:textId="77777777" w:rsidR="001E1007" w:rsidRPr="005F1811" w:rsidRDefault="001E1007" w:rsidP="005E646D">
            <w:pPr>
              <w:ind w:left="540"/>
              <w:jc w:val="both"/>
              <w:rPr>
                <w:bCs/>
                <w:i/>
                <w:sz w:val="22"/>
                <w:szCs w:val="20"/>
              </w:rPr>
            </w:pPr>
            <w:r w:rsidRPr="005F1811">
              <w:rPr>
                <w:bCs/>
                <w:i/>
                <w:sz w:val="22"/>
                <w:szCs w:val="20"/>
              </w:rPr>
              <w:t>Sídlo/miesto podnikania</w:t>
            </w:r>
          </w:p>
          <w:p w14:paraId="6FDD0613" w14:textId="77777777" w:rsidR="001E1007" w:rsidRPr="005F1811" w:rsidRDefault="001E1007" w:rsidP="005E646D">
            <w:pPr>
              <w:ind w:left="540"/>
              <w:jc w:val="both"/>
              <w:rPr>
                <w:sz w:val="22"/>
                <w:szCs w:val="20"/>
              </w:rPr>
            </w:pPr>
            <w:r w:rsidRPr="005F1811">
              <w:rPr>
                <w:i/>
                <w:sz w:val="22"/>
                <w:szCs w:val="20"/>
              </w:rPr>
              <w:t>IČO:</w:t>
            </w:r>
            <w:r w:rsidRPr="005F1811">
              <w:rPr>
                <w:sz w:val="22"/>
                <w:szCs w:val="20"/>
              </w:rPr>
              <w:t xml:space="preserve"> </w:t>
            </w:r>
          </w:p>
        </w:tc>
        <w:tc>
          <w:tcPr>
            <w:tcW w:w="4606" w:type="dxa"/>
          </w:tcPr>
          <w:p w14:paraId="0D3EF0C8" w14:textId="77777777" w:rsidR="001E1007" w:rsidRPr="005F1811" w:rsidRDefault="001E1007" w:rsidP="00873F25">
            <w:pPr>
              <w:tabs>
                <w:tab w:val="left" w:pos="5670"/>
              </w:tabs>
              <w:jc w:val="center"/>
              <w:rPr>
                <w:sz w:val="22"/>
                <w:szCs w:val="20"/>
              </w:rPr>
            </w:pPr>
          </w:p>
          <w:p w14:paraId="42A7CF18" w14:textId="77777777" w:rsidR="001E1007" w:rsidRPr="005F1811" w:rsidRDefault="001E1007" w:rsidP="00873F25">
            <w:pPr>
              <w:tabs>
                <w:tab w:val="left" w:pos="5670"/>
              </w:tabs>
              <w:jc w:val="center"/>
              <w:rPr>
                <w:sz w:val="22"/>
                <w:szCs w:val="20"/>
              </w:rPr>
            </w:pPr>
            <w:r w:rsidRPr="005F1811">
              <w:rPr>
                <w:sz w:val="22"/>
                <w:szCs w:val="20"/>
              </w:rPr>
              <w:t>................................................</w:t>
            </w:r>
          </w:p>
          <w:p w14:paraId="3AC0AC87" w14:textId="77777777" w:rsidR="001E1007" w:rsidRPr="005F1811" w:rsidRDefault="001E1007" w:rsidP="00873F25">
            <w:pPr>
              <w:tabs>
                <w:tab w:val="left" w:pos="5940"/>
              </w:tabs>
              <w:jc w:val="center"/>
              <w:rPr>
                <w:sz w:val="22"/>
                <w:szCs w:val="20"/>
              </w:rPr>
            </w:pPr>
            <w:r w:rsidRPr="005F1811">
              <w:rPr>
                <w:sz w:val="22"/>
                <w:szCs w:val="20"/>
              </w:rPr>
              <w:t>meno a priezvisko, funkcia</w:t>
            </w:r>
          </w:p>
          <w:p w14:paraId="119694FC" w14:textId="4C9B4D8B" w:rsidR="00997973" w:rsidRPr="005F1811" w:rsidRDefault="00B008A3" w:rsidP="00873F25">
            <w:pPr>
              <w:jc w:val="center"/>
              <w:rPr>
                <w:sz w:val="22"/>
                <w:szCs w:val="20"/>
              </w:rPr>
            </w:pPr>
            <w:r w:rsidRPr="005F1811">
              <w:rPr>
                <w:sz w:val="22"/>
                <w:szCs w:val="20"/>
              </w:rPr>
              <w:t>podpis</w:t>
            </w:r>
          </w:p>
        </w:tc>
      </w:tr>
    </w:tbl>
    <w:p w14:paraId="3B56ED3C" w14:textId="7BC6B0AF" w:rsidR="00990F92" w:rsidRPr="005F1811" w:rsidRDefault="00990F92" w:rsidP="005E646D">
      <w:pPr>
        <w:spacing w:after="200" w:line="276" w:lineRule="auto"/>
        <w:jc w:val="both"/>
        <w:rPr>
          <w:sz w:val="22"/>
          <w:szCs w:val="22"/>
        </w:rPr>
      </w:pPr>
      <w:bookmarkStart w:id="753" w:name="_Toc464648812"/>
    </w:p>
    <w:p w14:paraId="79E8E37F" w14:textId="77777777" w:rsidR="00BA116C" w:rsidRDefault="00BA116C" w:rsidP="009E7A0E">
      <w:pPr>
        <w:pStyle w:val="Style9"/>
        <w:ind w:left="0" w:firstLine="7"/>
        <w:jc w:val="right"/>
        <w:rPr>
          <w:sz w:val="22"/>
          <w:szCs w:val="22"/>
        </w:rPr>
        <w:sectPr w:rsidR="00BA116C" w:rsidSect="00BA116C">
          <w:headerReference w:type="default" r:id="rId78"/>
          <w:pgSz w:w="11906" w:h="16838"/>
          <w:pgMar w:top="1418" w:right="1276" w:bottom="1418" w:left="1418" w:header="567" w:footer="454" w:gutter="0"/>
          <w:pgNumType w:start="1"/>
          <w:cols w:space="708"/>
          <w:docGrid w:linePitch="360"/>
        </w:sectPr>
      </w:pPr>
      <w:bookmarkStart w:id="754" w:name="_Toc138084841"/>
    </w:p>
    <w:p w14:paraId="1206B4FD" w14:textId="02A7C979" w:rsidR="00F75E28" w:rsidRPr="005F1811" w:rsidRDefault="00F05897" w:rsidP="009E7A0E">
      <w:pPr>
        <w:pStyle w:val="Style9"/>
        <w:ind w:left="0" w:firstLine="7"/>
        <w:jc w:val="right"/>
        <w:rPr>
          <w:sz w:val="22"/>
          <w:szCs w:val="22"/>
        </w:rPr>
      </w:pPr>
      <w:bookmarkStart w:id="755" w:name="_Toc164638489"/>
      <w:r w:rsidRPr="005F1811">
        <w:rPr>
          <w:sz w:val="22"/>
          <w:szCs w:val="22"/>
        </w:rPr>
        <w:lastRenderedPageBreak/>
        <w:t xml:space="preserve">FORMULÁR </w:t>
      </w:r>
      <w:r w:rsidR="00E922FF" w:rsidRPr="005F1811">
        <w:rPr>
          <w:sz w:val="22"/>
          <w:szCs w:val="22"/>
        </w:rPr>
        <w:t xml:space="preserve">č. </w:t>
      </w:r>
      <w:bookmarkEnd w:id="753"/>
      <w:r w:rsidR="00776E7B" w:rsidRPr="005F1811">
        <w:rPr>
          <w:sz w:val="22"/>
          <w:szCs w:val="22"/>
        </w:rPr>
        <w:t>6</w:t>
      </w:r>
      <w:bookmarkEnd w:id="754"/>
      <w:bookmarkEnd w:id="755"/>
    </w:p>
    <w:p w14:paraId="265A068F" w14:textId="77777777" w:rsidR="00997973" w:rsidRPr="005F1811" w:rsidRDefault="00997973" w:rsidP="005E646D">
      <w:pPr>
        <w:pStyle w:val="Style9"/>
        <w:jc w:val="both"/>
        <w:rPr>
          <w:sz w:val="22"/>
          <w:szCs w:val="22"/>
        </w:rPr>
      </w:pPr>
    </w:p>
    <w:p w14:paraId="66BA5BB6" w14:textId="77777777" w:rsidR="001E1007" w:rsidRPr="005F1811" w:rsidRDefault="001E1007" w:rsidP="00873F25">
      <w:pPr>
        <w:jc w:val="center"/>
        <w:rPr>
          <w:b/>
        </w:rPr>
      </w:pPr>
      <w:bookmarkStart w:id="756" w:name="_Toc464648813"/>
      <w:r w:rsidRPr="005F1811">
        <w:rPr>
          <w:b/>
        </w:rPr>
        <w:t>Plná moc za skupinu dodávateľov</w:t>
      </w:r>
      <w:bookmarkEnd w:id="756"/>
    </w:p>
    <w:p w14:paraId="165D4510" w14:textId="77777777" w:rsidR="001E1007" w:rsidRPr="005F1811" w:rsidRDefault="001E1007" w:rsidP="00873F25">
      <w:pPr>
        <w:rPr>
          <w:b/>
        </w:rPr>
      </w:pPr>
    </w:p>
    <w:p w14:paraId="132F3887" w14:textId="77777777" w:rsidR="001E1007" w:rsidRPr="005F1811" w:rsidRDefault="001E1007" w:rsidP="00873F25">
      <w:pPr>
        <w:rPr>
          <w:b/>
        </w:rPr>
      </w:pPr>
      <w:bookmarkStart w:id="757" w:name="_Toc464648814"/>
      <w:r w:rsidRPr="005F1811">
        <w:rPr>
          <w:b/>
        </w:rPr>
        <w:t>Plná moc</w:t>
      </w:r>
      <w:bookmarkEnd w:id="757"/>
    </w:p>
    <w:p w14:paraId="159851FC" w14:textId="77777777" w:rsidR="001E1007" w:rsidRPr="005F1811" w:rsidRDefault="001E1007" w:rsidP="00873F25">
      <w:pPr>
        <w:rPr>
          <w:b/>
        </w:rPr>
      </w:pPr>
      <w:bookmarkStart w:id="758" w:name="_Toc464648815"/>
      <w:r w:rsidRPr="005F1811">
        <w:rPr>
          <w:b/>
        </w:rPr>
        <w:t>pre jedného z členov skupiny, konajúcu za skupinu dodávateľov</w:t>
      </w:r>
      <w:bookmarkEnd w:id="758"/>
    </w:p>
    <w:p w14:paraId="0F8DFA34" w14:textId="77777777" w:rsidR="001E1007" w:rsidRPr="005F1811" w:rsidRDefault="001E1007" w:rsidP="00873F25">
      <w:pPr>
        <w:rPr>
          <w:b/>
        </w:rPr>
      </w:pPr>
    </w:p>
    <w:p w14:paraId="54C46592" w14:textId="77777777" w:rsidR="007E32EC" w:rsidRPr="005F1811" w:rsidRDefault="001E1007" w:rsidP="005E646D">
      <w:pPr>
        <w:spacing w:beforeLines="60" w:before="144"/>
        <w:jc w:val="both"/>
        <w:rPr>
          <w:b/>
          <w:bCs/>
          <w:sz w:val="22"/>
          <w:szCs w:val="22"/>
        </w:rPr>
      </w:pPr>
      <w:r w:rsidRPr="005F1811">
        <w:rPr>
          <w:b/>
          <w:bCs/>
          <w:sz w:val="22"/>
          <w:szCs w:val="22"/>
        </w:rPr>
        <w:t>Splnomocniteľ/splnomocnitelia:</w:t>
      </w:r>
    </w:p>
    <w:p w14:paraId="0D797339" w14:textId="77777777" w:rsidR="007E32EC" w:rsidRPr="005F1811" w:rsidRDefault="001E1007" w:rsidP="00A15EF3">
      <w:pPr>
        <w:numPr>
          <w:ilvl w:val="0"/>
          <w:numId w:val="17"/>
        </w:numPr>
        <w:tabs>
          <w:tab w:val="clear" w:pos="720"/>
        </w:tabs>
        <w:spacing w:beforeLines="60" w:before="144"/>
        <w:ind w:left="426" w:hanging="426"/>
        <w:jc w:val="both"/>
        <w:rPr>
          <w:i/>
          <w:sz w:val="22"/>
          <w:szCs w:val="22"/>
        </w:rPr>
      </w:pPr>
      <w:r w:rsidRPr="005F1811">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A2E6D2" w14:textId="77777777" w:rsidR="007E32EC" w:rsidRPr="005F1811" w:rsidRDefault="007E32EC" w:rsidP="005E646D">
      <w:pPr>
        <w:spacing w:beforeLines="60" w:before="144"/>
        <w:jc w:val="both"/>
        <w:rPr>
          <w:b/>
          <w:bCs/>
          <w:sz w:val="22"/>
          <w:szCs w:val="22"/>
        </w:rPr>
      </w:pPr>
    </w:p>
    <w:p w14:paraId="2F7DD2DE" w14:textId="77777777" w:rsidR="007E32EC" w:rsidRPr="005F1811" w:rsidRDefault="001E1007" w:rsidP="005E646D">
      <w:pPr>
        <w:spacing w:beforeLines="60" w:before="144"/>
        <w:jc w:val="both"/>
        <w:rPr>
          <w:b/>
          <w:bCs/>
          <w:sz w:val="22"/>
          <w:szCs w:val="22"/>
        </w:rPr>
      </w:pPr>
      <w:r w:rsidRPr="005F1811">
        <w:rPr>
          <w:b/>
          <w:bCs/>
          <w:sz w:val="22"/>
          <w:szCs w:val="22"/>
        </w:rPr>
        <w:t>udeľuje/ú plnomocenstvo</w:t>
      </w:r>
    </w:p>
    <w:p w14:paraId="090F5A8E" w14:textId="77777777" w:rsidR="007E32EC" w:rsidRPr="005F1811" w:rsidRDefault="007E32EC" w:rsidP="005E646D">
      <w:pPr>
        <w:spacing w:beforeLines="60" w:before="144"/>
        <w:jc w:val="both"/>
        <w:rPr>
          <w:b/>
          <w:bCs/>
          <w:sz w:val="22"/>
          <w:szCs w:val="22"/>
        </w:rPr>
      </w:pPr>
    </w:p>
    <w:p w14:paraId="2D11AD23" w14:textId="77777777" w:rsidR="007E32EC" w:rsidRPr="005F1811" w:rsidRDefault="001E1007" w:rsidP="005E646D">
      <w:pPr>
        <w:spacing w:beforeLines="60" w:before="144"/>
        <w:jc w:val="both"/>
        <w:rPr>
          <w:b/>
          <w:bCs/>
          <w:sz w:val="22"/>
          <w:szCs w:val="22"/>
        </w:rPr>
      </w:pPr>
      <w:r w:rsidRPr="005F1811">
        <w:rPr>
          <w:b/>
          <w:bCs/>
          <w:sz w:val="22"/>
          <w:szCs w:val="22"/>
        </w:rPr>
        <w:t>splnomocnencovi:</w:t>
      </w:r>
    </w:p>
    <w:p w14:paraId="1A2BF05C" w14:textId="77777777" w:rsidR="007E32EC" w:rsidRPr="005F1811" w:rsidRDefault="001E1007" w:rsidP="005E646D">
      <w:pPr>
        <w:spacing w:beforeLines="60" w:before="144"/>
        <w:jc w:val="both"/>
        <w:rPr>
          <w:i/>
          <w:sz w:val="22"/>
          <w:szCs w:val="22"/>
        </w:rPr>
      </w:pPr>
      <w:r w:rsidRPr="005F1811">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2B0A854" w14:textId="77777777" w:rsidR="007E32EC" w:rsidRPr="005F1811" w:rsidRDefault="007E32EC" w:rsidP="005E646D">
      <w:pPr>
        <w:spacing w:beforeLines="60" w:before="144"/>
        <w:jc w:val="both"/>
        <w:rPr>
          <w:sz w:val="22"/>
          <w:szCs w:val="22"/>
        </w:rPr>
      </w:pPr>
    </w:p>
    <w:p w14:paraId="5834F59C" w14:textId="17F4E089" w:rsidR="005F70DE" w:rsidRPr="005F1811" w:rsidRDefault="001E1007" w:rsidP="005E646D">
      <w:pPr>
        <w:jc w:val="both"/>
        <w:rPr>
          <w:b/>
          <w:bCs/>
          <w:sz w:val="22"/>
          <w:szCs w:val="22"/>
        </w:rPr>
      </w:pPr>
      <w:r w:rsidRPr="005F1811">
        <w:rPr>
          <w:sz w:val="22"/>
          <w:szCs w:val="22"/>
        </w:rPr>
        <w:t>na prijímanie pokynov, komunikáciu a vykonávanie všetkých právnych úkonov v mene všetkých členov skupiny dodávateľov vo verejnom obstarávaní na zadanie zákazky s</w:t>
      </w:r>
      <w:r w:rsidR="00626B6C" w:rsidRPr="005F1811">
        <w:rPr>
          <w:sz w:val="22"/>
          <w:szCs w:val="22"/>
        </w:rPr>
        <w:t> </w:t>
      </w:r>
      <w:r w:rsidRPr="005F1811">
        <w:rPr>
          <w:sz w:val="22"/>
          <w:szCs w:val="22"/>
        </w:rPr>
        <w:t>názv</w:t>
      </w:r>
      <w:r w:rsidRPr="00A15EF3">
        <w:rPr>
          <w:sz w:val="22"/>
          <w:szCs w:val="22"/>
        </w:rPr>
        <w:t>om</w:t>
      </w:r>
      <w:r w:rsidR="00626B6C" w:rsidRPr="00A15EF3">
        <w:rPr>
          <w:sz w:val="22"/>
          <w:szCs w:val="22"/>
        </w:rPr>
        <w:t xml:space="preserve"> </w:t>
      </w:r>
      <w:r w:rsidR="00626B6C" w:rsidRPr="00A15EF3">
        <w:rPr>
          <w:b/>
          <w:sz w:val="22"/>
          <w:szCs w:val="22"/>
        </w:rPr>
        <w:t>„</w:t>
      </w:r>
      <w:r w:rsidR="00E259D6" w:rsidRPr="00E259D6">
        <w:rPr>
          <w:b/>
          <w:sz w:val="22"/>
          <w:szCs w:val="22"/>
        </w:rPr>
        <w:t>Digitálna platforma údajov o energetickej hospodárnosti fondu budov</w:t>
      </w:r>
      <w:r w:rsidR="00BD452A" w:rsidRPr="005F1811">
        <w:rPr>
          <w:b/>
          <w:sz w:val="22"/>
          <w:szCs w:val="22"/>
        </w:rPr>
        <w:t>“</w:t>
      </w:r>
    </w:p>
    <w:p w14:paraId="02BF42DC" w14:textId="77777777" w:rsidR="005F70DE" w:rsidRPr="005F1811" w:rsidRDefault="005F70DE" w:rsidP="005E646D">
      <w:pPr>
        <w:jc w:val="both"/>
        <w:rPr>
          <w:b/>
          <w:bCs/>
          <w:sz w:val="22"/>
          <w:szCs w:val="22"/>
        </w:rPr>
      </w:pPr>
    </w:p>
    <w:p w14:paraId="6E366D1D" w14:textId="2D989B00" w:rsidR="001E1007" w:rsidRPr="005F1811" w:rsidRDefault="001E1007" w:rsidP="005E646D">
      <w:pPr>
        <w:spacing w:before="120"/>
        <w:jc w:val="both"/>
        <w:rPr>
          <w:sz w:val="22"/>
          <w:szCs w:val="22"/>
        </w:rPr>
      </w:pPr>
      <w:r w:rsidRPr="005F1811">
        <w:rPr>
          <w:sz w:val="22"/>
          <w:szCs w:val="22"/>
        </w:rPr>
        <w:t>vyhlásenej verejným obstarávateľom</w:t>
      </w:r>
      <w:r w:rsidR="00B825AF" w:rsidRPr="005F1811">
        <w:rPr>
          <w:sz w:val="22"/>
          <w:szCs w:val="22"/>
        </w:rPr>
        <w:t>,</w:t>
      </w:r>
      <w:r w:rsidRPr="005F1811">
        <w:rPr>
          <w:sz w:val="22"/>
          <w:szCs w:val="22"/>
        </w:rPr>
        <w:t xml:space="preserve"> </w:t>
      </w:r>
      <w:r w:rsidR="00607E5A">
        <w:rPr>
          <w:sz w:val="22"/>
          <w:szCs w:val="22"/>
        </w:rPr>
        <w:t>Ministerstvom dopravy</w:t>
      </w:r>
      <w:r w:rsidR="00BD4215" w:rsidRPr="005F1811">
        <w:rPr>
          <w:sz w:val="22"/>
          <w:szCs w:val="22"/>
        </w:rPr>
        <w:t xml:space="preserve"> Slovenskej republiky</w:t>
      </w:r>
      <w:r w:rsidRPr="005F1811">
        <w:rPr>
          <w:sz w:val="22"/>
          <w:szCs w:val="22"/>
        </w:rPr>
        <w:t xml:space="preserve"> </w:t>
      </w:r>
      <w:r w:rsidR="0015632F" w:rsidRPr="0015632F">
        <w:rPr>
          <w:bCs/>
          <w:sz w:val="22"/>
        </w:rPr>
        <w:t>v Úradnom vestníku EÚ č. S</w:t>
      </w:r>
      <w:r w:rsidR="0015632F">
        <w:rPr>
          <w:bCs/>
          <w:sz w:val="22"/>
        </w:rPr>
        <w:t> </w:t>
      </w:r>
      <w:r w:rsidR="0015632F" w:rsidRPr="0015632F">
        <w:rPr>
          <w:bCs/>
          <w:sz w:val="22"/>
        </w:rPr>
        <w:t>214</w:t>
      </w:r>
      <w:r w:rsidR="0015632F">
        <w:rPr>
          <w:bCs/>
          <w:sz w:val="22"/>
        </w:rPr>
        <w:t>/2024</w:t>
      </w:r>
      <w:r w:rsidR="0015632F" w:rsidRPr="0015632F">
        <w:rPr>
          <w:bCs/>
          <w:sz w:val="22"/>
        </w:rPr>
        <w:t>, zo dňa 04.11.2024, značka 667443-2024</w:t>
      </w:r>
      <w:r w:rsidR="00626B6C" w:rsidRPr="005F1811">
        <w:rPr>
          <w:sz w:val="22"/>
          <w:szCs w:val="22"/>
        </w:rPr>
        <w:t>,</w:t>
      </w:r>
      <w:r w:rsidRPr="005F1811">
        <w:rPr>
          <w:sz w:val="22"/>
          <w:szCs w:val="22"/>
        </w:rPr>
        <w:t xml:space="preserve"> vrátane konania pri uzatvorení </w:t>
      </w:r>
      <w:r w:rsidR="008C49C1" w:rsidRPr="005F1811">
        <w:rPr>
          <w:sz w:val="22"/>
          <w:szCs w:val="22"/>
        </w:rPr>
        <w:t>zmluvy</w:t>
      </w:r>
      <w:r w:rsidRPr="005F1811">
        <w:rPr>
          <w:sz w:val="22"/>
          <w:szCs w:val="22"/>
        </w:rPr>
        <w:t xml:space="preserve">, ako aj konania pri plnení </w:t>
      </w:r>
      <w:r w:rsidR="008C49C1" w:rsidRPr="005F1811">
        <w:rPr>
          <w:sz w:val="22"/>
          <w:szCs w:val="22"/>
        </w:rPr>
        <w:t>zmluvy</w:t>
      </w:r>
      <w:r w:rsidRPr="005F1811">
        <w:rPr>
          <w:sz w:val="22"/>
          <w:szCs w:val="22"/>
        </w:rPr>
        <w:t xml:space="preserve"> a zo </w:t>
      </w:r>
      <w:r w:rsidR="00910D71" w:rsidRPr="005F1811">
        <w:rPr>
          <w:sz w:val="22"/>
          <w:szCs w:val="22"/>
        </w:rPr>
        <w:t>zmluvy</w:t>
      </w:r>
      <w:r w:rsidRPr="005F1811">
        <w:rPr>
          <w:sz w:val="22"/>
          <w:szCs w:val="22"/>
        </w:rPr>
        <w:t xml:space="preserve"> vyplývajúcich právnych vzťahov.</w:t>
      </w:r>
    </w:p>
    <w:p w14:paraId="3904E021" w14:textId="77777777" w:rsidR="001E1007" w:rsidRPr="005F1811" w:rsidRDefault="001E1007" w:rsidP="005E646D">
      <w:pPr>
        <w:spacing w:beforeLines="60" w:before="144"/>
        <w:jc w:val="both"/>
        <w:rPr>
          <w:sz w:val="22"/>
          <w:szCs w:val="22"/>
        </w:rPr>
      </w:pPr>
    </w:p>
    <w:p w14:paraId="0B172FBA" w14:textId="77777777" w:rsidR="007E32EC" w:rsidRPr="005F1811" w:rsidRDefault="007E32EC" w:rsidP="005E646D">
      <w:pPr>
        <w:spacing w:beforeLines="60" w:before="144"/>
        <w:jc w:val="both"/>
        <w:rPr>
          <w:sz w:val="22"/>
          <w:szCs w:val="22"/>
        </w:rPr>
      </w:pPr>
    </w:p>
    <w:tbl>
      <w:tblPr>
        <w:tblW w:w="0" w:type="auto"/>
        <w:tblLook w:val="01E0" w:firstRow="1" w:lastRow="1" w:firstColumn="1" w:lastColumn="1" w:noHBand="0" w:noVBand="0"/>
      </w:tblPr>
      <w:tblGrid>
        <w:gridCol w:w="4557"/>
        <w:gridCol w:w="4655"/>
      </w:tblGrid>
      <w:tr w:rsidR="001E1007" w:rsidRPr="005F1811" w14:paraId="78DCCF67" w14:textId="77777777" w:rsidTr="00DB1673">
        <w:tc>
          <w:tcPr>
            <w:tcW w:w="4810" w:type="dxa"/>
          </w:tcPr>
          <w:p w14:paraId="138EAEF7"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F34A90"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810" w:type="dxa"/>
          </w:tcPr>
          <w:p w14:paraId="63DAFCA4" w14:textId="77777777" w:rsidR="00C41C7A" w:rsidRPr="005F1811" w:rsidRDefault="00C41C7A" w:rsidP="00167167">
            <w:pPr>
              <w:pStyle w:val="Zkladntext2"/>
              <w:jc w:val="center"/>
              <w:rPr>
                <w:rFonts w:ascii="Times New Roman" w:hAnsi="Times New Roman" w:cs="Times New Roman"/>
                <w:szCs w:val="22"/>
              </w:rPr>
            </w:pPr>
          </w:p>
          <w:p w14:paraId="631B0148"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1E0D21F7"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splnomocniteľa</w:t>
            </w:r>
          </w:p>
        </w:tc>
      </w:tr>
      <w:tr w:rsidR="001E1007" w:rsidRPr="005F1811" w14:paraId="7358E54F" w14:textId="77777777" w:rsidTr="00DB1673">
        <w:tc>
          <w:tcPr>
            <w:tcW w:w="4810" w:type="dxa"/>
          </w:tcPr>
          <w:p w14:paraId="4A0D97FB"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C41C7A"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810" w:type="dxa"/>
          </w:tcPr>
          <w:p w14:paraId="068C51E0" w14:textId="77777777" w:rsidR="00C41C7A" w:rsidRPr="005F1811" w:rsidRDefault="00C41C7A" w:rsidP="00167167">
            <w:pPr>
              <w:pStyle w:val="Zkladntext2"/>
              <w:jc w:val="center"/>
              <w:rPr>
                <w:rFonts w:ascii="Times New Roman" w:hAnsi="Times New Roman" w:cs="Times New Roman"/>
                <w:szCs w:val="22"/>
              </w:rPr>
            </w:pPr>
          </w:p>
          <w:p w14:paraId="502DC21C"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067C8DCF"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splnomocniteľa</w:t>
            </w:r>
          </w:p>
        </w:tc>
      </w:tr>
    </w:tbl>
    <w:p w14:paraId="346200DC" w14:textId="77777777" w:rsidR="001E1007" w:rsidRPr="005F1811" w:rsidRDefault="001E1007" w:rsidP="005E646D">
      <w:pPr>
        <w:jc w:val="both"/>
        <w:rPr>
          <w:sz w:val="22"/>
          <w:szCs w:val="22"/>
        </w:rPr>
      </w:pPr>
    </w:p>
    <w:p w14:paraId="2EC7C6D3" w14:textId="77777777" w:rsidR="001E1007" w:rsidRPr="005F1811" w:rsidRDefault="001E1007" w:rsidP="005E646D">
      <w:pPr>
        <w:jc w:val="both"/>
        <w:rPr>
          <w:sz w:val="22"/>
          <w:szCs w:val="22"/>
        </w:rPr>
      </w:pPr>
      <w:r w:rsidRPr="005F1811">
        <w:rPr>
          <w:sz w:val="22"/>
          <w:szCs w:val="22"/>
        </w:rPr>
        <w:t xml:space="preserve">Plnomocenstvo prijímam: </w:t>
      </w:r>
    </w:p>
    <w:p w14:paraId="41234A65" w14:textId="77777777" w:rsidR="001E1007" w:rsidRPr="005F1811" w:rsidRDefault="001E1007" w:rsidP="005E646D">
      <w:pPr>
        <w:jc w:val="both"/>
        <w:rPr>
          <w:sz w:val="22"/>
          <w:szCs w:val="22"/>
        </w:rPr>
      </w:pPr>
    </w:p>
    <w:p w14:paraId="01E9D1F2" w14:textId="77777777" w:rsidR="003D7573" w:rsidRPr="005F1811" w:rsidRDefault="003D7573" w:rsidP="005E646D">
      <w:pPr>
        <w:jc w:val="both"/>
        <w:rPr>
          <w:sz w:val="22"/>
          <w:szCs w:val="22"/>
        </w:rPr>
      </w:pPr>
    </w:p>
    <w:tbl>
      <w:tblPr>
        <w:tblW w:w="0" w:type="auto"/>
        <w:tblLook w:val="01E0" w:firstRow="1" w:lastRow="1" w:firstColumn="1" w:lastColumn="1" w:noHBand="0" w:noVBand="0"/>
      </w:tblPr>
      <w:tblGrid>
        <w:gridCol w:w="4557"/>
        <w:gridCol w:w="4655"/>
      </w:tblGrid>
      <w:tr w:rsidR="001E1007" w:rsidRPr="005F1811" w14:paraId="47B0A807" w14:textId="77777777" w:rsidTr="00774F1E">
        <w:tc>
          <w:tcPr>
            <w:tcW w:w="4557" w:type="dxa"/>
          </w:tcPr>
          <w:p w14:paraId="0227EECF"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C41C7A"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655" w:type="dxa"/>
          </w:tcPr>
          <w:p w14:paraId="51013006" w14:textId="5ACB182A"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359C4931" w14:textId="613EA996"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w:t>
            </w:r>
            <w:r w:rsidR="00167167" w:rsidRPr="005F1811">
              <w:rPr>
                <w:rFonts w:ascii="Times New Roman" w:hAnsi="Times New Roman" w:cs="Times New Roman"/>
                <w:szCs w:val="22"/>
              </w:rPr>
              <w:t>enca</w:t>
            </w:r>
          </w:p>
        </w:tc>
      </w:tr>
    </w:tbl>
    <w:p w14:paraId="14FF4E8D" w14:textId="77777777" w:rsidR="00626B6C" w:rsidRPr="005F1811" w:rsidRDefault="00626B6C" w:rsidP="005E646D">
      <w:pPr>
        <w:autoSpaceDE w:val="0"/>
        <w:autoSpaceDN w:val="0"/>
        <w:adjustRightInd w:val="0"/>
        <w:jc w:val="both"/>
        <w:rPr>
          <w:sz w:val="16"/>
          <w:szCs w:val="16"/>
        </w:rPr>
      </w:pPr>
    </w:p>
    <w:p w14:paraId="65398180" w14:textId="77777777" w:rsidR="00626B6C" w:rsidRPr="005F1811" w:rsidRDefault="00626B6C" w:rsidP="005E646D">
      <w:pPr>
        <w:autoSpaceDE w:val="0"/>
        <w:autoSpaceDN w:val="0"/>
        <w:adjustRightInd w:val="0"/>
        <w:jc w:val="both"/>
        <w:rPr>
          <w:sz w:val="16"/>
          <w:szCs w:val="16"/>
        </w:rPr>
      </w:pPr>
    </w:p>
    <w:p w14:paraId="5F2AFC78" w14:textId="501FA762" w:rsidR="001E1007" w:rsidRPr="005F1811" w:rsidRDefault="00B008A3" w:rsidP="005E646D">
      <w:pPr>
        <w:autoSpaceDE w:val="0"/>
        <w:autoSpaceDN w:val="0"/>
        <w:adjustRightInd w:val="0"/>
        <w:jc w:val="both"/>
        <w:rPr>
          <w:sz w:val="16"/>
          <w:szCs w:val="16"/>
        </w:rPr>
      </w:pPr>
      <w:r w:rsidRPr="005F1811">
        <w:rPr>
          <w:sz w:val="16"/>
          <w:szCs w:val="16"/>
        </w:rPr>
        <w:t>Doklad musí byť podpísaný štatutárnym orgánom alebo členom štatutárneho orgánu alebo iným zástupcom spoločnosti ktorý je oprávnený konať v mene spoločnosti v obchodných záväzkových vzťahoch (ďalej le</w:t>
      </w:r>
      <w:r w:rsidR="00EA598E" w:rsidRPr="005F1811">
        <w:rPr>
          <w:sz w:val="16"/>
          <w:szCs w:val="16"/>
        </w:rPr>
        <w:t>n ,,zástupcovia spoločnosti“)</w:t>
      </w:r>
    </w:p>
    <w:p w14:paraId="0349F40F" w14:textId="77777777" w:rsidR="00BA116C" w:rsidRDefault="00BA116C" w:rsidP="009E7A0E">
      <w:pPr>
        <w:pStyle w:val="Style9"/>
        <w:ind w:left="0" w:firstLine="7"/>
        <w:jc w:val="right"/>
        <w:rPr>
          <w:sz w:val="22"/>
          <w:szCs w:val="22"/>
        </w:rPr>
        <w:sectPr w:rsidR="00BA116C" w:rsidSect="00BA116C">
          <w:headerReference w:type="default" r:id="rId79"/>
          <w:pgSz w:w="11906" w:h="16838"/>
          <w:pgMar w:top="1418" w:right="1276" w:bottom="1418" w:left="1418" w:header="567" w:footer="454" w:gutter="0"/>
          <w:pgNumType w:start="1"/>
          <w:cols w:space="708"/>
          <w:docGrid w:linePitch="360"/>
        </w:sectPr>
      </w:pPr>
      <w:bookmarkStart w:id="759" w:name="_Toc464648816"/>
      <w:bookmarkStart w:id="760" w:name="_Toc138084842"/>
    </w:p>
    <w:p w14:paraId="0F245EF7" w14:textId="50A27406" w:rsidR="00E922FF" w:rsidRPr="005F1811" w:rsidRDefault="00E922FF" w:rsidP="009E7A0E">
      <w:pPr>
        <w:pStyle w:val="Style9"/>
        <w:ind w:left="0" w:firstLine="7"/>
        <w:jc w:val="right"/>
        <w:rPr>
          <w:sz w:val="22"/>
          <w:szCs w:val="22"/>
        </w:rPr>
      </w:pPr>
      <w:bookmarkStart w:id="761" w:name="_Toc164638490"/>
      <w:r w:rsidRPr="005F1811">
        <w:rPr>
          <w:sz w:val="22"/>
          <w:szCs w:val="22"/>
        </w:rPr>
        <w:lastRenderedPageBreak/>
        <w:t>FORMULÁR č.</w:t>
      </w:r>
      <w:r w:rsidR="00E04BDA" w:rsidRPr="005F1811">
        <w:rPr>
          <w:sz w:val="22"/>
          <w:szCs w:val="22"/>
        </w:rPr>
        <w:t xml:space="preserve"> </w:t>
      </w:r>
      <w:bookmarkEnd w:id="759"/>
      <w:r w:rsidR="00776E7B" w:rsidRPr="005F1811">
        <w:rPr>
          <w:sz w:val="22"/>
          <w:szCs w:val="22"/>
        </w:rPr>
        <w:t>7</w:t>
      </w:r>
      <w:bookmarkEnd w:id="760"/>
      <w:bookmarkEnd w:id="761"/>
    </w:p>
    <w:p w14:paraId="015BD545" w14:textId="77777777" w:rsidR="001E1007" w:rsidRPr="005F1811" w:rsidRDefault="001E1007" w:rsidP="00EA598E">
      <w:pPr>
        <w:pStyle w:val="Style9"/>
        <w:ind w:left="0" w:firstLine="0"/>
        <w:jc w:val="both"/>
        <w:rPr>
          <w:sz w:val="22"/>
          <w:szCs w:val="22"/>
        </w:rPr>
      </w:pPr>
    </w:p>
    <w:p w14:paraId="3B1159A3" w14:textId="77777777" w:rsidR="001E1007" w:rsidRPr="005F1811" w:rsidRDefault="001E1007" w:rsidP="00EA598E">
      <w:pPr>
        <w:jc w:val="center"/>
        <w:rPr>
          <w:b/>
        </w:rPr>
      </w:pPr>
      <w:bookmarkStart w:id="762" w:name="_Toc464648817"/>
      <w:r w:rsidRPr="005F1811">
        <w:rPr>
          <w:b/>
        </w:rPr>
        <w:t>Zoznam dôverných informácií</w:t>
      </w:r>
      <w:bookmarkEnd w:id="762"/>
    </w:p>
    <w:p w14:paraId="23A88414" w14:textId="77777777" w:rsidR="001E1007" w:rsidRPr="005F1811" w:rsidRDefault="001E1007" w:rsidP="00EA598E">
      <w:pPr>
        <w:rPr>
          <w:b/>
        </w:rPr>
      </w:pPr>
    </w:p>
    <w:p w14:paraId="39E69816" w14:textId="77777777" w:rsidR="00282D91" w:rsidRPr="005F1811" w:rsidRDefault="00282D91" w:rsidP="005E646D">
      <w:pPr>
        <w:spacing w:before="120"/>
        <w:jc w:val="both"/>
        <w:rPr>
          <w:b/>
          <w:sz w:val="22"/>
          <w:szCs w:val="22"/>
        </w:rPr>
      </w:pPr>
      <w:r w:rsidRPr="005F1811">
        <w:rPr>
          <w:b/>
          <w:sz w:val="22"/>
          <w:szCs w:val="22"/>
        </w:rPr>
        <w:t>Uchádzač/skupina dodávateľov:</w:t>
      </w:r>
    </w:p>
    <w:p w14:paraId="5E6565C6" w14:textId="77777777" w:rsidR="00282D91" w:rsidRPr="005F1811" w:rsidRDefault="00282D91" w:rsidP="005E646D">
      <w:pPr>
        <w:spacing w:before="120"/>
        <w:ind w:left="2694" w:hanging="2694"/>
        <w:jc w:val="both"/>
        <w:rPr>
          <w:b/>
          <w:sz w:val="22"/>
          <w:szCs w:val="22"/>
        </w:rPr>
      </w:pPr>
      <w:r w:rsidRPr="005F1811">
        <w:rPr>
          <w:b/>
          <w:sz w:val="22"/>
          <w:szCs w:val="22"/>
        </w:rPr>
        <w:t>Obchodné meno:</w:t>
      </w:r>
      <w:r w:rsidRPr="005F1811">
        <w:rPr>
          <w:b/>
          <w:sz w:val="22"/>
          <w:szCs w:val="22"/>
        </w:rPr>
        <w:tab/>
      </w:r>
    </w:p>
    <w:p w14:paraId="72FE3857" w14:textId="77777777" w:rsidR="00282D91" w:rsidRPr="005F1811" w:rsidRDefault="00282D91" w:rsidP="005E646D">
      <w:pPr>
        <w:spacing w:before="120"/>
        <w:ind w:left="2694" w:hanging="2694"/>
        <w:jc w:val="both"/>
        <w:rPr>
          <w:b/>
          <w:sz w:val="22"/>
          <w:szCs w:val="22"/>
        </w:rPr>
      </w:pPr>
      <w:r w:rsidRPr="005F1811">
        <w:rPr>
          <w:b/>
          <w:sz w:val="22"/>
          <w:szCs w:val="22"/>
        </w:rPr>
        <w:t>Adresa spoločnosti:</w:t>
      </w:r>
      <w:r w:rsidRPr="005F1811">
        <w:rPr>
          <w:b/>
          <w:sz w:val="22"/>
          <w:szCs w:val="22"/>
        </w:rPr>
        <w:tab/>
      </w:r>
    </w:p>
    <w:p w14:paraId="1DC45286" w14:textId="77777777" w:rsidR="00282D91" w:rsidRPr="005F1811" w:rsidRDefault="00282D91" w:rsidP="005E646D">
      <w:pPr>
        <w:spacing w:before="120"/>
        <w:ind w:left="2694" w:hanging="2694"/>
        <w:jc w:val="both"/>
        <w:rPr>
          <w:b/>
          <w:i/>
          <w:sz w:val="22"/>
          <w:szCs w:val="22"/>
        </w:rPr>
      </w:pPr>
      <w:r w:rsidRPr="005F1811">
        <w:rPr>
          <w:b/>
          <w:sz w:val="22"/>
          <w:szCs w:val="22"/>
        </w:rPr>
        <w:t>IČO:</w:t>
      </w:r>
      <w:r w:rsidRPr="005F1811">
        <w:rPr>
          <w:b/>
          <w:sz w:val="22"/>
          <w:szCs w:val="22"/>
        </w:rPr>
        <w:tab/>
      </w:r>
    </w:p>
    <w:p w14:paraId="48DFCB5C" w14:textId="77777777" w:rsidR="001E1007" w:rsidRPr="005F1811" w:rsidRDefault="001E1007" w:rsidP="005E646D">
      <w:pPr>
        <w:pStyle w:val="Odsekzoznamu"/>
        <w:spacing w:before="120"/>
        <w:ind w:left="567"/>
        <w:jc w:val="both"/>
        <w:rPr>
          <w:b/>
          <w:sz w:val="22"/>
          <w:szCs w:val="22"/>
        </w:rPr>
      </w:pPr>
    </w:p>
    <w:p w14:paraId="5C3EEA60" w14:textId="1EC14B95" w:rsidR="00282D91" w:rsidRPr="005F1811" w:rsidRDefault="00836DEA" w:rsidP="005E646D">
      <w:pPr>
        <w:jc w:val="both"/>
        <w:rPr>
          <w:b/>
          <w:sz w:val="22"/>
          <w:szCs w:val="22"/>
        </w:rPr>
      </w:pPr>
      <w:r w:rsidRPr="005F1811">
        <w:rPr>
          <w:sz w:val="22"/>
          <w:szCs w:val="22"/>
        </w:rPr>
        <w:t>Dolu podpísaný</w:t>
      </w:r>
      <w:r w:rsidR="001E1007" w:rsidRPr="005F1811">
        <w:rPr>
          <w:sz w:val="22"/>
          <w:szCs w:val="22"/>
        </w:rPr>
        <w:t xml:space="preserve"> zástupca uchádzača týmto čestne vyhlasujem, že naša ponuka predložená v súťaži na predmet zákazky </w:t>
      </w:r>
      <w:r w:rsidR="006D006A" w:rsidRPr="005F1811">
        <w:rPr>
          <w:b/>
          <w:sz w:val="22"/>
          <w:szCs w:val="22"/>
        </w:rPr>
        <w:t>„</w:t>
      </w:r>
      <w:r w:rsidR="00E259D6" w:rsidRPr="00E259D6">
        <w:rPr>
          <w:b/>
          <w:sz w:val="22"/>
          <w:szCs w:val="22"/>
        </w:rPr>
        <w:t>Digitálna platforma údajov o energetickej hospodárnosti fondu budov</w:t>
      </w:r>
      <w:r w:rsidR="006D006A" w:rsidRPr="005F1811">
        <w:rPr>
          <w:b/>
          <w:sz w:val="22"/>
          <w:szCs w:val="22"/>
        </w:rPr>
        <w:t>“</w:t>
      </w:r>
      <w:r w:rsidR="00282D91" w:rsidRPr="005F1811">
        <w:rPr>
          <w:b/>
          <w:sz w:val="22"/>
          <w:szCs w:val="22"/>
        </w:rPr>
        <w:t xml:space="preserve">, </w:t>
      </w:r>
    </w:p>
    <w:p w14:paraId="54E55094" w14:textId="77777777" w:rsidR="00282D91" w:rsidRPr="005F1811" w:rsidRDefault="00282D91" w:rsidP="005E646D">
      <w:pPr>
        <w:jc w:val="both"/>
        <w:rPr>
          <w:b/>
          <w:sz w:val="22"/>
          <w:szCs w:val="22"/>
        </w:rPr>
      </w:pPr>
    </w:p>
    <w:p w14:paraId="4C8970DF" w14:textId="1D6E7B64" w:rsidR="000F5724" w:rsidRPr="005F1811" w:rsidRDefault="001E1007" w:rsidP="005E646D">
      <w:pPr>
        <w:jc w:val="both"/>
        <w:rPr>
          <w:sz w:val="22"/>
          <w:szCs w:val="22"/>
        </w:rPr>
      </w:pPr>
      <w:r w:rsidRPr="005F1811">
        <w:rPr>
          <w:sz w:val="22"/>
          <w:szCs w:val="22"/>
        </w:rPr>
        <w:t>vyhlásenej verejným obstarávateľom</w:t>
      </w:r>
      <w:r w:rsidR="00B825AF" w:rsidRPr="005F1811">
        <w:rPr>
          <w:sz w:val="22"/>
          <w:szCs w:val="22"/>
        </w:rPr>
        <w:t>,</w:t>
      </w:r>
      <w:r w:rsidRPr="005F1811">
        <w:rPr>
          <w:sz w:val="22"/>
          <w:szCs w:val="22"/>
        </w:rPr>
        <w:t xml:space="preserve"> </w:t>
      </w:r>
      <w:r w:rsidR="00BD4215" w:rsidRPr="005F1811">
        <w:rPr>
          <w:sz w:val="22"/>
          <w:szCs w:val="22"/>
        </w:rPr>
        <w:t>Mini</w:t>
      </w:r>
      <w:r w:rsidR="00607E5A">
        <w:rPr>
          <w:sz w:val="22"/>
          <w:szCs w:val="22"/>
        </w:rPr>
        <w:t>sterstvom dopravy</w:t>
      </w:r>
      <w:r w:rsidR="00BD4215" w:rsidRPr="005F1811">
        <w:rPr>
          <w:sz w:val="22"/>
          <w:szCs w:val="22"/>
        </w:rPr>
        <w:t xml:space="preserve"> Slovenskej republiky </w:t>
      </w:r>
      <w:r w:rsidR="0015632F" w:rsidRPr="0015632F">
        <w:rPr>
          <w:bCs/>
          <w:sz w:val="22"/>
        </w:rPr>
        <w:t>v Úradnom vestníku EÚ č. S</w:t>
      </w:r>
      <w:r w:rsidR="0015632F">
        <w:rPr>
          <w:bCs/>
          <w:sz w:val="22"/>
        </w:rPr>
        <w:t> </w:t>
      </w:r>
      <w:r w:rsidR="0015632F" w:rsidRPr="0015632F">
        <w:rPr>
          <w:bCs/>
          <w:sz w:val="22"/>
        </w:rPr>
        <w:t>214</w:t>
      </w:r>
      <w:r w:rsidR="0015632F">
        <w:rPr>
          <w:bCs/>
          <w:sz w:val="22"/>
        </w:rPr>
        <w:t>/2024</w:t>
      </w:r>
      <w:r w:rsidR="0015632F" w:rsidRPr="0015632F">
        <w:rPr>
          <w:bCs/>
          <w:sz w:val="22"/>
        </w:rPr>
        <w:t>, zo dňa 04.11.2024, značka 667443-2024</w:t>
      </w:r>
    </w:p>
    <w:p w14:paraId="79DDD328" w14:textId="77777777" w:rsidR="001E1007" w:rsidRPr="005F1811" w:rsidRDefault="001E1007" w:rsidP="005E646D">
      <w:pPr>
        <w:pStyle w:val="Odsekzoznamu"/>
        <w:spacing w:before="120"/>
        <w:ind w:left="567"/>
        <w:jc w:val="both"/>
        <w:rPr>
          <w:sz w:val="22"/>
          <w:szCs w:val="22"/>
        </w:rPr>
      </w:pPr>
    </w:p>
    <w:p w14:paraId="4DFA9673"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48745B">
        <w:rPr>
          <w:b/>
          <w:sz w:val="22"/>
          <w:szCs w:val="22"/>
        </w:rPr>
      </w:r>
      <w:r w:rsidR="0048745B">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neobsahuje žiadne dôverné informácie, alebo</w:t>
      </w:r>
    </w:p>
    <w:p w14:paraId="216A896E"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48745B">
        <w:rPr>
          <w:b/>
          <w:sz w:val="22"/>
          <w:szCs w:val="22"/>
        </w:rPr>
      </w:r>
      <w:r w:rsidR="0048745B">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obsahuje dôverné informácie, ktoré sú v ponuke označené slovom „DÔVERNÉ“, alebo</w:t>
      </w:r>
    </w:p>
    <w:p w14:paraId="0F26F7A9"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48745B">
        <w:rPr>
          <w:b/>
          <w:sz w:val="22"/>
          <w:szCs w:val="22"/>
        </w:rPr>
      </w:r>
      <w:r w:rsidR="0048745B">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obsahuje nasledovné dôverné informácie:</w:t>
      </w:r>
    </w:p>
    <w:p w14:paraId="64F7D8CC" w14:textId="77777777" w:rsidR="001E1007" w:rsidRPr="005F1811" w:rsidRDefault="001E1007" w:rsidP="005E646D">
      <w:pPr>
        <w:pStyle w:val="Odsekzoznamu"/>
        <w:spacing w:before="120"/>
        <w:ind w:left="1418" w:hanging="851"/>
        <w:jc w:val="both"/>
        <w:rPr>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833"/>
        <w:gridCol w:w="1701"/>
      </w:tblGrid>
      <w:tr w:rsidR="001E1007" w:rsidRPr="005F1811" w14:paraId="3D3BBDAB" w14:textId="77777777" w:rsidTr="00EA598E">
        <w:trPr>
          <w:trHeight w:val="335"/>
        </w:trPr>
        <w:tc>
          <w:tcPr>
            <w:tcW w:w="675" w:type="dxa"/>
            <w:vAlign w:val="center"/>
          </w:tcPr>
          <w:p w14:paraId="1344F21D" w14:textId="77777777" w:rsidR="001E1007" w:rsidRPr="005F1811" w:rsidRDefault="001E1007" w:rsidP="005E646D">
            <w:pPr>
              <w:pStyle w:val="Odsekzoznamu"/>
              <w:ind w:left="22"/>
              <w:jc w:val="both"/>
              <w:rPr>
                <w:b/>
              </w:rPr>
            </w:pPr>
            <w:r w:rsidRPr="005F1811">
              <w:rPr>
                <w:b/>
                <w:sz w:val="22"/>
                <w:szCs w:val="22"/>
              </w:rPr>
              <w:t>P. č.</w:t>
            </w:r>
          </w:p>
        </w:tc>
        <w:tc>
          <w:tcPr>
            <w:tcW w:w="6833" w:type="dxa"/>
            <w:vAlign w:val="center"/>
          </w:tcPr>
          <w:p w14:paraId="5708FA81" w14:textId="77777777" w:rsidR="001E1007" w:rsidRPr="005F1811" w:rsidRDefault="001E1007" w:rsidP="00EA598E">
            <w:pPr>
              <w:pStyle w:val="Odsekzoznamu"/>
              <w:ind w:left="0"/>
              <w:rPr>
                <w:b/>
              </w:rPr>
            </w:pPr>
            <w:r w:rsidRPr="005F1811">
              <w:rPr>
                <w:b/>
                <w:sz w:val="22"/>
                <w:szCs w:val="22"/>
              </w:rPr>
              <w:t>Názov dokladu</w:t>
            </w:r>
          </w:p>
        </w:tc>
        <w:tc>
          <w:tcPr>
            <w:tcW w:w="1701" w:type="dxa"/>
            <w:vAlign w:val="center"/>
          </w:tcPr>
          <w:p w14:paraId="0E7F1B01" w14:textId="77777777" w:rsidR="001E1007" w:rsidRPr="005F1811" w:rsidRDefault="001E1007" w:rsidP="005E646D">
            <w:pPr>
              <w:jc w:val="both"/>
              <w:rPr>
                <w:b/>
              </w:rPr>
            </w:pPr>
            <w:r w:rsidRPr="005F1811">
              <w:rPr>
                <w:b/>
                <w:sz w:val="22"/>
                <w:szCs w:val="22"/>
              </w:rPr>
              <w:t>strana ponuky</w:t>
            </w:r>
          </w:p>
        </w:tc>
      </w:tr>
      <w:tr w:rsidR="001E1007" w:rsidRPr="005F1811" w14:paraId="000187CF" w14:textId="77777777" w:rsidTr="00EA598E">
        <w:trPr>
          <w:trHeight w:val="340"/>
        </w:trPr>
        <w:tc>
          <w:tcPr>
            <w:tcW w:w="675" w:type="dxa"/>
            <w:vAlign w:val="center"/>
          </w:tcPr>
          <w:p w14:paraId="37E82DD3" w14:textId="77777777" w:rsidR="001E1007" w:rsidRPr="005F1811" w:rsidRDefault="001E1007" w:rsidP="00EA598E">
            <w:pPr>
              <w:pStyle w:val="Odsekzoznamu"/>
              <w:ind w:left="-30" w:right="-139"/>
              <w:jc w:val="center"/>
            </w:pPr>
            <w:r w:rsidRPr="005F1811">
              <w:rPr>
                <w:sz w:val="22"/>
                <w:szCs w:val="22"/>
              </w:rPr>
              <w:t>1</w:t>
            </w:r>
          </w:p>
        </w:tc>
        <w:tc>
          <w:tcPr>
            <w:tcW w:w="6833" w:type="dxa"/>
            <w:vAlign w:val="center"/>
          </w:tcPr>
          <w:p w14:paraId="6132D649" w14:textId="77777777" w:rsidR="001E1007" w:rsidRPr="005F1811" w:rsidRDefault="001E1007" w:rsidP="00EA598E">
            <w:pPr>
              <w:pStyle w:val="Odsekzoznamu"/>
              <w:ind w:left="0"/>
            </w:pPr>
          </w:p>
        </w:tc>
        <w:tc>
          <w:tcPr>
            <w:tcW w:w="1701" w:type="dxa"/>
          </w:tcPr>
          <w:p w14:paraId="7653982A" w14:textId="77777777" w:rsidR="001E1007" w:rsidRPr="005F1811" w:rsidRDefault="001E1007" w:rsidP="00EA598E">
            <w:pPr>
              <w:pStyle w:val="Odsekzoznamu"/>
              <w:jc w:val="both"/>
            </w:pPr>
          </w:p>
        </w:tc>
      </w:tr>
      <w:tr w:rsidR="001E1007" w:rsidRPr="005F1811" w14:paraId="7D05FFB6" w14:textId="77777777" w:rsidTr="00EA598E">
        <w:trPr>
          <w:trHeight w:val="340"/>
        </w:trPr>
        <w:tc>
          <w:tcPr>
            <w:tcW w:w="675" w:type="dxa"/>
            <w:vAlign w:val="center"/>
          </w:tcPr>
          <w:p w14:paraId="55C3D01D" w14:textId="77777777" w:rsidR="001E1007" w:rsidRPr="005F1811" w:rsidRDefault="001E1007" w:rsidP="00EA598E">
            <w:pPr>
              <w:pStyle w:val="Odsekzoznamu"/>
              <w:ind w:left="-30" w:right="-139"/>
              <w:jc w:val="center"/>
            </w:pPr>
            <w:r w:rsidRPr="005F1811">
              <w:rPr>
                <w:sz w:val="22"/>
                <w:szCs w:val="22"/>
              </w:rPr>
              <w:t>2</w:t>
            </w:r>
          </w:p>
        </w:tc>
        <w:tc>
          <w:tcPr>
            <w:tcW w:w="6833" w:type="dxa"/>
            <w:vAlign w:val="center"/>
          </w:tcPr>
          <w:p w14:paraId="5413C00D" w14:textId="77777777" w:rsidR="001E1007" w:rsidRPr="005F1811" w:rsidRDefault="001E1007" w:rsidP="00EA598E">
            <w:pPr>
              <w:pStyle w:val="Odsekzoznamu"/>
              <w:ind w:left="0"/>
            </w:pPr>
          </w:p>
        </w:tc>
        <w:tc>
          <w:tcPr>
            <w:tcW w:w="1701" w:type="dxa"/>
          </w:tcPr>
          <w:p w14:paraId="14BBA06C" w14:textId="77777777" w:rsidR="001E1007" w:rsidRPr="005F1811" w:rsidRDefault="001E1007" w:rsidP="00EA598E">
            <w:pPr>
              <w:pStyle w:val="Odsekzoznamu"/>
              <w:jc w:val="both"/>
            </w:pPr>
          </w:p>
        </w:tc>
      </w:tr>
      <w:tr w:rsidR="001E1007" w:rsidRPr="005F1811" w14:paraId="327EEC4E" w14:textId="77777777" w:rsidTr="00EA598E">
        <w:trPr>
          <w:trHeight w:val="340"/>
        </w:trPr>
        <w:tc>
          <w:tcPr>
            <w:tcW w:w="675" w:type="dxa"/>
            <w:vAlign w:val="center"/>
          </w:tcPr>
          <w:p w14:paraId="6A2FD6F6" w14:textId="77777777" w:rsidR="001E1007" w:rsidRPr="005F1811" w:rsidRDefault="001E1007" w:rsidP="00EA598E">
            <w:pPr>
              <w:pStyle w:val="Odsekzoznamu"/>
              <w:ind w:left="-30" w:right="-139"/>
              <w:jc w:val="center"/>
            </w:pPr>
            <w:r w:rsidRPr="005F1811">
              <w:rPr>
                <w:sz w:val="22"/>
                <w:szCs w:val="22"/>
              </w:rPr>
              <w:t>3</w:t>
            </w:r>
          </w:p>
        </w:tc>
        <w:tc>
          <w:tcPr>
            <w:tcW w:w="6833" w:type="dxa"/>
            <w:vAlign w:val="center"/>
          </w:tcPr>
          <w:p w14:paraId="4856804C" w14:textId="77777777" w:rsidR="001E1007" w:rsidRPr="005F1811" w:rsidRDefault="001E1007" w:rsidP="00EA598E">
            <w:pPr>
              <w:pStyle w:val="Odsekzoznamu"/>
              <w:ind w:left="0"/>
            </w:pPr>
          </w:p>
        </w:tc>
        <w:tc>
          <w:tcPr>
            <w:tcW w:w="1701" w:type="dxa"/>
          </w:tcPr>
          <w:p w14:paraId="3984B0C9" w14:textId="77777777" w:rsidR="001E1007" w:rsidRPr="005F1811" w:rsidRDefault="001E1007" w:rsidP="00EA598E">
            <w:pPr>
              <w:pStyle w:val="Odsekzoznamu"/>
              <w:jc w:val="both"/>
            </w:pPr>
          </w:p>
        </w:tc>
      </w:tr>
    </w:tbl>
    <w:p w14:paraId="4A3C4BA5" w14:textId="77777777" w:rsidR="001E1007" w:rsidRPr="005F1811" w:rsidRDefault="001E1007" w:rsidP="005E646D">
      <w:pPr>
        <w:pStyle w:val="Odsekzoznamu"/>
        <w:spacing w:before="120"/>
        <w:ind w:left="1418" w:hanging="851"/>
        <w:jc w:val="both"/>
        <w:rPr>
          <w:sz w:val="22"/>
          <w:szCs w:val="22"/>
        </w:rPr>
      </w:pPr>
    </w:p>
    <w:p w14:paraId="062ED495" w14:textId="77777777" w:rsidR="001E1007" w:rsidRPr="005F1811" w:rsidRDefault="001E1007" w:rsidP="005E646D">
      <w:pPr>
        <w:pStyle w:val="Odsekzoznamu"/>
        <w:spacing w:before="120"/>
        <w:ind w:left="1418" w:hanging="851"/>
        <w:jc w:val="both"/>
        <w:rPr>
          <w:sz w:val="22"/>
          <w:szCs w:val="22"/>
        </w:rPr>
      </w:pPr>
    </w:p>
    <w:p w14:paraId="4407A148" w14:textId="77777777" w:rsidR="001E1007" w:rsidRPr="005F1811" w:rsidRDefault="001E1007" w:rsidP="005E646D">
      <w:pPr>
        <w:pStyle w:val="Odsekzoznamu"/>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1E1007" w:rsidRPr="005F1811" w14:paraId="0FF6031D" w14:textId="77777777" w:rsidTr="00EA598E">
        <w:trPr>
          <w:trHeight w:val="1127"/>
        </w:trPr>
        <w:tc>
          <w:tcPr>
            <w:tcW w:w="4791" w:type="dxa"/>
            <w:tcBorders>
              <w:top w:val="nil"/>
              <w:left w:val="nil"/>
              <w:bottom w:val="nil"/>
              <w:right w:val="nil"/>
            </w:tcBorders>
            <w:shd w:val="clear" w:color="auto" w:fill="auto"/>
            <w:tcMar>
              <w:top w:w="57" w:type="dxa"/>
              <w:left w:w="113" w:type="dxa"/>
              <w:bottom w:w="57" w:type="dxa"/>
            </w:tcMar>
          </w:tcPr>
          <w:p w14:paraId="73C31E5F" w14:textId="77777777" w:rsidR="001E1007" w:rsidRPr="005F1811" w:rsidRDefault="001E1007" w:rsidP="005E646D">
            <w:pPr>
              <w:spacing w:before="120"/>
              <w:jc w:val="both"/>
              <w:rPr>
                <w:b/>
              </w:rPr>
            </w:pPr>
            <w:r w:rsidRPr="005F1811">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vAlign w:val="center"/>
          </w:tcPr>
          <w:p w14:paraId="1F710CD6" w14:textId="77777777" w:rsidR="00741CD0" w:rsidRPr="005F1811" w:rsidRDefault="00741CD0" w:rsidP="00EA598E">
            <w:pPr>
              <w:jc w:val="center"/>
            </w:pPr>
          </w:p>
          <w:p w14:paraId="4F063DFD" w14:textId="77777777" w:rsidR="001E1007" w:rsidRPr="005F1811" w:rsidRDefault="001E1007" w:rsidP="00EA598E">
            <w:pPr>
              <w:jc w:val="center"/>
            </w:pPr>
            <w:r w:rsidRPr="005F1811">
              <w:rPr>
                <w:sz w:val="22"/>
                <w:szCs w:val="22"/>
              </w:rPr>
              <w:t>.............................................................</w:t>
            </w:r>
          </w:p>
          <w:p w14:paraId="3D85015B" w14:textId="77777777" w:rsidR="001E1007" w:rsidRPr="005F1811" w:rsidRDefault="001E1007" w:rsidP="00EA598E">
            <w:pPr>
              <w:tabs>
                <w:tab w:val="left" w:pos="5940"/>
              </w:tabs>
              <w:jc w:val="center"/>
            </w:pPr>
            <w:r w:rsidRPr="005F1811">
              <w:rPr>
                <w:sz w:val="22"/>
                <w:szCs w:val="22"/>
              </w:rPr>
              <w:t>meno a priezvisko, funkcia</w:t>
            </w:r>
          </w:p>
          <w:p w14:paraId="1EDFEF8F" w14:textId="2DEFFA6C" w:rsidR="001E1007" w:rsidRPr="005F1811" w:rsidRDefault="001E1007" w:rsidP="00EA598E">
            <w:pPr>
              <w:jc w:val="center"/>
            </w:pPr>
            <w:r w:rsidRPr="005F1811">
              <w:rPr>
                <w:sz w:val="22"/>
                <w:szCs w:val="22"/>
              </w:rPr>
              <w:t>podpis</w:t>
            </w:r>
            <w:r w:rsidRPr="005F1811">
              <w:rPr>
                <w:rStyle w:val="Odkaznapoznmkupodiarou"/>
                <w:sz w:val="22"/>
                <w:szCs w:val="22"/>
              </w:rPr>
              <w:footnoteReference w:customMarkFollows="1" w:id="5"/>
              <w:t>1</w:t>
            </w:r>
          </w:p>
        </w:tc>
      </w:tr>
    </w:tbl>
    <w:p w14:paraId="6BE231EB" w14:textId="77777777" w:rsidR="00E922FF" w:rsidRPr="005F1811" w:rsidRDefault="00E922FF" w:rsidP="005E646D">
      <w:pPr>
        <w:jc w:val="both"/>
        <w:rPr>
          <w:sz w:val="22"/>
          <w:szCs w:val="22"/>
        </w:rPr>
      </w:pPr>
    </w:p>
    <w:p w14:paraId="5FA20206" w14:textId="41AC32DD" w:rsidR="009749BD" w:rsidRPr="005F1811" w:rsidRDefault="009749BD" w:rsidP="005E646D">
      <w:pPr>
        <w:spacing w:after="200" w:line="276" w:lineRule="auto"/>
        <w:jc w:val="both"/>
        <w:rPr>
          <w:sz w:val="22"/>
          <w:szCs w:val="22"/>
        </w:rPr>
      </w:pPr>
      <w:bookmarkStart w:id="763" w:name="_Toc464648818"/>
    </w:p>
    <w:p w14:paraId="58CF703D" w14:textId="77777777" w:rsidR="00BA116C" w:rsidRDefault="00BA116C" w:rsidP="00624D8B">
      <w:pPr>
        <w:pStyle w:val="Style9"/>
        <w:jc w:val="right"/>
        <w:rPr>
          <w:sz w:val="22"/>
          <w:szCs w:val="22"/>
        </w:rPr>
        <w:sectPr w:rsidR="00BA116C" w:rsidSect="00BA116C">
          <w:pgSz w:w="11906" w:h="16838"/>
          <w:pgMar w:top="1418" w:right="1276" w:bottom="1418" w:left="1418" w:header="567" w:footer="454" w:gutter="0"/>
          <w:pgNumType w:start="1"/>
          <w:cols w:space="708"/>
          <w:docGrid w:linePitch="360"/>
        </w:sectPr>
      </w:pPr>
      <w:bookmarkStart w:id="764" w:name="_Toc138084843"/>
      <w:bookmarkStart w:id="765" w:name="_Toc464648820"/>
      <w:bookmarkEnd w:id="763"/>
    </w:p>
    <w:p w14:paraId="250162B7" w14:textId="6AE11AD6" w:rsidR="00624D8B" w:rsidRPr="00006A43" w:rsidRDefault="00624D8B" w:rsidP="00624D8B">
      <w:pPr>
        <w:pStyle w:val="Style9"/>
        <w:jc w:val="right"/>
        <w:rPr>
          <w:sz w:val="22"/>
          <w:szCs w:val="22"/>
        </w:rPr>
      </w:pPr>
      <w:bookmarkStart w:id="766" w:name="_Toc164638491"/>
      <w:r w:rsidRPr="00006A43">
        <w:rPr>
          <w:sz w:val="22"/>
          <w:szCs w:val="22"/>
        </w:rPr>
        <w:lastRenderedPageBreak/>
        <w:t>FORMULÁR č. 8</w:t>
      </w:r>
      <w:bookmarkEnd w:id="764"/>
      <w:bookmarkEnd w:id="766"/>
    </w:p>
    <w:p w14:paraId="4134D4B5" w14:textId="77777777" w:rsidR="00624D8B" w:rsidRPr="00006A43" w:rsidRDefault="00624D8B" w:rsidP="00624D8B">
      <w:pPr>
        <w:rPr>
          <w:sz w:val="22"/>
          <w:szCs w:val="22"/>
        </w:rPr>
      </w:pPr>
    </w:p>
    <w:p w14:paraId="22D0EF82" w14:textId="77777777" w:rsidR="00624D8B" w:rsidRPr="00053026" w:rsidRDefault="00624D8B" w:rsidP="00C52BED">
      <w:pPr>
        <w:pStyle w:val="Zkladntext"/>
        <w:tabs>
          <w:tab w:val="left" w:pos="2255"/>
        </w:tabs>
        <w:jc w:val="center"/>
        <w:rPr>
          <w:rFonts w:ascii="Times New Roman" w:hAnsi="Times New Roman" w:cs="Times New Roman"/>
          <w:b/>
          <w:sz w:val="24"/>
        </w:rPr>
      </w:pPr>
      <w:r w:rsidRPr="00053026">
        <w:rPr>
          <w:rFonts w:ascii="Times New Roman" w:hAnsi="Times New Roman" w:cs="Times New Roman"/>
          <w:b/>
          <w:sz w:val="24"/>
        </w:rPr>
        <w:t>Vyhlásenie uchádzača vo verejnom obstarávaní</w:t>
      </w:r>
    </w:p>
    <w:p w14:paraId="44811A34" w14:textId="434DBC0C" w:rsidR="00624D8B" w:rsidRPr="00053026" w:rsidRDefault="00624D8B" w:rsidP="00C52BED">
      <w:pPr>
        <w:pStyle w:val="Zkladntext"/>
        <w:tabs>
          <w:tab w:val="left" w:pos="2255"/>
          <w:tab w:val="center" w:pos="4606"/>
          <w:tab w:val="left" w:pos="6285"/>
        </w:tabs>
        <w:jc w:val="center"/>
        <w:rPr>
          <w:rFonts w:ascii="Times New Roman" w:hAnsi="Times New Roman" w:cs="Times New Roman"/>
          <w:b/>
          <w:caps/>
          <w:sz w:val="24"/>
        </w:rPr>
      </w:pPr>
      <w:r w:rsidRPr="00053026">
        <w:rPr>
          <w:rFonts w:ascii="Times New Roman" w:hAnsi="Times New Roman" w:cs="Times New Roman"/>
          <w:b/>
          <w:sz w:val="24"/>
        </w:rPr>
        <w:t>podľa § 32 ods.1 písm. f)</w:t>
      </w:r>
      <w:r w:rsidR="00D70CE4">
        <w:rPr>
          <w:rFonts w:ascii="Times New Roman" w:hAnsi="Times New Roman" w:cs="Times New Roman"/>
          <w:b/>
          <w:sz w:val="24"/>
        </w:rPr>
        <w:t xml:space="preserve"> </w:t>
      </w:r>
      <w:proofErr w:type="spellStart"/>
      <w:r w:rsidR="00D70CE4">
        <w:rPr>
          <w:rFonts w:ascii="Times New Roman" w:hAnsi="Times New Roman" w:cs="Times New Roman"/>
          <w:b/>
          <w:sz w:val="24"/>
        </w:rPr>
        <w:t>ZoVO</w:t>
      </w:r>
      <w:proofErr w:type="spellEnd"/>
    </w:p>
    <w:p w14:paraId="27D71DC6" w14:textId="77777777" w:rsidR="00624D8B" w:rsidRPr="00053026" w:rsidRDefault="00624D8B" w:rsidP="00624D8B"/>
    <w:p w14:paraId="029E0974" w14:textId="77777777" w:rsidR="00624D8B" w:rsidRPr="00006A43" w:rsidRDefault="00624D8B" w:rsidP="00624D8B">
      <w:pPr>
        <w:spacing w:before="120"/>
        <w:rPr>
          <w:b/>
          <w:sz w:val="22"/>
          <w:szCs w:val="22"/>
        </w:rPr>
      </w:pPr>
      <w:r w:rsidRPr="00006A43">
        <w:rPr>
          <w:b/>
          <w:sz w:val="22"/>
          <w:szCs w:val="22"/>
        </w:rPr>
        <w:t>Uchádzač/skupina dodávateľov:</w:t>
      </w:r>
    </w:p>
    <w:p w14:paraId="03DD566D" w14:textId="77777777" w:rsidR="00624D8B" w:rsidRPr="00006A43" w:rsidRDefault="00624D8B" w:rsidP="00624D8B">
      <w:pPr>
        <w:spacing w:before="120"/>
        <w:ind w:left="2694" w:hanging="2694"/>
        <w:rPr>
          <w:b/>
          <w:sz w:val="22"/>
          <w:szCs w:val="22"/>
        </w:rPr>
      </w:pPr>
      <w:r w:rsidRPr="00006A43">
        <w:rPr>
          <w:b/>
          <w:sz w:val="22"/>
          <w:szCs w:val="22"/>
        </w:rPr>
        <w:t>Obchodné meno:</w:t>
      </w:r>
      <w:r w:rsidRPr="00006A43">
        <w:rPr>
          <w:b/>
          <w:sz w:val="22"/>
          <w:szCs w:val="22"/>
        </w:rPr>
        <w:tab/>
      </w:r>
    </w:p>
    <w:p w14:paraId="5D493850" w14:textId="77777777" w:rsidR="00624D8B" w:rsidRPr="00006A43" w:rsidRDefault="00624D8B" w:rsidP="00624D8B">
      <w:pPr>
        <w:spacing w:before="120"/>
        <w:ind w:left="2694" w:hanging="2694"/>
        <w:rPr>
          <w:b/>
          <w:sz w:val="22"/>
          <w:szCs w:val="22"/>
        </w:rPr>
      </w:pPr>
      <w:r w:rsidRPr="00006A43">
        <w:rPr>
          <w:b/>
          <w:sz w:val="22"/>
          <w:szCs w:val="22"/>
        </w:rPr>
        <w:t>Adresa spoločnosti:</w:t>
      </w:r>
      <w:r w:rsidRPr="00006A43">
        <w:rPr>
          <w:b/>
          <w:sz w:val="22"/>
          <w:szCs w:val="22"/>
        </w:rPr>
        <w:tab/>
      </w:r>
    </w:p>
    <w:p w14:paraId="5D02460B" w14:textId="77777777" w:rsidR="00624D8B" w:rsidRPr="00006A43" w:rsidRDefault="00624D8B" w:rsidP="00624D8B">
      <w:pPr>
        <w:spacing w:before="120"/>
        <w:ind w:left="2694" w:hanging="2694"/>
        <w:rPr>
          <w:b/>
          <w:i/>
          <w:sz w:val="22"/>
          <w:szCs w:val="22"/>
        </w:rPr>
      </w:pPr>
      <w:r w:rsidRPr="00006A43">
        <w:rPr>
          <w:b/>
          <w:sz w:val="22"/>
          <w:szCs w:val="22"/>
        </w:rPr>
        <w:t>IČO:</w:t>
      </w:r>
      <w:r w:rsidRPr="00006A43">
        <w:rPr>
          <w:b/>
          <w:sz w:val="22"/>
          <w:szCs w:val="22"/>
        </w:rPr>
        <w:tab/>
      </w:r>
    </w:p>
    <w:p w14:paraId="3B46019E" w14:textId="77777777" w:rsidR="00624D8B" w:rsidRPr="00053026" w:rsidRDefault="00624D8B" w:rsidP="00624D8B"/>
    <w:p w14:paraId="07B8DA47" w14:textId="54EA05BD" w:rsidR="00624D8B" w:rsidRPr="00006A43" w:rsidRDefault="00624D8B" w:rsidP="00624D8B">
      <w:pPr>
        <w:jc w:val="both"/>
        <w:rPr>
          <w:bCs/>
          <w:sz w:val="22"/>
          <w:szCs w:val="22"/>
        </w:rPr>
      </w:pPr>
      <w:r w:rsidRPr="00006A43">
        <w:rPr>
          <w:sz w:val="22"/>
          <w:szCs w:val="22"/>
        </w:rPr>
        <w:t>Dolu podpísaný zástupca uchádzača týmto vyhlasujem</w:t>
      </w:r>
      <w:r w:rsidRPr="00006A43">
        <w:rPr>
          <w:color w:val="000000"/>
          <w:sz w:val="22"/>
          <w:szCs w:val="22"/>
        </w:rPr>
        <w:t xml:space="preserve">, že uchádzač vo verejnom obstarávaní postupom verejnej súťaže pri zadávaní zákazky </w:t>
      </w:r>
      <w:r w:rsidRPr="00006A43">
        <w:rPr>
          <w:b/>
          <w:color w:val="000000"/>
          <w:sz w:val="22"/>
          <w:szCs w:val="22"/>
        </w:rPr>
        <w:t>„</w:t>
      </w:r>
      <w:r w:rsidR="00B3316F" w:rsidRPr="00B3316F">
        <w:rPr>
          <w:b/>
          <w:sz w:val="22"/>
          <w:szCs w:val="22"/>
        </w:rPr>
        <w:t>Digitálna platforma údajov o energetickej hospodárnosti fondu budov</w:t>
      </w:r>
      <w:r w:rsidR="00FC567E">
        <w:rPr>
          <w:b/>
          <w:color w:val="000000"/>
          <w:sz w:val="22"/>
          <w:szCs w:val="22"/>
        </w:rPr>
        <w:t>“</w:t>
      </w:r>
      <w:r w:rsidRPr="00006A43">
        <w:rPr>
          <w:color w:val="000000"/>
          <w:sz w:val="22"/>
          <w:szCs w:val="22"/>
        </w:rPr>
        <w:t>,</w:t>
      </w:r>
    </w:p>
    <w:p w14:paraId="599A7B08" w14:textId="77777777" w:rsidR="00624D8B" w:rsidRPr="00006A43" w:rsidRDefault="00624D8B" w:rsidP="00624D8B">
      <w:pPr>
        <w:tabs>
          <w:tab w:val="left" w:pos="2835"/>
        </w:tabs>
        <w:jc w:val="both"/>
        <w:rPr>
          <w:sz w:val="22"/>
          <w:szCs w:val="22"/>
        </w:rPr>
      </w:pPr>
    </w:p>
    <w:p w14:paraId="166EC650" w14:textId="4F302BC9" w:rsidR="00624D8B" w:rsidRPr="00006A43" w:rsidRDefault="00624D8B" w:rsidP="00624D8B">
      <w:pPr>
        <w:tabs>
          <w:tab w:val="left" w:pos="2835"/>
        </w:tabs>
        <w:jc w:val="both"/>
        <w:rPr>
          <w:sz w:val="22"/>
          <w:szCs w:val="22"/>
        </w:rPr>
      </w:pPr>
      <w:r w:rsidRPr="00006A43">
        <w:rPr>
          <w:sz w:val="22"/>
          <w:szCs w:val="22"/>
        </w:rPr>
        <w:t>vyhlásenej verejným obstará</w:t>
      </w:r>
      <w:r w:rsidR="001A7811">
        <w:rPr>
          <w:sz w:val="22"/>
          <w:szCs w:val="22"/>
        </w:rPr>
        <w:t>vateľom Ministerstvom dopravy</w:t>
      </w:r>
      <w:r w:rsidRPr="00006A43">
        <w:rPr>
          <w:sz w:val="22"/>
          <w:szCs w:val="22"/>
        </w:rPr>
        <w:t xml:space="preserve"> Slovenskej republiky </w:t>
      </w:r>
      <w:r w:rsidR="0015632F" w:rsidRPr="0015632F">
        <w:rPr>
          <w:bCs/>
          <w:sz w:val="22"/>
        </w:rPr>
        <w:t>v Úradnom vestníku EÚ č. S</w:t>
      </w:r>
      <w:r w:rsidR="0015632F">
        <w:rPr>
          <w:bCs/>
          <w:sz w:val="22"/>
        </w:rPr>
        <w:t> </w:t>
      </w:r>
      <w:r w:rsidR="0015632F" w:rsidRPr="0015632F">
        <w:rPr>
          <w:bCs/>
          <w:sz w:val="22"/>
        </w:rPr>
        <w:t>214</w:t>
      </w:r>
      <w:r w:rsidR="0015632F">
        <w:rPr>
          <w:bCs/>
          <w:sz w:val="22"/>
        </w:rPr>
        <w:t>/2024</w:t>
      </w:r>
      <w:r w:rsidR="0015632F" w:rsidRPr="0015632F">
        <w:rPr>
          <w:bCs/>
          <w:sz w:val="22"/>
        </w:rPr>
        <w:t>, zo dňa 04.11.2024, značka 667443-2024</w:t>
      </w:r>
      <w:r w:rsidRPr="00006A43">
        <w:rPr>
          <w:sz w:val="22"/>
          <w:szCs w:val="22"/>
        </w:rPr>
        <w:t>:</w:t>
      </w:r>
    </w:p>
    <w:p w14:paraId="3EAB4B6C" w14:textId="065F36D1" w:rsidR="00624D8B" w:rsidRPr="00006A43" w:rsidRDefault="00624D8B" w:rsidP="00624D8B">
      <w:pPr>
        <w:adjustRightInd w:val="0"/>
        <w:ind w:left="567"/>
        <w:jc w:val="both"/>
        <w:rPr>
          <w:color w:val="000000"/>
          <w:sz w:val="22"/>
          <w:szCs w:val="22"/>
        </w:rPr>
      </w:pPr>
    </w:p>
    <w:p w14:paraId="4C794AEC" w14:textId="1617A991" w:rsidR="00624D8B" w:rsidRPr="00006A43" w:rsidRDefault="00624D8B" w:rsidP="00624D8B">
      <w:pPr>
        <w:adjustRightInd w:val="0"/>
        <w:ind w:left="567" w:hanging="567"/>
        <w:jc w:val="both"/>
        <w:rPr>
          <w:color w:val="000000"/>
          <w:sz w:val="22"/>
          <w:szCs w:val="22"/>
        </w:rPr>
      </w:pPr>
      <w:r w:rsidRPr="00006A43">
        <w:rPr>
          <w:b/>
          <w:sz w:val="22"/>
          <w:szCs w:val="22"/>
        </w:rPr>
        <w:fldChar w:fldCharType="begin">
          <w:ffData>
            <w:name w:val="Check29"/>
            <w:enabled/>
            <w:calcOnExit w:val="0"/>
            <w:checkBox>
              <w:sizeAuto/>
              <w:default w:val="0"/>
            </w:checkBox>
          </w:ffData>
        </w:fldChar>
      </w:r>
      <w:r w:rsidRPr="00006A43">
        <w:rPr>
          <w:b/>
          <w:sz w:val="22"/>
          <w:szCs w:val="22"/>
        </w:rPr>
        <w:instrText xml:space="preserve"> FORMCHECKBOX </w:instrText>
      </w:r>
      <w:r w:rsidR="0048745B">
        <w:rPr>
          <w:b/>
          <w:sz w:val="22"/>
          <w:szCs w:val="22"/>
        </w:rPr>
      </w:r>
      <w:r w:rsidR="0048745B">
        <w:rPr>
          <w:b/>
          <w:sz w:val="22"/>
          <w:szCs w:val="22"/>
        </w:rPr>
        <w:fldChar w:fldCharType="separate"/>
      </w:r>
      <w:r w:rsidRPr="00006A43">
        <w:rPr>
          <w:b/>
          <w:sz w:val="22"/>
          <w:szCs w:val="22"/>
        </w:rPr>
        <w:fldChar w:fldCharType="end"/>
      </w:r>
      <w:r w:rsidRPr="00006A43">
        <w:rPr>
          <w:b/>
          <w:sz w:val="22"/>
          <w:szCs w:val="22"/>
        </w:rPr>
        <w:tab/>
      </w:r>
      <w:r w:rsidRPr="00006A43">
        <w:rPr>
          <w:color w:val="000000"/>
          <w:sz w:val="22"/>
          <w:szCs w:val="22"/>
        </w:rPr>
        <w:t xml:space="preserve">nemá uložený zákaz účasti vo verejnom obstarávaní potvrdený konečným rozhodnutím v Slovenskej republike </w:t>
      </w:r>
      <w:r>
        <w:rPr>
          <w:color w:val="000000"/>
          <w:sz w:val="22"/>
          <w:szCs w:val="22"/>
        </w:rPr>
        <w:t>a</w:t>
      </w:r>
      <w:r w:rsidRPr="00006A43">
        <w:rPr>
          <w:color w:val="000000"/>
          <w:sz w:val="22"/>
          <w:szCs w:val="22"/>
        </w:rPr>
        <w:t xml:space="preserve"> v štáte sídla, miesta pod</w:t>
      </w:r>
      <w:r>
        <w:rPr>
          <w:color w:val="000000"/>
          <w:sz w:val="22"/>
          <w:szCs w:val="22"/>
        </w:rPr>
        <w:t>nikania alebo obvyklého pobytu,</w:t>
      </w:r>
    </w:p>
    <w:p w14:paraId="49AF50C8" w14:textId="5916580E" w:rsidR="00624D8B" w:rsidRDefault="00624D8B" w:rsidP="00624D8B">
      <w:pPr>
        <w:adjustRightInd w:val="0"/>
        <w:ind w:left="567"/>
        <w:jc w:val="both"/>
        <w:rPr>
          <w:color w:val="000000"/>
          <w:sz w:val="22"/>
          <w:szCs w:val="22"/>
        </w:rPr>
      </w:pPr>
    </w:p>
    <w:p w14:paraId="493D0214" w14:textId="76E2E180" w:rsidR="00624D8B" w:rsidRDefault="00624D8B" w:rsidP="00624D8B">
      <w:pPr>
        <w:adjustRightInd w:val="0"/>
        <w:ind w:left="567"/>
        <w:jc w:val="both"/>
        <w:rPr>
          <w:color w:val="000000"/>
          <w:sz w:val="22"/>
          <w:szCs w:val="22"/>
        </w:rPr>
      </w:pPr>
    </w:p>
    <w:p w14:paraId="78F1E34F" w14:textId="77777777" w:rsidR="00624D8B" w:rsidRPr="00006A43" w:rsidRDefault="00624D8B" w:rsidP="00624D8B">
      <w:pPr>
        <w:adjustRightInd w:val="0"/>
        <w:ind w:left="567"/>
        <w:jc w:val="both"/>
        <w:rPr>
          <w:color w:val="000000"/>
          <w:sz w:val="22"/>
          <w:szCs w:val="22"/>
        </w:rPr>
      </w:pPr>
    </w:p>
    <w:p w14:paraId="65BADBC0" w14:textId="77777777" w:rsidR="00624D8B" w:rsidRPr="00006A43" w:rsidRDefault="00624D8B" w:rsidP="00624D8B">
      <w:pPr>
        <w:adjustRightInd w:val="0"/>
        <w:ind w:left="567"/>
        <w:jc w:val="both"/>
        <w:rPr>
          <w:color w:val="000000"/>
          <w:sz w:val="22"/>
          <w:szCs w:val="22"/>
        </w:rPr>
      </w:pPr>
    </w:p>
    <w:p w14:paraId="4C8D3F73" w14:textId="77777777" w:rsidR="00624D8B" w:rsidRPr="00006A43" w:rsidRDefault="00624D8B" w:rsidP="00624D8B">
      <w:pPr>
        <w:adjustRightInd w:val="0"/>
        <w:rPr>
          <w:color w:val="000000"/>
          <w:sz w:val="22"/>
          <w:szCs w:val="22"/>
        </w:rPr>
      </w:pPr>
      <w:r w:rsidRPr="00006A43">
        <w:rPr>
          <w:color w:val="000000"/>
          <w:sz w:val="22"/>
          <w:szCs w:val="22"/>
        </w:rPr>
        <w:t xml:space="preserve">V </w:t>
      </w:r>
      <w:r w:rsidRPr="00006A43">
        <w:rPr>
          <w:sz w:val="22"/>
          <w:szCs w:val="22"/>
        </w:rPr>
        <w:t xml:space="preserve">............................, </w:t>
      </w:r>
      <w:r w:rsidRPr="00006A43">
        <w:rPr>
          <w:color w:val="000000"/>
          <w:sz w:val="22"/>
          <w:szCs w:val="22"/>
        </w:rPr>
        <w:t xml:space="preserve">dňa ............... </w:t>
      </w:r>
    </w:p>
    <w:p w14:paraId="61C7EB6D" w14:textId="77777777" w:rsidR="00624D8B" w:rsidRPr="00006A43" w:rsidRDefault="00624D8B" w:rsidP="00624D8B">
      <w:pPr>
        <w:ind w:left="5529"/>
        <w:jc w:val="center"/>
        <w:rPr>
          <w:sz w:val="22"/>
          <w:szCs w:val="22"/>
        </w:rPr>
      </w:pPr>
    </w:p>
    <w:p w14:paraId="4D9FADD5" w14:textId="77777777" w:rsidR="00624D8B" w:rsidRPr="00006A43" w:rsidRDefault="00624D8B" w:rsidP="00624D8B">
      <w:pPr>
        <w:ind w:left="5529"/>
        <w:jc w:val="center"/>
        <w:rPr>
          <w:sz w:val="22"/>
          <w:szCs w:val="22"/>
        </w:rPr>
      </w:pPr>
    </w:p>
    <w:p w14:paraId="01DC9A2D" w14:textId="77777777" w:rsidR="00624D8B" w:rsidRPr="00006A43" w:rsidRDefault="00624D8B" w:rsidP="00624D8B">
      <w:pPr>
        <w:ind w:left="5529"/>
        <w:jc w:val="center"/>
        <w:rPr>
          <w:sz w:val="22"/>
          <w:szCs w:val="22"/>
        </w:rPr>
      </w:pPr>
      <w:r w:rsidRPr="00006A43">
        <w:rPr>
          <w:sz w:val="22"/>
          <w:szCs w:val="22"/>
        </w:rPr>
        <w:t>...................................................</w:t>
      </w:r>
    </w:p>
    <w:p w14:paraId="07136301" w14:textId="77777777" w:rsidR="00624D8B" w:rsidRPr="00006A43" w:rsidRDefault="00624D8B" w:rsidP="00624D8B">
      <w:pPr>
        <w:tabs>
          <w:tab w:val="left" w:pos="5940"/>
        </w:tabs>
        <w:ind w:left="5529"/>
        <w:jc w:val="center"/>
        <w:rPr>
          <w:sz w:val="22"/>
          <w:szCs w:val="22"/>
        </w:rPr>
      </w:pPr>
      <w:r w:rsidRPr="00006A43">
        <w:rPr>
          <w:sz w:val="22"/>
          <w:szCs w:val="22"/>
        </w:rPr>
        <w:t>meno a priezvisko, funkcia</w:t>
      </w:r>
    </w:p>
    <w:p w14:paraId="0DC9C8C1" w14:textId="77777777" w:rsidR="00624D8B" w:rsidRPr="00053026" w:rsidRDefault="00624D8B" w:rsidP="00624D8B">
      <w:pPr>
        <w:ind w:left="5529"/>
        <w:jc w:val="center"/>
        <w:rPr>
          <w:sz w:val="22"/>
        </w:rPr>
      </w:pPr>
      <w:bookmarkStart w:id="767" w:name="_Toc464648819"/>
      <w:r w:rsidRPr="00053026">
        <w:rPr>
          <w:sz w:val="22"/>
        </w:rPr>
        <w:t>podpis</w:t>
      </w:r>
      <w:r w:rsidRPr="00053026">
        <w:rPr>
          <w:sz w:val="22"/>
          <w:vertAlign w:val="superscript"/>
        </w:rPr>
        <w:footnoteReference w:customMarkFollows="1" w:id="6"/>
        <w:t>1</w:t>
      </w:r>
      <w:bookmarkEnd w:id="767"/>
    </w:p>
    <w:p w14:paraId="0B57D129" w14:textId="464EDA1A" w:rsidR="007123E0" w:rsidRDefault="007123E0" w:rsidP="007123E0">
      <w:pPr>
        <w:jc w:val="both"/>
        <w:rPr>
          <w:sz w:val="22"/>
          <w:szCs w:val="22"/>
        </w:rPr>
      </w:pPr>
    </w:p>
    <w:p w14:paraId="5A11FAB9" w14:textId="77777777" w:rsidR="00BA116C" w:rsidRPr="00624D8B" w:rsidRDefault="00BA116C" w:rsidP="007123E0">
      <w:pPr>
        <w:jc w:val="both"/>
        <w:rPr>
          <w:sz w:val="22"/>
          <w:szCs w:val="22"/>
        </w:rPr>
      </w:pPr>
    </w:p>
    <w:p w14:paraId="1724FC15" w14:textId="77777777" w:rsidR="00BA116C" w:rsidRDefault="00BA116C" w:rsidP="009E7A0E">
      <w:pPr>
        <w:pStyle w:val="Style9"/>
        <w:ind w:left="0" w:firstLine="7"/>
        <w:jc w:val="right"/>
        <w:rPr>
          <w:sz w:val="22"/>
          <w:szCs w:val="22"/>
        </w:rPr>
        <w:sectPr w:rsidR="00BA116C" w:rsidSect="00BA116C">
          <w:pgSz w:w="11906" w:h="16838"/>
          <w:pgMar w:top="1418" w:right="1276" w:bottom="1418" w:left="1418" w:header="567" w:footer="454" w:gutter="0"/>
          <w:pgNumType w:start="1"/>
          <w:cols w:space="708"/>
          <w:docGrid w:linePitch="360"/>
        </w:sectPr>
      </w:pPr>
      <w:bookmarkStart w:id="768" w:name="_Toc138084844"/>
    </w:p>
    <w:p w14:paraId="27A6A738" w14:textId="0A84790F" w:rsidR="000953A4" w:rsidRPr="005F1811" w:rsidRDefault="000953A4" w:rsidP="009E7A0E">
      <w:pPr>
        <w:pStyle w:val="Style9"/>
        <w:ind w:left="0" w:firstLine="7"/>
        <w:jc w:val="right"/>
        <w:rPr>
          <w:sz w:val="22"/>
          <w:szCs w:val="22"/>
        </w:rPr>
      </w:pPr>
      <w:bookmarkStart w:id="769" w:name="_Toc164638492"/>
      <w:r w:rsidRPr="005F1811">
        <w:rPr>
          <w:sz w:val="22"/>
          <w:szCs w:val="22"/>
        </w:rPr>
        <w:lastRenderedPageBreak/>
        <w:t>FORMULÁR č.</w:t>
      </w:r>
      <w:r w:rsidR="00E04BDA" w:rsidRPr="005F1811">
        <w:rPr>
          <w:sz w:val="22"/>
          <w:szCs w:val="22"/>
        </w:rPr>
        <w:t xml:space="preserve"> </w:t>
      </w:r>
      <w:bookmarkEnd w:id="765"/>
      <w:r w:rsidR="00776E7B" w:rsidRPr="005F1811">
        <w:rPr>
          <w:sz w:val="22"/>
          <w:szCs w:val="22"/>
        </w:rPr>
        <w:t>9</w:t>
      </w:r>
      <w:bookmarkEnd w:id="768"/>
      <w:bookmarkEnd w:id="769"/>
    </w:p>
    <w:p w14:paraId="3F69D1BB" w14:textId="77777777" w:rsidR="000953A4" w:rsidRPr="005F1811" w:rsidRDefault="000953A4" w:rsidP="009E7A0E">
      <w:pPr>
        <w:pStyle w:val="Style9"/>
        <w:ind w:left="0" w:firstLine="7"/>
        <w:jc w:val="right"/>
        <w:rPr>
          <w:sz w:val="22"/>
          <w:szCs w:val="22"/>
        </w:rPr>
      </w:pPr>
    </w:p>
    <w:p w14:paraId="599FCA39" w14:textId="66035636" w:rsidR="000953A4" w:rsidRPr="005F1811" w:rsidRDefault="000953A4" w:rsidP="005E646D">
      <w:pPr>
        <w:pStyle w:val="Zkladntext"/>
        <w:rPr>
          <w:rFonts w:ascii="Times New Roman" w:hAnsi="Times New Roman" w:cs="Times New Roman"/>
        </w:rPr>
      </w:pPr>
      <w:r w:rsidRPr="005F1811">
        <w:rPr>
          <w:rFonts w:ascii="Times New Roman" w:hAnsi="Times New Roman" w:cs="Times New Roman"/>
        </w:rPr>
        <w:t>Jednotný európsky dokument pre verejné obstarávanie (JED) predstavuje na účely zákona č. 343/2015 Z.</w:t>
      </w:r>
      <w:r w:rsidR="007123E0" w:rsidRPr="005F1811">
        <w:rPr>
          <w:rFonts w:ascii="Times New Roman" w:hAnsi="Times New Roman" w:cs="Times New Roman"/>
        </w:rPr>
        <w:t> </w:t>
      </w:r>
      <w:r w:rsidRPr="005F1811">
        <w:rPr>
          <w:rFonts w:ascii="Times New Roman" w:hAnsi="Times New Roman" w:cs="Times New Roman"/>
        </w:rPr>
        <w:t>z. o</w:t>
      </w:r>
      <w:r w:rsidR="007123E0" w:rsidRPr="005F1811">
        <w:rPr>
          <w:rFonts w:ascii="Times New Roman" w:hAnsi="Times New Roman" w:cs="Times New Roman"/>
        </w:rPr>
        <w:t> </w:t>
      </w:r>
      <w:r w:rsidRPr="005F1811">
        <w:rPr>
          <w:rFonts w:ascii="Times New Roman" w:hAnsi="Times New Roman" w:cs="Times New Roman"/>
        </w:rPr>
        <w:t>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621DDDFF" w14:textId="77777777" w:rsidR="000953A4" w:rsidRPr="005F1811" w:rsidRDefault="000953A4" w:rsidP="005E646D">
      <w:pPr>
        <w:pStyle w:val="Zkladntext"/>
        <w:rPr>
          <w:rFonts w:ascii="Times New Roman" w:hAnsi="Times New Roman" w:cs="Times New Roman"/>
        </w:rPr>
      </w:pPr>
    </w:p>
    <w:p w14:paraId="2EDA720E" w14:textId="7E1059F0" w:rsidR="000953A4" w:rsidRPr="005F1811" w:rsidRDefault="000953A4" w:rsidP="005E646D">
      <w:pPr>
        <w:spacing w:after="120"/>
        <w:jc w:val="both"/>
        <w:rPr>
          <w:color w:val="000000"/>
          <w:sz w:val="22"/>
          <w:szCs w:val="22"/>
        </w:rPr>
      </w:pPr>
      <w:r w:rsidRPr="005F1811">
        <w:rPr>
          <w:color w:val="000000"/>
          <w:sz w:val="22"/>
          <w:szCs w:val="22"/>
        </w:rPr>
        <w:t>JED obsahuje aktualizované vyhláse</w:t>
      </w:r>
      <w:r w:rsidR="007123E0" w:rsidRPr="005F1811">
        <w:rPr>
          <w:color w:val="000000"/>
          <w:sz w:val="22"/>
          <w:szCs w:val="22"/>
        </w:rPr>
        <w:t>nie hospodárskeho subjektu, že:</w:t>
      </w:r>
    </w:p>
    <w:p w14:paraId="0D564494" w14:textId="1D63784A" w:rsidR="000953A4" w:rsidRPr="005F1811" w:rsidRDefault="000953A4" w:rsidP="00A15EF3">
      <w:pPr>
        <w:pStyle w:val="Odsekzoznamu"/>
        <w:numPr>
          <w:ilvl w:val="1"/>
          <w:numId w:val="28"/>
        </w:numPr>
        <w:spacing w:after="27"/>
        <w:ind w:left="426" w:hanging="426"/>
        <w:jc w:val="both"/>
        <w:rPr>
          <w:color w:val="000000"/>
          <w:sz w:val="22"/>
          <w:szCs w:val="22"/>
        </w:rPr>
      </w:pPr>
      <w:r w:rsidRPr="005F1811">
        <w:rPr>
          <w:color w:val="000000"/>
          <w:sz w:val="22"/>
          <w:szCs w:val="22"/>
        </w:rPr>
        <w:t>neex</w:t>
      </w:r>
      <w:r w:rsidR="007123E0" w:rsidRPr="005F1811">
        <w:rPr>
          <w:color w:val="000000"/>
          <w:sz w:val="22"/>
          <w:szCs w:val="22"/>
        </w:rPr>
        <w:t>istuje dôvod na jeho vylúčenie,</w:t>
      </w:r>
    </w:p>
    <w:p w14:paraId="41918BCD" w14:textId="5B3ACFA7" w:rsidR="000953A4" w:rsidRPr="005F1811" w:rsidRDefault="000953A4" w:rsidP="00A15EF3">
      <w:pPr>
        <w:pStyle w:val="Odsekzoznamu"/>
        <w:numPr>
          <w:ilvl w:val="1"/>
          <w:numId w:val="28"/>
        </w:numPr>
        <w:spacing w:after="27"/>
        <w:ind w:left="426" w:hanging="426"/>
        <w:jc w:val="both"/>
        <w:rPr>
          <w:color w:val="000000"/>
          <w:sz w:val="22"/>
          <w:szCs w:val="22"/>
        </w:rPr>
      </w:pPr>
      <w:r w:rsidRPr="005F1811">
        <w:rPr>
          <w:color w:val="000000"/>
          <w:sz w:val="22"/>
          <w:szCs w:val="22"/>
        </w:rPr>
        <w:t>spĺňa objektívne a nediskriminačné pravidlá a kritériá výberu obmedzeného počtu záujemcov, ak verejný obstarávateľ alebo obstará</w:t>
      </w:r>
      <w:r w:rsidR="007123E0" w:rsidRPr="005F1811">
        <w:rPr>
          <w:color w:val="000000"/>
          <w:sz w:val="22"/>
          <w:szCs w:val="22"/>
        </w:rPr>
        <w:t>vateľ obmedzil počet záujemcov,</w:t>
      </w:r>
    </w:p>
    <w:p w14:paraId="07AD0D7E" w14:textId="1B238BF5" w:rsidR="000953A4" w:rsidRPr="005F1811" w:rsidRDefault="000953A4" w:rsidP="00A15EF3">
      <w:pPr>
        <w:pStyle w:val="Odsekzoznamu"/>
        <w:numPr>
          <w:ilvl w:val="1"/>
          <w:numId w:val="28"/>
        </w:numPr>
        <w:ind w:left="426" w:hanging="426"/>
        <w:jc w:val="both"/>
        <w:rPr>
          <w:color w:val="000000"/>
          <w:sz w:val="22"/>
          <w:szCs w:val="22"/>
        </w:rPr>
      </w:pPr>
      <w:r w:rsidRPr="005F1811">
        <w:rPr>
          <w:color w:val="000000"/>
          <w:sz w:val="22"/>
          <w:szCs w:val="22"/>
        </w:rPr>
        <w:t xml:space="preserve">poskytne verejnému obstarávateľovi alebo obstarávateľovi na požiadanie doklady, ktoré nahradil Jednotným </w:t>
      </w:r>
      <w:r w:rsidR="007123E0" w:rsidRPr="005F1811">
        <w:rPr>
          <w:color w:val="000000"/>
          <w:sz w:val="22"/>
          <w:szCs w:val="22"/>
        </w:rPr>
        <w:t>európskym dokumentom.</w:t>
      </w:r>
    </w:p>
    <w:p w14:paraId="14EB6255" w14:textId="77777777" w:rsidR="000953A4" w:rsidRPr="005F1811" w:rsidRDefault="000953A4" w:rsidP="005E646D">
      <w:pPr>
        <w:ind w:left="567" w:hanging="567"/>
        <w:jc w:val="both"/>
        <w:rPr>
          <w:color w:val="000000"/>
          <w:sz w:val="22"/>
          <w:szCs w:val="22"/>
        </w:rPr>
      </w:pPr>
    </w:p>
    <w:p w14:paraId="25281C44" w14:textId="77777777" w:rsidR="00C07FFD" w:rsidRPr="005F1811" w:rsidRDefault="00C07FFD" w:rsidP="005E646D">
      <w:pPr>
        <w:autoSpaceDE w:val="0"/>
        <w:autoSpaceDN w:val="0"/>
        <w:adjustRightInd w:val="0"/>
        <w:jc w:val="both"/>
        <w:rPr>
          <w:rFonts w:eastAsiaTheme="minorHAnsi"/>
          <w:b/>
          <w:color w:val="000000"/>
          <w:sz w:val="22"/>
          <w:szCs w:val="22"/>
        </w:rPr>
      </w:pPr>
      <w:r w:rsidRPr="005F1811">
        <w:rPr>
          <w:rFonts w:eastAsiaTheme="minorHAnsi"/>
          <w:b/>
          <w:color w:val="000000"/>
          <w:sz w:val="22"/>
          <w:szCs w:val="22"/>
        </w:rPr>
        <w:t>Ak uchádzač preukazuje splnenie podmienok účasti prostredníctvom JED v časti IV JED môže vyplniť len oddiel : GLOBÁLNY ÚDAJ PRE VŠETKY PODMIENKY ÚČASTI bez toho, aby musel vyplniť iné oddiely častí IV JED.</w:t>
      </w:r>
    </w:p>
    <w:p w14:paraId="0ED117D3" w14:textId="77777777" w:rsidR="00C07FFD" w:rsidRPr="005F1811" w:rsidRDefault="00C07FFD" w:rsidP="005E646D">
      <w:pPr>
        <w:ind w:left="567" w:hanging="567"/>
        <w:jc w:val="both"/>
        <w:rPr>
          <w:color w:val="000000"/>
          <w:sz w:val="22"/>
          <w:szCs w:val="22"/>
        </w:rPr>
      </w:pPr>
    </w:p>
    <w:p w14:paraId="068BB932" w14:textId="02E46E13" w:rsidR="000953A4" w:rsidRPr="005F1811" w:rsidRDefault="000953A4" w:rsidP="005E646D">
      <w:pPr>
        <w:pStyle w:val="Zkladntext"/>
        <w:rPr>
          <w:rFonts w:ascii="Times New Roman" w:hAnsi="Times New Roman" w:cs="Times New Roman"/>
          <w:color w:val="000000"/>
        </w:rPr>
      </w:pPr>
      <w:r w:rsidRPr="005F1811">
        <w:rPr>
          <w:rFonts w:ascii="Times New Roman" w:hAnsi="Times New Roman" w:cs="Times New Roman"/>
          <w:color w:val="000000"/>
        </w:rPr>
        <w:t>Štandardný formulár pre JED sa ustanovuje vykonávacím nariadením Komisie EÚ 2016/7 (vydaným na základe splnomocňovacieho ustanovenia v smernici Európskeho parlamentu a Rady 2014/24/EÚ).</w:t>
      </w:r>
    </w:p>
    <w:p w14:paraId="394C67D7" w14:textId="7B5EE359" w:rsidR="000953A4" w:rsidRPr="005F1811" w:rsidRDefault="000953A4" w:rsidP="005E646D">
      <w:pPr>
        <w:jc w:val="both"/>
        <w:rPr>
          <w:color w:val="000000"/>
          <w:sz w:val="22"/>
          <w:szCs w:val="22"/>
        </w:rPr>
      </w:pPr>
      <w:r w:rsidRPr="005F1811">
        <w:rPr>
          <w:color w:val="000000"/>
          <w:sz w:val="22"/>
          <w:szCs w:val="22"/>
        </w:rPr>
        <w:t>V</w:t>
      </w:r>
      <w:r w:rsidR="00836DEA" w:rsidRPr="005F1811">
        <w:rPr>
          <w:color w:val="000000"/>
          <w:sz w:val="22"/>
          <w:szCs w:val="22"/>
        </w:rPr>
        <w:t>erejný obstarávateľ</w:t>
      </w:r>
      <w:r w:rsidRPr="005F1811">
        <w:rPr>
          <w:color w:val="000000"/>
          <w:sz w:val="22"/>
          <w:szCs w:val="22"/>
        </w:rPr>
        <w:t xml:space="preserve"> má možnosť, na zabezpečenie riadneho priebehu verejného obstarávania, kedykoľvek v priebehu postupu verejného obstarávania žiadať predloženie, či už všetkých dokladov alebo len niektorých, ktoré boli nahradené JED-</w:t>
      </w:r>
      <w:proofErr w:type="spellStart"/>
      <w:r w:rsidRPr="005F1811">
        <w:rPr>
          <w:color w:val="000000"/>
          <w:sz w:val="22"/>
          <w:szCs w:val="22"/>
        </w:rPr>
        <w:t>om</w:t>
      </w:r>
      <w:proofErr w:type="spellEnd"/>
      <w:r w:rsidRPr="005F1811">
        <w:rPr>
          <w:color w:val="000000"/>
          <w:sz w:val="22"/>
          <w:szCs w:val="22"/>
        </w:rPr>
        <w:t xml:space="preserve"> (min</w:t>
      </w:r>
      <w:r w:rsidR="00836DEA" w:rsidRPr="005F1811">
        <w:rPr>
          <w:color w:val="000000"/>
          <w:sz w:val="22"/>
          <w:szCs w:val="22"/>
        </w:rPr>
        <w:t>imálna lehota 5 pracovných dní).</w:t>
      </w:r>
      <w:r w:rsidRPr="005F1811">
        <w:rPr>
          <w:color w:val="000000"/>
          <w:sz w:val="22"/>
          <w:szCs w:val="22"/>
        </w:rPr>
        <w:t xml:space="preserve"> Jednotný európsky do</w:t>
      </w:r>
      <w:r w:rsidR="00836DEA" w:rsidRPr="005F1811">
        <w:rPr>
          <w:color w:val="000000"/>
          <w:sz w:val="22"/>
          <w:szCs w:val="22"/>
        </w:rPr>
        <w:t xml:space="preserve">kument (JED) vo formáte </w:t>
      </w:r>
      <w:proofErr w:type="spellStart"/>
      <w:r w:rsidR="009623D5" w:rsidRPr="005F1811">
        <w:rPr>
          <w:color w:val="000000"/>
          <w:sz w:val="22"/>
          <w:szCs w:val="22"/>
        </w:rPr>
        <w:t>xml</w:t>
      </w:r>
      <w:proofErr w:type="spellEnd"/>
      <w:r w:rsidR="009623D5" w:rsidRPr="005F1811">
        <w:rPr>
          <w:color w:val="000000"/>
          <w:sz w:val="22"/>
          <w:szCs w:val="22"/>
        </w:rPr>
        <w:t xml:space="preserve"> a </w:t>
      </w:r>
      <w:proofErr w:type="spellStart"/>
      <w:r w:rsidR="009623D5" w:rsidRPr="005F1811">
        <w:rPr>
          <w:color w:val="000000"/>
          <w:sz w:val="22"/>
          <w:szCs w:val="22"/>
        </w:rPr>
        <w:t>pdf</w:t>
      </w:r>
      <w:proofErr w:type="spellEnd"/>
      <w:r w:rsidR="00836DEA" w:rsidRPr="005F1811">
        <w:rPr>
          <w:color w:val="000000"/>
          <w:sz w:val="22"/>
          <w:szCs w:val="22"/>
        </w:rPr>
        <w:t xml:space="preserve"> j</w:t>
      </w:r>
      <w:r w:rsidRPr="005F1811">
        <w:rPr>
          <w:color w:val="000000"/>
          <w:sz w:val="22"/>
          <w:szCs w:val="22"/>
        </w:rPr>
        <w:t xml:space="preserve">e samostatnou prílohou týchto súťažných podkladov. Obsahuje </w:t>
      </w:r>
      <w:proofErr w:type="spellStart"/>
      <w:r w:rsidR="009025CF" w:rsidRPr="005F1811">
        <w:rPr>
          <w:color w:val="000000"/>
          <w:sz w:val="22"/>
          <w:szCs w:val="22"/>
        </w:rPr>
        <w:t>predvyplnenú</w:t>
      </w:r>
      <w:proofErr w:type="spellEnd"/>
      <w:r w:rsidRPr="005F1811">
        <w:rPr>
          <w:color w:val="000000"/>
          <w:sz w:val="22"/>
          <w:szCs w:val="22"/>
        </w:rPr>
        <w:t xml:space="preserve"> časť I. dokumentu obsahujúcu informácie týkajúce sa postupu a identifikácie verejného obstarávateľa, s tým, že ostatné časti vypĺňa</w:t>
      </w:r>
      <w:r w:rsidR="009623D5" w:rsidRPr="005F1811">
        <w:rPr>
          <w:color w:val="000000"/>
          <w:sz w:val="22"/>
          <w:szCs w:val="22"/>
        </w:rPr>
        <w:t xml:space="preserve"> príslušný hospodársky subjekt.</w:t>
      </w:r>
    </w:p>
    <w:p w14:paraId="4338712E" w14:textId="77777777" w:rsidR="000953A4" w:rsidRPr="005F1811" w:rsidRDefault="000953A4" w:rsidP="005E646D">
      <w:pPr>
        <w:jc w:val="both"/>
        <w:rPr>
          <w:color w:val="000000"/>
          <w:sz w:val="22"/>
          <w:szCs w:val="22"/>
        </w:rPr>
      </w:pPr>
    </w:p>
    <w:p w14:paraId="675AD5E3" w14:textId="433A9329" w:rsidR="000953A4" w:rsidRPr="005F1811" w:rsidRDefault="000953A4" w:rsidP="005E646D">
      <w:pPr>
        <w:pStyle w:val="Zkladntext"/>
        <w:rPr>
          <w:rFonts w:ascii="Times New Roman" w:hAnsi="Times New Roman" w:cs="Times New Roman"/>
          <w:color w:val="000000"/>
        </w:rPr>
      </w:pPr>
      <w:r w:rsidRPr="005F1811">
        <w:rPr>
          <w:rFonts w:ascii="Times New Roman" w:hAnsi="Times New Roman" w:cs="Times New Roman"/>
          <w:color w:val="000000"/>
        </w:rPr>
        <w:t xml:space="preserve">Pre vyplnenie a opätovné použitie JED-u je možné využiť aj bezplatnú službu </w:t>
      </w:r>
      <w:r w:rsidR="009623D5" w:rsidRPr="005F1811">
        <w:rPr>
          <w:rFonts w:ascii="Times New Roman" w:hAnsi="Times New Roman" w:cs="Times New Roman"/>
          <w:color w:val="000000"/>
        </w:rPr>
        <w:t xml:space="preserve">Úradu pre verejné obstarávanie </w:t>
      </w:r>
      <w:r w:rsidRPr="005F1811">
        <w:rPr>
          <w:rFonts w:ascii="Times New Roman" w:hAnsi="Times New Roman" w:cs="Times New Roman"/>
          <w:color w:val="000000"/>
        </w:rPr>
        <w:t>posky</w:t>
      </w:r>
      <w:r w:rsidR="009025CF" w:rsidRPr="005F1811">
        <w:rPr>
          <w:rFonts w:ascii="Times New Roman" w:hAnsi="Times New Roman" w:cs="Times New Roman"/>
          <w:color w:val="000000"/>
        </w:rPr>
        <w:t xml:space="preserve">tujúcu elektronickú verziu JED-u tu </w:t>
      </w:r>
      <w:hyperlink r:id="rId80" w:history="1">
        <w:r w:rsidR="009025CF" w:rsidRPr="005F1811">
          <w:rPr>
            <w:rStyle w:val="Hypertextovprepojenie"/>
            <w:rFonts w:ascii="Times New Roman" w:hAnsi="Times New Roman" w:cs="Times New Roman"/>
          </w:rPr>
          <w:t>https://www.uvo.gov.sk/jednotny-europsky-dokument-pre-verejne-obstaravanie-602.html</w:t>
        </w:r>
      </w:hyperlink>
      <w:r w:rsidR="009025CF" w:rsidRPr="005F1811">
        <w:rPr>
          <w:rFonts w:ascii="Times New Roman" w:hAnsi="Times New Roman" w:cs="Times New Roman"/>
          <w:color w:val="000000"/>
        </w:rPr>
        <w:t xml:space="preserve"> </w:t>
      </w:r>
      <w:r w:rsidRPr="005F1811">
        <w:rPr>
          <w:rFonts w:ascii="Times New Roman" w:hAnsi="Times New Roman" w:cs="Times New Roman"/>
          <w:color w:val="000000"/>
        </w:rPr>
        <w:t>.</w:t>
      </w:r>
    </w:p>
    <w:p w14:paraId="22CC600D" w14:textId="49A1B9EC" w:rsidR="000953A4" w:rsidRDefault="000953A4" w:rsidP="005E646D">
      <w:pPr>
        <w:pStyle w:val="Style9"/>
        <w:ind w:left="0" w:firstLine="0"/>
        <w:jc w:val="both"/>
        <w:rPr>
          <w:sz w:val="22"/>
          <w:szCs w:val="22"/>
        </w:rPr>
      </w:pPr>
    </w:p>
    <w:p w14:paraId="5C666468" w14:textId="77777777" w:rsidR="00BA116C" w:rsidRPr="005F1811" w:rsidRDefault="00BA116C" w:rsidP="005E646D">
      <w:pPr>
        <w:pStyle w:val="Style9"/>
        <w:ind w:left="0" w:firstLine="0"/>
        <w:jc w:val="both"/>
        <w:rPr>
          <w:sz w:val="22"/>
          <w:szCs w:val="22"/>
        </w:rPr>
      </w:pPr>
    </w:p>
    <w:p w14:paraId="24F39B08" w14:textId="77777777" w:rsidR="00C40B7C" w:rsidRPr="005F1811" w:rsidRDefault="00C40B7C" w:rsidP="009E7A0E">
      <w:pPr>
        <w:pStyle w:val="Style9"/>
        <w:ind w:left="0" w:firstLine="7"/>
        <w:jc w:val="right"/>
        <w:rPr>
          <w:sz w:val="22"/>
          <w:szCs w:val="22"/>
        </w:rPr>
        <w:sectPr w:rsidR="00C40B7C" w:rsidRPr="005F1811" w:rsidSect="00BA116C">
          <w:pgSz w:w="11906" w:h="16838"/>
          <w:pgMar w:top="1418" w:right="1276" w:bottom="1418" w:left="1418" w:header="567" w:footer="454" w:gutter="0"/>
          <w:pgNumType w:start="1"/>
          <w:cols w:space="708"/>
          <w:docGrid w:linePitch="360"/>
        </w:sectPr>
      </w:pPr>
    </w:p>
    <w:p w14:paraId="283B00CD" w14:textId="055EE7E9" w:rsidR="00C474C7" w:rsidRPr="005F1811" w:rsidRDefault="00C474C7" w:rsidP="009E7A0E">
      <w:pPr>
        <w:pStyle w:val="Style9"/>
        <w:ind w:left="0" w:firstLine="7"/>
        <w:jc w:val="right"/>
        <w:rPr>
          <w:sz w:val="22"/>
          <w:szCs w:val="22"/>
        </w:rPr>
      </w:pPr>
      <w:bookmarkStart w:id="770" w:name="_Toc138084845"/>
      <w:bookmarkStart w:id="771" w:name="_Toc164638493"/>
      <w:r w:rsidRPr="005F1811">
        <w:rPr>
          <w:sz w:val="22"/>
          <w:szCs w:val="22"/>
        </w:rPr>
        <w:lastRenderedPageBreak/>
        <w:t>FORMULÁR č. 10</w:t>
      </w:r>
      <w:bookmarkEnd w:id="770"/>
      <w:bookmarkEnd w:id="771"/>
    </w:p>
    <w:p w14:paraId="691CD763" w14:textId="047AB070" w:rsidR="00DA7A0B" w:rsidRPr="005F1811" w:rsidRDefault="00DA7A0B" w:rsidP="005E646D">
      <w:pPr>
        <w:pStyle w:val="Style9"/>
        <w:ind w:hanging="985"/>
        <w:jc w:val="both"/>
        <w:rPr>
          <w:sz w:val="22"/>
          <w:szCs w:val="22"/>
          <w:u w:val="single"/>
        </w:rPr>
      </w:pPr>
    </w:p>
    <w:p w14:paraId="2B1EAB6A" w14:textId="77777777" w:rsidR="00DA7A0B" w:rsidRPr="005F1811" w:rsidRDefault="00DA7A0B" w:rsidP="005E646D">
      <w:pPr>
        <w:jc w:val="both"/>
        <w:rPr>
          <w:b/>
          <w:color w:val="000000"/>
          <w:szCs w:val="22"/>
        </w:rPr>
      </w:pPr>
    </w:p>
    <w:p w14:paraId="5047FEB2" w14:textId="0F939097" w:rsidR="006B1C12" w:rsidRPr="005F1811" w:rsidRDefault="006B1C12" w:rsidP="00271B40">
      <w:pPr>
        <w:jc w:val="center"/>
        <w:rPr>
          <w:b/>
          <w:color w:val="000000"/>
          <w:szCs w:val="22"/>
          <w:vertAlign w:val="superscript"/>
        </w:rPr>
      </w:pPr>
      <w:r w:rsidRPr="005F1811">
        <w:rPr>
          <w:b/>
          <w:color w:val="000000"/>
          <w:szCs w:val="22"/>
        </w:rPr>
        <w:t>Súhlas so spracúvaním osobných údajov</w:t>
      </w:r>
      <w:r w:rsidRPr="005F1811">
        <w:rPr>
          <w:rStyle w:val="Odkaznapoznmkupodiarou"/>
          <w:color w:val="000000"/>
          <w:sz w:val="20"/>
          <w:szCs w:val="20"/>
        </w:rPr>
        <w:footnoteReference w:id="7"/>
      </w:r>
    </w:p>
    <w:p w14:paraId="7502D5B7" w14:textId="3034BDD4" w:rsidR="006B1C12" w:rsidRPr="005F1811" w:rsidRDefault="006B1C12" w:rsidP="00271B40">
      <w:pPr>
        <w:jc w:val="center"/>
        <w:rPr>
          <w:b/>
          <w:color w:val="000000"/>
          <w:sz w:val="22"/>
          <w:szCs w:val="22"/>
        </w:rPr>
      </w:pPr>
      <w:r w:rsidRPr="005F1811">
        <w:rPr>
          <w:b/>
          <w:color w:val="000000"/>
          <w:sz w:val="22"/>
          <w:szCs w:val="22"/>
        </w:rPr>
        <w:t xml:space="preserve">(podľa zákona č. </w:t>
      </w:r>
      <w:r w:rsidR="00C40B7C" w:rsidRPr="005F1811">
        <w:rPr>
          <w:b/>
          <w:color w:val="000000"/>
          <w:sz w:val="22"/>
          <w:szCs w:val="22"/>
        </w:rPr>
        <w:t xml:space="preserve">18/2018 </w:t>
      </w:r>
      <w:r w:rsidRPr="005F1811">
        <w:rPr>
          <w:b/>
          <w:color w:val="000000"/>
          <w:sz w:val="22"/>
          <w:szCs w:val="22"/>
        </w:rPr>
        <w:t>Z. z. o ochrane osobných údajov v znení neskorších predpisov)</w:t>
      </w:r>
    </w:p>
    <w:p w14:paraId="08CDD2A2" w14:textId="77777777" w:rsidR="006B1C12" w:rsidRPr="005F1811" w:rsidRDefault="006B1C12" w:rsidP="00271B40">
      <w:pPr>
        <w:jc w:val="center"/>
        <w:rPr>
          <w:color w:val="000000"/>
          <w:sz w:val="22"/>
          <w:szCs w:val="22"/>
        </w:rPr>
      </w:pPr>
    </w:p>
    <w:p w14:paraId="5B163BC9" w14:textId="77777777" w:rsidR="006B1C12" w:rsidRPr="005F1811" w:rsidRDefault="006B1C12" w:rsidP="005E646D">
      <w:pPr>
        <w:jc w:val="both"/>
        <w:rPr>
          <w:color w:val="000000"/>
          <w:sz w:val="22"/>
          <w:szCs w:val="22"/>
        </w:rPr>
      </w:pPr>
    </w:p>
    <w:p w14:paraId="7F006AED"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Titul: </w:t>
      </w:r>
      <w:r w:rsidRPr="005F1811">
        <w:rPr>
          <w:sz w:val="22"/>
          <w:szCs w:val="22"/>
          <w:lang w:eastAsia="cs-CZ"/>
        </w:rPr>
        <w:tab/>
      </w:r>
    </w:p>
    <w:p w14:paraId="4E130F4A"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Meno a priezvisko: </w:t>
      </w:r>
      <w:r w:rsidRPr="005F1811">
        <w:rPr>
          <w:sz w:val="22"/>
          <w:szCs w:val="22"/>
          <w:lang w:eastAsia="cs-CZ"/>
        </w:rPr>
        <w:tab/>
      </w:r>
    </w:p>
    <w:p w14:paraId="4C3E7A33" w14:textId="77777777" w:rsidR="006B1C12" w:rsidRPr="005F1811" w:rsidRDefault="006B1C12" w:rsidP="005E646D">
      <w:pPr>
        <w:pStyle w:val="Default"/>
        <w:ind w:left="2410" w:hanging="2410"/>
        <w:jc w:val="both"/>
        <w:rPr>
          <w:sz w:val="22"/>
          <w:szCs w:val="22"/>
          <w:lang w:eastAsia="cs-CZ"/>
        </w:rPr>
      </w:pPr>
      <w:proofErr w:type="spellStart"/>
      <w:r w:rsidRPr="005F1811">
        <w:rPr>
          <w:sz w:val="22"/>
          <w:szCs w:val="22"/>
          <w:lang w:eastAsia="cs-CZ"/>
        </w:rPr>
        <w:t>narod</w:t>
      </w:r>
      <w:proofErr w:type="spellEnd"/>
      <w:r w:rsidRPr="005F1811">
        <w:rPr>
          <w:sz w:val="22"/>
          <w:szCs w:val="22"/>
          <w:lang w:eastAsia="cs-CZ"/>
        </w:rPr>
        <w:t xml:space="preserve">.: </w:t>
      </w:r>
      <w:r w:rsidRPr="005F1811">
        <w:rPr>
          <w:sz w:val="22"/>
          <w:szCs w:val="22"/>
          <w:lang w:eastAsia="cs-CZ"/>
        </w:rPr>
        <w:tab/>
      </w:r>
    </w:p>
    <w:p w14:paraId="13E2DB16"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Adresa trvalého pobytu: </w:t>
      </w:r>
      <w:r w:rsidRPr="005F1811">
        <w:rPr>
          <w:sz w:val="22"/>
          <w:szCs w:val="22"/>
          <w:lang w:eastAsia="cs-CZ"/>
        </w:rPr>
        <w:tab/>
      </w:r>
    </w:p>
    <w:p w14:paraId="00FB8555" w14:textId="77777777" w:rsidR="006B1C12" w:rsidRPr="005F1811" w:rsidRDefault="006B1C12" w:rsidP="005E646D">
      <w:pPr>
        <w:pStyle w:val="Default"/>
        <w:jc w:val="both"/>
        <w:rPr>
          <w:sz w:val="22"/>
          <w:szCs w:val="22"/>
          <w:lang w:eastAsia="cs-CZ"/>
        </w:rPr>
      </w:pPr>
    </w:p>
    <w:p w14:paraId="4C36B30B" w14:textId="6089DA8E" w:rsidR="006B1C12" w:rsidRPr="005F1811" w:rsidRDefault="006B1C12" w:rsidP="005E646D">
      <w:pPr>
        <w:pStyle w:val="Default"/>
        <w:jc w:val="both"/>
        <w:rPr>
          <w:b/>
          <w:sz w:val="22"/>
          <w:szCs w:val="22"/>
          <w:lang w:eastAsia="cs-CZ"/>
        </w:rPr>
      </w:pPr>
      <w:r w:rsidRPr="005F1811">
        <w:rPr>
          <w:sz w:val="22"/>
          <w:szCs w:val="22"/>
          <w:lang w:eastAsia="cs-CZ"/>
        </w:rPr>
        <w:t>Dole podpísaná/podpísaný .............................................................................. udeľujem týmto súhlas so spracúvaním mojich osobných údajov pre účely procesu verejného obstarávania (realizovaného podľa zákona č. 343/2015 Z. z. o verejnom obstarávaní a o zmene a doplnení niektorých zákonov v znení neskorších predpisov) podľa zákona č. 18/2018 Z. z. o ochrane osobných údajov v znení neskorších predpisov (ďalej len „zákon č. 18/2018</w:t>
      </w:r>
      <w:r w:rsidR="00607E5A">
        <w:rPr>
          <w:sz w:val="22"/>
          <w:szCs w:val="22"/>
          <w:lang w:eastAsia="cs-CZ"/>
        </w:rPr>
        <w:t xml:space="preserve"> Z. z.“) Ministerstvu dopravy</w:t>
      </w:r>
      <w:r w:rsidRPr="005F1811">
        <w:rPr>
          <w:sz w:val="22"/>
          <w:szCs w:val="22"/>
          <w:lang w:eastAsia="cs-CZ"/>
        </w:rPr>
        <w:t xml:space="preserve"> Slovenskej republiky ako verejnému obstarávateľovi v rámci zákazky na predme</w:t>
      </w:r>
      <w:r w:rsidRPr="00BA116C">
        <w:rPr>
          <w:color w:val="auto"/>
          <w:sz w:val="22"/>
          <w:szCs w:val="22"/>
          <w:lang w:eastAsia="cs-CZ"/>
        </w:rPr>
        <w:t xml:space="preserve">t obstarávania: </w:t>
      </w:r>
      <w:r w:rsidRPr="00BA116C">
        <w:rPr>
          <w:b/>
          <w:color w:val="auto"/>
          <w:sz w:val="22"/>
          <w:szCs w:val="22"/>
          <w:lang w:eastAsia="cs-CZ"/>
        </w:rPr>
        <w:t>„</w:t>
      </w:r>
      <w:r w:rsidR="00B3316F" w:rsidRPr="00B3316F">
        <w:rPr>
          <w:b/>
          <w:sz w:val="22"/>
          <w:szCs w:val="22"/>
        </w:rPr>
        <w:t>Digitálna platforma údajov o energetickej hospodárnosti fondu budov</w:t>
      </w:r>
      <w:r w:rsidRPr="005F1811">
        <w:rPr>
          <w:b/>
          <w:sz w:val="22"/>
          <w:szCs w:val="22"/>
          <w:lang w:eastAsia="cs-CZ"/>
        </w:rPr>
        <w:t>“</w:t>
      </w:r>
    </w:p>
    <w:p w14:paraId="697F8A6E" w14:textId="77777777" w:rsidR="006B1C12" w:rsidRPr="005F1811" w:rsidRDefault="006B1C12" w:rsidP="005E646D">
      <w:pPr>
        <w:pStyle w:val="Default"/>
        <w:jc w:val="both"/>
        <w:rPr>
          <w:b/>
          <w:sz w:val="22"/>
          <w:szCs w:val="22"/>
          <w:lang w:eastAsia="cs-CZ"/>
        </w:rPr>
      </w:pPr>
    </w:p>
    <w:p w14:paraId="5CEE96AB" w14:textId="77777777" w:rsidR="006B1C12" w:rsidRPr="005F1811" w:rsidRDefault="006B1C12" w:rsidP="005E646D">
      <w:pPr>
        <w:pStyle w:val="Default"/>
        <w:jc w:val="both"/>
        <w:rPr>
          <w:sz w:val="22"/>
          <w:szCs w:val="22"/>
          <w:lang w:eastAsia="cs-CZ"/>
        </w:rPr>
      </w:pPr>
      <w:r w:rsidRPr="005F1811">
        <w:rPr>
          <w:sz w:val="22"/>
          <w:szCs w:val="22"/>
          <w:lang w:eastAsia="cs-CZ"/>
        </w:rPr>
        <w:t xml:space="preserve">Súhlas so spracúvaním osobných údajov platí do jeho odvolania. Tento súhlas je možné kedykoľvek písomne odvolať. </w:t>
      </w:r>
    </w:p>
    <w:p w14:paraId="48170FDD" w14:textId="77777777" w:rsidR="006B1C12" w:rsidRPr="005F1811" w:rsidRDefault="006B1C12" w:rsidP="005E646D">
      <w:pPr>
        <w:pStyle w:val="Default"/>
        <w:jc w:val="both"/>
        <w:rPr>
          <w:sz w:val="22"/>
          <w:szCs w:val="22"/>
          <w:lang w:eastAsia="cs-CZ"/>
        </w:rPr>
      </w:pPr>
    </w:p>
    <w:p w14:paraId="37C860C9" w14:textId="77777777" w:rsidR="006B1C12" w:rsidRPr="005F1811" w:rsidRDefault="006B1C12" w:rsidP="005E646D">
      <w:pPr>
        <w:pStyle w:val="Default"/>
        <w:jc w:val="both"/>
        <w:rPr>
          <w:sz w:val="22"/>
          <w:szCs w:val="22"/>
          <w:lang w:eastAsia="cs-CZ"/>
        </w:rPr>
      </w:pPr>
      <w:r w:rsidRPr="005F1811">
        <w:rPr>
          <w:sz w:val="22"/>
          <w:szCs w:val="22"/>
          <w:lang w:eastAsia="cs-CZ"/>
        </w:rPr>
        <w:t>Zároveň beriem na vedomie, že práva dotknutej osoby sú upravené v Druhej hlave zákona č. 18/2018 Z. z.</w:t>
      </w:r>
    </w:p>
    <w:p w14:paraId="1D35CE25" w14:textId="77777777" w:rsidR="006B1C12" w:rsidRPr="005F1811" w:rsidRDefault="006B1C12" w:rsidP="005E646D">
      <w:pPr>
        <w:pStyle w:val="Default"/>
        <w:jc w:val="both"/>
        <w:rPr>
          <w:sz w:val="22"/>
          <w:szCs w:val="22"/>
          <w:lang w:eastAsia="cs-CZ"/>
        </w:rPr>
      </w:pPr>
    </w:p>
    <w:p w14:paraId="34323417" w14:textId="77777777" w:rsidR="006B1C12" w:rsidRPr="005F1811" w:rsidRDefault="006B1C12" w:rsidP="005E646D">
      <w:pPr>
        <w:pStyle w:val="Default"/>
        <w:jc w:val="both"/>
        <w:rPr>
          <w:sz w:val="22"/>
          <w:szCs w:val="22"/>
          <w:lang w:eastAsia="cs-CZ"/>
        </w:rPr>
      </w:pPr>
    </w:p>
    <w:p w14:paraId="0505173F" w14:textId="77777777" w:rsidR="006B1C12" w:rsidRPr="005F1811" w:rsidRDefault="006B1C12" w:rsidP="005E646D">
      <w:pPr>
        <w:pStyle w:val="Default"/>
        <w:jc w:val="both"/>
        <w:rPr>
          <w:sz w:val="22"/>
          <w:szCs w:val="22"/>
          <w:lang w:eastAsia="cs-CZ"/>
        </w:rPr>
      </w:pPr>
    </w:p>
    <w:p w14:paraId="2F598AE7" w14:textId="77777777" w:rsidR="006B1C12" w:rsidRPr="005F1811" w:rsidRDefault="006B1C12" w:rsidP="005E646D">
      <w:pPr>
        <w:pStyle w:val="Default"/>
        <w:jc w:val="both"/>
        <w:rPr>
          <w:sz w:val="22"/>
          <w:szCs w:val="22"/>
          <w:lang w:eastAsia="cs-CZ"/>
        </w:rPr>
      </w:pPr>
    </w:p>
    <w:p w14:paraId="1932908B" w14:textId="77777777" w:rsidR="006B1C12" w:rsidRPr="005F1811" w:rsidRDefault="006B1C12" w:rsidP="005E646D">
      <w:pPr>
        <w:jc w:val="both"/>
        <w:rPr>
          <w:color w:val="000000"/>
          <w:sz w:val="22"/>
          <w:szCs w:val="22"/>
        </w:rPr>
      </w:pPr>
      <w:r w:rsidRPr="005F1811">
        <w:rPr>
          <w:color w:val="000000"/>
          <w:sz w:val="22"/>
          <w:szCs w:val="22"/>
        </w:rPr>
        <w:t>V ................................, dňa ..................</w:t>
      </w:r>
    </w:p>
    <w:p w14:paraId="43DFE90E" w14:textId="77777777" w:rsidR="006B1C12" w:rsidRPr="005F1811" w:rsidRDefault="006B1C12" w:rsidP="005E646D">
      <w:pPr>
        <w:jc w:val="both"/>
        <w:rPr>
          <w:color w:val="000000"/>
          <w:sz w:val="22"/>
          <w:szCs w:val="22"/>
        </w:rPr>
      </w:pPr>
    </w:p>
    <w:p w14:paraId="7FFC9FA4" w14:textId="77777777" w:rsidR="006B1C12" w:rsidRPr="005F1811" w:rsidRDefault="006B1C12" w:rsidP="005E646D">
      <w:pPr>
        <w:jc w:val="both"/>
        <w:rPr>
          <w:sz w:val="22"/>
          <w:szCs w:val="22"/>
        </w:rPr>
      </w:pPr>
    </w:p>
    <w:p w14:paraId="19854374" w14:textId="77777777" w:rsidR="006B1C12" w:rsidRPr="005F1811" w:rsidRDefault="006B1C12" w:rsidP="005E646D">
      <w:pPr>
        <w:jc w:val="both"/>
        <w:rPr>
          <w:sz w:val="22"/>
          <w:szCs w:val="22"/>
        </w:rPr>
      </w:pPr>
    </w:p>
    <w:p w14:paraId="287969C5" w14:textId="77777777" w:rsidR="006B1C12" w:rsidRPr="005F1811" w:rsidRDefault="006B1C12" w:rsidP="005E646D">
      <w:pPr>
        <w:jc w:val="both"/>
        <w:rPr>
          <w:sz w:val="22"/>
          <w:szCs w:val="22"/>
        </w:rPr>
      </w:pPr>
    </w:p>
    <w:p w14:paraId="54DB7FFC" w14:textId="77777777" w:rsidR="006B1C12" w:rsidRPr="005F1811" w:rsidRDefault="006B1C12" w:rsidP="00C40B7C">
      <w:pPr>
        <w:ind w:left="5529"/>
        <w:jc w:val="center"/>
        <w:rPr>
          <w:sz w:val="22"/>
          <w:szCs w:val="22"/>
        </w:rPr>
      </w:pPr>
      <w:r w:rsidRPr="005F1811">
        <w:rPr>
          <w:sz w:val="22"/>
          <w:szCs w:val="22"/>
        </w:rPr>
        <w:t>...................................................</w:t>
      </w:r>
    </w:p>
    <w:p w14:paraId="03C9C316" w14:textId="77777777" w:rsidR="006B1C12" w:rsidRPr="005F1811" w:rsidRDefault="006B1C12" w:rsidP="00C40B7C">
      <w:pPr>
        <w:tabs>
          <w:tab w:val="left" w:pos="5940"/>
        </w:tabs>
        <w:ind w:left="5529"/>
        <w:jc w:val="center"/>
        <w:rPr>
          <w:sz w:val="22"/>
          <w:szCs w:val="22"/>
        </w:rPr>
      </w:pPr>
      <w:r w:rsidRPr="005F1811">
        <w:rPr>
          <w:sz w:val="22"/>
          <w:szCs w:val="22"/>
        </w:rPr>
        <w:t>meno a priezvisko, funkcia</w:t>
      </w:r>
    </w:p>
    <w:p w14:paraId="6E4DE2FA" w14:textId="77777777" w:rsidR="006B1C12" w:rsidRPr="005F1811" w:rsidRDefault="006B1C12" w:rsidP="00C40B7C">
      <w:pPr>
        <w:pStyle w:val="Nadpis3"/>
        <w:ind w:left="5529" w:firstLine="0"/>
        <w:jc w:val="center"/>
        <w:rPr>
          <w:b w:val="0"/>
          <w:sz w:val="22"/>
          <w:szCs w:val="22"/>
        </w:rPr>
      </w:pPr>
      <w:bookmarkStart w:id="772" w:name="_Toc138084846"/>
      <w:bookmarkStart w:id="773" w:name="_Toc164638494"/>
      <w:r w:rsidRPr="005F1811">
        <w:rPr>
          <w:b w:val="0"/>
          <w:sz w:val="22"/>
          <w:szCs w:val="22"/>
        </w:rPr>
        <w:t>podpis</w:t>
      </w:r>
      <w:r w:rsidRPr="005F1811">
        <w:rPr>
          <w:rStyle w:val="Odkaznapoznmkupodiarou"/>
          <w:b w:val="0"/>
          <w:sz w:val="20"/>
          <w:szCs w:val="20"/>
        </w:rPr>
        <w:footnoteReference w:id="8"/>
      </w:r>
      <w:bookmarkEnd w:id="772"/>
      <w:bookmarkEnd w:id="773"/>
    </w:p>
    <w:p w14:paraId="7F3F37A5" w14:textId="1041C6A6" w:rsidR="00DD731D" w:rsidRDefault="00DD731D">
      <w:pPr>
        <w:spacing w:after="200" w:line="276" w:lineRule="auto"/>
        <w:rPr>
          <w:sz w:val="22"/>
          <w:szCs w:val="22"/>
        </w:rPr>
      </w:pPr>
    </w:p>
    <w:p w14:paraId="466E9B55" w14:textId="77777777" w:rsidR="0030728A" w:rsidRPr="005F1811" w:rsidRDefault="0030728A">
      <w:pPr>
        <w:spacing w:after="200" w:line="276" w:lineRule="auto"/>
        <w:rPr>
          <w:sz w:val="22"/>
          <w:szCs w:val="22"/>
        </w:rPr>
      </w:pPr>
    </w:p>
    <w:p w14:paraId="301779C7" w14:textId="77777777" w:rsidR="0030728A" w:rsidRDefault="0030728A" w:rsidP="009E7A0E">
      <w:pPr>
        <w:pStyle w:val="Style9"/>
        <w:ind w:left="0" w:firstLine="7"/>
        <w:jc w:val="right"/>
        <w:rPr>
          <w:sz w:val="22"/>
          <w:szCs w:val="22"/>
        </w:rPr>
        <w:sectPr w:rsidR="0030728A" w:rsidSect="0030728A">
          <w:headerReference w:type="default" r:id="rId81"/>
          <w:footerReference w:type="default" r:id="rId82"/>
          <w:pgSz w:w="11906" w:h="16838"/>
          <w:pgMar w:top="1418" w:right="1276" w:bottom="1418" w:left="1418" w:header="567" w:footer="307" w:gutter="0"/>
          <w:pgNumType w:start="1"/>
          <w:cols w:space="708"/>
          <w:docGrid w:linePitch="360"/>
        </w:sectPr>
      </w:pPr>
      <w:bookmarkStart w:id="774" w:name="_Toc138084847"/>
    </w:p>
    <w:p w14:paraId="659E8019" w14:textId="3C7A04D0" w:rsidR="00E03F73" w:rsidRPr="005F1811" w:rsidRDefault="00776E7B" w:rsidP="009E7A0E">
      <w:pPr>
        <w:pStyle w:val="Style9"/>
        <w:ind w:left="0" w:firstLine="7"/>
        <w:jc w:val="right"/>
        <w:rPr>
          <w:sz w:val="22"/>
          <w:szCs w:val="22"/>
        </w:rPr>
      </w:pPr>
      <w:bookmarkStart w:id="775" w:name="_Toc164638495"/>
      <w:r w:rsidRPr="005F1811">
        <w:rPr>
          <w:sz w:val="22"/>
          <w:szCs w:val="22"/>
        </w:rPr>
        <w:lastRenderedPageBreak/>
        <w:t>FORMULÁR č. 1</w:t>
      </w:r>
      <w:r w:rsidR="00B44F70" w:rsidRPr="005F1811">
        <w:rPr>
          <w:sz w:val="22"/>
          <w:szCs w:val="22"/>
        </w:rPr>
        <w:t>1</w:t>
      </w:r>
      <w:bookmarkEnd w:id="774"/>
      <w:bookmarkEnd w:id="775"/>
    </w:p>
    <w:p w14:paraId="7BFF2DE5" w14:textId="77777777" w:rsidR="00E03F73" w:rsidRPr="005F1811" w:rsidRDefault="00E03F73" w:rsidP="00271B40">
      <w:pPr>
        <w:jc w:val="center"/>
        <w:rPr>
          <w:b/>
          <w:color w:val="000000"/>
          <w:szCs w:val="22"/>
        </w:rPr>
      </w:pPr>
      <w:r w:rsidRPr="005F1811">
        <w:rPr>
          <w:b/>
          <w:color w:val="000000"/>
          <w:szCs w:val="22"/>
        </w:rPr>
        <w:t>Údaje o osobe, ktorá vypracovala ponuku</w:t>
      </w:r>
    </w:p>
    <w:p w14:paraId="0790A53A" w14:textId="77777777" w:rsidR="00E03F73" w:rsidRPr="005F1811" w:rsidRDefault="00E03F73" w:rsidP="00271B40">
      <w:pPr>
        <w:jc w:val="center"/>
        <w:rPr>
          <w:color w:val="000000"/>
          <w:sz w:val="22"/>
          <w:szCs w:val="22"/>
        </w:rPr>
      </w:pPr>
    </w:p>
    <w:p w14:paraId="531F5F70" w14:textId="77777777" w:rsidR="00E03F73" w:rsidRPr="005F1811" w:rsidRDefault="00E03F73" w:rsidP="005E646D">
      <w:pPr>
        <w:jc w:val="both"/>
        <w:rPr>
          <w:color w:val="000000"/>
          <w:sz w:val="22"/>
          <w:szCs w:val="22"/>
        </w:rPr>
      </w:pPr>
      <w:r w:rsidRPr="005F1811">
        <w:rPr>
          <w:color w:val="000000"/>
          <w:sz w:val="22"/>
          <w:szCs w:val="22"/>
        </w:rPr>
        <w:t>(Vyplní uchádzač, ak ponuku nevypracoval sám)</w:t>
      </w:r>
    </w:p>
    <w:p w14:paraId="1AC66693" w14:textId="77777777" w:rsidR="00E03F73" w:rsidRPr="005F1811" w:rsidRDefault="00E03F73" w:rsidP="005E646D">
      <w:pPr>
        <w:pStyle w:val="Default"/>
        <w:jc w:val="both"/>
        <w:rPr>
          <w:sz w:val="22"/>
          <w:szCs w:val="22"/>
          <w:lang w:eastAsia="cs-CZ"/>
        </w:rPr>
      </w:pPr>
    </w:p>
    <w:p w14:paraId="4859E128" w14:textId="77777777" w:rsidR="00E03F73" w:rsidRPr="005F1811" w:rsidRDefault="00E03F73" w:rsidP="005E646D">
      <w:pPr>
        <w:pStyle w:val="Default"/>
        <w:jc w:val="both"/>
        <w:rPr>
          <w:sz w:val="22"/>
          <w:szCs w:val="22"/>
          <w:lang w:eastAsia="cs-CZ"/>
        </w:rPr>
      </w:pPr>
    </w:p>
    <w:tbl>
      <w:tblPr>
        <w:tblStyle w:val="Mriekatabuky"/>
        <w:tblW w:w="0" w:type="auto"/>
        <w:tblLook w:val="04A0" w:firstRow="1" w:lastRow="0" w:firstColumn="1" w:lastColumn="0" w:noHBand="0" w:noVBand="1"/>
      </w:tblPr>
      <w:tblGrid>
        <w:gridCol w:w="2830"/>
        <w:gridCol w:w="6372"/>
      </w:tblGrid>
      <w:tr w:rsidR="00E03F73" w:rsidRPr="005F1811" w14:paraId="2EE671B1" w14:textId="77777777" w:rsidTr="00B21F29">
        <w:tc>
          <w:tcPr>
            <w:tcW w:w="2830" w:type="dxa"/>
          </w:tcPr>
          <w:p w14:paraId="3B1F8782" w14:textId="77777777" w:rsidR="00E03F73" w:rsidRPr="005F1811" w:rsidRDefault="00E03F73" w:rsidP="005E646D">
            <w:pPr>
              <w:pStyle w:val="Default"/>
              <w:jc w:val="both"/>
              <w:rPr>
                <w:sz w:val="22"/>
                <w:szCs w:val="22"/>
                <w:lang w:eastAsia="cs-CZ"/>
              </w:rPr>
            </w:pPr>
            <w:r w:rsidRPr="005F1811">
              <w:t>Meno a priezvisko osoby, ktorá vypracovala ponuku:</w:t>
            </w:r>
          </w:p>
        </w:tc>
        <w:tc>
          <w:tcPr>
            <w:tcW w:w="6372" w:type="dxa"/>
          </w:tcPr>
          <w:p w14:paraId="439E671C" w14:textId="77777777" w:rsidR="00E03F73" w:rsidRPr="005F1811" w:rsidRDefault="00E03F73" w:rsidP="005E646D">
            <w:pPr>
              <w:pStyle w:val="Default"/>
              <w:jc w:val="both"/>
              <w:rPr>
                <w:sz w:val="22"/>
                <w:szCs w:val="22"/>
                <w:lang w:eastAsia="cs-CZ"/>
              </w:rPr>
            </w:pPr>
          </w:p>
        </w:tc>
      </w:tr>
      <w:tr w:rsidR="00E03F73" w:rsidRPr="005F1811" w14:paraId="1EF6A844" w14:textId="77777777" w:rsidTr="00B21F29">
        <w:tc>
          <w:tcPr>
            <w:tcW w:w="2830" w:type="dxa"/>
          </w:tcPr>
          <w:p w14:paraId="59A468F1" w14:textId="77777777" w:rsidR="00E03F73" w:rsidRPr="005F1811" w:rsidRDefault="00E03F73" w:rsidP="005E646D">
            <w:pPr>
              <w:pStyle w:val="Default"/>
              <w:jc w:val="both"/>
              <w:rPr>
                <w:sz w:val="22"/>
                <w:szCs w:val="22"/>
                <w:lang w:eastAsia="cs-CZ"/>
              </w:rPr>
            </w:pPr>
            <w:r w:rsidRPr="005F1811">
              <w:t>Obchodné meno alebo názov:</w:t>
            </w:r>
          </w:p>
        </w:tc>
        <w:tc>
          <w:tcPr>
            <w:tcW w:w="6372" w:type="dxa"/>
          </w:tcPr>
          <w:p w14:paraId="135AD6FF" w14:textId="77777777" w:rsidR="00E03F73" w:rsidRPr="005F1811" w:rsidRDefault="00E03F73" w:rsidP="005E646D">
            <w:pPr>
              <w:pStyle w:val="Default"/>
              <w:jc w:val="both"/>
              <w:rPr>
                <w:sz w:val="22"/>
                <w:szCs w:val="22"/>
                <w:lang w:eastAsia="cs-CZ"/>
              </w:rPr>
            </w:pPr>
          </w:p>
        </w:tc>
      </w:tr>
      <w:tr w:rsidR="00E03F73" w:rsidRPr="005F1811" w14:paraId="16D4CCA6" w14:textId="77777777" w:rsidTr="00B21F29">
        <w:tc>
          <w:tcPr>
            <w:tcW w:w="2830" w:type="dxa"/>
          </w:tcPr>
          <w:p w14:paraId="77A1F1F2" w14:textId="77777777" w:rsidR="00E03F73" w:rsidRPr="005F1811" w:rsidRDefault="00E03F73" w:rsidP="005E646D">
            <w:pPr>
              <w:pStyle w:val="Default"/>
              <w:jc w:val="both"/>
              <w:rPr>
                <w:sz w:val="22"/>
                <w:szCs w:val="22"/>
                <w:lang w:eastAsia="cs-CZ"/>
              </w:rPr>
            </w:pPr>
            <w:r w:rsidRPr="005F1811">
              <w:t>Adresa pobytu, sídlo alebo miesto podnikania:</w:t>
            </w:r>
          </w:p>
        </w:tc>
        <w:tc>
          <w:tcPr>
            <w:tcW w:w="6372" w:type="dxa"/>
          </w:tcPr>
          <w:p w14:paraId="1ACBC86D" w14:textId="77777777" w:rsidR="00E03F73" w:rsidRPr="005F1811" w:rsidRDefault="00E03F73" w:rsidP="005E646D">
            <w:pPr>
              <w:pStyle w:val="Default"/>
              <w:jc w:val="both"/>
              <w:rPr>
                <w:sz w:val="22"/>
                <w:szCs w:val="22"/>
                <w:lang w:eastAsia="cs-CZ"/>
              </w:rPr>
            </w:pPr>
          </w:p>
        </w:tc>
      </w:tr>
      <w:tr w:rsidR="00E03F73" w:rsidRPr="005F1811" w14:paraId="0707D3AB" w14:textId="77777777" w:rsidTr="00B21F29">
        <w:tc>
          <w:tcPr>
            <w:tcW w:w="2830" w:type="dxa"/>
          </w:tcPr>
          <w:p w14:paraId="7CBBC7FB" w14:textId="77777777" w:rsidR="00E03F73" w:rsidRPr="005F1811" w:rsidRDefault="00E03F73" w:rsidP="005E646D">
            <w:pPr>
              <w:pStyle w:val="Default"/>
              <w:jc w:val="both"/>
              <w:rPr>
                <w:sz w:val="22"/>
                <w:szCs w:val="22"/>
                <w:lang w:eastAsia="cs-CZ"/>
              </w:rPr>
            </w:pPr>
            <w:r w:rsidRPr="005F1811">
              <w:rPr>
                <w:sz w:val="22"/>
                <w:szCs w:val="22"/>
                <w:lang w:eastAsia="cs-CZ"/>
              </w:rPr>
              <w:t>Identifikačné číslo, ak bolo pridelené:</w:t>
            </w:r>
          </w:p>
        </w:tc>
        <w:tc>
          <w:tcPr>
            <w:tcW w:w="6372" w:type="dxa"/>
          </w:tcPr>
          <w:p w14:paraId="4AF3D38E" w14:textId="77777777" w:rsidR="00E03F73" w:rsidRPr="005F1811" w:rsidRDefault="00E03F73" w:rsidP="005E646D">
            <w:pPr>
              <w:pStyle w:val="Default"/>
              <w:jc w:val="both"/>
              <w:rPr>
                <w:sz w:val="22"/>
                <w:szCs w:val="22"/>
                <w:lang w:eastAsia="cs-CZ"/>
              </w:rPr>
            </w:pPr>
          </w:p>
        </w:tc>
      </w:tr>
    </w:tbl>
    <w:p w14:paraId="5DB0FC09" w14:textId="50E87E3E" w:rsidR="00E03F73" w:rsidRPr="005F1811" w:rsidRDefault="00E03F73" w:rsidP="005E646D">
      <w:pPr>
        <w:pStyle w:val="Default"/>
        <w:jc w:val="both"/>
        <w:rPr>
          <w:sz w:val="22"/>
          <w:szCs w:val="22"/>
          <w:lang w:eastAsia="cs-CZ"/>
        </w:rPr>
      </w:pPr>
    </w:p>
    <w:p w14:paraId="023FE053" w14:textId="1F5BB414" w:rsidR="002403EB" w:rsidRPr="005F1811" w:rsidRDefault="002403EB" w:rsidP="005E646D">
      <w:pPr>
        <w:pStyle w:val="Default"/>
        <w:jc w:val="both"/>
        <w:rPr>
          <w:sz w:val="22"/>
          <w:szCs w:val="22"/>
          <w:lang w:eastAsia="cs-CZ"/>
        </w:rPr>
      </w:pPr>
    </w:p>
    <w:p w14:paraId="4A47E395" w14:textId="44C9A2F8" w:rsidR="00DD731D" w:rsidRPr="005F1811" w:rsidRDefault="00DD731D">
      <w:pPr>
        <w:spacing w:after="200" w:line="276" w:lineRule="auto"/>
        <w:rPr>
          <w:sz w:val="22"/>
          <w:szCs w:val="22"/>
        </w:rPr>
      </w:pPr>
    </w:p>
    <w:p w14:paraId="1B161D2D" w14:textId="77777777" w:rsidR="0030728A" w:rsidRDefault="0030728A" w:rsidP="009E7A0E">
      <w:pPr>
        <w:pStyle w:val="Style9"/>
        <w:ind w:left="0" w:firstLine="7"/>
        <w:jc w:val="right"/>
        <w:rPr>
          <w:sz w:val="22"/>
          <w:szCs w:val="22"/>
        </w:rPr>
        <w:sectPr w:rsidR="0030728A" w:rsidSect="0030728A">
          <w:pgSz w:w="11906" w:h="16838"/>
          <w:pgMar w:top="1418" w:right="1276" w:bottom="1418" w:left="1418" w:header="567" w:footer="307" w:gutter="0"/>
          <w:pgNumType w:start="1"/>
          <w:cols w:space="708"/>
          <w:docGrid w:linePitch="360"/>
        </w:sectPr>
      </w:pPr>
      <w:bookmarkStart w:id="776" w:name="_Toc138084848"/>
    </w:p>
    <w:p w14:paraId="4D608A94" w14:textId="3EE966B6" w:rsidR="00DD731D" w:rsidRPr="005F1811" w:rsidRDefault="00DD731D" w:rsidP="009E7A0E">
      <w:pPr>
        <w:pStyle w:val="Style9"/>
        <w:ind w:left="0" w:firstLine="7"/>
        <w:jc w:val="right"/>
        <w:rPr>
          <w:sz w:val="22"/>
          <w:szCs w:val="22"/>
        </w:rPr>
      </w:pPr>
      <w:bookmarkStart w:id="777" w:name="_Toc164638496"/>
      <w:r w:rsidRPr="005F1811">
        <w:rPr>
          <w:sz w:val="22"/>
          <w:szCs w:val="22"/>
        </w:rPr>
        <w:lastRenderedPageBreak/>
        <w:t>FORMULÁR č. 12</w:t>
      </w:r>
      <w:bookmarkEnd w:id="776"/>
      <w:bookmarkEnd w:id="777"/>
    </w:p>
    <w:p w14:paraId="57CE6B9F" w14:textId="60419476" w:rsidR="002403EB" w:rsidRPr="005F1811" w:rsidRDefault="002403EB" w:rsidP="005E646D">
      <w:pPr>
        <w:pStyle w:val="Default"/>
        <w:jc w:val="both"/>
        <w:rPr>
          <w:sz w:val="22"/>
          <w:szCs w:val="22"/>
          <w:lang w:eastAsia="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2"/>
        <w:gridCol w:w="4618"/>
      </w:tblGrid>
      <w:tr w:rsidR="002403EB" w:rsidRPr="005F1811" w14:paraId="5CC4618B" w14:textId="77777777" w:rsidTr="00DD731D">
        <w:trPr>
          <w:trHeight w:val="595"/>
        </w:trPr>
        <w:tc>
          <w:tcPr>
            <w:tcW w:w="9230" w:type="dxa"/>
            <w:gridSpan w:val="2"/>
          </w:tcPr>
          <w:p w14:paraId="7FAA2693" w14:textId="77777777" w:rsidR="002403EB" w:rsidRPr="005F1811" w:rsidRDefault="002403EB" w:rsidP="00DD731D">
            <w:pPr>
              <w:spacing w:before="120"/>
              <w:jc w:val="center"/>
              <w:rPr>
                <w:b/>
              </w:rPr>
            </w:pPr>
            <w:r w:rsidRPr="005F1811">
              <w:rPr>
                <w:b/>
                <w:sz w:val="22"/>
                <w:szCs w:val="22"/>
              </w:rPr>
              <w:t>Zoznam poskytnutých služieb za predchádzajúce tri roky</w:t>
            </w:r>
          </w:p>
          <w:p w14:paraId="3D96C9B1" w14:textId="77777777" w:rsidR="002403EB" w:rsidRPr="005F1811" w:rsidRDefault="002403EB" w:rsidP="00DD731D">
            <w:pPr>
              <w:spacing w:after="120"/>
              <w:jc w:val="center"/>
            </w:pPr>
            <w:r w:rsidRPr="005F1811">
              <w:rPr>
                <w:sz w:val="22"/>
                <w:szCs w:val="22"/>
              </w:rPr>
              <w:t>(vyplní uchádzač)</w:t>
            </w:r>
          </w:p>
        </w:tc>
      </w:tr>
      <w:tr w:rsidR="002403EB" w:rsidRPr="005F1811" w14:paraId="275BAF64" w14:textId="77777777" w:rsidTr="00DD731D">
        <w:trPr>
          <w:trHeight w:val="316"/>
        </w:trPr>
        <w:tc>
          <w:tcPr>
            <w:tcW w:w="9230" w:type="dxa"/>
            <w:gridSpan w:val="2"/>
            <w:shd w:val="clear" w:color="auto" w:fill="D9D9D9" w:themeFill="background1" w:themeFillShade="D9"/>
          </w:tcPr>
          <w:p w14:paraId="74DEEDF4" w14:textId="77777777" w:rsidR="002403EB" w:rsidRPr="005F1811" w:rsidRDefault="002403EB" w:rsidP="00DD731D">
            <w:pPr>
              <w:tabs>
                <w:tab w:val="left" w:pos="164"/>
              </w:tabs>
              <w:jc w:val="both"/>
              <w:rPr>
                <w:u w:val="single"/>
              </w:rPr>
            </w:pPr>
            <w:r w:rsidRPr="005F1811">
              <w:rPr>
                <w:b/>
                <w:bCs/>
                <w:sz w:val="22"/>
                <w:szCs w:val="22"/>
              </w:rPr>
              <w:t>Plnenie (referencia)</w:t>
            </w:r>
            <w:r w:rsidRPr="005F1811">
              <w:rPr>
                <w:bCs/>
                <w:sz w:val="22"/>
                <w:szCs w:val="22"/>
              </w:rPr>
              <w:t xml:space="preserve">  poskytnutie služieb (zákaziek) rovnakého alebo podobného charakteru ako je predmet zákazky za predchádzajúce tri roky od vyhlásenia verejného obstarávania. </w:t>
            </w:r>
          </w:p>
        </w:tc>
      </w:tr>
      <w:tr w:rsidR="002403EB" w:rsidRPr="005F1811" w14:paraId="3705E5B7" w14:textId="77777777" w:rsidTr="00A30578">
        <w:trPr>
          <w:trHeight w:val="265"/>
        </w:trPr>
        <w:tc>
          <w:tcPr>
            <w:tcW w:w="4612" w:type="dxa"/>
            <w:shd w:val="clear" w:color="auto" w:fill="FFFFFF" w:themeFill="background1"/>
          </w:tcPr>
          <w:p w14:paraId="03644BA6" w14:textId="77777777" w:rsidR="002403EB" w:rsidRPr="005F1811" w:rsidRDefault="002403EB" w:rsidP="00DD731D">
            <w:pPr>
              <w:pStyle w:val="Default"/>
              <w:rPr>
                <w:b/>
                <w:sz w:val="22"/>
                <w:szCs w:val="22"/>
                <w:u w:val="single"/>
              </w:rPr>
            </w:pPr>
            <w:r w:rsidRPr="005F1811">
              <w:rPr>
                <w:b/>
                <w:sz w:val="22"/>
                <w:szCs w:val="22"/>
              </w:rPr>
              <w:t>Názov a sídlo odberateľa</w:t>
            </w:r>
          </w:p>
        </w:tc>
        <w:tc>
          <w:tcPr>
            <w:tcW w:w="4618" w:type="dxa"/>
            <w:shd w:val="clear" w:color="auto" w:fill="FFFFFF" w:themeFill="background1"/>
          </w:tcPr>
          <w:p w14:paraId="39B6DB3F" w14:textId="77777777" w:rsidR="002403EB" w:rsidRPr="005F1811" w:rsidRDefault="002403EB" w:rsidP="00DD731D">
            <w:pPr>
              <w:pStyle w:val="Default"/>
              <w:rPr>
                <w:b/>
                <w:sz w:val="22"/>
                <w:szCs w:val="22"/>
                <w:u w:val="single"/>
              </w:rPr>
            </w:pPr>
          </w:p>
        </w:tc>
      </w:tr>
      <w:tr w:rsidR="002403EB" w:rsidRPr="005F1811" w14:paraId="0F7E6076" w14:textId="77777777" w:rsidTr="00A30578">
        <w:trPr>
          <w:trHeight w:val="698"/>
        </w:trPr>
        <w:tc>
          <w:tcPr>
            <w:tcW w:w="4612" w:type="dxa"/>
            <w:shd w:val="clear" w:color="auto" w:fill="auto"/>
          </w:tcPr>
          <w:p w14:paraId="5AF3006B" w14:textId="35EF6ED5" w:rsidR="002403EB" w:rsidRPr="00257B69" w:rsidRDefault="003126E4" w:rsidP="0056503F">
            <w:pPr>
              <w:pStyle w:val="Default"/>
              <w:rPr>
                <w:sz w:val="22"/>
                <w:szCs w:val="22"/>
              </w:rPr>
            </w:pPr>
            <w:r w:rsidRPr="00257B69">
              <w:rPr>
                <w:sz w:val="22"/>
                <w:szCs w:val="22"/>
              </w:rPr>
              <w:t>kontaktné údaje odberateľa, kde je možné uvedené informácie overiť (meno a priezvisko, tel. č., e-mail)</w:t>
            </w:r>
          </w:p>
        </w:tc>
        <w:tc>
          <w:tcPr>
            <w:tcW w:w="4618" w:type="dxa"/>
            <w:shd w:val="clear" w:color="auto" w:fill="auto"/>
          </w:tcPr>
          <w:p w14:paraId="3763ECC0" w14:textId="77777777" w:rsidR="002403EB" w:rsidRPr="005F1811" w:rsidRDefault="002403EB" w:rsidP="00DD731D">
            <w:pPr>
              <w:pStyle w:val="Default"/>
              <w:rPr>
                <w:sz w:val="22"/>
                <w:szCs w:val="22"/>
              </w:rPr>
            </w:pPr>
          </w:p>
        </w:tc>
      </w:tr>
      <w:tr w:rsidR="002403EB" w:rsidRPr="005F1811" w14:paraId="43085AE1" w14:textId="77777777" w:rsidTr="00A30578">
        <w:trPr>
          <w:trHeight w:val="223"/>
        </w:trPr>
        <w:tc>
          <w:tcPr>
            <w:tcW w:w="4612" w:type="dxa"/>
            <w:shd w:val="clear" w:color="auto" w:fill="auto"/>
          </w:tcPr>
          <w:p w14:paraId="7E47591E" w14:textId="77777777" w:rsidR="002403EB" w:rsidRPr="00257B69" w:rsidRDefault="002403EB" w:rsidP="00DD731D">
            <w:pPr>
              <w:pStyle w:val="Default"/>
              <w:rPr>
                <w:sz w:val="22"/>
                <w:szCs w:val="22"/>
              </w:rPr>
            </w:pPr>
            <w:r w:rsidRPr="00257B69">
              <w:rPr>
                <w:sz w:val="22"/>
                <w:szCs w:val="22"/>
              </w:rPr>
              <w:t xml:space="preserve">Názov zmluvy </w:t>
            </w:r>
          </w:p>
        </w:tc>
        <w:tc>
          <w:tcPr>
            <w:tcW w:w="4618" w:type="dxa"/>
            <w:shd w:val="clear" w:color="auto" w:fill="auto"/>
          </w:tcPr>
          <w:p w14:paraId="1232D454" w14:textId="77777777" w:rsidR="002403EB" w:rsidRPr="005F1811" w:rsidRDefault="002403EB" w:rsidP="00DD731D">
            <w:pPr>
              <w:pStyle w:val="Default"/>
              <w:rPr>
                <w:sz w:val="22"/>
                <w:szCs w:val="22"/>
              </w:rPr>
            </w:pPr>
          </w:p>
        </w:tc>
      </w:tr>
      <w:tr w:rsidR="002403EB" w:rsidRPr="005F1811" w14:paraId="09E51471" w14:textId="77777777" w:rsidTr="00DD731D">
        <w:trPr>
          <w:trHeight w:val="1256"/>
        </w:trPr>
        <w:tc>
          <w:tcPr>
            <w:tcW w:w="4612" w:type="dxa"/>
            <w:shd w:val="clear" w:color="auto" w:fill="auto"/>
          </w:tcPr>
          <w:p w14:paraId="329344B4" w14:textId="62604E9F" w:rsidR="002403EB" w:rsidRPr="00257B69" w:rsidRDefault="00C16EC0" w:rsidP="00C16EC0">
            <w:pPr>
              <w:pStyle w:val="Default"/>
              <w:rPr>
                <w:sz w:val="22"/>
                <w:szCs w:val="22"/>
              </w:rPr>
            </w:pPr>
            <w:r w:rsidRPr="00257B69">
              <w:rPr>
                <w:sz w:val="22"/>
                <w:szCs w:val="22"/>
              </w:rPr>
              <w:t>Predmet poskytnutej služby (opis predmetu poskytnutej služby)</w:t>
            </w:r>
          </w:p>
        </w:tc>
        <w:tc>
          <w:tcPr>
            <w:tcW w:w="4618" w:type="dxa"/>
            <w:shd w:val="clear" w:color="auto" w:fill="auto"/>
          </w:tcPr>
          <w:p w14:paraId="56BF747F" w14:textId="77777777" w:rsidR="002403EB" w:rsidRPr="005F1811" w:rsidRDefault="002403EB" w:rsidP="00DD731D">
            <w:pPr>
              <w:pStyle w:val="Default"/>
              <w:rPr>
                <w:sz w:val="22"/>
                <w:szCs w:val="22"/>
              </w:rPr>
            </w:pPr>
          </w:p>
        </w:tc>
      </w:tr>
      <w:tr w:rsidR="002403EB" w:rsidRPr="005F1811" w14:paraId="05382405" w14:textId="77777777" w:rsidTr="00A30578">
        <w:trPr>
          <w:trHeight w:val="245"/>
        </w:trPr>
        <w:tc>
          <w:tcPr>
            <w:tcW w:w="4612" w:type="dxa"/>
            <w:shd w:val="clear" w:color="auto" w:fill="auto"/>
          </w:tcPr>
          <w:p w14:paraId="2AABA510" w14:textId="042B3732" w:rsidR="002403EB" w:rsidRPr="00257B69" w:rsidRDefault="002403EB" w:rsidP="00DD731D">
            <w:pPr>
              <w:pStyle w:val="Default"/>
              <w:rPr>
                <w:sz w:val="22"/>
                <w:szCs w:val="22"/>
              </w:rPr>
            </w:pPr>
            <w:r w:rsidRPr="00257B69">
              <w:rPr>
                <w:sz w:val="22"/>
                <w:szCs w:val="22"/>
              </w:rPr>
              <w:t>Doba p</w:t>
            </w:r>
            <w:r w:rsidR="00A30578" w:rsidRPr="00257B69">
              <w:rPr>
                <w:sz w:val="22"/>
                <w:szCs w:val="22"/>
              </w:rPr>
              <w:t>oskytnutia od – do (mesiac/rok)</w:t>
            </w:r>
          </w:p>
        </w:tc>
        <w:tc>
          <w:tcPr>
            <w:tcW w:w="4618" w:type="dxa"/>
            <w:shd w:val="clear" w:color="auto" w:fill="auto"/>
          </w:tcPr>
          <w:p w14:paraId="15E8209F" w14:textId="77777777" w:rsidR="002403EB" w:rsidRPr="005F1811" w:rsidRDefault="002403EB" w:rsidP="00DD731D">
            <w:pPr>
              <w:pStyle w:val="Default"/>
              <w:rPr>
                <w:sz w:val="22"/>
                <w:szCs w:val="22"/>
              </w:rPr>
            </w:pPr>
          </w:p>
        </w:tc>
      </w:tr>
      <w:tr w:rsidR="002403EB" w:rsidRPr="005F1811" w14:paraId="74632F12" w14:textId="77777777" w:rsidTr="00A30578">
        <w:trPr>
          <w:trHeight w:val="263"/>
        </w:trPr>
        <w:tc>
          <w:tcPr>
            <w:tcW w:w="4612" w:type="dxa"/>
            <w:shd w:val="clear" w:color="auto" w:fill="auto"/>
          </w:tcPr>
          <w:p w14:paraId="55CA8664" w14:textId="1989C2AF" w:rsidR="002403EB" w:rsidRPr="005F1811" w:rsidRDefault="002403EB" w:rsidP="00DD731D">
            <w:pPr>
              <w:pStyle w:val="Default"/>
              <w:rPr>
                <w:b/>
                <w:sz w:val="22"/>
                <w:szCs w:val="22"/>
              </w:rPr>
            </w:pPr>
            <w:r w:rsidRPr="005F1811">
              <w:rPr>
                <w:b/>
                <w:sz w:val="22"/>
                <w:szCs w:val="22"/>
              </w:rPr>
              <w:t>Finančný podiel na poskytnutí služieb</w:t>
            </w:r>
            <w:r w:rsidR="0056503F">
              <w:rPr>
                <w:b/>
                <w:sz w:val="22"/>
                <w:szCs w:val="22"/>
              </w:rPr>
              <w:t xml:space="preserve"> v eur </w:t>
            </w:r>
            <w:r w:rsidR="0056503F" w:rsidRPr="0056503F">
              <w:rPr>
                <w:sz w:val="22"/>
                <w:szCs w:val="22"/>
              </w:rPr>
              <w:t>(</w:t>
            </w:r>
            <w:r w:rsidR="0056503F" w:rsidRPr="0056503F">
              <w:rPr>
                <w:sz w:val="22"/>
                <w:szCs w:val="22"/>
                <w:lang w:eastAsia="en-US"/>
              </w:rPr>
              <w:t>V</w:t>
            </w:r>
            <w:r w:rsidR="0056503F">
              <w:t> </w:t>
            </w:r>
            <w:r w:rsidR="0056503F" w:rsidRPr="0056503F">
              <w:rPr>
                <w:sz w:val="22"/>
                <w:szCs w:val="22"/>
                <w:lang w:eastAsia="en-US"/>
              </w:rPr>
              <w:t>prípade, ak</w:t>
            </w:r>
            <w:r w:rsidR="0056503F">
              <w:rPr>
                <w:sz w:val="22"/>
                <w:szCs w:val="22"/>
                <w:lang w:eastAsia="en-US"/>
              </w:rPr>
              <w:t xml:space="preserve"> poskytnutie služby realizoval uchádzač</w:t>
            </w:r>
            <w:r w:rsidR="0056503F" w:rsidRPr="0056503F">
              <w:rPr>
                <w:sz w:val="22"/>
                <w:szCs w:val="22"/>
                <w:lang w:eastAsia="en-US"/>
              </w:rPr>
              <w:t xml:space="preserve"> ako člen združenia alebo ako subdodávateľ, vyčísli a započíta iba finančný objem, realizovaný ním samotným)</w:t>
            </w:r>
          </w:p>
        </w:tc>
        <w:tc>
          <w:tcPr>
            <w:tcW w:w="4618" w:type="dxa"/>
            <w:shd w:val="clear" w:color="auto" w:fill="auto"/>
          </w:tcPr>
          <w:p w14:paraId="55929B78" w14:textId="77777777" w:rsidR="002403EB" w:rsidRPr="005F1811" w:rsidRDefault="002403EB" w:rsidP="00DD731D">
            <w:pPr>
              <w:pStyle w:val="Default"/>
              <w:rPr>
                <w:sz w:val="22"/>
                <w:szCs w:val="22"/>
              </w:rPr>
            </w:pPr>
          </w:p>
        </w:tc>
      </w:tr>
      <w:tr w:rsidR="002403EB" w:rsidRPr="005F1811" w14:paraId="20652690" w14:textId="77777777" w:rsidTr="00DD731D">
        <w:trPr>
          <w:trHeight w:val="567"/>
        </w:trPr>
        <w:tc>
          <w:tcPr>
            <w:tcW w:w="4612" w:type="dxa"/>
            <w:shd w:val="clear" w:color="auto" w:fill="auto"/>
          </w:tcPr>
          <w:p w14:paraId="1C11B5A2" w14:textId="77777777" w:rsidR="002403EB" w:rsidRPr="00257B69" w:rsidRDefault="002403EB" w:rsidP="00DD731D">
            <w:pPr>
              <w:pStyle w:val="Default"/>
              <w:rPr>
                <w:sz w:val="22"/>
                <w:szCs w:val="22"/>
              </w:rPr>
            </w:pPr>
            <w:r w:rsidRPr="00257B69">
              <w:rPr>
                <w:sz w:val="22"/>
                <w:szCs w:val="22"/>
              </w:rPr>
              <w:t>Cena poskytnutej služby (v eur celkom za požadované obdobie)</w:t>
            </w:r>
          </w:p>
        </w:tc>
        <w:tc>
          <w:tcPr>
            <w:tcW w:w="4618" w:type="dxa"/>
            <w:shd w:val="clear" w:color="auto" w:fill="auto"/>
          </w:tcPr>
          <w:p w14:paraId="6E71D77F" w14:textId="77777777" w:rsidR="002403EB" w:rsidRPr="005F1811" w:rsidRDefault="002403EB" w:rsidP="00DD731D">
            <w:pPr>
              <w:pStyle w:val="Default"/>
              <w:rPr>
                <w:sz w:val="22"/>
                <w:szCs w:val="22"/>
              </w:rPr>
            </w:pPr>
          </w:p>
        </w:tc>
      </w:tr>
    </w:tbl>
    <w:p w14:paraId="0717103A" w14:textId="77777777" w:rsidR="002403EB" w:rsidRPr="005F1811" w:rsidRDefault="002403EB" w:rsidP="002403EB">
      <w:pPr>
        <w:pStyle w:val="Style9"/>
        <w:ind w:left="426" w:firstLine="0"/>
        <w:rPr>
          <w:sz w:val="22"/>
          <w:szCs w:val="22"/>
        </w:rPr>
      </w:pPr>
    </w:p>
    <w:p w14:paraId="261AF700" w14:textId="77777777" w:rsidR="002403EB" w:rsidRPr="005F1811" w:rsidRDefault="002403EB" w:rsidP="002403EB">
      <w:pPr>
        <w:pStyle w:val="Style9"/>
        <w:ind w:left="0" w:firstLine="0"/>
        <w:rPr>
          <w:sz w:val="22"/>
          <w:szCs w:val="22"/>
        </w:rPr>
      </w:pPr>
    </w:p>
    <w:p w14:paraId="73827C42" w14:textId="77777777" w:rsidR="002403EB" w:rsidRPr="005F1811" w:rsidRDefault="002403EB" w:rsidP="00A30578">
      <w:pPr>
        <w:pStyle w:val="Style9"/>
        <w:ind w:left="0" w:firstLine="0"/>
        <w:jc w:val="both"/>
        <w:rPr>
          <w:i/>
          <w:sz w:val="22"/>
          <w:szCs w:val="22"/>
        </w:rPr>
      </w:pPr>
      <w:bookmarkStart w:id="778" w:name="_Toc138084849"/>
      <w:bookmarkStart w:id="779" w:name="_Toc164638497"/>
      <w:r w:rsidRPr="005F1811">
        <w:rPr>
          <w:i/>
          <w:sz w:val="22"/>
          <w:szCs w:val="22"/>
        </w:rPr>
        <w:t>Poznámky:</w:t>
      </w:r>
      <w:bookmarkEnd w:id="778"/>
      <w:bookmarkEnd w:id="779"/>
    </w:p>
    <w:p w14:paraId="6FE5F832" w14:textId="68A3995F" w:rsidR="002403EB" w:rsidRPr="00203BB1" w:rsidRDefault="002403EB" w:rsidP="00A15EF3">
      <w:pPr>
        <w:pStyle w:val="Style9"/>
        <w:numPr>
          <w:ilvl w:val="0"/>
          <w:numId w:val="16"/>
        </w:numPr>
        <w:ind w:left="426"/>
        <w:jc w:val="both"/>
        <w:rPr>
          <w:color w:val="00B050"/>
          <w:sz w:val="22"/>
          <w:szCs w:val="22"/>
        </w:rPr>
      </w:pPr>
      <w:bookmarkStart w:id="780" w:name="_Toc138084850"/>
      <w:bookmarkStart w:id="781" w:name="_Toc164638498"/>
      <w:r w:rsidRPr="00203BB1">
        <w:rPr>
          <w:color w:val="00B050"/>
          <w:sz w:val="22"/>
          <w:szCs w:val="22"/>
        </w:rPr>
        <w:t xml:space="preserve">v prípade referencií zverejnených na web stránke ÚVO, uchádzač uvedie </w:t>
      </w:r>
      <w:proofErr w:type="spellStart"/>
      <w:r w:rsidRPr="00203BB1">
        <w:rPr>
          <w:color w:val="00B050"/>
          <w:sz w:val="22"/>
          <w:szCs w:val="22"/>
        </w:rPr>
        <w:t>link</w:t>
      </w:r>
      <w:proofErr w:type="spellEnd"/>
      <w:r w:rsidR="00A30578" w:rsidRPr="00203BB1">
        <w:rPr>
          <w:color w:val="00B050"/>
          <w:sz w:val="22"/>
          <w:szCs w:val="22"/>
        </w:rPr>
        <w:t xml:space="preserve"> na predmetnú referenciu</w:t>
      </w:r>
      <w:r w:rsidRPr="00203BB1">
        <w:rPr>
          <w:color w:val="00B050"/>
          <w:sz w:val="22"/>
          <w:szCs w:val="22"/>
        </w:rPr>
        <w:t>, kde bola referencia zverejnená,</w:t>
      </w:r>
      <w:bookmarkEnd w:id="780"/>
      <w:bookmarkEnd w:id="781"/>
    </w:p>
    <w:p w14:paraId="646F78B1" w14:textId="78D46C76" w:rsidR="002403EB" w:rsidRPr="00203BB1" w:rsidRDefault="002403EB" w:rsidP="00A15EF3">
      <w:pPr>
        <w:pStyle w:val="Style9"/>
        <w:numPr>
          <w:ilvl w:val="0"/>
          <w:numId w:val="16"/>
        </w:numPr>
        <w:ind w:left="426"/>
        <w:jc w:val="both"/>
        <w:rPr>
          <w:color w:val="00B050"/>
          <w:sz w:val="22"/>
          <w:szCs w:val="22"/>
        </w:rPr>
      </w:pPr>
      <w:bookmarkStart w:id="782" w:name="_Toc138084851"/>
      <w:bookmarkStart w:id="783" w:name="_Toc164638499"/>
      <w:r w:rsidRPr="00203BB1">
        <w:rPr>
          <w:color w:val="00B050"/>
          <w:sz w:val="22"/>
          <w:szCs w:val="22"/>
        </w:rPr>
        <w:t>formulár sa použije podľa potreby</w:t>
      </w:r>
      <w:r w:rsidR="00A30578" w:rsidRPr="00203BB1">
        <w:rPr>
          <w:color w:val="00B050"/>
          <w:sz w:val="22"/>
          <w:szCs w:val="22"/>
        </w:rPr>
        <w:t xml:space="preserve"> aj viackrát.</w:t>
      </w:r>
      <w:bookmarkEnd w:id="782"/>
      <w:bookmarkEnd w:id="783"/>
    </w:p>
    <w:p w14:paraId="2376191C" w14:textId="77777777" w:rsidR="002403EB" w:rsidRPr="005F1811" w:rsidRDefault="002403EB" w:rsidP="00A30578">
      <w:pPr>
        <w:jc w:val="both"/>
        <w:rPr>
          <w:sz w:val="22"/>
          <w:szCs w:val="22"/>
        </w:rPr>
      </w:pPr>
    </w:p>
    <w:p w14:paraId="04AE15DA" w14:textId="0B65A993" w:rsidR="002403EB" w:rsidRPr="00615A87" w:rsidRDefault="002403EB" w:rsidP="00A30578">
      <w:pPr>
        <w:jc w:val="both"/>
        <w:rPr>
          <w:b/>
          <w:bCs/>
          <w:sz w:val="22"/>
          <w:szCs w:val="22"/>
        </w:rPr>
      </w:pPr>
      <w:r w:rsidRPr="00615A87">
        <w:rPr>
          <w:b/>
          <w:bCs/>
          <w:sz w:val="22"/>
          <w:szCs w:val="22"/>
        </w:rPr>
        <w:t>Vyššie uvedené plnenia musi</w:t>
      </w:r>
      <w:r w:rsidR="00615A87" w:rsidRPr="00615A87">
        <w:rPr>
          <w:b/>
          <w:bCs/>
          <w:sz w:val="22"/>
          <w:szCs w:val="22"/>
        </w:rPr>
        <w:t xml:space="preserve">a byť uvedené v súlade s oznámení o vyhlásení verejného obstarávania - </w:t>
      </w:r>
      <w:r w:rsidRPr="00615A87">
        <w:rPr>
          <w:b/>
          <w:bCs/>
          <w:sz w:val="22"/>
          <w:szCs w:val="22"/>
        </w:rPr>
        <w:t xml:space="preserve">Technická a odborná spôsobilosť bod (§ 34 ods. 1 písm. a) </w:t>
      </w:r>
      <w:proofErr w:type="spellStart"/>
      <w:r w:rsidRPr="00615A87">
        <w:rPr>
          <w:b/>
          <w:bCs/>
          <w:sz w:val="22"/>
          <w:szCs w:val="22"/>
        </w:rPr>
        <w:t>ZoVO</w:t>
      </w:r>
      <w:proofErr w:type="spellEnd"/>
      <w:r w:rsidRPr="00615A87">
        <w:rPr>
          <w:b/>
          <w:bCs/>
          <w:sz w:val="22"/>
          <w:szCs w:val="22"/>
        </w:rPr>
        <w:t>).</w:t>
      </w:r>
    </w:p>
    <w:p w14:paraId="4EE96C66" w14:textId="6E941699" w:rsidR="002403EB" w:rsidRDefault="002403EB" w:rsidP="00A30578">
      <w:pPr>
        <w:pStyle w:val="Default"/>
        <w:jc w:val="both"/>
        <w:rPr>
          <w:sz w:val="22"/>
          <w:szCs w:val="22"/>
          <w:lang w:eastAsia="cs-CZ"/>
        </w:rPr>
      </w:pPr>
    </w:p>
    <w:p w14:paraId="741B6229" w14:textId="77777777" w:rsidR="00A208B5" w:rsidRDefault="00A208B5" w:rsidP="00A208B5">
      <w:pPr>
        <w:pStyle w:val="Style9"/>
        <w:jc w:val="right"/>
        <w:rPr>
          <w:sz w:val="22"/>
          <w:szCs w:val="22"/>
        </w:rPr>
        <w:sectPr w:rsidR="00A208B5" w:rsidSect="0030728A">
          <w:headerReference w:type="default" r:id="rId83"/>
          <w:footerReference w:type="default" r:id="rId84"/>
          <w:pgSz w:w="11906" w:h="16838"/>
          <w:pgMar w:top="1418" w:right="1276" w:bottom="1418" w:left="1418" w:header="567" w:footer="307" w:gutter="0"/>
          <w:pgNumType w:start="1"/>
          <w:cols w:space="708"/>
          <w:docGrid w:linePitch="360"/>
        </w:sectPr>
      </w:pPr>
    </w:p>
    <w:p w14:paraId="7A2CEB44" w14:textId="38F39802" w:rsidR="00A208B5" w:rsidRPr="00006A43" w:rsidRDefault="00A208B5" w:rsidP="00A208B5">
      <w:pPr>
        <w:pStyle w:val="Style9"/>
        <w:jc w:val="right"/>
        <w:rPr>
          <w:sz w:val="22"/>
          <w:szCs w:val="22"/>
        </w:rPr>
      </w:pPr>
      <w:r w:rsidRPr="00006A43">
        <w:rPr>
          <w:sz w:val="22"/>
          <w:szCs w:val="22"/>
        </w:rPr>
        <w:lastRenderedPageBreak/>
        <w:t xml:space="preserve">FORMULÁR č. </w:t>
      </w:r>
      <w:r>
        <w:rPr>
          <w:sz w:val="22"/>
          <w:szCs w:val="22"/>
        </w:rPr>
        <w:t>13</w:t>
      </w:r>
    </w:p>
    <w:p w14:paraId="284A8737" w14:textId="77777777" w:rsidR="00A208B5" w:rsidRPr="00006A43" w:rsidRDefault="00A208B5" w:rsidP="00A208B5">
      <w:pPr>
        <w:rPr>
          <w:sz w:val="22"/>
          <w:szCs w:val="22"/>
        </w:rPr>
      </w:pPr>
    </w:p>
    <w:p w14:paraId="4E321807" w14:textId="77777777" w:rsidR="00A208B5" w:rsidRPr="00053026" w:rsidRDefault="00A208B5" w:rsidP="00A208B5">
      <w:pPr>
        <w:pStyle w:val="Zkladntext"/>
        <w:tabs>
          <w:tab w:val="left" w:pos="2255"/>
        </w:tabs>
        <w:jc w:val="center"/>
        <w:rPr>
          <w:rFonts w:ascii="Times New Roman" w:hAnsi="Times New Roman" w:cs="Times New Roman"/>
          <w:b/>
          <w:sz w:val="24"/>
        </w:rPr>
      </w:pPr>
      <w:r w:rsidRPr="00053026">
        <w:rPr>
          <w:rFonts w:ascii="Times New Roman" w:hAnsi="Times New Roman" w:cs="Times New Roman"/>
          <w:b/>
          <w:sz w:val="24"/>
        </w:rPr>
        <w:t>Vyhlásenie uchádzača vo verejnom obstarávaní</w:t>
      </w:r>
    </w:p>
    <w:p w14:paraId="72D0B695" w14:textId="5AD131E2" w:rsidR="00A208B5" w:rsidRPr="00053026" w:rsidRDefault="00A208B5" w:rsidP="00A208B5">
      <w:pPr>
        <w:pStyle w:val="Zkladntext"/>
        <w:tabs>
          <w:tab w:val="left" w:pos="2255"/>
          <w:tab w:val="center" w:pos="4606"/>
          <w:tab w:val="left" w:pos="6285"/>
        </w:tabs>
        <w:jc w:val="center"/>
        <w:rPr>
          <w:rFonts w:ascii="Times New Roman" w:hAnsi="Times New Roman" w:cs="Times New Roman"/>
          <w:b/>
          <w:caps/>
          <w:sz w:val="24"/>
        </w:rPr>
      </w:pPr>
      <w:r w:rsidRPr="00053026">
        <w:rPr>
          <w:rFonts w:ascii="Times New Roman" w:hAnsi="Times New Roman" w:cs="Times New Roman"/>
          <w:b/>
          <w:sz w:val="24"/>
        </w:rPr>
        <w:t>podľa § 32 ods.</w:t>
      </w:r>
      <w:r>
        <w:rPr>
          <w:rFonts w:ascii="Times New Roman" w:hAnsi="Times New Roman" w:cs="Times New Roman"/>
          <w:b/>
          <w:sz w:val="24"/>
        </w:rPr>
        <w:t xml:space="preserve">7 </w:t>
      </w:r>
      <w:proofErr w:type="spellStart"/>
      <w:r>
        <w:rPr>
          <w:rFonts w:ascii="Times New Roman" w:hAnsi="Times New Roman" w:cs="Times New Roman"/>
          <w:b/>
          <w:sz w:val="24"/>
        </w:rPr>
        <w:t>ZoVO</w:t>
      </w:r>
      <w:proofErr w:type="spellEnd"/>
    </w:p>
    <w:p w14:paraId="4BF95D80" w14:textId="77777777" w:rsidR="00A208B5" w:rsidRPr="00053026" w:rsidRDefault="00A208B5" w:rsidP="00A208B5"/>
    <w:p w14:paraId="3884DC94" w14:textId="77777777" w:rsidR="00A208B5" w:rsidRPr="00006A43" w:rsidRDefault="00A208B5" w:rsidP="00A208B5">
      <w:pPr>
        <w:spacing w:before="120"/>
        <w:rPr>
          <w:b/>
          <w:sz w:val="22"/>
          <w:szCs w:val="22"/>
        </w:rPr>
      </w:pPr>
      <w:r w:rsidRPr="00006A43">
        <w:rPr>
          <w:b/>
          <w:sz w:val="22"/>
          <w:szCs w:val="22"/>
        </w:rPr>
        <w:t>Uchádzač/skupina dodávateľov:</w:t>
      </w:r>
    </w:p>
    <w:p w14:paraId="5C0EF4E1" w14:textId="77777777" w:rsidR="00A208B5" w:rsidRPr="00006A43" w:rsidRDefault="00A208B5" w:rsidP="00A208B5">
      <w:pPr>
        <w:spacing w:before="120"/>
        <w:ind w:left="2694" w:hanging="2694"/>
        <w:rPr>
          <w:b/>
          <w:sz w:val="22"/>
          <w:szCs w:val="22"/>
        </w:rPr>
      </w:pPr>
      <w:r w:rsidRPr="00006A43">
        <w:rPr>
          <w:b/>
          <w:sz w:val="22"/>
          <w:szCs w:val="22"/>
        </w:rPr>
        <w:t>Obchodné meno:</w:t>
      </w:r>
      <w:r w:rsidRPr="00006A43">
        <w:rPr>
          <w:b/>
          <w:sz w:val="22"/>
          <w:szCs w:val="22"/>
        </w:rPr>
        <w:tab/>
      </w:r>
    </w:p>
    <w:p w14:paraId="44D530C8" w14:textId="77777777" w:rsidR="00A208B5" w:rsidRPr="00006A43" w:rsidRDefault="00A208B5" w:rsidP="00A208B5">
      <w:pPr>
        <w:spacing w:before="120"/>
        <w:ind w:left="2694" w:hanging="2694"/>
        <w:rPr>
          <w:b/>
          <w:sz w:val="22"/>
          <w:szCs w:val="22"/>
        </w:rPr>
      </w:pPr>
      <w:r w:rsidRPr="00006A43">
        <w:rPr>
          <w:b/>
          <w:sz w:val="22"/>
          <w:szCs w:val="22"/>
        </w:rPr>
        <w:t>Adresa spoločnosti:</w:t>
      </w:r>
      <w:r w:rsidRPr="00006A43">
        <w:rPr>
          <w:b/>
          <w:sz w:val="22"/>
          <w:szCs w:val="22"/>
        </w:rPr>
        <w:tab/>
      </w:r>
    </w:p>
    <w:p w14:paraId="41BD48B7" w14:textId="77777777" w:rsidR="00A208B5" w:rsidRPr="00006A43" w:rsidRDefault="00A208B5" w:rsidP="00A208B5">
      <w:pPr>
        <w:spacing w:before="120"/>
        <w:ind w:left="2694" w:hanging="2694"/>
        <w:rPr>
          <w:b/>
          <w:i/>
          <w:sz w:val="22"/>
          <w:szCs w:val="22"/>
        </w:rPr>
      </w:pPr>
      <w:r w:rsidRPr="00006A43">
        <w:rPr>
          <w:b/>
          <w:sz w:val="22"/>
          <w:szCs w:val="22"/>
        </w:rPr>
        <w:t>IČO:</w:t>
      </w:r>
      <w:r w:rsidRPr="00006A43">
        <w:rPr>
          <w:b/>
          <w:sz w:val="22"/>
          <w:szCs w:val="22"/>
        </w:rPr>
        <w:tab/>
      </w:r>
    </w:p>
    <w:p w14:paraId="159B6914" w14:textId="77777777" w:rsidR="00A208B5" w:rsidRPr="00053026" w:rsidRDefault="00A208B5" w:rsidP="00A208B5"/>
    <w:p w14:paraId="6D1CDA27" w14:textId="1F771452" w:rsidR="00A208B5" w:rsidRPr="00A208B5" w:rsidRDefault="00A208B5" w:rsidP="00A208B5">
      <w:pPr>
        <w:spacing w:afterLines="60" w:after="144"/>
        <w:jc w:val="both"/>
        <w:rPr>
          <w:sz w:val="22"/>
          <w:lang w:eastAsia="ja-JP"/>
        </w:rPr>
      </w:pPr>
      <w:r w:rsidRPr="00A208B5">
        <w:rPr>
          <w:sz w:val="22"/>
        </w:rPr>
        <w:t xml:space="preserve">Týmto v súvislosti s ponukou predloženou vo verejnom obstarávaní na predmet zákazky </w:t>
      </w:r>
      <w:r w:rsidRPr="00A208B5">
        <w:rPr>
          <w:b/>
          <w:sz w:val="22"/>
        </w:rPr>
        <w:t>„</w:t>
      </w:r>
      <w:r w:rsidRPr="00A208B5">
        <w:rPr>
          <w:b/>
          <w:sz w:val="22"/>
          <w:szCs w:val="22"/>
        </w:rPr>
        <w:t>Digitálna platforma údajov o energetickej hospodárnosti fondu budov</w:t>
      </w:r>
      <w:r w:rsidRPr="00A208B5">
        <w:rPr>
          <w:b/>
          <w:sz w:val="22"/>
        </w:rPr>
        <w:t>“</w:t>
      </w:r>
      <w:r w:rsidRPr="00A208B5">
        <w:rPr>
          <w:sz w:val="22"/>
        </w:rPr>
        <w:t xml:space="preserve"> vyhlásenom verejným obstarávateľom </w:t>
      </w:r>
      <w:r w:rsidR="00B3316F" w:rsidRPr="00B3316F">
        <w:rPr>
          <w:bCs/>
          <w:sz w:val="22"/>
        </w:rPr>
        <w:t xml:space="preserve">Ministerstvom dopravy Slovenskej republiky </w:t>
      </w:r>
      <w:r w:rsidR="0015632F" w:rsidRPr="0015632F">
        <w:rPr>
          <w:bCs/>
          <w:sz w:val="22"/>
        </w:rPr>
        <w:t>v Úradnom vestníku EÚ č. S</w:t>
      </w:r>
      <w:r w:rsidR="0015632F">
        <w:rPr>
          <w:bCs/>
          <w:sz w:val="22"/>
        </w:rPr>
        <w:t> </w:t>
      </w:r>
      <w:r w:rsidR="0015632F" w:rsidRPr="0015632F">
        <w:rPr>
          <w:bCs/>
          <w:sz w:val="22"/>
        </w:rPr>
        <w:t>214</w:t>
      </w:r>
      <w:r w:rsidR="0015632F">
        <w:rPr>
          <w:bCs/>
          <w:sz w:val="22"/>
        </w:rPr>
        <w:t>/2024</w:t>
      </w:r>
      <w:r w:rsidR="0015632F" w:rsidRPr="0015632F">
        <w:rPr>
          <w:bCs/>
          <w:sz w:val="22"/>
        </w:rPr>
        <w:t>, zo dňa 04.11.2024, značka 667443-2024</w:t>
      </w:r>
      <w:r w:rsidR="0015632F">
        <w:rPr>
          <w:bCs/>
          <w:sz w:val="22"/>
        </w:rPr>
        <w:t xml:space="preserve">, </w:t>
      </w:r>
      <w:r w:rsidRPr="00A208B5">
        <w:rPr>
          <w:sz w:val="22"/>
        </w:rPr>
        <w:t xml:space="preserve">čestne </w:t>
      </w:r>
      <w:r w:rsidRPr="00A208B5">
        <w:rPr>
          <w:sz w:val="22"/>
          <w:lang w:eastAsia="ja-JP"/>
        </w:rPr>
        <w:t xml:space="preserve">vyhlasujem, že </w:t>
      </w:r>
      <w:r w:rsidRPr="00B3316F">
        <w:rPr>
          <w:color w:val="00B050"/>
          <w:sz w:val="22"/>
          <w:lang w:eastAsia="ja-JP"/>
        </w:rPr>
        <w:t>NEMÁM / IDENTIFIKUJEM</w:t>
      </w:r>
      <w:r w:rsidRPr="00A208B5">
        <w:rPr>
          <w:sz w:val="22"/>
          <w:vertAlign w:val="superscript"/>
          <w:lang w:eastAsia="ja-JP"/>
        </w:rPr>
        <w:footnoteReference w:id="9"/>
      </w:r>
      <w:r w:rsidRPr="00A208B5">
        <w:rPr>
          <w:sz w:val="22"/>
          <w:lang w:eastAsia="ja-JP"/>
        </w:rPr>
        <w:t xml:space="preserve"> nasledovné osoby podľa § 32 ods. 8 </w:t>
      </w:r>
      <w:proofErr w:type="spellStart"/>
      <w:r w:rsidR="00B3316F">
        <w:rPr>
          <w:sz w:val="22"/>
          <w:lang w:eastAsia="ja-JP"/>
        </w:rPr>
        <w:t>ZoVO</w:t>
      </w:r>
      <w:proofErr w:type="spellEnd"/>
      <w:r w:rsidRPr="00A208B5">
        <w:rPr>
          <w:sz w:val="22"/>
          <w:vertAlign w:val="superscript"/>
          <w:lang w:eastAsia="ja-JP"/>
        </w:rPr>
        <w:footnoteReference w:id="10"/>
      </w:r>
      <w:r w:rsidRPr="00A208B5">
        <w:rPr>
          <w:sz w:val="22"/>
          <w:lang w:eastAsia="ja-JP"/>
        </w:rPr>
        <w:t xml:space="preserve"> a tieto spĺňajú podmienky účasti podľa § 32 ods. 1 písm. a) </w:t>
      </w:r>
      <w:proofErr w:type="spellStart"/>
      <w:r w:rsidR="00B3316F">
        <w:rPr>
          <w:sz w:val="22"/>
          <w:lang w:eastAsia="ja-JP"/>
        </w:rPr>
        <w:t>ZoVO</w:t>
      </w:r>
      <w:proofErr w:type="spellEnd"/>
      <w:r w:rsidRPr="00A208B5">
        <w:rPr>
          <w:sz w:val="22"/>
          <w:lang w:eastAsia="ja-JP"/>
        </w:rPr>
        <w:t>:</w:t>
      </w:r>
    </w:p>
    <w:p w14:paraId="06EA0667" w14:textId="77777777" w:rsidR="00A208B5" w:rsidRPr="00A208B5" w:rsidRDefault="00A208B5" w:rsidP="00A208B5">
      <w:pPr>
        <w:pStyle w:val="Pta"/>
        <w:rPr>
          <w:b/>
          <w:bCs/>
          <w:sz w:val="20"/>
          <w:szCs w:val="22"/>
        </w:rPr>
      </w:pPr>
    </w:p>
    <w:p w14:paraId="5B045730" w14:textId="77777777" w:rsidR="00A208B5" w:rsidRPr="00A208B5" w:rsidRDefault="00A208B5" w:rsidP="00A208B5">
      <w:pPr>
        <w:pStyle w:val="Pta"/>
        <w:jc w:val="both"/>
        <w:rPr>
          <w:b/>
          <w:bCs/>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A208B5" w:rsidRPr="00A208B5" w14:paraId="7A3F091A" w14:textId="77777777" w:rsidTr="00A208B5">
        <w:trPr>
          <w:trHeight w:val="553"/>
        </w:trPr>
        <w:tc>
          <w:tcPr>
            <w:tcW w:w="9101"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5091A800" w14:textId="77777777" w:rsidR="00A208B5" w:rsidRPr="00A208B5" w:rsidRDefault="00A208B5" w:rsidP="00F31E34">
            <w:pPr>
              <w:pStyle w:val="Pta"/>
              <w:jc w:val="both"/>
              <w:rPr>
                <w:sz w:val="22"/>
                <w:szCs w:val="22"/>
              </w:rPr>
            </w:pPr>
            <w:r w:rsidRPr="00A208B5">
              <w:rPr>
                <w:sz w:val="22"/>
                <w:szCs w:val="22"/>
              </w:rPr>
              <w:t xml:space="preserve">Titul, meno, priezvisko, adresa pobytu, dátum narodenia/IČO, funkcia </w:t>
            </w:r>
          </w:p>
          <w:p w14:paraId="7EE6E07D" w14:textId="77777777" w:rsidR="00A208B5" w:rsidRPr="00A208B5" w:rsidRDefault="00A208B5" w:rsidP="00F31E34">
            <w:pPr>
              <w:pStyle w:val="Pta"/>
              <w:jc w:val="both"/>
              <w:rPr>
                <w:sz w:val="22"/>
                <w:szCs w:val="22"/>
              </w:rPr>
            </w:pPr>
            <w:r w:rsidRPr="00A208B5">
              <w:rPr>
                <w:sz w:val="22"/>
                <w:szCs w:val="22"/>
              </w:rPr>
              <w:t>Obchodné meno, IČO, sídlo</w:t>
            </w:r>
          </w:p>
        </w:tc>
      </w:tr>
      <w:tr w:rsidR="00A208B5" w:rsidRPr="00A208B5" w14:paraId="2DF6F93A" w14:textId="77777777" w:rsidTr="00A208B5">
        <w:trPr>
          <w:trHeight w:val="232"/>
        </w:trPr>
        <w:tc>
          <w:tcPr>
            <w:tcW w:w="9101" w:type="dxa"/>
            <w:tcBorders>
              <w:top w:val="single" w:sz="4" w:space="0" w:color="auto"/>
              <w:left w:val="single" w:sz="4" w:space="0" w:color="auto"/>
              <w:bottom w:val="single" w:sz="4" w:space="0" w:color="auto"/>
              <w:right w:val="single" w:sz="4" w:space="0" w:color="auto"/>
            </w:tcBorders>
          </w:tcPr>
          <w:p w14:paraId="5F4D27A6" w14:textId="77777777" w:rsidR="00A208B5" w:rsidRPr="00A208B5" w:rsidRDefault="00A208B5" w:rsidP="00F31E34">
            <w:pPr>
              <w:pStyle w:val="Pta"/>
              <w:jc w:val="both"/>
              <w:rPr>
                <w:sz w:val="22"/>
                <w:szCs w:val="22"/>
              </w:rPr>
            </w:pPr>
          </w:p>
        </w:tc>
      </w:tr>
      <w:tr w:rsidR="00A208B5" w:rsidRPr="00A208B5" w14:paraId="552CA29F" w14:textId="77777777" w:rsidTr="00A208B5">
        <w:tc>
          <w:tcPr>
            <w:tcW w:w="9101" w:type="dxa"/>
            <w:tcBorders>
              <w:top w:val="single" w:sz="4" w:space="0" w:color="auto"/>
              <w:left w:val="single" w:sz="4" w:space="0" w:color="auto"/>
              <w:bottom w:val="single" w:sz="4" w:space="0" w:color="auto"/>
              <w:right w:val="single" w:sz="4" w:space="0" w:color="auto"/>
            </w:tcBorders>
          </w:tcPr>
          <w:p w14:paraId="76C3EB73" w14:textId="77777777" w:rsidR="00A208B5" w:rsidRPr="00A208B5" w:rsidRDefault="00A208B5" w:rsidP="00F31E34">
            <w:pPr>
              <w:pStyle w:val="Pta"/>
              <w:jc w:val="both"/>
              <w:rPr>
                <w:sz w:val="22"/>
                <w:szCs w:val="22"/>
              </w:rPr>
            </w:pPr>
          </w:p>
        </w:tc>
      </w:tr>
      <w:tr w:rsidR="00A208B5" w:rsidRPr="00A208B5" w14:paraId="1C9B9BAB" w14:textId="77777777" w:rsidTr="00A208B5">
        <w:tc>
          <w:tcPr>
            <w:tcW w:w="9101" w:type="dxa"/>
            <w:tcBorders>
              <w:top w:val="single" w:sz="4" w:space="0" w:color="auto"/>
              <w:left w:val="single" w:sz="4" w:space="0" w:color="auto"/>
              <w:bottom w:val="single" w:sz="4" w:space="0" w:color="auto"/>
              <w:right w:val="single" w:sz="4" w:space="0" w:color="auto"/>
            </w:tcBorders>
          </w:tcPr>
          <w:p w14:paraId="2C6793BE" w14:textId="77777777" w:rsidR="00A208B5" w:rsidRPr="00A208B5" w:rsidRDefault="00A208B5" w:rsidP="00F31E34">
            <w:pPr>
              <w:pStyle w:val="Pta"/>
              <w:jc w:val="both"/>
              <w:rPr>
                <w:sz w:val="22"/>
                <w:szCs w:val="22"/>
              </w:rPr>
            </w:pPr>
          </w:p>
        </w:tc>
      </w:tr>
      <w:tr w:rsidR="00A208B5" w:rsidRPr="00A208B5" w14:paraId="285BF275" w14:textId="77777777" w:rsidTr="00A208B5">
        <w:tc>
          <w:tcPr>
            <w:tcW w:w="9101" w:type="dxa"/>
            <w:tcBorders>
              <w:top w:val="single" w:sz="4" w:space="0" w:color="auto"/>
              <w:left w:val="single" w:sz="4" w:space="0" w:color="auto"/>
              <w:bottom w:val="single" w:sz="4" w:space="0" w:color="auto"/>
              <w:right w:val="single" w:sz="4" w:space="0" w:color="auto"/>
            </w:tcBorders>
          </w:tcPr>
          <w:p w14:paraId="18AFB914" w14:textId="77777777" w:rsidR="00A208B5" w:rsidRPr="00A208B5" w:rsidRDefault="00A208B5" w:rsidP="00F31E34">
            <w:pPr>
              <w:pStyle w:val="Pta"/>
              <w:jc w:val="both"/>
              <w:rPr>
                <w:sz w:val="22"/>
                <w:szCs w:val="22"/>
              </w:rPr>
            </w:pPr>
          </w:p>
        </w:tc>
      </w:tr>
    </w:tbl>
    <w:p w14:paraId="48FB8025" w14:textId="77777777" w:rsidR="00A208B5" w:rsidRPr="00A208B5" w:rsidRDefault="00A208B5" w:rsidP="00A208B5">
      <w:pPr>
        <w:adjustRightInd w:val="0"/>
        <w:ind w:left="567"/>
        <w:jc w:val="both"/>
        <w:rPr>
          <w:color w:val="000000"/>
          <w:sz w:val="22"/>
          <w:szCs w:val="22"/>
        </w:rPr>
      </w:pPr>
    </w:p>
    <w:p w14:paraId="736FF96F" w14:textId="77777777" w:rsidR="00A208B5" w:rsidRPr="00A208B5" w:rsidRDefault="00A208B5" w:rsidP="00A208B5">
      <w:pPr>
        <w:adjustRightInd w:val="0"/>
        <w:ind w:left="567"/>
        <w:jc w:val="both"/>
        <w:rPr>
          <w:color w:val="000000"/>
          <w:sz w:val="22"/>
          <w:szCs w:val="22"/>
        </w:rPr>
      </w:pPr>
    </w:p>
    <w:p w14:paraId="29C10A0B" w14:textId="77777777" w:rsidR="00A208B5" w:rsidRPr="00A208B5" w:rsidRDefault="00A208B5" w:rsidP="00A208B5">
      <w:pPr>
        <w:adjustRightInd w:val="0"/>
        <w:rPr>
          <w:color w:val="000000"/>
          <w:sz w:val="22"/>
          <w:szCs w:val="22"/>
        </w:rPr>
      </w:pPr>
      <w:r w:rsidRPr="00A208B5">
        <w:rPr>
          <w:color w:val="000000"/>
          <w:sz w:val="22"/>
          <w:szCs w:val="22"/>
        </w:rPr>
        <w:t xml:space="preserve">V </w:t>
      </w:r>
      <w:r w:rsidRPr="00A208B5">
        <w:rPr>
          <w:sz w:val="22"/>
          <w:szCs w:val="22"/>
        </w:rPr>
        <w:t xml:space="preserve">............................, </w:t>
      </w:r>
      <w:r w:rsidRPr="00A208B5">
        <w:rPr>
          <w:color w:val="000000"/>
          <w:sz w:val="22"/>
          <w:szCs w:val="22"/>
        </w:rPr>
        <w:t xml:space="preserve">dňa ............... </w:t>
      </w:r>
    </w:p>
    <w:p w14:paraId="6DAAFF11" w14:textId="77777777" w:rsidR="00A208B5" w:rsidRPr="00006A43" w:rsidRDefault="00A208B5" w:rsidP="00A208B5">
      <w:pPr>
        <w:ind w:left="5529"/>
        <w:jc w:val="center"/>
        <w:rPr>
          <w:sz w:val="22"/>
          <w:szCs w:val="22"/>
        </w:rPr>
      </w:pPr>
    </w:p>
    <w:p w14:paraId="54081C6C" w14:textId="77777777" w:rsidR="00A208B5" w:rsidRPr="00006A43" w:rsidRDefault="00A208B5" w:rsidP="00A208B5">
      <w:pPr>
        <w:ind w:left="5529"/>
        <w:jc w:val="center"/>
        <w:rPr>
          <w:sz w:val="22"/>
          <w:szCs w:val="22"/>
        </w:rPr>
      </w:pPr>
    </w:p>
    <w:p w14:paraId="56372EC7" w14:textId="77777777" w:rsidR="00A208B5" w:rsidRPr="00006A43" w:rsidRDefault="00A208B5" w:rsidP="00A208B5">
      <w:pPr>
        <w:ind w:left="5529"/>
        <w:jc w:val="center"/>
        <w:rPr>
          <w:sz w:val="22"/>
          <w:szCs w:val="22"/>
        </w:rPr>
      </w:pPr>
      <w:r w:rsidRPr="00006A43">
        <w:rPr>
          <w:sz w:val="22"/>
          <w:szCs w:val="22"/>
        </w:rPr>
        <w:t>...................................................</w:t>
      </w:r>
    </w:p>
    <w:p w14:paraId="1E0A7671" w14:textId="77777777" w:rsidR="00A208B5" w:rsidRPr="00006A43" w:rsidRDefault="00A208B5" w:rsidP="00A208B5">
      <w:pPr>
        <w:tabs>
          <w:tab w:val="left" w:pos="5940"/>
        </w:tabs>
        <w:ind w:left="5529"/>
        <w:jc w:val="center"/>
        <w:rPr>
          <w:sz w:val="22"/>
          <w:szCs w:val="22"/>
        </w:rPr>
      </w:pPr>
      <w:r w:rsidRPr="00006A43">
        <w:rPr>
          <w:sz w:val="22"/>
          <w:szCs w:val="22"/>
        </w:rPr>
        <w:t>meno a priezvisko, funkcia</w:t>
      </w:r>
    </w:p>
    <w:p w14:paraId="126E80FB" w14:textId="77777777" w:rsidR="00A208B5" w:rsidRPr="00053026" w:rsidRDefault="00A208B5" w:rsidP="00A208B5">
      <w:pPr>
        <w:ind w:left="5529"/>
        <w:jc w:val="center"/>
        <w:rPr>
          <w:sz w:val="22"/>
        </w:rPr>
      </w:pPr>
      <w:r w:rsidRPr="00053026">
        <w:rPr>
          <w:sz w:val="22"/>
        </w:rPr>
        <w:t>podpis</w:t>
      </w:r>
      <w:r w:rsidRPr="00053026">
        <w:rPr>
          <w:sz w:val="22"/>
          <w:vertAlign w:val="superscript"/>
        </w:rPr>
        <w:footnoteReference w:customMarkFollows="1" w:id="11"/>
        <w:t>1</w:t>
      </w:r>
    </w:p>
    <w:p w14:paraId="3456CBF1" w14:textId="77777777" w:rsidR="00A208B5" w:rsidRDefault="00A208B5" w:rsidP="00A208B5">
      <w:pPr>
        <w:jc w:val="both"/>
        <w:rPr>
          <w:sz w:val="22"/>
          <w:szCs w:val="22"/>
        </w:rPr>
      </w:pPr>
    </w:p>
    <w:p w14:paraId="00DA9D38" w14:textId="77777777" w:rsidR="00A208B5" w:rsidRPr="00624D8B" w:rsidRDefault="00A208B5" w:rsidP="00A208B5">
      <w:pPr>
        <w:jc w:val="both"/>
        <w:rPr>
          <w:sz w:val="22"/>
          <w:szCs w:val="22"/>
        </w:rPr>
      </w:pPr>
    </w:p>
    <w:p w14:paraId="4A5E40CD" w14:textId="77777777" w:rsidR="00C07980" w:rsidRDefault="00C07980" w:rsidP="00A81428">
      <w:pPr>
        <w:rPr>
          <w:sz w:val="22"/>
          <w:szCs w:val="22"/>
        </w:rPr>
        <w:sectPr w:rsidR="00C07980" w:rsidSect="0030728A">
          <w:pgSz w:w="11906" w:h="16838"/>
          <w:pgMar w:top="1418" w:right="1276" w:bottom="1418" w:left="1418" w:header="567" w:footer="307" w:gutter="0"/>
          <w:pgNumType w:start="1"/>
          <w:cols w:space="708"/>
          <w:docGrid w:linePitch="360"/>
        </w:sectPr>
      </w:pPr>
    </w:p>
    <w:p w14:paraId="4C04F1B7" w14:textId="5024802E" w:rsidR="00C07980" w:rsidRPr="00006A43" w:rsidRDefault="00C07980" w:rsidP="00C07980">
      <w:pPr>
        <w:pStyle w:val="Style9"/>
        <w:jc w:val="right"/>
        <w:rPr>
          <w:sz w:val="22"/>
          <w:szCs w:val="22"/>
        </w:rPr>
      </w:pPr>
      <w:r w:rsidRPr="00006A43">
        <w:rPr>
          <w:sz w:val="22"/>
          <w:szCs w:val="22"/>
        </w:rPr>
        <w:lastRenderedPageBreak/>
        <w:t xml:space="preserve">FORMULÁR č. </w:t>
      </w:r>
      <w:r>
        <w:rPr>
          <w:sz w:val="22"/>
          <w:szCs w:val="22"/>
        </w:rPr>
        <w:t>14</w:t>
      </w:r>
    </w:p>
    <w:p w14:paraId="74B9CF92" w14:textId="77777777" w:rsidR="00C07980" w:rsidRPr="00006A43" w:rsidRDefault="00C07980" w:rsidP="00C07980">
      <w:pPr>
        <w:rPr>
          <w:sz w:val="22"/>
          <w:szCs w:val="22"/>
        </w:rPr>
      </w:pPr>
    </w:p>
    <w:p w14:paraId="672C53B9" w14:textId="34530955" w:rsidR="00C07980" w:rsidRPr="00053026" w:rsidRDefault="00C07980" w:rsidP="00C07980">
      <w:pPr>
        <w:pStyle w:val="Zkladntext"/>
        <w:tabs>
          <w:tab w:val="left" w:pos="2255"/>
          <w:tab w:val="center" w:pos="4606"/>
          <w:tab w:val="left" w:pos="6285"/>
        </w:tabs>
        <w:jc w:val="center"/>
        <w:rPr>
          <w:rFonts w:ascii="Times New Roman" w:hAnsi="Times New Roman" w:cs="Times New Roman"/>
          <w:b/>
          <w:caps/>
          <w:sz w:val="24"/>
        </w:rPr>
      </w:pPr>
      <w:r>
        <w:rPr>
          <w:rFonts w:ascii="Times New Roman" w:hAnsi="Times New Roman" w:cs="Times New Roman"/>
          <w:b/>
          <w:sz w:val="24"/>
        </w:rPr>
        <w:t>Č</w:t>
      </w:r>
      <w:r w:rsidRPr="00C07980">
        <w:rPr>
          <w:rFonts w:ascii="Times New Roman" w:hAnsi="Times New Roman" w:cs="Times New Roman"/>
          <w:b/>
          <w:sz w:val="24"/>
        </w:rPr>
        <w:t>estné vyhlásenie o tom, že sa na uchádzača</w:t>
      </w:r>
      <w:r>
        <w:rPr>
          <w:rFonts w:ascii="Times New Roman" w:hAnsi="Times New Roman" w:cs="Times New Roman"/>
          <w:b/>
          <w:sz w:val="24"/>
        </w:rPr>
        <w:t>/ člena skupiny dodávateľov</w:t>
      </w:r>
      <w:r w:rsidRPr="00C07980">
        <w:rPr>
          <w:rFonts w:ascii="Times New Roman" w:hAnsi="Times New Roman" w:cs="Times New Roman"/>
          <w:b/>
          <w:sz w:val="24"/>
        </w:rPr>
        <w:t xml:space="preserve">, </w:t>
      </w:r>
      <w:r>
        <w:rPr>
          <w:rFonts w:ascii="Times New Roman" w:hAnsi="Times New Roman" w:cs="Times New Roman"/>
          <w:b/>
          <w:sz w:val="24"/>
        </w:rPr>
        <w:br/>
      </w:r>
      <w:r w:rsidRPr="00C07980">
        <w:rPr>
          <w:rFonts w:ascii="Times New Roman" w:hAnsi="Times New Roman" w:cs="Times New Roman"/>
          <w:b/>
          <w:sz w:val="24"/>
        </w:rPr>
        <w:t>jeho subdodávateľov nevzťahujú medzinárodné sankcie</w:t>
      </w:r>
    </w:p>
    <w:p w14:paraId="2A94C211" w14:textId="77777777" w:rsidR="00C07980" w:rsidRPr="00053026" w:rsidRDefault="00C07980" w:rsidP="00C07980"/>
    <w:p w14:paraId="27E5C232" w14:textId="77777777" w:rsidR="00C07980" w:rsidRPr="00006A43" w:rsidRDefault="00C07980" w:rsidP="00C07980">
      <w:pPr>
        <w:spacing w:before="60"/>
        <w:rPr>
          <w:b/>
          <w:sz w:val="22"/>
          <w:szCs w:val="22"/>
        </w:rPr>
      </w:pPr>
      <w:r w:rsidRPr="00006A43">
        <w:rPr>
          <w:b/>
          <w:sz w:val="22"/>
          <w:szCs w:val="22"/>
        </w:rPr>
        <w:t>Uchádzač/skupina dodávateľov:</w:t>
      </w:r>
    </w:p>
    <w:p w14:paraId="3457BE99" w14:textId="77777777" w:rsidR="00C07980" w:rsidRPr="00006A43" w:rsidRDefault="00C07980" w:rsidP="00C07980">
      <w:pPr>
        <w:spacing w:before="60"/>
        <w:ind w:left="2694" w:hanging="2694"/>
        <w:rPr>
          <w:b/>
          <w:sz w:val="22"/>
          <w:szCs w:val="22"/>
        </w:rPr>
      </w:pPr>
      <w:r w:rsidRPr="00006A43">
        <w:rPr>
          <w:b/>
          <w:sz w:val="22"/>
          <w:szCs w:val="22"/>
        </w:rPr>
        <w:t>Obchodné meno:</w:t>
      </w:r>
      <w:r w:rsidRPr="00006A43">
        <w:rPr>
          <w:b/>
          <w:sz w:val="22"/>
          <w:szCs w:val="22"/>
        </w:rPr>
        <w:tab/>
      </w:r>
    </w:p>
    <w:p w14:paraId="2537C388" w14:textId="77777777" w:rsidR="00C07980" w:rsidRPr="00006A43" w:rsidRDefault="00C07980" w:rsidP="00C07980">
      <w:pPr>
        <w:spacing w:before="60"/>
        <w:ind w:left="2694" w:hanging="2694"/>
        <w:rPr>
          <w:b/>
          <w:sz w:val="22"/>
          <w:szCs w:val="22"/>
        </w:rPr>
      </w:pPr>
      <w:r w:rsidRPr="00006A43">
        <w:rPr>
          <w:b/>
          <w:sz w:val="22"/>
          <w:szCs w:val="22"/>
        </w:rPr>
        <w:t>Adresa spoločnosti:</w:t>
      </w:r>
      <w:r w:rsidRPr="00006A43">
        <w:rPr>
          <w:b/>
          <w:sz w:val="22"/>
          <w:szCs w:val="22"/>
        </w:rPr>
        <w:tab/>
      </w:r>
    </w:p>
    <w:p w14:paraId="67550AFA" w14:textId="77777777" w:rsidR="00C07980" w:rsidRPr="00006A43" w:rsidRDefault="00C07980" w:rsidP="00C07980">
      <w:pPr>
        <w:spacing w:before="60"/>
        <w:ind w:left="2694" w:hanging="2694"/>
        <w:rPr>
          <w:b/>
          <w:i/>
          <w:sz w:val="22"/>
          <w:szCs w:val="22"/>
        </w:rPr>
      </w:pPr>
      <w:r w:rsidRPr="00006A43">
        <w:rPr>
          <w:b/>
          <w:sz w:val="22"/>
          <w:szCs w:val="22"/>
        </w:rPr>
        <w:t>IČO:</w:t>
      </w:r>
      <w:r w:rsidRPr="00006A43">
        <w:rPr>
          <w:b/>
          <w:sz w:val="22"/>
          <w:szCs w:val="22"/>
        </w:rPr>
        <w:tab/>
      </w:r>
    </w:p>
    <w:p w14:paraId="4492F91A" w14:textId="77777777" w:rsidR="00C07980" w:rsidRPr="00053026" w:rsidRDefault="00C07980" w:rsidP="00C07980"/>
    <w:p w14:paraId="6F3DECAD" w14:textId="658B9669" w:rsidR="00C07980" w:rsidRDefault="00C07980" w:rsidP="00C07980">
      <w:pPr>
        <w:spacing w:afterLines="60" w:after="144"/>
        <w:jc w:val="both"/>
        <w:rPr>
          <w:sz w:val="22"/>
          <w:lang w:eastAsia="ja-JP"/>
        </w:rPr>
      </w:pPr>
      <w:r w:rsidRPr="00A208B5">
        <w:rPr>
          <w:sz w:val="22"/>
        </w:rPr>
        <w:t xml:space="preserve">Týmto v súvislosti s ponukou predloženou vo verejnom obstarávaní na predmet zákazky </w:t>
      </w:r>
      <w:r w:rsidRPr="00A208B5">
        <w:rPr>
          <w:b/>
          <w:sz w:val="22"/>
        </w:rPr>
        <w:t>„</w:t>
      </w:r>
      <w:r w:rsidRPr="00A208B5">
        <w:rPr>
          <w:b/>
          <w:sz w:val="22"/>
          <w:szCs w:val="22"/>
        </w:rPr>
        <w:t xml:space="preserve">Digitálna platforma údajov </w:t>
      </w:r>
      <w:r w:rsidRPr="0015632F">
        <w:rPr>
          <w:b/>
          <w:sz w:val="22"/>
          <w:szCs w:val="22"/>
        </w:rPr>
        <w:t>o energetickej hospodárnosti fondu budov</w:t>
      </w:r>
      <w:r w:rsidRPr="0015632F">
        <w:rPr>
          <w:b/>
          <w:sz w:val="22"/>
        </w:rPr>
        <w:t>“</w:t>
      </w:r>
      <w:r w:rsidRPr="0015632F">
        <w:rPr>
          <w:sz w:val="22"/>
        </w:rPr>
        <w:t xml:space="preserve"> vyhlásenom verejným obstarávateľom </w:t>
      </w:r>
      <w:r w:rsidRPr="0015632F">
        <w:rPr>
          <w:bCs/>
          <w:sz w:val="22"/>
        </w:rPr>
        <w:t xml:space="preserve">Ministerstvom dopravy Slovenskej republiky v Úradnom vestníku EÚ č. </w:t>
      </w:r>
      <w:r w:rsidR="0015632F" w:rsidRPr="0015632F">
        <w:rPr>
          <w:bCs/>
          <w:sz w:val="22"/>
        </w:rPr>
        <w:t>S</w:t>
      </w:r>
      <w:r w:rsidR="0015632F">
        <w:rPr>
          <w:bCs/>
          <w:sz w:val="22"/>
        </w:rPr>
        <w:t> </w:t>
      </w:r>
      <w:r w:rsidR="0015632F" w:rsidRPr="0015632F">
        <w:rPr>
          <w:bCs/>
          <w:sz w:val="22"/>
        </w:rPr>
        <w:t>214</w:t>
      </w:r>
      <w:r w:rsidR="0015632F">
        <w:rPr>
          <w:bCs/>
          <w:sz w:val="22"/>
        </w:rPr>
        <w:t>/2024</w:t>
      </w:r>
      <w:r w:rsidRPr="0015632F">
        <w:rPr>
          <w:bCs/>
          <w:sz w:val="22"/>
        </w:rPr>
        <w:t xml:space="preserve">, zo dňa </w:t>
      </w:r>
      <w:r w:rsidR="0015632F" w:rsidRPr="0015632F">
        <w:rPr>
          <w:bCs/>
          <w:sz w:val="22"/>
        </w:rPr>
        <w:t>04.11.2024</w:t>
      </w:r>
      <w:r w:rsidRPr="0015632F">
        <w:rPr>
          <w:bCs/>
          <w:sz w:val="22"/>
        </w:rPr>
        <w:t xml:space="preserve">, značka </w:t>
      </w:r>
      <w:r w:rsidR="0015632F" w:rsidRPr="0015632F">
        <w:rPr>
          <w:bCs/>
          <w:sz w:val="22"/>
        </w:rPr>
        <w:t>667443-2024</w:t>
      </w:r>
      <w:r w:rsidRPr="0015632F">
        <w:rPr>
          <w:bCs/>
          <w:sz w:val="22"/>
        </w:rPr>
        <w:t>,</w:t>
      </w:r>
      <w:r w:rsidRPr="0015632F">
        <w:rPr>
          <w:sz w:val="22"/>
        </w:rPr>
        <w:t xml:space="preserve"> čestne </w:t>
      </w:r>
      <w:r w:rsidRPr="0015632F">
        <w:rPr>
          <w:sz w:val="22"/>
          <w:lang w:eastAsia="ja-JP"/>
        </w:rPr>
        <w:t>vyhlasujem, že</w:t>
      </w:r>
    </w:p>
    <w:p w14:paraId="3A457DCB" w14:textId="690B7EFB" w:rsidR="00C07980" w:rsidRPr="00C07980" w:rsidRDefault="00C07980" w:rsidP="00C07980">
      <w:pPr>
        <w:pStyle w:val="Odsekzoznamu"/>
        <w:numPr>
          <w:ilvl w:val="0"/>
          <w:numId w:val="155"/>
        </w:numPr>
        <w:shd w:val="clear" w:color="auto" w:fill="FFFFFF"/>
        <w:ind w:left="284" w:hanging="284"/>
        <w:jc w:val="both"/>
        <w:rPr>
          <w:color w:val="222222"/>
          <w:sz w:val="22"/>
          <w:szCs w:val="22"/>
          <w:lang w:eastAsia="sk-SK"/>
        </w:rPr>
      </w:pPr>
      <w:r w:rsidRPr="00C07980">
        <w:rPr>
          <w:color w:val="222222"/>
          <w:sz w:val="22"/>
          <w:szCs w:val="22"/>
          <w:lang w:eastAsia="sk-SK"/>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6F7A7D8" w14:textId="19D70988" w:rsidR="00C07980" w:rsidRPr="00C07980" w:rsidRDefault="00C07980" w:rsidP="00C07980">
      <w:pPr>
        <w:pStyle w:val="Odsekzoznamu"/>
        <w:numPr>
          <w:ilvl w:val="0"/>
          <w:numId w:val="155"/>
        </w:numPr>
        <w:shd w:val="clear" w:color="auto" w:fill="FFFFFF"/>
        <w:spacing w:after="120"/>
        <w:ind w:left="284" w:hanging="284"/>
        <w:jc w:val="both"/>
        <w:rPr>
          <w:color w:val="222222"/>
          <w:sz w:val="22"/>
          <w:szCs w:val="22"/>
          <w:lang w:eastAsia="sk-SK"/>
        </w:rPr>
      </w:pPr>
      <w:r w:rsidRPr="00C07980">
        <w:rPr>
          <w:color w:val="222222"/>
          <w:sz w:val="22"/>
          <w:szCs w:val="22"/>
          <w:lang w:eastAsia="sk-SK"/>
        </w:rPr>
        <w:t>v spoločnosti, ktorú zastupujem a ktorá vykonáva plnenie zákazky, nefiguruje ruská účasť, ktorá prekračuje limity stanovené v článku 5k nariadenia Rady (EÚ) č. 833/2014 z 31. júla 2014 o</w:t>
      </w:r>
      <w:r w:rsidR="00F470E3">
        <w:rPr>
          <w:color w:val="222222"/>
          <w:sz w:val="22"/>
          <w:szCs w:val="22"/>
          <w:lang w:eastAsia="sk-SK"/>
        </w:rPr>
        <w:t> </w:t>
      </w:r>
      <w:r w:rsidRPr="00C07980">
        <w:rPr>
          <w:color w:val="222222"/>
          <w:sz w:val="22"/>
          <w:szCs w:val="22"/>
          <w:lang w:eastAsia="sk-SK"/>
        </w:rPr>
        <w:t>reštriktívnych opatreniach s ohľadom na konanie Ruska, ktorým destabilizuje situáciu na Ukrajine v</w:t>
      </w:r>
      <w:r w:rsidR="00F470E3">
        <w:rPr>
          <w:color w:val="222222"/>
          <w:sz w:val="22"/>
          <w:szCs w:val="22"/>
          <w:lang w:eastAsia="sk-SK"/>
        </w:rPr>
        <w:t> </w:t>
      </w:r>
      <w:r w:rsidRPr="00C07980">
        <w:rPr>
          <w:color w:val="222222"/>
          <w:sz w:val="22"/>
          <w:szCs w:val="22"/>
          <w:lang w:eastAsia="sk-SK"/>
        </w:rPr>
        <w:t>znení nariadenia Rady (EÚ) č. 2022/576 z 8. apríla 2022. Predovšetkým vyhlasujem, že:</w:t>
      </w:r>
    </w:p>
    <w:p w14:paraId="35EECDCE" w14:textId="15699978" w:rsidR="00C07980" w:rsidRPr="00C07980" w:rsidRDefault="00C07980" w:rsidP="00C07980">
      <w:pPr>
        <w:pStyle w:val="Odsekzoznamu"/>
        <w:numPr>
          <w:ilvl w:val="2"/>
          <w:numId w:val="157"/>
        </w:numPr>
        <w:shd w:val="clear" w:color="auto" w:fill="FFFFFF"/>
        <w:ind w:left="567" w:hanging="317"/>
        <w:jc w:val="both"/>
        <w:rPr>
          <w:color w:val="222222"/>
          <w:sz w:val="22"/>
          <w:szCs w:val="22"/>
          <w:lang w:eastAsia="sk-SK"/>
        </w:rPr>
      </w:pPr>
      <w:r w:rsidRPr="00C07980">
        <w:rPr>
          <w:color w:val="222222"/>
          <w:sz w:val="22"/>
          <w:szCs w:val="22"/>
          <w:lang w:eastAsia="sk-SK"/>
        </w:rPr>
        <w:t>dodávateľ, ktorého zastupujem (a žiadna zo spoločností, ktoré sú členmi nášho konzorcia), nie je ruským štátnym príslušníkom ani fyzickou alebo právnickou osobou, subjektom alebo orgánom so sídlom v Rusku;</w:t>
      </w:r>
    </w:p>
    <w:p w14:paraId="255A247D" w14:textId="4B7A8F00" w:rsidR="00C07980" w:rsidRPr="00C07980" w:rsidRDefault="00C07980" w:rsidP="00C07980">
      <w:pPr>
        <w:pStyle w:val="Odsekzoznamu"/>
        <w:numPr>
          <w:ilvl w:val="2"/>
          <w:numId w:val="157"/>
        </w:numPr>
        <w:shd w:val="clear" w:color="auto" w:fill="FFFFFF"/>
        <w:ind w:left="567" w:hanging="317"/>
        <w:jc w:val="both"/>
        <w:rPr>
          <w:color w:val="222222"/>
          <w:sz w:val="22"/>
          <w:szCs w:val="22"/>
          <w:lang w:eastAsia="sk-SK"/>
        </w:rPr>
      </w:pPr>
      <w:r w:rsidRPr="00C07980">
        <w:rPr>
          <w:color w:val="222222"/>
          <w:sz w:val="22"/>
          <w:szCs w:val="22"/>
          <w:lang w:eastAsia="sk-SK"/>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0E36A249" w14:textId="1B785029" w:rsidR="00C07980" w:rsidRPr="00C07980" w:rsidRDefault="00C07980" w:rsidP="00C07980">
      <w:pPr>
        <w:pStyle w:val="Odsekzoznamu"/>
        <w:numPr>
          <w:ilvl w:val="2"/>
          <w:numId w:val="157"/>
        </w:numPr>
        <w:shd w:val="clear" w:color="auto" w:fill="FFFFFF"/>
        <w:ind w:left="567" w:hanging="317"/>
        <w:jc w:val="both"/>
        <w:rPr>
          <w:color w:val="222222"/>
          <w:sz w:val="22"/>
          <w:szCs w:val="22"/>
          <w:lang w:eastAsia="sk-SK"/>
        </w:rPr>
      </w:pPr>
      <w:r w:rsidRPr="00C07980">
        <w:rPr>
          <w:color w:val="222222"/>
          <w:sz w:val="22"/>
          <w:szCs w:val="22"/>
          <w:lang w:eastAsia="sk-SK"/>
        </w:rPr>
        <w:t>ani ja, ani spoločnosť, ktorú zastupujeme, nie sme fyzická alebo právnická osoba, subjekt alebo orgán, ktorý koná v mene alebo na príkaz subjektu uvedeného v písmene a) alebo b) uvedených vyššie;</w:t>
      </w:r>
    </w:p>
    <w:p w14:paraId="60FC79F3" w14:textId="077E30C6" w:rsidR="00C07980" w:rsidRPr="00C07980" w:rsidRDefault="00C07980" w:rsidP="00C07980">
      <w:pPr>
        <w:pStyle w:val="Odsekzoznamu"/>
        <w:numPr>
          <w:ilvl w:val="2"/>
          <w:numId w:val="157"/>
        </w:numPr>
        <w:shd w:val="clear" w:color="auto" w:fill="FFFFFF"/>
        <w:ind w:left="567" w:hanging="317"/>
        <w:jc w:val="both"/>
        <w:rPr>
          <w:color w:val="222222"/>
          <w:sz w:val="22"/>
          <w:szCs w:val="22"/>
          <w:lang w:eastAsia="sk-SK"/>
        </w:rPr>
      </w:pPr>
      <w:r w:rsidRPr="00C07980">
        <w:rPr>
          <w:color w:val="222222"/>
          <w:sz w:val="22"/>
          <w:szCs w:val="22"/>
          <w:lang w:eastAsia="sk-SK"/>
        </w:rPr>
        <w:t>subdodávatelia, dodávatelia alebo subjekty, na ktorých kapacity sa dodávateľ, ktorého zastupujem, spoliehajú subjekty uvedené v písmenách a) až c) nemajú účasť vyššiu ako 10 % hodnoty zákazky.“</w:t>
      </w:r>
    </w:p>
    <w:p w14:paraId="1E7F66FF" w14:textId="3C82B110" w:rsidR="00C07980" w:rsidRPr="00C07980" w:rsidRDefault="00C07980" w:rsidP="00C07980">
      <w:pPr>
        <w:pStyle w:val="Odsekzoznamu"/>
        <w:numPr>
          <w:ilvl w:val="0"/>
          <w:numId w:val="155"/>
        </w:numPr>
        <w:shd w:val="clear" w:color="auto" w:fill="FFFFFF"/>
        <w:ind w:left="284" w:hanging="284"/>
        <w:jc w:val="both"/>
        <w:rPr>
          <w:color w:val="222222"/>
          <w:sz w:val="22"/>
          <w:szCs w:val="22"/>
          <w:lang w:eastAsia="sk-SK"/>
        </w:rPr>
      </w:pPr>
      <w:r w:rsidRPr="00C07980">
        <w:rPr>
          <w:color w:val="222222"/>
          <w:sz w:val="22"/>
          <w:szCs w:val="22"/>
          <w:lang w:eastAsia="sk-SK"/>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w:t>
      </w:r>
      <w:r>
        <w:rPr>
          <w:color w:val="222222"/>
          <w:sz w:val="22"/>
          <w:szCs w:val="22"/>
          <w:lang w:eastAsia="sk-SK"/>
        </w:rPr>
        <w:t> </w:t>
      </w:r>
      <w:r w:rsidRPr="00C07980">
        <w:rPr>
          <w:color w:val="222222"/>
          <w:sz w:val="22"/>
          <w:szCs w:val="22"/>
          <w:lang w:eastAsia="sk-SK"/>
        </w:rPr>
        <w:t>akomkoľvek predpise o medzinárodnej sankcii podľa § 2 písm. b) zákona č. 289/2016 Z. z. o</w:t>
      </w:r>
      <w:r>
        <w:rPr>
          <w:color w:val="222222"/>
          <w:sz w:val="22"/>
          <w:szCs w:val="22"/>
          <w:lang w:eastAsia="sk-SK"/>
        </w:rPr>
        <w:t> </w:t>
      </w:r>
      <w:r w:rsidRPr="00C07980">
        <w:rPr>
          <w:color w:val="222222"/>
          <w:sz w:val="22"/>
          <w:szCs w:val="22"/>
          <w:lang w:eastAsia="sk-SK"/>
        </w:rPr>
        <w:t>vykonávaní medzinárodných sankcií v znení neskorších predpisov.</w:t>
      </w:r>
    </w:p>
    <w:p w14:paraId="31F4B4A5" w14:textId="77777777" w:rsidR="00C07980" w:rsidRPr="00C07980" w:rsidRDefault="00C07980" w:rsidP="00C07980">
      <w:pPr>
        <w:spacing w:afterLines="60" w:after="144"/>
        <w:jc w:val="both"/>
        <w:rPr>
          <w:color w:val="000000"/>
          <w:sz w:val="22"/>
          <w:szCs w:val="22"/>
        </w:rPr>
      </w:pPr>
    </w:p>
    <w:p w14:paraId="35AD9F4F" w14:textId="77777777" w:rsidR="00C07980" w:rsidRPr="00C07980" w:rsidRDefault="00C07980" w:rsidP="00C07980">
      <w:pPr>
        <w:adjustRightInd w:val="0"/>
        <w:rPr>
          <w:color w:val="000000"/>
          <w:sz w:val="22"/>
          <w:szCs w:val="22"/>
        </w:rPr>
      </w:pPr>
      <w:r w:rsidRPr="00C07980">
        <w:rPr>
          <w:color w:val="000000"/>
          <w:sz w:val="22"/>
          <w:szCs w:val="22"/>
        </w:rPr>
        <w:t xml:space="preserve">V </w:t>
      </w:r>
      <w:r w:rsidRPr="00C07980">
        <w:rPr>
          <w:sz w:val="22"/>
          <w:szCs w:val="22"/>
        </w:rPr>
        <w:t xml:space="preserve">............................, </w:t>
      </w:r>
      <w:r w:rsidRPr="00C07980">
        <w:rPr>
          <w:color w:val="000000"/>
          <w:sz w:val="22"/>
          <w:szCs w:val="22"/>
        </w:rPr>
        <w:t xml:space="preserve">dňa ............... </w:t>
      </w:r>
    </w:p>
    <w:p w14:paraId="60C57A48" w14:textId="77777777" w:rsidR="00C07980" w:rsidRPr="00C07980" w:rsidRDefault="00C07980" w:rsidP="00C07980">
      <w:pPr>
        <w:ind w:left="5529"/>
        <w:jc w:val="center"/>
        <w:rPr>
          <w:sz w:val="22"/>
          <w:szCs w:val="22"/>
        </w:rPr>
      </w:pPr>
    </w:p>
    <w:p w14:paraId="12F0FB2B" w14:textId="77777777" w:rsidR="00C07980" w:rsidRPr="00C07980" w:rsidRDefault="00C07980" w:rsidP="00C07980">
      <w:pPr>
        <w:ind w:left="5529"/>
        <w:jc w:val="center"/>
        <w:rPr>
          <w:sz w:val="22"/>
          <w:szCs w:val="22"/>
        </w:rPr>
      </w:pPr>
    </w:p>
    <w:p w14:paraId="41E06063" w14:textId="77777777" w:rsidR="00C07980" w:rsidRPr="00C07980" w:rsidRDefault="00C07980" w:rsidP="00C07980">
      <w:pPr>
        <w:ind w:left="5529"/>
        <w:jc w:val="center"/>
        <w:rPr>
          <w:sz w:val="22"/>
          <w:szCs w:val="22"/>
        </w:rPr>
      </w:pPr>
      <w:r w:rsidRPr="00C07980">
        <w:rPr>
          <w:sz w:val="22"/>
          <w:szCs w:val="22"/>
        </w:rPr>
        <w:t>...................................................</w:t>
      </w:r>
    </w:p>
    <w:p w14:paraId="57DE7F8B" w14:textId="77777777" w:rsidR="00C07980" w:rsidRPr="00C07980" w:rsidRDefault="00C07980" w:rsidP="00C07980">
      <w:pPr>
        <w:tabs>
          <w:tab w:val="left" w:pos="5940"/>
        </w:tabs>
        <w:ind w:left="5529"/>
        <w:jc w:val="center"/>
        <w:rPr>
          <w:sz w:val="22"/>
          <w:szCs w:val="22"/>
        </w:rPr>
      </w:pPr>
      <w:r w:rsidRPr="00C07980">
        <w:rPr>
          <w:sz w:val="22"/>
          <w:szCs w:val="22"/>
        </w:rPr>
        <w:t>meno a priezvisko, funkcia</w:t>
      </w:r>
    </w:p>
    <w:p w14:paraId="2C490343" w14:textId="77777777" w:rsidR="00AF7672" w:rsidRDefault="00C07980" w:rsidP="00C07980">
      <w:pPr>
        <w:ind w:left="5529"/>
        <w:jc w:val="center"/>
        <w:rPr>
          <w:sz w:val="22"/>
          <w:szCs w:val="22"/>
          <w:vertAlign w:val="superscript"/>
        </w:rPr>
        <w:sectPr w:rsidR="00AF7672" w:rsidSect="0030728A">
          <w:pgSz w:w="11906" w:h="16838"/>
          <w:pgMar w:top="1418" w:right="1276" w:bottom="1418" w:left="1418" w:header="567" w:footer="307" w:gutter="0"/>
          <w:pgNumType w:start="1"/>
          <w:cols w:space="708"/>
          <w:docGrid w:linePitch="360"/>
        </w:sectPr>
      </w:pPr>
      <w:r w:rsidRPr="00C07980">
        <w:rPr>
          <w:sz w:val="22"/>
          <w:szCs w:val="22"/>
        </w:rPr>
        <w:t>podpis</w:t>
      </w:r>
      <w:r w:rsidRPr="00C07980">
        <w:rPr>
          <w:sz w:val="22"/>
          <w:szCs w:val="22"/>
          <w:vertAlign w:val="superscript"/>
        </w:rPr>
        <w:footnoteReference w:customMarkFollows="1" w:id="12"/>
        <w:t>1</w:t>
      </w:r>
    </w:p>
    <w:p w14:paraId="2754324C" w14:textId="77777777" w:rsidR="00737452" w:rsidRPr="00006A43" w:rsidRDefault="00737452" w:rsidP="00737452">
      <w:pPr>
        <w:pStyle w:val="Style9"/>
        <w:jc w:val="right"/>
        <w:rPr>
          <w:sz w:val="22"/>
          <w:szCs w:val="22"/>
        </w:rPr>
      </w:pPr>
      <w:r w:rsidRPr="00006A43">
        <w:rPr>
          <w:sz w:val="22"/>
          <w:szCs w:val="22"/>
        </w:rPr>
        <w:lastRenderedPageBreak/>
        <w:t xml:space="preserve">FORMULÁR č. </w:t>
      </w:r>
      <w:r>
        <w:rPr>
          <w:sz w:val="22"/>
          <w:szCs w:val="22"/>
        </w:rPr>
        <w:t>15</w:t>
      </w:r>
    </w:p>
    <w:p w14:paraId="641A491A" w14:textId="77777777" w:rsidR="00737452" w:rsidRPr="00006A43" w:rsidRDefault="00737452" w:rsidP="00737452">
      <w:pPr>
        <w:rPr>
          <w:sz w:val="22"/>
          <w:szCs w:val="22"/>
        </w:rPr>
      </w:pPr>
    </w:p>
    <w:p w14:paraId="5F734CD3" w14:textId="77777777" w:rsidR="00737452" w:rsidRPr="00053026" w:rsidRDefault="00737452" w:rsidP="00737452">
      <w:pPr>
        <w:pStyle w:val="Zkladntext"/>
        <w:tabs>
          <w:tab w:val="left" w:pos="2255"/>
          <w:tab w:val="center" w:pos="4606"/>
          <w:tab w:val="left" w:pos="6285"/>
        </w:tabs>
        <w:jc w:val="center"/>
        <w:rPr>
          <w:rFonts w:ascii="Times New Roman" w:hAnsi="Times New Roman" w:cs="Times New Roman"/>
          <w:b/>
          <w:caps/>
          <w:sz w:val="24"/>
        </w:rPr>
      </w:pPr>
      <w:r w:rsidRPr="00E412F6">
        <w:rPr>
          <w:rFonts w:ascii="Times New Roman" w:hAnsi="Times New Roman" w:cs="Times New Roman"/>
          <w:b/>
          <w:sz w:val="24"/>
        </w:rPr>
        <w:t>Identifikácia platformy, ktorú si uchádzač zvolí na realizáciu predmetu zákazky a ktorá spĺňa technické požiadavky definované v katalógu požiadaviek</w:t>
      </w:r>
    </w:p>
    <w:p w14:paraId="65572772" w14:textId="77777777" w:rsidR="00737452" w:rsidRDefault="00737452" w:rsidP="00737452"/>
    <w:p w14:paraId="5B9136B9" w14:textId="77777777" w:rsidR="00737452" w:rsidRPr="00053026" w:rsidRDefault="00737452" w:rsidP="00737452"/>
    <w:tbl>
      <w:tblPr>
        <w:tblStyle w:val="Mriekatabuky1111"/>
        <w:tblW w:w="0" w:type="auto"/>
        <w:tblLook w:val="04A0" w:firstRow="1" w:lastRow="0" w:firstColumn="1" w:lastColumn="0" w:noHBand="0" w:noVBand="1"/>
      </w:tblPr>
      <w:tblGrid>
        <w:gridCol w:w="4601"/>
        <w:gridCol w:w="4601"/>
      </w:tblGrid>
      <w:tr w:rsidR="00737452" w14:paraId="6728555C" w14:textId="77777777" w:rsidTr="008A2BD9">
        <w:tc>
          <w:tcPr>
            <w:tcW w:w="9202" w:type="dxa"/>
            <w:gridSpan w:val="2"/>
            <w:shd w:val="clear" w:color="auto" w:fill="F2F2F2" w:themeFill="background1" w:themeFillShade="F2"/>
          </w:tcPr>
          <w:p w14:paraId="6CED5024" w14:textId="77777777" w:rsidR="00737452" w:rsidRPr="001E5233" w:rsidRDefault="00737452" w:rsidP="008A2BD9">
            <w:pPr>
              <w:rPr>
                <w:b/>
                <w:sz w:val="22"/>
                <w:szCs w:val="22"/>
              </w:rPr>
            </w:pPr>
            <w:r w:rsidRPr="001E5233">
              <w:rPr>
                <w:b/>
                <w:sz w:val="22"/>
                <w:szCs w:val="22"/>
              </w:rPr>
              <w:t>Modul Dátovo analytická platforma</w:t>
            </w:r>
          </w:p>
        </w:tc>
      </w:tr>
      <w:tr w:rsidR="00737452" w14:paraId="7138B984" w14:textId="77777777" w:rsidTr="008A2BD9">
        <w:tc>
          <w:tcPr>
            <w:tcW w:w="4601" w:type="dxa"/>
          </w:tcPr>
          <w:p w14:paraId="115F9400" w14:textId="77777777" w:rsidR="00737452" w:rsidRPr="001E5233" w:rsidRDefault="00737452" w:rsidP="008A2BD9">
            <w:pPr>
              <w:rPr>
                <w:sz w:val="22"/>
                <w:szCs w:val="22"/>
              </w:rPr>
            </w:pPr>
            <w:r w:rsidRPr="001E5233">
              <w:rPr>
                <w:sz w:val="22"/>
                <w:szCs w:val="22"/>
              </w:rPr>
              <w:t>Názov platformy</w:t>
            </w:r>
          </w:p>
        </w:tc>
        <w:tc>
          <w:tcPr>
            <w:tcW w:w="4601" w:type="dxa"/>
          </w:tcPr>
          <w:p w14:paraId="1ABD74DB" w14:textId="77777777" w:rsidR="00737452" w:rsidRPr="001E5233" w:rsidRDefault="00737452" w:rsidP="008A2BD9">
            <w:pPr>
              <w:jc w:val="center"/>
              <w:rPr>
                <w:i/>
                <w:sz w:val="22"/>
                <w:szCs w:val="22"/>
              </w:rPr>
            </w:pPr>
            <w:r w:rsidRPr="00744913">
              <w:t>vyplní uchádzač</w:t>
            </w:r>
          </w:p>
        </w:tc>
      </w:tr>
      <w:tr w:rsidR="00737452" w14:paraId="645D3D20" w14:textId="77777777" w:rsidTr="008A2BD9">
        <w:tc>
          <w:tcPr>
            <w:tcW w:w="4601" w:type="dxa"/>
          </w:tcPr>
          <w:p w14:paraId="2831F37E" w14:textId="0FB0A1A2" w:rsidR="00737452" w:rsidRPr="001E5233" w:rsidRDefault="00737452" w:rsidP="008A2BD9">
            <w:pPr>
              <w:rPr>
                <w:sz w:val="22"/>
                <w:szCs w:val="22"/>
              </w:rPr>
            </w:pPr>
            <w:r w:rsidRPr="001E5233">
              <w:rPr>
                <w:sz w:val="22"/>
                <w:szCs w:val="22"/>
              </w:rPr>
              <w:t>Názov certifikátov</w:t>
            </w:r>
            <w:r>
              <w:rPr>
                <w:sz w:val="22"/>
                <w:szCs w:val="22"/>
              </w:rPr>
              <w:t xml:space="preserve"> </w:t>
            </w:r>
            <w:r w:rsidR="006627DF">
              <w:rPr>
                <w:sz w:val="22"/>
                <w:szCs w:val="22"/>
              </w:rPr>
              <w:t xml:space="preserve">kľúčového </w:t>
            </w:r>
            <w:r>
              <w:rPr>
                <w:sz w:val="22"/>
                <w:szCs w:val="22"/>
              </w:rPr>
              <w:t>experta č. 7 – Dátový špecialista</w:t>
            </w:r>
          </w:p>
        </w:tc>
        <w:tc>
          <w:tcPr>
            <w:tcW w:w="4601" w:type="dxa"/>
          </w:tcPr>
          <w:p w14:paraId="1F56EA0A" w14:textId="77777777" w:rsidR="00737452" w:rsidRPr="001E5233" w:rsidRDefault="00737452" w:rsidP="008A2BD9">
            <w:pPr>
              <w:jc w:val="center"/>
              <w:rPr>
                <w:sz w:val="22"/>
                <w:szCs w:val="22"/>
              </w:rPr>
            </w:pPr>
            <w:r w:rsidRPr="00744913">
              <w:t>vyplní uchádzač</w:t>
            </w:r>
          </w:p>
        </w:tc>
      </w:tr>
    </w:tbl>
    <w:p w14:paraId="67FED701" w14:textId="77777777" w:rsidR="00737452" w:rsidRDefault="00737452" w:rsidP="00737452">
      <w:pPr>
        <w:rPr>
          <w:sz w:val="22"/>
          <w:szCs w:val="22"/>
        </w:rPr>
      </w:pPr>
    </w:p>
    <w:tbl>
      <w:tblPr>
        <w:tblStyle w:val="Mriekatabuky1111"/>
        <w:tblW w:w="0" w:type="auto"/>
        <w:tblLook w:val="04A0" w:firstRow="1" w:lastRow="0" w:firstColumn="1" w:lastColumn="0" w:noHBand="0" w:noVBand="1"/>
      </w:tblPr>
      <w:tblGrid>
        <w:gridCol w:w="4601"/>
        <w:gridCol w:w="4601"/>
      </w:tblGrid>
      <w:tr w:rsidR="00737452" w14:paraId="1476AAD9" w14:textId="77777777" w:rsidTr="008A2BD9">
        <w:tc>
          <w:tcPr>
            <w:tcW w:w="9202" w:type="dxa"/>
            <w:gridSpan w:val="2"/>
            <w:shd w:val="clear" w:color="auto" w:fill="F2F2F2" w:themeFill="background1" w:themeFillShade="F2"/>
          </w:tcPr>
          <w:p w14:paraId="368B2E29" w14:textId="77777777" w:rsidR="00737452" w:rsidRPr="001E5233" w:rsidRDefault="00737452" w:rsidP="008A2BD9">
            <w:pPr>
              <w:rPr>
                <w:b/>
                <w:sz w:val="22"/>
                <w:szCs w:val="22"/>
              </w:rPr>
            </w:pPr>
            <w:r w:rsidRPr="001E5233">
              <w:rPr>
                <w:b/>
                <w:sz w:val="22"/>
                <w:szCs w:val="22"/>
              </w:rPr>
              <w:t xml:space="preserve">Modul </w:t>
            </w:r>
            <w:r>
              <w:rPr>
                <w:b/>
                <w:sz w:val="22"/>
                <w:szCs w:val="22"/>
              </w:rPr>
              <w:t>Mapové zobrazenie (GIS)</w:t>
            </w:r>
          </w:p>
        </w:tc>
      </w:tr>
      <w:tr w:rsidR="00737452" w14:paraId="0D4C4883" w14:textId="77777777" w:rsidTr="008A2BD9">
        <w:tc>
          <w:tcPr>
            <w:tcW w:w="4601" w:type="dxa"/>
          </w:tcPr>
          <w:p w14:paraId="2784F30B" w14:textId="77777777" w:rsidR="00737452" w:rsidRPr="001E5233" w:rsidRDefault="00737452" w:rsidP="008A2BD9">
            <w:pPr>
              <w:rPr>
                <w:sz w:val="22"/>
                <w:szCs w:val="22"/>
              </w:rPr>
            </w:pPr>
            <w:r w:rsidRPr="001E5233">
              <w:rPr>
                <w:sz w:val="22"/>
                <w:szCs w:val="22"/>
              </w:rPr>
              <w:t>Názov platformy</w:t>
            </w:r>
          </w:p>
        </w:tc>
        <w:tc>
          <w:tcPr>
            <w:tcW w:w="4601" w:type="dxa"/>
          </w:tcPr>
          <w:p w14:paraId="326CA6EB" w14:textId="77777777" w:rsidR="00737452" w:rsidRDefault="00737452" w:rsidP="008A2BD9">
            <w:pPr>
              <w:jc w:val="center"/>
              <w:rPr>
                <w:sz w:val="22"/>
                <w:szCs w:val="22"/>
              </w:rPr>
            </w:pPr>
            <w:r w:rsidRPr="00E8342B">
              <w:t>vyplní uchádzač</w:t>
            </w:r>
          </w:p>
        </w:tc>
      </w:tr>
    </w:tbl>
    <w:p w14:paraId="4286737A" w14:textId="77777777" w:rsidR="00737452" w:rsidRDefault="00737452" w:rsidP="00737452">
      <w:pPr>
        <w:adjustRightInd w:val="0"/>
        <w:ind w:left="567"/>
        <w:jc w:val="both"/>
        <w:rPr>
          <w:color w:val="000000"/>
          <w:sz w:val="22"/>
          <w:szCs w:val="22"/>
        </w:rPr>
      </w:pPr>
    </w:p>
    <w:p w14:paraId="3B08D767" w14:textId="77777777" w:rsidR="00737452" w:rsidRPr="00006A43" w:rsidRDefault="00737452" w:rsidP="00737452">
      <w:pPr>
        <w:adjustRightInd w:val="0"/>
        <w:ind w:left="567"/>
        <w:jc w:val="both"/>
        <w:rPr>
          <w:color w:val="000000"/>
          <w:sz w:val="22"/>
          <w:szCs w:val="22"/>
        </w:rPr>
      </w:pPr>
    </w:p>
    <w:p w14:paraId="5D3C5A37" w14:textId="2BD8EBB9" w:rsidR="00737452" w:rsidRDefault="00737452" w:rsidP="00737452">
      <w:pPr>
        <w:adjustRightInd w:val="0"/>
        <w:ind w:left="567"/>
        <w:jc w:val="both"/>
        <w:rPr>
          <w:color w:val="000000"/>
          <w:sz w:val="22"/>
          <w:szCs w:val="22"/>
        </w:rPr>
      </w:pPr>
    </w:p>
    <w:p w14:paraId="3BD7E1DD" w14:textId="71653EE3" w:rsidR="00A428F9" w:rsidRDefault="00A428F9" w:rsidP="00737452">
      <w:pPr>
        <w:adjustRightInd w:val="0"/>
        <w:ind w:left="567"/>
        <w:jc w:val="both"/>
        <w:rPr>
          <w:color w:val="000000"/>
          <w:sz w:val="22"/>
          <w:szCs w:val="22"/>
        </w:rPr>
      </w:pPr>
    </w:p>
    <w:p w14:paraId="542A89EB" w14:textId="77777777" w:rsidR="00A428F9" w:rsidRPr="00006A43" w:rsidRDefault="00A428F9" w:rsidP="00737452">
      <w:pPr>
        <w:adjustRightInd w:val="0"/>
        <w:ind w:left="567"/>
        <w:jc w:val="both"/>
        <w:rPr>
          <w:color w:val="000000"/>
          <w:sz w:val="22"/>
          <w:szCs w:val="22"/>
        </w:rPr>
      </w:pPr>
    </w:p>
    <w:p w14:paraId="6F5DDAFA" w14:textId="77777777" w:rsidR="00737452" w:rsidRPr="00006A43" w:rsidRDefault="00737452" w:rsidP="00737452">
      <w:pPr>
        <w:adjustRightInd w:val="0"/>
        <w:rPr>
          <w:color w:val="000000"/>
          <w:sz w:val="22"/>
          <w:szCs w:val="22"/>
        </w:rPr>
      </w:pPr>
      <w:r w:rsidRPr="00006A43">
        <w:rPr>
          <w:color w:val="000000"/>
          <w:sz w:val="22"/>
          <w:szCs w:val="22"/>
        </w:rPr>
        <w:t xml:space="preserve">V </w:t>
      </w:r>
      <w:r w:rsidRPr="00006A43">
        <w:rPr>
          <w:sz w:val="22"/>
          <w:szCs w:val="22"/>
        </w:rPr>
        <w:t xml:space="preserve">............................, </w:t>
      </w:r>
      <w:r w:rsidRPr="00006A43">
        <w:rPr>
          <w:color w:val="000000"/>
          <w:sz w:val="22"/>
          <w:szCs w:val="22"/>
        </w:rPr>
        <w:t xml:space="preserve">dňa ............... </w:t>
      </w:r>
    </w:p>
    <w:p w14:paraId="7EA69157" w14:textId="77777777" w:rsidR="00737452" w:rsidRPr="00006A43" w:rsidRDefault="00737452" w:rsidP="00737452">
      <w:pPr>
        <w:ind w:left="5529"/>
        <w:jc w:val="center"/>
        <w:rPr>
          <w:sz w:val="22"/>
          <w:szCs w:val="22"/>
        </w:rPr>
      </w:pPr>
    </w:p>
    <w:p w14:paraId="5722C5CB" w14:textId="7B8844BD" w:rsidR="00737452" w:rsidRDefault="00737452" w:rsidP="00737452">
      <w:pPr>
        <w:ind w:left="5529"/>
        <w:jc w:val="center"/>
        <w:rPr>
          <w:sz w:val="22"/>
          <w:szCs w:val="22"/>
        </w:rPr>
      </w:pPr>
    </w:p>
    <w:p w14:paraId="35C20E35" w14:textId="77777777" w:rsidR="00A428F9" w:rsidRPr="00006A43" w:rsidRDefault="00A428F9" w:rsidP="00737452">
      <w:pPr>
        <w:ind w:left="5529"/>
        <w:jc w:val="center"/>
        <w:rPr>
          <w:sz w:val="22"/>
          <w:szCs w:val="22"/>
        </w:rPr>
      </w:pPr>
    </w:p>
    <w:p w14:paraId="6C0ADB14" w14:textId="77777777" w:rsidR="00737452" w:rsidRPr="00006A43" w:rsidRDefault="00737452" w:rsidP="00737452">
      <w:pPr>
        <w:ind w:left="5529"/>
        <w:jc w:val="center"/>
        <w:rPr>
          <w:sz w:val="22"/>
          <w:szCs w:val="22"/>
        </w:rPr>
      </w:pPr>
      <w:r w:rsidRPr="00006A43">
        <w:rPr>
          <w:sz w:val="22"/>
          <w:szCs w:val="22"/>
        </w:rPr>
        <w:t>...................................................</w:t>
      </w:r>
    </w:p>
    <w:p w14:paraId="77838267" w14:textId="77777777" w:rsidR="00737452" w:rsidRPr="00006A43" w:rsidRDefault="00737452" w:rsidP="00737452">
      <w:pPr>
        <w:tabs>
          <w:tab w:val="left" w:pos="5940"/>
        </w:tabs>
        <w:ind w:left="5529"/>
        <w:jc w:val="center"/>
        <w:rPr>
          <w:sz w:val="22"/>
          <w:szCs w:val="22"/>
        </w:rPr>
      </w:pPr>
      <w:r w:rsidRPr="00006A43">
        <w:rPr>
          <w:sz w:val="22"/>
          <w:szCs w:val="22"/>
        </w:rPr>
        <w:t>meno a priezvisko, funkcia</w:t>
      </w:r>
    </w:p>
    <w:p w14:paraId="0B2E983E" w14:textId="77777777" w:rsidR="00737452" w:rsidRPr="00053026" w:rsidRDefault="00737452" w:rsidP="00737452">
      <w:pPr>
        <w:ind w:left="5529"/>
        <w:jc w:val="center"/>
        <w:rPr>
          <w:sz w:val="22"/>
        </w:rPr>
      </w:pPr>
      <w:r w:rsidRPr="00053026">
        <w:rPr>
          <w:sz w:val="22"/>
        </w:rPr>
        <w:t>podpis</w:t>
      </w:r>
      <w:r w:rsidRPr="00053026">
        <w:rPr>
          <w:sz w:val="22"/>
          <w:vertAlign w:val="superscript"/>
        </w:rPr>
        <w:footnoteReference w:customMarkFollows="1" w:id="13"/>
        <w:t>1</w:t>
      </w:r>
    </w:p>
    <w:p w14:paraId="15932884" w14:textId="77777777" w:rsidR="00737452" w:rsidRDefault="00737452" w:rsidP="00737452">
      <w:pPr>
        <w:jc w:val="both"/>
        <w:rPr>
          <w:sz w:val="22"/>
          <w:szCs w:val="22"/>
        </w:rPr>
      </w:pPr>
    </w:p>
    <w:p w14:paraId="498606F3" w14:textId="77777777" w:rsidR="00737452" w:rsidRPr="00624D8B" w:rsidRDefault="00737452" w:rsidP="00737452">
      <w:pPr>
        <w:jc w:val="both"/>
        <w:rPr>
          <w:sz w:val="22"/>
          <w:szCs w:val="22"/>
        </w:rPr>
      </w:pPr>
    </w:p>
    <w:p w14:paraId="35C57E8E" w14:textId="77777777" w:rsidR="00737452" w:rsidRPr="00C07980" w:rsidRDefault="00737452" w:rsidP="00737452">
      <w:pPr>
        <w:ind w:left="5529"/>
        <w:jc w:val="center"/>
        <w:rPr>
          <w:sz w:val="22"/>
          <w:szCs w:val="22"/>
        </w:rPr>
      </w:pPr>
    </w:p>
    <w:p w14:paraId="52C4380A" w14:textId="031DE0E2" w:rsidR="00765FD7" w:rsidRPr="00C07980" w:rsidRDefault="00765FD7" w:rsidP="00737452">
      <w:pPr>
        <w:pStyle w:val="Style9"/>
        <w:jc w:val="right"/>
        <w:rPr>
          <w:sz w:val="22"/>
          <w:szCs w:val="22"/>
        </w:rPr>
      </w:pPr>
      <w:bookmarkStart w:id="784" w:name="_GoBack"/>
      <w:bookmarkEnd w:id="784"/>
    </w:p>
    <w:sectPr w:rsidR="00765FD7" w:rsidRPr="00C07980" w:rsidSect="0030728A">
      <w:pgSz w:w="11906" w:h="16838"/>
      <w:pgMar w:top="1418" w:right="1276" w:bottom="1418" w:left="1418" w:header="567" w:footer="30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BD238" w14:textId="77777777" w:rsidR="0048745B" w:rsidRDefault="0048745B">
      <w:r>
        <w:separator/>
      </w:r>
    </w:p>
  </w:endnote>
  <w:endnote w:type="continuationSeparator" w:id="0">
    <w:p w14:paraId="3B216A2E" w14:textId="77777777" w:rsidR="0048745B" w:rsidRDefault="00487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 Bk">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FAD7B" w14:textId="521FBBD4" w:rsidR="001523F2" w:rsidRPr="005C7A2B" w:rsidRDefault="001523F2"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4B0A79">
      <w:rPr>
        <w:b/>
        <w:bCs/>
        <w:noProof/>
        <w:sz w:val="20"/>
      </w:rPr>
      <w:t>1</w:t>
    </w:r>
    <w:r w:rsidRPr="00DC71AB">
      <w:rPr>
        <w:b/>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81014"/>
      <w:docPartObj>
        <w:docPartGallery w:val="Page Numbers (Bottom of Page)"/>
        <w:docPartUnique/>
      </w:docPartObj>
    </w:sdtPr>
    <w:sdtEndPr>
      <w:rPr>
        <w:b/>
        <w:sz w:val="22"/>
      </w:rPr>
    </w:sdtEndPr>
    <w:sdtContent>
      <w:p w14:paraId="53AB5EB5" w14:textId="15693401" w:rsidR="001523F2" w:rsidRPr="0077354E" w:rsidRDefault="001523F2" w:rsidP="0077354E">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4B0A79">
          <w:rPr>
            <w:b/>
            <w:bCs/>
            <w:noProof/>
            <w:sz w:val="20"/>
          </w:rPr>
          <w:t>2</w:t>
        </w:r>
        <w:r w:rsidRPr="00DC71AB">
          <w:rPr>
            <w:b/>
            <w:bCs/>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26168"/>
      <w:docPartObj>
        <w:docPartGallery w:val="Page Numbers (Bottom of Page)"/>
        <w:docPartUnique/>
      </w:docPartObj>
    </w:sdtPr>
    <w:sdtEndPr>
      <w:rPr>
        <w:b/>
        <w:sz w:val="22"/>
      </w:rPr>
    </w:sdtEndPr>
    <w:sdtContent>
      <w:p w14:paraId="7EC0F1A4" w14:textId="06E6DB33" w:rsidR="001523F2" w:rsidRPr="0077354E" w:rsidRDefault="001523F2" w:rsidP="0077354E">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4B0A79">
          <w:rPr>
            <w:b/>
            <w:bCs/>
            <w:noProof/>
            <w:sz w:val="20"/>
          </w:rPr>
          <w:t>1</w:t>
        </w:r>
        <w:r w:rsidRPr="00DC71AB">
          <w:rPr>
            <w:b/>
            <w:bCs/>
            <w:sz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BB951" w14:textId="08DAF06F" w:rsidR="001523F2" w:rsidRPr="005C7A2B" w:rsidRDefault="001523F2"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4B0A79">
      <w:rPr>
        <w:b/>
        <w:bCs/>
        <w:noProof/>
        <w:sz w:val="20"/>
      </w:rPr>
      <w:t>140</w:t>
    </w:r>
    <w:r w:rsidRPr="00DC71AB">
      <w:rPr>
        <w:b/>
        <w:bCs/>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6B4D" w14:textId="1BD80283" w:rsidR="001523F2" w:rsidRPr="005C7A2B" w:rsidRDefault="001523F2"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4B0A79">
      <w:rPr>
        <w:b/>
        <w:bCs/>
        <w:noProof/>
        <w:sz w:val="20"/>
      </w:rPr>
      <w:t>1</w:t>
    </w:r>
    <w:r w:rsidRPr="00DC71AB">
      <w:rPr>
        <w:b/>
        <w:bCs/>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127D2" w14:textId="0911C060" w:rsidR="001523F2" w:rsidRPr="005C7A2B" w:rsidRDefault="001523F2" w:rsidP="00615A87">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4B0A79">
      <w:rPr>
        <w:b/>
        <w:bCs/>
        <w:noProof/>
        <w:sz w:val="20"/>
      </w:rPr>
      <w:t>1</w:t>
    </w:r>
    <w:r w:rsidRPr="00DC71AB">
      <w:rPr>
        <w:b/>
        <w:bCs/>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ECE9A" w14:textId="7D24C042" w:rsidR="001523F2" w:rsidRPr="006C63DA" w:rsidRDefault="001523F2" w:rsidP="006C63DA">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4B0A79">
      <w:rPr>
        <w:b/>
        <w:bCs/>
        <w:noProof/>
        <w:sz w:val="20"/>
      </w:rPr>
      <w:t>1</w:t>
    </w:r>
    <w:r w:rsidRPr="00DC71AB">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249F6" w14:textId="77777777" w:rsidR="0048745B" w:rsidRDefault="0048745B">
      <w:r>
        <w:separator/>
      </w:r>
    </w:p>
  </w:footnote>
  <w:footnote w:type="continuationSeparator" w:id="0">
    <w:p w14:paraId="25DF6254" w14:textId="77777777" w:rsidR="0048745B" w:rsidRDefault="0048745B">
      <w:r>
        <w:continuationSeparator/>
      </w:r>
    </w:p>
  </w:footnote>
  <w:footnote w:id="1">
    <w:p w14:paraId="664B3746" w14:textId="77777777" w:rsidR="001523F2" w:rsidRDefault="001523F2" w:rsidP="00851511">
      <w:pPr>
        <w:pStyle w:val="Textpoznmkypodiarou"/>
      </w:pPr>
      <w:r>
        <w:rPr>
          <w:rStyle w:val="Odkaznapoznmkupodiarou"/>
        </w:rPr>
        <w:footnoteRef/>
      </w:r>
      <w:r>
        <w:t xml:space="preserve"> ) </w:t>
      </w:r>
      <w:hyperlink r:id="rId1" w:history="1">
        <w:r w:rsidRPr="004B12B4">
          <w:rPr>
            <w:color w:val="0563C1"/>
            <w:u w:val="single"/>
            <w:lang w:eastAsia="en-US"/>
          </w:rPr>
          <w:t>https://www.mindop.sk/uploads/extfiles/transparentnost/Protikorupcna_politika_MDVSR.pdf</w:t>
        </w:r>
      </w:hyperlink>
      <w:r>
        <w:t xml:space="preserve"> </w:t>
      </w:r>
    </w:p>
  </w:footnote>
  <w:footnote w:id="2">
    <w:p w14:paraId="6E946BF7" w14:textId="77777777" w:rsidR="001523F2" w:rsidRPr="00C84694" w:rsidRDefault="001523F2" w:rsidP="00851511">
      <w:pPr>
        <w:pStyle w:val="Textpoznmkypodiarou"/>
        <w:jc w:val="both"/>
      </w:pPr>
      <w:r>
        <w:rPr>
          <w:rStyle w:val="Odkaznapoznmkupodiarou"/>
        </w:rPr>
        <w:footnoteRef/>
      </w:r>
      <w:r>
        <w:t xml:space="preserve">) </w:t>
      </w:r>
      <w:hyperlink r:id="rId2" w:history="1">
        <w:r w:rsidRPr="00C84694">
          <w:rPr>
            <w:rStyle w:val="Hypertextovprepojenie"/>
          </w:rPr>
          <w:t>https://www.crz.gov.sk/data/att/3049828.pdf</w:t>
        </w:r>
      </w:hyperlink>
      <w:r w:rsidRPr="00C84694">
        <w:t xml:space="preserve">. K dispozícii je aj neoficiálny slovenský preklad:  </w:t>
      </w:r>
      <w:r w:rsidRPr="00C84694">
        <w:rPr>
          <w:rStyle w:val="Hypertextovprepojenie"/>
        </w:rPr>
        <w:t>https://www.crz.gov.sk/data/att/3049825.pdf</w:t>
      </w:r>
      <w:r w:rsidRPr="00C84694">
        <w:t>.</w:t>
      </w:r>
    </w:p>
  </w:footnote>
  <w:footnote w:id="3">
    <w:p w14:paraId="4EFEE661" w14:textId="77777777" w:rsidR="001523F2" w:rsidRPr="00130BE9" w:rsidRDefault="001523F2" w:rsidP="00851511">
      <w:pPr>
        <w:pStyle w:val="Textpoznmkypodiarou"/>
      </w:pPr>
      <w:r w:rsidRPr="00130BE9">
        <w:rPr>
          <w:rStyle w:val="Odkaznapoznmkupodiarou"/>
        </w:rPr>
        <w:footnoteRef/>
      </w:r>
      <w:r w:rsidRPr="00130BE9">
        <w:t xml:space="preserve"> </w:t>
      </w:r>
      <w:hyperlink r:id="rId3" w:history="1">
        <w:r w:rsidRPr="00130BE9">
          <w:rPr>
            <w:rStyle w:val="Hypertextovprepojenie"/>
          </w:rPr>
          <w:t>https://eur-lex.europa.eu/legal-content/SK/TXT/PDF/?uri=OJ:L_202401275&amp;qid=1726741125985</w:t>
        </w:r>
      </w:hyperlink>
    </w:p>
  </w:footnote>
  <w:footnote w:id="4">
    <w:p w14:paraId="3959460A" w14:textId="289949EE" w:rsidR="001523F2" w:rsidRPr="008F694F" w:rsidRDefault="001523F2" w:rsidP="008F694F">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5">
    <w:p w14:paraId="3A00C240" w14:textId="25A2772C" w:rsidR="001523F2" w:rsidRPr="00EA598E" w:rsidRDefault="001523F2" w:rsidP="00EA598E">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6">
    <w:p w14:paraId="11273EBE" w14:textId="77777777" w:rsidR="001523F2" w:rsidRPr="00053026" w:rsidRDefault="001523F2" w:rsidP="00624D8B">
      <w:pPr>
        <w:autoSpaceDE w:val="0"/>
        <w:autoSpaceDN w:val="0"/>
        <w:adjustRightInd w:val="0"/>
        <w:jc w:val="both"/>
        <w:rPr>
          <w:sz w:val="16"/>
          <w:szCs w:val="16"/>
        </w:rPr>
      </w:pPr>
      <w:r w:rsidRPr="00F20F5D">
        <w:rPr>
          <w:rStyle w:val="Odkaznapoznmkupodiarou"/>
        </w:rPr>
        <w:t>1</w:t>
      </w:r>
      <w:r w:rsidRPr="00F20F5D">
        <w:t xml:space="preserve"> </w:t>
      </w:r>
      <w:r>
        <w:t xml:space="preserve"> </w:t>
      </w: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w:t>
      </w:r>
      <w:r>
        <w:rPr>
          <w:sz w:val="16"/>
          <w:szCs w:val="16"/>
        </w:rPr>
        <w:t>len ,,zástupcovia spoločnosti“)</w:t>
      </w:r>
    </w:p>
  </w:footnote>
  <w:footnote w:id="7">
    <w:p w14:paraId="3D0995AB" w14:textId="4625A644" w:rsidR="001523F2" w:rsidRDefault="001523F2" w:rsidP="003F12E1">
      <w:pPr>
        <w:pStyle w:val="Textpoznmkypodiarou"/>
        <w:jc w:val="both"/>
      </w:pPr>
      <w:r>
        <w:rPr>
          <w:rStyle w:val="Odkaznapoznmkupodiarou"/>
        </w:rPr>
        <w:footnoteRef/>
      </w:r>
      <w:r>
        <w:t xml:space="preserve"> </w:t>
      </w:r>
      <w:r w:rsidRPr="007243AB">
        <w:rPr>
          <w:sz w:val="16"/>
          <w:szCs w:val="16"/>
        </w:rPr>
        <w:t xml:space="preserve">Súhlas so spracovaním osobných údajov musí byť podpísaný každou osobou, </w:t>
      </w:r>
      <w:r>
        <w:rPr>
          <w:sz w:val="16"/>
          <w:szCs w:val="16"/>
        </w:rPr>
        <w:t>ktorá udeľuje súhlas so spracovaním svojich osobných údajov</w:t>
      </w:r>
      <w:r w:rsidRPr="00F821F8">
        <w:rPr>
          <w:sz w:val="16"/>
          <w:szCs w:val="16"/>
        </w:rPr>
        <w:t xml:space="preserve"> pre účely procesu verejného obstarávania</w:t>
      </w:r>
      <w:r>
        <w:rPr>
          <w:sz w:val="16"/>
          <w:szCs w:val="16"/>
        </w:rPr>
        <w:t xml:space="preserve"> a evidencie dokumentácie podľa § 24 </w:t>
      </w:r>
      <w:r w:rsidRPr="003406A6">
        <w:rPr>
          <w:sz w:val="16"/>
          <w:szCs w:val="16"/>
        </w:rPr>
        <w:t>zákon</w:t>
      </w:r>
      <w:r>
        <w:rPr>
          <w:sz w:val="16"/>
          <w:szCs w:val="16"/>
        </w:rPr>
        <w:t>a</w:t>
      </w:r>
      <w:r w:rsidRPr="003406A6">
        <w:rPr>
          <w:sz w:val="16"/>
          <w:szCs w:val="16"/>
        </w:rPr>
        <w:t xml:space="preserve"> o verejnom obstarávaní</w:t>
      </w:r>
      <w:r>
        <w:rPr>
          <w:sz w:val="16"/>
          <w:szCs w:val="16"/>
        </w:rPr>
        <w:t>.</w:t>
      </w:r>
    </w:p>
  </w:footnote>
  <w:footnote w:id="8">
    <w:p w14:paraId="33BF9CE9" w14:textId="1E5C26E2" w:rsidR="001523F2" w:rsidRPr="006B1C12" w:rsidRDefault="001523F2" w:rsidP="00EE2865">
      <w:pPr>
        <w:autoSpaceDE w:val="0"/>
        <w:autoSpaceDN w:val="0"/>
        <w:adjustRightInd w:val="0"/>
        <w:jc w:val="both"/>
        <w:rPr>
          <w:sz w:val="16"/>
          <w:szCs w:val="16"/>
        </w:rPr>
      </w:pPr>
      <w:r w:rsidRPr="007243AB">
        <w:rPr>
          <w:rStyle w:val="Odkaznapoznmkupodiarou"/>
          <w:sz w:val="20"/>
          <w:szCs w:val="20"/>
        </w:rPr>
        <w:footnoteRef/>
      </w:r>
      <w:r>
        <w:t xml:space="preserve"> </w:t>
      </w:r>
      <w:r w:rsidRPr="00500C15">
        <w:rPr>
          <w:sz w:val="16"/>
          <w:szCs w:val="16"/>
        </w:rPr>
        <w:t>Doklad musí byť podpísaný</w:t>
      </w:r>
      <w:r>
        <w:rPr>
          <w:sz w:val="16"/>
          <w:szCs w:val="16"/>
        </w:rPr>
        <w:t xml:space="preserve"> osobou, ktorá udeľuje súhlas so spracovaním svojich osobných údajov.</w:t>
      </w:r>
    </w:p>
    <w:p w14:paraId="207D97AE" w14:textId="58F1CBD3" w:rsidR="001523F2" w:rsidRPr="006B1C12" w:rsidRDefault="001523F2" w:rsidP="00EE2865">
      <w:pPr>
        <w:pStyle w:val="Odsekzoznamu"/>
        <w:autoSpaceDE w:val="0"/>
        <w:autoSpaceDN w:val="0"/>
        <w:adjustRightInd w:val="0"/>
        <w:ind w:left="765"/>
        <w:jc w:val="both"/>
        <w:rPr>
          <w:sz w:val="16"/>
          <w:szCs w:val="16"/>
        </w:rPr>
      </w:pPr>
    </w:p>
  </w:footnote>
  <w:footnote w:id="9">
    <w:p w14:paraId="1958A371" w14:textId="77777777" w:rsidR="001523F2" w:rsidRPr="00A208B5" w:rsidRDefault="001523F2" w:rsidP="00A208B5">
      <w:pPr>
        <w:pStyle w:val="Textpoznmkypodiarou"/>
        <w:jc w:val="both"/>
        <w:rPr>
          <w:sz w:val="16"/>
          <w:szCs w:val="16"/>
        </w:rPr>
      </w:pPr>
      <w:r w:rsidRPr="00A208B5">
        <w:rPr>
          <w:rStyle w:val="Odkaznapoznmkupodiarou"/>
          <w:sz w:val="16"/>
          <w:szCs w:val="16"/>
        </w:rPr>
        <w:footnoteRef/>
      </w:r>
      <w:r w:rsidRPr="00A208B5">
        <w:rPr>
          <w:sz w:val="16"/>
          <w:szCs w:val="16"/>
        </w:rPr>
        <w:t xml:space="preserve"> </w:t>
      </w:r>
      <w:proofErr w:type="spellStart"/>
      <w:r w:rsidRPr="00A208B5">
        <w:rPr>
          <w:sz w:val="16"/>
          <w:szCs w:val="16"/>
        </w:rPr>
        <w:t>Nehodiace</w:t>
      </w:r>
      <w:proofErr w:type="spellEnd"/>
      <w:r w:rsidRPr="00A208B5">
        <w:rPr>
          <w:sz w:val="16"/>
          <w:szCs w:val="16"/>
        </w:rPr>
        <w:t xml:space="preserve"> sa prečiarknuť.</w:t>
      </w:r>
    </w:p>
  </w:footnote>
  <w:footnote w:id="10">
    <w:p w14:paraId="7882DAA6" w14:textId="77777777" w:rsidR="001523F2" w:rsidRPr="00A208B5" w:rsidRDefault="001523F2" w:rsidP="00A208B5">
      <w:pPr>
        <w:pStyle w:val="Textpoznmkypodiarou"/>
        <w:jc w:val="both"/>
        <w:rPr>
          <w:sz w:val="16"/>
          <w:szCs w:val="16"/>
        </w:rPr>
      </w:pPr>
      <w:r w:rsidRPr="00A208B5">
        <w:rPr>
          <w:rStyle w:val="Odkaznapoznmkupodiarou"/>
          <w:sz w:val="16"/>
          <w:szCs w:val="16"/>
        </w:rPr>
        <w:footnoteRef/>
      </w:r>
      <w:r w:rsidRPr="00A208B5">
        <w:rPr>
          <w:sz w:val="16"/>
          <w:szCs w:val="16"/>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F0AFFC6" w14:textId="77777777" w:rsidR="001523F2" w:rsidRPr="00A208B5" w:rsidRDefault="001523F2" w:rsidP="00A208B5">
      <w:pPr>
        <w:pStyle w:val="Textpoznmkypodiarou"/>
        <w:jc w:val="both"/>
        <w:rPr>
          <w:sz w:val="16"/>
          <w:szCs w:val="16"/>
        </w:rPr>
      </w:pPr>
      <w:r w:rsidRPr="00A208B5">
        <w:rPr>
          <w:sz w:val="16"/>
          <w:szCs w:val="16"/>
        </w:rPr>
        <w:t>a) vlastní väčšinu akcií alebo väčšinový obchodný podiel u uchádzača alebo záujemcu,</w:t>
      </w:r>
    </w:p>
    <w:p w14:paraId="7403374D" w14:textId="77777777" w:rsidR="001523F2" w:rsidRPr="00A208B5" w:rsidRDefault="001523F2" w:rsidP="00A208B5">
      <w:pPr>
        <w:pStyle w:val="Textpoznmkypodiarou"/>
        <w:jc w:val="both"/>
        <w:rPr>
          <w:sz w:val="16"/>
          <w:szCs w:val="16"/>
        </w:rPr>
      </w:pPr>
      <w:r w:rsidRPr="00A208B5">
        <w:rPr>
          <w:sz w:val="16"/>
          <w:szCs w:val="16"/>
        </w:rPr>
        <w:t>b) má väčšinu hlasovacích práv u uchádzača alebo záujemcu,</w:t>
      </w:r>
    </w:p>
    <w:p w14:paraId="3A6D8626" w14:textId="77777777" w:rsidR="001523F2" w:rsidRPr="00A208B5" w:rsidRDefault="001523F2" w:rsidP="00A208B5">
      <w:pPr>
        <w:pStyle w:val="Textpoznmkypodiarou"/>
        <w:jc w:val="both"/>
        <w:rPr>
          <w:sz w:val="16"/>
          <w:szCs w:val="16"/>
        </w:rPr>
      </w:pPr>
      <w:r w:rsidRPr="00A208B5">
        <w:rPr>
          <w:sz w:val="16"/>
          <w:szCs w:val="16"/>
        </w:rPr>
        <w:t>c) má právo vymenúvať alebo odvolávať väčšinu členov štatutárneho orgánu alebo dozorného orgánu uchádzača alebo záujemcu alebo</w:t>
      </w:r>
    </w:p>
    <w:p w14:paraId="16C03F57" w14:textId="77777777" w:rsidR="001523F2" w:rsidRPr="00A208B5" w:rsidRDefault="001523F2" w:rsidP="00A208B5">
      <w:pPr>
        <w:pStyle w:val="Textpoznmkypodiarou"/>
        <w:jc w:val="both"/>
        <w:rPr>
          <w:sz w:val="16"/>
          <w:szCs w:val="16"/>
        </w:rPr>
      </w:pPr>
      <w:r w:rsidRPr="00A208B5">
        <w:rPr>
          <w:sz w:val="16"/>
          <w:szCs w:val="16"/>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11">
    <w:p w14:paraId="5DCE1774" w14:textId="77777777" w:rsidR="001523F2" w:rsidRPr="00053026" w:rsidRDefault="001523F2" w:rsidP="00A208B5">
      <w:pPr>
        <w:autoSpaceDE w:val="0"/>
        <w:autoSpaceDN w:val="0"/>
        <w:adjustRightInd w:val="0"/>
        <w:jc w:val="both"/>
        <w:rPr>
          <w:sz w:val="16"/>
          <w:szCs w:val="16"/>
        </w:rPr>
      </w:pPr>
      <w:r w:rsidRPr="00A208B5">
        <w:rPr>
          <w:rStyle w:val="Odkaznapoznmkupodiarou"/>
        </w:rPr>
        <w:t>1</w:t>
      </w:r>
      <w:r w:rsidRPr="00A208B5">
        <w:t xml:space="preserve">  </w:t>
      </w:r>
      <w:r w:rsidRPr="00A208B5">
        <w:rPr>
          <w:sz w:val="16"/>
          <w:szCs w:val="16"/>
        </w:rPr>
        <w:t>Doklad musí byť podpísaný štatutárnym orgánom alebo členom štatutárneho orgánu alebo iným zástupcom spoločnosti ktorý je oprávnený konať v mene spoločnosti v obchodných záväzkových vzťahoch (ďalej len ,,zástupcovia spoločnosti“)</w:t>
      </w:r>
    </w:p>
  </w:footnote>
  <w:footnote w:id="12">
    <w:p w14:paraId="039D0B04" w14:textId="77777777" w:rsidR="001523F2" w:rsidRPr="00053026" w:rsidRDefault="001523F2" w:rsidP="00C07980">
      <w:pPr>
        <w:autoSpaceDE w:val="0"/>
        <w:autoSpaceDN w:val="0"/>
        <w:adjustRightInd w:val="0"/>
        <w:jc w:val="both"/>
        <w:rPr>
          <w:sz w:val="16"/>
          <w:szCs w:val="16"/>
        </w:rPr>
      </w:pPr>
      <w:r w:rsidRPr="00A208B5">
        <w:rPr>
          <w:rStyle w:val="Odkaznapoznmkupodiarou"/>
        </w:rPr>
        <w:t>1</w:t>
      </w:r>
      <w:r w:rsidRPr="00A208B5">
        <w:t xml:space="preserve">  </w:t>
      </w:r>
      <w:r w:rsidRPr="00A208B5">
        <w:rPr>
          <w:sz w:val="16"/>
          <w:szCs w:val="16"/>
        </w:rPr>
        <w:t>Doklad musí byť podpísaný štatutárnym orgánom alebo členom štatutárneho orgánu alebo iným zástupcom spoločnosti ktorý je oprávnený konať v mene spoločnosti v obchodných záväzkových vzťahoch (ďalej len ,,zástupcovia spoločnosti“)</w:t>
      </w:r>
    </w:p>
  </w:footnote>
  <w:footnote w:id="13">
    <w:p w14:paraId="7494E519" w14:textId="77777777" w:rsidR="00737452" w:rsidRPr="00053026" w:rsidRDefault="00737452" w:rsidP="00737452">
      <w:pPr>
        <w:autoSpaceDE w:val="0"/>
        <w:autoSpaceDN w:val="0"/>
        <w:adjustRightInd w:val="0"/>
        <w:jc w:val="both"/>
        <w:rPr>
          <w:sz w:val="16"/>
          <w:szCs w:val="16"/>
        </w:rPr>
      </w:pPr>
      <w:r w:rsidRPr="00F20F5D">
        <w:rPr>
          <w:rStyle w:val="Odkaznapoznmkupodiarou"/>
        </w:rPr>
        <w:t>1</w:t>
      </w:r>
      <w:r w:rsidRPr="00F20F5D">
        <w:t xml:space="preserve"> </w:t>
      </w:r>
      <w:r>
        <w:t xml:space="preserve"> </w:t>
      </w: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w:t>
      </w:r>
      <w:r>
        <w:rPr>
          <w:sz w:val="16"/>
          <w:szCs w:val="16"/>
        </w:rPr>
        <w:t>len ,,zástupcovia spoločnosti“)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60D2E" w14:textId="256A7BC1" w:rsidR="001523F2" w:rsidRPr="00F138BB" w:rsidRDefault="001523F2" w:rsidP="009E3952">
    <w:pPr>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596827902"/>
        <w:placeholder>
          <w:docPart w:val="4E180221504A44AA89164E5670B4F9AB"/>
        </w:placeholder>
      </w:sdtPr>
      <w:sdtEndPr/>
      <w:sdtContent>
        <w:sdt>
          <w:sdtPr>
            <w:rPr>
              <w:sz w:val="20"/>
              <w:szCs w:val="20"/>
            </w:rPr>
            <w:id w:val="-870906683"/>
            <w:placeholder>
              <w:docPart w:val="ACEE388B83C34D24B6657B5AB14365B3"/>
            </w:placeholder>
          </w:sdtPr>
          <w:sdtEndPr/>
          <w:sdtContent>
            <w:r w:rsidRPr="002203D9">
              <w:rPr>
                <w:sz w:val="20"/>
                <w:szCs w:val="20"/>
              </w:rPr>
              <w:t>Digitálna platforma údajov o energetickej hospodárnosti fondu budov</w:t>
            </w:r>
          </w:sdtContent>
        </w:sdt>
      </w:sdtContent>
    </w:sdt>
  </w:p>
  <w:p w14:paraId="3AE47BBF" w14:textId="77777777" w:rsidR="001523F2" w:rsidRPr="006223A4" w:rsidRDefault="001523F2" w:rsidP="009E3952">
    <w:pPr>
      <w:rPr>
        <w:sz w:val="20"/>
        <w:szCs w:val="20"/>
      </w:rPr>
    </w:pPr>
  </w:p>
  <w:p w14:paraId="6A6C26A6" w14:textId="77777777" w:rsidR="001523F2" w:rsidRPr="006223A4" w:rsidRDefault="001523F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0768" behindDoc="0" locked="0" layoutInCell="1" allowOverlap="1" wp14:anchorId="5213AD75" wp14:editId="57F244B5">
              <wp:simplePos x="0" y="0"/>
              <wp:positionH relativeFrom="column">
                <wp:posOffset>0</wp:posOffset>
              </wp:positionH>
              <wp:positionV relativeFrom="paragraph">
                <wp:posOffset>-636</wp:posOffset>
              </wp:positionV>
              <wp:extent cx="5886450" cy="0"/>
              <wp:effectExtent l="0" t="0" r="0" b="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DCD4B4F" id="Rovná spojnica 5" o:spid="_x0000_s1026" style="position:absolute;flip:y;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pV5tcM4BAADa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F5230" w14:textId="019461EC" w:rsidR="001523F2" w:rsidRPr="00F138BB" w:rsidRDefault="001523F2"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21500702"/>
        <w:placeholder>
          <w:docPart w:val="521DFB7AA9AE4D07852C7A2712824CC0"/>
        </w:placeholder>
      </w:sdtPr>
      <w:sdtEndPr/>
      <w:sdtContent>
        <w:r w:rsidRPr="00B3316F">
          <w:rPr>
            <w:sz w:val="20"/>
            <w:szCs w:val="20"/>
          </w:rPr>
          <w:t>Digitálna platforma údajov o energetickej hospodárnosti fondu budov</w:t>
        </w:r>
      </w:sdtContent>
    </w:sdt>
  </w:p>
  <w:p w14:paraId="65B0CC22" w14:textId="77777777" w:rsidR="001523F2" w:rsidRPr="006223A4" w:rsidRDefault="001523F2" w:rsidP="009E3952">
    <w:pPr>
      <w:rPr>
        <w:sz w:val="20"/>
        <w:szCs w:val="20"/>
      </w:rPr>
    </w:pPr>
  </w:p>
  <w:p w14:paraId="4A94263E" w14:textId="77777777" w:rsidR="001523F2" w:rsidRPr="006223A4" w:rsidRDefault="001523F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78720" behindDoc="0" locked="0" layoutInCell="1" allowOverlap="1" wp14:anchorId="308BF5F6" wp14:editId="0467A541">
              <wp:simplePos x="0" y="0"/>
              <wp:positionH relativeFrom="column">
                <wp:posOffset>0</wp:posOffset>
              </wp:positionH>
              <wp:positionV relativeFrom="paragraph">
                <wp:posOffset>-636</wp:posOffset>
              </wp:positionV>
              <wp:extent cx="588645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463003D" id="Rovná spojnica 4" o:spid="_x0000_s1026" style="position:absolute;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zYgmN84BAADa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F63B9" w14:textId="4BE1EDD8" w:rsidR="001523F2" w:rsidRPr="00F138BB" w:rsidRDefault="001523F2" w:rsidP="006C63DA">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423608666"/>
        <w:placeholder>
          <w:docPart w:val="14700B3319A7432D90FC1244B47C1F1E"/>
        </w:placeholder>
      </w:sdtPr>
      <w:sdtEndPr/>
      <w:sdtContent>
        <w:r w:rsidRPr="00A208B5">
          <w:rPr>
            <w:sz w:val="20"/>
            <w:szCs w:val="20"/>
          </w:rPr>
          <w:t>Digitálna platforma údajov o energetickej hospodárnosti fondu budov</w:t>
        </w:r>
      </w:sdtContent>
    </w:sdt>
  </w:p>
  <w:p w14:paraId="769175BD" w14:textId="77777777" w:rsidR="001523F2" w:rsidRPr="006223A4" w:rsidRDefault="001523F2" w:rsidP="006C63DA">
    <w:pPr>
      <w:rPr>
        <w:sz w:val="20"/>
        <w:szCs w:val="20"/>
      </w:rPr>
    </w:pPr>
  </w:p>
  <w:p w14:paraId="455EC314" w14:textId="77777777" w:rsidR="001523F2" w:rsidRPr="006223A4" w:rsidRDefault="001523F2" w:rsidP="006C63D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95104" behindDoc="0" locked="0" layoutInCell="1" allowOverlap="1" wp14:anchorId="5F6EB400" wp14:editId="34FC46C2">
              <wp:simplePos x="0" y="0"/>
              <wp:positionH relativeFrom="column">
                <wp:posOffset>0</wp:posOffset>
              </wp:positionH>
              <wp:positionV relativeFrom="paragraph">
                <wp:posOffset>-636</wp:posOffset>
              </wp:positionV>
              <wp:extent cx="5886450" cy="0"/>
              <wp:effectExtent l="0" t="0" r="0" b="0"/>
              <wp:wrapNone/>
              <wp:docPr id="13" name="Rovná spojnic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C9A4B86" id="Rovná spojnica 13" o:spid="_x0000_s1026" style="position:absolute;flip:y;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Kek7uH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9B20F" w14:textId="77777777" w:rsidR="001523F2" w:rsidRDefault="001523F2" w:rsidP="00330710">
    <w:pPr>
      <w:rPr>
        <w:sz w:val="20"/>
        <w:szCs w:val="20"/>
      </w:rPr>
    </w:pPr>
    <w:r>
      <w:rPr>
        <w:noProof/>
        <w:lang w:eastAsia="sk-SK"/>
      </w:rPr>
      <mc:AlternateContent>
        <mc:Choice Requires="wps">
          <w:drawing>
            <wp:anchor distT="4294967295" distB="4294967295" distL="114300" distR="114300" simplePos="0" relativeHeight="251671552" behindDoc="0" locked="0" layoutInCell="1" allowOverlap="1" wp14:anchorId="6620A836" wp14:editId="0DE20586">
              <wp:simplePos x="0" y="0"/>
              <wp:positionH relativeFrom="column">
                <wp:posOffset>4445</wp:posOffset>
              </wp:positionH>
              <wp:positionV relativeFrom="paragraph">
                <wp:posOffset>106679</wp:posOffset>
              </wp:positionV>
              <wp:extent cx="5886450" cy="0"/>
              <wp:effectExtent l="0" t="0" r="0" b="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0A0263BD" id="Rovná spojnica 2"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8.4pt" to="463.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zgEAANo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" strokecolor="black [3040]">
              <o:lock v:ext="edit" shapetype="f"/>
            </v:line>
          </w:pict>
        </mc:Fallback>
      </mc:AlternateContent>
    </w:r>
    <w:r w:rsidRPr="00FA276A">
      <w:rPr>
        <w:sz w:val="20"/>
        <w:szCs w:val="20"/>
      </w:rPr>
      <w:t xml:space="preserve"> Súťažné podklady na nadlimitnú zákazku „Veľtrhy a výstavy“</w:t>
    </w:r>
  </w:p>
  <w:p w14:paraId="5DF0B01B" w14:textId="77777777" w:rsidR="001523F2" w:rsidRPr="00FA276A" w:rsidRDefault="001523F2" w:rsidP="00330710">
    <w:pPr>
      <w:rPr>
        <w:sz w:val="20"/>
        <w:szCs w:val="20"/>
      </w:rPr>
    </w:pPr>
  </w:p>
  <w:p w14:paraId="75A0E0A9" w14:textId="77777777" w:rsidR="001523F2" w:rsidRPr="0003787A" w:rsidRDefault="001523F2" w:rsidP="0003787A">
    <w:pPr>
      <w:pStyle w:val="Hlavika"/>
      <w:rPr>
        <w:rFonts w:ascii="Times New Roman" w:hAnsi="Times New Roman" w:cs="Times New Roman"/>
        <w:sz w:val="20"/>
        <w:szCs w:val="20"/>
      </w:rPr>
    </w:pPr>
    <w:r>
      <w:rPr>
        <w:noProof/>
        <w:lang w:eastAsia="sk-SK"/>
      </w:rPr>
      <mc:AlternateContent>
        <mc:Choice Requires="wps">
          <w:drawing>
            <wp:anchor distT="4294967295" distB="4294967295" distL="114300" distR="114300" simplePos="0" relativeHeight="251672576" behindDoc="0" locked="0" layoutInCell="1" allowOverlap="1" wp14:anchorId="32FA9A5B" wp14:editId="53006322">
              <wp:simplePos x="0" y="0"/>
              <wp:positionH relativeFrom="column">
                <wp:posOffset>0</wp:posOffset>
              </wp:positionH>
              <wp:positionV relativeFrom="paragraph">
                <wp:posOffset>-636</wp:posOffset>
              </wp:positionV>
              <wp:extent cx="588645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4A0FECC" id="Rovná spojnica 7"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HXy+v7PAQAA2g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ACC5F" w14:textId="77777777" w:rsidR="001523F2" w:rsidRPr="00F30EE4" w:rsidRDefault="001523F2" w:rsidP="00851511">
    <w:pPr>
      <w:pStyle w:val="Hlavika"/>
      <w:jc w:val="right"/>
      <w:rPr>
        <w:sz w:val="24"/>
        <w:szCs w:val="24"/>
      </w:rPr>
    </w:pPr>
    <w:r>
      <w:rPr>
        <w:sz w:val="24"/>
        <w:szCs w:val="24"/>
      </w:rPr>
      <w:t>Príloha č</w:t>
    </w:r>
    <w:r w:rsidRPr="00181198">
      <w:rPr>
        <w:sz w:val="24"/>
        <w:szCs w:val="24"/>
      </w:rPr>
      <w:t>. 9 k</w:t>
    </w:r>
    <w:r w:rsidRPr="006E323A">
      <w:rPr>
        <w:sz w:val="24"/>
        <w:szCs w:val="24"/>
      </w:rPr>
      <w:t xml:space="preserve"> smernici č. </w:t>
    </w:r>
    <w:r>
      <w:rPr>
        <w:sz w:val="24"/>
        <w:szCs w:val="24"/>
      </w:rPr>
      <w:t>4</w:t>
    </w:r>
    <w:r w:rsidRPr="006574B8">
      <w:rPr>
        <w:sz w:val="24"/>
        <w:szCs w:val="24"/>
      </w:rPr>
      <w:t>/202</w:t>
    </w:r>
    <w:r>
      <w:rPr>
        <w:sz w:val="24"/>
        <w:szCs w:val="24"/>
      </w:rPr>
      <w:t>4</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DD1FA" w14:textId="77777777" w:rsidR="001523F2" w:rsidRPr="008254DC" w:rsidRDefault="001523F2" w:rsidP="00851511">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7D613" w14:textId="1BC85EE3" w:rsidR="001523F2" w:rsidRDefault="001523F2"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381492424"/>
        <w:placeholder>
          <w:docPart w:val="B1B1098507FA406EA84CEA6F5CD062DD"/>
        </w:placeholder>
      </w:sdtPr>
      <w:sdtEndPr/>
      <w:sdtContent>
        <w:r w:rsidRPr="002203D9">
          <w:rPr>
            <w:sz w:val="20"/>
            <w:szCs w:val="20"/>
          </w:rPr>
          <w:t>Digitálna platforma údajov o energetickej hospodárnosti fondu budov</w:t>
        </w:r>
      </w:sdtContent>
    </w:sdt>
  </w:p>
  <w:p w14:paraId="70ECE787" w14:textId="77777777" w:rsidR="001523F2" w:rsidRPr="006223A4" w:rsidRDefault="001523F2" w:rsidP="00A81428">
    <w:pPr>
      <w:jc w:val="both"/>
      <w:rPr>
        <w:sz w:val="20"/>
        <w:szCs w:val="20"/>
      </w:rPr>
    </w:pPr>
  </w:p>
  <w:p w14:paraId="356C6654" w14:textId="77777777" w:rsidR="001523F2" w:rsidRPr="006223A4" w:rsidRDefault="001523F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2816" behindDoc="0" locked="0" layoutInCell="1" allowOverlap="1" wp14:anchorId="1A9E6CAD" wp14:editId="4ABBD940">
              <wp:simplePos x="0" y="0"/>
              <wp:positionH relativeFrom="column">
                <wp:posOffset>0</wp:posOffset>
              </wp:positionH>
              <wp:positionV relativeFrom="paragraph">
                <wp:posOffset>-636</wp:posOffset>
              </wp:positionV>
              <wp:extent cx="5886450" cy="0"/>
              <wp:effectExtent l="0" t="0" r="0" b="0"/>
              <wp:wrapNone/>
              <wp:docPr id="6" name="Rovná spojnica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71ECC01" id="Rovná spojnica 6" o:spid="_x0000_s1026" style="position:absolute;flip:y;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HSSxuc4BAADa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900F" w14:textId="1F43A780" w:rsidR="001523F2" w:rsidRDefault="001523F2"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974516269"/>
        <w:placeholder>
          <w:docPart w:val="FFF2208FFC7C47A69E77CD615751C197"/>
        </w:placeholder>
      </w:sdtPr>
      <w:sdtEndPr/>
      <w:sdtContent>
        <w:r w:rsidRPr="002203D9">
          <w:rPr>
            <w:sz w:val="20"/>
            <w:szCs w:val="20"/>
          </w:rPr>
          <w:t>Digitálna platforma údajov o energetickej hospodárnosti fondu budov</w:t>
        </w:r>
      </w:sdtContent>
    </w:sdt>
  </w:p>
  <w:p w14:paraId="017DA495" w14:textId="77777777" w:rsidR="001523F2" w:rsidRPr="006223A4" w:rsidRDefault="001523F2" w:rsidP="00A81428">
    <w:pPr>
      <w:jc w:val="both"/>
      <w:rPr>
        <w:sz w:val="20"/>
        <w:szCs w:val="20"/>
      </w:rPr>
    </w:pPr>
  </w:p>
  <w:p w14:paraId="635871E7" w14:textId="77777777" w:rsidR="001523F2" w:rsidRPr="006223A4" w:rsidRDefault="001523F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4864" behindDoc="0" locked="0" layoutInCell="1" allowOverlap="1" wp14:anchorId="53169EAE" wp14:editId="25D26B67">
              <wp:simplePos x="0" y="0"/>
              <wp:positionH relativeFrom="column">
                <wp:posOffset>0</wp:posOffset>
              </wp:positionH>
              <wp:positionV relativeFrom="paragraph">
                <wp:posOffset>-636</wp:posOffset>
              </wp:positionV>
              <wp:extent cx="5886450" cy="0"/>
              <wp:effectExtent l="0" t="0" r="0" b="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228C278" id="Rovná spojnica 8" o:spid="_x0000_s1026" style="position:absolute;flip:y;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r261ps4BAADa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B428D" w14:textId="224696A6" w:rsidR="001523F2" w:rsidRPr="00F138BB" w:rsidRDefault="001523F2"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649754181"/>
        <w:placeholder>
          <w:docPart w:val="C8B085EDBF6F4D0AABBE67A91F657ACC"/>
        </w:placeholder>
      </w:sdtPr>
      <w:sdtEndPr/>
      <w:sdtContent>
        <w:sdt>
          <w:sdtPr>
            <w:rPr>
              <w:sz w:val="20"/>
              <w:szCs w:val="20"/>
            </w:rPr>
            <w:id w:val="597287055"/>
            <w:placeholder>
              <w:docPart w:val="8A1F44B863CA48CD91B1B9DD73475666"/>
            </w:placeholder>
          </w:sdtPr>
          <w:sdtEndPr/>
          <w:sdtContent>
            <w:r w:rsidRPr="002203D9">
              <w:rPr>
                <w:sz w:val="20"/>
                <w:szCs w:val="20"/>
              </w:rPr>
              <w:t>Digitálna platforma údajov o energetickej hospodárnosti fondu budov</w:t>
            </w:r>
          </w:sdtContent>
        </w:sdt>
      </w:sdtContent>
    </w:sdt>
  </w:p>
  <w:p w14:paraId="6FB4CDB9" w14:textId="77777777" w:rsidR="001523F2" w:rsidRPr="006223A4" w:rsidRDefault="001523F2" w:rsidP="009E3952">
    <w:pPr>
      <w:rPr>
        <w:sz w:val="20"/>
        <w:szCs w:val="20"/>
      </w:rPr>
    </w:pPr>
  </w:p>
  <w:p w14:paraId="06451C62" w14:textId="77777777" w:rsidR="001523F2" w:rsidRPr="006223A4" w:rsidRDefault="001523F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6912" behindDoc="0" locked="0" layoutInCell="1" allowOverlap="1" wp14:anchorId="245E9DEA" wp14:editId="5CDCEA54">
              <wp:simplePos x="0" y="0"/>
              <wp:positionH relativeFrom="column">
                <wp:posOffset>0</wp:posOffset>
              </wp:positionH>
              <wp:positionV relativeFrom="paragraph">
                <wp:posOffset>-636</wp:posOffset>
              </wp:positionV>
              <wp:extent cx="5886450"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EAE92DA" id="Rovná spojnica 9" o:spid="_x0000_s1026" style="position:absolute;flip:y;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Me4/uHPAQAA2g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8A15A" w14:textId="37B0E855" w:rsidR="001523F2" w:rsidRPr="00F138BB" w:rsidRDefault="001523F2"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663389314"/>
        <w:placeholder>
          <w:docPart w:val="DC0E5D7629204CA0BFC310065D406119"/>
        </w:placeholder>
      </w:sdtPr>
      <w:sdtEndPr/>
      <w:sdtContent>
        <w:r w:rsidRPr="00B3316F">
          <w:rPr>
            <w:sz w:val="20"/>
            <w:szCs w:val="20"/>
          </w:rPr>
          <w:t>Digitálna platforma údajov o energetickej hospodárnosti fondu budov</w:t>
        </w:r>
      </w:sdtContent>
    </w:sdt>
  </w:p>
  <w:p w14:paraId="75354592" w14:textId="77777777" w:rsidR="001523F2" w:rsidRPr="006223A4" w:rsidRDefault="001523F2" w:rsidP="009E3952">
    <w:pPr>
      <w:rPr>
        <w:sz w:val="20"/>
        <w:szCs w:val="20"/>
      </w:rPr>
    </w:pPr>
  </w:p>
  <w:p w14:paraId="17BAF6BD" w14:textId="77777777" w:rsidR="001523F2" w:rsidRPr="006223A4" w:rsidRDefault="001523F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8960" behindDoc="0" locked="0" layoutInCell="1" allowOverlap="1" wp14:anchorId="7A987E82" wp14:editId="473A36DD">
              <wp:simplePos x="0" y="0"/>
              <wp:positionH relativeFrom="column">
                <wp:posOffset>0</wp:posOffset>
              </wp:positionH>
              <wp:positionV relativeFrom="paragraph">
                <wp:posOffset>-636</wp:posOffset>
              </wp:positionV>
              <wp:extent cx="5886450" cy="0"/>
              <wp:effectExtent l="0" t="0" r="0" b="0"/>
              <wp:wrapNone/>
              <wp:docPr id="10" name="Rovná spojnic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087E33C" id="Rovná spojnica 10" o:spid="_x0000_s1026" style="position:absolute;flip:y;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DwvHMs4BAADc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8139C" w14:textId="0117D468" w:rsidR="001523F2" w:rsidRPr="00F138BB" w:rsidRDefault="001523F2"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285079136"/>
        <w:placeholder>
          <w:docPart w:val="60A09F41A3274FAFACB3A5113DAC241E"/>
        </w:placeholder>
      </w:sdtPr>
      <w:sdtEndPr/>
      <w:sdtContent>
        <w:sdt>
          <w:sdtPr>
            <w:rPr>
              <w:sz w:val="20"/>
              <w:szCs w:val="20"/>
            </w:rPr>
            <w:id w:val="153025810"/>
            <w:placeholder>
              <w:docPart w:val="14F28718BB55447A91D3BF78F6560D0B"/>
            </w:placeholder>
          </w:sdtPr>
          <w:sdtEndPr/>
          <w:sdtContent>
            <w:r w:rsidRPr="002203D9">
              <w:rPr>
                <w:sz w:val="20"/>
                <w:szCs w:val="20"/>
              </w:rPr>
              <w:t>Digitálna platforma údajov o energetickej hospodárnosti fondu budov</w:t>
            </w:r>
          </w:sdtContent>
        </w:sdt>
      </w:sdtContent>
    </w:sdt>
  </w:p>
  <w:p w14:paraId="085A40C4" w14:textId="77777777" w:rsidR="001523F2" w:rsidRPr="006223A4" w:rsidRDefault="001523F2" w:rsidP="009E3952">
    <w:pPr>
      <w:rPr>
        <w:sz w:val="20"/>
        <w:szCs w:val="20"/>
      </w:rPr>
    </w:pPr>
  </w:p>
  <w:p w14:paraId="097348CB" w14:textId="77777777" w:rsidR="001523F2" w:rsidRPr="006223A4" w:rsidRDefault="001523F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91008" behindDoc="0" locked="0" layoutInCell="1" allowOverlap="1" wp14:anchorId="26BC3FF5" wp14:editId="1EEE53ED">
              <wp:simplePos x="0" y="0"/>
              <wp:positionH relativeFrom="column">
                <wp:posOffset>0</wp:posOffset>
              </wp:positionH>
              <wp:positionV relativeFrom="paragraph">
                <wp:posOffset>-636</wp:posOffset>
              </wp:positionV>
              <wp:extent cx="5886450" cy="0"/>
              <wp:effectExtent l="0" t="0" r="0" b="0"/>
              <wp:wrapNone/>
              <wp:docPr id="11" name="Rovná spojnic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71F7667" id="Rovná spojnica 11" o:spid="_x0000_s1026" style="position:absolute;flip:y;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qJPwys4BAADc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5"/>
    <w:multiLevelType w:val="multilevel"/>
    <w:tmpl w:val="3A729F1A"/>
    <w:name w:val="WW8Num5"/>
    <w:lvl w:ilvl="0">
      <w:start w:val="1"/>
      <w:numFmt w:val="decimal"/>
      <w:lvlText w:val="%1."/>
      <w:lvlJc w:val="left"/>
      <w:pPr>
        <w:tabs>
          <w:tab w:val="num" w:pos="-284"/>
        </w:tabs>
        <w:ind w:left="360" w:hanging="360"/>
      </w:pPr>
      <w:rPr>
        <w:b w:val="0"/>
        <w:color w:val="auto"/>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15:restartNumberingAfterBreak="0">
    <w:nsid w:val="00000006"/>
    <w:multiLevelType w:val="multilevel"/>
    <w:tmpl w:val="7422B66A"/>
    <w:name w:val="WW8Num6"/>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0000000B"/>
    <w:multiLevelType w:val="multilevel"/>
    <w:tmpl w:val="0000000B"/>
    <w:name w:val="WW8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000CEA"/>
    <w:multiLevelType w:val="multilevel"/>
    <w:tmpl w:val="4B345C32"/>
    <w:lvl w:ilvl="0">
      <w:start w:val="1"/>
      <w:numFmt w:val="bullet"/>
      <w:lvlText w:val=""/>
      <w:lvlJc w:val="left"/>
      <w:pPr>
        <w:tabs>
          <w:tab w:val="num" w:pos="1429"/>
        </w:tabs>
        <w:ind w:left="1429" w:hanging="360"/>
      </w:pPr>
      <w:rPr>
        <w:rFonts w:ascii="Symbol" w:hAnsi="Symbol" w:hint="default"/>
        <w:sz w:val="20"/>
      </w:rPr>
    </w:lvl>
    <w:lvl w:ilvl="1" w:tentative="1">
      <w:start w:val="1"/>
      <w:numFmt w:val="bullet"/>
      <w:lvlText w:val=""/>
      <w:lvlJc w:val="left"/>
      <w:pPr>
        <w:tabs>
          <w:tab w:val="num" w:pos="2149"/>
        </w:tabs>
        <w:ind w:left="2149" w:hanging="360"/>
      </w:pPr>
      <w:rPr>
        <w:rFonts w:ascii="Symbol" w:hAnsi="Symbol" w:hint="default"/>
        <w:sz w:val="20"/>
      </w:rPr>
    </w:lvl>
    <w:lvl w:ilvl="2" w:tentative="1">
      <w:start w:val="1"/>
      <w:numFmt w:val="bullet"/>
      <w:lvlText w:val=""/>
      <w:lvlJc w:val="left"/>
      <w:pPr>
        <w:tabs>
          <w:tab w:val="num" w:pos="2869"/>
        </w:tabs>
        <w:ind w:left="2869" w:hanging="360"/>
      </w:pPr>
      <w:rPr>
        <w:rFonts w:ascii="Symbol" w:hAnsi="Symbol" w:hint="default"/>
        <w:sz w:val="20"/>
      </w:rPr>
    </w:lvl>
    <w:lvl w:ilvl="3" w:tentative="1">
      <w:start w:val="1"/>
      <w:numFmt w:val="bullet"/>
      <w:lvlText w:val=""/>
      <w:lvlJc w:val="left"/>
      <w:pPr>
        <w:tabs>
          <w:tab w:val="num" w:pos="3589"/>
        </w:tabs>
        <w:ind w:left="3589" w:hanging="360"/>
      </w:pPr>
      <w:rPr>
        <w:rFonts w:ascii="Symbol" w:hAnsi="Symbol" w:hint="default"/>
        <w:sz w:val="20"/>
      </w:rPr>
    </w:lvl>
    <w:lvl w:ilvl="4" w:tentative="1">
      <w:start w:val="1"/>
      <w:numFmt w:val="bullet"/>
      <w:lvlText w:val=""/>
      <w:lvlJc w:val="left"/>
      <w:pPr>
        <w:tabs>
          <w:tab w:val="num" w:pos="4309"/>
        </w:tabs>
        <w:ind w:left="4309" w:hanging="360"/>
      </w:pPr>
      <w:rPr>
        <w:rFonts w:ascii="Symbol" w:hAnsi="Symbol" w:hint="default"/>
        <w:sz w:val="20"/>
      </w:rPr>
    </w:lvl>
    <w:lvl w:ilvl="5" w:tentative="1">
      <w:start w:val="1"/>
      <w:numFmt w:val="bullet"/>
      <w:lvlText w:val=""/>
      <w:lvlJc w:val="left"/>
      <w:pPr>
        <w:tabs>
          <w:tab w:val="num" w:pos="5029"/>
        </w:tabs>
        <w:ind w:left="5029" w:hanging="360"/>
      </w:pPr>
      <w:rPr>
        <w:rFonts w:ascii="Symbol" w:hAnsi="Symbol" w:hint="default"/>
        <w:sz w:val="20"/>
      </w:rPr>
    </w:lvl>
    <w:lvl w:ilvl="6" w:tentative="1">
      <w:start w:val="1"/>
      <w:numFmt w:val="bullet"/>
      <w:lvlText w:val=""/>
      <w:lvlJc w:val="left"/>
      <w:pPr>
        <w:tabs>
          <w:tab w:val="num" w:pos="5749"/>
        </w:tabs>
        <w:ind w:left="5749" w:hanging="360"/>
      </w:pPr>
      <w:rPr>
        <w:rFonts w:ascii="Symbol" w:hAnsi="Symbol" w:hint="default"/>
        <w:sz w:val="20"/>
      </w:rPr>
    </w:lvl>
    <w:lvl w:ilvl="7" w:tentative="1">
      <w:start w:val="1"/>
      <w:numFmt w:val="bullet"/>
      <w:lvlText w:val=""/>
      <w:lvlJc w:val="left"/>
      <w:pPr>
        <w:tabs>
          <w:tab w:val="num" w:pos="6469"/>
        </w:tabs>
        <w:ind w:left="6469" w:hanging="360"/>
      </w:pPr>
      <w:rPr>
        <w:rFonts w:ascii="Symbol" w:hAnsi="Symbol" w:hint="default"/>
        <w:sz w:val="20"/>
      </w:rPr>
    </w:lvl>
    <w:lvl w:ilvl="8" w:tentative="1">
      <w:start w:val="1"/>
      <w:numFmt w:val="bullet"/>
      <w:lvlText w:val=""/>
      <w:lvlJc w:val="left"/>
      <w:pPr>
        <w:tabs>
          <w:tab w:val="num" w:pos="7189"/>
        </w:tabs>
        <w:ind w:left="7189" w:hanging="360"/>
      </w:pPr>
      <w:rPr>
        <w:rFonts w:ascii="Symbol" w:hAnsi="Symbol" w:hint="default"/>
        <w:sz w:val="20"/>
      </w:rPr>
    </w:lvl>
  </w:abstractNum>
  <w:abstractNum w:abstractNumId="6" w15:restartNumberingAfterBreak="0">
    <w:nsid w:val="036B5547"/>
    <w:multiLevelType w:val="hybridMultilevel"/>
    <w:tmpl w:val="40A8B9F0"/>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40F5611"/>
    <w:multiLevelType w:val="hybridMultilevel"/>
    <w:tmpl w:val="DB40C7E2"/>
    <w:lvl w:ilvl="0" w:tplc="041B0017">
      <w:start w:val="1"/>
      <w:numFmt w:val="lowerLetter"/>
      <w:lvlText w:val="%1)"/>
      <w:lvlJc w:val="left"/>
      <w:pPr>
        <w:ind w:left="1296" w:hanging="360"/>
      </w:pPr>
    </w:lvl>
    <w:lvl w:ilvl="1" w:tplc="A25AE35A">
      <w:start w:val="1"/>
      <w:numFmt w:val="decimal"/>
      <w:lvlText w:val="%2."/>
      <w:lvlJc w:val="left"/>
      <w:pPr>
        <w:ind w:left="2016" w:hanging="360"/>
      </w:pPr>
      <w:rPr>
        <w:rFonts w:hint="default"/>
      </w:r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8" w15:restartNumberingAfterBreak="0">
    <w:nsid w:val="06AE7F4B"/>
    <w:multiLevelType w:val="hybridMultilevel"/>
    <w:tmpl w:val="4ECE9FB4"/>
    <w:lvl w:ilvl="0" w:tplc="5E36A8D2">
      <w:start w:val="1"/>
      <w:numFmt w:val="decimal"/>
      <w:lvlText w:val="%1."/>
      <w:lvlJc w:val="left"/>
      <w:pPr>
        <w:ind w:left="788" w:hanging="360"/>
      </w:pPr>
      <w:rPr>
        <w:b w:val="0"/>
      </w:rPr>
    </w:lvl>
    <w:lvl w:ilvl="1" w:tplc="041B0019" w:tentative="1">
      <w:start w:val="1"/>
      <w:numFmt w:val="lowerLetter"/>
      <w:lvlText w:val="%2."/>
      <w:lvlJc w:val="left"/>
      <w:pPr>
        <w:ind w:left="1508" w:hanging="360"/>
      </w:p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9"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085901E8"/>
    <w:multiLevelType w:val="multilevel"/>
    <w:tmpl w:val="6450C6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 w15:restartNumberingAfterBreak="0">
    <w:nsid w:val="09750130"/>
    <w:multiLevelType w:val="multilevel"/>
    <w:tmpl w:val="595805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FA6EDD"/>
    <w:multiLevelType w:val="hybridMultilevel"/>
    <w:tmpl w:val="E18EBC80"/>
    <w:lvl w:ilvl="0" w:tplc="1BC0FD6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A783E0B"/>
    <w:multiLevelType w:val="multilevel"/>
    <w:tmpl w:val="C52CAE3C"/>
    <w:lvl w:ilvl="0">
      <w:start w:val="1"/>
      <w:numFmt w:val="decimal"/>
      <w:lvlText w:val="%1."/>
      <w:lvlJc w:val="left"/>
      <w:pPr>
        <w:ind w:left="1069" w:hanging="360"/>
      </w:pPr>
      <w:rPr>
        <w:i w:val="0"/>
      </w:rPr>
    </w:lvl>
    <w:lvl w:ilvl="1">
      <w:start w:val="1"/>
      <w:numFmt w:val="decimal"/>
      <w:lvlText w:val="%1.%2"/>
      <w:lvlJc w:val="left"/>
      <w:pPr>
        <w:ind w:left="1002" w:hanging="576"/>
      </w:pPr>
      <w:rPr>
        <w:sz w:val="28"/>
      </w:rPr>
    </w:lvl>
    <w:lvl w:ilvl="2">
      <w:start w:val="1"/>
      <w:numFmt w:val="decimal"/>
      <w:lvlText w:val="%1.%2.%3"/>
      <w:lvlJc w:val="left"/>
      <w:pPr>
        <w:ind w:left="1428" w:hanging="720"/>
      </w:pPr>
    </w:lvl>
    <w:lvl w:ilvl="3">
      <w:start w:val="1"/>
      <w:numFmt w:val="decimal"/>
      <w:lvlText w:val="%1.%2.%3.%4"/>
      <w:lvlJc w:val="left"/>
      <w:pPr>
        <w:ind w:left="1715" w:hanging="864"/>
      </w:pPr>
    </w:lvl>
    <w:lvl w:ilvl="4">
      <w:start w:val="1"/>
      <w:numFmt w:val="decimal"/>
      <w:lvlText w:val="%1.%2.%3.%4.%5"/>
      <w:lvlJc w:val="left"/>
      <w:pPr>
        <w:ind w:left="1008" w:hanging="1008"/>
      </w:pPr>
    </w:lvl>
    <w:lvl w:ilvl="5">
      <w:start w:val="1"/>
      <w:numFmt w:val="decimal"/>
      <w:lvlText w:val="%1.%2.%3.%4.%5.%6"/>
      <w:lvlJc w:val="left"/>
      <w:pPr>
        <w:ind w:left="1861" w:hanging="1152"/>
      </w:pPr>
    </w:lvl>
    <w:lvl w:ilvl="6">
      <w:start w:val="1"/>
      <w:numFmt w:val="decimal"/>
      <w:lvlText w:val="%1.%2.%3.%4.%5.%6.%7"/>
      <w:lvlJc w:val="left"/>
      <w:pPr>
        <w:ind w:left="2005" w:hanging="1296"/>
      </w:pPr>
    </w:lvl>
    <w:lvl w:ilvl="7">
      <w:start w:val="1"/>
      <w:numFmt w:val="decimal"/>
      <w:lvlText w:val="%1.%2.%3.%4.%5.%6.%7.%8"/>
      <w:lvlJc w:val="left"/>
      <w:pPr>
        <w:ind w:left="2149" w:hanging="1440"/>
      </w:pPr>
    </w:lvl>
    <w:lvl w:ilvl="8">
      <w:start w:val="1"/>
      <w:numFmt w:val="decimal"/>
      <w:lvlText w:val="%1.%2.%3.%4.%5.%6.%7.%8.%9"/>
      <w:lvlJc w:val="left"/>
      <w:pPr>
        <w:ind w:left="2293" w:hanging="1584"/>
      </w:pPr>
    </w:lvl>
  </w:abstractNum>
  <w:abstractNum w:abstractNumId="15" w15:restartNumberingAfterBreak="0">
    <w:nsid w:val="0B527130"/>
    <w:multiLevelType w:val="multilevel"/>
    <w:tmpl w:val="12C80128"/>
    <w:lvl w:ilvl="0">
      <w:start w:val="1"/>
      <w:numFmt w:val="decimal"/>
      <w:lvlText w:val="%1."/>
      <w:lvlJc w:val="left"/>
      <w:pPr>
        <w:ind w:left="360" w:hanging="360"/>
      </w:p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C62478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0CC76CD2"/>
    <w:multiLevelType w:val="hybridMultilevel"/>
    <w:tmpl w:val="41B65E12"/>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0D0B050A"/>
    <w:multiLevelType w:val="hybridMultilevel"/>
    <w:tmpl w:val="ED50B5B4"/>
    <w:lvl w:ilvl="0" w:tplc="2DC8DF14">
      <w:start w:val="1"/>
      <w:numFmt w:val="decimal"/>
      <w:pStyle w:val="Style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103712"/>
    <w:multiLevelType w:val="hybridMultilevel"/>
    <w:tmpl w:val="760885E8"/>
    <w:lvl w:ilvl="0" w:tplc="C6ECDE04">
      <w:start w:val="1"/>
      <w:numFmt w:val="decimal"/>
      <w:lvlText w:val="%1."/>
      <w:lvlJc w:val="left"/>
      <w:pPr>
        <w:tabs>
          <w:tab w:val="num" w:pos="720"/>
        </w:tabs>
        <w:ind w:left="720" w:hanging="360"/>
      </w:pPr>
      <w:rPr>
        <w:rFonts w:hint="default"/>
      </w:r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0E60309B"/>
    <w:multiLevelType w:val="multilevel"/>
    <w:tmpl w:val="E3EE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EED5E57"/>
    <w:multiLevelType w:val="multilevel"/>
    <w:tmpl w:val="ECE2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0070488"/>
    <w:multiLevelType w:val="hybridMultilevel"/>
    <w:tmpl w:val="2152C346"/>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3" w15:restartNumberingAfterBreak="0">
    <w:nsid w:val="10C75E2C"/>
    <w:multiLevelType w:val="multilevel"/>
    <w:tmpl w:val="91B66900"/>
    <w:lvl w:ilvl="0">
      <w:start w:val="10"/>
      <w:numFmt w:val="decimal"/>
      <w:lvlText w:val="%1"/>
      <w:lvlJc w:val="left"/>
      <w:pPr>
        <w:ind w:left="400" w:hanging="400"/>
      </w:pPr>
      <w:rPr>
        <w:rFonts w:hint="default"/>
      </w:rPr>
    </w:lvl>
    <w:lvl w:ilvl="1">
      <w:start w:val="1"/>
      <w:numFmt w:val="decimal"/>
      <w:lvlText w:val="12.%2"/>
      <w:lvlJc w:val="left"/>
      <w:pPr>
        <w:ind w:left="826" w:hanging="40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110F118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892D65"/>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143E44A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14DF5C50"/>
    <w:multiLevelType w:val="hybridMultilevel"/>
    <w:tmpl w:val="3AAC5426"/>
    <w:lvl w:ilvl="0" w:tplc="D8BC300A">
      <w:start w:val="16"/>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168E6A6A"/>
    <w:multiLevelType w:val="multilevel"/>
    <w:tmpl w:val="22846B06"/>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9DA0088"/>
    <w:multiLevelType w:val="hybridMultilevel"/>
    <w:tmpl w:val="297A811E"/>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A683CC6"/>
    <w:multiLevelType w:val="hybridMultilevel"/>
    <w:tmpl w:val="60AE785A"/>
    <w:lvl w:ilvl="0" w:tplc="041B0001">
      <w:start w:val="1"/>
      <w:numFmt w:val="bullet"/>
      <w:pStyle w:val="Odrkabodka"/>
      <w:lvlText w:val=""/>
      <w:lvlJc w:val="left"/>
      <w:pPr>
        <w:tabs>
          <w:tab w:val="num" w:pos="644"/>
        </w:tabs>
        <w:ind w:left="644" w:hanging="360"/>
      </w:pPr>
      <w:rPr>
        <w:rFonts w:ascii="Symbol" w:hAnsi="Symbol"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start w:val="1"/>
      <w:numFmt w:val="bullet"/>
      <w:lvlText w:val=""/>
      <w:lvlJc w:val="left"/>
      <w:pPr>
        <w:tabs>
          <w:tab w:val="num" w:pos="2444"/>
        </w:tabs>
        <w:ind w:left="2444" w:hanging="360"/>
      </w:pPr>
      <w:rPr>
        <w:rFonts w:ascii="Symbol" w:hAnsi="Symbol" w:hint="default"/>
      </w:rPr>
    </w:lvl>
    <w:lvl w:ilvl="3" w:tplc="041B000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1ACF36EE"/>
    <w:multiLevelType w:val="hybridMultilevel"/>
    <w:tmpl w:val="FBE8A25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17">
      <w:start w:val="1"/>
      <w:numFmt w:val="lowerLetter"/>
      <w:lvlText w:val="%3)"/>
      <w:lvlJc w:val="left"/>
      <w:pPr>
        <w:tabs>
          <w:tab w:val="num" w:pos="2160"/>
        </w:tabs>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814F52"/>
    <w:multiLevelType w:val="multilevel"/>
    <w:tmpl w:val="8B8C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C1113F0"/>
    <w:multiLevelType w:val="hybridMultilevel"/>
    <w:tmpl w:val="F9942C42"/>
    <w:lvl w:ilvl="0" w:tplc="448C324A">
      <w:start w:val="1"/>
      <w:numFmt w:val="bullet"/>
      <w:lvlText w:val=""/>
      <w:lvlJc w:val="left"/>
      <w:pPr>
        <w:ind w:left="720" w:hanging="360"/>
      </w:pPr>
      <w:rPr>
        <w:rFonts w:ascii="Symbol" w:hAnsi="Symbol" w:hint="default"/>
      </w:rPr>
    </w:lvl>
    <w:lvl w:ilvl="1" w:tplc="CF72BF6E">
      <w:start w:val="1"/>
      <w:numFmt w:val="bullet"/>
      <w:lvlText w:val="o"/>
      <w:lvlJc w:val="left"/>
      <w:pPr>
        <w:ind w:left="1440" w:hanging="360"/>
      </w:pPr>
      <w:rPr>
        <w:rFonts w:ascii="Courier New" w:hAnsi="Courier New" w:hint="default"/>
      </w:rPr>
    </w:lvl>
    <w:lvl w:ilvl="2" w:tplc="5E869A38">
      <w:start w:val="1"/>
      <w:numFmt w:val="bullet"/>
      <w:lvlText w:val=""/>
      <w:lvlJc w:val="left"/>
      <w:pPr>
        <w:ind w:left="2160" w:hanging="360"/>
      </w:pPr>
      <w:rPr>
        <w:rFonts w:ascii="Wingdings" w:hAnsi="Wingdings" w:hint="default"/>
      </w:rPr>
    </w:lvl>
    <w:lvl w:ilvl="3" w:tplc="E4681916">
      <w:start w:val="1"/>
      <w:numFmt w:val="bullet"/>
      <w:lvlText w:val=""/>
      <w:lvlJc w:val="left"/>
      <w:pPr>
        <w:ind w:left="2880" w:hanging="360"/>
      </w:pPr>
      <w:rPr>
        <w:rFonts w:ascii="Symbol" w:hAnsi="Symbol" w:hint="default"/>
      </w:rPr>
    </w:lvl>
    <w:lvl w:ilvl="4" w:tplc="C956A5D6">
      <w:start w:val="1"/>
      <w:numFmt w:val="bullet"/>
      <w:lvlText w:val="o"/>
      <w:lvlJc w:val="left"/>
      <w:pPr>
        <w:ind w:left="3600" w:hanging="360"/>
      </w:pPr>
      <w:rPr>
        <w:rFonts w:ascii="Courier New" w:hAnsi="Courier New" w:hint="default"/>
      </w:rPr>
    </w:lvl>
    <w:lvl w:ilvl="5" w:tplc="940E4CAA">
      <w:start w:val="1"/>
      <w:numFmt w:val="bullet"/>
      <w:lvlText w:val=""/>
      <w:lvlJc w:val="left"/>
      <w:pPr>
        <w:ind w:left="4320" w:hanging="360"/>
      </w:pPr>
      <w:rPr>
        <w:rFonts w:ascii="Wingdings" w:hAnsi="Wingdings" w:hint="default"/>
      </w:rPr>
    </w:lvl>
    <w:lvl w:ilvl="6" w:tplc="77EE830A">
      <w:start w:val="1"/>
      <w:numFmt w:val="bullet"/>
      <w:lvlText w:val=""/>
      <w:lvlJc w:val="left"/>
      <w:pPr>
        <w:ind w:left="5040" w:hanging="360"/>
      </w:pPr>
      <w:rPr>
        <w:rFonts w:ascii="Symbol" w:hAnsi="Symbol" w:hint="default"/>
      </w:rPr>
    </w:lvl>
    <w:lvl w:ilvl="7" w:tplc="9544C50A">
      <w:start w:val="1"/>
      <w:numFmt w:val="bullet"/>
      <w:lvlText w:val="o"/>
      <w:lvlJc w:val="left"/>
      <w:pPr>
        <w:ind w:left="5760" w:hanging="360"/>
      </w:pPr>
      <w:rPr>
        <w:rFonts w:ascii="Courier New" w:hAnsi="Courier New" w:hint="default"/>
      </w:rPr>
    </w:lvl>
    <w:lvl w:ilvl="8" w:tplc="878A49A8">
      <w:start w:val="1"/>
      <w:numFmt w:val="bullet"/>
      <w:lvlText w:val=""/>
      <w:lvlJc w:val="left"/>
      <w:pPr>
        <w:ind w:left="6480" w:hanging="360"/>
      </w:pPr>
      <w:rPr>
        <w:rFonts w:ascii="Wingdings" w:hAnsi="Wingdings" w:hint="default"/>
      </w:rPr>
    </w:lvl>
  </w:abstractNum>
  <w:abstractNum w:abstractNumId="36" w15:restartNumberingAfterBreak="0">
    <w:nsid w:val="1C2A35F6"/>
    <w:multiLevelType w:val="hybridMultilevel"/>
    <w:tmpl w:val="7B363A22"/>
    <w:lvl w:ilvl="0" w:tplc="51A6E42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1DDD56B4"/>
    <w:multiLevelType w:val="hybridMultilevel"/>
    <w:tmpl w:val="DB48E8D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DE219F5"/>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0" w15:restartNumberingAfterBreak="0">
    <w:nsid w:val="1E281CA4"/>
    <w:multiLevelType w:val="hybridMultilevel"/>
    <w:tmpl w:val="09D8EF1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1E585F23"/>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2" w15:restartNumberingAfterBreak="0">
    <w:nsid w:val="20A5069C"/>
    <w:multiLevelType w:val="multilevel"/>
    <w:tmpl w:val="7690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0AE5F98"/>
    <w:multiLevelType w:val="multilevel"/>
    <w:tmpl w:val="5D38AC80"/>
    <w:lvl w:ilvl="0">
      <w:start w:val="1"/>
      <w:numFmt w:val="decimal"/>
      <w:pStyle w:val="SPNadpis3"/>
      <w:lvlText w:val="%1"/>
      <w:lvlJc w:val="left"/>
      <w:pPr>
        <w:tabs>
          <w:tab w:val="num" w:pos="432"/>
        </w:tabs>
        <w:ind w:left="432" w:hanging="432"/>
      </w:pPr>
      <w:rPr>
        <w:rFonts w:ascii="Times New Roman" w:hAnsi="Times New Roman" w:cs="Times New Roman" w:hint="default"/>
      </w:rPr>
    </w:lvl>
    <w:lvl w:ilvl="1">
      <w:start w:val="1"/>
      <w:numFmt w:val="decimal"/>
      <w:pStyle w:val="SPNadpis4"/>
      <w:lvlText w:val="%1.%2"/>
      <w:lvlJc w:val="left"/>
      <w:pPr>
        <w:tabs>
          <w:tab w:val="num" w:pos="718"/>
        </w:tabs>
        <w:ind w:left="718" w:hanging="576"/>
      </w:pPr>
      <w:rPr>
        <w:rFonts w:ascii="Times New Roman" w:hAnsi="Times New Roman" w:cs="Times New Roman" w:hint="default"/>
        <w:b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22041BEB"/>
    <w:multiLevelType w:val="multilevel"/>
    <w:tmpl w:val="B68A45D6"/>
    <w:styleLink w:val="Importovantl1"/>
    <w:lvl w:ilvl="0">
      <w:start w:val="1"/>
      <w:numFmt w:val="decimal"/>
      <w:lvlText w:val="%1."/>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332603A"/>
    <w:multiLevelType w:val="hybridMultilevel"/>
    <w:tmpl w:val="AA7E15EC"/>
    <w:lvl w:ilvl="0" w:tplc="041B0001">
      <w:start w:val="1"/>
      <w:numFmt w:val="bullet"/>
      <w:lvlText w:val=""/>
      <w:lvlJc w:val="left"/>
      <w:pPr>
        <w:tabs>
          <w:tab w:val="num" w:pos="720"/>
        </w:tabs>
        <w:ind w:left="720" w:hanging="360"/>
      </w:pPr>
      <w:rPr>
        <w:rFonts w:ascii="Symbol" w:hAnsi="Symbol" w:hint="default"/>
      </w:rPr>
    </w:lvl>
    <w:lvl w:ilvl="1" w:tplc="6B0ABA0C">
      <w:numFmt w:val="bullet"/>
      <w:lvlText w:val="-"/>
      <w:lvlJc w:val="left"/>
      <w:pPr>
        <w:tabs>
          <w:tab w:val="num" w:pos="1440"/>
        </w:tabs>
        <w:ind w:left="1440" w:hanging="360"/>
      </w:pPr>
      <w:rPr>
        <w:rFonts w:ascii="Calibri" w:eastAsia="Calibri" w:hAnsi="Calibri"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5196454"/>
    <w:multiLevelType w:val="hybridMultilevel"/>
    <w:tmpl w:val="67BAB8DE"/>
    <w:lvl w:ilvl="0" w:tplc="A7BC60A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7" w15:restartNumberingAfterBreak="0">
    <w:nsid w:val="257D622D"/>
    <w:multiLevelType w:val="hybridMultilevel"/>
    <w:tmpl w:val="511AB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62B7037"/>
    <w:multiLevelType w:val="multilevel"/>
    <w:tmpl w:val="9AB828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9" w15:restartNumberingAfterBreak="0">
    <w:nsid w:val="26DF78C6"/>
    <w:multiLevelType w:val="hybridMultilevel"/>
    <w:tmpl w:val="AED83F5E"/>
    <w:lvl w:ilvl="0" w:tplc="041B0017">
      <w:start w:val="1"/>
      <w:numFmt w:val="lowerLetter"/>
      <w:lvlText w:val="%1)"/>
      <w:lvlJc w:val="left"/>
      <w:pPr>
        <w:tabs>
          <w:tab w:val="num" w:pos="1260"/>
        </w:tabs>
        <w:ind w:left="1260" w:hanging="360"/>
      </w:pPr>
      <w:rPr>
        <w:rFonts w:hint="default"/>
        <w:b w:val="0"/>
        <w:sz w:val="24"/>
      </w:rPr>
    </w:lvl>
    <w:lvl w:ilvl="1" w:tplc="041B0019" w:tentative="1">
      <w:start w:val="1"/>
      <w:numFmt w:val="lowerLetter"/>
      <w:lvlText w:val="%2."/>
      <w:lvlJc w:val="left"/>
      <w:pPr>
        <w:tabs>
          <w:tab w:val="num" w:pos="1980"/>
        </w:tabs>
        <w:ind w:left="1980" w:hanging="360"/>
      </w:pPr>
      <w:rPr>
        <w:rFonts w:cs="Times New Roman"/>
      </w:rPr>
    </w:lvl>
    <w:lvl w:ilvl="2" w:tplc="041B001B" w:tentative="1">
      <w:start w:val="1"/>
      <w:numFmt w:val="lowerRoman"/>
      <w:lvlText w:val="%3."/>
      <w:lvlJc w:val="right"/>
      <w:pPr>
        <w:tabs>
          <w:tab w:val="num" w:pos="2700"/>
        </w:tabs>
        <w:ind w:left="2700" w:hanging="180"/>
      </w:pPr>
      <w:rPr>
        <w:rFonts w:cs="Times New Roman"/>
      </w:rPr>
    </w:lvl>
    <w:lvl w:ilvl="3" w:tplc="041B000F" w:tentative="1">
      <w:start w:val="1"/>
      <w:numFmt w:val="decimal"/>
      <w:lvlText w:val="%4."/>
      <w:lvlJc w:val="left"/>
      <w:pPr>
        <w:tabs>
          <w:tab w:val="num" w:pos="3420"/>
        </w:tabs>
        <w:ind w:left="3420" w:hanging="360"/>
      </w:pPr>
      <w:rPr>
        <w:rFonts w:cs="Times New Roman"/>
      </w:rPr>
    </w:lvl>
    <w:lvl w:ilvl="4" w:tplc="041B0019" w:tentative="1">
      <w:start w:val="1"/>
      <w:numFmt w:val="lowerLetter"/>
      <w:lvlText w:val="%5."/>
      <w:lvlJc w:val="left"/>
      <w:pPr>
        <w:tabs>
          <w:tab w:val="num" w:pos="4140"/>
        </w:tabs>
        <w:ind w:left="4140" w:hanging="360"/>
      </w:pPr>
      <w:rPr>
        <w:rFonts w:cs="Times New Roman"/>
      </w:rPr>
    </w:lvl>
    <w:lvl w:ilvl="5" w:tplc="041B001B" w:tentative="1">
      <w:start w:val="1"/>
      <w:numFmt w:val="lowerRoman"/>
      <w:lvlText w:val="%6."/>
      <w:lvlJc w:val="right"/>
      <w:pPr>
        <w:tabs>
          <w:tab w:val="num" w:pos="4860"/>
        </w:tabs>
        <w:ind w:left="4860" w:hanging="180"/>
      </w:pPr>
      <w:rPr>
        <w:rFonts w:cs="Times New Roman"/>
      </w:rPr>
    </w:lvl>
    <w:lvl w:ilvl="6" w:tplc="041B000F" w:tentative="1">
      <w:start w:val="1"/>
      <w:numFmt w:val="decimal"/>
      <w:lvlText w:val="%7."/>
      <w:lvlJc w:val="left"/>
      <w:pPr>
        <w:tabs>
          <w:tab w:val="num" w:pos="5580"/>
        </w:tabs>
        <w:ind w:left="5580" w:hanging="360"/>
      </w:pPr>
      <w:rPr>
        <w:rFonts w:cs="Times New Roman"/>
      </w:rPr>
    </w:lvl>
    <w:lvl w:ilvl="7" w:tplc="041B0019" w:tentative="1">
      <w:start w:val="1"/>
      <w:numFmt w:val="lowerLetter"/>
      <w:lvlText w:val="%8."/>
      <w:lvlJc w:val="left"/>
      <w:pPr>
        <w:tabs>
          <w:tab w:val="num" w:pos="6300"/>
        </w:tabs>
        <w:ind w:left="6300" w:hanging="360"/>
      </w:pPr>
      <w:rPr>
        <w:rFonts w:cs="Times New Roman"/>
      </w:rPr>
    </w:lvl>
    <w:lvl w:ilvl="8" w:tplc="041B001B" w:tentative="1">
      <w:start w:val="1"/>
      <w:numFmt w:val="lowerRoman"/>
      <w:lvlText w:val="%9."/>
      <w:lvlJc w:val="right"/>
      <w:pPr>
        <w:tabs>
          <w:tab w:val="num" w:pos="7020"/>
        </w:tabs>
        <w:ind w:left="7020" w:hanging="180"/>
      </w:pPr>
      <w:rPr>
        <w:rFonts w:cs="Times New Roman"/>
      </w:rPr>
    </w:lvl>
  </w:abstractNum>
  <w:abstractNum w:abstractNumId="50" w15:restartNumberingAfterBreak="0">
    <w:nsid w:val="2A180D28"/>
    <w:multiLevelType w:val="multilevel"/>
    <w:tmpl w:val="6CEE7E8A"/>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1" w15:restartNumberingAfterBreak="0">
    <w:nsid w:val="2A4A0DF8"/>
    <w:multiLevelType w:val="multilevel"/>
    <w:tmpl w:val="A134E012"/>
    <w:lvl w:ilvl="0">
      <w:start w:val="9"/>
      <w:numFmt w:val="decimal"/>
      <w:lvlText w:val="%1"/>
      <w:lvlJc w:val="left"/>
      <w:pPr>
        <w:ind w:left="360" w:hanging="360"/>
      </w:pPr>
      <w:rPr>
        <w:rFonts w:hint="default"/>
      </w:rPr>
    </w:lvl>
    <w:lvl w:ilvl="1">
      <w:start w:val="1"/>
      <w:numFmt w:val="decimal"/>
      <w:lvlText w:val="11.%2"/>
      <w:lvlJc w:val="left"/>
      <w:pPr>
        <w:ind w:left="786" w:hanging="360"/>
      </w:pPr>
      <w:rPr>
        <w:rFonts w:ascii="Times New Roman" w:hAnsi="Times New Roman" w:cs="Times New Roman" w:hint="default"/>
        <w:b w:val="0"/>
        <w:strike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2" w15:restartNumberingAfterBreak="0">
    <w:nsid w:val="2AD0358D"/>
    <w:multiLevelType w:val="hybridMultilevel"/>
    <w:tmpl w:val="F3A80C9C"/>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3" w15:restartNumberingAfterBreak="0">
    <w:nsid w:val="2D1078F8"/>
    <w:multiLevelType w:val="multilevel"/>
    <w:tmpl w:val="62F606C8"/>
    <w:lvl w:ilvl="0">
      <w:start w:val="16"/>
      <w:numFmt w:val="decimal"/>
      <w:lvlText w:val="%1"/>
      <w:lvlJc w:val="left"/>
      <w:pPr>
        <w:ind w:left="400" w:hanging="400"/>
      </w:pPr>
      <w:rPr>
        <w:rFonts w:hint="default"/>
      </w:rPr>
    </w:lvl>
    <w:lvl w:ilvl="1">
      <w:start w:val="1"/>
      <w:numFmt w:val="decimal"/>
      <w:lvlText w:val="17.%2"/>
      <w:lvlJc w:val="left"/>
      <w:pPr>
        <w:ind w:left="7205"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4" w15:restartNumberingAfterBreak="0">
    <w:nsid w:val="2D597414"/>
    <w:multiLevelType w:val="hybridMultilevel"/>
    <w:tmpl w:val="067052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6" w15:restartNumberingAfterBreak="0">
    <w:nsid w:val="2E232753"/>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7" w15:restartNumberingAfterBreak="0">
    <w:nsid w:val="2E6061DF"/>
    <w:multiLevelType w:val="multilevel"/>
    <w:tmpl w:val="0D08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E6B6ABA"/>
    <w:multiLevelType w:val="multilevel"/>
    <w:tmpl w:val="5D4A6AA0"/>
    <w:lvl w:ilvl="0">
      <w:start w:val="3"/>
      <w:numFmt w:val="decimal"/>
      <w:lvlText w:val="%1"/>
      <w:lvlJc w:val="left"/>
      <w:pPr>
        <w:ind w:left="360" w:hanging="360"/>
      </w:pPr>
      <w:rPr>
        <w:rFonts w:hint="default"/>
      </w:rPr>
    </w:lvl>
    <w:lvl w:ilvl="1">
      <w:start w:val="1"/>
      <w:numFmt w:val="decimal"/>
      <w:lvlText w:val="3.%2"/>
      <w:lvlJc w:val="left"/>
      <w:pPr>
        <w:ind w:left="1637" w:hanging="360"/>
      </w:pPr>
      <w:rPr>
        <w:rFonts w:hint="default"/>
        <w:b w:val="0"/>
        <w:strike w:val="0"/>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59" w15:restartNumberingAfterBreak="0">
    <w:nsid w:val="32226D7B"/>
    <w:multiLevelType w:val="hybridMultilevel"/>
    <w:tmpl w:val="9AF89E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0" w15:restartNumberingAfterBreak="0">
    <w:nsid w:val="32D96426"/>
    <w:multiLevelType w:val="multilevel"/>
    <w:tmpl w:val="A4B0816A"/>
    <w:lvl w:ilvl="0">
      <w:start w:val="26"/>
      <w:numFmt w:val="decimal"/>
      <w:lvlText w:val="%1"/>
      <w:lvlJc w:val="left"/>
      <w:pPr>
        <w:ind w:left="360" w:hanging="360"/>
      </w:pPr>
      <w:rPr>
        <w:rFonts w:hint="default"/>
      </w:rPr>
    </w:lvl>
    <w:lvl w:ilvl="1">
      <w:start w:val="1"/>
      <w:numFmt w:val="decimal"/>
      <w:lvlText w:val="29.%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1" w15:restartNumberingAfterBreak="0">
    <w:nsid w:val="355833A4"/>
    <w:multiLevelType w:val="hybridMultilevel"/>
    <w:tmpl w:val="423E9BE4"/>
    <w:lvl w:ilvl="0" w:tplc="B552A1C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38552A41"/>
    <w:multiLevelType w:val="multilevel"/>
    <w:tmpl w:val="2C2E5686"/>
    <w:lvl w:ilvl="0">
      <w:start w:val="1"/>
      <w:numFmt w:val="bullet"/>
      <w:lvlText w:val=""/>
      <w:lvlJc w:val="left"/>
      <w:pPr>
        <w:ind w:left="1145"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38C6474F"/>
    <w:multiLevelType w:val="multilevel"/>
    <w:tmpl w:val="8E6C58D6"/>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4" w15:restartNumberingAfterBreak="0">
    <w:nsid w:val="39855BC0"/>
    <w:multiLevelType w:val="multilevel"/>
    <w:tmpl w:val="60BE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9E67069"/>
    <w:multiLevelType w:val="multilevel"/>
    <w:tmpl w:val="8C4E38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A411E63"/>
    <w:multiLevelType w:val="multilevel"/>
    <w:tmpl w:val="C48E2116"/>
    <w:styleLink w:val="List1"/>
    <w:lvl w:ilvl="0">
      <w:start w:val="2"/>
      <w:numFmt w:val="decimal"/>
      <w:lvlText w:val="%1."/>
      <w:lvlJc w:val="left"/>
      <w:pPr>
        <w:tabs>
          <w:tab w:val="num" w:pos="788"/>
        </w:tabs>
        <w:ind w:left="788" w:hanging="360"/>
      </w:pPr>
      <w:rPr>
        <w:position w:val="0"/>
        <w:sz w:val="24"/>
        <w:szCs w:val="24"/>
      </w:rPr>
    </w:lvl>
    <w:lvl w:ilvl="1">
      <w:start w:val="1"/>
      <w:numFmt w:val="lowerLetter"/>
      <w:lvlText w:val="%2."/>
      <w:lvlJc w:val="left"/>
      <w:pPr>
        <w:tabs>
          <w:tab w:val="num" w:pos="1508"/>
        </w:tabs>
        <w:ind w:left="1508" w:hanging="360"/>
      </w:pPr>
      <w:rPr>
        <w:position w:val="0"/>
        <w:sz w:val="24"/>
        <w:szCs w:val="24"/>
      </w:rPr>
    </w:lvl>
    <w:lvl w:ilvl="2">
      <w:start w:val="1"/>
      <w:numFmt w:val="lowerRoman"/>
      <w:lvlText w:val="%3."/>
      <w:lvlJc w:val="left"/>
      <w:pPr>
        <w:tabs>
          <w:tab w:val="num" w:pos="2228"/>
        </w:tabs>
        <w:ind w:left="2228" w:hanging="296"/>
      </w:pPr>
      <w:rPr>
        <w:position w:val="0"/>
        <w:sz w:val="24"/>
        <w:szCs w:val="24"/>
      </w:rPr>
    </w:lvl>
    <w:lvl w:ilvl="3">
      <w:start w:val="1"/>
      <w:numFmt w:val="decimal"/>
      <w:lvlText w:val="%4."/>
      <w:lvlJc w:val="left"/>
      <w:pPr>
        <w:tabs>
          <w:tab w:val="num" w:pos="2948"/>
        </w:tabs>
        <w:ind w:left="2948" w:hanging="360"/>
      </w:pPr>
      <w:rPr>
        <w:position w:val="0"/>
        <w:sz w:val="24"/>
        <w:szCs w:val="24"/>
      </w:rPr>
    </w:lvl>
    <w:lvl w:ilvl="4">
      <w:start w:val="1"/>
      <w:numFmt w:val="lowerLetter"/>
      <w:lvlText w:val="%5."/>
      <w:lvlJc w:val="left"/>
      <w:pPr>
        <w:tabs>
          <w:tab w:val="num" w:pos="3668"/>
        </w:tabs>
        <w:ind w:left="3668" w:hanging="360"/>
      </w:pPr>
      <w:rPr>
        <w:position w:val="0"/>
        <w:sz w:val="24"/>
        <w:szCs w:val="24"/>
      </w:rPr>
    </w:lvl>
    <w:lvl w:ilvl="5">
      <w:start w:val="1"/>
      <w:numFmt w:val="lowerRoman"/>
      <w:lvlText w:val="%6."/>
      <w:lvlJc w:val="left"/>
      <w:pPr>
        <w:tabs>
          <w:tab w:val="num" w:pos="4388"/>
        </w:tabs>
        <w:ind w:left="4388" w:hanging="296"/>
      </w:pPr>
      <w:rPr>
        <w:position w:val="0"/>
        <w:sz w:val="24"/>
        <w:szCs w:val="24"/>
      </w:rPr>
    </w:lvl>
    <w:lvl w:ilvl="6">
      <w:start w:val="1"/>
      <w:numFmt w:val="decimal"/>
      <w:lvlText w:val="%7."/>
      <w:lvlJc w:val="left"/>
      <w:pPr>
        <w:tabs>
          <w:tab w:val="num" w:pos="5108"/>
        </w:tabs>
        <w:ind w:left="5108" w:hanging="360"/>
      </w:pPr>
      <w:rPr>
        <w:position w:val="0"/>
        <w:sz w:val="24"/>
        <w:szCs w:val="24"/>
      </w:rPr>
    </w:lvl>
    <w:lvl w:ilvl="7">
      <w:start w:val="1"/>
      <w:numFmt w:val="lowerLetter"/>
      <w:lvlText w:val="%8."/>
      <w:lvlJc w:val="left"/>
      <w:pPr>
        <w:tabs>
          <w:tab w:val="num" w:pos="5828"/>
        </w:tabs>
        <w:ind w:left="5828" w:hanging="360"/>
      </w:pPr>
      <w:rPr>
        <w:position w:val="0"/>
        <w:sz w:val="24"/>
        <w:szCs w:val="24"/>
      </w:rPr>
    </w:lvl>
    <w:lvl w:ilvl="8">
      <w:start w:val="1"/>
      <w:numFmt w:val="lowerRoman"/>
      <w:lvlText w:val="%9."/>
      <w:lvlJc w:val="left"/>
      <w:pPr>
        <w:tabs>
          <w:tab w:val="num" w:pos="6548"/>
        </w:tabs>
        <w:ind w:left="6548" w:hanging="296"/>
      </w:pPr>
      <w:rPr>
        <w:position w:val="0"/>
        <w:sz w:val="24"/>
        <w:szCs w:val="24"/>
      </w:rPr>
    </w:lvl>
  </w:abstractNum>
  <w:abstractNum w:abstractNumId="67" w15:restartNumberingAfterBreak="0">
    <w:nsid w:val="3AAE605A"/>
    <w:multiLevelType w:val="multilevel"/>
    <w:tmpl w:val="97BA3B1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Arial"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ABC0007"/>
    <w:multiLevelType w:val="singleLevel"/>
    <w:tmpl w:val="041B000F"/>
    <w:lvl w:ilvl="0">
      <w:start w:val="1"/>
      <w:numFmt w:val="decimal"/>
      <w:lvlText w:val="%1."/>
      <w:lvlJc w:val="left"/>
      <w:pPr>
        <w:ind w:left="720" w:hanging="360"/>
      </w:pPr>
      <w:rPr>
        <w:rFonts w:cs="Times New Roman" w:hint="default"/>
      </w:rPr>
    </w:lvl>
  </w:abstractNum>
  <w:abstractNum w:abstractNumId="69" w15:restartNumberingAfterBreak="0">
    <w:nsid w:val="3AE1108A"/>
    <w:multiLevelType w:val="hybridMultilevel"/>
    <w:tmpl w:val="5A8E7E62"/>
    <w:lvl w:ilvl="0" w:tplc="252ED1E2">
      <w:start w:val="1"/>
      <w:numFmt w:val="decimal"/>
      <w:pStyle w:val="wazzatext"/>
      <w:lvlText w:val="%1"/>
      <w:lvlJc w:val="left"/>
      <w:pPr>
        <w:ind w:left="4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3BAD0BF3"/>
    <w:multiLevelType w:val="hybridMultilevel"/>
    <w:tmpl w:val="7910E704"/>
    <w:lvl w:ilvl="0" w:tplc="DA70B082">
      <w:start w:val="1"/>
      <w:numFmt w:val="decimal"/>
      <w:pStyle w:val="Prloha"/>
      <w:lvlText w:val="Príloha č. %1."/>
      <w:lvlJc w:val="left"/>
      <w:pPr>
        <w:tabs>
          <w:tab w:val="num" w:pos="1800"/>
        </w:tabs>
        <w:ind w:left="720" w:hanging="360"/>
      </w:pPr>
      <w:rPr>
        <w:rFonts w:hint="default"/>
      </w:rPr>
    </w:lvl>
    <w:lvl w:ilvl="1" w:tplc="0406D8E8">
      <w:start w:val="1"/>
      <w:numFmt w:val="decimal"/>
      <w:lvlText w:val="%2."/>
      <w:lvlJc w:val="left"/>
      <w:pPr>
        <w:tabs>
          <w:tab w:val="num" w:pos="1440"/>
        </w:tabs>
        <w:ind w:left="1440" w:hanging="360"/>
      </w:pPr>
      <w:rPr>
        <w:rFonts w:hint="default"/>
        <w:b/>
      </w:rPr>
    </w:lvl>
    <w:lvl w:ilvl="2" w:tplc="E3EEE406" w:tentative="1">
      <w:start w:val="1"/>
      <w:numFmt w:val="lowerRoman"/>
      <w:lvlText w:val="%3."/>
      <w:lvlJc w:val="right"/>
      <w:pPr>
        <w:tabs>
          <w:tab w:val="num" w:pos="2160"/>
        </w:tabs>
        <w:ind w:left="2160" w:hanging="180"/>
      </w:pPr>
    </w:lvl>
    <w:lvl w:ilvl="3" w:tplc="70EEE10E" w:tentative="1">
      <w:start w:val="1"/>
      <w:numFmt w:val="decimal"/>
      <w:lvlText w:val="%4."/>
      <w:lvlJc w:val="left"/>
      <w:pPr>
        <w:tabs>
          <w:tab w:val="num" w:pos="2880"/>
        </w:tabs>
        <w:ind w:left="2880" w:hanging="360"/>
      </w:pPr>
    </w:lvl>
    <w:lvl w:ilvl="4" w:tplc="72CA4EF8" w:tentative="1">
      <w:start w:val="1"/>
      <w:numFmt w:val="lowerLetter"/>
      <w:lvlText w:val="%5."/>
      <w:lvlJc w:val="left"/>
      <w:pPr>
        <w:tabs>
          <w:tab w:val="num" w:pos="3600"/>
        </w:tabs>
        <w:ind w:left="3600" w:hanging="360"/>
      </w:pPr>
    </w:lvl>
    <w:lvl w:ilvl="5" w:tplc="D2800204" w:tentative="1">
      <w:start w:val="1"/>
      <w:numFmt w:val="lowerRoman"/>
      <w:lvlText w:val="%6."/>
      <w:lvlJc w:val="right"/>
      <w:pPr>
        <w:tabs>
          <w:tab w:val="num" w:pos="4320"/>
        </w:tabs>
        <w:ind w:left="4320" w:hanging="180"/>
      </w:pPr>
    </w:lvl>
    <w:lvl w:ilvl="6" w:tplc="B61272C2" w:tentative="1">
      <w:start w:val="1"/>
      <w:numFmt w:val="decimal"/>
      <w:lvlText w:val="%7."/>
      <w:lvlJc w:val="left"/>
      <w:pPr>
        <w:tabs>
          <w:tab w:val="num" w:pos="5040"/>
        </w:tabs>
        <w:ind w:left="5040" w:hanging="360"/>
      </w:pPr>
    </w:lvl>
    <w:lvl w:ilvl="7" w:tplc="18F24976" w:tentative="1">
      <w:start w:val="1"/>
      <w:numFmt w:val="lowerLetter"/>
      <w:lvlText w:val="%8."/>
      <w:lvlJc w:val="left"/>
      <w:pPr>
        <w:tabs>
          <w:tab w:val="num" w:pos="5760"/>
        </w:tabs>
        <w:ind w:left="5760" w:hanging="360"/>
      </w:pPr>
    </w:lvl>
    <w:lvl w:ilvl="8" w:tplc="AC9C87E4" w:tentative="1">
      <w:start w:val="1"/>
      <w:numFmt w:val="lowerRoman"/>
      <w:lvlText w:val="%9."/>
      <w:lvlJc w:val="right"/>
      <w:pPr>
        <w:tabs>
          <w:tab w:val="num" w:pos="6480"/>
        </w:tabs>
        <w:ind w:left="6480" w:hanging="180"/>
      </w:pPr>
    </w:lvl>
  </w:abstractNum>
  <w:abstractNum w:abstractNumId="72" w15:restartNumberingAfterBreak="0">
    <w:nsid w:val="3DA77C84"/>
    <w:multiLevelType w:val="multilevel"/>
    <w:tmpl w:val="A560C72C"/>
    <w:lvl w:ilvl="0">
      <w:start w:val="1"/>
      <w:numFmt w:val="decimal"/>
      <w:lvlText w:val="%1."/>
      <w:lvlJc w:val="left"/>
      <w:pPr>
        <w:ind w:left="794" w:hanging="510"/>
      </w:pPr>
      <w:rPr>
        <w:rFonts w:hint="default"/>
        <w:b/>
      </w:rPr>
    </w:lvl>
    <w:lvl w:ilvl="1">
      <w:start w:val="1"/>
      <w:numFmt w:val="lowerLetter"/>
      <w:lvlText w:val="%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3E877EF3"/>
    <w:multiLevelType w:val="hybridMultilevel"/>
    <w:tmpl w:val="0F3E0E04"/>
    <w:lvl w:ilvl="0" w:tplc="CAF49C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FB94AC8"/>
    <w:multiLevelType w:val="multilevel"/>
    <w:tmpl w:val="68A63048"/>
    <w:lvl w:ilvl="0">
      <w:start w:val="17"/>
      <w:numFmt w:val="decimal"/>
      <w:lvlText w:val="%1"/>
      <w:lvlJc w:val="left"/>
      <w:pPr>
        <w:ind w:left="400" w:hanging="400"/>
      </w:pPr>
      <w:rPr>
        <w:rFonts w:hint="default"/>
      </w:rPr>
    </w:lvl>
    <w:lvl w:ilvl="1">
      <w:start w:val="1"/>
      <w:numFmt w:val="decimal"/>
      <w:lvlText w:val="20.%2"/>
      <w:lvlJc w:val="left"/>
      <w:pPr>
        <w:ind w:left="826"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5" w15:restartNumberingAfterBreak="0">
    <w:nsid w:val="3FCE0039"/>
    <w:multiLevelType w:val="hybridMultilevel"/>
    <w:tmpl w:val="13003B9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0C20DE5"/>
    <w:multiLevelType w:val="hybridMultilevel"/>
    <w:tmpl w:val="9920E32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7" w15:restartNumberingAfterBreak="0">
    <w:nsid w:val="419A7AB0"/>
    <w:multiLevelType w:val="hybridMultilevel"/>
    <w:tmpl w:val="67BAB8DE"/>
    <w:lvl w:ilvl="0" w:tplc="A7BC60A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8"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79" w15:restartNumberingAfterBreak="0">
    <w:nsid w:val="421A16EA"/>
    <w:multiLevelType w:val="hybridMultilevel"/>
    <w:tmpl w:val="9126F4B6"/>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2963106"/>
    <w:multiLevelType w:val="hybridMultilevel"/>
    <w:tmpl w:val="E700A2A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43473431"/>
    <w:multiLevelType w:val="multilevel"/>
    <w:tmpl w:val="9DE4D4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3DB7497"/>
    <w:multiLevelType w:val="hybridMultilevel"/>
    <w:tmpl w:val="3B34C2FA"/>
    <w:lvl w:ilvl="0" w:tplc="0444EFBC">
      <w:start w:val="36"/>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3" w15:restartNumberingAfterBreak="0">
    <w:nsid w:val="455D3333"/>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6211428"/>
    <w:multiLevelType w:val="multilevel"/>
    <w:tmpl w:val="D3CC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63A52D6"/>
    <w:multiLevelType w:val="multilevel"/>
    <w:tmpl w:val="5F5A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78870D1"/>
    <w:multiLevelType w:val="multilevel"/>
    <w:tmpl w:val="85D6D44A"/>
    <w:lvl w:ilvl="0">
      <w:start w:val="1"/>
      <w:numFmt w:val="decimal"/>
      <w:pStyle w:val="SPnadpis30"/>
      <w:lvlText w:val="%1"/>
      <w:lvlJc w:val="left"/>
      <w:pPr>
        <w:tabs>
          <w:tab w:val="num" w:pos="432"/>
        </w:tabs>
        <w:ind w:left="432" w:hanging="432"/>
      </w:pPr>
      <w:rPr>
        <w:rFonts w:cs="Times New Roman" w:hint="default"/>
      </w:rPr>
    </w:lvl>
    <w:lvl w:ilvl="1">
      <w:start w:val="1"/>
      <w:numFmt w:val="decimal"/>
      <w:lvlText w:val="%1.%2"/>
      <w:lvlJc w:val="left"/>
      <w:pPr>
        <w:tabs>
          <w:tab w:val="num" w:pos="1427"/>
        </w:tabs>
        <w:ind w:left="1427"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cs="Times New Roman"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7" w15:restartNumberingAfterBreak="0">
    <w:nsid w:val="48621A34"/>
    <w:multiLevelType w:val="multilevel"/>
    <w:tmpl w:val="E586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8DB47B7"/>
    <w:multiLevelType w:val="hybridMultilevel"/>
    <w:tmpl w:val="0D8E7ED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9" w15:restartNumberingAfterBreak="0">
    <w:nsid w:val="497373E9"/>
    <w:multiLevelType w:val="multilevel"/>
    <w:tmpl w:val="0C26533C"/>
    <w:lvl w:ilvl="0">
      <w:start w:val="1"/>
      <w:numFmt w:val="decimal"/>
      <w:pStyle w:val="TabHd1"/>
      <w:lvlText w:val="%1."/>
      <w:lvlJc w:val="left"/>
      <w:pPr>
        <w:tabs>
          <w:tab w:val="num" w:pos="432"/>
        </w:tabs>
        <w:ind w:left="432" w:hanging="432"/>
      </w:pPr>
      <w:rPr>
        <w:rFonts w:ascii="Arial" w:hAnsi="Arial" w:cs="Times New Roman" w:hint="default"/>
        <w:b/>
        <w:i w:val="0"/>
        <w:sz w:val="24"/>
      </w:rPr>
    </w:lvl>
    <w:lvl w:ilvl="1">
      <w:start w:val="1"/>
      <w:numFmt w:val="decimal"/>
      <w:pStyle w:val="TabHd2"/>
      <w:lvlText w:val="%1.%2"/>
      <w:lvlJc w:val="left"/>
      <w:pPr>
        <w:tabs>
          <w:tab w:val="num" w:pos="576"/>
        </w:tabs>
        <w:ind w:left="576" w:hanging="576"/>
      </w:pPr>
      <w:rPr>
        <w:rFonts w:ascii="Arial" w:hAnsi="Arial" w:cs="Times New Roman" w:hint="default"/>
        <w:b w:val="0"/>
        <w:i w:val="0"/>
        <w:sz w:val="22"/>
      </w:rPr>
    </w:lvl>
    <w:lvl w:ilvl="2">
      <w:start w:val="1"/>
      <w:numFmt w:val="decimal"/>
      <w:pStyle w:val="TabHd3"/>
      <w:lvlText w:val="%1.%2.%3"/>
      <w:lvlJc w:val="left"/>
      <w:pPr>
        <w:tabs>
          <w:tab w:val="num" w:pos="820"/>
        </w:tabs>
        <w:ind w:left="820" w:hanging="720"/>
      </w:pPr>
    </w:lvl>
    <w:lvl w:ilvl="3">
      <w:start w:val="1"/>
      <w:numFmt w:val="decimal"/>
      <w:lvlText w:val="4.%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0" w15:restartNumberingAfterBreak="0">
    <w:nsid w:val="49B9041C"/>
    <w:multiLevelType w:val="multilevel"/>
    <w:tmpl w:val="55588388"/>
    <w:lvl w:ilvl="0">
      <w:start w:val="17"/>
      <w:numFmt w:val="decimal"/>
      <w:lvlText w:val="%1"/>
      <w:lvlJc w:val="left"/>
      <w:pPr>
        <w:ind w:left="400" w:hanging="400"/>
      </w:pPr>
      <w:rPr>
        <w:rFonts w:hint="default"/>
      </w:rPr>
    </w:lvl>
    <w:lvl w:ilvl="1">
      <w:start w:val="1"/>
      <w:numFmt w:val="decimal"/>
      <w:lvlText w:val="19.%2"/>
      <w:lvlJc w:val="left"/>
      <w:pPr>
        <w:ind w:left="6496" w:hanging="4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1" w15:restartNumberingAfterBreak="0">
    <w:nsid w:val="4A3A4EC6"/>
    <w:multiLevelType w:val="multilevel"/>
    <w:tmpl w:val="5C2C7992"/>
    <w:lvl w:ilvl="0">
      <w:start w:val="2"/>
      <w:numFmt w:val="decimal"/>
      <w:pStyle w:val="NormlnyPodaokraja"/>
      <w:lvlText w:val="%1."/>
      <w:lvlJc w:val="left"/>
      <w:pPr>
        <w:tabs>
          <w:tab w:val="num" w:pos="357"/>
        </w:tabs>
        <w:ind w:left="720" w:hanging="720"/>
      </w:pPr>
      <w:rPr>
        <w:rFonts w:cs="Times New Roman" w:hint="default"/>
        <w:b/>
        <w:bCs/>
      </w:rPr>
    </w:lvl>
    <w:lvl w:ilvl="1">
      <w:start w:val="1"/>
      <w:numFmt w:val="decimal"/>
      <w:pStyle w:val="NormlnyPodaokraja"/>
      <w:isLgl/>
      <w:lvlText w:val="%1.%2."/>
      <w:lvlJc w:val="left"/>
      <w:pPr>
        <w:tabs>
          <w:tab w:val="num" w:pos="1031"/>
        </w:tabs>
        <w:ind w:left="1031" w:hanging="491"/>
      </w:pPr>
      <w:rPr>
        <w:rFonts w:ascii="Times New Roman" w:hAnsi="Times New Roman" w:cs="Times New Roman" w:hint="default"/>
        <w:b w:val="0"/>
        <w:bCs w:val="0"/>
        <w:i w:val="0"/>
        <w:iCs w:val="0"/>
        <w:color w:val="auto"/>
      </w:rPr>
    </w:lvl>
    <w:lvl w:ilvl="2">
      <w:start w:val="1"/>
      <w:numFmt w:val="decimal"/>
      <w:isLgl/>
      <w:lvlText w:val="%1.%2.%3."/>
      <w:lvlJc w:val="left"/>
      <w:pPr>
        <w:tabs>
          <w:tab w:val="num" w:pos="1817"/>
        </w:tabs>
        <w:ind w:left="1817" w:hanging="737"/>
      </w:pPr>
      <w:rPr>
        <w:rFonts w:cs="Times New Roman" w:hint="default"/>
        <w:b w:val="0"/>
        <w:bCs w:val="0"/>
        <w:i w:val="0"/>
        <w:iCs w:val="0"/>
      </w:rPr>
    </w:lvl>
    <w:lvl w:ilvl="3">
      <w:start w:val="1"/>
      <w:numFmt w:val="decimal"/>
      <w:isLgl/>
      <w:lvlText w:val="%1.%2.%3.%4."/>
      <w:lvlJc w:val="left"/>
      <w:pPr>
        <w:tabs>
          <w:tab w:val="num" w:pos="1440"/>
        </w:tabs>
        <w:ind w:left="1797" w:hanging="89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2" w15:restartNumberingAfterBreak="0">
    <w:nsid w:val="4A52781F"/>
    <w:multiLevelType w:val="multilevel"/>
    <w:tmpl w:val="3D3ED82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AFE2867"/>
    <w:multiLevelType w:val="hybridMultilevel"/>
    <w:tmpl w:val="73B0A9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4B497781"/>
    <w:multiLevelType w:val="hybridMultilevel"/>
    <w:tmpl w:val="EC30793C"/>
    <w:lvl w:ilvl="0" w:tplc="97D666E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5" w15:restartNumberingAfterBreak="0">
    <w:nsid w:val="4B7D4BEA"/>
    <w:multiLevelType w:val="hybridMultilevel"/>
    <w:tmpl w:val="14CACF1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6"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7" w15:restartNumberingAfterBreak="0">
    <w:nsid w:val="4D213800"/>
    <w:multiLevelType w:val="multilevel"/>
    <w:tmpl w:val="4A68E294"/>
    <w:styleLink w:val="tl1"/>
    <w:lvl w:ilvl="0">
      <w:start w:val="6"/>
      <w:numFmt w:val="decimal"/>
      <w:lvlText w:val="%1"/>
      <w:lvlJc w:val="left"/>
      <w:pPr>
        <w:tabs>
          <w:tab w:val="num" w:pos="360"/>
        </w:tabs>
        <w:ind w:left="360" w:hanging="360"/>
      </w:pPr>
      <w:rPr>
        <w:rFonts w:cs="Times New Roman" w:hint="default"/>
      </w:rPr>
    </w:lvl>
    <w:lvl w:ilvl="1">
      <w:start w:val="6"/>
      <w:numFmt w:val="decimal"/>
      <w:lvlText w:val="%2.1"/>
      <w:lvlJc w:val="left"/>
      <w:pPr>
        <w:tabs>
          <w:tab w:val="num" w:pos="360"/>
        </w:tabs>
        <w:ind w:left="360" w:hanging="360"/>
      </w:pPr>
      <w:rPr>
        <w:rFonts w:hint="default"/>
        <w:b w:val="0"/>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8" w15:restartNumberingAfterBreak="0">
    <w:nsid w:val="4D9F0E97"/>
    <w:multiLevelType w:val="hybridMultilevel"/>
    <w:tmpl w:val="C81A4312"/>
    <w:lvl w:ilvl="0" w:tplc="2DD493B4">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7">
      <w:start w:val="1"/>
      <w:numFmt w:val="lowerLetter"/>
      <w:lvlText w:val="%3)"/>
      <w:lvlJc w:val="lef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4DD9496E"/>
    <w:multiLevelType w:val="hybridMultilevel"/>
    <w:tmpl w:val="6F5CB8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E55674D"/>
    <w:multiLevelType w:val="hybridMultilevel"/>
    <w:tmpl w:val="612681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1" w15:restartNumberingAfterBreak="0">
    <w:nsid w:val="4F9FD294"/>
    <w:multiLevelType w:val="hybridMultilevel"/>
    <w:tmpl w:val="C5B64C0E"/>
    <w:lvl w:ilvl="0" w:tplc="3FFCF1BC">
      <w:start w:val="1"/>
      <w:numFmt w:val="bullet"/>
      <w:lvlText w:val=""/>
      <w:lvlJc w:val="left"/>
      <w:pPr>
        <w:ind w:left="720" w:hanging="360"/>
      </w:pPr>
      <w:rPr>
        <w:rFonts w:ascii="Symbol" w:hAnsi="Symbol" w:hint="default"/>
      </w:rPr>
    </w:lvl>
    <w:lvl w:ilvl="1" w:tplc="67188360">
      <w:start w:val="1"/>
      <w:numFmt w:val="bullet"/>
      <w:lvlText w:val="o"/>
      <w:lvlJc w:val="left"/>
      <w:pPr>
        <w:ind w:left="1440" w:hanging="360"/>
      </w:pPr>
      <w:rPr>
        <w:rFonts w:ascii="Courier New" w:hAnsi="Courier New" w:hint="default"/>
      </w:rPr>
    </w:lvl>
    <w:lvl w:ilvl="2" w:tplc="850C8968">
      <w:start w:val="1"/>
      <w:numFmt w:val="bullet"/>
      <w:lvlText w:val=""/>
      <w:lvlJc w:val="left"/>
      <w:pPr>
        <w:ind w:left="2160" w:hanging="360"/>
      </w:pPr>
      <w:rPr>
        <w:rFonts w:ascii="Wingdings" w:hAnsi="Wingdings" w:hint="default"/>
      </w:rPr>
    </w:lvl>
    <w:lvl w:ilvl="3" w:tplc="D6CA8976">
      <w:start w:val="1"/>
      <w:numFmt w:val="bullet"/>
      <w:lvlText w:val=""/>
      <w:lvlJc w:val="left"/>
      <w:pPr>
        <w:ind w:left="2880" w:hanging="360"/>
      </w:pPr>
      <w:rPr>
        <w:rFonts w:ascii="Symbol" w:hAnsi="Symbol" w:hint="default"/>
      </w:rPr>
    </w:lvl>
    <w:lvl w:ilvl="4" w:tplc="08889086">
      <w:start w:val="1"/>
      <w:numFmt w:val="bullet"/>
      <w:lvlText w:val="o"/>
      <w:lvlJc w:val="left"/>
      <w:pPr>
        <w:ind w:left="3600" w:hanging="360"/>
      </w:pPr>
      <w:rPr>
        <w:rFonts w:ascii="Courier New" w:hAnsi="Courier New" w:hint="default"/>
      </w:rPr>
    </w:lvl>
    <w:lvl w:ilvl="5" w:tplc="EA00AA3E">
      <w:start w:val="1"/>
      <w:numFmt w:val="bullet"/>
      <w:lvlText w:val=""/>
      <w:lvlJc w:val="left"/>
      <w:pPr>
        <w:ind w:left="4320" w:hanging="360"/>
      </w:pPr>
      <w:rPr>
        <w:rFonts w:ascii="Wingdings" w:hAnsi="Wingdings" w:hint="default"/>
      </w:rPr>
    </w:lvl>
    <w:lvl w:ilvl="6" w:tplc="B2108DFA">
      <w:start w:val="1"/>
      <w:numFmt w:val="bullet"/>
      <w:lvlText w:val=""/>
      <w:lvlJc w:val="left"/>
      <w:pPr>
        <w:ind w:left="5040" w:hanging="360"/>
      </w:pPr>
      <w:rPr>
        <w:rFonts w:ascii="Symbol" w:hAnsi="Symbol" w:hint="default"/>
      </w:rPr>
    </w:lvl>
    <w:lvl w:ilvl="7" w:tplc="3DBA5FCC">
      <w:start w:val="1"/>
      <w:numFmt w:val="bullet"/>
      <w:lvlText w:val="o"/>
      <w:lvlJc w:val="left"/>
      <w:pPr>
        <w:ind w:left="5760" w:hanging="360"/>
      </w:pPr>
      <w:rPr>
        <w:rFonts w:ascii="Courier New" w:hAnsi="Courier New" w:hint="default"/>
      </w:rPr>
    </w:lvl>
    <w:lvl w:ilvl="8" w:tplc="90BCFB8E">
      <w:start w:val="1"/>
      <w:numFmt w:val="bullet"/>
      <w:lvlText w:val=""/>
      <w:lvlJc w:val="left"/>
      <w:pPr>
        <w:ind w:left="6480" w:hanging="360"/>
      </w:pPr>
      <w:rPr>
        <w:rFonts w:ascii="Wingdings" w:hAnsi="Wingdings" w:hint="default"/>
      </w:rPr>
    </w:lvl>
  </w:abstractNum>
  <w:abstractNum w:abstractNumId="102" w15:restartNumberingAfterBreak="0">
    <w:nsid w:val="508241D6"/>
    <w:multiLevelType w:val="hybridMultilevel"/>
    <w:tmpl w:val="00645A30"/>
    <w:lvl w:ilvl="0" w:tplc="21D42062">
      <w:start w:val="1"/>
      <w:numFmt w:val="decimal"/>
      <w:pStyle w:val="tl"/>
      <w:lvlText w:val="%1."/>
      <w:lvlJc w:val="left"/>
      <w:pPr>
        <w:ind w:left="720" w:hanging="360"/>
      </w:pPr>
      <w:rPr>
        <w:rFonts w:ascii="Arial" w:hAnsi="Arial"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1AF6E4C"/>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52414CDD"/>
    <w:multiLevelType w:val="multilevel"/>
    <w:tmpl w:val="56A2025E"/>
    <w:lvl w:ilvl="0">
      <w:start w:val="1"/>
      <w:numFmt w:val="decimal"/>
      <w:pStyle w:val="Style4"/>
      <w:lvlText w:val="%1."/>
      <w:lvlJc w:val="left"/>
      <w:pPr>
        <w:ind w:left="794" w:hanging="510"/>
      </w:pPr>
      <w:rPr>
        <w:rFonts w:hint="default"/>
        <w:b/>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5" w15:restartNumberingAfterBreak="0">
    <w:nsid w:val="52DA34A9"/>
    <w:multiLevelType w:val="hybridMultilevel"/>
    <w:tmpl w:val="9012AC90"/>
    <w:lvl w:ilvl="0" w:tplc="4EA4675C">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542B4506"/>
    <w:multiLevelType w:val="multilevel"/>
    <w:tmpl w:val="7214C9F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927" w:hanging="360"/>
      </w:p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7" w15:restartNumberingAfterBreak="0">
    <w:nsid w:val="547602CD"/>
    <w:multiLevelType w:val="multilevel"/>
    <w:tmpl w:val="B9822802"/>
    <w:lvl w:ilvl="0">
      <w:start w:val="1"/>
      <w:numFmt w:val="decimal"/>
      <w:pStyle w:val="Nadpis1"/>
      <w:lvlText w:val="%1"/>
      <w:lvlJc w:val="left"/>
      <w:pPr>
        <w:tabs>
          <w:tab w:val="num" w:pos="432"/>
        </w:tabs>
        <w:ind w:left="432" w:hanging="432"/>
      </w:pPr>
      <w:rPr>
        <w:rFonts w:ascii="Arial" w:hAnsi="Arial" w:cs="Times New Roman" w:hint="default"/>
        <w:b w:val="0"/>
        <w:i w:val="0"/>
      </w:rPr>
    </w:lvl>
    <w:lvl w:ilvl="1">
      <w:start w:val="1"/>
      <w:numFmt w:val="decimal"/>
      <w:lvlText w:val="%1.%2"/>
      <w:lvlJc w:val="left"/>
      <w:pPr>
        <w:tabs>
          <w:tab w:val="num" w:pos="576"/>
        </w:tabs>
        <w:ind w:left="576" w:hanging="576"/>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ascii="Arial" w:hAnsi="Arial" w:cs="Times New Roman" w:hint="default"/>
        <w:b w:val="0"/>
        <w:i w:val="0"/>
        <w:color w:val="auto"/>
        <w:sz w:val="20"/>
        <w:szCs w:val="20"/>
      </w:rPr>
    </w:lvl>
    <w:lvl w:ilvl="3">
      <w:start w:val="1"/>
      <w:numFmt w:val="decimal"/>
      <w:lvlText w:val="%1.%2.%3.%4"/>
      <w:lvlJc w:val="left"/>
      <w:pPr>
        <w:tabs>
          <w:tab w:val="num" w:pos="1400"/>
        </w:tabs>
        <w:ind w:left="1134" w:hanging="454"/>
      </w:pPr>
      <w:rPr>
        <w:rFonts w:ascii="Arial" w:hAnsi="Arial" w:cs="Times New Roman" w:hint="default"/>
        <w:b w:val="0"/>
        <w:i w:val="0"/>
        <w:color w:val="auto"/>
        <w:sz w:val="20"/>
        <w:szCs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15:restartNumberingAfterBreak="0">
    <w:nsid w:val="54976DAB"/>
    <w:multiLevelType w:val="multilevel"/>
    <w:tmpl w:val="DB56089C"/>
    <w:lvl w:ilvl="0">
      <w:start w:val="16"/>
      <w:numFmt w:val="decimal"/>
      <w:lvlText w:val="%1"/>
      <w:lvlJc w:val="left"/>
      <w:pPr>
        <w:ind w:left="400" w:hanging="400"/>
      </w:pPr>
      <w:rPr>
        <w:rFonts w:hint="default"/>
      </w:rPr>
    </w:lvl>
    <w:lvl w:ilvl="1">
      <w:start w:val="1"/>
      <w:numFmt w:val="decimal"/>
      <w:lvlText w:val="16.%2"/>
      <w:lvlJc w:val="left"/>
      <w:pPr>
        <w:ind w:left="7205"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9" w15:restartNumberingAfterBreak="0">
    <w:nsid w:val="55C36FB4"/>
    <w:multiLevelType w:val="hybridMultilevel"/>
    <w:tmpl w:val="1AF0C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11" w15:restartNumberingAfterBreak="0">
    <w:nsid w:val="55FB484D"/>
    <w:multiLevelType w:val="hybridMultilevel"/>
    <w:tmpl w:val="F3A80C9C"/>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2" w15:restartNumberingAfterBreak="0">
    <w:nsid w:val="56083371"/>
    <w:multiLevelType w:val="multilevel"/>
    <w:tmpl w:val="F7FABEE2"/>
    <w:lvl w:ilvl="0">
      <w:start w:val="9"/>
      <w:numFmt w:val="decimal"/>
      <w:lvlText w:val="%1"/>
      <w:lvlJc w:val="left"/>
      <w:pPr>
        <w:ind w:left="360" w:hanging="360"/>
      </w:pPr>
      <w:rPr>
        <w:rFonts w:hint="default"/>
      </w:rPr>
    </w:lvl>
    <w:lvl w:ilvl="1">
      <w:start w:val="1"/>
      <w:numFmt w:val="decimal"/>
      <w:lvlText w:val="9.%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3" w15:restartNumberingAfterBreak="0">
    <w:nsid w:val="580A460C"/>
    <w:multiLevelType w:val="hybridMultilevel"/>
    <w:tmpl w:val="0F9643FE"/>
    <w:lvl w:ilvl="0" w:tplc="FE56B40A">
      <w:start w:val="1"/>
      <w:numFmt w:val="lowerLetter"/>
      <w:lvlText w:val="%1)"/>
      <w:lvlJc w:val="left"/>
      <w:pPr>
        <w:ind w:left="720" w:hanging="360"/>
      </w:pPr>
      <w:rPr>
        <w:rFonts w:ascii="Times New Roman" w:hAnsi="Times New Roman" w:cs="Times New Roman"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8934B09"/>
    <w:multiLevelType w:val="hybridMultilevel"/>
    <w:tmpl w:val="B06EEE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90E4881"/>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6" w15:restartNumberingAfterBreak="0">
    <w:nsid w:val="59986F7B"/>
    <w:multiLevelType w:val="hybridMultilevel"/>
    <w:tmpl w:val="B5C026DC"/>
    <w:lvl w:ilvl="0" w:tplc="041B000F">
      <w:start w:val="1"/>
      <w:numFmt w:val="decimal"/>
      <w:pStyle w:val="odsek"/>
      <w:lvlText w:val="%1."/>
      <w:lvlJc w:val="left"/>
      <w:pPr>
        <w:ind w:left="360" w:hanging="360"/>
      </w:pPr>
      <w:rPr>
        <w:rFonts w:hint="default"/>
      </w:rPr>
    </w:lvl>
    <w:lvl w:ilvl="1" w:tplc="041B0017">
      <w:start w:val="1"/>
      <w:numFmt w:val="lowerLetter"/>
      <w:lvlText w:val="%2)"/>
      <w:lvlJc w:val="left"/>
      <w:pPr>
        <w:ind w:left="1440" w:hanging="360"/>
      </w:pPr>
      <w:rPr>
        <w:rFonts w:cs="Times New Roman"/>
        <w:b w:val="0"/>
        <w:color w:val="000000" w:themeColor="text1"/>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7"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8" w15:restartNumberingAfterBreak="0">
    <w:nsid w:val="5B9A5E75"/>
    <w:multiLevelType w:val="hybridMultilevel"/>
    <w:tmpl w:val="EF424E6A"/>
    <w:lvl w:ilvl="0" w:tplc="6B0ABA0C">
      <w:numFmt w:val="bullet"/>
      <w:lvlText w:val="-"/>
      <w:lvlJc w:val="left"/>
      <w:pPr>
        <w:ind w:left="1713" w:hanging="360"/>
      </w:pPr>
      <w:rPr>
        <w:rFonts w:ascii="Calibri" w:eastAsia="Calibri" w:hAnsi="Calibri"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19" w15:restartNumberingAfterBreak="0">
    <w:nsid w:val="5E5F257F"/>
    <w:multiLevelType w:val="multilevel"/>
    <w:tmpl w:val="6610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F370996"/>
    <w:multiLevelType w:val="multilevel"/>
    <w:tmpl w:val="F29AA640"/>
    <w:lvl w:ilvl="0">
      <w:start w:val="17"/>
      <w:numFmt w:val="decimal"/>
      <w:lvlText w:val="%1"/>
      <w:lvlJc w:val="left"/>
      <w:pPr>
        <w:ind w:left="400" w:hanging="400"/>
      </w:pPr>
      <w:rPr>
        <w:rFonts w:hint="default"/>
      </w:rPr>
    </w:lvl>
    <w:lvl w:ilvl="1">
      <w:start w:val="1"/>
      <w:numFmt w:val="decimal"/>
      <w:lvlText w:val="21.%2"/>
      <w:lvlJc w:val="left"/>
      <w:pPr>
        <w:ind w:left="826" w:hanging="400"/>
      </w:pPr>
      <w:rPr>
        <w:rFonts w:hint="default"/>
        <w:b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1" w15:restartNumberingAfterBreak="0">
    <w:nsid w:val="5F685EA7"/>
    <w:multiLevelType w:val="multilevel"/>
    <w:tmpl w:val="13D07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084829F"/>
    <w:multiLevelType w:val="multilevel"/>
    <w:tmpl w:val="FF7A7808"/>
    <w:lvl w:ilvl="0">
      <w:start w:val="1"/>
      <w:numFmt w:val="bullet"/>
      <w:lvlText w:val=""/>
      <w:lvlJc w:val="left"/>
      <w:pPr>
        <w:ind w:left="1145"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610E146C"/>
    <w:multiLevelType w:val="multilevel"/>
    <w:tmpl w:val="D04C7536"/>
    <w:lvl w:ilvl="0">
      <w:start w:val="1"/>
      <w:numFmt w:val="decimal"/>
      <w:lvlText w:val="%1"/>
      <w:lvlJc w:val="left"/>
      <w:pPr>
        <w:tabs>
          <w:tab w:val="num" w:pos="7949"/>
        </w:tabs>
        <w:ind w:left="7949" w:hanging="435"/>
      </w:pPr>
      <w:rPr>
        <w:rFonts w:hint="default"/>
      </w:rPr>
    </w:lvl>
    <w:lvl w:ilvl="1">
      <w:start w:val="1"/>
      <w:numFmt w:val="decimal"/>
      <w:lvlText w:val="%1.%2"/>
      <w:lvlJc w:val="left"/>
      <w:pPr>
        <w:tabs>
          <w:tab w:val="num" w:pos="1695"/>
        </w:tabs>
        <w:ind w:left="1695" w:hanging="435"/>
      </w:pPr>
      <w:rPr>
        <w:rFonts w:ascii="Times New Roman" w:hAnsi="Times New Roman" w:cs="Times New Roman" w:hint="default"/>
        <w:b w:val="0"/>
        <w:i w:val="0"/>
        <w:strike w:val="0"/>
        <w:color w:val="auto"/>
        <w:sz w:val="24"/>
        <w:szCs w:val="24"/>
      </w:r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24" w15:restartNumberingAfterBreak="0">
    <w:nsid w:val="63CA7CDD"/>
    <w:multiLevelType w:val="hybridMultilevel"/>
    <w:tmpl w:val="B0148B08"/>
    <w:lvl w:ilvl="0" w:tplc="3C9CBA54">
      <w:start w:val="1"/>
      <w:numFmt w:val="decimal"/>
      <w:lvlText w:val="%1."/>
      <w:lvlJc w:val="left"/>
      <w:pPr>
        <w:tabs>
          <w:tab w:val="num" w:pos="928"/>
        </w:tabs>
        <w:ind w:left="928" w:hanging="360"/>
      </w:pPr>
      <w:rPr>
        <w:b w:val="0"/>
        <w:i w:val="0"/>
        <w:color w:val="auto"/>
      </w:rPr>
    </w:lvl>
    <w:lvl w:ilvl="1" w:tplc="E244C784">
      <w:start w:val="1"/>
      <w:numFmt w:val="lowerLetter"/>
      <w:lvlText w:val="%2."/>
      <w:lvlJc w:val="left"/>
      <w:pPr>
        <w:tabs>
          <w:tab w:val="num" w:pos="1648"/>
        </w:tabs>
        <w:ind w:left="1648" w:hanging="360"/>
      </w:pPr>
    </w:lvl>
    <w:lvl w:ilvl="2" w:tplc="B4746C84">
      <w:start w:val="1"/>
      <w:numFmt w:val="decimal"/>
      <w:lvlText w:val="%3."/>
      <w:lvlJc w:val="left"/>
      <w:pPr>
        <w:tabs>
          <w:tab w:val="num" w:pos="2368"/>
        </w:tabs>
        <w:ind w:left="2368" w:hanging="360"/>
      </w:pPr>
    </w:lvl>
    <w:lvl w:ilvl="3" w:tplc="66844270">
      <w:start w:val="1"/>
      <w:numFmt w:val="decimal"/>
      <w:lvlText w:val="%4."/>
      <w:lvlJc w:val="left"/>
      <w:pPr>
        <w:tabs>
          <w:tab w:val="num" w:pos="3088"/>
        </w:tabs>
        <w:ind w:left="3088" w:hanging="360"/>
      </w:pPr>
    </w:lvl>
    <w:lvl w:ilvl="4" w:tplc="58B0D528">
      <w:start w:val="1"/>
      <w:numFmt w:val="decimal"/>
      <w:lvlText w:val="%5."/>
      <w:lvlJc w:val="left"/>
      <w:pPr>
        <w:tabs>
          <w:tab w:val="num" w:pos="3808"/>
        </w:tabs>
        <w:ind w:left="3808" w:hanging="360"/>
      </w:pPr>
    </w:lvl>
    <w:lvl w:ilvl="5" w:tplc="15C8127A">
      <w:start w:val="1"/>
      <w:numFmt w:val="decimal"/>
      <w:lvlText w:val="%6."/>
      <w:lvlJc w:val="left"/>
      <w:pPr>
        <w:tabs>
          <w:tab w:val="num" w:pos="4528"/>
        </w:tabs>
        <w:ind w:left="4528" w:hanging="360"/>
      </w:pPr>
    </w:lvl>
    <w:lvl w:ilvl="6" w:tplc="3746095A">
      <w:start w:val="1"/>
      <w:numFmt w:val="decimal"/>
      <w:lvlText w:val="%7."/>
      <w:lvlJc w:val="left"/>
      <w:pPr>
        <w:tabs>
          <w:tab w:val="num" w:pos="5248"/>
        </w:tabs>
        <w:ind w:left="5248" w:hanging="360"/>
      </w:pPr>
    </w:lvl>
    <w:lvl w:ilvl="7" w:tplc="202458B2">
      <w:start w:val="1"/>
      <w:numFmt w:val="decimal"/>
      <w:lvlText w:val="%8."/>
      <w:lvlJc w:val="left"/>
      <w:pPr>
        <w:tabs>
          <w:tab w:val="num" w:pos="5968"/>
        </w:tabs>
        <w:ind w:left="5968" w:hanging="360"/>
      </w:pPr>
    </w:lvl>
    <w:lvl w:ilvl="8" w:tplc="FA24CAE6">
      <w:start w:val="1"/>
      <w:numFmt w:val="decimal"/>
      <w:lvlText w:val="%9."/>
      <w:lvlJc w:val="left"/>
      <w:pPr>
        <w:tabs>
          <w:tab w:val="num" w:pos="6688"/>
        </w:tabs>
        <w:ind w:left="6688" w:hanging="360"/>
      </w:pPr>
    </w:lvl>
  </w:abstractNum>
  <w:abstractNum w:abstractNumId="125" w15:restartNumberingAfterBreak="0">
    <w:nsid w:val="64A14339"/>
    <w:multiLevelType w:val="multilevel"/>
    <w:tmpl w:val="EB7C8078"/>
    <w:lvl w:ilvl="0">
      <w:start w:val="1"/>
      <w:numFmt w:val="decimal"/>
      <w:pStyle w:val="MLNadpislnku"/>
      <w:lvlText w:val="%1."/>
      <w:lvlJc w:val="left"/>
      <w:pPr>
        <w:tabs>
          <w:tab w:val="num" w:pos="4423"/>
        </w:tabs>
        <w:ind w:left="4282" w:hanging="737"/>
      </w:pPr>
      <w:rPr>
        <w:rFonts w:ascii="Times New Roman" w:hAnsi="Times New Roman" w:cs="Times New Roman" w:hint="default"/>
        <w:b/>
        <w:sz w:val="22"/>
        <w:szCs w:val="22"/>
      </w:rPr>
    </w:lvl>
    <w:lvl w:ilvl="1">
      <w:start w:val="1"/>
      <w:numFmt w:val="decimal"/>
      <w:pStyle w:val="MLOdsek"/>
      <w:lvlText w:val="%1.%2"/>
      <w:lvlJc w:val="left"/>
      <w:pPr>
        <w:tabs>
          <w:tab w:val="num" w:pos="1021"/>
        </w:tabs>
        <w:ind w:left="737" w:hanging="737"/>
      </w:pPr>
      <w:rPr>
        <w:rFonts w:ascii="Times New Roman" w:hAnsi="Times New Roman" w:cs="Times New Roman"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6" w15:restartNumberingAfterBreak="0">
    <w:nsid w:val="65CC06C9"/>
    <w:multiLevelType w:val="hybridMultilevel"/>
    <w:tmpl w:val="3DC05294"/>
    <w:lvl w:ilvl="0" w:tplc="67360060">
      <w:start w:val="1"/>
      <w:numFmt w:val="decimal"/>
      <w:lvlText w:val="%1."/>
      <w:lvlJc w:val="left"/>
      <w:pPr>
        <w:ind w:left="720" w:hanging="360"/>
      </w:pPr>
      <w:rPr>
        <w:rFonts w:hint="default"/>
      </w:rPr>
    </w:lvl>
    <w:lvl w:ilvl="1" w:tplc="5AAE466E">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5E54FFC"/>
    <w:multiLevelType w:val="hybridMultilevel"/>
    <w:tmpl w:val="67BAB8DE"/>
    <w:lvl w:ilvl="0" w:tplc="A7BC60A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8"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129" w15:restartNumberingAfterBreak="0">
    <w:nsid w:val="68E85476"/>
    <w:multiLevelType w:val="multilevel"/>
    <w:tmpl w:val="D30C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9C2148E"/>
    <w:multiLevelType w:val="hybridMultilevel"/>
    <w:tmpl w:val="9FAE76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69DD0A1A"/>
    <w:multiLevelType w:val="multilevel"/>
    <w:tmpl w:val="98EE78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A284AF0"/>
    <w:multiLevelType w:val="multilevel"/>
    <w:tmpl w:val="0570ED54"/>
    <w:lvl w:ilvl="0">
      <w:start w:val="9"/>
      <w:numFmt w:val="decimal"/>
      <w:lvlText w:val="%1"/>
      <w:lvlJc w:val="left"/>
      <w:pPr>
        <w:ind w:left="360" w:hanging="360"/>
      </w:pPr>
      <w:rPr>
        <w:rFonts w:hint="default"/>
      </w:rPr>
    </w:lvl>
    <w:lvl w:ilvl="1">
      <w:start w:val="1"/>
      <w:numFmt w:val="decimal"/>
      <w:lvlText w:val="10.%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3" w15:restartNumberingAfterBreak="0">
    <w:nsid w:val="6A41136E"/>
    <w:multiLevelType w:val="hybridMultilevel"/>
    <w:tmpl w:val="0980EE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4" w15:restartNumberingAfterBreak="0">
    <w:nsid w:val="6A5C21E4"/>
    <w:multiLevelType w:val="hybridMultilevel"/>
    <w:tmpl w:val="A918735A"/>
    <w:lvl w:ilvl="0" w:tplc="041B0001">
      <w:start w:val="1"/>
      <w:numFmt w:val="bullet"/>
      <w:lvlText w:val=""/>
      <w:lvlJc w:val="left"/>
      <w:pPr>
        <w:tabs>
          <w:tab w:val="num" w:pos="720"/>
        </w:tabs>
        <w:ind w:left="720" w:hanging="360"/>
      </w:pPr>
      <w:rPr>
        <w:rFonts w:ascii="Symbol" w:hAnsi="Symbol" w:hint="default"/>
      </w:rPr>
    </w:lvl>
    <w:lvl w:ilvl="1" w:tplc="6B0ABA0C">
      <w:numFmt w:val="bullet"/>
      <w:lvlText w:val="-"/>
      <w:lvlJc w:val="left"/>
      <w:pPr>
        <w:tabs>
          <w:tab w:val="num" w:pos="1440"/>
        </w:tabs>
        <w:ind w:left="1440" w:hanging="360"/>
      </w:pPr>
      <w:rPr>
        <w:rFonts w:ascii="Calibri" w:eastAsia="Calibri" w:hAnsi="Calibri"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AE35144"/>
    <w:multiLevelType w:val="multilevel"/>
    <w:tmpl w:val="C29ED6A0"/>
    <w:lvl w:ilvl="0">
      <w:start w:val="1"/>
      <w:numFmt w:val="decimal"/>
      <w:lvlText w:val="%1."/>
      <w:lvlJc w:val="left"/>
      <w:pPr>
        <w:ind w:left="465" w:hanging="360"/>
      </w:pPr>
      <w:rPr>
        <w:rFonts w:hint="default"/>
      </w:rPr>
    </w:lvl>
    <w:lvl w:ilvl="1">
      <w:start w:val="1"/>
      <w:numFmt w:val="decimal"/>
      <w:isLgl/>
      <w:lvlText w:val="%1.%2."/>
      <w:lvlJc w:val="left"/>
      <w:pPr>
        <w:ind w:left="825" w:hanging="720"/>
      </w:pPr>
      <w:rPr>
        <w:rFonts w:hint="default"/>
      </w:rPr>
    </w:lvl>
    <w:lvl w:ilvl="2">
      <w:start w:val="1"/>
      <w:numFmt w:val="decimal"/>
      <w:isLgl/>
      <w:lvlText w:val="%1.%2.%3."/>
      <w:lvlJc w:val="left"/>
      <w:pPr>
        <w:ind w:left="1713" w:hanging="720"/>
      </w:pPr>
      <w:rPr>
        <w:rFonts w:ascii="Times New Roman" w:hAnsi="Times New Roman" w:cs="Times New Roman" w:hint="default"/>
      </w:rPr>
    </w:lvl>
    <w:lvl w:ilvl="3">
      <w:start w:val="1"/>
      <w:numFmt w:val="decimal"/>
      <w:isLgl/>
      <w:lvlText w:val="%1.%2.%3.%4."/>
      <w:lvlJc w:val="left"/>
      <w:pPr>
        <w:ind w:left="1185" w:hanging="108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545" w:hanging="144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905" w:hanging="1800"/>
      </w:pPr>
      <w:rPr>
        <w:rFonts w:hint="default"/>
      </w:rPr>
    </w:lvl>
    <w:lvl w:ilvl="8">
      <w:start w:val="1"/>
      <w:numFmt w:val="decimal"/>
      <w:isLgl/>
      <w:lvlText w:val="%1.%2.%3.%4.%5.%6.%7.%8.%9."/>
      <w:lvlJc w:val="left"/>
      <w:pPr>
        <w:ind w:left="1905" w:hanging="1800"/>
      </w:pPr>
      <w:rPr>
        <w:rFonts w:hint="default"/>
      </w:rPr>
    </w:lvl>
  </w:abstractNum>
  <w:abstractNum w:abstractNumId="136"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hint="default"/>
        <w:b/>
        <w:i w:val="0"/>
        <w:sz w:val="22"/>
      </w:rPr>
    </w:lvl>
    <w:lvl w:ilvl="1">
      <w:start w:val="1"/>
      <w:numFmt w:val="decimal"/>
      <w:pStyle w:val="Level2"/>
      <w:lvlText w:val="%1.%2"/>
      <w:lvlJc w:val="left"/>
      <w:pPr>
        <w:tabs>
          <w:tab w:val="num" w:pos="1247"/>
        </w:tabs>
        <w:ind w:left="1247" w:hanging="680"/>
      </w:pPr>
      <w:rPr>
        <w:rFonts w:ascii="Arial" w:hAnsi="Arial" w:hint="default"/>
        <w:b/>
        <w:i w:val="0"/>
        <w:sz w:val="21"/>
      </w:rPr>
    </w:lvl>
    <w:lvl w:ilvl="2">
      <w:start w:val="1"/>
      <w:numFmt w:val="decimal"/>
      <w:pStyle w:val="Level3"/>
      <w:lvlText w:val="%1.%2.%3"/>
      <w:lvlJc w:val="left"/>
      <w:pPr>
        <w:tabs>
          <w:tab w:val="num" w:pos="2041"/>
        </w:tabs>
        <w:ind w:left="2041" w:hanging="794"/>
      </w:pPr>
      <w:rPr>
        <w:rFonts w:ascii="Arial" w:hAnsi="Arial" w:hint="default"/>
        <w:b/>
        <w:i w:val="0"/>
        <w:sz w:val="20"/>
      </w:rPr>
    </w:lvl>
    <w:lvl w:ilvl="3">
      <w:start w:val="1"/>
      <w:numFmt w:val="decimal"/>
      <w:pStyle w:val="Level4"/>
      <w:lvlText w:val="%1.%2.%3.%4"/>
      <w:lvlJc w:val="left"/>
      <w:pPr>
        <w:tabs>
          <w:tab w:val="num" w:pos="3005"/>
        </w:tabs>
        <w:ind w:left="3005" w:hanging="907"/>
      </w:pPr>
      <w:rPr>
        <w:rFonts w:ascii="Arial" w:hAnsi="Arial" w:hint="default"/>
        <w:sz w:val="18"/>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137" w15:restartNumberingAfterBreak="0">
    <w:nsid w:val="6C2774E3"/>
    <w:multiLevelType w:val="hybridMultilevel"/>
    <w:tmpl w:val="3DD0CB3A"/>
    <w:lvl w:ilvl="0" w:tplc="BF62827C">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8" w15:restartNumberingAfterBreak="0">
    <w:nsid w:val="6CD857D9"/>
    <w:multiLevelType w:val="multilevel"/>
    <w:tmpl w:val="A9605DC0"/>
    <w:lvl w:ilvl="0">
      <w:start w:val="3"/>
      <w:numFmt w:val="decimal"/>
      <w:lvlText w:val="%1"/>
      <w:lvlJc w:val="left"/>
      <w:pPr>
        <w:ind w:left="360" w:hanging="360"/>
      </w:pPr>
      <w:rPr>
        <w:rFonts w:hint="default"/>
      </w:rPr>
    </w:lvl>
    <w:lvl w:ilvl="1">
      <w:start w:val="1"/>
      <w:numFmt w:val="decimal"/>
      <w:lvlText w:val="2.%2"/>
      <w:lvlJc w:val="left"/>
      <w:pPr>
        <w:ind w:left="1637" w:hanging="360"/>
      </w:pPr>
      <w:rPr>
        <w:rFonts w:hint="default"/>
        <w:b w:val="0"/>
        <w:strike w:val="0"/>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139" w15:restartNumberingAfterBreak="0">
    <w:nsid w:val="6D3260F7"/>
    <w:multiLevelType w:val="hybridMultilevel"/>
    <w:tmpl w:val="6F3A7AF0"/>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0" w15:restartNumberingAfterBreak="0">
    <w:nsid w:val="6DA050A1"/>
    <w:multiLevelType w:val="hybridMultilevel"/>
    <w:tmpl w:val="EE1E96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6DB20D96"/>
    <w:multiLevelType w:val="multilevel"/>
    <w:tmpl w:val="C486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6F381560"/>
    <w:multiLevelType w:val="hybridMultilevel"/>
    <w:tmpl w:val="92B82E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F70619B"/>
    <w:multiLevelType w:val="multilevel"/>
    <w:tmpl w:val="7CC06C5C"/>
    <w:lvl w:ilvl="0">
      <w:start w:val="6"/>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144" w15:restartNumberingAfterBreak="0">
    <w:nsid w:val="704552E8"/>
    <w:multiLevelType w:val="hybridMultilevel"/>
    <w:tmpl w:val="9518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46" w15:restartNumberingAfterBreak="0">
    <w:nsid w:val="74EF3918"/>
    <w:multiLevelType w:val="multilevel"/>
    <w:tmpl w:val="0E2A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8" w15:restartNumberingAfterBreak="0">
    <w:nsid w:val="77B810AD"/>
    <w:multiLevelType w:val="hybridMultilevel"/>
    <w:tmpl w:val="F224EDE8"/>
    <w:lvl w:ilvl="0" w:tplc="041B0001">
      <w:start w:val="1"/>
      <w:numFmt w:val="bullet"/>
      <w:lvlText w:val=""/>
      <w:lvlJc w:val="left"/>
      <w:pPr>
        <w:ind w:left="720" w:hanging="360"/>
      </w:pPr>
      <w:rPr>
        <w:rFonts w:ascii="Symbol" w:hAnsi="Symbol" w:hint="default"/>
      </w:rPr>
    </w:lvl>
    <w:lvl w:ilvl="1" w:tplc="891EC682">
      <w:numFmt w:val="bullet"/>
      <w:lvlText w:val="·"/>
      <w:lvlJc w:val="left"/>
      <w:pPr>
        <w:ind w:left="1520" w:hanging="44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782615DB"/>
    <w:multiLevelType w:val="hybridMultilevel"/>
    <w:tmpl w:val="25C206AE"/>
    <w:lvl w:ilvl="0" w:tplc="041B000F">
      <w:start w:val="1"/>
      <w:numFmt w:val="decimal"/>
      <w:isLgl/>
      <w:lvlText w:val="1.1.1.%1"/>
      <w:lvlJc w:val="left"/>
      <w:pPr>
        <w:tabs>
          <w:tab w:val="num" w:pos="1944"/>
        </w:tabs>
        <w:ind w:left="1901" w:hanging="1001"/>
      </w:pPr>
      <w:rPr>
        <w:rFonts w:cs="Times New Roman" w:hint="default"/>
        <w:b w:val="0"/>
        <w:bCs w:val="0"/>
        <w:i w:val="0"/>
        <w:iCs w:val="0"/>
      </w:rPr>
    </w:lvl>
    <w:lvl w:ilvl="1" w:tplc="041B0019">
      <w:start w:val="1"/>
      <w:numFmt w:val="decimal"/>
      <w:lvlText w:val="%2."/>
      <w:lvlJc w:val="left"/>
      <w:pPr>
        <w:tabs>
          <w:tab w:val="num" w:pos="1980"/>
        </w:tabs>
        <w:ind w:left="1980" w:hanging="360"/>
      </w:pPr>
      <w:rPr>
        <w:rFonts w:cs="Times New Roman" w:hint="default"/>
      </w:rPr>
    </w:lvl>
    <w:lvl w:ilvl="2" w:tplc="041B001B">
      <w:start w:val="1"/>
      <w:numFmt w:val="lowerLetter"/>
      <w:pStyle w:val="tltlSSCnorm2Tun1Kapitlky"/>
      <w:lvlText w:val="%3)"/>
      <w:lvlJc w:val="left"/>
      <w:pPr>
        <w:tabs>
          <w:tab w:val="num" w:pos="2700"/>
        </w:tabs>
        <w:ind w:left="2700" w:hanging="360"/>
      </w:pPr>
      <w:rPr>
        <w:rFonts w:cs="Times New Roman" w:hint="default"/>
      </w:rPr>
    </w:lvl>
    <w:lvl w:ilvl="3" w:tplc="BECE6080">
      <w:start w:val="1"/>
      <w:numFmt w:val="decimal"/>
      <w:lvlText w:val="%4)"/>
      <w:lvlJc w:val="left"/>
      <w:pPr>
        <w:ind w:left="3420" w:hanging="360"/>
      </w:pPr>
      <w:rPr>
        <w:rFonts w:cs="Times New Roman" w:hint="default"/>
        <w:b w:val="0"/>
        <w:bCs/>
      </w:rPr>
    </w:lvl>
    <w:lvl w:ilvl="4" w:tplc="041B0019">
      <w:start w:val="1"/>
      <w:numFmt w:val="lowerLetter"/>
      <w:lvlText w:val="%5)"/>
      <w:lvlJc w:val="left"/>
      <w:pPr>
        <w:ind w:left="4140" w:hanging="360"/>
      </w:pPr>
      <w:rPr>
        <w:rFonts w:cs="Times New Roman"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start w:val="1"/>
      <w:numFmt w:val="bullet"/>
      <w:lvlText w:val=""/>
      <w:lvlJc w:val="left"/>
      <w:pPr>
        <w:tabs>
          <w:tab w:val="num" w:pos="5580"/>
        </w:tabs>
        <w:ind w:left="5580" w:hanging="360"/>
      </w:pPr>
      <w:rPr>
        <w:rFonts w:ascii="Symbol" w:hAnsi="Symbol" w:hint="default"/>
      </w:rPr>
    </w:lvl>
    <w:lvl w:ilvl="7" w:tplc="041B0019">
      <w:start w:val="1"/>
      <w:numFmt w:val="bullet"/>
      <w:lvlText w:val="o"/>
      <w:lvlJc w:val="left"/>
      <w:pPr>
        <w:tabs>
          <w:tab w:val="num" w:pos="6300"/>
        </w:tabs>
        <w:ind w:left="6300" w:hanging="360"/>
      </w:pPr>
      <w:rPr>
        <w:rFonts w:ascii="Courier New" w:hAnsi="Courier New" w:hint="default"/>
      </w:rPr>
    </w:lvl>
    <w:lvl w:ilvl="8" w:tplc="041B001B">
      <w:start w:val="1"/>
      <w:numFmt w:val="bullet"/>
      <w:lvlText w:val=""/>
      <w:lvlJc w:val="left"/>
      <w:pPr>
        <w:tabs>
          <w:tab w:val="num" w:pos="7020"/>
        </w:tabs>
        <w:ind w:left="7020" w:hanging="360"/>
      </w:pPr>
      <w:rPr>
        <w:rFonts w:ascii="Wingdings" w:hAnsi="Wingdings" w:hint="default"/>
      </w:rPr>
    </w:lvl>
  </w:abstractNum>
  <w:abstractNum w:abstractNumId="150" w15:restartNumberingAfterBreak="0">
    <w:nsid w:val="783C631F"/>
    <w:multiLevelType w:val="multilevel"/>
    <w:tmpl w:val="BE1E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8C44A0F"/>
    <w:multiLevelType w:val="multilevel"/>
    <w:tmpl w:val="11FE7D56"/>
    <w:lvl w:ilvl="0">
      <w:start w:val="17"/>
      <w:numFmt w:val="decimal"/>
      <w:lvlText w:val="%1"/>
      <w:lvlJc w:val="left"/>
      <w:pPr>
        <w:ind w:left="400" w:hanging="400"/>
      </w:pPr>
      <w:rPr>
        <w:rFonts w:hint="default"/>
      </w:rPr>
    </w:lvl>
    <w:lvl w:ilvl="1">
      <w:start w:val="1"/>
      <w:numFmt w:val="decimal"/>
      <w:lvlText w:val="18.%2"/>
      <w:lvlJc w:val="left"/>
      <w:pPr>
        <w:ind w:left="826"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52" w15:restartNumberingAfterBreak="0">
    <w:nsid w:val="794926DA"/>
    <w:multiLevelType w:val="multilevel"/>
    <w:tmpl w:val="5F628A68"/>
    <w:lvl w:ilvl="0">
      <w:start w:val="7"/>
      <w:numFmt w:val="decimal"/>
      <w:lvlText w:val="%1."/>
      <w:lvlJc w:val="left"/>
      <w:pPr>
        <w:tabs>
          <w:tab w:val="num" w:pos="0"/>
        </w:tabs>
        <w:ind w:left="0" w:firstLine="0"/>
      </w:pPr>
      <w:rPr>
        <w:rFonts w:hint="default"/>
        <w:b/>
      </w:rPr>
    </w:lvl>
    <w:lvl w:ilvl="1">
      <w:start w:val="1"/>
      <w:numFmt w:val="decimal"/>
      <w:lvlText w:val="%1.%2"/>
      <w:lvlJc w:val="left"/>
      <w:pPr>
        <w:tabs>
          <w:tab w:val="num" w:pos="1296"/>
        </w:tabs>
        <w:ind w:left="907" w:firstLine="0"/>
      </w:pPr>
      <w:rPr>
        <w:rFonts w:cs="Times New Roman" w:hint="default"/>
        <w:b w:val="0"/>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tabs>
          <w:tab w:val="num" w:pos="720"/>
        </w:tabs>
        <w:ind w:left="0" w:firstLine="0"/>
      </w:pPr>
      <w:rPr>
        <w:rFonts w:hint="default"/>
        <w:b w:val="0"/>
        <w:i w:val="0"/>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3" w15:restartNumberingAfterBreak="0">
    <w:nsid w:val="79A5075A"/>
    <w:multiLevelType w:val="hybridMultilevel"/>
    <w:tmpl w:val="66C06DFA"/>
    <w:lvl w:ilvl="0" w:tplc="041B000F">
      <w:start w:val="1"/>
      <w:numFmt w:val="bullet"/>
      <w:pStyle w:val="Text-1-odr-1"/>
      <w:lvlText w:val=""/>
      <w:lvlJc w:val="left"/>
      <w:pPr>
        <w:ind w:left="1211" w:hanging="360"/>
      </w:pPr>
      <w:rPr>
        <w:rFonts w:ascii="Symbol" w:hAnsi="Symbol" w:hint="default"/>
      </w:rPr>
    </w:lvl>
    <w:lvl w:ilvl="1" w:tplc="041B0019">
      <w:start w:val="1"/>
      <w:numFmt w:val="bullet"/>
      <w:lvlText w:val="o"/>
      <w:lvlJc w:val="left"/>
      <w:pPr>
        <w:ind w:left="2291" w:hanging="360"/>
      </w:pPr>
      <w:rPr>
        <w:rFonts w:ascii="Courier New" w:hAnsi="Courier New" w:cs="Courier New" w:hint="default"/>
      </w:rPr>
    </w:lvl>
    <w:lvl w:ilvl="2" w:tplc="041B001B" w:tentative="1">
      <w:start w:val="1"/>
      <w:numFmt w:val="bullet"/>
      <w:lvlText w:val=""/>
      <w:lvlJc w:val="left"/>
      <w:pPr>
        <w:ind w:left="3011" w:hanging="360"/>
      </w:pPr>
      <w:rPr>
        <w:rFonts w:ascii="Wingdings" w:hAnsi="Wingdings" w:hint="default"/>
      </w:rPr>
    </w:lvl>
    <w:lvl w:ilvl="3" w:tplc="041B000F" w:tentative="1">
      <w:start w:val="1"/>
      <w:numFmt w:val="bullet"/>
      <w:lvlText w:val=""/>
      <w:lvlJc w:val="left"/>
      <w:pPr>
        <w:ind w:left="3731" w:hanging="360"/>
      </w:pPr>
      <w:rPr>
        <w:rFonts w:ascii="Symbol" w:hAnsi="Symbol" w:hint="default"/>
      </w:rPr>
    </w:lvl>
    <w:lvl w:ilvl="4" w:tplc="041B0019" w:tentative="1">
      <w:start w:val="1"/>
      <w:numFmt w:val="bullet"/>
      <w:lvlText w:val="o"/>
      <w:lvlJc w:val="left"/>
      <w:pPr>
        <w:ind w:left="4451" w:hanging="360"/>
      </w:pPr>
      <w:rPr>
        <w:rFonts w:ascii="Courier New" w:hAnsi="Courier New" w:cs="Courier New" w:hint="default"/>
      </w:rPr>
    </w:lvl>
    <w:lvl w:ilvl="5" w:tplc="041B001B" w:tentative="1">
      <w:start w:val="1"/>
      <w:numFmt w:val="bullet"/>
      <w:lvlText w:val=""/>
      <w:lvlJc w:val="left"/>
      <w:pPr>
        <w:ind w:left="5171" w:hanging="360"/>
      </w:pPr>
      <w:rPr>
        <w:rFonts w:ascii="Wingdings" w:hAnsi="Wingdings" w:hint="default"/>
      </w:rPr>
    </w:lvl>
    <w:lvl w:ilvl="6" w:tplc="041B000F" w:tentative="1">
      <w:start w:val="1"/>
      <w:numFmt w:val="bullet"/>
      <w:lvlText w:val=""/>
      <w:lvlJc w:val="left"/>
      <w:pPr>
        <w:ind w:left="5891" w:hanging="360"/>
      </w:pPr>
      <w:rPr>
        <w:rFonts w:ascii="Symbol" w:hAnsi="Symbol" w:hint="default"/>
      </w:rPr>
    </w:lvl>
    <w:lvl w:ilvl="7" w:tplc="041B0019" w:tentative="1">
      <w:start w:val="1"/>
      <w:numFmt w:val="bullet"/>
      <w:lvlText w:val="o"/>
      <w:lvlJc w:val="left"/>
      <w:pPr>
        <w:ind w:left="6611" w:hanging="360"/>
      </w:pPr>
      <w:rPr>
        <w:rFonts w:ascii="Courier New" w:hAnsi="Courier New" w:cs="Courier New" w:hint="default"/>
      </w:rPr>
    </w:lvl>
    <w:lvl w:ilvl="8" w:tplc="041B001B" w:tentative="1">
      <w:start w:val="1"/>
      <w:numFmt w:val="bullet"/>
      <w:lvlText w:val=""/>
      <w:lvlJc w:val="left"/>
      <w:pPr>
        <w:ind w:left="7331" w:hanging="360"/>
      </w:pPr>
      <w:rPr>
        <w:rFonts w:ascii="Wingdings" w:hAnsi="Wingdings" w:hint="default"/>
      </w:rPr>
    </w:lvl>
  </w:abstractNum>
  <w:abstractNum w:abstractNumId="154" w15:restartNumberingAfterBreak="0">
    <w:nsid w:val="7B0E22B8"/>
    <w:multiLevelType w:val="hybridMultilevel"/>
    <w:tmpl w:val="5F769DFC"/>
    <w:lvl w:ilvl="0" w:tplc="38F6C0A8">
      <w:start w:val="1"/>
      <w:numFmt w:val="bullet"/>
      <w:pStyle w:val="InstrukciaZoznam"/>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6" w15:restartNumberingAfterBreak="0">
    <w:nsid w:val="7C1B5EF2"/>
    <w:multiLevelType w:val="multilevel"/>
    <w:tmpl w:val="4DA064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C6E5F8B"/>
    <w:multiLevelType w:val="hybridMultilevel"/>
    <w:tmpl w:val="6214F7E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71"/>
  </w:num>
  <w:num w:numId="5">
    <w:abstractNumId w:val="91"/>
  </w:num>
  <w:num w:numId="6">
    <w:abstractNumId w:val="153"/>
  </w:num>
  <w:num w:numId="7">
    <w:abstractNumId w:val="104"/>
  </w:num>
  <w:num w:numId="8">
    <w:abstractNumId w:val="138"/>
  </w:num>
  <w:num w:numId="9">
    <w:abstractNumId w:val="152"/>
  </w:num>
  <w:num w:numId="10">
    <w:abstractNumId w:val="143"/>
  </w:num>
  <w:num w:numId="11">
    <w:abstractNumId w:val="112"/>
  </w:num>
  <w:num w:numId="12">
    <w:abstractNumId w:val="23"/>
  </w:num>
  <w:num w:numId="13">
    <w:abstractNumId w:val="151"/>
  </w:num>
  <w:num w:numId="14">
    <w:abstractNumId w:val="18"/>
  </w:num>
  <w:num w:numId="15">
    <w:abstractNumId w:val="55"/>
  </w:num>
  <w:num w:numId="16">
    <w:abstractNumId w:val="117"/>
  </w:num>
  <w:num w:numId="17">
    <w:abstractNumId w:val="96"/>
  </w:num>
  <w:num w:numId="18">
    <w:abstractNumId w:val="43"/>
  </w:num>
  <w:num w:numId="19">
    <w:abstractNumId w:val="124"/>
  </w:num>
  <w:num w:numId="20">
    <w:abstractNumId w:val="63"/>
  </w:num>
  <w:num w:numId="21">
    <w:abstractNumId w:val="149"/>
  </w:num>
  <w:num w:numId="22">
    <w:abstractNumId w:val="97"/>
  </w:num>
  <w:num w:numId="23">
    <w:abstractNumId w:val="69"/>
  </w:num>
  <w:num w:numId="24">
    <w:abstractNumId w:val="92"/>
  </w:num>
  <w:num w:numId="25">
    <w:abstractNumId w:val="29"/>
  </w:num>
  <w:num w:numId="26">
    <w:abstractNumId w:val="15"/>
  </w:num>
  <w:num w:numId="27">
    <w:abstractNumId w:val="108"/>
  </w:num>
  <w:num w:numId="28">
    <w:abstractNumId w:val="126"/>
  </w:num>
  <w:num w:numId="29">
    <w:abstractNumId w:val="28"/>
  </w:num>
  <w:num w:numId="3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8"/>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33">
    <w:abstractNumId w:val="116"/>
  </w:num>
  <w:num w:numId="34">
    <w:abstractNumId w:val="86"/>
  </w:num>
  <w:num w:numId="35">
    <w:abstractNumId w:val="128"/>
  </w:num>
  <w:num w:numId="36">
    <w:abstractNumId w:val="66"/>
  </w:num>
  <w:num w:numId="37">
    <w:abstractNumId w:val="58"/>
  </w:num>
  <w:num w:numId="38">
    <w:abstractNumId w:val="90"/>
  </w:num>
  <w:num w:numId="39">
    <w:abstractNumId w:val="74"/>
  </w:num>
  <w:num w:numId="40">
    <w:abstractNumId w:val="120"/>
  </w:num>
  <w:num w:numId="41">
    <w:abstractNumId w:val="145"/>
  </w:num>
  <w:num w:numId="42">
    <w:abstractNumId w:val="110"/>
  </w:num>
  <w:num w:numId="43">
    <w:abstractNumId w:val="125"/>
  </w:num>
  <w:num w:numId="44">
    <w:abstractNumId w:val="136"/>
  </w:num>
  <w:num w:numId="45">
    <w:abstractNumId w:val="102"/>
  </w:num>
  <w:num w:numId="46">
    <w:abstractNumId w:val="44"/>
  </w:num>
  <w:num w:numId="47">
    <w:abstractNumId w:val="123"/>
  </w:num>
  <w:num w:numId="48">
    <w:abstractNumId w:val="4"/>
  </w:num>
  <w:num w:numId="49">
    <w:abstractNumId w:val="38"/>
  </w:num>
  <w:num w:numId="50">
    <w:abstractNumId w:val="134"/>
  </w:num>
  <w:num w:numId="51">
    <w:abstractNumId w:val="45"/>
  </w:num>
  <w:num w:numId="52">
    <w:abstractNumId w:val="33"/>
  </w:num>
  <w:num w:numId="53">
    <w:abstractNumId w:val="118"/>
  </w:num>
  <w:num w:numId="54">
    <w:abstractNumId w:val="7"/>
  </w:num>
  <w:num w:numId="55">
    <w:abstractNumId w:val="132"/>
  </w:num>
  <w:num w:numId="56">
    <w:abstractNumId w:val="76"/>
  </w:num>
  <w:num w:numId="57">
    <w:abstractNumId w:val="51"/>
  </w:num>
  <w:num w:numId="58">
    <w:abstractNumId w:val="9"/>
  </w:num>
  <w:num w:numId="59">
    <w:abstractNumId w:val="50"/>
  </w:num>
  <w:num w:numId="60">
    <w:abstractNumId w:val="133"/>
  </w:num>
  <w:num w:numId="61">
    <w:abstractNumId w:val="94"/>
  </w:num>
  <w:num w:numId="6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0"/>
  </w:num>
  <w:num w:numId="64">
    <w:abstractNumId w:val="72"/>
  </w:num>
  <w:num w:numId="65">
    <w:abstractNumId w:val="111"/>
  </w:num>
  <w:num w:numId="66">
    <w:abstractNumId w:val="19"/>
  </w:num>
  <w:num w:numId="67">
    <w:abstractNumId w:val="68"/>
  </w:num>
  <w:num w:numId="68">
    <w:abstractNumId w:val="70"/>
  </w:num>
  <w:num w:numId="69">
    <w:abstractNumId w:val="31"/>
  </w:num>
  <w:num w:numId="70">
    <w:abstractNumId w:val="8"/>
  </w:num>
  <w:num w:numId="71">
    <w:abstractNumId w:val="6"/>
  </w:num>
  <w:num w:numId="72">
    <w:abstractNumId w:val="16"/>
  </w:num>
  <w:num w:numId="73">
    <w:abstractNumId w:val="49"/>
  </w:num>
  <w:num w:numId="74">
    <w:abstractNumId w:val="80"/>
  </w:num>
  <w:num w:numId="75">
    <w:abstractNumId w:val="26"/>
  </w:num>
  <w:num w:numId="76">
    <w:abstractNumId w:val="30"/>
  </w:num>
  <w:num w:numId="77">
    <w:abstractNumId w:val="24"/>
  </w:num>
  <w:num w:numId="78">
    <w:abstractNumId w:val="83"/>
  </w:num>
  <w:num w:numId="79">
    <w:abstractNumId w:val="36"/>
  </w:num>
  <w:num w:numId="80">
    <w:abstractNumId w:val="105"/>
  </w:num>
  <w:num w:numId="81">
    <w:abstractNumId w:val="75"/>
  </w:num>
  <w:num w:numId="82">
    <w:abstractNumId w:val="100"/>
  </w:num>
  <w:num w:numId="83">
    <w:abstractNumId w:val="106"/>
  </w:num>
  <w:num w:numId="84">
    <w:abstractNumId w:val="17"/>
  </w:num>
  <w:num w:numId="85">
    <w:abstractNumId w:val="53"/>
  </w:num>
  <w:num w:numId="86">
    <w:abstractNumId w:val="60"/>
  </w:num>
  <w:num w:numId="87">
    <w:abstractNumId w:val="22"/>
  </w:num>
  <w:num w:numId="88">
    <w:abstractNumId w:val="88"/>
  </w:num>
  <w:num w:numId="89">
    <w:abstractNumId w:val="82"/>
  </w:num>
  <w:num w:numId="90">
    <w:abstractNumId w:val="147"/>
  </w:num>
  <w:num w:numId="91">
    <w:abstractNumId w:val="46"/>
  </w:num>
  <w:num w:numId="92">
    <w:abstractNumId w:val="13"/>
  </w:num>
  <w:num w:numId="93">
    <w:abstractNumId w:val="37"/>
  </w:num>
  <w:num w:numId="94">
    <w:abstractNumId w:val="155"/>
  </w:num>
  <w:num w:numId="95">
    <w:abstractNumId w:val="11"/>
  </w:num>
  <w:num w:numId="96">
    <w:abstractNumId w:val="98"/>
  </w:num>
  <w:num w:numId="97">
    <w:abstractNumId w:val="39"/>
  </w:num>
  <w:num w:numId="98">
    <w:abstractNumId w:val="25"/>
  </w:num>
  <w:num w:numId="99">
    <w:abstractNumId w:val="27"/>
  </w:num>
  <w:num w:numId="100">
    <w:abstractNumId w:val="101"/>
  </w:num>
  <w:num w:numId="101">
    <w:abstractNumId w:val="122"/>
  </w:num>
  <w:num w:numId="102">
    <w:abstractNumId w:val="62"/>
  </w:num>
  <w:num w:numId="103">
    <w:abstractNumId w:val="35"/>
  </w:num>
  <w:num w:numId="104">
    <w:abstractNumId w:val="135"/>
  </w:num>
  <w:num w:numId="105">
    <w:abstractNumId w:val="20"/>
  </w:num>
  <w:num w:numId="106">
    <w:abstractNumId w:val="42"/>
  </w:num>
  <w:num w:numId="107">
    <w:abstractNumId w:val="119"/>
  </w:num>
  <w:num w:numId="108">
    <w:abstractNumId w:val="85"/>
  </w:num>
  <w:num w:numId="109">
    <w:abstractNumId w:val="64"/>
  </w:num>
  <w:num w:numId="110">
    <w:abstractNumId w:val="12"/>
  </w:num>
  <w:num w:numId="111">
    <w:abstractNumId w:val="129"/>
  </w:num>
  <w:num w:numId="112">
    <w:abstractNumId w:val="57"/>
  </w:num>
  <w:num w:numId="113">
    <w:abstractNumId w:val="21"/>
  </w:num>
  <w:num w:numId="114">
    <w:abstractNumId w:val="5"/>
  </w:num>
  <w:num w:numId="115">
    <w:abstractNumId w:val="150"/>
  </w:num>
  <w:num w:numId="116">
    <w:abstractNumId w:val="65"/>
  </w:num>
  <w:num w:numId="117">
    <w:abstractNumId w:val="146"/>
  </w:num>
  <w:num w:numId="118">
    <w:abstractNumId w:val="121"/>
  </w:num>
  <w:num w:numId="119">
    <w:abstractNumId w:val="10"/>
  </w:num>
  <w:num w:numId="120">
    <w:abstractNumId w:val="131"/>
  </w:num>
  <w:num w:numId="121">
    <w:abstractNumId w:val="81"/>
  </w:num>
  <w:num w:numId="122">
    <w:abstractNumId w:val="156"/>
  </w:num>
  <w:num w:numId="123">
    <w:abstractNumId w:val="84"/>
  </w:num>
  <w:num w:numId="124">
    <w:abstractNumId w:val="48"/>
  </w:num>
  <w:num w:numId="125">
    <w:abstractNumId w:val="87"/>
  </w:num>
  <w:num w:numId="126">
    <w:abstractNumId w:val="34"/>
  </w:num>
  <w:num w:numId="127">
    <w:abstractNumId w:val="67"/>
  </w:num>
  <w:num w:numId="128">
    <w:abstractNumId w:val="141"/>
  </w:num>
  <w:num w:numId="129">
    <w:abstractNumId w:val="95"/>
  </w:num>
  <w:num w:numId="130">
    <w:abstractNumId w:val="139"/>
  </w:num>
  <w:num w:numId="131">
    <w:abstractNumId w:val="157"/>
  </w:num>
  <w:num w:numId="132">
    <w:abstractNumId w:val="14"/>
  </w:num>
  <w:num w:numId="133">
    <w:abstractNumId w:val="154"/>
  </w:num>
  <w:num w:numId="134">
    <w:abstractNumId w:val="73"/>
  </w:num>
  <w:num w:numId="135">
    <w:abstractNumId w:val="144"/>
  </w:num>
  <w:num w:numId="136">
    <w:abstractNumId w:val="109"/>
  </w:num>
  <w:num w:numId="137">
    <w:abstractNumId w:val="140"/>
  </w:num>
  <w:num w:numId="138">
    <w:abstractNumId w:val="130"/>
  </w:num>
  <w:num w:numId="139">
    <w:abstractNumId w:val="47"/>
  </w:num>
  <w:num w:numId="140">
    <w:abstractNumId w:val="54"/>
  </w:num>
  <w:num w:numId="141">
    <w:abstractNumId w:val="148"/>
  </w:num>
  <w:num w:numId="142">
    <w:abstractNumId w:val="61"/>
  </w:num>
  <w:num w:numId="143">
    <w:abstractNumId w:val="99"/>
  </w:num>
  <w:num w:numId="144">
    <w:abstractNumId w:val="12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7"/>
  </w:num>
  <w:num w:numId="146">
    <w:abstractNumId w:val="127"/>
  </w:num>
  <w:num w:numId="147">
    <w:abstractNumId w:val="52"/>
  </w:num>
  <w:num w:numId="148">
    <w:abstractNumId w:val="56"/>
  </w:num>
  <w:num w:numId="149">
    <w:abstractNumId w:val="41"/>
  </w:num>
  <w:num w:numId="150">
    <w:abstractNumId w:val="79"/>
  </w:num>
  <w:num w:numId="15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03"/>
  </w:num>
  <w:num w:numId="15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93"/>
  </w:num>
  <w:num w:numId="155">
    <w:abstractNumId w:val="59"/>
  </w:num>
  <w:num w:numId="156">
    <w:abstractNumId w:val="114"/>
  </w:num>
  <w:num w:numId="157">
    <w:abstractNumId w:val="142"/>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82E"/>
    <w:rsid w:val="00000E68"/>
    <w:rsid w:val="0000132A"/>
    <w:rsid w:val="0000178C"/>
    <w:rsid w:val="00001D3E"/>
    <w:rsid w:val="00001E8A"/>
    <w:rsid w:val="000047F4"/>
    <w:rsid w:val="00004887"/>
    <w:rsid w:val="00006672"/>
    <w:rsid w:val="0000788A"/>
    <w:rsid w:val="0000789E"/>
    <w:rsid w:val="00010D5E"/>
    <w:rsid w:val="00011158"/>
    <w:rsid w:val="000116A2"/>
    <w:rsid w:val="00013214"/>
    <w:rsid w:val="00014CEC"/>
    <w:rsid w:val="00015CF2"/>
    <w:rsid w:val="000164BF"/>
    <w:rsid w:val="00016834"/>
    <w:rsid w:val="000178AF"/>
    <w:rsid w:val="0002060F"/>
    <w:rsid w:val="00021088"/>
    <w:rsid w:val="000211B2"/>
    <w:rsid w:val="00021BE6"/>
    <w:rsid w:val="00021D64"/>
    <w:rsid w:val="00021E19"/>
    <w:rsid w:val="000233ED"/>
    <w:rsid w:val="0002346C"/>
    <w:rsid w:val="0002351C"/>
    <w:rsid w:val="00023568"/>
    <w:rsid w:val="0002395F"/>
    <w:rsid w:val="00023C94"/>
    <w:rsid w:val="00023E13"/>
    <w:rsid w:val="0002444A"/>
    <w:rsid w:val="0002547A"/>
    <w:rsid w:val="000256E3"/>
    <w:rsid w:val="00025B2B"/>
    <w:rsid w:val="00025EF8"/>
    <w:rsid w:val="00026874"/>
    <w:rsid w:val="00026B5E"/>
    <w:rsid w:val="00026BFA"/>
    <w:rsid w:val="00026C08"/>
    <w:rsid w:val="00026FFD"/>
    <w:rsid w:val="00027121"/>
    <w:rsid w:val="000272F3"/>
    <w:rsid w:val="00027483"/>
    <w:rsid w:val="00030B30"/>
    <w:rsid w:val="00031361"/>
    <w:rsid w:val="000322B1"/>
    <w:rsid w:val="000338D8"/>
    <w:rsid w:val="00033E95"/>
    <w:rsid w:val="0003533C"/>
    <w:rsid w:val="00035770"/>
    <w:rsid w:val="00035B19"/>
    <w:rsid w:val="0003787A"/>
    <w:rsid w:val="00037D2D"/>
    <w:rsid w:val="00037F54"/>
    <w:rsid w:val="00040988"/>
    <w:rsid w:val="00040D61"/>
    <w:rsid w:val="00041C43"/>
    <w:rsid w:val="000438DD"/>
    <w:rsid w:val="000443E8"/>
    <w:rsid w:val="000445EF"/>
    <w:rsid w:val="000448A0"/>
    <w:rsid w:val="00044ADD"/>
    <w:rsid w:val="000454F9"/>
    <w:rsid w:val="000463BD"/>
    <w:rsid w:val="00050361"/>
    <w:rsid w:val="00050684"/>
    <w:rsid w:val="000517BC"/>
    <w:rsid w:val="000543C3"/>
    <w:rsid w:val="00054C8F"/>
    <w:rsid w:val="0005530D"/>
    <w:rsid w:val="000565AD"/>
    <w:rsid w:val="00056A76"/>
    <w:rsid w:val="00060182"/>
    <w:rsid w:val="0006082D"/>
    <w:rsid w:val="00061169"/>
    <w:rsid w:val="000615AB"/>
    <w:rsid w:val="00062301"/>
    <w:rsid w:val="000626A0"/>
    <w:rsid w:val="00062EB2"/>
    <w:rsid w:val="00064340"/>
    <w:rsid w:val="00064880"/>
    <w:rsid w:val="00064FA7"/>
    <w:rsid w:val="0006611F"/>
    <w:rsid w:val="00066718"/>
    <w:rsid w:val="000669E9"/>
    <w:rsid w:val="00067A23"/>
    <w:rsid w:val="00070079"/>
    <w:rsid w:val="000712FA"/>
    <w:rsid w:val="000726CE"/>
    <w:rsid w:val="0007282E"/>
    <w:rsid w:val="0007480A"/>
    <w:rsid w:val="00075010"/>
    <w:rsid w:val="00075080"/>
    <w:rsid w:val="00075276"/>
    <w:rsid w:val="0007579A"/>
    <w:rsid w:val="00076082"/>
    <w:rsid w:val="00077677"/>
    <w:rsid w:val="000776BB"/>
    <w:rsid w:val="00077778"/>
    <w:rsid w:val="00077F1D"/>
    <w:rsid w:val="00080FDA"/>
    <w:rsid w:val="00081074"/>
    <w:rsid w:val="00082144"/>
    <w:rsid w:val="000825D1"/>
    <w:rsid w:val="00082BDE"/>
    <w:rsid w:val="00084022"/>
    <w:rsid w:val="00084113"/>
    <w:rsid w:val="0008489E"/>
    <w:rsid w:val="00085AB2"/>
    <w:rsid w:val="00085B8C"/>
    <w:rsid w:val="00085C88"/>
    <w:rsid w:val="00085E0D"/>
    <w:rsid w:val="00087D74"/>
    <w:rsid w:val="000926F8"/>
    <w:rsid w:val="000928FB"/>
    <w:rsid w:val="000934D7"/>
    <w:rsid w:val="00093AE2"/>
    <w:rsid w:val="00093B4C"/>
    <w:rsid w:val="00093DA0"/>
    <w:rsid w:val="0009410A"/>
    <w:rsid w:val="00094914"/>
    <w:rsid w:val="00094944"/>
    <w:rsid w:val="0009516E"/>
    <w:rsid w:val="000951FF"/>
    <w:rsid w:val="000953A4"/>
    <w:rsid w:val="00095986"/>
    <w:rsid w:val="00095ED0"/>
    <w:rsid w:val="00096B67"/>
    <w:rsid w:val="000977FB"/>
    <w:rsid w:val="000A0A45"/>
    <w:rsid w:val="000A1DE1"/>
    <w:rsid w:val="000A2DF8"/>
    <w:rsid w:val="000A407F"/>
    <w:rsid w:val="000A44B1"/>
    <w:rsid w:val="000A45EC"/>
    <w:rsid w:val="000A59BA"/>
    <w:rsid w:val="000A5CCE"/>
    <w:rsid w:val="000A5FC2"/>
    <w:rsid w:val="000A6322"/>
    <w:rsid w:val="000A65B5"/>
    <w:rsid w:val="000A672F"/>
    <w:rsid w:val="000A6C1E"/>
    <w:rsid w:val="000A6D51"/>
    <w:rsid w:val="000A758D"/>
    <w:rsid w:val="000A7DCA"/>
    <w:rsid w:val="000B00FF"/>
    <w:rsid w:val="000B02F4"/>
    <w:rsid w:val="000B093D"/>
    <w:rsid w:val="000B0D4D"/>
    <w:rsid w:val="000B1A7D"/>
    <w:rsid w:val="000B2069"/>
    <w:rsid w:val="000B22EF"/>
    <w:rsid w:val="000B343C"/>
    <w:rsid w:val="000B3467"/>
    <w:rsid w:val="000B35D9"/>
    <w:rsid w:val="000B3E48"/>
    <w:rsid w:val="000B3FE9"/>
    <w:rsid w:val="000B47F6"/>
    <w:rsid w:val="000B4AEA"/>
    <w:rsid w:val="000B512C"/>
    <w:rsid w:val="000B623A"/>
    <w:rsid w:val="000B738B"/>
    <w:rsid w:val="000B7522"/>
    <w:rsid w:val="000C000D"/>
    <w:rsid w:val="000C09D5"/>
    <w:rsid w:val="000C0EDF"/>
    <w:rsid w:val="000C1014"/>
    <w:rsid w:val="000C26D4"/>
    <w:rsid w:val="000C41EE"/>
    <w:rsid w:val="000C47C9"/>
    <w:rsid w:val="000C4A43"/>
    <w:rsid w:val="000C4BE7"/>
    <w:rsid w:val="000C4FCA"/>
    <w:rsid w:val="000C5A6B"/>
    <w:rsid w:val="000C7DF7"/>
    <w:rsid w:val="000D159E"/>
    <w:rsid w:val="000D187A"/>
    <w:rsid w:val="000D1899"/>
    <w:rsid w:val="000D1E81"/>
    <w:rsid w:val="000D230C"/>
    <w:rsid w:val="000D2C53"/>
    <w:rsid w:val="000D333F"/>
    <w:rsid w:val="000D3C6B"/>
    <w:rsid w:val="000D3EEE"/>
    <w:rsid w:val="000D3FE5"/>
    <w:rsid w:val="000D438C"/>
    <w:rsid w:val="000D481A"/>
    <w:rsid w:val="000D4E16"/>
    <w:rsid w:val="000D57DD"/>
    <w:rsid w:val="000D5AE7"/>
    <w:rsid w:val="000D611F"/>
    <w:rsid w:val="000D6EB3"/>
    <w:rsid w:val="000D7146"/>
    <w:rsid w:val="000E0650"/>
    <w:rsid w:val="000E100B"/>
    <w:rsid w:val="000E146D"/>
    <w:rsid w:val="000E183D"/>
    <w:rsid w:val="000E3247"/>
    <w:rsid w:val="000E3E8E"/>
    <w:rsid w:val="000E446B"/>
    <w:rsid w:val="000E4F21"/>
    <w:rsid w:val="000E50F4"/>
    <w:rsid w:val="000E524B"/>
    <w:rsid w:val="000E6545"/>
    <w:rsid w:val="000E6D49"/>
    <w:rsid w:val="000F0B20"/>
    <w:rsid w:val="000F2447"/>
    <w:rsid w:val="000F2CF3"/>
    <w:rsid w:val="000F2F34"/>
    <w:rsid w:val="000F44DB"/>
    <w:rsid w:val="000F4A12"/>
    <w:rsid w:val="000F5724"/>
    <w:rsid w:val="000F6184"/>
    <w:rsid w:val="000F6360"/>
    <w:rsid w:val="000F6C35"/>
    <w:rsid w:val="000F7319"/>
    <w:rsid w:val="000F7E19"/>
    <w:rsid w:val="000F7E5A"/>
    <w:rsid w:val="001018CE"/>
    <w:rsid w:val="00103282"/>
    <w:rsid w:val="0010336A"/>
    <w:rsid w:val="001036E7"/>
    <w:rsid w:val="001037DF"/>
    <w:rsid w:val="001037F3"/>
    <w:rsid w:val="0010408F"/>
    <w:rsid w:val="001042D8"/>
    <w:rsid w:val="001049B2"/>
    <w:rsid w:val="001050AC"/>
    <w:rsid w:val="00105452"/>
    <w:rsid w:val="00105A6F"/>
    <w:rsid w:val="00105B5D"/>
    <w:rsid w:val="0010625B"/>
    <w:rsid w:val="001066B5"/>
    <w:rsid w:val="001067C4"/>
    <w:rsid w:val="00106F10"/>
    <w:rsid w:val="001074C8"/>
    <w:rsid w:val="001074DF"/>
    <w:rsid w:val="00110B85"/>
    <w:rsid w:val="00110C54"/>
    <w:rsid w:val="0011163B"/>
    <w:rsid w:val="0011188C"/>
    <w:rsid w:val="00111D11"/>
    <w:rsid w:val="001121FA"/>
    <w:rsid w:val="0011279F"/>
    <w:rsid w:val="0011494B"/>
    <w:rsid w:val="00115556"/>
    <w:rsid w:val="001157A6"/>
    <w:rsid w:val="00115F72"/>
    <w:rsid w:val="001162A7"/>
    <w:rsid w:val="0011691F"/>
    <w:rsid w:val="00117E7A"/>
    <w:rsid w:val="00117E94"/>
    <w:rsid w:val="00120A12"/>
    <w:rsid w:val="001213D1"/>
    <w:rsid w:val="0012246C"/>
    <w:rsid w:val="00122CB6"/>
    <w:rsid w:val="001230AF"/>
    <w:rsid w:val="00124041"/>
    <w:rsid w:val="00124656"/>
    <w:rsid w:val="001247FD"/>
    <w:rsid w:val="001248A9"/>
    <w:rsid w:val="00124942"/>
    <w:rsid w:val="00125182"/>
    <w:rsid w:val="00125447"/>
    <w:rsid w:val="00127825"/>
    <w:rsid w:val="00130576"/>
    <w:rsid w:val="001305F9"/>
    <w:rsid w:val="00130C4C"/>
    <w:rsid w:val="00130E7D"/>
    <w:rsid w:val="00130F8B"/>
    <w:rsid w:val="0013164C"/>
    <w:rsid w:val="001319F2"/>
    <w:rsid w:val="00131AC4"/>
    <w:rsid w:val="00132015"/>
    <w:rsid w:val="00132E99"/>
    <w:rsid w:val="0013355D"/>
    <w:rsid w:val="001335CB"/>
    <w:rsid w:val="0013370B"/>
    <w:rsid w:val="00134227"/>
    <w:rsid w:val="0013493D"/>
    <w:rsid w:val="00134B5F"/>
    <w:rsid w:val="00134DB4"/>
    <w:rsid w:val="00134F84"/>
    <w:rsid w:val="00135865"/>
    <w:rsid w:val="001364CA"/>
    <w:rsid w:val="00136CFF"/>
    <w:rsid w:val="00137558"/>
    <w:rsid w:val="00140BFF"/>
    <w:rsid w:val="001411D1"/>
    <w:rsid w:val="00141694"/>
    <w:rsid w:val="0014185B"/>
    <w:rsid w:val="00142062"/>
    <w:rsid w:val="00142D1D"/>
    <w:rsid w:val="0014382E"/>
    <w:rsid w:val="00143AD0"/>
    <w:rsid w:val="00143D66"/>
    <w:rsid w:val="001445FA"/>
    <w:rsid w:val="00145D56"/>
    <w:rsid w:val="00146D4B"/>
    <w:rsid w:val="001479E7"/>
    <w:rsid w:val="00150078"/>
    <w:rsid w:val="001513E4"/>
    <w:rsid w:val="001523F2"/>
    <w:rsid w:val="00152910"/>
    <w:rsid w:val="001532A3"/>
    <w:rsid w:val="001535C7"/>
    <w:rsid w:val="001537D2"/>
    <w:rsid w:val="00154F46"/>
    <w:rsid w:val="001555DB"/>
    <w:rsid w:val="00155F72"/>
    <w:rsid w:val="0015610B"/>
    <w:rsid w:val="0015632F"/>
    <w:rsid w:val="001567F9"/>
    <w:rsid w:val="00156BBA"/>
    <w:rsid w:val="00160B69"/>
    <w:rsid w:val="00161879"/>
    <w:rsid w:val="001620DB"/>
    <w:rsid w:val="00163070"/>
    <w:rsid w:val="001631E8"/>
    <w:rsid w:val="00163272"/>
    <w:rsid w:val="001646B7"/>
    <w:rsid w:val="0016569B"/>
    <w:rsid w:val="001657D2"/>
    <w:rsid w:val="00165A5D"/>
    <w:rsid w:val="00166890"/>
    <w:rsid w:val="001670CC"/>
    <w:rsid w:val="00167158"/>
    <w:rsid w:val="00167167"/>
    <w:rsid w:val="00171926"/>
    <w:rsid w:val="00172A21"/>
    <w:rsid w:val="00173742"/>
    <w:rsid w:val="00173C8A"/>
    <w:rsid w:val="00174424"/>
    <w:rsid w:val="00174E51"/>
    <w:rsid w:val="00175142"/>
    <w:rsid w:val="001766CD"/>
    <w:rsid w:val="00177BD3"/>
    <w:rsid w:val="00181A19"/>
    <w:rsid w:val="00181CFD"/>
    <w:rsid w:val="00182104"/>
    <w:rsid w:val="0018472B"/>
    <w:rsid w:val="00184AEA"/>
    <w:rsid w:val="00185C1A"/>
    <w:rsid w:val="00185D10"/>
    <w:rsid w:val="001871CA"/>
    <w:rsid w:val="001871F8"/>
    <w:rsid w:val="001873E3"/>
    <w:rsid w:val="00187BB3"/>
    <w:rsid w:val="00190A6A"/>
    <w:rsid w:val="00190D7F"/>
    <w:rsid w:val="00191390"/>
    <w:rsid w:val="00193D10"/>
    <w:rsid w:val="0019434C"/>
    <w:rsid w:val="001945DF"/>
    <w:rsid w:val="00194E62"/>
    <w:rsid w:val="001953AB"/>
    <w:rsid w:val="001953CD"/>
    <w:rsid w:val="00195B7E"/>
    <w:rsid w:val="00196882"/>
    <w:rsid w:val="00197235"/>
    <w:rsid w:val="00197370"/>
    <w:rsid w:val="0019741A"/>
    <w:rsid w:val="00197571"/>
    <w:rsid w:val="00197F14"/>
    <w:rsid w:val="001A0173"/>
    <w:rsid w:val="001A0884"/>
    <w:rsid w:val="001A2E2B"/>
    <w:rsid w:val="001A2EBC"/>
    <w:rsid w:val="001A31ED"/>
    <w:rsid w:val="001A41BB"/>
    <w:rsid w:val="001A4C89"/>
    <w:rsid w:val="001A52FC"/>
    <w:rsid w:val="001A697E"/>
    <w:rsid w:val="001A77C9"/>
    <w:rsid w:val="001A7811"/>
    <w:rsid w:val="001A7CEE"/>
    <w:rsid w:val="001B02EA"/>
    <w:rsid w:val="001B1F96"/>
    <w:rsid w:val="001B2D2F"/>
    <w:rsid w:val="001B40BE"/>
    <w:rsid w:val="001B507F"/>
    <w:rsid w:val="001B536F"/>
    <w:rsid w:val="001B5CB9"/>
    <w:rsid w:val="001B6F6B"/>
    <w:rsid w:val="001B7C92"/>
    <w:rsid w:val="001C065E"/>
    <w:rsid w:val="001C0966"/>
    <w:rsid w:val="001C1033"/>
    <w:rsid w:val="001C2B4C"/>
    <w:rsid w:val="001C314C"/>
    <w:rsid w:val="001C33FD"/>
    <w:rsid w:val="001C4457"/>
    <w:rsid w:val="001C48F0"/>
    <w:rsid w:val="001C58C7"/>
    <w:rsid w:val="001C5DB8"/>
    <w:rsid w:val="001C5DF1"/>
    <w:rsid w:val="001C5F9C"/>
    <w:rsid w:val="001C613F"/>
    <w:rsid w:val="001C64A4"/>
    <w:rsid w:val="001C64D7"/>
    <w:rsid w:val="001C67DD"/>
    <w:rsid w:val="001C685F"/>
    <w:rsid w:val="001C6A1E"/>
    <w:rsid w:val="001C6E41"/>
    <w:rsid w:val="001C7040"/>
    <w:rsid w:val="001C706A"/>
    <w:rsid w:val="001C72F3"/>
    <w:rsid w:val="001D01D0"/>
    <w:rsid w:val="001D0322"/>
    <w:rsid w:val="001D0B64"/>
    <w:rsid w:val="001D17D9"/>
    <w:rsid w:val="001D1D03"/>
    <w:rsid w:val="001D26FE"/>
    <w:rsid w:val="001D2A1E"/>
    <w:rsid w:val="001D4D20"/>
    <w:rsid w:val="001D6111"/>
    <w:rsid w:val="001D618D"/>
    <w:rsid w:val="001D641B"/>
    <w:rsid w:val="001D6E0E"/>
    <w:rsid w:val="001D6E5A"/>
    <w:rsid w:val="001D7779"/>
    <w:rsid w:val="001D7793"/>
    <w:rsid w:val="001D7E4B"/>
    <w:rsid w:val="001E0C7D"/>
    <w:rsid w:val="001E1007"/>
    <w:rsid w:val="001E1A6C"/>
    <w:rsid w:val="001E20A1"/>
    <w:rsid w:val="001E2CBC"/>
    <w:rsid w:val="001E36A7"/>
    <w:rsid w:val="001E3732"/>
    <w:rsid w:val="001E3821"/>
    <w:rsid w:val="001E3FB8"/>
    <w:rsid w:val="001E48DC"/>
    <w:rsid w:val="001E4B68"/>
    <w:rsid w:val="001E5715"/>
    <w:rsid w:val="001E6C80"/>
    <w:rsid w:val="001E7B6F"/>
    <w:rsid w:val="001F115B"/>
    <w:rsid w:val="001F27CB"/>
    <w:rsid w:val="001F2DA7"/>
    <w:rsid w:val="001F2EBB"/>
    <w:rsid w:val="001F3F04"/>
    <w:rsid w:val="001F4285"/>
    <w:rsid w:val="001F4DFE"/>
    <w:rsid w:val="001F55A3"/>
    <w:rsid w:val="001F58CF"/>
    <w:rsid w:val="001F5D75"/>
    <w:rsid w:val="001F60C8"/>
    <w:rsid w:val="001F6346"/>
    <w:rsid w:val="001F65F8"/>
    <w:rsid w:val="001F6C01"/>
    <w:rsid w:val="001F7E45"/>
    <w:rsid w:val="001F7F63"/>
    <w:rsid w:val="0020002C"/>
    <w:rsid w:val="00200811"/>
    <w:rsid w:val="00200BA2"/>
    <w:rsid w:val="00201220"/>
    <w:rsid w:val="00201D0C"/>
    <w:rsid w:val="002030F4"/>
    <w:rsid w:val="00203221"/>
    <w:rsid w:val="00203BB1"/>
    <w:rsid w:val="00203F79"/>
    <w:rsid w:val="00204A70"/>
    <w:rsid w:val="002051DE"/>
    <w:rsid w:val="002055B8"/>
    <w:rsid w:val="002060F9"/>
    <w:rsid w:val="00206601"/>
    <w:rsid w:val="00206693"/>
    <w:rsid w:val="00207632"/>
    <w:rsid w:val="00207B97"/>
    <w:rsid w:val="002100F7"/>
    <w:rsid w:val="0021067E"/>
    <w:rsid w:val="00211CF3"/>
    <w:rsid w:val="00211CFC"/>
    <w:rsid w:val="002124C9"/>
    <w:rsid w:val="00212645"/>
    <w:rsid w:val="00212649"/>
    <w:rsid w:val="00212740"/>
    <w:rsid w:val="00212EC2"/>
    <w:rsid w:val="002141DB"/>
    <w:rsid w:val="002142BA"/>
    <w:rsid w:val="002142D1"/>
    <w:rsid w:val="00214650"/>
    <w:rsid w:val="0021538B"/>
    <w:rsid w:val="0021604A"/>
    <w:rsid w:val="00217667"/>
    <w:rsid w:val="0021786C"/>
    <w:rsid w:val="00217898"/>
    <w:rsid w:val="00217AF9"/>
    <w:rsid w:val="00220124"/>
    <w:rsid w:val="0022026C"/>
    <w:rsid w:val="002203D9"/>
    <w:rsid w:val="002205FD"/>
    <w:rsid w:val="00221891"/>
    <w:rsid w:val="0022210B"/>
    <w:rsid w:val="00223ECA"/>
    <w:rsid w:val="002242C2"/>
    <w:rsid w:val="00224D25"/>
    <w:rsid w:val="00224E62"/>
    <w:rsid w:val="00224F98"/>
    <w:rsid w:val="00225128"/>
    <w:rsid w:val="0022548D"/>
    <w:rsid w:val="00225541"/>
    <w:rsid w:val="00225D42"/>
    <w:rsid w:val="00226262"/>
    <w:rsid w:val="00230545"/>
    <w:rsid w:val="00230A07"/>
    <w:rsid w:val="00231504"/>
    <w:rsid w:val="002352CB"/>
    <w:rsid w:val="002357A5"/>
    <w:rsid w:val="00236AF0"/>
    <w:rsid w:val="00236CD9"/>
    <w:rsid w:val="0023796B"/>
    <w:rsid w:val="00237A31"/>
    <w:rsid w:val="002403EB"/>
    <w:rsid w:val="002403F2"/>
    <w:rsid w:val="00242A15"/>
    <w:rsid w:val="00242BAD"/>
    <w:rsid w:val="00243267"/>
    <w:rsid w:val="00245F33"/>
    <w:rsid w:val="00246B9B"/>
    <w:rsid w:val="0024732E"/>
    <w:rsid w:val="00247E75"/>
    <w:rsid w:val="00250A5A"/>
    <w:rsid w:val="002513A5"/>
    <w:rsid w:val="002519A1"/>
    <w:rsid w:val="00251C75"/>
    <w:rsid w:val="00254750"/>
    <w:rsid w:val="002567EA"/>
    <w:rsid w:val="00256ED9"/>
    <w:rsid w:val="0025706B"/>
    <w:rsid w:val="00257443"/>
    <w:rsid w:val="002575A0"/>
    <w:rsid w:val="00257AC6"/>
    <w:rsid w:val="00257B69"/>
    <w:rsid w:val="00260BBE"/>
    <w:rsid w:val="0026189D"/>
    <w:rsid w:val="00261CCE"/>
    <w:rsid w:val="00261D90"/>
    <w:rsid w:val="00262437"/>
    <w:rsid w:val="002624F0"/>
    <w:rsid w:val="002639A0"/>
    <w:rsid w:val="00264F57"/>
    <w:rsid w:val="00265B5E"/>
    <w:rsid w:val="00266F49"/>
    <w:rsid w:val="00267A01"/>
    <w:rsid w:val="00267A44"/>
    <w:rsid w:val="00271B40"/>
    <w:rsid w:val="00271BCE"/>
    <w:rsid w:val="00272EA5"/>
    <w:rsid w:val="00273A70"/>
    <w:rsid w:val="00273D8E"/>
    <w:rsid w:val="00274ABB"/>
    <w:rsid w:val="00274EE8"/>
    <w:rsid w:val="00275624"/>
    <w:rsid w:val="00275877"/>
    <w:rsid w:val="00275C9A"/>
    <w:rsid w:val="0027627C"/>
    <w:rsid w:val="0027662D"/>
    <w:rsid w:val="002775BF"/>
    <w:rsid w:val="0027788E"/>
    <w:rsid w:val="002804F3"/>
    <w:rsid w:val="00281766"/>
    <w:rsid w:val="00282D91"/>
    <w:rsid w:val="0028335E"/>
    <w:rsid w:val="00283BD2"/>
    <w:rsid w:val="00285331"/>
    <w:rsid w:val="0028620F"/>
    <w:rsid w:val="00286249"/>
    <w:rsid w:val="00286EDD"/>
    <w:rsid w:val="002871A6"/>
    <w:rsid w:val="00287674"/>
    <w:rsid w:val="002907C8"/>
    <w:rsid w:val="002908EB"/>
    <w:rsid w:val="0029139C"/>
    <w:rsid w:val="002920BB"/>
    <w:rsid w:val="00292117"/>
    <w:rsid w:val="0029365F"/>
    <w:rsid w:val="0029371A"/>
    <w:rsid w:val="00294E4F"/>
    <w:rsid w:val="002962AE"/>
    <w:rsid w:val="002A0012"/>
    <w:rsid w:val="002A116C"/>
    <w:rsid w:val="002A2319"/>
    <w:rsid w:val="002A23B6"/>
    <w:rsid w:val="002A2691"/>
    <w:rsid w:val="002A2EA6"/>
    <w:rsid w:val="002A3471"/>
    <w:rsid w:val="002A360F"/>
    <w:rsid w:val="002A38CF"/>
    <w:rsid w:val="002A4F01"/>
    <w:rsid w:val="002A53E2"/>
    <w:rsid w:val="002A5C49"/>
    <w:rsid w:val="002A6696"/>
    <w:rsid w:val="002A7A02"/>
    <w:rsid w:val="002B0117"/>
    <w:rsid w:val="002B1435"/>
    <w:rsid w:val="002B1A86"/>
    <w:rsid w:val="002B3D67"/>
    <w:rsid w:val="002B579C"/>
    <w:rsid w:val="002B5993"/>
    <w:rsid w:val="002B6A6D"/>
    <w:rsid w:val="002B735C"/>
    <w:rsid w:val="002B7484"/>
    <w:rsid w:val="002B78B6"/>
    <w:rsid w:val="002C00B0"/>
    <w:rsid w:val="002C1C27"/>
    <w:rsid w:val="002C260B"/>
    <w:rsid w:val="002C3AB8"/>
    <w:rsid w:val="002C4721"/>
    <w:rsid w:val="002C4C6D"/>
    <w:rsid w:val="002C586A"/>
    <w:rsid w:val="002C5DC8"/>
    <w:rsid w:val="002C691A"/>
    <w:rsid w:val="002D01C0"/>
    <w:rsid w:val="002D01CF"/>
    <w:rsid w:val="002D07A8"/>
    <w:rsid w:val="002D1D56"/>
    <w:rsid w:val="002D214D"/>
    <w:rsid w:val="002D216A"/>
    <w:rsid w:val="002D2A6D"/>
    <w:rsid w:val="002D2E7D"/>
    <w:rsid w:val="002D2FDA"/>
    <w:rsid w:val="002D3A84"/>
    <w:rsid w:val="002D3EFF"/>
    <w:rsid w:val="002D4F59"/>
    <w:rsid w:val="002D5B73"/>
    <w:rsid w:val="002D6368"/>
    <w:rsid w:val="002D651F"/>
    <w:rsid w:val="002D6FDD"/>
    <w:rsid w:val="002D7B1F"/>
    <w:rsid w:val="002D7C39"/>
    <w:rsid w:val="002D7CED"/>
    <w:rsid w:val="002E07C0"/>
    <w:rsid w:val="002E09C8"/>
    <w:rsid w:val="002E0C95"/>
    <w:rsid w:val="002E0FAE"/>
    <w:rsid w:val="002E2C7E"/>
    <w:rsid w:val="002E3368"/>
    <w:rsid w:val="002E45AF"/>
    <w:rsid w:val="002E72CC"/>
    <w:rsid w:val="002F06B1"/>
    <w:rsid w:val="002F075E"/>
    <w:rsid w:val="002F1609"/>
    <w:rsid w:val="002F1A5B"/>
    <w:rsid w:val="002F2860"/>
    <w:rsid w:val="002F2AA9"/>
    <w:rsid w:val="002F2B9B"/>
    <w:rsid w:val="002F2F47"/>
    <w:rsid w:val="002F316F"/>
    <w:rsid w:val="002F34AB"/>
    <w:rsid w:val="002F493E"/>
    <w:rsid w:val="002F4FE0"/>
    <w:rsid w:val="002F583C"/>
    <w:rsid w:val="002F5C4E"/>
    <w:rsid w:val="0030000F"/>
    <w:rsid w:val="00300229"/>
    <w:rsid w:val="00300322"/>
    <w:rsid w:val="00300D25"/>
    <w:rsid w:val="00300D53"/>
    <w:rsid w:val="003014F2"/>
    <w:rsid w:val="00301F6E"/>
    <w:rsid w:val="003032EE"/>
    <w:rsid w:val="00303CF6"/>
    <w:rsid w:val="003050A5"/>
    <w:rsid w:val="00305F63"/>
    <w:rsid w:val="0030704A"/>
    <w:rsid w:val="0030728A"/>
    <w:rsid w:val="00307326"/>
    <w:rsid w:val="00307349"/>
    <w:rsid w:val="0030770C"/>
    <w:rsid w:val="00307E31"/>
    <w:rsid w:val="00310C3E"/>
    <w:rsid w:val="00311E36"/>
    <w:rsid w:val="00312670"/>
    <w:rsid w:val="003126E4"/>
    <w:rsid w:val="00313CE9"/>
    <w:rsid w:val="00313F65"/>
    <w:rsid w:val="00314B4E"/>
    <w:rsid w:val="003150F0"/>
    <w:rsid w:val="003157F8"/>
    <w:rsid w:val="00315D21"/>
    <w:rsid w:val="00315FB6"/>
    <w:rsid w:val="0031714A"/>
    <w:rsid w:val="003174B5"/>
    <w:rsid w:val="00317933"/>
    <w:rsid w:val="00317FD4"/>
    <w:rsid w:val="003200E2"/>
    <w:rsid w:val="00320125"/>
    <w:rsid w:val="00322BBC"/>
    <w:rsid w:val="00323793"/>
    <w:rsid w:val="00323896"/>
    <w:rsid w:val="003238E6"/>
    <w:rsid w:val="00324F87"/>
    <w:rsid w:val="00325643"/>
    <w:rsid w:val="00325CF9"/>
    <w:rsid w:val="00325DC5"/>
    <w:rsid w:val="00327759"/>
    <w:rsid w:val="0033042E"/>
    <w:rsid w:val="00330710"/>
    <w:rsid w:val="00330999"/>
    <w:rsid w:val="00332A65"/>
    <w:rsid w:val="00333045"/>
    <w:rsid w:val="00333298"/>
    <w:rsid w:val="003333F6"/>
    <w:rsid w:val="003338EE"/>
    <w:rsid w:val="0033411A"/>
    <w:rsid w:val="00334135"/>
    <w:rsid w:val="003341F6"/>
    <w:rsid w:val="003342B4"/>
    <w:rsid w:val="00334C5D"/>
    <w:rsid w:val="00335331"/>
    <w:rsid w:val="00335D16"/>
    <w:rsid w:val="00336A37"/>
    <w:rsid w:val="0033718E"/>
    <w:rsid w:val="0034022C"/>
    <w:rsid w:val="00340501"/>
    <w:rsid w:val="003410F3"/>
    <w:rsid w:val="00341328"/>
    <w:rsid w:val="003415EC"/>
    <w:rsid w:val="003416F6"/>
    <w:rsid w:val="00342BD2"/>
    <w:rsid w:val="0034348F"/>
    <w:rsid w:val="00343E8D"/>
    <w:rsid w:val="00344B90"/>
    <w:rsid w:val="00344E9B"/>
    <w:rsid w:val="003451EB"/>
    <w:rsid w:val="0034569C"/>
    <w:rsid w:val="00345926"/>
    <w:rsid w:val="00345AAE"/>
    <w:rsid w:val="00347F13"/>
    <w:rsid w:val="0035057F"/>
    <w:rsid w:val="00352A77"/>
    <w:rsid w:val="00353B0F"/>
    <w:rsid w:val="00353E4E"/>
    <w:rsid w:val="0035423C"/>
    <w:rsid w:val="0035458A"/>
    <w:rsid w:val="00355C49"/>
    <w:rsid w:val="00356C88"/>
    <w:rsid w:val="00360331"/>
    <w:rsid w:val="003620D0"/>
    <w:rsid w:val="003620E0"/>
    <w:rsid w:val="00362236"/>
    <w:rsid w:val="00362332"/>
    <w:rsid w:val="00364075"/>
    <w:rsid w:val="0036459F"/>
    <w:rsid w:val="00364AFE"/>
    <w:rsid w:val="00364BA3"/>
    <w:rsid w:val="00366417"/>
    <w:rsid w:val="003664A9"/>
    <w:rsid w:val="00366853"/>
    <w:rsid w:val="00366FFD"/>
    <w:rsid w:val="003670C5"/>
    <w:rsid w:val="00370C97"/>
    <w:rsid w:val="00371E64"/>
    <w:rsid w:val="0037281D"/>
    <w:rsid w:val="00372EC2"/>
    <w:rsid w:val="003735FB"/>
    <w:rsid w:val="003749D1"/>
    <w:rsid w:val="00374BEA"/>
    <w:rsid w:val="00375403"/>
    <w:rsid w:val="00375561"/>
    <w:rsid w:val="00375B59"/>
    <w:rsid w:val="00375E0C"/>
    <w:rsid w:val="0037628B"/>
    <w:rsid w:val="0037724F"/>
    <w:rsid w:val="003773F6"/>
    <w:rsid w:val="00377EAE"/>
    <w:rsid w:val="00380B8C"/>
    <w:rsid w:val="00381011"/>
    <w:rsid w:val="00381903"/>
    <w:rsid w:val="00381FBE"/>
    <w:rsid w:val="00382355"/>
    <w:rsid w:val="003829F0"/>
    <w:rsid w:val="00382C5C"/>
    <w:rsid w:val="00382D2B"/>
    <w:rsid w:val="00383E87"/>
    <w:rsid w:val="003844D6"/>
    <w:rsid w:val="00384CE7"/>
    <w:rsid w:val="00385EC9"/>
    <w:rsid w:val="003866A4"/>
    <w:rsid w:val="00386C89"/>
    <w:rsid w:val="00387111"/>
    <w:rsid w:val="00387A6D"/>
    <w:rsid w:val="003906D6"/>
    <w:rsid w:val="003906ED"/>
    <w:rsid w:val="003910B2"/>
    <w:rsid w:val="003915A3"/>
    <w:rsid w:val="00391E61"/>
    <w:rsid w:val="00392322"/>
    <w:rsid w:val="0039289C"/>
    <w:rsid w:val="0039357F"/>
    <w:rsid w:val="00393EF0"/>
    <w:rsid w:val="0039416E"/>
    <w:rsid w:val="00395343"/>
    <w:rsid w:val="0039568B"/>
    <w:rsid w:val="00395F82"/>
    <w:rsid w:val="0039637A"/>
    <w:rsid w:val="00397E33"/>
    <w:rsid w:val="003A06AA"/>
    <w:rsid w:val="003A072A"/>
    <w:rsid w:val="003A2C0A"/>
    <w:rsid w:val="003A4188"/>
    <w:rsid w:val="003A41C6"/>
    <w:rsid w:val="003A5333"/>
    <w:rsid w:val="003A65E3"/>
    <w:rsid w:val="003A7974"/>
    <w:rsid w:val="003A7990"/>
    <w:rsid w:val="003A7A43"/>
    <w:rsid w:val="003A7C9F"/>
    <w:rsid w:val="003B0821"/>
    <w:rsid w:val="003B0B4F"/>
    <w:rsid w:val="003B13B1"/>
    <w:rsid w:val="003B13F1"/>
    <w:rsid w:val="003B14CC"/>
    <w:rsid w:val="003B1B90"/>
    <w:rsid w:val="003B1E57"/>
    <w:rsid w:val="003B22C8"/>
    <w:rsid w:val="003B30B5"/>
    <w:rsid w:val="003B361C"/>
    <w:rsid w:val="003B3D4D"/>
    <w:rsid w:val="003B4474"/>
    <w:rsid w:val="003B46AB"/>
    <w:rsid w:val="003B4FB1"/>
    <w:rsid w:val="003B5237"/>
    <w:rsid w:val="003B5A0A"/>
    <w:rsid w:val="003B5F25"/>
    <w:rsid w:val="003B601B"/>
    <w:rsid w:val="003B77E9"/>
    <w:rsid w:val="003C03D0"/>
    <w:rsid w:val="003C1171"/>
    <w:rsid w:val="003C12F3"/>
    <w:rsid w:val="003C1D77"/>
    <w:rsid w:val="003C228F"/>
    <w:rsid w:val="003C2EAB"/>
    <w:rsid w:val="003C3DDE"/>
    <w:rsid w:val="003C6AB5"/>
    <w:rsid w:val="003C6D85"/>
    <w:rsid w:val="003C727E"/>
    <w:rsid w:val="003D0318"/>
    <w:rsid w:val="003D0B46"/>
    <w:rsid w:val="003D188F"/>
    <w:rsid w:val="003D1D31"/>
    <w:rsid w:val="003D20A6"/>
    <w:rsid w:val="003D2480"/>
    <w:rsid w:val="003D3232"/>
    <w:rsid w:val="003D3DE1"/>
    <w:rsid w:val="003D4447"/>
    <w:rsid w:val="003D573B"/>
    <w:rsid w:val="003D5792"/>
    <w:rsid w:val="003D5C21"/>
    <w:rsid w:val="003D5CE3"/>
    <w:rsid w:val="003D5D43"/>
    <w:rsid w:val="003D68D5"/>
    <w:rsid w:val="003D695A"/>
    <w:rsid w:val="003D6F40"/>
    <w:rsid w:val="003D71E4"/>
    <w:rsid w:val="003D7573"/>
    <w:rsid w:val="003D7A6E"/>
    <w:rsid w:val="003E0CCB"/>
    <w:rsid w:val="003E363C"/>
    <w:rsid w:val="003E3BB0"/>
    <w:rsid w:val="003E482F"/>
    <w:rsid w:val="003E4904"/>
    <w:rsid w:val="003E58BA"/>
    <w:rsid w:val="003E5B65"/>
    <w:rsid w:val="003E5F3D"/>
    <w:rsid w:val="003E61A7"/>
    <w:rsid w:val="003E61DF"/>
    <w:rsid w:val="003E6E62"/>
    <w:rsid w:val="003E726B"/>
    <w:rsid w:val="003E76CD"/>
    <w:rsid w:val="003E7DA0"/>
    <w:rsid w:val="003F0DFF"/>
    <w:rsid w:val="003F12E1"/>
    <w:rsid w:val="003F1522"/>
    <w:rsid w:val="003F1DA3"/>
    <w:rsid w:val="003F1DE4"/>
    <w:rsid w:val="003F253B"/>
    <w:rsid w:val="003F2BF6"/>
    <w:rsid w:val="003F385B"/>
    <w:rsid w:val="003F3F66"/>
    <w:rsid w:val="003F4BAA"/>
    <w:rsid w:val="003F6DDA"/>
    <w:rsid w:val="0040020B"/>
    <w:rsid w:val="00400C3B"/>
    <w:rsid w:val="004026F9"/>
    <w:rsid w:val="00402E6E"/>
    <w:rsid w:val="00403417"/>
    <w:rsid w:val="00403FA4"/>
    <w:rsid w:val="004051FA"/>
    <w:rsid w:val="004064B2"/>
    <w:rsid w:val="004064F7"/>
    <w:rsid w:val="00406973"/>
    <w:rsid w:val="00406D49"/>
    <w:rsid w:val="00406F00"/>
    <w:rsid w:val="0040748F"/>
    <w:rsid w:val="00407BB7"/>
    <w:rsid w:val="00407CF6"/>
    <w:rsid w:val="00410691"/>
    <w:rsid w:val="00410D20"/>
    <w:rsid w:val="0041107B"/>
    <w:rsid w:val="0041208C"/>
    <w:rsid w:val="00412EBF"/>
    <w:rsid w:val="00413732"/>
    <w:rsid w:val="00413FA0"/>
    <w:rsid w:val="00414229"/>
    <w:rsid w:val="00414532"/>
    <w:rsid w:val="004153F2"/>
    <w:rsid w:val="00415D0B"/>
    <w:rsid w:val="0041666F"/>
    <w:rsid w:val="0041754C"/>
    <w:rsid w:val="00417A85"/>
    <w:rsid w:val="00420568"/>
    <w:rsid w:val="00420981"/>
    <w:rsid w:val="00420BFF"/>
    <w:rsid w:val="0042142A"/>
    <w:rsid w:val="00421CDC"/>
    <w:rsid w:val="00422109"/>
    <w:rsid w:val="00422111"/>
    <w:rsid w:val="00422142"/>
    <w:rsid w:val="004235DA"/>
    <w:rsid w:val="0042366C"/>
    <w:rsid w:val="00423722"/>
    <w:rsid w:val="004238C7"/>
    <w:rsid w:val="00423C4F"/>
    <w:rsid w:val="00423C7A"/>
    <w:rsid w:val="00424A2E"/>
    <w:rsid w:val="00426660"/>
    <w:rsid w:val="004273E9"/>
    <w:rsid w:val="0042777B"/>
    <w:rsid w:val="0042791A"/>
    <w:rsid w:val="00431CC5"/>
    <w:rsid w:val="0043201A"/>
    <w:rsid w:val="004336A2"/>
    <w:rsid w:val="00433A78"/>
    <w:rsid w:val="00434565"/>
    <w:rsid w:val="00435730"/>
    <w:rsid w:val="00435ADC"/>
    <w:rsid w:val="00436FA5"/>
    <w:rsid w:val="004374D5"/>
    <w:rsid w:val="00437603"/>
    <w:rsid w:val="00440AAA"/>
    <w:rsid w:val="004411E1"/>
    <w:rsid w:val="004415C2"/>
    <w:rsid w:val="004428A7"/>
    <w:rsid w:val="004438BB"/>
    <w:rsid w:val="00444503"/>
    <w:rsid w:val="00444785"/>
    <w:rsid w:val="00444ECF"/>
    <w:rsid w:val="00445145"/>
    <w:rsid w:val="004457D1"/>
    <w:rsid w:val="004459BF"/>
    <w:rsid w:val="00445BCD"/>
    <w:rsid w:val="00445C12"/>
    <w:rsid w:val="00445D65"/>
    <w:rsid w:val="00445E00"/>
    <w:rsid w:val="004463B9"/>
    <w:rsid w:val="00446566"/>
    <w:rsid w:val="004469FC"/>
    <w:rsid w:val="00446B8D"/>
    <w:rsid w:val="00446DC1"/>
    <w:rsid w:val="00447399"/>
    <w:rsid w:val="00447C8F"/>
    <w:rsid w:val="00450781"/>
    <w:rsid w:val="004508D1"/>
    <w:rsid w:val="00450BC4"/>
    <w:rsid w:val="00452948"/>
    <w:rsid w:val="0045299A"/>
    <w:rsid w:val="00452E81"/>
    <w:rsid w:val="00453AE4"/>
    <w:rsid w:val="00453AE7"/>
    <w:rsid w:val="0045404D"/>
    <w:rsid w:val="00454263"/>
    <w:rsid w:val="00454651"/>
    <w:rsid w:val="00454938"/>
    <w:rsid w:val="00454BF2"/>
    <w:rsid w:val="00454C2B"/>
    <w:rsid w:val="00454CD1"/>
    <w:rsid w:val="00455B4B"/>
    <w:rsid w:val="00456BA1"/>
    <w:rsid w:val="00457A5B"/>
    <w:rsid w:val="0046021A"/>
    <w:rsid w:val="00460EFE"/>
    <w:rsid w:val="00461415"/>
    <w:rsid w:val="00463A70"/>
    <w:rsid w:val="0046509E"/>
    <w:rsid w:val="0046534A"/>
    <w:rsid w:val="00465AE5"/>
    <w:rsid w:val="00467C1B"/>
    <w:rsid w:val="00470D9B"/>
    <w:rsid w:val="00470F4B"/>
    <w:rsid w:val="00471EC7"/>
    <w:rsid w:val="00472823"/>
    <w:rsid w:val="00475614"/>
    <w:rsid w:val="00475DBE"/>
    <w:rsid w:val="00476108"/>
    <w:rsid w:val="0047610E"/>
    <w:rsid w:val="00476C42"/>
    <w:rsid w:val="00476FA4"/>
    <w:rsid w:val="00483C90"/>
    <w:rsid w:val="00484128"/>
    <w:rsid w:val="00484255"/>
    <w:rsid w:val="00484557"/>
    <w:rsid w:val="00485735"/>
    <w:rsid w:val="004857FC"/>
    <w:rsid w:val="00485EF1"/>
    <w:rsid w:val="0048622B"/>
    <w:rsid w:val="0048745B"/>
    <w:rsid w:val="00487722"/>
    <w:rsid w:val="00487ABA"/>
    <w:rsid w:val="0049004E"/>
    <w:rsid w:val="004902EF"/>
    <w:rsid w:val="00490355"/>
    <w:rsid w:val="00490C27"/>
    <w:rsid w:val="0049158B"/>
    <w:rsid w:val="004916A6"/>
    <w:rsid w:val="004925C9"/>
    <w:rsid w:val="00493004"/>
    <w:rsid w:val="00493643"/>
    <w:rsid w:val="00496452"/>
    <w:rsid w:val="00496C2C"/>
    <w:rsid w:val="00497063"/>
    <w:rsid w:val="00497208"/>
    <w:rsid w:val="0049782A"/>
    <w:rsid w:val="004A0062"/>
    <w:rsid w:val="004A1F9D"/>
    <w:rsid w:val="004A2251"/>
    <w:rsid w:val="004A2A95"/>
    <w:rsid w:val="004A2F73"/>
    <w:rsid w:val="004A364E"/>
    <w:rsid w:val="004A5304"/>
    <w:rsid w:val="004A5531"/>
    <w:rsid w:val="004A570D"/>
    <w:rsid w:val="004A591E"/>
    <w:rsid w:val="004A6068"/>
    <w:rsid w:val="004A6854"/>
    <w:rsid w:val="004B01E8"/>
    <w:rsid w:val="004B0A79"/>
    <w:rsid w:val="004B0C78"/>
    <w:rsid w:val="004B2E08"/>
    <w:rsid w:val="004B3E6D"/>
    <w:rsid w:val="004B443F"/>
    <w:rsid w:val="004B493B"/>
    <w:rsid w:val="004B581A"/>
    <w:rsid w:val="004B58A8"/>
    <w:rsid w:val="004B5AE6"/>
    <w:rsid w:val="004B6210"/>
    <w:rsid w:val="004B62B4"/>
    <w:rsid w:val="004B70B5"/>
    <w:rsid w:val="004B77F9"/>
    <w:rsid w:val="004B7F79"/>
    <w:rsid w:val="004C0871"/>
    <w:rsid w:val="004C16D1"/>
    <w:rsid w:val="004C16F9"/>
    <w:rsid w:val="004C2733"/>
    <w:rsid w:val="004C2BDF"/>
    <w:rsid w:val="004C2E86"/>
    <w:rsid w:val="004C3DE3"/>
    <w:rsid w:val="004C422F"/>
    <w:rsid w:val="004C444E"/>
    <w:rsid w:val="004C58ED"/>
    <w:rsid w:val="004C5972"/>
    <w:rsid w:val="004C5DCC"/>
    <w:rsid w:val="004C6724"/>
    <w:rsid w:val="004C692E"/>
    <w:rsid w:val="004C735E"/>
    <w:rsid w:val="004C7A27"/>
    <w:rsid w:val="004D27E6"/>
    <w:rsid w:val="004D2987"/>
    <w:rsid w:val="004D29CD"/>
    <w:rsid w:val="004D32F7"/>
    <w:rsid w:val="004D3A56"/>
    <w:rsid w:val="004D3D08"/>
    <w:rsid w:val="004D4A8D"/>
    <w:rsid w:val="004D4E41"/>
    <w:rsid w:val="004D5298"/>
    <w:rsid w:val="004D5938"/>
    <w:rsid w:val="004D6663"/>
    <w:rsid w:val="004D6A72"/>
    <w:rsid w:val="004D7EB4"/>
    <w:rsid w:val="004E0530"/>
    <w:rsid w:val="004E08A0"/>
    <w:rsid w:val="004E0E80"/>
    <w:rsid w:val="004E1192"/>
    <w:rsid w:val="004E31D4"/>
    <w:rsid w:val="004E32CF"/>
    <w:rsid w:val="004E3BF2"/>
    <w:rsid w:val="004E46A0"/>
    <w:rsid w:val="004E4D97"/>
    <w:rsid w:val="004E4DFB"/>
    <w:rsid w:val="004E5D30"/>
    <w:rsid w:val="004E6308"/>
    <w:rsid w:val="004E64A4"/>
    <w:rsid w:val="004E6D52"/>
    <w:rsid w:val="004E7240"/>
    <w:rsid w:val="004F048C"/>
    <w:rsid w:val="004F0A89"/>
    <w:rsid w:val="004F18DD"/>
    <w:rsid w:val="004F2088"/>
    <w:rsid w:val="004F2DCD"/>
    <w:rsid w:val="004F2E8D"/>
    <w:rsid w:val="004F3E08"/>
    <w:rsid w:val="004F45C4"/>
    <w:rsid w:val="004F47AC"/>
    <w:rsid w:val="004F5241"/>
    <w:rsid w:val="004F52D1"/>
    <w:rsid w:val="004F67FE"/>
    <w:rsid w:val="004F6BFC"/>
    <w:rsid w:val="004F73D7"/>
    <w:rsid w:val="00500DC0"/>
    <w:rsid w:val="00502990"/>
    <w:rsid w:val="00502D86"/>
    <w:rsid w:val="00503104"/>
    <w:rsid w:val="0050348C"/>
    <w:rsid w:val="00503D00"/>
    <w:rsid w:val="005045F3"/>
    <w:rsid w:val="005060AC"/>
    <w:rsid w:val="00506DF6"/>
    <w:rsid w:val="00507F0D"/>
    <w:rsid w:val="00512202"/>
    <w:rsid w:val="00512849"/>
    <w:rsid w:val="0051309A"/>
    <w:rsid w:val="0051499D"/>
    <w:rsid w:val="00516CE3"/>
    <w:rsid w:val="00516D14"/>
    <w:rsid w:val="00517341"/>
    <w:rsid w:val="00517790"/>
    <w:rsid w:val="005208A9"/>
    <w:rsid w:val="005224D6"/>
    <w:rsid w:val="00522624"/>
    <w:rsid w:val="00522694"/>
    <w:rsid w:val="00523635"/>
    <w:rsid w:val="00523B59"/>
    <w:rsid w:val="00523DBD"/>
    <w:rsid w:val="0052429E"/>
    <w:rsid w:val="005242F7"/>
    <w:rsid w:val="00524434"/>
    <w:rsid w:val="00524A5B"/>
    <w:rsid w:val="0052500F"/>
    <w:rsid w:val="005255AD"/>
    <w:rsid w:val="00525636"/>
    <w:rsid w:val="005256BC"/>
    <w:rsid w:val="005256EF"/>
    <w:rsid w:val="005259F7"/>
    <w:rsid w:val="005269A6"/>
    <w:rsid w:val="00530758"/>
    <w:rsid w:val="00530784"/>
    <w:rsid w:val="00531B32"/>
    <w:rsid w:val="00531BBA"/>
    <w:rsid w:val="005350F4"/>
    <w:rsid w:val="0053545B"/>
    <w:rsid w:val="005358EA"/>
    <w:rsid w:val="00535A01"/>
    <w:rsid w:val="00535D27"/>
    <w:rsid w:val="00536035"/>
    <w:rsid w:val="00536F2B"/>
    <w:rsid w:val="0053709B"/>
    <w:rsid w:val="00537704"/>
    <w:rsid w:val="00537CF9"/>
    <w:rsid w:val="0054010B"/>
    <w:rsid w:val="0054054C"/>
    <w:rsid w:val="00540ADA"/>
    <w:rsid w:val="00540AEA"/>
    <w:rsid w:val="00542998"/>
    <w:rsid w:val="005431A7"/>
    <w:rsid w:val="005434E2"/>
    <w:rsid w:val="00543B6B"/>
    <w:rsid w:val="00544785"/>
    <w:rsid w:val="00544E64"/>
    <w:rsid w:val="00545C91"/>
    <w:rsid w:val="00545F40"/>
    <w:rsid w:val="00546686"/>
    <w:rsid w:val="0054708C"/>
    <w:rsid w:val="00547647"/>
    <w:rsid w:val="00547E44"/>
    <w:rsid w:val="00547F81"/>
    <w:rsid w:val="00550506"/>
    <w:rsid w:val="005510AB"/>
    <w:rsid w:val="0055148C"/>
    <w:rsid w:val="005524B9"/>
    <w:rsid w:val="00552700"/>
    <w:rsid w:val="00553BFD"/>
    <w:rsid w:val="00553C1E"/>
    <w:rsid w:val="00554519"/>
    <w:rsid w:val="0055524F"/>
    <w:rsid w:val="00555572"/>
    <w:rsid w:val="005567A2"/>
    <w:rsid w:val="00556FB4"/>
    <w:rsid w:val="005579E3"/>
    <w:rsid w:val="005604B0"/>
    <w:rsid w:val="005606EB"/>
    <w:rsid w:val="00560EFD"/>
    <w:rsid w:val="00561595"/>
    <w:rsid w:val="0056163C"/>
    <w:rsid w:val="00561CBD"/>
    <w:rsid w:val="0056285F"/>
    <w:rsid w:val="00562E36"/>
    <w:rsid w:val="00564430"/>
    <w:rsid w:val="0056503F"/>
    <w:rsid w:val="00566205"/>
    <w:rsid w:val="00566582"/>
    <w:rsid w:val="00566F6B"/>
    <w:rsid w:val="00567575"/>
    <w:rsid w:val="0056758F"/>
    <w:rsid w:val="00567F94"/>
    <w:rsid w:val="005700DA"/>
    <w:rsid w:val="005700F3"/>
    <w:rsid w:val="0057074F"/>
    <w:rsid w:val="00570969"/>
    <w:rsid w:val="00570B4B"/>
    <w:rsid w:val="0057136E"/>
    <w:rsid w:val="00571544"/>
    <w:rsid w:val="00571794"/>
    <w:rsid w:val="00571C2B"/>
    <w:rsid w:val="00571F17"/>
    <w:rsid w:val="005730FF"/>
    <w:rsid w:val="00574331"/>
    <w:rsid w:val="005747BA"/>
    <w:rsid w:val="00574C13"/>
    <w:rsid w:val="00575A54"/>
    <w:rsid w:val="00575AD3"/>
    <w:rsid w:val="0057632B"/>
    <w:rsid w:val="005763B1"/>
    <w:rsid w:val="00576584"/>
    <w:rsid w:val="005770A7"/>
    <w:rsid w:val="00577331"/>
    <w:rsid w:val="00577BD9"/>
    <w:rsid w:val="00577F80"/>
    <w:rsid w:val="0058002A"/>
    <w:rsid w:val="00580762"/>
    <w:rsid w:val="00580B62"/>
    <w:rsid w:val="0058260E"/>
    <w:rsid w:val="00582877"/>
    <w:rsid w:val="00582F93"/>
    <w:rsid w:val="0058351B"/>
    <w:rsid w:val="005838C0"/>
    <w:rsid w:val="00585B8E"/>
    <w:rsid w:val="0058678B"/>
    <w:rsid w:val="00586E74"/>
    <w:rsid w:val="0058796C"/>
    <w:rsid w:val="00587DC7"/>
    <w:rsid w:val="005909BC"/>
    <w:rsid w:val="00590A9A"/>
    <w:rsid w:val="00590D4D"/>
    <w:rsid w:val="00590DB1"/>
    <w:rsid w:val="00591421"/>
    <w:rsid w:val="005932E2"/>
    <w:rsid w:val="00593F0B"/>
    <w:rsid w:val="00594E17"/>
    <w:rsid w:val="00595922"/>
    <w:rsid w:val="005959F2"/>
    <w:rsid w:val="005965BE"/>
    <w:rsid w:val="0059766F"/>
    <w:rsid w:val="00597FF9"/>
    <w:rsid w:val="005A08A9"/>
    <w:rsid w:val="005A0BF8"/>
    <w:rsid w:val="005A0F9D"/>
    <w:rsid w:val="005A1FF5"/>
    <w:rsid w:val="005A21C7"/>
    <w:rsid w:val="005A244B"/>
    <w:rsid w:val="005A4564"/>
    <w:rsid w:val="005A4926"/>
    <w:rsid w:val="005A4CF8"/>
    <w:rsid w:val="005A5625"/>
    <w:rsid w:val="005A5670"/>
    <w:rsid w:val="005A605D"/>
    <w:rsid w:val="005A69C0"/>
    <w:rsid w:val="005A6D5C"/>
    <w:rsid w:val="005A7215"/>
    <w:rsid w:val="005A7CDD"/>
    <w:rsid w:val="005B0EA6"/>
    <w:rsid w:val="005B213E"/>
    <w:rsid w:val="005B31C9"/>
    <w:rsid w:val="005B3277"/>
    <w:rsid w:val="005B3CDA"/>
    <w:rsid w:val="005B45ED"/>
    <w:rsid w:val="005B46B1"/>
    <w:rsid w:val="005B5B3F"/>
    <w:rsid w:val="005B608D"/>
    <w:rsid w:val="005B6113"/>
    <w:rsid w:val="005B6CD8"/>
    <w:rsid w:val="005B7AC7"/>
    <w:rsid w:val="005B7B59"/>
    <w:rsid w:val="005C248E"/>
    <w:rsid w:val="005C2715"/>
    <w:rsid w:val="005C304B"/>
    <w:rsid w:val="005C30BE"/>
    <w:rsid w:val="005C41C0"/>
    <w:rsid w:val="005C5E15"/>
    <w:rsid w:val="005C7A2B"/>
    <w:rsid w:val="005D0007"/>
    <w:rsid w:val="005D0094"/>
    <w:rsid w:val="005D05AD"/>
    <w:rsid w:val="005D08DB"/>
    <w:rsid w:val="005D0E17"/>
    <w:rsid w:val="005D27E5"/>
    <w:rsid w:val="005D2A58"/>
    <w:rsid w:val="005D3D26"/>
    <w:rsid w:val="005D4806"/>
    <w:rsid w:val="005D49A5"/>
    <w:rsid w:val="005D4B91"/>
    <w:rsid w:val="005D4FC9"/>
    <w:rsid w:val="005D59A2"/>
    <w:rsid w:val="005D6823"/>
    <w:rsid w:val="005D7094"/>
    <w:rsid w:val="005D77F5"/>
    <w:rsid w:val="005E0213"/>
    <w:rsid w:val="005E175B"/>
    <w:rsid w:val="005E1F96"/>
    <w:rsid w:val="005E2210"/>
    <w:rsid w:val="005E34AE"/>
    <w:rsid w:val="005E35C6"/>
    <w:rsid w:val="005E368B"/>
    <w:rsid w:val="005E4E6B"/>
    <w:rsid w:val="005E4FCD"/>
    <w:rsid w:val="005E561D"/>
    <w:rsid w:val="005E612D"/>
    <w:rsid w:val="005E62EB"/>
    <w:rsid w:val="005E6377"/>
    <w:rsid w:val="005E646D"/>
    <w:rsid w:val="005E66B9"/>
    <w:rsid w:val="005F1788"/>
    <w:rsid w:val="005F1811"/>
    <w:rsid w:val="005F2780"/>
    <w:rsid w:val="005F4B2B"/>
    <w:rsid w:val="005F6668"/>
    <w:rsid w:val="005F70DE"/>
    <w:rsid w:val="005F7C84"/>
    <w:rsid w:val="0060021F"/>
    <w:rsid w:val="006006C1"/>
    <w:rsid w:val="00600BB1"/>
    <w:rsid w:val="00600F14"/>
    <w:rsid w:val="00601633"/>
    <w:rsid w:val="00601904"/>
    <w:rsid w:val="0060553B"/>
    <w:rsid w:val="006057FD"/>
    <w:rsid w:val="006064CB"/>
    <w:rsid w:val="00606A01"/>
    <w:rsid w:val="00607143"/>
    <w:rsid w:val="00607E5A"/>
    <w:rsid w:val="0061010E"/>
    <w:rsid w:val="00610119"/>
    <w:rsid w:val="00611144"/>
    <w:rsid w:val="006118A5"/>
    <w:rsid w:val="0061228A"/>
    <w:rsid w:val="00612430"/>
    <w:rsid w:val="0061269E"/>
    <w:rsid w:val="00612BBB"/>
    <w:rsid w:val="00613944"/>
    <w:rsid w:val="0061493C"/>
    <w:rsid w:val="00614967"/>
    <w:rsid w:val="006151BC"/>
    <w:rsid w:val="006155F6"/>
    <w:rsid w:val="0061599B"/>
    <w:rsid w:val="00615A87"/>
    <w:rsid w:val="0061684D"/>
    <w:rsid w:val="006178FD"/>
    <w:rsid w:val="006212FB"/>
    <w:rsid w:val="006223A4"/>
    <w:rsid w:val="00622554"/>
    <w:rsid w:val="00624349"/>
    <w:rsid w:val="0062485D"/>
    <w:rsid w:val="00624D8B"/>
    <w:rsid w:val="00624EF0"/>
    <w:rsid w:val="00625B1F"/>
    <w:rsid w:val="00625ED8"/>
    <w:rsid w:val="00626B6C"/>
    <w:rsid w:val="006275C8"/>
    <w:rsid w:val="0063027B"/>
    <w:rsid w:val="006307D3"/>
    <w:rsid w:val="006322E1"/>
    <w:rsid w:val="0063280F"/>
    <w:rsid w:val="006337F3"/>
    <w:rsid w:val="006345F0"/>
    <w:rsid w:val="00634638"/>
    <w:rsid w:val="00635048"/>
    <w:rsid w:val="00635209"/>
    <w:rsid w:val="00635299"/>
    <w:rsid w:val="00635969"/>
    <w:rsid w:val="00635BDE"/>
    <w:rsid w:val="00635F5D"/>
    <w:rsid w:val="00636248"/>
    <w:rsid w:val="006372E4"/>
    <w:rsid w:val="006373A4"/>
    <w:rsid w:val="006405B1"/>
    <w:rsid w:val="006405E8"/>
    <w:rsid w:val="00641FE4"/>
    <w:rsid w:val="00642330"/>
    <w:rsid w:val="00642C9E"/>
    <w:rsid w:val="0064322C"/>
    <w:rsid w:val="00643BB7"/>
    <w:rsid w:val="00644418"/>
    <w:rsid w:val="006449E6"/>
    <w:rsid w:val="00644BED"/>
    <w:rsid w:val="00644E82"/>
    <w:rsid w:val="00645755"/>
    <w:rsid w:val="006462A8"/>
    <w:rsid w:val="00646379"/>
    <w:rsid w:val="00646E87"/>
    <w:rsid w:val="00647815"/>
    <w:rsid w:val="00650657"/>
    <w:rsid w:val="00650B7B"/>
    <w:rsid w:val="00650EB1"/>
    <w:rsid w:val="0065167E"/>
    <w:rsid w:val="00651B30"/>
    <w:rsid w:val="00651B88"/>
    <w:rsid w:val="0065247A"/>
    <w:rsid w:val="006525C8"/>
    <w:rsid w:val="00653637"/>
    <w:rsid w:val="00653AC4"/>
    <w:rsid w:val="0065430C"/>
    <w:rsid w:val="00654601"/>
    <w:rsid w:val="00654A30"/>
    <w:rsid w:val="00654DE1"/>
    <w:rsid w:val="006552E7"/>
    <w:rsid w:val="0065617B"/>
    <w:rsid w:val="00656674"/>
    <w:rsid w:val="006601EA"/>
    <w:rsid w:val="00660EEB"/>
    <w:rsid w:val="0066105E"/>
    <w:rsid w:val="0066174E"/>
    <w:rsid w:val="00661793"/>
    <w:rsid w:val="006617DF"/>
    <w:rsid w:val="006619E4"/>
    <w:rsid w:val="006627DF"/>
    <w:rsid w:val="0066309A"/>
    <w:rsid w:val="0066411E"/>
    <w:rsid w:val="006642E1"/>
    <w:rsid w:val="00664BF4"/>
    <w:rsid w:val="006655E2"/>
    <w:rsid w:val="00665F4C"/>
    <w:rsid w:val="006664A2"/>
    <w:rsid w:val="006667C7"/>
    <w:rsid w:val="0066694F"/>
    <w:rsid w:val="006672EC"/>
    <w:rsid w:val="0066732C"/>
    <w:rsid w:val="0066757D"/>
    <w:rsid w:val="00670428"/>
    <w:rsid w:val="00670ED5"/>
    <w:rsid w:val="006715BF"/>
    <w:rsid w:val="0067282B"/>
    <w:rsid w:val="006749FF"/>
    <w:rsid w:val="00674FB0"/>
    <w:rsid w:val="00675443"/>
    <w:rsid w:val="00675978"/>
    <w:rsid w:val="00675DA5"/>
    <w:rsid w:val="00675E08"/>
    <w:rsid w:val="0067704D"/>
    <w:rsid w:val="006775CA"/>
    <w:rsid w:val="00677931"/>
    <w:rsid w:val="006779D3"/>
    <w:rsid w:val="00677D57"/>
    <w:rsid w:val="0068009A"/>
    <w:rsid w:val="00680379"/>
    <w:rsid w:val="00681693"/>
    <w:rsid w:val="006826D2"/>
    <w:rsid w:val="00682960"/>
    <w:rsid w:val="00682C35"/>
    <w:rsid w:val="00682D5C"/>
    <w:rsid w:val="0068309B"/>
    <w:rsid w:val="00684408"/>
    <w:rsid w:val="00685383"/>
    <w:rsid w:val="00686F9C"/>
    <w:rsid w:val="00687F96"/>
    <w:rsid w:val="006900C8"/>
    <w:rsid w:val="00690F66"/>
    <w:rsid w:val="00691199"/>
    <w:rsid w:val="006912D2"/>
    <w:rsid w:val="0069260D"/>
    <w:rsid w:val="006929C2"/>
    <w:rsid w:val="00692CEF"/>
    <w:rsid w:val="006936FD"/>
    <w:rsid w:val="00693B6B"/>
    <w:rsid w:val="00693D02"/>
    <w:rsid w:val="0069475F"/>
    <w:rsid w:val="0069652B"/>
    <w:rsid w:val="006A0005"/>
    <w:rsid w:val="006A0599"/>
    <w:rsid w:val="006A1191"/>
    <w:rsid w:val="006A1445"/>
    <w:rsid w:val="006A1B12"/>
    <w:rsid w:val="006A1D51"/>
    <w:rsid w:val="006A21D1"/>
    <w:rsid w:val="006A2D73"/>
    <w:rsid w:val="006A35F3"/>
    <w:rsid w:val="006A39C4"/>
    <w:rsid w:val="006A3F16"/>
    <w:rsid w:val="006A3F97"/>
    <w:rsid w:val="006A5922"/>
    <w:rsid w:val="006A5CE5"/>
    <w:rsid w:val="006A7A19"/>
    <w:rsid w:val="006A7D14"/>
    <w:rsid w:val="006B0FA9"/>
    <w:rsid w:val="006B125A"/>
    <w:rsid w:val="006B13AF"/>
    <w:rsid w:val="006B199B"/>
    <w:rsid w:val="006B1A05"/>
    <w:rsid w:val="006B1B4E"/>
    <w:rsid w:val="006B1C12"/>
    <w:rsid w:val="006B275B"/>
    <w:rsid w:val="006B3309"/>
    <w:rsid w:val="006B44FC"/>
    <w:rsid w:val="006B5000"/>
    <w:rsid w:val="006B5074"/>
    <w:rsid w:val="006B708D"/>
    <w:rsid w:val="006B7E0E"/>
    <w:rsid w:val="006C0958"/>
    <w:rsid w:val="006C1A0A"/>
    <w:rsid w:val="006C1A8A"/>
    <w:rsid w:val="006C1AF0"/>
    <w:rsid w:val="006C22E0"/>
    <w:rsid w:val="006C2678"/>
    <w:rsid w:val="006C2E13"/>
    <w:rsid w:val="006C2ED3"/>
    <w:rsid w:val="006C3D02"/>
    <w:rsid w:val="006C47A1"/>
    <w:rsid w:val="006C481F"/>
    <w:rsid w:val="006C4C6E"/>
    <w:rsid w:val="006C5046"/>
    <w:rsid w:val="006C5683"/>
    <w:rsid w:val="006C57D9"/>
    <w:rsid w:val="006C58B6"/>
    <w:rsid w:val="006C63DA"/>
    <w:rsid w:val="006C66A4"/>
    <w:rsid w:val="006C7483"/>
    <w:rsid w:val="006D006A"/>
    <w:rsid w:val="006D043E"/>
    <w:rsid w:val="006D04AC"/>
    <w:rsid w:val="006D1E54"/>
    <w:rsid w:val="006D23B1"/>
    <w:rsid w:val="006D286E"/>
    <w:rsid w:val="006D2C65"/>
    <w:rsid w:val="006D2CF9"/>
    <w:rsid w:val="006D334B"/>
    <w:rsid w:val="006D33BE"/>
    <w:rsid w:val="006D383A"/>
    <w:rsid w:val="006D4FFD"/>
    <w:rsid w:val="006D5D37"/>
    <w:rsid w:val="006D64CC"/>
    <w:rsid w:val="006D6D1F"/>
    <w:rsid w:val="006D70C0"/>
    <w:rsid w:val="006D75B5"/>
    <w:rsid w:val="006E0A42"/>
    <w:rsid w:val="006E1010"/>
    <w:rsid w:val="006E112C"/>
    <w:rsid w:val="006E143A"/>
    <w:rsid w:val="006E29C0"/>
    <w:rsid w:val="006E2BE3"/>
    <w:rsid w:val="006E4E2F"/>
    <w:rsid w:val="006E51F3"/>
    <w:rsid w:val="006E5A75"/>
    <w:rsid w:val="006E78FB"/>
    <w:rsid w:val="006F010E"/>
    <w:rsid w:val="006F0B92"/>
    <w:rsid w:val="006F15A4"/>
    <w:rsid w:val="006F199E"/>
    <w:rsid w:val="006F1FE3"/>
    <w:rsid w:val="006F2853"/>
    <w:rsid w:val="006F2B98"/>
    <w:rsid w:val="006F2DCF"/>
    <w:rsid w:val="006F323D"/>
    <w:rsid w:val="006F3474"/>
    <w:rsid w:val="006F503A"/>
    <w:rsid w:val="006F5CBF"/>
    <w:rsid w:val="006F5FFF"/>
    <w:rsid w:val="00700862"/>
    <w:rsid w:val="00700EED"/>
    <w:rsid w:val="00700F32"/>
    <w:rsid w:val="0070104F"/>
    <w:rsid w:val="00701A80"/>
    <w:rsid w:val="007023A2"/>
    <w:rsid w:val="00702587"/>
    <w:rsid w:val="00702CFD"/>
    <w:rsid w:val="00703137"/>
    <w:rsid w:val="00703B07"/>
    <w:rsid w:val="007047D0"/>
    <w:rsid w:val="007052A9"/>
    <w:rsid w:val="00705966"/>
    <w:rsid w:val="00706D26"/>
    <w:rsid w:val="00706EB5"/>
    <w:rsid w:val="00707503"/>
    <w:rsid w:val="00707EDE"/>
    <w:rsid w:val="00707FC0"/>
    <w:rsid w:val="0071072F"/>
    <w:rsid w:val="00710E6B"/>
    <w:rsid w:val="007123E0"/>
    <w:rsid w:val="00712AAA"/>
    <w:rsid w:val="00712C17"/>
    <w:rsid w:val="00712CF2"/>
    <w:rsid w:val="00712F9B"/>
    <w:rsid w:val="0071544C"/>
    <w:rsid w:val="007166EC"/>
    <w:rsid w:val="00716936"/>
    <w:rsid w:val="0072037A"/>
    <w:rsid w:val="00720702"/>
    <w:rsid w:val="007232BF"/>
    <w:rsid w:val="00723391"/>
    <w:rsid w:val="00723E7B"/>
    <w:rsid w:val="00724E6B"/>
    <w:rsid w:val="00725DA6"/>
    <w:rsid w:val="00726972"/>
    <w:rsid w:val="00727E30"/>
    <w:rsid w:val="007301D4"/>
    <w:rsid w:val="007310E8"/>
    <w:rsid w:val="007312F3"/>
    <w:rsid w:val="0073167C"/>
    <w:rsid w:val="0073174D"/>
    <w:rsid w:val="00731BE9"/>
    <w:rsid w:val="00731C5D"/>
    <w:rsid w:val="00731FC2"/>
    <w:rsid w:val="00731FDC"/>
    <w:rsid w:val="00732E3B"/>
    <w:rsid w:val="007333CD"/>
    <w:rsid w:val="00734066"/>
    <w:rsid w:val="00735600"/>
    <w:rsid w:val="00736040"/>
    <w:rsid w:val="00736987"/>
    <w:rsid w:val="00736F44"/>
    <w:rsid w:val="00737452"/>
    <w:rsid w:val="00737994"/>
    <w:rsid w:val="00740A5A"/>
    <w:rsid w:val="00741336"/>
    <w:rsid w:val="007418EB"/>
    <w:rsid w:val="00741CD0"/>
    <w:rsid w:val="0074208C"/>
    <w:rsid w:val="007421CC"/>
    <w:rsid w:val="00742761"/>
    <w:rsid w:val="0074371D"/>
    <w:rsid w:val="00743906"/>
    <w:rsid w:val="00744004"/>
    <w:rsid w:val="00745094"/>
    <w:rsid w:val="00745863"/>
    <w:rsid w:val="00745897"/>
    <w:rsid w:val="007458D2"/>
    <w:rsid w:val="00746CEF"/>
    <w:rsid w:val="00747469"/>
    <w:rsid w:val="007500C9"/>
    <w:rsid w:val="00750568"/>
    <w:rsid w:val="00750BC3"/>
    <w:rsid w:val="00750C71"/>
    <w:rsid w:val="0075105C"/>
    <w:rsid w:val="00753F32"/>
    <w:rsid w:val="00754669"/>
    <w:rsid w:val="00754EF9"/>
    <w:rsid w:val="00756A88"/>
    <w:rsid w:val="00757690"/>
    <w:rsid w:val="007603F3"/>
    <w:rsid w:val="007605E5"/>
    <w:rsid w:val="007609B1"/>
    <w:rsid w:val="00761BF5"/>
    <w:rsid w:val="0076312F"/>
    <w:rsid w:val="007638D1"/>
    <w:rsid w:val="00764393"/>
    <w:rsid w:val="0076477A"/>
    <w:rsid w:val="0076492F"/>
    <w:rsid w:val="00764A5E"/>
    <w:rsid w:val="00765398"/>
    <w:rsid w:val="00765FD7"/>
    <w:rsid w:val="00766A04"/>
    <w:rsid w:val="00766AEC"/>
    <w:rsid w:val="0076738D"/>
    <w:rsid w:val="007707C2"/>
    <w:rsid w:val="0077178E"/>
    <w:rsid w:val="007719CD"/>
    <w:rsid w:val="00771AC7"/>
    <w:rsid w:val="00772C18"/>
    <w:rsid w:val="0077354E"/>
    <w:rsid w:val="00773E08"/>
    <w:rsid w:val="00773F7B"/>
    <w:rsid w:val="00774F1E"/>
    <w:rsid w:val="007750FD"/>
    <w:rsid w:val="00775B6B"/>
    <w:rsid w:val="00776D46"/>
    <w:rsid w:val="00776E7B"/>
    <w:rsid w:val="00776FD6"/>
    <w:rsid w:val="007772A9"/>
    <w:rsid w:val="00777E3D"/>
    <w:rsid w:val="00780120"/>
    <w:rsid w:val="00780137"/>
    <w:rsid w:val="007818B1"/>
    <w:rsid w:val="0078280B"/>
    <w:rsid w:val="0078289B"/>
    <w:rsid w:val="00783231"/>
    <w:rsid w:val="00783438"/>
    <w:rsid w:val="00783631"/>
    <w:rsid w:val="00784052"/>
    <w:rsid w:val="00784282"/>
    <w:rsid w:val="00784AF5"/>
    <w:rsid w:val="0078511A"/>
    <w:rsid w:val="00785B4F"/>
    <w:rsid w:val="0078768C"/>
    <w:rsid w:val="0078782F"/>
    <w:rsid w:val="00790DFE"/>
    <w:rsid w:val="00791521"/>
    <w:rsid w:val="00791E75"/>
    <w:rsid w:val="00792317"/>
    <w:rsid w:val="00792B4F"/>
    <w:rsid w:val="007936B1"/>
    <w:rsid w:val="00793AE6"/>
    <w:rsid w:val="00793C59"/>
    <w:rsid w:val="007943A8"/>
    <w:rsid w:val="007944DA"/>
    <w:rsid w:val="00794B0B"/>
    <w:rsid w:val="007953FD"/>
    <w:rsid w:val="00795B8C"/>
    <w:rsid w:val="00796C32"/>
    <w:rsid w:val="00797C47"/>
    <w:rsid w:val="00797FE9"/>
    <w:rsid w:val="007A14BF"/>
    <w:rsid w:val="007A1784"/>
    <w:rsid w:val="007A2034"/>
    <w:rsid w:val="007A2261"/>
    <w:rsid w:val="007A28C2"/>
    <w:rsid w:val="007A36A9"/>
    <w:rsid w:val="007A3A66"/>
    <w:rsid w:val="007A499F"/>
    <w:rsid w:val="007A5E96"/>
    <w:rsid w:val="007A5FFE"/>
    <w:rsid w:val="007A6F62"/>
    <w:rsid w:val="007A703B"/>
    <w:rsid w:val="007A7BE4"/>
    <w:rsid w:val="007B0602"/>
    <w:rsid w:val="007B08A2"/>
    <w:rsid w:val="007B0D71"/>
    <w:rsid w:val="007B3796"/>
    <w:rsid w:val="007B4545"/>
    <w:rsid w:val="007B46C7"/>
    <w:rsid w:val="007B4B78"/>
    <w:rsid w:val="007B5724"/>
    <w:rsid w:val="007B57E6"/>
    <w:rsid w:val="007B5876"/>
    <w:rsid w:val="007C01A9"/>
    <w:rsid w:val="007C0523"/>
    <w:rsid w:val="007C2058"/>
    <w:rsid w:val="007C21DE"/>
    <w:rsid w:val="007C22B9"/>
    <w:rsid w:val="007C2A82"/>
    <w:rsid w:val="007C2C9A"/>
    <w:rsid w:val="007C2CB1"/>
    <w:rsid w:val="007C32FA"/>
    <w:rsid w:val="007C4148"/>
    <w:rsid w:val="007C5F14"/>
    <w:rsid w:val="007C61C9"/>
    <w:rsid w:val="007C6317"/>
    <w:rsid w:val="007C6371"/>
    <w:rsid w:val="007C6579"/>
    <w:rsid w:val="007C6B32"/>
    <w:rsid w:val="007D069D"/>
    <w:rsid w:val="007D19C1"/>
    <w:rsid w:val="007D1F87"/>
    <w:rsid w:val="007D26AE"/>
    <w:rsid w:val="007D2BC4"/>
    <w:rsid w:val="007D3CBF"/>
    <w:rsid w:val="007D4217"/>
    <w:rsid w:val="007D7273"/>
    <w:rsid w:val="007D7A93"/>
    <w:rsid w:val="007D7D1F"/>
    <w:rsid w:val="007E0B7E"/>
    <w:rsid w:val="007E0DC5"/>
    <w:rsid w:val="007E0EFE"/>
    <w:rsid w:val="007E1950"/>
    <w:rsid w:val="007E266C"/>
    <w:rsid w:val="007E2DE8"/>
    <w:rsid w:val="007E32EC"/>
    <w:rsid w:val="007E3996"/>
    <w:rsid w:val="007E4A16"/>
    <w:rsid w:val="007E519A"/>
    <w:rsid w:val="007E6134"/>
    <w:rsid w:val="007E6990"/>
    <w:rsid w:val="007E75E5"/>
    <w:rsid w:val="007E7918"/>
    <w:rsid w:val="007E7C62"/>
    <w:rsid w:val="007F02A8"/>
    <w:rsid w:val="007F1C61"/>
    <w:rsid w:val="007F2C7E"/>
    <w:rsid w:val="007F31D7"/>
    <w:rsid w:val="007F3255"/>
    <w:rsid w:val="007F3906"/>
    <w:rsid w:val="007F435C"/>
    <w:rsid w:val="007F43DD"/>
    <w:rsid w:val="007F4F27"/>
    <w:rsid w:val="007F5829"/>
    <w:rsid w:val="007F6F39"/>
    <w:rsid w:val="007F6F5A"/>
    <w:rsid w:val="007F7994"/>
    <w:rsid w:val="007F7D7B"/>
    <w:rsid w:val="007F7F00"/>
    <w:rsid w:val="007F7FC2"/>
    <w:rsid w:val="008006D0"/>
    <w:rsid w:val="0080102E"/>
    <w:rsid w:val="00802545"/>
    <w:rsid w:val="008034BD"/>
    <w:rsid w:val="0080365A"/>
    <w:rsid w:val="008039AA"/>
    <w:rsid w:val="00803A75"/>
    <w:rsid w:val="00806285"/>
    <w:rsid w:val="00806394"/>
    <w:rsid w:val="008068E1"/>
    <w:rsid w:val="008073CF"/>
    <w:rsid w:val="00807452"/>
    <w:rsid w:val="00807838"/>
    <w:rsid w:val="008079F0"/>
    <w:rsid w:val="0081050C"/>
    <w:rsid w:val="008111EF"/>
    <w:rsid w:val="00811B56"/>
    <w:rsid w:val="00811E6E"/>
    <w:rsid w:val="008126B4"/>
    <w:rsid w:val="00812B14"/>
    <w:rsid w:val="0081302F"/>
    <w:rsid w:val="008136BD"/>
    <w:rsid w:val="00814FB4"/>
    <w:rsid w:val="00815787"/>
    <w:rsid w:val="00815CB1"/>
    <w:rsid w:val="00815E22"/>
    <w:rsid w:val="00816605"/>
    <w:rsid w:val="00816759"/>
    <w:rsid w:val="008167A7"/>
    <w:rsid w:val="00817E24"/>
    <w:rsid w:val="00820304"/>
    <w:rsid w:val="00820C50"/>
    <w:rsid w:val="0082112D"/>
    <w:rsid w:val="0082123D"/>
    <w:rsid w:val="008223F1"/>
    <w:rsid w:val="008225BA"/>
    <w:rsid w:val="00822827"/>
    <w:rsid w:val="00824310"/>
    <w:rsid w:val="00824EE2"/>
    <w:rsid w:val="008253CA"/>
    <w:rsid w:val="00825748"/>
    <w:rsid w:val="00825B79"/>
    <w:rsid w:val="00825F35"/>
    <w:rsid w:val="00826AB8"/>
    <w:rsid w:val="008272AE"/>
    <w:rsid w:val="00827A71"/>
    <w:rsid w:val="00830250"/>
    <w:rsid w:val="008307D4"/>
    <w:rsid w:val="00830E24"/>
    <w:rsid w:val="00830FCD"/>
    <w:rsid w:val="00831101"/>
    <w:rsid w:val="008312A5"/>
    <w:rsid w:val="0083138E"/>
    <w:rsid w:val="00831946"/>
    <w:rsid w:val="00832EEA"/>
    <w:rsid w:val="008331F8"/>
    <w:rsid w:val="00833873"/>
    <w:rsid w:val="0083400E"/>
    <w:rsid w:val="008348EB"/>
    <w:rsid w:val="00834F40"/>
    <w:rsid w:val="00835745"/>
    <w:rsid w:val="00835A56"/>
    <w:rsid w:val="00835B6E"/>
    <w:rsid w:val="00836896"/>
    <w:rsid w:val="00836DEA"/>
    <w:rsid w:val="0083743F"/>
    <w:rsid w:val="00837586"/>
    <w:rsid w:val="00837C16"/>
    <w:rsid w:val="0084098A"/>
    <w:rsid w:val="0084245D"/>
    <w:rsid w:val="008434C2"/>
    <w:rsid w:val="00844A17"/>
    <w:rsid w:val="00845B91"/>
    <w:rsid w:val="008462C0"/>
    <w:rsid w:val="008476A2"/>
    <w:rsid w:val="0085076B"/>
    <w:rsid w:val="00851511"/>
    <w:rsid w:val="00852368"/>
    <w:rsid w:val="008535BA"/>
    <w:rsid w:val="00853DBA"/>
    <w:rsid w:val="00853DF3"/>
    <w:rsid w:val="00853E76"/>
    <w:rsid w:val="00854558"/>
    <w:rsid w:val="0085497B"/>
    <w:rsid w:val="00855006"/>
    <w:rsid w:val="00855581"/>
    <w:rsid w:val="00855966"/>
    <w:rsid w:val="00856119"/>
    <w:rsid w:val="00857E35"/>
    <w:rsid w:val="0086062C"/>
    <w:rsid w:val="00860775"/>
    <w:rsid w:val="00860AC1"/>
    <w:rsid w:val="00860EE5"/>
    <w:rsid w:val="00862196"/>
    <w:rsid w:val="00863350"/>
    <w:rsid w:val="008634FA"/>
    <w:rsid w:val="008648F7"/>
    <w:rsid w:val="00865260"/>
    <w:rsid w:val="0086584A"/>
    <w:rsid w:val="008659D0"/>
    <w:rsid w:val="00865A77"/>
    <w:rsid w:val="00865B0D"/>
    <w:rsid w:val="00865D3F"/>
    <w:rsid w:val="00866B14"/>
    <w:rsid w:val="00866C92"/>
    <w:rsid w:val="008678E4"/>
    <w:rsid w:val="00870E08"/>
    <w:rsid w:val="00871646"/>
    <w:rsid w:val="00872963"/>
    <w:rsid w:val="00872A29"/>
    <w:rsid w:val="00872B5E"/>
    <w:rsid w:val="00873472"/>
    <w:rsid w:val="0087381A"/>
    <w:rsid w:val="008739E9"/>
    <w:rsid w:val="00873C05"/>
    <w:rsid w:val="00873F25"/>
    <w:rsid w:val="00874824"/>
    <w:rsid w:val="008748D5"/>
    <w:rsid w:val="00875212"/>
    <w:rsid w:val="00875242"/>
    <w:rsid w:val="00875DCE"/>
    <w:rsid w:val="00876843"/>
    <w:rsid w:val="008768C1"/>
    <w:rsid w:val="00876BB7"/>
    <w:rsid w:val="00876D54"/>
    <w:rsid w:val="008808E3"/>
    <w:rsid w:val="008809CB"/>
    <w:rsid w:val="00882611"/>
    <w:rsid w:val="00882A56"/>
    <w:rsid w:val="00883089"/>
    <w:rsid w:val="00883202"/>
    <w:rsid w:val="00883234"/>
    <w:rsid w:val="008836EB"/>
    <w:rsid w:val="00883AAD"/>
    <w:rsid w:val="0088559A"/>
    <w:rsid w:val="00885CEF"/>
    <w:rsid w:val="0088643F"/>
    <w:rsid w:val="0088673A"/>
    <w:rsid w:val="0088692C"/>
    <w:rsid w:val="00886D79"/>
    <w:rsid w:val="00886FBA"/>
    <w:rsid w:val="008873F1"/>
    <w:rsid w:val="008876E5"/>
    <w:rsid w:val="00887BF8"/>
    <w:rsid w:val="00887E15"/>
    <w:rsid w:val="008900F0"/>
    <w:rsid w:val="00890721"/>
    <w:rsid w:val="00890C90"/>
    <w:rsid w:val="00891598"/>
    <w:rsid w:val="00892064"/>
    <w:rsid w:val="00892217"/>
    <w:rsid w:val="00892548"/>
    <w:rsid w:val="00892555"/>
    <w:rsid w:val="00892BB7"/>
    <w:rsid w:val="00892CAB"/>
    <w:rsid w:val="008937BD"/>
    <w:rsid w:val="008941A3"/>
    <w:rsid w:val="00894419"/>
    <w:rsid w:val="00894B38"/>
    <w:rsid w:val="00894ED9"/>
    <w:rsid w:val="00895172"/>
    <w:rsid w:val="008954B1"/>
    <w:rsid w:val="00895B53"/>
    <w:rsid w:val="00896587"/>
    <w:rsid w:val="00896BE3"/>
    <w:rsid w:val="00896DEA"/>
    <w:rsid w:val="008A02AD"/>
    <w:rsid w:val="008A0F03"/>
    <w:rsid w:val="008A1887"/>
    <w:rsid w:val="008A2623"/>
    <w:rsid w:val="008A3D3F"/>
    <w:rsid w:val="008A3FB8"/>
    <w:rsid w:val="008A4218"/>
    <w:rsid w:val="008A4A77"/>
    <w:rsid w:val="008A4B03"/>
    <w:rsid w:val="008A4B67"/>
    <w:rsid w:val="008A5508"/>
    <w:rsid w:val="008A57C5"/>
    <w:rsid w:val="008A5D59"/>
    <w:rsid w:val="008A728C"/>
    <w:rsid w:val="008B02FB"/>
    <w:rsid w:val="008B08D4"/>
    <w:rsid w:val="008B123D"/>
    <w:rsid w:val="008B1A30"/>
    <w:rsid w:val="008B1B68"/>
    <w:rsid w:val="008B1D42"/>
    <w:rsid w:val="008B2544"/>
    <w:rsid w:val="008B366C"/>
    <w:rsid w:val="008B480F"/>
    <w:rsid w:val="008B4BA3"/>
    <w:rsid w:val="008B577B"/>
    <w:rsid w:val="008B6B69"/>
    <w:rsid w:val="008B7936"/>
    <w:rsid w:val="008C02FD"/>
    <w:rsid w:val="008C0419"/>
    <w:rsid w:val="008C0482"/>
    <w:rsid w:val="008C08FE"/>
    <w:rsid w:val="008C0DAF"/>
    <w:rsid w:val="008C1786"/>
    <w:rsid w:val="008C39A7"/>
    <w:rsid w:val="008C472F"/>
    <w:rsid w:val="008C49C1"/>
    <w:rsid w:val="008C4B67"/>
    <w:rsid w:val="008C572C"/>
    <w:rsid w:val="008C58CF"/>
    <w:rsid w:val="008C5973"/>
    <w:rsid w:val="008C5BF5"/>
    <w:rsid w:val="008C6754"/>
    <w:rsid w:val="008C67F7"/>
    <w:rsid w:val="008C6846"/>
    <w:rsid w:val="008C688C"/>
    <w:rsid w:val="008C6A58"/>
    <w:rsid w:val="008D0B5C"/>
    <w:rsid w:val="008D1183"/>
    <w:rsid w:val="008D1898"/>
    <w:rsid w:val="008D198A"/>
    <w:rsid w:val="008D24B3"/>
    <w:rsid w:val="008D2B9E"/>
    <w:rsid w:val="008D2BC3"/>
    <w:rsid w:val="008D2D5B"/>
    <w:rsid w:val="008D3943"/>
    <w:rsid w:val="008D3BCB"/>
    <w:rsid w:val="008D4BEE"/>
    <w:rsid w:val="008D5F55"/>
    <w:rsid w:val="008D6875"/>
    <w:rsid w:val="008D7B88"/>
    <w:rsid w:val="008E1495"/>
    <w:rsid w:val="008E1576"/>
    <w:rsid w:val="008E1F22"/>
    <w:rsid w:val="008E2585"/>
    <w:rsid w:val="008E2CE4"/>
    <w:rsid w:val="008E384E"/>
    <w:rsid w:val="008E44CE"/>
    <w:rsid w:val="008E512B"/>
    <w:rsid w:val="008E51BA"/>
    <w:rsid w:val="008E5792"/>
    <w:rsid w:val="008E5EDA"/>
    <w:rsid w:val="008E6015"/>
    <w:rsid w:val="008E7126"/>
    <w:rsid w:val="008F06D3"/>
    <w:rsid w:val="008F087C"/>
    <w:rsid w:val="008F1372"/>
    <w:rsid w:val="008F2A29"/>
    <w:rsid w:val="008F3BEC"/>
    <w:rsid w:val="008F3C98"/>
    <w:rsid w:val="008F43F0"/>
    <w:rsid w:val="008F552F"/>
    <w:rsid w:val="008F6460"/>
    <w:rsid w:val="008F6600"/>
    <w:rsid w:val="008F694F"/>
    <w:rsid w:val="009000C9"/>
    <w:rsid w:val="00900B76"/>
    <w:rsid w:val="009010BF"/>
    <w:rsid w:val="00901489"/>
    <w:rsid w:val="00901F81"/>
    <w:rsid w:val="00902074"/>
    <w:rsid w:val="009025CF"/>
    <w:rsid w:val="009027BC"/>
    <w:rsid w:val="009028DF"/>
    <w:rsid w:val="009029FB"/>
    <w:rsid w:val="00902CDE"/>
    <w:rsid w:val="00902FA2"/>
    <w:rsid w:val="009036BE"/>
    <w:rsid w:val="0090372E"/>
    <w:rsid w:val="00904AB4"/>
    <w:rsid w:val="00905BE4"/>
    <w:rsid w:val="009064CF"/>
    <w:rsid w:val="00906BB9"/>
    <w:rsid w:val="00907A62"/>
    <w:rsid w:val="00910D71"/>
    <w:rsid w:val="009116AA"/>
    <w:rsid w:val="00911F57"/>
    <w:rsid w:val="009127DD"/>
    <w:rsid w:val="00912935"/>
    <w:rsid w:val="00913395"/>
    <w:rsid w:val="009153B5"/>
    <w:rsid w:val="00916E0F"/>
    <w:rsid w:val="0092020B"/>
    <w:rsid w:val="00921A23"/>
    <w:rsid w:val="00921B1F"/>
    <w:rsid w:val="0092264D"/>
    <w:rsid w:val="0092346E"/>
    <w:rsid w:val="009248F1"/>
    <w:rsid w:val="009249CD"/>
    <w:rsid w:val="00924A23"/>
    <w:rsid w:val="00925712"/>
    <w:rsid w:val="00925B7F"/>
    <w:rsid w:val="00926440"/>
    <w:rsid w:val="00926629"/>
    <w:rsid w:val="00926894"/>
    <w:rsid w:val="009275CA"/>
    <w:rsid w:val="00930C10"/>
    <w:rsid w:val="009311C1"/>
    <w:rsid w:val="00931304"/>
    <w:rsid w:val="0093154C"/>
    <w:rsid w:val="00931BBE"/>
    <w:rsid w:val="0093246D"/>
    <w:rsid w:val="00932F6C"/>
    <w:rsid w:val="00933464"/>
    <w:rsid w:val="00933756"/>
    <w:rsid w:val="009342D1"/>
    <w:rsid w:val="00935035"/>
    <w:rsid w:val="009353CB"/>
    <w:rsid w:val="009356FC"/>
    <w:rsid w:val="00935781"/>
    <w:rsid w:val="0093587D"/>
    <w:rsid w:val="00936196"/>
    <w:rsid w:val="0093644D"/>
    <w:rsid w:val="00936560"/>
    <w:rsid w:val="00936595"/>
    <w:rsid w:val="00936B76"/>
    <w:rsid w:val="00936FF9"/>
    <w:rsid w:val="00937F54"/>
    <w:rsid w:val="00940334"/>
    <w:rsid w:val="009415F0"/>
    <w:rsid w:val="009421C8"/>
    <w:rsid w:val="0094223D"/>
    <w:rsid w:val="009423B2"/>
    <w:rsid w:val="009424BD"/>
    <w:rsid w:val="00943819"/>
    <w:rsid w:val="00943993"/>
    <w:rsid w:val="00943CFC"/>
    <w:rsid w:val="00943EBC"/>
    <w:rsid w:val="009459D1"/>
    <w:rsid w:val="00945FFD"/>
    <w:rsid w:val="00946470"/>
    <w:rsid w:val="00947398"/>
    <w:rsid w:val="00947884"/>
    <w:rsid w:val="00947D8D"/>
    <w:rsid w:val="0095069C"/>
    <w:rsid w:val="00950AD7"/>
    <w:rsid w:val="00951135"/>
    <w:rsid w:val="00951237"/>
    <w:rsid w:val="00951273"/>
    <w:rsid w:val="00951C76"/>
    <w:rsid w:val="00952A59"/>
    <w:rsid w:val="009531FD"/>
    <w:rsid w:val="00954610"/>
    <w:rsid w:val="00954DBE"/>
    <w:rsid w:val="009562A8"/>
    <w:rsid w:val="009562B1"/>
    <w:rsid w:val="00956682"/>
    <w:rsid w:val="009568D9"/>
    <w:rsid w:val="00957078"/>
    <w:rsid w:val="00957B99"/>
    <w:rsid w:val="00957EB8"/>
    <w:rsid w:val="009605A4"/>
    <w:rsid w:val="009609C0"/>
    <w:rsid w:val="009617B7"/>
    <w:rsid w:val="00961B32"/>
    <w:rsid w:val="00962203"/>
    <w:rsid w:val="009623D5"/>
    <w:rsid w:val="009634D4"/>
    <w:rsid w:val="00963504"/>
    <w:rsid w:val="00963968"/>
    <w:rsid w:val="00964EE9"/>
    <w:rsid w:val="00965730"/>
    <w:rsid w:val="00965E2A"/>
    <w:rsid w:val="0096619B"/>
    <w:rsid w:val="00966A49"/>
    <w:rsid w:val="00970C26"/>
    <w:rsid w:val="00971066"/>
    <w:rsid w:val="0097177E"/>
    <w:rsid w:val="0097260A"/>
    <w:rsid w:val="0097486C"/>
    <w:rsid w:val="009749BD"/>
    <w:rsid w:val="0097514A"/>
    <w:rsid w:val="009763BD"/>
    <w:rsid w:val="00976481"/>
    <w:rsid w:val="00976DC0"/>
    <w:rsid w:val="009770DB"/>
    <w:rsid w:val="009772FD"/>
    <w:rsid w:val="0097740C"/>
    <w:rsid w:val="00977815"/>
    <w:rsid w:val="0097797A"/>
    <w:rsid w:val="00977B4F"/>
    <w:rsid w:val="00977D6B"/>
    <w:rsid w:val="0098029B"/>
    <w:rsid w:val="0098066B"/>
    <w:rsid w:val="009806D8"/>
    <w:rsid w:val="00980951"/>
    <w:rsid w:val="00980C7C"/>
    <w:rsid w:val="009813FF"/>
    <w:rsid w:val="00981A34"/>
    <w:rsid w:val="00982EB9"/>
    <w:rsid w:val="00983047"/>
    <w:rsid w:val="009831ED"/>
    <w:rsid w:val="00983863"/>
    <w:rsid w:val="0098635F"/>
    <w:rsid w:val="0098651F"/>
    <w:rsid w:val="00986827"/>
    <w:rsid w:val="00986DBD"/>
    <w:rsid w:val="009901D1"/>
    <w:rsid w:val="00990F92"/>
    <w:rsid w:val="00991127"/>
    <w:rsid w:val="00991C97"/>
    <w:rsid w:val="009935FE"/>
    <w:rsid w:val="00993FDF"/>
    <w:rsid w:val="009943A2"/>
    <w:rsid w:val="00995313"/>
    <w:rsid w:val="0099657F"/>
    <w:rsid w:val="00996AFC"/>
    <w:rsid w:val="009977A6"/>
    <w:rsid w:val="00997973"/>
    <w:rsid w:val="00997FD2"/>
    <w:rsid w:val="009A0260"/>
    <w:rsid w:val="009A17A4"/>
    <w:rsid w:val="009A1FAC"/>
    <w:rsid w:val="009A2CE8"/>
    <w:rsid w:val="009A3D87"/>
    <w:rsid w:val="009A52D1"/>
    <w:rsid w:val="009A54F4"/>
    <w:rsid w:val="009A5C20"/>
    <w:rsid w:val="009A5E07"/>
    <w:rsid w:val="009A6D03"/>
    <w:rsid w:val="009A6FD1"/>
    <w:rsid w:val="009A70F9"/>
    <w:rsid w:val="009A7110"/>
    <w:rsid w:val="009A75D3"/>
    <w:rsid w:val="009A7BFA"/>
    <w:rsid w:val="009B1B83"/>
    <w:rsid w:val="009B22D2"/>
    <w:rsid w:val="009B2899"/>
    <w:rsid w:val="009B2F38"/>
    <w:rsid w:val="009B2FED"/>
    <w:rsid w:val="009B3B84"/>
    <w:rsid w:val="009B498D"/>
    <w:rsid w:val="009B4FB9"/>
    <w:rsid w:val="009B4FCC"/>
    <w:rsid w:val="009B6CC0"/>
    <w:rsid w:val="009B792D"/>
    <w:rsid w:val="009C02E4"/>
    <w:rsid w:val="009C0A73"/>
    <w:rsid w:val="009C0C0B"/>
    <w:rsid w:val="009C113C"/>
    <w:rsid w:val="009C15DD"/>
    <w:rsid w:val="009C1618"/>
    <w:rsid w:val="009C1C2F"/>
    <w:rsid w:val="009C2EE2"/>
    <w:rsid w:val="009C36F6"/>
    <w:rsid w:val="009C38BB"/>
    <w:rsid w:val="009C45BA"/>
    <w:rsid w:val="009C49F9"/>
    <w:rsid w:val="009C4C38"/>
    <w:rsid w:val="009C5126"/>
    <w:rsid w:val="009C54EE"/>
    <w:rsid w:val="009C594F"/>
    <w:rsid w:val="009C595B"/>
    <w:rsid w:val="009C59BF"/>
    <w:rsid w:val="009C606D"/>
    <w:rsid w:val="009C63A4"/>
    <w:rsid w:val="009C67D9"/>
    <w:rsid w:val="009C6940"/>
    <w:rsid w:val="009C7D92"/>
    <w:rsid w:val="009D0B67"/>
    <w:rsid w:val="009D154B"/>
    <w:rsid w:val="009D2171"/>
    <w:rsid w:val="009D2175"/>
    <w:rsid w:val="009D2908"/>
    <w:rsid w:val="009D36D0"/>
    <w:rsid w:val="009D37B2"/>
    <w:rsid w:val="009D3940"/>
    <w:rsid w:val="009D5B35"/>
    <w:rsid w:val="009D6293"/>
    <w:rsid w:val="009D7FB1"/>
    <w:rsid w:val="009E0941"/>
    <w:rsid w:val="009E15D0"/>
    <w:rsid w:val="009E1D10"/>
    <w:rsid w:val="009E1FAA"/>
    <w:rsid w:val="009E3141"/>
    <w:rsid w:val="009E3952"/>
    <w:rsid w:val="009E39B4"/>
    <w:rsid w:val="009E4577"/>
    <w:rsid w:val="009E51B1"/>
    <w:rsid w:val="009E54B5"/>
    <w:rsid w:val="009E65BB"/>
    <w:rsid w:val="009E6943"/>
    <w:rsid w:val="009E7A0E"/>
    <w:rsid w:val="009F0A16"/>
    <w:rsid w:val="009F0EC7"/>
    <w:rsid w:val="009F1155"/>
    <w:rsid w:val="009F120C"/>
    <w:rsid w:val="009F1BA8"/>
    <w:rsid w:val="009F1F69"/>
    <w:rsid w:val="009F1F9C"/>
    <w:rsid w:val="009F23A6"/>
    <w:rsid w:val="009F317C"/>
    <w:rsid w:val="009F3336"/>
    <w:rsid w:val="009F4039"/>
    <w:rsid w:val="009F43E4"/>
    <w:rsid w:val="009F448D"/>
    <w:rsid w:val="009F4A55"/>
    <w:rsid w:val="009F4C8D"/>
    <w:rsid w:val="009F637E"/>
    <w:rsid w:val="009F69D9"/>
    <w:rsid w:val="009F6B24"/>
    <w:rsid w:val="009F7316"/>
    <w:rsid w:val="009F7733"/>
    <w:rsid w:val="009F7962"/>
    <w:rsid w:val="00A01880"/>
    <w:rsid w:val="00A0215E"/>
    <w:rsid w:val="00A02369"/>
    <w:rsid w:val="00A02825"/>
    <w:rsid w:val="00A0354B"/>
    <w:rsid w:val="00A03849"/>
    <w:rsid w:val="00A04400"/>
    <w:rsid w:val="00A07109"/>
    <w:rsid w:val="00A0755B"/>
    <w:rsid w:val="00A07A04"/>
    <w:rsid w:val="00A110BD"/>
    <w:rsid w:val="00A11D96"/>
    <w:rsid w:val="00A12B57"/>
    <w:rsid w:val="00A12B65"/>
    <w:rsid w:val="00A12CF5"/>
    <w:rsid w:val="00A12D13"/>
    <w:rsid w:val="00A138AA"/>
    <w:rsid w:val="00A149FB"/>
    <w:rsid w:val="00A150F6"/>
    <w:rsid w:val="00A1551E"/>
    <w:rsid w:val="00A15EF3"/>
    <w:rsid w:val="00A15EF7"/>
    <w:rsid w:val="00A17CEE"/>
    <w:rsid w:val="00A2064D"/>
    <w:rsid w:val="00A20767"/>
    <w:rsid w:val="00A208B5"/>
    <w:rsid w:val="00A20907"/>
    <w:rsid w:val="00A21689"/>
    <w:rsid w:val="00A22A62"/>
    <w:rsid w:val="00A246FF"/>
    <w:rsid w:val="00A249BD"/>
    <w:rsid w:val="00A24C99"/>
    <w:rsid w:val="00A24CBE"/>
    <w:rsid w:val="00A251E2"/>
    <w:rsid w:val="00A25E5C"/>
    <w:rsid w:val="00A26558"/>
    <w:rsid w:val="00A27691"/>
    <w:rsid w:val="00A27761"/>
    <w:rsid w:val="00A30578"/>
    <w:rsid w:val="00A30ABC"/>
    <w:rsid w:val="00A320B9"/>
    <w:rsid w:val="00A33526"/>
    <w:rsid w:val="00A335EA"/>
    <w:rsid w:val="00A34128"/>
    <w:rsid w:val="00A34B6E"/>
    <w:rsid w:val="00A355A7"/>
    <w:rsid w:val="00A358D2"/>
    <w:rsid w:val="00A35D54"/>
    <w:rsid w:val="00A35F7A"/>
    <w:rsid w:val="00A3769C"/>
    <w:rsid w:val="00A3795F"/>
    <w:rsid w:val="00A4037C"/>
    <w:rsid w:val="00A403B5"/>
    <w:rsid w:val="00A40991"/>
    <w:rsid w:val="00A42669"/>
    <w:rsid w:val="00A428F9"/>
    <w:rsid w:val="00A42C7B"/>
    <w:rsid w:val="00A42D41"/>
    <w:rsid w:val="00A43241"/>
    <w:rsid w:val="00A4444E"/>
    <w:rsid w:val="00A45112"/>
    <w:rsid w:val="00A45AC3"/>
    <w:rsid w:val="00A46362"/>
    <w:rsid w:val="00A46BE5"/>
    <w:rsid w:val="00A50E87"/>
    <w:rsid w:val="00A51018"/>
    <w:rsid w:val="00A526EC"/>
    <w:rsid w:val="00A52CF1"/>
    <w:rsid w:val="00A52DD5"/>
    <w:rsid w:val="00A52FA7"/>
    <w:rsid w:val="00A543C5"/>
    <w:rsid w:val="00A552AE"/>
    <w:rsid w:val="00A5557C"/>
    <w:rsid w:val="00A556DC"/>
    <w:rsid w:val="00A55CF1"/>
    <w:rsid w:val="00A56324"/>
    <w:rsid w:val="00A56BBE"/>
    <w:rsid w:val="00A571AC"/>
    <w:rsid w:val="00A62CD1"/>
    <w:rsid w:val="00A636F4"/>
    <w:rsid w:val="00A63AC7"/>
    <w:rsid w:val="00A6527B"/>
    <w:rsid w:val="00A65C46"/>
    <w:rsid w:val="00A65ED7"/>
    <w:rsid w:val="00A663DB"/>
    <w:rsid w:val="00A66751"/>
    <w:rsid w:val="00A7010F"/>
    <w:rsid w:val="00A709EE"/>
    <w:rsid w:val="00A71056"/>
    <w:rsid w:val="00A715A6"/>
    <w:rsid w:val="00A71D01"/>
    <w:rsid w:val="00A72362"/>
    <w:rsid w:val="00A7273B"/>
    <w:rsid w:val="00A73FA8"/>
    <w:rsid w:val="00A75321"/>
    <w:rsid w:val="00A753D8"/>
    <w:rsid w:val="00A764DE"/>
    <w:rsid w:val="00A76AB6"/>
    <w:rsid w:val="00A76D20"/>
    <w:rsid w:val="00A77867"/>
    <w:rsid w:val="00A80A55"/>
    <w:rsid w:val="00A80DC7"/>
    <w:rsid w:val="00A81428"/>
    <w:rsid w:val="00A82EBE"/>
    <w:rsid w:val="00A8304F"/>
    <w:rsid w:val="00A83764"/>
    <w:rsid w:val="00A84209"/>
    <w:rsid w:val="00A853B5"/>
    <w:rsid w:val="00A85831"/>
    <w:rsid w:val="00A85A9F"/>
    <w:rsid w:val="00A865D6"/>
    <w:rsid w:val="00A867D0"/>
    <w:rsid w:val="00A87B88"/>
    <w:rsid w:val="00A87FD2"/>
    <w:rsid w:val="00A90158"/>
    <w:rsid w:val="00A904FE"/>
    <w:rsid w:val="00A90E2E"/>
    <w:rsid w:val="00A90F3D"/>
    <w:rsid w:val="00A910A8"/>
    <w:rsid w:val="00A914DB"/>
    <w:rsid w:val="00A91F67"/>
    <w:rsid w:val="00A931D6"/>
    <w:rsid w:val="00A93E4D"/>
    <w:rsid w:val="00A94249"/>
    <w:rsid w:val="00A95559"/>
    <w:rsid w:val="00A95B80"/>
    <w:rsid w:val="00A9619B"/>
    <w:rsid w:val="00A96209"/>
    <w:rsid w:val="00A96F93"/>
    <w:rsid w:val="00A9750E"/>
    <w:rsid w:val="00A97930"/>
    <w:rsid w:val="00AA001F"/>
    <w:rsid w:val="00AA0219"/>
    <w:rsid w:val="00AA0260"/>
    <w:rsid w:val="00AA085A"/>
    <w:rsid w:val="00AA08E4"/>
    <w:rsid w:val="00AA22F6"/>
    <w:rsid w:val="00AA2EB1"/>
    <w:rsid w:val="00AA3505"/>
    <w:rsid w:val="00AA474E"/>
    <w:rsid w:val="00AA487B"/>
    <w:rsid w:val="00AA4C07"/>
    <w:rsid w:val="00AA62DA"/>
    <w:rsid w:val="00AA6E30"/>
    <w:rsid w:val="00AB025B"/>
    <w:rsid w:val="00AB0485"/>
    <w:rsid w:val="00AB0BD5"/>
    <w:rsid w:val="00AB3529"/>
    <w:rsid w:val="00AB4149"/>
    <w:rsid w:val="00AB4A26"/>
    <w:rsid w:val="00AB65AA"/>
    <w:rsid w:val="00AB6BAC"/>
    <w:rsid w:val="00AB7DBD"/>
    <w:rsid w:val="00AC0136"/>
    <w:rsid w:val="00AC023C"/>
    <w:rsid w:val="00AC281A"/>
    <w:rsid w:val="00AC2948"/>
    <w:rsid w:val="00AC2D2F"/>
    <w:rsid w:val="00AC2E0B"/>
    <w:rsid w:val="00AC2EE6"/>
    <w:rsid w:val="00AC56F6"/>
    <w:rsid w:val="00AC697E"/>
    <w:rsid w:val="00AC6A20"/>
    <w:rsid w:val="00AC7145"/>
    <w:rsid w:val="00AC79B7"/>
    <w:rsid w:val="00AD01E1"/>
    <w:rsid w:val="00AD0715"/>
    <w:rsid w:val="00AD0A0C"/>
    <w:rsid w:val="00AD1385"/>
    <w:rsid w:val="00AD1625"/>
    <w:rsid w:val="00AD1B55"/>
    <w:rsid w:val="00AD3511"/>
    <w:rsid w:val="00AD3FD1"/>
    <w:rsid w:val="00AD543C"/>
    <w:rsid w:val="00AD55B4"/>
    <w:rsid w:val="00AD5793"/>
    <w:rsid w:val="00AD57BD"/>
    <w:rsid w:val="00AD63E8"/>
    <w:rsid w:val="00AD670F"/>
    <w:rsid w:val="00AD6D16"/>
    <w:rsid w:val="00AD6D2C"/>
    <w:rsid w:val="00AD72B3"/>
    <w:rsid w:val="00AE0565"/>
    <w:rsid w:val="00AE0801"/>
    <w:rsid w:val="00AE20C2"/>
    <w:rsid w:val="00AE265B"/>
    <w:rsid w:val="00AE2704"/>
    <w:rsid w:val="00AE290B"/>
    <w:rsid w:val="00AE29C6"/>
    <w:rsid w:val="00AE2AFB"/>
    <w:rsid w:val="00AE31C2"/>
    <w:rsid w:val="00AE32FA"/>
    <w:rsid w:val="00AE346B"/>
    <w:rsid w:val="00AE3713"/>
    <w:rsid w:val="00AE3BF0"/>
    <w:rsid w:val="00AE3C2F"/>
    <w:rsid w:val="00AE4763"/>
    <w:rsid w:val="00AE5EB6"/>
    <w:rsid w:val="00AE61CE"/>
    <w:rsid w:val="00AE6C5A"/>
    <w:rsid w:val="00AE6F46"/>
    <w:rsid w:val="00AE7DD5"/>
    <w:rsid w:val="00AF0AE7"/>
    <w:rsid w:val="00AF0E49"/>
    <w:rsid w:val="00AF1B06"/>
    <w:rsid w:val="00AF2445"/>
    <w:rsid w:val="00AF3635"/>
    <w:rsid w:val="00AF3ACD"/>
    <w:rsid w:val="00AF4584"/>
    <w:rsid w:val="00AF685C"/>
    <w:rsid w:val="00AF69EA"/>
    <w:rsid w:val="00AF6A73"/>
    <w:rsid w:val="00AF6B01"/>
    <w:rsid w:val="00AF7187"/>
    <w:rsid w:val="00AF7672"/>
    <w:rsid w:val="00AF7E2B"/>
    <w:rsid w:val="00B008A3"/>
    <w:rsid w:val="00B01208"/>
    <w:rsid w:val="00B0152A"/>
    <w:rsid w:val="00B01DF0"/>
    <w:rsid w:val="00B03E18"/>
    <w:rsid w:val="00B040B2"/>
    <w:rsid w:val="00B0452B"/>
    <w:rsid w:val="00B04B71"/>
    <w:rsid w:val="00B04F92"/>
    <w:rsid w:val="00B07ABC"/>
    <w:rsid w:val="00B07F44"/>
    <w:rsid w:val="00B10279"/>
    <w:rsid w:val="00B117E2"/>
    <w:rsid w:val="00B12AD5"/>
    <w:rsid w:val="00B135A2"/>
    <w:rsid w:val="00B1367F"/>
    <w:rsid w:val="00B14032"/>
    <w:rsid w:val="00B14E3C"/>
    <w:rsid w:val="00B15198"/>
    <w:rsid w:val="00B15A06"/>
    <w:rsid w:val="00B15B17"/>
    <w:rsid w:val="00B16A76"/>
    <w:rsid w:val="00B17201"/>
    <w:rsid w:val="00B17E7E"/>
    <w:rsid w:val="00B20673"/>
    <w:rsid w:val="00B21452"/>
    <w:rsid w:val="00B21F29"/>
    <w:rsid w:val="00B22728"/>
    <w:rsid w:val="00B228E5"/>
    <w:rsid w:val="00B23B51"/>
    <w:rsid w:val="00B24689"/>
    <w:rsid w:val="00B24A35"/>
    <w:rsid w:val="00B2508B"/>
    <w:rsid w:val="00B25D00"/>
    <w:rsid w:val="00B26036"/>
    <w:rsid w:val="00B262BC"/>
    <w:rsid w:val="00B26B86"/>
    <w:rsid w:val="00B26C46"/>
    <w:rsid w:val="00B26E17"/>
    <w:rsid w:val="00B27026"/>
    <w:rsid w:val="00B270B1"/>
    <w:rsid w:val="00B2780A"/>
    <w:rsid w:val="00B27E3A"/>
    <w:rsid w:val="00B3016F"/>
    <w:rsid w:val="00B30EBF"/>
    <w:rsid w:val="00B31087"/>
    <w:rsid w:val="00B3316F"/>
    <w:rsid w:val="00B3352F"/>
    <w:rsid w:val="00B33E46"/>
    <w:rsid w:val="00B34059"/>
    <w:rsid w:val="00B344A1"/>
    <w:rsid w:val="00B344FF"/>
    <w:rsid w:val="00B3453F"/>
    <w:rsid w:val="00B34F44"/>
    <w:rsid w:val="00B362F4"/>
    <w:rsid w:val="00B36599"/>
    <w:rsid w:val="00B36A93"/>
    <w:rsid w:val="00B36E05"/>
    <w:rsid w:val="00B407C0"/>
    <w:rsid w:val="00B4144B"/>
    <w:rsid w:val="00B41599"/>
    <w:rsid w:val="00B416A0"/>
    <w:rsid w:val="00B4203F"/>
    <w:rsid w:val="00B4267E"/>
    <w:rsid w:val="00B42E4D"/>
    <w:rsid w:val="00B42E9F"/>
    <w:rsid w:val="00B434A5"/>
    <w:rsid w:val="00B43702"/>
    <w:rsid w:val="00B438F7"/>
    <w:rsid w:val="00B43A19"/>
    <w:rsid w:val="00B44F70"/>
    <w:rsid w:val="00B45671"/>
    <w:rsid w:val="00B45754"/>
    <w:rsid w:val="00B45E35"/>
    <w:rsid w:val="00B47332"/>
    <w:rsid w:val="00B50699"/>
    <w:rsid w:val="00B518EB"/>
    <w:rsid w:val="00B51CB4"/>
    <w:rsid w:val="00B522A7"/>
    <w:rsid w:val="00B52C40"/>
    <w:rsid w:val="00B53F56"/>
    <w:rsid w:val="00B55B02"/>
    <w:rsid w:val="00B55E31"/>
    <w:rsid w:val="00B562D8"/>
    <w:rsid w:val="00B579E7"/>
    <w:rsid w:val="00B57FAA"/>
    <w:rsid w:val="00B60197"/>
    <w:rsid w:val="00B609D6"/>
    <w:rsid w:val="00B60ED8"/>
    <w:rsid w:val="00B60FB3"/>
    <w:rsid w:val="00B61EA7"/>
    <w:rsid w:val="00B62BB0"/>
    <w:rsid w:val="00B63212"/>
    <w:rsid w:val="00B63A6B"/>
    <w:rsid w:val="00B63F85"/>
    <w:rsid w:val="00B64398"/>
    <w:rsid w:val="00B644AA"/>
    <w:rsid w:val="00B64747"/>
    <w:rsid w:val="00B656F4"/>
    <w:rsid w:val="00B6599A"/>
    <w:rsid w:val="00B65DF5"/>
    <w:rsid w:val="00B67152"/>
    <w:rsid w:val="00B70542"/>
    <w:rsid w:val="00B70853"/>
    <w:rsid w:val="00B70985"/>
    <w:rsid w:val="00B70EA2"/>
    <w:rsid w:val="00B70EBD"/>
    <w:rsid w:val="00B71030"/>
    <w:rsid w:val="00B714FC"/>
    <w:rsid w:val="00B71557"/>
    <w:rsid w:val="00B71856"/>
    <w:rsid w:val="00B72469"/>
    <w:rsid w:val="00B743EC"/>
    <w:rsid w:val="00B743F6"/>
    <w:rsid w:val="00B74697"/>
    <w:rsid w:val="00B75478"/>
    <w:rsid w:val="00B764EB"/>
    <w:rsid w:val="00B76D26"/>
    <w:rsid w:val="00B77742"/>
    <w:rsid w:val="00B807C4"/>
    <w:rsid w:val="00B80834"/>
    <w:rsid w:val="00B820E1"/>
    <w:rsid w:val="00B8226A"/>
    <w:rsid w:val="00B82305"/>
    <w:rsid w:val="00B825AF"/>
    <w:rsid w:val="00B82D18"/>
    <w:rsid w:val="00B83197"/>
    <w:rsid w:val="00B8443B"/>
    <w:rsid w:val="00B8443D"/>
    <w:rsid w:val="00B8529D"/>
    <w:rsid w:val="00B85518"/>
    <w:rsid w:val="00B85538"/>
    <w:rsid w:val="00B85D2D"/>
    <w:rsid w:val="00B86777"/>
    <w:rsid w:val="00B86A4C"/>
    <w:rsid w:val="00B9320C"/>
    <w:rsid w:val="00B93940"/>
    <w:rsid w:val="00B943E9"/>
    <w:rsid w:val="00B944AB"/>
    <w:rsid w:val="00B950AD"/>
    <w:rsid w:val="00B95BC5"/>
    <w:rsid w:val="00B96ABB"/>
    <w:rsid w:val="00B96E57"/>
    <w:rsid w:val="00B97158"/>
    <w:rsid w:val="00B9771A"/>
    <w:rsid w:val="00B97B47"/>
    <w:rsid w:val="00B97E5D"/>
    <w:rsid w:val="00BA032D"/>
    <w:rsid w:val="00BA0664"/>
    <w:rsid w:val="00BA0B56"/>
    <w:rsid w:val="00BA0FAD"/>
    <w:rsid w:val="00BA116C"/>
    <w:rsid w:val="00BA17C9"/>
    <w:rsid w:val="00BA237E"/>
    <w:rsid w:val="00BA3167"/>
    <w:rsid w:val="00BA44AF"/>
    <w:rsid w:val="00BA4D9B"/>
    <w:rsid w:val="00BA51FD"/>
    <w:rsid w:val="00BB13CD"/>
    <w:rsid w:val="00BB29A0"/>
    <w:rsid w:val="00BB2DE4"/>
    <w:rsid w:val="00BB43EF"/>
    <w:rsid w:val="00BB4437"/>
    <w:rsid w:val="00BB493A"/>
    <w:rsid w:val="00BB4CB2"/>
    <w:rsid w:val="00BB5230"/>
    <w:rsid w:val="00BB54C4"/>
    <w:rsid w:val="00BB5C47"/>
    <w:rsid w:val="00BB5E41"/>
    <w:rsid w:val="00BB655A"/>
    <w:rsid w:val="00BC0268"/>
    <w:rsid w:val="00BC02C1"/>
    <w:rsid w:val="00BC05B4"/>
    <w:rsid w:val="00BC0C50"/>
    <w:rsid w:val="00BC0FEC"/>
    <w:rsid w:val="00BC1024"/>
    <w:rsid w:val="00BC206B"/>
    <w:rsid w:val="00BC2857"/>
    <w:rsid w:val="00BC4643"/>
    <w:rsid w:val="00BC4A2A"/>
    <w:rsid w:val="00BC4B19"/>
    <w:rsid w:val="00BC5660"/>
    <w:rsid w:val="00BC5DD2"/>
    <w:rsid w:val="00BC5FE6"/>
    <w:rsid w:val="00BC618E"/>
    <w:rsid w:val="00BC6550"/>
    <w:rsid w:val="00BC6AC7"/>
    <w:rsid w:val="00BC6BA9"/>
    <w:rsid w:val="00BC6D86"/>
    <w:rsid w:val="00BC7076"/>
    <w:rsid w:val="00BD063A"/>
    <w:rsid w:val="00BD077A"/>
    <w:rsid w:val="00BD0A67"/>
    <w:rsid w:val="00BD1683"/>
    <w:rsid w:val="00BD24A7"/>
    <w:rsid w:val="00BD25FC"/>
    <w:rsid w:val="00BD3107"/>
    <w:rsid w:val="00BD322F"/>
    <w:rsid w:val="00BD3523"/>
    <w:rsid w:val="00BD3A14"/>
    <w:rsid w:val="00BD3B51"/>
    <w:rsid w:val="00BD4215"/>
    <w:rsid w:val="00BD452A"/>
    <w:rsid w:val="00BD456D"/>
    <w:rsid w:val="00BD4AE4"/>
    <w:rsid w:val="00BD5AE4"/>
    <w:rsid w:val="00BD6E26"/>
    <w:rsid w:val="00BE1B64"/>
    <w:rsid w:val="00BE2220"/>
    <w:rsid w:val="00BE2CFA"/>
    <w:rsid w:val="00BE2D84"/>
    <w:rsid w:val="00BE2FAB"/>
    <w:rsid w:val="00BE346E"/>
    <w:rsid w:val="00BE3AA0"/>
    <w:rsid w:val="00BE4705"/>
    <w:rsid w:val="00BE4DBB"/>
    <w:rsid w:val="00BE4EB9"/>
    <w:rsid w:val="00BE5028"/>
    <w:rsid w:val="00BE505C"/>
    <w:rsid w:val="00BE50FF"/>
    <w:rsid w:val="00BE514E"/>
    <w:rsid w:val="00BE562E"/>
    <w:rsid w:val="00BE5C80"/>
    <w:rsid w:val="00BE7A8C"/>
    <w:rsid w:val="00BF011C"/>
    <w:rsid w:val="00BF0F59"/>
    <w:rsid w:val="00BF1009"/>
    <w:rsid w:val="00BF178A"/>
    <w:rsid w:val="00BF1E20"/>
    <w:rsid w:val="00BF2604"/>
    <w:rsid w:val="00BF3560"/>
    <w:rsid w:val="00BF3D65"/>
    <w:rsid w:val="00BF4587"/>
    <w:rsid w:val="00BF4A88"/>
    <w:rsid w:val="00BF5264"/>
    <w:rsid w:val="00BF551A"/>
    <w:rsid w:val="00BF56D4"/>
    <w:rsid w:val="00BF5C2F"/>
    <w:rsid w:val="00BF6684"/>
    <w:rsid w:val="00BF66D5"/>
    <w:rsid w:val="00BF6A37"/>
    <w:rsid w:val="00BF6B13"/>
    <w:rsid w:val="00BF72C9"/>
    <w:rsid w:val="00BF7633"/>
    <w:rsid w:val="00BF7F6D"/>
    <w:rsid w:val="00C00ABC"/>
    <w:rsid w:val="00C01441"/>
    <w:rsid w:val="00C0382D"/>
    <w:rsid w:val="00C03DF8"/>
    <w:rsid w:val="00C04335"/>
    <w:rsid w:val="00C049A1"/>
    <w:rsid w:val="00C04EE6"/>
    <w:rsid w:val="00C04FA6"/>
    <w:rsid w:val="00C0535F"/>
    <w:rsid w:val="00C054C4"/>
    <w:rsid w:val="00C05D26"/>
    <w:rsid w:val="00C05FB4"/>
    <w:rsid w:val="00C06483"/>
    <w:rsid w:val="00C071C7"/>
    <w:rsid w:val="00C077F2"/>
    <w:rsid w:val="00C07980"/>
    <w:rsid w:val="00C07A83"/>
    <w:rsid w:val="00C07FFD"/>
    <w:rsid w:val="00C10466"/>
    <w:rsid w:val="00C10A53"/>
    <w:rsid w:val="00C12356"/>
    <w:rsid w:val="00C12358"/>
    <w:rsid w:val="00C126F8"/>
    <w:rsid w:val="00C1416E"/>
    <w:rsid w:val="00C1478B"/>
    <w:rsid w:val="00C14E7C"/>
    <w:rsid w:val="00C16B73"/>
    <w:rsid w:val="00C16EC0"/>
    <w:rsid w:val="00C17635"/>
    <w:rsid w:val="00C17D77"/>
    <w:rsid w:val="00C203D6"/>
    <w:rsid w:val="00C206B7"/>
    <w:rsid w:val="00C214CD"/>
    <w:rsid w:val="00C21D7F"/>
    <w:rsid w:val="00C235CF"/>
    <w:rsid w:val="00C24404"/>
    <w:rsid w:val="00C245DB"/>
    <w:rsid w:val="00C24F3A"/>
    <w:rsid w:val="00C2546C"/>
    <w:rsid w:val="00C25508"/>
    <w:rsid w:val="00C25C3D"/>
    <w:rsid w:val="00C2688A"/>
    <w:rsid w:val="00C26B93"/>
    <w:rsid w:val="00C271B2"/>
    <w:rsid w:val="00C274E2"/>
    <w:rsid w:val="00C27E42"/>
    <w:rsid w:val="00C300D3"/>
    <w:rsid w:val="00C30AE3"/>
    <w:rsid w:val="00C32F74"/>
    <w:rsid w:val="00C3324E"/>
    <w:rsid w:val="00C33631"/>
    <w:rsid w:val="00C34495"/>
    <w:rsid w:val="00C35A79"/>
    <w:rsid w:val="00C35E0C"/>
    <w:rsid w:val="00C36E09"/>
    <w:rsid w:val="00C36EAF"/>
    <w:rsid w:val="00C378D2"/>
    <w:rsid w:val="00C37AD7"/>
    <w:rsid w:val="00C40B7C"/>
    <w:rsid w:val="00C41C25"/>
    <w:rsid w:val="00C41C7A"/>
    <w:rsid w:val="00C41EF2"/>
    <w:rsid w:val="00C42DC0"/>
    <w:rsid w:val="00C43CAE"/>
    <w:rsid w:val="00C43F3B"/>
    <w:rsid w:val="00C44453"/>
    <w:rsid w:val="00C4448F"/>
    <w:rsid w:val="00C44697"/>
    <w:rsid w:val="00C45D04"/>
    <w:rsid w:val="00C46A2F"/>
    <w:rsid w:val="00C474C7"/>
    <w:rsid w:val="00C512B0"/>
    <w:rsid w:val="00C517E1"/>
    <w:rsid w:val="00C52BED"/>
    <w:rsid w:val="00C53D7B"/>
    <w:rsid w:val="00C54C25"/>
    <w:rsid w:val="00C54D90"/>
    <w:rsid w:val="00C554EA"/>
    <w:rsid w:val="00C55EDE"/>
    <w:rsid w:val="00C5633D"/>
    <w:rsid w:val="00C5636B"/>
    <w:rsid w:val="00C56973"/>
    <w:rsid w:val="00C57072"/>
    <w:rsid w:val="00C57428"/>
    <w:rsid w:val="00C579C4"/>
    <w:rsid w:val="00C6019F"/>
    <w:rsid w:val="00C60490"/>
    <w:rsid w:val="00C60A1D"/>
    <w:rsid w:val="00C60A95"/>
    <w:rsid w:val="00C61744"/>
    <w:rsid w:val="00C6191B"/>
    <w:rsid w:val="00C61A0B"/>
    <w:rsid w:val="00C62249"/>
    <w:rsid w:val="00C62251"/>
    <w:rsid w:val="00C62CCF"/>
    <w:rsid w:val="00C65F8E"/>
    <w:rsid w:val="00C704D4"/>
    <w:rsid w:val="00C71F71"/>
    <w:rsid w:val="00C7207E"/>
    <w:rsid w:val="00C7252F"/>
    <w:rsid w:val="00C7261E"/>
    <w:rsid w:val="00C72FF2"/>
    <w:rsid w:val="00C735E8"/>
    <w:rsid w:val="00C759E8"/>
    <w:rsid w:val="00C76522"/>
    <w:rsid w:val="00C76F7D"/>
    <w:rsid w:val="00C7776B"/>
    <w:rsid w:val="00C778D9"/>
    <w:rsid w:val="00C77B5F"/>
    <w:rsid w:val="00C80234"/>
    <w:rsid w:val="00C812FB"/>
    <w:rsid w:val="00C813FB"/>
    <w:rsid w:val="00C823D4"/>
    <w:rsid w:val="00C82959"/>
    <w:rsid w:val="00C82C05"/>
    <w:rsid w:val="00C82D57"/>
    <w:rsid w:val="00C833E9"/>
    <w:rsid w:val="00C83421"/>
    <w:rsid w:val="00C834F8"/>
    <w:rsid w:val="00C85C4F"/>
    <w:rsid w:val="00C864BA"/>
    <w:rsid w:val="00C868BC"/>
    <w:rsid w:val="00C86A15"/>
    <w:rsid w:val="00C86C10"/>
    <w:rsid w:val="00C87240"/>
    <w:rsid w:val="00C87276"/>
    <w:rsid w:val="00C87C54"/>
    <w:rsid w:val="00C90BB7"/>
    <w:rsid w:val="00C90E23"/>
    <w:rsid w:val="00C9185C"/>
    <w:rsid w:val="00C935EE"/>
    <w:rsid w:val="00C954F7"/>
    <w:rsid w:val="00C96BB7"/>
    <w:rsid w:val="00CA072A"/>
    <w:rsid w:val="00CA0DC6"/>
    <w:rsid w:val="00CA11BE"/>
    <w:rsid w:val="00CA132C"/>
    <w:rsid w:val="00CA185C"/>
    <w:rsid w:val="00CA223D"/>
    <w:rsid w:val="00CA36F8"/>
    <w:rsid w:val="00CA6010"/>
    <w:rsid w:val="00CA63A5"/>
    <w:rsid w:val="00CA6593"/>
    <w:rsid w:val="00CA70FB"/>
    <w:rsid w:val="00CA781B"/>
    <w:rsid w:val="00CA7B31"/>
    <w:rsid w:val="00CB02BE"/>
    <w:rsid w:val="00CB12E7"/>
    <w:rsid w:val="00CB4897"/>
    <w:rsid w:val="00CB5553"/>
    <w:rsid w:val="00CB5646"/>
    <w:rsid w:val="00CB59AF"/>
    <w:rsid w:val="00CB5E52"/>
    <w:rsid w:val="00CB5FE2"/>
    <w:rsid w:val="00CC0649"/>
    <w:rsid w:val="00CC1306"/>
    <w:rsid w:val="00CC1D51"/>
    <w:rsid w:val="00CC21B6"/>
    <w:rsid w:val="00CC2C92"/>
    <w:rsid w:val="00CC2F46"/>
    <w:rsid w:val="00CC31D3"/>
    <w:rsid w:val="00CC3A81"/>
    <w:rsid w:val="00CC3B35"/>
    <w:rsid w:val="00CC52CB"/>
    <w:rsid w:val="00CC5399"/>
    <w:rsid w:val="00CC5FC6"/>
    <w:rsid w:val="00CC70A7"/>
    <w:rsid w:val="00CC7CC0"/>
    <w:rsid w:val="00CD0BFC"/>
    <w:rsid w:val="00CD0FE3"/>
    <w:rsid w:val="00CD1FF2"/>
    <w:rsid w:val="00CD3FED"/>
    <w:rsid w:val="00CD4125"/>
    <w:rsid w:val="00CD4153"/>
    <w:rsid w:val="00CD46EF"/>
    <w:rsid w:val="00CD514B"/>
    <w:rsid w:val="00CD55F8"/>
    <w:rsid w:val="00CD68FA"/>
    <w:rsid w:val="00CD6AD7"/>
    <w:rsid w:val="00CD6AF2"/>
    <w:rsid w:val="00CD6D08"/>
    <w:rsid w:val="00CE1698"/>
    <w:rsid w:val="00CE2816"/>
    <w:rsid w:val="00CE3365"/>
    <w:rsid w:val="00CE385A"/>
    <w:rsid w:val="00CE3936"/>
    <w:rsid w:val="00CE4AC2"/>
    <w:rsid w:val="00CE5272"/>
    <w:rsid w:val="00CE55D9"/>
    <w:rsid w:val="00CE59E0"/>
    <w:rsid w:val="00CE5B5E"/>
    <w:rsid w:val="00CE5BAF"/>
    <w:rsid w:val="00CE5D09"/>
    <w:rsid w:val="00CE699C"/>
    <w:rsid w:val="00CE6FF5"/>
    <w:rsid w:val="00CE7A3C"/>
    <w:rsid w:val="00CE7EBC"/>
    <w:rsid w:val="00CF1669"/>
    <w:rsid w:val="00CF2CC4"/>
    <w:rsid w:val="00CF33E6"/>
    <w:rsid w:val="00CF3D54"/>
    <w:rsid w:val="00CF4B33"/>
    <w:rsid w:val="00CF5DEC"/>
    <w:rsid w:val="00CF5EEE"/>
    <w:rsid w:val="00CF61B0"/>
    <w:rsid w:val="00CF643B"/>
    <w:rsid w:val="00CF66C6"/>
    <w:rsid w:val="00CF7EE1"/>
    <w:rsid w:val="00D00D09"/>
    <w:rsid w:val="00D01AA4"/>
    <w:rsid w:val="00D02142"/>
    <w:rsid w:val="00D0370A"/>
    <w:rsid w:val="00D0558A"/>
    <w:rsid w:val="00D07214"/>
    <w:rsid w:val="00D075F9"/>
    <w:rsid w:val="00D106CC"/>
    <w:rsid w:val="00D11195"/>
    <w:rsid w:val="00D1244B"/>
    <w:rsid w:val="00D1456E"/>
    <w:rsid w:val="00D14710"/>
    <w:rsid w:val="00D157C9"/>
    <w:rsid w:val="00D15B85"/>
    <w:rsid w:val="00D15FFD"/>
    <w:rsid w:val="00D16BC2"/>
    <w:rsid w:val="00D16CBB"/>
    <w:rsid w:val="00D16D5B"/>
    <w:rsid w:val="00D1719E"/>
    <w:rsid w:val="00D17B7E"/>
    <w:rsid w:val="00D20BC0"/>
    <w:rsid w:val="00D2562A"/>
    <w:rsid w:val="00D25D2E"/>
    <w:rsid w:val="00D26151"/>
    <w:rsid w:val="00D26EDE"/>
    <w:rsid w:val="00D27B14"/>
    <w:rsid w:val="00D30061"/>
    <w:rsid w:val="00D3156B"/>
    <w:rsid w:val="00D31813"/>
    <w:rsid w:val="00D3185F"/>
    <w:rsid w:val="00D33AB2"/>
    <w:rsid w:val="00D33C81"/>
    <w:rsid w:val="00D34AEA"/>
    <w:rsid w:val="00D3567B"/>
    <w:rsid w:val="00D35757"/>
    <w:rsid w:val="00D36131"/>
    <w:rsid w:val="00D40037"/>
    <w:rsid w:val="00D400D4"/>
    <w:rsid w:val="00D409D9"/>
    <w:rsid w:val="00D42FA5"/>
    <w:rsid w:val="00D43AB9"/>
    <w:rsid w:val="00D44E97"/>
    <w:rsid w:val="00D45FD4"/>
    <w:rsid w:val="00D468DD"/>
    <w:rsid w:val="00D46B9E"/>
    <w:rsid w:val="00D46CA6"/>
    <w:rsid w:val="00D47D47"/>
    <w:rsid w:val="00D47D98"/>
    <w:rsid w:val="00D518C6"/>
    <w:rsid w:val="00D52196"/>
    <w:rsid w:val="00D52F7A"/>
    <w:rsid w:val="00D5347D"/>
    <w:rsid w:val="00D53CAA"/>
    <w:rsid w:val="00D547DB"/>
    <w:rsid w:val="00D54B81"/>
    <w:rsid w:val="00D54EF0"/>
    <w:rsid w:val="00D55300"/>
    <w:rsid w:val="00D5598D"/>
    <w:rsid w:val="00D56A20"/>
    <w:rsid w:val="00D56E49"/>
    <w:rsid w:val="00D56EE3"/>
    <w:rsid w:val="00D6083B"/>
    <w:rsid w:val="00D60DDF"/>
    <w:rsid w:val="00D60F22"/>
    <w:rsid w:val="00D61249"/>
    <w:rsid w:val="00D61382"/>
    <w:rsid w:val="00D61499"/>
    <w:rsid w:val="00D624A3"/>
    <w:rsid w:val="00D62BFF"/>
    <w:rsid w:val="00D63408"/>
    <w:rsid w:val="00D63589"/>
    <w:rsid w:val="00D6398D"/>
    <w:rsid w:val="00D63A1D"/>
    <w:rsid w:val="00D646B2"/>
    <w:rsid w:val="00D64889"/>
    <w:rsid w:val="00D661EB"/>
    <w:rsid w:val="00D663D1"/>
    <w:rsid w:val="00D66438"/>
    <w:rsid w:val="00D674EC"/>
    <w:rsid w:val="00D679CD"/>
    <w:rsid w:val="00D67A50"/>
    <w:rsid w:val="00D67EE4"/>
    <w:rsid w:val="00D70B11"/>
    <w:rsid w:val="00D70CE4"/>
    <w:rsid w:val="00D71F6D"/>
    <w:rsid w:val="00D72F21"/>
    <w:rsid w:val="00D73014"/>
    <w:rsid w:val="00D7327F"/>
    <w:rsid w:val="00D7375D"/>
    <w:rsid w:val="00D75120"/>
    <w:rsid w:val="00D77F87"/>
    <w:rsid w:val="00D80978"/>
    <w:rsid w:val="00D8124A"/>
    <w:rsid w:val="00D823B4"/>
    <w:rsid w:val="00D8271E"/>
    <w:rsid w:val="00D82C6F"/>
    <w:rsid w:val="00D83AC2"/>
    <w:rsid w:val="00D845B1"/>
    <w:rsid w:val="00D849E6"/>
    <w:rsid w:val="00D84B6E"/>
    <w:rsid w:val="00D84E6D"/>
    <w:rsid w:val="00D854E6"/>
    <w:rsid w:val="00D8592A"/>
    <w:rsid w:val="00D861B3"/>
    <w:rsid w:val="00D8733A"/>
    <w:rsid w:val="00D876EC"/>
    <w:rsid w:val="00D87AFF"/>
    <w:rsid w:val="00D87D29"/>
    <w:rsid w:val="00D9045D"/>
    <w:rsid w:val="00D90655"/>
    <w:rsid w:val="00D90A76"/>
    <w:rsid w:val="00D90C44"/>
    <w:rsid w:val="00D90E86"/>
    <w:rsid w:val="00D91192"/>
    <w:rsid w:val="00D91FD8"/>
    <w:rsid w:val="00D93398"/>
    <w:rsid w:val="00D93D1F"/>
    <w:rsid w:val="00D93DF2"/>
    <w:rsid w:val="00D943AC"/>
    <w:rsid w:val="00D94A4E"/>
    <w:rsid w:val="00D95173"/>
    <w:rsid w:val="00D952A1"/>
    <w:rsid w:val="00D968C5"/>
    <w:rsid w:val="00D96B08"/>
    <w:rsid w:val="00D97D1E"/>
    <w:rsid w:val="00D97F72"/>
    <w:rsid w:val="00DA062F"/>
    <w:rsid w:val="00DA096A"/>
    <w:rsid w:val="00DA178A"/>
    <w:rsid w:val="00DA2877"/>
    <w:rsid w:val="00DA4A75"/>
    <w:rsid w:val="00DA52EF"/>
    <w:rsid w:val="00DA53B4"/>
    <w:rsid w:val="00DA57E6"/>
    <w:rsid w:val="00DA5F06"/>
    <w:rsid w:val="00DA70E8"/>
    <w:rsid w:val="00DA7276"/>
    <w:rsid w:val="00DA75F1"/>
    <w:rsid w:val="00DA7A0B"/>
    <w:rsid w:val="00DB07BB"/>
    <w:rsid w:val="00DB11B3"/>
    <w:rsid w:val="00DB1673"/>
    <w:rsid w:val="00DB239C"/>
    <w:rsid w:val="00DB2F9F"/>
    <w:rsid w:val="00DB318C"/>
    <w:rsid w:val="00DB50E4"/>
    <w:rsid w:val="00DB52E3"/>
    <w:rsid w:val="00DB5749"/>
    <w:rsid w:val="00DB5D3B"/>
    <w:rsid w:val="00DB5EC1"/>
    <w:rsid w:val="00DB6A67"/>
    <w:rsid w:val="00DB71EF"/>
    <w:rsid w:val="00DC098A"/>
    <w:rsid w:val="00DC141B"/>
    <w:rsid w:val="00DC2CDB"/>
    <w:rsid w:val="00DC3E28"/>
    <w:rsid w:val="00DC4206"/>
    <w:rsid w:val="00DC5B7E"/>
    <w:rsid w:val="00DC619D"/>
    <w:rsid w:val="00DC652F"/>
    <w:rsid w:val="00DC6933"/>
    <w:rsid w:val="00DC7757"/>
    <w:rsid w:val="00DD0096"/>
    <w:rsid w:val="00DD06E1"/>
    <w:rsid w:val="00DD078D"/>
    <w:rsid w:val="00DD08B2"/>
    <w:rsid w:val="00DD0EC2"/>
    <w:rsid w:val="00DD103A"/>
    <w:rsid w:val="00DD1986"/>
    <w:rsid w:val="00DD1DFD"/>
    <w:rsid w:val="00DD2289"/>
    <w:rsid w:val="00DD277C"/>
    <w:rsid w:val="00DD35FC"/>
    <w:rsid w:val="00DD3796"/>
    <w:rsid w:val="00DD3885"/>
    <w:rsid w:val="00DD3922"/>
    <w:rsid w:val="00DD3A41"/>
    <w:rsid w:val="00DD43DE"/>
    <w:rsid w:val="00DD4498"/>
    <w:rsid w:val="00DD4E3D"/>
    <w:rsid w:val="00DD6960"/>
    <w:rsid w:val="00DD6D28"/>
    <w:rsid w:val="00DD7038"/>
    <w:rsid w:val="00DD731D"/>
    <w:rsid w:val="00DD7B07"/>
    <w:rsid w:val="00DD7E47"/>
    <w:rsid w:val="00DE0BDE"/>
    <w:rsid w:val="00DE2B15"/>
    <w:rsid w:val="00DE2B50"/>
    <w:rsid w:val="00DE3ECB"/>
    <w:rsid w:val="00DE3EFC"/>
    <w:rsid w:val="00DE409C"/>
    <w:rsid w:val="00DE4487"/>
    <w:rsid w:val="00DE4807"/>
    <w:rsid w:val="00DE4AAF"/>
    <w:rsid w:val="00DE4ABC"/>
    <w:rsid w:val="00DE6604"/>
    <w:rsid w:val="00DE6F92"/>
    <w:rsid w:val="00DE7821"/>
    <w:rsid w:val="00DF0575"/>
    <w:rsid w:val="00DF0B70"/>
    <w:rsid w:val="00DF18B8"/>
    <w:rsid w:val="00DF209A"/>
    <w:rsid w:val="00DF3BC9"/>
    <w:rsid w:val="00DF40B7"/>
    <w:rsid w:val="00DF4983"/>
    <w:rsid w:val="00DF5ED1"/>
    <w:rsid w:val="00DF69FE"/>
    <w:rsid w:val="00DF6BBE"/>
    <w:rsid w:val="00DF782F"/>
    <w:rsid w:val="00DF7944"/>
    <w:rsid w:val="00E003DC"/>
    <w:rsid w:val="00E0057D"/>
    <w:rsid w:val="00E016EB"/>
    <w:rsid w:val="00E020B7"/>
    <w:rsid w:val="00E0308F"/>
    <w:rsid w:val="00E03A21"/>
    <w:rsid w:val="00E03F73"/>
    <w:rsid w:val="00E043F2"/>
    <w:rsid w:val="00E04BDA"/>
    <w:rsid w:val="00E050BC"/>
    <w:rsid w:val="00E05E05"/>
    <w:rsid w:val="00E05FA6"/>
    <w:rsid w:val="00E06768"/>
    <w:rsid w:val="00E07651"/>
    <w:rsid w:val="00E112BA"/>
    <w:rsid w:val="00E119DC"/>
    <w:rsid w:val="00E132E5"/>
    <w:rsid w:val="00E13708"/>
    <w:rsid w:val="00E13E22"/>
    <w:rsid w:val="00E13E3E"/>
    <w:rsid w:val="00E15CBB"/>
    <w:rsid w:val="00E1703F"/>
    <w:rsid w:val="00E17815"/>
    <w:rsid w:val="00E17854"/>
    <w:rsid w:val="00E20463"/>
    <w:rsid w:val="00E21215"/>
    <w:rsid w:val="00E2159E"/>
    <w:rsid w:val="00E21C81"/>
    <w:rsid w:val="00E23572"/>
    <w:rsid w:val="00E23CC7"/>
    <w:rsid w:val="00E246F1"/>
    <w:rsid w:val="00E24900"/>
    <w:rsid w:val="00E24C99"/>
    <w:rsid w:val="00E250D5"/>
    <w:rsid w:val="00E2522F"/>
    <w:rsid w:val="00E2581E"/>
    <w:rsid w:val="00E259D6"/>
    <w:rsid w:val="00E26881"/>
    <w:rsid w:val="00E271B4"/>
    <w:rsid w:val="00E277DE"/>
    <w:rsid w:val="00E30C23"/>
    <w:rsid w:val="00E30CF4"/>
    <w:rsid w:val="00E30EC1"/>
    <w:rsid w:val="00E30F80"/>
    <w:rsid w:val="00E31B3D"/>
    <w:rsid w:val="00E3229C"/>
    <w:rsid w:val="00E32F20"/>
    <w:rsid w:val="00E333B2"/>
    <w:rsid w:val="00E334D2"/>
    <w:rsid w:val="00E33738"/>
    <w:rsid w:val="00E354F9"/>
    <w:rsid w:val="00E36901"/>
    <w:rsid w:val="00E36E52"/>
    <w:rsid w:val="00E37762"/>
    <w:rsid w:val="00E408DF"/>
    <w:rsid w:val="00E412F6"/>
    <w:rsid w:val="00E41387"/>
    <w:rsid w:val="00E41923"/>
    <w:rsid w:val="00E41DD6"/>
    <w:rsid w:val="00E42ED7"/>
    <w:rsid w:val="00E43CC3"/>
    <w:rsid w:val="00E441B9"/>
    <w:rsid w:val="00E44DDD"/>
    <w:rsid w:val="00E44F74"/>
    <w:rsid w:val="00E45106"/>
    <w:rsid w:val="00E472C9"/>
    <w:rsid w:val="00E47724"/>
    <w:rsid w:val="00E47DCE"/>
    <w:rsid w:val="00E51723"/>
    <w:rsid w:val="00E51E57"/>
    <w:rsid w:val="00E52A17"/>
    <w:rsid w:val="00E52A82"/>
    <w:rsid w:val="00E52FEE"/>
    <w:rsid w:val="00E53701"/>
    <w:rsid w:val="00E53EC4"/>
    <w:rsid w:val="00E5467C"/>
    <w:rsid w:val="00E5531D"/>
    <w:rsid w:val="00E55BC9"/>
    <w:rsid w:val="00E562CE"/>
    <w:rsid w:val="00E5674B"/>
    <w:rsid w:val="00E5757C"/>
    <w:rsid w:val="00E61191"/>
    <w:rsid w:val="00E61C5A"/>
    <w:rsid w:val="00E62F05"/>
    <w:rsid w:val="00E63949"/>
    <w:rsid w:val="00E63B49"/>
    <w:rsid w:val="00E6482B"/>
    <w:rsid w:val="00E6501B"/>
    <w:rsid w:val="00E65E4B"/>
    <w:rsid w:val="00E66166"/>
    <w:rsid w:val="00E67019"/>
    <w:rsid w:val="00E67187"/>
    <w:rsid w:val="00E679F3"/>
    <w:rsid w:val="00E709B1"/>
    <w:rsid w:val="00E709D7"/>
    <w:rsid w:val="00E70A3E"/>
    <w:rsid w:val="00E710DB"/>
    <w:rsid w:val="00E714E2"/>
    <w:rsid w:val="00E71D3E"/>
    <w:rsid w:val="00E71F4C"/>
    <w:rsid w:val="00E725A9"/>
    <w:rsid w:val="00E72619"/>
    <w:rsid w:val="00E74023"/>
    <w:rsid w:val="00E7468B"/>
    <w:rsid w:val="00E74C20"/>
    <w:rsid w:val="00E75CB4"/>
    <w:rsid w:val="00E76017"/>
    <w:rsid w:val="00E760A0"/>
    <w:rsid w:val="00E771BF"/>
    <w:rsid w:val="00E7729E"/>
    <w:rsid w:val="00E77315"/>
    <w:rsid w:val="00E774F8"/>
    <w:rsid w:val="00E807F2"/>
    <w:rsid w:val="00E80CCD"/>
    <w:rsid w:val="00E80D30"/>
    <w:rsid w:val="00E8187A"/>
    <w:rsid w:val="00E81A8A"/>
    <w:rsid w:val="00E81E6D"/>
    <w:rsid w:val="00E822ED"/>
    <w:rsid w:val="00E82411"/>
    <w:rsid w:val="00E833A9"/>
    <w:rsid w:val="00E83EA8"/>
    <w:rsid w:val="00E83FAE"/>
    <w:rsid w:val="00E847E1"/>
    <w:rsid w:val="00E85281"/>
    <w:rsid w:val="00E855DF"/>
    <w:rsid w:val="00E85BF2"/>
    <w:rsid w:val="00E86E08"/>
    <w:rsid w:val="00E87302"/>
    <w:rsid w:val="00E87565"/>
    <w:rsid w:val="00E87B5D"/>
    <w:rsid w:val="00E900DA"/>
    <w:rsid w:val="00E902A2"/>
    <w:rsid w:val="00E90721"/>
    <w:rsid w:val="00E90C74"/>
    <w:rsid w:val="00E90D22"/>
    <w:rsid w:val="00E91490"/>
    <w:rsid w:val="00E922FF"/>
    <w:rsid w:val="00E92802"/>
    <w:rsid w:val="00E929AD"/>
    <w:rsid w:val="00E92D10"/>
    <w:rsid w:val="00E93036"/>
    <w:rsid w:val="00E93BF2"/>
    <w:rsid w:val="00E941AE"/>
    <w:rsid w:val="00E94CDC"/>
    <w:rsid w:val="00E94F9E"/>
    <w:rsid w:val="00E95957"/>
    <w:rsid w:val="00E95E32"/>
    <w:rsid w:val="00E95F3D"/>
    <w:rsid w:val="00E96B59"/>
    <w:rsid w:val="00E9720E"/>
    <w:rsid w:val="00E9749F"/>
    <w:rsid w:val="00E97A0B"/>
    <w:rsid w:val="00EA00C4"/>
    <w:rsid w:val="00EA021A"/>
    <w:rsid w:val="00EA10FA"/>
    <w:rsid w:val="00EA18EA"/>
    <w:rsid w:val="00EA1B2E"/>
    <w:rsid w:val="00EA1C0F"/>
    <w:rsid w:val="00EA251F"/>
    <w:rsid w:val="00EA2E4E"/>
    <w:rsid w:val="00EA3F1A"/>
    <w:rsid w:val="00EA43E4"/>
    <w:rsid w:val="00EA4538"/>
    <w:rsid w:val="00EA598E"/>
    <w:rsid w:val="00EA5F8C"/>
    <w:rsid w:val="00EA64DA"/>
    <w:rsid w:val="00EA6CAF"/>
    <w:rsid w:val="00EA7D51"/>
    <w:rsid w:val="00EA7E92"/>
    <w:rsid w:val="00EB164C"/>
    <w:rsid w:val="00EB19B4"/>
    <w:rsid w:val="00EB287D"/>
    <w:rsid w:val="00EB2C7C"/>
    <w:rsid w:val="00EB4054"/>
    <w:rsid w:val="00EB45AD"/>
    <w:rsid w:val="00EB4CD6"/>
    <w:rsid w:val="00EB58C4"/>
    <w:rsid w:val="00EB5926"/>
    <w:rsid w:val="00EB6E3C"/>
    <w:rsid w:val="00EB7165"/>
    <w:rsid w:val="00EB79B6"/>
    <w:rsid w:val="00EB7D5F"/>
    <w:rsid w:val="00EC0374"/>
    <w:rsid w:val="00EC136F"/>
    <w:rsid w:val="00EC1A7B"/>
    <w:rsid w:val="00EC28A9"/>
    <w:rsid w:val="00EC2BD7"/>
    <w:rsid w:val="00EC2C0F"/>
    <w:rsid w:val="00EC31FE"/>
    <w:rsid w:val="00EC3579"/>
    <w:rsid w:val="00EC3CBF"/>
    <w:rsid w:val="00EC4701"/>
    <w:rsid w:val="00EC514D"/>
    <w:rsid w:val="00EC5219"/>
    <w:rsid w:val="00EC5D2E"/>
    <w:rsid w:val="00EC624A"/>
    <w:rsid w:val="00EC6334"/>
    <w:rsid w:val="00EC6C7E"/>
    <w:rsid w:val="00EC7BA4"/>
    <w:rsid w:val="00ED1656"/>
    <w:rsid w:val="00ED1800"/>
    <w:rsid w:val="00ED1BFC"/>
    <w:rsid w:val="00ED1D97"/>
    <w:rsid w:val="00ED1FE1"/>
    <w:rsid w:val="00ED25A1"/>
    <w:rsid w:val="00ED2E0B"/>
    <w:rsid w:val="00ED3666"/>
    <w:rsid w:val="00ED4E7F"/>
    <w:rsid w:val="00ED5E0F"/>
    <w:rsid w:val="00ED623E"/>
    <w:rsid w:val="00ED638E"/>
    <w:rsid w:val="00ED669C"/>
    <w:rsid w:val="00ED77C7"/>
    <w:rsid w:val="00ED7B35"/>
    <w:rsid w:val="00ED7DB9"/>
    <w:rsid w:val="00ED7DDA"/>
    <w:rsid w:val="00EE01FB"/>
    <w:rsid w:val="00EE12A8"/>
    <w:rsid w:val="00EE193E"/>
    <w:rsid w:val="00EE1E80"/>
    <w:rsid w:val="00EE2865"/>
    <w:rsid w:val="00EE2BC7"/>
    <w:rsid w:val="00EE32AA"/>
    <w:rsid w:val="00EE4833"/>
    <w:rsid w:val="00EE500E"/>
    <w:rsid w:val="00EE5118"/>
    <w:rsid w:val="00EE5318"/>
    <w:rsid w:val="00EE54A6"/>
    <w:rsid w:val="00EE6614"/>
    <w:rsid w:val="00EE66E0"/>
    <w:rsid w:val="00EE6A59"/>
    <w:rsid w:val="00EE77B3"/>
    <w:rsid w:val="00EE7BEB"/>
    <w:rsid w:val="00EE7D41"/>
    <w:rsid w:val="00EE7EB4"/>
    <w:rsid w:val="00EF03E2"/>
    <w:rsid w:val="00EF35AF"/>
    <w:rsid w:val="00EF37FB"/>
    <w:rsid w:val="00EF3D34"/>
    <w:rsid w:val="00EF418C"/>
    <w:rsid w:val="00EF418D"/>
    <w:rsid w:val="00EF434F"/>
    <w:rsid w:val="00EF449F"/>
    <w:rsid w:val="00EF5374"/>
    <w:rsid w:val="00EF77F3"/>
    <w:rsid w:val="00EF7AB9"/>
    <w:rsid w:val="00F0014D"/>
    <w:rsid w:val="00F00256"/>
    <w:rsid w:val="00F008D3"/>
    <w:rsid w:val="00F0123C"/>
    <w:rsid w:val="00F02E87"/>
    <w:rsid w:val="00F031CF"/>
    <w:rsid w:val="00F036A3"/>
    <w:rsid w:val="00F03D84"/>
    <w:rsid w:val="00F03E6F"/>
    <w:rsid w:val="00F04EB7"/>
    <w:rsid w:val="00F05187"/>
    <w:rsid w:val="00F051B9"/>
    <w:rsid w:val="00F05216"/>
    <w:rsid w:val="00F05897"/>
    <w:rsid w:val="00F061A7"/>
    <w:rsid w:val="00F06EB6"/>
    <w:rsid w:val="00F07DD9"/>
    <w:rsid w:val="00F103A0"/>
    <w:rsid w:val="00F106D5"/>
    <w:rsid w:val="00F108C4"/>
    <w:rsid w:val="00F124C4"/>
    <w:rsid w:val="00F12B69"/>
    <w:rsid w:val="00F12C8C"/>
    <w:rsid w:val="00F12D1E"/>
    <w:rsid w:val="00F130ED"/>
    <w:rsid w:val="00F13637"/>
    <w:rsid w:val="00F138BB"/>
    <w:rsid w:val="00F140F0"/>
    <w:rsid w:val="00F14BE5"/>
    <w:rsid w:val="00F150D6"/>
    <w:rsid w:val="00F15AA7"/>
    <w:rsid w:val="00F16385"/>
    <w:rsid w:val="00F163E1"/>
    <w:rsid w:val="00F20127"/>
    <w:rsid w:val="00F2062A"/>
    <w:rsid w:val="00F208FD"/>
    <w:rsid w:val="00F23C85"/>
    <w:rsid w:val="00F2409D"/>
    <w:rsid w:val="00F24299"/>
    <w:rsid w:val="00F243C9"/>
    <w:rsid w:val="00F24684"/>
    <w:rsid w:val="00F24841"/>
    <w:rsid w:val="00F249E4"/>
    <w:rsid w:val="00F2504D"/>
    <w:rsid w:val="00F2514C"/>
    <w:rsid w:val="00F25703"/>
    <w:rsid w:val="00F26547"/>
    <w:rsid w:val="00F268DF"/>
    <w:rsid w:val="00F26BFA"/>
    <w:rsid w:val="00F26C63"/>
    <w:rsid w:val="00F30097"/>
    <w:rsid w:val="00F306FA"/>
    <w:rsid w:val="00F3076D"/>
    <w:rsid w:val="00F30DC4"/>
    <w:rsid w:val="00F31E34"/>
    <w:rsid w:val="00F325A2"/>
    <w:rsid w:val="00F325F9"/>
    <w:rsid w:val="00F3386F"/>
    <w:rsid w:val="00F3493B"/>
    <w:rsid w:val="00F34A90"/>
    <w:rsid w:val="00F34D76"/>
    <w:rsid w:val="00F36728"/>
    <w:rsid w:val="00F36D76"/>
    <w:rsid w:val="00F4093C"/>
    <w:rsid w:val="00F41C6D"/>
    <w:rsid w:val="00F41DAD"/>
    <w:rsid w:val="00F43438"/>
    <w:rsid w:val="00F43ADD"/>
    <w:rsid w:val="00F440AA"/>
    <w:rsid w:val="00F4521D"/>
    <w:rsid w:val="00F4570C"/>
    <w:rsid w:val="00F45CFF"/>
    <w:rsid w:val="00F46898"/>
    <w:rsid w:val="00F46A02"/>
    <w:rsid w:val="00F46B0D"/>
    <w:rsid w:val="00F470E3"/>
    <w:rsid w:val="00F4720D"/>
    <w:rsid w:val="00F4724F"/>
    <w:rsid w:val="00F479DC"/>
    <w:rsid w:val="00F50829"/>
    <w:rsid w:val="00F50959"/>
    <w:rsid w:val="00F51632"/>
    <w:rsid w:val="00F529F2"/>
    <w:rsid w:val="00F52B49"/>
    <w:rsid w:val="00F53A23"/>
    <w:rsid w:val="00F53C02"/>
    <w:rsid w:val="00F53EBD"/>
    <w:rsid w:val="00F5513A"/>
    <w:rsid w:val="00F551B0"/>
    <w:rsid w:val="00F55CCA"/>
    <w:rsid w:val="00F56101"/>
    <w:rsid w:val="00F5619C"/>
    <w:rsid w:val="00F56CAE"/>
    <w:rsid w:val="00F57779"/>
    <w:rsid w:val="00F579DB"/>
    <w:rsid w:val="00F60375"/>
    <w:rsid w:val="00F6093C"/>
    <w:rsid w:val="00F622C1"/>
    <w:rsid w:val="00F63113"/>
    <w:rsid w:val="00F639F9"/>
    <w:rsid w:val="00F63B4E"/>
    <w:rsid w:val="00F645B7"/>
    <w:rsid w:val="00F64FD4"/>
    <w:rsid w:val="00F65831"/>
    <w:rsid w:val="00F67282"/>
    <w:rsid w:val="00F67A99"/>
    <w:rsid w:val="00F70111"/>
    <w:rsid w:val="00F704A0"/>
    <w:rsid w:val="00F71524"/>
    <w:rsid w:val="00F71880"/>
    <w:rsid w:val="00F71C6C"/>
    <w:rsid w:val="00F720BA"/>
    <w:rsid w:val="00F72306"/>
    <w:rsid w:val="00F72F53"/>
    <w:rsid w:val="00F73035"/>
    <w:rsid w:val="00F73390"/>
    <w:rsid w:val="00F736B8"/>
    <w:rsid w:val="00F74235"/>
    <w:rsid w:val="00F74AE1"/>
    <w:rsid w:val="00F74E4E"/>
    <w:rsid w:val="00F752C6"/>
    <w:rsid w:val="00F752F7"/>
    <w:rsid w:val="00F75ABB"/>
    <w:rsid w:val="00F75E28"/>
    <w:rsid w:val="00F77BE6"/>
    <w:rsid w:val="00F804F7"/>
    <w:rsid w:val="00F81F43"/>
    <w:rsid w:val="00F82406"/>
    <w:rsid w:val="00F82A1E"/>
    <w:rsid w:val="00F82AB6"/>
    <w:rsid w:val="00F82AF4"/>
    <w:rsid w:val="00F82C74"/>
    <w:rsid w:val="00F83126"/>
    <w:rsid w:val="00F8327A"/>
    <w:rsid w:val="00F83306"/>
    <w:rsid w:val="00F837A9"/>
    <w:rsid w:val="00F83C59"/>
    <w:rsid w:val="00F84C79"/>
    <w:rsid w:val="00F85784"/>
    <w:rsid w:val="00F8600E"/>
    <w:rsid w:val="00F86C04"/>
    <w:rsid w:val="00F9014A"/>
    <w:rsid w:val="00F902E8"/>
    <w:rsid w:val="00F909EE"/>
    <w:rsid w:val="00F90DAB"/>
    <w:rsid w:val="00F910DF"/>
    <w:rsid w:val="00F9261F"/>
    <w:rsid w:val="00F927EA"/>
    <w:rsid w:val="00F92AB2"/>
    <w:rsid w:val="00F933D8"/>
    <w:rsid w:val="00F9405A"/>
    <w:rsid w:val="00F945CB"/>
    <w:rsid w:val="00F94C63"/>
    <w:rsid w:val="00F954E1"/>
    <w:rsid w:val="00F968AC"/>
    <w:rsid w:val="00F97023"/>
    <w:rsid w:val="00F97731"/>
    <w:rsid w:val="00FA042D"/>
    <w:rsid w:val="00FA0B2C"/>
    <w:rsid w:val="00FA1186"/>
    <w:rsid w:val="00FA2428"/>
    <w:rsid w:val="00FA276A"/>
    <w:rsid w:val="00FA2DAF"/>
    <w:rsid w:val="00FA30F0"/>
    <w:rsid w:val="00FA31C3"/>
    <w:rsid w:val="00FA3DAE"/>
    <w:rsid w:val="00FA4124"/>
    <w:rsid w:val="00FA4183"/>
    <w:rsid w:val="00FA448E"/>
    <w:rsid w:val="00FA5978"/>
    <w:rsid w:val="00FA5B17"/>
    <w:rsid w:val="00FA5B44"/>
    <w:rsid w:val="00FA6F64"/>
    <w:rsid w:val="00FA7247"/>
    <w:rsid w:val="00FA7252"/>
    <w:rsid w:val="00FA7B93"/>
    <w:rsid w:val="00FA7BA6"/>
    <w:rsid w:val="00FB077E"/>
    <w:rsid w:val="00FB10AD"/>
    <w:rsid w:val="00FB125D"/>
    <w:rsid w:val="00FB23EB"/>
    <w:rsid w:val="00FB26EB"/>
    <w:rsid w:val="00FB26FC"/>
    <w:rsid w:val="00FB41F9"/>
    <w:rsid w:val="00FB4881"/>
    <w:rsid w:val="00FB4BD6"/>
    <w:rsid w:val="00FB58DE"/>
    <w:rsid w:val="00FB5B5D"/>
    <w:rsid w:val="00FB66B5"/>
    <w:rsid w:val="00FB6E54"/>
    <w:rsid w:val="00FB7166"/>
    <w:rsid w:val="00FB754A"/>
    <w:rsid w:val="00FC03E4"/>
    <w:rsid w:val="00FC0853"/>
    <w:rsid w:val="00FC0ADE"/>
    <w:rsid w:val="00FC13CE"/>
    <w:rsid w:val="00FC2BD0"/>
    <w:rsid w:val="00FC32E6"/>
    <w:rsid w:val="00FC3766"/>
    <w:rsid w:val="00FC409D"/>
    <w:rsid w:val="00FC4BB2"/>
    <w:rsid w:val="00FC4E6F"/>
    <w:rsid w:val="00FC5342"/>
    <w:rsid w:val="00FC567E"/>
    <w:rsid w:val="00FC6EFE"/>
    <w:rsid w:val="00FC7AFF"/>
    <w:rsid w:val="00FD037F"/>
    <w:rsid w:val="00FD0805"/>
    <w:rsid w:val="00FD173E"/>
    <w:rsid w:val="00FD2AD8"/>
    <w:rsid w:val="00FD3E66"/>
    <w:rsid w:val="00FD40C9"/>
    <w:rsid w:val="00FD42B4"/>
    <w:rsid w:val="00FD4ADF"/>
    <w:rsid w:val="00FD52B1"/>
    <w:rsid w:val="00FD5B0D"/>
    <w:rsid w:val="00FD5C9C"/>
    <w:rsid w:val="00FD7E01"/>
    <w:rsid w:val="00FD7F14"/>
    <w:rsid w:val="00FE0009"/>
    <w:rsid w:val="00FE025A"/>
    <w:rsid w:val="00FE116F"/>
    <w:rsid w:val="00FE2834"/>
    <w:rsid w:val="00FE2F79"/>
    <w:rsid w:val="00FE374D"/>
    <w:rsid w:val="00FE3DEA"/>
    <w:rsid w:val="00FE3FA5"/>
    <w:rsid w:val="00FE461A"/>
    <w:rsid w:val="00FE4B30"/>
    <w:rsid w:val="00FE5002"/>
    <w:rsid w:val="00FE536F"/>
    <w:rsid w:val="00FE5592"/>
    <w:rsid w:val="00FE5724"/>
    <w:rsid w:val="00FE586B"/>
    <w:rsid w:val="00FE5A54"/>
    <w:rsid w:val="00FE5A66"/>
    <w:rsid w:val="00FE60CC"/>
    <w:rsid w:val="00FE69FC"/>
    <w:rsid w:val="00FE7615"/>
    <w:rsid w:val="00FF20D8"/>
    <w:rsid w:val="00FF222F"/>
    <w:rsid w:val="00FF29F1"/>
    <w:rsid w:val="00FF31E7"/>
    <w:rsid w:val="00FF3F45"/>
    <w:rsid w:val="00FF69B4"/>
    <w:rsid w:val="00FF71B4"/>
    <w:rsid w:val="00FF78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3DA42"/>
  <w15:docId w15:val="{90E00CAD-4B9C-4994-B127-0AC80EC65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1428"/>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ormálny 1,Nadpis 1T,Úvod,h1,H1"/>
    <w:basedOn w:val="Normlny"/>
    <w:next w:val="Normlny"/>
    <w:link w:val="Nadpis1Char"/>
    <w:uiPriority w:val="9"/>
    <w:qFormat/>
    <w:rsid w:val="00C87276"/>
    <w:pPr>
      <w:keepNext/>
      <w:numPr>
        <w:numId w:val="1"/>
      </w:numPr>
      <w:jc w:val="both"/>
      <w:outlineLvl w:val="0"/>
    </w:pPr>
    <w:rPr>
      <w:b/>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unhideWhenUsed/>
    <w:qFormat/>
    <w:rsid w:val="00C87276"/>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unhideWhenUsed/>
    <w:qFormat/>
    <w:rsid w:val="00C87276"/>
    <w:pPr>
      <w:keepNext/>
      <w:tabs>
        <w:tab w:val="left" w:pos="360"/>
      </w:tabs>
      <w:ind w:left="360" w:hanging="360"/>
      <w:jc w:val="both"/>
      <w:outlineLvl w:val="2"/>
    </w:pPr>
    <w:rPr>
      <w:b/>
    </w:rPr>
  </w:style>
  <w:style w:type="paragraph" w:styleId="Nadpis4">
    <w:name w:val="heading 4"/>
    <w:basedOn w:val="Normlny"/>
    <w:next w:val="Normlny"/>
    <w:link w:val="Nadpis4Char"/>
    <w:uiPriority w:val="9"/>
    <w:unhideWhenUsed/>
    <w:qFormat/>
    <w:rsid w:val="00C87276"/>
    <w:pPr>
      <w:keepNext/>
      <w:spacing w:before="240" w:after="60"/>
      <w:outlineLvl w:val="3"/>
    </w:pPr>
    <w:rPr>
      <w:rFonts w:ascii="Arial" w:hAnsi="Arial"/>
      <w:b/>
    </w:rPr>
  </w:style>
  <w:style w:type="paragraph" w:styleId="Nadpis5">
    <w:name w:val="heading 5"/>
    <w:basedOn w:val="Normlny"/>
    <w:next w:val="Normlny"/>
    <w:link w:val="Nadpis5Char"/>
    <w:uiPriority w:val="9"/>
    <w:unhideWhenUsed/>
    <w:qFormat/>
    <w:rsid w:val="00C87276"/>
    <w:pPr>
      <w:spacing w:before="240" w:after="60"/>
      <w:outlineLvl w:val="4"/>
    </w:pPr>
    <w:rPr>
      <w:b/>
      <w:bCs/>
      <w:i/>
      <w:iCs/>
      <w:sz w:val="26"/>
      <w:szCs w:val="26"/>
    </w:rPr>
  </w:style>
  <w:style w:type="paragraph" w:styleId="Nadpis6">
    <w:name w:val="heading 6"/>
    <w:basedOn w:val="Normlny"/>
    <w:next w:val="Normlny"/>
    <w:link w:val="Nadpis6Char"/>
    <w:uiPriority w:val="9"/>
    <w:unhideWhenUsed/>
    <w:qFormat/>
    <w:rsid w:val="00C87276"/>
    <w:pPr>
      <w:keepNext/>
      <w:jc w:val="center"/>
      <w:outlineLvl w:val="5"/>
    </w:pPr>
    <w:rPr>
      <w:b/>
      <w:sz w:val="32"/>
    </w:rPr>
  </w:style>
  <w:style w:type="paragraph" w:styleId="Nadpis7">
    <w:name w:val="heading 7"/>
    <w:basedOn w:val="Normlny"/>
    <w:next w:val="Normlny"/>
    <w:link w:val="Nadpis7Char"/>
    <w:uiPriority w:val="9"/>
    <w:unhideWhenUsed/>
    <w:qFormat/>
    <w:rsid w:val="00C87276"/>
    <w:pPr>
      <w:keepNext/>
      <w:spacing w:line="360" w:lineRule="auto"/>
      <w:jc w:val="both"/>
      <w:outlineLvl w:val="6"/>
    </w:pPr>
    <w:rPr>
      <w:b/>
      <w:bCs/>
      <w:u w:val="single"/>
      <w:lang w:eastAsia="sk-SK"/>
    </w:rPr>
  </w:style>
  <w:style w:type="paragraph" w:styleId="Nadpis8">
    <w:name w:val="heading 8"/>
    <w:basedOn w:val="Normlny"/>
    <w:next w:val="Normlny"/>
    <w:link w:val="Nadpis8Char"/>
    <w:uiPriority w:val="9"/>
    <w:unhideWhenUsed/>
    <w:qFormat/>
    <w:rsid w:val="00C87276"/>
    <w:pPr>
      <w:keepNext/>
      <w:jc w:val="center"/>
      <w:outlineLvl w:val="7"/>
    </w:pPr>
    <w:rPr>
      <w:b/>
      <w:sz w:val="36"/>
    </w:rPr>
  </w:style>
  <w:style w:type="paragraph" w:styleId="Nadpis9">
    <w:name w:val="heading 9"/>
    <w:aliases w:val="Char2, Char2"/>
    <w:basedOn w:val="Normlny"/>
    <w:next w:val="Normlny"/>
    <w:link w:val="Nadpis9Char"/>
    <w:uiPriority w:val="9"/>
    <w:unhideWhenUsed/>
    <w:qFormat/>
    <w:rsid w:val="00C8727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1,Nadpis 1T Char,Úvod Char,h1 Char,H1 Char"/>
    <w:basedOn w:val="Predvolenpsmoodseku"/>
    <w:link w:val="Nadpis1"/>
    <w:uiPriority w:val="9"/>
    <w:rsid w:val="00C87276"/>
    <w:rPr>
      <w:rFonts w:ascii="Times New Roman" w:eastAsia="Times New Roman" w:hAnsi="Times New Roman" w:cs="Times New Roman"/>
      <w:b/>
      <w:sz w:val="24"/>
      <w:szCs w:val="24"/>
      <w:lang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qFormat/>
    <w:rsid w:val="00C87276"/>
    <w:rPr>
      <w:rFonts w:ascii="Arial" w:eastAsia="Times New Roman" w:hAnsi="Arial" w:cs="Arial"/>
      <w:b/>
      <w:bCs/>
      <w:i/>
      <w:iCs/>
      <w:sz w:val="28"/>
      <w:szCs w:val="28"/>
      <w:lang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C87276"/>
    <w:rPr>
      <w:rFonts w:ascii="Times New Roman" w:eastAsia="Times New Roman" w:hAnsi="Times New Roman" w:cs="Times New Roman"/>
      <w:b/>
      <w:sz w:val="24"/>
      <w:szCs w:val="24"/>
      <w:lang w:eastAsia="cs-CZ"/>
    </w:rPr>
  </w:style>
  <w:style w:type="character" w:customStyle="1" w:styleId="Nadpis4Char">
    <w:name w:val="Nadpis 4 Char"/>
    <w:basedOn w:val="Predvolenpsmoodseku"/>
    <w:link w:val="Nadpis4"/>
    <w:uiPriority w:val="9"/>
    <w:rsid w:val="00C87276"/>
    <w:rPr>
      <w:rFonts w:ascii="Arial" w:eastAsia="Times New Roman" w:hAnsi="Arial" w:cs="Times New Roman"/>
      <w:b/>
      <w:sz w:val="24"/>
      <w:szCs w:val="24"/>
      <w:lang w:eastAsia="cs-CZ"/>
    </w:rPr>
  </w:style>
  <w:style w:type="character" w:customStyle="1" w:styleId="Nadpis5Char">
    <w:name w:val="Nadpis 5 Char"/>
    <w:basedOn w:val="Predvolenpsmoodseku"/>
    <w:link w:val="Nadpis5"/>
    <w:uiPriority w:val="9"/>
    <w:rsid w:val="00C87276"/>
    <w:rPr>
      <w:rFonts w:ascii="Times New Roman" w:eastAsia="Times New Roman" w:hAnsi="Times New Roman" w:cs="Times New Roman"/>
      <w:b/>
      <w:bCs/>
      <w:i/>
      <w:iCs/>
      <w:sz w:val="26"/>
      <w:szCs w:val="26"/>
      <w:lang w:eastAsia="cs-CZ"/>
    </w:rPr>
  </w:style>
  <w:style w:type="character" w:customStyle="1" w:styleId="Nadpis6Char">
    <w:name w:val="Nadpis 6 Char"/>
    <w:basedOn w:val="Predvolenpsmoodseku"/>
    <w:link w:val="Nadpis6"/>
    <w:uiPriority w:val="9"/>
    <w:rsid w:val="00C87276"/>
    <w:rPr>
      <w:rFonts w:ascii="Times New Roman" w:eastAsia="Times New Roman" w:hAnsi="Times New Roman" w:cs="Times New Roman"/>
      <w:b/>
      <w:sz w:val="32"/>
      <w:szCs w:val="24"/>
      <w:lang w:eastAsia="cs-CZ"/>
    </w:rPr>
  </w:style>
  <w:style w:type="character" w:customStyle="1" w:styleId="Nadpis7Char">
    <w:name w:val="Nadpis 7 Char"/>
    <w:basedOn w:val="Predvolenpsmoodseku"/>
    <w:link w:val="Nadpis7"/>
    <w:uiPriority w:val="9"/>
    <w:rsid w:val="00C87276"/>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
    <w:rsid w:val="00C87276"/>
    <w:rPr>
      <w:rFonts w:ascii="Times New Roman" w:eastAsia="Times New Roman" w:hAnsi="Times New Roman" w:cs="Times New Roman"/>
      <w:b/>
      <w:sz w:val="36"/>
      <w:szCs w:val="24"/>
      <w:lang w:eastAsia="cs-CZ"/>
    </w:rPr>
  </w:style>
  <w:style w:type="character" w:customStyle="1" w:styleId="Nadpis9Char">
    <w:name w:val="Nadpis 9 Char"/>
    <w:aliases w:val="Char2 Char, Char2 Char"/>
    <w:basedOn w:val="Predvolenpsmoodseku"/>
    <w:link w:val="Nadpis9"/>
    <w:uiPriority w:val="9"/>
    <w:rsid w:val="00C87276"/>
    <w:rPr>
      <w:rFonts w:ascii="Arial" w:eastAsia="Times New Roman" w:hAnsi="Arial" w:cs="Arial"/>
      <w:lang w:eastAsia="cs-CZ"/>
    </w:rPr>
  </w:style>
  <w:style w:type="character" w:styleId="Hypertextovprepojenie">
    <w:name w:val="Hyperlink"/>
    <w:uiPriority w:val="99"/>
    <w:unhideWhenUsed/>
    <w:rsid w:val="00C87276"/>
    <w:rPr>
      <w:color w:val="0000FF"/>
      <w:u w:val="single"/>
    </w:rPr>
  </w:style>
  <w:style w:type="character" w:styleId="PouitHypertextovPrepojenie">
    <w:name w:val="FollowedHyperlink"/>
    <w:uiPriority w:val="99"/>
    <w:unhideWhenUsed/>
    <w:rsid w:val="00C87276"/>
    <w:rPr>
      <w:color w:val="800080"/>
      <w:u w:val="single"/>
    </w:rPr>
  </w:style>
  <w:style w:type="character" w:customStyle="1" w:styleId="Nadpis1Char1">
    <w:name w:val="Nadpis 1 Char1"/>
    <w:aliases w:val="Normálny 1 Char"/>
    <w:uiPriority w:val="9"/>
    <w:rsid w:val="00C87276"/>
    <w:rPr>
      <w:rFonts w:ascii="Cambria" w:eastAsia="MS Gothic" w:hAnsi="Cambria" w:cs="Times New Roman"/>
      <w:b/>
      <w:bCs/>
      <w:color w:val="365F91"/>
      <w:sz w:val="28"/>
      <w:szCs w:val="28"/>
      <w:lang w:eastAsia="cs-CZ"/>
    </w:rPr>
  </w:style>
  <w:style w:type="paragraph" w:styleId="PredformtovanHTML">
    <w:name w:val="HTML Preformatted"/>
    <w:basedOn w:val="Normlny"/>
    <w:link w:val="PredformtovanHTMLChar"/>
    <w:uiPriority w:val="99"/>
    <w:unhideWhenUsed/>
    <w:rsid w:val="00C8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eastAsia="sk-SK"/>
    </w:rPr>
  </w:style>
  <w:style w:type="character" w:customStyle="1" w:styleId="PredformtovanHTMLChar">
    <w:name w:val="Predformátované HTML Char"/>
    <w:basedOn w:val="Predvolenpsmoodseku"/>
    <w:link w:val="PredformtovanHTML"/>
    <w:uiPriority w:val="99"/>
    <w:rsid w:val="00C87276"/>
    <w:rPr>
      <w:rFonts w:ascii="Courier New" w:eastAsia="Times New Roman" w:hAnsi="Courier New" w:cs="Courier New"/>
      <w:color w:val="000000"/>
      <w:sz w:val="20"/>
      <w:szCs w:val="24"/>
      <w:lang w:eastAsia="sk-SK"/>
    </w:rPr>
  </w:style>
  <w:style w:type="paragraph" w:styleId="Normlnywebov">
    <w:name w:val="Normal (Web)"/>
    <w:basedOn w:val="Normlny"/>
    <w:uiPriority w:val="99"/>
    <w:unhideWhenUsed/>
    <w:rsid w:val="00C87276"/>
    <w:pPr>
      <w:spacing w:before="100" w:beforeAutospacing="1" w:after="100" w:afterAutospacing="1"/>
    </w:pPr>
    <w:rPr>
      <w:lang w:val="cs-CZ"/>
    </w:rPr>
  </w:style>
  <w:style w:type="paragraph" w:styleId="Normlnysozarkami">
    <w:name w:val="Normal Indent"/>
    <w:basedOn w:val="Normlny"/>
    <w:uiPriority w:val="1"/>
    <w:unhideWhenUsed/>
    <w:rsid w:val="00C87276"/>
    <w:pPr>
      <w:ind w:left="720"/>
    </w:pPr>
    <w:rPr>
      <w:rFonts w:ascii="CG Times" w:hAnsi="CG Times"/>
      <w:sz w:val="20"/>
    </w:rPr>
  </w:style>
  <w:style w:type="paragraph" w:styleId="Textpoznmkypodiarou">
    <w:name w:val="footnote text"/>
    <w:aliases w:val="Text poznámky pod čiarou 007,_Poznámka pod čiarou,fn,Char Char,Footnote Text2,Footnote Text11,ALTS FOOTNOTE11,Footnote Text Char111,Footnote Text Char Char Char11,Footnote Text Char1 Char Char Char Char11,ALTS FOOTNOTE2,ft"/>
    <w:basedOn w:val="Normlny"/>
    <w:link w:val="TextpoznmkypodiarouChar"/>
    <w:uiPriority w:val="99"/>
    <w:unhideWhenUsed/>
    <w:rsid w:val="00C87276"/>
    <w:rPr>
      <w:sz w:val="20"/>
    </w:rPr>
  </w:style>
  <w:style w:type="character" w:customStyle="1" w:styleId="TextpoznmkypodiarouChar">
    <w:name w:val="Text poznámky pod čiarou Char"/>
    <w:aliases w:val="Text poznámky pod čiarou 007 Char,_Poznámka pod čiarou Char,fn Char,Char Char Char1,Footnote Text2 Char,Footnote Text11 Char,ALTS FOOTNOTE11 Char,Footnote Text Char111 Char,Footnote Text Char Char Char11 Char,ft Char"/>
    <w:basedOn w:val="Predvolenpsmoodseku"/>
    <w:link w:val="Textpoznmkypodiarou"/>
    <w:uiPriority w:val="99"/>
    <w:rsid w:val="00C87276"/>
    <w:rPr>
      <w:rFonts w:ascii="Times New Roman" w:eastAsia="Times New Roman" w:hAnsi="Times New Roman" w:cs="Times New Roman"/>
      <w:sz w:val="20"/>
      <w:szCs w:val="24"/>
      <w:lang w:eastAsia="cs-CZ"/>
    </w:rPr>
  </w:style>
  <w:style w:type="paragraph" w:styleId="Textkomentra">
    <w:name w:val="annotation text"/>
    <w:basedOn w:val="Normlny"/>
    <w:link w:val="TextkomentraChar"/>
    <w:uiPriority w:val="99"/>
    <w:unhideWhenUsed/>
    <w:rsid w:val="00C87276"/>
    <w:rPr>
      <w:sz w:val="20"/>
    </w:rPr>
  </w:style>
  <w:style w:type="character" w:customStyle="1" w:styleId="TextkomentraChar">
    <w:name w:val="Text komentára Char"/>
    <w:basedOn w:val="Predvolenpsmoodseku"/>
    <w:link w:val="Textkomentra"/>
    <w:uiPriority w:val="99"/>
    <w:rsid w:val="00C87276"/>
    <w:rPr>
      <w:rFonts w:ascii="Times New Roman" w:eastAsia="Times New Roman" w:hAnsi="Times New Roman" w:cs="Times New Roman"/>
      <w:sz w:val="20"/>
      <w:szCs w:val="24"/>
      <w:lang w:eastAsia="cs-CZ"/>
    </w:rPr>
  </w:style>
  <w:style w:type="character" w:customStyle="1" w:styleId="HlavikaChar">
    <w:name w:val="Hlavička Char"/>
    <w:aliases w:val="Hlavička Char Char Char Char, 1 Char,1 Char1,-Manuals Char1,hdr Char1"/>
    <w:link w:val="Hlavika"/>
    <w:uiPriority w:val="99"/>
    <w:locked/>
    <w:rsid w:val="00C87276"/>
    <w:rPr>
      <w:lang w:eastAsia="cs-CZ"/>
    </w:rPr>
  </w:style>
  <w:style w:type="paragraph" w:styleId="Hlavika">
    <w:name w:val="header"/>
    <w:aliases w:val="Hlavička Char Char Char, 1,1,-Manuals,hdr"/>
    <w:basedOn w:val="Normlny"/>
    <w:link w:val="HlavikaChar"/>
    <w:uiPriority w:val="99"/>
    <w:unhideWhenUsed/>
    <w:rsid w:val="00C87276"/>
    <w:pPr>
      <w:tabs>
        <w:tab w:val="center" w:pos="4536"/>
        <w:tab w:val="right" w:pos="9072"/>
      </w:tabs>
    </w:pPr>
    <w:rPr>
      <w:rFonts w:asciiTheme="minorHAnsi" w:eastAsiaTheme="minorHAnsi" w:hAnsiTheme="minorHAnsi" w:cstheme="minorBidi"/>
      <w:sz w:val="22"/>
      <w:szCs w:val="22"/>
    </w:rPr>
  </w:style>
  <w:style w:type="character" w:customStyle="1" w:styleId="HlavikaChar1">
    <w:name w:val="Hlavička Char1"/>
    <w:aliases w:val="Hlavička Char Char Char Char1,Hlavička Char Char,1 Char2"/>
    <w:basedOn w:val="Predvolenpsmoodseku"/>
    <w:rsid w:val="00C87276"/>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87276"/>
    <w:pPr>
      <w:tabs>
        <w:tab w:val="center" w:pos="4536"/>
        <w:tab w:val="right" w:pos="9072"/>
      </w:tabs>
    </w:pPr>
  </w:style>
  <w:style w:type="character" w:customStyle="1" w:styleId="PtaChar">
    <w:name w:val="Päta Char"/>
    <w:basedOn w:val="Predvolenpsmoodseku"/>
    <w:link w:val="Pta"/>
    <w:uiPriority w:val="99"/>
    <w:rsid w:val="00C87276"/>
    <w:rPr>
      <w:rFonts w:ascii="Times New Roman" w:eastAsia="Times New Roman" w:hAnsi="Times New Roman" w:cs="Times New Roman"/>
      <w:sz w:val="24"/>
      <w:szCs w:val="24"/>
      <w:lang w:eastAsia="cs-CZ"/>
    </w:rPr>
  </w:style>
  <w:style w:type="paragraph" w:styleId="Zoznam2">
    <w:name w:val="List 2"/>
    <w:basedOn w:val="Normlny"/>
    <w:uiPriority w:val="99"/>
    <w:semiHidden/>
    <w:unhideWhenUsed/>
    <w:rsid w:val="00C87276"/>
    <w:pPr>
      <w:spacing w:before="120"/>
      <w:ind w:left="566" w:hanging="283"/>
      <w:jc w:val="both"/>
    </w:pPr>
    <w:rPr>
      <w:lang w:eastAsia="sk-SK"/>
    </w:rPr>
  </w:style>
  <w:style w:type="paragraph" w:styleId="Nzov">
    <w:name w:val="Title"/>
    <w:basedOn w:val="Normlny"/>
    <w:link w:val="NzovChar"/>
    <w:uiPriority w:val="10"/>
    <w:qFormat/>
    <w:rsid w:val="00C87276"/>
    <w:pPr>
      <w:tabs>
        <w:tab w:val="left" w:pos="1418"/>
      </w:tabs>
      <w:spacing w:line="240" w:lineRule="atLeast"/>
      <w:ind w:right="-34"/>
      <w:jc w:val="center"/>
    </w:pPr>
    <w:rPr>
      <w:rFonts w:ascii="Arial" w:hAnsi="Arial"/>
      <w:b/>
      <w:sz w:val="28"/>
    </w:rPr>
  </w:style>
  <w:style w:type="character" w:customStyle="1" w:styleId="NzovChar">
    <w:name w:val="Názov Char"/>
    <w:basedOn w:val="Predvolenpsmoodseku"/>
    <w:link w:val="Nzov"/>
    <w:uiPriority w:val="10"/>
    <w:rsid w:val="00C87276"/>
    <w:rPr>
      <w:rFonts w:ascii="Arial" w:eastAsia="Times New Roman" w:hAnsi="Arial" w:cs="Times New Roman"/>
      <w:b/>
      <w:sz w:val="28"/>
      <w:szCs w:val="24"/>
      <w:lang w:eastAsia="cs-CZ"/>
    </w:rPr>
  </w:style>
  <w:style w:type="character" w:customStyle="1" w:styleId="ZkladntextChar">
    <w:name w:val="Základný text Char"/>
    <w:aliases w:val="b Char1,Základný text1 Char1,heading3 Char,Body Text - Level 2 Char,bt Char,body text Char,t1 Char,taten_body Char,block Char,Body Text 1 Char,NoticeText-List Char,Char Char Char Char Char Char Char Char Char Char, Char Char"/>
    <w:link w:val="Zkladntext"/>
    <w:uiPriority w:val="1"/>
    <w:locked/>
    <w:rsid w:val="00C87276"/>
    <w:rPr>
      <w:lang w:eastAsia="cs-CZ"/>
    </w:rPr>
  </w:style>
  <w:style w:type="paragraph" w:styleId="Zkladntext">
    <w:name w:val="Body Text"/>
    <w:aliases w:val="b,Základný text1,heading3,Body Text - Level 2,bt,body text,t1,taten_body,block,Body Text 1,NoticeText-List,Char Char Char Char Char Char Char Char Char,Char Char Char Char Char Char Char Char, Char,Obsah"/>
    <w:basedOn w:val="Normlny"/>
    <w:link w:val="ZkladntextChar"/>
    <w:uiPriority w:val="1"/>
    <w:unhideWhenUsed/>
    <w:qFormat/>
    <w:rsid w:val="00C87276"/>
    <w:pPr>
      <w:jc w:val="both"/>
    </w:pPr>
    <w:rPr>
      <w:rFonts w:asciiTheme="minorHAnsi" w:eastAsiaTheme="minorHAnsi" w:hAnsiTheme="minorHAnsi" w:cstheme="minorBidi"/>
      <w:sz w:val="22"/>
      <w:szCs w:val="22"/>
    </w:rPr>
  </w:style>
  <w:style w:type="character" w:customStyle="1" w:styleId="ZkladntextChar1">
    <w:name w:val="Základný text Char1"/>
    <w:aliases w:val="b Char,Základný text1 Char,Obsah Char1"/>
    <w:basedOn w:val="Predvolenpsmoodseku"/>
    <w:uiPriority w:val="99"/>
    <w:rsid w:val="00C87276"/>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C87276"/>
    <w:pPr>
      <w:spacing w:after="120"/>
      <w:ind w:left="283"/>
    </w:pPr>
  </w:style>
  <w:style w:type="character" w:customStyle="1" w:styleId="ZarkazkladnhotextuChar">
    <w:name w:val="Zarážka základného textu Char"/>
    <w:basedOn w:val="Predvolenpsmoodseku"/>
    <w:link w:val="Zarkazkladnhotextu"/>
    <w:uiPriority w:val="99"/>
    <w:rsid w:val="00C87276"/>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1"/>
    <w:unhideWhenUsed/>
    <w:rsid w:val="00C87276"/>
    <w:pPr>
      <w:numPr>
        <w:ilvl w:val="12"/>
      </w:numPr>
      <w:jc w:val="both"/>
    </w:pPr>
    <w:rPr>
      <w:rFonts w:ascii="Arial" w:hAnsi="Arial" w:cs="Arial"/>
      <w:bCs/>
      <w:sz w:val="22"/>
    </w:rPr>
  </w:style>
  <w:style w:type="character" w:customStyle="1" w:styleId="Zkladntext2Char">
    <w:name w:val="Základný text 2 Char"/>
    <w:basedOn w:val="Predvolenpsmoodseku"/>
    <w:link w:val="Zkladntext2"/>
    <w:uiPriority w:val="1"/>
    <w:rsid w:val="00C87276"/>
    <w:rPr>
      <w:rFonts w:ascii="Arial" w:eastAsia="Times New Roman" w:hAnsi="Arial" w:cs="Arial"/>
      <w:bCs/>
      <w:szCs w:val="24"/>
      <w:lang w:eastAsia="cs-CZ"/>
    </w:rPr>
  </w:style>
  <w:style w:type="paragraph" w:styleId="Zkladntext3">
    <w:name w:val="Body Text 3"/>
    <w:basedOn w:val="Normlny"/>
    <w:link w:val="Zkladntext3Char"/>
    <w:unhideWhenUsed/>
    <w:rsid w:val="00C87276"/>
    <w:pPr>
      <w:tabs>
        <w:tab w:val="left" w:pos="9070"/>
      </w:tabs>
      <w:ind w:right="310"/>
      <w:jc w:val="both"/>
    </w:pPr>
  </w:style>
  <w:style w:type="character" w:customStyle="1" w:styleId="Zkladntext3Char">
    <w:name w:val="Základný text 3 Char"/>
    <w:basedOn w:val="Predvolenpsmoodseku"/>
    <w:link w:val="Zkladntext3"/>
    <w:rsid w:val="00C87276"/>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nhideWhenUsed/>
    <w:rsid w:val="00C87276"/>
    <w:pPr>
      <w:spacing w:after="120" w:line="480" w:lineRule="auto"/>
      <w:ind w:left="283"/>
    </w:pPr>
  </w:style>
  <w:style w:type="character" w:customStyle="1" w:styleId="Zarkazkladnhotextu2Char">
    <w:name w:val="Zarážka základného textu 2 Char"/>
    <w:basedOn w:val="Predvolenpsmoodseku"/>
    <w:link w:val="Zarkazkladnhotextu2"/>
    <w:rsid w:val="00C87276"/>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unhideWhenUsed/>
    <w:rsid w:val="00C87276"/>
    <w:rPr>
      <w:b/>
      <w:bCs/>
    </w:rPr>
  </w:style>
  <w:style w:type="character" w:customStyle="1" w:styleId="PredmetkomentraChar">
    <w:name w:val="Predmet komentára Char"/>
    <w:basedOn w:val="TextkomentraChar"/>
    <w:link w:val="Predmetkomentra"/>
    <w:uiPriority w:val="99"/>
    <w:rsid w:val="00C87276"/>
    <w:rPr>
      <w:rFonts w:ascii="Times New Roman" w:eastAsia="Times New Roman" w:hAnsi="Times New Roman" w:cs="Times New Roman"/>
      <w:b/>
      <w:bCs/>
      <w:sz w:val="20"/>
      <w:szCs w:val="24"/>
      <w:lang w:eastAsia="cs-CZ"/>
    </w:rPr>
  </w:style>
  <w:style w:type="paragraph" w:styleId="Textbubliny">
    <w:name w:val="Balloon Text"/>
    <w:basedOn w:val="Normlny"/>
    <w:link w:val="TextbublinyChar"/>
    <w:uiPriority w:val="99"/>
    <w:unhideWhenUsed/>
    <w:rsid w:val="00C87276"/>
    <w:rPr>
      <w:rFonts w:ascii="Tahoma" w:hAnsi="Tahoma" w:cs="Tahoma"/>
      <w:sz w:val="16"/>
      <w:szCs w:val="16"/>
    </w:rPr>
  </w:style>
  <w:style w:type="character" w:customStyle="1" w:styleId="TextbublinyChar">
    <w:name w:val="Text bubliny Char"/>
    <w:basedOn w:val="Predvolenpsmoodseku"/>
    <w:link w:val="Textbubliny"/>
    <w:uiPriority w:val="99"/>
    <w:rsid w:val="00C87276"/>
    <w:rPr>
      <w:rFonts w:ascii="Tahoma" w:eastAsia="Times New Roman" w:hAnsi="Tahoma" w:cs="Tahoma"/>
      <w:sz w:val="16"/>
      <w:szCs w:val="16"/>
      <w:lang w:eastAsia="cs-CZ"/>
    </w:rPr>
  </w:style>
  <w:style w:type="paragraph" w:styleId="Odsekzoznamu">
    <w:name w:val="List Paragraph"/>
    <w:aliases w:val="Bullet Number,lp1,lp11,List Paragraph11,Bullet 1,Use Case List Paragraph,Odsek,body,Table of contents numbered,ODRAZKY PRVA UROVEN,Colorful List - Accent 11,Bullet List,FooterText,numbered,body 2,Lista 1,List Paragraph,Paragraphe de liste1"/>
    <w:basedOn w:val="Normlny"/>
    <w:link w:val="OdsekzoznamuChar"/>
    <w:uiPriority w:val="1"/>
    <w:qFormat/>
    <w:rsid w:val="00C87276"/>
    <w:pPr>
      <w:ind w:left="708"/>
    </w:pPr>
  </w:style>
  <w:style w:type="paragraph" w:customStyle="1" w:styleId="Zkladntext21">
    <w:name w:val="Základný text 21"/>
    <w:basedOn w:val="Normlny"/>
    <w:rsid w:val="00C87276"/>
    <w:pPr>
      <w:ind w:left="426"/>
      <w:jc w:val="both"/>
    </w:pPr>
  </w:style>
  <w:style w:type="paragraph" w:customStyle="1" w:styleId="CharChar1">
    <w:name w:val="Char Char1"/>
    <w:basedOn w:val="Normlny"/>
    <w:rsid w:val="00C87276"/>
    <w:pPr>
      <w:spacing w:after="160" w:line="240" w:lineRule="exact"/>
    </w:pPr>
    <w:rPr>
      <w:rFonts w:ascii="Verdana" w:hAnsi="Verdana" w:cs="Verdana"/>
      <w:sz w:val="20"/>
      <w:lang w:val="en-US" w:eastAsia="en-US"/>
    </w:rPr>
  </w:style>
  <w:style w:type="paragraph" w:customStyle="1" w:styleId="CharCharCharCharCharCharCharCharCharCharCharCharCharCharChar">
    <w:name w:val="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
    <w:name w:val="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Styl2">
    <w:name w:val="Styl2"/>
    <w:basedOn w:val="Nadpis1"/>
    <w:uiPriority w:val="99"/>
    <w:rsid w:val="00C87276"/>
    <w:pPr>
      <w:numPr>
        <w:numId w:val="0"/>
      </w:numPr>
      <w:tabs>
        <w:tab w:val="left" w:pos="1800"/>
      </w:tabs>
      <w:suppressAutoHyphens/>
      <w:ind w:left="900" w:hanging="360"/>
      <w:jc w:val="left"/>
    </w:pPr>
    <w:rPr>
      <w:sz w:val="28"/>
      <w:u w:val="single"/>
      <w:lang w:val="cs-CZ" w:eastAsia="ar-SA"/>
    </w:rPr>
  </w:style>
  <w:style w:type="paragraph" w:customStyle="1" w:styleId="CharCharCharCharCharCharCharCharCharCharCharCharCharCharCharCharCharCharCharChar">
    <w:name w:val="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
    <w:name w:val="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aa">
    <w:name w:val="aa"/>
    <w:basedOn w:val="Normlny"/>
    <w:uiPriority w:val="99"/>
    <w:rsid w:val="00C8727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lang w:eastAsia="sk-SK"/>
    </w:rPr>
  </w:style>
  <w:style w:type="paragraph" w:customStyle="1" w:styleId="CharCharCharCharCharCharCharCharCharCharChar">
    <w:name w:val="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tnr12">
    <w:name w:val="tnr 12"/>
    <w:basedOn w:val="Normlny"/>
    <w:uiPriority w:val="99"/>
    <w:rsid w:val="00C87276"/>
    <w:pPr>
      <w:spacing w:line="360" w:lineRule="atLeast"/>
      <w:jc w:val="both"/>
    </w:pPr>
    <w:rPr>
      <w:lang w:eastAsia="en-US"/>
    </w:rPr>
  </w:style>
  <w:style w:type="character" w:customStyle="1" w:styleId="Normln1CharChar">
    <w:name w:val="Normální1 Char Char"/>
    <w:link w:val="Normln1Char"/>
    <w:locked/>
    <w:rsid w:val="00C87276"/>
    <w:rPr>
      <w:rFonts w:ascii="Arial" w:hAnsi="Arial" w:cs="Arial"/>
      <w:noProof/>
      <w:lang w:val="en-US"/>
    </w:rPr>
  </w:style>
  <w:style w:type="paragraph" w:customStyle="1" w:styleId="Normln1Char">
    <w:name w:val="Normální1 Char"/>
    <w:basedOn w:val="Normlny"/>
    <w:link w:val="Normln1CharChar"/>
    <w:rsid w:val="00C87276"/>
    <w:pPr>
      <w:widowControl w:val="0"/>
      <w:ind w:left="1134"/>
    </w:pPr>
    <w:rPr>
      <w:rFonts w:ascii="Arial" w:eastAsiaTheme="minorHAnsi" w:hAnsi="Arial" w:cs="Arial"/>
      <w:noProof/>
      <w:sz w:val="22"/>
      <w:szCs w:val="22"/>
      <w:lang w:val="en-US" w:eastAsia="en-US"/>
    </w:rPr>
  </w:style>
  <w:style w:type="paragraph" w:customStyle="1" w:styleId="CharCharCharChar">
    <w:name w:val="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Odsekzoznamu2">
    <w:name w:val="Odsek zoznamu2"/>
    <w:basedOn w:val="Normlny"/>
    <w:rsid w:val="00C87276"/>
    <w:pPr>
      <w:spacing w:after="200" w:line="276" w:lineRule="auto"/>
      <w:ind w:left="720"/>
      <w:contextualSpacing/>
    </w:pPr>
    <w:rPr>
      <w:rFonts w:ascii="Calibri" w:hAnsi="Calibri"/>
      <w:bCs/>
      <w:sz w:val="22"/>
      <w:szCs w:val="22"/>
      <w:lang w:eastAsia="sk-SK"/>
    </w:rPr>
  </w:style>
  <w:style w:type="paragraph" w:customStyle="1" w:styleId="TabHd1">
    <w:name w:val="Tab Hd1"/>
    <w:basedOn w:val="Normlny"/>
    <w:next w:val="Normlny"/>
    <w:uiPriority w:val="99"/>
    <w:rsid w:val="00C87276"/>
    <w:pPr>
      <w:keepNext/>
      <w:numPr>
        <w:numId w:val="2"/>
      </w:numPr>
      <w:outlineLvl w:val="0"/>
    </w:pPr>
    <w:rPr>
      <w:rFonts w:ascii="Arial" w:hAnsi="Arial"/>
      <w:b/>
      <w:lang w:eastAsia="en-US"/>
    </w:rPr>
  </w:style>
  <w:style w:type="paragraph" w:customStyle="1" w:styleId="TabHd2">
    <w:name w:val="Tab Hd2"/>
    <w:basedOn w:val="Normlny"/>
    <w:next w:val="Normlny"/>
    <w:uiPriority w:val="99"/>
    <w:rsid w:val="00C87276"/>
    <w:pPr>
      <w:keepLines/>
      <w:numPr>
        <w:ilvl w:val="1"/>
        <w:numId w:val="2"/>
      </w:numPr>
      <w:outlineLvl w:val="1"/>
    </w:pPr>
    <w:rPr>
      <w:rFonts w:ascii="Arial" w:hAnsi="Arial"/>
      <w:i/>
      <w:sz w:val="20"/>
      <w:lang w:eastAsia="en-US"/>
    </w:rPr>
  </w:style>
  <w:style w:type="paragraph" w:customStyle="1" w:styleId="TabHd3">
    <w:name w:val="Tab Hd3"/>
    <w:basedOn w:val="Normlny"/>
    <w:uiPriority w:val="99"/>
    <w:rsid w:val="00C87276"/>
    <w:pPr>
      <w:numPr>
        <w:ilvl w:val="2"/>
        <w:numId w:val="2"/>
      </w:numPr>
      <w:outlineLvl w:val="2"/>
    </w:pPr>
    <w:rPr>
      <w:rFonts w:ascii="Arial" w:hAnsi="Arial"/>
      <w:i/>
      <w:sz w:val="20"/>
      <w:lang w:eastAsia="en-US"/>
    </w:rPr>
  </w:style>
  <w:style w:type="paragraph" w:customStyle="1" w:styleId="CharChar3">
    <w:name w:val="Char Char3"/>
    <w:basedOn w:val="Normlny"/>
    <w:uiPriority w:val="99"/>
    <w:rsid w:val="00C87276"/>
    <w:pPr>
      <w:spacing w:after="160" w:line="240" w:lineRule="exact"/>
      <w:ind w:firstLine="720"/>
    </w:pPr>
    <w:rPr>
      <w:rFonts w:ascii="Tahoma" w:hAnsi="Tahoma"/>
      <w:sz w:val="20"/>
      <w:lang w:val="en-US" w:eastAsia="en-US"/>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iPriority w:val="99"/>
    <w:unhideWhenUsed/>
    <w:rsid w:val="00C87276"/>
    <w:rPr>
      <w:vertAlign w:val="superscript"/>
    </w:rPr>
  </w:style>
  <w:style w:type="character" w:styleId="Odkaznakomentr">
    <w:name w:val="annotation reference"/>
    <w:uiPriority w:val="99"/>
    <w:unhideWhenUsed/>
    <w:rsid w:val="00C87276"/>
    <w:rPr>
      <w:sz w:val="16"/>
      <w:szCs w:val="16"/>
    </w:rPr>
  </w:style>
  <w:style w:type="character" w:customStyle="1" w:styleId="pre">
    <w:name w:val="pre"/>
    <w:basedOn w:val="Predvolenpsmoodseku"/>
    <w:rsid w:val="00C87276"/>
  </w:style>
  <w:style w:type="table" w:styleId="Mriekatabuky">
    <w:name w:val="Table Grid"/>
    <w:aliases w:val="Deloitte table 3"/>
    <w:basedOn w:val="Normlnatabuka"/>
    <w:uiPriority w:val="39"/>
    <w:rsid w:val="00C8727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C87276"/>
    <w:rPr>
      <w:b/>
      <w:bCs/>
    </w:rPr>
  </w:style>
  <w:style w:type="character" w:customStyle="1" w:styleId="st1">
    <w:name w:val="st1"/>
    <w:basedOn w:val="Predvolenpsmoodseku"/>
    <w:rsid w:val="00C87276"/>
  </w:style>
  <w:style w:type="character" w:customStyle="1" w:styleId="cizojazycne">
    <w:name w:val="cizojazycne"/>
    <w:basedOn w:val="Predvolenpsmoodseku"/>
    <w:rsid w:val="00C87276"/>
  </w:style>
  <w:style w:type="paragraph" w:styleId="Bezriadkovania">
    <w:name w:val="No Spacing"/>
    <w:aliases w:val="Klasický text"/>
    <w:link w:val="BezriadkovaniaChar"/>
    <w:uiPriority w:val="1"/>
    <w:qFormat/>
    <w:rsid w:val="00C87276"/>
    <w:pPr>
      <w:spacing w:after="0" w:line="240" w:lineRule="auto"/>
    </w:pPr>
    <w:rPr>
      <w:rFonts w:ascii="Times New Roman" w:eastAsia="Times New Roman" w:hAnsi="Times New Roman" w:cs="Times New Roman"/>
      <w:sz w:val="24"/>
      <w:szCs w:val="24"/>
      <w:lang w:eastAsia="cs-CZ"/>
    </w:rPr>
  </w:style>
  <w:style w:type="paragraph" w:customStyle="1" w:styleId="Style1">
    <w:name w:val="Style1"/>
    <w:basedOn w:val="Normlny"/>
    <w:uiPriority w:val="99"/>
    <w:rsid w:val="00C87276"/>
    <w:pPr>
      <w:widowControl w:val="0"/>
      <w:autoSpaceDE w:val="0"/>
      <w:autoSpaceDN w:val="0"/>
      <w:adjustRightInd w:val="0"/>
      <w:spacing w:line="266" w:lineRule="exact"/>
      <w:jc w:val="center"/>
    </w:pPr>
    <w:rPr>
      <w:rFonts w:ascii="Arial Narrow" w:eastAsia="MS Mincho" w:hAnsi="Arial Narrow"/>
      <w:lang w:eastAsia="sk-SK"/>
    </w:rPr>
  </w:style>
  <w:style w:type="paragraph" w:customStyle="1" w:styleId="Style5">
    <w:name w:val="Style5"/>
    <w:basedOn w:val="Normlny"/>
    <w:uiPriority w:val="99"/>
    <w:rsid w:val="00C87276"/>
    <w:pPr>
      <w:widowControl w:val="0"/>
      <w:autoSpaceDE w:val="0"/>
      <w:autoSpaceDN w:val="0"/>
      <w:adjustRightInd w:val="0"/>
      <w:spacing w:line="293" w:lineRule="exact"/>
    </w:pPr>
    <w:rPr>
      <w:rFonts w:ascii="Arial Narrow" w:eastAsia="MS Mincho" w:hAnsi="Arial Narrow"/>
      <w:lang w:eastAsia="sk-SK"/>
    </w:rPr>
  </w:style>
  <w:style w:type="paragraph" w:customStyle="1" w:styleId="Style6">
    <w:name w:val="Style6"/>
    <w:basedOn w:val="Normlny"/>
    <w:uiPriority w:val="99"/>
    <w:rsid w:val="00C87276"/>
    <w:pPr>
      <w:widowControl w:val="0"/>
      <w:autoSpaceDE w:val="0"/>
      <w:autoSpaceDN w:val="0"/>
      <w:adjustRightInd w:val="0"/>
      <w:jc w:val="both"/>
    </w:pPr>
    <w:rPr>
      <w:rFonts w:ascii="Arial Narrow" w:eastAsia="MS Mincho" w:hAnsi="Arial Narrow"/>
      <w:lang w:eastAsia="sk-SK"/>
    </w:rPr>
  </w:style>
  <w:style w:type="paragraph" w:customStyle="1" w:styleId="Style10">
    <w:name w:val="Style10"/>
    <w:basedOn w:val="Normlny"/>
    <w:uiPriority w:val="99"/>
    <w:rsid w:val="00C87276"/>
    <w:pPr>
      <w:widowControl w:val="0"/>
      <w:autoSpaceDE w:val="0"/>
      <w:autoSpaceDN w:val="0"/>
      <w:adjustRightInd w:val="0"/>
      <w:spacing w:line="292" w:lineRule="exact"/>
      <w:ind w:hanging="310"/>
      <w:jc w:val="both"/>
    </w:pPr>
    <w:rPr>
      <w:rFonts w:ascii="Arial Narrow" w:eastAsia="MS Mincho" w:hAnsi="Arial Narrow"/>
      <w:lang w:eastAsia="sk-SK"/>
    </w:rPr>
  </w:style>
  <w:style w:type="paragraph" w:customStyle="1" w:styleId="Style11">
    <w:name w:val="Style11"/>
    <w:basedOn w:val="Normlny"/>
    <w:rsid w:val="00C87276"/>
    <w:pPr>
      <w:widowControl w:val="0"/>
      <w:autoSpaceDE w:val="0"/>
      <w:autoSpaceDN w:val="0"/>
      <w:adjustRightInd w:val="0"/>
      <w:spacing w:line="295" w:lineRule="exact"/>
      <w:ind w:hanging="317"/>
      <w:jc w:val="both"/>
    </w:pPr>
    <w:rPr>
      <w:rFonts w:ascii="Arial Narrow" w:eastAsia="MS Mincho" w:hAnsi="Arial Narrow"/>
      <w:lang w:eastAsia="sk-SK"/>
    </w:rPr>
  </w:style>
  <w:style w:type="paragraph" w:customStyle="1" w:styleId="Style13">
    <w:name w:val="Style13"/>
    <w:basedOn w:val="Normlny"/>
    <w:rsid w:val="00C87276"/>
    <w:pPr>
      <w:widowControl w:val="0"/>
      <w:autoSpaceDE w:val="0"/>
      <w:autoSpaceDN w:val="0"/>
      <w:adjustRightInd w:val="0"/>
      <w:spacing w:line="295" w:lineRule="exact"/>
      <w:ind w:hanging="655"/>
      <w:jc w:val="both"/>
    </w:pPr>
    <w:rPr>
      <w:rFonts w:ascii="Arial Narrow" w:eastAsia="MS Mincho" w:hAnsi="Arial Narrow"/>
      <w:lang w:eastAsia="sk-SK"/>
    </w:rPr>
  </w:style>
  <w:style w:type="paragraph" w:customStyle="1" w:styleId="Style14">
    <w:name w:val="Style14"/>
    <w:basedOn w:val="Normlny"/>
    <w:rsid w:val="00C87276"/>
    <w:pPr>
      <w:widowControl w:val="0"/>
      <w:autoSpaceDE w:val="0"/>
      <w:autoSpaceDN w:val="0"/>
      <w:adjustRightInd w:val="0"/>
    </w:pPr>
    <w:rPr>
      <w:rFonts w:ascii="Arial Narrow" w:eastAsia="MS Mincho" w:hAnsi="Arial Narrow"/>
      <w:lang w:eastAsia="sk-SK"/>
    </w:rPr>
  </w:style>
  <w:style w:type="paragraph" w:customStyle="1" w:styleId="Style15">
    <w:name w:val="Style15"/>
    <w:basedOn w:val="Normlny"/>
    <w:rsid w:val="00C87276"/>
    <w:pPr>
      <w:widowControl w:val="0"/>
      <w:autoSpaceDE w:val="0"/>
      <w:autoSpaceDN w:val="0"/>
      <w:adjustRightInd w:val="0"/>
      <w:spacing w:line="291" w:lineRule="exact"/>
      <w:ind w:hanging="497"/>
      <w:jc w:val="both"/>
    </w:pPr>
    <w:rPr>
      <w:rFonts w:ascii="Arial Narrow" w:eastAsia="MS Mincho" w:hAnsi="Arial Narrow"/>
      <w:lang w:eastAsia="sk-SK"/>
    </w:rPr>
  </w:style>
  <w:style w:type="paragraph" w:customStyle="1" w:styleId="Style16">
    <w:name w:val="Style16"/>
    <w:basedOn w:val="Normlny"/>
    <w:rsid w:val="00C87276"/>
    <w:pPr>
      <w:widowControl w:val="0"/>
      <w:autoSpaceDE w:val="0"/>
      <w:autoSpaceDN w:val="0"/>
      <w:adjustRightInd w:val="0"/>
      <w:spacing w:line="295" w:lineRule="exact"/>
      <w:ind w:hanging="511"/>
      <w:jc w:val="both"/>
    </w:pPr>
    <w:rPr>
      <w:rFonts w:ascii="Arial Narrow" w:eastAsia="MS Mincho" w:hAnsi="Arial Narrow"/>
      <w:lang w:eastAsia="sk-SK"/>
    </w:rPr>
  </w:style>
  <w:style w:type="character" w:customStyle="1" w:styleId="FontStyle126">
    <w:name w:val="Font Style126"/>
    <w:rsid w:val="00C87276"/>
    <w:rPr>
      <w:rFonts w:ascii="Palatino Linotype" w:hAnsi="Palatino Linotype" w:cs="Palatino Linotype"/>
      <w:sz w:val="40"/>
      <w:szCs w:val="40"/>
    </w:rPr>
  </w:style>
  <w:style w:type="character" w:customStyle="1" w:styleId="FontStyle127">
    <w:name w:val="Font Style127"/>
    <w:rsid w:val="00C87276"/>
    <w:rPr>
      <w:rFonts w:ascii="Times New Roman" w:hAnsi="Times New Roman" w:cs="Times New Roman"/>
      <w:b/>
      <w:bCs/>
      <w:i/>
      <w:iCs/>
      <w:sz w:val="22"/>
      <w:szCs w:val="22"/>
    </w:rPr>
  </w:style>
  <w:style w:type="character" w:customStyle="1" w:styleId="FontStyle144">
    <w:name w:val="Font Style144"/>
    <w:rsid w:val="00C87276"/>
    <w:rPr>
      <w:rFonts w:ascii="Arial Narrow" w:hAnsi="Arial Narrow" w:cs="Arial Narrow"/>
      <w:sz w:val="20"/>
      <w:szCs w:val="20"/>
    </w:rPr>
  </w:style>
  <w:style w:type="paragraph" w:customStyle="1" w:styleId="Style21">
    <w:name w:val="Style21"/>
    <w:basedOn w:val="Normlny"/>
    <w:rsid w:val="00C87276"/>
    <w:pPr>
      <w:widowControl w:val="0"/>
      <w:autoSpaceDE w:val="0"/>
      <w:autoSpaceDN w:val="0"/>
      <w:adjustRightInd w:val="0"/>
      <w:spacing w:line="298" w:lineRule="exact"/>
      <w:jc w:val="right"/>
    </w:pPr>
    <w:rPr>
      <w:rFonts w:ascii="Arial Narrow" w:eastAsia="MS Mincho" w:hAnsi="Arial Narrow"/>
      <w:lang w:eastAsia="sk-SK"/>
    </w:rPr>
  </w:style>
  <w:style w:type="paragraph" w:customStyle="1" w:styleId="Style47">
    <w:name w:val="Style47"/>
    <w:basedOn w:val="Normlny"/>
    <w:uiPriority w:val="99"/>
    <w:rsid w:val="00C87276"/>
    <w:pPr>
      <w:widowControl w:val="0"/>
      <w:autoSpaceDE w:val="0"/>
      <w:autoSpaceDN w:val="0"/>
      <w:adjustRightInd w:val="0"/>
    </w:pPr>
    <w:rPr>
      <w:rFonts w:ascii="Arial Narrow" w:eastAsia="MS Mincho" w:hAnsi="Arial Narrow"/>
      <w:lang w:eastAsia="sk-SK"/>
    </w:rPr>
  </w:style>
  <w:style w:type="paragraph" w:customStyle="1" w:styleId="Style48">
    <w:name w:val="Style48"/>
    <w:basedOn w:val="Normlny"/>
    <w:uiPriority w:val="99"/>
    <w:rsid w:val="00C87276"/>
    <w:pPr>
      <w:widowControl w:val="0"/>
      <w:autoSpaceDE w:val="0"/>
      <w:autoSpaceDN w:val="0"/>
      <w:adjustRightInd w:val="0"/>
      <w:spacing w:line="576" w:lineRule="exact"/>
    </w:pPr>
    <w:rPr>
      <w:rFonts w:ascii="Arial Narrow" w:eastAsia="MS Mincho" w:hAnsi="Arial Narrow"/>
      <w:lang w:eastAsia="sk-SK"/>
    </w:rPr>
  </w:style>
  <w:style w:type="paragraph" w:styleId="Obyajntext">
    <w:name w:val="Plain Text"/>
    <w:basedOn w:val="Normlny"/>
    <w:link w:val="ObyajntextChar"/>
    <w:unhideWhenUsed/>
    <w:rsid w:val="00C87276"/>
    <w:rPr>
      <w:rFonts w:ascii="Consolas" w:eastAsia="Calibri" w:hAnsi="Consolas"/>
      <w:sz w:val="21"/>
      <w:szCs w:val="21"/>
      <w:lang w:eastAsia="en-US"/>
    </w:rPr>
  </w:style>
  <w:style w:type="character" w:customStyle="1" w:styleId="ObyajntextChar">
    <w:name w:val="Obyčajný text Char"/>
    <w:basedOn w:val="Predvolenpsmoodseku"/>
    <w:link w:val="Obyajntext"/>
    <w:rsid w:val="00C87276"/>
    <w:rPr>
      <w:rFonts w:ascii="Consolas" w:eastAsia="Calibri" w:hAnsi="Consolas" w:cs="Times New Roman"/>
      <w:sz w:val="21"/>
      <w:szCs w:val="21"/>
    </w:rPr>
  </w:style>
  <w:style w:type="paragraph" w:customStyle="1" w:styleId="Odrkabodka">
    <w:name w:val="Odrážka bodka"/>
    <w:link w:val="OdrkabodkaChar"/>
    <w:rsid w:val="00C87276"/>
    <w:pPr>
      <w:numPr>
        <w:numId w:val="3"/>
      </w:numPr>
      <w:tabs>
        <w:tab w:val="left" w:pos="905"/>
      </w:tabs>
      <w:spacing w:after="0" w:line="300" w:lineRule="atLeast"/>
      <w:jc w:val="both"/>
    </w:pPr>
    <w:rPr>
      <w:rFonts w:ascii="Calibri" w:eastAsia="Times New Roman" w:hAnsi="Calibri" w:cs="Times New Roman"/>
      <w:lang w:val="en-US" w:eastAsia="cs-CZ"/>
    </w:rPr>
  </w:style>
  <w:style w:type="character" w:customStyle="1" w:styleId="OdrkabodkaChar">
    <w:name w:val="Odrážka bodka Char"/>
    <w:link w:val="Odrkabodka"/>
    <w:locked/>
    <w:rsid w:val="00C87276"/>
    <w:rPr>
      <w:rFonts w:ascii="Calibri" w:eastAsia="Times New Roman" w:hAnsi="Calibri" w:cs="Times New Roman"/>
      <w:lang w:val="en-US" w:eastAsia="cs-CZ"/>
    </w:rPr>
  </w:style>
  <w:style w:type="paragraph" w:customStyle="1" w:styleId="Normal-TABLE">
    <w:name w:val="Normal - TABLE"/>
    <w:basedOn w:val="Normlny"/>
    <w:uiPriority w:val="99"/>
    <w:rsid w:val="00C87276"/>
    <w:pPr>
      <w:suppressAutoHyphens/>
      <w:spacing w:before="40" w:after="40"/>
      <w:jc w:val="both"/>
    </w:pPr>
    <w:rPr>
      <w:sz w:val="22"/>
      <w:lang w:eastAsia="ar-SA"/>
    </w:rPr>
  </w:style>
  <w:style w:type="paragraph" w:customStyle="1" w:styleId="Prloha">
    <w:name w:val="Príloha"/>
    <w:basedOn w:val="Normlny"/>
    <w:next w:val="Normlny"/>
    <w:autoRedefine/>
    <w:rsid w:val="00C87276"/>
    <w:pPr>
      <w:pageBreakBefore/>
      <w:numPr>
        <w:numId w:val="4"/>
      </w:numPr>
      <w:tabs>
        <w:tab w:val="clear" w:pos="1800"/>
        <w:tab w:val="num" w:pos="2268"/>
      </w:tabs>
      <w:overflowPunct w:val="0"/>
      <w:autoSpaceDE w:val="0"/>
      <w:autoSpaceDN w:val="0"/>
      <w:adjustRightInd w:val="0"/>
      <w:ind w:hanging="720"/>
      <w:jc w:val="both"/>
      <w:textAlignment w:val="baseline"/>
    </w:pPr>
    <w:rPr>
      <w:b/>
      <w:sz w:val="28"/>
      <w:szCs w:val="28"/>
      <w:lang w:eastAsia="en-US"/>
    </w:rPr>
  </w:style>
  <w:style w:type="paragraph" w:customStyle="1" w:styleId="Odsekzoznamu1">
    <w:name w:val="Odsek zoznamu1"/>
    <w:basedOn w:val="Normlny"/>
    <w:uiPriority w:val="34"/>
    <w:qFormat/>
    <w:rsid w:val="00C87276"/>
    <w:pPr>
      <w:ind w:left="708"/>
    </w:pPr>
    <w:rPr>
      <w:rFonts w:ascii="Arial" w:eastAsia="Calibri" w:hAnsi="Arial"/>
      <w:noProof/>
      <w:sz w:val="22"/>
      <w:lang w:eastAsia="sk-SK"/>
    </w:rPr>
  </w:style>
  <w:style w:type="paragraph" w:customStyle="1" w:styleId="ListParagraph1">
    <w:name w:val="List Paragraph1"/>
    <w:basedOn w:val="Normlny"/>
    <w:rsid w:val="00C87276"/>
    <w:pPr>
      <w:ind w:left="708"/>
    </w:pPr>
    <w:rPr>
      <w:rFonts w:ascii="Arial" w:eastAsia="Calibri" w:hAnsi="Arial"/>
      <w:noProof/>
      <w:sz w:val="22"/>
      <w:lang w:eastAsia="sk-SK"/>
    </w:rPr>
  </w:style>
  <w:style w:type="character" w:customStyle="1" w:styleId="Zkladntext0">
    <w:name w:val="Základný text_"/>
    <w:link w:val="Zkladntext12"/>
    <w:locked/>
    <w:rsid w:val="00C87276"/>
    <w:rPr>
      <w:rFonts w:ascii="Arial" w:eastAsia="Times New Roman" w:hAnsi="Arial" w:cs="Arial"/>
      <w:sz w:val="21"/>
      <w:szCs w:val="21"/>
      <w:shd w:val="clear" w:color="auto" w:fill="FFFFFF"/>
    </w:rPr>
  </w:style>
  <w:style w:type="paragraph" w:customStyle="1" w:styleId="Zkladntext12">
    <w:name w:val="Základný text12"/>
    <w:basedOn w:val="Normlny"/>
    <w:link w:val="Zkladntext0"/>
    <w:rsid w:val="00C87276"/>
    <w:pPr>
      <w:widowControl w:val="0"/>
      <w:shd w:val="clear" w:color="auto" w:fill="FFFFFF"/>
      <w:spacing w:before="240" w:after="720" w:line="254" w:lineRule="exact"/>
      <w:ind w:hanging="1540"/>
    </w:pPr>
    <w:rPr>
      <w:rFonts w:ascii="Arial" w:hAnsi="Arial" w:cs="Arial"/>
      <w:sz w:val="21"/>
      <w:szCs w:val="21"/>
      <w:lang w:eastAsia="en-US"/>
    </w:rPr>
  </w:style>
  <w:style w:type="paragraph" w:customStyle="1" w:styleId="Default">
    <w:name w:val="Default"/>
    <w:qFormat/>
    <w:rsid w:val="00C8727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ullet Number Char,lp1 Char,lp11 Char,List Paragraph11 Char,Bullet 1 Char,Use Case List Paragraph Char,Odsek Char,body Char,Table of contents numbered Char,ODRAZKY PRVA UROVEN Char,Colorful List - Accent 11 Char,Bullet List Char"/>
    <w:link w:val="Odsekzoznamu"/>
    <w:uiPriority w:val="34"/>
    <w:qFormat/>
    <w:locked/>
    <w:rsid w:val="00C87276"/>
    <w:rPr>
      <w:rFonts w:ascii="Times New Roman" w:eastAsia="Times New Roman" w:hAnsi="Times New Roman" w:cs="Times New Roman"/>
      <w:sz w:val="24"/>
      <w:szCs w:val="24"/>
      <w:lang w:eastAsia="cs-CZ"/>
    </w:rPr>
  </w:style>
  <w:style w:type="paragraph" w:customStyle="1" w:styleId="NormlnyPodaokraja">
    <w:name w:val="Normálny + Podľa okraja"/>
    <w:aliases w:val="Riadkovanie:  Najmenej 12 pt"/>
    <w:basedOn w:val="Nadpis3"/>
    <w:rsid w:val="00C87276"/>
    <w:pPr>
      <w:numPr>
        <w:ilvl w:val="1"/>
        <w:numId w:val="5"/>
      </w:numPr>
      <w:tabs>
        <w:tab w:val="clear" w:pos="360"/>
        <w:tab w:val="clear" w:pos="1031"/>
        <w:tab w:val="num" w:pos="357"/>
        <w:tab w:val="left" w:pos="1134"/>
      </w:tabs>
      <w:ind w:left="720" w:hanging="720"/>
    </w:pPr>
    <w:rPr>
      <w:i/>
      <w:noProof/>
      <w:lang w:val="cs-CZ" w:eastAsia="sk-SK"/>
    </w:rPr>
  </w:style>
  <w:style w:type="paragraph" w:customStyle="1" w:styleId="Nadpiscislovany5">
    <w:name w:val="Nadpis cislovany 5"/>
    <w:basedOn w:val="Normlny"/>
    <w:next w:val="Normlny"/>
    <w:rsid w:val="00C87276"/>
    <w:pPr>
      <w:keepNext/>
      <w:tabs>
        <w:tab w:val="left" w:pos="851"/>
        <w:tab w:val="left" w:pos="993"/>
      </w:tabs>
      <w:autoSpaceDE w:val="0"/>
      <w:autoSpaceDN w:val="0"/>
      <w:adjustRightInd w:val="0"/>
      <w:spacing w:before="120" w:after="120"/>
      <w:textAlignment w:val="center"/>
      <w:outlineLvl w:val="4"/>
    </w:pPr>
    <w:rPr>
      <w:rFonts w:ascii="Arial" w:hAnsi="Arial"/>
      <w:b/>
      <w:bCs/>
      <w:color w:val="000000"/>
      <w:spacing w:val="2"/>
      <w:sz w:val="22"/>
      <w:lang w:val="cs-CZ"/>
    </w:rPr>
  </w:style>
  <w:style w:type="paragraph" w:customStyle="1" w:styleId="Text-1-odr-1">
    <w:name w:val="Text-1-odr-1"/>
    <w:basedOn w:val="Normlny"/>
    <w:qFormat/>
    <w:rsid w:val="00C87276"/>
    <w:pPr>
      <w:numPr>
        <w:numId w:val="6"/>
      </w:numPr>
      <w:ind w:left="1208" w:hanging="357"/>
      <w:contextualSpacing/>
      <w:jc w:val="both"/>
    </w:pPr>
    <w:rPr>
      <w:rFonts w:eastAsia="Calibri"/>
      <w:szCs w:val="22"/>
      <w:lang w:eastAsia="en-US"/>
    </w:rPr>
  </w:style>
  <w:style w:type="paragraph" w:customStyle="1" w:styleId="Text-1-ods">
    <w:name w:val="Text-1-ods"/>
    <w:basedOn w:val="Normlny"/>
    <w:qFormat/>
    <w:rsid w:val="00C87276"/>
    <w:pPr>
      <w:tabs>
        <w:tab w:val="left" w:pos="2835"/>
      </w:tabs>
      <w:spacing w:before="120"/>
      <w:ind w:left="851"/>
      <w:jc w:val="both"/>
    </w:pPr>
    <w:rPr>
      <w:rFonts w:eastAsia="Calibri"/>
      <w:szCs w:val="22"/>
      <w:lang w:eastAsia="en-US"/>
    </w:rPr>
  </w:style>
  <w:style w:type="paragraph" w:customStyle="1" w:styleId="cislo-3">
    <w:name w:val="cislo-3"/>
    <w:basedOn w:val="Normlny"/>
    <w:qFormat/>
    <w:rsid w:val="00C87276"/>
    <w:pPr>
      <w:tabs>
        <w:tab w:val="left" w:pos="851"/>
      </w:tabs>
      <w:spacing w:before="120"/>
      <w:ind w:left="851" w:hanging="851"/>
      <w:contextualSpacing/>
      <w:jc w:val="both"/>
      <w:outlineLvl w:val="2"/>
    </w:pPr>
    <w:rPr>
      <w:rFonts w:eastAsia="Calibri"/>
      <w:szCs w:val="22"/>
      <w:lang w:eastAsia="en-US"/>
    </w:rPr>
  </w:style>
  <w:style w:type="paragraph" w:customStyle="1" w:styleId="cislo-2">
    <w:name w:val="cislo-2"/>
    <w:basedOn w:val="Normlny"/>
    <w:qFormat/>
    <w:rsid w:val="00C87276"/>
    <w:pPr>
      <w:tabs>
        <w:tab w:val="left" w:pos="851"/>
      </w:tabs>
      <w:spacing w:before="120"/>
      <w:ind w:left="851" w:hanging="851"/>
      <w:jc w:val="both"/>
      <w:outlineLvl w:val="2"/>
    </w:pPr>
    <w:rPr>
      <w:rFonts w:eastAsia="Calibri"/>
      <w:szCs w:val="22"/>
      <w:lang w:eastAsia="en-US"/>
    </w:rPr>
  </w:style>
  <w:style w:type="paragraph" w:customStyle="1" w:styleId="Zkladntext9">
    <w:name w:val="Základný text9"/>
    <w:basedOn w:val="Normlny"/>
    <w:rsid w:val="00C87276"/>
    <w:pPr>
      <w:shd w:val="clear" w:color="auto" w:fill="FFFFFF"/>
      <w:spacing w:before="240" w:line="508" w:lineRule="exact"/>
      <w:ind w:hanging="760"/>
    </w:pPr>
    <w:rPr>
      <w:rFonts w:ascii="Arial" w:hAnsi="Arial"/>
      <w:sz w:val="19"/>
      <w:szCs w:val="20"/>
    </w:rPr>
  </w:style>
  <w:style w:type="character" w:customStyle="1" w:styleId="ZkladntextKurzva">
    <w:name w:val="Základný text + Kurzíva"/>
    <w:rsid w:val="00C87276"/>
    <w:rPr>
      <w:rFonts w:ascii="Arial" w:eastAsia="Times New Roman" w:hAnsi="Arial" w:cs="Arial" w:hint="default"/>
      <w:i/>
      <w:iCs w:val="0"/>
      <w:spacing w:val="0"/>
      <w:sz w:val="19"/>
    </w:rPr>
  </w:style>
  <w:style w:type="character" w:customStyle="1" w:styleId="Zkladntext5">
    <w:name w:val="Základný text5"/>
    <w:rsid w:val="00C87276"/>
    <w:rPr>
      <w:rFonts w:ascii="Arial" w:eastAsia="Times New Roman" w:hAnsi="Arial" w:cs="Arial" w:hint="default"/>
      <w:sz w:val="19"/>
      <w:u w:val="single"/>
      <w:shd w:val="clear" w:color="auto" w:fill="FFFFFF"/>
    </w:rPr>
  </w:style>
  <w:style w:type="paragraph" w:styleId="Revzia">
    <w:name w:val="Revision"/>
    <w:hidden/>
    <w:uiPriority w:val="62"/>
    <w:rsid w:val="00C87276"/>
    <w:pPr>
      <w:spacing w:after="0" w:line="240" w:lineRule="auto"/>
    </w:pPr>
    <w:rPr>
      <w:rFonts w:ascii="Times New Roman" w:eastAsia="Times New Roman" w:hAnsi="Times New Roman" w:cs="Times New Roman"/>
      <w:sz w:val="24"/>
      <w:szCs w:val="24"/>
      <w:lang w:eastAsia="cs-CZ"/>
    </w:rPr>
  </w:style>
  <w:style w:type="character" w:customStyle="1" w:styleId="Zkladntext7">
    <w:name w:val="Základný text (7)_"/>
    <w:link w:val="Zkladntext70"/>
    <w:locked/>
    <w:rsid w:val="00C87276"/>
    <w:rPr>
      <w:rFonts w:ascii="Arial" w:eastAsia="Times New Roman" w:hAnsi="Arial"/>
      <w:sz w:val="19"/>
      <w:shd w:val="clear" w:color="auto" w:fill="FFFFFF"/>
    </w:rPr>
  </w:style>
  <w:style w:type="paragraph" w:customStyle="1" w:styleId="Zkladntext70">
    <w:name w:val="Základný text (7)"/>
    <w:basedOn w:val="Normlny"/>
    <w:link w:val="Zkladntext7"/>
    <w:rsid w:val="00C87276"/>
    <w:pPr>
      <w:shd w:val="clear" w:color="auto" w:fill="FFFFFF"/>
      <w:spacing w:line="252" w:lineRule="exact"/>
      <w:ind w:hanging="700"/>
      <w:jc w:val="both"/>
    </w:pPr>
    <w:rPr>
      <w:rFonts w:ascii="Arial" w:hAnsi="Arial" w:cstheme="minorBidi"/>
      <w:sz w:val="19"/>
      <w:szCs w:val="22"/>
      <w:lang w:eastAsia="en-US"/>
    </w:rPr>
  </w:style>
  <w:style w:type="paragraph" w:customStyle="1" w:styleId="Style2">
    <w:name w:val="Style2"/>
    <w:basedOn w:val="Zkladntext21"/>
    <w:qFormat/>
    <w:rsid w:val="00C87276"/>
    <w:pPr>
      <w:jc w:val="center"/>
    </w:pPr>
    <w:rPr>
      <w:b/>
      <w:sz w:val="48"/>
      <w:szCs w:val="48"/>
    </w:rPr>
  </w:style>
  <w:style w:type="paragraph" w:customStyle="1" w:styleId="Style3">
    <w:name w:val="Style3"/>
    <w:basedOn w:val="Zkladntext3"/>
    <w:uiPriority w:val="99"/>
    <w:qFormat/>
    <w:rsid w:val="00C87276"/>
    <w:pPr>
      <w:spacing w:before="240"/>
      <w:jc w:val="center"/>
    </w:pPr>
    <w:rPr>
      <w:b/>
      <w:sz w:val="28"/>
      <w:szCs w:val="28"/>
    </w:rPr>
  </w:style>
  <w:style w:type="paragraph" w:customStyle="1" w:styleId="Style4">
    <w:name w:val="Style4"/>
    <w:basedOn w:val="Normlny"/>
    <w:uiPriority w:val="99"/>
    <w:qFormat/>
    <w:rsid w:val="00C87276"/>
    <w:pPr>
      <w:numPr>
        <w:numId w:val="7"/>
      </w:numPr>
      <w:spacing w:before="120"/>
      <w:jc w:val="both"/>
    </w:pPr>
    <w:rPr>
      <w:b/>
    </w:rPr>
  </w:style>
  <w:style w:type="paragraph" w:customStyle="1" w:styleId="Style7">
    <w:name w:val="Style7"/>
    <w:basedOn w:val="Odsekzoznamu"/>
    <w:qFormat/>
    <w:rsid w:val="00C87276"/>
    <w:pPr>
      <w:numPr>
        <w:numId w:val="14"/>
      </w:numPr>
      <w:tabs>
        <w:tab w:val="num" w:pos="360"/>
      </w:tabs>
      <w:spacing w:before="120"/>
      <w:ind w:left="567" w:hanging="567"/>
      <w:jc w:val="both"/>
    </w:pPr>
    <w:rPr>
      <w:b/>
    </w:rPr>
  </w:style>
  <w:style w:type="paragraph" w:customStyle="1" w:styleId="Style8">
    <w:name w:val="Style8"/>
    <w:basedOn w:val="Normlny"/>
    <w:qFormat/>
    <w:rsid w:val="00C87276"/>
    <w:rPr>
      <w:b/>
      <w:bCs/>
      <w:sz w:val="28"/>
      <w:szCs w:val="28"/>
    </w:rPr>
  </w:style>
  <w:style w:type="paragraph" w:customStyle="1" w:styleId="Style9">
    <w:name w:val="Style9"/>
    <w:basedOn w:val="Normlny"/>
    <w:uiPriority w:val="99"/>
    <w:qFormat/>
    <w:rsid w:val="00C87276"/>
    <w:pPr>
      <w:ind w:left="6372" w:firstLine="708"/>
    </w:pPr>
  </w:style>
  <w:style w:type="paragraph" w:customStyle="1" w:styleId="Style12">
    <w:name w:val="Style12"/>
    <w:basedOn w:val="Style9"/>
    <w:qFormat/>
    <w:rsid w:val="00C87276"/>
  </w:style>
  <w:style w:type="paragraph" w:styleId="Obsah1">
    <w:name w:val="toc 1"/>
    <w:basedOn w:val="Normlny"/>
    <w:next w:val="Normlny"/>
    <w:autoRedefine/>
    <w:uiPriority w:val="39"/>
    <w:unhideWhenUsed/>
    <w:qFormat/>
    <w:rsid w:val="00865A77"/>
    <w:pPr>
      <w:tabs>
        <w:tab w:val="right" w:pos="9354"/>
      </w:tabs>
      <w:spacing w:before="120" w:after="120"/>
    </w:pPr>
    <w:rPr>
      <w:b/>
      <w:caps/>
      <w:noProof/>
      <w:sz w:val="20"/>
      <w:szCs w:val="18"/>
      <w:u w:val="single"/>
    </w:rPr>
  </w:style>
  <w:style w:type="paragraph" w:styleId="Obsah2">
    <w:name w:val="toc 2"/>
    <w:basedOn w:val="Normlny"/>
    <w:next w:val="Normlny"/>
    <w:autoRedefine/>
    <w:uiPriority w:val="39"/>
    <w:unhideWhenUsed/>
    <w:qFormat/>
    <w:rsid w:val="002051DE"/>
    <w:pPr>
      <w:tabs>
        <w:tab w:val="right" w:pos="9354"/>
      </w:tabs>
      <w:spacing w:before="120"/>
      <w:ind w:left="426" w:hanging="426"/>
    </w:pPr>
    <w:rPr>
      <w:b/>
      <w:smallCaps/>
      <w:noProof/>
      <w:sz w:val="20"/>
      <w:szCs w:val="22"/>
    </w:rPr>
  </w:style>
  <w:style w:type="paragraph" w:styleId="Obsah3">
    <w:name w:val="toc 3"/>
    <w:basedOn w:val="Normlny"/>
    <w:next w:val="Normlny"/>
    <w:autoRedefine/>
    <w:uiPriority w:val="39"/>
    <w:unhideWhenUsed/>
    <w:qFormat/>
    <w:rsid w:val="00AA0219"/>
    <w:pPr>
      <w:tabs>
        <w:tab w:val="left" w:pos="529"/>
        <w:tab w:val="right" w:pos="9214"/>
      </w:tabs>
      <w:ind w:left="426" w:hanging="426"/>
    </w:pPr>
    <w:rPr>
      <w:rFonts w:asciiTheme="minorHAnsi" w:hAnsiTheme="minorHAnsi"/>
      <w:smallCaps/>
      <w:noProof/>
      <w:sz w:val="20"/>
      <w:szCs w:val="20"/>
    </w:rPr>
  </w:style>
  <w:style w:type="paragraph" w:styleId="Obsah4">
    <w:name w:val="toc 4"/>
    <w:basedOn w:val="Normlny"/>
    <w:next w:val="Normlny"/>
    <w:autoRedefine/>
    <w:uiPriority w:val="39"/>
    <w:unhideWhenUsed/>
    <w:rsid w:val="00911F57"/>
    <w:pPr>
      <w:tabs>
        <w:tab w:val="right" w:pos="9212"/>
      </w:tabs>
    </w:pPr>
    <w:rPr>
      <w:rFonts w:asciiTheme="minorHAnsi" w:hAnsiTheme="minorHAnsi"/>
      <w:sz w:val="22"/>
      <w:szCs w:val="22"/>
    </w:rPr>
  </w:style>
  <w:style w:type="paragraph" w:styleId="Obsah5">
    <w:name w:val="toc 5"/>
    <w:basedOn w:val="Normlny"/>
    <w:next w:val="Normlny"/>
    <w:autoRedefine/>
    <w:uiPriority w:val="39"/>
    <w:unhideWhenUsed/>
    <w:rsid w:val="00C87276"/>
    <w:rPr>
      <w:rFonts w:asciiTheme="minorHAnsi" w:hAnsiTheme="minorHAnsi"/>
      <w:sz w:val="22"/>
      <w:szCs w:val="22"/>
    </w:rPr>
  </w:style>
  <w:style w:type="paragraph" w:styleId="Obsah6">
    <w:name w:val="toc 6"/>
    <w:basedOn w:val="Normlny"/>
    <w:next w:val="Normlny"/>
    <w:autoRedefine/>
    <w:uiPriority w:val="39"/>
    <w:unhideWhenUsed/>
    <w:rsid w:val="00C87276"/>
    <w:rPr>
      <w:rFonts w:asciiTheme="minorHAnsi" w:hAnsiTheme="minorHAnsi"/>
      <w:sz w:val="22"/>
      <w:szCs w:val="22"/>
    </w:rPr>
  </w:style>
  <w:style w:type="paragraph" w:styleId="Obsah7">
    <w:name w:val="toc 7"/>
    <w:basedOn w:val="Normlny"/>
    <w:next w:val="Normlny"/>
    <w:autoRedefine/>
    <w:uiPriority w:val="39"/>
    <w:unhideWhenUsed/>
    <w:rsid w:val="00C87276"/>
    <w:rPr>
      <w:rFonts w:asciiTheme="minorHAnsi" w:hAnsiTheme="minorHAnsi"/>
      <w:sz w:val="22"/>
      <w:szCs w:val="22"/>
    </w:rPr>
  </w:style>
  <w:style w:type="paragraph" w:styleId="Obsah8">
    <w:name w:val="toc 8"/>
    <w:basedOn w:val="Normlny"/>
    <w:next w:val="Normlny"/>
    <w:autoRedefine/>
    <w:uiPriority w:val="39"/>
    <w:unhideWhenUsed/>
    <w:rsid w:val="00C87276"/>
    <w:rPr>
      <w:rFonts w:asciiTheme="minorHAnsi" w:hAnsiTheme="minorHAnsi"/>
      <w:sz w:val="22"/>
      <w:szCs w:val="22"/>
    </w:rPr>
  </w:style>
  <w:style w:type="paragraph" w:styleId="Obsah9">
    <w:name w:val="toc 9"/>
    <w:basedOn w:val="Normlny"/>
    <w:next w:val="Normlny"/>
    <w:autoRedefine/>
    <w:uiPriority w:val="39"/>
    <w:unhideWhenUsed/>
    <w:rsid w:val="00C87276"/>
    <w:rPr>
      <w:rFonts w:asciiTheme="minorHAnsi" w:hAnsiTheme="minorHAnsi"/>
      <w:sz w:val="22"/>
      <w:szCs w:val="22"/>
    </w:rPr>
  </w:style>
  <w:style w:type="character" w:customStyle="1" w:styleId="FontStyle33">
    <w:name w:val="Font Style33"/>
    <w:rsid w:val="00C87276"/>
    <w:rPr>
      <w:rFonts w:ascii="Bookman Old Style" w:hAnsi="Bookman Old Style"/>
      <w:sz w:val="12"/>
    </w:rPr>
  </w:style>
  <w:style w:type="character" w:styleId="Zstupntext">
    <w:name w:val="Placeholder Text"/>
    <w:basedOn w:val="Predvolenpsmoodseku"/>
    <w:uiPriority w:val="99"/>
    <w:semiHidden/>
    <w:rsid w:val="008648F7"/>
    <w:rPr>
      <w:rFonts w:cs="Times New Roman"/>
      <w:color w:val="808080"/>
    </w:rPr>
  </w:style>
  <w:style w:type="character" w:customStyle="1" w:styleId="Zkladntext4">
    <w:name w:val="Základný text (4)_"/>
    <w:link w:val="Zkladntext40"/>
    <w:locked/>
    <w:rsid w:val="00143D66"/>
    <w:rPr>
      <w:rFonts w:ascii="Arial" w:eastAsia="Times New Roman" w:hAnsi="Arial"/>
      <w:shd w:val="clear" w:color="auto" w:fill="FFFFFF"/>
    </w:rPr>
  </w:style>
  <w:style w:type="paragraph" w:customStyle="1" w:styleId="Zkladntext40">
    <w:name w:val="Základný text (4)"/>
    <w:basedOn w:val="Normlny"/>
    <w:link w:val="Zkladntext4"/>
    <w:rsid w:val="00143D66"/>
    <w:pPr>
      <w:shd w:val="clear" w:color="auto" w:fill="FFFFFF"/>
      <w:spacing w:before="180" w:line="252" w:lineRule="exact"/>
      <w:ind w:hanging="2020"/>
      <w:jc w:val="both"/>
    </w:pPr>
    <w:rPr>
      <w:rFonts w:ascii="Arial" w:hAnsi="Arial" w:cstheme="minorBidi"/>
      <w:sz w:val="22"/>
      <w:szCs w:val="22"/>
      <w:lang w:eastAsia="en-US"/>
    </w:rPr>
  </w:style>
  <w:style w:type="character" w:customStyle="1" w:styleId="FontStyle48">
    <w:name w:val="Font Style48"/>
    <w:uiPriority w:val="99"/>
    <w:rsid w:val="00143D66"/>
    <w:rPr>
      <w:rFonts w:ascii="Times New Roman" w:hAnsi="Times New Roman" w:cs="Times New Roman"/>
      <w:sz w:val="22"/>
      <w:szCs w:val="22"/>
    </w:rPr>
  </w:style>
  <w:style w:type="character" w:customStyle="1" w:styleId="FontStyle47">
    <w:name w:val="Font Style47"/>
    <w:basedOn w:val="Predvolenpsmoodseku"/>
    <w:uiPriority w:val="99"/>
    <w:rsid w:val="00143D66"/>
    <w:rPr>
      <w:rFonts w:ascii="Times New Roman" w:hAnsi="Times New Roman" w:cs="Times New Roman"/>
      <w:b/>
      <w:bCs/>
      <w:sz w:val="18"/>
      <w:szCs w:val="18"/>
    </w:rPr>
  </w:style>
  <w:style w:type="paragraph" w:customStyle="1" w:styleId="Bezriadkovania1">
    <w:name w:val="Bez riadkovania1"/>
    <w:link w:val="NoSpacingChar"/>
    <w:uiPriority w:val="1"/>
    <w:qFormat/>
    <w:rsid w:val="00143D66"/>
    <w:pPr>
      <w:suppressAutoHyphens/>
      <w:spacing w:after="0" w:line="100" w:lineRule="atLeast"/>
    </w:pPr>
    <w:rPr>
      <w:rFonts w:ascii="Calibri" w:eastAsia="Lucida Sans Unicode" w:hAnsi="Calibri" w:cs="font201"/>
      <w:lang w:eastAsia="ar-SA"/>
    </w:rPr>
  </w:style>
  <w:style w:type="character" w:customStyle="1" w:styleId="apple-style-span">
    <w:name w:val="apple-style-span"/>
    <w:basedOn w:val="Predvolenpsmoodseku"/>
    <w:rsid w:val="00143D66"/>
  </w:style>
  <w:style w:type="paragraph" w:customStyle="1" w:styleId="wazza03">
    <w:name w:val="wazza_03"/>
    <w:basedOn w:val="Normlny"/>
    <w:qFormat/>
    <w:rsid w:val="00F75E28"/>
    <w:pPr>
      <w:spacing w:before="120"/>
      <w:jc w:val="center"/>
    </w:pPr>
    <w:rPr>
      <w:rFonts w:ascii="Arial" w:hAnsi="Arial" w:cs="Arial"/>
      <w:b/>
      <w:bCs/>
      <w:caps/>
      <w:color w:val="808080"/>
      <w:sz w:val="22"/>
    </w:rPr>
  </w:style>
  <w:style w:type="paragraph" w:customStyle="1" w:styleId="SPNadpis4">
    <w:name w:val="SP_Nadpis4"/>
    <w:basedOn w:val="SPNadpis3"/>
    <w:qFormat/>
    <w:rsid w:val="004C6724"/>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4C6724"/>
    <w:pPr>
      <w:widowControl w:val="0"/>
      <w:numPr>
        <w:numId w:val="18"/>
      </w:numPr>
      <w:tabs>
        <w:tab w:val="left" w:pos="851"/>
      </w:tabs>
      <w:spacing w:before="240"/>
      <w:jc w:val="both"/>
    </w:pPr>
    <w:rPr>
      <w:rFonts w:ascii="Arial" w:hAnsi="Arial" w:cs="Arial"/>
      <w:b/>
      <w:sz w:val="20"/>
    </w:rPr>
  </w:style>
  <w:style w:type="table" w:customStyle="1" w:styleId="TableNormal1">
    <w:name w:val="Table Normal1"/>
    <w:uiPriority w:val="2"/>
    <w:semiHidden/>
    <w:unhideWhenUsed/>
    <w:qFormat/>
    <w:rsid w:val="00DF209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F209A"/>
    <w:pPr>
      <w:widowControl w:val="0"/>
    </w:pPr>
    <w:rPr>
      <w:rFonts w:asciiTheme="minorHAnsi" w:eastAsiaTheme="minorHAnsi" w:hAnsiTheme="minorHAnsi" w:cstheme="minorBidi"/>
      <w:sz w:val="22"/>
      <w:szCs w:val="22"/>
      <w:lang w:eastAsia="en-US"/>
    </w:rPr>
  </w:style>
  <w:style w:type="character" w:customStyle="1" w:styleId="FontStyle28">
    <w:name w:val="Font Style28"/>
    <w:uiPriority w:val="99"/>
    <w:rsid w:val="00835A56"/>
    <w:rPr>
      <w:rFonts w:ascii="Arial" w:hAnsi="Arial"/>
      <w:sz w:val="20"/>
    </w:rPr>
  </w:style>
  <w:style w:type="paragraph" w:customStyle="1" w:styleId="Style18">
    <w:name w:val="Style18"/>
    <w:basedOn w:val="Normlny"/>
    <w:uiPriority w:val="99"/>
    <w:rsid w:val="00835A56"/>
    <w:pPr>
      <w:widowControl w:val="0"/>
      <w:autoSpaceDE w:val="0"/>
      <w:autoSpaceDN w:val="0"/>
      <w:adjustRightInd w:val="0"/>
      <w:spacing w:line="193" w:lineRule="exact"/>
      <w:ind w:hanging="285"/>
    </w:pPr>
    <w:rPr>
      <w:rFonts w:ascii="Bookman Old Style" w:hAnsi="Bookman Old Style" w:cs="Bookman Old Style"/>
      <w:lang w:eastAsia="sk-SK"/>
    </w:rPr>
  </w:style>
  <w:style w:type="table" w:customStyle="1" w:styleId="Mriekatabuky1">
    <w:name w:val="Mriežka tabuľky1"/>
    <w:basedOn w:val="Normlnatabuka"/>
    <w:next w:val="Mriekatabuky"/>
    <w:uiPriority w:val="59"/>
    <w:rsid w:val="00085B8C"/>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nadpis3">
    <w:name w:val="SSC_nadpis3"/>
    <w:basedOn w:val="Normlny"/>
    <w:link w:val="SSCnadpis3Char"/>
    <w:rsid w:val="002F2AA9"/>
    <w:pPr>
      <w:numPr>
        <w:numId w:val="20"/>
      </w:numPr>
      <w:autoSpaceDE w:val="0"/>
      <w:autoSpaceDN w:val="0"/>
      <w:spacing w:before="240"/>
      <w:jc w:val="both"/>
    </w:pPr>
    <w:rPr>
      <w:rFonts w:ascii="Arial" w:hAnsi="Arial"/>
      <w:b/>
      <w:bCs/>
      <w:smallCaps/>
      <w:sz w:val="20"/>
    </w:rPr>
  </w:style>
  <w:style w:type="paragraph" w:customStyle="1" w:styleId="CCSnormlny">
    <w:name w:val="CCS_normálny"/>
    <w:basedOn w:val="SSCnadpis3"/>
    <w:link w:val="CCSnormlnyChar"/>
    <w:rsid w:val="002F2AA9"/>
    <w:pPr>
      <w:numPr>
        <w:ilvl w:val="1"/>
      </w:numPr>
    </w:pPr>
    <w:rPr>
      <w:b w:val="0"/>
      <w:smallCaps w:val="0"/>
      <w:szCs w:val="20"/>
    </w:rPr>
  </w:style>
  <w:style w:type="paragraph" w:customStyle="1" w:styleId="SSCnorm2">
    <w:name w:val="SSC_norm_2"/>
    <w:basedOn w:val="CCSnormlny"/>
    <w:link w:val="SSCnorm2Char"/>
    <w:rsid w:val="002F2AA9"/>
    <w:pPr>
      <w:numPr>
        <w:ilvl w:val="2"/>
      </w:numPr>
    </w:pPr>
  </w:style>
  <w:style w:type="character" w:customStyle="1" w:styleId="SSCnorm2Char">
    <w:name w:val="SSC_norm_2 Char"/>
    <w:link w:val="SSCnorm2"/>
    <w:locked/>
    <w:rsid w:val="002F2AA9"/>
    <w:rPr>
      <w:rFonts w:ascii="Arial" w:eastAsia="Times New Roman" w:hAnsi="Arial" w:cs="Times New Roman"/>
      <w:bCs/>
      <w:sz w:val="20"/>
      <w:szCs w:val="20"/>
      <w:lang w:eastAsia="cs-CZ"/>
    </w:rPr>
  </w:style>
  <w:style w:type="character" w:customStyle="1" w:styleId="FontStyle46">
    <w:name w:val="Font Style46"/>
    <w:basedOn w:val="Predvolenpsmoodseku"/>
    <w:rsid w:val="002F2AA9"/>
    <w:rPr>
      <w:rFonts w:ascii="Constantia" w:hAnsi="Constantia" w:cs="Constantia"/>
      <w:sz w:val="20"/>
      <w:szCs w:val="20"/>
    </w:rPr>
  </w:style>
  <w:style w:type="character" w:customStyle="1" w:styleId="FontStyle54">
    <w:name w:val="Font Style54"/>
    <w:basedOn w:val="Predvolenpsmoodseku"/>
    <w:uiPriority w:val="99"/>
    <w:rsid w:val="002F2AA9"/>
    <w:rPr>
      <w:rFonts w:ascii="Times New Roman" w:hAnsi="Times New Roman" w:cs="Times New Roman"/>
      <w:i/>
      <w:iCs/>
      <w:sz w:val="18"/>
      <w:szCs w:val="18"/>
    </w:rPr>
  </w:style>
  <w:style w:type="paragraph" w:customStyle="1" w:styleId="tltlSSCnorm2Tun1Kapitlky">
    <w:name w:val="Štýl Štýl SSC_norm_2 + Tučné1 + Kapitálky"/>
    <w:basedOn w:val="Normlny"/>
    <w:link w:val="tltlSSCnorm2Tun1KapitlkyChar"/>
    <w:uiPriority w:val="99"/>
    <w:rsid w:val="002F2AA9"/>
    <w:pPr>
      <w:numPr>
        <w:ilvl w:val="2"/>
        <w:numId w:val="21"/>
      </w:numPr>
      <w:tabs>
        <w:tab w:val="left" w:pos="567"/>
      </w:tabs>
      <w:autoSpaceDE w:val="0"/>
      <w:autoSpaceDN w:val="0"/>
      <w:spacing w:before="240"/>
      <w:jc w:val="both"/>
    </w:pPr>
    <w:rPr>
      <w:rFonts w:ascii="Arial" w:hAnsi="Arial"/>
      <w:b/>
      <w:bCs/>
      <w:sz w:val="20"/>
      <w:szCs w:val="20"/>
    </w:rPr>
  </w:style>
  <w:style w:type="character" w:customStyle="1" w:styleId="FontStyle44">
    <w:name w:val="Font Style44"/>
    <w:rsid w:val="002F2AA9"/>
    <w:rPr>
      <w:rFonts w:ascii="Bookman Old Style" w:hAnsi="Bookman Old Style"/>
      <w:sz w:val="12"/>
    </w:rPr>
  </w:style>
  <w:style w:type="numbering" w:customStyle="1" w:styleId="tl1">
    <w:name w:val="Štýl1"/>
    <w:uiPriority w:val="99"/>
    <w:rsid w:val="002F2AA9"/>
    <w:pPr>
      <w:numPr>
        <w:numId w:val="22"/>
      </w:numPr>
    </w:pPr>
  </w:style>
  <w:style w:type="table" w:customStyle="1" w:styleId="Mriekatabuky2">
    <w:name w:val="Mriežka tabuľky2"/>
    <w:basedOn w:val="Normlnatabuka"/>
    <w:next w:val="Mriekatabuky"/>
    <w:uiPriority w:val="59"/>
    <w:rsid w:val="00CB5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
    <w:name w:val="wazza_text"/>
    <w:basedOn w:val="Normlny"/>
    <w:qFormat/>
    <w:rsid w:val="005431A7"/>
    <w:pPr>
      <w:numPr>
        <w:numId w:val="23"/>
      </w:numPr>
      <w:spacing w:before="120"/>
      <w:jc w:val="both"/>
    </w:pPr>
    <w:rPr>
      <w:rFonts w:ascii="Arial" w:hAnsi="Arial" w:cs="Arial"/>
      <w:sz w:val="20"/>
      <w:szCs w:val="20"/>
      <w:lang w:eastAsia="sk-SK"/>
    </w:rPr>
  </w:style>
  <w:style w:type="table" w:customStyle="1" w:styleId="Mriekatabuky3">
    <w:name w:val="Mriežka tabuľky3"/>
    <w:basedOn w:val="Normlnatabuka"/>
    <w:next w:val="Mriekatabuky"/>
    <w:uiPriority w:val="59"/>
    <w:rsid w:val="00B6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obyc">
    <w:name w:val="wazza_text obyc"/>
    <w:basedOn w:val="wazzatext"/>
    <w:qFormat/>
    <w:rsid w:val="00B63212"/>
    <w:pPr>
      <w:numPr>
        <w:numId w:val="0"/>
      </w:numPr>
    </w:pPr>
    <w:rPr>
      <w:rFonts w:cs="Times New Roman"/>
    </w:rPr>
  </w:style>
  <w:style w:type="table" w:customStyle="1" w:styleId="Mriekatabuky4">
    <w:name w:val="Mriežka tabuľky4"/>
    <w:basedOn w:val="Normlnatabuka"/>
    <w:next w:val="Mriekatabuky"/>
    <w:uiPriority w:val="59"/>
    <w:rsid w:val="00045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slovan">
    <w:name w:val="1. Autočíslovaný"/>
    <w:basedOn w:val="Normlny"/>
    <w:rsid w:val="006F2DCF"/>
    <w:pPr>
      <w:tabs>
        <w:tab w:val="num" w:pos="360"/>
      </w:tabs>
      <w:spacing w:before="80"/>
      <w:ind w:left="360" w:hanging="360"/>
    </w:pPr>
    <w:rPr>
      <w:rFonts w:ascii="Arial" w:hAnsi="Arial"/>
      <w:spacing w:val="-4"/>
      <w:sz w:val="17"/>
      <w:szCs w:val="20"/>
      <w:lang w:val="cs-CZ"/>
    </w:rPr>
  </w:style>
  <w:style w:type="paragraph" w:customStyle="1" w:styleId="Normlny1">
    <w:name w:val="Normálny1"/>
    <w:rsid w:val="006F2DCF"/>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customStyle="1" w:styleId="Normlny2">
    <w:name w:val="Normálny2"/>
    <w:basedOn w:val="Normlny"/>
    <w:rsid w:val="006F2DCF"/>
    <w:pPr>
      <w:overflowPunct w:val="0"/>
      <w:autoSpaceDE w:val="0"/>
      <w:autoSpaceDN w:val="0"/>
    </w:pPr>
    <w:rPr>
      <w:rFonts w:eastAsia="Calibri"/>
      <w:lang w:eastAsia="sk-SK"/>
    </w:rPr>
  </w:style>
  <w:style w:type="character" w:customStyle="1" w:styleId="FontStyle18">
    <w:name w:val="Font Style18"/>
    <w:rsid w:val="006F2DCF"/>
    <w:rPr>
      <w:rFonts w:ascii="Arial" w:hAnsi="Arial" w:cs="Arial" w:hint="default"/>
      <w:b/>
      <w:bCs/>
      <w:bdr w:val="none" w:sz="0" w:space="0" w:color="auto" w:frame="1"/>
    </w:rPr>
  </w:style>
  <w:style w:type="character" w:customStyle="1" w:styleId="FontStyle20">
    <w:name w:val="Font Style20"/>
    <w:rsid w:val="006F2DCF"/>
    <w:rPr>
      <w:rFonts w:ascii="Arial" w:hAnsi="Arial" w:cs="Arial" w:hint="default"/>
    </w:rPr>
  </w:style>
  <w:style w:type="table" w:customStyle="1" w:styleId="Mriekatabuky5">
    <w:name w:val="Mriežka tabuľky5"/>
    <w:basedOn w:val="Normlnatabuka"/>
    <w:next w:val="Mriekatabuky"/>
    <w:uiPriority w:val="59"/>
    <w:rsid w:val="009B79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51499D"/>
    <w:pPr>
      <w:keepLines/>
      <w:numPr>
        <w:numId w:val="0"/>
      </w:numPr>
      <w:spacing w:before="480" w:line="276" w:lineRule="auto"/>
      <w:jc w:val="left"/>
      <w:outlineLvl w:val="9"/>
    </w:pPr>
    <w:rPr>
      <w:rFonts w:ascii="Calibri Light" w:eastAsia="Calibri" w:hAnsi="Calibri Light"/>
      <w:bCs/>
      <w:color w:val="2E74B5"/>
      <w:sz w:val="28"/>
      <w:szCs w:val="28"/>
      <w:lang w:eastAsia="ja-JP"/>
    </w:rPr>
  </w:style>
  <w:style w:type="paragraph" w:styleId="Podtitul">
    <w:name w:val="Subtitle"/>
    <w:basedOn w:val="Normlny"/>
    <w:next w:val="Normlny"/>
    <w:link w:val="PodtitulChar"/>
    <w:uiPriority w:val="11"/>
    <w:qFormat/>
    <w:rsid w:val="0051499D"/>
    <w:pPr>
      <w:numPr>
        <w:ilvl w:val="1"/>
      </w:numPr>
      <w:spacing w:after="160" w:line="259" w:lineRule="auto"/>
    </w:pPr>
    <w:rPr>
      <w:rFonts w:ascii="Calibri Light" w:eastAsia="Calibri" w:hAnsi="Calibri Light"/>
      <w:i/>
      <w:iCs/>
      <w:color w:val="5B9BD5"/>
      <w:spacing w:val="15"/>
      <w:lang w:eastAsia="ja-JP"/>
    </w:rPr>
  </w:style>
  <w:style w:type="character" w:customStyle="1" w:styleId="PodtitulChar">
    <w:name w:val="Podtitul Char"/>
    <w:basedOn w:val="Predvolenpsmoodseku"/>
    <w:link w:val="Podtitul"/>
    <w:uiPriority w:val="11"/>
    <w:rsid w:val="0051499D"/>
    <w:rPr>
      <w:rFonts w:ascii="Calibri Light" w:eastAsia="Calibri" w:hAnsi="Calibri Light" w:cs="Times New Roman"/>
      <w:i/>
      <w:iCs/>
      <w:color w:val="5B9BD5"/>
      <w:spacing w:val="15"/>
      <w:sz w:val="24"/>
      <w:szCs w:val="24"/>
      <w:lang w:eastAsia="ja-JP"/>
    </w:rPr>
  </w:style>
  <w:style w:type="paragraph" w:styleId="Popis">
    <w:name w:val="caption"/>
    <w:basedOn w:val="Normlny"/>
    <w:next w:val="Normlny"/>
    <w:uiPriority w:val="35"/>
    <w:qFormat/>
    <w:rsid w:val="0051499D"/>
    <w:pPr>
      <w:spacing w:after="200"/>
    </w:pPr>
    <w:rPr>
      <w:rFonts w:ascii="Calibri" w:eastAsia="Calibri" w:hAnsi="Calibri"/>
      <w:b/>
      <w:bCs/>
      <w:color w:val="5B9BD5"/>
      <w:sz w:val="18"/>
      <w:szCs w:val="18"/>
      <w:lang w:eastAsia="en-US"/>
    </w:rPr>
  </w:style>
  <w:style w:type="table" w:styleId="Mriekatabuky10">
    <w:name w:val="Table Grid 1"/>
    <w:basedOn w:val="Normlnatabuka"/>
    <w:uiPriority w:val="99"/>
    <w:rsid w:val="0051499D"/>
    <w:pPr>
      <w:spacing w:after="0" w:line="240" w:lineRule="auto"/>
    </w:pPr>
    <w:rPr>
      <w:rFonts w:ascii="Times New Roman" w:eastAsia="Times New Roman" w:hAnsi="Times New Roman" w:cs="Times New Roman"/>
      <w:sz w:val="20"/>
      <w:szCs w:val="20"/>
      <w:lang w:val="en-US" w:eastAsia="sk-S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Strednmrieka11">
    <w:name w:val="Stredná mriežka 11"/>
    <w:uiPriority w:val="99"/>
    <w:rsid w:val="0051499D"/>
    <w:pPr>
      <w:spacing w:after="0" w:line="240" w:lineRule="auto"/>
    </w:pPr>
    <w:rPr>
      <w:rFonts w:ascii="Calibri" w:eastAsia="Calibri" w:hAnsi="Calibri" w:cs="Times New Roman"/>
      <w:sz w:val="20"/>
      <w:szCs w:val="20"/>
      <w:lang w:eastAsia="sk-SK"/>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character" w:customStyle="1" w:styleId="apple-converted-space">
    <w:name w:val="apple-converted-space"/>
    <w:rsid w:val="0051499D"/>
  </w:style>
  <w:style w:type="character" w:customStyle="1" w:styleId="FontStyle25">
    <w:name w:val="Font Style25"/>
    <w:uiPriority w:val="99"/>
    <w:rsid w:val="0051499D"/>
    <w:rPr>
      <w:rFonts w:ascii="Bookman Old Style" w:hAnsi="Bookman Old Style" w:cs="Bookman Old Style"/>
      <w:sz w:val="18"/>
      <w:szCs w:val="18"/>
    </w:rPr>
  </w:style>
  <w:style w:type="table" w:customStyle="1" w:styleId="Svetlzoznam1">
    <w:name w:val="Svetlý zoznam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trednmrieka1zvraznenie5">
    <w:name w:val="Medium Grid 1 Accent 5"/>
    <w:basedOn w:val="Normlnatabuka"/>
    <w:uiPriority w:val="67"/>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Zarkazkladnhotextu3">
    <w:name w:val="Body Text Indent 3"/>
    <w:basedOn w:val="Normlny"/>
    <w:link w:val="Zarkazkladnhotextu3Char"/>
    <w:unhideWhenUsed/>
    <w:rsid w:val="0051499D"/>
    <w:pPr>
      <w:spacing w:after="120" w:line="259" w:lineRule="auto"/>
      <w:ind w:left="283"/>
    </w:pPr>
    <w:rPr>
      <w:rFonts w:ascii="Calibri" w:eastAsia="Calibri" w:hAnsi="Calibri"/>
      <w:sz w:val="16"/>
      <w:szCs w:val="16"/>
      <w:lang w:eastAsia="en-US"/>
    </w:rPr>
  </w:style>
  <w:style w:type="character" w:customStyle="1" w:styleId="Zarkazkladnhotextu3Char">
    <w:name w:val="Zarážka základného textu 3 Char"/>
    <w:basedOn w:val="Predvolenpsmoodseku"/>
    <w:link w:val="Zarkazkladnhotextu3"/>
    <w:rsid w:val="0051499D"/>
    <w:rPr>
      <w:rFonts w:ascii="Calibri" w:eastAsia="Calibri" w:hAnsi="Calibri" w:cs="Times New Roman"/>
      <w:sz w:val="16"/>
      <w:szCs w:val="16"/>
    </w:rPr>
  </w:style>
  <w:style w:type="paragraph" w:customStyle="1" w:styleId="Bullet">
    <w:name w:val="Bullet"/>
    <w:basedOn w:val="Normlny"/>
    <w:qFormat/>
    <w:rsid w:val="0051499D"/>
    <w:pPr>
      <w:tabs>
        <w:tab w:val="left" w:pos="340"/>
      </w:tabs>
      <w:spacing w:after="60"/>
      <w:jc w:val="both"/>
    </w:pPr>
    <w:rPr>
      <w:sz w:val="18"/>
      <w:szCs w:val="20"/>
      <w:lang w:eastAsia="sk-SK"/>
    </w:rPr>
  </w:style>
  <w:style w:type="paragraph" w:customStyle="1" w:styleId="FSC-normal">
    <w:name w:val="FSC-normal"/>
    <w:qFormat/>
    <w:rsid w:val="0051499D"/>
    <w:pPr>
      <w:spacing w:after="0" w:line="240" w:lineRule="auto"/>
    </w:pPr>
    <w:rPr>
      <w:rFonts w:ascii="Times New Roman" w:eastAsia="Times New Roman" w:hAnsi="Times New Roman" w:cs="Times New Roman"/>
      <w:sz w:val="24"/>
      <w:szCs w:val="20"/>
      <w:lang w:eastAsia="sk-SK"/>
    </w:rPr>
  </w:style>
  <w:style w:type="numbering" w:customStyle="1" w:styleId="Bezzoznamu1">
    <w:name w:val="Bez zoznamu1"/>
    <w:next w:val="Bezzoznamu"/>
    <w:uiPriority w:val="99"/>
    <w:semiHidden/>
    <w:unhideWhenUsed/>
    <w:rsid w:val="002871A6"/>
  </w:style>
  <w:style w:type="paragraph" w:styleId="truktradokumentu">
    <w:name w:val="Document Map"/>
    <w:basedOn w:val="Normlny"/>
    <w:link w:val="truktradokumentuChar"/>
    <w:semiHidden/>
    <w:rsid w:val="002871A6"/>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semiHidden/>
    <w:rsid w:val="002871A6"/>
    <w:rPr>
      <w:rFonts w:ascii="Tahoma" w:eastAsia="Times New Roman" w:hAnsi="Tahoma" w:cs="Tahoma"/>
      <w:sz w:val="20"/>
      <w:szCs w:val="20"/>
      <w:shd w:val="clear" w:color="auto" w:fill="000080"/>
    </w:rPr>
  </w:style>
  <w:style w:type="character" w:styleId="slostrany">
    <w:name w:val="page number"/>
    <w:basedOn w:val="Predvolenpsmoodseku"/>
    <w:rsid w:val="002871A6"/>
    <w:rPr>
      <w:rFonts w:cs="Times New Roman"/>
    </w:rPr>
  </w:style>
  <w:style w:type="character" w:customStyle="1" w:styleId="ra">
    <w:name w:val="ra"/>
    <w:basedOn w:val="Predvolenpsmoodseku"/>
    <w:rsid w:val="002871A6"/>
    <w:rPr>
      <w:rFonts w:cs="Times New Roman"/>
    </w:rPr>
  </w:style>
  <w:style w:type="paragraph" w:customStyle="1" w:styleId="Char">
    <w:name w:val="Char"/>
    <w:basedOn w:val="Normlny"/>
    <w:rsid w:val="002871A6"/>
    <w:pPr>
      <w:tabs>
        <w:tab w:val="num" w:pos="567"/>
      </w:tabs>
      <w:spacing w:line="240" w:lineRule="exact"/>
      <w:ind w:left="567" w:hanging="567"/>
      <w:jc w:val="both"/>
    </w:pPr>
    <w:rPr>
      <w:rFonts w:ascii="Times New Roman Bold" w:hAnsi="Times New Roman Bold" w:cs="Times New Roman Bold"/>
      <w:b/>
      <w:bCs/>
      <w:sz w:val="26"/>
      <w:szCs w:val="26"/>
      <w:lang w:eastAsia="en-US"/>
    </w:rPr>
  </w:style>
  <w:style w:type="character" w:customStyle="1" w:styleId="Textzstupnhosymbolu1">
    <w:name w:val="Text zástupného symbolu1"/>
    <w:semiHidden/>
    <w:rsid w:val="002871A6"/>
    <w:rPr>
      <w:rFonts w:ascii="Times New Roman" w:hAnsi="Times New Roman"/>
      <w:color w:val="808080"/>
    </w:rPr>
  </w:style>
  <w:style w:type="character" w:customStyle="1" w:styleId="laczky">
    <w:name w:val="laczky"/>
    <w:semiHidden/>
    <w:rsid w:val="002871A6"/>
    <w:rPr>
      <w:rFonts w:ascii="Arial" w:hAnsi="Arial"/>
      <w:color w:val="auto"/>
      <w:sz w:val="20"/>
    </w:rPr>
  </w:style>
  <w:style w:type="character" w:customStyle="1" w:styleId="tl0">
    <w:name w:val="tl"/>
    <w:basedOn w:val="Predvolenpsmoodseku"/>
    <w:rsid w:val="002871A6"/>
    <w:rPr>
      <w:rFonts w:cs="Times New Roman"/>
    </w:rPr>
  </w:style>
  <w:style w:type="paragraph" w:styleId="Zoznam">
    <w:name w:val="List"/>
    <w:basedOn w:val="Normlny"/>
    <w:rsid w:val="002871A6"/>
    <w:pPr>
      <w:ind w:left="283" w:hanging="283"/>
      <w:jc w:val="both"/>
    </w:pPr>
    <w:rPr>
      <w:szCs w:val="20"/>
      <w:lang w:eastAsia="en-US"/>
    </w:rPr>
  </w:style>
  <w:style w:type="character" w:customStyle="1" w:styleId="tl3">
    <w:name w:val="Štýl3"/>
    <w:uiPriority w:val="1"/>
    <w:rsid w:val="002871A6"/>
    <w:rPr>
      <w:b/>
    </w:rPr>
  </w:style>
  <w:style w:type="character" w:customStyle="1" w:styleId="tl4">
    <w:name w:val="Štýl4"/>
    <w:uiPriority w:val="1"/>
    <w:rsid w:val="002871A6"/>
    <w:rPr>
      <w:b/>
      <w:sz w:val="26"/>
    </w:rPr>
  </w:style>
  <w:style w:type="character" w:customStyle="1" w:styleId="tl6">
    <w:name w:val="Štýl6"/>
    <w:uiPriority w:val="1"/>
    <w:rsid w:val="002871A6"/>
    <w:rPr>
      <w:b/>
    </w:rPr>
  </w:style>
  <w:style w:type="character" w:customStyle="1" w:styleId="tl2">
    <w:name w:val="Štýl2"/>
    <w:uiPriority w:val="1"/>
    <w:rsid w:val="002871A6"/>
  </w:style>
  <w:style w:type="character" w:customStyle="1" w:styleId="tl5">
    <w:name w:val="Štýl5"/>
    <w:uiPriority w:val="1"/>
    <w:rsid w:val="002871A6"/>
    <w:rPr>
      <w:b/>
      <w:sz w:val="26"/>
    </w:rPr>
  </w:style>
  <w:style w:type="paragraph" w:styleId="Oznaitext">
    <w:name w:val="Block Text"/>
    <w:basedOn w:val="Normlny"/>
    <w:rsid w:val="002871A6"/>
    <w:pPr>
      <w:tabs>
        <w:tab w:val="left" w:pos="5529"/>
      </w:tabs>
      <w:ind w:left="284" w:right="284"/>
    </w:pPr>
    <w:rPr>
      <w:sz w:val="28"/>
      <w:szCs w:val="20"/>
      <w:lang w:eastAsia="en-US"/>
    </w:rPr>
  </w:style>
  <w:style w:type="paragraph" w:customStyle="1" w:styleId="Bulleted1">
    <w:name w:val="!Bulleted 1"/>
    <w:basedOn w:val="Normlny"/>
    <w:link w:val="Bulleted1Char"/>
    <w:rsid w:val="002871A6"/>
    <w:pPr>
      <w:numPr>
        <w:numId w:val="32"/>
      </w:numPr>
      <w:spacing w:before="60" w:after="60" w:line="320" w:lineRule="exact"/>
      <w:jc w:val="both"/>
    </w:pPr>
    <w:rPr>
      <w:rFonts w:ascii="Arial Narrow" w:hAnsi="Arial Narrow" w:cs="Calibri"/>
      <w:sz w:val="22"/>
      <w:szCs w:val="20"/>
      <w:lang w:eastAsia="en-US"/>
    </w:rPr>
  </w:style>
  <w:style w:type="character" w:customStyle="1" w:styleId="Bulleted1Char">
    <w:name w:val="!Bulleted 1 Char"/>
    <w:basedOn w:val="Predvolenpsmoodseku"/>
    <w:link w:val="Bulleted1"/>
    <w:locked/>
    <w:rsid w:val="002871A6"/>
    <w:rPr>
      <w:rFonts w:ascii="Arial Narrow" w:eastAsia="Times New Roman" w:hAnsi="Arial Narrow" w:cs="Calibri"/>
      <w:szCs w:val="20"/>
    </w:rPr>
  </w:style>
  <w:style w:type="paragraph" w:customStyle="1" w:styleId="font5">
    <w:name w:val="font5"/>
    <w:basedOn w:val="Normlny"/>
    <w:rsid w:val="002871A6"/>
    <w:pPr>
      <w:spacing w:before="100" w:beforeAutospacing="1" w:after="100" w:afterAutospacing="1"/>
    </w:pPr>
    <w:rPr>
      <w:sz w:val="16"/>
      <w:szCs w:val="16"/>
      <w:lang w:eastAsia="en-US"/>
    </w:rPr>
  </w:style>
  <w:style w:type="paragraph" w:customStyle="1" w:styleId="font6">
    <w:name w:val="font6"/>
    <w:basedOn w:val="Normlny"/>
    <w:rsid w:val="002871A6"/>
    <w:pPr>
      <w:spacing w:before="100" w:beforeAutospacing="1" w:after="100" w:afterAutospacing="1"/>
    </w:pPr>
    <w:rPr>
      <w:b/>
      <w:bCs/>
      <w:sz w:val="16"/>
      <w:szCs w:val="16"/>
      <w:lang w:eastAsia="en-US"/>
    </w:rPr>
  </w:style>
  <w:style w:type="paragraph" w:customStyle="1" w:styleId="font7">
    <w:name w:val="font7"/>
    <w:basedOn w:val="Normlny"/>
    <w:rsid w:val="002871A6"/>
    <w:pPr>
      <w:spacing w:before="100" w:beforeAutospacing="1" w:after="100" w:afterAutospacing="1"/>
    </w:pPr>
    <w:rPr>
      <w:sz w:val="16"/>
      <w:szCs w:val="16"/>
      <w:lang w:eastAsia="en-US"/>
    </w:rPr>
  </w:style>
  <w:style w:type="paragraph" w:customStyle="1" w:styleId="font8">
    <w:name w:val="font8"/>
    <w:basedOn w:val="Normlny"/>
    <w:rsid w:val="002871A6"/>
    <w:pPr>
      <w:spacing w:before="100" w:beforeAutospacing="1" w:after="100" w:afterAutospacing="1"/>
    </w:pPr>
    <w:rPr>
      <w:sz w:val="20"/>
      <w:szCs w:val="20"/>
      <w:lang w:eastAsia="en-US"/>
    </w:rPr>
  </w:style>
  <w:style w:type="paragraph" w:customStyle="1" w:styleId="font9">
    <w:name w:val="font9"/>
    <w:basedOn w:val="Normlny"/>
    <w:rsid w:val="002871A6"/>
    <w:pPr>
      <w:spacing w:before="100" w:beforeAutospacing="1" w:after="100" w:afterAutospacing="1"/>
    </w:pPr>
    <w:rPr>
      <w:b/>
      <w:bCs/>
      <w:sz w:val="20"/>
      <w:szCs w:val="20"/>
      <w:lang w:eastAsia="en-US"/>
    </w:rPr>
  </w:style>
  <w:style w:type="paragraph" w:customStyle="1" w:styleId="font10">
    <w:name w:val="font10"/>
    <w:basedOn w:val="Normlny"/>
    <w:rsid w:val="002871A6"/>
    <w:pPr>
      <w:spacing w:before="100" w:beforeAutospacing="1" w:after="100" w:afterAutospacing="1"/>
    </w:pPr>
    <w:rPr>
      <w:b/>
      <w:bCs/>
      <w:color w:val="FF0000"/>
      <w:sz w:val="16"/>
      <w:szCs w:val="16"/>
      <w:lang w:eastAsia="en-US"/>
    </w:rPr>
  </w:style>
  <w:style w:type="paragraph" w:customStyle="1" w:styleId="font11">
    <w:name w:val="font11"/>
    <w:basedOn w:val="Normlny"/>
    <w:rsid w:val="002871A6"/>
    <w:pPr>
      <w:spacing w:before="100" w:beforeAutospacing="1" w:after="100" w:afterAutospacing="1"/>
    </w:pPr>
    <w:rPr>
      <w:b/>
      <w:bCs/>
      <w:sz w:val="22"/>
      <w:szCs w:val="22"/>
      <w:lang w:eastAsia="en-US"/>
    </w:rPr>
  </w:style>
  <w:style w:type="paragraph" w:customStyle="1" w:styleId="font12">
    <w:name w:val="font12"/>
    <w:basedOn w:val="Normlny"/>
    <w:rsid w:val="002871A6"/>
    <w:pPr>
      <w:spacing w:before="100" w:beforeAutospacing="1" w:after="100" w:afterAutospacing="1"/>
    </w:pPr>
    <w:rPr>
      <w:b/>
      <w:bCs/>
      <w:sz w:val="22"/>
      <w:szCs w:val="22"/>
      <w:lang w:eastAsia="en-US"/>
    </w:rPr>
  </w:style>
  <w:style w:type="paragraph" w:customStyle="1" w:styleId="font13">
    <w:name w:val="font13"/>
    <w:basedOn w:val="Normlny"/>
    <w:rsid w:val="002871A6"/>
    <w:pPr>
      <w:spacing w:before="100" w:beforeAutospacing="1" w:after="100" w:afterAutospacing="1"/>
    </w:pPr>
    <w:rPr>
      <w:b/>
      <w:bCs/>
      <w:sz w:val="16"/>
      <w:szCs w:val="16"/>
      <w:lang w:eastAsia="en-US"/>
    </w:rPr>
  </w:style>
  <w:style w:type="paragraph" w:customStyle="1" w:styleId="xl64">
    <w:name w:val="xl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5">
    <w:name w:val="xl6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6">
    <w:name w:val="xl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67">
    <w:name w:val="xl67"/>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8">
    <w:name w:val="xl6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9">
    <w:name w:val="xl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70">
    <w:name w:val="xl70"/>
    <w:basedOn w:val="Normlny"/>
    <w:rsid w:val="002871A6"/>
    <w:pPr>
      <w:spacing w:before="100" w:beforeAutospacing="1" w:after="100" w:afterAutospacing="1"/>
      <w:jc w:val="center"/>
    </w:pPr>
    <w:rPr>
      <w:sz w:val="16"/>
      <w:szCs w:val="16"/>
      <w:lang w:eastAsia="en-US"/>
    </w:rPr>
  </w:style>
  <w:style w:type="paragraph" w:customStyle="1" w:styleId="xl71">
    <w:name w:val="xl7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72">
    <w:name w:val="xl7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5"/>
      <w:szCs w:val="15"/>
      <w:lang w:eastAsia="en-US"/>
    </w:rPr>
  </w:style>
  <w:style w:type="paragraph" w:customStyle="1" w:styleId="xl73">
    <w:name w:val="xl73"/>
    <w:basedOn w:val="Normlny"/>
    <w:rsid w:val="002871A6"/>
    <w:pPr>
      <w:spacing w:before="100" w:beforeAutospacing="1" w:after="100" w:afterAutospacing="1"/>
    </w:pPr>
    <w:rPr>
      <w:sz w:val="16"/>
      <w:szCs w:val="16"/>
      <w:lang w:eastAsia="en-US"/>
    </w:rPr>
  </w:style>
  <w:style w:type="paragraph" w:customStyle="1" w:styleId="xl74">
    <w:name w:val="xl74"/>
    <w:basedOn w:val="Normlny"/>
    <w:rsid w:val="002871A6"/>
    <w:pPr>
      <w:spacing w:before="100" w:beforeAutospacing="1" w:after="100" w:afterAutospacing="1"/>
      <w:jc w:val="center"/>
    </w:pPr>
    <w:rPr>
      <w:sz w:val="16"/>
      <w:szCs w:val="16"/>
      <w:lang w:eastAsia="en-US"/>
    </w:rPr>
  </w:style>
  <w:style w:type="paragraph" w:customStyle="1" w:styleId="xl75">
    <w:name w:val="xl75"/>
    <w:basedOn w:val="Normlny"/>
    <w:rsid w:val="002871A6"/>
    <w:pPr>
      <w:spacing w:before="100" w:beforeAutospacing="1" w:after="100" w:afterAutospacing="1"/>
    </w:pPr>
    <w:rPr>
      <w:sz w:val="16"/>
      <w:szCs w:val="16"/>
      <w:lang w:eastAsia="en-US"/>
    </w:rPr>
  </w:style>
  <w:style w:type="paragraph" w:customStyle="1" w:styleId="xl76">
    <w:name w:val="xl76"/>
    <w:basedOn w:val="Normlny"/>
    <w:rsid w:val="002871A6"/>
    <w:pPr>
      <w:spacing w:before="100" w:beforeAutospacing="1" w:after="100" w:afterAutospacing="1"/>
      <w:jc w:val="right"/>
    </w:pPr>
    <w:rPr>
      <w:sz w:val="16"/>
      <w:szCs w:val="16"/>
      <w:lang w:eastAsia="en-US"/>
    </w:rPr>
  </w:style>
  <w:style w:type="paragraph" w:customStyle="1" w:styleId="xl77">
    <w:name w:val="xl77"/>
    <w:basedOn w:val="Normlny"/>
    <w:rsid w:val="002871A6"/>
    <w:pPr>
      <w:spacing w:before="100" w:beforeAutospacing="1" w:after="100" w:afterAutospacing="1"/>
    </w:pPr>
    <w:rPr>
      <w:sz w:val="16"/>
      <w:szCs w:val="16"/>
      <w:lang w:eastAsia="en-US"/>
    </w:rPr>
  </w:style>
  <w:style w:type="paragraph" w:customStyle="1" w:styleId="xl78">
    <w:name w:val="xl78"/>
    <w:basedOn w:val="Normlny"/>
    <w:rsid w:val="002871A6"/>
    <w:pPr>
      <w:spacing w:before="100" w:beforeAutospacing="1" w:after="100" w:afterAutospacing="1"/>
      <w:jc w:val="center"/>
    </w:pPr>
    <w:rPr>
      <w:b/>
      <w:bCs/>
      <w:sz w:val="16"/>
      <w:szCs w:val="16"/>
      <w:lang w:eastAsia="en-US"/>
    </w:rPr>
  </w:style>
  <w:style w:type="paragraph" w:customStyle="1" w:styleId="xl79">
    <w:name w:val="xl79"/>
    <w:basedOn w:val="Normlny"/>
    <w:rsid w:val="002871A6"/>
    <w:pPr>
      <w:spacing w:before="100" w:beforeAutospacing="1" w:after="100" w:afterAutospacing="1"/>
      <w:jc w:val="center"/>
    </w:pPr>
    <w:rPr>
      <w:sz w:val="15"/>
      <w:szCs w:val="15"/>
      <w:lang w:eastAsia="en-US"/>
    </w:rPr>
  </w:style>
  <w:style w:type="paragraph" w:customStyle="1" w:styleId="xl80">
    <w:name w:val="xl80"/>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81">
    <w:name w:val="xl8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5"/>
      <w:szCs w:val="15"/>
      <w:lang w:eastAsia="en-US"/>
    </w:rPr>
  </w:style>
  <w:style w:type="paragraph" w:customStyle="1" w:styleId="xl82">
    <w:name w:val="xl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3">
    <w:name w:val="xl83"/>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4">
    <w:name w:val="xl84"/>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5">
    <w:name w:val="xl8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6">
    <w:name w:val="xl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7">
    <w:name w:val="xl87"/>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8">
    <w:name w:val="xl8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89">
    <w:name w:val="xl8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0">
    <w:name w:val="xl9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5"/>
      <w:szCs w:val="15"/>
      <w:lang w:eastAsia="en-US"/>
    </w:rPr>
  </w:style>
  <w:style w:type="paragraph" w:customStyle="1" w:styleId="xl91">
    <w:name w:val="xl9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92">
    <w:name w:val="xl9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93">
    <w:name w:val="xl93"/>
    <w:basedOn w:val="Normlny"/>
    <w:rsid w:val="002871A6"/>
    <w:pPr>
      <w:spacing w:before="100" w:beforeAutospacing="1" w:after="100" w:afterAutospacing="1"/>
      <w:textAlignment w:val="center"/>
    </w:pPr>
    <w:rPr>
      <w:sz w:val="16"/>
      <w:szCs w:val="16"/>
      <w:lang w:eastAsia="en-US"/>
    </w:rPr>
  </w:style>
  <w:style w:type="paragraph" w:customStyle="1" w:styleId="xl94">
    <w:name w:val="xl94"/>
    <w:basedOn w:val="Normlny"/>
    <w:rsid w:val="002871A6"/>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5">
    <w:name w:val="xl9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96">
    <w:name w:val="xl9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97">
    <w:name w:val="xl9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98">
    <w:name w:val="xl9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6"/>
      <w:szCs w:val="16"/>
      <w:lang w:eastAsia="en-US"/>
    </w:rPr>
  </w:style>
  <w:style w:type="paragraph" w:customStyle="1" w:styleId="xl99">
    <w:name w:val="xl9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00">
    <w:name w:val="xl100"/>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1">
    <w:name w:val="xl101"/>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2">
    <w:name w:val="xl102"/>
    <w:basedOn w:val="Normlny"/>
    <w:rsid w:val="002871A6"/>
    <w:pPr>
      <w:spacing w:before="100" w:beforeAutospacing="1" w:after="100" w:afterAutospacing="1"/>
      <w:jc w:val="center"/>
      <w:textAlignment w:val="center"/>
    </w:pPr>
    <w:rPr>
      <w:sz w:val="16"/>
      <w:szCs w:val="16"/>
      <w:lang w:eastAsia="en-US"/>
    </w:rPr>
  </w:style>
  <w:style w:type="paragraph" w:customStyle="1" w:styleId="xl103">
    <w:name w:val="xl103"/>
    <w:basedOn w:val="Normlny"/>
    <w:rsid w:val="002871A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sz w:val="16"/>
      <w:szCs w:val="16"/>
      <w:lang w:eastAsia="en-US"/>
    </w:rPr>
  </w:style>
  <w:style w:type="paragraph" w:customStyle="1" w:styleId="xl104">
    <w:name w:val="xl104"/>
    <w:basedOn w:val="Normlny"/>
    <w:rsid w:val="002871A6"/>
    <w:pPr>
      <w:pBdr>
        <w:left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5">
    <w:name w:val="xl105"/>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6">
    <w:name w:val="xl106"/>
    <w:basedOn w:val="Normlny"/>
    <w:rsid w:val="002871A6"/>
    <w:pPr>
      <w:pBdr>
        <w:left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107">
    <w:name w:val="xl107"/>
    <w:basedOn w:val="Normlny"/>
    <w:rsid w:val="002871A6"/>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pPr>
    <w:rPr>
      <w:b/>
      <w:bCs/>
      <w:sz w:val="16"/>
      <w:szCs w:val="16"/>
      <w:lang w:eastAsia="en-US"/>
    </w:rPr>
  </w:style>
  <w:style w:type="paragraph" w:customStyle="1" w:styleId="xl108">
    <w:name w:val="xl108"/>
    <w:basedOn w:val="Normlny"/>
    <w:rsid w:val="002871A6"/>
    <w:pPr>
      <w:spacing w:before="100" w:beforeAutospacing="1" w:after="100" w:afterAutospacing="1"/>
    </w:pPr>
    <w:rPr>
      <w:sz w:val="16"/>
      <w:szCs w:val="16"/>
      <w:lang w:eastAsia="en-US"/>
    </w:rPr>
  </w:style>
  <w:style w:type="paragraph" w:customStyle="1" w:styleId="xl109">
    <w:name w:val="xl109"/>
    <w:basedOn w:val="Normlny"/>
    <w:rsid w:val="002871A6"/>
    <w:pPr>
      <w:spacing w:before="100" w:beforeAutospacing="1" w:after="100" w:afterAutospacing="1"/>
    </w:pPr>
    <w:rPr>
      <w:sz w:val="16"/>
      <w:szCs w:val="16"/>
      <w:lang w:eastAsia="en-US"/>
    </w:rPr>
  </w:style>
  <w:style w:type="paragraph" w:customStyle="1" w:styleId="xl110">
    <w:name w:val="xl11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111">
    <w:name w:val="xl11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2">
    <w:name w:val="xl11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lang w:eastAsia="en-US"/>
    </w:rPr>
  </w:style>
  <w:style w:type="paragraph" w:customStyle="1" w:styleId="xl113">
    <w:name w:val="xl11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4">
    <w:name w:val="xl114"/>
    <w:basedOn w:val="Normlny"/>
    <w:rsid w:val="002871A6"/>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jc w:val="center"/>
    </w:pPr>
    <w:rPr>
      <w:b/>
      <w:bCs/>
      <w:sz w:val="16"/>
      <w:szCs w:val="16"/>
      <w:lang w:eastAsia="en-US"/>
    </w:rPr>
  </w:style>
  <w:style w:type="paragraph" w:customStyle="1" w:styleId="xl115">
    <w:name w:val="xl115"/>
    <w:basedOn w:val="Normlny"/>
    <w:rsid w:val="002871A6"/>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eastAsia="en-US"/>
    </w:rPr>
  </w:style>
  <w:style w:type="paragraph" w:customStyle="1" w:styleId="xl116">
    <w:name w:val="xl116"/>
    <w:basedOn w:val="Normlny"/>
    <w:rsid w:val="002871A6"/>
    <w:pPr>
      <w:spacing w:before="100" w:beforeAutospacing="1" w:after="100" w:afterAutospacing="1"/>
      <w:jc w:val="center"/>
    </w:pPr>
    <w:rPr>
      <w:sz w:val="14"/>
      <w:szCs w:val="14"/>
      <w:lang w:eastAsia="en-US"/>
    </w:rPr>
  </w:style>
  <w:style w:type="paragraph" w:customStyle="1" w:styleId="xl117">
    <w:name w:val="xl117"/>
    <w:basedOn w:val="Normlny"/>
    <w:rsid w:val="002871A6"/>
    <w:pPr>
      <w:spacing w:before="100" w:beforeAutospacing="1" w:after="100" w:afterAutospacing="1"/>
    </w:pPr>
    <w:rPr>
      <w:sz w:val="14"/>
      <w:szCs w:val="14"/>
      <w:lang w:eastAsia="en-US"/>
    </w:rPr>
  </w:style>
  <w:style w:type="paragraph" w:customStyle="1" w:styleId="xl118">
    <w:name w:val="xl118"/>
    <w:basedOn w:val="Normlny"/>
    <w:rsid w:val="002871A6"/>
    <w:pPr>
      <w:pBdr>
        <w:top w:val="single" w:sz="4" w:space="0" w:color="auto"/>
        <w:left w:val="single" w:sz="8"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19">
    <w:name w:val="xl119"/>
    <w:basedOn w:val="Normlny"/>
    <w:rsid w:val="002871A6"/>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0">
    <w:name w:val="xl120"/>
    <w:basedOn w:val="Normlny"/>
    <w:rsid w:val="002871A6"/>
    <w:pPr>
      <w:pBdr>
        <w:top w:val="single" w:sz="4" w:space="0" w:color="auto"/>
        <w:left w:val="single" w:sz="8" w:space="0" w:color="auto"/>
        <w:right w:val="single" w:sz="4" w:space="0" w:color="auto"/>
      </w:pBdr>
      <w:shd w:val="clear" w:color="000000" w:fill="EBF1DE"/>
      <w:spacing w:before="100" w:beforeAutospacing="1" w:after="100" w:afterAutospacing="1"/>
      <w:jc w:val="center"/>
      <w:textAlignment w:val="center"/>
    </w:pPr>
    <w:rPr>
      <w:b/>
      <w:bCs/>
      <w:lang w:eastAsia="en-US"/>
    </w:rPr>
  </w:style>
  <w:style w:type="paragraph" w:customStyle="1" w:styleId="xl121">
    <w:name w:val="xl121"/>
    <w:basedOn w:val="Normlny"/>
    <w:rsid w:val="002871A6"/>
    <w:pPr>
      <w:pBdr>
        <w:top w:val="single" w:sz="4" w:space="0" w:color="auto"/>
        <w:left w:val="single" w:sz="8" w:space="0" w:color="auto"/>
        <w:right w:val="single" w:sz="4" w:space="0" w:color="auto"/>
      </w:pBdr>
      <w:shd w:val="clear" w:color="000000" w:fill="C5D9F1"/>
      <w:spacing w:before="100" w:beforeAutospacing="1" w:after="100" w:afterAutospacing="1"/>
      <w:jc w:val="center"/>
      <w:textAlignment w:val="center"/>
    </w:pPr>
    <w:rPr>
      <w:b/>
      <w:bCs/>
      <w:lang w:eastAsia="en-US"/>
    </w:rPr>
  </w:style>
  <w:style w:type="paragraph" w:customStyle="1" w:styleId="xl122">
    <w:name w:val="xl122"/>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3">
    <w:name w:val="xl123"/>
    <w:basedOn w:val="Normlny"/>
    <w:rsid w:val="002871A6"/>
    <w:pPr>
      <w:pBdr>
        <w:top w:val="single" w:sz="4"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4">
    <w:name w:val="xl124"/>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5">
    <w:name w:val="xl125"/>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6">
    <w:name w:val="xl126"/>
    <w:basedOn w:val="Normlny"/>
    <w:rsid w:val="002871A6"/>
    <w:pPr>
      <w:pBdr>
        <w:top w:val="single" w:sz="4"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7">
    <w:name w:val="xl127"/>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8">
    <w:name w:val="xl128"/>
    <w:basedOn w:val="Normlny"/>
    <w:rsid w:val="002871A6"/>
    <w:pPr>
      <w:pBdr>
        <w:top w:val="single" w:sz="4" w:space="0" w:color="auto"/>
        <w:left w:val="single" w:sz="8"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129">
    <w:name w:val="xl129"/>
    <w:basedOn w:val="Normlny"/>
    <w:rsid w:val="002871A6"/>
    <w:pPr>
      <w:pBdr>
        <w:top w:val="single" w:sz="4" w:space="0" w:color="auto"/>
        <w:left w:val="single" w:sz="8" w:space="0" w:color="auto"/>
        <w:right w:val="single" w:sz="4" w:space="0" w:color="auto"/>
      </w:pBdr>
      <w:shd w:val="clear" w:color="000000" w:fill="CCFFCC"/>
      <w:spacing w:before="100" w:beforeAutospacing="1" w:after="100" w:afterAutospacing="1"/>
      <w:jc w:val="center"/>
      <w:textAlignment w:val="center"/>
    </w:pPr>
    <w:rPr>
      <w:b/>
      <w:bCs/>
      <w:lang w:eastAsia="en-US"/>
    </w:rPr>
  </w:style>
  <w:style w:type="paragraph" w:customStyle="1" w:styleId="xl130">
    <w:name w:val="xl130"/>
    <w:basedOn w:val="Normlny"/>
    <w:rsid w:val="002871A6"/>
    <w:pPr>
      <w:pBdr>
        <w:top w:val="single" w:sz="4" w:space="0" w:color="auto"/>
        <w:left w:val="single" w:sz="8"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131">
    <w:name w:val="xl131"/>
    <w:basedOn w:val="Normlny"/>
    <w:rsid w:val="002871A6"/>
    <w:pPr>
      <w:pBdr>
        <w:top w:val="single" w:sz="4" w:space="0" w:color="auto"/>
        <w:left w:val="single" w:sz="8" w:space="0" w:color="auto"/>
        <w:right w:val="single" w:sz="4" w:space="0" w:color="auto"/>
      </w:pBdr>
      <w:shd w:val="clear" w:color="000000" w:fill="DDD9C4"/>
      <w:spacing w:before="100" w:beforeAutospacing="1" w:after="100" w:afterAutospacing="1"/>
      <w:jc w:val="center"/>
      <w:textAlignment w:val="center"/>
    </w:pPr>
    <w:rPr>
      <w:b/>
      <w:bCs/>
      <w:lang w:eastAsia="en-US"/>
    </w:rPr>
  </w:style>
  <w:style w:type="paragraph" w:customStyle="1" w:styleId="xl132">
    <w:name w:val="xl132"/>
    <w:basedOn w:val="Normlny"/>
    <w:rsid w:val="002871A6"/>
    <w:pPr>
      <w:pBdr>
        <w:top w:val="single" w:sz="4" w:space="0" w:color="auto"/>
        <w:left w:val="single" w:sz="8" w:space="0" w:color="auto"/>
        <w:right w:val="single" w:sz="4" w:space="0" w:color="auto"/>
      </w:pBdr>
      <w:shd w:val="clear" w:color="000000" w:fill="B1A0C7"/>
      <w:spacing w:before="100" w:beforeAutospacing="1" w:after="100" w:afterAutospacing="1"/>
      <w:jc w:val="center"/>
      <w:textAlignment w:val="center"/>
    </w:pPr>
    <w:rPr>
      <w:b/>
      <w:bCs/>
      <w:lang w:eastAsia="en-US"/>
    </w:rPr>
  </w:style>
  <w:style w:type="paragraph" w:customStyle="1" w:styleId="xl133">
    <w:name w:val="xl133"/>
    <w:basedOn w:val="Normlny"/>
    <w:rsid w:val="002871A6"/>
    <w:pPr>
      <w:pBdr>
        <w:top w:val="single" w:sz="4" w:space="0" w:color="auto"/>
        <w:left w:val="single" w:sz="8" w:space="0" w:color="auto"/>
        <w:right w:val="single" w:sz="4" w:space="0" w:color="auto"/>
      </w:pBdr>
      <w:shd w:val="clear" w:color="000000" w:fill="FFFF99"/>
      <w:spacing w:before="100" w:beforeAutospacing="1" w:after="100" w:afterAutospacing="1"/>
      <w:jc w:val="center"/>
      <w:textAlignment w:val="center"/>
    </w:pPr>
    <w:rPr>
      <w:b/>
      <w:bCs/>
      <w:lang w:eastAsia="en-US"/>
    </w:rPr>
  </w:style>
  <w:style w:type="paragraph" w:customStyle="1" w:styleId="xl134">
    <w:name w:val="xl134"/>
    <w:basedOn w:val="Normlny"/>
    <w:rsid w:val="002871A6"/>
    <w:pPr>
      <w:pBdr>
        <w:top w:val="single" w:sz="8" w:space="0" w:color="auto"/>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5">
    <w:name w:val="xl135"/>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6">
    <w:name w:val="xl136"/>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7">
    <w:name w:val="xl137"/>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8">
    <w:name w:val="xl138"/>
    <w:basedOn w:val="Normlny"/>
    <w:rsid w:val="002871A6"/>
    <w:pPr>
      <w:pBdr>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39">
    <w:name w:val="xl139"/>
    <w:basedOn w:val="Normlny"/>
    <w:rsid w:val="002871A6"/>
    <w:pPr>
      <w:pBdr>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40">
    <w:name w:val="xl140"/>
    <w:basedOn w:val="Normlny"/>
    <w:rsid w:val="002871A6"/>
    <w:pPr>
      <w:pBdr>
        <w:top w:val="single" w:sz="4" w:space="0" w:color="auto"/>
        <w:left w:val="single" w:sz="8" w:space="0" w:color="auto"/>
        <w:right w:val="single" w:sz="4" w:space="0" w:color="auto"/>
      </w:pBdr>
      <w:shd w:val="clear" w:color="000000" w:fill="C4D79B"/>
      <w:spacing w:before="100" w:beforeAutospacing="1" w:after="100" w:afterAutospacing="1"/>
      <w:jc w:val="center"/>
      <w:textAlignment w:val="center"/>
    </w:pPr>
    <w:rPr>
      <w:b/>
      <w:bCs/>
      <w:lang w:eastAsia="en-US"/>
    </w:rPr>
  </w:style>
  <w:style w:type="paragraph" w:customStyle="1" w:styleId="xl141">
    <w:name w:val="xl141"/>
    <w:basedOn w:val="Normlny"/>
    <w:rsid w:val="002871A6"/>
    <w:pPr>
      <w:pBdr>
        <w:top w:val="single" w:sz="4" w:space="0" w:color="auto"/>
        <w:left w:val="single" w:sz="8"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142">
    <w:name w:val="xl142"/>
    <w:basedOn w:val="Normlny"/>
    <w:rsid w:val="002871A6"/>
    <w:pPr>
      <w:pBdr>
        <w:top w:val="single" w:sz="4" w:space="0" w:color="auto"/>
        <w:left w:val="single" w:sz="8"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3">
    <w:name w:val="xl143"/>
    <w:basedOn w:val="Normlny"/>
    <w:rsid w:val="002871A6"/>
    <w:pPr>
      <w:pBdr>
        <w:top w:val="single" w:sz="4"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4">
    <w:name w:val="xl144"/>
    <w:basedOn w:val="Normlny"/>
    <w:rsid w:val="002871A6"/>
    <w:pPr>
      <w:pBdr>
        <w:top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5">
    <w:name w:val="xl145"/>
    <w:basedOn w:val="Normlny"/>
    <w:rsid w:val="002871A6"/>
    <w:pPr>
      <w:spacing w:before="100" w:beforeAutospacing="1" w:after="100" w:afterAutospacing="1"/>
    </w:pPr>
    <w:rPr>
      <w:sz w:val="16"/>
      <w:szCs w:val="16"/>
      <w:lang w:eastAsia="en-US"/>
    </w:rPr>
  </w:style>
  <w:style w:type="paragraph" w:customStyle="1" w:styleId="xl146">
    <w:name w:val="xl146"/>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47">
    <w:name w:val="xl14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148">
    <w:name w:val="xl14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49">
    <w:name w:val="xl14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150">
    <w:name w:val="xl15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151">
    <w:name w:val="xl151"/>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lang w:eastAsia="en-US"/>
    </w:rPr>
  </w:style>
  <w:style w:type="paragraph" w:customStyle="1" w:styleId="xl152">
    <w:name w:val="xl15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153">
    <w:name w:val="xl153"/>
    <w:basedOn w:val="Normlny"/>
    <w:rsid w:val="002871A6"/>
    <w:pPr>
      <w:spacing w:before="100" w:beforeAutospacing="1" w:after="100" w:afterAutospacing="1"/>
      <w:jc w:val="center"/>
    </w:pPr>
    <w:rPr>
      <w:sz w:val="16"/>
      <w:szCs w:val="16"/>
      <w:lang w:eastAsia="en-US"/>
    </w:rPr>
  </w:style>
  <w:style w:type="paragraph" w:customStyle="1" w:styleId="xl154">
    <w:name w:val="xl154"/>
    <w:basedOn w:val="Normlny"/>
    <w:rsid w:val="002871A6"/>
    <w:pPr>
      <w:spacing w:before="100" w:beforeAutospacing="1" w:after="100" w:afterAutospacing="1"/>
    </w:pPr>
    <w:rPr>
      <w:sz w:val="16"/>
      <w:szCs w:val="16"/>
      <w:lang w:eastAsia="en-US"/>
    </w:rPr>
  </w:style>
  <w:style w:type="paragraph" w:customStyle="1" w:styleId="xl155">
    <w:name w:val="xl155"/>
    <w:basedOn w:val="Normlny"/>
    <w:rsid w:val="002871A6"/>
    <w:pPr>
      <w:spacing w:before="100" w:beforeAutospacing="1" w:after="100" w:afterAutospacing="1"/>
    </w:pPr>
    <w:rPr>
      <w:sz w:val="14"/>
      <w:szCs w:val="14"/>
      <w:lang w:eastAsia="en-US"/>
    </w:rPr>
  </w:style>
  <w:style w:type="paragraph" w:customStyle="1" w:styleId="xl156">
    <w:name w:val="xl156"/>
    <w:basedOn w:val="Normlny"/>
    <w:rsid w:val="002871A6"/>
    <w:pPr>
      <w:spacing w:before="100" w:beforeAutospacing="1" w:after="100" w:afterAutospacing="1"/>
    </w:pPr>
    <w:rPr>
      <w:sz w:val="16"/>
      <w:szCs w:val="16"/>
      <w:lang w:eastAsia="en-US"/>
    </w:rPr>
  </w:style>
  <w:style w:type="paragraph" w:customStyle="1" w:styleId="xl157">
    <w:name w:val="xl157"/>
    <w:basedOn w:val="Normlny"/>
    <w:rsid w:val="002871A6"/>
    <w:pPr>
      <w:spacing w:before="100" w:beforeAutospacing="1" w:after="100" w:afterAutospacing="1"/>
    </w:pPr>
    <w:rPr>
      <w:sz w:val="16"/>
      <w:szCs w:val="16"/>
      <w:lang w:eastAsia="en-US"/>
    </w:rPr>
  </w:style>
  <w:style w:type="paragraph" w:customStyle="1" w:styleId="xl158">
    <w:name w:val="xl158"/>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sz w:val="16"/>
      <w:szCs w:val="16"/>
      <w:lang w:eastAsia="en-US"/>
    </w:rPr>
  </w:style>
  <w:style w:type="paragraph" w:customStyle="1" w:styleId="xl159">
    <w:name w:val="xl159"/>
    <w:basedOn w:val="Normlny"/>
    <w:rsid w:val="002871A6"/>
    <w:pPr>
      <w:spacing w:before="100" w:beforeAutospacing="1" w:after="100" w:afterAutospacing="1"/>
      <w:jc w:val="right"/>
    </w:pPr>
    <w:rPr>
      <w:sz w:val="16"/>
      <w:szCs w:val="16"/>
      <w:lang w:eastAsia="en-US"/>
    </w:rPr>
  </w:style>
  <w:style w:type="paragraph" w:customStyle="1" w:styleId="xl160">
    <w:name w:val="xl160"/>
    <w:basedOn w:val="Normlny"/>
    <w:rsid w:val="002871A6"/>
    <w:pPr>
      <w:pBdr>
        <w:top w:val="single" w:sz="8" w:space="0" w:color="auto"/>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61">
    <w:name w:val="xl16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16"/>
      <w:szCs w:val="16"/>
      <w:lang w:eastAsia="en-US"/>
    </w:rPr>
  </w:style>
  <w:style w:type="paragraph" w:customStyle="1" w:styleId="xl162">
    <w:name w:val="xl162"/>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3">
    <w:name w:val="xl163"/>
    <w:basedOn w:val="Normlny"/>
    <w:rsid w:val="002871A6"/>
    <w:pPr>
      <w:pBdr>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4">
    <w:name w:val="xl164"/>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5">
    <w:name w:val="xl16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6">
    <w:name w:val="xl166"/>
    <w:basedOn w:val="Normlny"/>
    <w:rsid w:val="002871A6"/>
    <w:pPr>
      <w:pBdr>
        <w:left w:val="single" w:sz="4" w:space="0" w:color="auto"/>
        <w:bottom w:val="single" w:sz="8" w:space="0" w:color="auto"/>
        <w:right w:val="single" w:sz="8"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67">
    <w:name w:val="xl167"/>
    <w:basedOn w:val="Normlny"/>
    <w:rsid w:val="002871A6"/>
    <w:pPr>
      <w:spacing w:before="100" w:beforeAutospacing="1" w:after="100" w:afterAutospacing="1"/>
    </w:pPr>
    <w:rPr>
      <w:sz w:val="16"/>
      <w:szCs w:val="16"/>
      <w:lang w:eastAsia="en-US"/>
    </w:rPr>
  </w:style>
  <w:style w:type="paragraph" w:customStyle="1" w:styleId="xl168">
    <w:name w:val="xl16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69">
    <w:name w:val="xl1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70">
    <w:name w:val="xl17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171">
    <w:name w:val="xl17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72">
    <w:name w:val="xl17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173">
    <w:name w:val="xl17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174">
    <w:name w:val="xl174"/>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75">
    <w:name w:val="xl175"/>
    <w:basedOn w:val="Normlny"/>
    <w:rsid w:val="002871A6"/>
    <w:pPr>
      <w:spacing w:before="100" w:beforeAutospacing="1" w:after="100" w:afterAutospacing="1"/>
      <w:jc w:val="right"/>
    </w:pPr>
    <w:rPr>
      <w:b/>
      <w:bCs/>
      <w:sz w:val="16"/>
      <w:szCs w:val="16"/>
      <w:lang w:eastAsia="en-US"/>
    </w:rPr>
  </w:style>
  <w:style w:type="paragraph" w:customStyle="1" w:styleId="xl176">
    <w:name w:val="xl176"/>
    <w:basedOn w:val="Normlny"/>
    <w:rsid w:val="002871A6"/>
    <w:pPr>
      <w:spacing w:before="100" w:beforeAutospacing="1" w:after="100" w:afterAutospacing="1"/>
    </w:pPr>
    <w:rPr>
      <w:lang w:eastAsia="en-US"/>
    </w:rPr>
  </w:style>
  <w:style w:type="paragraph" w:customStyle="1" w:styleId="xl177">
    <w:name w:val="xl177"/>
    <w:basedOn w:val="Normlny"/>
    <w:rsid w:val="002871A6"/>
    <w:pPr>
      <w:spacing w:before="100" w:beforeAutospacing="1" w:after="100" w:afterAutospacing="1"/>
    </w:pPr>
    <w:rPr>
      <w:sz w:val="14"/>
      <w:szCs w:val="14"/>
      <w:lang w:eastAsia="en-US"/>
    </w:rPr>
  </w:style>
  <w:style w:type="paragraph" w:customStyle="1" w:styleId="xl178">
    <w:name w:val="xl17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79">
    <w:name w:val="xl179"/>
    <w:basedOn w:val="Normlny"/>
    <w:rsid w:val="002871A6"/>
    <w:pPr>
      <w:pBdr>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80">
    <w:name w:val="xl18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1">
    <w:name w:val="xl18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2">
    <w:name w:val="xl1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3">
    <w:name w:val="xl18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4">
    <w:name w:val="xl184"/>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4"/>
      <w:szCs w:val="14"/>
      <w:lang w:eastAsia="en-US"/>
    </w:rPr>
  </w:style>
  <w:style w:type="paragraph" w:customStyle="1" w:styleId="xl185">
    <w:name w:val="xl18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en-US"/>
    </w:rPr>
  </w:style>
  <w:style w:type="paragraph" w:customStyle="1" w:styleId="xl186">
    <w:name w:val="xl1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4"/>
      <w:szCs w:val="14"/>
      <w:lang w:eastAsia="en-US"/>
    </w:rPr>
  </w:style>
  <w:style w:type="paragraph" w:customStyle="1" w:styleId="xl187">
    <w:name w:val="xl18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eastAsia="en-US"/>
    </w:rPr>
  </w:style>
  <w:style w:type="paragraph" w:customStyle="1" w:styleId="xl188">
    <w:name w:val="xl18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eastAsia="en-US"/>
    </w:rPr>
  </w:style>
  <w:style w:type="paragraph" w:customStyle="1" w:styleId="xl189">
    <w:name w:val="xl18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textAlignment w:val="center"/>
    </w:pPr>
    <w:rPr>
      <w:sz w:val="14"/>
      <w:szCs w:val="14"/>
      <w:lang w:eastAsia="en-US"/>
    </w:rPr>
  </w:style>
  <w:style w:type="paragraph" w:customStyle="1" w:styleId="xl190">
    <w:name w:val="xl190"/>
    <w:basedOn w:val="Normlny"/>
    <w:rsid w:val="002871A6"/>
    <w:pPr>
      <w:spacing w:before="100" w:beforeAutospacing="1" w:after="100" w:afterAutospacing="1"/>
    </w:pPr>
    <w:rPr>
      <w:sz w:val="14"/>
      <w:szCs w:val="14"/>
      <w:lang w:eastAsia="en-US"/>
    </w:rPr>
  </w:style>
  <w:style w:type="paragraph" w:customStyle="1" w:styleId="xl191">
    <w:name w:val="xl191"/>
    <w:basedOn w:val="Normlny"/>
    <w:rsid w:val="002871A6"/>
    <w:pPr>
      <w:spacing w:before="100" w:beforeAutospacing="1" w:after="100" w:afterAutospacing="1"/>
      <w:jc w:val="center"/>
    </w:pPr>
    <w:rPr>
      <w:sz w:val="14"/>
      <w:szCs w:val="14"/>
      <w:lang w:eastAsia="en-US"/>
    </w:rPr>
  </w:style>
  <w:style w:type="paragraph" w:customStyle="1" w:styleId="xl192">
    <w:name w:val="xl192"/>
    <w:basedOn w:val="Normlny"/>
    <w:rsid w:val="002871A6"/>
    <w:pPr>
      <w:spacing w:before="100" w:beforeAutospacing="1" w:after="100" w:afterAutospacing="1"/>
      <w:jc w:val="center"/>
      <w:textAlignment w:val="center"/>
    </w:pPr>
    <w:rPr>
      <w:sz w:val="16"/>
      <w:szCs w:val="16"/>
      <w:lang w:eastAsia="en-US"/>
    </w:rPr>
  </w:style>
  <w:style w:type="paragraph" w:customStyle="1" w:styleId="xl193">
    <w:name w:val="xl193"/>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4">
    <w:name w:val="xl194"/>
    <w:basedOn w:val="Normlny"/>
    <w:rsid w:val="002871A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5">
    <w:name w:val="xl195"/>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96">
    <w:name w:val="xl19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197">
    <w:name w:val="xl197"/>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8">
    <w:name w:val="xl198"/>
    <w:basedOn w:val="Normlny"/>
    <w:rsid w:val="002871A6"/>
    <w:pPr>
      <w:pBdr>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9">
    <w:name w:val="xl19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sz w:val="16"/>
      <w:szCs w:val="16"/>
      <w:lang w:eastAsia="en-US"/>
    </w:rPr>
  </w:style>
  <w:style w:type="paragraph" w:customStyle="1" w:styleId="xl200">
    <w:name w:val="xl20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lang w:eastAsia="en-US"/>
    </w:rPr>
  </w:style>
  <w:style w:type="paragraph" w:customStyle="1" w:styleId="xl201">
    <w:name w:val="xl20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202">
    <w:name w:val="xl20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203">
    <w:name w:val="xl203"/>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sz w:val="16"/>
      <w:szCs w:val="16"/>
      <w:lang w:eastAsia="en-US"/>
    </w:rPr>
  </w:style>
  <w:style w:type="paragraph" w:customStyle="1" w:styleId="xl204">
    <w:name w:val="xl204"/>
    <w:basedOn w:val="Normlny"/>
    <w:rsid w:val="002871A6"/>
    <w:pPr>
      <w:spacing w:before="100" w:beforeAutospacing="1" w:after="100" w:afterAutospacing="1"/>
      <w:jc w:val="right"/>
    </w:pPr>
    <w:rPr>
      <w:sz w:val="14"/>
      <w:szCs w:val="14"/>
      <w:lang w:eastAsia="en-US"/>
    </w:rPr>
  </w:style>
  <w:style w:type="paragraph" w:customStyle="1" w:styleId="xl205">
    <w:name w:val="xl205"/>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lang w:eastAsia="en-US"/>
    </w:rPr>
  </w:style>
  <w:style w:type="paragraph" w:customStyle="1" w:styleId="xl206">
    <w:name w:val="xl206"/>
    <w:basedOn w:val="Normlny"/>
    <w:rsid w:val="002871A6"/>
    <w:pPr>
      <w:pBdr>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7">
    <w:name w:val="xl207"/>
    <w:basedOn w:val="Normlny"/>
    <w:rsid w:val="002871A6"/>
    <w:pPr>
      <w:pBdr>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8">
    <w:name w:val="xl208"/>
    <w:basedOn w:val="Normlny"/>
    <w:rsid w:val="002871A6"/>
    <w:pPr>
      <w:pBdr>
        <w:top w:val="single" w:sz="4" w:space="0" w:color="auto"/>
        <w:left w:val="single" w:sz="8"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09">
    <w:name w:val="xl20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210">
    <w:name w:val="xl21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1">
    <w:name w:val="xl21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b/>
      <w:bCs/>
      <w:sz w:val="16"/>
      <w:szCs w:val="16"/>
      <w:lang w:eastAsia="en-US"/>
    </w:rPr>
  </w:style>
  <w:style w:type="paragraph" w:customStyle="1" w:styleId="xl212">
    <w:name w:val="xl212"/>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3">
    <w:name w:val="xl213"/>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b/>
      <w:bCs/>
      <w:sz w:val="16"/>
      <w:szCs w:val="16"/>
      <w:lang w:eastAsia="en-US"/>
    </w:rPr>
  </w:style>
  <w:style w:type="paragraph" w:customStyle="1" w:styleId="xl214">
    <w:name w:val="xl21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215">
    <w:name w:val="xl215"/>
    <w:basedOn w:val="Normlny"/>
    <w:rsid w:val="002871A6"/>
    <w:pPr>
      <w:pBdr>
        <w:top w:val="single" w:sz="4" w:space="0" w:color="auto"/>
        <w:left w:val="single" w:sz="8" w:space="0" w:color="auto"/>
        <w:right w:val="single" w:sz="4" w:space="0" w:color="auto"/>
      </w:pBdr>
      <w:shd w:val="clear" w:color="000000" w:fill="00B0F0"/>
      <w:spacing w:before="100" w:beforeAutospacing="1" w:after="100" w:afterAutospacing="1"/>
      <w:jc w:val="center"/>
      <w:textAlignment w:val="center"/>
    </w:pPr>
    <w:rPr>
      <w:b/>
      <w:bCs/>
      <w:lang w:eastAsia="en-US"/>
    </w:rPr>
  </w:style>
  <w:style w:type="paragraph" w:customStyle="1" w:styleId="xl216">
    <w:name w:val="xl216"/>
    <w:basedOn w:val="Normlny"/>
    <w:rsid w:val="002871A6"/>
    <w:pPr>
      <w:pBdr>
        <w:top w:val="single" w:sz="4" w:space="0" w:color="auto"/>
        <w:left w:val="single" w:sz="4" w:space="0" w:color="auto"/>
        <w:right w:val="single" w:sz="4" w:space="0" w:color="auto"/>
      </w:pBdr>
      <w:shd w:val="clear" w:color="000000" w:fill="00B0F0"/>
      <w:spacing w:before="100" w:beforeAutospacing="1" w:after="100" w:afterAutospacing="1"/>
      <w:jc w:val="center"/>
    </w:pPr>
    <w:rPr>
      <w:sz w:val="16"/>
      <w:szCs w:val="16"/>
      <w:lang w:eastAsia="en-US"/>
    </w:rPr>
  </w:style>
  <w:style w:type="paragraph" w:customStyle="1" w:styleId="xl217">
    <w:name w:val="xl217"/>
    <w:basedOn w:val="Normlny"/>
    <w:rsid w:val="002871A6"/>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218">
    <w:name w:val="xl218"/>
    <w:basedOn w:val="Normlny"/>
    <w:rsid w:val="002871A6"/>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19">
    <w:name w:val="xl219"/>
    <w:basedOn w:val="Normlny"/>
    <w:rsid w:val="002871A6"/>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top"/>
    </w:pPr>
    <w:rPr>
      <w:b/>
      <w:bCs/>
      <w:lang w:eastAsia="en-US"/>
    </w:rPr>
  </w:style>
  <w:style w:type="paragraph" w:customStyle="1" w:styleId="xl220">
    <w:name w:val="xl220"/>
    <w:basedOn w:val="Normlny"/>
    <w:rsid w:val="002871A6"/>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top"/>
    </w:pPr>
    <w:rPr>
      <w:b/>
      <w:bCs/>
      <w:lang w:eastAsia="en-US"/>
    </w:rPr>
  </w:style>
  <w:style w:type="paragraph" w:customStyle="1" w:styleId="xl221">
    <w:name w:val="xl221"/>
    <w:basedOn w:val="Normlny"/>
    <w:rsid w:val="002871A6"/>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22">
    <w:name w:val="xl222"/>
    <w:basedOn w:val="Normlny"/>
    <w:rsid w:val="002871A6"/>
    <w:pPr>
      <w:pBdr>
        <w:top w:val="single" w:sz="4" w:space="0" w:color="auto"/>
        <w:left w:val="single" w:sz="4"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23">
    <w:name w:val="xl223"/>
    <w:basedOn w:val="Normlny"/>
    <w:rsid w:val="002871A6"/>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224">
    <w:name w:val="xl224"/>
    <w:basedOn w:val="Normlny"/>
    <w:rsid w:val="002871A6"/>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225">
    <w:name w:val="xl225"/>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226">
    <w:name w:val="xl226"/>
    <w:basedOn w:val="Normlny"/>
    <w:rsid w:val="002871A6"/>
    <w:pPr>
      <w:pBdr>
        <w:top w:val="single" w:sz="4" w:space="0" w:color="auto"/>
        <w:left w:val="single" w:sz="8" w:space="0" w:color="auto"/>
      </w:pBdr>
      <w:shd w:val="clear" w:color="000000" w:fill="CCFFCC"/>
      <w:spacing w:before="100" w:beforeAutospacing="1" w:after="100" w:afterAutospacing="1"/>
      <w:jc w:val="center"/>
      <w:textAlignment w:val="center"/>
    </w:pPr>
    <w:rPr>
      <w:b/>
      <w:bCs/>
      <w:lang w:eastAsia="en-US"/>
    </w:rPr>
  </w:style>
  <w:style w:type="paragraph" w:customStyle="1" w:styleId="xl227">
    <w:name w:val="xl227"/>
    <w:basedOn w:val="Normlny"/>
    <w:rsid w:val="002871A6"/>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top"/>
    </w:pPr>
    <w:rPr>
      <w:b/>
      <w:bCs/>
      <w:lang w:eastAsia="en-US"/>
    </w:rPr>
  </w:style>
  <w:style w:type="paragraph" w:customStyle="1" w:styleId="xl228">
    <w:name w:val="xl228"/>
    <w:basedOn w:val="Normlny"/>
    <w:rsid w:val="002871A6"/>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top"/>
    </w:pPr>
    <w:rPr>
      <w:b/>
      <w:bCs/>
      <w:lang w:eastAsia="en-US"/>
    </w:rPr>
  </w:style>
  <w:style w:type="paragraph" w:customStyle="1" w:styleId="xl229">
    <w:name w:val="xl229"/>
    <w:basedOn w:val="Normlny"/>
    <w:rsid w:val="002871A6"/>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b/>
      <w:bCs/>
      <w:lang w:eastAsia="en-US"/>
    </w:rPr>
  </w:style>
  <w:style w:type="paragraph" w:customStyle="1" w:styleId="xl230">
    <w:name w:val="xl230"/>
    <w:basedOn w:val="Normlny"/>
    <w:rsid w:val="002871A6"/>
    <w:pPr>
      <w:pBdr>
        <w:top w:val="single" w:sz="4" w:space="0" w:color="auto"/>
        <w:left w:val="single" w:sz="4" w:space="0" w:color="auto"/>
        <w:right w:val="single" w:sz="4" w:space="0" w:color="auto"/>
      </w:pBdr>
      <w:shd w:val="clear" w:color="000000" w:fill="B1A0C7"/>
      <w:spacing w:before="100" w:beforeAutospacing="1" w:after="100" w:afterAutospacing="1"/>
      <w:jc w:val="center"/>
      <w:textAlignment w:val="top"/>
    </w:pPr>
    <w:rPr>
      <w:b/>
      <w:bCs/>
      <w:lang w:eastAsia="en-US"/>
    </w:rPr>
  </w:style>
  <w:style w:type="paragraph" w:customStyle="1" w:styleId="xl231">
    <w:name w:val="xl231"/>
    <w:basedOn w:val="Normlny"/>
    <w:rsid w:val="002871A6"/>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top"/>
    </w:pPr>
    <w:rPr>
      <w:b/>
      <w:bCs/>
      <w:lang w:eastAsia="en-US"/>
    </w:rPr>
  </w:style>
  <w:style w:type="paragraph" w:customStyle="1" w:styleId="xl232">
    <w:name w:val="xl232"/>
    <w:basedOn w:val="Normlny"/>
    <w:rsid w:val="002871A6"/>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top"/>
    </w:pPr>
    <w:rPr>
      <w:b/>
      <w:bCs/>
      <w:lang w:eastAsia="en-US"/>
    </w:rPr>
  </w:style>
  <w:style w:type="paragraph" w:customStyle="1" w:styleId="xl233">
    <w:name w:val="xl233"/>
    <w:basedOn w:val="Normlny"/>
    <w:rsid w:val="002871A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34">
    <w:name w:val="xl234"/>
    <w:basedOn w:val="Normlny"/>
    <w:rsid w:val="002871A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lang w:eastAsia="en-US"/>
    </w:rPr>
  </w:style>
  <w:style w:type="paragraph" w:customStyle="1" w:styleId="xl235">
    <w:name w:val="xl235"/>
    <w:basedOn w:val="Normlny"/>
    <w:rsid w:val="002871A6"/>
    <w:pPr>
      <w:spacing w:before="100" w:beforeAutospacing="1" w:after="100" w:afterAutospacing="1"/>
    </w:pPr>
    <w:rPr>
      <w:b/>
      <w:bCs/>
      <w:sz w:val="16"/>
      <w:szCs w:val="16"/>
      <w:lang w:eastAsia="en-US"/>
    </w:rPr>
  </w:style>
  <w:style w:type="paragraph" w:customStyle="1" w:styleId="xl236">
    <w:name w:val="xl236"/>
    <w:basedOn w:val="Normlny"/>
    <w:rsid w:val="002871A6"/>
    <w:pPr>
      <w:spacing w:before="100" w:beforeAutospacing="1" w:after="100" w:afterAutospacing="1"/>
    </w:pPr>
    <w:rPr>
      <w:b/>
      <w:bCs/>
      <w:sz w:val="16"/>
      <w:szCs w:val="16"/>
      <w:lang w:eastAsia="en-US"/>
    </w:rPr>
  </w:style>
  <w:style w:type="paragraph" w:customStyle="1" w:styleId="xl237">
    <w:name w:val="xl237"/>
    <w:basedOn w:val="Normlny"/>
    <w:rsid w:val="002871A6"/>
    <w:pPr>
      <w:pBdr>
        <w:top w:val="single" w:sz="4" w:space="0" w:color="auto"/>
        <w:left w:val="single" w:sz="8"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8">
    <w:name w:val="xl238"/>
    <w:basedOn w:val="Normlny"/>
    <w:rsid w:val="002871A6"/>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9">
    <w:name w:val="xl239"/>
    <w:basedOn w:val="Normlny"/>
    <w:rsid w:val="002871A6"/>
    <w:pPr>
      <w:pBdr>
        <w:top w:val="single" w:sz="4" w:space="0" w:color="auto"/>
        <w:left w:val="single" w:sz="8"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0">
    <w:name w:val="xl240"/>
    <w:basedOn w:val="Normlny"/>
    <w:rsid w:val="002871A6"/>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1">
    <w:name w:val="xl24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42">
    <w:name w:val="xl24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eastAsia="en-US"/>
    </w:rPr>
  </w:style>
  <w:style w:type="paragraph" w:customStyle="1" w:styleId="xl243">
    <w:name w:val="xl243"/>
    <w:basedOn w:val="Normlny"/>
    <w:rsid w:val="002871A6"/>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eastAsia="en-US"/>
    </w:rPr>
  </w:style>
  <w:style w:type="paragraph" w:customStyle="1" w:styleId="xl244">
    <w:name w:val="xl244"/>
    <w:basedOn w:val="Normlny"/>
    <w:rsid w:val="002871A6"/>
    <w:pPr>
      <w:pBdr>
        <w:top w:val="single" w:sz="4" w:space="0" w:color="auto"/>
        <w:left w:val="single" w:sz="8" w:space="0" w:color="auto"/>
        <w:right w:val="single" w:sz="4" w:space="0" w:color="auto"/>
      </w:pBdr>
      <w:shd w:val="clear" w:color="000000" w:fill="D8E4BC"/>
      <w:spacing w:before="100" w:beforeAutospacing="1" w:after="100" w:afterAutospacing="1"/>
      <w:jc w:val="center"/>
      <w:textAlignment w:val="center"/>
    </w:pPr>
    <w:rPr>
      <w:b/>
      <w:bCs/>
      <w:lang w:eastAsia="en-US"/>
    </w:rPr>
  </w:style>
  <w:style w:type="paragraph" w:customStyle="1" w:styleId="xl245">
    <w:name w:val="xl245"/>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6"/>
      <w:szCs w:val="16"/>
      <w:lang w:eastAsia="en-US"/>
    </w:rPr>
  </w:style>
  <w:style w:type="paragraph" w:customStyle="1" w:styleId="xl246">
    <w:name w:val="xl246"/>
    <w:basedOn w:val="Normlny"/>
    <w:rsid w:val="002871A6"/>
    <w:pPr>
      <w:pBdr>
        <w:top w:val="single" w:sz="4" w:space="0" w:color="auto"/>
        <w:left w:val="single" w:sz="8" w:space="0" w:color="auto"/>
        <w:right w:val="single" w:sz="4" w:space="0" w:color="auto"/>
      </w:pBdr>
      <w:shd w:val="clear" w:color="000000" w:fill="FCD5B4"/>
      <w:spacing w:before="100" w:beforeAutospacing="1" w:after="100" w:afterAutospacing="1"/>
      <w:jc w:val="center"/>
      <w:textAlignment w:val="center"/>
    </w:pPr>
    <w:rPr>
      <w:b/>
      <w:bCs/>
      <w:lang w:eastAsia="en-US"/>
    </w:rPr>
  </w:style>
  <w:style w:type="paragraph" w:customStyle="1" w:styleId="xl247">
    <w:name w:val="xl247"/>
    <w:basedOn w:val="Normlny"/>
    <w:rsid w:val="002871A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sz w:val="14"/>
      <w:szCs w:val="14"/>
      <w:lang w:eastAsia="en-US"/>
    </w:rPr>
  </w:style>
  <w:style w:type="paragraph" w:customStyle="1" w:styleId="xl248">
    <w:name w:val="xl248"/>
    <w:basedOn w:val="Normlny"/>
    <w:rsid w:val="002871A6"/>
    <w:pPr>
      <w:pBdr>
        <w:top w:val="single" w:sz="4" w:space="0" w:color="auto"/>
        <w:left w:val="single" w:sz="8"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49">
    <w:name w:val="xl249"/>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50">
    <w:name w:val="xl25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51">
    <w:name w:val="xl251"/>
    <w:basedOn w:val="Normlny"/>
    <w:rsid w:val="002871A6"/>
    <w:pPr>
      <w:spacing w:before="100" w:beforeAutospacing="1" w:after="100" w:afterAutospacing="1"/>
    </w:pPr>
    <w:rPr>
      <w:sz w:val="16"/>
      <w:szCs w:val="16"/>
      <w:lang w:eastAsia="en-US"/>
    </w:rPr>
  </w:style>
  <w:style w:type="paragraph" w:customStyle="1" w:styleId="xl252">
    <w:name w:val="xl252"/>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3">
    <w:name w:val="xl253"/>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4">
    <w:name w:val="xl254"/>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55">
    <w:name w:val="xl255"/>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6">
    <w:name w:val="xl256"/>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7">
    <w:name w:val="xl257"/>
    <w:basedOn w:val="Normlny"/>
    <w:rsid w:val="002871A6"/>
    <w:pPr>
      <w:pBdr>
        <w:top w:val="single" w:sz="8" w:space="0" w:color="auto"/>
        <w:bottom w:val="single" w:sz="8" w:space="0" w:color="auto"/>
        <w:right w:val="single" w:sz="8" w:space="0" w:color="auto"/>
      </w:pBdr>
      <w:spacing w:before="100" w:beforeAutospacing="1" w:after="100" w:afterAutospacing="1"/>
    </w:pPr>
    <w:rPr>
      <w:lang w:eastAsia="en-US"/>
    </w:rPr>
  </w:style>
  <w:style w:type="paragraph" w:customStyle="1" w:styleId="xl258">
    <w:name w:val="xl258"/>
    <w:basedOn w:val="Normlny"/>
    <w:rsid w:val="002871A6"/>
    <w:pPr>
      <w:pBdr>
        <w:top w:val="single" w:sz="8" w:space="0" w:color="auto"/>
        <w:left w:val="single" w:sz="8" w:space="0" w:color="auto"/>
        <w:bottom w:val="single" w:sz="8" w:space="0" w:color="auto"/>
      </w:pBdr>
      <w:spacing w:before="100" w:beforeAutospacing="1" w:after="100" w:afterAutospacing="1"/>
    </w:pPr>
    <w:rPr>
      <w:b/>
      <w:bCs/>
      <w:sz w:val="16"/>
      <w:szCs w:val="16"/>
      <w:lang w:eastAsia="en-US"/>
    </w:rPr>
  </w:style>
  <w:style w:type="paragraph" w:customStyle="1" w:styleId="xl259">
    <w:name w:val="xl259"/>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60">
    <w:name w:val="xl260"/>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61">
    <w:name w:val="xl261"/>
    <w:basedOn w:val="Normlny"/>
    <w:rsid w:val="002871A6"/>
    <w:pPr>
      <w:spacing w:before="100" w:beforeAutospacing="1" w:after="100" w:afterAutospacing="1"/>
    </w:pPr>
    <w:rPr>
      <w:sz w:val="16"/>
      <w:szCs w:val="16"/>
      <w:lang w:eastAsia="en-US"/>
    </w:rPr>
  </w:style>
  <w:style w:type="paragraph" w:customStyle="1" w:styleId="xl262">
    <w:name w:val="xl262"/>
    <w:basedOn w:val="Normlny"/>
    <w:rsid w:val="002871A6"/>
    <w:pPr>
      <w:spacing w:before="100" w:beforeAutospacing="1" w:after="100" w:afterAutospacing="1"/>
    </w:pPr>
    <w:rPr>
      <w:sz w:val="16"/>
      <w:szCs w:val="16"/>
      <w:lang w:eastAsia="en-US"/>
    </w:rPr>
  </w:style>
  <w:style w:type="paragraph" w:customStyle="1" w:styleId="xl263">
    <w:name w:val="xl26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4">
    <w:name w:val="xl2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265">
    <w:name w:val="xl265"/>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6">
    <w:name w:val="xl2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7">
    <w:name w:val="xl267"/>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8">
    <w:name w:val="xl26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character" w:styleId="PremennHTML">
    <w:name w:val="HTML Variable"/>
    <w:basedOn w:val="Predvolenpsmoodseku"/>
    <w:uiPriority w:val="99"/>
    <w:semiHidden/>
    <w:unhideWhenUsed/>
    <w:rsid w:val="002871A6"/>
    <w:rPr>
      <w:i/>
      <w:iCs/>
    </w:rPr>
  </w:style>
  <w:style w:type="paragraph" w:styleId="Textvysvetlivky">
    <w:name w:val="endnote text"/>
    <w:basedOn w:val="Normlny"/>
    <w:link w:val="TextvysvetlivkyChar"/>
    <w:uiPriority w:val="99"/>
    <w:semiHidden/>
    <w:unhideWhenUsed/>
    <w:rsid w:val="002871A6"/>
    <w:rPr>
      <w:rFonts w:eastAsia="Calibri"/>
      <w:sz w:val="20"/>
      <w:szCs w:val="20"/>
      <w:lang w:eastAsia="en-US"/>
    </w:rPr>
  </w:style>
  <w:style w:type="character" w:customStyle="1" w:styleId="TextvysvetlivkyChar">
    <w:name w:val="Text vysvetlivky Char"/>
    <w:basedOn w:val="Predvolenpsmoodseku"/>
    <w:link w:val="Textvysvetlivky"/>
    <w:uiPriority w:val="99"/>
    <w:semiHidden/>
    <w:rsid w:val="002871A6"/>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2871A6"/>
    <w:rPr>
      <w:vertAlign w:val="superscript"/>
    </w:rPr>
  </w:style>
  <w:style w:type="paragraph" w:styleId="Adresanaoblke">
    <w:name w:val="envelope address"/>
    <w:basedOn w:val="Normlny"/>
    <w:uiPriority w:val="99"/>
    <w:unhideWhenUsed/>
    <w:rsid w:val="002871A6"/>
    <w:pPr>
      <w:framePr w:w="7920" w:h="1980" w:hRule="exact" w:hSpace="141" w:wrap="auto" w:hAnchor="page" w:xAlign="center" w:yAlign="bottom"/>
      <w:ind w:left="2880"/>
    </w:pPr>
    <w:rPr>
      <w:rFonts w:asciiTheme="majorHAnsi" w:eastAsiaTheme="majorEastAsia" w:hAnsiTheme="majorHAnsi" w:cstheme="majorBidi"/>
      <w:lang w:eastAsia="en-US"/>
    </w:rPr>
  </w:style>
  <w:style w:type="paragraph" w:styleId="Spiatonadresanaoblke">
    <w:name w:val="envelope return"/>
    <w:basedOn w:val="Normlny"/>
    <w:uiPriority w:val="99"/>
    <w:unhideWhenUsed/>
    <w:rsid w:val="002871A6"/>
    <w:rPr>
      <w:rFonts w:asciiTheme="majorHAnsi" w:eastAsiaTheme="majorEastAsia" w:hAnsiTheme="majorHAnsi" w:cstheme="majorBidi"/>
      <w:sz w:val="20"/>
      <w:szCs w:val="20"/>
      <w:lang w:eastAsia="en-US"/>
    </w:rPr>
  </w:style>
  <w:style w:type="paragraph" w:customStyle="1" w:styleId="NTnormal">
    <w:name w:val="+NT/normal"/>
    <w:basedOn w:val="Normlny"/>
    <w:rsid w:val="002871A6"/>
    <w:pPr>
      <w:spacing w:before="100" w:beforeAutospacing="1" w:after="100" w:afterAutospacing="1"/>
      <w:jc w:val="both"/>
    </w:pPr>
    <w:rPr>
      <w:rFonts w:ascii="Garamond" w:hAnsi="Garamond"/>
      <w:sz w:val="22"/>
      <w:lang w:val="en-GB" w:eastAsia="sk-SK"/>
    </w:rPr>
  </w:style>
  <w:style w:type="character" w:styleId="CitciaHTML">
    <w:name w:val="HTML Cite"/>
    <w:basedOn w:val="Predvolenpsmoodseku"/>
    <w:uiPriority w:val="99"/>
    <w:semiHidden/>
    <w:unhideWhenUsed/>
    <w:rsid w:val="00A80A55"/>
    <w:rPr>
      <w:i/>
      <w:iCs/>
    </w:rPr>
  </w:style>
  <w:style w:type="paragraph" w:customStyle="1" w:styleId="wazzabeznytext">
    <w:name w:val="wazza_bezny text"/>
    <w:basedOn w:val="CCSnormlny"/>
    <w:qFormat/>
    <w:rsid w:val="00586E74"/>
    <w:pPr>
      <w:numPr>
        <w:ilvl w:val="0"/>
        <w:numId w:val="0"/>
      </w:numPr>
      <w:spacing w:before="120"/>
    </w:pPr>
  </w:style>
  <w:style w:type="character" w:customStyle="1" w:styleId="CCSnormlnyChar">
    <w:name w:val="CCS_normálny Char"/>
    <w:link w:val="CCSnormlny"/>
    <w:locked/>
    <w:rsid w:val="00586E74"/>
    <w:rPr>
      <w:rFonts w:ascii="Arial" w:eastAsia="Times New Roman" w:hAnsi="Arial" w:cs="Times New Roman"/>
      <w:bCs/>
      <w:sz w:val="20"/>
      <w:szCs w:val="20"/>
      <w:lang w:eastAsia="cs-CZ"/>
    </w:rPr>
  </w:style>
  <w:style w:type="paragraph" w:customStyle="1" w:styleId="odsek">
    <w:name w:val="odsek"/>
    <w:basedOn w:val="Obyajntext"/>
    <w:link w:val="odsekChar"/>
    <w:qFormat/>
    <w:rsid w:val="00C05D26"/>
    <w:pPr>
      <w:numPr>
        <w:numId w:val="33"/>
      </w:numPr>
      <w:spacing w:before="120" w:after="120" w:line="360" w:lineRule="auto"/>
      <w:jc w:val="both"/>
    </w:pPr>
    <w:rPr>
      <w:rFonts w:ascii="Times New Roman" w:eastAsia="Times New Roman" w:hAnsi="Times New Roman"/>
      <w:sz w:val="24"/>
      <w:lang w:eastAsia="sk-SK"/>
    </w:rPr>
  </w:style>
  <w:style w:type="character" w:customStyle="1" w:styleId="odsekChar">
    <w:name w:val="odsek Char"/>
    <w:basedOn w:val="ObyajntextChar"/>
    <w:link w:val="odsek"/>
    <w:locked/>
    <w:rsid w:val="00C05D26"/>
    <w:rPr>
      <w:rFonts w:ascii="Times New Roman" w:eastAsia="Times New Roman" w:hAnsi="Times New Roman" w:cs="Times New Roman"/>
      <w:sz w:val="24"/>
      <w:szCs w:val="21"/>
      <w:lang w:eastAsia="sk-SK"/>
    </w:rPr>
  </w:style>
  <w:style w:type="character" w:customStyle="1" w:styleId="Zkladntext7Niekurzva">
    <w:name w:val="Základný text (7) + Nie kurzíva"/>
    <w:rsid w:val="00DB71EF"/>
    <w:rPr>
      <w:rFonts w:ascii="Arial" w:eastAsia="Times New Roman" w:hAnsi="Arial"/>
      <w:i/>
      <w:sz w:val="19"/>
      <w:shd w:val="clear" w:color="auto" w:fill="FFFFFF"/>
    </w:rPr>
  </w:style>
  <w:style w:type="character" w:customStyle="1" w:styleId="Zkladntext6">
    <w:name w:val="Základný text6"/>
    <w:rsid w:val="00DB71EF"/>
    <w:rPr>
      <w:rFonts w:ascii="Arial" w:eastAsia="Times New Roman" w:hAnsi="Arial"/>
      <w:spacing w:val="0"/>
      <w:sz w:val="19"/>
      <w:u w:val="single"/>
      <w:shd w:val="clear" w:color="auto" w:fill="FFFFFF"/>
    </w:rPr>
  </w:style>
  <w:style w:type="paragraph" w:customStyle="1" w:styleId="bod">
    <w:name w:val="bod"/>
    <w:basedOn w:val="odsek"/>
    <w:rsid w:val="000F5724"/>
    <w:pPr>
      <w:numPr>
        <w:numId w:val="0"/>
      </w:numPr>
      <w:tabs>
        <w:tab w:val="num" w:pos="680"/>
      </w:tabs>
      <w:spacing w:before="0" w:after="200" w:line="276" w:lineRule="auto"/>
      <w:ind w:left="680" w:hanging="680"/>
      <w:jc w:val="left"/>
    </w:pPr>
    <w:rPr>
      <w:rFonts w:asciiTheme="minorHAnsi" w:hAnsiTheme="minorHAnsi"/>
      <w:sz w:val="22"/>
      <w:szCs w:val="22"/>
      <w:lang w:eastAsia="en-US"/>
    </w:rPr>
  </w:style>
  <w:style w:type="paragraph" w:customStyle="1" w:styleId="oddiel">
    <w:name w:val="oddiel"/>
    <w:basedOn w:val="Normlny"/>
    <w:next w:val="as"/>
    <w:rsid w:val="000F5724"/>
    <w:pPr>
      <w:spacing w:before="240" w:after="120" w:line="276" w:lineRule="auto"/>
      <w:ind w:left="4395"/>
      <w:jc w:val="center"/>
    </w:pPr>
    <w:rPr>
      <w:rFonts w:asciiTheme="minorHAnsi" w:hAnsiTheme="minorHAnsi"/>
      <w:b/>
      <w:sz w:val="28"/>
      <w:szCs w:val="22"/>
      <w:lang w:eastAsia="en-US"/>
    </w:rPr>
  </w:style>
  <w:style w:type="paragraph" w:customStyle="1" w:styleId="as">
    <w:name w:val="časť"/>
    <w:basedOn w:val="Normlny"/>
    <w:next w:val="odsek"/>
    <w:rsid w:val="000F5724"/>
    <w:pPr>
      <w:tabs>
        <w:tab w:val="left" w:pos="1021"/>
        <w:tab w:val="num" w:pos="1800"/>
      </w:tabs>
      <w:spacing w:before="240" w:after="200" w:line="276" w:lineRule="auto"/>
      <w:ind w:left="1021" w:hanging="1021"/>
    </w:pPr>
    <w:rPr>
      <w:rFonts w:asciiTheme="minorHAnsi" w:hAnsiTheme="minorHAnsi"/>
      <w:b/>
      <w:sz w:val="22"/>
      <w:szCs w:val="22"/>
      <w:lang w:eastAsia="en-US"/>
    </w:rPr>
  </w:style>
  <w:style w:type="paragraph" w:customStyle="1" w:styleId="bodrove1">
    <w:name w:val="bod úroveň1"/>
    <w:basedOn w:val="bod"/>
    <w:rsid w:val="000F5724"/>
    <w:pPr>
      <w:tabs>
        <w:tab w:val="clear" w:pos="680"/>
        <w:tab w:val="num" w:pos="1021"/>
      </w:tabs>
      <w:ind w:left="1021" w:hanging="1021"/>
    </w:pPr>
  </w:style>
  <w:style w:type="paragraph" w:customStyle="1" w:styleId="lnok">
    <w:name w:val="článok"/>
    <w:basedOn w:val="Normlny"/>
    <w:next w:val="odsek"/>
    <w:rsid w:val="000F5724"/>
    <w:pPr>
      <w:widowControl w:val="0"/>
      <w:spacing w:before="240" w:line="276" w:lineRule="auto"/>
      <w:ind w:left="5813"/>
      <w:jc w:val="center"/>
    </w:pPr>
    <w:rPr>
      <w:rFonts w:ascii="Calibri" w:hAnsi="Calibri"/>
      <w:b/>
      <w:sz w:val="22"/>
      <w:szCs w:val="22"/>
      <w:lang w:eastAsia="en-US"/>
    </w:rPr>
  </w:style>
  <w:style w:type="paragraph" w:customStyle="1" w:styleId="odsekbezsla">
    <w:name w:val="odsek bez čísla"/>
    <w:basedOn w:val="Normlny"/>
    <w:rsid w:val="000F5724"/>
    <w:pPr>
      <w:widowControl w:val="0"/>
      <w:spacing w:line="276" w:lineRule="auto"/>
      <w:ind w:left="680"/>
      <w:jc w:val="both"/>
    </w:pPr>
    <w:rPr>
      <w:rFonts w:ascii="Calibri" w:hAnsi="Calibri"/>
      <w:sz w:val="22"/>
      <w:szCs w:val="22"/>
      <w:lang w:eastAsia="en-US"/>
    </w:rPr>
  </w:style>
  <w:style w:type="paragraph" w:customStyle="1" w:styleId="bodbezsla">
    <w:name w:val="bod bez čísla"/>
    <w:basedOn w:val="bod"/>
    <w:rsid w:val="000F5724"/>
    <w:pPr>
      <w:widowControl w:val="0"/>
      <w:tabs>
        <w:tab w:val="clear" w:pos="680"/>
      </w:tabs>
      <w:spacing w:after="0"/>
      <w:ind w:left="1021" w:firstLine="0"/>
      <w:jc w:val="both"/>
    </w:pPr>
    <w:rPr>
      <w:rFonts w:ascii="Calibri" w:hAnsi="Calibri"/>
    </w:rPr>
  </w:style>
  <w:style w:type="character" w:customStyle="1" w:styleId="FontStyle15">
    <w:name w:val="Font Style15"/>
    <w:uiPriority w:val="99"/>
    <w:rsid w:val="00612430"/>
    <w:rPr>
      <w:rFonts w:ascii="Times New Roman" w:hAnsi="Times New Roman"/>
      <w:sz w:val="88"/>
    </w:rPr>
  </w:style>
  <w:style w:type="numbering" w:customStyle="1" w:styleId="Bezzoznamu2">
    <w:name w:val="Bez zoznamu2"/>
    <w:next w:val="Bezzoznamu"/>
    <w:uiPriority w:val="99"/>
    <w:semiHidden/>
    <w:unhideWhenUsed/>
    <w:rsid w:val="002D01CF"/>
  </w:style>
  <w:style w:type="character" w:customStyle="1" w:styleId="BodyTextChar">
    <w:name w:val="Body Text Char"/>
    <w:aliases w:val="Obsah Char"/>
    <w:uiPriority w:val="99"/>
    <w:semiHidden/>
    <w:rsid w:val="002D01CF"/>
    <w:rPr>
      <w:lang w:eastAsia="cs-CZ"/>
    </w:rPr>
  </w:style>
  <w:style w:type="character" w:customStyle="1" w:styleId="HeaderChar">
    <w:name w:val="Header Char"/>
    <w:aliases w:val="1 Char,-Manuals Char,hdr Char"/>
    <w:uiPriority w:val="99"/>
    <w:semiHidden/>
    <w:rsid w:val="002D01CF"/>
    <w:rPr>
      <w:lang w:eastAsia="cs-CZ"/>
    </w:rPr>
  </w:style>
  <w:style w:type="character" w:customStyle="1" w:styleId="tlNadpis5Arial11ptNiejeTunChar">
    <w:name w:val="Štýl Nadpis 5 + Arial 11 pt Nie je Tučné Char"/>
    <w:rsid w:val="002D01CF"/>
    <w:rPr>
      <w:rFonts w:ascii="Arial" w:hAnsi="Arial"/>
      <w:b/>
      <w:color w:val="808080"/>
      <w:sz w:val="28"/>
      <w:lang w:val="sk-SK" w:eastAsia="sk-SK"/>
    </w:rPr>
  </w:style>
  <w:style w:type="paragraph" w:customStyle="1" w:styleId="SPnadpis1">
    <w:name w:val="SP_nadpis1"/>
    <w:basedOn w:val="Normlny"/>
    <w:rsid w:val="002D01CF"/>
    <w:pPr>
      <w:autoSpaceDE w:val="0"/>
      <w:autoSpaceDN w:val="0"/>
      <w:spacing w:before="240"/>
      <w:jc w:val="center"/>
    </w:pPr>
    <w:rPr>
      <w:rFonts w:ascii="Arial" w:hAnsi="Arial" w:cs="Arial"/>
    </w:rPr>
  </w:style>
  <w:style w:type="paragraph" w:customStyle="1" w:styleId="SPnadpis2">
    <w:name w:val="SP_nadpis2"/>
    <w:basedOn w:val="SPnadpis1"/>
    <w:rsid w:val="002D01CF"/>
    <w:pPr>
      <w:spacing w:before="60"/>
    </w:pPr>
    <w:rPr>
      <w:b/>
      <w:bCs/>
    </w:rPr>
  </w:style>
  <w:style w:type="paragraph" w:customStyle="1" w:styleId="SPnadpis30">
    <w:name w:val="SP_nadpis3"/>
    <w:basedOn w:val="SPnadpis2"/>
    <w:link w:val="SPnadpis3Char1"/>
    <w:autoRedefine/>
    <w:rsid w:val="002D01CF"/>
    <w:pPr>
      <w:numPr>
        <w:numId w:val="34"/>
      </w:numPr>
      <w:spacing w:before="240"/>
      <w:jc w:val="both"/>
    </w:pPr>
    <w:rPr>
      <w:rFonts w:cs="Times New Roman"/>
      <w:smallCaps/>
      <w:sz w:val="20"/>
    </w:rPr>
  </w:style>
  <w:style w:type="character" w:customStyle="1" w:styleId="SPnadpis3Char1">
    <w:name w:val="SP_nadpis3 Char1"/>
    <w:link w:val="SPnadpis30"/>
    <w:locked/>
    <w:rsid w:val="002D01CF"/>
    <w:rPr>
      <w:rFonts w:ascii="Arial" w:eastAsia="Times New Roman" w:hAnsi="Arial" w:cs="Times New Roman"/>
      <w:b/>
      <w:bCs/>
      <w:smallCaps/>
      <w:sz w:val="20"/>
      <w:szCs w:val="24"/>
      <w:lang w:eastAsia="cs-CZ"/>
    </w:rPr>
  </w:style>
  <w:style w:type="paragraph" w:customStyle="1" w:styleId="SPnadpis0">
    <w:name w:val="SP_nadpis0"/>
    <w:basedOn w:val="SPnadpis1"/>
    <w:rsid w:val="002D01CF"/>
    <w:pPr>
      <w:jc w:val="right"/>
    </w:pPr>
    <w:rPr>
      <w:b/>
      <w:bCs/>
      <w:caps/>
      <w:color w:val="808080"/>
    </w:rPr>
  </w:style>
  <w:style w:type="character" w:customStyle="1" w:styleId="SSCnadpis3Char">
    <w:name w:val="SSC_nadpis3 Char"/>
    <w:link w:val="SSCnadpis3"/>
    <w:locked/>
    <w:rsid w:val="002D01CF"/>
    <w:rPr>
      <w:rFonts w:ascii="Arial" w:eastAsia="Times New Roman" w:hAnsi="Arial" w:cs="Times New Roman"/>
      <w:b/>
      <w:bCs/>
      <w:smallCaps/>
      <w:sz w:val="20"/>
      <w:szCs w:val="24"/>
      <w:lang w:eastAsia="cs-CZ"/>
    </w:rPr>
  </w:style>
  <w:style w:type="paragraph" w:customStyle="1" w:styleId="tlSSCnadpis3Pred6pt">
    <w:name w:val="Štýl SSC_nadpis3 + Pred:  6 pt"/>
    <w:basedOn w:val="SSCnadpis3"/>
    <w:rsid w:val="002D01CF"/>
    <w:pPr>
      <w:numPr>
        <w:numId w:val="0"/>
      </w:numPr>
      <w:tabs>
        <w:tab w:val="num" w:pos="432"/>
      </w:tabs>
      <w:ind w:left="432" w:hanging="432"/>
    </w:pPr>
    <w:rPr>
      <w:bCs w:val="0"/>
      <w:szCs w:val="20"/>
    </w:rPr>
  </w:style>
  <w:style w:type="character" w:customStyle="1" w:styleId="FontStyle14">
    <w:name w:val="Font Style14"/>
    <w:rsid w:val="002D01CF"/>
    <w:rPr>
      <w:rFonts w:ascii="Times New Roman" w:hAnsi="Times New Roman"/>
      <w:b/>
      <w:sz w:val="20"/>
    </w:rPr>
  </w:style>
  <w:style w:type="paragraph" w:customStyle="1" w:styleId="BodyText22">
    <w:name w:val="Body Text 22"/>
    <w:basedOn w:val="Normlny"/>
    <w:rsid w:val="002D01CF"/>
    <w:pPr>
      <w:tabs>
        <w:tab w:val="left" w:pos="900"/>
      </w:tabs>
      <w:ind w:left="900"/>
      <w:jc w:val="both"/>
    </w:pPr>
    <w:rPr>
      <w:sz w:val="20"/>
      <w:szCs w:val="20"/>
      <w:lang w:eastAsia="sk-SK"/>
    </w:rPr>
  </w:style>
  <w:style w:type="paragraph" w:styleId="Zoznamsodrkami">
    <w:name w:val="List Bullet"/>
    <w:basedOn w:val="Normlny"/>
    <w:autoRedefine/>
    <w:uiPriority w:val="1"/>
    <w:rsid w:val="002D01CF"/>
    <w:pPr>
      <w:spacing w:before="120"/>
      <w:jc w:val="both"/>
    </w:pPr>
    <w:rPr>
      <w:rFonts w:ascii="Arial" w:hAnsi="Arial" w:cs="Arial"/>
      <w:sz w:val="20"/>
      <w:szCs w:val="20"/>
      <w:lang w:eastAsia="en-GB"/>
    </w:rPr>
  </w:style>
  <w:style w:type="character" w:customStyle="1" w:styleId="tltlSSCnorm2Tun1KapitlkyChar">
    <w:name w:val="Štýl Štýl SSC_norm_2 + Tučné1 + Kapitálky Char"/>
    <w:link w:val="tltlSSCnorm2Tun1Kapitlky"/>
    <w:uiPriority w:val="99"/>
    <w:locked/>
    <w:rsid w:val="002D01CF"/>
    <w:rPr>
      <w:rFonts w:ascii="Arial" w:eastAsia="Times New Roman" w:hAnsi="Arial" w:cs="Times New Roman"/>
      <w:b/>
      <w:bCs/>
      <w:sz w:val="20"/>
      <w:szCs w:val="20"/>
      <w:lang w:eastAsia="cs-CZ"/>
    </w:rPr>
  </w:style>
  <w:style w:type="paragraph" w:customStyle="1" w:styleId="Nadpis">
    <w:name w:val="Nadpis"/>
    <w:basedOn w:val="Normlny"/>
    <w:next w:val="Normlny"/>
    <w:rsid w:val="002D01CF"/>
    <w:pPr>
      <w:keepNext/>
      <w:keepLines/>
      <w:spacing w:after="360"/>
      <w:jc w:val="both"/>
    </w:pPr>
    <w:rPr>
      <w:rFonts w:ascii="Arial" w:hAnsi="Arial" w:cs="Arial"/>
      <w:b/>
      <w:bCs/>
      <w:caps/>
      <w:lang w:eastAsia="sk-SK"/>
    </w:rPr>
  </w:style>
  <w:style w:type="character" w:customStyle="1" w:styleId="FontStyle16">
    <w:name w:val="Font Style16"/>
    <w:uiPriority w:val="99"/>
    <w:rsid w:val="002D01CF"/>
    <w:rPr>
      <w:rFonts w:ascii="Calibri" w:hAnsi="Calibri"/>
      <w:sz w:val="22"/>
    </w:rPr>
  </w:style>
  <w:style w:type="character" w:customStyle="1" w:styleId="FontStyle32">
    <w:name w:val="Font Style32"/>
    <w:rsid w:val="002D01CF"/>
    <w:rPr>
      <w:rFonts w:ascii="Times New Roman" w:hAnsi="Times New Roman"/>
      <w:sz w:val="22"/>
    </w:rPr>
  </w:style>
  <w:style w:type="paragraph" w:customStyle="1" w:styleId="SSCbenytext">
    <w:name w:val="SSC_bežny text"/>
    <w:basedOn w:val="CCSnormlny"/>
    <w:link w:val="SSCbenytextChar"/>
    <w:uiPriority w:val="99"/>
    <w:rsid w:val="002D01CF"/>
    <w:pPr>
      <w:numPr>
        <w:ilvl w:val="0"/>
        <w:numId w:val="0"/>
      </w:numPr>
      <w:tabs>
        <w:tab w:val="num" w:pos="432"/>
      </w:tabs>
      <w:spacing w:before="120"/>
      <w:ind w:left="720" w:hanging="432"/>
    </w:pPr>
    <w:rPr>
      <w:bCs w:val="0"/>
    </w:rPr>
  </w:style>
  <w:style w:type="character" w:customStyle="1" w:styleId="SSCbenytextChar">
    <w:name w:val="SSC_bežny text Char"/>
    <w:link w:val="SSCbenytext"/>
    <w:uiPriority w:val="99"/>
    <w:locked/>
    <w:rsid w:val="002D01CF"/>
    <w:rPr>
      <w:rFonts w:ascii="Arial" w:eastAsia="Times New Roman" w:hAnsi="Arial" w:cs="Times New Roman"/>
      <w:sz w:val="20"/>
      <w:szCs w:val="20"/>
      <w:lang w:eastAsia="cs-CZ"/>
    </w:rPr>
  </w:style>
  <w:style w:type="paragraph" w:customStyle="1" w:styleId="Style19">
    <w:name w:val="Style19"/>
    <w:basedOn w:val="Normlny"/>
    <w:rsid w:val="002D01CF"/>
    <w:pPr>
      <w:widowControl w:val="0"/>
      <w:autoSpaceDE w:val="0"/>
      <w:autoSpaceDN w:val="0"/>
      <w:adjustRightInd w:val="0"/>
      <w:spacing w:line="278" w:lineRule="exact"/>
      <w:jc w:val="both"/>
    </w:pPr>
    <w:rPr>
      <w:lang w:eastAsia="sk-SK"/>
    </w:rPr>
  </w:style>
  <w:style w:type="paragraph" w:customStyle="1" w:styleId="Style33">
    <w:name w:val="Style33"/>
    <w:basedOn w:val="Normlny"/>
    <w:rsid w:val="002D01CF"/>
    <w:pPr>
      <w:widowControl w:val="0"/>
      <w:autoSpaceDE w:val="0"/>
      <w:autoSpaceDN w:val="0"/>
      <w:adjustRightInd w:val="0"/>
      <w:spacing w:line="271" w:lineRule="exact"/>
      <w:ind w:hanging="422"/>
      <w:jc w:val="both"/>
    </w:pPr>
    <w:rPr>
      <w:lang w:eastAsia="sk-SK"/>
    </w:rPr>
  </w:style>
  <w:style w:type="paragraph" w:customStyle="1" w:styleId="Style37">
    <w:name w:val="Style37"/>
    <w:basedOn w:val="Normlny"/>
    <w:rsid w:val="002D01CF"/>
    <w:pPr>
      <w:widowControl w:val="0"/>
      <w:autoSpaceDE w:val="0"/>
      <w:autoSpaceDN w:val="0"/>
      <w:adjustRightInd w:val="0"/>
      <w:spacing w:line="276" w:lineRule="exact"/>
      <w:ind w:hanging="283"/>
      <w:jc w:val="both"/>
    </w:pPr>
    <w:rPr>
      <w:lang w:eastAsia="sk-SK"/>
    </w:rPr>
  </w:style>
  <w:style w:type="paragraph" w:customStyle="1" w:styleId="Style40">
    <w:name w:val="Style40"/>
    <w:basedOn w:val="Normlny"/>
    <w:rsid w:val="002D01CF"/>
    <w:pPr>
      <w:widowControl w:val="0"/>
      <w:autoSpaceDE w:val="0"/>
      <w:autoSpaceDN w:val="0"/>
      <w:adjustRightInd w:val="0"/>
      <w:spacing w:line="274" w:lineRule="exact"/>
      <w:jc w:val="both"/>
    </w:pPr>
    <w:rPr>
      <w:lang w:eastAsia="sk-SK"/>
    </w:rPr>
  </w:style>
  <w:style w:type="paragraph" w:customStyle="1" w:styleId="Style43">
    <w:name w:val="Style43"/>
    <w:basedOn w:val="Normlny"/>
    <w:rsid w:val="002D01CF"/>
    <w:pPr>
      <w:widowControl w:val="0"/>
      <w:autoSpaceDE w:val="0"/>
      <w:autoSpaceDN w:val="0"/>
      <w:adjustRightInd w:val="0"/>
      <w:spacing w:line="274" w:lineRule="exact"/>
    </w:pPr>
    <w:rPr>
      <w:lang w:eastAsia="sk-SK"/>
    </w:rPr>
  </w:style>
  <w:style w:type="character" w:customStyle="1" w:styleId="FontStyle51">
    <w:name w:val="Font Style51"/>
    <w:rsid w:val="002D01CF"/>
    <w:rPr>
      <w:rFonts w:ascii="Times New Roman" w:hAnsi="Times New Roman"/>
      <w:b/>
      <w:sz w:val="26"/>
    </w:rPr>
  </w:style>
  <w:style w:type="paragraph" w:customStyle="1" w:styleId="Style28">
    <w:name w:val="Style28"/>
    <w:basedOn w:val="Normlny"/>
    <w:rsid w:val="002D01CF"/>
    <w:pPr>
      <w:widowControl w:val="0"/>
      <w:autoSpaceDE w:val="0"/>
      <w:autoSpaceDN w:val="0"/>
      <w:adjustRightInd w:val="0"/>
      <w:jc w:val="center"/>
    </w:pPr>
    <w:rPr>
      <w:lang w:eastAsia="sk-SK"/>
    </w:rPr>
  </w:style>
  <w:style w:type="paragraph" w:customStyle="1" w:styleId="Style25">
    <w:name w:val="Style25"/>
    <w:basedOn w:val="Normlny"/>
    <w:rsid w:val="002D01CF"/>
    <w:pPr>
      <w:widowControl w:val="0"/>
      <w:autoSpaceDE w:val="0"/>
      <w:autoSpaceDN w:val="0"/>
      <w:adjustRightInd w:val="0"/>
      <w:spacing w:line="276" w:lineRule="exact"/>
      <w:ind w:hanging="418"/>
      <w:jc w:val="both"/>
    </w:pPr>
    <w:rPr>
      <w:lang w:eastAsia="sk-SK"/>
    </w:rPr>
  </w:style>
  <w:style w:type="paragraph" w:customStyle="1" w:styleId="Style32">
    <w:name w:val="Style32"/>
    <w:basedOn w:val="Normlny"/>
    <w:rsid w:val="002D01CF"/>
    <w:pPr>
      <w:widowControl w:val="0"/>
      <w:autoSpaceDE w:val="0"/>
      <w:autoSpaceDN w:val="0"/>
      <w:adjustRightInd w:val="0"/>
      <w:spacing w:line="283" w:lineRule="exact"/>
      <w:ind w:hanging="658"/>
    </w:pPr>
    <w:rPr>
      <w:lang w:eastAsia="sk-SK"/>
    </w:rPr>
  </w:style>
  <w:style w:type="paragraph" w:customStyle="1" w:styleId="Style41">
    <w:name w:val="Style41"/>
    <w:basedOn w:val="Normlny"/>
    <w:rsid w:val="002D01CF"/>
    <w:pPr>
      <w:widowControl w:val="0"/>
      <w:autoSpaceDE w:val="0"/>
      <w:autoSpaceDN w:val="0"/>
      <w:adjustRightInd w:val="0"/>
      <w:spacing w:line="278" w:lineRule="exact"/>
      <w:ind w:hanging="1118"/>
    </w:pPr>
    <w:rPr>
      <w:lang w:eastAsia="sk-SK"/>
    </w:rPr>
  </w:style>
  <w:style w:type="character" w:customStyle="1" w:styleId="FontStyle52">
    <w:name w:val="Font Style52"/>
    <w:rsid w:val="002D01CF"/>
    <w:rPr>
      <w:rFonts w:ascii="Candara" w:hAnsi="Candara"/>
      <w:spacing w:val="-10"/>
      <w:sz w:val="32"/>
    </w:rPr>
  </w:style>
  <w:style w:type="paragraph" w:customStyle="1" w:styleId="Style17">
    <w:name w:val="Style17"/>
    <w:basedOn w:val="Normlny"/>
    <w:rsid w:val="002D01CF"/>
    <w:pPr>
      <w:widowControl w:val="0"/>
      <w:autoSpaceDE w:val="0"/>
      <w:autoSpaceDN w:val="0"/>
      <w:adjustRightInd w:val="0"/>
      <w:spacing w:line="240" w:lineRule="exact"/>
    </w:pPr>
    <w:rPr>
      <w:lang w:eastAsia="sk-SK"/>
    </w:rPr>
  </w:style>
  <w:style w:type="paragraph" w:customStyle="1" w:styleId="Style22">
    <w:name w:val="Style22"/>
    <w:basedOn w:val="Normlny"/>
    <w:rsid w:val="002D01CF"/>
    <w:pPr>
      <w:widowControl w:val="0"/>
      <w:autoSpaceDE w:val="0"/>
      <w:autoSpaceDN w:val="0"/>
      <w:adjustRightInd w:val="0"/>
    </w:pPr>
    <w:rPr>
      <w:lang w:eastAsia="sk-SK"/>
    </w:rPr>
  </w:style>
  <w:style w:type="character" w:customStyle="1" w:styleId="FontStyle58">
    <w:name w:val="Font Style58"/>
    <w:rsid w:val="002D01CF"/>
    <w:rPr>
      <w:rFonts w:ascii="Times New Roman" w:hAnsi="Times New Roman"/>
      <w:i/>
      <w:sz w:val="22"/>
    </w:rPr>
  </w:style>
  <w:style w:type="character" w:customStyle="1" w:styleId="FontStyle62">
    <w:name w:val="Font Style62"/>
    <w:rsid w:val="002D01CF"/>
    <w:rPr>
      <w:rFonts w:ascii="Times New Roman" w:hAnsi="Times New Roman"/>
      <w:sz w:val="18"/>
    </w:rPr>
  </w:style>
  <w:style w:type="table" w:customStyle="1" w:styleId="Mriekatabuky6">
    <w:name w:val="Mriežka tabuľky6"/>
    <w:basedOn w:val="Normlnatabuka"/>
    <w:next w:val="Mriekatabuky"/>
    <w:uiPriority w:val="59"/>
    <w:rsid w:val="002D01CF"/>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zia1">
    <w:name w:val="Revízia1"/>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Style23">
    <w:name w:val="Style23"/>
    <w:basedOn w:val="Normlny"/>
    <w:rsid w:val="002D01CF"/>
    <w:pPr>
      <w:widowControl w:val="0"/>
      <w:autoSpaceDE w:val="0"/>
      <w:autoSpaceDN w:val="0"/>
      <w:adjustRightInd w:val="0"/>
      <w:spacing w:line="158" w:lineRule="exact"/>
    </w:pPr>
    <w:rPr>
      <w:rFonts w:ascii="Bookman Old Style" w:hAnsi="Bookman Old Style" w:cs="Bookman Old Style"/>
      <w:lang w:eastAsia="sk-SK"/>
    </w:rPr>
  </w:style>
  <w:style w:type="paragraph" w:customStyle="1" w:styleId="Style24">
    <w:name w:val="Style24"/>
    <w:basedOn w:val="Normlny"/>
    <w:rsid w:val="002D01CF"/>
    <w:pPr>
      <w:widowControl w:val="0"/>
      <w:autoSpaceDE w:val="0"/>
      <w:autoSpaceDN w:val="0"/>
      <w:adjustRightInd w:val="0"/>
    </w:pPr>
    <w:rPr>
      <w:rFonts w:ascii="Bookman Old Style" w:hAnsi="Bookman Old Style" w:cs="Bookman Old Style"/>
      <w:lang w:eastAsia="sk-SK"/>
    </w:rPr>
  </w:style>
  <w:style w:type="paragraph" w:customStyle="1" w:styleId="Style26">
    <w:name w:val="Style26"/>
    <w:basedOn w:val="Normlny"/>
    <w:rsid w:val="002D01CF"/>
    <w:pPr>
      <w:widowControl w:val="0"/>
      <w:autoSpaceDE w:val="0"/>
      <w:autoSpaceDN w:val="0"/>
      <w:adjustRightInd w:val="0"/>
      <w:spacing w:line="205" w:lineRule="exact"/>
    </w:pPr>
    <w:rPr>
      <w:rFonts w:ascii="Bookman Old Style" w:hAnsi="Bookman Old Style" w:cs="Bookman Old Style"/>
      <w:lang w:eastAsia="sk-SK"/>
    </w:rPr>
  </w:style>
  <w:style w:type="character" w:customStyle="1" w:styleId="FontStyle34">
    <w:name w:val="Font Style34"/>
    <w:rsid w:val="002D01CF"/>
    <w:rPr>
      <w:rFonts w:ascii="Book Antiqua" w:hAnsi="Book Antiqua"/>
      <w:b/>
      <w:sz w:val="14"/>
    </w:rPr>
  </w:style>
  <w:style w:type="character" w:customStyle="1" w:styleId="FontStyle37">
    <w:name w:val="Font Style37"/>
    <w:rsid w:val="002D01CF"/>
    <w:rPr>
      <w:rFonts w:ascii="Bookman Old Style" w:hAnsi="Bookman Old Style"/>
      <w:b/>
      <w:i/>
      <w:sz w:val="10"/>
    </w:rPr>
  </w:style>
  <w:style w:type="character" w:customStyle="1" w:styleId="FontStyle41">
    <w:name w:val="Font Style41"/>
    <w:rsid w:val="002D01CF"/>
    <w:rPr>
      <w:rFonts w:ascii="Bookman Old Style" w:hAnsi="Bookman Old Style"/>
      <w:i/>
      <w:sz w:val="12"/>
    </w:rPr>
  </w:style>
  <w:style w:type="character" w:customStyle="1" w:styleId="FontStyle42">
    <w:name w:val="Font Style42"/>
    <w:rsid w:val="002D01CF"/>
    <w:rPr>
      <w:rFonts w:ascii="Bookman Old Style" w:hAnsi="Bookman Old Style"/>
      <w:b/>
      <w:i/>
      <w:sz w:val="8"/>
    </w:rPr>
  </w:style>
  <w:style w:type="character" w:customStyle="1" w:styleId="FontStyle43">
    <w:name w:val="Font Style43"/>
    <w:rsid w:val="002D01CF"/>
    <w:rPr>
      <w:rFonts w:ascii="Bookman Old Style" w:hAnsi="Bookman Old Style"/>
      <w:sz w:val="20"/>
    </w:rPr>
  </w:style>
  <w:style w:type="paragraph" w:customStyle="1" w:styleId="SSCnadpis0">
    <w:name w:val="SSC_nadpis0"/>
    <w:basedOn w:val="SPnadpis0"/>
    <w:rsid w:val="002D01CF"/>
    <w:pPr>
      <w:spacing w:before="120"/>
    </w:pPr>
  </w:style>
  <w:style w:type="character" w:customStyle="1" w:styleId="FontStyle29">
    <w:name w:val="Font Style29"/>
    <w:rsid w:val="002D01CF"/>
    <w:rPr>
      <w:rFonts w:ascii="Book Antiqua" w:hAnsi="Book Antiqua"/>
      <w:i/>
      <w:sz w:val="12"/>
    </w:rPr>
  </w:style>
  <w:style w:type="character" w:customStyle="1" w:styleId="FontStyle30">
    <w:name w:val="Font Style30"/>
    <w:rsid w:val="002D01CF"/>
    <w:rPr>
      <w:rFonts w:ascii="Trebuchet MS" w:hAnsi="Trebuchet MS"/>
      <w:sz w:val="12"/>
    </w:rPr>
  </w:style>
  <w:style w:type="character" w:customStyle="1" w:styleId="FontStyle35">
    <w:name w:val="Font Style35"/>
    <w:rsid w:val="002D01CF"/>
    <w:rPr>
      <w:rFonts w:ascii="Trebuchet MS" w:hAnsi="Trebuchet MS"/>
      <w:b/>
      <w:sz w:val="8"/>
    </w:rPr>
  </w:style>
  <w:style w:type="paragraph" w:customStyle="1" w:styleId="rob3">
    <w:name w:val="rob3"/>
    <w:basedOn w:val="Nadpis9"/>
    <w:rsid w:val="002D01CF"/>
    <w:pPr>
      <w:widowControl w:val="0"/>
      <w:tabs>
        <w:tab w:val="num" w:pos="360"/>
      </w:tabs>
      <w:spacing w:after="0"/>
      <w:ind w:left="360" w:hanging="360"/>
    </w:pPr>
    <w:rPr>
      <w:b/>
      <w:smallCaps/>
      <w:sz w:val="20"/>
      <w:szCs w:val="20"/>
      <w:lang w:eastAsia="sk-SK"/>
    </w:rPr>
  </w:style>
  <w:style w:type="paragraph" w:customStyle="1" w:styleId="rob5">
    <w:name w:val="rob5"/>
    <w:basedOn w:val="rob3"/>
    <w:autoRedefine/>
    <w:rsid w:val="002D01CF"/>
    <w:pPr>
      <w:tabs>
        <w:tab w:val="clear" w:pos="360"/>
        <w:tab w:val="left" w:pos="709"/>
        <w:tab w:val="right" w:leader="dot" w:pos="10080"/>
      </w:tabs>
      <w:spacing w:before="120"/>
      <w:ind w:left="0" w:firstLine="0"/>
      <w:jc w:val="both"/>
    </w:pPr>
    <w:rPr>
      <w:b w:val="0"/>
      <w:bCs/>
      <w:smallCaps w:val="0"/>
    </w:rPr>
  </w:style>
  <w:style w:type="paragraph" w:customStyle="1" w:styleId="NADP">
    <w:name w:val="NADP."/>
    <w:basedOn w:val="Normlny"/>
    <w:rsid w:val="002D01CF"/>
    <w:pPr>
      <w:widowControl w:val="0"/>
      <w:tabs>
        <w:tab w:val="num" w:pos="680"/>
      </w:tabs>
      <w:autoSpaceDE w:val="0"/>
      <w:autoSpaceDN w:val="0"/>
      <w:adjustRightInd w:val="0"/>
      <w:spacing w:line="360" w:lineRule="auto"/>
      <w:ind w:left="680" w:hanging="680"/>
      <w:jc w:val="both"/>
      <w:textAlignment w:val="baseline"/>
    </w:pPr>
    <w:rPr>
      <w:rFonts w:ascii="Arial" w:hAnsi="Arial" w:cs="Arial"/>
      <w:b/>
      <w:bCs/>
      <w:u w:val="single"/>
      <w:lang w:eastAsia="sk-SK"/>
    </w:rPr>
  </w:style>
  <w:style w:type="paragraph" w:customStyle="1" w:styleId="ODS">
    <w:name w:val="ODS."/>
    <w:basedOn w:val="Nadpis2"/>
    <w:rsid w:val="002D01CF"/>
    <w:pPr>
      <w:widowControl w:val="0"/>
      <w:tabs>
        <w:tab w:val="num" w:pos="680"/>
      </w:tabs>
      <w:autoSpaceDE w:val="0"/>
      <w:autoSpaceDN w:val="0"/>
      <w:adjustRightInd w:val="0"/>
      <w:spacing w:before="120" w:after="120"/>
      <w:ind w:left="680" w:hanging="680"/>
      <w:jc w:val="both"/>
      <w:textAlignment w:val="baseline"/>
    </w:pPr>
    <w:rPr>
      <w:b w:val="0"/>
      <w:i w:val="0"/>
      <w:iCs w:val="0"/>
      <w:sz w:val="22"/>
      <w:szCs w:val="22"/>
    </w:rPr>
  </w:style>
  <w:style w:type="paragraph" w:customStyle="1" w:styleId="PODODS">
    <w:name w:val="PODODS."/>
    <w:basedOn w:val="Normlny"/>
    <w:rsid w:val="002D01CF"/>
    <w:pPr>
      <w:widowControl w:val="0"/>
      <w:tabs>
        <w:tab w:val="num" w:pos="1418"/>
      </w:tabs>
      <w:autoSpaceDE w:val="0"/>
      <w:autoSpaceDN w:val="0"/>
      <w:adjustRightInd w:val="0"/>
      <w:spacing w:line="360" w:lineRule="auto"/>
      <w:ind w:left="1418" w:hanging="738"/>
      <w:jc w:val="both"/>
      <w:textAlignment w:val="baseline"/>
    </w:pPr>
    <w:rPr>
      <w:rFonts w:ascii="Arial" w:hAnsi="Arial" w:cs="Arial"/>
      <w:sz w:val="22"/>
      <w:szCs w:val="22"/>
      <w:lang w:eastAsia="sk-SK"/>
    </w:rPr>
  </w:style>
  <w:style w:type="character" w:customStyle="1" w:styleId="CharStyle9">
    <w:name w:val="CharStyle9"/>
    <w:rsid w:val="002D01CF"/>
    <w:rPr>
      <w:rFonts w:ascii="Arial" w:hAnsi="Arial"/>
      <w:sz w:val="18"/>
    </w:rPr>
  </w:style>
  <w:style w:type="paragraph" w:customStyle="1" w:styleId="Revzia2">
    <w:name w:val="Revízia2"/>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2D01CF"/>
    <w:pPr>
      <w:autoSpaceDE w:val="0"/>
      <w:autoSpaceDN w:val="0"/>
      <w:ind w:left="720"/>
    </w:pPr>
    <w:rPr>
      <w:sz w:val="20"/>
      <w:szCs w:val="20"/>
    </w:rPr>
  </w:style>
  <w:style w:type="paragraph" w:customStyle="1" w:styleId="Odsekzoznamu31">
    <w:name w:val="Odsek zoznamu31"/>
    <w:basedOn w:val="Normlny"/>
    <w:rsid w:val="002D01CF"/>
    <w:pPr>
      <w:ind w:left="720"/>
    </w:pPr>
    <w:rPr>
      <w:lang w:eastAsia="sk-SK"/>
    </w:rPr>
  </w:style>
  <w:style w:type="paragraph" w:customStyle="1" w:styleId="Farebnpodfarbeniezvraznenie11">
    <w:name w:val="Farebné podfarbenie – zvýraznenie 11"/>
    <w:hidden/>
    <w:uiPriority w:val="99"/>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Farebnzoznamzvraznenie11">
    <w:name w:val="Farebný zoznam – zvýraznenie 11"/>
    <w:basedOn w:val="Normlny"/>
    <w:link w:val="Farebnzoznamzvraznenie1Char1"/>
    <w:uiPriority w:val="34"/>
    <w:qFormat/>
    <w:rsid w:val="002D01CF"/>
    <w:pPr>
      <w:autoSpaceDE w:val="0"/>
      <w:autoSpaceDN w:val="0"/>
      <w:ind w:left="720"/>
      <w:contextualSpacing/>
    </w:pPr>
    <w:rPr>
      <w:sz w:val="20"/>
      <w:szCs w:val="20"/>
    </w:rPr>
  </w:style>
  <w:style w:type="paragraph" w:customStyle="1" w:styleId="wazza04">
    <w:name w:val="wazza_04"/>
    <w:basedOn w:val="Normlny"/>
    <w:uiPriority w:val="99"/>
    <w:rsid w:val="002D01CF"/>
    <w:pPr>
      <w:tabs>
        <w:tab w:val="num" w:pos="720"/>
      </w:tabs>
      <w:autoSpaceDE w:val="0"/>
      <w:autoSpaceDN w:val="0"/>
      <w:spacing w:before="240"/>
      <w:ind w:left="720" w:hanging="360"/>
      <w:jc w:val="both"/>
    </w:pPr>
    <w:rPr>
      <w:rFonts w:ascii="Arial" w:hAnsi="Arial"/>
      <w:b/>
      <w:bCs/>
      <w:smallCaps/>
      <w:sz w:val="20"/>
      <w:szCs w:val="20"/>
    </w:rPr>
  </w:style>
  <w:style w:type="paragraph" w:customStyle="1" w:styleId="tlSSCnadpis2Pred6pt">
    <w:name w:val="Štýl SSC_nadpis2 + Pred:  6 pt"/>
    <w:basedOn w:val="Normlny"/>
    <w:rsid w:val="002D01CF"/>
    <w:pPr>
      <w:autoSpaceDE w:val="0"/>
      <w:autoSpaceDN w:val="0"/>
      <w:spacing w:before="120"/>
      <w:jc w:val="both"/>
    </w:pPr>
    <w:rPr>
      <w:rFonts w:ascii="Arial" w:hAnsi="Arial"/>
      <w:b/>
      <w:bCs/>
      <w:caps/>
      <w:sz w:val="20"/>
      <w:szCs w:val="20"/>
    </w:rPr>
  </w:style>
  <w:style w:type="paragraph" w:customStyle="1" w:styleId="Odstavecseseznamem1">
    <w:name w:val="Odstavec se seznamem1"/>
    <w:basedOn w:val="Normlny"/>
    <w:uiPriority w:val="34"/>
    <w:qFormat/>
    <w:rsid w:val="002D01CF"/>
    <w:pPr>
      <w:ind w:left="708"/>
    </w:pPr>
    <w:rPr>
      <w:szCs w:val="20"/>
      <w:lang w:eastAsia="sk-SK"/>
    </w:rPr>
  </w:style>
  <w:style w:type="paragraph" w:customStyle="1" w:styleId="Heading11">
    <w:name w:val="Heading 11"/>
    <w:basedOn w:val="Normlny"/>
    <w:uiPriority w:val="99"/>
    <w:rsid w:val="002D01CF"/>
    <w:pPr>
      <w:numPr>
        <w:numId w:val="35"/>
      </w:numPr>
    </w:pPr>
    <w:rPr>
      <w:lang w:eastAsia="sk-SK"/>
    </w:rPr>
  </w:style>
  <w:style w:type="paragraph" w:customStyle="1" w:styleId="Heading31">
    <w:name w:val="Heading 31"/>
    <w:basedOn w:val="Normlny"/>
    <w:uiPriority w:val="99"/>
    <w:rsid w:val="002D01CF"/>
    <w:pPr>
      <w:numPr>
        <w:ilvl w:val="2"/>
        <w:numId w:val="35"/>
      </w:numPr>
    </w:pPr>
    <w:rPr>
      <w:lang w:eastAsia="sk-SK"/>
    </w:rPr>
  </w:style>
  <w:style w:type="paragraph" w:customStyle="1" w:styleId="Heading41">
    <w:name w:val="Heading 41"/>
    <w:basedOn w:val="Normlny"/>
    <w:uiPriority w:val="99"/>
    <w:rsid w:val="002D01CF"/>
    <w:pPr>
      <w:numPr>
        <w:ilvl w:val="3"/>
        <w:numId w:val="35"/>
      </w:numPr>
    </w:pPr>
    <w:rPr>
      <w:lang w:eastAsia="sk-SK"/>
    </w:rPr>
  </w:style>
  <w:style w:type="paragraph" w:customStyle="1" w:styleId="Heading51">
    <w:name w:val="Heading 51"/>
    <w:basedOn w:val="Normlny"/>
    <w:uiPriority w:val="99"/>
    <w:rsid w:val="002D01CF"/>
    <w:pPr>
      <w:numPr>
        <w:ilvl w:val="4"/>
        <w:numId w:val="35"/>
      </w:numPr>
    </w:pPr>
    <w:rPr>
      <w:lang w:eastAsia="sk-SK"/>
    </w:rPr>
  </w:style>
  <w:style w:type="paragraph" w:customStyle="1" w:styleId="Heading61">
    <w:name w:val="Heading 61"/>
    <w:basedOn w:val="Normlny"/>
    <w:uiPriority w:val="99"/>
    <w:rsid w:val="002D01CF"/>
    <w:pPr>
      <w:numPr>
        <w:ilvl w:val="5"/>
        <w:numId w:val="35"/>
      </w:numPr>
    </w:pPr>
    <w:rPr>
      <w:lang w:eastAsia="sk-SK"/>
    </w:rPr>
  </w:style>
  <w:style w:type="paragraph" w:customStyle="1" w:styleId="Heading71">
    <w:name w:val="Heading 71"/>
    <w:basedOn w:val="Normlny"/>
    <w:uiPriority w:val="99"/>
    <w:rsid w:val="002D01CF"/>
    <w:pPr>
      <w:numPr>
        <w:ilvl w:val="6"/>
        <w:numId w:val="35"/>
      </w:numPr>
    </w:pPr>
    <w:rPr>
      <w:lang w:eastAsia="sk-SK"/>
    </w:rPr>
  </w:style>
  <w:style w:type="paragraph" w:customStyle="1" w:styleId="Heading81">
    <w:name w:val="Heading 81"/>
    <w:basedOn w:val="Normlny"/>
    <w:uiPriority w:val="99"/>
    <w:rsid w:val="002D01CF"/>
    <w:pPr>
      <w:numPr>
        <w:ilvl w:val="7"/>
        <w:numId w:val="35"/>
      </w:numPr>
    </w:pPr>
    <w:rPr>
      <w:lang w:eastAsia="sk-SK"/>
    </w:rPr>
  </w:style>
  <w:style w:type="paragraph" w:customStyle="1" w:styleId="Heading91">
    <w:name w:val="Heading 91"/>
    <w:basedOn w:val="Normlny"/>
    <w:uiPriority w:val="99"/>
    <w:rsid w:val="002D01CF"/>
    <w:pPr>
      <w:numPr>
        <w:ilvl w:val="8"/>
        <w:numId w:val="35"/>
      </w:numPr>
    </w:pPr>
    <w:rPr>
      <w:lang w:eastAsia="sk-SK"/>
    </w:rPr>
  </w:style>
  <w:style w:type="character" w:customStyle="1" w:styleId="FontStyle11">
    <w:name w:val="Font Style11"/>
    <w:uiPriority w:val="99"/>
    <w:rsid w:val="002D01CF"/>
    <w:rPr>
      <w:rFonts w:ascii="Times New Roman" w:hAnsi="Times New Roman"/>
      <w:b/>
      <w:sz w:val="22"/>
    </w:rPr>
  </w:style>
  <w:style w:type="character" w:customStyle="1" w:styleId="FontStyle12">
    <w:name w:val="Font Style12"/>
    <w:uiPriority w:val="99"/>
    <w:rsid w:val="002D01CF"/>
    <w:rPr>
      <w:rFonts w:ascii="Times New Roman" w:hAnsi="Times New Roman"/>
      <w:sz w:val="22"/>
    </w:rPr>
  </w:style>
  <w:style w:type="character" w:customStyle="1" w:styleId="FontStyle13">
    <w:name w:val="Font Style13"/>
    <w:uiPriority w:val="99"/>
    <w:rsid w:val="002D01CF"/>
    <w:rPr>
      <w:rFonts w:ascii="Courier New" w:hAnsi="Courier New"/>
      <w:spacing w:val="-30"/>
      <w:sz w:val="28"/>
    </w:rPr>
  </w:style>
  <w:style w:type="paragraph" w:customStyle="1" w:styleId="AANADPIS">
    <w:name w:val="AA_NADPIS"/>
    <w:basedOn w:val="Normlny"/>
    <w:link w:val="AANADPISChar"/>
    <w:rsid w:val="002D01CF"/>
    <w:pPr>
      <w:spacing w:before="480" w:after="120"/>
      <w:ind w:left="1418" w:hanging="1418"/>
    </w:pPr>
    <w:rPr>
      <w:rFonts w:ascii="Arial" w:hAnsi="Arial"/>
      <w:b/>
      <w:color w:val="0000FF"/>
      <w:sz w:val="32"/>
      <w:szCs w:val="20"/>
      <w:lang w:eastAsia="en-US"/>
    </w:rPr>
  </w:style>
  <w:style w:type="character" w:customStyle="1" w:styleId="AANADPISChar">
    <w:name w:val="AA_NADPIS Char"/>
    <w:link w:val="AANADPIS"/>
    <w:locked/>
    <w:rsid w:val="002D01CF"/>
    <w:rPr>
      <w:rFonts w:ascii="Arial" w:eastAsia="Times New Roman" w:hAnsi="Arial" w:cs="Times New Roman"/>
      <w:b/>
      <w:color w:val="0000FF"/>
      <w:sz w:val="32"/>
      <w:szCs w:val="20"/>
    </w:rPr>
  </w:style>
  <w:style w:type="paragraph" w:customStyle="1" w:styleId="tlZkladntextNiejeTun">
    <w:name w:val="Štýl Základný text + Nie je Tučné"/>
    <w:basedOn w:val="Zkladntext"/>
    <w:link w:val="tlZkladntextNiejeTunChar"/>
    <w:rsid w:val="002D01CF"/>
    <w:rPr>
      <w:rFonts w:ascii="Calibri" w:eastAsia="Times New Roman" w:hAnsi="Calibri" w:cs="Times New Roman"/>
      <w:b/>
      <w:szCs w:val="20"/>
    </w:rPr>
  </w:style>
  <w:style w:type="character" w:customStyle="1" w:styleId="tlZkladntextNiejeTunChar">
    <w:name w:val="Štýl Základný text + Nie je Tučné Char"/>
    <w:link w:val="tlZkladntextNiejeTun"/>
    <w:locked/>
    <w:rsid w:val="002D01CF"/>
    <w:rPr>
      <w:rFonts w:ascii="Calibri" w:eastAsia="Times New Roman" w:hAnsi="Calibri" w:cs="Times New Roman"/>
      <w:b/>
      <w:szCs w:val="20"/>
      <w:lang w:eastAsia="cs-CZ"/>
    </w:rPr>
  </w:style>
  <w:style w:type="character" w:customStyle="1" w:styleId="NoSpacingChar">
    <w:name w:val="No Spacing Char"/>
    <w:link w:val="Bezriadkovania1"/>
    <w:uiPriority w:val="1"/>
    <w:locked/>
    <w:rsid w:val="002D01CF"/>
    <w:rPr>
      <w:rFonts w:ascii="Calibri" w:eastAsia="Lucida Sans Unicode" w:hAnsi="Calibri" w:cs="font201"/>
      <w:lang w:eastAsia="ar-SA"/>
    </w:rPr>
  </w:style>
  <w:style w:type="character" w:customStyle="1" w:styleId="bodytextCharChar">
    <w:name w:val="_body_text Char Char"/>
    <w:link w:val="bodytextChar0"/>
    <w:locked/>
    <w:rsid w:val="002D01CF"/>
    <w:rPr>
      <w:sz w:val="24"/>
      <w:szCs w:val="24"/>
    </w:rPr>
  </w:style>
  <w:style w:type="paragraph" w:customStyle="1" w:styleId="bodytextChar0">
    <w:name w:val="_body_text Char"/>
    <w:link w:val="bodytextCharChar"/>
    <w:rsid w:val="002D01CF"/>
    <w:pPr>
      <w:spacing w:before="60" w:after="60" w:line="240" w:lineRule="auto"/>
      <w:ind w:firstLine="567"/>
      <w:jc w:val="both"/>
    </w:pPr>
    <w:rPr>
      <w:sz w:val="24"/>
      <w:szCs w:val="24"/>
    </w:rPr>
  </w:style>
  <w:style w:type="paragraph" w:customStyle="1" w:styleId="wazza01">
    <w:name w:val="wazza_01"/>
    <w:qFormat/>
    <w:rsid w:val="002D01CF"/>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0">
    <w:name w:val="Základný text (6)_"/>
    <w:link w:val="Zkladntext61"/>
    <w:locked/>
    <w:rsid w:val="002D01CF"/>
    <w:rPr>
      <w:b/>
      <w:sz w:val="28"/>
      <w:shd w:val="clear" w:color="auto" w:fill="FFFFFF"/>
    </w:rPr>
  </w:style>
  <w:style w:type="paragraph" w:customStyle="1" w:styleId="Zkladntext61">
    <w:name w:val="Základný text (6)"/>
    <w:basedOn w:val="Normlny"/>
    <w:link w:val="Zkladntext60"/>
    <w:uiPriority w:val="99"/>
    <w:rsid w:val="002D01CF"/>
    <w:pPr>
      <w:widowControl w:val="0"/>
      <w:shd w:val="clear" w:color="auto" w:fill="FFFFFF"/>
      <w:spacing w:before="720" w:after="420" w:line="240" w:lineRule="atLeast"/>
      <w:jc w:val="center"/>
    </w:pPr>
    <w:rPr>
      <w:rFonts w:asciiTheme="minorHAnsi" w:eastAsiaTheme="minorHAnsi" w:hAnsiTheme="minorHAnsi" w:cstheme="minorBidi"/>
      <w:b/>
      <w:sz w:val="28"/>
      <w:szCs w:val="22"/>
      <w:lang w:eastAsia="en-US"/>
    </w:rPr>
  </w:style>
  <w:style w:type="character" w:customStyle="1" w:styleId="Zhlavie22">
    <w:name w:val="Záhlavie #2 (2)_"/>
    <w:link w:val="Zhlavie220"/>
    <w:uiPriority w:val="99"/>
    <w:locked/>
    <w:rsid w:val="002D01CF"/>
    <w:rPr>
      <w:b/>
      <w:shd w:val="clear" w:color="auto" w:fill="FFFFFF"/>
    </w:rPr>
  </w:style>
  <w:style w:type="paragraph" w:customStyle="1" w:styleId="Zhlavie220">
    <w:name w:val="Záhlavie #2 (2)"/>
    <w:basedOn w:val="Normlny"/>
    <w:link w:val="Zhlavie22"/>
    <w:uiPriority w:val="99"/>
    <w:rsid w:val="002D01CF"/>
    <w:pPr>
      <w:widowControl w:val="0"/>
      <w:shd w:val="clear" w:color="auto" w:fill="FFFFFF"/>
      <w:spacing w:before="420" w:line="252" w:lineRule="exact"/>
      <w:jc w:val="both"/>
      <w:outlineLvl w:val="1"/>
    </w:pPr>
    <w:rPr>
      <w:rFonts w:asciiTheme="minorHAnsi" w:eastAsiaTheme="minorHAnsi" w:hAnsiTheme="minorHAnsi" w:cstheme="minorBidi"/>
      <w:b/>
      <w:sz w:val="22"/>
      <w:szCs w:val="22"/>
      <w:lang w:eastAsia="en-US"/>
    </w:rPr>
  </w:style>
  <w:style w:type="character" w:customStyle="1" w:styleId="Zhlavie22Nietun">
    <w:name w:val="Záhlavie #2 (2) + Nie tučné"/>
    <w:uiPriority w:val="99"/>
    <w:rsid w:val="002D01CF"/>
    <w:rPr>
      <w:b/>
      <w:sz w:val="22"/>
      <w:shd w:val="clear" w:color="auto" w:fill="FFFFFF"/>
    </w:rPr>
  </w:style>
  <w:style w:type="character" w:customStyle="1" w:styleId="Zkladntext20">
    <w:name w:val="Základný text (2)_"/>
    <w:link w:val="Zkladntext210"/>
    <w:locked/>
    <w:rsid w:val="002D01CF"/>
    <w:rPr>
      <w:shd w:val="clear" w:color="auto" w:fill="FFFFFF"/>
    </w:rPr>
  </w:style>
  <w:style w:type="paragraph" w:customStyle="1" w:styleId="Zkladntext210">
    <w:name w:val="Základný text (2)1"/>
    <w:basedOn w:val="Normlny"/>
    <w:link w:val="Zkladntext20"/>
    <w:uiPriority w:val="99"/>
    <w:rsid w:val="002D01CF"/>
    <w:pPr>
      <w:widowControl w:val="0"/>
      <w:shd w:val="clear" w:color="auto" w:fill="FFFFFF"/>
      <w:spacing w:before="60" w:line="274" w:lineRule="exact"/>
      <w:ind w:hanging="900"/>
      <w:jc w:val="both"/>
    </w:pPr>
    <w:rPr>
      <w:rFonts w:asciiTheme="minorHAnsi" w:eastAsiaTheme="minorHAnsi" w:hAnsiTheme="minorHAnsi" w:cstheme="minorBidi"/>
      <w:sz w:val="22"/>
      <w:szCs w:val="22"/>
      <w:lang w:eastAsia="en-US"/>
    </w:rPr>
  </w:style>
  <w:style w:type="character" w:customStyle="1" w:styleId="Zkladntext2Kurzva">
    <w:name w:val="Základný text (2) + Kurzíva"/>
    <w:uiPriority w:val="99"/>
    <w:rsid w:val="002D01CF"/>
    <w:rPr>
      <w:i/>
      <w:spacing w:val="0"/>
      <w:sz w:val="22"/>
      <w:shd w:val="clear" w:color="auto" w:fill="FFFFFF"/>
    </w:rPr>
  </w:style>
  <w:style w:type="character" w:customStyle="1" w:styleId="Zkladntext15">
    <w:name w:val="Základný text (15)_"/>
    <w:link w:val="Zkladntext150"/>
    <w:uiPriority w:val="99"/>
    <w:locked/>
    <w:rsid w:val="002D01CF"/>
    <w:rPr>
      <w:b/>
      <w:i/>
      <w:shd w:val="clear" w:color="auto" w:fill="FFFFFF"/>
    </w:rPr>
  </w:style>
  <w:style w:type="paragraph" w:customStyle="1" w:styleId="Zkladntext150">
    <w:name w:val="Základný text (15)"/>
    <w:basedOn w:val="Normlny"/>
    <w:link w:val="Zkladntext15"/>
    <w:uiPriority w:val="99"/>
    <w:rsid w:val="002D01CF"/>
    <w:pPr>
      <w:widowControl w:val="0"/>
      <w:shd w:val="clear" w:color="auto" w:fill="FFFFFF"/>
      <w:spacing w:before="180" w:line="252" w:lineRule="exact"/>
      <w:ind w:hanging="780"/>
      <w:jc w:val="both"/>
    </w:pPr>
    <w:rPr>
      <w:rFonts w:asciiTheme="minorHAnsi" w:eastAsiaTheme="minorHAnsi" w:hAnsiTheme="minorHAnsi" w:cstheme="minorBidi"/>
      <w:b/>
      <w:i/>
      <w:sz w:val="22"/>
      <w:szCs w:val="22"/>
      <w:lang w:eastAsia="en-US"/>
    </w:rPr>
  </w:style>
  <w:style w:type="character" w:customStyle="1" w:styleId="Zkladntext30">
    <w:name w:val="Základný text (3)_"/>
    <w:link w:val="Zkladntext31"/>
    <w:locked/>
    <w:rsid w:val="002D01CF"/>
    <w:rPr>
      <w:i/>
      <w:shd w:val="clear" w:color="auto" w:fill="FFFFFF"/>
    </w:rPr>
  </w:style>
  <w:style w:type="paragraph" w:customStyle="1" w:styleId="Zkladntext31">
    <w:name w:val="Základný text (3)1"/>
    <w:basedOn w:val="Normlny"/>
    <w:link w:val="Zkladntext30"/>
    <w:uiPriority w:val="99"/>
    <w:rsid w:val="002D01CF"/>
    <w:pPr>
      <w:widowControl w:val="0"/>
      <w:shd w:val="clear" w:color="auto" w:fill="FFFFFF"/>
      <w:spacing w:line="240" w:lineRule="atLeast"/>
      <w:jc w:val="right"/>
    </w:pPr>
    <w:rPr>
      <w:rFonts w:asciiTheme="minorHAnsi" w:eastAsiaTheme="minorHAnsi" w:hAnsiTheme="minorHAnsi" w:cstheme="minorBidi"/>
      <w:i/>
      <w:sz w:val="22"/>
      <w:szCs w:val="22"/>
      <w:lang w:eastAsia="en-US"/>
    </w:rPr>
  </w:style>
  <w:style w:type="character" w:customStyle="1" w:styleId="Zkladntext32">
    <w:name w:val="Základný text (3)"/>
    <w:uiPriority w:val="99"/>
    <w:rsid w:val="002D01CF"/>
    <w:rPr>
      <w:i/>
      <w:spacing w:val="0"/>
      <w:sz w:val="22"/>
      <w:shd w:val="clear" w:color="auto" w:fill="FFFFFF"/>
    </w:rPr>
  </w:style>
  <w:style w:type="character" w:customStyle="1" w:styleId="Zkladntext22">
    <w:name w:val="Základný text (2)"/>
    <w:uiPriority w:val="99"/>
    <w:rsid w:val="002D01CF"/>
    <w:rPr>
      <w:sz w:val="22"/>
      <w:u w:val="single"/>
      <w:shd w:val="clear" w:color="auto" w:fill="FFFFFF"/>
      <w:lang w:val="en-US" w:eastAsia="en-US"/>
    </w:rPr>
  </w:style>
  <w:style w:type="character" w:customStyle="1" w:styleId="Zkladntext2Tun">
    <w:name w:val="Základný text (2) + Tučné"/>
    <w:aliases w:val="Kurzíva"/>
    <w:uiPriority w:val="99"/>
    <w:rsid w:val="002D01CF"/>
    <w:rPr>
      <w:b/>
      <w:i/>
      <w:spacing w:val="0"/>
      <w:sz w:val="22"/>
      <w:shd w:val="clear" w:color="auto" w:fill="FFFFFF"/>
    </w:rPr>
  </w:style>
  <w:style w:type="character" w:customStyle="1" w:styleId="Zhlavie12">
    <w:name w:val="Záhlavie #1 (2)_"/>
    <w:link w:val="Zhlavie120"/>
    <w:uiPriority w:val="99"/>
    <w:locked/>
    <w:rsid w:val="002D01CF"/>
    <w:rPr>
      <w:b/>
      <w:sz w:val="32"/>
      <w:shd w:val="clear" w:color="auto" w:fill="FFFFFF"/>
    </w:rPr>
  </w:style>
  <w:style w:type="paragraph" w:customStyle="1" w:styleId="Zhlavie120">
    <w:name w:val="Záhlavie #1 (2)"/>
    <w:basedOn w:val="Normlny"/>
    <w:link w:val="Zhlavie12"/>
    <w:uiPriority w:val="99"/>
    <w:rsid w:val="002D01CF"/>
    <w:pPr>
      <w:widowControl w:val="0"/>
      <w:shd w:val="clear" w:color="auto" w:fill="FFFFFF"/>
      <w:spacing w:line="370" w:lineRule="exact"/>
      <w:jc w:val="center"/>
      <w:outlineLvl w:val="0"/>
    </w:pPr>
    <w:rPr>
      <w:rFonts w:asciiTheme="minorHAnsi" w:eastAsiaTheme="minorHAnsi" w:hAnsiTheme="minorHAnsi" w:cstheme="minorBidi"/>
      <w:b/>
      <w:sz w:val="32"/>
      <w:szCs w:val="22"/>
      <w:lang w:eastAsia="en-US"/>
    </w:rPr>
  </w:style>
  <w:style w:type="character" w:customStyle="1" w:styleId="Zkladntext2Tun1">
    <w:name w:val="Základný text (2) + Tučné1"/>
    <w:uiPriority w:val="99"/>
    <w:rsid w:val="002D01CF"/>
    <w:rPr>
      <w:b/>
      <w:sz w:val="22"/>
      <w:shd w:val="clear" w:color="auto" w:fill="FFFFFF"/>
    </w:rPr>
  </w:style>
  <w:style w:type="character" w:customStyle="1" w:styleId="Zkladntext36">
    <w:name w:val="Základný text (36)_"/>
    <w:link w:val="Zkladntext360"/>
    <w:uiPriority w:val="99"/>
    <w:locked/>
    <w:rsid w:val="002D01CF"/>
    <w:rPr>
      <w:b/>
      <w:sz w:val="32"/>
      <w:shd w:val="clear" w:color="auto" w:fill="FFFFFF"/>
    </w:rPr>
  </w:style>
  <w:style w:type="paragraph" w:customStyle="1" w:styleId="Zkladntext360">
    <w:name w:val="Základný text (36)"/>
    <w:basedOn w:val="Normlny"/>
    <w:link w:val="Zkladntext36"/>
    <w:uiPriority w:val="99"/>
    <w:rsid w:val="002D01CF"/>
    <w:pPr>
      <w:widowControl w:val="0"/>
      <w:shd w:val="clear" w:color="auto" w:fill="FFFFFF"/>
      <w:spacing w:line="240" w:lineRule="atLeast"/>
    </w:pPr>
    <w:rPr>
      <w:rFonts w:asciiTheme="minorHAnsi" w:eastAsiaTheme="minorHAnsi" w:hAnsiTheme="minorHAnsi" w:cstheme="minorBidi"/>
      <w:b/>
      <w:sz w:val="32"/>
      <w:szCs w:val="22"/>
      <w:lang w:eastAsia="en-US"/>
    </w:rPr>
  </w:style>
  <w:style w:type="paragraph" w:customStyle="1" w:styleId="Esloseznamu">
    <w:name w:val="Eíslo seznamu"/>
    <w:basedOn w:val="Normlny"/>
    <w:uiPriority w:val="99"/>
    <w:rsid w:val="002D01CF"/>
    <w:pPr>
      <w:ind w:left="283" w:hanging="283"/>
    </w:pPr>
    <w:rPr>
      <w:rFonts w:ascii="AT*Switzerland" w:hAnsi="AT*Switzerland"/>
      <w:color w:val="000000"/>
      <w:szCs w:val="20"/>
      <w:lang w:eastAsia="sk-SK"/>
    </w:rPr>
  </w:style>
  <w:style w:type="character" w:styleId="Zvraznenie">
    <w:name w:val="Emphasis"/>
    <w:uiPriority w:val="20"/>
    <w:qFormat/>
    <w:rsid w:val="002D01CF"/>
    <w:rPr>
      <w:b/>
      <w:i/>
      <w:spacing w:val="10"/>
    </w:rPr>
  </w:style>
  <w:style w:type="paragraph" w:styleId="Citcia">
    <w:name w:val="Quote"/>
    <w:basedOn w:val="Normlny"/>
    <w:next w:val="Normlny"/>
    <w:link w:val="CitciaChar"/>
    <w:uiPriority w:val="29"/>
    <w:qFormat/>
    <w:rsid w:val="002D01CF"/>
    <w:pPr>
      <w:spacing w:after="200" w:line="276" w:lineRule="auto"/>
    </w:pPr>
    <w:rPr>
      <w:rFonts w:ascii="Cambria" w:hAnsi="Cambria"/>
      <w:i/>
      <w:iCs/>
      <w:sz w:val="22"/>
      <w:szCs w:val="22"/>
      <w:lang w:eastAsia="en-US"/>
    </w:rPr>
  </w:style>
  <w:style w:type="character" w:customStyle="1" w:styleId="CitciaChar">
    <w:name w:val="Citácia Char"/>
    <w:basedOn w:val="Predvolenpsmoodseku"/>
    <w:link w:val="Citcia"/>
    <w:uiPriority w:val="29"/>
    <w:rsid w:val="002D01CF"/>
    <w:rPr>
      <w:rFonts w:ascii="Cambria" w:eastAsia="Times New Roman" w:hAnsi="Cambria" w:cs="Times New Roman"/>
      <w:i/>
      <w:iCs/>
    </w:rPr>
  </w:style>
  <w:style w:type="paragraph" w:styleId="Zvraznencitcia">
    <w:name w:val="Intense Quote"/>
    <w:basedOn w:val="Normlny"/>
    <w:next w:val="Normlny"/>
    <w:link w:val="ZvraznencitciaChar"/>
    <w:uiPriority w:val="30"/>
    <w:qFormat/>
    <w:rsid w:val="002D01CF"/>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eastAsia="en-US"/>
    </w:rPr>
  </w:style>
  <w:style w:type="character" w:customStyle="1" w:styleId="ZvraznencitciaChar">
    <w:name w:val="Zvýraznená citácia Char"/>
    <w:basedOn w:val="Predvolenpsmoodseku"/>
    <w:link w:val="Zvraznencitcia"/>
    <w:uiPriority w:val="30"/>
    <w:rsid w:val="002D01CF"/>
    <w:rPr>
      <w:rFonts w:ascii="Cambria" w:eastAsia="Times New Roman" w:hAnsi="Cambria" w:cs="Times New Roman"/>
      <w:i/>
      <w:iCs/>
    </w:rPr>
  </w:style>
  <w:style w:type="character" w:styleId="Jemnzvraznenie">
    <w:name w:val="Subtle Emphasis"/>
    <w:uiPriority w:val="19"/>
    <w:qFormat/>
    <w:rsid w:val="002D01CF"/>
    <w:rPr>
      <w:i/>
    </w:rPr>
  </w:style>
  <w:style w:type="character" w:styleId="Intenzvnezvraznenie">
    <w:name w:val="Intense Emphasis"/>
    <w:uiPriority w:val="21"/>
    <w:qFormat/>
    <w:rsid w:val="002D01CF"/>
    <w:rPr>
      <w:b/>
      <w:i/>
    </w:rPr>
  </w:style>
  <w:style w:type="character" w:styleId="Jemnodkaz">
    <w:name w:val="Subtle Reference"/>
    <w:uiPriority w:val="31"/>
    <w:qFormat/>
    <w:rsid w:val="002D01CF"/>
    <w:rPr>
      <w:rFonts w:cs="Times New Roman"/>
      <w:smallCaps/>
    </w:rPr>
  </w:style>
  <w:style w:type="character" w:styleId="Intenzvnyodkaz">
    <w:name w:val="Intense Reference"/>
    <w:uiPriority w:val="32"/>
    <w:qFormat/>
    <w:rsid w:val="002D01CF"/>
    <w:rPr>
      <w:b/>
      <w:smallCaps/>
    </w:rPr>
  </w:style>
  <w:style w:type="character" w:styleId="Nzovknihy">
    <w:name w:val="Book Title"/>
    <w:uiPriority w:val="33"/>
    <w:qFormat/>
    <w:rsid w:val="002D01CF"/>
    <w:rPr>
      <w:rFonts w:cs="Times New Roman"/>
      <w:i/>
      <w:iCs/>
      <w:smallCaps/>
      <w:spacing w:val="5"/>
    </w:rPr>
  </w:style>
  <w:style w:type="character" w:customStyle="1" w:styleId="CharStyle6">
    <w:name w:val="Char Style 6"/>
    <w:link w:val="Style50"/>
    <w:uiPriority w:val="99"/>
    <w:rsid w:val="002D01CF"/>
    <w:rPr>
      <w:shd w:val="clear" w:color="auto" w:fill="FFFFFF"/>
    </w:rPr>
  </w:style>
  <w:style w:type="paragraph" w:customStyle="1" w:styleId="Style50">
    <w:name w:val="Style 5"/>
    <w:basedOn w:val="Normlny"/>
    <w:link w:val="CharStyle6"/>
    <w:uiPriority w:val="99"/>
    <w:rsid w:val="002D01CF"/>
    <w:pPr>
      <w:widowControl w:val="0"/>
      <w:shd w:val="clear" w:color="auto" w:fill="FFFFFF"/>
      <w:spacing w:before="60" w:after="1620" w:line="240" w:lineRule="atLeast"/>
      <w:ind w:right="1004"/>
      <w:jc w:val="both"/>
    </w:pPr>
    <w:rPr>
      <w:rFonts w:asciiTheme="minorHAnsi" w:eastAsiaTheme="minorHAnsi" w:hAnsiTheme="minorHAnsi" w:cstheme="minorBidi"/>
      <w:sz w:val="22"/>
      <w:szCs w:val="22"/>
      <w:lang w:eastAsia="en-US"/>
    </w:rPr>
  </w:style>
  <w:style w:type="table" w:customStyle="1" w:styleId="Deloittetable31">
    <w:name w:val="Deloitte table 31"/>
    <w:basedOn w:val="Normlnatabuka"/>
    <w:next w:val="Mriekatabuky"/>
    <w:uiPriority w:val="59"/>
    <w:rsid w:val="00902C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
    <w:name w:val="List 1"/>
    <w:basedOn w:val="Bezzoznamu"/>
    <w:rsid w:val="00311E36"/>
    <w:pPr>
      <w:numPr>
        <w:numId w:val="36"/>
      </w:numPr>
    </w:pPr>
  </w:style>
  <w:style w:type="paragraph" w:customStyle="1" w:styleId="Ploha">
    <w:name w:val="Příloha"/>
    <w:basedOn w:val="Normlny"/>
    <w:uiPriority w:val="99"/>
    <w:rsid w:val="00797C47"/>
    <w:pPr>
      <w:spacing w:after="120" w:line="280" w:lineRule="atLeast"/>
      <w:jc w:val="center"/>
    </w:pPr>
    <w:rPr>
      <w:rFonts w:ascii="Calibri" w:hAnsi="Calibri"/>
      <w:b/>
      <w:bCs/>
      <w:sz w:val="36"/>
      <w:szCs w:val="36"/>
    </w:rPr>
  </w:style>
  <w:style w:type="paragraph" w:customStyle="1" w:styleId="Zmluva-Clanok">
    <w:name w:val="Zmluva - Clanok"/>
    <w:basedOn w:val="Normlny"/>
    <w:autoRedefine/>
    <w:rsid w:val="00797C47"/>
    <w:pPr>
      <w:keepNext/>
      <w:keepLines/>
      <w:tabs>
        <w:tab w:val="left" w:pos="284"/>
      </w:tabs>
      <w:spacing w:after="240"/>
      <w:jc w:val="center"/>
      <w:outlineLvl w:val="2"/>
    </w:pPr>
    <w:rPr>
      <w:rFonts w:ascii="Arial Narrow" w:eastAsiaTheme="minorHAnsi" w:hAnsi="Arial Narrow" w:cs="Arial"/>
      <w:sz w:val="22"/>
      <w:szCs w:val="22"/>
      <w:lang w:eastAsia="en-US"/>
    </w:rPr>
  </w:style>
  <w:style w:type="paragraph" w:customStyle="1" w:styleId="DocSubName">
    <w:name w:val="DocSubName"/>
    <w:basedOn w:val="Podtitul"/>
    <w:rsid w:val="00797C47"/>
    <w:pPr>
      <w:keepLines/>
      <w:numPr>
        <w:ilvl w:val="0"/>
      </w:numPr>
      <w:spacing w:before="120" w:after="0" w:line="240" w:lineRule="auto"/>
      <w:jc w:val="center"/>
      <w:outlineLvl w:val="1"/>
    </w:pPr>
    <w:rPr>
      <w:rFonts w:ascii="Times New Roman" w:eastAsia="Times New Roman" w:hAnsi="Times New Roman"/>
      <w:i w:val="0"/>
      <w:iCs w:val="0"/>
      <w:color w:val="auto"/>
      <w:spacing w:val="0"/>
      <w:sz w:val="48"/>
      <w:szCs w:val="48"/>
      <w:lang w:val="x-none" w:eastAsia="x-none"/>
    </w:rPr>
  </w:style>
  <w:style w:type="paragraph" w:customStyle="1" w:styleId="Zmluva-Title">
    <w:name w:val="Zmluva - Title"/>
    <w:basedOn w:val="Nzov"/>
    <w:next w:val="Zmluva-Clanok"/>
    <w:autoRedefine/>
    <w:rsid w:val="00B31087"/>
    <w:pPr>
      <w:tabs>
        <w:tab w:val="clear" w:pos="1418"/>
      </w:tabs>
      <w:spacing w:after="120" w:line="240" w:lineRule="auto"/>
      <w:ind w:right="0"/>
    </w:pPr>
    <w:rPr>
      <w:rFonts w:ascii="Times New Roman" w:hAnsi="Times New Roman"/>
      <w:szCs w:val="22"/>
      <w:lang w:eastAsia="x-none"/>
    </w:rPr>
  </w:style>
  <w:style w:type="paragraph" w:customStyle="1" w:styleId="Zmluva-Normal">
    <w:name w:val="Zmluva - Normal"/>
    <w:basedOn w:val="Normlny"/>
    <w:link w:val="Zmluva-NormalChar"/>
    <w:autoRedefine/>
    <w:rsid w:val="00797C47"/>
    <w:pPr>
      <w:tabs>
        <w:tab w:val="left" w:pos="284"/>
      </w:tabs>
      <w:spacing w:before="120" w:after="120"/>
      <w:ind w:left="284" w:hanging="284"/>
      <w:jc w:val="both"/>
    </w:pPr>
    <w:rPr>
      <w:rFonts w:asciiTheme="minorHAnsi" w:hAnsiTheme="minorHAnsi" w:cstheme="minorHAnsi"/>
      <w:b/>
      <w:spacing w:val="1"/>
      <w:sz w:val="22"/>
      <w:szCs w:val="22"/>
      <w:lang w:eastAsia="x-none"/>
    </w:rPr>
  </w:style>
  <w:style w:type="character" w:customStyle="1" w:styleId="Zmluva-NormalChar">
    <w:name w:val="Zmluva - Normal Char"/>
    <w:link w:val="Zmluva-Normal"/>
    <w:rsid w:val="00797C47"/>
    <w:rPr>
      <w:rFonts w:eastAsia="Times New Roman" w:cstheme="minorHAnsi"/>
      <w:b/>
      <w:spacing w:val="1"/>
      <w:lang w:eastAsia="x-none"/>
    </w:rPr>
  </w:style>
  <w:style w:type="paragraph" w:customStyle="1" w:styleId="Zmluva-Normal-Indent2">
    <w:name w:val="Zmluva - Normal - Indent 2"/>
    <w:basedOn w:val="Zmluva-Normal-Indent1"/>
    <w:qFormat/>
    <w:rsid w:val="00797C47"/>
    <w:pPr>
      <w:tabs>
        <w:tab w:val="left" w:pos="1134"/>
      </w:tabs>
      <w:ind w:hanging="360"/>
    </w:pPr>
  </w:style>
  <w:style w:type="paragraph" w:customStyle="1" w:styleId="Zmluva-Normal-Indent1">
    <w:name w:val="Zmluva - Normal - Indent 1"/>
    <w:basedOn w:val="Normlny"/>
    <w:autoRedefine/>
    <w:rsid w:val="00797C47"/>
    <w:pPr>
      <w:tabs>
        <w:tab w:val="left" w:pos="1276"/>
      </w:tabs>
      <w:spacing w:before="40" w:after="120"/>
      <w:ind w:left="1784"/>
      <w:jc w:val="both"/>
    </w:pPr>
    <w:rPr>
      <w:rFonts w:ascii="Tahoma" w:hAnsi="Tahoma" w:cs="Tahoma"/>
      <w:sz w:val="20"/>
      <w:szCs w:val="20"/>
      <w:lang w:eastAsia="sk-SK"/>
    </w:rPr>
  </w:style>
  <w:style w:type="paragraph" w:customStyle="1" w:styleId="Dosaenvzdln">
    <w:name w:val="Dosažené vzdělání"/>
    <w:basedOn w:val="Normlny"/>
    <w:uiPriority w:val="99"/>
    <w:rsid w:val="00797C47"/>
    <w:pPr>
      <w:numPr>
        <w:numId w:val="41"/>
      </w:numPr>
      <w:spacing w:after="120"/>
    </w:pPr>
    <w:rPr>
      <w:rFonts w:ascii="Arial Narrow" w:hAnsi="Arial Narrow"/>
      <w:sz w:val="22"/>
      <w:lang w:eastAsia="sk-SK"/>
    </w:rPr>
  </w:style>
  <w:style w:type="paragraph" w:customStyle="1" w:styleId="Zmluva-Paragraf">
    <w:name w:val="Zmluva - Paragraf"/>
    <w:basedOn w:val="Normlny"/>
    <w:link w:val="Zmluva-ParagrafChar"/>
    <w:qFormat/>
    <w:rsid w:val="00797C47"/>
    <w:pPr>
      <w:numPr>
        <w:numId w:val="42"/>
      </w:numPr>
      <w:spacing w:after="200" w:line="252" w:lineRule="exact"/>
      <w:jc w:val="both"/>
    </w:pPr>
    <w:rPr>
      <w:rFonts w:ascii="Arial Narrow" w:hAnsi="Arial Narrow" w:cs="Arial Narrow"/>
      <w:sz w:val="22"/>
      <w:szCs w:val="22"/>
      <w:lang w:eastAsia="sk-SK"/>
    </w:rPr>
  </w:style>
  <w:style w:type="character" w:customStyle="1" w:styleId="Zmluva-ParagrafChar">
    <w:name w:val="Zmluva - Paragraf Char"/>
    <w:basedOn w:val="Predvolenpsmoodseku"/>
    <w:link w:val="Zmluva-Paragraf"/>
    <w:rsid w:val="00797C47"/>
    <w:rPr>
      <w:rFonts w:ascii="Arial Narrow" w:eastAsia="Times New Roman" w:hAnsi="Arial Narrow" w:cs="Arial Narrow"/>
      <w:lang w:eastAsia="sk-SK"/>
    </w:rPr>
  </w:style>
  <w:style w:type="paragraph" w:customStyle="1" w:styleId="MLNadpislnku">
    <w:name w:val="ML Nadpis článku"/>
    <w:basedOn w:val="Normlny"/>
    <w:qFormat/>
    <w:rsid w:val="00797C47"/>
    <w:pPr>
      <w:keepNext/>
      <w:numPr>
        <w:numId w:val="4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797C47"/>
    <w:pPr>
      <w:numPr>
        <w:ilvl w:val="1"/>
        <w:numId w:val="43"/>
      </w:numPr>
      <w:spacing w:after="120" w:line="280" w:lineRule="atLeast"/>
      <w:jc w:val="both"/>
    </w:pPr>
    <w:rPr>
      <w:rFonts w:asciiTheme="minorHAnsi" w:hAnsiTheme="minorHAnsi" w:cstheme="minorHAnsi"/>
      <w:sz w:val="22"/>
      <w:szCs w:val="22"/>
    </w:rPr>
  </w:style>
  <w:style w:type="character" w:customStyle="1" w:styleId="UnresolvedMention1">
    <w:name w:val="Unresolved Mention1"/>
    <w:basedOn w:val="Predvolenpsmoodseku"/>
    <w:uiPriority w:val="99"/>
    <w:semiHidden/>
    <w:unhideWhenUsed/>
    <w:rsid w:val="00797C47"/>
    <w:rPr>
      <w:color w:val="605E5C"/>
      <w:shd w:val="clear" w:color="auto" w:fill="E1DFDD"/>
    </w:rPr>
  </w:style>
  <w:style w:type="paragraph" w:customStyle="1" w:styleId="doc-ti">
    <w:name w:val="doc-ti"/>
    <w:basedOn w:val="Normlny"/>
    <w:rsid w:val="00797C47"/>
    <w:pPr>
      <w:spacing w:before="100" w:beforeAutospacing="1" w:after="100" w:afterAutospacing="1"/>
    </w:pPr>
    <w:rPr>
      <w:lang w:val="en-US" w:eastAsia="en-US"/>
    </w:rPr>
  </w:style>
  <w:style w:type="paragraph" w:customStyle="1" w:styleId="Level1">
    <w:name w:val="Level 1"/>
    <w:basedOn w:val="Normlny"/>
    <w:next w:val="Normlny"/>
    <w:rsid w:val="00797C47"/>
    <w:pPr>
      <w:keepNext/>
      <w:numPr>
        <w:numId w:val="44"/>
      </w:numPr>
      <w:spacing w:before="280" w:after="140" w:line="290" w:lineRule="auto"/>
      <w:jc w:val="both"/>
      <w:outlineLvl w:val="0"/>
    </w:pPr>
    <w:rPr>
      <w:rFonts w:ascii="Arial" w:hAnsi="Arial"/>
      <w:b/>
      <w:bCs/>
      <w:caps/>
      <w:kern w:val="20"/>
      <w:sz w:val="22"/>
      <w:szCs w:val="32"/>
      <w:lang w:val="cs-CZ" w:eastAsia="en-US"/>
    </w:rPr>
  </w:style>
  <w:style w:type="paragraph" w:customStyle="1" w:styleId="Level2">
    <w:name w:val="Level 2"/>
    <w:basedOn w:val="Normlny"/>
    <w:rsid w:val="00797C47"/>
    <w:pPr>
      <w:numPr>
        <w:ilvl w:val="1"/>
        <w:numId w:val="44"/>
      </w:numPr>
      <w:spacing w:after="140" w:line="290" w:lineRule="auto"/>
      <w:jc w:val="both"/>
      <w:outlineLvl w:val="1"/>
    </w:pPr>
    <w:rPr>
      <w:rFonts w:ascii="Arial" w:hAnsi="Arial"/>
      <w:kern w:val="20"/>
      <w:sz w:val="20"/>
      <w:szCs w:val="28"/>
      <w:lang w:val="cs-CZ" w:eastAsia="en-US"/>
    </w:rPr>
  </w:style>
  <w:style w:type="paragraph" w:customStyle="1" w:styleId="Level3">
    <w:name w:val="Level 3"/>
    <w:basedOn w:val="Normlny"/>
    <w:rsid w:val="00797C47"/>
    <w:pPr>
      <w:numPr>
        <w:ilvl w:val="2"/>
        <w:numId w:val="44"/>
      </w:numPr>
      <w:spacing w:after="140" w:line="290" w:lineRule="auto"/>
      <w:jc w:val="both"/>
      <w:outlineLvl w:val="2"/>
    </w:pPr>
    <w:rPr>
      <w:rFonts w:ascii="Arial" w:hAnsi="Arial"/>
      <w:kern w:val="20"/>
      <w:sz w:val="20"/>
      <w:szCs w:val="28"/>
      <w:lang w:val="cs-CZ" w:eastAsia="en-US"/>
    </w:rPr>
  </w:style>
  <w:style w:type="paragraph" w:customStyle="1" w:styleId="Level4">
    <w:name w:val="Level 4"/>
    <w:basedOn w:val="Normlny"/>
    <w:rsid w:val="00797C47"/>
    <w:pPr>
      <w:numPr>
        <w:ilvl w:val="3"/>
        <w:numId w:val="44"/>
      </w:numPr>
      <w:spacing w:after="140" w:line="290" w:lineRule="auto"/>
      <w:jc w:val="both"/>
      <w:outlineLvl w:val="3"/>
    </w:pPr>
    <w:rPr>
      <w:rFonts w:ascii="Arial" w:hAnsi="Arial"/>
      <w:kern w:val="20"/>
      <w:sz w:val="20"/>
      <w:lang w:val="cs-CZ" w:eastAsia="en-US"/>
    </w:rPr>
  </w:style>
  <w:style w:type="paragraph" w:customStyle="1" w:styleId="Level5">
    <w:name w:val="Level 5"/>
    <w:basedOn w:val="Normlny"/>
    <w:rsid w:val="00797C47"/>
    <w:pPr>
      <w:numPr>
        <w:ilvl w:val="4"/>
        <w:numId w:val="44"/>
      </w:numPr>
      <w:spacing w:after="140" w:line="290" w:lineRule="auto"/>
      <w:jc w:val="both"/>
      <w:outlineLvl w:val="4"/>
    </w:pPr>
    <w:rPr>
      <w:rFonts w:ascii="Arial" w:hAnsi="Arial"/>
      <w:kern w:val="20"/>
      <w:sz w:val="20"/>
      <w:lang w:val="cs-CZ" w:eastAsia="en-US"/>
    </w:rPr>
  </w:style>
  <w:style w:type="paragraph" w:customStyle="1" w:styleId="Level6">
    <w:name w:val="Level 6"/>
    <w:basedOn w:val="Normlny"/>
    <w:rsid w:val="00797C47"/>
    <w:pPr>
      <w:numPr>
        <w:ilvl w:val="5"/>
        <w:numId w:val="44"/>
      </w:numPr>
      <w:spacing w:after="140" w:line="290" w:lineRule="auto"/>
      <w:jc w:val="both"/>
      <w:outlineLvl w:val="5"/>
    </w:pPr>
    <w:rPr>
      <w:rFonts w:ascii="Arial" w:hAnsi="Arial"/>
      <w:kern w:val="20"/>
      <w:sz w:val="20"/>
      <w:lang w:val="cs-CZ" w:eastAsia="en-US"/>
    </w:rPr>
  </w:style>
  <w:style w:type="paragraph" w:customStyle="1" w:styleId="Level7">
    <w:name w:val="Level 7"/>
    <w:basedOn w:val="Normlny"/>
    <w:rsid w:val="00797C47"/>
    <w:pPr>
      <w:numPr>
        <w:ilvl w:val="6"/>
        <w:numId w:val="44"/>
      </w:numPr>
      <w:spacing w:after="140" w:line="290" w:lineRule="auto"/>
      <w:jc w:val="both"/>
      <w:outlineLvl w:val="6"/>
    </w:pPr>
    <w:rPr>
      <w:rFonts w:ascii="Arial" w:hAnsi="Arial"/>
      <w:kern w:val="20"/>
      <w:sz w:val="20"/>
      <w:lang w:val="cs-CZ" w:eastAsia="en-US"/>
    </w:rPr>
  </w:style>
  <w:style w:type="paragraph" w:customStyle="1" w:styleId="Level8">
    <w:name w:val="Level 8"/>
    <w:basedOn w:val="Normlny"/>
    <w:rsid w:val="00797C47"/>
    <w:pPr>
      <w:numPr>
        <w:ilvl w:val="7"/>
        <w:numId w:val="44"/>
      </w:numPr>
      <w:spacing w:after="140" w:line="290" w:lineRule="auto"/>
      <w:jc w:val="both"/>
      <w:outlineLvl w:val="7"/>
    </w:pPr>
    <w:rPr>
      <w:rFonts w:ascii="Arial" w:hAnsi="Arial"/>
      <w:kern w:val="20"/>
      <w:sz w:val="20"/>
      <w:lang w:val="cs-CZ" w:eastAsia="en-US"/>
    </w:rPr>
  </w:style>
  <w:style w:type="paragraph" w:customStyle="1" w:styleId="Level9">
    <w:name w:val="Level 9"/>
    <w:basedOn w:val="Normlny"/>
    <w:rsid w:val="00797C47"/>
    <w:pPr>
      <w:numPr>
        <w:ilvl w:val="8"/>
        <w:numId w:val="44"/>
      </w:numPr>
      <w:spacing w:after="140" w:line="290" w:lineRule="auto"/>
      <w:jc w:val="both"/>
      <w:outlineLvl w:val="8"/>
    </w:pPr>
    <w:rPr>
      <w:rFonts w:ascii="Arial" w:hAnsi="Arial"/>
      <w:kern w:val="20"/>
      <w:sz w:val="20"/>
      <w:lang w:val="cs-CZ" w:eastAsia="en-US"/>
    </w:rPr>
  </w:style>
  <w:style w:type="character" w:customStyle="1" w:styleId="st">
    <w:name w:val="st"/>
    <w:basedOn w:val="Predvolenpsmoodseku"/>
    <w:rsid w:val="00797C47"/>
  </w:style>
  <w:style w:type="character" w:customStyle="1" w:styleId="Nevyrieenzmienka1">
    <w:name w:val="Nevyriešená zmienka1"/>
    <w:basedOn w:val="Predvolenpsmoodseku"/>
    <w:uiPriority w:val="99"/>
    <w:semiHidden/>
    <w:unhideWhenUsed/>
    <w:rsid w:val="00797C47"/>
    <w:rPr>
      <w:color w:val="605E5C"/>
      <w:shd w:val="clear" w:color="auto" w:fill="E1DFDD"/>
    </w:rPr>
  </w:style>
  <w:style w:type="table" w:customStyle="1" w:styleId="Mriekatabuky11">
    <w:name w:val="Mriežka tabuľky11"/>
    <w:basedOn w:val="Normlnatabuka"/>
    <w:next w:val="Mriekatabuky"/>
    <w:uiPriority w:val="3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2">
    <w:name w:val="Záhlavie #2_"/>
    <w:basedOn w:val="Predvolenpsmoodseku"/>
    <w:link w:val="Zhlavie20"/>
    <w:rsid w:val="007A3A66"/>
    <w:rPr>
      <w:rFonts w:ascii="Arial" w:eastAsia="Arial" w:hAnsi="Arial" w:cs="Arial"/>
      <w:b/>
      <w:bCs/>
      <w:sz w:val="23"/>
      <w:szCs w:val="23"/>
      <w:shd w:val="clear" w:color="auto" w:fill="FFFFFF"/>
    </w:rPr>
  </w:style>
  <w:style w:type="character" w:customStyle="1" w:styleId="Zhlavie3">
    <w:name w:val="Záhlavie #3_"/>
    <w:basedOn w:val="Predvolenpsmoodseku"/>
    <w:link w:val="Zhlavie30"/>
    <w:rsid w:val="007A3A66"/>
    <w:rPr>
      <w:rFonts w:ascii="Arial" w:eastAsia="Arial" w:hAnsi="Arial" w:cs="Arial"/>
      <w:b/>
      <w:bCs/>
      <w:sz w:val="17"/>
      <w:szCs w:val="17"/>
      <w:shd w:val="clear" w:color="auto" w:fill="FFFFFF"/>
    </w:rPr>
  </w:style>
  <w:style w:type="character" w:customStyle="1" w:styleId="ZkladntextArial85bodovTun">
    <w:name w:val="Základný text + Arial;8;5 bodov;Tučné"/>
    <w:basedOn w:val="Zkladntext0"/>
    <w:rsid w:val="007A3A66"/>
    <w:rPr>
      <w:rFonts w:ascii="Arial" w:eastAsia="Arial" w:hAnsi="Arial" w:cs="Arial"/>
      <w:b/>
      <w:bCs/>
      <w:i w:val="0"/>
      <w:iCs w:val="0"/>
      <w:smallCaps w:val="0"/>
      <w:strike w:val="0"/>
      <w:color w:val="000000"/>
      <w:spacing w:val="0"/>
      <w:w w:val="100"/>
      <w:position w:val="0"/>
      <w:sz w:val="17"/>
      <w:szCs w:val="17"/>
      <w:u w:val="none"/>
      <w:shd w:val="clear" w:color="auto" w:fill="FFFFFF"/>
      <w:lang w:val="sk-SK" w:eastAsia="sk-SK" w:bidi="sk-SK"/>
    </w:rPr>
  </w:style>
  <w:style w:type="character" w:customStyle="1" w:styleId="Zkladntext3115bodovTun">
    <w:name w:val="Základný text (3) + 11;5 bodov;Tučné"/>
    <w:basedOn w:val="Zkladntext30"/>
    <w:rsid w:val="007A3A66"/>
    <w:rPr>
      <w:rFonts w:ascii="Arial" w:eastAsia="Arial" w:hAnsi="Arial" w:cs="Arial"/>
      <w:b/>
      <w:bCs/>
      <w:i w:val="0"/>
      <w:iCs w:val="0"/>
      <w:smallCaps w:val="0"/>
      <w:strike w:val="0"/>
      <w:color w:val="000000"/>
      <w:spacing w:val="0"/>
      <w:w w:val="100"/>
      <w:position w:val="0"/>
      <w:sz w:val="23"/>
      <w:szCs w:val="23"/>
      <w:u w:val="none"/>
      <w:shd w:val="clear" w:color="auto" w:fill="FFFFFF"/>
      <w:lang w:val="sk-SK" w:eastAsia="sk-SK" w:bidi="sk-SK"/>
    </w:rPr>
  </w:style>
  <w:style w:type="character" w:customStyle="1" w:styleId="Hlavikaalebopta">
    <w:name w:val="Hlavička alebo päta_"/>
    <w:basedOn w:val="Predvolenpsmoodseku"/>
    <w:link w:val="Hlavikaalebopta1"/>
    <w:rsid w:val="007A3A66"/>
    <w:rPr>
      <w:rFonts w:ascii="Times New Roman" w:eastAsia="Times New Roman" w:hAnsi="Times New Roman" w:cs="Times New Roman"/>
      <w:sz w:val="19"/>
      <w:szCs w:val="19"/>
      <w:shd w:val="clear" w:color="auto" w:fill="FFFFFF"/>
    </w:rPr>
  </w:style>
  <w:style w:type="character" w:customStyle="1" w:styleId="Hlavikaalebopta0">
    <w:name w:val="Hlavička alebo päta"/>
    <w:basedOn w:val="Hlavikaalebopta"/>
    <w:rsid w:val="007A3A66"/>
    <w:rPr>
      <w:rFonts w:ascii="Times New Roman" w:eastAsia="Times New Roman" w:hAnsi="Times New Roman" w:cs="Times New Roman"/>
      <w:color w:val="000000"/>
      <w:spacing w:val="0"/>
      <w:w w:val="100"/>
      <w:position w:val="0"/>
      <w:sz w:val="19"/>
      <w:szCs w:val="19"/>
      <w:shd w:val="clear" w:color="auto" w:fill="FFFFFF"/>
      <w:lang w:val="sk-SK" w:eastAsia="sk-SK" w:bidi="sk-SK"/>
    </w:rPr>
  </w:style>
  <w:style w:type="character" w:customStyle="1" w:styleId="ZkladntextArial8bodov">
    <w:name w:val="Základný text + Arial;8 bodov"/>
    <w:basedOn w:val="Zkladntext0"/>
    <w:rsid w:val="007A3A66"/>
    <w:rPr>
      <w:rFonts w:ascii="Arial" w:eastAsia="Arial" w:hAnsi="Arial" w:cs="Arial"/>
      <w:b w:val="0"/>
      <w:bCs w:val="0"/>
      <w:i w:val="0"/>
      <w:iCs w:val="0"/>
      <w:smallCaps w:val="0"/>
      <w:strike w:val="0"/>
      <w:color w:val="000000"/>
      <w:spacing w:val="0"/>
      <w:w w:val="100"/>
      <w:position w:val="0"/>
      <w:sz w:val="16"/>
      <w:szCs w:val="16"/>
      <w:u w:val="none"/>
      <w:shd w:val="clear" w:color="auto" w:fill="FFFFFF"/>
      <w:lang w:val="sk-SK" w:eastAsia="sk-SK" w:bidi="sk-SK"/>
    </w:rPr>
  </w:style>
  <w:style w:type="character" w:customStyle="1" w:styleId="Zkladntext8Exact">
    <w:name w:val="Základný text (8) Exact"/>
    <w:basedOn w:val="Predvolenpsmoodseku"/>
    <w:link w:val="Zkladntext8"/>
    <w:rsid w:val="007A3A66"/>
    <w:rPr>
      <w:rFonts w:ascii="Arial" w:eastAsia="Arial" w:hAnsi="Arial" w:cs="Arial"/>
      <w:spacing w:val="7"/>
      <w:sz w:val="15"/>
      <w:szCs w:val="15"/>
      <w:shd w:val="clear" w:color="auto" w:fill="FFFFFF"/>
    </w:rPr>
  </w:style>
  <w:style w:type="character" w:customStyle="1" w:styleId="Zkladntext50">
    <w:name w:val="Základný text (5)_"/>
    <w:basedOn w:val="Predvolenpsmoodseku"/>
    <w:link w:val="Zkladntext51"/>
    <w:rsid w:val="007A3A66"/>
    <w:rPr>
      <w:rFonts w:ascii="Times New Roman" w:eastAsia="Times New Roman" w:hAnsi="Times New Roman" w:cs="Times New Roman"/>
      <w:sz w:val="13"/>
      <w:szCs w:val="13"/>
      <w:shd w:val="clear" w:color="auto" w:fill="FFFFFF"/>
    </w:rPr>
  </w:style>
  <w:style w:type="character" w:customStyle="1" w:styleId="Nzovtabuky">
    <w:name w:val="Názov tabuľky_"/>
    <w:basedOn w:val="Predvolenpsmoodseku"/>
    <w:link w:val="Nzovtabuky0"/>
    <w:rsid w:val="007A3A66"/>
    <w:rPr>
      <w:rFonts w:ascii="Times New Roman" w:eastAsia="Times New Roman" w:hAnsi="Times New Roman" w:cs="Times New Roman"/>
      <w:b/>
      <w:bCs/>
      <w:sz w:val="13"/>
      <w:szCs w:val="13"/>
      <w:shd w:val="clear" w:color="auto" w:fill="FFFFFF"/>
    </w:rPr>
  </w:style>
  <w:style w:type="character" w:customStyle="1" w:styleId="ZkladntextArial7bodov">
    <w:name w:val="Základný text + Arial;7 bodov"/>
    <w:basedOn w:val="Zkladntext0"/>
    <w:rsid w:val="007A3A66"/>
    <w:rPr>
      <w:rFonts w:ascii="Arial" w:eastAsia="Arial" w:hAnsi="Arial" w:cs="Arial"/>
      <w:b w:val="0"/>
      <w:bCs w:val="0"/>
      <w:i w:val="0"/>
      <w:iCs w:val="0"/>
      <w:smallCaps w:val="0"/>
      <w:strike w:val="0"/>
      <w:color w:val="000000"/>
      <w:spacing w:val="0"/>
      <w:w w:val="100"/>
      <w:position w:val="0"/>
      <w:sz w:val="14"/>
      <w:szCs w:val="14"/>
      <w:u w:val="none"/>
      <w:shd w:val="clear" w:color="auto" w:fill="FFFFFF"/>
      <w:lang w:val="sk-SK" w:eastAsia="sk-SK" w:bidi="sk-SK"/>
    </w:rPr>
  </w:style>
  <w:style w:type="character" w:customStyle="1" w:styleId="Zhlavie1">
    <w:name w:val="Záhlavie #1_"/>
    <w:basedOn w:val="Predvolenpsmoodseku"/>
    <w:link w:val="Zhlavie10"/>
    <w:rsid w:val="007A3A66"/>
    <w:rPr>
      <w:rFonts w:ascii="Times New Roman" w:eastAsia="Times New Roman" w:hAnsi="Times New Roman" w:cs="Times New Roman"/>
      <w:b/>
      <w:bCs/>
      <w:sz w:val="28"/>
      <w:szCs w:val="28"/>
      <w:shd w:val="clear" w:color="auto" w:fill="FFFFFF"/>
    </w:rPr>
  </w:style>
  <w:style w:type="character" w:customStyle="1" w:styleId="ZkladntextExact">
    <w:name w:val="Základný text Exact"/>
    <w:basedOn w:val="Predvolenpsmoodseku"/>
    <w:rsid w:val="007A3A66"/>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ZkladntextTunKurzva">
    <w:name w:val="Základný text + Tučné;Kurzíva"/>
    <w:basedOn w:val="Zkladntext0"/>
    <w:rsid w:val="007A3A66"/>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sk-SK" w:eastAsia="sk-SK" w:bidi="sk-SK"/>
    </w:rPr>
  </w:style>
  <w:style w:type="character" w:customStyle="1" w:styleId="Zkladntext10Exact">
    <w:name w:val="Základný text (10) Exact"/>
    <w:basedOn w:val="Predvolenpsmoodseku"/>
    <w:link w:val="Zkladntext10"/>
    <w:rsid w:val="007A3A66"/>
    <w:rPr>
      <w:rFonts w:ascii="Arial" w:eastAsia="Arial" w:hAnsi="Arial" w:cs="Arial"/>
      <w:sz w:val="19"/>
      <w:szCs w:val="19"/>
      <w:shd w:val="clear" w:color="auto" w:fill="FFFFFF"/>
    </w:rPr>
  </w:style>
  <w:style w:type="character" w:customStyle="1" w:styleId="Zkladntext90">
    <w:name w:val="Základný text (9)_"/>
    <w:basedOn w:val="Predvolenpsmoodseku"/>
    <w:link w:val="Zkladntext91"/>
    <w:rsid w:val="007A3A66"/>
    <w:rPr>
      <w:rFonts w:ascii="Gungsuh" w:eastAsia="Gungsuh" w:hAnsi="Gungsuh" w:cs="Gungsuh"/>
      <w:sz w:val="18"/>
      <w:szCs w:val="18"/>
      <w:shd w:val="clear" w:color="auto" w:fill="FFFFFF"/>
    </w:rPr>
  </w:style>
  <w:style w:type="character" w:customStyle="1" w:styleId="Zkladntext9Consolas12bodovKurzva">
    <w:name w:val="Základný text (9) + Consolas;12 bodov;Kurzíva"/>
    <w:basedOn w:val="Zkladntext90"/>
    <w:rsid w:val="007A3A66"/>
    <w:rPr>
      <w:rFonts w:ascii="Consolas" w:eastAsia="Consolas" w:hAnsi="Consolas" w:cs="Consolas"/>
      <w:i/>
      <w:iCs/>
      <w:color w:val="000000"/>
      <w:spacing w:val="0"/>
      <w:w w:val="100"/>
      <w:position w:val="0"/>
      <w:sz w:val="24"/>
      <w:szCs w:val="24"/>
      <w:shd w:val="clear" w:color="auto" w:fill="FFFFFF"/>
      <w:lang w:val="sk-SK" w:eastAsia="sk-SK" w:bidi="sk-SK"/>
    </w:rPr>
  </w:style>
  <w:style w:type="character" w:customStyle="1" w:styleId="Zhlavie32">
    <w:name w:val="Záhlavie #3 (2)_"/>
    <w:basedOn w:val="Predvolenpsmoodseku"/>
    <w:link w:val="Zhlavie320"/>
    <w:rsid w:val="007A3A66"/>
    <w:rPr>
      <w:rFonts w:ascii="Times New Roman" w:eastAsia="Times New Roman" w:hAnsi="Times New Roman" w:cs="Times New Roman"/>
      <w:b/>
      <w:bCs/>
      <w:shd w:val="clear" w:color="auto" w:fill="FFFFFF"/>
    </w:rPr>
  </w:style>
  <w:style w:type="character" w:customStyle="1" w:styleId="Zhlavie4">
    <w:name w:val="Záhlavie #4_"/>
    <w:basedOn w:val="Predvolenpsmoodseku"/>
    <w:link w:val="Zhlavie40"/>
    <w:rsid w:val="007A3A66"/>
    <w:rPr>
      <w:rFonts w:ascii="Times New Roman" w:eastAsia="Times New Roman" w:hAnsi="Times New Roman" w:cs="Times New Roman"/>
      <w:sz w:val="19"/>
      <w:szCs w:val="19"/>
      <w:shd w:val="clear" w:color="auto" w:fill="FFFFFF"/>
    </w:rPr>
  </w:style>
  <w:style w:type="character" w:customStyle="1" w:styleId="Zkladntext11">
    <w:name w:val="Základný text (11)_"/>
    <w:basedOn w:val="Predvolenpsmoodseku"/>
    <w:link w:val="Zkladntext110"/>
    <w:rsid w:val="007A3A66"/>
    <w:rPr>
      <w:rFonts w:ascii="Times New Roman" w:eastAsia="Times New Roman" w:hAnsi="Times New Roman" w:cs="Times New Roman"/>
      <w:b/>
      <w:bCs/>
      <w:shd w:val="clear" w:color="auto" w:fill="FFFFFF"/>
    </w:rPr>
  </w:style>
  <w:style w:type="character" w:customStyle="1" w:styleId="Nzovtabuky2">
    <w:name w:val="Názov tabuľky (2)_"/>
    <w:basedOn w:val="Predvolenpsmoodseku"/>
    <w:link w:val="Nzovtabuky20"/>
    <w:rsid w:val="007A3A66"/>
    <w:rPr>
      <w:rFonts w:ascii="Times New Roman" w:eastAsia="Times New Roman" w:hAnsi="Times New Roman" w:cs="Times New Roman"/>
      <w:sz w:val="19"/>
      <w:szCs w:val="19"/>
      <w:shd w:val="clear" w:color="auto" w:fill="FFFFFF"/>
    </w:rPr>
  </w:style>
  <w:style w:type="paragraph" w:customStyle="1" w:styleId="Zhlavie20">
    <w:name w:val="Záhlavie #2"/>
    <w:basedOn w:val="Normlny"/>
    <w:link w:val="Zhlavie2"/>
    <w:rsid w:val="007A3A66"/>
    <w:pPr>
      <w:widowControl w:val="0"/>
      <w:shd w:val="clear" w:color="auto" w:fill="FFFFFF"/>
      <w:spacing w:after="240" w:line="0" w:lineRule="atLeast"/>
      <w:jc w:val="both"/>
      <w:outlineLvl w:val="1"/>
    </w:pPr>
    <w:rPr>
      <w:rFonts w:ascii="Arial" w:eastAsia="Arial" w:hAnsi="Arial" w:cs="Arial"/>
      <w:b/>
      <w:bCs/>
      <w:sz w:val="23"/>
      <w:szCs w:val="23"/>
      <w:lang w:eastAsia="en-US"/>
    </w:rPr>
  </w:style>
  <w:style w:type="paragraph" w:customStyle="1" w:styleId="Zkladntext23">
    <w:name w:val="Základný text2"/>
    <w:basedOn w:val="Normlny"/>
    <w:rsid w:val="007A3A66"/>
    <w:pPr>
      <w:widowControl w:val="0"/>
      <w:shd w:val="clear" w:color="auto" w:fill="FFFFFF"/>
      <w:spacing w:before="240" w:after="240" w:line="226" w:lineRule="exact"/>
      <w:ind w:hanging="580"/>
      <w:jc w:val="both"/>
    </w:pPr>
    <w:rPr>
      <w:color w:val="000000"/>
      <w:sz w:val="19"/>
      <w:szCs w:val="19"/>
      <w:lang w:eastAsia="sk-SK" w:bidi="sk-SK"/>
    </w:rPr>
  </w:style>
  <w:style w:type="paragraph" w:customStyle="1" w:styleId="Zhlavie30">
    <w:name w:val="Záhlavie #3"/>
    <w:basedOn w:val="Normlny"/>
    <w:link w:val="Zhlavie3"/>
    <w:rsid w:val="007A3A66"/>
    <w:pPr>
      <w:widowControl w:val="0"/>
      <w:shd w:val="clear" w:color="auto" w:fill="FFFFFF"/>
      <w:spacing w:before="240" w:line="226" w:lineRule="exact"/>
      <w:ind w:hanging="580"/>
      <w:jc w:val="both"/>
      <w:outlineLvl w:val="2"/>
    </w:pPr>
    <w:rPr>
      <w:rFonts w:ascii="Arial" w:eastAsia="Arial" w:hAnsi="Arial" w:cs="Arial"/>
      <w:b/>
      <w:bCs/>
      <w:sz w:val="17"/>
      <w:szCs w:val="17"/>
      <w:lang w:eastAsia="en-US"/>
    </w:rPr>
  </w:style>
  <w:style w:type="paragraph" w:customStyle="1" w:styleId="Hlavikaalebopta1">
    <w:name w:val="Hlavička alebo päta1"/>
    <w:basedOn w:val="Normlny"/>
    <w:link w:val="Hlavikaalebopta"/>
    <w:rsid w:val="007A3A66"/>
    <w:pPr>
      <w:widowControl w:val="0"/>
      <w:shd w:val="clear" w:color="auto" w:fill="FFFFFF"/>
      <w:spacing w:line="0" w:lineRule="atLeast"/>
    </w:pPr>
    <w:rPr>
      <w:sz w:val="19"/>
      <w:szCs w:val="19"/>
      <w:lang w:eastAsia="en-US"/>
    </w:rPr>
  </w:style>
  <w:style w:type="paragraph" w:customStyle="1" w:styleId="Zkladntext8">
    <w:name w:val="Základný text (8)"/>
    <w:basedOn w:val="Normlny"/>
    <w:link w:val="Zkladntext8Exact"/>
    <w:rsid w:val="007A3A66"/>
    <w:pPr>
      <w:widowControl w:val="0"/>
      <w:shd w:val="clear" w:color="auto" w:fill="FFFFFF"/>
      <w:spacing w:line="0" w:lineRule="atLeast"/>
    </w:pPr>
    <w:rPr>
      <w:rFonts w:ascii="Arial" w:eastAsia="Arial" w:hAnsi="Arial" w:cs="Arial"/>
      <w:spacing w:val="7"/>
      <w:sz w:val="15"/>
      <w:szCs w:val="15"/>
      <w:lang w:eastAsia="en-US"/>
    </w:rPr>
  </w:style>
  <w:style w:type="paragraph" w:customStyle="1" w:styleId="Zkladntext51">
    <w:name w:val="Základný text (5)"/>
    <w:basedOn w:val="Normlny"/>
    <w:link w:val="Zkladntext50"/>
    <w:rsid w:val="007A3A66"/>
    <w:pPr>
      <w:widowControl w:val="0"/>
      <w:shd w:val="clear" w:color="auto" w:fill="FFFFFF"/>
      <w:spacing w:after="300" w:line="221" w:lineRule="exact"/>
    </w:pPr>
    <w:rPr>
      <w:sz w:val="13"/>
      <w:szCs w:val="13"/>
      <w:lang w:eastAsia="en-US"/>
    </w:rPr>
  </w:style>
  <w:style w:type="paragraph" w:customStyle="1" w:styleId="Zkladntext610">
    <w:name w:val="Základný text (6)1"/>
    <w:basedOn w:val="Normlny"/>
    <w:rsid w:val="007A3A66"/>
    <w:pPr>
      <w:widowControl w:val="0"/>
      <w:shd w:val="clear" w:color="auto" w:fill="FFFFFF"/>
      <w:spacing w:before="300" w:line="0" w:lineRule="atLeast"/>
      <w:jc w:val="both"/>
    </w:pPr>
    <w:rPr>
      <w:rFonts w:ascii="Arial" w:eastAsia="Arial" w:hAnsi="Arial" w:cs="Arial"/>
      <w:color w:val="000000"/>
      <w:sz w:val="14"/>
      <w:szCs w:val="14"/>
      <w:lang w:eastAsia="sk-SK" w:bidi="sk-SK"/>
    </w:rPr>
  </w:style>
  <w:style w:type="paragraph" w:customStyle="1" w:styleId="Nzovtabuky0">
    <w:name w:val="Názov tabuľky"/>
    <w:basedOn w:val="Normlny"/>
    <w:link w:val="Nzovtabuky"/>
    <w:rsid w:val="007A3A66"/>
    <w:pPr>
      <w:widowControl w:val="0"/>
      <w:shd w:val="clear" w:color="auto" w:fill="FFFFFF"/>
      <w:spacing w:line="0" w:lineRule="atLeast"/>
    </w:pPr>
    <w:rPr>
      <w:b/>
      <w:bCs/>
      <w:sz w:val="13"/>
      <w:szCs w:val="13"/>
      <w:lang w:eastAsia="en-US"/>
    </w:rPr>
  </w:style>
  <w:style w:type="paragraph" w:customStyle="1" w:styleId="Zhlavie10">
    <w:name w:val="Záhlavie #1"/>
    <w:basedOn w:val="Normlny"/>
    <w:link w:val="Zhlavie1"/>
    <w:rsid w:val="007A3A66"/>
    <w:pPr>
      <w:widowControl w:val="0"/>
      <w:shd w:val="clear" w:color="auto" w:fill="FFFFFF"/>
      <w:spacing w:line="365" w:lineRule="exact"/>
      <w:outlineLvl w:val="0"/>
    </w:pPr>
    <w:rPr>
      <w:b/>
      <w:bCs/>
      <w:sz w:val="28"/>
      <w:szCs w:val="28"/>
      <w:lang w:eastAsia="en-US"/>
    </w:rPr>
  </w:style>
  <w:style w:type="paragraph" w:customStyle="1" w:styleId="Zkladntext10">
    <w:name w:val="Základný text (10)"/>
    <w:basedOn w:val="Normlny"/>
    <w:link w:val="Zkladntext10Exact"/>
    <w:rsid w:val="007A3A66"/>
    <w:pPr>
      <w:widowControl w:val="0"/>
      <w:shd w:val="clear" w:color="auto" w:fill="FFFFFF"/>
      <w:spacing w:before="120" w:line="0" w:lineRule="atLeast"/>
      <w:jc w:val="both"/>
    </w:pPr>
    <w:rPr>
      <w:rFonts w:ascii="Arial" w:eastAsia="Arial" w:hAnsi="Arial" w:cs="Arial"/>
      <w:sz w:val="19"/>
      <w:szCs w:val="19"/>
      <w:lang w:eastAsia="en-US"/>
    </w:rPr>
  </w:style>
  <w:style w:type="paragraph" w:customStyle="1" w:styleId="Zkladntext91">
    <w:name w:val="Základný text (9)"/>
    <w:basedOn w:val="Normlny"/>
    <w:link w:val="Zkladntext90"/>
    <w:rsid w:val="007A3A66"/>
    <w:pPr>
      <w:widowControl w:val="0"/>
      <w:shd w:val="clear" w:color="auto" w:fill="FFFFFF"/>
      <w:spacing w:before="180" w:after="180" w:line="0" w:lineRule="atLeast"/>
      <w:jc w:val="both"/>
    </w:pPr>
    <w:rPr>
      <w:rFonts w:ascii="Gungsuh" w:eastAsia="Gungsuh" w:hAnsi="Gungsuh" w:cs="Gungsuh"/>
      <w:sz w:val="18"/>
      <w:szCs w:val="18"/>
      <w:lang w:eastAsia="en-US"/>
    </w:rPr>
  </w:style>
  <w:style w:type="paragraph" w:customStyle="1" w:styleId="Zhlavie320">
    <w:name w:val="Záhlavie #3 (2)"/>
    <w:basedOn w:val="Normlny"/>
    <w:link w:val="Zhlavie32"/>
    <w:rsid w:val="007A3A66"/>
    <w:pPr>
      <w:widowControl w:val="0"/>
      <w:shd w:val="clear" w:color="auto" w:fill="FFFFFF"/>
      <w:spacing w:after="300" w:line="0" w:lineRule="atLeast"/>
      <w:jc w:val="both"/>
      <w:outlineLvl w:val="2"/>
    </w:pPr>
    <w:rPr>
      <w:b/>
      <w:bCs/>
      <w:sz w:val="22"/>
      <w:szCs w:val="22"/>
      <w:lang w:eastAsia="en-US"/>
    </w:rPr>
  </w:style>
  <w:style w:type="paragraph" w:customStyle="1" w:styleId="Zhlavie40">
    <w:name w:val="Záhlavie #4"/>
    <w:basedOn w:val="Normlny"/>
    <w:link w:val="Zhlavie4"/>
    <w:rsid w:val="007A3A66"/>
    <w:pPr>
      <w:widowControl w:val="0"/>
      <w:shd w:val="clear" w:color="auto" w:fill="FFFFFF"/>
      <w:spacing w:before="300" w:line="226" w:lineRule="exact"/>
      <w:jc w:val="both"/>
      <w:outlineLvl w:val="3"/>
    </w:pPr>
    <w:rPr>
      <w:sz w:val="19"/>
      <w:szCs w:val="19"/>
      <w:lang w:eastAsia="en-US"/>
    </w:rPr>
  </w:style>
  <w:style w:type="paragraph" w:customStyle="1" w:styleId="Zkladntext110">
    <w:name w:val="Základný text (11)"/>
    <w:basedOn w:val="Normlny"/>
    <w:link w:val="Zkladntext11"/>
    <w:rsid w:val="007A3A66"/>
    <w:pPr>
      <w:widowControl w:val="0"/>
      <w:shd w:val="clear" w:color="auto" w:fill="FFFFFF"/>
      <w:spacing w:before="480" w:after="300" w:line="0" w:lineRule="atLeast"/>
    </w:pPr>
    <w:rPr>
      <w:b/>
      <w:bCs/>
      <w:sz w:val="22"/>
      <w:szCs w:val="22"/>
      <w:lang w:eastAsia="en-US"/>
    </w:rPr>
  </w:style>
  <w:style w:type="paragraph" w:customStyle="1" w:styleId="Nzovtabuky20">
    <w:name w:val="Názov tabuľky (2)"/>
    <w:basedOn w:val="Normlny"/>
    <w:link w:val="Nzovtabuky2"/>
    <w:rsid w:val="007A3A66"/>
    <w:pPr>
      <w:widowControl w:val="0"/>
      <w:shd w:val="clear" w:color="auto" w:fill="FFFFFF"/>
      <w:spacing w:line="0" w:lineRule="atLeast"/>
    </w:pPr>
    <w:rPr>
      <w:sz w:val="19"/>
      <w:szCs w:val="19"/>
      <w:lang w:eastAsia="en-US"/>
    </w:rPr>
  </w:style>
  <w:style w:type="paragraph" w:customStyle="1" w:styleId="Zkladntext71">
    <w:name w:val="Základný text7"/>
    <w:basedOn w:val="Normlny"/>
    <w:rsid w:val="007A3A66"/>
    <w:pPr>
      <w:widowControl w:val="0"/>
      <w:shd w:val="clear" w:color="auto" w:fill="FFFFFF"/>
      <w:spacing w:line="336" w:lineRule="exact"/>
      <w:ind w:hanging="1700"/>
      <w:jc w:val="center"/>
    </w:pPr>
    <w:rPr>
      <w:rFonts w:ascii="Arial" w:eastAsia="Arial" w:hAnsi="Arial" w:cs="Arial"/>
      <w:color w:val="000000"/>
      <w:sz w:val="18"/>
      <w:szCs w:val="18"/>
      <w:lang w:eastAsia="sk-SK" w:bidi="sk-SK"/>
    </w:rPr>
  </w:style>
  <w:style w:type="character" w:customStyle="1" w:styleId="BezriadkovaniaChar">
    <w:name w:val="Bez riadkovania Char"/>
    <w:aliases w:val="Klasický text Char"/>
    <w:basedOn w:val="Predvolenpsmoodseku"/>
    <w:link w:val="Bezriadkovania"/>
    <w:uiPriority w:val="1"/>
    <w:locked/>
    <w:rsid w:val="007A3A66"/>
    <w:rPr>
      <w:rFonts w:ascii="Times New Roman" w:eastAsia="Times New Roman" w:hAnsi="Times New Roman" w:cs="Times New Roman"/>
      <w:sz w:val="24"/>
      <w:szCs w:val="24"/>
      <w:lang w:eastAsia="cs-CZ"/>
    </w:rPr>
  </w:style>
  <w:style w:type="paragraph" w:customStyle="1" w:styleId="pismo">
    <w:name w:val="pismo"/>
    <w:basedOn w:val="Normlny"/>
    <w:rsid w:val="007A3A66"/>
    <w:pPr>
      <w:tabs>
        <w:tab w:val="right" w:leader="dot" w:pos="10080"/>
      </w:tabs>
      <w:ind w:left="540"/>
      <w:jc w:val="both"/>
    </w:pPr>
    <w:rPr>
      <w:rFonts w:eastAsia="Calibri"/>
      <w:b/>
      <w:bCs/>
      <w:lang w:eastAsia="sk-SK"/>
    </w:rPr>
  </w:style>
  <w:style w:type="table" w:customStyle="1" w:styleId="TableGrid0">
    <w:name w:val="Table Grid0"/>
    <w:rsid w:val="00C55EDE"/>
    <w:pPr>
      <w:spacing w:after="0" w:line="240" w:lineRule="auto"/>
    </w:pPr>
    <w:rPr>
      <w:rFonts w:eastAsiaTheme="minorEastAsia"/>
      <w:lang w:eastAsia="sk-SK"/>
    </w:rPr>
    <w:tblPr>
      <w:tblCellMar>
        <w:top w:w="0" w:type="dxa"/>
        <w:left w:w="0" w:type="dxa"/>
        <w:bottom w:w="0" w:type="dxa"/>
        <w:right w:w="0" w:type="dxa"/>
      </w:tblCellMar>
    </w:tblPr>
  </w:style>
  <w:style w:type="numbering" w:customStyle="1" w:styleId="Bezzoznamu3">
    <w:name w:val="Bez zoznamu3"/>
    <w:next w:val="Bezzoznamu"/>
    <w:uiPriority w:val="99"/>
    <w:semiHidden/>
    <w:unhideWhenUsed/>
    <w:rsid w:val="005F1811"/>
  </w:style>
  <w:style w:type="table" w:customStyle="1" w:styleId="Deloittetable32">
    <w:name w:val="Deloitte table 32"/>
    <w:basedOn w:val="Normlnatabuka"/>
    <w:next w:val="Mriekatabuky"/>
    <w:uiPriority w:val="59"/>
    <w:rsid w:val="005F181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3">
    <w:name w:val="Deloitte table 33"/>
    <w:basedOn w:val="Normlnatabuka"/>
    <w:next w:val="Mriekatabuky"/>
    <w:uiPriority w:val="59"/>
    <w:rsid w:val="005447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021088"/>
  </w:style>
  <w:style w:type="character" w:customStyle="1" w:styleId="highlight">
    <w:name w:val="highlight"/>
    <w:basedOn w:val="Predvolenpsmoodseku"/>
    <w:rsid w:val="00021088"/>
  </w:style>
  <w:style w:type="table" w:customStyle="1" w:styleId="Mriekatabuky112">
    <w:name w:val="Mriežka tabuľky112"/>
    <w:basedOn w:val="Normlnatabuka"/>
    <w:next w:val="Mriekatabuky"/>
    <w:uiPriority w:val="39"/>
    <w:rsid w:val="00FE025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203BB1"/>
  </w:style>
  <w:style w:type="character" w:customStyle="1" w:styleId="iadne">
    <w:name w:val="Žiadne"/>
    <w:rsid w:val="00203BB1"/>
  </w:style>
  <w:style w:type="table" w:customStyle="1" w:styleId="Deloittetable34">
    <w:name w:val="Deloitte table 34"/>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203BB1"/>
  </w:style>
  <w:style w:type="table" w:customStyle="1" w:styleId="Mriekatabuky12">
    <w:name w:val="Mriežka tabuľky12"/>
    <w:basedOn w:val="Normlnatabuka"/>
    <w:next w:val="Mriekatabuky"/>
    <w:uiPriority w:val="3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3">
    <w:name w:val="Default Paragraph Font3"/>
    <w:next w:val="Normlny"/>
    <w:rsid w:val="00203BB1"/>
    <w:pPr>
      <w:spacing w:after="0" w:line="240" w:lineRule="auto"/>
    </w:pPr>
    <w:rPr>
      <w:rFonts w:ascii="CG Times" w:eastAsia="Times New Roman" w:hAnsi="CG Times" w:cs="Times New Roman"/>
      <w:noProof/>
      <w:sz w:val="20"/>
      <w:szCs w:val="20"/>
      <w:lang w:val="cs-CZ" w:eastAsia="cs-CZ"/>
    </w:rPr>
  </w:style>
  <w:style w:type="character" w:customStyle="1" w:styleId="nadpis10">
    <w:name w:val="nadpis1"/>
    <w:rsid w:val="00203BB1"/>
    <w:rPr>
      <w:b/>
      <w:sz w:val="26"/>
    </w:rPr>
  </w:style>
  <w:style w:type="character" w:customStyle="1" w:styleId="FontStyle36">
    <w:name w:val="Font Style36"/>
    <w:uiPriority w:val="99"/>
    <w:rsid w:val="00203BB1"/>
    <w:rPr>
      <w:rFonts w:ascii="Arial Black" w:hAnsi="Arial Black" w:cs="Arial Black"/>
      <w:sz w:val="12"/>
      <w:szCs w:val="12"/>
    </w:rPr>
  </w:style>
  <w:style w:type="paragraph" w:customStyle="1" w:styleId="tl">
    <w:name w:val="Štýl"/>
    <w:rsid w:val="00203BB1"/>
    <w:pPr>
      <w:widowControl w:val="0"/>
      <w:numPr>
        <w:numId w:val="45"/>
      </w:numPr>
      <w:suppressAutoHyphens/>
      <w:autoSpaceDE w:val="0"/>
      <w:autoSpaceDN w:val="0"/>
      <w:spacing w:after="0" w:line="240" w:lineRule="auto"/>
      <w:textAlignment w:val="baseline"/>
    </w:pPr>
    <w:rPr>
      <w:rFonts w:ascii="Arial" w:eastAsia="Times New Roman" w:hAnsi="Arial" w:cs="Arial"/>
      <w:sz w:val="20"/>
      <w:szCs w:val="24"/>
      <w:lang w:eastAsia="sk-SK"/>
    </w:rPr>
  </w:style>
  <w:style w:type="paragraph" w:customStyle="1" w:styleId="BodyText31">
    <w:name w:val="Body Text 31"/>
    <w:basedOn w:val="Normlny"/>
    <w:uiPriority w:val="99"/>
    <w:rsid w:val="00203BB1"/>
    <w:pPr>
      <w:jc w:val="center"/>
    </w:pPr>
    <w:rPr>
      <w:color w:val="FF0000"/>
      <w:sz w:val="20"/>
      <w:szCs w:val="20"/>
    </w:rPr>
  </w:style>
  <w:style w:type="numbering" w:customStyle="1" w:styleId="Bezzoznamu111">
    <w:name w:val="Bez zoznamu111"/>
    <w:next w:val="Bezzoznamu"/>
    <w:uiPriority w:val="99"/>
    <w:semiHidden/>
    <w:unhideWhenUsed/>
    <w:rsid w:val="00203BB1"/>
  </w:style>
  <w:style w:type="numbering" w:customStyle="1" w:styleId="Importovantl1">
    <w:name w:val="Importovaný štýl 1"/>
    <w:rsid w:val="00203BB1"/>
    <w:pPr>
      <w:numPr>
        <w:numId w:val="46"/>
      </w:numPr>
    </w:pPr>
  </w:style>
  <w:style w:type="paragraph" w:customStyle="1" w:styleId="BodyText21">
    <w:name w:val="Body Text 21"/>
    <w:basedOn w:val="Normlny"/>
    <w:uiPriority w:val="99"/>
    <w:rsid w:val="00203BB1"/>
    <w:pPr>
      <w:jc w:val="both"/>
    </w:pPr>
    <w:rPr>
      <w:rFonts w:ascii="Arial" w:hAnsi="Arial"/>
      <w:b/>
      <w:szCs w:val="20"/>
    </w:rPr>
  </w:style>
  <w:style w:type="paragraph" w:customStyle="1" w:styleId="NumberList">
    <w:name w:val="Number List"/>
    <w:rsid w:val="00203BB1"/>
    <w:pPr>
      <w:widowControl w:val="0"/>
      <w:spacing w:after="0" w:line="240" w:lineRule="auto"/>
      <w:ind w:left="686"/>
    </w:pPr>
    <w:rPr>
      <w:rFonts w:ascii="Timpani" w:eastAsia="Times New Roman" w:hAnsi="Timpani" w:cs="Times New Roman"/>
      <w:b/>
      <w:snapToGrid w:val="0"/>
      <w:color w:val="000000"/>
      <w:sz w:val="72"/>
      <w:szCs w:val="20"/>
      <w:lang w:val="cs-CZ" w:eastAsia="cs-CZ"/>
    </w:rPr>
  </w:style>
  <w:style w:type="table" w:customStyle="1" w:styleId="Mriekatabuky22">
    <w:name w:val="Mriežka tabuľky22"/>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data">
    <w:name w:val="element_data"/>
    <w:basedOn w:val="Predvolenpsmoodseku"/>
    <w:rsid w:val="00203BB1"/>
  </w:style>
  <w:style w:type="table" w:customStyle="1" w:styleId="Mriekatabuky31">
    <w:name w:val="Mriežka tabuľky31"/>
    <w:basedOn w:val="Normlnatabuka"/>
    <w:next w:val="Mriekatabuky"/>
    <w:uiPriority w:val="59"/>
    <w:rsid w:val="00203BB1"/>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203BB1"/>
  </w:style>
  <w:style w:type="table" w:customStyle="1" w:styleId="Mriekatabuky111">
    <w:name w:val="Mriežka tabuľky111"/>
    <w:basedOn w:val="Normlnatabuka"/>
    <w:next w:val="Mriekatabuky"/>
    <w:uiPriority w:val="39"/>
    <w:rsid w:val="00203BB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
    <w:name w:val="Bez zoznamu31"/>
    <w:next w:val="Bezzoznamu"/>
    <w:uiPriority w:val="99"/>
    <w:semiHidden/>
    <w:unhideWhenUsed/>
    <w:rsid w:val="00203BB1"/>
  </w:style>
  <w:style w:type="table" w:customStyle="1" w:styleId="Mriekatabuky41">
    <w:name w:val="Mriežka tabuľky4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rsid w:val="00203BB1"/>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B7AC7"/>
    <w:rPr>
      <w:rFonts w:ascii="Calibri" w:eastAsiaTheme="minorHAnsi" w:hAnsi="Calibri" w:cs="Calibri"/>
      <w:sz w:val="22"/>
      <w:szCs w:val="22"/>
      <w:lang w:eastAsia="sk-SK"/>
    </w:rPr>
  </w:style>
  <w:style w:type="paragraph" w:customStyle="1" w:styleId="xmsolistparagraph">
    <w:name w:val="x_msolistparagraph"/>
    <w:basedOn w:val="Normlny"/>
    <w:rsid w:val="005B7AC7"/>
    <w:pPr>
      <w:ind w:left="720"/>
    </w:pPr>
    <w:rPr>
      <w:rFonts w:ascii="Calibri" w:eastAsiaTheme="minorHAnsi" w:hAnsi="Calibri" w:cs="Calibri"/>
      <w:sz w:val="20"/>
      <w:szCs w:val="20"/>
      <w:lang w:eastAsia="sk-SK"/>
    </w:rPr>
  </w:style>
  <w:style w:type="numbering" w:customStyle="1" w:styleId="Bezzoznamu5">
    <w:name w:val="Bez zoznamu5"/>
    <w:next w:val="Bezzoznamu"/>
    <w:uiPriority w:val="99"/>
    <w:semiHidden/>
    <w:unhideWhenUsed/>
    <w:rsid w:val="00B438F7"/>
  </w:style>
  <w:style w:type="numbering" w:customStyle="1" w:styleId="Bezzoznamu6">
    <w:name w:val="Bez zoznamu6"/>
    <w:next w:val="Bezzoznamu"/>
    <w:uiPriority w:val="99"/>
    <w:semiHidden/>
    <w:unhideWhenUsed/>
    <w:rsid w:val="002C586A"/>
  </w:style>
  <w:style w:type="character" w:customStyle="1" w:styleId="MLOdsekChar">
    <w:name w:val="ML Odsek Char"/>
    <w:basedOn w:val="Predvolenpsmoodseku"/>
    <w:link w:val="MLOdsek"/>
    <w:rsid w:val="00851511"/>
    <w:rPr>
      <w:rFonts w:eastAsia="Times New Roman" w:cstheme="minorHAnsi"/>
      <w:lang w:eastAsia="cs-CZ"/>
    </w:rPr>
  </w:style>
  <w:style w:type="character" w:customStyle="1" w:styleId="normaltextrun">
    <w:name w:val="normaltextrun"/>
    <w:basedOn w:val="Predvolenpsmoodseku"/>
    <w:rsid w:val="00851511"/>
  </w:style>
  <w:style w:type="character" w:customStyle="1" w:styleId="eop">
    <w:name w:val="eop"/>
    <w:basedOn w:val="Predvolenpsmoodseku"/>
    <w:rsid w:val="00851511"/>
  </w:style>
  <w:style w:type="paragraph" w:customStyle="1" w:styleId="paragraph">
    <w:name w:val="paragraph"/>
    <w:basedOn w:val="Normlny"/>
    <w:rsid w:val="00851511"/>
    <w:pPr>
      <w:spacing w:before="100" w:beforeAutospacing="1" w:after="100" w:afterAutospacing="1"/>
    </w:pPr>
    <w:rPr>
      <w:lang w:val="en-GB" w:eastAsia="en-GB"/>
    </w:rPr>
  </w:style>
  <w:style w:type="character" w:customStyle="1" w:styleId="spellingerror">
    <w:name w:val="spellingerror"/>
    <w:basedOn w:val="Predvolenpsmoodseku"/>
    <w:rsid w:val="00851511"/>
  </w:style>
  <w:style w:type="character" w:customStyle="1" w:styleId="wacimagecontainer">
    <w:name w:val="wacimagecontainer"/>
    <w:basedOn w:val="Predvolenpsmoodseku"/>
    <w:rsid w:val="00851511"/>
  </w:style>
  <w:style w:type="character" w:customStyle="1" w:styleId="scxw103661724">
    <w:name w:val="scxw103661724"/>
    <w:basedOn w:val="Predvolenpsmoodseku"/>
    <w:rsid w:val="00851511"/>
  </w:style>
  <w:style w:type="character" w:customStyle="1" w:styleId="scxw156858404">
    <w:name w:val="scxw156858404"/>
    <w:basedOn w:val="Predvolenpsmoodseku"/>
    <w:rsid w:val="00851511"/>
  </w:style>
  <w:style w:type="character" w:customStyle="1" w:styleId="scxw175197578">
    <w:name w:val="scxw175197578"/>
    <w:basedOn w:val="Predvolenpsmoodseku"/>
    <w:rsid w:val="00851511"/>
  </w:style>
  <w:style w:type="character" w:customStyle="1" w:styleId="scxw23263493">
    <w:name w:val="scxw23263493"/>
    <w:basedOn w:val="Predvolenpsmoodseku"/>
    <w:rsid w:val="00851511"/>
  </w:style>
  <w:style w:type="paragraph" w:customStyle="1" w:styleId="HlavikaTabuky">
    <w:name w:val="HlavičkaTabuľky"/>
    <w:basedOn w:val="Normlny"/>
    <w:qFormat/>
    <w:rsid w:val="00851511"/>
    <w:pPr>
      <w:spacing w:after="60" w:line="259" w:lineRule="auto"/>
      <w:jc w:val="both"/>
    </w:pPr>
    <w:rPr>
      <w:rFonts w:ascii="Tahoma" w:hAnsi="Tahoma"/>
      <w:b/>
      <w:bCs/>
      <w:kern w:val="2"/>
      <w:sz w:val="16"/>
      <w:szCs w:val="16"/>
      <w:lang w:eastAsia="en-US"/>
      <w14:ligatures w14:val="standardContextual"/>
    </w:rPr>
  </w:style>
  <w:style w:type="paragraph" w:customStyle="1" w:styleId="Strednmrieka1zvraznenie21">
    <w:name w:val="Stredná mriežka 1 – zvýraznenie 21"/>
    <w:basedOn w:val="Normlny"/>
    <w:link w:val="Strednmrieka1zvraznenie2Char"/>
    <w:uiPriority w:val="34"/>
    <w:qFormat/>
    <w:rsid w:val="00851511"/>
    <w:pPr>
      <w:spacing w:before="120" w:after="60"/>
      <w:ind w:left="720"/>
      <w:contextualSpacing/>
      <w:jc w:val="both"/>
    </w:pPr>
    <w:rPr>
      <w:rFonts w:ascii="Arial Narrow" w:eastAsia="Arial Narrow" w:hAnsi="Arial Narrow" w:cs="Arial Narrow"/>
      <w:color w:val="000000" w:themeColor="text1"/>
      <w:sz w:val="16"/>
      <w:szCs w:val="22"/>
      <w:lang w:eastAsia="en-US"/>
    </w:rPr>
  </w:style>
  <w:style w:type="character" w:customStyle="1" w:styleId="Strednmrieka1zvraznenie2Char">
    <w:name w:val="Stredná mriežka 1 – zvýraznenie 2 Char"/>
    <w:link w:val="Strednmrieka1zvraznenie21"/>
    <w:uiPriority w:val="34"/>
    <w:rsid w:val="00851511"/>
    <w:rPr>
      <w:rFonts w:ascii="Arial Narrow" w:eastAsia="Arial Narrow" w:hAnsi="Arial Narrow" w:cs="Arial Narrow"/>
      <w:color w:val="000000" w:themeColor="text1"/>
      <w:sz w:val="16"/>
    </w:rPr>
  </w:style>
  <w:style w:type="paragraph" w:customStyle="1" w:styleId="Tabukasmriekou5tmavzvraznenie11">
    <w:name w:val="Tabuľka s mriežkou 5 – tmavá – zvýraznenie 11"/>
    <w:basedOn w:val="Nadpis1"/>
    <w:next w:val="Normlny"/>
    <w:uiPriority w:val="39"/>
    <w:unhideWhenUsed/>
    <w:qFormat/>
    <w:rsid w:val="00851511"/>
    <w:pPr>
      <w:keepLines/>
      <w:numPr>
        <w:numId w:val="0"/>
      </w:numPr>
      <w:spacing w:before="240" w:line="259" w:lineRule="auto"/>
      <w:ind w:left="357" w:hanging="357"/>
    </w:pPr>
    <w:rPr>
      <w:rFonts w:ascii="Calibri Light" w:hAnsi="Calibri Light"/>
      <w:b w:val="0"/>
      <w:caps/>
      <w:color w:val="31849B" w:themeColor="accent5" w:themeShade="BF"/>
      <w:sz w:val="32"/>
      <w:szCs w:val="32"/>
      <w:lang w:eastAsia="sk-SK"/>
    </w:rPr>
  </w:style>
  <w:style w:type="character" w:customStyle="1" w:styleId="Zkladntext2Char1">
    <w:name w:val="Základný text 2 Char1"/>
    <w:basedOn w:val="Predvolenpsmoodseku"/>
    <w:uiPriority w:val="99"/>
    <w:semiHidden/>
    <w:rsid w:val="00851511"/>
    <w:rPr>
      <w:rFonts w:ascii="Calibri" w:eastAsia="Calibri" w:hAnsi="Calibri" w:cs="Calibri"/>
      <w:lang w:eastAsia="sk-SK"/>
    </w:rPr>
  </w:style>
  <w:style w:type="character" w:customStyle="1" w:styleId="Farebnzoznamzvraznenie1Char1">
    <w:name w:val="Farebný zoznam – zvýraznenie 1 Char1"/>
    <w:link w:val="Farebnzoznamzvraznenie11"/>
    <w:uiPriority w:val="34"/>
    <w:rsid w:val="00851511"/>
    <w:rPr>
      <w:rFonts w:ascii="Times New Roman" w:eastAsia="Times New Roman" w:hAnsi="Times New Roman" w:cs="Times New Roman"/>
      <w:sz w:val="20"/>
      <w:szCs w:val="20"/>
      <w:lang w:eastAsia="cs-CZ"/>
    </w:rPr>
  </w:style>
  <w:style w:type="table" w:styleId="Farebnzoznamzvraznenie1">
    <w:name w:val="Colorful List Accent 1"/>
    <w:basedOn w:val="Normlnatabuka"/>
    <w:link w:val="Farebnzoznamzvraznenie1Char"/>
    <w:uiPriority w:val="1"/>
    <w:semiHidden/>
    <w:unhideWhenUsed/>
    <w:qFormat/>
    <w:rsid w:val="00851511"/>
    <w:pPr>
      <w:spacing w:after="0" w:line="240" w:lineRule="auto"/>
    </w:pPr>
    <w:rPr>
      <w:rFonts w:ascii="Arial Narrow" w:eastAsia="Times New Roman" w:hAnsi="Arial Narrow"/>
      <w:szCs w:val="36"/>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Farebnzoznamzvraznenie1Char">
    <w:name w:val="Farebný zoznam – zvýraznenie 1 Char"/>
    <w:link w:val="Farebnzoznamzvraznenie1"/>
    <w:uiPriority w:val="1"/>
    <w:semiHidden/>
    <w:locked/>
    <w:rsid w:val="00851511"/>
    <w:rPr>
      <w:rFonts w:ascii="Arial Narrow" w:eastAsia="Times New Roman" w:hAnsi="Arial Narrow"/>
      <w:sz w:val="22"/>
      <w:szCs w:val="36"/>
      <w:lang w:eastAsia="en-US"/>
    </w:rPr>
  </w:style>
  <w:style w:type="table" w:styleId="Svetlmriekazvraznenie3">
    <w:name w:val="Light Grid Accent 3"/>
    <w:basedOn w:val="Normlnatabuka"/>
    <w:link w:val="Svetlmriekazvraznenie3Char"/>
    <w:uiPriority w:val="34"/>
    <w:semiHidden/>
    <w:unhideWhenUsed/>
    <w:rsid w:val="00851511"/>
    <w:pPr>
      <w:spacing w:after="0" w:line="240" w:lineRule="auto"/>
    </w:pPr>
    <w:rPr>
      <w:rFonts w:ascii="Arial Narrow" w:eastAsia="Arial Narrow" w:hAnsi="Arial Narrow" w:cs="Arial Narrow"/>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Svetlmriekazvraznenie3Char">
    <w:name w:val="Svetlá mriežka – zvýraznenie 3 Char"/>
    <w:link w:val="Svetlmriekazvraznenie3"/>
    <w:uiPriority w:val="34"/>
    <w:semiHidden/>
    <w:locked/>
    <w:rsid w:val="00851511"/>
    <w:rPr>
      <w:rFonts w:ascii="Arial Narrow" w:eastAsia="Arial Narrow" w:hAnsi="Arial Narrow" w:cs="Arial Narrow"/>
      <w:color w:val="000000"/>
    </w:rPr>
  </w:style>
  <w:style w:type="paragraph" w:customStyle="1" w:styleId="Svetlmriekazvraznenie31">
    <w:name w:val="Svetlá mriežka – zvýraznenie 31"/>
    <w:basedOn w:val="Normlny"/>
    <w:uiPriority w:val="34"/>
    <w:qFormat/>
    <w:rsid w:val="00851511"/>
    <w:pPr>
      <w:spacing w:before="120" w:after="60"/>
      <w:ind w:left="720"/>
      <w:contextualSpacing/>
      <w:jc w:val="both"/>
    </w:pPr>
    <w:rPr>
      <w:rFonts w:ascii="Arial Narrow" w:eastAsia="Arial Narrow" w:hAnsi="Arial Narrow" w:cs="Arial Narrow"/>
      <w:color w:val="000000" w:themeColor="text1"/>
      <w:sz w:val="16"/>
      <w:szCs w:val="22"/>
      <w:lang w:eastAsia="en-US"/>
    </w:rPr>
  </w:style>
  <w:style w:type="character" w:customStyle="1" w:styleId="TextvysvetlivkyChar1">
    <w:name w:val="Text vysvetlivky Char1"/>
    <w:basedOn w:val="Predvolenpsmoodseku"/>
    <w:uiPriority w:val="99"/>
    <w:semiHidden/>
    <w:rsid w:val="00851511"/>
    <w:rPr>
      <w:rFonts w:ascii="Calibri" w:eastAsia="Calibri" w:hAnsi="Calibri" w:cs="Calibri"/>
      <w:sz w:val="20"/>
      <w:szCs w:val="20"/>
      <w:lang w:eastAsia="sk-SK"/>
    </w:rPr>
  </w:style>
  <w:style w:type="paragraph" w:customStyle="1" w:styleId="Instrukcia">
    <w:name w:val="Instrukcia"/>
    <w:basedOn w:val="Normlny"/>
    <w:next w:val="Normlny"/>
    <w:qFormat/>
    <w:rsid w:val="00851511"/>
    <w:pPr>
      <w:spacing w:after="60"/>
      <w:jc w:val="both"/>
    </w:pPr>
    <w:rPr>
      <w:rFonts w:ascii="Arial" w:eastAsia="Tahoma" w:hAnsi="Arial"/>
      <w:i/>
      <w:color w:val="969696"/>
      <w:sz w:val="16"/>
      <w:szCs w:val="20"/>
      <w:lang w:eastAsia="en-US"/>
    </w:rPr>
  </w:style>
  <w:style w:type="paragraph" w:customStyle="1" w:styleId="InstrukciaZoznam">
    <w:name w:val="InstrukciaZoznam"/>
    <w:basedOn w:val="Instrukcia"/>
    <w:qFormat/>
    <w:rsid w:val="00851511"/>
    <w:pPr>
      <w:numPr>
        <w:numId w:val="133"/>
      </w:numPr>
    </w:pPr>
  </w:style>
  <w:style w:type="character" w:customStyle="1" w:styleId="text-xs">
    <w:name w:val="text-xs"/>
    <w:basedOn w:val="Predvolenpsmoodseku"/>
    <w:rsid w:val="00851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5386">
      <w:bodyDiv w:val="1"/>
      <w:marLeft w:val="0"/>
      <w:marRight w:val="0"/>
      <w:marTop w:val="0"/>
      <w:marBottom w:val="0"/>
      <w:divBdr>
        <w:top w:val="none" w:sz="0" w:space="0" w:color="auto"/>
        <w:left w:val="none" w:sz="0" w:space="0" w:color="auto"/>
        <w:bottom w:val="none" w:sz="0" w:space="0" w:color="auto"/>
        <w:right w:val="none" w:sz="0" w:space="0" w:color="auto"/>
      </w:divBdr>
    </w:div>
    <w:div w:id="157615984">
      <w:bodyDiv w:val="1"/>
      <w:marLeft w:val="0"/>
      <w:marRight w:val="0"/>
      <w:marTop w:val="0"/>
      <w:marBottom w:val="0"/>
      <w:divBdr>
        <w:top w:val="none" w:sz="0" w:space="0" w:color="auto"/>
        <w:left w:val="none" w:sz="0" w:space="0" w:color="auto"/>
        <w:bottom w:val="none" w:sz="0" w:space="0" w:color="auto"/>
        <w:right w:val="none" w:sz="0" w:space="0" w:color="auto"/>
      </w:divBdr>
    </w:div>
    <w:div w:id="186407064">
      <w:bodyDiv w:val="1"/>
      <w:marLeft w:val="0"/>
      <w:marRight w:val="0"/>
      <w:marTop w:val="0"/>
      <w:marBottom w:val="0"/>
      <w:divBdr>
        <w:top w:val="none" w:sz="0" w:space="0" w:color="auto"/>
        <w:left w:val="none" w:sz="0" w:space="0" w:color="auto"/>
        <w:bottom w:val="none" w:sz="0" w:space="0" w:color="auto"/>
        <w:right w:val="none" w:sz="0" w:space="0" w:color="auto"/>
      </w:divBdr>
    </w:div>
    <w:div w:id="357658925">
      <w:bodyDiv w:val="1"/>
      <w:marLeft w:val="0"/>
      <w:marRight w:val="0"/>
      <w:marTop w:val="0"/>
      <w:marBottom w:val="0"/>
      <w:divBdr>
        <w:top w:val="none" w:sz="0" w:space="0" w:color="auto"/>
        <w:left w:val="none" w:sz="0" w:space="0" w:color="auto"/>
        <w:bottom w:val="none" w:sz="0" w:space="0" w:color="auto"/>
        <w:right w:val="none" w:sz="0" w:space="0" w:color="auto"/>
      </w:divBdr>
    </w:div>
    <w:div w:id="363407139">
      <w:bodyDiv w:val="1"/>
      <w:marLeft w:val="0"/>
      <w:marRight w:val="0"/>
      <w:marTop w:val="0"/>
      <w:marBottom w:val="0"/>
      <w:divBdr>
        <w:top w:val="none" w:sz="0" w:space="0" w:color="auto"/>
        <w:left w:val="none" w:sz="0" w:space="0" w:color="auto"/>
        <w:bottom w:val="none" w:sz="0" w:space="0" w:color="auto"/>
        <w:right w:val="none" w:sz="0" w:space="0" w:color="auto"/>
      </w:divBdr>
    </w:div>
    <w:div w:id="429937873">
      <w:bodyDiv w:val="1"/>
      <w:marLeft w:val="0"/>
      <w:marRight w:val="0"/>
      <w:marTop w:val="0"/>
      <w:marBottom w:val="0"/>
      <w:divBdr>
        <w:top w:val="none" w:sz="0" w:space="0" w:color="auto"/>
        <w:left w:val="none" w:sz="0" w:space="0" w:color="auto"/>
        <w:bottom w:val="none" w:sz="0" w:space="0" w:color="auto"/>
        <w:right w:val="none" w:sz="0" w:space="0" w:color="auto"/>
      </w:divBdr>
    </w:div>
    <w:div w:id="489948247">
      <w:bodyDiv w:val="1"/>
      <w:marLeft w:val="0"/>
      <w:marRight w:val="0"/>
      <w:marTop w:val="0"/>
      <w:marBottom w:val="0"/>
      <w:divBdr>
        <w:top w:val="none" w:sz="0" w:space="0" w:color="auto"/>
        <w:left w:val="none" w:sz="0" w:space="0" w:color="auto"/>
        <w:bottom w:val="none" w:sz="0" w:space="0" w:color="auto"/>
        <w:right w:val="none" w:sz="0" w:space="0" w:color="auto"/>
      </w:divBdr>
      <w:divsChild>
        <w:div w:id="1394307955">
          <w:marLeft w:val="0"/>
          <w:marRight w:val="0"/>
          <w:marTop w:val="0"/>
          <w:marBottom w:val="0"/>
          <w:divBdr>
            <w:top w:val="none" w:sz="0" w:space="0" w:color="auto"/>
            <w:left w:val="none" w:sz="0" w:space="0" w:color="auto"/>
            <w:bottom w:val="none" w:sz="0" w:space="0" w:color="auto"/>
            <w:right w:val="none" w:sz="0" w:space="0" w:color="auto"/>
          </w:divBdr>
          <w:divsChild>
            <w:div w:id="1686831383">
              <w:marLeft w:val="0"/>
              <w:marRight w:val="0"/>
              <w:marTop w:val="0"/>
              <w:marBottom w:val="0"/>
              <w:divBdr>
                <w:top w:val="none" w:sz="0" w:space="0" w:color="auto"/>
                <w:left w:val="none" w:sz="0" w:space="0" w:color="auto"/>
                <w:bottom w:val="none" w:sz="0" w:space="0" w:color="auto"/>
                <w:right w:val="none" w:sz="0" w:space="0" w:color="auto"/>
              </w:divBdr>
              <w:divsChild>
                <w:div w:id="723138226">
                  <w:marLeft w:val="0"/>
                  <w:marRight w:val="0"/>
                  <w:marTop w:val="0"/>
                  <w:marBottom w:val="0"/>
                  <w:divBdr>
                    <w:top w:val="none" w:sz="0" w:space="0" w:color="auto"/>
                    <w:left w:val="none" w:sz="0" w:space="0" w:color="auto"/>
                    <w:bottom w:val="none" w:sz="0" w:space="0" w:color="auto"/>
                    <w:right w:val="none" w:sz="0" w:space="0" w:color="auto"/>
                  </w:divBdr>
                  <w:divsChild>
                    <w:div w:id="769855043">
                      <w:marLeft w:val="0"/>
                      <w:marRight w:val="0"/>
                      <w:marTop w:val="0"/>
                      <w:marBottom w:val="0"/>
                      <w:divBdr>
                        <w:top w:val="none" w:sz="0" w:space="0" w:color="auto"/>
                        <w:left w:val="none" w:sz="0" w:space="0" w:color="auto"/>
                        <w:bottom w:val="none" w:sz="0" w:space="0" w:color="auto"/>
                        <w:right w:val="none" w:sz="0" w:space="0" w:color="auto"/>
                      </w:divBdr>
                      <w:divsChild>
                        <w:div w:id="16401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225186">
      <w:bodyDiv w:val="1"/>
      <w:marLeft w:val="0"/>
      <w:marRight w:val="0"/>
      <w:marTop w:val="0"/>
      <w:marBottom w:val="0"/>
      <w:divBdr>
        <w:top w:val="none" w:sz="0" w:space="0" w:color="auto"/>
        <w:left w:val="none" w:sz="0" w:space="0" w:color="auto"/>
        <w:bottom w:val="none" w:sz="0" w:space="0" w:color="auto"/>
        <w:right w:val="none" w:sz="0" w:space="0" w:color="auto"/>
      </w:divBdr>
    </w:div>
    <w:div w:id="682779959">
      <w:bodyDiv w:val="1"/>
      <w:marLeft w:val="0"/>
      <w:marRight w:val="0"/>
      <w:marTop w:val="0"/>
      <w:marBottom w:val="0"/>
      <w:divBdr>
        <w:top w:val="none" w:sz="0" w:space="0" w:color="auto"/>
        <w:left w:val="none" w:sz="0" w:space="0" w:color="auto"/>
        <w:bottom w:val="none" w:sz="0" w:space="0" w:color="auto"/>
        <w:right w:val="none" w:sz="0" w:space="0" w:color="auto"/>
      </w:divBdr>
      <w:divsChild>
        <w:div w:id="1250773712">
          <w:marLeft w:val="0"/>
          <w:marRight w:val="0"/>
          <w:marTop w:val="0"/>
          <w:marBottom w:val="0"/>
          <w:divBdr>
            <w:top w:val="none" w:sz="0" w:space="0" w:color="auto"/>
            <w:left w:val="none" w:sz="0" w:space="0" w:color="auto"/>
            <w:bottom w:val="none" w:sz="0" w:space="0" w:color="auto"/>
            <w:right w:val="none" w:sz="0" w:space="0" w:color="auto"/>
          </w:divBdr>
          <w:divsChild>
            <w:div w:id="1365791411">
              <w:marLeft w:val="0"/>
              <w:marRight w:val="0"/>
              <w:marTop w:val="0"/>
              <w:marBottom w:val="0"/>
              <w:divBdr>
                <w:top w:val="none" w:sz="0" w:space="0" w:color="auto"/>
                <w:left w:val="none" w:sz="0" w:space="0" w:color="auto"/>
                <w:bottom w:val="none" w:sz="0" w:space="0" w:color="auto"/>
                <w:right w:val="none" w:sz="0" w:space="0" w:color="auto"/>
              </w:divBdr>
              <w:divsChild>
                <w:div w:id="1609659766">
                  <w:marLeft w:val="0"/>
                  <w:marRight w:val="0"/>
                  <w:marTop w:val="0"/>
                  <w:marBottom w:val="0"/>
                  <w:divBdr>
                    <w:top w:val="none" w:sz="0" w:space="0" w:color="auto"/>
                    <w:left w:val="none" w:sz="0" w:space="0" w:color="auto"/>
                    <w:bottom w:val="none" w:sz="0" w:space="0" w:color="auto"/>
                    <w:right w:val="none" w:sz="0" w:space="0" w:color="auto"/>
                  </w:divBdr>
                  <w:divsChild>
                    <w:div w:id="1277757500">
                      <w:marLeft w:val="0"/>
                      <w:marRight w:val="0"/>
                      <w:marTop w:val="45"/>
                      <w:marBottom w:val="0"/>
                      <w:divBdr>
                        <w:top w:val="none" w:sz="0" w:space="0" w:color="auto"/>
                        <w:left w:val="none" w:sz="0" w:space="0" w:color="auto"/>
                        <w:bottom w:val="none" w:sz="0" w:space="0" w:color="auto"/>
                        <w:right w:val="none" w:sz="0" w:space="0" w:color="auto"/>
                      </w:divBdr>
                      <w:divsChild>
                        <w:div w:id="1156536241">
                          <w:marLeft w:val="0"/>
                          <w:marRight w:val="0"/>
                          <w:marTop w:val="0"/>
                          <w:marBottom w:val="0"/>
                          <w:divBdr>
                            <w:top w:val="none" w:sz="0" w:space="0" w:color="auto"/>
                            <w:left w:val="none" w:sz="0" w:space="0" w:color="auto"/>
                            <w:bottom w:val="none" w:sz="0" w:space="0" w:color="auto"/>
                            <w:right w:val="none" w:sz="0" w:space="0" w:color="auto"/>
                          </w:divBdr>
                          <w:divsChild>
                            <w:div w:id="891888581">
                              <w:marLeft w:val="2070"/>
                              <w:marRight w:val="3960"/>
                              <w:marTop w:val="0"/>
                              <w:marBottom w:val="0"/>
                              <w:divBdr>
                                <w:top w:val="none" w:sz="0" w:space="0" w:color="auto"/>
                                <w:left w:val="none" w:sz="0" w:space="0" w:color="auto"/>
                                <w:bottom w:val="none" w:sz="0" w:space="0" w:color="auto"/>
                                <w:right w:val="none" w:sz="0" w:space="0" w:color="auto"/>
                              </w:divBdr>
                              <w:divsChild>
                                <w:div w:id="402146477">
                                  <w:marLeft w:val="0"/>
                                  <w:marRight w:val="0"/>
                                  <w:marTop w:val="0"/>
                                  <w:marBottom w:val="0"/>
                                  <w:divBdr>
                                    <w:top w:val="none" w:sz="0" w:space="0" w:color="auto"/>
                                    <w:left w:val="none" w:sz="0" w:space="0" w:color="auto"/>
                                    <w:bottom w:val="none" w:sz="0" w:space="0" w:color="auto"/>
                                    <w:right w:val="none" w:sz="0" w:space="0" w:color="auto"/>
                                  </w:divBdr>
                                  <w:divsChild>
                                    <w:div w:id="1415392006">
                                      <w:marLeft w:val="0"/>
                                      <w:marRight w:val="0"/>
                                      <w:marTop w:val="0"/>
                                      <w:marBottom w:val="0"/>
                                      <w:divBdr>
                                        <w:top w:val="none" w:sz="0" w:space="0" w:color="auto"/>
                                        <w:left w:val="none" w:sz="0" w:space="0" w:color="auto"/>
                                        <w:bottom w:val="none" w:sz="0" w:space="0" w:color="auto"/>
                                        <w:right w:val="none" w:sz="0" w:space="0" w:color="auto"/>
                                      </w:divBdr>
                                      <w:divsChild>
                                        <w:div w:id="67045716">
                                          <w:marLeft w:val="0"/>
                                          <w:marRight w:val="0"/>
                                          <w:marTop w:val="0"/>
                                          <w:marBottom w:val="0"/>
                                          <w:divBdr>
                                            <w:top w:val="none" w:sz="0" w:space="0" w:color="auto"/>
                                            <w:left w:val="none" w:sz="0" w:space="0" w:color="auto"/>
                                            <w:bottom w:val="none" w:sz="0" w:space="0" w:color="auto"/>
                                            <w:right w:val="none" w:sz="0" w:space="0" w:color="auto"/>
                                          </w:divBdr>
                                          <w:divsChild>
                                            <w:div w:id="79524979">
                                              <w:marLeft w:val="0"/>
                                              <w:marRight w:val="0"/>
                                              <w:marTop w:val="90"/>
                                              <w:marBottom w:val="0"/>
                                              <w:divBdr>
                                                <w:top w:val="none" w:sz="0" w:space="0" w:color="auto"/>
                                                <w:left w:val="none" w:sz="0" w:space="0" w:color="auto"/>
                                                <w:bottom w:val="none" w:sz="0" w:space="0" w:color="auto"/>
                                                <w:right w:val="none" w:sz="0" w:space="0" w:color="auto"/>
                                              </w:divBdr>
                                              <w:divsChild>
                                                <w:div w:id="1157960442">
                                                  <w:marLeft w:val="0"/>
                                                  <w:marRight w:val="0"/>
                                                  <w:marTop w:val="0"/>
                                                  <w:marBottom w:val="0"/>
                                                  <w:divBdr>
                                                    <w:top w:val="none" w:sz="0" w:space="0" w:color="auto"/>
                                                    <w:left w:val="none" w:sz="0" w:space="0" w:color="auto"/>
                                                    <w:bottom w:val="none" w:sz="0" w:space="0" w:color="auto"/>
                                                    <w:right w:val="none" w:sz="0" w:space="0" w:color="auto"/>
                                                  </w:divBdr>
                                                  <w:divsChild>
                                                    <w:div w:id="149640597">
                                                      <w:marLeft w:val="0"/>
                                                      <w:marRight w:val="0"/>
                                                      <w:marTop w:val="0"/>
                                                      <w:marBottom w:val="0"/>
                                                      <w:divBdr>
                                                        <w:top w:val="none" w:sz="0" w:space="0" w:color="auto"/>
                                                        <w:left w:val="none" w:sz="0" w:space="0" w:color="auto"/>
                                                        <w:bottom w:val="none" w:sz="0" w:space="0" w:color="auto"/>
                                                        <w:right w:val="none" w:sz="0" w:space="0" w:color="auto"/>
                                                      </w:divBdr>
                                                      <w:divsChild>
                                                        <w:div w:id="1800566626">
                                                          <w:marLeft w:val="0"/>
                                                          <w:marRight w:val="0"/>
                                                          <w:marTop w:val="0"/>
                                                          <w:marBottom w:val="390"/>
                                                          <w:divBdr>
                                                            <w:top w:val="none" w:sz="0" w:space="0" w:color="auto"/>
                                                            <w:left w:val="none" w:sz="0" w:space="0" w:color="auto"/>
                                                            <w:bottom w:val="none" w:sz="0" w:space="0" w:color="auto"/>
                                                            <w:right w:val="none" w:sz="0" w:space="0" w:color="auto"/>
                                                          </w:divBdr>
                                                          <w:divsChild>
                                                            <w:div w:id="30813210">
                                                              <w:marLeft w:val="0"/>
                                                              <w:marRight w:val="0"/>
                                                              <w:marTop w:val="0"/>
                                                              <w:marBottom w:val="0"/>
                                                              <w:divBdr>
                                                                <w:top w:val="none" w:sz="0" w:space="0" w:color="auto"/>
                                                                <w:left w:val="none" w:sz="0" w:space="0" w:color="auto"/>
                                                                <w:bottom w:val="none" w:sz="0" w:space="0" w:color="auto"/>
                                                                <w:right w:val="none" w:sz="0" w:space="0" w:color="auto"/>
                                                              </w:divBdr>
                                                              <w:divsChild>
                                                                <w:div w:id="1988582186">
                                                                  <w:marLeft w:val="0"/>
                                                                  <w:marRight w:val="0"/>
                                                                  <w:marTop w:val="0"/>
                                                                  <w:marBottom w:val="0"/>
                                                                  <w:divBdr>
                                                                    <w:top w:val="none" w:sz="0" w:space="0" w:color="auto"/>
                                                                    <w:left w:val="none" w:sz="0" w:space="0" w:color="auto"/>
                                                                    <w:bottom w:val="none" w:sz="0" w:space="0" w:color="auto"/>
                                                                    <w:right w:val="none" w:sz="0" w:space="0" w:color="auto"/>
                                                                  </w:divBdr>
                                                                  <w:divsChild>
                                                                    <w:div w:id="1678651859">
                                                                      <w:marLeft w:val="0"/>
                                                                      <w:marRight w:val="0"/>
                                                                      <w:marTop w:val="0"/>
                                                                      <w:marBottom w:val="0"/>
                                                                      <w:divBdr>
                                                                        <w:top w:val="none" w:sz="0" w:space="0" w:color="auto"/>
                                                                        <w:left w:val="none" w:sz="0" w:space="0" w:color="auto"/>
                                                                        <w:bottom w:val="none" w:sz="0" w:space="0" w:color="auto"/>
                                                                        <w:right w:val="none" w:sz="0" w:space="0" w:color="auto"/>
                                                                      </w:divBdr>
                                                                      <w:divsChild>
                                                                        <w:div w:id="376592149">
                                                                          <w:marLeft w:val="0"/>
                                                                          <w:marRight w:val="0"/>
                                                                          <w:marTop w:val="0"/>
                                                                          <w:marBottom w:val="0"/>
                                                                          <w:divBdr>
                                                                            <w:top w:val="none" w:sz="0" w:space="0" w:color="auto"/>
                                                                            <w:left w:val="none" w:sz="0" w:space="0" w:color="auto"/>
                                                                            <w:bottom w:val="none" w:sz="0" w:space="0" w:color="auto"/>
                                                                            <w:right w:val="none" w:sz="0" w:space="0" w:color="auto"/>
                                                                          </w:divBdr>
                                                                          <w:divsChild>
                                                                            <w:div w:id="1387753010">
                                                                              <w:marLeft w:val="0"/>
                                                                              <w:marRight w:val="0"/>
                                                                              <w:marTop w:val="0"/>
                                                                              <w:marBottom w:val="0"/>
                                                                              <w:divBdr>
                                                                                <w:top w:val="none" w:sz="0" w:space="0" w:color="auto"/>
                                                                                <w:left w:val="none" w:sz="0" w:space="0" w:color="auto"/>
                                                                                <w:bottom w:val="none" w:sz="0" w:space="0" w:color="auto"/>
                                                                                <w:right w:val="none" w:sz="0" w:space="0" w:color="auto"/>
                                                                              </w:divBdr>
                                                                              <w:divsChild>
                                                                                <w:div w:id="18225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330801">
      <w:bodyDiv w:val="1"/>
      <w:marLeft w:val="0"/>
      <w:marRight w:val="0"/>
      <w:marTop w:val="0"/>
      <w:marBottom w:val="0"/>
      <w:divBdr>
        <w:top w:val="none" w:sz="0" w:space="0" w:color="auto"/>
        <w:left w:val="none" w:sz="0" w:space="0" w:color="auto"/>
        <w:bottom w:val="none" w:sz="0" w:space="0" w:color="auto"/>
        <w:right w:val="none" w:sz="0" w:space="0" w:color="auto"/>
      </w:divBdr>
    </w:div>
    <w:div w:id="777867484">
      <w:bodyDiv w:val="1"/>
      <w:marLeft w:val="0"/>
      <w:marRight w:val="0"/>
      <w:marTop w:val="0"/>
      <w:marBottom w:val="0"/>
      <w:divBdr>
        <w:top w:val="none" w:sz="0" w:space="0" w:color="auto"/>
        <w:left w:val="none" w:sz="0" w:space="0" w:color="auto"/>
        <w:bottom w:val="none" w:sz="0" w:space="0" w:color="auto"/>
        <w:right w:val="none" w:sz="0" w:space="0" w:color="auto"/>
      </w:divBdr>
    </w:div>
    <w:div w:id="787704468">
      <w:bodyDiv w:val="1"/>
      <w:marLeft w:val="0"/>
      <w:marRight w:val="0"/>
      <w:marTop w:val="0"/>
      <w:marBottom w:val="0"/>
      <w:divBdr>
        <w:top w:val="none" w:sz="0" w:space="0" w:color="auto"/>
        <w:left w:val="none" w:sz="0" w:space="0" w:color="auto"/>
        <w:bottom w:val="none" w:sz="0" w:space="0" w:color="auto"/>
        <w:right w:val="none" w:sz="0" w:space="0" w:color="auto"/>
      </w:divBdr>
    </w:div>
    <w:div w:id="828986701">
      <w:bodyDiv w:val="1"/>
      <w:marLeft w:val="0"/>
      <w:marRight w:val="0"/>
      <w:marTop w:val="0"/>
      <w:marBottom w:val="0"/>
      <w:divBdr>
        <w:top w:val="none" w:sz="0" w:space="0" w:color="auto"/>
        <w:left w:val="none" w:sz="0" w:space="0" w:color="auto"/>
        <w:bottom w:val="none" w:sz="0" w:space="0" w:color="auto"/>
        <w:right w:val="none" w:sz="0" w:space="0" w:color="auto"/>
      </w:divBdr>
    </w:div>
    <w:div w:id="923035055">
      <w:bodyDiv w:val="1"/>
      <w:marLeft w:val="0"/>
      <w:marRight w:val="0"/>
      <w:marTop w:val="0"/>
      <w:marBottom w:val="0"/>
      <w:divBdr>
        <w:top w:val="none" w:sz="0" w:space="0" w:color="auto"/>
        <w:left w:val="none" w:sz="0" w:space="0" w:color="auto"/>
        <w:bottom w:val="none" w:sz="0" w:space="0" w:color="auto"/>
        <w:right w:val="none" w:sz="0" w:space="0" w:color="auto"/>
      </w:divBdr>
    </w:div>
    <w:div w:id="979309869">
      <w:bodyDiv w:val="1"/>
      <w:marLeft w:val="0"/>
      <w:marRight w:val="0"/>
      <w:marTop w:val="0"/>
      <w:marBottom w:val="0"/>
      <w:divBdr>
        <w:top w:val="none" w:sz="0" w:space="0" w:color="auto"/>
        <w:left w:val="none" w:sz="0" w:space="0" w:color="auto"/>
        <w:bottom w:val="none" w:sz="0" w:space="0" w:color="auto"/>
        <w:right w:val="none" w:sz="0" w:space="0" w:color="auto"/>
      </w:divBdr>
    </w:div>
    <w:div w:id="994183679">
      <w:bodyDiv w:val="1"/>
      <w:marLeft w:val="0"/>
      <w:marRight w:val="0"/>
      <w:marTop w:val="0"/>
      <w:marBottom w:val="0"/>
      <w:divBdr>
        <w:top w:val="none" w:sz="0" w:space="0" w:color="auto"/>
        <w:left w:val="none" w:sz="0" w:space="0" w:color="auto"/>
        <w:bottom w:val="none" w:sz="0" w:space="0" w:color="auto"/>
        <w:right w:val="none" w:sz="0" w:space="0" w:color="auto"/>
      </w:divBdr>
    </w:div>
    <w:div w:id="999119028">
      <w:bodyDiv w:val="1"/>
      <w:marLeft w:val="0"/>
      <w:marRight w:val="0"/>
      <w:marTop w:val="0"/>
      <w:marBottom w:val="0"/>
      <w:divBdr>
        <w:top w:val="none" w:sz="0" w:space="0" w:color="auto"/>
        <w:left w:val="none" w:sz="0" w:space="0" w:color="auto"/>
        <w:bottom w:val="none" w:sz="0" w:space="0" w:color="auto"/>
        <w:right w:val="none" w:sz="0" w:space="0" w:color="auto"/>
      </w:divBdr>
    </w:div>
    <w:div w:id="1003166884">
      <w:bodyDiv w:val="1"/>
      <w:marLeft w:val="0"/>
      <w:marRight w:val="0"/>
      <w:marTop w:val="0"/>
      <w:marBottom w:val="0"/>
      <w:divBdr>
        <w:top w:val="none" w:sz="0" w:space="0" w:color="auto"/>
        <w:left w:val="none" w:sz="0" w:space="0" w:color="auto"/>
        <w:bottom w:val="none" w:sz="0" w:space="0" w:color="auto"/>
        <w:right w:val="none" w:sz="0" w:space="0" w:color="auto"/>
      </w:divBdr>
    </w:div>
    <w:div w:id="1036276248">
      <w:bodyDiv w:val="1"/>
      <w:marLeft w:val="0"/>
      <w:marRight w:val="0"/>
      <w:marTop w:val="0"/>
      <w:marBottom w:val="0"/>
      <w:divBdr>
        <w:top w:val="none" w:sz="0" w:space="0" w:color="auto"/>
        <w:left w:val="none" w:sz="0" w:space="0" w:color="auto"/>
        <w:bottom w:val="none" w:sz="0" w:space="0" w:color="auto"/>
        <w:right w:val="none" w:sz="0" w:space="0" w:color="auto"/>
      </w:divBdr>
    </w:div>
    <w:div w:id="1076167760">
      <w:bodyDiv w:val="1"/>
      <w:marLeft w:val="0"/>
      <w:marRight w:val="0"/>
      <w:marTop w:val="0"/>
      <w:marBottom w:val="0"/>
      <w:divBdr>
        <w:top w:val="none" w:sz="0" w:space="0" w:color="auto"/>
        <w:left w:val="none" w:sz="0" w:space="0" w:color="auto"/>
        <w:bottom w:val="none" w:sz="0" w:space="0" w:color="auto"/>
        <w:right w:val="none" w:sz="0" w:space="0" w:color="auto"/>
      </w:divBdr>
    </w:div>
    <w:div w:id="1128089307">
      <w:bodyDiv w:val="1"/>
      <w:marLeft w:val="0"/>
      <w:marRight w:val="0"/>
      <w:marTop w:val="0"/>
      <w:marBottom w:val="0"/>
      <w:divBdr>
        <w:top w:val="none" w:sz="0" w:space="0" w:color="auto"/>
        <w:left w:val="none" w:sz="0" w:space="0" w:color="auto"/>
        <w:bottom w:val="none" w:sz="0" w:space="0" w:color="auto"/>
        <w:right w:val="none" w:sz="0" w:space="0" w:color="auto"/>
      </w:divBdr>
    </w:div>
    <w:div w:id="1239707999">
      <w:bodyDiv w:val="1"/>
      <w:marLeft w:val="0"/>
      <w:marRight w:val="0"/>
      <w:marTop w:val="0"/>
      <w:marBottom w:val="0"/>
      <w:divBdr>
        <w:top w:val="none" w:sz="0" w:space="0" w:color="auto"/>
        <w:left w:val="none" w:sz="0" w:space="0" w:color="auto"/>
        <w:bottom w:val="none" w:sz="0" w:space="0" w:color="auto"/>
        <w:right w:val="none" w:sz="0" w:space="0" w:color="auto"/>
      </w:divBdr>
    </w:div>
    <w:div w:id="1251043370">
      <w:bodyDiv w:val="1"/>
      <w:marLeft w:val="0"/>
      <w:marRight w:val="0"/>
      <w:marTop w:val="0"/>
      <w:marBottom w:val="0"/>
      <w:divBdr>
        <w:top w:val="none" w:sz="0" w:space="0" w:color="auto"/>
        <w:left w:val="none" w:sz="0" w:space="0" w:color="auto"/>
        <w:bottom w:val="none" w:sz="0" w:space="0" w:color="auto"/>
        <w:right w:val="none" w:sz="0" w:space="0" w:color="auto"/>
      </w:divBdr>
    </w:div>
    <w:div w:id="1273053649">
      <w:bodyDiv w:val="1"/>
      <w:marLeft w:val="0"/>
      <w:marRight w:val="0"/>
      <w:marTop w:val="0"/>
      <w:marBottom w:val="0"/>
      <w:divBdr>
        <w:top w:val="none" w:sz="0" w:space="0" w:color="auto"/>
        <w:left w:val="none" w:sz="0" w:space="0" w:color="auto"/>
        <w:bottom w:val="none" w:sz="0" w:space="0" w:color="auto"/>
        <w:right w:val="none" w:sz="0" w:space="0" w:color="auto"/>
      </w:divBdr>
    </w:div>
    <w:div w:id="1438065417">
      <w:bodyDiv w:val="1"/>
      <w:marLeft w:val="0"/>
      <w:marRight w:val="0"/>
      <w:marTop w:val="0"/>
      <w:marBottom w:val="0"/>
      <w:divBdr>
        <w:top w:val="none" w:sz="0" w:space="0" w:color="auto"/>
        <w:left w:val="none" w:sz="0" w:space="0" w:color="auto"/>
        <w:bottom w:val="none" w:sz="0" w:space="0" w:color="auto"/>
        <w:right w:val="none" w:sz="0" w:space="0" w:color="auto"/>
      </w:divBdr>
    </w:div>
    <w:div w:id="1458141344">
      <w:bodyDiv w:val="1"/>
      <w:marLeft w:val="0"/>
      <w:marRight w:val="0"/>
      <w:marTop w:val="0"/>
      <w:marBottom w:val="0"/>
      <w:divBdr>
        <w:top w:val="none" w:sz="0" w:space="0" w:color="auto"/>
        <w:left w:val="none" w:sz="0" w:space="0" w:color="auto"/>
        <w:bottom w:val="none" w:sz="0" w:space="0" w:color="auto"/>
        <w:right w:val="none" w:sz="0" w:space="0" w:color="auto"/>
      </w:divBdr>
    </w:div>
    <w:div w:id="1467161726">
      <w:bodyDiv w:val="1"/>
      <w:marLeft w:val="0"/>
      <w:marRight w:val="0"/>
      <w:marTop w:val="0"/>
      <w:marBottom w:val="0"/>
      <w:divBdr>
        <w:top w:val="none" w:sz="0" w:space="0" w:color="auto"/>
        <w:left w:val="none" w:sz="0" w:space="0" w:color="auto"/>
        <w:bottom w:val="none" w:sz="0" w:space="0" w:color="auto"/>
        <w:right w:val="none" w:sz="0" w:space="0" w:color="auto"/>
      </w:divBdr>
    </w:div>
    <w:div w:id="1479882023">
      <w:bodyDiv w:val="1"/>
      <w:marLeft w:val="0"/>
      <w:marRight w:val="0"/>
      <w:marTop w:val="0"/>
      <w:marBottom w:val="0"/>
      <w:divBdr>
        <w:top w:val="none" w:sz="0" w:space="0" w:color="auto"/>
        <w:left w:val="none" w:sz="0" w:space="0" w:color="auto"/>
        <w:bottom w:val="none" w:sz="0" w:space="0" w:color="auto"/>
        <w:right w:val="none" w:sz="0" w:space="0" w:color="auto"/>
      </w:divBdr>
    </w:div>
    <w:div w:id="1512405180">
      <w:bodyDiv w:val="1"/>
      <w:marLeft w:val="0"/>
      <w:marRight w:val="0"/>
      <w:marTop w:val="0"/>
      <w:marBottom w:val="0"/>
      <w:divBdr>
        <w:top w:val="none" w:sz="0" w:space="0" w:color="auto"/>
        <w:left w:val="none" w:sz="0" w:space="0" w:color="auto"/>
        <w:bottom w:val="none" w:sz="0" w:space="0" w:color="auto"/>
        <w:right w:val="none" w:sz="0" w:space="0" w:color="auto"/>
      </w:divBdr>
    </w:div>
    <w:div w:id="1616520072">
      <w:bodyDiv w:val="1"/>
      <w:marLeft w:val="0"/>
      <w:marRight w:val="0"/>
      <w:marTop w:val="0"/>
      <w:marBottom w:val="0"/>
      <w:divBdr>
        <w:top w:val="none" w:sz="0" w:space="0" w:color="auto"/>
        <w:left w:val="none" w:sz="0" w:space="0" w:color="auto"/>
        <w:bottom w:val="none" w:sz="0" w:space="0" w:color="auto"/>
        <w:right w:val="none" w:sz="0" w:space="0" w:color="auto"/>
      </w:divBdr>
    </w:div>
    <w:div w:id="1622301161">
      <w:bodyDiv w:val="1"/>
      <w:marLeft w:val="0"/>
      <w:marRight w:val="0"/>
      <w:marTop w:val="0"/>
      <w:marBottom w:val="0"/>
      <w:divBdr>
        <w:top w:val="none" w:sz="0" w:space="0" w:color="auto"/>
        <w:left w:val="none" w:sz="0" w:space="0" w:color="auto"/>
        <w:bottom w:val="none" w:sz="0" w:space="0" w:color="auto"/>
        <w:right w:val="none" w:sz="0" w:space="0" w:color="auto"/>
      </w:divBdr>
    </w:div>
    <w:div w:id="1654140498">
      <w:bodyDiv w:val="1"/>
      <w:marLeft w:val="0"/>
      <w:marRight w:val="0"/>
      <w:marTop w:val="0"/>
      <w:marBottom w:val="0"/>
      <w:divBdr>
        <w:top w:val="none" w:sz="0" w:space="0" w:color="auto"/>
        <w:left w:val="none" w:sz="0" w:space="0" w:color="auto"/>
        <w:bottom w:val="none" w:sz="0" w:space="0" w:color="auto"/>
        <w:right w:val="none" w:sz="0" w:space="0" w:color="auto"/>
      </w:divBdr>
    </w:div>
    <w:div w:id="1670668444">
      <w:bodyDiv w:val="1"/>
      <w:marLeft w:val="0"/>
      <w:marRight w:val="0"/>
      <w:marTop w:val="0"/>
      <w:marBottom w:val="0"/>
      <w:divBdr>
        <w:top w:val="none" w:sz="0" w:space="0" w:color="auto"/>
        <w:left w:val="none" w:sz="0" w:space="0" w:color="auto"/>
        <w:bottom w:val="none" w:sz="0" w:space="0" w:color="auto"/>
        <w:right w:val="none" w:sz="0" w:space="0" w:color="auto"/>
      </w:divBdr>
    </w:div>
    <w:div w:id="1671131887">
      <w:bodyDiv w:val="1"/>
      <w:marLeft w:val="0"/>
      <w:marRight w:val="0"/>
      <w:marTop w:val="0"/>
      <w:marBottom w:val="0"/>
      <w:divBdr>
        <w:top w:val="none" w:sz="0" w:space="0" w:color="auto"/>
        <w:left w:val="none" w:sz="0" w:space="0" w:color="auto"/>
        <w:bottom w:val="none" w:sz="0" w:space="0" w:color="auto"/>
        <w:right w:val="none" w:sz="0" w:space="0" w:color="auto"/>
      </w:divBdr>
    </w:div>
    <w:div w:id="1678725531">
      <w:bodyDiv w:val="1"/>
      <w:marLeft w:val="0"/>
      <w:marRight w:val="0"/>
      <w:marTop w:val="0"/>
      <w:marBottom w:val="0"/>
      <w:divBdr>
        <w:top w:val="none" w:sz="0" w:space="0" w:color="auto"/>
        <w:left w:val="none" w:sz="0" w:space="0" w:color="auto"/>
        <w:bottom w:val="none" w:sz="0" w:space="0" w:color="auto"/>
        <w:right w:val="none" w:sz="0" w:space="0" w:color="auto"/>
      </w:divBdr>
    </w:div>
    <w:div w:id="1706443491">
      <w:bodyDiv w:val="1"/>
      <w:marLeft w:val="0"/>
      <w:marRight w:val="0"/>
      <w:marTop w:val="0"/>
      <w:marBottom w:val="0"/>
      <w:divBdr>
        <w:top w:val="none" w:sz="0" w:space="0" w:color="auto"/>
        <w:left w:val="none" w:sz="0" w:space="0" w:color="auto"/>
        <w:bottom w:val="none" w:sz="0" w:space="0" w:color="auto"/>
        <w:right w:val="none" w:sz="0" w:space="0" w:color="auto"/>
      </w:divBdr>
    </w:div>
    <w:div w:id="1720861841">
      <w:bodyDiv w:val="1"/>
      <w:marLeft w:val="0"/>
      <w:marRight w:val="0"/>
      <w:marTop w:val="0"/>
      <w:marBottom w:val="0"/>
      <w:divBdr>
        <w:top w:val="none" w:sz="0" w:space="0" w:color="auto"/>
        <w:left w:val="none" w:sz="0" w:space="0" w:color="auto"/>
        <w:bottom w:val="none" w:sz="0" w:space="0" w:color="auto"/>
        <w:right w:val="none" w:sz="0" w:space="0" w:color="auto"/>
      </w:divBdr>
    </w:div>
    <w:div w:id="1825274189">
      <w:bodyDiv w:val="1"/>
      <w:marLeft w:val="0"/>
      <w:marRight w:val="0"/>
      <w:marTop w:val="0"/>
      <w:marBottom w:val="0"/>
      <w:divBdr>
        <w:top w:val="none" w:sz="0" w:space="0" w:color="auto"/>
        <w:left w:val="none" w:sz="0" w:space="0" w:color="auto"/>
        <w:bottom w:val="none" w:sz="0" w:space="0" w:color="auto"/>
        <w:right w:val="none" w:sz="0" w:space="0" w:color="auto"/>
      </w:divBdr>
    </w:div>
    <w:div w:id="1838156097">
      <w:bodyDiv w:val="1"/>
      <w:marLeft w:val="0"/>
      <w:marRight w:val="0"/>
      <w:marTop w:val="0"/>
      <w:marBottom w:val="0"/>
      <w:divBdr>
        <w:top w:val="none" w:sz="0" w:space="0" w:color="auto"/>
        <w:left w:val="none" w:sz="0" w:space="0" w:color="auto"/>
        <w:bottom w:val="none" w:sz="0" w:space="0" w:color="auto"/>
        <w:right w:val="none" w:sz="0" w:space="0" w:color="auto"/>
      </w:divBdr>
    </w:div>
    <w:div w:id="1915120222">
      <w:bodyDiv w:val="1"/>
      <w:marLeft w:val="0"/>
      <w:marRight w:val="0"/>
      <w:marTop w:val="0"/>
      <w:marBottom w:val="0"/>
      <w:divBdr>
        <w:top w:val="none" w:sz="0" w:space="0" w:color="auto"/>
        <w:left w:val="none" w:sz="0" w:space="0" w:color="auto"/>
        <w:bottom w:val="none" w:sz="0" w:space="0" w:color="auto"/>
        <w:right w:val="none" w:sz="0" w:space="0" w:color="auto"/>
      </w:divBdr>
      <w:divsChild>
        <w:div w:id="99759617">
          <w:marLeft w:val="0"/>
          <w:marRight w:val="0"/>
          <w:marTop w:val="0"/>
          <w:marBottom w:val="0"/>
          <w:divBdr>
            <w:top w:val="none" w:sz="0" w:space="0" w:color="auto"/>
            <w:left w:val="none" w:sz="0" w:space="0" w:color="auto"/>
            <w:bottom w:val="none" w:sz="0" w:space="0" w:color="auto"/>
            <w:right w:val="none" w:sz="0" w:space="0" w:color="auto"/>
          </w:divBdr>
        </w:div>
        <w:div w:id="366416083">
          <w:marLeft w:val="0"/>
          <w:marRight w:val="0"/>
          <w:marTop w:val="0"/>
          <w:marBottom w:val="0"/>
          <w:divBdr>
            <w:top w:val="none" w:sz="0" w:space="0" w:color="auto"/>
            <w:left w:val="none" w:sz="0" w:space="0" w:color="auto"/>
            <w:bottom w:val="none" w:sz="0" w:space="0" w:color="auto"/>
            <w:right w:val="none" w:sz="0" w:space="0" w:color="auto"/>
          </w:divBdr>
        </w:div>
        <w:div w:id="999577416">
          <w:marLeft w:val="0"/>
          <w:marRight w:val="0"/>
          <w:marTop w:val="0"/>
          <w:marBottom w:val="0"/>
          <w:divBdr>
            <w:top w:val="none" w:sz="0" w:space="0" w:color="auto"/>
            <w:left w:val="none" w:sz="0" w:space="0" w:color="auto"/>
            <w:bottom w:val="none" w:sz="0" w:space="0" w:color="auto"/>
            <w:right w:val="none" w:sz="0" w:space="0" w:color="auto"/>
          </w:divBdr>
        </w:div>
        <w:div w:id="1075932586">
          <w:marLeft w:val="0"/>
          <w:marRight w:val="0"/>
          <w:marTop w:val="0"/>
          <w:marBottom w:val="0"/>
          <w:divBdr>
            <w:top w:val="none" w:sz="0" w:space="0" w:color="auto"/>
            <w:left w:val="none" w:sz="0" w:space="0" w:color="auto"/>
            <w:bottom w:val="none" w:sz="0" w:space="0" w:color="auto"/>
            <w:right w:val="none" w:sz="0" w:space="0" w:color="auto"/>
          </w:divBdr>
        </w:div>
        <w:div w:id="1404109299">
          <w:marLeft w:val="0"/>
          <w:marRight w:val="0"/>
          <w:marTop w:val="0"/>
          <w:marBottom w:val="0"/>
          <w:divBdr>
            <w:top w:val="none" w:sz="0" w:space="0" w:color="auto"/>
            <w:left w:val="none" w:sz="0" w:space="0" w:color="auto"/>
            <w:bottom w:val="none" w:sz="0" w:space="0" w:color="auto"/>
            <w:right w:val="none" w:sz="0" w:space="0" w:color="auto"/>
          </w:divBdr>
        </w:div>
      </w:divsChild>
    </w:div>
    <w:div w:id="1929077956">
      <w:bodyDiv w:val="1"/>
      <w:marLeft w:val="0"/>
      <w:marRight w:val="0"/>
      <w:marTop w:val="0"/>
      <w:marBottom w:val="0"/>
      <w:divBdr>
        <w:top w:val="none" w:sz="0" w:space="0" w:color="auto"/>
        <w:left w:val="none" w:sz="0" w:space="0" w:color="auto"/>
        <w:bottom w:val="none" w:sz="0" w:space="0" w:color="auto"/>
        <w:right w:val="none" w:sz="0" w:space="0" w:color="auto"/>
      </w:divBdr>
    </w:div>
    <w:div w:id="1936358663">
      <w:bodyDiv w:val="1"/>
      <w:marLeft w:val="0"/>
      <w:marRight w:val="0"/>
      <w:marTop w:val="0"/>
      <w:marBottom w:val="0"/>
      <w:divBdr>
        <w:top w:val="none" w:sz="0" w:space="0" w:color="auto"/>
        <w:left w:val="none" w:sz="0" w:space="0" w:color="auto"/>
        <w:bottom w:val="none" w:sz="0" w:space="0" w:color="auto"/>
        <w:right w:val="none" w:sz="0" w:space="0" w:color="auto"/>
      </w:divBdr>
    </w:div>
    <w:div w:id="2027249124">
      <w:bodyDiv w:val="1"/>
      <w:marLeft w:val="0"/>
      <w:marRight w:val="0"/>
      <w:marTop w:val="0"/>
      <w:marBottom w:val="0"/>
      <w:divBdr>
        <w:top w:val="none" w:sz="0" w:space="0" w:color="auto"/>
        <w:left w:val="none" w:sz="0" w:space="0" w:color="auto"/>
        <w:bottom w:val="none" w:sz="0" w:space="0" w:color="auto"/>
        <w:right w:val="none" w:sz="0" w:space="0" w:color="auto"/>
      </w:divBdr>
    </w:div>
    <w:div w:id="207134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ndop.sk" TargetMode="External"/><Relationship Id="rId26" Type="http://schemas.openxmlformats.org/officeDocument/2006/relationships/hyperlink" Target="https://www.mirri.gov.sk/wp-content/uploads/2021/05/Metodicke-usmernenie-009417-2021-oSBAA-1-v4-1.pdf" TargetMode="External"/><Relationship Id="rId39" Type="http://schemas.openxmlformats.org/officeDocument/2006/relationships/image" Target="media/image7.jpg"/><Relationship Id="rId21" Type="http://schemas.openxmlformats.org/officeDocument/2006/relationships/image" Target="media/image3.png"/><Relationship Id="rId34" Type="http://schemas.openxmlformats.org/officeDocument/2006/relationships/hyperlink" Target="https://www.planobnovy.sk/site/assets/files/1299/metodicka_prirucka_it_vpoo.pdf" TargetMode="External"/><Relationship Id="rId42" Type="http://schemas.openxmlformats.org/officeDocument/2006/relationships/hyperlink" Target="https://mirri.gov.sk/wp-content/uploads/2020/08/M_02_9_SPRAVA_o_UKONCENI_FAZY_ETAPY_Projekt_AA_Ovm_BB_OsobaXY_DDMMYY_v0.1.doc" TargetMode="External"/><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jpeg"/><Relationship Id="rId63" Type="http://schemas.openxmlformats.org/officeDocument/2006/relationships/image" Target="media/image27.png"/><Relationship Id="rId68" Type="http://schemas.openxmlformats.org/officeDocument/2006/relationships/image" Target="media/image32.png"/><Relationship Id="rId76" Type="http://schemas.openxmlformats.org/officeDocument/2006/relationships/footer" Target="footer5.xml"/><Relationship Id="rId84" Type="http://schemas.openxmlformats.org/officeDocument/2006/relationships/footer" Target="footer7.xml"/><Relationship Id="rId7" Type="http://schemas.openxmlformats.org/officeDocument/2006/relationships/endnotes" Target="endnotes.xml"/><Relationship Id="rId71"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hyperlink" Target="https://www.minv.sk/?np-optimalizacia-procesov-vo-verejnej-sprave" TargetMode="External"/><Relationship Id="rId29" Type="http://schemas.openxmlformats.org/officeDocument/2006/relationships/hyperlink" Target="https://metais.vicepremier.gov.sk/help" TargetMode="External"/><Relationship Id="rId11" Type="http://schemas.openxmlformats.org/officeDocument/2006/relationships/footer" Target="footer2.xml"/><Relationship Id="rId24" Type="http://schemas.openxmlformats.org/officeDocument/2006/relationships/hyperlink" Target="https://sp.vicepremier.gov.sk/verejne-obstaravanie-IKT/Verejn/2019_05_16_Koncepcia_nakupu_IT_s%20prilohami_schvalene_znenie.pdf" TargetMode="External"/><Relationship Id="rId32" Type="http://schemas.openxmlformats.org/officeDocument/2006/relationships/hyperlink" Target="https://www.planobnovy.sk/realizacia/dokumenty/" TargetMode="External"/><Relationship Id="rId37" Type="http://schemas.openxmlformats.org/officeDocument/2006/relationships/image" Target="media/image5.png"/><Relationship Id="rId40" Type="http://schemas.openxmlformats.org/officeDocument/2006/relationships/image" Target="media/image8.jpg"/><Relationship Id="rId45"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image" Target="media/image22.png"/><Relationship Id="rId66" Type="http://schemas.openxmlformats.org/officeDocument/2006/relationships/image" Target="media/image30.jpeg"/><Relationship Id="rId74" Type="http://schemas.openxmlformats.org/officeDocument/2006/relationships/footer" Target="footer4.xml"/><Relationship Id="rId79" Type="http://schemas.openxmlformats.org/officeDocument/2006/relationships/header" Target="header9.xm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5.jpeg"/><Relationship Id="rId82" Type="http://schemas.openxmlformats.org/officeDocument/2006/relationships/footer" Target="footer6.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s://data.gov.sk/id/egov/isvs/11809" TargetMode="External"/><Relationship Id="rId27" Type="http://schemas.openxmlformats.org/officeDocument/2006/relationships/hyperlink" Target="https://www.mfsr.sk/files/archiv/39/Informatizacia2.0_reviziavydavkov_20200320.pdf" TargetMode="External"/><Relationship Id="rId30" Type="http://schemas.openxmlformats.org/officeDocument/2006/relationships/hyperlink" Target="https://rokovania.gov.sk/RVL/Resolution/18792/1" TargetMode="External"/><Relationship Id="rId35" Type="http://schemas.openxmlformats.org/officeDocument/2006/relationships/hyperlink" Target="https://eur-lex.europa.eu/legal-content/SK/TXT/PDF/?uri=OJ:L_202401275&amp;qid=1726741125985" TargetMode="External"/><Relationship Id="rId43" Type="http://schemas.openxmlformats.org/officeDocument/2006/relationships/hyperlink" Target="https://mirri.gov.sk/wp-content/uploads/2020/08/M_03_AKCEPTACNY_PROTOKOL_Projekt_AA_Ovm_BB_OsobaXY_DDMMYY_v0.3.doc" TargetMode="External"/><Relationship Id="rId48" Type="http://schemas.openxmlformats.org/officeDocument/2006/relationships/image" Target="media/image12.png"/><Relationship Id="rId56" Type="http://schemas.openxmlformats.org/officeDocument/2006/relationships/image" Target="media/image20.png"/><Relationship Id="rId64" Type="http://schemas.openxmlformats.org/officeDocument/2006/relationships/image" Target="media/image28.jpeg"/><Relationship Id="rId69" Type="http://schemas.openxmlformats.org/officeDocument/2006/relationships/image" Target="media/image33.png"/><Relationship Id="rId77" Type="http://schemas.openxmlformats.org/officeDocument/2006/relationships/header" Target="header7.xml"/><Relationship Id="rId8" Type="http://schemas.openxmlformats.org/officeDocument/2006/relationships/header" Target="header1.xml"/><Relationship Id="rId51" Type="http://schemas.openxmlformats.org/officeDocument/2006/relationships/image" Target="media/image15.png"/><Relationship Id="rId72" Type="http://schemas.openxmlformats.org/officeDocument/2006/relationships/image" Target="media/image36.jpeg"/><Relationship Id="rId80" Type="http://schemas.openxmlformats.org/officeDocument/2006/relationships/hyperlink" Target="https://www.uvo.gov.sk/jednotny-europsky-dokument-pre-verejne-obstaravanie-602.html"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metais.vicepremier.gov.sk/%20refregisters/list?page=1&amp;count=20" TargetMode="External"/><Relationship Id="rId25" Type="http://schemas.openxmlformats.org/officeDocument/2006/relationships/hyperlink" Target="https://rokovania.gov.sk/RVL/Resolution/17768/1" TargetMode="External"/><Relationship Id="rId33" Type="http://schemas.openxmlformats.org/officeDocument/2006/relationships/hyperlink" Target="https://rokovania.gov.sk/RVL/Material/26756/1" TargetMode="External"/><Relationship Id="rId38" Type="http://schemas.openxmlformats.org/officeDocument/2006/relationships/image" Target="media/image6.png"/><Relationship Id="rId46" Type="http://schemas.openxmlformats.org/officeDocument/2006/relationships/image" Target="media/image10.png"/><Relationship Id="rId59" Type="http://schemas.openxmlformats.org/officeDocument/2006/relationships/image" Target="media/image23.png"/><Relationship Id="rId67" Type="http://schemas.openxmlformats.org/officeDocument/2006/relationships/image" Target="media/image31.png"/><Relationship Id="rId20" Type="http://schemas.openxmlformats.org/officeDocument/2006/relationships/image" Target="media/image2.png"/><Relationship Id="rId41" Type="http://schemas.openxmlformats.org/officeDocument/2006/relationships/hyperlink" Target="https://mirri.gov.sk/sekcie/informatizacia/riadenie-kvality-qa/" TargetMode="External"/><Relationship Id="rId54" Type="http://schemas.openxmlformats.org/officeDocument/2006/relationships/image" Target="media/image18.png"/><Relationship Id="rId62" Type="http://schemas.openxmlformats.org/officeDocument/2006/relationships/image" Target="media/image26.png"/><Relationship Id="rId70" Type="http://schemas.openxmlformats.org/officeDocument/2006/relationships/image" Target="media/image34.png"/><Relationship Id="rId75" Type="http://schemas.openxmlformats.org/officeDocument/2006/relationships/header" Target="header6.xml"/><Relationship Id="rId83"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inv.sk/?np-optimalizacia-procesov-vo-verejnej-sprave" TargetMode="External"/><Relationship Id="rId23" Type="http://schemas.openxmlformats.org/officeDocument/2006/relationships/hyperlink" Target="https://www.mirri.gov.sk/wp-content/uploads/2021/12/Narodna-koncepcia-informatizacie-verejnej-spravy-2021.pdf" TargetMode="External"/><Relationship Id="rId28" Type="http://schemas.openxmlformats.org/officeDocument/2006/relationships/hyperlink" Target="https://idsk.gov.sk/" TargetMode="External"/><Relationship Id="rId36" Type="http://schemas.openxmlformats.org/officeDocument/2006/relationships/image" Target="media/image4.jpg"/><Relationship Id="rId49" Type="http://schemas.openxmlformats.org/officeDocument/2006/relationships/image" Target="media/image13.jpeg"/><Relationship Id="rId57" Type="http://schemas.openxmlformats.org/officeDocument/2006/relationships/image" Target="media/image21.png"/><Relationship Id="rId10" Type="http://schemas.openxmlformats.org/officeDocument/2006/relationships/header" Target="header2.xml"/><Relationship Id="rId31" Type="http://schemas.openxmlformats.org/officeDocument/2006/relationships/hyperlink" Target="https://www.slov-lex.sk/pravne-predpisy/SK/ZZ/2019/174/20200101.html" TargetMode="External"/><Relationship Id="rId44" Type="http://schemas.openxmlformats.org/officeDocument/2006/relationships/hyperlink" Target="https://data.gov.sk/id/egov/project/2477" TargetMode="External"/><Relationship Id="rId52" Type="http://schemas.openxmlformats.org/officeDocument/2006/relationships/image" Target="media/image16.jpeg"/><Relationship Id="rId60" Type="http://schemas.openxmlformats.org/officeDocument/2006/relationships/image" Target="media/image24.png"/><Relationship Id="rId65" Type="http://schemas.openxmlformats.org/officeDocument/2006/relationships/image" Target="media/image29.jpeg"/><Relationship Id="rId73" Type="http://schemas.openxmlformats.org/officeDocument/2006/relationships/header" Target="header5.xml"/><Relationship Id="rId78" Type="http://schemas.openxmlformats.org/officeDocument/2006/relationships/header" Target="header8.xml"/><Relationship Id="rId81" Type="http://schemas.openxmlformats.org/officeDocument/2006/relationships/header" Target="header10.xml"/><Relationship Id="rId86"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K/TXT/PDF/?uri=OJ:L_202401275&amp;qid=1726741125985" TargetMode="External"/><Relationship Id="rId2" Type="http://schemas.openxmlformats.org/officeDocument/2006/relationships/hyperlink" Target="https://www.crz.gov.sk/data/att/3049828.pdf" TargetMode="External"/><Relationship Id="rId1" Type="http://schemas.openxmlformats.org/officeDocument/2006/relationships/hyperlink" Target="https://www.mindop.sk/uploads/extfiles/transparentnost/Protikorupcna_politika_MDVSR.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1DFB7AA9AE4D07852C7A2712824CC0"/>
        <w:category>
          <w:name w:val="Všeobecné"/>
          <w:gallery w:val="placeholder"/>
        </w:category>
        <w:types>
          <w:type w:val="bbPlcHdr"/>
        </w:types>
        <w:behaviors>
          <w:behavior w:val="content"/>
        </w:behaviors>
        <w:guid w:val="{D81E4744-2814-4154-BDCC-90BB4A4B26BC}"/>
      </w:docPartPr>
      <w:docPartBody>
        <w:p w:rsidR="00387E80" w:rsidRDefault="00387E80" w:rsidP="00387E80">
          <w:pPr>
            <w:pStyle w:val="521DFB7AA9AE4D07852C7A2712824CC0"/>
          </w:pPr>
          <w:r>
            <w:rPr>
              <w:color w:val="808080"/>
            </w:rPr>
            <w:t>Kliknutím zadáte text.</w:t>
          </w:r>
        </w:p>
      </w:docPartBody>
    </w:docPart>
    <w:docPart>
      <w:docPartPr>
        <w:name w:val="4E180221504A44AA89164E5670B4F9AB"/>
        <w:category>
          <w:name w:val="Všeobecné"/>
          <w:gallery w:val="placeholder"/>
        </w:category>
        <w:types>
          <w:type w:val="bbPlcHdr"/>
        </w:types>
        <w:behaviors>
          <w:behavior w:val="content"/>
        </w:behaviors>
        <w:guid w:val="{5AC96413-F9CD-4E3E-A702-59835CD7B5C0}"/>
      </w:docPartPr>
      <w:docPartBody>
        <w:p w:rsidR="00387E80" w:rsidRDefault="00387E80" w:rsidP="00387E80">
          <w:pPr>
            <w:pStyle w:val="4E180221504A44AA89164E5670B4F9AB"/>
          </w:pPr>
          <w:r>
            <w:rPr>
              <w:color w:val="808080"/>
            </w:rPr>
            <w:t>Kliknutím zadáte text.</w:t>
          </w:r>
        </w:p>
      </w:docPartBody>
    </w:docPart>
    <w:docPart>
      <w:docPartPr>
        <w:name w:val="C8B085EDBF6F4D0AABBE67A91F657ACC"/>
        <w:category>
          <w:name w:val="Všeobecné"/>
          <w:gallery w:val="placeholder"/>
        </w:category>
        <w:types>
          <w:type w:val="bbPlcHdr"/>
        </w:types>
        <w:behaviors>
          <w:behavior w:val="content"/>
        </w:behaviors>
        <w:guid w:val="{012D81FE-540E-4C08-89E7-8542E505A9A6}"/>
      </w:docPartPr>
      <w:docPartBody>
        <w:p w:rsidR="00387E80" w:rsidRDefault="00387E80" w:rsidP="00387E80">
          <w:pPr>
            <w:pStyle w:val="C8B085EDBF6F4D0AABBE67A91F657ACC"/>
          </w:pPr>
          <w:r>
            <w:rPr>
              <w:color w:val="808080"/>
            </w:rPr>
            <w:t>Kliknutím zadáte text.</w:t>
          </w:r>
        </w:p>
      </w:docPartBody>
    </w:docPart>
    <w:docPart>
      <w:docPartPr>
        <w:name w:val="DC0E5D7629204CA0BFC310065D406119"/>
        <w:category>
          <w:name w:val="Všeobecné"/>
          <w:gallery w:val="placeholder"/>
        </w:category>
        <w:types>
          <w:type w:val="bbPlcHdr"/>
        </w:types>
        <w:behaviors>
          <w:behavior w:val="content"/>
        </w:behaviors>
        <w:guid w:val="{5FB7BB3A-5FE3-4A36-81DC-2097C0E90D8B}"/>
      </w:docPartPr>
      <w:docPartBody>
        <w:p w:rsidR="005462CD" w:rsidRDefault="00AD2B74" w:rsidP="00AD2B74">
          <w:pPr>
            <w:pStyle w:val="DC0E5D7629204CA0BFC310065D406119"/>
          </w:pPr>
          <w:r>
            <w:rPr>
              <w:color w:val="808080"/>
            </w:rPr>
            <w:t>Kliknutím zadáte text.</w:t>
          </w:r>
        </w:p>
      </w:docPartBody>
    </w:docPart>
    <w:docPart>
      <w:docPartPr>
        <w:name w:val="60A09F41A3274FAFACB3A5113DAC241E"/>
        <w:category>
          <w:name w:val="Všeobecné"/>
          <w:gallery w:val="placeholder"/>
        </w:category>
        <w:types>
          <w:type w:val="bbPlcHdr"/>
        </w:types>
        <w:behaviors>
          <w:behavior w:val="content"/>
        </w:behaviors>
        <w:guid w:val="{AAB8608D-ABE6-453B-B18D-F2CF0EAF77BC}"/>
      </w:docPartPr>
      <w:docPartBody>
        <w:p w:rsidR="005462CD" w:rsidRDefault="00AD2B74" w:rsidP="00AD2B74">
          <w:pPr>
            <w:pStyle w:val="60A09F41A3274FAFACB3A5113DAC241E"/>
          </w:pPr>
          <w:r>
            <w:rPr>
              <w:color w:val="808080"/>
            </w:rPr>
            <w:t>Kliknutím zadáte text.</w:t>
          </w:r>
        </w:p>
      </w:docPartBody>
    </w:docPart>
    <w:docPart>
      <w:docPartPr>
        <w:name w:val="14700B3319A7432D90FC1244B47C1F1E"/>
        <w:category>
          <w:name w:val="Všeobecné"/>
          <w:gallery w:val="placeholder"/>
        </w:category>
        <w:types>
          <w:type w:val="bbPlcHdr"/>
        </w:types>
        <w:behaviors>
          <w:behavior w:val="content"/>
        </w:behaviors>
        <w:guid w:val="{CA18EF42-A3CE-469D-85E5-F358B49DA422}"/>
      </w:docPartPr>
      <w:docPartBody>
        <w:p w:rsidR="005462CD" w:rsidRDefault="00AD2B74" w:rsidP="00AD2B74">
          <w:pPr>
            <w:pStyle w:val="14700B3319A7432D90FC1244B47C1F1E"/>
          </w:pPr>
          <w:r>
            <w:rPr>
              <w:color w:val="808080"/>
            </w:rPr>
            <w:t>Kliknutím zadáte text.</w:t>
          </w:r>
        </w:p>
      </w:docPartBody>
    </w:docPart>
    <w:docPart>
      <w:docPartPr>
        <w:name w:val="B1B1098507FA406EA84CEA6F5CD062DD"/>
        <w:category>
          <w:name w:val="Všeobecné"/>
          <w:gallery w:val="placeholder"/>
        </w:category>
        <w:types>
          <w:type w:val="bbPlcHdr"/>
        </w:types>
        <w:behaviors>
          <w:behavior w:val="content"/>
        </w:behaviors>
        <w:guid w:val="{4CC9AE83-9293-44C4-88A9-9CBC2C3E02CF}"/>
      </w:docPartPr>
      <w:docPartBody>
        <w:p w:rsidR="00195B98" w:rsidRDefault="00012E1C" w:rsidP="00012E1C">
          <w:pPr>
            <w:pStyle w:val="B1B1098507FA406EA84CEA6F5CD062DD"/>
          </w:pPr>
          <w:r>
            <w:rPr>
              <w:color w:val="808080"/>
            </w:rPr>
            <w:t>Kliknutím zadáte text.</w:t>
          </w:r>
        </w:p>
      </w:docPartBody>
    </w:docPart>
    <w:docPart>
      <w:docPartPr>
        <w:name w:val="ACEE388B83C34D24B6657B5AB14365B3"/>
        <w:category>
          <w:name w:val="Všeobecné"/>
          <w:gallery w:val="placeholder"/>
        </w:category>
        <w:types>
          <w:type w:val="bbPlcHdr"/>
        </w:types>
        <w:behaviors>
          <w:behavior w:val="content"/>
        </w:behaviors>
        <w:guid w:val="{DC542C62-229A-4EAA-8639-996362D6C8F3}"/>
      </w:docPartPr>
      <w:docPartBody>
        <w:p w:rsidR="00195B98" w:rsidRDefault="00012E1C" w:rsidP="00012E1C">
          <w:pPr>
            <w:pStyle w:val="ACEE388B83C34D24B6657B5AB14365B3"/>
          </w:pPr>
          <w:r>
            <w:rPr>
              <w:color w:val="808080"/>
            </w:rPr>
            <w:t>Kliknutím zadáte text.</w:t>
          </w:r>
        </w:p>
      </w:docPartBody>
    </w:docPart>
    <w:docPart>
      <w:docPartPr>
        <w:name w:val="FFF2208FFC7C47A69E77CD615751C197"/>
        <w:category>
          <w:name w:val="Všeobecné"/>
          <w:gallery w:val="placeholder"/>
        </w:category>
        <w:types>
          <w:type w:val="bbPlcHdr"/>
        </w:types>
        <w:behaviors>
          <w:behavior w:val="content"/>
        </w:behaviors>
        <w:guid w:val="{954B2BB3-E71A-4CF2-9593-B9488E8AAF36}"/>
      </w:docPartPr>
      <w:docPartBody>
        <w:p w:rsidR="00195B98" w:rsidRDefault="00012E1C" w:rsidP="00012E1C">
          <w:pPr>
            <w:pStyle w:val="FFF2208FFC7C47A69E77CD615751C197"/>
          </w:pPr>
          <w:r>
            <w:rPr>
              <w:color w:val="808080"/>
            </w:rPr>
            <w:t>Kliknutím zadáte text.</w:t>
          </w:r>
        </w:p>
      </w:docPartBody>
    </w:docPart>
    <w:docPart>
      <w:docPartPr>
        <w:name w:val="8A1F44B863CA48CD91B1B9DD73475666"/>
        <w:category>
          <w:name w:val="Všeobecné"/>
          <w:gallery w:val="placeholder"/>
        </w:category>
        <w:types>
          <w:type w:val="bbPlcHdr"/>
        </w:types>
        <w:behaviors>
          <w:behavior w:val="content"/>
        </w:behaviors>
        <w:guid w:val="{CB176A60-6AE7-41B8-B786-6DC18B1F6D0B}"/>
      </w:docPartPr>
      <w:docPartBody>
        <w:p w:rsidR="00195B98" w:rsidRDefault="00012E1C" w:rsidP="00012E1C">
          <w:pPr>
            <w:pStyle w:val="8A1F44B863CA48CD91B1B9DD73475666"/>
          </w:pPr>
          <w:r>
            <w:rPr>
              <w:color w:val="808080"/>
            </w:rPr>
            <w:t>Kliknutím zadáte text.</w:t>
          </w:r>
        </w:p>
      </w:docPartBody>
    </w:docPart>
    <w:docPart>
      <w:docPartPr>
        <w:name w:val="14F28718BB55447A91D3BF78F6560D0B"/>
        <w:category>
          <w:name w:val="Všeobecné"/>
          <w:gallery w:val="placeholder"/>
        </w:category>
        <w:types>
          <w:type w:val="bbPlcHdr"/>
        </w:types>
        <w:behaviors>
          <w:behavior w:val="content"/>
        </w:behaviors>
        <w:guid w:val="{D95FB401-5B45-4E96-A5DC-778B9FEEE328}"/>
      </w:docPartPr>
      <w:docPartBody>
        <w:p w:rsidR="00195B98" w:rsidRDefault="00012E1C" w:rsidP="00012E1C">
          <w:pPr>
            <w:pStyle w:val="14F28718BB55447A91D3BF78F6560D0B"/>
          </w:pPr>
          <w:r>
            <w:rPr>
              <w:color w:val="808080"/>
            </w:rPr>
            <w:t>Kliknutím zadáte text.</w:t>
          </w:r>
        </w:p>
      </w:docPartBody>
    </w:docPart>
    <w:docPart>
      <w:docPartPr>
        <w:name w:val="7F72F002B5A345398396E1B9E7441308"/>
        <w:category>
          <w:name w:val="Všeobecné"/>
          <w:gallery w:val="placeholder"/>
        </w:category>
        <w:types>
          <w:type w:val="bbPlcHdr"/>
        </w:types>
        <w:behaviors>
          <w:behavior w:val="content"/>
        </w:behaviors>
        <w:guid w:val="{425740B1-5BD6-4185-9C69-7311205C92D6}"/>
      </w:docPartPr>
      <w:docPartBody>
        <w:p w:rsidR="00CB2C33" w:rsidRDefault="00CB2C33" w:rsidP="00CB2C33">
          <w:pPr>
            <w:pStyle w:val="7F72F002B5A345398396E1B9E7441308"/>
          </w:pPr>
          <w:r w:rsidRPr="009D314C">
            <w:rPr>
              <w:rStyle w:val="Zstupntext"/>
            </w:rPr>
            <w:t>Vyberte položku.</w:t>
          </w:r>
        </w:p>
      </w:docPartBody>
    </w:docPart>
    <w:docPart>
      <w:docPartPr>
        <w:name w:val="46F3CC7B6335473E94A8A5ABE3471A69"/>
        <w:category>
          <w:name w:val="Všeobecné"/>
          <w:gallery w:val="placeholder"/>
        </w:category>
        <w:types>
          <w:type w:val="bbPlcHdr"/>
        </w:types>
        <w:behaviors>
          <w:behavior w:val="content"/>
        </w:behaviors>
        <w:guid w:val="{F9567E85-2EBF-4370-BA30-11BEEA62F404}"/>
      </w:docPartPr>
      <w:docPartBody>
        <w:p w:rsidR="00CB2C33" w:rsidRDefault="00CB2C33" w:rsidP="00CB2C33">
          <w:pPr>
            <w:pStyle w:val="46F3CC7B6335473E94A8A5ABE3471A69"/>
          </w:pPr>
          <w:r w:rsidRPr="009D314C">
            <w:rPr>
              <w:rStyle w:val="Zstupntext"/>
            </w:rPr>
            <w:t>Vyberte položku.</w:t>
          </w:r>
        </w:p>
      </w:docPartBody>
    </w:docPart>
    <w:docPart>
      <w:docPartPr>
        <w:name w:val="99BE75AE78D740F6B8D112A82A7F7753"/>
        <w:category>
          <w:name w:val="Všeobecné"/>
          <w:gallery w:val="placeholder"/>
        </w:category>
        <w:types>
          <w:type w:val="bbPlcHdr"/>
        </w:types>
        <w:behaviors>
          <w:behavior w:val="content"/>
        </w:behaviors>
        <w:guid w:val="{ACED78DE-AFA2-4848-8726-C702170AC0AE}"/>
      </w:docPartPr>
      <w:docPartBody>
        <w:p w:rsidR="00CB2C33" w:rsidRDefault="00CB2C33" w:rsidP="00CB2C33">
          <w:pPr>
            <w:pStyle w:val="99BE75AE78D740F6B8D112A82A7F7753"/>
          </w:pPr>
          <w:r w:rsidRPr="009D314C">
            <w:rPr>
              <w:rStyle w:val="Zstupntext"/>
            </w:rPr>
            <w:t>Vyberte položku.</w:t>
          </w:r>
        </w:p>
      </w:docPartBody>
    </w:docPart>
    <w:docPart>
      <w:docPartPr>
        <w:name w:val="816F9A9220984FA9AEDC92797B22F515"/>
        <w:category>
          <w:name w:val="Všeobecné"/>
          <w:gallery w:val="placeholder"/>
        </w:category>
        <w:types>
          <w:type w:val="bbPlcHdr"/>
        </w:types>
        <w:behaviors>
          <w:behavior w:val="content"/>
        </w:behaviors>
        <w:guid w:val="{CD17E3EE-4E5D-4DA2-B613-29491C9B8EE6}"/>
      </w:docPartPr>
      <w:docPartBody>
        <w:p w:rsidR="00CB2C33" w:rsidRDefault="00CB2C33" w:rsidP="00CB2C33">
          <w:pPr>
            <w:pStyle w:val="816F9A9220984FA9AEDC92797B22F515"/>
          </w:pPr>
          <w:r w:rsidRPr="009D314C">
            <w:rPr>
              <w:rStyle w:val="Zstupntext"/>
            </w:rPr>
            <w:t>Vyberte položku.</w:t>
          </w:r>
        </w:p>
      </w:docPartBody>
    </w:docPart>
    <w:docPart>
      <w:docPartPr>
        <w:name w:val="AC85944D998342D4B67B849A76A1BBE2"/>
        <w:category>
          <w:name w:val="Všeobecné"/>
          <w:gallery w:val="placeholder"/>
        </w:category>
        <w:types>
          <w:type w:val="bbPlcHdr"/>
        </w:types>
        <w:behaviors>
          <w:behavior w:val="content"/>
        </w:behaviors>
        <w:guid w:val="{1200E074-9607-48E8-8B6C-733F64C3F8C4}"/>
      </w:docPartPr>
      <w:docPartBody>
        <w:p w:rsidR="00CB2C33" w:rsidRDefault="00CB2C33" w:rsidP="00CB2C33">
          <w:pPr>
            <w:pStyle w:val="AC85944D998342D4B67B849A76A1BBE2"/>
          </w:pPr>
          <w:r w:rsidRPr="009D314C">
            <w:rPr>
              <w:rStyle w:val="Zstupntext"/>
            </w:rPr>
            <w:t>Vyberte položku.</w:t>
          </w:r>
        </w:p>
      </w:docPartBody>
    </w:docPart>
    <w:docPart>
      <w:docPartPr>
        <w:name w:val="846EB65D911B4B218C28ACCC9B57526E"/>
        <w:category>
          <w:name w:val="Všeobecné"/>
          <w:gallery w:val="placeholder"/>
        </w:category>
        <w:types>
          <w:type w:val="bbPlcHdr"/>
        </w:types>
        <w:behaviors>
          <w:behavior w:val="content"/>
        </w:behaviors>
        <w:guid w:val="{9A1A0022-45F6-4E2F-9E8E-67F8A9AABEE5}"/>
      </w:docPartPr>
      <w:docPartBody>
        <w:p w:rsidR="00CB2C33" w:rsidRDefault="00CB2C33" w:rsidP="00CB2C33">
          <w:pPr>
            <w:pStyle w:val="846EB65D911B4B218C28ACCC9B57526E"/>
          </w:pPr>
          <w:r w:rsidRPr="009D314C">
            <w:rPr>
              <w:rStyle w:val="Zstupntext"/>
            </w:rPr>
            <w:t>Vyberte položku.</w:t>
          </w:r>
        </w:p>
      </w:docPartBody>
    </w:docPart>
    <w:docPart>
      <w:docPartPr>
        <w:name w:val="0F0CFD27529A42BAB7E932A4073E9848"/>
        <w:category>
          <w:name w:val="Všeobecné"/>
          <w:gallery w:val="placeholder"/>
        </w:category>
        <w:types>
          <w:type w:val="bbPlcHdr"/>
        </w:types>
        <w:behaviors>
          <w:behavior w:val="content"/>
        </w:behaviors>
        <w:guid w:val="{AB5EE139-2815-4818-BE93-3BA31BEBA835}"/>
      </w:docPartPr>
      <w:docPartBody>
        <w:p w:rsidR="00CB2C33" w:rsidRDefault="00CB2C33" w:rsidP="00CB2C33">
          <w:pPr>
            <w:pStyle w:val="0F0CFD27529A42BAB7E932A4073E9848"/>
          </w:pPr>
          <w:r w:rsidRPr="009D314C">
            <w:rPr>
              <w:rStyle w:val="Zstupntext"/>
            </w:rPr>
            <w:t>Vyberte položku.</w:t>
          </w:r>
        </w:p>
      </w:docPartBody>
    </w:docPart>
    <w:docPart>
      <w:docPartPr>
        <w:name w:val="022E475E2B164A87A127F2D3C575CCF3"/>
        <w:category>
          <w:name w:val="Všeobecné"/>
          <w:gallery w:val="placeholder"/>
        </w:category>
        <w:types>
          <w:type w:val="bbPlcHdr"/>
        </w:types>
        <w:behaviors>
          <w:behavior w:val="content"/>
        </w:behaviors>
        <w:guid w:val="{F7B73D58-58CC-449C-A858-AF643953C09B}"/>
      </w:docPartPr>
      <w:docPartBody>
        <w:p w:rsidR="00CB2C33" w:rsidRDefault="00CB2C33" w:rsidP="00CB2C33">
          <w:pPr>
            <w:pStyle w:val="022E475E2B164A87A127F2D3C575CCF3"/>
          </w:pPr>
          <w:r w:rsidRPr="009D314C">
            <w:rPr>
              <w:rStyle w:val="Zstupntext"/>
            </w:rPr>
            <w:t>Vyberte položku.</w:t>
          </w:r>
        </w:p>
      </w:docPartBody>
    </w:docPart>
    <w:docPart>
      <w:docPartPr>
        <w:name w:val="320C737FC017460AB32F24949DBE520E"/>
        <w:category>
          <w:name w:val="Všeobecné"/>
          <w:gallery w:val="placeholder"/>
        </w:category>
        <w:types>
          <w:type w:val="bbPlcHdr"/>
        </w:types>
        <w:behaviors>
          <w:behavior w:val="content"/>
        </w:behaviors>
        <w:guid w:val="{51C05815-AA35-4300-96D9-B2CA22C1CF35}"/>
      </w:docPartPr>
      <w:docPartBody>
        <w:p w:rsidR="00CB2C33" w:rsidRDefault="00CB2C33" w:rsidP="00CB2C33">
          <w:pPr>
            <w:pStyle w:val="320C737FC017460AB32F24949DBE520E"/>
          </w:pPr>
          <w:r w:rsidRPr="009D314C">
            <w:rPr>
              <w:rStyle w:val="Zstupntext"/>
            </w:rPr>
            <w:t>Vyberte položku.</w:t>
          </w:r>
        </w:p>
      </w:docPartBody>
    </w:docPart>
    <w:docPart>
      <w:docPartPr>
        <w:name w:val="B6AB465A5DFF4843B94CB11FC2088E4E"/>
        <w:category>
          <w:name w:val="Všeobecné"/>
          <w:gallery w:val="placeholder"/>
        </w:category>
        <w:types>
          <w:type w:val="bbPlcHdr"/>
        </w:types>
        <w:behaviors>
          <w:behavior w:val="content"/>
        </w:behaviors>
        <w:guid w:val="{E7635AAE-AAED-4E20-99D3-281626384FA1}"/>
      </w:docPartPr>
      <w:docPartBody>
        <w:p w:rsidR="00CB2C33" w:rsidRDefault="00CB2C33" w:rsidP="00CB2C33">
          <w:pPr>
            <w:pStyle w:val="B6AB465A5DFF4843B94CB11FC2088E4E"/>
          </w:pPr>
          <w:r w:rsidRPr="00BA1EB1">
            <w:rPr>
              <w:rStyle w:val="Zstupntext"/>
            </w:rPr>
            <w:t>Choose an item.</w:t>
          </w:r>
        </w:p>
      </w:docPartBody>
    </w:docPart>
    <w:docPart>
      <w:docPartPr>
        <w:name w:val="3C390033C85F40F8BDC03EEE41F553CF"/>
        <w:category>
          <w:name w:val="Všeobecné"/>
          <w:gallery w:val="placeholder"/>
        </w:category>
        <w:types>
          <w:type w:val="bbPlcHdr"/>
        </w:types>
        <w:behaviors>
          <w:behavior w:val="content"/>
        </w:behaviors>
        <w:guid w:val="{5DAE4F2A-CED2-444B-8648-358B6F17822B}"/>
      </w:docPartPr>
      <w:docPartBody>
        <w:p w:rsidR="00CB2C33" w:rsidRDefault="00CB2C33" w:rsidP="00CB2C33">
          <w:pPr>
            <w:pStyle w:val="3C390033C85F40F8BDC03EEE41F553CF"/>
          </w:pPr>
          <w:r w:rsidRPr="00BA1EB1">
            <w:rPr>
              <w:rStyle w:val="Zstupntext"/>
            </w:rPr>
            <w:t>Choose an item.</w:t>
          </w:r>
        </w:p>
      </w:docPartBody>
    </w:docPart>
    <w:docPart>
      <w:docPartPr>
        <w:name w:val="D5117A5CADE64D3AB36D475B999A5825"/>
        <w:category>
          <w:name w:val="Všeobecné"/>
          <w:gallery w:val="placeholder"/>
        </w:category>
        <w:types>
          <w:type w:val="bbPlcHdr"/>
        </w:types>
        <w:behaviors>
          <w:behavior w:val="content"/>
        </w:behaviors>
        <w:guid w:val="{BB9574BE-D5A4-4820-BE3F-31FD22F007D5}"/>
      </w:docPartPr>
      <w:docPartBody>
        <w:p w:rsidR="00CB2C33" w:rsidRDefault="00CB2C33" w:rsidP="00CB2C33">
          <w:pPr>
            <w:pStyle w:val="D5117A5CADE64D3AB36D475B999A5825"/>
          </w:pPr>
          <w:r w:rsidRPr="00BA1EB1">
            <w:rPr>
              <w:rStyle w:val="Zstupntext"/>
            </w:rPr>
            <w:t>Choose an item.</w:t>
          </w:r>
        </w:p>
      </w:docPartBody>
    </w:docPart>
    <w:docPart>
      <w:docPartPr>
        <w:name w:val="B31E4A50072A48C9815310DD1B2B043B"/>
        <w:category>
          <w:name w:val="Všeobecné"/>
          <w:gallery w:val="placeholder"/>
        </w:category>
        <w:types>
          <w:type w:val="bbPlcHdr"/>
        </w:types>
        <w:behaviors>
          <w:behavior w:val="content"/>
        </w:behaviors>
        <w:guid w:val="{7EEC4C76-0F47-47FC-A4A2-199E6DABFFCD}"/>
      </w:docPartPr>
      <w:docPartBody>
        <w:p w:rsidR="00CB2C33" w:rsidRDefault="00CB2C33" w:rsidP="00CB2C33">
          <w:pPr>
            <w:pStyle w:val="B31E4A50072A48C9815310DD1B2B043B"/>
          </w:pPr>
          <w:r w:rsidRPr="00BA1EB1">
            <w:rPr>
              <w:rStyle w:val="Zstupntext"/>
            </w:rPr>
            <w:t>Choose an item.</w:t>
          </w:r>
        </w:p>
      </w:docPartBody>
    </w:docPart>
    <w:docPart>
      <w:docPartPr>
        <w:name w:val="15022B3786934838870A03FEEB497546"/>
        <w:category>
          <w:name w:val="Všeobecné"/>
          <w:gallery w:val="placeholder"/>
        </w:category>
        <w:types>
          <w:type w:val="bbPlcHdr"/>
        </w:types>
        <w:behaviors>
          <w:behavior w:val="content"/>
        </w:behaviors>
        <w:guid w:val="{EEA782C5-D0CB-4EEC-98BF-3007392BE546}"/>
      </w:docPartPr>
      <w:docPartBody>
        <w:p w:rsidR="00CB2C33" w:rsidRDefault="00CB2C33" w:rsidP="00CB2C33">
          <w:pPr>
            <w:pStyle w:val="15022B3786934838870A03FEEB497546"/>
          </w:pPr>
          <w:r w:rsidRPr="00BA1EB1">
            <w:rPr>
              <w:rStyle w:val="Zstupntext"/>
            </w:rPr>
            <w:t>Choose an item.</w:t>
          </w:r>
        </w:p>
      </w:docPartBody>
    </w:docPart>
    <w:docPart>
      <w:docPartPr>
        <w:name w:val="477B15F6AD4A41988694A845B1721ED8"/>
        <w:category>
          <w:name w:val="Všeobecné"/>
          <w:gallery w:val="placeholder"/>
        </w:category>
        <w:types>
          <w:type w:val="bbPlcHdr"/>
        </w:types>
        <w:behaviors>
          <w:behavior w:val="content"/>
        </w:behaviors>
        <w:guid w:val="{4FCB0D93-F3A5-4C56-9C2A-68BF4B54A131}"/>
      </w:docPartPr>
      <w:docPartBody>
        <w:p w:rsidR="00CB2C33" w:rsidRDefault="00CB2C33" w:rsidP="00CB2C33">
          <w:pPr>
            <w:pStyle w:val="477B15F6AD4A41988694A845B1721ED8"/>
          </w:pPr>
          <w:r w:rsidRPr="00BA1EB1">
            <w:rPr>
              <w:rStyle w:val="Zstupntext"/>
            </w:rPr>
            <w:t>Choose an item.</w:t>
          </w:r>
        </w:p>
      </w:docPartBody>
    </w:docPart>
    <w:docPart>
      <w:docPartPr>
        <w:name w:val="D5F5C63D288140579DE684F9808E04E5"/>
        <w:category>
          <w:name w:val="Všeobecné"/>
          <w:gallery w:val="placeholder"/>
        </w:category>
        <w:types>
          <w:type w:val="bbPlcHdr"/>
        </w:types>
        <w:behaviors>
          <w:behavior w:val="content"/>
        </w:behaviors>
        <w:guid w:val="{9F7D3297-E619-46B5-9A13-58CDC6952EA8}"/>
      </w:docPartPr>
      <w:docPartBody>
        <w:p w:rsidR="00CB2C33" w:rsidRDefault="00CB2C33" w:rsidP="00CB2C33">
          <w:pPr>
            <w:pStyle w:val="D5F5C63D288140579DE684F9808E04E5"/>
          </w:pPr>
          <w:r w:rsidRPr="00BA1EB1">
            <w:rPr>
              <w:rStyle w:val="Zstupntext"/>
            </w:rPr>
            <w:t>Choose an item.</w:t>
          </w:r>
        </w:p>
      </w:docPartBody>
    </w:docPart>
    <w:docPart>
      <w:docPartPr>
        <w:name w:val="4BF66423873F4109BA0D5A7A631F8E9C"/>
        <w:category>
          <w:name w:val="Všeobecné"/>
          <w:gallery w:val="placeholder"/>
        </w:category>
        <w:types>
          <w:type w:val="bbPlcHdr"/>
        </w:types>
        <w:behaviors>
          <w:behavior w:val="content"/>
        </w:behaviors>
        <w:guid w:val="{A11E08FD-41F4-4F1C-AB7C-BE60575EDBCD}"/>
      </w:docPartPr>
      <w:docPartBody>
        <w:p w:rsidR="00CB2C33" w:rsidRDefault="00CB2C33" w:rsidP="00CB2C33">
          <w:pPr>
            <w:pStyle w:val="4BF66423873F4109BA0D5A7A631F8E9C"/>
          </w:pPr>
          <w:r w:rsidRPr="00BA1EB1">
            <w:rPr>
              <w:rStyle w:val="Zstupntext"/>
            </w:rPr>
            <w:t>Choose an item.</w:t>
          </w:r>
        </w:p>
      </w:docPartBody>
    </w:docPart>
    <w:docPart>
      <w:docPartPr>
        <w:name w:val="A7B0EE9FC1C14D77B6EC6E458BD5A14F"/>
        <w:category>
          <w:name w:val="Všeobecné"/>
          <w:gallery w:val="placeholder"/>
        </w:category>
        <w:types>
          <w:type w:val="bbPlcHdr"/>
        </w:types>
        <w:behaviors>
          <w:behavior w:val="content"/>
        </w:behaviors>
        <w:guid w:val="{269EECC3-2214-4045-8CC6-F48894CDFD9A}"/>
      </w:docPartPr>
      <w:docPartBody>
        <w:p w:rsidR="00CB2C33" w:rsidRDefault="00CB2C33" w:rsidP="00CB2C33">
          <w:pPr>
            <w:pStyle w:val="A7B0EE9FC1C14D77B6EC6E458BD5A14F"/>
          </w:pPr>
          <w:r w:rsidRPr="00BA1EB1">
            <w:rPr>
              <w:rStyle w:val="Zstupntext"/>
            </w:rPr>
            <w:t>Choose an item.</w:t>
          </w:r>
        </w:p>
      </w:docPartBody>
    </w:docPart>
    <w:docPart>
      <w:docPartPr>
        <w:name w:val="130525E4278445D69AF5EAEE57164B79"/>
        <w:category>
          <w:name w:val="Všeobecné"/>
          <w:gallery w:val="placeholder"/>
        </w:category>
        <w:types>
          <w:type w:val="bbPlcHdr"/>
        </w:types>
        <w:behaviors>
          <w:behavior w:val="content"/>
        </w:behaviors>
        <w:guid w:val="{53E72A39-722F-4C57-AE78-36A0576438EB}"/>
      </w:docPartPr>
      <w:docPartBody>
        <w:p w:rsidR="00CB2C33" w:rsidRDefault="00CB2C33" w:rsidP="00CB2C33">
          <w:pPr>
            <w:pStyle w:val="130525E4278445D69AF5EAEE57164B79"/>
          </w:pPr>
          <w:r w:rsidRPr="00BA1EB1">
            <w:rPr>
              <w:rStyle w:val="Zstupntext"/>
            </w:rPr>
            <w:t>Choose an item.</w:t>
          </w:r>
        </w:p>
      </w:docPartBody>
    </w:docPart>
    <w:docPart>
      <w:docPartPr>
        <w:name w:val="72414BB4AEB74600AF765D2CD8C2269C"/>
        <w:category>
          <w:name w:val="Všeobecné"/>
          <w:gallery w:val="placeholder"/>
        </w:category>
        <w:types>
          <w:type w:val="bbPlcHdr"/>
        </w:types>
        <w:behaviors>
          <w:behavior w:val="content"/>
        </w:behaviors>
        <w:guid w:val="{1C4040C6-06BF-4011-B245-358C650890E8}"/>
      </w:docPartPr>
      <w:docPartBody>
        <w:p w:rsidR="00CB2C33" w:rsidRDefault="00CB2C33" w:rsidP="00CB2C33">
          <w:pPr>
            <w:pStyle w:val="72414BB4AEB74600AF765D2CD8C2269C"/>
          </w:pPr>
          <w:r w:rsidRPr="00BA1EB1">
            <w:rPr>
              <w:rStyle w:val="Zstupntext"/>
            </w:rPr>
            <w:t>Choose an item.</w:t>
          </w:r>
        </w:p>
      </w:docPartBody>
    </w:docPart>
    <w:docPart>
      <w:docPartPr>
        <w:name w:val="57B7ECF3CD804FA69F72C94D1D190919"/>
        <w:category>
          <w:name w:val="Všeobecné"/>
          <w:gallery w:val="placeholder"/>
        </w:category>
        <w:types>
          <w:type w:val="bbPlcHdr"/>
        </w:types>
        <w:behaviors>
          <w:behavior w:val="content"/>
        </w:behaviors>
        <w:guid w:val="{EC4DC7C2-CE46-421F-A5A5-0796F3707366}"/>
      </w:docPartPr>
      <w:docPartBody>
        <w:p w:rsidR="00CB2C33" w:rsidRDefault="00CB2C33" w:rsidP="00CB2C33">
          <w:pPr>
            <w:pStyle w:val="57B7ECF3CD804FA69F72C94D1D190919"/>
          </w:pPr>
          <w:r w:rsidRPr="00BA1EB1">
            <w:rPr>
              <w:rStyle w:val="Zstupn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 Bk">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2"/>
  </w:compat>
  <w:rsids>
    <w:rsidRoot w:val="0002391A"/>
    <w:rsid w:val="00001496"/>
    <w:rsid w:val="000060D0"/>
    <w:rsid w:val="00012E1C"/>
    <w:rsid w:val="000134D0"/>
    <w:rsid w:val="000231EE"/>
    <w:rsid w:val="0002391A"/>
    <w:rsid w:val="00030890"/>
    <w:rsid w:val="00035713"/>
    <w:rsid w:val="00040711"/>
    <w:rsid w:val="000416F6"/>
    <w:rsid w:val="00042623"/>
    <w:rsid w:val="00044771"/>
    <w:rsid w:val="00045911"/>
    <w:rsid w:val="00053FB7"/>
    <w:rsid w:val="0005629B"/>
    <w:rsid w:val="000569D2"/>
    <w:rsid w:val="00056FAF"/>
    <w:rsid w:val="00063B2A"/>
    <w:rsid w:val="000702E9"/>
    <w:rsid w:val="00071A19"/>
    <w:rsid w:val="00072EB1"/>
    <w:rsid w:val="00080B67"/>
    <w:rsid w:val="00082AD8"/>
    <w:rsid w:val="000A0600"/>
    <w:rsid w:val="000C02F7"/>
    <w:rsid w:val="000F7C22"/>
    <w:rsid w:val="00105B5D"/>
    <w:rsid w:val="00120E4F"/>
    <w:rsid w:val="00125CBF"/>
    <w:rsid w:val="001338D2"/>
    <w:rsid w:val="00134C56"/>
    <w:rsid w:val="00135D7E"/>
    <w:rsid w:val="001368F9"/>
    <w:rsid w:val="001417F3"/>
    <w:rsid w:val="00144122"/>
    <w:rsid w:val="00144C6A"/>
    <w:rsid w:val="00145517"/>
    <w:rsid w:val="00147F67"/>
    <w:rsid w:val="001538FF"/>
    <w:rsid w:val="0015794A"/>
    <w:rsid w:val="0016272D"/>
    <w:rsid w:val="00172A95"/>
    <w:rsid w:val="00195B98"/>
    <w:rsid w:val="00196F08"/>
    <w:rsid w:val="001A30FA"/>
    <w:rsid w:val="001A45FC"/>
    <w:rsid w:val="001B4B87"/>
    <w:rsid w:val="001C0D46"/>
    <w:rsid w:val="001C2934"/>
    <w:rsid w:val="001C54FA"/>
    <w:rsid w:val="001D0D46"/>
    <w:rsid w:val="001D596A"/>
    <w:rsid w:val="001E0B60"/>
    <w:rsid w:val="001F3D17"/>
    <w:rsid w:val="001F5A7A"/>
    <w:rsid w:val="002123EA"/>
    <w:rsid w:val="00213FB2"/>
    <w:rsid w:val="002207E7"/>
    <w:rsid w:val="002315ED"/>
    <w:rsid w:val="00254213"/>
    <w:rsid w:val="00266382"/>
    <w:rsid w:val="002667DD"/>
    <w:rsid w:val="0028781B"/>
    <w:rsid w:val="0029034F"/>
    <w:rsid w:val="0029467B"/>
    <w:rsid w:val="002B2ACE"/>
    <w:rsid w:val="002B4998"/>
    <w:rsid w:val="002B73ED"/>
    <w:rsid w:val="002C57BF"/>
    <w:rsid w:val="002D4FD5"/>
    <w:rsid w:val="002E0F24"/>
    <w:rsid w:val="002E241B"/>
    <w:rsid w:val="002E4350"/>
    <w:rsid w:val="002F4EE4"/>
    <w:rsid w:val="002F5D68"/>
    <w:rsid w:val="002F658E"/>
    <w:rsid w:val="003077BE"/>
    <w:rsid w:val="00307A38"/>
    <w:rsid w:val="00310B8D"/>
    <w:rsid w:val="00313F7D"/>
    <w:rsid w:val="003272D6"/>
    <w:rsid w:val="00327337"/>
    <w:rsid w:val="003350FE"/>
    <w:rsid w:val="003351F2"/>
    <w:rsid w:val="00355E48"/>
    <w:rsid w:val="00357543"/>
    <w:rsid w:val="00363559"/>
    <w:rsid w:val="00363B19"/>
    <w:rsid w:val="00377DB8"/>
    <w:rsid w:val="0038153E"/>
    <w:rsid w:val="0038539C"/>
    <w:rsid w:val="00387D47"/>
    <w:rsid w:val="00387E80"/>
    <w:rsid w:val="00394C54"/>
    <w:rsid w:val="003974C0"/>
    <w:rsid w:val="003B0E7C"/>
    <w:rsid w:val="003B5AA0"/>
    <w:rsid w:val="003B65AB"/>
    <w:rsid w:val="003B7F34"/>
    <w:rsid w:val="003C4473"/>
    <w:rsid w:val="003D37C1"/>
    <w:rsid w:val="003E02AF"/>
    <w:rsid w:val="003E775B"/>
    <w:rsid w:val="003F2E50"/>
    <w:rsid w:val="003F4CB2"/>
    <w:rsid w:val="003F7D1D"/>
    <w:rsid w:val="0040139C"/>
    <w:rsid w:val="004020BF"/>
    <w:rsid w:val="004047F9"/>
    <w:rsid w:val="0041046D"/>
    <w:rsid w:val="00421D3D"/>
    <w:rsid w:val="00424958"/>
    <w:rsid w:val="004265B0"/>
    <w:rsid w:val="004265CC"/>
    <w:rsid w:val="0044212C"/>
    <w:rsid w:val="00454346"/>
    <w:rsid w:val="00461251"/>
    <w:rsid w:val="00465B79"/>
    <w:rsid w:val="00466948"/>
    <w:rsid w:val="0047180C"/>
    <w:rsid w:val="0048743D"/>
    <w:rsid w:val="00490581"/>
    <w:rsid w:val="004A0078"/>
    <w:rsid w:val="004A3A1B"/>
    <w:rsid w:val="004A4AB6"/>
    <w:rsid w:val="004D128E"/>
    <w:rsid w:val="004D2878"/>
    <w:rsid w:val="004D649C"/>
    <w:rsid w:val="004E060D"/>
    <w:rsid w:val="004E5E17"/>
    <w:rsid w:val="004E6AD4"/>
    <w:rsid w:val="004F72C2"/>
    <w:rsid w:val="005006F5"/>
    <w:rsid w:val="00504599"/>
    <w:rsid w:val="00504917"/>
    <w:rsid w:val="00513EDE"/>
    <w:rsid w:val="0052219F"/>
    <w:rsid w:val="0052225D"/>
    <w:rsid w:val="00522ABA"/>
    <w:rsid w:val="005253C9"/>
    <w:rsid w:val="005304B6"/>
    <w:rsid w:val="005364D2"/>
    <w:rsid w:val="005409A1"/>
    <w:rsid w:val="005462CD"/>
    <w:rsid w:val="005465F6"/>
    <w:rsid w:val="00547E1D"/>
    <w:rsid w:val="00552FCE"/>
    <w:rsid w:val="00564B09"/>
    <w:rsid w:val="00565E17"/>
    <w:rsid w:val="00571636"/>
    <w:rsid w:val="00595A6E"/>
    <w:rsid w:val="005A1C5C"/>
    <w:rsid w:val="005A395A"/>
    <w:rsid w:val="005A425E"/>
    <w:rsid w:val="005B6BF0"/>
    <w:rsid w:val="005D6458"/>
    <w:rsid w:val="005E0B7E"/>
    <w:rsid w:val="005E0EE6"/>
    <w:rsid w:val="005E41FA"/>
    <w:rsid w:val="005E69A4"/>
    <w:rsid w:val="005F078A"/>
    <w:rsid w:val="005F4732"/>
    <w:rsid w:val="006040D8"/>
    <w:rsid w:val="0061024D"/>
    <w:rsid w:val="00611FC4"/>
    <w:rsid w:val="00611FEB"/>
    <w:rsid w:val="0061343A"/>
    <w:rsid w:val="006218F5"/>
    <w:rsid w:val="006271A9"/>
    <w:rsid w:val="00630F31"/>
    <w:rsid w:val="006374C2"/>
    <w:rsid w:val="0064027E"/>
    <w:rsid w:val="00642E60"/>
    <w:rsid w:val="006475C0"/>
    <w:rsid w:val="00647DBF"/>
    <w:rsid w:val="0065096A"/>
    <w:rsid w:val="0065567C"/>
    <w:rsid w:val="0068634E"/>
    <w:rsid w:val="00692862"/>
    <w:rsid w:val="006955A6"/>
    <w:rsid w:val="00697370"/>
    <w:rsid w:val="006A399A"/>
    <w:rsid w:val="006D6F78"/>
    <w:rsid w:val="006D79B4"/>
    <w:rsid w:val="006F109E"/>
    <w:rsid w:val="006F4B07"/>
    <w:rsid w:val="006F7609"/>
    <w:rsid w:val="006F7711"/>
    <w:rsid w:val="00701D98"/>
    <w:rsid w:val="00712359"/>
    <w:rsid w:val="00717DC7"/>
    <w:rsid w:val="00722D3F"/>
    <w:rsid w:val="00727D41"/>
    <w:rsid w:val="00733264"/>
    <w:rsid w:val="00734FBF"/>
    <w:rsid w:val="00735ADA"/>
    <w:rsid w:val="00736279"/>
    <w:rsid w:val="0074493A"/>
    <w:rsid w:val="00747DCC"/>
    <w:rsid w:val="00750568"/>
    <w:rsid w:val="00752879"/>
    <w:rsid w:val="0076073B"/>
    <w:rsid w:val="00775AB2"/>
    <w:rsid w:val="007835D4"/>
    <w:rsid w:val="0079280B"/>
    <w:rsid w:val="007A4B50"/>
    <w:rsid w:val="007A4FE0"/>
    <w:rsid w:val="007B5DB0"/>
    <w:rsid w:val="007C2F01"/>
    <w:rsid w:val="007D0487"/>
    <w:rsid w:val="007D33F2"/>
    <w:rsid w:val="007E02F0"/>
    <w:rsid w:val="007E34B2"/>
    <w:rsid w:val="007E60EA"/>
    <w:rsid w:val="007F7B5C"/>
    <w:rsid w:val="00810BCC"/>
    <w:rsid w:val="00813F09"/>
    <w:rsid w:val="008223F2"/>
    <w:rsid w:val="00822D11"/>
    <w:rsid w:val="00824598"/>
    <w:rsid w:val="008264C6"/>
    <w:rsid w:val="00836E3E"/>
    <w:rsid w:val="00861A58"/>
    <w:rsid w:val="00867A2B"/>
    <w:rsid w:val="0087372A"/>
    <w:rsid w:val="00885ADF"/>
    <w:rsid w:val="008864AC"/>
    <w:rsid w:val="00886717"/>
    <w:rsid w:val="00887646"/>
    <w:rsid w:val="008969E7"/>
    <w:rsid w:val="00897707"/>
    <w:rsid w:val="008B2A5E"/>
    <w:rsid w:val="008B5197"/>
    <w:rsid w:val="008C7AC5"/>
    <w:rsid w:val="008D3B50"/>
    <w:rsid w:val="008E329C"/>
    <w:rsid w:val="008E5368"/>
    <w:rsid w:val="00902495"/>
    <w:rsid w:val="00910037"/>
    <w:rsid w:val="0092306B"/>
    <w:rsid w:val="00925A1B"/>
    <w:rsid w:val="0094597C"/>
    <w:rsid w:val="00970276"/>
    <w:rsid w:val="00975EFB"/>
    <w:rsid w:val="0098435A"/>
    <w:rsid w:val="0098681D"/>
    <w:rsid w:val="00993A63"/>
    <w:rsid w:val="00996C9E"/>
    <w:rsid w:val="00996D26"/>
    <w:rsid w:val="009A4E02"/>
    <w:rsid w:val="009A626A"/>
    <w:rsid w:val="009C26C6"/>
    <w:rsid w:val="009C2786"/>
    <w:rsid w:val="009D36B6"/>
    <w:rsid w:val="009E0722"/>
    <w:rsid w:val="009E22EC"/>
    <w:rsid w:val="009F0E74"/>
    <w:rsid w:val="00A0150E"/>
    <w:rsid w:val="00A0361D"/>
    <w:rsid w:val="00A11921"/>
    <w:rsid w:val="00A25A3B"/>
    <w:rsid w:val="00A367F8"/>
    <w:rsid w:val="00A52253"/>
    <w:rsid w:val="00A52E77"/>
    <w:rsid w:val="00A56445"/>
    <w:rsid w:val="00A66C03"/>
    <w:rsid w:val="00A736FE"/>
    <w:rsid w:val="00A77967"/>
    <w:rsid w:val="00A95417"/>
    <w:rsid w:val="00A9708E"/>
    <w:rsid w:val="00AA3D0D"/>
    <w:rsid w:val="00AA6CB0"/>
    <w:rsid w:val="00AB1AAF"/>
    <w:rsid w:val="00AC33A3"/>
    <w:rsid w:val="00AC4BDE"/>
    <w:rsid w:val="00AC69DA"/>
    <w:rsid w:val="00AD2B74"/>
    <w:rsid w:val="00AE34AF"/>
    <w:rsid w:val="00AE3B72"/>
    <w:rsid w:val="00AF63D1"/>
    <w:rsid w:val="00AF69EA"/>
    <w:rsid w:val="00B02FF8"/>
    <w:rsid w:val="00B045D4"/>
    <w:rsid w:val="00B068B1"/>
    <w:rsid w:val="00B07657"/>
    <w:rsid w:val="00B21DD5"/>
    <w:rsid w:val="00B32652"/>
    <w:rsid w:val="00B37EE0"/>
    <w:rsid w:val="00B42217"/>
    <w:rsid w:val="00B44FFD"/>
    <w:rsid w:val="00B45B14"/>
    <w:rsid w:val="00B52F29"/>
    <w:rsid w:val="00B54842"/>
    <w:rsid w:val="00B6544A"/>
    <w:rsid w:val="00B832F2"/>
    <w:rsid w:val="00B93B4E"/>
    <w:rsid w:val="00BA77B2"/>
    <w:rsid w:val="00BB7753"/>
    <w:rsid w:val="00BD6BEE"/>
    <w:rsid w:val="00BE0198"/>
    <w:rsid w:val="00BE6BB4"/>
    <w:rsid w:val="00BF5A29"/>
    <w:rsid w:val="00C03DC5"/>
    <w:rsid w:val="00C23CE1"/>
    <w:rsid w:val="00C428DD"/>
    <w:rsid w:val="00C47121"/>
    <w:rsid w:val="00C536A9"/>
    <w:rsid w:val="00C57810"/>
    <w:rsid w:val="00C82D57"/>
    <w:rsid w:val="00C938E2"/>
    <w:rsid w:val="00C947D5"/>
    <w:rsid w:val="00CA25A7"/>
    <w:rsid w:val="00CB24B6"/>
    <w:rsid w:val="00CB2C33"/>
    <w:rsid w:val="00CB5042"/>
    <w:rsid w:val="00CB68AF"/>
    <w:rsid w:val="00CC2C14"/>
    <w:rsid w:val="00CC3E4E"/>
    <w:rsid w:val="00CC7493"/>
    <w:rsid w:val="00CD7CB8"/>
    <w:rsid w:val="00CE2561"/>
    <w:rsid w:val="00CE2F09"/>
    <w:rsid w:val="00CE5349"/>
    <w:rsid w:val="00D16C7F"/>
    <w:rsid w:val="00D30106"/>
    <w:rsid w:val="00D30C0D"/>
    <w:rsid w:val="00D37D9D"/>
    <w:rsid w:val="00D511A2"/>
    <w:rsid w:val="00D57F19"/>
    <w:rsid w:val="00D63092"/>
    <w:rsid w:val="00D64A01"/>
    <w:rsid w:val="00D7671A"/>
    <w:rsid w:val="00D824A4"/>
    <w:rsid w:val="00DA1BB0"/>
    <w:rsid w:val="00DC1350"/>
    <w:rsid w:val="00DC3E77"/>
    <w:rsid w:val="00DD6DA3"/>
    <w:rsid w:val="00DE6A0D"/>
    <w:rsid w:val="00DF6CC4"/>
    <w:rsid w:val="00DF7B8F"/>
    <w:rsid w:val="00E2403B"/>
    <w:rsid w:val="00E35B0C"/>
    <w:rsid w:val="00E35D28"/>
    <w:rsid w:val="00E400E5"/>
    <w:rsid w:val="00E43F05"/>
    <w:rsid w:val="00E46FB0"/>
    <w:rsid w:val="00E474E1"/>
    <w:rsid w:val="00E50B0B"/>
    <w:rsid w:val="00E63529"/>
    <w:rsid w:val="00E75DE5"/>
    <w:rsid w:val="00E773A6"/>
    <w:rsid w:val="00E800F2"/>
    <w:rsid w:val="00E837FD"/>
    <w:rsid w:val="00E91801"/>
    <w:rsid w:val="00EB13D4"/>
    <w:rsid w:val="00EB682A"/>
    <w:rsid w:val="00EB7474"/>
    <w:rsid w:val="00EC63AF"/>
    <w:rsid w:val="00ED0A4A"/>
    <w:rsid w:val="00ED166A"/>
    <w:rsid w:val="00ED6923"/>
    <w:rsid w:val="00ED6E03"/>
    <w:rsid w:val="00EE7470"/>
    <w:rsid w:val="00F05F40"/>
    <w:rsid w:val="00F25760"/>
    <w:rsid w:val="00F26B15"/>
    <w:rsid w:val="00F306B8"/>
    <w:rsid w:val="00F317FF"/>
    <w:rsid w:val="00F42289"/>
    <w:rsid w:val="00F511D9"/>
    <w:rsid w:val="00F60D4B"/>
    <w:rsid w:val="00F62791"/>
    <w:rsid w:val="00F67B45"/>
    <w:rsid w:val="00F74DBB"/>
    <w:rsid w:val="00F764F6"/>
    <w:rsid w:val="00F77F13"/>
    <w:rsid w:val="00F8058C"/>
    <w:rsid w:val="00F80B8E"/>
    <w:rsid w:val="00F815FD"/>
    <w:rsid w:val="00F83190"/>
    <w:rsid w:val="00F83646"/>
    <w:rsid w:val="00F90887"/>
    <w:rsid w:val="00F908C7"/>
    <w:rsid w:val="00F95766"/>
    <w:rsid w:val="00F978A2"/>
    <w:rsid w:val="00FA1AA8"/>
    <w:rsid w:val="00FA49EE"/>
    <w:rsid w:val="00FC439A"/>
    <w:rsid w:val="00FD7C12"/>
    <w:rsid w:val="00FE2E39"/>
    <w:rsid w:val="00FE4512"/>
    <w:rsid w:val="00FE459A"/>
    <w:rsid w:val="00FF58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319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CB2C33"/>
    <w:rPr>
      <w:color w:val="808080"/>
    </w:rPr>
  </w:style>
  <w:style w:type="paragraph" w:customStyle="1" w:styleId="AA1714BEA7444D4A86FCEC82E4F4546D">
    <w:name w:val="AA1714BEA7444D4A86FCEC82E4F4546D"/>
    <w:rsid w:val="00F62791"/>
  </w:style>
  <w:style w:type="paragraph" w:customStyle="1" w:styleId="AA04C4197E264F10B967F638489C0327">
    <w:name w:val="AA04C4197E264F10B967F638489C0327"/>
    <w:rsid w:val="00886717"/>
  </w:style>
  <w:style w:type="paragraph" w:customStyle="1" w:styleId="5C9013B7CF7D4F249325A14A715A7B7B">
    <w:name w:val="5C9013B7CF7D4F249325A14A715A7B7B"/>
    <w:rsid w:val="00363B19"/>
  </w:style>
  <w:style w:type="paragraph" w:customStyle="1" w:styleId="0D642BD1E6AB474D8509E2495C343765">
    <w:name w:val="0D642BD1E6AB474D8509E2495C343765"/>
    <w:rsid w:val="006A399A"/>
  </w:style>
  <w:style w:type="paragraph" w:customStyle="1" w:styleId="521DFB7AA9AE4D07852C7A2712824CC0">
    <w:name w:val="521DFB7AA9AE4D07852C7A2712824CC0"/>
    <w:rsid w:val="00387E80"/>
  </w:style>
  <w:style w:type="paragraph" w:customStyle="1" w:styleId="4E180221504A44AA89164E5670B4F9AB">
    <w:name w:val="4E180221504A44AA89164E5670B4F9AB"/>
    <w:rsid w:val="00387E80"/>
  </w:style>
  <w:style w:type="paragraph" w:customStyle="1" w:styleId="C8B085EDBF6F4D0AABBE67A91F657ACC">
    <w:name w:val="C8B085EDBF6F4D0AABBE67A91F657ACC"/>
    <w:rsid w:val="00387E80"/>
  </w:style>
  <w:style w:type="paragraph" w:customStyle="1" w:styleId="DC0E5D7629204CA0BFC310065D406119">
    <w:name w:val="DC0E5D7629204CA0BFC310065D406119"/>
    <w:rsid w:val="00AD2B74"/>
  </w:style>
  <w:style w:type="paragraph" w:customStyle="1" w:styleId="60A09F41A3274FAFACB3A5113DAC241E">
    <w:name w:val="60A09F41A3274FAFACB3A5113DAC241E"/>
    <w:rsid w:val="00AD2B74"/>
  </w:style>
  <w:style w:type="paragraph" w:customStyle="1" w:styleId="14700B3319A7432D90FC1244B47C1F1E">
    <w:name w:val="14700B3319A7432D90FC1244B47C1F1E"/>
    <w:rsid w:val="00AD2B74"/>
  </w:style>
  <w:style w:type="paragraph" w:customStyle="1" w:styleId="B1B1098507FA406EA84CEA6F5CD062DD">
    <w:name w:val="B1B1098507FA406EA84CEA6F5CD062DD"/>
    <w:rsid w:val="00012E1C"/>
  </w:style>
  <w:style w:type="paragraph" w:customStyle="1" w:styleId="ACEE388B83C34D24B6657B5AB14365B3">
    <w:name w:val="ACEE388B83C34D24B6657B5AB14365B3"/>
    <w:rsid w:val="00012E1C"/>
  </w:style>
  <w:style w:type="paragraph" w:customStyle="1" w:styleId="FFF2208FFC7C47A69E77CD615751C197">
    <w:name w:val="FFF2208FFC7C47A69E77CD615751C197"/>
    <w:rsid w:val="00012E1C"/>
  </w:style>
  <w:style w:type="paragraph" w:customStyle="1" w:styleId="8A1F44B863CA48CD91B1B9DD73475666">
    <w:name w:val="8A1F44B863CA48CD91B1B9DD73475666"/>
    <w:rsid w:val="00012E1C"/>
  </w:style>
  <w:style w:type="paragraph" w:customStyle="1" w:styleId="14F28718BB55447A91D3BF78F6560D0B">
    <w:name w:val="14F28718BB55447A91D3BF78F6560D0B"/>
    <w:rsid w:val="00012E1C"/>
  </w:style>
  <w:style w:type="paragraph" w:customStyle="1" w:styleId="7F72F002B5A345398396E1B9E7441308">
    <w:name w:val="7F72F002B5A345398396E1B9E7441308"/>
    <w:rsid w:val="00CB2C33"/>
  </w:style>
  <w:style w:type="paragraph" w:customStyle="1" w:styleId="46F3CC7B6335473E94A8A5ABE3471A69">
    <w:name w:val="46F3CC7B6335473E94A8A5ABE3471A69"/>
    <w:rsid w:val="00CB2C33"/>
  </w:style>
  <w:style w:type="paragraph" w:customStyle="1" w:styleId="99BE75AE78D740F6B8D112A82A7F7753">
    <w:name w:val="99BE75AE78D740F6B8D112A82A7F7753"/>
    <w:rsid w:val="00CB2C33"/>
  </w:style>
  <w:style w:type="paragraph" w:customStyle="1" w:styleId="816F9A9220984FA9AEDC92797B22F515">
    <w:name w:val="816F9A9220984FA9AEDC92797B22F515"/>
    <w:rsid w:val="00CB2C33"/>
  </w:style>
  <w:style w:type="paragraph" w:customStyle="1" w:styleId="AC85944D998342D4B67B849A76A1BBE2">
    <w:name w:val="AC85944D998342D4B67B849A76A1BBE2"/>
    <w:rsid w:val="00CB2C33"/>
  </w:style>
  <w:style w:type="paragraph" w:customStyle="1" w:styleId="846EB65D911B4B218C28ACCC9B57526E">
    <w:name w:val="846EB65D911B4B218C28ACCC9B57526E"/>
    <w:rsid w:val="00CB2C33"/>
  </w:style>
  <w:style w:type="paragraph" w:customStyle="1" w:styleId="0F0CFD27529A42BAB7E932A4073E9848">
    <w:name w:val="0F0CFD27529A42BAB7E932A4073E9848"/>
    <w:rsid w:val="00CB2C33"/>
  </w:style>
  <w:style w:type="paragraph" w:customStyle="1" w:styleId="022E475E2B164A87A127F2D3C575CCF3">
    <w:name w:val="022E475E2B164A87A127F2D3C575CCF3"/>
    <w:rsid w:val="00CB2C33"/>
  </w:style>
  <w:style w:type="paragraph" w:customStyle="1" w:styleId="320C737FC017460AB32F24949DBE520E">
    <w:name w:val="320C737FC017460AB32F24949DBE520E"/>
    <w:rsid w:val="00CB2C33"/>
  </w:style>
  <w:style w:type="paragraph" w:customStyle="1" w:styleId="B6AB465A5DFF4843B94CB11FC2088E4E">
    <w:name w:val="B6AB465A5DFF4843B94CB11FC2088E4E"/>
    <w:rsid w:val="00CB2C33"/>
  </w:style>
  <w:style w:type="paragraph" w:customStyle="1" w:styleId="3C390033C85F40F8BDC03EEE41F553CF">
    <w:name w:val="3C390033C85F40F8BDC03EEE41F553CF"/>
    <w:rsid w:val="00CB2C33"/>
  </w:style>
  <w:style w:type="paragraph" w:customStyle="1" w:styleId="D5117A5CADE64D3AB36D475B999A5825">
    <w:name w:val="D5117A5CADE64D3AB36D475B999A5825"/>
    <w:rsid w:val="00CB2C33"/>
  </w:style>
  <w:style w:type="paragraph" w:customStyle="1" w:styleId="B31E4A50072A48C9815310DD1B2B043B">
    <w:name w:val="B31E4A50072A48C9815310DD1B2B043B"/>
    <w:rsid w:val="00CB2C33"/>
  </w:style>
  <w:style w:type="paragraph" w:customStyle="1" w:styleId="15022B3786934838870A03FEEB497546">
    <w:name w:val="15022B3786934838870A03FEEB497546"/>
    <w:rsid w:val="00CB2C33"/>
  </w:style>
  <w:style w:type="paragraph" w:customStyle="1" w:styleId="477B15F6AD4A41988694A845B1721ED8">
    <w:name w:val="477B15F6AD4A41988694A845B1721ED8"/>
    <w:rsid w:val="00CB2C33"/>
  </w:style>
  <w:style w:type="paragraph" w:customStyle="1" w:styleId="D5F5C63D288140579DE684F9808E04E5">
    <w:name w:val="D5F5C63D288140579DE684F9808E04E5"/>
    <w:rsid w:val="00CB2C33"/>
  </w:style>
  <w:style w:type="paragraph" w:customStyle="1" w:styleId="4BF66423873F4109BA0D5A7A631F8E9C">
    <w:name w:val="4BF66423873F4109BA0D5A7A631F8E9C"/>
    <w:rsid w:val="00CB2C33"/>
  </w:style>
  <w:style w:type="paragraph" w:customStyle="1" w:styleId="A7B0EE9FC1C14D77B6EC6E458BD5A14F">
    <w:name w:val="A7B0EE9FC1C14D77B6EC6E458BD5A14F"/>
    <w:rsid w:val="00CB2C33"/>
  </w:style>
  <w:style w:type="paragraph" w:customStyle="1" w:styleId="130525E4278445D69AF5EAEE57164B79">
    <w:name w:val="130525E4278445D69AF5EAEE57164B79"/>
    <w:rsid w:val="00CB2C33"/>
  </w:style>
  <w:style w:type="paragraph" w:customStyle="1" w:styleId="72414BB4AEB74600AF765D2CD8C2269C">
    <w:name w:val="72414BB4AEB74600AF765D2CD8C2269C"/>
    <w:rsid w:val="00CB2C33"/>
  </w:style>
  <w:style w:type="paragraph" w:customStyle="1" w:styleId="57B7ECF3CD804FA69F72C94D1D190919">
    <w:name w:val="57B7ECF3CD804FA69F72C94D1D190919"/>
    <w:rsid w:val="00CB2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7D09D-D85C-4EA5-91B2-15236BF5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157</Pages>
  <Words>43327</Words>
  <Characters>246968</Characters>
  <Application>Microsoft Office Word</Application>
  <DocSecurity>0</DocSecurity>
  <Lines>2058</Lines>
  <Paragraphs>579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Kovács Viktor</dc:creator>
  <cp:keywords/>
  <dc:description/>
  <cp:lastModifiedBy>Kovács, Viktor</cp:lastModifiedBy>
  <cp:revision>6</cp:revision>
  <cp:lastPrinted>2025-03-07T18:56:00Z</cp:lastPrinted>
  <dcterms:created xsi:type="dcterms:W3CDTF">2025-03-07T18:56:00Z</dcterms:created>
  <dcterms:modified xsi:type="dcterms:W3CDTF">2025-03-07T19:02:00Z</dcterms:modified>
</cp:coreProperties>
</file>