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5B0" w:rsidRPr="00B41ACA" w:rsidRDefault="002525B0" w:rsidP="002525B0">
      <w:pPr>
        <w:tabs>
          <w:tab w:val="left" w:pos="1770"/>
          <w:tab w:val="center" w:pos="4819"/>
        </w:tabs>
        <w:ind w:left="397"/>
        <w:jc w:val="center"/>
        <w:rPr>
          <w:b/>
          <w:color w:val="000000"/>
          <w:sz w:val="22"/>
        </w:rPr>
      </w:pPr>
      <w:r w:rsidRPr="00B41ACA">
        <w:rPr>
          <w:b/>
          <w:color w:val="000000"/>
          <w:sz w:val="22"/>
        </w:rPr>
        <w:t>Kúpna zmluva - návrh</w:t>
      </w:r>
    </w:p>
    <w:p w:rsidR="002525B0" w:rsidRPr="00B41ACA" w:rsidRDefault="002525B0" w:rsidP="002525B0">
      <w:pPr>
        <w:spacing w:before="120"/>
        <w:ind w:left="397"/>
        <w:jc w:val="center"/>
        <w:rPr>
          <w:b/>
          <w:color w:val="000000"/>
          <w:sz w:val="22"/>
        </w:rPr>
      </w:pPr>
      <w:r w:rsidRPr="00B41ACA">
        <w:rPr>
          <w:b/>
          <w:color w:val="000000"/>
          <w:sz w:val="22"/>
        </w:rPr>
        <w:t>uzatvorená v zmysle § 409 a </w:t>
      </w:r>
      <w:proofErr w:type="spellStart"/>
      <w:r w:rsidRPr="00B41ACA">
        <w:rPr>
          <w:b/>
          <w:color w:val="000000"/>
          <w:sz w:val="22"/>
        </w:rPr>
        <w:t>nasl</w:t>
      </w:r>
      <w:proofErr w:type="spellEnd"/>
      <w:r w:rsidRPr="00B41ACA">
        <w:rPr>
          <w:b/>
          <w:color w:val="000000"/>
          <w:sz w:val="22"/>
        </w:rPr>
        <w:t>. zákona č. 513/1991 Zb. Obchodného zákonníka</w:t>
      </w:r>
    </w:p>
    <w:p w:rsidR="002525B0" w:rsidRPr="00B41ACA" w:rsidRDefault="002525B0" w:rsidP="002525B0">
      <w:pPr>
        <w:ind w:left="397"/>
        <w:jc w:val="center"/>
        <w:rPr>
          <w:b/>
          <w:color w:val="000000"/>
          <w:sz w:val="22"/>
        </w:rPr>
      </w:pPr>
      <w:r w:rsidRPr="00B41ACA">
        <w:rPr>
          <w:b/>
          <w:color w:val="000000"/>
          <w:sz w:val="22"/>
        </w:rPr>
        <w:t>v znení neskorších predpisov</w:t>
      </w:r>
      <w:r>
        <w:rPr>
          <w:b/>
          <w:color w:val="000000"/>
          <w:sz w:val="22"/>
        </w:rPr>
        <w:t xml:space="preserve"> (ďalej len „Obchodný zákonník“) a v súlade so zákonom č. 343/2018 </w:t>
      </w:r>
      <w:proofErr w:type="spellStart"/>
      <w:r>
        <w:rPr>
          <w:b/>
          <w:color w:val="000000"/>
          <w:sz w:val="22"/>
        </w:rPr>
        <w:t>Z.z</w:t>
      </w:r>
      <w:proofErr w:type="spellEnd"/>
      <w:r>
        <w:rPr>
          <w:b/>
          <w:color w:val="000000"/>
          <w:sz w:val="22"/>
        </w:rPr>
        <w:t>. o verejnom obstarávaní a o zmene a doplnení niektorých zákonov (ďalej len „</w:t>
      </w:r>
      <w:proofErr w:type="spellStart"/>
      <w:r>
        <w:rPr>
          <w:b/>
          <w:color w:val="000000"/>
          <w:sz w:val="22"/>
        </w:rPr>
        <w:t>ZoVO</w:t>
      </w:r>
      <w:proofErr w:type="spellEnd"/>
      <w:r>
        <w:rPr>
          <w:b/>
          <w:color w:val="000000"/>
          <w:sz w:val="22"/>
        </w:rPr>
        <w:t>“)</w:t>
      </w:r>
    </w:p>
    <w:p w:rsidR="002525B0" w:rsidRPr="00B41ACA" w:rsidRDefault="002525B0" w:rsidP="002525B0">
      <w:pPr>
        <w:ind w:left="397"/>
        <w:jc w:val="center"/>
        <w:rPr>
          <w:color w:val="000000"/>
          <w:sz w:val="22"/>
        </w:rPr>
      </w:pPr>
    </w:p>
    <w:p w:rsidR="002525B0" w:rsidRDefault="002525B0" w:rsidP="002525B0">
      <w:pPr>
        <w:ind w:left="397"/>
        <w:jc w:val="left"/>
        <w:rPr>
          <w:b/>
          <w:color w:val="000000"/>
          <w:sz w:val="22"/>
        </w:rPr>
      </w:pPr>
    </w:p>
    <w:p w:rsidR="002525B0" w:rsidRPr="00031BC3" w:rsidRDefault="002525B0" w:rsidP="002525B0">
      <w:pPr>
        <w:ind w:left="397"/>
        <w:jc w:val="left"/>
        <w:rPr>
          <w:b/>
          <w:color w:val="000000"/>
          <w:sz w:val="22"/>
        </w:rPr>
      </w:pPr>
      <w:r w:rsidRPr="00031BC3">
        <w:rPr>
          <w:b/>
          <w:color w:val="000000"/>
          <w:sz w:val="22"/>
        </w:rPr>
        <w:t>Zmluvné strany</w:t>
      </w:r>
    </w:p>
    <w:p w:rsidR="002525B0" w:rsidRPr="006F50E3" w:rsidRDefault="002525B0" w:rsidP="002525B0">
      <w:pPr>
        <w:ind w:left="397"/>
        <w:rPr>
          <w:color w:val="000000"/>
        </w:rPr>
      </w:pPr>
    </w:p>
    <w:p w:rsidR="002525B0" w:rsidRPr="00B41ACA" w:rsidRDefault="002525B0" w:rsidP="002525B0">
      <w:pPr>
        <w:ind w:left="397"/>
        <w:rPr>
          <w:b/>
          <w:color w:val="000000"/>
          <w:sz w:val="22"/>
        </w:rPr>
      </w:pPr>
      <w:r w:rsidRPr="00B41ACA">
        <w:rPr>
          <w:b/>
          <w:color w:val="000000"/>
          <w:sz w:val="22"/>
        </w:rPr>
        <w:t>Predávajúci:</w:t>
      </w:r>
    </w:p>
    <w:p w:rsidR="002525B0" w:rsidRPr="00B41ACA" w:rsidRDefault="002525B0" w:rsidP="002525B0">
      <w:pPr>
        <w:ind w:left="397"/>
        <w:rPr>
          <w:color w:val="000000"/>
          <w:sz w:val="22"/>
        </w:rPr>
      </w:pPr>
      <w:r w:rsidRPr="00B41ACA">
        <w:rPr>
          <w:color w:val="000000"/>
          <w:sz w:val="22"/>
        </w:rPr>
        <w:t xml:space="preserve">Názov: </w:t>
      </w:r>
    </w:p>
    <w:p w:rsidR="002525B0" w:rsidRPr="00B41ACA" w:rsidRDefault="002525B0" w:rsidP="002525B0">
      <w:pPr>
        <w:ind w:left="397"/>
        <w:rPr>
          <w:color w:val="000000"/>
          <w:sz w:val="22"/>
        </w:rPr>
      </w:pPr>
      <w:r w:rsidRPr="00B41ACA">
        <w:rPr>
          <w:color w:val="000000"/>
          <w:sz w:val="22"/>
        </w:rPr>
        <w:t xml:space="preserve">Sídlo: </w:t>
      </w:r>
    </w:p>
    <w:p w:rsidR="002525B0" w:rsidRPr="00B41ACA" w:rsidRDefault="002525B0" w:rsidP="002525B0">
      <w:pPr>
        <w:ind w:left="397"/>
        <w:rPr>
          <w:color w:val="000000"/>
          <w:sz w:val="22"/>
        </w:rPr>
      </w:pPr>
      <w:r w:rsidRPr="00B41ACA">
        <w:rPr>
          <w:color w:val="000000"/>
          <w:sz w:val="22"/>
        </w:rPr>
        <w:t xml:space="preserve">Štatutárny orgán: </w:t>
      </w:r>
    </w:p>
    <w:p w:rsidR="002525B0" w:rsidRPr="00B41ACA" w:rsidRDefault="002525B0" w:rsidP="002525B0">
      <w:pPr>
        <w:ind w:left="397"/>
        <w:rPr>
          <w:color w:val="000000"/>
          <w:sz w:val="22"/>
        </w:rPr>
      </w:pPr>
      <w:r w:rsidRPr="00B41ACA">
        <w:rPr>
          <w:color w:val="000000"/>
          <w:sz w:val="22"/>
        </w:rPr>
        <w:t>IBAN:</w:t>
      </w:r>
    </w:p>
    <w:p w:rsidR="002525B0" w:rsidRDefault="002525B0" w:rsidP="002525B0">
      <w:pPr>
        <w:ind w:left="397"/>
        <w:rPr>
          <w:color w:val="000000"/>
          <w:sz w:val="22"/>
        </w:rPr>
      </w:pPr>
      <w:r>
        <w:rPr>
          <w:color w:val="000000"/>
          <w:sz w:val="22"/>
        </w:rPr>
        <w:t>BIC/</w:t>
      </w:r>
      <w:r w:rsidRPr="00B41ACA">
        <w:rPr>
          <w:color w:val="000000"/>
          <w:sz w:val="22"/>
        </w:rPr>
        <w:t>SWIFT:</w:t>
      </w:r>
    </w:p>
    <w:p w:rsidR="002525B0" w:rsidRPr="00B41ACA" w:rsidRDefault="002525B0" w:rsidP="002525B0">
      <w:pPr>
        <w:ind w:left="397"/>
        <w:rPr>
          <w:color w:val="000000"/>
          <w:sz w:val="22"/>
        </w:rPr>
      </w:pPr>
      <w:r>
        <w:rPr>
          <w:color w:val="000000"/>
          <w:sz w:val="22"/>
        </w:rPr>
        <w:t>Bankové spojenie:</w:t>
      </w:r>
    </w:p>
    <w:p w:rsidR="002525B0" w:rsidRPr="00B41ACA" w:rsidRDefault="002525B0" w:rsidP="002525B0">
      <w:pPr>
        <w:ind w:left="397"/>
        <w:rPr>
          <w:color w:val="000000"/>
          <w:sz w:val="22"/>
        </w:rPr>
      </w:pPr>
      <w:r w:rsidRPr="00B41ACA">
        <w:rPr>
          <w:color w:val="000000"/>
          <w:sz w:val="22"/>
        </w:rPr>
        <w:t>IČO:</w:t>
      </w:r>
    </w:p>
    <w:p w:rsidR="002525B0" w:rsidRDefault="002525B0" w:rsidP="002525B0">
      <w:pPr>
        <w:ind w:left="397"/>
        <w:rPr>
          <w:color w:val="000000"/>
          <w:sz w:val="22"/>
        </w:rPr>
      </w:pPr>
      <w:r w:rsidRPr="00B41ACA">
        <w:rPr>
          <w:color w:val="000000"/>
          <w:sz w:val="22"/>
        </w:rPr>
        <w:t>IČ DPH:</w:t>
      </w:r>
    </w:p>
    <w:p w:rsidR="002525B0" w:rsidRPr="00B41ACA" w:rsidRDefault="002525B0" w:rsidP="002525B0">
      <w:pPr>
        <w:ind w:left="397"/>
        <w:rPr>
          <w:color w:val="000000"/>
          <w:sz w:val="22"/>
        </w:rPr>
      </w:pPr>
      <w:r>
        <w:rPr>
          <w:color w:val="000000"/>
          <w:sz w:val="22"/>
        </w:rPr>
        <w:t>DIČ:</w:t>
      </w:r>
    </w:p>
    <w:p w:rsidR="002525B0" w:rsidRPr="00B41ACA" w:rsidRDefault="002525B0" w:rsidP="002525B0">
      <w:pPr>
        <w:ind w:left="397"/>
        <w:rPr>
          <w:color w:val="000000"/>
          <w:sz w:val="22"/>
        </w:rPr>
      </w:pPr>
      <w:r w:rsidRPr="00B41ACA">
        <w:rPr>
          <w:color w:val="000000"/>
          <w:sz w:val="22"/>
        </w:rPr>
        <w:t>Telefón / fax:</w:t>
      </w:r>
    </w:p>
    <w:p w:rsidR="002525B0" w:rsidRPr="00031BC3" w:rsidRDefault="002525B0" w:rsidP="002525B0">
      <w:pPr>
        <w:pStyle w:val="tl1"/>
        <w:rPr>
          <w:rFonts w:ascii="Times New Roman" w:hAnsi="Times New Roman"/>
          <w:sz w:val="22"/>
          <w:szCs w:val="22"/>
        </w:rPr>
      </w:pPr>
      <w:r w:rsidRPr="00031BC3">
        <w:rPr>
          <w:rFonts w:ascii="Times New Roman" w:hAnsi="Times New Roman"/>
          <w:sz w:val="22"/>
          <w:szCs w:val="22"/>
        </w:rPr>
        <w:t xml:space="preserve">Zapísaný v obchodnom registri: </w:t>
      </w:r>
    </w:p>
    <w:p w:rsidR="002525B0" w:rsidRPr="00B41ACA" w:rsidRDefault="002525B0" w:rsidP="002525B0">
      <w:pPr>
        <w:spacing w:before="120"/>
        <w:ind w:left="397"/>
        <w:rPr>
          <w:i/>
          <w:iCs/>
          <w:color w:val="000000"/>
          <w:sz w:val="22"/>
        </w:rPr>
      </w:pPr>
      <w:r>
        <w:rPr>
          <w:i/>
          <w:iCs/>
          <w:color w:val="000000"/>
          <w:sz w:val="22"/>
        </w:rPr>
        <w:t>(ďalej len</w:t>
      </w:r>
      <w:r w:rsidRPr="00B41ACA">
        <w:rPr>
          <w:i/>
          <w:iCs/>
          <w:color w:val="000000"/>
          <w:sz w:val="22"/>
        </w:rPr>
        <w:t xml:space="preserve"> „</w:t>
      </w:r>
      <w:r w:rsidRPr="00031BC3">
        <w:rPr>
          <w:b/>
          <w:i/>
          <w:iCs/>
          <w:color w:val="000000"/>
          <w:sz w:val="22"/>
        </w:rPr>
        <w:t>predávajúci</w:t>
      </w:r>
      <w:r w:rsidRPr="00B41ACA">
        <w:rPr>
          <w:i/>
          <w:iCs/>
          <w:color w:val="000000"/>
          <w:sz w:val="22"/>
        </w:rPr>
        <w:t>“</w:t>
      </w:r>
      <w:r>
        <w:rPr>
          <w:i/>
          <w:iCs/>
          <w:color w:val="000000"/>
          <w:sz w:val="22"/>
        </w:rPr>
        <w:t>)</w:t>
      </w:r>
      <w:r w:rsidRPr="00B41ACA">
        <w:rPr>
          <w:i/>
          <w:iCs/>
          <w:color w:val="000000"/>
          <w:sz w:val="22"/>
        </w:rPr>
        <w:t xml:space="preserve"> </w:t>
      </w:r>
    </w:p>
    <w:p w:rsidR="002525B0" w:rsidRPr="00B41ACA" w:rsidRDefault="002525B0" w:rsidP="002525B0">
      <w:pPr>
        <w:ind w:left="397"/>
        <w:jc w:val="center"/>
        <w:rPr>
          <w:color w:val="000000"/>
          <w:sz w:val="22"/>
        </w:rPr>
      </w:pPr>
    </w:p>
    <w:p w:rsidR="002525B0" w:rsidRPr="00B41ACA" w:rsidRDefault="002525B0" w:rsidP="002525B0">
      <w:pPr>
        <w:ind w:left="397"/>
        <w:rPr>
          <w:b/>
          <w:color w:val="000000"/>
          <w:sz w:val="22"/>
        </w:rPr>
      </w:pPr>
      <w:r w:rsidRPr="00B41ACA">
        <w:rPr>
          <w:b/>
          <w:color w:val="000000"/>
          <w:sz w:val="22"/>
        </w:rPr>
        <w:t>Kupujúci</w:t>
      </w:r>
      <w:r>
        <w:rPr>
          <w:b/>
          <w:color w:val="000000"/>
          <w:sz w:val="22"/>
        </w:rPr>
        <w:t>:</w:t>
      </w:r>
    </w:p>
    <w:p w:rsidR="002525B0" w:rsidRPr="00B41ACA" w:rsidRDefault="002525B0" w:rsidP="002525B0">
      <w:pPr>
        <w:ind w:left="397"/>
        <w:rPr>
          <w:color w:val="000000"/>
          <w:sz w:val="22"/>
        </w:rPr>
      </w:pPr>
      <w:r w:rsidRPr="00B41ACA">
        <w:rPr>
          <w:color w:val="000000"/>
          <w:sz w:val="22"/>
        </w:rPr>
        <w:t>Názov:</w:t>
      </w:r>
      <w:r w:rsidRPr="00B41ACA">
        <w:rPr>
          <w:color w:val="000000"/>
          <w:sz w:val="22"/>
        </w:rPr>
        <w:tab/>
      </w:r>
      <w:r w:rsidRPr="00B41ACA">
        <w:rPr>
          <w:color w:val="000000"/>
          <w:sz w:val="22"/>
        </w:rPr>
        <w:tab/>
        <w:t xml:space="preserve">Fakultná nemocnica s poliklinikou F. D. </w:t>
      </w:r>
      <w:proofErr w:type="spellStart"/>
      <w:r w:rsidRPr="00B41ACA">
        <w:rPr>
          <w:color w:val="000000"/>
          <w:sz w:val="22"/>
        </w:rPr>
        <w:t>Roosevelta</w:t>
      </w:r>
      <w:proofErr w:type="spellEnd"/>
      <w:r w:rsidRPr="00B41ACA">
        <w:rPr>
          <w:color w:val="000000"/>
          <w:sz w:val="22"/>
        </w:rPr>
        <w:t xml:space="preserve"> Banská Bystrica</w:t>
      </w:r>
    </w:p>
    <w:p w:rsidR="002525B0" w:rsidRPr="00B41ACA" w:rsidRDefault="002525B0" w:rsidP="002525B0">
      <w:pPr>
        <w:ind w:left="397"/>
        <w:rPr>
          <w:color w:val="000000"/>
          <w:sz w:val="22"/>
        </w:rPr>
      </w:pPr>
      <w:r w:rsidRPr="00B41ACA">
        <w:rPr>
          <w:color w:val="000000"/>
          <w:sz w:val="22"/>
        </w:rPr>
        <w:t>Sídlo:</w:t>
      </w:r>
      <w:r w:rsidRPr="00B41ACA">
        <w:rPr>
          <w:color w:val="000000"/>
          <w:sz w:val="22"/>
        </w:rPr>
        <w:tab/>
      </w:r>
      <w:r w:rsidRPr="00B41ACA">
        <w:rPr>
          <w:color w:val="000000"/>
          <w:sz w:val="22"/>
        </w:rPr>
        <w:tab/>
        <w:t>Námestie L. Svobodu č. 1, 975 17 Banská Bystrica</w:t>
      </w:r>
      <w:r w:rsidRPr="00B41ACA">
        <w:rPr>
          <w:color w:val="000000"/>
          <w:sz w:val="22"/>
        </w:rPr>
        <w:tab/>
      </w:r>
    </w:p>
    <w:p w:rsidR="002525B0" w:rsidRPr="00B41ACA" w:rsidRDefault="002525B0" w:rsidP="002525B0">
      <w:pPr>
        <w:ind w:left="397"/>
        <w:rPr>
          <w:color w:val="000000"/>
          <w:sz w:val="22"/>
        </w:rPr>
      </w:pPr>
      <w:r w:rsidRPr="00B41ACA">
        <w:rPr>
          <w:color w:val="000000"/>
          <w:sz w:val="22"/>
        </w:rPr>
        <w:t xml:space="preserve">Štatutárny orgán: </w:t>
      </w:r>
      <w:r>
        <w:rPr>
          <w:color w:val="000000"/>
          <w:sz w:val="22"/>
        </w:rPr>
        <w:t xml:space="preserve">  </w:t>
      </w:r>
      <w:r w:rsidRPr="00B41ACA">
        <w:rPr>
          <w:color w:val="000000"/>
          <w:sz w:val="22"/>
        </w:rPr>
        <w:t xml:space="preserve">Ing. Miriam </w:t>
      </w:r>
      <w:proofErr w:type="spellStart"/>
      <w:r w:rsidRPr="00B41ACA">
        <w:rPr>
          <w:color w:val="000000"/>
          <w:sz w:val="22"/>
        </w:rPr>
        <w:t>Lapuníková</w:t>
      </w:r>
      <w:proofErr w:type="spellEnd"/>
      <w:r w:rsidRPr="00B41ACA">
        <w:rPr>
          <w:color w:val="000000"/>
          <w:sz w:val="22"/>
        </w:rPr>
        <w:t>, MBA, generálna riaditeľka</w:t>
      </w:r>
    </w:p>
    <w:p w:rsidR="002525B0" w:rsidRPr="00B41ACA" w:rsidRDefault="002525B0" w:rsidP="002525B0">
      <w:pPr>
        <w:ind w:left="397"/>
        <w:rPr>
          <w:color w:val="000000"/>
          <w:sz w:val="22"/>
        </w:rPr>
      </w:pPr>
      <w:r w:rsidRPr="00B41ACA">
        <w:rPr>
          <w:color w:val="000000"/>
          <w:sz w:val="22"/>
        </w:rPr>
        <w:t xml:space="preserve">                          </w:t>
      </w:r>
      <w:r>
        <w:rPr>
          <w:color w:val="000000"/>
          <w:sz w:val="22"/>
        </w:rPr>
        <w:t xml:space="preserve"> </w:t>
      </w:r>
      <w:r w:rsidRPr="00B41ACA">
        <w:rPr>
          <w:color w:val="000000"/>
          <w:sz w:val="22"/>
        </w:rPr>
        <w:t xml:space="preserve"> </w:t>
      </w:r>
      <w:r>
        <w:rPr>
          <w:color w:val="000000"/>
          <w:sz w:val="22"/>
        </w:rPr>
        <w:t xml:space="preserve">  </w:t>
      </w:r>
      <w:r w:rsidRPr="00B41ACA">
        <w:rPr>
          <w:color w:val="000000"/>
          <w:sz w:val="22"/>
        </w:rPr>
        <w:t xml:space="preserve">Ing. Ivana </w:t>
      </w:r>
      <w:proofErr w:type="spellStart"/>
      <w:r w:rsidRPr="00B41ACA">
        <w:rPr>
          <w:color w:val="000000"/>
          <w:sz w:val="22"/>
        </w:rPr>
        <w:t>Sklenková</w:t>
      </w:r>
      <w:proofErr w:type="spellEnd"/>
      <w:r w:rsidRPr="00B41ACA">
        <w:rPr>
          <w:color w:val="000000"/>
          <w:sz w:val="22"/>
        </w:rPr>
        <w:t>, ekonomická riaditeľka</w:t>
      </w:r>
    </w:p>
    <w:p w:rsidR="002525B0" w:rsidRPr="00B41ACA" w:rsidRDefault="002525B0" w:rsidP="002525B0">
      <w:pPr>
        <w:ind w:left="397"/>
        <w:rPr>
          <w:color w:val="000000"/>
          <w:sz w:val="22"/>
        </w:rPr>
      </w:pPr>
      <w:r w:rsidRPr="00B41ACA">
        <w:rPr>
          <w:color w:val="000000"/>
          <w:sz w:val="22"/>
        </w:rPr>
        <w:t xml:space="preserve">IČO: </w:t>
      </w:r>
      <w:r w:rsidRPr="00B41ACA">
        <w:rPr>
          <w:color w:val="000000"/>
          <w:sz w:val="22"/>
        </w:rPr>
        <w:tab/>
      </w:r>
      <w:r w:rsidRPr="00B41ACA">
        <w:rPr>
          <w:color w:val="000000"/>
          <w:sz w:val="22"/>
        </w:rPr>
        <w:tab/>
      </w:r>
      <w:r>
        <w:rPr>
          <w:color w:val="000000"/>
          <w:sz w:val="22"/>
        </w:rPr>
        <w:t xml:space="preserve"> </w:t>
      </w:r>
      <w:r w:rsidRPr="00B41ACA">
        <w:rPr>
          <w:color w:val="000000"/>
          <w:sz w:val="22"/>
        </w:rPr>
        <w:t>00 165 549</w:t>
      </w:r>
    </w:p>
    <w:p w:rsidR="002525B0" w:rsidRPr="00B41ACA" w:rsidRDefault="002525B0" w:rsidP="002525B0">
      <w:pPr>
        <w:ind w:left="397"/>
        <w:rPr>
          <w:color w:val="000000"/>
          <w:sz w:val="22"/>
        </w:rPr>
      </w:pPr>
      <w:r w:rsidRPr="00B41ACA">
        <w:rPr>
          <w:color w:val="000000"/>
          <w:sz w:val="22"/>
        </w:rPr>
        <w:t xml:space="preserve">IČ DPH: </w:t>
      </w:r>
      <w:r w:rsidRPr="00B41ACA">
        <w:rPr>
          <w:color w:val="000000"/>
          <w:sz w:val="22"/>
        </w:rPr>
        <w:tab/>
      </w:r>
      <w:r w:rsidRPr="00B41ACA">
        <w:rPr>
          <w:color w:val="000000"/>
          <w:sz w:val="22"/>
        </w:rPr>
        <w:tab/>
      </w:r>
      <w:r>
        <w:rPr>
          <w:color w:val="000000"/>
          <w:sz w:val="22"/>
        </w:rPr>
        <w:t xml:space="preserve"> </w:t>
      </w:r>
      <w:r w:rsidRPr="00B41ACA">
        <w:rPr>
          <w:color w:val="000000"/>
          <w:sz w:val="22"/>
        </w:rPr>
        <w:t>SK 2021 095 670</w:t>
      </w:r>
    </w:p>
    <w:p w:rsidR="002525B0" w:rsidRPr="00B41ACA" w:rsidRDefault="002525B0" w:rsidP="002525B0">
      <w:pPr>
        <w:ind w:left="397"/>
        <w:rPr>
          <w:color w:val="000000"/>
          <w:sz w:val="22"/>
        </w:rPr>
      </w:pPr>
      <w:r>
        <w:rPr>
          <w:color w:val="000000"/>
          <w:sz w:val="22"/>
        </w:rPr>
        <w:t xml:space="preserve">Bankové spojenie: </w:t>
      </w:r>
      <w:r w:rsidRPr="00B41ACA">
        <w:rPr>
          <w:color w:val="000000"/>
          <w:sz w:val="22"/>
        </w:rPr>
        <w:t>Štátna pokladnica</w:t>
      </w:r>
    </w:p>
    <w:p w:rsidR="002525B0" w:rsidRPr="00B41ACA" w:rsidRDefault="002525B0" w:rsidP="002525B0">
      <w:pPr>
        <w:ind w:left="397"/>
        <w:rPr>
          <w:color w:val="000000"/>
          <w:sz w:val="22"/>
        </w:rPr>
      </w:pPr>
      <w:r w:rsidRPr="00B41ACA">
        <w:rPr>
          <w:color w:val="000000"/>
          <w:sz w:val="22"/>
        </w:rPr>
        <w:t xml:space="preserve">IBAN: </w:t>
      </w:r>
      <w:r w:rsidRPr="00B41ACA">
        <w:rPr>
          <w:color w:val="000000"/>
          <w:sz w:val="22"/>
        </w:rPr>
        <w:tab/>
      </w:r>
      <w:r w:rsidRPr="00B41ACA">
        <w:rPr>
          <w:color w:val="000000"/>
          <w:sz w:val="22"/>
        </w:rPr>
        <w:tab/>
      </w:r>
      <w:r>
        <w:rPr>
          <w:color w:val="000000"/>
          <w:sz w:val="22"/>
        </w:rPr>
        <w:t xml:space="preserve"> </w:t>
      </w:r>
      <w:r w:rsidRPr="00B41ACA">
        <w:rPr>
          <w:color w:val="000000"/>
          <w:sz w:val="22"/>
        </w:rPr>
        <w:t>SK35 8180 0000 0070 0027 8282</w:t>
      </w:r>
    </w:p>
    <w:p w:rsidR="002525B0" w:rsidRPr="00B41ACA" w:rsidRDefault="002525B0" w:rsidP="002525B0">
      <w:pPr>
        <w:ind w:left="397"/>
        <w:rPr>
          <w:color w:val="000000"/>
          <w:sz w:val="22"/>
        </w:rPr>
      </w:pPr>
      <w:r w:rsidRPr="00B41ACA">
        <w:rPr>
          <w:color w:val="000000"/>
          <w:sz w:val="22"/>
        </w:rPr>
        <w:t>BIC/SWIFT:</w:t>
      </w:r>
      <w:r w:rsidRPr="00B41ACA">
        <w:rPr>
          <w:color w:val="000000"/>
          <w:sz w:val="22"/>
        </w:rPr>
        <w:tab/>
      </w:r>
      <w:r>
        <w:rPr>
          <w:color w:val="000000"/>
          <w:sz w:val="22"/>
        </w:rPr>
        <w:t xml:space="preserve"> </w:t>
      </w:r>
      <w:r w:rsidRPr="00B41ACA">
        <w:rPr>
          <w:color w:val="000000"/>
          <w:sz w:val="22"/>
        </w:rPr>
        <w:t>SPSRSKBA</w:t>
      </w:r>
    </w:p>
    <w:p w:rsidR="002525B0" w:rsidRPr="00B41ACA" w:rsidRDefault="002525B0" w:rsidP="002525B0">
      <w:pPr>
        <w:ind w:left="397"/>
        <w:rPr>
          <w:color w:val="000000"/>
          <w:sz w:val="22"/>
        </w:rPr>
      </w:pPr>
      <w:r w:rsidRPr="00B41ACA">
        <w:rPr>
          <w:color w:val="000000"/>
          <w:sz w:val="22"/>
        </w:rPr>
        <w:t>Zriadená Zriaďovacou listinou: MZ SR č. 1842/90-A/II-I z 18.12.1990 v znení neskorších zmien</w:t>
      </w:r>
    </w:p>
    <w:p w:rsidR="002525B0" w:rsidRDefault="002525B0" w:rsidP="002525B0">
      <w:pPr>
        <w:spacing w:before="120"/>
        <w:ind w:left="397"/>
        <w:rPr>
          <w:i/>
          <w:iCs/>
          <w:color w:val="000000"/>
        </w:rPr>
      </w:pPr>
      <w:r>
        <w:rPr>
          <w:i/>
          <w:iCs/>
          <w:color w:val="000000"/>
          <w:sz w:val="22"/>
        </w:rPr>
        <w:t>(ďalej len</w:t>
      </w:r>
      <w:r w:rsidRPr="00B41ACA">
        <w:rPr>
          <w:i/>
          <w:iCs/>
          <w:color w:val="000000"/>
          <w:sz w:val="22"/>
        </w:rPr>
        <w:t xml:space="preserve"> „</w:t>
      </w:r>
      <w:r w:rsidRPr="00031BC3">
        <w:rPr>
          <w:b/>
          <w:i/>
          <w:iCs/>
          <w:color w:val="000000"/>
          <w:sz w:val="22"/>
        </w:rPr>
        <w:t>kupujúci</w:t>
      </w:r>
      <w:r w:rsidRPr="00B41ACA">
        <w:rPr>
          <w:i/>
          <w:iCs/>
          <w:color w:val="000000"/>
          <w:sz w:val="22"/>
        </w:rPr>
        <w:t>“</w:t>
      </w:r>
      <w:r>
        <w:rPr>
          <w:i/>
          <w:iCs/>
          <w:color w:val="000000"/>
          <w:sz w:val="22"/>
        </w:rPr>
        <w:t>)</w:t>
      </w:r>
      <w:r w:rsidRPr="006F50E3">
        <w:rPr>
          <w:i/>
          <w:iCs/>
          <w:color w:val="000000"/>
        </w:rPr>
        <w:t xml:space="preserve"> </w:t>
      </w:r>
    </w:p>
    <w:p w:rsidR="002525B0" w:rsidRPr="00031BC3" w:rsidRDefault="002525B0" w:rsidP="002525B0">
      <w:pPr>
        <w:spacing w:before="120"/>
        <w:ind w:left="397"/>
        <w:rPr>
          <w:i/>
          <w:iCs/>
          <w:color w:val="000000"/>
          <w:sz w:val="22"/>
        </w:rPr>
      </w:pPr>
      <w:r w:rsidRPr="00031BC3">
        <w:rPr>
          <w:i/>
          <w:iCs/>
          <w:color w:val="000000"/>
          <w:sz w:val="22"/>
        </w:rPr>
        <w:t>(ďalej len „</w:t>
      </w:r>
      <w:r w:rsidRPr="00031BC3">
        <w:rPr>
          <w:b/>
          <w:i/>
          <w:iCs/>
          <w:color w:val="000000"/>
          <w:sz w:val="22"/>
        </w:rPr>
        <w:t>zmluvné strany</w:t>
      </w:r>
      <w:r w:rsidRPr="00031BC3">
        <w:rPr>
          <w:i/>
          <w:iCs/>
          <w:color w:val="000000"/>
          <w:sz w:val="22"/>
        </w:rPr>
        <w:t>“)</w:t>
      </w:r>
    </w:p>
    <w:p w:rsidR="002525B0" w:rsidRDefault="002525B0" w:rsidP="002525B0">
      <w:pPr>
        <w:ind w:left="397"/>
        <w:rPr>
          <w:b/>
          <w:bCs/>
          <w:color w:val="000000"/>
        </w:rPr>
      </w:pPr>
    </w:p>
    <w:p w:rsidR="002525B0" w:rsidRPr="006A20E2" w:rsidRDefault="002525B0" w:rsidP="002525B0">
      <w:pPr>
        <w:jc w:val="center"/>
        <w:rPr>
          <w:b/>
        </w:rPr>
      </w:pPr>
      <w:r w:rsidRPr="006A20E2">
        <w:rPr>
          <w:b/>
        </w:rPr>
        <w:t>Člán</w:t>
      </w:r>
      <w:r>
        <w:rPr>
          <w:b/>
        </w:rPr>
        <w:t>ok I</w:t>
      </w:r>
      <w:r w:rsidRPr="006A20E2">
        <w:rPr>
          <w:b/>
        </w:rPr>
        <w:t>.</w:t>
      </w:r>
    </w:p>
    <w:p w:rsidR="002525B0" w:rsidRPr="006A20E2" w:rsidRDefault="002525B0" w:rsidP="002525B0">
      <w:pPr>
        <w:spacing w:after="120"/>
        <w:jc w:val="center"/>
        <w:rPr>
          <w:b/>
        </w:rPr>
      </w:pPr>
      <w:r w:rsidRPr="006A20E2">
        <w:rPr>
          <w:b/>
        </w:rPr>
        <w:t>Úvodné ustanovenia</w:t>
      </w:r>
    </w:p>
    <w:p w:rsidR="002525B0" w:rsidRPr="003C4B14" w:rsidRDefault="002525B0" w:rsidP="002525B0">
      <w:pPr>
        <w:spacing w:after="120"/>
        <w:ind w:left="567" w:hanging="567"/>
        <w:rPr>
          <w:color w:val="FF0000"/>
          <w:sz w:val="22"/>
        </w:rPr>
      </w:pPr>
      <w:r>
        <w:rPr>
          <w:sz w:val="22"/>
        </w:rPr>
        <w:t>1.1  Táto kúpna zmluva (ďalej</w:t>
      </w:r>
      <w:r w:rsidRPr="003C4B14">
        <w:rPr>
          <w:sz w:val="22"/>
        </w:rPr>
        <w:t xml:space="preserve"> len „zmluva“) sa uzatvára ako výsledok verejného obstarávania v súlade so </w:t>
      </w:r>
      <w:proofErr w:type="spellStart"/>
      <w:r w:rsidRPr="003C4B14">
        <w:rPr>
          <w:sz w:val="22"/>
        </w:rPr>
        <w:t>ZoVO</w:t>
      </w:r>
      <w:proofErr w:type="spellEnd"/>
      <w:r w:rsidRPr="003C4B14">
        <w:rPr>
          <w:sz w:val="22"/>
        </w:rPr>
        <w:t>. Kupujúci na obstaranie predmetu tejto zmluvy použil postup verejného obstarávania pre nadlimitnú zákazku</w:t>
      </w:r>
      <w:r>
        <w:rPr>
          <w:sz w:val="22"/>
        </w:rPr>
        <w:t xml:space="preserve"> - </w:t>
      </w:r>
      <w:r w:rsidRPr="00424879">
        <w:rPr>
          <w:color w:val="FF0000"/>
          <w:sz w:val="22"/>
        </w:rPr>
        <w:t>zverejnenú vo vestníku EU pod číslom ...................a vo vestníku  č. .</w:t>
      </w:r>
      <w:r>
        <w:rPr>
          <w:color w:val="FF0000"/>
          <w:sz w:val="22"/>
        </w:rPr>
        <w:t>..../2020, zo dňa............. (doplní predávajúci)</w:t>
      </w:r>
    </w:p>
    <w:p w:rsidR="002525B0" w:rsidRPr="003C4B14" w:rsidRDefault="002525B0" w:rsidP="002525B0">
      <w:pPr>
        <w:ind w:left="567" w:hanging="567"/>
        <w:rPr>
          <w:sz w:val="22"/>
        </w:rPr>
      </w:pPr>
      <w:r>
        <w:rPr>
          <w:sz w:val="22"/>
        </w:rPr>
        <w:t xml:space="preserve">1.2    </w:t>
      </w:r>
      <w:r w:rsidRPr="003C4B14">
        <w:rPr>
          <w:sz w:val="22"/>
        </w:rPr>
        <w:t xml:space="preserve">Predávajúci je podľa </w:t>
      </w:r>
      <w:proofErr w:type="spellStart"/>
      <w:r w:rsidRPr="003C4B14">
        <w:rPr>
          <w:sz w:val="22"/>
        </w:rPr>
        <w:t>ZoVO</w:t>
      </w:r>
      <w:proofErr w:type="spellEnd"/>
      <w:r w:rsidRPr="003C4B14">
        <w:rPr>
          <w:sz w:val="22"/>
        </w:rPr>
        <w:t xml:space="preserve"> uchádzačom, ktorý predložil ponuku na predmet zákazky, a ktorý bol vyhodnotený ako úspešný uchádzač a jeho ponuka bola prijatá. </w:t>
      </w:r>
    </w:p>
    <w:p w:rsidR="002525B0" w:rsidRDefault="002525B0" w:rsidP="002525B0">
      <w:pPr>
        <w:jc w:val="center"/>
      </w:pPr>
    </w:p>
    <w:p w:rsidR="002525B0" w:rsidRPr="006A20E2" w:rsidRDefault="002525B0" w:rsidP="002525B0">
      <w:pPr>
        <w:jc w:val="center"/>
      </w:pPr>
    </w:p>
    <w:p w:rsidR="002525B0" w:rsidRPr="006A20E2" w:rsidRDefault="002525B0" w:rsidP="002525B0">
      <w:pPr>
        <w:jc w:val="center"/>
        <w:rPr>
          <w:b/>
        </w:rPr>
      </w:pPr>
      <w:r w:rsidRPr="0090691D">
        <w:rPr>
          <w:b/>
        </w:rPr>
        <w:t>Článok</w:t>
      </w:r>
      <w:r>
        <w:rPr>
          <w:b/>
        </w:rPr>
        <w:t xml:space="preserve">  I</w:t>
      </w:r>
      <w:r w:rsidRPr="006A20E2">
        <w:rPr>
          <w:b/>
        </w:rPr>
        <w:t>I.</w:t>
      </w:r>
    </w:p>
    <w:p w:rsidR="002525B0" w:rsidRPr="00AC4BE9" w:rsidRDefault="002525B0" w:rsidP="002525B0">
      <w:pPr>
        <w:spacing w:after="120"/>
        <w:jc w:val="center"/>
        <w:rPr>
          <w:b/>
        </w:rPr>
      </w:pPr>
      <w:r w:rsidRPr="00AC4BE9">
        <w:rPr>
          <w:b/>
        </w:rPr>
        <w:t>Predmet kúpnej zmluvy</w:t>
      </w:r>
    </w:p>
    <w:p w:rsidR="002525B0" w:rsidRPr="008913C1" w:rsidRDefault="002525B0" w:rsidP="002525B0">
      <w:pPr>
        <w:pStyle w:val="Odsekzoznamu"/>
        <w:numPr>
          <w:ilvl w:val="0"/>
          <w:numId w:val="7"/>
        </w:numPr>
        <w:tabs>
          <w:tab w:val="left" w:pos="284"/>
        </w:tabs>
        <w:autoSpaceDE w:val="0"/>
        <w:autoSpaceDN w:val="0"/>
        <w:spacing w:after="120"/>
        <w:contextualSpacing w:val="0"/>
        <w:rPr>
          <w:vanish/>
        </w:rPr>
      </w:pPr>
    </w:p>
    <w:p w:rsidR="002525B0" w:rsidRPr="008913C1" w:rsidRDefault="002525B0" w:rsidP="002525B0">
      <w:pPr>
        <w:pStyle w:val="Odsekzoznamu"/>
        <w:numPr>
          <w:ilvl w:val="0"/>
          <w:numId w:val="7"/>
        </w:numPr>
        <w:tabs>
          <w:tab w:val="left" w:pos="284"/>
        </w:tabs>
        <w:autoSpaceDE w:val="0"/>
        <w:autoSpaceDN w:val="0"/>
        <w:spacing w:after="120"/>
        <w:contextualSpacing w:val="0"/>
        <w:rPr>
          <w:vanish/>
        </w:rPr>
      </w:pPr>
    </w:p>
    <w:p w:rsidR="002525B0" w:rsidRPr="00CD3D18" w:rsidRDefault="002525B0" w:rsidP="002525B0">
      <w:pPr>
        <w:tabs>
          <w:tab w:val="left" w:pos="567"/>
        </w:tabs>
        <w:autoSpaceDE w:val="0"/>
        <w:autoSpaceDN w:val="0"/>
        <w:spacing w:after="120"/>
        <w:ind w:left="567" w:hanging="567"/>
        <w:rPr>
          <w:color w:val="000000"/>
          <w:sz w:val="22"/>
        </w:rPr>
      </w:pPr>
      <w:r>
        <w:rPr>
          <w:sz w:val="22"/>
        </w:rPr>
        <w:t xml:space="preserve">2.1 </w:t>
      </w:r>
      <w:r w:rsidRPr="00CD3D18">
        <w:rPr>
          <w:sz w:val="22"/>
        </w:rPr>
        <w:t>Na základe tejto zmluvy sa predávajúci zaväzuje dodať</w:t>
      </w:r>
      <w:r>
        <w:rPr>
          <w:sz w:val="22"/>
        </w:rPr>
        <w:t xml:space="preserve"> kupujúcemu</w:t>
      </w:r>
      <w:r w:rsidRPr="00CD3D18">
        <w:rPr>
          <w:sz w:val="22"/>
        </w:rPr>
        <w:t xml:space="preserve"> </w:t>
      </w:r>
      <w:r w:rsidRPr="00CD3D18">
        <w:rPr>
          <w:b/>
          <w:sz w:val="22"/>
        </w:rPr>
        <w:t xml:space="preserve">Novorodenecký </w:t>
      </w:r>
      <w:proofErr w:type="spellStart"/>
      <w:r w:rsidRPr="00CD3D18">
        <w:rPr>
          <w:b/>
          <w:sz w:val="22"/>
        </w:rPr>
        <w:t>servoventilátor</w:t>
      </w:r>
      <w:proofErr w:type="spellEnd"/>
      <w:r w:rsidRPr="00CD3D18">
        <w:rPr>
          <w:b/>
          <w:sz w:val="22"/>
        </w:rPr>
        <w:t xml:space="preserve"> v počte 5 ks </w:t>
      </w:r>
      <w:r w:rsidRPr="00CD3D18">
        <w:rPr>
          <w:sz w:val="22"/>
        </w:rPr>
        <w:t>vrátane súvisiacich služieb</w:t>
      </w:r>
      <w:r>
        <w:rPr>
          <w:sz w:val="22"/>
        </w:rPr>
        <w:t xml:space="preserve"> pre potreby </w:t>
      </w:r>
      <w:proofErr w:type="spellStart"/>
      <w:r w:rsidRPr="00C9786D">
        <w:rPr>
          <w:b/>
          <w:sz w:val="22"/>
        </w:rPr>
        <w:t>Neonatologickej</w:t>
      </w:r>
      <w:proofErr w:type="spellEnd"/>
      <w:r w:rsidRPr="00C9786D">
        <w:rPr>
          <w:b/>
          <w:sz w:val="22"/>
        </w:rPr>
        <w:t xml:space="preserve"> kliniky </w:t>
      </w:r>
      <w:r w:rsidRPr="00C9786D">
        <w:rPr>
          <w:b/>
          <w:sz w:val="22"/>
        </w:rPr>
        <w:lastRenderedPageBreak/>
        <w:t>SZU</w:t>
      </w:r>
      <w:r>
        <w:rPr>
          <w:sz w:val="22"/>
        </w:rPr>
        <w:t xml:space="preserve"> </w:t>
      </w:r>
      <w:proofErr w:type="spellStart"/>
      <w:r>
        <w:rPr>
          <w:sz w:val="22"/>
        </w:rPr>
        <w:t>FNsP</w:t>
      </w:r>
      <w:proofErr w:type="spellEnd"/>
      <w:r>
        <w:rPr>
          <w:sz w:val="22"/>
        </w:rPr>
        <w:t xml:space="preserve"> FDR BB</w:t>
      </w:r>
      <w:r w:rsidRPr="00CD3D18">
        <w:rPr>
          <w:sz w:val="22"/>
        </w:rPr>
        <w:t xml:space="preserve">.   </w:t>
      </w:r>
      <w:r w:rsidRPr="00C9786D">
        <w:rPr>
          <w:b/>
          <w:bCs/>
          <w:iCs/>
          <w:sz w:val="22"/>
        </w:rPr>
        <w:t>...............................................................</w:t>
      </w:r>
      <w:r w:rsidRPr="00C9786D">
        <w:rPr>
          <w:rFonts w:ascii="Times New Roman,Italic" w:eastAsiaTheme="minorHAnsi" w:hAnsi="Times New Roman,Italic" w:cs="Times New Roman,Italic"/>
          <w:b/>
          <w:i/>
          <w:iCs/>
          <w:sz w:val="22"/>
          <w:lang w:eastAsia="en-US"/>
        </w:rPr>
        <w:t xml:space="preserve"> </w:t>
      </w:r>
      <w:r w:rsidRPr="00CD3D18">
        <w:rPr>
          <w:b/>
          <w:bCs/>
          <w:i/>
          <w:iCs/>
          <w:sz w:val="22"/>
        </w:rPr>
        <w:t>(uviesť presný názov, typ a výrobcu zariadenia)</w:t>
      </w:r>
      <w:r w:rsidRPr="00CD3D18">
        <w:rPr>
          <w:sz w:val="22"/>
        </w:rPr>
        <w:t>, podľa podmienok dohodnutých v tejto zmluve a špecifikovaných v prílohách k tejto zmluve: Príloha č. 1 - P</w:t>
      </w:r>
      <w:r w:rsidRPr="00CD3D18">
        <w:rPr>
          <w:color w:val="000000"/>
          <w:sz w:val="22"/>
        </w:rPr>
        <w:t>odrobný technický opis predmetu zmluvy, Príloha č. 2 - Cenová ponuka, Príloha č. 3 - Vyhl</w:t>
      </w:r>
      <w:r>
        <w:rPr>
          <w:color w:val="000000"/>
          <w:sz w:val="22"/>
        </w:rPr>
        <w:t>ásenie uchádzača o subdodávkach tvoriacich neoddeliteľnú súčasť tejto zmluvy – (ďalej aj len „tovar“ alebo „zariadenie“ alebo „predmet kúpy“).</w:t>
      </w:r>
    </w:p>
    <w:p w:rsidR="002525B0" w:rsidRPr="00CD3D18" w:rsidRDefault="002525B0" w:rsidP="002525B0">
      <w:pPr>
        <w:tabs>
          <w:tab w:val="left" w:pos="709"/>
        </w:tabs>
        <w:autoSpaceDE w:val="0"/>
        <w:autoSpaceDN w:val="0"/>
        <w:spacing w:after="120"/>
        <w:ind w:left="567" w:hanging="567"/>
        <w:rPr>
          <w:color w:val="000000"/>
          <w:sz w:val="22"/>
        </w:rPr>
      </w:pPr>
      <w:r>
        <w:rPr>
          <w:sz w:val="22"/>
        </w:rPr>
        <w:t xml:space="preserve">2.2    </w:t>
      </w:r>
      <w:r w:rsidRPr="00CD3D18">
        <w:rPr>
          <w:sz w:val="22"/>
        </w:rPr>
        <w:t xml:space="preserve">Kupujúci sa zaväzuje tovar dodaný v súlade s dojednanými zmluvnými podmienkami prevziať a zaplatiť </w:t>
      </w:r>
      <w:r>
        <w:rPr>
          <w:sz w:val="22"/>
        </w:rPr>
        <w:t xml:space="preserve"> </w:t>
      </w:r>
      <w:r w:rsidRPr="00CD3D18">
        <w:rPr>
          <w:sz w:val="22"/>
        </w:rPr>
        <w:t>zaň dohodnutú kúpnu cenu. Na základe tejto zmluvy sa predávajúci zaväzuje previesť vlastnícke práva k tovaru na kupujúceho</w:t>
      </w:r>
    </w:p>
    <w:p w:rsidR="002525B0" w:rsidRPr="006A20E2" w:rsidRDefault="002525B0" w:rsidP="002525B0">
      <w:pPr>
        <w:pStyle w:val="Odsekzoznamu"/>
      </w:pPr>
    </w:p>
    <w:p w:rsidR="002525B0" w:rsidRPr="006A20E2" w:rsidRDefault="002525B0" w:rsidP="002525B0">
      <w:pPr>
        <w:jc w:val="center"/>
        <w:rPr>
          <w:b/>
        </w:rPr>
      </w:pPr>
      <w:r>
        <w:rPr>
          <w:b/>
        </w:rPr>
        <w:t>Článok III</w:t>
      </w:r>
      <w:r w:rsidRPr="006A20E2">
        <w:rPr>
          <w:b/>
        </w:rPr>
        <w:t>.</w:t>
      </w:r>
    </w:p>
    <w:p w:rsidR="002525B0" w:rsidRDefault="002525B0" w:rsidP="002525B0">
      <w:pPr>
        <w:spacing w:after="120"/>
        <w:jc w:val="center"/>
        <w:rPr>
          <w:b/>
        </w:rPr>
      </w:pPr>
      <w:r>
        <w:rPr>
          <w:b/>
        </w:rPr>
        <w:t>Spôsob, č</w:t>
      </w:r>
      <w:r w:rsidRPr="006A20E2">
        <w:rPr>
          <w:b/>
        </w:rPr>
        <w:t>as</w:t>
      </w:r>
      <w:r>
        <w:rPr>
          <w:b/>
        </w:rPr>
        <w:t xml:space="preserve"> a</w:t>
      </w:r>
      <w:r w:rsidRPr="006A20E2">
        <w:rPr>
          <w:b/>
        </w:rPr>
        <w:t xml:space="preserve"> miesto plnenia </w:t>
      </w:r>
    </w:p>
    <w:p w:rsidR="002525B0" w:rsidRPr="00006629" w:rsidRDefault="002525B0" w:rsidP="002525B0">
      <w:pPr>
        <w:numPr>
          <w:ilvl w:val="1"/>
          <w:numId w:val="9"/>
        </w:numPr>
        <w:spacing w:after="120"/>
        <w:ind w:left="567" w:hanging="567"/>
        <w:rPr>
          <w:sz w:val="22"/>
        </w:rPr>
      </w:pPr>
      <w:bookmarkStart w:id="0" w:name="_Ref335081"/>
      <w:r w:rsidRPr="00006629">
        <w:rPr>
          <w:sz w:val="22"/>
        </w:rPr>
        <w:t xml:space="preserve">Zmluvné strany sa dohodli, že súčasťou dodania tovaru sú aj služby spojené s dodaním tovaru do </w:t>
      </w:r>
      <w:r>
        <w:rPr>
          <w:sz w:val="22"/>
        </w:rPr>
        <w:t>miesta plnenia, jeho vyloženie</w:t>
      </w:r>
      <w:r w:rsidRPr="00006629">
        <w:rPr>
          <w:sz w:val="22"/>
        </w:rPr>
        <w:t>, inštalácia, vykonanie funkčnej skúšky, odovzdanie kompletnej dokumentácie, uvedenia zariadenia do trvalej prevádzky a odborného zaškolenia zamestnancov kupujúceho k obsluhe tovaru</w:t>
      </w:r>
      <w:bookmarkEnd w:id="0"/>
      <w:r w:rsidRPr="00006629">
        <w:rPr>
          <w:sz w:val="22"/>
        </w:rPr>
        <w:t xml:space="preserve"> a plné servisné pokrytie vrátane preventívnych prehliadok a kontrol, ktoré sú stanovené právnymi predpismi a</w:t>
      </w:r>
      <w:r>
        <w:rPr>
          <w:sz w:val="22"/>
        </w:rPr>
        <w:t> </w:t>
      </w:r>
      <w:r w:rsidRPr="00A6384C">
        <w:rPr>
          <w:sz w:val="22"/>
        </w:rPr>
        <w:t>predpísané</w:t>
      </w:r>
      <w:r>
        <w:rPr>
          <w:sz w:val="22"/>
        </w:rPr>
        <w:t xml:space="preserve"> </w:t>
      </w:r>
      <w:r w:rsidRPr="00006629">
        <w:rPr>
          <w:sz w:val="22"/>
        </w:rPr>
        <w:t xml:space="preserve">výrobcom na ponúkané zariadenie. </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Predávajúci sa zaväzuje dodať kupujúcemu kompletný tovar, vrátane služieb s tým súvisiacich, najneskôr do 10 týždňov od nadobudnutia účinnosti tejto zmluvy.</w:t>
      </w:r>
    </w:p>
    <w:p w:rsidR="002525B0" w:rsidRPr="00006629" w:rsidRDefault="002525B0" w:rsidP="002525B0">
      <w:pPr>
        <w:pStyle w:val="Odsekzoznamu"/>
        <w:numPr>
          <w:ilvl w:val="1"/>
          <w:numId w:val="9"/>
        </w:numPr>
        <w:tabs>
          <w:tab w:val="left" w:pos="0"/>
          <w:tab w:val="left" w:pos="851"/>
        </w:tabs>
        <w:spacing w:after="120"/>
        <w:ind w:left="567" w:hanging="567"/>
        <w:contextualSpacing w:val="0"/>
        <w:rPr>
          <w:color w:val="000000"/>
          <w:sz w:val="22"/>
          <w:szCs w:val="22"/>
        </w:rPr>
      </w:pPr>
      <w:r w:rsidRPr="00006629">
        <w:rPr>
          <w:sz w:val="22"/>
          <w:szCs w:val="22"/>
        </w:rPr>
        <w:t>Presný dátum a čas dodania tovaru a vykonania služieb s tým súvisiacich oznámi predávajúci kupujúcemu najneskôr 3 pracovné dni vopred. Kupujúci je na tento účel povinný poskytnúť predávajúcemu  potrebnú súčinnosť, ktorou sa</w:t>
      </w:r>
      <w:r w:rsidRPr="00006629">
        <w:rPr>
          <w:color w:val="000000"/>
          <w:sz w:val="22"/>
          <w:szCs w:val="22"/>
        </w:rPr>
        <w:t xml:space="preserve"> rozumie najmä zabezpečenie funkčného výťahu pre transport tovaru do určených priestorov a umožnenie vstupu do priestorov. </w:t>
      </w:r>
    </w:p>
    <w:p w:rsidR="002525B0" w:rsidRPr="00006629" w:rsidRDefault="002525B0" w:rsidP="002525B0">
      <w:pPr>
        <w:pStyle w:val="Odsekzoznamu"/>
        <w:numPr>
          <w:ilvl w:val="1"/>
          <w:numId w:val="9"/>
        </w:numPr>
        <w:tabs>
          <w:tab w:val="left" w:pos="0"/>
          <w:tab w:val="left" w:pos="851"/>
        </w:tabs>
        <w:spacing w:after="120"/>
        <w:ind w:left="567" w:hanging="567"/>
        <w:contextualSpacing w:val="0"/>
        <w:rPr>
          <w:color w:val="000000"/>
          <w:sz w:val="22"/>
          <w:szCs w:val="22"/>
        </w:rPr>
      </w:pPr>
      <w:r w:rsidRPr="00006629">
        <w:rPr>
          <w:color w:val="000000"/>
          <w:sz w:val="22"/>
          <w:szCs w:val="22"/>
        </w:rPr>
        <w:t xml:space="preserve">Predávajúci je povinný zabezpečiť odborné zaškolenie zamestnancov kupujúceho najneskôr do 3 dní odo dňa odovzdania a prevzatia tovaru. </w:t>
      </w:r>
      <w:r w:rsidRPr="00006629">
        <w:rPr>
          <w:sz w:val="22"/>
          <w:szCs w:val="22"/>
        </w:rPr>
        <w:t>Zaškolenie bude pozostávať zo zaškolenia obsluhy zariadenia a zo zaškolenia do aplikácií. O oboch zaškoleniach budú vyhotovené protokoly, v ktorých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 xml:space="preserve">Záväzok </w:t>
      </w:r>
      <w:r w:rsidRPr="00006629">
        <w:rPr>
          <w:b w:val="0"/>
          <w:color w:val="000000"/>
          <w:sz w:val="22"/>
          <w:szCs w:val="22"/>
        </w:rPr>
        <w:t xml:space="preserve">predávajúceho dodať tovar vrátane služieb s tým súvisiacich sa považuje za splnený riadnym dodaním tovaru a vykonaním služieb s tým súvisiacich. </w:t>
      </w:r>
      <w:r w:rsidRPr="00006629">
        <w:rPr>
          <w:b w:val="0"/>
          <w:sz w:val="22"/>
          <w:szCs w:val="22"/>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 xml:space="preserve">Predávajúci je povinný dodať kupujúcemu spolu s tovarom faktúru a dodací list a dokumenty vzťahujúce sa k tovaru, najmä: </w:t>
      </w:r>
    </w:p>
    <w:p w:rsidR="002525B0" w:rsidRPr="00006629" w:rsidRDefault="002525B0" w:rsidP="002525B0">
      <w:pPr>
        <w:pStyle w:val="Zkladntext"/>
        <w:numPr>
          <w:ilvl w:val="0"/>
          <w:numId w:val="4"/>
        </w:numPr>
        <w:autoSpaceDE/>
        <w:autoSpaceDN/>
        <w:ind w:left="1281" w:hanging="357"/>
        <w:rPr>
          <w:b w:val="0"/>
          <w:sz w:val="22"/>
          <w:szCs w:val="22"/>
        </w:rPr>
      </w:pPr>
      <w:r w:rsidRPr="00006629">
        <w:rPr>
          <w:b w:val="0"/>
          <w:sz w:val="22"/>
          <w:szCs w:val="22"/>
        </w:rPr>
        <w:t xml:space="preserve">sprievodná a technická dokumentácia a návod na obsluhu v Slovenskom jazyku, </w:t>
      </w:r>
    </w:p>
    <w:p w:rsidR="002525B0" w:rsidRPr="00006629" w:rsidRDefault="002525B0" w:rsidP="002525B0">
      <w:pPr>
        <w:pStyle w:val="Zkladntext"/>
        <w:numPr>
          <w:ilvl w:val="0"/>
          <w:numId w:val="4"/>
        </w:numPr>
        <w:autoSpaceDE/>
        <w:autoSpaceDN/>
        <w:ind w:left="1281" w:hanging="357"/>
        <w:rPr>
          <w:b w:val="0"/>
          <w:sz w:val="22"/>
          <w:szCs w:val="22"/>
        </w:rPr>
      </w:pPr>
      <w:r w:rsidRPr="00006629">
        <w:rPr>
          <w:b w:val="0"/>
          <w:sz w:val="22"/>
          <w:szCs w:val="22"/>
        </w:rPr>
        <w:t xml:space="preserve">EC </w:t>
      </w:r>
      <w:proofErr w:type="spellStart"/>
      <w:r w:rsidRPr="00006629">
        <w:rPr>
          <w:b w:val="0"/>
          <w:sz w:val="22"/>
          <w:szCs w:val="22"/>
        </w:rPr>
        <w:t>Declaracion</w:t>
      </w:r>
      <w:proofErr w:type="spellEnd"/>
      <w:r w:rsidRPr="00006629">
        <w:rPr>
          <w:b w:val="0"/>
          <w:sz w:val="22"/>
          <w:szCs w:val="22"/>
        </w:rPr>
        <w:t xml:space="preserve"> </w:t>
      </w:r>
      <w:proofErr w:type="spellStart"/>
      <w:r w:rsidRPr="00006629">
        <w:rPr>
          <w:b w:val="0"/>
          <w:sz w:val="22"/>
          <w:szCs w:val="22"/>
        </w:rPr>
        <w:t>comformity</w:t>
      </w:r>
      <w:proofErr w:type="spellEnd"/>
      <w:r w:rsidRPr="00006629">
        <w:rPr>
          <w:b w:val="0"/>
          <w:sz w:val="22"/>
          <w:szCs w:val="22"/>
        </w:rPr>
        <w:t xml:space="preserve"> – ES vyhlásenie o zhode, vrátane certifikátov, </w:t>
      </w:r>
    </w:p>
    <w:p w:rsidR="002525B0" w:rsidRPr="00006629" w:rsidRDefault="002525B0" w:rsidP="002525B0">
      <w:pPr>
        <w:pStyle w:val="Zkladntext"/>
        <w:numPr>
          <w:ilvl w:val="0"/>
          <w:numId w:val="4"/>
        </w:numPr>
        <w:autoSpaceDE/>
        <w:autoSpaceDN/>
        <w:ind w:left="1281" w:hanging="357"/>
        <w:rPr>
          <w:b w:val="0"/>
          <w:sz w:val="22"/>
          <w:szCs w:val="22"/>
        </w:rPr>
      </w:pPr>
      <w:r w:rsidRPr="00006629">
        <w:rPr>
          <w:b w:val="0"/>
          <w:sz w:val="22"/>
          <w:szCs w:val="22"/>
        </w:rPr>
        <w:t>záručný list, potvrdenia záruky na jednotlivé funkčné celky tovaru a ich komponenty,</w:t>
      </w:r>
      <w:r w:rsidRPr="00006629">
        <w:rPr>
          <w:sz w:val="22"/>
          <w:szCs w:val="22"/>
        </w:rPr>
        <w:t xml:space="preserve"> </w:t>
      </w:r>
    </w:p>
    <w:p w:rsidR="002525B0" w:rsidRPr="00006629" w:rsidRDefault="002525B0" w:rsidP="002525B0">
      <w:pPr>
        <w:pStyle w:val="Zkladntext"/>
        <w:numPr>
          <w:ilvl w:val="0"/>
          <w:numId w:val="4"/>
        </w:numPr>
        <w:autoSpaceDE/>
        <w:autoSpaceDN/>
        <w:ind w:left="1281" w:hanging="357"/>
        <w:rPr>
          <w:b w:val="0"/>
          <w:sz w:val="22"/>
          <w:szCs w:val="22"/>
        </w:rPr>
      </w:pPr>
      <w:r w:rsidRPr="00006629">
        <w:rPr>
          <w:b w:val="0"/>
          <w:sz w:val="22"/>
          <w:szCs w:val="22"/>
        </w:rPr>
        <w:t>inštalačný protokol na daný tovar s uvedením presného názvu a výrobcu zariadenia vrátane vykonania preberacej funkčnej skúšky zariadenia, v protokole budú rozpísané položky, z ktorých predmet zákazky pozostáva, vrátane uvedenia výrobných čísiel jednotlivých funkčných celkov a ich komponentov,</w:t>
      </w:r>
    </w:p>
    <w:p w:rsidR="002525B0" w:rsidRPr="00006629" w:rsidRDefault="002525B0" w:rsidP="002525B0">
      <w:pPr>
        <w:pStyle w:val="Zkladntext"/>
        <w:numPr>
          <w:ilvl w:val="0"/>
          <w:numId w:val="4"/>
        </w:numPr>
        <w:autoSpaceDE/>
        <w:autoSpaceDN/>
        <w:ind w:left="1281" w:hanging="357"/>
        <w:rPr>
          <w:b w:val="0"/>
          <w:sz w:val="22"/>
          <w:szCs w:val="22"/>
        </w:rPr>
      </w:pPr>
      <w:r w:rsidRPr="00006629">
        <w:rPr>
          <w:b w:val="0"/>
          <w:sz w:val="22"/>
          <w:szCs w:val="22"/>
        </w:rPr>
        <w:t>ďalšie relevantné doklady.</w:t>
      </w:r>
    </w:p>
    <w:p w:rsidR="002525B0" w:rsidRPr="00006629" w:rsidRDefault="002525B0" w:rsidP="002525B0">
      <w:pPr>
        <w:pStyle w:val="Zkladntext"/>
        <w:ind w:left="1281"/>
        <w:rPr>
          <w:b w:val="0"/>
          <w:sz w:val="22"/>
          <w:szCs w:val="22"/>
        </w:rPr>
      </w:pPr>
      <w:r w:rsidRPr="00006629">
        <w:rPr>
          <w:b w:val="0"/>
          <w:sz w:val="22"/>
          <w:szCs w:val="22"/>
        </w:rPr>
        <w:t xml:space="preserve"> </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Pri dodaní tovaru bude zmluvnými stranami spísaný protokol o odovzdaní a prevzatí tovaru, ktorý musí byť podpísaný oboma zmluvnými stranami. Protokol bude vyhotovený v 2 rovnopisoch, s určením pre každú zmluvnú stranu po jednom vyhotovení.</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lastRenderedPageBreak/>
        <w:t>Miestom plnenia bude Fakultná nemocnica s poliklinikou F.D. </w:t>
      </w:r>
      <w:proofErr w:type="spellStart"/>
      <w:r w:rsidRPr="00006629">
        <w:rPr>
          <w:b w:val="0"/>
          <w:sz w:val="22"/>
          <w:szCs w:val="22"/>
        </w:rPr>
        <w:t>Roosevelta</w:t>
      </w:r>
      <w:proofErr w:type="spellEnd"/>
      <w:r w:rsidRPr="00006629">
        <w:rPr>
          <w:b w:val="0"/>
          <w:sz w:val="22"/>
          <w:szCs w:val="22"/>
        </w:rPr>
        <w:t>, Námestie L. Svobodu 1, 975 17 Banská Bystrica.</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Predávajúci je povinný zabezpečiť, aby bol tovar pri dodaní chránený a balený obvyklým spôsobom u dodávok tohto druhu tovaru tak, aby nedošlo k jeho poškodeniu, zničeniu alebo znehodnoteniu.</w:t>
      </w:r>
      <w:r w:rsidRPr="00006629">
        <w:rPr>
          <w:sz w:val="22"/>
          <w:szCs w:val="22"/>
        </w:rPr>
        <w:t xml:space="preserve"> </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Kupujúci má právo odmietnuť prevzatie tovaru a vrátiť ho na náklady predávajúceho v prípade, že predmet plnenia sa nezhoduje so špecifikáciou tovaru podľa tejto zmluvy.</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 xml:space="preserve">Predávajúci je vzhľadom na rozsah plnenia oprávnený plniť svoje záväzky z tejto zmluvy aj prostredníctvom tretích osôb, subdodávateľov. V takom prípade predávajúci v prílohe ku kúpnej zmluve najneskôr v čase jej uzavretia uvedie, údaje o všetkých známych subdodávateľoch a to v rozsahu údajov uvedených v prílohe č.3 ku kúpnej zmluve a údaje o osobe oprávnenej konať za subdodávateľa v rozsahu meno a priezvisko, adresa pobytu, dátum narodenia. </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Predávajúci v plnom rozsahu zodpovedá za výber svojich subdodávateľov a/alebo spolupracujúcich tretích osôb.</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Pokiaľ predávajúci použije na plnenie svojich záväzkov podľa tejto zmluvy tretiu osobu, subdodávateľa, zodpovedá tak, akoby záväzok z tejto zmluvy plnil sám.</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Predávajúci je povinný oznámiť kupujúcemu bezodkladne akúkoľvek zmenu údajov o subdodávateľovi a rovnako tak prípadnú zmenu subdodávateľa a jeho údaje.</w:t>
      </w:r>
    </w:p>
    <w:p w:rsidR="002525B0" w:rsidRPr="00006629" w:rsidRDefault="002525B0" w:rsidP="002525B0">
      <w:pPr>
        <w:pStyle w:val="Zkladntext"/>
        <w:numPr>
          <w:ilvl w:val="1"/>
          <w:numId w:val="9"/>
        </w:numPr>
        <w:autoSpaceDE/>
        <w:autoSpaceDN/>
        <w:spacing w:after="120"/>
        <w:ind w:left="567" w:hanging="567"/>
        <w:rPr>
          <w:b w:val="0"/>
          <w:sz w:val="22"/>
          <w:szCs w:val="22"/>
        </w:rPr>
      </w:pPr>
      <w:r w:rsidRPr="00006629">
        <w:rPr>
          <w:b w:val="0"/>
          <w:sz w:val="22"/>
          <w:szCs w:val="22"/>
        </w:rPr>
        <w:t>Predávajúci je povinný písomne predložiť kupujúcemu na odsúhlasenie každého subdodávateľa.</w:t>
      </w:r>
    </w:p>
    <w:p w:rsidR="002525B0" w:rsidRPr="00006629" w:rsidRDefault="002525B0" w:rsidP="002525B0">
      <w:pPr>
        <w:numPr>
          <w:ilvl w:val="1"/>
          <w:numId w:val="9"/>
        </w:numPr>
        <w:tabs>
          <w:tab w:val="left" w:pos="851"/>
        </w:tabs>
        <w:ind w:left="567" w:hanging="567"/>
        <w:rPr>
          <w:sz w:val="22"/>
        </w:rPr>
      </w:pPr>
      <w:r w:rsidRPr="00006629">
        <w:rPr>
          <w:sz w:val="22"/>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006629">
        <w:rPr>
          <w:rFonts w:eastAsiaTheme="minorHAnsi"/>
          <w:sz w:val="22"/>
        </w:rPr>
        <w:t>V prípade, ak počas plnenia tejto zmluvy dôjde k právoplatnému výmazu niektorého subdodávateľa z registra partnerov verejného sektora, je predávajúci povinný okamžite ukončiť plnenie tejto zmluvy prostredníctvom takéhoto subdodávateľa</w:t>
      </w:r>
      <w:r>
        <w:rPr>
          <w:rFonts w:eastAsiaTheme="minorHAnsi"/>
          <w:sz w:val="22"/>
        </w:rPr>
        <w:t>.</w:t>
      </w:r>
    </w:p>
    <w:p w:rsidR="002525B0" w:rsidRPr="006A20E2" w:rsidRDefault="002525B0" w:rsidP="002525B0">
      <w:pPr>
        <w:ind w:left="709"/>
      </w:pPr>
    </w:p>
    <w:p w:rsidR="002525B0" w:rsidRPr="006A20E2" w:rsidRDefault="002525B0" w:rsidP="002525B0">
      <w:pPr>
        <w:jc w:val="center"/>
        <w:rPr>
          <w:b/>
        </w:rPr>
      </w:pPr>
      <w:r w:rsidRPr="006A20E2">
        <w:rPr>
          <w:b/>
        </w:rPr>
        <w:t xml:space="preserve">Článok  </w:t>
      </w:r>
      <w:r>
        <w:rPr>
          <w:b/>
        </w:rPr>
        <w:t>I</w:t>
      </w:r>
      <w:r w:rsidRPr="006A20E2">
        <w:rPr>
          <w:b/>
        </w:rPr>
        <w:t>V.</w:t>
      </w:r>
    </w:p>
    <w:p w:rsidR="002525B0" w:rsidRPr="006A20E2" w:rsidRDefault="002525B0" w:rsidP="002525B0">
      <w:pPr>
        <w:spacing w:after="120"/>
        <w:jc w:val="center"/>
        <w:rPr>
          <w:b/>
          <w:bCs/>
        </w:rPr>
      </w:pPr>
      <w:r w:rsidRPr="006A20E2">
        <w:rPr>
          <w:b/>
          <w:bCs/>
        </w:rPr>
        <w:t>Kúpna  cena</w:t>
      </w:r>
      <w:r>
        <w:rPr>
          <w:b/>
          <w:bCs/>
        </w:rPr>
        <w:t xml:space="preserve"> a platobné podmienky</w:t>
      </w:r>
    </w:p>
    <w:p w:rsidR="002525B0" w:rsidRPr="00006629" w:rsidRDefault="002525B0" w:rsidP="002525B0">
      <w:pPr>
        <w:numPr>
          <w:ilvl w:val="1"/>
          <w:numId w:val="10"/>
        </w:numPr>
        <w:spacing w:after="120"/>
        <w:ind w:left="567" w:hanging="567"/>
        <w:rPr>
          <w:sz w:val="22"/>
        </w:rPr>
      </w:pPr>
      <w:r w:rsidRPr="00006629">
        <w:rPr>
          <w:sz w:val="22"/>
        </w:rPr>
        <w:t xml:space="preserve">Kúpna cena je medzi zmluvnými stranami dohodnutá v zmysle zákona č. 18/1996 </w:t>
      </w:r>
      <w:proofErr w:type="spellStart"/>
      <w:r w:rsidRPr="00006629">
        <w:rPr>
          <w:sz w:val="22"/>
        </w:rPr>
        <w:t>Z.z</w:t>
      </w:r>
      <w:proofErr w:type="spellEnd"/>
      <w:r w:rsidRPr="00006629">
        <w:rPr>
          <w:sz w:val="22"/>
        </w:rPr>
        <w:t xml:space="preserve">. o cenách v znení neskorších predpisov a jeho vykonávajúcej vyhlášky MF SR č. 87/1996 </w:t>
      </w:r>
      <w:proofErr w:type="spellStart"/>
      <w:r w:rsidRPr="00006629">
        <w:rPr>
          <w:sz w:val="22"/>
        </w:rPr>
        <w:t>Z.z</w:t>
      </w:r>
      <w:proofErr w:type="spellEnd"/>
      <w:r w:rsidRPr="00006629">
        <w:rPr>
          <w:sz w:val="22"/>
        </w:rPr>
        <w:t>.  v znení neskorších predpisov.</w:t>
      </w:r>
    </w:p>
    <w:p w:rsidR="002525B0" w:rsidRPr="00006629" w:rsidRDefault="002525B0" w:rsidP="002525B0">
      <w:pPr>
        <w:numPr>
          <w:ilvl w:val="1"/>
          <w:numId w:val="10"/>
        </w:numPr>
        <w:spacing w:after="120"/>
        <w:ind w:left="567" w:hanging="567"/>
        <w:rPr>
          <w:sz w:val="22"/>
        </w:rPr>
      </w:pPr>
      <w:r w:rsidRPr="00006629">
        <w:rPr>
          <w:sz w:val="22"/>
        </w:rPr>
        <w:t>Kúpna cena je zmluvnými stranami dohodnutá ako konečná kúpna cena, vrátane všetkých služieb spojených s dodaním tovaru a vrátane poskytovania záručného servisu, tak ako je uvedené v tejto zmluve v článku V. a VI., a to vo výške ......... eur bez DPH (slovom: .......... eur), t.j. ......... eur s DPH (slovom: ..........). Presná špecifikácia kúpnej ceny je uvedená v Prílohe č. 2 k tejto zmluve.</w:t>
      </w:r>
    </w:p>
    <w:p w:rsidR="002525B0" w:rsidRPr="00006629" w:rsidRDefault="002525B0" w:rsidP="002525B0">
      <w:pPr>
        <w:numPr>
          <w:ilvl w:val="1"/>
          <w:numId w:val="10"/>
        </w:numPr>
        <w:spacing w:after="120"/>
        <w:ind w:left="567" w:hanging="567"/>
        <w:rPr>
          <w:sz w:val="22"/>
        </w:rPr>
      </w:pPr>
      <w:r w:rsidRPr="00006629">
        <w:rPr>
          <w:sz w:val="22"/>
        </w:rPr>
        <w:t>Predávajúcemu vzniká nárok na zaplatenie kúpnej ceny na základe riadneho dodania tovaru a všetkých služieb s tým súvisiacich, v súlade s touto zmluvou.</w:t>
      </w:r>
    </w:p>
    <w:p w:rsidR="002525B0" w:rsidRPr="00006629" w:rsidRDefault="002525B0" w:rsidP="002525B0">
      <w:pPr>
        <w:numPr>
          <w:ilvl w:val="1"/>
          <w:numId w:val="10"/>
        </w:numPr>
        <w:tabs>
          <w:tab w:val="left" w:pos="709"/>
          <w:tab w:val="right" w:leader="dot" w:pos="9883"/>
        </w:tabs>
        <w:autoSpaceDE w:val="0"/>
        <w:autoSpaceDN w:val="0"/>
        <w:spacing w:after="120"/>
        <w:ind w:left="567" w:hanging="567"/>
        <w:rPr>
          <w:sz w:val="22"/>
        </w:rPr>
      </w:pPr>
      <w:r w:rsidRPr="00006629">
        <w:rPr>
          <w:sz w:val="22"/>
        </w:rPr>
        <w:t xml:space="preserve">Predávajúci je oprávnený požadovať len také zmeny dohodnutej kúpnej/zmluvnej ceny, ktoré vyplývajú zo zmien daňových predpisov </w:t>
      </w:r>
      <w:r w:rsidRPr="00006629">
        <w:rPr>
          <w:i/>
          <w:sz w:val="22"/>
        </w:rPr>
        <w:t>(zmena výšky zákonnej sadzby DPH)</w:t>
      </w:r>
      <w:r w:rsidRPr="00006629">
        <w:rPr>
          <w:sz w:val="22"/>
        </w:rPr>
        <w:t>. Úprava ceny sa bude riešiť rokovaním zmluvných strán, výsledkom ktorého bude písomný dodatok k zmluve.</w:t>
      </w:r>
    </w:p>
    <w:p w:rsidR="002525B0" w:rsidRPr="00006629" w:rsidRDefault="002525B0" w:rsidP="002525B0">
      <w:pPr>
        <w:numPr>
          <w:ilvl w:val="1"/>
          <w:numId w:val="10"/>
        </w:numPr>
        <w:spacing w:after="120"/>
        <w:ind w:left="567" w:hanging="567"/>
        <w:rPr>
          <w:sz w:val="22"/>
        </w:rPr>
      </w:pPr>
      <w:r w:rsidRPr="00006629">
        <w:rPr>
          <w:sz w:val="22"/>
        </w:rPr>
        <w:t>Kupujúci uhradí dohodnutú kúpnu cenu predávajúcemu po dodaní tovaru, na základe vystavenej a doručenej faktúry. Preddavky z kúpnej ceny kupujúci neposkytuje.</w:t>
      </w:r>
    </w:p>
    <w:p w:rsidR="002525B0" w:rsidRPr="00006629" w:rsidRDefault="002525B0" w:rsidP="002525B0">
      <w:pPr>
        <w:numPr>
          <w:ilvl w:val="1"/>
          <w:numId w:val="10"/>
        </w:numPr>
        <w:spacing w:after="120"/>
        <w:ind w:left="567" w:hanging="567"/>
        <w:rPr>
          <w:sz w:val="22"/>
        </w:rPr>
      </w:pPr>
      <w:r w:rsidRPr="00006629">
        <w:rPr>
          <w:sz w:val="22"/>
        </w:rPr>
        <w:t xml:space="preserve">Predávajúci doručí faktúru kupujúcemu v 2 vyhotoveniach v listinnej podobe spolu s prílohami. Faktúra musí byť vystavená v súlade s platnými právnymi predpismi, musí obsahovať všetky náležitosti účtovného a daňového dokladu a jej prílohou musí byť potvrdený dodací list a </w:t>
      </w:r>
      <w:r w:rsidRPr="00006629">
        <w:rPr>
          <w:sz w:val="22"/>
        </w:rPr>
        <w:lastRenderedPageBreak/>
        <w:t xml:space="preserve">protokol o odovzdaní a prevzatí tovaru. Každá faktúra musí obsahovať aj odvolávku na číslo tejto zmluvy. </w:t>
      </w:r>
    </w:p>
    <w:p w:rsidR="002525B0" w:rsidRPr="00006629" w:rsidRDefault="002525B0" w:rsidP="002525B0">
      <w:pPr>
        <w:numPr>
          <w:ilvl w:val="1"/>
          <w:numId w:val="10"/>
        </w:numPr>
        <w:spacing w:after="120"/>
        <w:ind w:left="567" w:hanging="567"/>
        <w:rPr>
          <w:sz w:val="22"/>
        </w:rPr>
      </w:pPr>
      <w:r w:rsidRPr="00006629">
        <w:rPr>
          <w:sz w:val="22"/>
        </w:rPr>
        <w:t xml:space="preserve">Lehota splatnosti faktúry je: </w:t>
      </w:r>
    </w:p>
    <w:p w:rsidR="002525B0" w:rsidRPr="00006629" w:rsidRDefault="002525B0" w:rsidP="002525B0">
      <w:pPr>
        <w:pStyle w:val="Odsekzoznamu"/>
        <w:numPr>
          <w:ilvl w:val="0"/>
          <w:numId w:val="5"/>
        </w:numPr>
        <w:spacing w:after="120"/>
        <w:contextualSpacing w:val="0"/>
        <w:rPr>
          <w:b/>
          <w:vanish/>
          <w:sz w:val="22"/>
          <w:szCs w:val="22"/>
          <w:u w:val="single"/>
        </w:rPr>
      </w:pPr>
    </w:p>
    <w:p w:rsidR="002525B0" w:rsidRPr="00006629" w:rsidRDefault="002525B0" w:rsidP="002525B0">
      <w:pPr>
        <w:pStyle w:val="Odsekzoznamu"/>
        <w:numPr>
          <w:ilvl w:val="1"/>
          <w:numId w:val="5"/>
        </w:numPr>
        <w:spacing w:after="120"/>
        <w:contextualSpacing w:val="0"/>
        <w:rPr>
          <w:b/>
          <w:vanish/>
          <w:sz w:val="22"/>
          <w:szCs w:val="22"/>
          <w:u w:val="single"/>
        </w:rPr>
      </w:pPr>
    </w:p>
    <w:p w:rsidR="002525B0" w:rsidRPr="00006629" w:rsidRDefault="002525B0" w:rsidP="002525B0">
      <w:pPr>
        <w:pStyle w:val="Odsekzoznamu"/>
        <w:numPr>
          <w:ilvl w:val="2"/>
          <w:numId w:val="12"/>
        </w:numPr>
        <w:spacing w:after="120"/>
        <w:ind w:left="1276" w:hanging="709"/>
        <w:contextualSpacing w:val="0"/>
        <w:rPr>
          <w:sz w:val="22"/>
          <w:szCs w:val="22"/>
        </w:rPr>
      </w:pPr>
      <w:r w:rsidRPr="00006629">
        <w:rPr>
          <w:b/>
          <w:sz w:val="22"/>
          <w:szCs w:val="22"/>
          <w:u w:val="single"/>
        </w:rPr>
        <w:t xml:space="preserve">v prípade poskytnutia kapitálových výdavkov zo štátneho rozpočtu </w:t>
      </w:r>
      <w:r w:rsidRPr="00006629">
        <w:rPr>
          <w:sz w:val="22"/>
          <w:szCs w:val="22"/>
        </w:rPr>
        <w:t xml:space="preserve">kupujúcemu </w:t>
      </w:r>
      <w:r w:rsidRPr="00006629">
        <w:rPr>
          <w:b/>
          <w:sz w:val="22"/>
          <w:szCs w:val="22"/>
          <w:u w:val="single"/>
        </w:rPr>
        <w:t>60 dní odo dňa jej doručenia</w:t>
      </w:r>
      <w:r w:rsidRPr="00006629">
        <w:rPr>
          <w:sz w:val="22"/>
          <w:szCs w:val="22"/>
        </w:rPr>
        <w:t xml:space="preserve"> kupujúcemu,</w:t>
      </w:r>
    </w:p>
    <w:p w:rsidR="002525B0" w:rsidRDefault="002525B0" w:rsidP="002525B0">
      <w:pPr>
        <w:ind w:left="1276" w:hanging="709"/>
        <w:rPr>
          <w:sz w:val="22"/>
        </w:rPr>
      </w:pPr>
      <w:r>
        <w:rPr>
          <w:sz w:val="22"/>
        </w:rPr>
        <w:t xml:space="preserve">4.7.2     </w:t>
      </w:r>
      <w:r w:rsidRPr="00006629">
        <w:rPr>
          <w:sz w:val="22"/>
        </w:rPr>
        <w:t>v prípade ak kapitálové výdavky zo štátneho rozpočtu nebudú schválené a </w:t>
      </w:r>
      <w:r w:rsidRPr="00006629">
        <w:rPr>
          <w:b/>
          <w:sz w:val="22"/>
          <w:u w:val="single"/>
        </w:rPr>
        <w:t>ak sa kúpa bude</w:t>
      </w:r>
      <w:r w:rsidRPr="00006629">
        <w:rPr>
          <w:sz w:val="22"/>
          <w:u w:val="single"/>
        </w:rPr>
        <w:t xml:space="preserve"> </w:t>
      </w:r>
      <w:r w:rsidRPr="00006629">
        <w:rPr>
          <w:b/>
          <w:sz w:val="22"/>
          <w:u w:val="single"/>
        </w:rPr>
        <w:t>realizovať z vlastných zdrojov kupujúceho</w:t>
      </w:r>
      <w:r w:rsidRPr="00006629">
        <w:rPr>
          <w:sz w:val="22"/>
        </w:rPr>
        <w:t>, ustanovenie bodu 4.7.1 sa neuplatní, a kúpna cena bude uhradená v</w:t>
      </w:r>
      <w:r>
        <w:rPr>
          <w:sz w:val="22"/>
        </w:rPr>
        <w:t> </w:t>
      </w:r>
      <w:r w:rsidR="00AF6ED3">
        <w:rPr>
          <w:sz w:val="22"/>
        </w:rPr>
        <w:t>18-ich</w:t>
      </w:r>
      <w:r w:rsidRPr="00006629">
        <w:rPr>
          <w:sz w:val="22"/>
        </w:rPr>
        <w:t xml:space="preserve"> po sebe nasledujúcich rovnomerných mesačných splátkach po riadnom dodaní tovaru a služieb s tým súvisiacich. Splátky budú splatné vždy k  25. dňu príslušného kalendárneho mesiaca. </w:t>
      </w:r>
      <w:r w:rsidRPr="00314DCE">
        <w:rPr>
          <w:sz w:val="22"/>
        </w:rPr>
        <w:t>Platby budú realizované bezhotovostným platobným stykom na základe vystavenej faktúry a splátkového kalendára – rozpisu splátok.  V prípade, že verejný obstarávateľ získa finančné prostriedky z kapitálových prostriedkov ŠR, bude financovanie upravené v súlade s pokynmi poskytovateľa zdrojov.</w:t>
      </w:r>
    </w:p>
    <w:p w:rsidR="002525B0" w:rsidRPr="00CD27DD" w:rsidRDefault="002525B0" w:rsidP="002525B0">
      <w:pPr>
        <w:spacing w:after="120"/>
        <w:rPr>
          <w:sz w:val="22"/>
        </w:rPr>
      </w:pPr>
    </w:p>
    <w:p w:rsidR="002525B0" w:rsidRPr="00006629" w:rsidRDefault="002525B0" w:rsidP="002525B0">
      <w:pPr>
        <w:numPr>
          <w:ilvl w:val="1"/>
          <w:numId w:val="10"/>
        </w:numPr>
        <w:ind w:left="567" w:hanging="567"/>
        <w:rPr>
          <w:sz w:val="22"/>
        </w:rPr>
      </w:pPr>
      <w:r w:rsidRPr="00006629">
        <w:rPr>
          <w:sz w:val="22"/>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začína v tomto prípade plynúť až okamihom doručenia opravenej faktúry, resp. faktúry ktorá spĺňa náležitosti daňového dokladu.</w:t>
      </w:r>
    </w:p>
    <w:p w:rsidR="002525B0" w:rsidRDefault="002525B0" w:rsidP="002525B0">
      <w:pPr>
        <w:ind w:left="709"/>
      </w:pPr>
    </w:p>
    <w:p w:rsidR="002525B0" w:rsidRPr="006A20E2" w:rsidRDefault="002525B0" w:rsidP="002525B0">
      <w:pPr>
        <w:jc w:val="center"/>
        <w:rPr>
          <w:b/>
        </w:rPr>
      </w:pPr>
      <w:r>
        <w:rPr>
          <w:b/>
        </w:rPr>
        <w:t>Článok  V</w:t>
      </w:r>
      <w:r w:rsidRPr="006A20E2">
        <w:rPr>
          <w:b/>
        </w:rPr>
        <w:t>.</w:t>
      </w:r>
    </w:p>
    <w:p w:rsidR="002525B0" w:rsidRPr="006A20E2" w:rsidRDefault="002525B0" w:rsidP="002525B0">
      <w:pPr>
        <w:spacing w:after="120"/>
        <w:jc w:val="center"/>
        <w:rPr>
          <w:b/>
          <w:bCs/>
        </w:rPr>
      </w:pPr>
      <w:r>
        <w:rPr>
          <w:b/>
          <w:bCs/>
        </w:rPr>
        <w:t>Záručné podmienky a r</w:t>
      </w:r>
      <w:r w:rsidRPr="006A20E2">
        <w:rPr>
          <w:b/>
          <w:bCs/>
        </w:rPr>
        <w:t xml:space="preserve">eklamácia </w:t>
      </w:r>
      <w:proofErr w:type="spellStart"/>
      <w:r w:rsidRPr="006A20E2">
        <w:rPr>
          <w:b/>
          <w:bCs/>
        </w:rPr>
        <w:t>v</w:t>
      </w:r>
      <w:r>
        <w:rPr>
          <w:b/>
          <w:bCs/>
        </w:rPr>
        <w:t>ád</w:t>
      </w:r>
      <w:proofErr w:type="spellEnd"/>
      <w:r w:rsidRPr="006A20E2">
        <w:rPr>
          <w:b/>
          <w:bCs/>
        </w:rPr>
        <w:t xml:space="preserve"> tovaru</w:t>
      </w:r>
    </w:p>
    <w:p w:rsidR="002525B0" w:rsidRPr="0065697B" w:rsidRDefault="002525B0" w:rsidP="002525B0">
      <w:pPr>
        <w:numPr>
          <w:ilvl w:val="1"/>
          <w:numId w:val="11"/>
        </w:numPr>
        <w:spacing w:after="120"/>
        <w:ind w:left="567" w:hanging="567"/>
        <w:rPr>
          <w:bCs/>
          <w:sz w:val="22"/>
        </w:rPr>
      </w:pPr>
      <w:r w:rsidRPr="0065697B">
        <w:rPr>
          <w:bCs/>
          <w:sz w:val="22"/>
        </w:rPr>
        <w:t>Predávajúci sa zaväzuje dodať tovar v množstve, sortimente a akosti určenej príslušnými predpismi vzťahujúcimi sa na daný predmet tovaru, platnou legislatívou SR a podľa požiadaviek kupujúceho zadaných v tejto zmluve a v špecifikácii predmetu zákazky.</w:t>
      </w:r>
    </w:p>
    <w:p w:rsidR="002525B0" w:rsidRPr="0065697B" w:rsidRDefault="002525B0" w:rsidP="002525B0">
      <w:pPr>
        <w:numPr>
          <w:ilvl w:val="1"/>
          <w:numId w:val="11"/>
        </w:numPr>
        <w:spacing w:after="120"/>
        <w:ind w:left="567" w:hanging="567"/>
        <w:rPr>
          <w:bCs/>
          <w:sz w:val="22"/>
        </w:rPr>
      </w:pPr>
      <w:r w:rsidRPr="0065697B">
        <w:rPr>
          <w:color w:val="000000"/>
          <w:sz w:val="22"/>
        </w:rPr>
        <w:t xml:space="preserve">Predávajúci zodpovedá za právne i faktické </w:t>
      </w:r>
      <w:proofErr w:type="spellStart"/>
      <w:r w:rsidRPr="0065697B">
        <w:rPr>
          <w:color w:val="000000"/>
          <w:sz w:val="22"/>
        </w:rPr>
        <w:t>vady</w:t>
      </w:r>
      <w:proofErr w:type="spellEnd"/>
      <w:r w:rsidRPr="0065697B">
        <w:rPr>
          <w:color w:val="000000"/>
          <w:sz w:val="22"/>
        </w:rPr>
        <w:t xml:space="preserve">, ktoré má tovar v okamihu prechodu nebezpečenstva škody na kupujúceho, a to aj vtedy, ak sa </w:t>
      </w:r>
      <w:proofErr w:type="spellStart"/>
      <w:r w:rsidRPr="0065697B">
        <w:rPr>
          <w:color w:val="000000"/>
          <w:sz w:val="22"/>
        </w:rPr>
        <w:t>vada</w:t>
      </w:r>
      <w:proofErr w:type="spellEnd"/>
      <w:r w:rsidRPr="0065697B">
        <w:rPr>
          <w:color w:val="000000"/>
          <w:sz w:val="22"/>
        </w:rPr>
        <w:t xml:space="preserve"> stane zjavnou až po tomto čase. Predávajúci zodpovedá aj za </w:t>
      </w:r>
      <w:proofErr w:type="spellStart"/>
      <w:r w:rsidRPr="0065697B">
        <w:rPr>
          <w:color w:val="000000"/>
          <w:sz w:val="22"/>
        </w:rPr>
        <w:t>vadu</w:t>
      </w:r>
      <w:proofErr w:type="spellEnd"/>
      <w:r w:rsidRPr="0065697B">
        <w:rPr>
          <w:color w:val="000000"/>
          <w:sz w:val="22"/>
        </w:rPr>
        <w:t xml:space="preserve">, ktorá vznikne až po prechode nebezpečenstva škody na tovare na kupujúceho, ak je </w:t>
      </w:r>
      <w:proofErr w:type="spellStart"/>
      <w:r w:rsidRPr="0065697B">
        <w:rPr>
          <w:color w:val="000000"/>
          <w:sz w:val="22"/>
        </w:rPr>
        <w:t>vada</w:t>
      </w:r>
      <w:proofErr w:type="spellEnd"/>
      <w:r w:rsidRPr="0065697B">
        <w:rPr>
          <w:color w:val="000000"/>
          <w:sz w:val="22"/>
        </w:rPr>
        <w:t xml:space="preserve"> spôsobená porušením povinností predávajúceho.</w:t>
      </w:r>
    </w:p>
    <w:p w:rsidR="002525B0" w:rsidRPr="0065697B" w:rsidRDefault="002525B0" w:rsidP="002525B0">
      <w:pPr>
        <w:numPr>
          <w:ilvl w:val="1"/>
          <w:numId w:val="11"/>
        </w:numPr>
        <w:spacing w:after="120"/>
        <w:ind w:left="567" w:hanging="567"/>
        <w:rPr>
          <w:b/>
          <w:bCs/>
          <w:sz w:val="22"/>
        </w:rPr>
      </w:pPr>
      <w:r w:rsidRPr="0065697B">
        <w:rPr>
          <w:sz w:val="22"/>
        </w:rPr>
        <w:t xml:space="preserve">Predávajúci poskytne na dodaný tovar ako celok záruku </w:t>
      </w:r>
      <w:r w:rsidRPr="00074FC5">
        <w:rPr>
          <w:sz w:val="22"/>
        </w:rPr>
        <w:t>v dĺžke</w:t>
      </w:r>
      <w:r w:rsidRPr="0065697B">
        <w:rPr>
          <w:color w:val="FF0000"/>
          <w:sz w:val="22"/>
        </w:rPr>
        <w:t xml:space="preserve"> </w:t>
      </w:r>
      <w:r w:rsidRPr="00074FC5">
        <w:rPr>
          <w:b/>
          <w:sz w:val="22"/>
        </w:rPr>
        <w:t>.................. mesiacov</w:t>
      </w:r>
      <w:r w:rsidRPr="0065697B">
        <w:rPr>
          <w:sz w:val="22"/>
        </w:rPr>
        <w:t xml:space="preserve"> </w:t>
      </w:r>
      <w:r w:rsidRPr="0065697B">
        <w:rPr>
          <w:bCs/>
          <w:i/>
          <w:iCs/>
          <w:noProof/>
          <w:sz w:val="22"/>
        </w:rPr>
        <w:t xml:space="preserve">(uvedie uchádzač/predávajúci – požiadavka verejného obstarávateľa/kupujúceho min 24 mesiacov) </w:t>
      </w:r>
      <w:r w:rsidRPr="0065697B">
        <w:rPr>
          <w:sz w:val="22"/>
        </w:rPr>
        <w:t>odo dňa riadneho odovzdania a prevzatia tovaru, ktorý je vyznačený na protokole o odovzdaní a prevzatí tovaru.  V prípade, ak sa jednotlivé komponenty vzťahuje kratšia záručná doba, predávajúci je povinný tieto komponenty opraviť alebo vymeniť bezplatne v rámci záručnej lehoty na tovar ako celok.</w:t>
      </w:r>
    </w:p>
    <w:p w:rsidR="002525B0" w:rsidRPr="0065697B" w:rsidRDefault="002525B0" w:rsidP="002525B0">
      <w:pPr>
        <w:numPr>
          <w:ilvl w:val="1"/>
          <w:numId w:val="11"/>
        </w:numPr>
        <w:spacing w:after="120"/>
        <w:ind w:left="567" w:hanging="567"/>
        <w:rPr>
          <w:bCs/>
          <w:sz w:val="22"/>
        </w:rPr>
      </w:pPr>
      <w:r w:rsidRPr="0065697B">
        <w:rPr>
          <w:sz w:val="22"/>
        </w:rPr>
        <w:t>Zárukou</w:t>
      </w:r>
      <w:r w:rsidRPr="0065697B">
        <w:rPr>
          <w:color w:val="000000"/>
          <w:sz w:val="22"/>
        </w:rPr>
        <w:t xml:space="preserve"> preberá predávajúci zodpovednosť najmä za to, že tovar bude po dojednanú dobu spôsobilý na užívanie na dojednaný účel a bude bez </w:t>
      </w:r>
      <w:proofErr w:type="spellStart"/>
      <w:r w:rsidRPr="0065697B">
        <w:rPr>
          <w:color w:val="000000"/>
          <w:sz w:val="22"/>
        </w:rPr>
        <w:t>vád</w:t>
      </w:r>
      <w:proofErr w:type="spellEnd"/>
      <w:r w:rsidRPr="0065697B">
        <w:rPr>
          <w:color w:val="000000"/>
          <w:sz w:val="22"/>
        </w:rPr>
        <w:t xml:space="preserve">. </w:t>
      </w:r>
    </w:p>
    <w:p w:rsidR="002525B0" w:rsidRPr="0065697B" w:rsidRDefault="002525B0" w:rsidP="002525B0">
      <w:pPr>
        <w:numPr>
          <w:ilvl w:val="1"/>
          <w:numId w:val="11"/>
        </w:numPr>
        <w:spacing w:after="120"/>
        <w:ind w:left="567" w:hanging="567"/>
        <w:rPr>
          <w:b/>
          <w:bCs/>
          <w:sz w:val="22"/>
        </w:rPr>
      </w:pPr>
      <w:r w:rsidRPr="0065697B">
        <w:rPr>
          <w:sz w:val="22"/>
        </w:rPr>
        <w:t>Ak nie je uvedené v tomto článku zmluvy inak, prípadné reklamácie a nároky z </w:t>
      </w:r>
      <w:proofErr w:type="spellStart"/>
      <w:r w:rsidRPr="0065697B">
        <w:rPr>
          <w:sz w:val="22"/>
        </w:rPr>
        <w:t>vád</w:t>
      </w:r>
      <w:proofErr w:type="spellEnd"/>
      <w:r w:rsidRPr="0065697B">
        <w:rPr>
          <w:sz w:val="22"/>
        </w:rPr>
        <w:t xml:space="preserve"> tovaru budú riešené v zmysle príslušných ustanovení Obchodného zákonníka, ustanovenia § 428 ods. 1 písm. b) a c) Obchodného zákonníka sa nepoužijú.</w:t>
      </w:r>
    </w:p>
    <w:p w:rsidR="002525B0" w:rsidRPr="0065697B" w:rsidRDefault="002525B0" w:rsidP="002525B0">
      <w:pPr>
        <w:numPr>
          <w:ilvl w:val="1"/>
          <w:numId w:val="11"/>
        </w:numPr>
        <w:spacing w:after="120"/>
        <w:ind w:left="567" w:hanging="567"/>
        <w:rPr>
          <w:b/>
          <w:bCs/>
          <w:sz w:val="22"/>
        </w:rPr>
      </w:pPr>
      <w:r w:rsidRPr="0065697B">
        <w:rPr>
          <w:sz w:val="22"/>
        </w:rPr>
        <w:t>Kupujúci je oprávnený podať reklamáciu písomne poštou alebo emailom.</w:t>
      </w:r>
    </w:p>
    <w:p w:rsidR="002525B0" w:rsidRPr="0065697B" w:rsidRDefault="002525B0" w:rsidP="002525B0">
      <w:pPr>
        <w:numPr>
          <w:ilvl w:val="1"/>
          <w:numId w:val="11"/>
        </w:numPr>
        <w:spacing w:after="120"/>
        <w:ind w:left="567" w:hanging="567"/>
        <w:rPr>
          <w:b/>
          <w:bCs/>
          <w:sz w:val="22"/>
        </w:rPr>
      </w:pPr>
      <w:r w:rsidRPr="0065697B">
        <w:rPr>
          <w:sz w:val="22"/>
        </w:rPr>
        <w:t>V prípade podanej reklamácie sa predávajúci zaväzuje rozhodnúť o jej oprávnenosti do 15 pracovných dní od jej doručenia a to písomne alebo na email kupujúceho.</w:t>
      </w:r>
    </w:p>
    <w:p w:rsidR="002525B0" w:rsidRPr="0065697B" w:rsidRDefault="002525B0" w:rsidP="002525B0">
      <w:pPr>
        <w:numPr>
          <w:ilvl w:val="1"/>
          <w:numId w:val="11"/>
        </w:numPr>
        <w:spacing w:after="120"/>
        <w:ind w:left="567" w:hanging="567"/>
        <w:rPr>
          <w:b/>
          <w:bCs/>
          <w:sz w:val="22"/>
        </w:rPr>
      </w:pPr>
      <w:r w:rsidRPr="0065697B">
        <w:rPr>
          <w:sz w:val="22"/>
        </w:rPr>
        <w:t xml:space="preserve">V prípade ak predávajúci dodá kupujúcemu tovar v kvalite, ktorá nezodpovedá požiadavkám kupujúceho alebo tovar, ktorý má </w:t>
      </w:r>
      <w:proofErr w:type="spellStart"/>
      <w:r w:rsidRPr="0065697B">
        <w:rPr>
          <w:sz w:val="22"/>
        </w:rPr>
        <w:t>vady</w:t>
      </w:r>
      <w:proofErr w:type="spellEnd"/>
      <w:r w:rsidRPr="0065697B">
        <w:rPr>
          <w:sz w:val="22"/>
        </w:rPr>
        <w:t xml:space="preserve">, je poškodený alebo znehodnotený, je predávajúci povinný vymeniť tento tovar tovarom v zodpovedajúcej kvalite a bez </w:t>
      </w:r>
      <w:proofErr w:type="spellStart"/>
      <w:r w:rsidRPr="0065697B">
        <w:rPr>
          <w:sz w:val="22"/>
        </w:rPr>
        <w:t>vád</w:t>
      </w:r>
      <w:proofErr w:type="spellEnd"/>
      <w:r w:rsidRPr="0065697B">
        <w:rPr>
          <w:sz w:val="22"/>
        </w:rPr>
        <w:t xml:space="preserve"> alebo odstrániť </w:t>
      </w:r>
      <w:proofErr w:type="spellStart"/>
      <w:r w:rsidRPr="0065697B">
        <w:rPr>
          <w:sz w:val="22"/>
        </w:rPr>
        <w:t>vady</w:t>
      </w:r>
      <w:proofErr w:type="spellEnd"/>
      <w:r w:rsidRPr="0065697B">
        <w:rPr>
          <w:sz w:val="22"/>
        </w:rPr>
        <w:t xml:space="preserve"> tovaru, a to najneskôr do 10 pracovných dní od uznania reklamácie. Právo voľby medzi výmenou tovaru alebo odstránením </w:t>
      </w:r>
      <w:proofErr w:type="spellStart"/>
      <w:r w:rsidRPr="0065697B">
        <w:rPr>
          <w:sz w:val="22"/>
        </w:rPr>
        <w:t>vady</w:t>
      </w:r>
      <w:proofErr w:type="spellEnd"/>
      <w:r w:rsidRPr="0065697B">
        <w:rPr>
          <w:sz w:val="22"/>
        </w:rPr>
        <w:t xml:space="preserve"> je na strane kupujúceho. V prípade ak reklamáciu nie </w:t>
      </w:r>
      <w:r w:rsidRPr="0065697B">
        <w:rPr>
          <w:sz w:val="22"/>
        </w:rPr>
        <w:lastRenderedPageBreak/>
        <w:t xml:space="preserve">je možné vyriešiť podľa tohto ustanovenia zmluvy v stanovenej lehote, z objektívnych dôvodov, ktoré predávajúci oznámi kupujúcemu písomne, určí kupujúci písomne novú lehotu na výmenu tovaru alebo odstránenie </w:t>
      </w:r>
      <w:proofErr w:type="spellStart"/>
      <w:r w:rsidRPr="0065697B">
        <w:rPr>
          <w:sz w:val="22"/>
        </w:rPr>
        <w:t>vád</w:t>
      </w:r>
      <w:proofErr w:type="spellEnd"/>
      <w:r w:rsidRPr="0065697B">
        <w:rPr>
          <w:sz w:val="22"/>
        </w:rPr>
        <w:t xml:space="preserve">. Ak nie je možné reklamáciu vyriešiť odstránením </w:t>
      </w:r>
      <w:proofErr w:type="spellStart"/>
      <w:r w:rsidRPr="0065697B">
        <w:rPr>
          <w:sz w:val="22"/>
        </w:rPr>
        <w:t>vady</w:t>
      </w:r>
      <w:proofErr w:type="spellEnd"/>
      <w:r w:rsidRPr="0065697B">
        <w:rPr>
          <w:sz w:val="22"/>
        </w:rPr>
        <w:t xml:space="preserve"> alebo výmenou tovaru, zmluvné strany sa môžu dohodnúť na zľave z ceny tovaru formou dobropisu alebo na odstúpení od zmluvy, pričom voľba práva je na strane kupujúceho. </w:t>
      </w:r>
    </w:p>
    <w:p w:rsidR="002525B0" w:rsidRPr="0065697B" w:rsidRDefault="002525B0" w:rsidP="002525B0">
      <w:pPr>
        <w:numPr>
          <w:ilvl w:val="1"/>
          <w:numId w:val="11"/>
        </w:numPr>
        <w:spacing w:after="120"/>
        <w:ind w:left="567" w:hanging="567"/>
        <w:rPr>
          <w:b/>
          <w:bCs/>
          <w:sz w:val="22"/>
        </w:rPr>
      </w:pPr>
      <w:r w:rsidRPr="0065697B">
        <w:rPr>
          <w:sz w:val="22"/>
        </w:rPr>
        <w:t xml:space="preserve">V prípade vzniku alebo zistenia </w:t>
      </w:r>
      <w:proofErr w:type="spellStart"/>
      <w:r w:rsidRPr="0065697B">
        <w:rPr>
          <w:sz w:val="22"/>
        </w:rPr>
        <w:t>vady</w:t>
      </w:r>
      <w:proofErr w:type="spellEnd"/>
      <w:r w:rsidRPr="0065697B">
        <w:rPr>
          <w:sz w:val="22"/>
        </w:rPr>
        <w:t xml:space="preserve">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2525B0" w:rsidRPr="0065697B" w:rsidRDefault="002525B0" w:rsidP="002525B0">
      <w:pPr>
        <w:numPr>
          <w:ilvl w:val="1"/>
          <w:numId w:val="11"/>
        </w:numPr>
        <w:spacing w:after="120"/>
        <w:ind w:left="567" w:hanging="567"/>
        <w:rPr>
          <w:sz w:val="22"/>
        </w:rPr>
      </w:pPr>
      <w:r w:rsidRPr="0065697B">
        <w:rPr>
          <w:sz w:val="22"/>
        </w:rPr>
        <w:t xml:space="preserve">Zodpovednosť predávajúceho za </w:t>
      </w:r>
      <w:proofErr w:type="spellStart"/>
      <w:r w:rsidRPr="0065697B">
        <w:rPr>
          <w:sz w:val="22"/>
        </w:rPr>
        <w:t>vady</w:t>
      </w:r>
      <w:proofErr w:type="spellEnd"/>
      <w:r w:rsidRPr="0065697B">
        <w:rPr>
          <w:sz w:val="22"/>
        </w:rPr>
        <w:t xml:space="preserve"> sa nevťahuje na bežné opotrebenie tovaru (alebo jeho časti) spôsobené používaním tovaru a neodbornou manipuláciou s tovarom v rozpore s návodom na obsluhu, v tomto prípade nie je predávajúci povinný odstrániť </w:t>
      </w:r>
      <w:proofErr w:type="spellStart"/>
      <w:r w:rsidRPr="0065697B">
        <w:rPr>
          <w:sz w:val="22"/>
        </w:rPr>
        <w:t>vady</w:t>
      </w:r>
      <w:proofErr w:type="spellEnd"/>
      <w:r w:rsidRPr="0065697B">
        <w:rPr>
          <w:sz w:val="22"/>
        </w:rPr>
        <w:t xml:space="preserve"> alebo vykonať servisný zásah na vlastné náklady, avšak predávajúci</w:t>
      </w:r>
      <w:r>
        <w:rPr>
          <w:sz w:val="22"/>
        </w:rPr>
        <w:t xml:space="preserve"> je povinný</w:t>
      </w:r>
      <w:r w:rsidRPr="0065697B">
        <w:rPr>
          <w:sz w:val="22"/>
        </w:rPr>
        <w:t xml:space="preserve"> na základe žiadosti kupujúceho predložiť cenovú ponuku na opravu tovaru a</w:t>
      </w:r>
      <w:r>
        <w:rPr>
          <w:sz w:val="22"/>
        </w:rPr>
        <w:t xml:space="preserve">lebo výmenu chybného komponentu a na základe osobitnej objednávky vystavenej kupujúcim </w:t>
      </w:r>
      <w:proofErr w:type="spellStart"/>
      <w:r>
        <w:rPr>
          <w:sz w:val="22"/>
        </w:rPr>
        <w:t>vady</w:t>
      </w:r>
      <w:proofErr w:type="spellEnd"/>
      <w:r>
        <w:rPr>
          <w:sz w:val="22"/>
        </w:rPr>
        <w:t xml:space="preserve"> odstrániť.</w:t>
      </w:r>
    </w:p>
    <w:p w:rsidR="002525B0" w:rsidRPr="0065697B" w:rsidRDefault="002525B0" w:rsidP="002525B0">
      <w:pPr>
        <w:numPr>
          <w:ilvl w:val="1"/>
          <w:numId w:val="11"/>
        </w:numPr>
        <w:spacing w:after="120"/>
        <w:ind w:left="567" w:hanging="567"/>
        <w:rPr>
          <w:b/>
          <w:bCs/>
          <w:sz w:val="22"/>
        </w:rPr>
      </w:pPr>
      <w:r w:rsidRPr="0065697B">
        <w:rPr>
          <w:sz w:val="22"/>
        </w:rPr>
        <w:t>Akékoľvek náklady spojené s oprávnenou reklamáciou kupujúceho znáša v plnom rozsahu predávajúci.</w:t>
      </w:r>
    </w:p>
    <w:p w:rsidR="002525B0" w:rsidRPr="0065697B" w:rsidRDefault="002525B0" w:rsidP="002525B0">
      <w:pPr>
        <w:numPr>
          <w:ilvl w:val="1"/>
          <w:numId w:val="11"/>
        </w:numPr>
        <w:ind w:left="567" w:hanging="567"/>
        <w:rPr>
          <w:sz w:val="22"/>
        </w:rPr>
      </w:pPr>
      <w:r w:rsidRPr="0065697B">
        <w:rPr>
          <w:sz w:val="22"/>
        </w:rPr>
        <w:t xml:space="preserve">Uplatnením nárokov podľa tohto článku zmluvy nie je dotknutý nárok kupujúceho na náhradu škody a zaplatenie zmluvnej pokuty. </w:t>
      </w:r>
    </w:p>
    <w:p w:rsidR="002525B0" w:rsidRDefault="002525B0" w:rsidP="002525B0"/>
    <w:p w:rsidR="002525B0" w:rsidRPr="00DD2D8B" w:rsidRDefault="002525B0" w:rsidP="002525B0">
      <w:pPr>
        <w:shd w:val="clear" w:color="auto" w:fill="FFFFFF" w:themeFill="background1"/>
        <w:jc w:val="center"/>
        <w:rPr>
          <w:b/>
        </w:rPr>
      </w:pPr>
      <w:r>
        <w:rPr>
          <w:b/>
        </w:rPr>
        <w:t>Článok V</w:t>
      </w:r>
      <w:r w:rsidRPr="00DD2D8B">
        <w:rPr>
          <w:b/>
        </w:rPr>
        <w:t>I</w:t>
      </w:r>
      <w:r>
        <w:rPr>
          <w:b/>
        </w:rPr>
        <w:t>.</w:t>
      </w:r>
    </w:p>
    <w:p w:rsidR="002525B0" w:rsidRPr="00DD2D8B" w:rsidRDefault="002525B0" w:rsidP="002525B0">
      <w:pPr>
        <w:shd w:val="clear" w:color="auto" w:fill="FFFFFF" w:themeFill="background1"/>
        <w:jc w:val="center"/>
        <w:rPr>
          <w:b/>
          <w:bCs/>
          <w:sz w:val="28"/>
        </w:rPr>
      </w:pPr>
      <w:r w:rsidRPr="00DD2D8B">
        <w:rPr>
          <w:b/>
          <w:bCs/>
        </w:rPr>
        <w:t>Servisné podmienky</w:t>
      </w:r>
    </w:p>
    <w:p w:rsidR="002525B0" w:rsidRPr="00AE5A28" w:rsidRDefault="002525B0" w:rsidP="002525B0">
      <w:pPr>
        <w:rPr>
          <w:b/>
          <w:bCs/>
          <w:highlight w:val="magenta"/>
        </w:rPr>
      </w:pPr>
    </w:p>
    <w:p w:rsidR="002525B0" w:rsidRPr="00880FDB" w:rsidRDefault="002525B0" w:rsidP="002525B0">
      <w:pPr>
        <w:pStyle w:val="Odsekzoznamu"/>
        <w:numPr>
          <w:ilvl w:val="1"/>
          <w:numId w:val="13"/>
        </w:numPr>
        <w:spacing w:after="120"/>
        <w:ind w:left="567" w:hanging="567"/>
        <w:contextualSpacing w:val="0"/>
        <w:rPr>
          <w:b/>
          <w:bCs/>
          <w:sz w:val="22"/>
          <w:szCs w:val="22"/>
        </w:rPr>
      </w:pPr>
      <w:r w:rsidRPr="00880FDB">
        <w:rPr>
          <w:sz w:val="22"/>
          <w:szCs w:val="22"/>
        </w:rPr>
        <w:t>Predávajúci sa zaväzuje poskytovať kupujúcemu počas plynutia celej záručnej doby</w:t>
      </w:r>
      <w:r>
        <w:rPr>
          <w:sz w:val="22"/>
          <w:szCs w:val="22"/>
        </w:rPr>
        <w:t xml:space="preserve"> </w:t>
      </w:r>
      <w:r w:rsidRPr="005372CF">
        <w:rPr>
          <w:b/>
          <w:sz w:val="22"/>
          <w:szCs w:val="22"/>
        </w:rPr>
        <w:t xml:space="preserve">t.j. ....................... mesiacov </w:t>
      </w:r>
      <w:r w:rsidRPr="005372CF">
        <w:rPr>
          <w:b/>
          <w:i/>
          <w:sz w:val="22"/>
          <w:szCs w:val="22"/>
        </w:rPr>
        <w:t>(uvedie uchádzač/predávajúci podľa bodu 5.3 Zmluvy)</w:t>
      </w:r>
      <w:r>
        <w:rPr>
          <w:sz w:val="22"/>
          <w:szCs w:val="22"/>
        </w:rPr>
        <w:t xml:space="preserve"> -</w:t>
      </w:r>
      <w:r w:rsidRPr="00880FDB">
        <w:rPr>
          <w:sz w:val="22"/>
          <w:szCs w:val="22"/>
        </w:rPr>
        <w:t xml:space="preserve"> komplexný autorizovaný záručný servis na tovar a jeho súčasti, za účelom jeho bezporuchovej prevádzky, a za účelom udržania všetkých parametrov uvedených v technickej špecifikácii. </w:t>
      </w:r>
    </w:p>
    <w:p w:rsidR="002525B0" w:rsidRPr="00880FDB" w:rsidRDefault="002525B0" w:rsidP="002525B0">
      <w:pPr>
        <w:pStyle w:val="Odsekzoznamu"/>
        <w:numPr>
          <w:ilvl w:val="1"/>
          <w:numId w:val="13"/>
        </w:numPr>
        <w:spacing w:after="120"/>
        <w:ind w:left="567" w:hanging="567"/>
        <w:contextualSpacing w:val="0"/>
        <w:rPr>
          <w:b/>
          <w:bCs/>
          <w:sz w:val="22"/>
          <w:szCs w:val="22"/>
        </w:rPr>
      </w:pPr>
      <w:r w:rsidRPr="00880FDB">
        <w:rPr>
          <w:sz w:val="22"/>
          <w:szCs w:val="22"/>
        </w:rPr>
        <w:t xml:space="preserve">Autorizovaný záručný servis zahŕňa najmä: </w:t>
      </w:r>
    </w:p>
    <w:p w:rsidR="002525B0" w:rsidRPr="00880FDB" w:rsidRDefault="002525B0" w:rsidP="002525B0">
      <w:pPr>
        <w:pStyle w:val="Odsekzoznamu"/>
        <w:numPr>
          <w:ilvl w:val="2"/>
          <w:numId w:val="13"/>
        </w:numPr>
        <w:spacing w:after="120"/>
        <w:ind w:left="1276" w:hanging="709"/>
        <w:contextualSpacing w:val="0"/>
        <w:rPr>
          <w:b/>
          <w:bCs/>
          <w:sz w:val="22"/>
          <w:szCs w:val="22"/>
        </w:rPr>
      </w:pPr>
      <w:r w:rsidRPr="00880FDB">
        <w:rPr>
          <w:iCs/>
          <w:sz w:val="22"/>
          <w:szCs w:val="22"/>
        </w:rPr>
        <w:t xml:space="preserve">opravu </w:t>
      </w:r>
      <w:proofErr w:type="spellStart"/>
      <w:r w:rsidRPr="00880FDB">
        <w:rPr>
          <w:iCs/>
          <w:sz w:val="22"/>
          <w:szCs w:val="22"/>
        </w:rPr>
        <w:t>vád</w:t>
      </w:r>
      <w:proofErr w:type="spellEnd"/>
      <w:r w:rsidRPr="00880FDB">
        <w:rPr>
          <w:iCs/>
          <w:sz w:val="22"/>
          <w:szCs w:val="22"/>
        </w:rPr>
        <w:t xml:space="preserve"> a porúch predmetu kúpy, t.j. uvedenie predmetu kúpy do stavu plnej využiteľnosti vzhľadom k jeho technickým parametrom;</w:t>
      </w:r>
    </w:p>
    <w:p w:rsidR="002525B0" w:rsidRPr="00880FDB" w:rsidRDefault="002525B0" w:rsidP="002525B0">
      <w:pPr>
        <w:numPr>
          <w:ilvl w:val="2"/>
          <w:numId w:val="13"/>
        </w:numPr>
        <w:tabs>
          <w:tab w:val="left" w:pos="567"/>
        </w:tabs>
        <w:spacing w:after="120"/>
        <w:ind w:left="1276" w:hanging="709"/>
        <w:rPr>
          <w:iCs/>
          <w:sz w:val="22"/>
        </w:rPr>
      </w:pPr>
      <w:r w:rsidRPr="00880FDB">
        <w:rPr>
          <w:iCs/>
          <w:sz w:val="22"/>
        </w:rPr>
        <w:t>dodávku a výmenu všetkých potrebných náhradných dielov a súčiastok v prípade ich poruchy;</w:t>
      </w:r>
    </w:p>
    <w:p w:rsidR="002525B0" w:rsidRPr="00880FDB" w:rsidRDefault="002525B0" w:rsidP="002525B0">
      <w:pPr>
        <w:numPr>
          <w:ilvl w:val="2"/>
          <w:numId w:val="13"/>
        </w:numPr>
        <w:tabs>
          <w:tab w:val="left" w:pos="567"/>
        </w:tabs>
        <w:spacing w:after="120"/>
        <w:ind w:left="1287"/>
        <w:rPr>
          <w:iCs/>
          <w:sz w:val="22"/>
        </w:rPr>
      </w:pPr>
      <w:r w:rsidRPr="00880FDB">
        <w:rPr>
          <w:iCs/>
          <w:sz w:val="22"/>
        </w:rPr>
        <w:t>dodávku a zabudovanie náhradných dielov, ktoré sú potrebné k riadnej a bezporuchovej prevádzke predmetu kúpy, vrátane demontáže, odvozu a likvidácie použitého a nepotrebného spotrebného materiálu, náplní a náhradných dielov;</w:t>
      </w:r>
    </w:p>
    <w:p w:rsidR="002525B0" w:rsidRPr="00880FDB" w:rsidRDefault="002525B0" w:rsidP="002525B0">
      <w:pPr>
        <w:numPr>
          <w:ilvl w:val="2"/>
          <w:numId w:val="13"/>
        </w:numPr>
        <w:tabs>
          <w:tab w:val="left" w:pos="567"/>
        </w:tabs>
        <w:spacing w:after="120"/>
        <w:ind w:left="1287"/>
        <w:rPr>
          <w:iCs/>
          <w:sz w:val="22"/>
        </w:rPr>
      </w:pPr>
      <w:r w:rsidRPr="00880FDB">
        <w:rPr>
          <w:iCs/>
          <w:sz w:val="22"/>
        </w:rPr>
        <w:t>v prípadoch ak je to relevantné, vykonanie validácií a kalibrácií zariadenia (resp. jeho relevantných častí) s periodicitou podľa odporučenia výrobcu zariadenia;</w:t>
      </w:r>
    </w:p>
    <w:p w:rsidR="002525B0" w:rsidRPr="00880FDB" w:rsidRDefault="002525B0" w:rsidP="002525B0">
      <w:pPr>
        <w:numPr>
          <w:ilvl w:val="2"/>
          <w:numId w:val="13"/>
        </w:numPr>
        <w:tabs>
          <w:tab w:val="left" w:pos="567"/>
        </w:tabs>
        <w:spacing w:after="120"/>
        <w:ind w:left="1287"/>
        <w:rPr>
          <w:iCs/>
          <w:sz w:val="22"/>
        </w:rPr>
      </w:pPr>
      <w:r w:rsidRPr="00880FDB">
        <w:rPr>
          <w:iCs/>
          <w:sz w:val="22"/>
        </w:rPr>
        <w:t xml:space="preserve">vykonanie pravidelných technických kontrol a prehliadok vo výrobcom predpísanom rozsahu a intervale podľa servisného manuálu, pričom poslednú preventívnu prehliadku je predávajúci povinný vykonať mesiac pred uplynutím záručnej lehoty a bezplatne odstrániť všetky zistené </w:t>
      </w:r>
      <w:proofErr w:type="spellStart"/>
      <w:r w:rsidRPr="00880FDB">
        <w:rPr>
          <w:iCs/>
          <w:sz w:val="22"/>
        </w:rPr>
        <w:t>vady</w:t>
      </w:r>
      <w:proofErr w:type="spellEnd"/>
      <w:r w:rsidRPr="00880FDB">
        <w:rPr>
          <w:iCs/>
          <w:sz w:val="22"/>
        </w:rPr>
        <w:t xml:space="preserve"> a nedostatky, ktoré spadajú pod záruku.</w:t>
      </w:r>
      <w:r w:rsidRPr="00880FDB">
        <w:rPr>
          <w:iCs/>
          <w:color w:val="00B050"/>
          <w:sz w:val="22"/>
        </w:rPr>
        <w:t xml:space="preserve"> </w:t>
      </w:r>
      <w:r w:rsidRPr="00880FDB">
        <w:rPr>
          <w:iCs/>
          <w:sz w:val="22"/>
        </w:rPr>
        <w:t>Tieto prehliadky a opravy smie vykonávať len kvalifikovaný personál autorizovaný výrobcom s doložením osvedčenia (certifikát servisného technika na konkrétny typ prístroja);</w:t>
      </w:r>
    </w:p>
    <w:p w:rsidR="002525B0" w:rsidRPr="00880FDB" w:rsidRDefault="002525B0" w:rsidP="002525B0">
      <w:pPr>
        <w:numPr>
          <w:ilvl w:val="2"/>
          <w:numId w:val="13"/>
        </w:numPr>
        <w:tabs>
          <w:tab w:val="left" w:pos="567"/>
        </w:tabs>
        <w:spacing w:after="120"/>
        <w:ind w:left="1287"/>
        <w:rPr>
          <w:iCs/>
          <w:sz w:val="22"/>
        </w:rPr>
      </w:pPr>
      <w:r w:rsidRPr="00880FDB">
        <w:rPr>
          <w:iCs/>
          <w:sz w:val="22"/>
        </w:rPr>
        <w:t>vykonanie ďalších servisných úkonov a činností v súlade s príslušnou právnou úpravou a aplikovateľnými normami;</w:t>
      </w:r>
    </w:p>
    <w:p w:rsidR="002525B0" w:rsidRPr="00880FDB" w:rsidRDefault="002525B0" w:rsidP="002525B0">
      <w:pPr>
        <w:numPr>
          <w:ilvl w:val="2"/>
          <w:numId w:val="13"/>
        </w:numPr>
        <w:tabs>
          <w:tab w:val="left" w:pos="567"/>
        </w:tabs>
        <w:spacing w:after="120"/>
        <w:ind w:left="1287"/>
        <w:rPr>
          <w:iCs/>
          <w:sz w:val="22"/>
        </w:rPr>
      </w:pPr>
      <w:r w:rsidRPr="00880FDB">
        <w:rPr>
          <w:iCs/>
          <w:sz w:val="22"/>
        </w:rPr>
        <w:t>práce (servisné hodiny) a dojazdy servisných technikov dodávateľa do miesta inštalácie predmetu zmluvy v rámci zabezpečenia záručného servisu;</w:t>
      </w:r>
    </w:p>
    <w:p w:rsidR="002525B0" w:rsidRPr="00880FDB" w:rsidRDefault="002525B0" w:rsidP="002525B0">
      <w:pPr>
        <w:numPr>
          <w:ilvl w:val="2"/>
          <w:numId w:val="13"/>
        </w:numPr>
        <w:tabs>
          <w:tab w:val="left" w:pos="567"/>
        </w:tabs>
        <w:spacing w:after="120"/>
        <w:ind w:left="1287"/>
        <w:rPr>
          <w:iCs/>
          <w:sz w:val="22"/>
        </w:rPr>
      </w:pPr>
      <w:r w:rsidRPr="00880FDB">
        <w:rPr>
          <w:iCs/>
          <w:sz w:val="22"/>
        </w:rPr>
        <w:lastRenderedPageBreak/>
        <w:t>vykonanie akýchkoľvek neplánovaných opráv a údržby, ktoré nevyplývajú zo servisného plánu výrobcu zariadenia, ak takáto oprava je nevyhnutná za účelom zabezpečenia prevádzky zariadenia, vrátane generálnej opravy;</w:t>
      </w:r>
    </w:p>
    <w:p w:rsidR="002525B0" w:rsidRPr="00880FDB" w:rsidRDefault="002525B0" w:rsidP="002525B0">
      <w:pPr>
        <w:numPr>
          <w:ilvl w:val="2"/>
          <w:numId w:val="13"/>
        </w:numPr>
        <w:tabs>
          <w:tab w:val="left" w:pos="567"/>
        </w:tabs>
        <w:spacing w:after="120"/>
        <w:ind w:left="1287"/>
        <w:rPr>
          <w:iCs/>
          <w:sz w:val="22"/>
        </w:rPr>
      </w:pPr>
      <w:r w:rsidRPr="00880FDB">
        <w:rPr>
          <w:iCs/>
          <w:sz w:val="22"/>
        </w:rPr>
        <w:t xml:space="preserve">údržba software vrátane vykonania aktualizácií, t.j. </w:t>
      </w:r>
      <w:proofErr w:type="spellStart"/>
      <w:r w:rsidRPr="00880FDB">
        <w:rPr>
          <w:iCs/>
          <w:sz w:val="22"/>
        </w:rPr>
        <w:t>update</w:t>
      </w:r>
      <w:proofErr w:type="spellEnd"/>
      <w:r w:rsidRPr="00880FDB">
        <w:rPr>
          <w:iCs/>
          <w:sz w:val="22"/>
        </w:rPr>
        <w:t xml:space="preserve"> softwarového vybavenia predmetu kúpy, ak sú k dispozícii.</w:t>
      </w:r>
    </w:p>
    <w:p w:rsidR="002525B0" w:rsidRPr="00880FDB" w:rsidRDefault="002525B0" w:rsidP="002525B0">
      <w:pPr>
        <w:pStyle w:val="Odsekzoznamu"/>
        <w:numPr>
          <w:ilvl w:val="1"/>
          <w:numId w:val="13"/>
        </w:numPr>
        <w:spacing w:after="120"/>
        <w:ind w:left="567" w:hanging="567"/>
        <w:contextualSpacing w:val="0"/>
        <w:rPr>
          <w:b/>
          <w:bCs/>
          <w:sz w:val="22"/>
          <w:szCs w:val="22"/>
        </w:rPr>
      </w:pPr>
      <w:r w:rsidRPr="00880FDB">
        <w:rPr>
          <w:color w:val="000000"/>
          <w:sz w:val="22"/>
          <w:szCs w:val="22"/>
        </w:rPr>
        <w:t xml:space="preserve">Autorizovaný záručný servis tovaru, ako je uvedený v predchádzajúcom bode, bude predávajúci zabezpečovať na vlastné náklady, a to vrátane dopravy technika na miesto opravy, prác spojených s odstránením </w:t>
      </w:r>
      <w:proofErr w:type="spellStart"/>
      <w:r w:rsidRPr="00880FDB">
        <w:rPr>
          <w:color w:val="000000"/>
          <w:sz w:val="22"/>
          <w:szCs w:val="22"/>
        </w:rPr>
        <w:t>vád</w:t>
      </w:r>
      <w:proofErr w:type="spellEnd"/>
      <w:r w:rsidRPr="00880FDB">
        <w:rPr>
          <w:color w:val="000000"/>
          <w:sz w:val="22"/>
          <w:szCs w:val="22"/>
        </w:rPr>
        <w:t>, náhradných dielov a poradenskej starostlivosti o inštalovaný tovar.</w:t>
      </w:r>
    </w:p>
    <w:p w:rsidR="002525B0" w:rsidRPr="00880FDB" w:rsidRDefault="002525B0" w:rsidP="002525B0">
      <w:pPr>
        <w:pStyle w:val="Odsekzoznamu"/>
        <w:numPr>
          <w:ilvl w:val="1"/>
          <w:numId w:val="13"/>
        </w:numPr>
        <w:spacing w:after="120"/>
        <w:ind w:left="567" w:hanging="567"/>
        <w:contextualSpacing w:val="0"/>
        <w:rPr>
          <w:b/>
          <w:bCs/>
          <w:sz w:val="22"/>
          <w:szCs w:val="22"/>
        </w:rPr>
      </w:pPr>
      <w:r w:rsidRPr="00880FDB">
        <w:rPr>
          <w:sz w:val="22"/>
          <w:szCs w:val="22"/>
        </w:rPr>
        <w:t xml:space="preserve">Ak kupujúci nahlási predávajúcemu poruchu alebo znefunkčnenie tovaru, predávajúci je povinný zabezpečiť, že servisný technik sa dostaví na opravu prístrojového vybavenia do max. 24 hodín od nahlásenia poruchy v pracovný deň medzi 7:00 a 16:00 hod. resp. do 12:00 hod. nasledujúceho pracovného dňa, pokiaľ </w:t>
      </w:r>
      <w:proofErr w:type="spellStart"/>
      <w:r w:rsidRPr="00880FDB">
        <w:rPr>
          <w:sz w:val="22"/>
          <w:szCs w:val="22"/>
        </w:rPr>
        <w:t>vada</w:t>
      </w:r>
      <w:proofErr w:type="spellEnd"/>
      <w:r w:rsidRPr="00880FDB">
        <w:rPr>
          <w:sz w:val="22"/>
          <w:szCs w:val="22"/>
        </w:rPr>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w:t>
      </w:r>
    </w:p>
    <w:p w:rsidR="002525B0" w:rsidRPr="00880FDB" w:rsidRDefault="002525B0" w:rsidP="002525B0">
      <w:pPr>
        <w:pStyle w:val="Odsekzoznamu"/>
        <w:numPr>
          <w:ilvl w:val="1"/>
          <w:numId w:val="13"/>
        </w:numPr>
        <w:spacing w:after="120"/>
        <w:ind w:left="567" w:hanging="567"/>
        <w:contextualSpacing w:val="0"/>
        <w:rPr>
          <w:sz w:val="22"/>
          <w:szCs w:val="22"/>
        </w:rPr>
      </w:pPr>
      <w:r w:rsidRPr="00880FDB">
        <w:rPr>
          <w:sz w:val="22"/>
          <w:szCs w:val="22"/>
        </w:rPr>
        <w:t xml:space="preserve">Inštaláciu zariadenia a záručný servis </w:t>
      </w:r>
      <w:r w:rsidRPr="00074FC5">
        <w:rPr>
          <w:sz w:val="22"/>
          <w:szCs w:val="22"/>
        </w:rPr>
        <w:t xml:space="preserve">bude zabezpečovať </w:t>
      </w:r>
      <w:r w:rsidRPr="00074FC5">
        <w:rPr>
          <w:b/>
          <w:sz w:val="22"/>
          <w:szCs w:val="22"/>
        </w:rPr>
        <w:t>..............</w:t>
      </w:r>
      <w:r w:rsidRPr="00880FDB">
        <w:rPr>
          <w:bCs/>
          <w:i/>
          <w:iCs/>
          <w:noProof/>
          <w:sz w:val="22"/>
          <w:szCs w:val="22"/>
        </w:rPr>
        <w:t xml:space="preserve"> (uchádzač/predávajúci uvedie názov servisného strediska, sídlo, telefón, e-mail a meno kontaktnej osoby centrály servisného strediska )</w:t>
      </w:r>
    </w:p>
    <w:p w:rsidR="002525B0" w:rsidRPr="00880FDB" w:rsidRDefault="002525B0" w:rsidP="002525B0">
      <w:pPr>
        <w:pStyle w:val="Odsekzoznamu"/>
        <w:numPr>
          <w:ilvl w:val="1"/>
          <w:numId w:val="13"/>
        </w:numPr>
        <w:spacing w:after="120"/>
        <w:ind w:left="567" w:hanging="567"/>
        <w:contextualSpacing w:val="0"/>
        <w:rPr>
          <w:b/>
          <w:bCs/>
          <w:color w:val="FF0000"/>
          <w:sz w:val="22"/>
          <w:szCs w:val="22"/>
        </w:rPr>
      </w:pPr>
      <w:r w:rsidRPr="00880FDB">
        <w:rPr>
          <w:sz w:val="22"/>
          <w:szCs w:val="22"/>
        </w:rPr>
        <w:t xml:space="preserve">Kupujúci nahlási poruchu alebo znefunkčnenie tovaru </w:t>
      </w:r>
      <w:r w:rsidRPr="00B6676C">
        <w:rPr>
          <w:b/>
          <w:sz w:val="22"/>
          <w:szCs w:val="22"/>
        </w:rPr>
        <w:t>na email predávajúceho ..............</w:t>
      </w:r>
      <w:r w:rsidRPr="00880FDB">
        <w:rPr>
          <w:color w:val="FF0000"/>
          <w:sz w:val="22"/>
          <w:szCs w:val="22"/>
        </w:rPr>
        <w:t xml:space="preserve"> </w:t>
      </w:r>
      <w:r w:rsidRPr="00880FDB">
        <w:rPr>
          <w:i/>
          <w:sz w:val="22"/>
          <w:szCs w:val="22"/>
        </w:rPr>
        <w:t>(uchádzač/predávajúci uvedie email, na ktorý sa budú zasielať informácie o poruchách)</w:t>
      </w:r>
    </w:p>
    <w:p w:rsidR="002525B0" w:rsidRPr="00880FDB" w:rsidRDefault="002525B0" w:rsidP="002525B0">
      <w:pPr>
        <w:pStyle w:val="Odsekzoznamu"/>
        <w:numPr>
          <w:ilvl w:val="1"/>
          <w:numId w:val="13"/>
        </w:numPr>
        <w:spacing w:after="120"/>
        <w:ind w:left="567" w:hanging="567"/>
        <w:contextualSpacing w:val="0"/>
        <w:rPr>
          <w:b/>
          <w:bCs/>
          <w:sz w:val="22"/>
          <w:szCs w:val="22"/>
        </w:rPr>
      </w:pPr>
      <w:r w:rsidRPr="00880FDB">
        <w:rPr>
          <w:sz w:val="22"/>
          <w:szCs w:val="22"/>
        </w:rPr>
        <w:t xml:space="preserve">Predávajúci je povinný zabezpečiť odstránenie </w:t>
      </w:r>
      <w:proofErr w:type="spellStart"/>
      <w:r w:rsidRPr="00880FDB">
        <w:rPr>
          <w:sz w:val="22"/>
          <w:szCs w:val="22"/>
        </w:rPr>
        <w:t>vady</w:t>
      </w:r>
      <w:proofErr w:type="spellEnd"/>
      <w:r w:rsidRPr="00880FDB">
        <w:rPr>
          <w:sz w:val="22"/>
          <w:szCs w:val="22"/>
        </w:rPr>
        <w:t xml:space="preserve"> prístrojového vybavenia v zmysle jeho plného sfunkčnenia, s odbornou starostlivosťou: </w:t>
      </w:r>
    </w:p>
    <w:p w:rsidR="002525B0" w:rsidRPr="00880FDB" w:rsidRDefault="002525B0" w:rsidP="002525B0">
      <w:pPr>
        <w:pStyle w:val="Odsekzoznamu"/>
        <w:numPr>
          <w:ilvl w:val="2"/>
          <w:numId w:val="13"/>
        </w:numPr>
        <w:spacing w:after="120"/>
        <w:contextualSpacing w:val="0"/>
        <w:rPr>
          <w:b/>
          <w:bCs/>
          <w:sz w:val="22"/>
          <w:szCs w:val="22"/>
        </w:rPr>
      </w:pPr>
      <w:r w:rsidRPr="00880FDB">
        <w:rPr>
          <w:sz w:val="22"/>
          <w:szCs w:val="22"/>
        </w:rPr>
        <w:t>najneskôr do 3 pracovných dní od nahlásenia poruchy v prípade ak ide o odstránenie poruchy s náhradnými dielmi,</w:t>
      </w:r>
    </w:p>
    <w:p w:rsidR="002525B0" w:rsidRPr="00880FDB" w:rsidRDefault="002525B0" w:rsidP="002525B0">
      <w:pPr>
        <w:pStyle w:val="Odsekzoznamu"/>
        <w:numPr>
          <w:ilvl w:val="2"/>
          <w:numId w:val="13"/>
        </w:numPr>
        <w:spacing w:after="120"/>
        <w:contextualSpacing w:val="0"/>
        <w:rPr>
          <w:b/>
          <w:bCs/>
          <w:sz w:val="22"/>
          <w:szCs w:val="22"/>
        </w:rPr>
      </w:pPr>
      <w:r w:rsidRPr="00880FDB">
        <w:rPr>
          <w:sz w:val="22"/>
          <w:szCs w:val="22"/>
        </w:rPr>
        <w:t>najneskôr do 48 hodín od nahlásenia poruchy v prípade ak ide o odstránenie poruchy bez náhradných dielov.</w:t>
      </w:r>
    </w:p>
    <w:p w:rsidR="002525B0" w:rsidRPr="00880FDB" w:rsidRDefault="002525B0" w:rsidP="002525B0">
      <w:pPr>
        <w:pStyle w:val="Odsekzoznamu"/>
        <w:numPr>
          <w:ilvl w:val="1"/>
          <w:numId w:val="13"/>
        </w:numPr>
        <w:spacing w:after="120"/>
        <w:ind w:left="567" w:hanging="567"/>
        <w:contextualSpacing w:val="0"/>
        <w:rPr>
          <w:sz w:val="22"/>
          <w:szCs w:val="22"/>
        </w:rPr>
      </w:pPr>
      <w:r w:rsidRPr="00880FDB">
        <w:rPr>
          <w:sz w:val="22"/>
          <w:szCs w:val="22"/>
        </w:rPr>
        <w:t>V prípade nedodržania niektorej z uvedených lehôt, má kupujúci právo požadovať od predávajúceho za každé jedno porušenie zmluvnú pokutu za nedodržanie lehôt spojených so zárukou v nasledujúcej výške:</w:t>
      </w:r>
    </w:p>
    <w:p w:rsidR="002525B0" w:rsidRPr="00880FDB" w:rsidRDefault="002525B0" w:rsidP="002525B0">
      <w:pPr>
        <w:pStyle w:val="Bezriadkovania"/>
        <w:ind w:left="567"/>
        <w:jc w:val="both"/>
        <w:rPr>
          <w:rFonts w:ascii="Times New Roman" w:hAnsi="Times New Roman"/>
        </w:rPr>
      </w:pPr>
      <w:r w:rsidRPr="00880FDB">
        <w:rPr>
          <w:rFonts w:ascii="Times New Roman" w:hAnsi="Times New Roman"/>
        </w:rPr>
        <w:t xml:space="preserve">a) nedodržanie lehoty príchodu servisného technika alebo nezačatie odstraňovania </w:t>
      </w:r>
      <w:proofErr w:type="spellStart"/>
      <w:r w:rsidRPr="00880FDB">
        <w:rPr>
          <w:rFonts w:ascii="Times New Roman" w:hAnsi="Times New Roman"/>
        </w:rPr>
        <w:t>vady</w:t>
      </w:r>
      <w:proofErr w:type="spellEnd"/>
      <w:r w:rsidRPr="00880FDB">
        <w:rPr>
          <w:rFonts w:ascii="Times New Roman" w:hAnsi="Times New Roman"/>
        </w:rPr>
        <w:t xml:space="preserve">  podľa bodu 6.4. tejto zmluvy: 100,- eur za každú</w:t>
      </w:r>
      <w:r>
        <w:rPr>
          <w:rFonts w:ascii="Times New Roman" w:hAnsi="Times New Roman"/>
        </w:rPr>
        <w:t xml:space="preserve"> aj</w:t>
      </w:r>
      <w:r w:rsidRPr="00880FDB">
        <w:rPr>
          <w:rFonts w:ascii="Times New Roman" w:hAnsi="Times New Roman"/>
        </w:rPr>
        <w:t xml:space="preserve"> začatú hodinu omeškania,</w:t>
      </w:r>
    </w:p>
    <w:p w:rsidR="002525B0" w:rsidRPr="00880FDB" w:rsidRDefault="002525B0" w:rsidP="002525B0">
      <w:pPr>
        <w:pStyle w:val="Bezriadkovania"/>
        <w:ind w:left="567"/>
        <w:jc w:val="both"/>
        <w:rPr>
          <w:rFonts w:ascii="Times New Roman" w:hAnsi="Times New Roman"/>
        </w:rPr>
      </w:pPr>
      <w:r w:rsidRPr="00880FDB">
        <w:rPr>
          <w:rFonts w:ascii="Times New Roman" w:hAnsi="Times New Roman"/>
        </w:rPr>
        <w:t xml:space="preserve">b) nedodržanie lehoty na odstránenie </w:t>
      </w:r>
      <w:proofErr w:type="spellStart"/>
      <w:r w:rsidRPr="00880FDB">
        <w:rPr>
          <w:rFonts w:ascii="Times New Roman" w:hAnsi="Times New Roman"/>
        </w:rPr>
        <w:t>vady</w:t>
      </w:r>
      <w:proofErr w:type="spellEnd"/>
      <w:r w:rsidRPr="00880FDB">
        <w:rPr>
          <w:rFonts w:ascii="Times New Roman" w:hAnsi="Times New Roman"/>
        </w:rPr>
        <w:t xml:space="preserve"> podľa bodu 6.7.1. tejto zmluvy: 100,- eur za každú</w:t>
      </w:r>
      <w:r>
        <w:rPr>
          <w:rFonts w:ascii="Times New Roman" w:hAnsi="Times New Roman"/>
        </w:rPr>
        <w:t xml:space="preserve"> aj</w:t>
      </w:r>
      <w:r w:rsidRPr="00880FDB">
        <w:rPr>
          <w:rFonts w:ascii="Times New Roman" w:hAnsi="Times New Roman"/>
        </w:rPr>
        <w:t xml:space="preserve"> začatú hodinu omeškania,</w:t>
      </w:r>
    </w:p>
    <w:p w:rsidR="002525B0" w:rsidRPr="00880FDB" w:rsidRDefault="002525B0" w:rsidP="002525B0">
      <w:pPr>
        <w:pStyle w:val="Bezriadkovania"/>
        <w:ind w:left="567"/>
        <w:jc w:val="both"/>
        <w:rPr>
          <w:rFonts w:ascii="Times New Roman" w:hAnsi="Times New Roman"/>
        </w:rPr>
      </w:pPr>
      <w:r w:rsidRPr="00880FDB">
        <w:rPr>
          <w:rFonts w:ascii="Times New Roman" w:hAnsi="Times New Roman"/>
        </w:rPr>
        <w:t xml:space="preserve">c) nedodržanie lehoty na odstránenie </w:t>
      </w:r>
      <w:proofErr w:type="spellStart"/>
      <w:r w:rsidRPr="00880FDB">
        <w:rPr>
          <w:rFonts w:ascii="Times New Roman" w:hAnsi="Times New Roman"/>
        </w:rPr>
        <w:t>vady</w:t>
      </w:r>
      <w:proofErr w:type="spellEnd"/>
      <w:r w:rsidRPr="00880FDB">
        <w:rPr>
          <w:rFonts w:ascii="Times New Roman" w:hAnsi="Times New Roman"/>
        </w:rPr>
        <w:t xml:space="preserve"> podľa bodu 6.7.2. tejto zmluvy: 100,- eur za každú</w:t>
      </w:r>
      <w:r>
        <w:rPr>
          <w:rFonts w:ascii="Times New Roman" w:hAnsi="Times New Roman"/>
        </w:rPr>
        <w:t xml:space="preserve"> aj</w:t>
      </w:r>
      <w:r w:rsidRPr="00880FDB">
        <w:rPr>
          <w:rFonts w:ascii="Times New Roman" w:hAnsi="Times New Roman"/>
        </w:rPr>
        <w:t xml:space="preserve"> začatú hodinu omeškania.</w:t>
      </w:r>
    </w:p>
    <w:p w:rsidR="002525B0" w:rsidRPr="00880FDB" w:rsidRDefault="002525B0" w:rsidP="002525B0">
      <w:pPr>
        <w:pStyle w:val="Odsekzoznamu"/>
        <w:numPr>
          <w:ilvl w:val="1"/>
          <w:numId w:val="13"/>
        </w:numPr>
        <w:spacing w:after="120"/>
        <w:ind w:left="567" w:hanging="567"/>
        <w:contextualSpacing w:val="0"/>
        <w:rPr>
          <w:sz w:val="22"/>
          <w:szCs w:val="22"/>
        </w:rPr>
      </w:pPr>
      <w:r>
        <w:rPr>
          <w:sz w:val="22"/>
          <w:szCs w:val="22"/>
        </w:rPr>
        <w:t>Predávajúci garantuje</w:t>
      </w:r>
      <w:r w:rsidRPr="00880FDB">
        <w:rPr>
          <w:sz w:val="22"/>
          <w:szCs w:val="22"/>
        </w:rPr>
        <w:t xml:space="preserve"> </w:t>
      </w:r>
      <w:proofErr w:type="spellStart"/>
      <w:r w:rsidRPr="00880FDB">
        <w:rPr>
          <w:sz w:val="22"/>
          <w:szCs w:val="22"/>
        </w:rPr>
        <w:t>uptime</w:t>
      </w:r>
      <w:proofErr w:type="spellEnd"/>
      <w:r w:rsidRPr="00880FDB">
        <w:rPr>
          <w:sz w:val="22"/>
          <w:szCs w:val="22"/>
        </w:rPr>
        <w:t xml:space="preserve"> prístroja: minimálne  D= 95% pričom pre výpočet percentuálnej funkčnosti sa ako základ berie počet kalendárnych dní v roku. </w:t>
      </w:r>
    </w:p>
    <w:p w:rsidR="002525B0" w:rsidRPr="00880FDB" w:rsidRDefault="002525B0" w:rsidP="002525B0">
      <w:pPr>
        <w:pStyle w:val="Bezriadkovania"/>
        <w:jc w:val="both"/>
        <w:rPr>
          <w:rFonts w:ascii="Times New Roman" w:hAnsi="Times New Roman"/>
        </w:rPr>
      </w:pPr>
      <w:r w:rsidRPr="00880FDB">
        <w:rPr>
          <w:rFonts w:ascii="Times New Roman" w:hAnsi="Times New Roman"/>
        </w:rPr>
        <w:t xml:space="preserve">         Výpočet parametra D – dostupnosti prevádzky zariadenia je nasledovná:</w:t>
      </w:r>
    </w:p>
    <w:p w:rsidR="002525B0" w:rsidRPr="00880FDB" w:rsidRDefault="002525B0" w:rsidP="002525B0">
      <w:pPr>
        <w:pStyle w:val="Bezriadkovania"/>
        <w:jc w:val="both"/>
        <w:rPr>
          <w:rFonts w:ascii="Times New Roman" w:hAnsi="Times New Roman"/>
        </w:rPr>
      </w:pPr>
      <w:r w:rsidRPr="00880FDB">
        <w:rPr>
          <w:rFonts w:ascii="Times New Roman" w:hAnsi="Times New Roman"/>
        </w:rPr>
        <w:t xml:space="preserve">                  (T – V)</w:t>
      </w:r>
    </w:p>
    <w:p w:rsidR="002525B0" w:rsidRPr="00880FDB" w:rsidRDefault="002525B0" w:rsidP="002525B0">
      <w:pPr>
        <w:pStyle w:val="Bezriadkovania"/>
        <w:jc w:val="both"/>
        <w:rPr>
          <w:rFonts w:ascii="Times New Roman" w:hAnsi="Times New Roman"/>
        </w:rPr>
      </w:pPr>
      <w:r w:rsidRPr="00880FDB">
        <w:rPr>
          <w:rFonts w:ascii="Times New Roman" w:hAnsi="Times New Roman"/>
        </w:rPr>
        <w:t xml:space="preserve">           D = --------- x 100</w:t>
      </w:r>
    </w:p>
    <w:p w:rsidR="002525B0" w:rsidRPr="00880FDB" w:rsidRDefault="002525B0" w:rsidP="002525B0">
      <w:pPr>
        <w:pStyle w:val="Bezriadkovania"/>
        <w:jc w:val="both"/>
        <w:rPr>
          <w:rFonts w:ascii="Times New Roman" w:hAnsi="Times New Roman"/>
        </w:rPr>
      </w:pPr>
      <w:r w:rsidRPr="00880FDB">
        <w:rPr>
          <w:rFonts w:ascii="Times New Roman" w:hAnsi="Times New Roman"/>
        </w:rPr>
        <w:t xml:space="preserve">                       T</w:t>
      </w:r>
    </w:p>
    <w:p w:rsidR="002525B0" w:rsidRPr="00880FDB" w:rsidRDefault="002525B0" w:rsidP="002525B0">
      <w:pPr>
        <w:pStyle w:val="Bezriadkovania"/>
        <w:jc w:val="both"/>
        <w:rPr>
          <w:rFonts w:ascii="Times New Roman" w:hAnsi="Times New Roman"/>
        </w:rPr>
      </w:pPr>
    </w:p>
    <w:p w:rsidR="002525B0" w:rsidRPr="00880FDB" w:rsidRDefault="002525B0" w:rsidP="002525B0">
      <w:pPr>
        <w:pStyle w:val="Bezriadkovania"/>
        <w:ind w:left="567"/>
        <w:jc w:val="both"/>
        <w:rPr>
          <w:rFonts w:ascii="Times New Roman" w:hAnsi="Times New Roman"/>
        </w:rPr>
      </w:pPr>
      <w:r w:rsidRPr="00880FDB">
        <w:rPr>
          <w:rFonts w:ascii="Times New Roman" w:hAnsi="Times New Roman"/>
        </w:rPr>
        <w:t>D – dostupnosť prevádzky zariadenia v percentách</w:t>
      </w:r>
    </w:p>
    <w:p w:rsidR="002525B0" w:rsidRPr="00880FDB" w:rsidRDefault="002525B0" w:rsidP="002525B0">
      <w:pPr>
        <w:pStyle w:val="Bezriadkovania"/>
        <w:ind w:left="567"/>
        <w:jc w:val="both"/>
        <w:rPr>
          <w:rFonts w:ascii="Times New Roman" w:hAnsi="Times New Roman"/>
        </w:rPr>
      </w:pPr>
      <w:r w:rsidRPr="00880FDB">
        <w:rPr>
          <w:rFonts w:ascii="Times New Roman" w:hAnsi="Times New Roman"/>
        </w:rPr>
        <w:t xml:space="preserve">T – počet prevádzkových hodín za sledované obdobie jedného kalendárneho roka  prevádzky, počítané ako počet kalendárnych dní v roku * 24 hodín </w:t>
      </w:r>
    </w:p>
    <w:p w:rsidR="002525B0" w:rsidRDefault="002525B0" w:rsidP="002525B0">
      <w:pPr>
        <w:pStyle w:val="Bezriadkovania"/>
        <w:ind w:left="567"/>
        <w:jc w:val="both"/>
        <w:rPr>
          <w:rFonts w:ascii="Times New Roman" w:hAnsi="Times New Roman"/>
        </w:rPr>
      </w:pPr>
      <w:r w:rsidRPr="00880FDB">
        <w:rPr>
          <w:rFonts w:ascii="Times New Roman" w:hAnsi="Times New Roman"/>
        </w:rPr>
        <w:t xml:space="preserve">V – výpadok prevádzky  zariadenia v hodinách počas sledovaného obdobia jedného kalendárneho roka prevádzky, pričom výpadkom prevádzky zariadenia sa rozumie taký prevádzkový stav zariadenia, kedy v dôsledku výskytu </w:t>
      </w:r>
      <w:proofErr w:type="spellStart"/>
      <w:r w:rsidRPr="00880FDB">
        <w:rPr>
          <w:rFonts w:ascii="Times New Roman" w:hAnsi="Times New Roman"/>
        </w:rPr>
        <w:t>vady</w:t>
      </w:r>
      <w:proofErr w:type="spellEnd"/>
      <w:r w:rsidRPr="00880FDB">
        <w:rPr>
          <w:rFonts w:ascii="Times New Roman" w:hAnsi="Times New Roman"/>
        </w:rPr>
        <w:t xml:space="preserve"> na tomto zariadení je nedostupná alebo chybná funkčnosť jednej alebo viacerých funkcionalít zariadenia nevyhnutných na jeho </w:t>
      </w:r>
      <w:r w:rsidRPr="00880FDB">
        <w:rPr>
          <w:rFonts w:ascii="Times New Roman" w:hAnsi="Times New Roman"/>
        </w:rPr>
        <w:lastRenderedPageBreak/>
        <w:t xml:space="preserve">používanie dohodnutým spôsobom popísaným v dodanej prevádzkovej dokumentácii, pričom chybná alebo nedostupná funkcionalita má negatívne dopady na činnosť kupujúceho a zariadenie nie je možné použiť vôbec alebo v požadovanej kvalite, alebo v požadovanom rozsahu. </w:t>
      </w:r>
    </w:p>
    <w:p w:rsidR="002525B0" w:rsidRPr="00112271" w:rsidRDefault="002525B0" w:rsidP="002525B0">
      <w:pPr>
        <w:pStyle w:val="Bezriadkovania"/>
        <w:ind w:left="567" w:hanging="567"/>
        <w:jc w:val="both"/>
        <w:rPr>
          <w:rFonts w:ascii="Times New Roman" w:hAnsi="Times New Roman"/>
        </w:rPr>
      </w:pPr>
      <w:r>
        <w:rPr>
          <w:rFonts w:ascii="Times New Roman" w:hAnsi="Times New Roman"/>
        </w:rPr>
        <w:t xml:space="preserve">6.10. </w:t>
      </w:r>
      <w:r w:rsidRPr="00112271">
        <w:rPr>
          <w:rFonts w:ascii="Times New Roman" w:hAnsi="Times New Roman"/>
        </w:rPr>
        <w:t>Zmluvné strany sa dohodli, že v prípade nedodržania mi</w:t>
      </w:r>
      <w:r>
        <w:rPr>
          <w:rFonts w:ascii="Times New Roman" w:hAnsi="Times New Roman"/>
        </w:rPr>
        <w:t>nimálnej dostupnosti prevádzky predmetu zmluvy</w:t>
      </w:r>
      <w:r w:rsidRPr="00112271">
        <w:rPr>
          <w:rFonts w:ascii="Times New Roman" w:hAnsi="Times New Roman"/>
        </w:rPr>
        <w:t xml:space="preserve"> uvedenej v bode 6.9. tejto zmluvy, má kupujúci právo uplatniť nárok </w:t>
      </w:r>
      <w:r>
        <w:rPr>
          <w:rFonts w:ascii="Times New Roman" w:hAnsi="Times New Roman"/>
        </w:rPr>
        <w:t xml:space="preserve">na náhradu škody a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v tomto rozsahu:</w:t>
      </w:r>
    </w:p>
    <w:p w:rsidR="002525B0" w:rsidRPr="00112271" w:rsidRDefault="002525B0" w:rsidP="002525B0">
      <w:pPr>
        <w:pStyle w:val="Bezriadkovania"/>
        <w:ind w:left="567"/>
        <w:jc w:val="both"/>
        <w:rPr>
          <w:rFonts w:ascii="Times New Roman" w:hAnsi="Times New Roman"/>
        </w:rPr>
      </w:pPr>
      <w:r w:rsidRPr="00112271">
        <w:rPr>
          <w:rFonts w:ascii="Times New Roman" w:hAnsi="Times New Roman"/>
        </w:rPr>
        <w:t>Ak D je v danom kalendárnom roku menej ako 95 % vzniká kupujúcemu nárok na náhradu škody</w:t>
      </w:r>
      <w:r>
        <w:rPr>
          <w:rFonts w:ascii="Times New Roman" w:hAnsi="Times New Roman"/>
        </w:rPr>
        <w:t xml:space="preserve"> a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vypočítaného dosadením hodnôt do nasledovného vzorca:</w:t>
      </w:r>
    </w:p>
    <w:p w:rsidR="002525B0" w:rsidRPr="00112271" w:rsidRDefault="002525B0" w:rsidP="002525B0">
      <w:pPr>
        <w:pStyle w:val="Bezriadkovania"/>
        <w:ind w:left="567"/>
        <w:jc w:val="both"/>
        <w:rPr>
          <w:rFonts w:ascii="Times New Roman" w:hAnsi="Times New Roman"/>
        </w:rPr>
      </w:pPr>
      <w:r w:rsidRPr="00112271">
        <w:rPr>
          <w:rFonts w:ascii="Times New Roman" w:hAnsi="Times New Roman"/>
        </w:rPr>
        <w:t>N = (DD – DV) x PV x PP, v ktorom</w:t>
      </w:r>
    </w:p>
    <w:p w:rsidR="002525B0" w:rsidRPr="00112271" w:rsidRDefault="002525B0" w:rsidP="002525B0">
      <w:pPr>
        <w:pStyle w:val="Bezriadkovania"/>
        <w:ind w:left="567"/>
        <w:jc w:val="both"/>
        <w:rPr>
          <w:rFonts w:ascii="Times New Roman" w:hAnsi="Times New Roman"/>
        </w:rPr>
      </w:pPr>
      <w:r w:rsidRPr="00112271">
        <w:rPr>
          <w:rFonts w:ascii="Times New Roman" w:hAnsi="Times New Roman"/>
        </w:rPr>
        <w:t>N je výška nároku na náhra</w:t>
      </w:r>
      <w:r>
        <w:rPr>
          <w:rFonts w:ascii="Times New Roman" w:hAnsi="Times New Roman"/>
        </w:rPr>
        <w:t xml:space="preserve">du škody a náhradu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v eurách,</w:t>
      </w:r>
    </w:p>
    <w:p w:rsidR="002525B0" w:rsidRDefault="002525B0" w:rsidP="002525B0">
      <w:pPr>
        <w:pStyle w:val="Bezriadkovania"/>
        <w:ind w:left="567"/>
        <w:jc w:val="both"/>
        <w:rPr>
          <w:rFonts w:ascii="Times New Roman" w:hAnsi="Times New Roman"/>
        </w:rPr>
      </w:pPr>
      <w:r>
        <w:rPr>
          <w:rFonts w:ascii="Times New Roman" w:hAnsi="Times New Roman"/>
        </w:rPr>
        <w:t xml:space="preserve">DD je </w:t>
      </w:r>
      <w:r w:rsidRPr="00112271">
        <w:rPr>
          <w:rFonts w:ascii="Times New Roman" w:hAnsi="Times New Roman"/>
        </w:rPr>
        <w:t>5 % počtu dní, počas ktorých</w:t>
      </w:r>
      <w:r>
        <w:rPr>
          <w:rFonts w:ascii="Times New Roman" w:hAnsi="Times New Roman"/>
        </w:rPr>
        <w:t xml:space="preserve"> môže mať zariadenie výpadok v kalendárnom roku (t.j. rozdiel medzi 100% dostupnosťou zariadenia v roku a povoleným minimálnym parametrom dostupnosti zariadenia stanoveným na 95%). Počet dní sa určí vzorcom (5% z T)/24, pričom T je počet prevádzkových hodín za sledované obdobie jedného kalendárneho roka prevádzky zariadenia,</w:t>
      </w:r>
      <w:r w:rsidRPr="00112271">
        <w:rPr>
          <w:rFonts w:ascii="Times New Roman" w:hAnsi="Times New Roman"/>
        </w:rPr>
        <w:t xml:space="preserve"> </w:t>
      </w:r>
    </w:p>
    <w:p w:rsidR="002525B0" w:rsidRDefault="002525B0" w:rsidP="002525B0">
      <w:pPr>
        <w:pStyle w:val="Bezriadkovania"/>
        <w:ind w:left="567"/>
        <w:jc w:val="both"/>
        <w:rPr>
          <w:rFonts w:ascii="Times New Roman" w:hAnsi="Times New Roman"/>
        </w:rPr>
      </w:pPr>
      <w:r w:rsidRPr="00112271">
        <w:rPr>
          <w:rFonts w:ascii="Times New Roman" w:hAnsi="Times New Roman"/>
        </w:rPr>
        <w:t>DV je počet dní výpadku zariadenia, pričom</w:t>
      </w:r>
      <w:r>
        <w:rPr>
          <w:rFonts w:ascii="Times New Roman" w:hAnsi="Times New Roman"/>
        </w:rPr>
        <w:t xml:space="preserve"> tento údaj sa vypočíta vzorcom (V/24), pričom V je výpadok prevádzky zariadenia v hodinách počas sledovaného obdobia jedného kalendárneho roka prevádzky zariadenia,</w:t>
      </w:r>
      <w:r w:rsidRPr="00112271">
        <w:rPr>
          <w:rFonts w:ascii="Times New Roman" w:hAnsi="Times New Roman"/>
        </w:rPr>
        <w:t xml:space="preserve"> </w:t>
      </w:r>
    </w:p>
    <w:p w:rsidR="002525B0" w:rsidRPr="00112271" w:rsidRDefault="002525B0" w:rsidP="002525B0">
      <w:pPr>
        <w:pStyle w:val="Bezriadkovania"/>
        <w:ind w:left="567"/>
        <w:jc w:val="both"/>
        <w:rPr>
          <w:rFonts w:ascii="Times New Roman" w:hAnsi="Times New Roman"/>
        </w:rPr>
      </w:pPr>
      <w:r w:rsidRPr="00112271">
        <w:rPr>
          <w:rFonts w:ascii="Times New Roman" w:hAnsi="Times New Roman"/>
        </w:rPr>
        <w:t>PV je priemerný denný počet výkonov, ktorý sa určí ako počet výkonov, ktoré boli na zariadení urobené a vyúčtované za čas trvania prevádzky zariadenia počas príslušného kalendárneho roka,</w:t>
      </w:r>
    </w:p>
    <w:p w:rsidR="002525B0" w:rsidRPr="00112271" w:rsidRDefault="002525B0" w:rsidP="002525B0">
      <w:pPr>
        <w:pStyle w:val="Bezriadkovania"/>
        <w:ind w:left="567"/>
        <w:jc w:val="both"/>
        <w:rPr>
          <w:rFonts w:ascii="Times New Roman" w:hAnsi="Times New Roman"/>
        </w:rPr>
      </w:pPr>
      <w:r w:rsidRPr="00112271">
        <w:rPr>
          <w:rFonts w:ascii="Times New Roman" w:hAnsi="Times New Roman"/>
        </w:rPr>
        <w:t>PP je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2525B0" w:rsidRPr="00112271" w:rsidRDefault="002525B0" w:rsidP="002525B0">
      <w:pPr>
        <w:pStyle w:val="Bezriadkovania"/>
        <w:ind w:left="567"/>
        <w:jc w:val="both"/>
        <w:rPr>
          <w:rFonts w:ascii="Times New Roman" w:hAnsi="Times New Roman"/>
        </w:rPr>
      </w:pPr>
      <w:r w:rsidRPr="00112271">
        <w:rPr>
          <w:rFonts w:ascii="Times New Roman" w:hAnsi="Times New Roman"/>
        </w:rPr>
        <w:t>Uplatnenie nároku na náhradu</w:t>
      </w:r>
      <w:r>
        <w:rPr>
          <w:rFonts w:ascii="Times New Roman" w:hAnsi="Times New Roman"/>
        </w:rPr>
        <w:t xml:space="preserve"> škody a </w:t>
      </w:r>
      <w:proofErr w:type="spellStart"/>
      <w:r>
        <w:rPr>
          <w:rFonts w:ascii="Times New Roman" w:hAnsi="Times New Roman"/>
        </w:rPr>
        <w:t>ušlého</w:t>
      </w:r>
      <w:proofErr w:type="spellEnd"/>
      <w:r>
        <w:rPr>
          <w:rFonts w:ascii="Times New Roman" w:hAnsi="Times New Roman"/>
        </w:rPr>
        <w:t xml:space="preserve"> zisku</w:t>
      </w:r>
      <w:r w:rsidRPr="00112271">
        <w:rPr>
          <w:rFonts w:ascii="Times New Roman" w:hAnsi="Times New Roman"/>
        </w:rPr>
        <w:t xml:space="preserve"> sa uplatňuje na základe vyhodnotenia </w:t>
      </w:r>
      <w:r>
        <w:rPr>
          <w:rFonts w:ascii="Times New Roman" w:hAnsi="Times New Roman"/>
        </w:rPr>
        <w:t>dostupnosti prevádzky</w:t>
      </w:r>
      <w:r w:rsidRPr="00112271">
        <w:rPr>
          <w:rFonts w:ascii="Times New Roman" w:hAnsi="Times New Roman"/>
        </w:rPr>
        <w:t xml:space="preserve"> zariadenia vždy za predchádzajúci kalendárny rok trvania kúpnej zmluvy. Prvým obdobím, za ktoré sa vyhodnocuje dostupnosť prevád</w:t>
      </w:r>
      <w:r>
        <w:rPr>
          <w:rFonts w:ascii="Times New Roman" w:hAnsi="Times New Roman"/>
        </w:rPr>
        <w:t>zky</w:t>
      </w:r>
      <w:r w:rsidRPr="00112271">
        <w:rPr>
          <w:rFonts w:ascii="Times New Roman" w:hAnsi="Times New Roman"/>
        </w:rPr>
        <w:t xml:space="preserve"> zariadenia je obdobie začínajúce kalendárnym dňom </w:t>
      </w:r>
      <w:r>
        <w:rPr>
          <w:rFonts w:ascii="Times New Roman" w:hAnsi="Times New Roman"/>
        </w:rPr>
        <w:t>nasledujúcim po dni nasadenia</w:t>
      </w:r>
      <w:r w:rsidRPr="00112271">
        <w:rPr>
          <w:rFonts w:ascii="Times New Roman" w:hAnsi="Times New Roman"/>
        </w:rPr>
        <w:t xml:space="preserve"> zariadenia do prevádzky a končiace 31. decembrom ka</w:t>
      </w:r>
      <w:r>
        <w:rPr>
          <w:rFonts w:ascii="Times New Roman" w:hAnsi="Times New Roman"/>
        </w:rPr>
        <w:t>lendárneho roka v ktorom bolo</w:t>
      </w:r>
      <w:r w:rsidRPr="00112271">
        <w:rPr>
          <w:rFonts w:ascii="Times New Roman" w:hAnsi="Times New Roman"/>
        </w:rPr>
        <w:t xml:space="preserve"> zariadenie nasadené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2525B0" w:rsidRPr="00880FDB" w:rsidRDefault="002525B0" w:rsidP="002525B0">
      <w:pPr>
        <w:pStyle w:val="Bezriadkovania"/>
        <w:ind w:left="567"/>
        <w:jc w:val="both"/>
        <w:rPr>
          <w:rFonts w:ascii="Times New Roman" w:hAnsi="Times New Roman"/>
        </w:rPr>
      </w:pPr>
    </w:p>
    <w:p w:rsidR="002525B0" w:rsidRPr="00880FDB" w:rsidRDefault="002525B0" w:rsidP="002525B0">
      <w:pPr>
        <w:pStyle w:val="Bezriadkovania"/>
        <w:ind w:left="567"/>
        <w:jc w:val="both"/>
        <w:rPr>
          <w:rFonts w:ascii="Times New Roman" w:hAnsi="Times New Roman"/>
        </w:rPr>
      </w:pPr>
      <w:r w:rsidRPr="00880FDB">
        <w:rPr>
          <w:rFonts w:ascii="Times New Roman" w:hAnsi="Times New Roman"/>
        </w:rPr>
        <w:t>Uplatnenie ná</w:t>
      </w:r>
      <w:r>
        <w:rPr>
          <w:rFonts w:ascii="Times New Roman" w:hAnsi="Times New Roman"/>
        </w:rPr>
        <w:t xml:space="preserve">roku na náhradu škody a </w:t>
      </w:r>
      <w:proofErr w:type="spellStart"/>
      <w:r>
        <w:rPr>
          <w:rFonts w:ascii="Times New Roman" w:hAnsi="Times New Roman"/>
        </w:rPr>
        <w:t>ušlého</w:t>
      </w:r>
      <w:proofErr w:type="spellEnd"/>
      <w:r>
        <w:rPr>
          <w:rFonts w:ascii="Times New Roman" w:hAnsi="Times New Roman"/>
        </w:rPr>
        <w:t xml:space="preserve"> zisku</w:t>
      </w:r>
      <w:r w:rsidRPr="00880FDB">
        <w:rPr>
          <w:rFonts w:ascii="Times New Roman" w:hAnsi="Times New Roman"/>
        </w:rPr>
        <w:t xml:space="preserve"> sa uplatňuje na základe vyhodnotenia dostupnosti prevádzky zariadenia vždy za predchádzajúci kalendárny rok trvania kúpnej zmluvy. Prvým obdobím, za ktoré sa vyhodnocuje dostupnosť prevádzky zariadenia je obdobie začínajúce kalendárnym dňom nasledujúcim po dni </w:t>
      </w:r>
      <w:r w:rsidRPr="00A6384C">
        <w:rPr>
          <w:rFonts w:ascii="Times New Roman" w:hAnsi="Times New Roman"/>
        </w:rPr>
        <w:t>uvedenia</w:t>
      </w:r>
      <w:r w:rsidRPr="00880FDB">
        <w:rPr>
          <w:rFonts w:ascii="Times New Roman" w:hAnsi="Times New Roman"/>
        </w:rPr>
        <w:t xml:space="preserve"> zariadenia do prevádzky a končiace 31. decembrom kalendárneho roka v ktorom bolo zariadenie </w:t>
      </w:r>
      <w:r w:rsidRPr="00A6384C">
        <w:rPr>
          <w:rFonts w:ascii="Times New Roman" w:hAnsi="Times New Roman"/>
        </w:rPr>
        <w:t>uvedené</w:t>
      </w:r>
      <w:r w:rsidRPr="00880FDB">
        <w:rPr>
          <w:rFonts w:ascii="Times New Roman" w:hAnsi="Times New Roman"/>
        </w:rPr>
        <w:t xml:space="preserve">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2525B0" w:rsidRPr="00880FDB" w:rsidRDefault="002525B0" w:rsidP="002525B0">
      <w:pPr>
        <w:rPr>
          <w:sz w:val="22"/>
        </w:rPr>
      </w:pPr>
    </w:p>
    <w:p w:rsidR="002525B0" w:rsidRPr="006A20E2" w:rsidRDefault="002525B0" w:rsidP="002525B0">
      <w:pPr>
        <w:ind w:left="454" w:hanging="454"/>
        <w:jc w:val="center"/>
        <w:rPr>
          <w:b/>
        </w:rPr>
      </w:pPr>
      <w:r w:rsidRPr="006A20E2">
        <w:rPr>
          <w:b/>
        </w:rPr>
        <w:t xml:space="preserve">Článok  </w:t>
      </w:r>
      <w:r>
        <w:rPr>
          <w:b/>
        </w:rPr>
        <w:t>VII.</w:t>
      </w:r>
    </w:p>
    <w:p w:rsidR="002525B0" w:rsidRPr="006A20E2" w:rsidRDefault="002525B0" w:rsidP="002525B0">
      <w:pPr>
        <w:spacing w:after="120"/>
        <w:jc w:val="center"/>
        <w:rPr>
          <w:b/>
          <w:bCs/>
        </w:rPr>
      </w:pPr>
      <w:r w:rsidRPr="006A20E2">
        <w:rPr>
          <w:b/>
          <w:bCs/>
        </w:rPr>
        <w:t>Sankcie</w:t>
      </w:r>
    </w:p>
    <w:p w:rsidR="002525B0" w:rsidRPr="00A60CB6" w:rsidRDefault="002525B0" w:rsidP="002525B0">
      <w:pPr>
        <w:pStyle w:val="Odsekzoznamu"/>
        <w:numPr>
          <w:ilvl w:val="0"/>
          <w:numId w:val="8"/>
        </w:numPr>
        <w:tabs>
          <w:tab w:val="left" w:pos="567"/>
        </w:tabs>
        <w:spacing w:after="120"/>
        <w:contextualSpacing w:val="0"/>
        <w:rPr>
          <w:vanish/>
        </w:rPr>
      </w:pPr>
    </w:p>
    <w:p w:rsidR="002525B0" w:rsidRPr="00A60CB6" w:rsidRDefault="002525B0" w:rsidP="002525B0">
      <w:pPr>
        <w:pStyle w:val="Odsekzoznamu"/>
        <w:numPr>
          <w:ilvl w:val="0"/>
          <w:numId w:val="8"/>
        </w:numPr>
        <w:tabs>
          <w:tab w:val="left" w:pos="567"/>
        </w:tabs>
        <w:spacing w:after="120"/>
        <w:contextualSpacing w:val="0"/>
        <w:rPr>
          <w:vanish/>
        </w:rPr>
      </w:pPr>
    </w:p>
    <w:p w:rsidR="002525B0" w:rsidRPr="001A32DD" w:rsidRDefault="002525B0" w:rsidP="002525B0">
      <w:pPr>
        <w:pStyle w:val="Odsekzoznamu"/>
        <w:numPr>
          <w:ilvl w:val="1"/>
          <w:numId w:val="14"/>
        </w:numPr>
        <w:tabs>
          <w:tab w:val="left" w:pos="567"/>
        </w:tabs>
        <w:spacing w:after="120"/>
        <w:ind w:left="567" w:hanging="567"/>
        <w:contextualSpacing w:val="0"/>
        <w:rPr>
          <w:sz w:val="22"/>
          <w:szCs w:val="22"/>
          <w:lang w:eastAsia="ar-SA"/>
        </w:rPr>
      </w:pPr>
      <w:r w:rsidRPr="001A32DD">
        <w:rPr>
          <w:sz w:val="22"/>
          <w:szCs w:val="22"/>
        </w:rPr>
        <w:t xml:space="preserve">V prípade ak bude kupujúci v omeškaní so splnením peňažného záväzku v zmysle tejto zmluvy, je predávajúci oprávnený účtovať si úrok z omeškania vo výške </w:t>
      </w:r>
      <w:r w:rsidRPr="001A32DD">
        <w:rPr>
          <w:color w:val="000000"/>
          <w:sz w:val="22"/>
          <w:szCs w:val="22"/>
        </w:rPr>
        <w:t>podľa ustanovení § 369 ods. 2 zákona č. 513/1991 Zb. Obchodný zákonník v znení neskorších zmien a doplnení,</w:t>
      </w:r>
      <w:r w:rsidRPr="001A32DD">
        <w:rPr>
          <w:sz w:val="22"/>
          <w:szCs w:val="22"/>
        </w:rPr>
        <w:t xml:space="preserve"> v spojení s § 1 ods. 1 nariadenia vlády č. 21/2013 Z. z., ktorým sa vykonávajú niektoré ustanovenia Obchodného zákonníka.</w:t>
      </w:r>
    </w:p>
    <w:p w:rsidR="002525B0" w:rsidRPr="001A32DD" w:rsidRDefault="002525B0" w:rsidP="002525B0">
      <w:pPr>
        <w:pStyle w:val="Odsekzoznamu"/>
        <w:numPr>
          <w:ilvl w:val="1"/>
          <w:numId w:val="14"/>
        </w:numPr>
        <w:tabs>
          <w:tab w:val="left" w:pos="567"/>
        </w:tabs>
        <w:spacing w:after="120"/>
        <w:ind w:left="567" w:hanging="567"/>
        <w:contextualSpacing w:val="0"/>
        <w:rPr>
          <w:sz w:val="22"/>
          <w:szCs w:val="22"/>
          <w:lang w:eastAsia="ar-SA"/>
        </w:rPr>
      </w:pPr>
      <w:r w:rsidRPr="001A32DD">
        <w:rPr>
          <w:sz w:val="22"/>
          <w:szCs w:val="22"/>
        </w:rPr>
        <w:t xml:space="preserve">Kupujúci je oprávnený uplatniť si zmluvnú pokutu vo výške 0,3% z ceny nedodaného tovaru za každý, aj začatý deň omeškania v prípade, že predávajúci nedodrží zmluvne dohodnutú lehotu dodania. Tým nie je dotknuté právo kupujúceho na náhradu škody, ktorá mu vznikla nedodržaním dohodnutého termínu plnenia. </w:t>
      </w:r>
    </w:p>
    <w:p w:rsidR="002525B0" w:rsidRPr="001A32DD" w:rsidRDefault="002525B0" w:rsidP="002525B0">
      <w:pPr>
        <w:pStyle w:val="Odsekzoznamu"/>
        <w:numPr>
          <w:ilvl w:val="1"/>
          <w:numId w:val="14"/>
        </w:numPr>
        <w:tabs>
          <w:tab w:val="left" w:pos="567"/>
        </w:tabs>
        <w:spacing w:after="120"/>
        <w:ind w:left="567" w:hanging="567"/>
        <w:contextualSpacing w:val="0"/>
        <w:rPr>
          <w:sz w:val="22"/>
          <w:szCs w:val="22"/>
          <w:lang w:eastAsia="ar-SA"/>
        </w:rPr>
      </w:pPr>
      <w:r w:rsidRPr="001A32DD">
        <w:rPr>
          <w:sz w:val="22"/>
          <w:szCs w:val="22"/>
        </w:rPr>
        <w:lastRenderedPageBreak/>
        <w:t xml:space="preserve">Kupujúci je oprávnený uplatniť si zmluvnú pokutu vo výške 100,- eur za každú, aj začatú hodinu omeškania v prípade, že predávajúci nedodrží zmluvne dohodnutú lehotu, na nástup technika na servis, na výmenu </w:t>
      </w:r>
      <w:proofErr w:type="spellStart"/>
      <w:r w:rsidRPr="001A32DD">
        <w:rPr>
          <w:sz w:val="22"/>
          <w:szCs w:val="22"/>
        </w:rPr>
        <w:t>vadného</w:t>
      </w:r>
      <w:proofErr w:type="spellEnd"/>
      <w:r w:rsidRPr="001A32DD">
        <w:rPr>
          <w:sz w:val="22"/>
          <w:szCs w:val="22"/>
        </w:rPr>
        <w:t xml:space="preserve"> tovaru alebo odstránenie </w:t>
      </w:r>
      <w:proofErr w:type="spellStart"/>
      <w:r w:rsidRPr="001A32DD">
        <w:rPr>
          <w:sz w:val="22"/>
          <w:szCs w:val="22"/>
        </w:rPr>
        <w:t>vád</w:t>
      </w:r>
      <w:proofErr w:type="spellEnd"/>
      <w:r w:rsidRPr="001A32DD">
        <w:rPr>
          <w:sz w:val="22"/>
          <w:szCs w:val="22"/>
        </w:rPr>
        <w:t xml:space="preserve"> tovaru podľa tejto zmluvy. Tým nie je dotknuté právo kupujúceho na náhradu škody, ktorá mu vznikla nedodržaním dohodnutého termínu výmeny </w:t>
      </w:r>
      <w:proofErr w:type="spellStart"/>
      <w:r w:rsidRPr="001A32DD">
        <w:rPr>
          <w:sz w:val="22"/>
          <w:szCs w:val="22"/>
        </w:rPr>
        <w:t>vadného</w:t>
      </w:r>
      <w:proofErr w:type="spellEnd"/>
      <w:r w:rsidRPr="001A32DD">
        <w:rPr>
          <w:sz w:val="22"/>
          <w:szCs w:val="22"/>
        </w:rPr>
        <w:t xml:space="preserve"> tovaru alebo odstránenia </w:t>
      </w:r>
      <w:proofErr w:type="spellStart"/>
      <w:r w:rsidRPr="001A32DD">
        <w:rPr>
          <w:sz w:val="22"/>
          <w:szCs w:val="22"/>
        </w:rPr>
        <w:t>vád</w:t>
      </w:r>
      <w:proofErr w:type="spellEnd"/>
      <w:r w:rsidRPr="001A32DD">
        <w:rPr>
          <w:sz w:val="22"/>
          <w:szCs w:val="22"/>
        </w:rPr>
        <w:t xml:space="preserve">. </w:t>
      </w:r>
    </w:p>
    <w:p w:rsidR="002525B0" w:rsidRPr="001A32DD" w:rsidRDefault="002525B0" w:rsidP="002525B0">
      <w:pPr>
        <w:pStyle w:val="Odsekzoznamu"/>
        <w:numPr>
          <w:ilvl w:val="1"/>
          <w:numId w:val="14"/>
        </w:numPr>
        <w:tabs>
          <w:tab w:val="left" w:pos="567"/>
        </w:tabs>
        <w:ind w:left="567" w:hanging="567"/>
        <w:contextualSpacing w:val="0"/>
        <w:rPr>
          <w:sz w:val="22"/>
          <w:szCs w:val="22"/>
          <w:lang w:eastAsia="ar-SA"/>
        </w:rPr>
      </w:pPr>
      <w:r w:rsidRPr="001A32DD">
        <w:rPr>
          <w:sz w:val="22"/>
          <w:szCs w:val="22"/>
        </w:rPr>
        <w:t xml:space="preserve">Predávajúci sa zaväzuje, že si nebude voči kupujúcemu nárokovať iné, než vyššie uvedené sankcie. </w:t>
      </w:r>
    </w:p>
    <w:p w:rsidR="002525B0" w:rsidRPr="006A20E2" w:rsidRDefault="002525B0" w:rsidP="002525B0">
      <w:pPr>
        <w:pStyle w:val="Odsekzoznamu"/>
        <w:rPr>
          <w:lang w:eastAsia="ar-SA"/>
        </w:rPr>
      </w:pPr>
    </w:p>
    <w:p w:rsidR="002525B0" w:rsidRPr="006A20E2" w:rsidRDefault="002525B0" w:rsidP="002525B0">
      <w:pPr>
        <w:jc w:val="center"/>
        <w:rPr>
          <w:b/>
        </w:rPr>
      </w:pPr>
      <w:r>
        <w:rPr>
          <w:b/>
        </w:rPr>
        <w:t>Článok VIII</w:t>
      </w:r>
      <w:r w:rsidRPr="006A20E2">
        <w:rPr>
          <w:b/>
        </w:rPr>
        <w:t>.</w:t>
      </w:r>
    </w:p>
    <w:p w:rsidR="002525B0" w:rsidRPr="006A20E2" w:rsidRDefault="002525B0" w:rsidP="002525B0">
      <w:pPr>
        <w:spacing w:after="120"/>
        <w:jc w:val="center"/>
        <w:rPr>
          <w:b/>
        </w:rPr>
      </w:pPr>
      <w:r w:rsidRPr="006A20E2">
        <w:rPr>
          <w:b/>
        </w:rPr>
        <w:t>Prechod rizika a prechod vlastníckeho práva</w:t>
      </w:r>
    </w:p>
    <w:p w:rsidR="002525B0" w:rsidRPr="001A32DD" w:rsidRDefault="002525B0" w:rsidP="002525B0">
      <w:pPr>
        <w:pStyle w:val="Odsekzoznamu"/>
        <w:numPr>
          <w:ilvl w:val="0"/>
          <w:numId w:val="6"/>
        </w:numPr>
        <w:spacing w:after="120"/>
        <w:ind w:left="567" w:hanging="567"/>
        <w:contextualSpacing w:val="0"/>
        <w:rPr>
          <w:sz w:val="22"/>
          <w:szCs w:val="22"/>
        </w:rPr>
      </w:pPr>
      <w:r w:rsidRPr="001A32DD">
        <w:rPr>
          <w:sz w:val="22"/>
          <w:szCs w:val="22"/>
        </w:rPr>
        <w:t>Prechod rizika za prípadné škody prechádza z predávajúceho na kupujúceho momentom odovzdania a prevzatia tovaru, ak v tejto zmluve nie je uvedené inak.</w:t>
      </w:r>
    </w:p>
    <w:p w:rsidR="002525B0" w:rsidRPr="001A32DD" w:rsidRDefault="002525B0" w:rsidP="002525B0">
      <w:pPr>
        <w:pStyle w:val="Odsekzoznamu"/>
        <w:numPr>
          <w:ilvl w:val="0"/>
          <w:numId w:val="6"/>
        </w:numPr>
        <w:ind w:left="567" w:hanging="567"/>
        <w:contextualSpacing w:val="0"/>
        <w:rPr>
          <w:sz w:val="22"/>
          <w:szCs w:val="22"/>
        </w:rPr>
      </w:pPr>
      <w:r w:rsidRPr="001A32DD">
        <w:rPr>
          <w:sz w:val="22"/>
          <w:szCs w:val="22"/>
        </w:rPr>
        <w:t>Prechod vlastníckeho práva k tovaru prechádza z predávajúceho na kupujúceho okamihom odovzdania a prevzatia tovaru.</w:t>
      </w:r>
    </w:p>
    <w:p w:rsidR="002525B0" w:rsidRPr="006A20E2" w:rsidRDefault="002525B0" w:rsidP="002525B0">
      <w:pPr>
        <w:pStyle w:val="Odsekzoznamu"/>
        <w:tabs>
          <w:tab w:val="left" w:pos="567"/>
        </w:tabs>
        <w:ind w:left="426"/>
        <w:rPr>
          <w:lang w:eastAsia="ar-SA"/>
        </w:rPr>
      </w:pPr>
    </w:p>
    <w:p w:rsidR="002525B0" w:rsidRPr="006A20E2" w:rsidRDefault="002525B0" w:rsidP="002525B0">
      <w:pPr>
        <w:keepNext/>
        <w:keepLines/>
        <w:jc w:val="center"/>
      </w:pPr>
      <w:r w:rsidRPr="006A20E2">
        <w:rPr>
          <w:b/>
        </w:rPr>
        <w:t xml:space="preserve">Článok  </w:t>
      </w:r>
      <w:r>
        <w:rPr>
          <w:b/>
        </w:rPr>
        <w:t>IX</w:t>
      </w:r>
      <w:r w:rsidRPr="006A20E2">
        <w:t>.</w:t>
      </w:r>
    </w:p>
    <w:p w:rsidR="002525B0" w:rsidRPr="006A20E2" w:rsidRDefault="002525B0" w:rsidP="002525B0">
      <w:pPr>
        <w:keepNext/>
        <w:keepLines/>
        <w:spacing w:after="120"/>
        <w:ind w:left="567" w:hanging="567"/>
        <w:jc w:val="center"/>
        <w:rPr>
          <w:b/>
        </w:rPr>
      </w:pPr>
      <w:r w:rsidRPr="006A20E2">
        <w:rPr>
          <w:b/>
        </w:rPr>
        <w:t>Postúpenie a započítanie pohľadávok</w:t>
      </w:r>
    </w:p>
    <w:p w:rsidR="002525B0" w:rsidRPr="001A32DD" w:rsidRDefault="002525B0" w:rsidP="002525B0">
      <w:pPr>
        <w:pStyle w:val="Odsekzoznamu"/>
        <w:numPr>
          <w:ilvl w:val="0"/>
          <w:numId w:val="15"/>
        </w:numPr>
        <w:tabs>
          <w:tab w:val="left" w:pos="567"/>
        </w:tabs>
        <w:suppressAutoHyphens/>
        <w:spacing w:after="120"/>
        <w:ind w:left="567" w:right="284" w:hanging="567"/>
        <w:contextualSpacing w:val="0"/>
        <w:rPr>
          <w:sz w:val="22"/>
          <w:szCs w:val="22"/>
        </w:rPr>
      </w:pPr>
      <w:r w:rsidRPr="001A32DD">
        <w:rPr>
          <w:sz w:val="22"/>
          <w:szCs w:val="22"/>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2525B0" w:rsidRPr="001A32DD" w:rsidRDefault="002525B0" w:rsidP="002525B0">
      <w:pPr>
        <w:pStyle w:val="Odsekzoznamu"/>
        <w:numPr>
          <w:ilvl w:val="0"/>
          <w:numId w:val="15"/>
        </w:numPr>
        <w:tabs>
          <w:tab w:val="left" w:pos="567"/>
        </w:tabs>
        <w:suppressAutoHyphens/>
        <w:spacing w:after="120"/>
        <w:ind w:left="567" w:right="284" w:hanging="567"/>
        <w:contextualSpacing w:val="0"/>
        <w:rPr>
          <w:sz w:val="22"/>
          <w:szCs w:val="22"/>
        </w:rPr>
      </w:pPr>
      <w:r w:rsidRPr="001A32DD">
        <w:rPr>
          <w:sz w:val="22"/>
          <w:szCs w:val="22"/>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2525B0" w:rsidRPr="001A32DD" w:rsidRDefault="002525B0" w:rsidP="002525B0">
      <w:pPr>
        <w:pStyle w:val="Odsekzoznamu"/>
        <w:numPr>
          <w:ilvl w:val="0"/>
          <w:numId w:val="15"/>
        </w:numPr>
        <w:tabs>
          <w:tab w:val="left" w:pos="567"/>
        </w:tabs>
        <w:suppressAutoHyphens/>
        <w:spacing w:after="120"/>
        <w:ind w:left="567" w:right="284" w:hanging="567"/>
        <w:contextualSpacing w:val="0"/>
        <w:rPr>
          <w:sz w:val="22"/>
          <w:szCs w:val="22"/>
        </w:rPr>
      </w:pPr>
      <w:r w:rsidRPr="001A32DD">
        <w:rPr>
          <w:sz w:val="22"/>
          <w:szCs w:val="22"/>
        </w:rPr>
        <w:t>V prípade ak predávajúci postúpi pohľadávky na tretiu osobu v rozpore s týmto ustanovením zmluvy, je takéto postúpenie podľa ustanovenia § 39 zákona č. 40/1964 Zb. Občianskeho zákonníka neplatné.</w:t>
      </w:r>
    </w:p>
    <w:p w:rsidR="002525B0" w:rsidRPr="001A32DD" w:rsidRDefault="002525B0" w:rsidP="002525B0">
      <w:pPr>
        <w:pStyle w:val="Odsekzoznamu"/>
        <w:numPr>
          <w:ilvl w:val="0"/>
          <w:numId w:val="15"/>
        </w:numPr>
        <w:tabs>
          <w:tab w:val="left" w:pos="567"/>
          <w:tab w:val="left" w:pos="993"/>
        </w:tabs>
        <w:suppressAutoHyphens/>
        <w:ind w:left="567" w:right="284" w:hanging="567"/>
        <w:contextualSpacing w:val="0"/>
        <w:rPr>
          <w:sz w:val="22"/>
          <w:szCs w:val="22"/>
        </w:rPr>
      </w:pPr>
      <w:r w:rsidRPr="001A32DD">
        <w:rPr>
          <w:sz w:val="22"/>
          <w:szCs w:val="22"/>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2525B0" w:rsidRDefault="002525B0" w:rsidP="002525B0">
      <w:pPr>
        <w:rPr>
          <w:b/>
        </w:rPr>
      </w:pPr>
    </w:p>
    <w:p w:rsidR="002525B0" w:rsidRPr="006A20E2" w:rsidRDefault="002525B0" w:rsidP="002525B0">
      <w:pPr>
        <w:jc w:val="center"/>
      </w:pPr>
      <w:r w:rsidRPr="006A20E2">
        <w:rPr>
          <w:b/>
        </w:rPr>
        <w:t>Článok X</w:t>
      </w:r>
      <w:r w:rsidRPr="006A20E2">
        <w:t>.</w:t>
      </w:r>
    </w:p>
    <w:p w:rsidR="002525B0" w:rsidRPr="006A20E2" w:rsidRDefault="002525B0" w:rsidP="002525B0">
      <w:pPr>
        <w:spacing w:after="120"/>
        <w:jc w:val="center"/>
        <w:rPr>
          <w:b/>
          <w:bCs/>
        </w:rPr>
      </w:pPr>
      <w:r w:rsidRPr="006A20E2">
        <w:rPr>
          <w:b/>
          <w:bCs/>
        </w:rPr>
        <w:t xml:space="preserve">Skončenie </w:t>
      </w:r>
      <w:r>
        <w:rPr>
          <w:b/>
          <w:bCs/>
        </w:rPr>
        <w:t>kúpnej</w:t>
      </w:r>
      <w:r w:rsidRPr="006A20E2">
        <w:rPr>
          <w:b/>
          <w:bCs/>
        </w:rPr>
        <w:t xml:space="preserve"> zmluvy</w:t>
      </w:r>
    </w:p>
    <w:p w:rsidR="002525B0" w:rsidRPr="001A32DD" w:rsidRDefault="002525B0" w:rsidP="002525B0">
      <w:pPr>
        <w:pStyle w:val="Default"/>
        <w:numPr>
          <w:ilvl w:val="0"/>
          <w:numId w:val="16"/>
        </w:numPr>
        <w:spacing w:after="120"/>
        <w:ind w:left="567" w:hanging="567"/>
        <w:jc w:val="both"/>
        <w:rPr>
          <w:color w:val="auto"/>
          <w:sz w:val="22"/>
          <w:szCs w:val="22"/>
        </w:rPr>
      </w:pPr>
      <w:r w:rsidRPr="001A32DD">
        <w:rPr>
          <w:color w:val="auto"/>
          <w:sz w:val="22"/>
          <w:szCs w:val="22"/>
        </w:rPr>
        <w:t>Táto zmluva sa skončí jej riadnym plnením po dodaní požadovaného množstva tovaru a uplynutím záručnej doby.</w:t>
      </w:r>
    </w:p>
    <w:p w:rsidR="002525B0" w:rsidRPr="001A32DD" w:rsidRDefault="002525B0" w:rsidP="002525B0">
      <w:pPr>
        <w:pStyle w:val="Default"/>
        <w:numPr>
          <w:ilvl w:val="0"/>
          <w:numId w:val="16"/>
        </w:numPr>
        <w:spacing w:after="120"/>
        <w:ind w:left="567" w:hanging="567"/>
        <w:jc w:val="both"/>
        <w:rPr>
          <w:color w:val="auto"/>
          <w:sz w:val="22"/>
          <w:szCs w:val="22"/>
        </w:rPr>
      </w:pPr>
      <w:r w:rsidRPr="001A32DD">
        <w:rPr>
          <w:color w:val="auto"/>
          <w:sz w:val="22"/>
          <w:szCs w:val="22"/>
        </w:rPr>
        <w:t>Túto zmluvu je možné ukončiť aj na základe vzájomnej dohody oboch zmluvných strán k dátumu, ktorý si dohodnú.</w:t>
      </w:r>
    </w:p>
    <w:p w:rsidR="002525B0" w:rsidRPr="001A32DD" w:rsidRDefault="002525B0" w:rsidP="002525B0">
      <w:pPr>
        <w:pStyle w:val="Odsekzoznamu"/>
        <w:numPr>
          <w:ilvl w:val="0"/>
          <w:numId w:val="16"/>
        </w:numPr>
        <w:spacing w:after="120"/>
        <w:ind w:left="567" w:hanging="567"/>
        <w:contextualSpacing w:val="0"/>
        <w:rPr>
          <w:sz w:val="22"/>
          <w:szCs w:val="22"/>
        </w:rPr>
      </w:pPr>
      <w:r w:rsidRPr="001A32DD">
        <w:rPr>
          <w:sz w:val="22"/>
          <w:szCs w:val="22"/>
        </w:rPr>
        <w:t>Predávajúci môže od tejto zmluvy odstúpiť v prípade ak sa kupujúci omešká s úhradou faktúry o viac ako 3 mesiace.</w:t>
      </w:r>
    </w:p>
    <w:p w:rsidR="002525B0" w:rsidRPr="001A32DD" w:rsidRDefault="002525B0" w:rsidP="002525B0">
      <w:pPr>
        <w:tabs>
          <w:tab w:val="left" w:pos="851"/>
          <w:tab w:val="left" w:pos="1418"/>
        </w:tabs>
        <w:spacing w:after="120"/>
        <w:ind w:left="567" w:hanging="567"/>
        <w:rPr>
          <w:sz w:val="22"/>
        </w:rPr>
      </w:pPr>
      <w:r w:rsidRPr="001A32DD">
        <w:rPr>
          <w:sz w:val="22"/>
        </w:rPr>
        <w:t xml:space="preserve">10.4. Kupujúci môže od tejto zmluvy odstúpiť v prípade ak sa predávajúci omešká s dodaním tovaru o viac ako 1 mesiac, v prípadoch výslovne uvedených v tejto zmluve alebo v prípade opakovaného omeškania predávajúceho s odstránením </w:t>
      </w:r>
      <w:proofErr w:type="spellStart"/>
      <w:r w:rsidRPr="001A32DD">
        <w:rPr>
          <w:sz w:val="22"/>
        </w:rPr>
        <w:t>vád</w:t>
      </w:r>
      <w:proofErr w:type="spellEnd"/>
      <w:r w:rsidRPr="001A32DD">
        <w:rPr>
          <w:sz w:val="22"/>
        </w:rPr>
        <w:t xml:space="preserve"> tovaru. Kupujúci môže odstúpiť od zmluvy aj z dôvodov uvedených v § 19 zákona č. 343/2015 </w:t>
      </w:r>
      <w:proofErr w:type="spellStart"/>
      <w:r w:rsidRPr="001A32DD">
        <w:rPr>
          <w:sz w:val="22"/>
        </w:rPr>
        <w:t>Z.z</w:t>
      </w:r>
      <w:proofErr w:type="spellEnd"/>
      <w:r w:rsidRPr="001A32DD">
        <w:rPr>
          <w:sz w:val="22"/>
        </w:rPr>
        <w:t>. o verejnom obstarávaní v znení neskorších zmien a doplnení.</w:t>
      </w:r>
    </w:p>
    <w:p w:rsidR="002525B0" w:rsidRPr="001A32DD" w:rsidRDefault="002525B0" w:rsidP="002525B0">
      <w:pPr>
        <w:spacing w:after="120"/>
        <w:ind w:left="567" w:hanging="567"/>
        <w:rPr>
          <w:sz w:val="22"/>
        </w:rPr>
      </w:pPr>
      <w:r w:rsidRPr="001A32DD">
        <w:rPr>
          <w:iCs/>
          <w:sz w:val="22"/>
        </w:rPr>
        <w:t xml:space="preserve">10.5. 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2525B0" w:rsidRPr="001A32DD" w:rsidRDefault="002525B0" w:rsidP="002525B0">
      <w:pPr>
        <w:ind w:left="567" w:hanging="567"/>
        <w:rPr>
          <w:sz w:val="22"/>
        </w:rPr>
      </w:pPr>
      <w:r w:rsidRPr="001A32DD">
        <w:rPr>
          <w:iCs/>
          <w:sz w:val="22"/>
        </w:rPr>
        <w:lastRenderedPageBreak/>
        <w:t>10.6. Ak sa zmluvné strany písomne nedohodnú inak, v prípade ukončenia tejto zmluvy, podľa tohto článku, si zmluvné strany bezodkladne vrátia poskytnuté plnenia.</w:t>
      </w:r>
    </w:p>
    <w:p w:rsidR="002525B0" w:rsidRPr="006A20E2" w:rsidRDefault="002525B0" w:rsidP="002525B0">
      <w:pPr>
        <w:ind w:left="709"/>
      </w:pPr>
    </w:p>
    <w:p w:rsidR="002525B0" w:rsidRPr="006A20E2" w:rsidRDefault="002525B0" w:rsidP="002525B0">
      <w:pPr>
        <w:ind w:left="454"/>
        <w:jc w:val="center"/>
        <w:rPr>
          <w:b/>
        </w:rPr>
      </w:pPr>
      <w:r>
        <w:rPr>
          <w:b/>
        </w:rPr>
        <w:t>Článok  XI</w:t>
      </w:r>
      <w:r w:rsidRPr="006A20E2">
        <w:rPr>
          <w:b/>
        </w:rPr>
        <w:t>.</w:t>
      </w:r>
    </w:p>
    <w:p w:rsidR="002525B0" w:rsidRPr="006A20E2" w:rsidRDefault="002525B0" w:rsidP="002525B0">
      <w:pPr>
        <w:spacing w:after="120"/>
        <w:ind w:left="454"/>
        <w:jc w:val="center"/>
        <w:rPr>
          <w:b/>
          <w:bCs/>
        </w:rPr>
      </w:pPr>
      <w:r>
        <w:rPr>
          <w:b/>
          <w:bCs/>
        </w:rPr>
        <w:t>P</w:t>
      </w:r>
      <w:r w:rsidRPr="006A20E2">
        <w:rPr>
          <w:b/>
          <w:bCs/>
        </w:rPr>
        <w:t xml:space="preserve">latnosť a účinnosť </w:t>
      </w:r>
      <w:r>
        <w:rPr>
          <w:b/>
          <w:bCs/>
        </w:rPr>
        <w:t>kúpnej</w:t>
      </w:r>
      <w:r w:rsidRPr="006A20E2">
        <w:rPr>
          <w:b/>
          <w:bCs/>
        </w:rPr>
        <w:t xml:space="preserve"> zmluvy</w:t>
      </w:r>
    </w:p>
    <w:p w:rsidR="002525B0" w:rsidRPr="001A32DD" w:rsidRDefault="002525B0" w:rsidP="002525B0">
      <w:pPr>
        <w:ind w:left="567" w:hanging="567"/>
        <w:rPr>
          <w:sz w:val="22"/>
        </w:rPr>
      </w:pPr>
      <w:r>
        <w:rPr>
          <w:sz w:val="22"/>
        </w:rPr>
        <w:t xml:space="preserve">11.1.  </w:t>
      </w:r>
      <w:r w:rsidRPr="001A32DD">
        <w:rPr>
          <w:sz w:val="22"/>
        </w:rPr>
        <w:t xml:space="preserve">Táto zmluva nadobúda platnosť dňom jej podpisu štatutárnymi zástupcami oboch zmluvných strán a účinnosť dňom nasledujúcim po dni jej zverejnenia v Centrálnom registri zmlúv SR. </w:t>
      </w:r>
    </w:p>
    <w:p w:rsidR="002525B0" w:rsidRPr="006A20E2" w:rsidRDefault="002525B0" w:rsidP="002525B0">
      <w:pPr>
        <w:ind w:left="709"/>
      </w:pPr>
    </w:p>
    <w:p w:rsidR="002525B0" w:rsidRDefault="002525B0" w:rsidP="002525B0">
      <w:pPr>
        <w:jc w:val="center"/>
        <w:rPr>
          <w:b/>
        </w:rPr>
      </w:pPr>
      <w:r w:rsidRPr="006A20E2">
        <w:rPr>
          <w:b/>
        </w:rPr>
        <w:t>Článok X</w:t>
      </w:r>
      <w:r>
        <w:rPr>
          <w:b/>
        </w:rPr>
        <w:t>II</w:t>
      </w:r>
      <w:r w:rsidRPr="006A20E2">
        <w:rPr>
          <w:b/>
        </w:rPr>
        <w:t>.</w:t>
      </w:r>
    </w:p>
    <w:p w:rsidR="002525B0" w:rsidRDefault="002525B0" w:rsidP="002525B0">
      <w:pPr>
        <w:jc w:val="center"/>
        <w:rPr>
          <w:b/>
          <w:bCs/>
        </w:rPr>
      </w:pPr>
      <w:r w:rsidRPr="006A20E2">
        <w:rPr>
          <w:b/>
          <w:bCs/>
        </w:rPr>
        <w:t xml:space="preserve">Mlčanlivosť </w:t>
      </w:r>
    </w:p>
    <w:p w:rsidR="002525B0" w:rsidRPr="00991E0D" w:rsidRDefault="002525B0" w:rsidP="002525B0">
      <w:pPr>
        <w:jc w:val="center"/>
        <w:rPr>
          <w:b/>
        </w:rPr>
      </w:pPr>
    </w:p>
    <w:p w:rsidR="002525B0" w:rsidRPr="001A32DD" w:rsidRDefault="002525B0" w:rsidP="002525B0">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Pr>
          <w:rFonts w:hAnsi="Times New Roman" w:cs="Times New Roman"/>
          <w:sz w:val="22"/>
          <w:szCs w:val="22"/>
          <w:lang w:val="sk-SK"/>
        </w:rPr>
        <w:t xml:space="preserve">12.1. </w:t>
      </w:r>
      <w:r w:rsidRPr="001A32DD">
        <w:rPr>
          <w:rFonts w:hAnsi="Times New Roman" w:cs="Times New Roman"/>
          <w:sz w:val="22"/>
          <w:szCs w:val="22"/>
          <w:lang w:val="sk-SK"/>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525B0" w:rsidRDefault="002525B0" w:rsidP="002525B0">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2525B0" w:rsidRDefault="002525B0" w:rsidP="002525B0">
      <w:pPr>
        <w:autoSpaceDE w:val="0"/>
        <w:autoSpaceDN w:val="0"/>
        <w:adjustRightInd w:val="0"/>
        <w:jc w:val="center"/>
        <w:rPr>
          <w:b/>
          <w:szCs w:val="24"/>
        </w:rPr>
      </w:pPr>
      <w:r>
        <w:rPr>
          <w:b/>
          <w:szCs w:val="24"/>
        </w:rPr>
        <w:t>Článok XIII.</w:t>
      </w:r>
    </w:p>
    <w:p w:rsidR="002525B0" w:rsidRPr="007452C8" w:rsidRDefault="002525B0" w:rsidP="002525B0">
      <w:pPr>
        <w:autoSpaceDE w:val="0"/>
        <w:autoSpaceDN w:val="0"/>
        <w:adjustRightInd w:val="0"/>
        <w:jc w:val="center"/>
        <w:rPr>
          <w:b/>
          <w:szCs w:val="24"/>
        </w:rPr>
      </w:pPr>
      <w:r w:rsidRPr="007452C8">
        <w:rPr>
          <w:b/>
          <w:szCs w:val="24"/>
        </w:rPr>
        <w:t>Licencia</w:t>
      </w:r>
    </w:p>
    <w:p w:rsidR="002525B0" w:rsidRPr="007452C8" w:rsidRDefault="002525B0" w:rsidP="002525B0">
      <w:pPr>
        <w:autoSpaceDE w:val="0"/>
        <w:autoSpaceDN w:val="0"/>
        <w:adjustRightInd w:val="0"/>
        <w:rPr>
          <w:szCs w:val="24"/>
        </w:rPr>
      </w:pPr>
    </w:p>
    <w:p w:rsidR="002525B0" w:rsidRPr="006370C4" w:rsidRDefault="002525B0" w:rsidP="002525B0">
      <w:pPr>
        <w:autoSpaceDE w:val="0"/>
        <w:autoSpaceDN w:val="0"/>
        <w:adjustRightInd w:val="0"/>
        <w:ind w:left="567" w:hanging="567"/>
        <w:rPr>
          <w:sz w:val="22"/>
        </w:rPr>
      </w:pPr>
      <w:r>
        <w:rPr>
          <w:sz w:val="22"/>
        </w:rPr>
        <w:t xml:space="preserve">13.1. </w:t>
      </w:r>
      <w:r w:rsidRPr="006370C4">
        <w:rPr>
          <w:sz w:val="22"/>
        </w:rPr>
        <w:t>Zmluvné strany sa dohodli, že ku všetkým dielam chráneným</w:t>
      </w:r>
      <w:r>
        <w:rPr>
          <w:sz w:val="22"/>
        </w:rPr>
        <w:t xml:space="preserve"> zákonom č. 185/2015 </w:t>
      </w:r>
      <w:proofErr w:type="spellStart"/>
      <w:r>
        <w:rPr>
          <w:sz w:val="22"/>
        </w:rPr>
        <w:t>Z.z</w:t>
      </w:r>
      <w:proofErr w:type="spellEnd"/>
      <w:r>
        <w:rPr>
          <w:sz w:val="22"/>
        </w:rPr>
        <w:t>. autorský zákon v znení neskorších predpisov, ktoré dodá predávajúci k</w:t>
      </w:r>
      <w:r w:rsidRPr="006370C4">
        <w:rPr>
          <w:sz w:val="22"/>
        </w:rPr>
        <w:t>upujúcemu v rámci dodáv</w:t>
      </w:r>
      <w:r>
        <w:rPr>
          <w:sz w:val="22"/>
        </w:rPr>
        <w:t>ky tovaru</w:t>
      </w:r>
      <w:r w:rsidRPr="006370C4">
        <w:rPr>
          <w:sz w:val="22"/>
        </w:rPr>
        <w:t xml:space="preserve"> podľa tejto zmluvy alebo v rámci poskytovania služieb záručného autorizovaného servisu k dodanému predmetu zmluvy  (najmä, nie však výlučne k dielam charakteru individualizovaný softvér, štandardný (krabicový) softvér, oper</w:t>
      </w:r>
      <w:r>
        <w:rPr>
          <w:sz w:val="22"/>
        </w:rPr>
        <w:t>ačný systém a pod.), platí, že p</w:t>
      </w:r>
      <w:r w:rsidRPr="006370C4">
        <w:rPr>
          <w:sz w:val="22"/>
        </w:rPr>
        <w:t>redávajúci dňom p</w:t>
      </w:r>
      <w:r>
        <w:rPr>
          <w:sz w:val="22"/>
        </w:rPr>
        <w:t>odpisu dodacieho listu udeľuje k</w:t>
      </w:r>
      <w:r w:rsidRPr="006370C4">
        <w:rPr>
          <w:sz w:val="22"/>
        </w:rPr>
        <w:t>upujúcemu nevýhradnú licenciu/sublicenciu na jeho použitie, v neobmedzenom rozsahu, na celú dobu trvania majetkových práv autora a na účel, na ktorý bol softvér aleb</w:t>
      </w:r>
      <w:r>
        <w:rPr>
          <w:sz w:val="22"/>
        </w:rPr>
        <w:t>o dielo vytvorené alebo dodané kupujúcemu. predávajúci súhlasí, aby k</w:t>
      </w:r>
      <w:r w:rsidRPr="006370C4">
        <w:rPr>
          <w:sz w:val="22"/>
        </w:rPr>
        <w:t>upujúci udelil sublicenciu tretím osobám na použitie softvéru alebo diela rovnakým spôsobom, v rovnakom rozsahu, na rovnaký čas a za rovnakých podmienok, ako je licencia/sublicencia u</w:t>
      </w:r>
      <w:r>
        <w:rPr>
          <w:sz w:val="22"/>
        </w:rPr>
        <w:t>delená na základe tejto zmluvy k</w:t>
      </w:r>
      <w:r w:rsidRPr="006370C4">
        <w:rPr>
          <w:sz w:val="22"/>
        </w:rPr>
        <w:t>upujúcemu. Licencia/sublicencia sa udeľuje odplatne, pričom odmena za jej poskytnutie ako aj odmena za udelenie súhlasu na udelenie sublicencie je už zahrnutá v cene dohodnutej v bode 4.2 tejto zmluvy. Udelená licencia/sublicencia a právo udeliť sublicenciu nebudú skončením platnosti tejto zmluvy dotknuté a licencia/sublicencia udelená podľa tejto zmluvy sa považuje za licenciu/sublicenciu vyplatenú počas celej doby trvania licencie/sublicencie. V prípade, ak poč</w:t>
      </w:r>
      <w:r>
        <w:rPr>
          <w:sz w:val="22"/>
        </w:rPr>
        <w:t>as platnosti tejto zmluvy dodá predávajúci k</w:t>
      </w:r>
      <w:r w:rsidRPr="006370C4">
        <w:rPr>
          <w:sz w:val="22"/>
        </w:rPr>
        <w:t xml:space="preserve">upujúcemu </w:t>
      </w:r>
      <w:proofErr w:type="spellStart"/>
      <w:r w:rsidRPr="006370C4">
        <w:rPr>
          <w:sz w:val="22"/>
        </w:rPr>
        <w:t>upgrade</w:t>
      </w:r>
      <w:proofErr w:type="spellEnd"/>
      <w:r w:rsidRPr="006370C4">
        <w:rPr>
          <w:sz w:val="22"/>
        </w:rPr>
        <w:t xml:space="preserve"> alebo </w:t>
      </w:r>
      <w:proofErr w:type="spellStart"/>
      <w:r w:rsidRPr="006370C4">
        <w:rPr>
          <w:sz w:val="22"/>
        </w:rPr>
        <w:t>update</w:t>
      </w:r>
      <w:proofErr w:type="spellEnd"/>
      <w:r w:rsidRPr="006370C4">
        <w:rPr>
          <w:sz w:val="22"/>
        </w:rPr>
        <w:t xml:space="preserve"> softvéru/diela, resp. iné </w:t>
      </w:r>
      <w:r>
        <w:rPr>
          <w:sz w:val="22"/>
        </w:rPr>
        <w:t>zmeny softvéru/diela, alebo ak p</w:t>
      </w:r>
      <w:r w:rsidRPr="006370C4">
        <w:rPr>
          <w:sz w:val="22"/>
        </w:rPr>
        <w:t xml:space="preserve">redávajúci </w:t>
      </w:r>
      <w:r>
        <w:rPr>
          <w:sz w:val="22"/>
        </w:rPr>
        <w:t>počas platnosti tejto</w:t>
      </w:r>
      <w:r w:rsidRPr="006370C4">
        <w:rPr>
          <w:sz w:val="22"/>
        </w:rPr>
        <w:t xml:space="preserve"> zmluvy nahradí pôvodne dodaný softvér/dielo novým softvérom/dielom alebo inou verziou (spravidla vyššou verziou) pôvodného softvéru/diela, platí že dodaním takéhoto </w:t>
      </w:r>
      <w:proofErr w:type="spellStart"/>
      <w:r w:rsidRPr="006370C4">
        <w:rPr>
          <w:sz w:val="22"/>
        </w:rPr>
        <w:t>upgrade</w:t>
      </w:r>
      <w:proofErr w:type="spellEnd"/>
      <w:r w:rsidRPr="006370C4">
        <w:rPr>
          <w:sz w:val="22"/>
        </w:rPr>
        <w:t xml:space="preserve">, </w:t>
      </w:r>
      <w:proofErr w:type="spellStart"/>
      <w:r w:rsidRPr="006370C4">
        <w:rPr>
          <w:sz w:val="22"/>
        </w:rPr>
        <w:t>update</w:t>
      </w:r>
      <w:proofErr w:type="spellEnd"/>
      <w:r w:rsidRPr="006370C4">
        <w:rPr>
          <w:sz w:val="22"/>
        </w:rPr>
        <w:t>, alebo dodaním inej zmeny softvéru/diela alebo ine</w:t>
      </w:r>
      <w:r>
        <w:rPr>
          <w:sz w:val="22"/>
        </w:rPr>
        <w:t>j verzie softvéru/diela udelil predávajúci k</w:t>
      </w:r>
      <w:r w:rsidRPr="006370C4">
        <w:rPr>
          <w:sz w:val="22"/>
        </w:rPr>
        <w:t xml:space="preserve">upujúcemu licenciu/sublicenciu k takémuto </w:t>
      </w:r>
      <w:proofErr w:type="spellStart"/>
      <w:r w:rsidRPr="006370C4">
        <w:rPr>
          <w:sz w:val="22"/>
        </w:rPr>
        <w:t>upgrade</w:t>
      </w:r>
      <w:proofErr w:type="spellEnd"/>
      <w:r w:rsidRPr="006370C4">
        <w:rPr>
          <w:sz w:val="22"/>
        </w:rPr>
        <w:t xml:space="preserve">, </w:t>
      </w:r>
      <w:proofErr w:type="spellStart"/>
      <w:r w:rsidRPr="006370C4">
        <w:rPr>
          <w:sz w:val="22"/>
        </w:rPr>
        <w:t>update</w:t>
      </w:r>
      <w:proofErr w:type="spellEnd"/>
      <w:r w:rsidRPr="006370C4">
        <w:rPr>
          <w:sz w:val="22"/>
        </w:rPr>
        <w:t>, inej zmene alebo vyššej verzii v rovnakom rozsahu a za rovnakých podmienok ako bola udelená k pôvodnému softvéru/dielu.</w:t>
      </w:r>
    </w:p>
    <w:p w:rsidR="002525B0" w:rsidRDefault="002525B0" w:rsidP="002525B0">
      <w:pPr>
        <w:pStyle w:val="Nadpis81"/>
        <w:pBdr>
          <w:top w:val="none" w:sz="0" w:space="0" w:color="auto"/>
          <w:left w:val="none" w:sz="0" w:space="0" w:color="auto"/>
          <w:bottom w:val="none" w:sz="0" w:space="0" w:color="auto"/>
          <w:right w:val="none" w:sz="0" w:space="0" w:color="auto"/>
          <w:bar w:val="none" w:sz="0" w:color="auto"/>
        </w:pBdr>
        <w:suppressAutoHyphens/>
        <w:ind w:left="567" w:right="23"/>
        <w:rPr>
          <w:rFonts w:hAnsi="Times New Roman" w:cs="Times New Roman"/>
          <w:sz w:val="24"/>
          <w:szCs w:val="24"/>
          <w:lang w:val="sk-SK"/>
        </w:rPr>
      </w:pPr>
    </w:p>
    <w:p w:rsidR="002525B0" w:rsidRPr="00964ECF" w:rsidRDefault="002525B0" w:rsidP="002525B0">
      <w:pPr>
        <w:pStyle w:val="Nadpis81"/>
        <w:pBdr>
          <w:top w:val="none" w:sz="0" w:space="0" w:color="auto"/>
          <w:left w:val="none" w:sz="0" w:space="0" w:color="auto"/>
          <w:bottom w:val="none" w:sz="0" w:space="0" w:color="auto"/>
          <w:right w:val="none" w:sz="0" w:space="0" w:color="auto"/>
          <w:bar w:val="none" w:sz="0" w:color="auto"/>
        </w:pBdr>
        <w:suppressAutoHyphens/>
        <w:ind w:left="567" w:right="23" w:hanging="567"/>
        <w:rPr>
          <w:rFonts w:hAnsi="Times New Roman" w:cs="Times New Roman"/>
          <w:sz w:val="22"/>
          <w:szCs w:val="22"/>
          <w:lang w:val="sk-SK"/>
        </w:rPr>
      </w:pPr>
      <w:r w:rsidRPr="00964ECF">
        <w:rPr>
          <w:rFonts w:hAnsi="Times New Roman" w:cs="Times New Roman"/>
          <w:sz w:val="22"/>
          <w:szCs w:val="22"/>
          <w:lang w:val="sk-SK"/>
        </w:rPr>
        <w:t>13.2. 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2525B0" w:rsidRDefault="002525B0" w:rsidP="002525B0">
      <w:pPr>
        <w:ind w:left="4020" w:firstLine="228"/>
        <w:rPr>
          <w:b/>
        </w:rPr>
      </w:pPr>
    </w:p>
    <w:p w:rsidR="002525B0" w:rsidRPr="006A20E2" w:rsidRDefault="002525B0" w:rsidP="002525B0">
      <w:pPr>
        <w:ind w:left="4020" w:firstLine="228"/>
        <w:rPr>
          <w:b/>
        </w:rPr>
      </w:pPr>
      <w:r>
        <w:rPr>
          <w:b/>
        </w:rPr>
        <w:lastRenderedPageBreak/>
        <w:t>Článok XIV</w:t>
      </w:r>
      <w:r w:rsidRPr="006A20E2">
        <w:rPr>
          <w:b/>
        </w:rPr>
        <w:t>.</w:t>
      </w:r>
    </w:p>
    <w:p w:rsidR="002525B0" w:rsidRPr="006A20E2" w:rsidRDefault="002525B0" w:rsidP="002525B0">
      <w:pPr>
        <w:spacing w:after="120"/>
        <w:jc w:val="center"/>
        <w:rPr>
          <w:b/>
          <w:bCs/>
        </w:rPr>
      </w:pPr>
      <w:r>
        <w:rPr>
          <w:b/>
          <w:bCs/>
        </w:rPr>
        <w:t xml:space="preserve">        </w:t>
      </w:r>
      <w:r w:rsidRPr="006A20E2">
        <w:rPr>
          <w:b/>
          <w:bCs/>
        </w:rPr>
        <w:t>Záverečné ustanovenia</w:t>
      </w:r>
    </w:p>
    <w:p w:rsidR="002525B0" w:rsidRPr="006370C4" w:rsidRDefault="002525B0" w:rsidP="002525B0">
      <w:pPr>
        <w:spacing w:after="120"/>
        <w:ind w:left="567" w:hanging="567"/>
        <w:rPr>
          <w:bCs/>
          <w:sz w:val="22"/>
        </w:rPr>
      </w:pPr>
      <w:r>
        <w:t xml:space="preserve">14.1. </w:t>
      </w:r>
      <w:r w:rsidRPr="006370C4">
        <w:rPr>
          <w:sz w:val="22"/>
        </w:rPr>
        <w:t>Práva a povinnosti účastníkov, ktoré nie sú v tejto zmluve výslovne upravené, riadia  sa ustanoveniami Obchodného zákonníka a inými všeobecne záväznými právnymi predpismi platnými na území Slovenskej republiky.</w:t>
      </w:r>
    </w:p>
    <w:p w:rsidR="002525B0" w:rsidRPr="006370C4" w:rsidRDefault="002525B0" w:rsidP="002525B0">
      <w:pPr>
        <w:spacing w:after="120"/>
        <w:ind w:left="567" w:hanging="567"/>
        <w:rPr>
          <w:sz w:val="22"/>
        </w:rPr>
      </w:pPr>
      <w:r w:rsidRPr="006370C4">
        <w:rPr>
          <w:sz w:val="22"/>
        </w:rPr>
        <w:t xml:space="preserve">14.2. 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6370C4">
        <w:rPr>
          <w:sz w:val="22"/>
        </w:rPr>
        <w:t>Z.z</w:t>
      </w:r>
      <w:proofErr w:type="spellEnd"/>
      <w:r w:rsidRPr="006370C4">
        <w:rPr>
          <w:sz w:val="22"/>
        </w:rPr>
        <w:t>. Civilného sporového poriadku v znení neskorších predpisov.</w:t>
      </w:r>
    </w:p>
    <w:p w:rsidR="002525B0" w:rsidRPr="006370C4" w:rsidRDefault="002525B0" w:rsidP="002525B0">
      <w:pPr>
        <w:spacing w:after="120"/>
        <w:ind w:left="567" w:hanging="567"/>
        <w:rPr>
          <w:sz w:val="22"/>
        </w:rPr>
      </w:pPr>
      <w:r w:rsidRPr="006370C4">
        <w:rPr>
          <w:sz w:val="22"/>
        </w:rPr>
        <w:t xml:space="preserve">14.3. Túto zmluvu je možné meniť len písomnou formou, ako dodatok k zmluve, pri dodržaní ustanovení § 18 </w:t>
      </w:r>
      <w:proofErr w:type="spellStart"/>
      <w:r w:rsidRPr="006370C4">
        <w:rPr>
          <w:sz w:val="22"/>
        </w:rPr>
        <w:t>ZoVO</w:t>
      </w:r>
      <w:proofErr w:type="spellEnd"/>
      <w:r w:rsidRPr="006370C4">
        <w:rPr>
          <w:sz w:val="22"/>
        </w:rPr>
        <w:t xml:space="preserve">, ktorý bude podpísaný obidvoma zmluvnými stranami. Tieto dodatky sa stanú neoddeliteľnou súčasťou tejto zmluvy. </w:t>
      </w:r>
    </w:p>
    <w:p w:rsidR="002525B0" w:rsidRPr="006370C4" w:rsidRDefault="002525B0" w:rsidP="002525B0">
      <w:pPr>
        <w:spacing w:after="120"/>
        <w:ind w:left="567" w:hanging="567"/>
        <w:rPr>
          <w:sz w:val="22"/>
        </w:rPr>
      </w:pPr>
      <w:r w:rsidRPr="006370C4">
        <w:rPr>
          <w:caps/>
          <w:sz w:val="22"/>
        </w:rPr>
        <w:t>14.4. Z</w:t>
      </w:r>
      <w:r w:rsidRPr="006370C4">
        <w:rPr>
          <w:sz w:val="22"/>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6370C4">
        <w:rPr>
          <w:sz w:val="22"/>
        </w:rPr>
        <w:t>ZoVO</w:t>
      </w:r>
      <w:proofErr w:type="spellEnd"/>
      <w:r w:rsidRPr="006370C4">
        <w:rPr>
          <w:sz w:val="22"/>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525B0" w:rsidRPr="006370C4" w:rsidRDefault="002525B0" w:rsidP="002525B0">
      <w:pPr>
        <w:spacing w:after="120"/>
        <w:ind w:left="567" w:hanging="567"/>
        <w:rPr>
          <w:sz w:val="22"/>
        </w:rPr>
      </w:pPr>
      <w:r w:rsidRPr="006370C4">
        <w:rPr>
          <w:sz w:val="22"/>
        </w:rPr>
        <w:t xml:space="preserve">14.5. Zmluvné strany sa dohodli, že na doručovanie všetkých písomností vyplývajúcich z tohto zmluvného vzťahu sa primerane použijú ustanovenia § 111 až § 113 zákona č. 160/2015 </w:t>
      </w:r>
      <w:proofErr w:type="spellStart"/>
      <w:r w:rsidRPr="006370C4">
        <w:rPr>
          <w:sz w:val="22"/>
        </w:rPr>
        <w:t>Z.z</w:t>
      </w:r>
      <w:proofErr w:type="spellEnd"/>
      <w:r w:rsidRPr="006370C4">
        <w:rPr>
          <w:sz w:val="22"/>
        </w:rPr>
        <w:t>. Civilného sporového poriadku v znení neskorších predpisov.</w:t>
      </w:r>
    </w:p>
    <w:p w:rsidR="002525B0" w:rsidRPr="006370C4" w:rsidRDefault="002525B0" w:rsidP="002525B0">
      <w:pPr>
        <w:spacing w:after="120"/>
        <w:ind w:left="567" w:hanging="567"/>
        <w:rPr>
          <w:sz w:val="22"/>
        </w:rPr>
      </w:pPr>
      <w:r w:rsidRPr="006370C4">
        <w:rPr>
          <w:color w:val="000000"/>
          <w:sz w:val="22"/>
        </w:rPr>
        <w:t>14.6. Pre vylúčenie akýchkoľvek pochybností sa zmluvné strany dohodli, že pri plnení zmluvných záväzkov, ktoré vznikli z tejto zmluvy majú prednosť ustanovenia tejto zmluvy. V prípade skutočností, ktoré nie sú v zmluve výslovne upravené, majú prednosť požiadavky vyplývajúce zo súťažných podkladov kupujúceho v postavení verejného obstarávateľa, zadané v procese verejného obstarávania a v prípade skutočností, ktoré nie sú upravené v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w:t>
      </w:r>
      <w:r>
        <w:rPr>
          <w:color w:val="000000"/>
          <w:sz w:val="22"/>
        </w:rPr>
        <w:t>ustanoveniami</w:t>
      </w:r>
      <w:r w:rsidRPr="006370C4">
        <w:rPr>
          <w:color w:val="000000"/>
          <w:sz w:val="22"/>
        </w:rPr>
        <w:t xml:space="preserve"> </w:t>
      </w:r>
      <w:proofErr w:type="spellStart"/>
      <w:r w:rsidRPr="006370C4">
        <w:rPr>
          <w:color w:val="000000"/>
          <w:sz w:val="22"/>
        </w:rPr>
        <w:t>ZoVO</w:t>
      </w:r>
      <w:proofErr w:type="spellEnd"/>
      <w:r w:rsidRPr="006370C4">
        <w:rPr>
          <w:color w:val="000000"/>
          <w:sz w:val="22"/>
        </w:rPr>
        <w:t>.</w:t>
      </w:r>
    </w:p>
    <w:p w:rsidR="002525B0" w:rsidRPr="006370C4" w:rsidRDefault="002525B0" w:rsidP="002525B0">
      <w:pPr>
        <w:spacing w:after="120"/>
        <w:ind w:left="567" w:hanging="567"/>
        <w:rPr>
          <w:bCs/>
          <w:sz w:val="22"/>
        </w:rPr>
      </w:pPr>
      <w:r w:rsidRPr="006370C4">
        <w:rPr>
          <w:sz w:val="22"/>
        </w:rPr>
        <w:t xml:space="preserve">14.7. Táto kúpna zmluva je vyhotovená v troch rovnopisoch, z ktorých každý má platnosť originálu. Kupujúci </w:t>
      </w:r>
      <w:proofErr w:type="spellStart"/>
      <w:r w:rsidRPr="006370C4">
        <w:rPr>
          <w:sz w:val="22"/>
        </w:rPr>
        <w:t>obdrží</w:t>
      </w:r>
      <w:proofErr w:type="spellEnd"/>
      <w:r w:rsidRPr="006370C4">
        <w:rPr>
          <w:sz w:val="22"/>
        </w:rPr>
        <w:t xml:space="preserve"> dve vyhotovenia a predávajúci </w:t>
      </w:r>
      <w:proofErr w:type="spellStart"/>
      <w:r w:rsidRPr="006370C4">
        <w:rPr>
          <w:sz w:val="22"/>
        </w:rPr>
        <w:t>obdrží</w:t>
      </w:r>
      <w:proofErr w:type="spellEnd"/>
      <w:r w:rsidRPr="006370C4">
        <w:rPr>
          <w:sz w:val="22"/>
        </w:rPr>
        <w:t xml:space="preserve"> jedno vyhotovenie.</w:t>
      </w:r>
    </w:p>
    <w:p w:rsidR="002525B0" w:rsidRPr="006370C4" w:rsidRDefault="002525B0" w:rsidP="002525B0">
      <w:pPr>
        <w:spacing w:after="120"/>
        <w:ind w:left="567" w:hanging="567"/>
        <w:rPr>
          <w:bCs/>
          <w:sz w:val="22"/>
        </w:rPr>
      </w:pPr>
      <w:r w:rsidRPr="006370C4">
        <w:rPr>
          <w:sz w:val="22"/>
        </w:rPr>
        <w:t>14.8. Zmluvné strany vyhlasujú, že si túto kúpnu zmluvu prečítali, porozumeli jej obsahu a s dohodnutými podmienkami súhlasia a že sú spôsobilé k zmluvným prejavom v tejto zmluve, čo potvrdzujú svojimi podpismi.</w:t>
      </w:r>
    </w:p>
    <w:p w:rsidR="002525B0" w:rsidRDefault="002525B0" w:rsidP="002525B0">
      <w:pPr>
        <w:tabs>
          <w:tab w:val="left" w:pos="851"/>
        </w:tabs>
        <w:spacing w:after="120"/>
        <w:rPr>
          <w:sz w:val="22"/>
        </w:rPr>
      </w:pPr>
    </w:p>
    <w:p w:rsidR="002525B0" w:rsidRDefault="002525B0" w:rsidP="002525B0">
      <w:pPr>
        <w:tabs>
          <w:tab w:val="left" w:pos="851"/>
        </w:tabs>
        <w:spacing w:after="120"/>
        <w:rPr>
          <w:sz w:val="22"/>
        </w:rPr>
      </w:pPr>
    </w:p>
    <w:p w:rsidR="002525B0" w:rsidRDefault="002525B0" w:rsidP="002525B0">
      <w:pPr>
        <w:tabs>
          <w:tab w:val="left" w:pos="851"/>
        </w:tabs>
        <w:spacing w:after="120"/>
        <w:rPr>
          <w:sz w:val="22"/>
        </w:rPr>
      </w:pPr>
    </w:p>
    <w:p w:rsidR="002525B0" w:rsidRDefault="002525B0" w:rsidP="002525B0">
      <w:pPr>
        <w:tabs>
          <w:tab w:val="left" w:pos="851"/>
        </w:tabs>
        <w:spacing w:after="120"/>
        <w:rPr>
          <w:sz w:val="22"/>
        </w:rPr>
      </w:pPr>
    </w:p>
    <w:p w:rsidR="002525B0" w:rsidRDefault="002525B0" w:rsidP="002525B0">
      <w:pPr>
        <w:tabs>
          <w:tab w:val="left" w:pos="851"/>
        </w:tabs>
        <w:spacing w:after="120"/>
        <w:rPr>
          <w:sz w:val="22"/>
        </w:rPr>
      </w:pPr>
    </w:p>
    <w:p w:rsidR="002525B0" w:rsidRDefault="002525B0" w:rsidP="002525B0">
      <w:pPr>
        <w:tabs>
          <w:tab w:val="left" w:pos="851"/>
        </w:tabs>
        <w:spacing w:after="120"/>
        <w:rPr>
          <w:sz w:val="22"/>
        </w:rPr>
      </w:pPr>
    </w:p>
    <w:p w:rsidR="002525B0" w:rsidRDefault="002525B0" w:rsidP="002525B0">
      <w:pPr>
        <w:tabs>
          <w:tab w:val="left" w:pos="851"/>
        </w:tabs>
        <w:spacing w:after="120"/>
        <w:rPr>
          <w:sz w:val="22"/>
        </w:rPr>
      </w:pPr>
    </w:p>
    <w:p w:rsidR="002525B0" w:rsidRPr="006370C4" w:rsidRDefault="002525B0" w:rsidP="002525B0">
      <w:pPr>
        <w:tabs>
          <w:tab w:val="left" w:pos="851"/>
        </w:tabs>
        <w:spacing w:after="120"/>
        <w:rPr>
          <w:color w:val="000000"/>
          <w:sz w:val="22"/>
        </w:rPr>
      </w:pPr>
      <w:r w:rsidRPr="006370C4">
        <w:rPr>
          <w:sz w:val="22"/>
        </w:rPr>
        <w:lastRenderedPageBreak/>
        <w:t xml:space="preserve">14.9.  Neoddeliteľnou súčasťou tejto kúpnej zmluvy sú: </w:t>
      </w:r>
    </w:p>
    <w:p w:rsidR="002525B0" w:rsidRPr="006370C4" w:rsidRDefault="002525B0" w:rsidP="002525B0">
      <w:pPr>
        <w:ind w:left="567"/>
        <w:jc w:val="left"/>
        <w:rPr>
          <w:sz w:val="22"/>
        </w:rPr>
      </w:pPr>
      <w:r w:rsidRPr="006370C4">
        <w:rPr>
          <w:sz w:val="22"/>
        </w:rPr>
        <w:t xml:space="preserve">Príloha č. 1 – </w:t>
      </w:r>
      <w:r w:rsidRPr="006370C4">
        <w:rPr>
          <w:i/>
          <w:sz w:val="22"/>
        </w:rPr>
        <w:t>Podrobný technický opis predmetu zmluvy,</w:t>
      </w:r>
    </w:p>
    <w:p w:rsidR="002525B0" w:rsidRPr="006370C4" w:rsidRDefault="002525B0" w:rsidP="002525B0">
      <w:pPr>
        <w:ind w:left="1843" w:hanging="1276"/>
        <w:jc w:val="left"/>
        <w:rPr>
          <w:sz w:val="22"/>
        </w:rPr>
      </w:pPr>
      <w:r>
        <w:rPr>
          <w:sz w:val="22"/>
        </w:rPr>
        <w:t xml:space="preserve">Príloha č. </w:t>
      </w:r>
      <w:r w:rsidRPr="006370C4">
        <w:rPr>
          <w:sz w:val="22"/>
        </w:rPr>
        <w:t xml:space="preserve">2 – </w:t>
      </w:r>
      <w:r w:rsidRPr="006370C4">
        <w:rPr>
          <w:i/>
          <w:sz w:val="22"/>
        </w:rPr>
        <w:t xml:space="preserve">Cenová ponuka č. </w:t>
      </w:r>
      <w:r w:rsidR="00E308E2" w:rsidRPr="006370C4">
        <w:rPr>
          <w:sz w:val="22"/>
          <w:u w:val="single"/>
        </w:rPr>
        <w:fldChar w:fldCharType="begin">
          <w:ffData>
            <w:name w:val="Text154"/>
            <w:enabled/>
            <w:calcOnExit w:val="0"/>
            <w:textInput/>
          </w:ffData>
        </w:fldChar>
      </w:r>
      <w:r w:rsidRPr="006370C4">
        <w:rPr>
          <w:sz w:val="22"/>
          <w:u w:val="single"/>
        </w:rPr>
        <w:instrText xml:space="preserve"> FORMTEXT </w:instrText>
      </w:r>
      <w:r w:rsidR="00E308E2" w:rsidRPr="006370C4">
        <w:rPr>
          <w:sz w:val="22"/>
          <w:u w:val="single"/>
        </w:rPr>
      </w:r>
      <w:r w:rsidR="00E308E2" w:rsidRPr="006370C4">
        <w:rPr>
          <w:sz w:val="22"/>
          <w:u w:val="single"/>
        </w:rPr>
        <w:fldChar w:fldCharType="separate"/>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00E308E2" w:rsidRPr="006370C4">
        <w:rPr>
          <w:sz w:val="22"/>
          <w:u w:val="single"/>
        </w:rPr>
        <w:fldChar w:fldCharType="end"/>
      </w:r>
      <w:r w:rsidRPr="006370C4">
        <w:rPr>
          <w:sz w:val="22"/>
        </w:rPr>
        <w:t xml:space="preserve"> zo dňa </w:t>
      </w:r>
      <w:r w:rsidR="00E308E2" w:rsidRPr="006370C4">
        <w:rPr>
          <w:sz w:val="22"/>
          <w:u w:val="single"/>
        </w:rPr>
        <w:fldChar w:fldCharType="begin">
          <w:ffData>
            <w:name w:val="Text155"/>
            <w:enabled/>
            <w:calcOnExit w:val="0"/>
            <w:textInput/>
          </w:ffData>
        </w:fldChar>
      </w:r>
      <w:r w:rsidRPr="006370C4">
        <w:rPr>
          <w:sz w:val="22"/>
          <w:u w:val="single"/>
        </w:rPr>
        <w:instrText xml:space="preserve"> FORMTEXT </w:instrText>
      </w:r>
      <w:r w:rsidR="00E308E2" w:rsidRPr="006370C4">
        <w:rPr>
          <w:sz w:val="22"/>
          <w:u w:val="single"/>
        </w:rPr>
      </w:r>
      <w:r w:rsidR="00E308E2" w:rsidRPr="006370C4">
        <w:rPr>
          <w:sz w:val="22"/>
          <w:u w:val="single"/>
        </w:rPr>
        <w:fldChar w:fldCharType="separate"/>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Pr="006370C4">
        <w:rPr>
          <w:rFonts w:hAnsi="Cambria Math"/>
          <w:sz w:val="22"/>
          <w:u w:val="single"/>
        </w:rPr>
        <w:t> </w:t>
      </w:r>
      <w:r w:rsidR="00E308E2" w:rsidRPr="006370C4">
        <w:rPr>
          <w:sz w:val="22"/>
          <w:u w:val="single"/>
        </w:rPr>
        <w:fldChar w:fldCharType="end"/>
      </w:r>
      <w:r w:rsidRPr="006370C4">
        <w:rPr>
          <w:sz w:val="22"/>
        </w:rPr>
        <w:t xml:space="preserve">vrátane </w:t>
      </w:r>
      <w:proofErr w:type="spellStart"/>
      <w:r w:rsidRPr="006370C4">
        <w:rPr>
          <w:sz w:val="22"/>
        </w:rPr>
        <w:t>nacenenia</w:t>
      </w:r>
      <w:proofErr w:type="spellEnd"/>
      <w:r w:rsidRPr="006370C4">
        <w:rPr>
          <w:sz w:val="22"/>
        </w:rPr>
        <w:t xml:space="preserve"> jednotlivých samostatných funkčných celkov,</w:t>
      </w:r>
    </w:p>
    <w:p w:rsidR="002525B0" w:rsidRPr="006370C4" w:rsidRDefault="002525B0" w:rsidP="002525B0">
      <w:pPr>
        <w:ind w:left="567"/>
        <w:jc w:val="left"/>
        <w:rPr>
          <w:sz w:val="22"/>
        </w:rPr>
      </w:pPr>
      <w:r w:rsidRPr="006370C4">
        <w:rPr>
          <w:sz w:val="22"/>
        </w:rPr>
        <w:t xml:space="preserve">Príloha č. 3 – </w:t>
      </w:r>
      <w:r w:rsidRPr="006370C4">
        <w:rPr>
          <w:i/>
          <w:iCs/>
          <w:sz w:val="22"/>
        </w:rPr>
        <w:t>Vyhlásenie uchádzača o subdodávkach.</w:t>
      </w:r>
    </w:p>
    <w:p w:rsidR="002525B0" w:rsidRPr="006F50E3" w:rsidRDefault="002525B0" w:rsidP="002525B0">
      <w:pPr>
        <w:pStyle w:val="tl1"/>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EA2622" w:rsidRDefault="002525B0" w:rsidP="002525B0">
      <w:pPr>
        <w:pStyle w:val="Odsekzoznamu"/>
        <w:numPr>
          <w:ilvl w:val="0"/>
          <w:numId w:val="3"/>
        </w:numPr>
        <w:contextualSpacing w:val="0"/>
        <w:rPr>
          <w:noProof/>
          <w:vanish/>
          <w:lang w:eastAsia="cs-CZ"/>
        </w:rPr>
      </w:pPr>
    </w:p>
    <w:p w:rsidR="002525B0" w:rsidRPr="006F50E3" w:rsidRDefault="002525B0" w:rsidP="002525B0">
      <w:pPr>
        <w:pStyle w:val="Odsekzoznamu"/>
        <w:ind w:left="0"/>
        <w:contextualSpacing w:val="0"/>
      </w:pPr>
    </w:p>
    <w:p w:rsidR="002525B0" w:rsidRDefault="002525B0" w:rsidP="002525B0">
      <w:pPr>
        <w:pStyle w:val="tl1"/>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2525B0" w:rsidRPr="006A20E2" w:rsidTr="008B09EA">
        <w:trPr>
          <w:trHeight w:val="620"/>
          <w:jc w:val="center"/>
        </w:trPr>
        <w:tc>
          <w:tcPr>
            <w:tcW w:w="4676" w:type="dxa"/>
          </w:tcPr>
          <w:p w:rsidR="002525B0" w:rsidRPr="006A20E2" w:rsidRDefault="002525B0" w:rsidP="008B09EA">
            <w:pPr>
              <w:pStyle w:val="Obyajntext1"/>
              <w:tabs>
                <w:tab w:val="left" w:pos="851"/>
              </w:tabs>
              <w:spacing w:line="360" w:lineRule="auto"/>
              <w:jc w:val="both"/>
              <w:rPr>
                <w:rFonts w:ascii="Times New Roman" w:hAnsi="Times New Roman" w:cs="Times New Roman"/>
                <w:color w:val="000000"/>
                <w:sz w:val="24"/>
                <w:szCs w:val="24"/>
              </w:rPr>
            </w:pPr>
          </w:p>
          <w:p w:rsidR="002525B0" w:rsidRPr="002E7CBF" w:rsidRDefault="002525B0" w:rsidP="008B09EA">
            <w:pPr>
              <w:pStyle w:val="Obyajntext1"/>
              <w:tabs>
                <w:tab w:val="left" w:pos="851"/>
              </w:tabs>
              <w:spacing w:line="360" w:lineRule="auto"/>
              <w:jc w:val="both"/>
              <w:rPr>
                <w:rFonts w:ascii="Times New Roman" w:hAnsi="Times New Roman" w:cs="Times New Roman"/>
                <w:color w:val="000000"/>
                <w:sz w:val="22"/>
                <w:szCs w:val="22"/>
              </w:rPr>
            </w:pPr>
            <w:r w:rsidRPr="002E7CBF">
              <w:rPr>
                <w:rFonts w:ascii="Times New Roman" w:hAnsi="Times New Roman" w:cs="Times New Roman"/>
                <w:color w:val="000000"/>
                <w:sz w:val="22"/>
                <w:szCs w:val="22"/>
              </w:rPr>
              <w:t>V Banskej Bystrici, dňa ..........................</w:t>
            </w:r>
          </w:p>
        </w:tc>
        <w:tc>
          <w:tcPr>
            <w:tcW w:w="4447" w:type="dxa"/>
          </w:tcPr>
          <w:p w:rsidR="002525B0" w:rsidRPr="006A20E2" w:rsidRDefault="002525B0" w:rsidP="008B09EA">
            <w:pPr>
              <w:pStyle w:val="Obyajntext1"/>
              <w:tabs>
                <w:tab w:val="left" w:pos="851"/>
              </w:tabs>
              <w:spacing w:line="360" w:lineRule="auto"/>
              <w:jc w:val="both"/>
              <w:rPr>
                <w:rFonts w:ascii="Times New Roman" w:hAnsi="Times New Roman" w:cs="Times New Roman"/>
                <w:color w:val="000000"/>
                <w:sz w:val="24"/>
                <w:szCs w:val="24"/>
              </w:rPr>
            </w:pPr>
          </w:p>
          <w:p w:rsidR="002525B0" w:rsidRPr="002E7CBF" w:rsidRDefault="002525B0" w:rsidP="008B09EA">
            <w:pPr>
              <w:pStyle w:val="Obyajntext1"/>
              <w:tabs>
                <w:tab w:val="left" w:pos="851"/>
              </w:tabs>
              <w:spacing w:line="360" w:lineRule="auto"/>
              <w:jc w:val="both"/>
              <w:rPr>
                <w:rFonts w:ascii="Times New Roman" w:hAnsi="Times New Roman" w:cs="Times New Roman"/>
                <w:color w:val="000000"/>
                <w:sz w:val="22"/>
                <w:szCs w:val="22"/>
              </w:rPr>
            </w:pPr>
            <w:r w:rsidRPr="002E7CBF">
              <w:rPr>
                <w:rFonts w:ascii="Times New Roman" w:hAnsi="Times New Roman" w:cs="Times New Roman"/>
                <w:color w:val="000000"/>
                <w:sz w:val="22"/>
                <w:szCs w:val="22"/>
              </w:rPr>
              <w:t>V ............................... dňa ........................</w:t>
            </w:r>
          </w:p>
        </w:tc>
      </w:tr>
      <w:tr w:rsidR="002525B0" w:rsidRPr="006A20E2" w:rsidTr="008B09EA">
        <w:trPr>
          <w:trHeight w:val="2512"/>
          <w:jc w:val="center"/>
        </w:trPr>
        <w:tc>
          <w:tcPr>
            <w:tcW w:w="4676" w:type="dxa"/>
          </w:tcPr>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p w:rsidR="002525B0" w:rsidRPr="002E7CBF" w:rsidRDefault="002525B0" w:rsidP="008B09EA">
            <w:pPr>
              <w:pStyle w:val="Obyajntext1"/>
              <w:tabs>
                <w:tab w:val="left" w:pos="851"/>
              </w:tabs>
              <w:spacing w:line="360" w:lineRule="auto"/>
              <w:jc w:val="center"/>
              <w:rPr>
                <w:rFonts w:ascii="Times New Roman" w:hAnsi="Times New Roman" w:cs="Times New Roman"/>
                <w:color w:val="000000"/>
                <w:sz w:val="22"/>
                <w:szCs w:val="22"/>
              </w:rPr>
            </w:pPr>
            <w:r w:rsidRPr="002E7CBF">
              <w:rPr>
                <w:rFonts w:ascii="Times New Roman" w:hAnsi="Times New Roman" w:cs="Times New Roman"/>
                <w:color w:val="000000"/>
                <w:sz w:val="22"/>
                <w:szCs w:val="22"/>
              </w:rPr>
              <w:t>...................................................</w:t>
            </w:r>
          </w:p>
          <w:p w:rsidR="002525B0" w:rsidRPr="002E7CBF" w:rsidRDefault="002525B0" w:rsidP="008B09EA">
            <w:pPr>
              <w:pStyle w:val="Obyajntext1"/>
              <w:tabs>
                <w:tab w:val="left" w:pos="851"/>
              </w:tabs>
              <w:spacing w:line="360" w:lineRule="auto"/>
              <w:jc w:val="center"/>
              <w:rPr>
                <w:rFonts w:ascii="Times New Roman" w:hAnsi="Times New Roman" w:cs="Times New Roman"/>
                <w:b/>
                <w:color w:val="000000"/>
                <w:sz w:val="22"/>
                <w:szCs w:val="22"/>
              </w:rPr>
            </w:pPr>
            <w:r w:rsidRPr="002E7CBF">
              <w:rPr>
                <w:rFonts w:ascii="Times New Roman" w:hAnsi="Times New Roman" w:cs="Times New Roman"/>
                <w:b/>
                <w:color w:val="000000"/>
                <w:sz w:val="22"/>
                <w:szCs w:val="22"/>
              </w:rPr>
              <w:t xml:space="preserve">Ing. Miriam </w:t>
            </w:r>
            <w:proofErr w:type="spellStart"/>
            <w:r w:rsidRPr="002E7CBF">
              <w:rPr>
                <w:rFonts w:ascii="Times New Roman" w:hAnsi="Times New Roman" w:cs="Times New Roman"/>
                <w:b/>
                <w:color w:val="000000"/>
                <w:sz w:val="22"/>
                <w:szCs w:val="22"/>
              </w:rPr>
              <w:t>Lapuníková</w:t>
            </w:r>
            <w:proofErr w:type="spellEnd"/>
            <w:r w:rsidRPr="002E7CBF">
              <w:rPr>
                <w:rFonts w:ascii="Times New Roman" w:hAnsi="Times New Roman" w:cs="Times New Roman"/>
                <w:b/>
                <w:color w:val="000000"/>
                <w:sz w:val="22"/>
                <w:szCs w:val="22"/>
              </w:rPr>
              <w:t>, MBA</w:t>
            </w:r>
          </w:p>
          <w:p w:rsidR="002525B0" w:rsidRPr="002E7CBF" w:rsidRDefault="002525B0" w:rsidP="008B09EA">
            <w:pPr>
              <w:pStyle w:val="Obyajntext1"/>
              <w:tabs>
                <w:tab w:val="left" w:pos="851"/>
              </w:tabs>
              <w:jc w:val="center"/>
              <w:rPr>
                <w:rFonts w:ascii="Times New Roman" w:hAnsi="Times New Roman" w:cs="Times New Roman"/>
                <w:color w:val="000000"/>
                <w:sz w:val="22"/>
                <w:szCs w:val="22"/>
              </w:rPr>
            </w:pPr>
            <w:r w:rsidRPr="002E7CBF">
              <w:rPr>
                <w:rFonts w:ascii="Times New Roman" w:hAnsi="Times New Roman" w:cs="Times New Roman"/>
                <w:color w:val="000000"/>
                <w:sz w:val="22"/>
                <w:szCs w:val="22"/>
              </w:rPr>
              <w:t>generálna riaditeľka</w:t>
            </w:r>
          </w:p>
          <w:p w:rsidR="002525B0" w:rsidRPr="006A20E2" w:rsidRDefault="002525B0" w:rsidP="008B09EA">
            <w:pPr>
              <w:pStyle w:val="Obyajntext1"/>
              <w:tabs>
                <w:tab w:val="left" w:pos="851"/>
              </w:tabs>
              <w:jc w:val="center"/>
              <w:rPr>
                <w:rFonts w:ascii="Times New Roman" w:hAnsi="Times New Roman" w:cs="Times New Roman"/>
                <w:color w:val="000000"/>
                <w:sz w:val="24"/>
                <w:szCs w:val="24"/>
              </w:rPr>
            </w:pPr>
            <w:r w:rsidRPr="002E7CBF">
              <w:rPr>
                <w:rFonts w:ascii="Times New Roman" w:hAnsi="Times New Roman" w:cs="Times New Roman"/>
                <w:color w:val="000000"/>
                <w:sz w:val="22"/>
                <w:szCs w:val="22"/>
              </w:rPr>
              <w:t xml:space="preserve">Fakultná nemocnica s poliklinikou F. D. </w:t>
            </w:r>
            <w:proofErr w:type="spellStart"/>
            <w:r w:rsidRPr="002E7CBF">
              <w:rPr>
                <w:rFonts w:ascii="Times New Roman" w:hAnsi="Times New Roman" w:cs="Times New Roman"/>
                <w:color w:val="000000"/>
                <w:sz w:val="22"/>
                <w:szCs w:val="22"/>
              </w:rPr>
              <w:t>Roosevelta</w:t>
            </w:r>
            <w:proofErr w:type="spellEnd"/>
            <w:r w:rsidRPr="002E7CBF">
              <w:rPr>
                <w:rFonts w:ascii="Times New Roman" w:hAnsi="Times New Roman" w:cs="Times New Roman"/>
                <w:color w:val="000000"/>
                <w:sz w:val="22"/>
                <w:szCs w:val="22"/>
              </w:rPr>
              <w:t xml:space="preserve"> Banská Bystrica</w:t>
            </w:r>
          </w:p>
        </w:tc>
        <w:tc>
          <w:tcPr>
            <w:tcW w:w="4447" w:type="dxa"/>
          </w:tcPr>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r w:rsidRPr="006A20E2">
              <w:rPr>
                <w:rFonts w:ascii="Times New Roman" w:hAnsi="Times New Roman" w:cs="Times New Roman"/>
                <w:color w:val="000000"/>
                <w:sz w:val="24"/>
                <w:szCs w:val="24"/>
              </w:rPr>
              <w:t>...................................................</w:t>
            </w:r>
          </w:p>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tc>
      </w:tr>
      <w:tr w:rsidR="002525B0" w:rsidRPr="006A20E2" w:rsidTr="008B09EA">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p w:rsidR="002525B0" w:rsidRPr="002E7CBF" w:rsidRDefault="002525B0" w:rsidP="008B09EA">
            <w:pPr>
              <w:pStyle w:val="Obyajntext1"/>
              <w:tabs>
                <w:tab w:val="left" w:pos="851"/>
              </w:tabs>
              <w:spacing w:line="360" w:lineRule="auto"/>
              <w:jc w:val="center"/>
              <w:rPr>
                <w:rFonts w:ascii="Times New Roman" w:hAnsi="Times New Roman" w:cs="Times New Roman"/>
                <w:color w:val="000000"/>
                <w:sz w:val="22"/>
                <w:szCs w:val="22"/>
              </w:rPr>
            </w:pPr>
            <w:r w:rsidRPr="002E7CBF">
              <w:rPr>
                <w:rFonts w:ascii="Times New Roman" w:hAnsi="Times New Roman" w:cs="Times New Roman"/>
                <w:color w:val="000000"/>
                <w:sz w:val="22"/>
                <w:szCs w:val="22"/>
              </w:rPr>
              <w:t>...................................................</w:t>
            </w:r>
          </w:p>
          <w:p w:rsidR="002525B0" w:rsidRPr="002E7CBF" w:rsidRDefault="002525B0" w:rsidP="008B09EA">
            <w:pPr>
              <w:pStyle w:val="Obyajntext1"/>
              <w:tabs>
                <w:tab w:val="left" w:pos="851"/>
              </w:tabs>
              <w:spacing w:line="360" w:lineRule="auto"/>
              <w:jc w:val="center"/>
              <w:rPr>
                <w:rFonts w:ascii="Times New Roman" w:hAnsi="Times New Roman" w:cs="Times New Roman"/>
                <w:b/>
                <w:color w:val="000000"/>
                <w:sz w:val="22"/>
                <w:szCs w:val="22"/>
              </w:rPr>
            </w:pPr>
            <w:r w:rsidRPr="002E7CBF">
              <w:rPr>
                <w:rFonts w:ascii="Times New Roman" w:hAnsi="Times New Roman" w:cs="Times New Roman"/>
                <w:b/>
                <w:color w:val="000000"/>
                <w:sz w:val="22"/>
                <w:szCs w:val="22"/>
              </w:rPr>
              <w:t xml:space="preserve">Ing. Ivana </w:t>
            </w:r>
            <w:proofErr w:type="spellStart"/>
            <w:r w:rsidRPr="002E7CBF">
              <w:rPr>
                <w:rFonts w:ascii="Times New Roman" w:hAnsi="Times New Roman" w:cs="Times New Roman"/>
                <w:b/>
                <w:color w:val="000000"/>
                <w:sz w:val="22"/>
                <w:szCs w:val="22"/>
              </w:rPr>
              <w:t>Sklenková</w:t>
            </w:r>
            <w:proofErr w:type="spellEnd"/>
          </w:p>
          <w:p w:rsidR="002525B0" w:rsidRPr="002E7CBF" w:rsidRDefault="002525B0" w:rsidP="008B09EA">
            <w:pPr>
              <w:pStyle w:val="Obyajntext1"/>
              <w:tabs>
                <w:tab w:val="left" w:pos="851"/>
              </w:tabs>
              <w:jc w:val="center"/>
              <w:rPr>
                <w:rFonts w:ascii="Times New Roman" w:hAnsi="Times New Roman" w:cs="Times New Roman"/>
                <w:color w:val="000000"/>
                <w:sz w:val="22"/>
                <w:szCs w:val="22"/>
              </w:rPr>
            </w:pPr>
            <w:r w:rsidRPr="002E7CBF">
              <w:rPr>
                <w:rFonts w:ascii="Times New Roman" w:hAnsi="Times New Roman" w:cs="Times New Roman"/>
                <w:color w:val="000000"/>
                <w:sz w:val="22"/>
                <w:szCs w:val="22"/>
              </w:rPr>
              <w:t>ekonomická riaditeľka</w:t>
            </w:r>
          </w:p>
          <w:p w:rsidR="002525B0" w:rsidRPr="006A20E2" w:rsidRDefault="002525B0" w:rsidP="008B09EA">
            <w:pPr>
              <w:pStyle w:val="Obyajntext1"/>
              <w:tabs>
                <w:tab w:val="left" w:pos="851"/>
              </w:tabs>
              <w:jc w:val="center"/>
              <w:rPr>
                <w:rFonts w:ascii="Times New Roman" w:hAnsi="Times New Roman" w:cs="Times New Roman"/>
                <w:color w:val="000000"/>
                <w:sz w:val="24"/>
                <w:szCs w:val="24"/>
              </w:rPr>
            </w:pPr>
            <w:r w:rsidRPr="002E7CBF">
              <w:rPr>
                <w:rFonts w:ascii="Times New Roman" w:hAnsi="Times New Roman" w:cs="Times New Roman"/>
                <w:color w:val="000000"/>
                <w:sz w:val="22"/>
                <w:szCs w:val="22"/>
              </w:rPr>
              <w:t xml:space="preserve">Fakultná nemocnica s poliklinikou F. D. </w:t>
            </w:r>
            <w:proofErr w:type="spellStart"/>
            <w:r w:rsidRPr="002E7CBF">
              <w:rPr>
                <w:rFonts w:ascii="Times New Roman" w:hAnsi="Times New Roman" w:cs="Times New Roman"/>
                <w:color w:val="000000"/>
                <w:sz w:val="22"/>
                <w:szCs w:val="22"/>
              </w:rPr>
              <w:t>Roosevelta</w:t>
            </w:r>
            <w:proofErr w:type="spellEnd"/>
            <w:r w:rsidRPr="002E7CBF">
              <w:rPr>
                <w:rFonts w:ascii="Times New Roman" w:hAnsi="Times New Roman" w:cs="Times New Roman"/>
                <w:color w:val="000000"/>
                <w:sz w:val="22"/>
                <w:szCs w:val="22"/>
              </w:rPr>
              <w:t xml:space="preserve"> Banská Bystrica</w:t>
            </w:r>
          </w:p>
        </w:tc>
        <w:tc>
          <w:tcPr>
            <w:tcW w:w="4447" w:type="dxa"/>
            <w:tcBorders>
              <w:top w:val="single" w:sz="4" w:space="0" w:color="auto"/>
              <w:left w:val="single" w:sz="4" w:space="0" w:color="auto"/>
              <w:bottom w:val="single" w:sz="4" w:space="0" w:color="auto"/>
              <w:right w:val="single" w:sz="4" w:space="0" w:color="auto"/>
            </w:tcBorders>
          </w:tcPr>
          <w:p w:rsidR="002525B0" w:rsidRPr="006A20E2" w:rsidRDefault="002525B0" w:rsidP="008B09EA">
            <w:pPr>
              <w:pStyle w:val="Obyajntext1"/>
              <w:tabs>
                <w:tab w:val="left" w:pos="851"/>
              </w:tabs>
              <w:spacing w:line="360" w:lineRule="auto"/>
              <w:jc w:val="center"/>
              <w:rPr>
                <w:rFonts w:ascii="Times New Roman" w:hAnsi="Times New Roman" w:cs="Times New Roman"/>
                <w:color w:val="000000"/>
                <w:sz w:val="24"/>
                <w:szCs w:val="24"/>
              </w:rPr>
            </w:pPr>
          </w:p>
        </w:tc>
      </w:tr>
    </w:tbl>
    <w:p w:rsidR="004F7A96" w:rsidRDefault="004F7A96"/>
    <w:sectPr w:rsidR="004F7A96" w:rsidSect="001B6BB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C56" w:rsidRDefault="00106C56" w:rsidP="002525B0">
      <w:r>
        <w:separator/>
      </w:r>
    </w:p>
  </w:endnote>
  <w:endnote w:type="continuationSeparator" w:id="0">
    <w:p w:rsidR="00106C56" w:rsidRDefault="00106C56" w:rsidP="002525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Italic">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9235"/>
      <w:docPartObj>
        <w:docPartGallery w:val="Page Numbers (Bottom of Page)"/>
        <w:docPartUnique/>
      </w:docPartObj>
    </w:sdtPr>
    <w:sdtContent>
      <w:p w:rsidR="002525B0" w:rsidRDefault="00E308E2">
        <w:pPr>
          <w:pStyle w:val="Pta"/>
          <w:jc w:val="right"/>
        </w:pPr>
        <w:fldSimple w:instr=" PAGE   \* MERGEFORMAT ">
          <w:r w:rsidR="00AF6ED3">
            <w:rPr>
              <w:noProof/>
            </w:rPr>
            <w:t>4</w:t>
          </w:r>
        </w:fldSimple>
      </w:p>
    </w:sdtContent>
  </w:sdt>
  <w:p w:rsidR="002525B0" w:rsidRDefault="002525B0">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C56" w:rsidRDefault="00106C56" w:rsidP="002525B0">
      <w:r>
        <w:separator/>
      </w:r>
    </w:p>
  </w:footnote>
  <w:footnote w:type="continuationSeparator" w:id="0">
    <w:p w:rsidR="00106C56" w:rsidRDefault="00106C56" w:rsidP="002525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23308DA"/>
    <w:multiLevelType w:val="multilevel"/>
    <w:tmpl w:val="9502D294"/>
    <w:lvl w:ilvl="0">
      <w:start w:val="1"/>
      <w:numFmt w:val="decimal"/>
      <w:lvlText w:val="8.%1."/>
      <w:lvlJc w:val="left"/>
      <w:pPr>
        <w:ind w:left="360" w:hanging="360"/>
      </w:pPr>
      <w:rPr>
        <w:rFonts w:cs="Times New Roman"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4501271"/>
    <w:multiLevelType w:val="multilevel"/>
    <w:tmpl w:val="AF4A3AD6"/>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D924522"/>
    <w:multiLevelType w:val="multilevel"/>
    <w:tmpl w:val="B91E6618"/>
    <w:lvl w:ilvl="0">
      <w:start w:val="4"/>
      <w:numFmt w:val="decimal"/>
      <w:lvlText w:val="%1"/>
      <w:lvlJc w:val="left"/>
      <w:pPr>
        <w:ind w:left="503" w:hanging="503"/>
      </w:pPr>
      <w:rPr>
        <w:rFonts w:hint="default"/>
        <w:b/>
        <w:u w:val="single"/>
      </w:rPr>
    </w:lvl>
    <w:lvl w:ilvl="1">
      <w:start w:val="7"/>
      <w:numFmt w:val="decimal"/>
      <w:lvlText w:val="%1.%2"/>
      <w:lvlJc w:val="left"/>
      <w:pPr>
        <w:ind w:left="503" w:hanging="503"/>
      </w:pPr>
      <w:rPr>
        <w:rFonts w:hint="default"/>
        <w:b/>
        <w:u w:val="singl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4">
    <w:nsid w:val="1C755A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4494624"/>
    <w:multiLevelType w:val="multilevel"/>
    <w:tmpl w:val="A7CCDD9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DC10EC5"/>
    <w:multiLevelType w:val="multilevel"/>
    <w:tmpl w:val="EC426196"/>
    <w:lvl w:ilvl="0">
      <w:start w:val="1"/>
      <w:numFmt w:val="decimal"/>
      <w:lvlText w:val="9.%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317D4378"/>
    <w:multiLevelType w:val="multilevel"/>
    <w:tmpl w:val="2E26D2D8"/>
    <w:lvl w:ilvl="0">
      <w:start w:val="8"/>
      <w:numFmt w:val="decimal"/>
      <w:lvlText w:val="%1."/>
      <w:lvlJc w:val="left"/>
      <w:pPr>
        <w:ind w:left="360" w:hanging="360"/>
      </w:pPr>
      <w:rPr>
        <w:rFonts w:hint="default"/>
        <w:b w:val="0"/>
      </w:rPr>
    </w:lvl>
    <w:lvl w:ilvl="1">
      <w:start w:val="1"/>
      <w:numFmt w:val="decimal"/>
      <w:lvlText w:val="5.%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CA9658C"/>
    <w:multiLevelType w:val="multilevel"/>
    <w:tmpl w:val="EA56AD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3F9504C7"/>
    <w:multiLevelType w:val="multilevel"/>
    <w:tmpl w:val="C3620086"/>
    <w:lvl w:ilvl="0">
      <w:start w:val="1"/>
      <w:numFmt w:val="decimal"/>
      <w:lvlText w:val="10.%1."/>
      <w:lvlJc w:val="left"/>
      <w:pPr>
        <w:ind w:left="360" w:hanging="360"/>
      </w:pPr>
      <w:rPr>
        <w:rFonts w:cs="Times New Roman" w:hint="default"/>
      </w:rPr>
    </w:lvl>
    <w:lvl w:ilvl="1">
      <w:start w:val="1"/>
      <w:numFmt w:val="none"/>
      <w:lvlText w:val=""/>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B511F8A"/>
    <w:multiLevelType w:val="multilevel"/>
    <w:tmpl w:val="3FCE4D08"/>
    <w:lvl w:ilvl="0">
      <w:start w:val="1"/>
      <w:numFmt w:val="decimal"/>
      <w:lvlText w:val="8.%1."/>
      <w:lvlJc w:val="left"/>
      <w:pPr>
        <w:ind w:left="360" w:hanging="360"/>
      </w:pPr>
      <w:rPr>
        <w:rFonts w:cs="Times New Roman" w:hint="default"/>
      </w:rPr>
    </w:lvl>
    <w:lvl w:ilvl="1">
      <w:start w:val="4"/>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67B13398"/>
    <w:multiLevelType w:val="multilevel"/>
    <w:tmpl w:val="21D8BF5A"/>
    <w:lvl w:ilvl="0">
      <w:start w:val="4"/>
      <w:numFmt w:val="decimal"/>
      <w:lvlText w:val="%1"/>
      <w:lvlJc w:val="left"/>
      <w:pPr>
        <w:ind w:left="503" w:hanging="503"/>
      </w:pPr>
      <w:rPr>
        <w:rFonts w:hint="default"/>
        <w:b/>
        <w:u w:val="single"/>
      </w:rPr>
    </w:lvl>
    <w:lvl w:ilvl="1">
      <w:start w:val="6"/>
      <w:numFmt w:val="decimal"/>
      <w:lvlText w:val="%1.%2"/>
      <w:lvlJc w:val="left"/>
      <w:pPr>
        <w:ind w:left="503" w:hanging="503"/>
      </w:pPr>
      <w:rPr>
        <w:rFonts w:hint="default"/>
        <w:b/>
        <w:u w:val="single"/>
      </w:rPr>
    </w:lvl>
    <w:lvl w:ilvl="2">
      <w:start w:val="1"/>
      <w:numFmt w:val="decimal"/>
      <w:lvlText w:val="%1.%2.%3"/>
      <w:lvlJc w:val="left"/>
      <w:pPr>
        <w:ind w:left="862" w:hanging="720"/>
      </w:pPr>
      <w:rPr>
        <w:rFonts w:hint="default"/>
        <w:b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6E8D6A4E"/>
    <w:multiLevelType w:val="hybridMultilevel"/>
    <w:tmpl w:val="E8685BF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nsid w:val="70954328"/>
    <w:multiLevelType w:val="multilevel"/>
    <w:tmpl w:val="E73ED372"/>
    <w:lvl w:ilvl="0">
      <w:start w:val="6"/>
      <w:numFmt w:val="decimal"/>
      <w:lvlText w:val="%1."/>
      <w:lvlJc w:val="left"/>
      <w:pPr>
        <w:ind w:left="360" w:hanging="360"/>
      </w:pPr>
      <w:rPr>
        <w:rFonts w:hint="default"/>
      </w:rPr>
    </w:lvl>
    <w:lvl w:ilvl="1">
      <w:start w:val="1"/>
      <w:numFmt w:val="decimal"/>
      <w:lvlText w:val="6.%2."/>
      <w:lvlJc w:val="left"/>
      <w:pPr>
        <w:ind w:left="644"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0BA65D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F4F5CEE"/>
    <w:multiLevelType w:val="multilevel"/>
    <w:tmpl w:val="3F46C03E"/>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b w:val="0"/>
        <w:color w:val="000000"/>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0"/>
  </w:num>
  <w:num w:numId="3">
    <w:abstractNumId w:val="4"/>
  </w:num>
  <w:num w:numId="4">
    <w:abstractNumId w:val="12"/>
  </w:num>
  <w:num w:numId="5">
    <w:abstractNumId w:val="11"/>
  </w:num>
  <w:num w:numId="6">
    <w:abstractNumId w:val="10"/>
  </w:num>
  <w:num w:numId="7">
    <w:abstractNumId w:val="14"/>
  </w:num>
  <w:num w:numId="8">
    <w:abstractNumId w:val="2"/>
  </w:num>
  <w:num w:numId="9">
    <w:abstractNumId w:val="5"/>
  </w:num>
  <w:num w:numId="10">
    <w:abstractNumId w:val="15"/>
  </w:num>
  <w:num w:numId="11">
    <w:abstractNumId w:val="7"/>
  </w:num>
  <w:num w:numId="12">
    <w:abstractNumId w:val="3"/>
  </w:num>
  <w:num w:numId="13">
    <w:abstractNumId w:val="13"/>
  </w:num>
  <w:num w:numId="14">
    <w:abstractNumId w:val="1"/>
  </w:num>
  <w:num w:numId="15">
    <w:abstractNumId w:val="6"/>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2525B0"/>
    <w:rsid w:val="00003215"/>
    <w:rsid w:val="00074F5C"/>
    <w:rsid w:val="00106C56"/>
    <w:rsid w:val="001B6BB9"/>
    <w:rsid w:val="002525B0"/>
    <w:rsid w:val="002E7534"/>
    <w:rsid w:val="00383245"/>
    <w:rsid w:val="00415DD9"/>
    <w:rsid w:val="00490951"/>
    <w:rsid w:val="004F7A96"/>
    <w:rsid w:val="00600AD0"/>
    <w:rsid w:val="006E7B2F"/>
    <w:rsid w:val="0085268A"/>
    <w:rsid w:val="008D0F11"/>
    <w:rsid w:val="008E5C61"/>
    <w:rsid w:val="00993F3B"/>
    <w:rsid w:val="00A955AB"/>
    <w:rsid w:val="00AF6ED3"/>
    <w:rsid w:val="00BD01B6"/>
    <w:rsid w:val="00C270ED"/>
    <w:rsid w:val="00C27399"/>
    <w:rsid w:val="00E308E2"/>
    <w:rsid w:val="00F34D6E"/>
    <w:rsid w:val="00F868B5"/>
    <w:rsid w:val="00FD402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2525B0"/>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2"/>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
    <w:basedOn w:val="Normlny"/>
    <w:link w:val="OdsekzoznamuChar"/>
    <w:uiPriority w:val="34"/>
    <w:qFormat/>
    <w:rsid w:val="002525B0"/>
    <w:pPr>
      <w:ind w:left="680"/>
      <w:contextualSpacing/>
    </w:pPr>
    <w:rPr>
      <w:szCs w:val="20"/>
    </w:rPr>
  </w:style>
  <w:style w:type="paragraph" w:customStyle="1" w:styleId="Default">
    <w:name w:val="Default"/>
    <w:rsid w:val="002525B0"/>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2525B0"/>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525B0"/>
    <w:rPr>
      <w:b/>
      <w:bCs/>
      <w:lang w:eastAsia="cs-CZ"/>
    </w:rPr>
  </w:style>
  <w:style w:type="paragraph" w:customStyle="1" w:styleId="tl1">
    <w:name w:val="Štýl1"/>
    <w:basedOn w:val="Obsah3"/>
    <w:rsid w:val="002525B0"/>
    <w:pPr>
      <w:tabs>
        <w:tab w:val="left" w:pos="720"/>
        <w:tab w:val="right" w:leader="dot" w:pos="9781"/>
      </w:tabs>
      <w:autoSpaceDE w:val="0"/>
      <w:autoSpaceDN w:val="0"/>
      <w:spacing w:after="0"/>
      <w:ind w:left="400" w:right="-284"/>
    </w:pPr>
    <w:rPr>
      <w:rFonts w:ascii="Arial" w:hAnsi="Arial"/>
      <w:noProof/>
      <w:sz w:val="18"/>
      <w:szCs w:val="20"/>
      <w:lang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525B0"/>
    <w:rPr>
      <w:sz w:val="24"/>
    </w:rPr>
  </w:style>
  <w:style w:type="paragraph" w:styleId="Bezriadkovania">
    <w:name w:val="No Spacing"/>
    <w:uiPriority w:val="99"/>
    <w:qFormat/>
    <w:rsid w:val="002525B0"/>
    <w:rPr>
      <w:rFonts w:ascii="Calibri" w:hAnsi="Calibri"/>
      <w:sz w:val="22"/>
      <w:szCs w:val="22"/>
    </w:rPr>
  </w:style>
  <w:style w:type="paragraph" w:customStyle="1" w:styleId="Nadpis81">
    <w:name w:val="Nadpis 81"/>
    <w:uiPriority w:val="99"/>
    <w:rsid w:val="002525B0"/>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2525B0"/>
    <w:pPr>
      <w:jc w:val="left"/>
    </w:pPr>
    <w:rPr>
      <w:rFonts w:ascii="Courier New" w:hAnsi="Courier New" w:cs="Courier New"/>
      <w:sz w:val="20"/>
      <w:szCs w:val="20"/>
      <w:lang w:eastAsia="ar-SA"/>
    </w:rPr>
  </w:style>
  <w:style w:type="paragraph" w:styleId="Obsah3">
    <w:name w:val="toc 3"/>
    <w:basedOn w:val="Normlny"/>
    <w:next w:val="Normlny"/>
    <w:autoRedefine/>
    <w:rsid w:val="002525B0"/>
    <w:pPr>
      <w:spacing w:after="100"/>
      <w:ind w:left="480"/>
    </w:pPr>
  </w:style>
  <w:style w:type="paragraph" w:styleId="Hlavika">
    <w:name w:val="header"/>
    <w:basedOn w:val="Normlny"/>
    <w:link w:val="HlavikaChar"/>
    <w:rsid w:val="002525B0"/>
    <w:pPr>
      <w:tabs>
        <w:tab w:val="center" w:pos="4536"/>
        <w:tab w:val="right" w:pos="9072"/>
      </w:tabs>
    </w:pPr>
  </w:style>
  <w:style w:type="character" w:customStyle="1" w:styleId="HlavikaChar">
    <w:name w:val="Hlavička Char"/>
    <w:basedOn w:val="Predvolenpsmoodseku"/>
    <w:link w:val="Hlavika"/>
    <w:rsid w:val="002525B0"/>
    <w:rPr>
      <w:sz w:val="24"/>
      <w:szCs w:val="22"/>
    </w:rPr>
  </w:style>
  <w:style w:type="paragraph" w:styleId="Pta">
    <w:name w:val="footer"/>
    <w:basedOn w:val="Normlny"/>
    <w:link w:val="PtaChar"/>
    <w:uiPriority w:val="99"/>
    <w:rsid w:val="002525B0"/>
    <w:pPr>
      <w:tabs>
        <w:tab w:val="center" w:pos="4536"/>
        <w:tab w:val="right" w:pos="9072"/>
      </w:tabs>
    </w:pPr>
  </w:style>
  <w:style w:type="character" w:customStyle="1" w:styleId="PtaChar">
    <w:name w:val="Päta Char"/>
    <w:basedOn w:val="Predvolenpsmoodseku"/>
    <w:link w:val="Pta"/>
    <w:uiPriority w:val="99"/>
    <w:rsid w:val="002525B0"/>
    <w:rPr>
      <w:sz w:val="24"/>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5009</Words>
  <Characters>28555</Characters>
  <Application>Microsoft Office Word</Application>
  <DocSecurity>0</DocSecurity>
  <Lines>237</Lines>
  <Paragraphs>66</Paragraphs>
  <ScaleCrop>false</ScaleCrop>
  <Company/>
  <LinksUpToDate>false</LinksUpToDate>
  <CharactersWithSpaces>33498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3</cp:revision>
  <dcterms:created xsi:type="dcterms:W3CDTF">2020-01-13T09:48:00Z</dcterms:created>
  <dcterms:modified xsi:type="dcterms:W3CDTF">2020-01-14T10:30:00Z</dcterms:modified>
</cp:coreProperties>
</file>