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25909" w14:textId="0F832414"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00FB0EDD">
        <w:rPr>
          <w:rFonts w:ascii="Calibri" w:eastAsia="Times New Roman" w:hAnsi="Calibri" w:cs="Calibri"/>
          <w:b/>
          <w:color w:val="000000"/>
          <w:sz w:val="22"/>
          <w:szCs w:val="22"/>
        </w:rPr>
        <w:t xml:space="preserve"> </w:t>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3290B469"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910EB0" w:rsidRPr="00910EB0">
        <w:rPr>
          <w:rFonts w:asciiTheme="minorHAnsi" w:hAnsiTheme="minorHAnsi" w:cstheme="minorHAnsi"/>
          <w:sz w:val="22"/>
          <w:szCs w:val="22"/>
        </w:rPr>
        <w:t>Hospodárska usadlosť centrum animoterapie</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77022391"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106EEF" w:rsidRPr="00106EEF">
        <w:rPr>
          <w:rFonts w:ascii="Calibri" w:hAnsi="Calibri" w:cs="Calibri"/>
          <w:b/>
          <w:sz w:val="22"/>
          <w:szCs w:val="22"/>
        </w:rPr>
        <w:t>HUGÁNIK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6235E740"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106EEF" w:rsidRPr="00106EEF">
        <w:rPr>
          <w:rFonts w:ascii="Calibri" w:hAnsi="Calibri" w:cs="Calibri"/>
          <w:color w:val="000000"/>
          <w:sz w:val="22"/>
          <w:szCs w:val="22"/>
        </w:rPr>
        <w:t>Rázusova 933/9, 977 01 Brezno</w:t>
      </w:r>
      <w:r w:rsidR="00106EEF" w:rsidRPr="00106EEF">
        <w:rPr>
          <w:rFonts w:ascii="Calibri" w:hAnsi="Calibri" w:cs="Calibri"/>
          <w:color w:val="000000"/>
          <w:sz w:val="22"/>
          <w:szCs w:val="22"/>
        </w:rPr>
        <w:tab/>
      </w:r>
    </w:p>
    <w:p w14:paraId="70CFD48B" w14:textId="4B546906" w:rsidR="00613393" w:rsidRPr="007156E4" w:rsidRDefault="00613393" w:rsidP="00613393">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06EEF" w:rsidRPr="00106EEF">
        <w:rPr>
          <w:rFonts w:ascii="Calibri" w:hAnsi="Calibri" w:cs="Calibri"/>
          <w:color w:val="000000"/>
          <w:sz w:val="22"/>
          <w:szCs w:val="22"/>
        </w:rPr>
        <w:t>Simona Abelová, konateľka</w:t>
      </w:r>
    </w:p>
    <w:p w14:paraId="519D69BB" w14:textId="5206FA57"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106EEF" w:rsidRPr="00106EEF">
        <w:rPr>
          <w:rFonts w:ascii="Calibri" w:hAnsi="Calibri" w:cs="Calibri"/>
          <w:color w:val="000000"/>
          <w:sz w:val="22"/>
          <w:szCs w:val="22"/>
        </w:rPr>
        <w:t>52637433</w:t>
      </w:r>
    </w:p>
    <w:p w14:paraId="1EEE06CC" w14:textId="27321C07"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106EEF" w:rsidRPr="00106EEF">
        <w:rPr>
          <w:rFonts w:ascii="Calibri" w:hAnsi="Calibri" w:cs="Calibri"/>
          <w:color w:val="000000"/>
          <w:sz w:val="22"/>
          <w:szCs w:val="22"/>
        </w:rPr>
        <w:t>2121103105</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AFC5B01" w14:textId="796ACAD5" w:rsidR="00C67B5C" w:rsidRPr="00C67B5C" w:rsidRDefault="00B14E93" w:rsidP="00711734">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910EB0" w:rsidRPr="00910EB0">
        <w:rPr>
          <w:rFonts w:asciiTheme="minorHAnsi" w:hAnsiTheme="minorHAnsi" w:cstheme="minorHAnsi"/>
          <w:sz w:val="22"/>
          <w:szCs w:val="22"/>
        </w:rPr>
        <w:t>Hospodárska usadlosť centrum animoterapie</w:t>
      </w:r>
    </w:p>
    <w:p w14:paraId="4E3C223C" w14:textId="4BB178DB" w:rsidR="00B14E93" w:rsidRPr="00F207CC" w:rsidRDefault="00B14E93" w:rsidP="00F207CC">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43068A" w:rsidRPr="0043068A">
        <w:rPr>
          <w:rFonts w:ascii="Calibri" w:hAnsi="Calibri" w:cs="Calibri"/>
          <w:color w:val="000000"/>
          <w:sz w:val="22"/>
          <w:szCs w:val="22"/>
        </w:rPr>
        <w:t xml:space="preserve">č. parc. </w:t>
      </w:r>
      <w:r w:rsidR="00526F0D" w:rsidRPr="00526F0D">
        <w:rPr>
          <w:rFonts w:asciiTheme="minorHAnsi" w:hAnsiTheme="minorHAnsi" w:cstheme="minorHAnsi"/>
          <w:sz w:val="22"/>
          <w:szCs w:val="22"/>
        </w:rPr>
        <w:t>C-KN 7233/13</w:t>
      </w:r>
    </w:p>
    <w:p w14:paraId="73FA2EB6" w14:textId="53AEF102" w:rsidR="00B14E93" w:rsidRPr="00DA7783" w:rsidRDefault="00B14E93" w:rsidP="009D47BC">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sidR="00526F0D">
        <w:rPr>
          <w:rFonts w:ascii="Calibri" w:hAnsi="Calibri" w:cs="Calibri"/>
          <w:color w:val="000000"/>
          <w:sz w:val="22"/>
          <w:szCs w:val="22"/>
        </w:rPr>
        <w:t>Brezno</w:t>
      </w:r>
    </w:p>
    <w:p w14:paraId="5FDEF0EE" w14:textId="5DA4F958" w:rsidR="00B14E93" w:rsidRPr="00DA7783" w:rsidRDefault="00B14E93" w:rsidP="009E5F6F">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106EEF" w:rsidRPr="00106EEF">
        <w:rPr>
          <w:rFonts w:ascii="Calibri" w:hAnsi="Calibri" w:cs="Calibri"/>
          <w:color w:val="000000"/>
          <w:sz w:val="22"/>
          <w:szCs w:val="22"/>
        </w:rPr>
        <w:t>HUGÁNIK s.r.o.</w:t>
      </w:r>
      <w:r w:rsidR="00106EEF" w:rsidRPr="00106EEF">
        <w:rPr>
          <w:rFonts w:ascii="Calibri" w:hAnsi="Calibri" w:cs="Calibri"/>
          <w:color w:val="000000"/>
          <w:sz w:val="22"/>
          <w:szCs w:val="22"/>
        </w:rPr>
        <w:tab/>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3FA56BF1" w:rsidR="00B14E93" w:rsidRPr="00902043" w:rsidRDefault="00B14E93" w:rsidP="00902043">
      <w:pPr>
        <w:pStyle w:val="Standard"/>
        <w:numPr>
          <w:ilvl w:val="0"/>
          <w:numId w:val="2"/>
        </w:numPr>
        <w:ind w:left="426" w:hanging="426"/>
        <w:jc w:val="both"/>
        <w:rPr>
          <w:rFonts w:ascii="Calibri" w:hAnsi="Calibri" w:cs="Calibri"/>
          <w:color w:val="000000"/>
          <w:sz w:val="22"/>
          <w:szCs w:val="22"/>
        </w:rPr>
      </w:pPr>
      <w:r w:rsidRPr="00902043">
        <w:rPr>
          <w:rFonts w:ascii="Calibri" w:hAnsi="Calibri" w:cs="Calibri"/>
          <w:color w:val="000000"/>
          <w:sz w:val="22"/>
          <w:szCs w:val="22"/>
        </w:rPr>
        <w:t>Predmetom tejto zmluvy je zhotovenie diela – stavby „</w:t>
      </w:r>
      <w:r w:rsidR="00910EB0" w:rsidRPr="00910EB0">
        <w:rPr>
          <w:rFonts w:ascii="Calibri" w:hAnsi="Calibri" w:cs="Calibri"/>
          <w:color w:val="000000"/>
          <w:sz w:val="22"/>
          <w:szCs w:val="22"/>
        </w:rPr>
        <w:t>Hospodárska usadlosť centrum animoterapie</w:t>
      </w:r>
      <w:r w:rsidRPr="00902043">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5B687AD7"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48152E">
        <w:rPr>
          <w:rFonts w:ascii="Calibri" w:hAnsi="Calibri" w:cs="Calibri"/>
          <w:color w:val="000000"/>
          <w:sz w:val="22"/>
          <w:szCs w:val="22"/>
        </w:rPr>
        <w:t>4</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011D52C8"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w:t>
      </w:r>
      <w:r w:rsidRPr="00DA7783">
        <w:rPr>
          <w:rFonts w:ascii="Calibri" w:hAnsi="Calibri" w:cs="Calibri"/>
          <w:color w:val="000000"/>
          <w:sz w:val="22"/>
          <w:szCs w:val="22"/>
        </w:rPr>
        <w:t>.</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651F2A88"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diela môže byť upravená v prípade naviac prác požadovaných objednávateľom výlučne vo forme dodatku k tejto ZoD</w:t>
      </w:r>
      <w:r w:rsidR="00070294">
        <w:rPr>
          <w:rFonts w:ascii="Calibri" w:hAnsi="Calibri" w:cs="Calibri"/>
          <w:color w:val="000000"/>
          <w:sz w:val="22"/>
          <w:szCs w:val="22"/>
        </w:rPr>
        <w:t xml:space="preserve">. </w:t>
      </w:r>
      <w:r w:rsidRPr="00DA7783">
        <w:rPr>
          <w:rFonts w:ascii="Calibri" w:hAnsi="Calibri" w:cs="Calibri"/>
          <w:color w:val="000000"/>
          <w:sz w:val="22"/>
          <w:szCs w:val="22"/>
        </w:rPr>
        <w:t>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01F825A7" w14:textId="77777777" w:rsidR="00526F0D" w:rsidRPr="00DC1451" w:rsidRDefault="00526F0D" w:rsidP="00526F0D">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27C929B9" w14:textId="77777777" w:rsidR="00526F0D" w:rsidRPr="00DA7783" w:rsidRDefault="00526F0D" w:rsidP="00526F0D">
      <w:pPr>
        <w:pStyle w:val="Standard"/>
        <w:ind w:left="426"/>
        <w:jc w:val="both"/>
        <w:rPr>
          <w:rFonts w:ascii="Calibri" w:hAnsi="Calibri"/>
          <w:sz w:val="22"/>
          <w:szCs w:val="22"/>
        </w:rPr>
      </w:pPr>
    </w:p>
    <w:p w14:paraId="6B525E92" w14:textId="77777777" w:rsidR="00526F0D" w:rsidRPr="00DC1451" w:rsidRDefault="00526F0D" w:rsidP="00526F0D">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5202F901" w14:textId="77777777" w:rsidR="00526F0D" w:rsidRPr="00DA7783" w:rsidRDefault="00526F0D" w:rsidP="00526F0D">
      <w:pPr>
        <w:pStyle w:val="Standard"/>
        <w:ind w:left="852"/>
        <w:jc w:val="both"/>
        <w:rPr>
          <w:rFonts w:ascii="Calibri" w:hAnsi="Calibri"/>
          <w:sz w:val="22"/>
          <w:szCs w:val="22"/>
        </w:rPr>
      </w:pPr>
    </w:p>
    <w:p w14:paraId="57177FD7" w14:textId="77777777" w:rsidR="00526F0D" w:rsidRDefault="00526F0D" w:rsidP="00526F0D">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3B904B33" w14:textId="77777777" w:rsidR="00526F0D" w:rsidRDefault="00526F0D" w:rsidP="00526F0D">
      <w:pPr>
        <w:pStyle w:val="Odsekzoznamu"/>
        <w:rPr>
          <w:rFonts w:ascii="Calibri" w:hAnsi="Calibri" w:cs="Calibri"/>
          <w:color w:val="000000"/>
          <w:sz w:val="22"/>
          <w:szCs w:val="22"/>
        </w:rPr>
      </w:pPr>
    </w:p>
    <w:p w14:paraId="29A1B32E" w14:textId="2E6809D3" w:rsidR="00526F0D" w:rsidRDefault="00526F0D" w:rsidP="00526F0D">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 xml:space="preserve">Zhotoviteľ má právo na čiastkovú fakturáciu diela na základe vzájomne potvrdeného súpisu vykonaných prác a čiastkového preberacieho protokolu a to v tom prípade ak preinvestované čiastka dosiahne minimálne </w:t>
      </w:r>
      <w:r>
        <w:rPr>
          <w:rFonts w:ascii="Calibri" w:hAnsi="Calibri" w:cs="Calibri"/>
          <w:color w:val="000000"/>
          <w:sz w:val="22"/>
          <w:szCs w:val="22"/>
        </w:rPr>
        <w:t>4</w:t>
      </w:r>
      <w:r w:rsidRPr="00290C4E">
        <w:rPr>
          <w:rFonts w:ascii="Calibri" w:hAnsi="Calibri" w:cs="Calibri"/>
          <w:color w:val="000000"/>
          <w:sz w:val="22"/>
          <w:szCs w:val="22"/>
        </w:rPr>
        <w:t>0 % z ceny diela a zhotoviteľ o ňu písomne požiada.</w:t>
      </w:r>
    </w:p>
    <w:p w14:paraId="3B63A269" w14:textId="77777777" w:rsidR="00526F0D" w:rsidRDefault="00526F0D" w:rsidP="00526F0D">
      <w:pPr>
        <w:pStyle w:val="Odsekzoznamu"/>
        <w:rPr>
          <w:rFonts w:ascii="Calibri" w:hAnsi="Calibri" w:cs="Calibri"/>
          <w:color w:val="000000"/>
          <w:sz w:val="22"/>
          <w:szCs w:val="22"/>
        </w:rPr>
      </w:pPr>
    </w:p>
    <w:p w14:paraId="785A608C" w14:textId="77777777" w:rsidR="00526F0D" w:rsidRDefault="00526F0D" w:rsidP="00526F0D">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3E36C2DC" w14:textId="77777777" w:rsidR="00526F0D" w:rsidRPr="00253E25" w:rsidRDefault="00526F0D" w:rsidP="00526F0D">
      <w:pPr>
        <w:pStyle w:val="Standard"/>
        <w:ind w:left="426"/>
        <w:jc w:val="both"/>
        <w:rPr>
          <w:rFonts w:ascii="Calibri" w:hAnsi="Calibri" w:cs="Calibri"/>
          <w:color w:val="000000"/>
          <w:sz w:val="22"/>
          <w:szCs w:val="22"/>
        </w:rPr>
      </w:pPr>
    </w:p>
    <w:p w14:paraId="55DE5041" w14:textId="05100EA1" w:rsidR="00526F0D" w:rsidRPr="00DC1451" w:rsidRDefault="00526F0D" w:rsidP="00526F0D">
      <w:pPr>
        <w:pStyle w:val="Standard"/>
        <w:numPr>
          <w:ilvl w:val="1"/>
          <w:numId w:val="33"/>
        </w:numPr>
        <w:jc w:val="both"/>
        <w:rPr>
          <w:rFonts w:ascii="Calibri" w:hAnsi="Calibri"/>
          <w:sz w:val="22"/>
          <w:szCs w:val="22"/>
        </w:rPr>
      </w:pPr>
      <w:r w:rsidRPr="00DA7783">
        <w:rPr>
          <w:rFonts w:ascii="Calibri" w:hAnsi="Calibri" w:cs="Calibri"/>
          <w:color w:val="000000"/>
          <w:sz w:val="22"/>
          <w:szCs w:val="22"/>
        </w:rPr>
        <w:t xml:space="preserve">100 % z ceny  diela realizačných prác v termíne splatnosti podľa čl. 6 bod </w:t>
      </w:r>
      <w:r>
        <w:rPr>
          <w:rFonts w:ascii="Calibri" w:hAnsi="Calibri" w:cs="Calibri"/>
          <w:color w:val="000000"/>
          <w:sz w:val="22"/>
          <w:szCs w:val="22"/>
        </w:rPr>
        <w:t>3</w:t>
      </w:r>
      <w:r w:rsidRPr="00DA7783">
        <w:rPr>
          <w:rFonts w:ascii="Calibri" w:hAnsi="Calibri" w:cs="Calibri"/>
          <w:color w:val="000000"/>
          <w:sz w:val="22"/>
          <w:szCs w:val="22"/>
        </w:rPr>
        <w:t>.</w:t>
      </w:r>
    </w:p>
    <w:p w14:paraId="55F5B378" w14:textId="77777777" w:rsidR="00526F0D" w:rsidRDefault="00526F0D" w:rsidP="00613393">
      <w:pPr>
        <w:pStyle w:val="Standard"/>
        <w:spacing w:line="276" w:lineRule="auto"/>
        <w:ind w:left="360"/>
        <w:jc w:val="both"/>
        <w:rPr>
          <w:rFonts w:asciiTheme="minorHAnsi" w:hAnsiTheme="minorHAnsi" w:cstheme="minorHAnsi"/>
          <w:sz w:val="22"/>
          <w:szCs w:val="22"/>
        </w:rPr>
      </w:pPr>
    </w:p>
    <w:p w14:paraId="62E2C7E8" w14:textId="77777777" w:rsidR="00613393" w:rsidRDefault="00613393" w:rsidP="00526F0D">
      <w:pPr>
        <w:pStyle w:val="Standard"/>
        <w:numPr>
          <w:ilvl w:val="0"/>
          <w:numId w:val="33"/>
        </w:numPr>
        <w:ind w:left="426" w:hanging="426"/>
        <w:jc w:val="both"/>
        <w:rPr>
          <w:rFonts w:ascii="Calibri" w:hAnsi="Calibri" w:cs="Calibri"/>
          <w:color w:val="000000"/>
          <w:sz w:val="22"/>
          <w:szCs w:val="22"/>
        </w:rPr>
      </w:pPr>
      <w:r w:rsidRPr="00526F0D">
        <w:rPr>
          <w:rFonts w:ascii="Calibri" w:hAnsi="Calibri" w:cs="Calibri"/>
          <w:color w:val="000000"/>
          <w:sz w:val="22"/>
          <w:szCs w:val="22"/>
        </w:rPr>
        <w:t>Splatnosť faktúr vystavených podľa tejto zmluvy je do 30 dní odo dňa ich doručenia Objednávateľovi. Platby budú realizované bezhotovostne, na účet Zhotoviteľa uvedený v záhlaví tejto zmluvy. Faktúra bude 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6171FBE4" w14:textId="77777777" w:rsidR="00526F0D" w:rsidRPr="00526F0D" w:rsidRDefault="00526F0D" w:rsidP="00526F0D">
      <w:pPr>
        <w:pStyle w:val="Standard"/>
        <w:jc w:val="both"/>
        <w:rPr>
          <w:rFonts w:ascii="Calibri" w:hAnsi="Calibri" w:cs="Calibri"/>
          <w:color w:val="000000"/>
          <w:sz w:val="22"/>
          <w:szCs w:val="22"/>
        </w:rPr>
      </w:pPr>
    </w:p>
    <w:p w14:paraId="311BF988" w14:textId="77777777" w:rsidR="00613393" w:rsidRPr="00526F0D" w:rsidRDefault="00613393" w:rsidP="00526F0D">
      <w:pPr>
        <w:pStyle w:val="Standard"/>
        <w:numPr>
          <w:ilvl w:val="0"/>
          <w:numId w:val="33"/>
        </w:numPr>
        <w:ind w:left="426" w:hanging="426"/>
        <w:jc w:val="both"/>
        <w:rPr>
          <w:rFonts w:ascii="Calibri" w:hAnsi="Calibri" w:cs="Calibri"/>
          <w:color w:val="000000"/>
          <w:sz w:val="22"/>
          <w:szCs w:val="22"/>
        </w:rPr>
      </w:pPr>
      <w:r w:rsidRPr="00526F0D">
        <w:rPr>
          <w:rFonts w:ascii="Calibri" w:hAnsi="Calibri" w:cs="Calibri"/>
          <w:color w:val="000000"/>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19409F9D" w14:textId="77777777" w:rsidR="00613393" w:rsidRPr="00DF55BB" w:rsidRDefault="00613393" w:rsidP="00613393">
      <w:pPr>
        <w:pStyle w:val="Standard"/>
        <w:spacing w:line="276" w:lineRule="auto"/>
        <w:ind w:left="360"/>
        <w:jc w:val="both"/>
        <w:rPr>
          <w:rFonts w:asciiTheme="minorHAnsi" w:hAnsiTheme="minorHAnsi" w:cstheme="minorHAnsi"/>
          <w:sz w:val="22"/>
          <w:szCs w:val="22"/>
        </w:rPr>
      </w:pPr>
    </w:p>
    <w:p w14:paraId="5F380F44" w14:textId="77777777" w:rsidR="00613393" w:rsidRPr="00526F0D" w:rsidRDefault="00613393" w:rsidP="00526F0D">
      <w:pPr>
        <w:pStyle w:val="Standard"/>
        <w:numPr>
          <w:ilvl w:val="0"/>
          <w:numId w:val="33"/>
        </w:numPr>
        <w:ind w:left="426" w:hanging="426"/>
        <w:jc w:val="both"/>
        <w:rPr>
          <w:rFonts w:ascii="Calibri" w:hAnsi="Calibri" w:cs="Calibri"/>
          <w:color w:val="000000"/>
          <w:sz w:val="22"/>
          <w:szCs w:val="22"/>
        </w:rPr>
      </w:pPr>
      <w:r w:rsidRPr="00526F0D">
        <w:rPr>
          <w:rFonts w:ascii="Calibri" w:hAnsi="Calibri" w:cs="Calibri"/>
          <w:color w:val="000000"/>
          <w:sz w:val="22"/>
          <w:szCs w:val="22"/>
        </w:rPr>
        <w:t>Zmeny vo výmerách:</w:t>
      </w:r>
    </w:p>
    <w:p w14:paraId="04AE9D9E"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39E157D1"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14F2C738"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40D15E19"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3B13CC1C" w14:textId="48F37344" w:rsidR="00613393" w:rsidRPr="00DF55BB" w:rsidRDefault="00613393" w:rsidP="00526F0D">
      <w:pPr>
        <w:pStyle w:val="Standard"/>
        <w:numPr>
          <w:ilvl w:val="1"/>
          <w:numId w:val="57"/>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Všetky zmeny, doplnky a akékoľvek dodatky k zmluvnej cene, budú ocenené sadzbami a cenami uvedenými v čl. 5. tejto zmluvy. Uhradené budú až po odsúhlasení objednávateľom a obojstrannom potvrdení dodatku k zmluve uzatvorenom v súlade so Zákonom č. 343/2015 Z. z. o verejnom obstarávaní.</w:t>
      </w:r>
    </w:p>
    <w:p w14:paraId="018A1EA6" w14:textId="77777777" w:rsidR="00613393" w:rsidRDefault="00613393" w:rsidP="00526F0D">
      <w:pPr>
        <w:pStyle w:val="Standard"/>
        <w:numPr>
          <w:ilvl w:val="1"/>
          <w:numId w:val="57"/>
        </w:numPr>
        <w:spacing w:line="276" w:lineRule="auto"/>
        <w:ind w:left="852"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2AC67CEE" w14:textId="77777777" w:rsidR="00613393" w:rsidRPr="00DF55BB" w:rsidRDefault="00613393" w:rsidP="00613393">
      <w:pPr>
        <w:pStyle w:val="Standard"/>
        <w:spacing w:line="276" w:lineRule="auto"/>
        <w:ind w:left="852"/>
        <w:jc w:val="both"/>
        <w:rPr>
          <w:rFonts w:asciiTheme="minorHAnsi" w:hAnsiTheme="minorHAnsi" w:cstheme="minorHAnsi"/>
          <w:color w:val="000000"/>
          <w:sz w:val="22"/>
          <w:szCs w:val="22"/>
        </w:rPr>
      </w:pPr>
    </w:p>
    <w:p w14:paraId="1BB379E6" w14:textId="77777777" w:rsidR="00613393" w:rsidRPr="00526F0D" w:rsidRDefault="00613393" w:rsidP="00526F0D">
      <w:pPr>
        <w:pStyle w:val="Standard"/>
        <w:numPr>
          <w:ilvl w:val="0"/>
          <w:numId w:val="57"/>
        </w:numPr>
        <w:ind w:left="426" w:hanging="426"/>
        <w:jc w:val="both"/>
        <w:rPr>
          <w:rFonts w:ascii="Calibri" w:hAnsi="Calibri" w:cs="Calibri"/>
          <w:color w:val="000000"/>
          <w:sz w:val="22"/>
          <w:szCs w:val="22"/>
        </w:rPr>
      </w:pPr>
      <w:r w:rsidRPr="00526F0D">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4F583DD0" w14:textId="77777777" w:rsidR="00613393" w:rsidRPr="00DF55BB" w:rsidRDefault="00613393" w:rsidP="00613393">
      <w:pPr>
        <w:pStyle w:val="Standard"/>
        <w:spacing w:line="276" w:lineRule="auto"/>
        <w:ind w:left="360"/>
        <w:jc w:val="both"/>
        <w:rPr>
          <w:rFonts w:asciiTheme="minorHAnsi" w:hAnsiTheme="minorHAnsi" w:cstheme="minorHAnsi"/>
          <w:color w:val="000000"/>
          <w:sz w:val="22"/>
          <w:szCs w:val="22"/>
        </w:rPr>
      </w:pPr>
    </w:p>
    <w:p w14:paraId="0748412D" w14:textId="77777777" w:rsidR="00613393" w:rsidRPr="00526F0D" w:rsidRDefault="00613393" w:rsidP="00526F0D">
      <w:pPr>
        <w:pStyle w:val="Standard"/>
        <w:numPr>
          <w:ilvl w:val="0"/>
          <w:numId w:val="57"/>
        </w:numPr>
        <w:ind w:left="426" w:hanging="426"/>
        <w:jc w:val="both"/>
        <w:rPr>
          <w:rFonts w:ascii="Calibri" w:hAnsi="Calibri" w:cs="Calibri"/>
          <w:color w:val="000000"/>
          <w:sz w:val="22"/>
          <w:szCs w:val="22"/>
        </w:rPr>
      </w:pPr>
      <w:r w:rsidRPr="00526F0D">
        <w:rPr>
          <w:rFonts w:ascii="Calibri" w:hAnsi="Calibri" w:cs="Calibri"/>
          <w:color w:val="000000"/>
          <w:sz w:val="22"/>
          <w:szCs w:val="22"/>
        </w:rPr>
        <w:t xml:space="preserve">V prípade, že sa počas vykonávania diela preukáže potreba opodstatnených naviac prác v dôsledku nesprávnosti, neúplnosti alebo absencie relevantných informácií, ktoré boli, či mali byť poskytnuté objednávateľom zhotoviteľovi, alebo potreba ktorých vzíde z požiadaviek, vyjadrení či pokynov orgánov verejnej moci (napr. stavebný úrad), autorizovaných osôb vykonávajúcich dohľad či kontrolu nad činnosťami vykonávanými pri dodávke diela (napr. Technická Inšpekcia), či dotknutých osôb (napr. SPP-Distribúcia, príslušný prevádzkovateľ distribučnej sústavy a iní správcovia sietí) a ktorých vykonanie je potrebné na riadne dokončenie a odovzdanie diela a bez ktorých nie je možné dielo riadne užívať a súčasne potrebu zrealizovania týchto naviac prác nemohol zhotoviteľ ani pri vynaložení odbornej </w:t>
      </w:r>
      <w:r w:rsidRPr="00526F0D">
        <w:rPr>
          <w:rFonts w:ascii="Calibri" w:hAnsi="Calibri" w:cs="Calibri"/>
          <w:color w:val="000000"/>
          <w:sz w:val="22"/>
          <w:szCs w:val="22"/>
        </w:rPr>
        <w:lastRenderedPageBreak/>
        <w:t xml:space="preserve">starostlivosti pri príprave výkazu a výmeru, ktorý tvorí Prílohu č. 3 tejto zmluvy zistiť, tieto opodstatnené naviac práce vrátane kalkulácie nákladov je zhotoviteľ povinný objednávateľovi písomne bezodkladne oznámiť a objednávateľ je povinný zhotoviteľovi uhradiť cenu za opodstatnené naviac práce na základe osobitných faktúr vystavených zhotoviteľom kedykoľvek počas vykonávania diela so splatnosťou 30 dní od vystavenia. </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E566C8"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5E740797" w14:textId="77777777" w:rsidR="00E566C8" w:rsidRDefault="00E566C8" w:rsidP="00E566C8">
      <w:pPr>
        <w:pStyle w:val="Odsekzoznamu"/>
        <w:rPr>
          <w:rFonts w:ascii="Calibri" w:hAnsi="Calibri"/>
          <w:sz w:val="22"/>
          <w:szCs w:val="22"/>
        </w:rPr>
      </w:pPr>
    </w:p>
    <w:p w14:paraId="1EDEA531" w14:textId="77777777" w:rsidR="00E566C8" w:rsidRPr="00DA7783" w:rsidRDefault="00E566C8" w:rsidP="00E566C8">
      <w:pPr>
        <w:pStyle w:val="Standard"/>
        <w:jc w:val="both"/>
        <w:rPr>
          <w:rFonts w:ascii="Calibri" w:hAnsi="Calibri"/>
          <w:sz w:val="22"/>
          <w:szCs w:val="22"/>
        </w:rPr>
      </w:pP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lastRenderedPageBreak/>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 xml:space="preserve">y o vykonaných </w:t>
      </w:r>
      <w:r>
        <w:rPr>
          <w:rFonts w:ascii="Calibri" w:hAnsi="Calibri" w:cs="Calibri"/>
          <w:color w:val="000000"/>
          <w:sz w:val="22"/>
          <w:szCs w:val="22"/>
        </w:rPr>
        <w:lastRenderedPageBreak/>
        <w:t>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2E9743E"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vyhotovenie dodatkov ku zmluve.</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lastRenderedPageBreak/>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lastRenderedPageBreak/>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lastRenderedPageBreak/>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47D97528" w:rsidR="00012472" w:rsidRDefault="00341E34" w:rsidP="00EE3523">
      <w:pPr>
        <w:pStyle w:val="Standard"/>
        <w:numPr>
          <w:ilvl w:val="1"/>
          <w:numId w:val="27"/>
        </w:numPr>
        <w:ind w:left="1135" w:hanging="709"/>
        <w:jc w:val="both"/>
        <w:rPr>
          <w:rFonts w:ascii="Calibri" w:hAnsi="Calibri" w:cs="Calibri"/>
          <w:color w:val="000000"/>
          <w:sz w:val="22"/>
          <w:szCs w:val="22"/>
        </w:rPr>
      </w:pPr>
      <w:r w:rsidRPr="00341E34">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Default="00DF09A1" w:rsidP="00DF09A1">
      <w:pPr>
        <w:pStyle w:val="Standard"/>
        <w:jc w:val="both"/>
        <w:rPr>
          <w:rFonts w:ascii="Calibri" w:hAnsi="Calibri" w:cs="Calibri"/>
          <w:color w:val="000000"/>
          <w:sz w:val="22"/>
          <w:szCs w:val="22"/>
        </w:rPr>
      </w:pPr>
    </w:p>
    <w:p w14:paraId="276E3243" w14:textId="2F83C6F0" w:rsidR="008F66DC" w:rsidRPr="00CA3594" w:rsidRDefault="008F66DC" w:rsidP="008F66DC">
      <w:pPr>
        <w:pStyle w:val="Textbody"/>
        <w:jc w:val="center"/>
        <w:rPr>
          <w:rFonts w:ascii="Calibri" w:hAnsi="Calibri"/>
          <w:sz w:val="22"/>
          <w:szCs w:val="22"/>
        </w:rPr>
      </w:pPr>
      <w:r w:rsidRPr="00CA3594">
        <w:rPr>
          <w:rFonts w:ascii="Calibri" w:hAnsi="Calibri" w:cs="Calibri"/>
          <w:b/>
          <w:color w:val="000000"/>
          <w:sz w:val="22"/>
          <w:szCs w:val="22"/>
        </w:rPr>
        <w:t>Čl. 1</w:t>
      </w:r>
      <w:r>
        <w:rPr>
          <w:rFonts w:ascii="Calibri" w:hAnsi="Calibri" w:cs="Calibri"/>
          <w:b/>
          <w:color w:val="000000"/>
          <w:sz w:val="22"/>
          <w:szCs w:val="22"/>
        </w:rPr>
        <w:t>3</w:t>
      </w:r>
      <w:r w:rsidRPr="00CA3594">
        <w:rPr>
          <w:rFonts w:ascii="Calibri" w:hAnsi="Calibri" w:cs="Calibri"/>
          <w:b/>
          <w:color w:val="000000"/>
          <w:sz w:val="22"/>
          <w:szCs w:val="22"/>
        </w:rPr>
        <w:t>. OSOBITNÉ PODMIENKY PLNENIA ZMLUVY</w:t>
      </w:r>
    </w:p>
    <w:p w14:paraId="498B0E2E" w14:textId="77777777" w:rsidR="008F66DC" w:rsidRPr="00297E26" w:rsidRDefault="008F66DC" w:rsidP="008F66DC">
      <w:pPr>
        <w:pStyle w:val="Odsekzoznamu"/>
        <w:numPr>
          <w:ilvl w:val="0"/>
          <w:numId w:val="50"/>
        </w:numPr>
        <w:rPr>
          <w:rFonts w:ascii="Calibri" w:hAnsi="Calibri" w:cs="Calibri"/>
          <w:color w:val="000000"/>
          <w:sz w:val="22"/>
          <w:szCs w:val="22"/>
        </w:rPr>
      </w:pPr>
      <w:r w:rsidRPr="00297E26">
        <w:rPr>
          <w:rFonts w:ascii="Calibri" w:hAnsi="Calibri" w:cs="Calibri"/>
          <w:color w:val="000000"/>
          <w:sz w:val="22"/>
          <w:szCs w:val="22"/>
        </w:rPr>
        <w:t>v prípade, že v súvislosti s realizáciou diela si Zhotoviteľ potrebuje navýšiť kapacity, zamestná minimálne dve osoby dlhodobo nezamestnané v mieste realizácie diela (v poradí dostupnosti kapacít - obec, okres, VÚC) tak, aby dokázal zabezpečiť realizáciu diela v súlade so zmluvne záväzným časovým harmonogramom.</w:t>
      </w:r>
    </w:p>
    <w:p w14:paraId="76ABCC61" w14:textId="77777777" w:rsidR="008F66DC" w:rsidRPr="00297E26" w:rsidRDefault="008F66DC" w:rsidP="008F66DC">
      <w:pPr>
        <w:pStyle w:val="Odsekzoznamu"/>
        <w:numPr>
          <w:ilvl w:val="0"/>
          <w:numId w:val="50"/>
        </w:numPr>
        <w:rPr>
          <w:rFonts w:ascii="Calibri" w:hAnsi="Calibri" w:cs="Calibri"/>
          <w:color w:val="000000"/>
          <w:sz w:val="22"/>
          <w:szCs w:val="22"/>
        </w:rPr>
      </w:pPr>
      <w:r w:rsidRPr="00297E26">
        <w:rPr>
          <w:rFonts w:ascii="Calibri" w:hAnsi="Calibri" w:cs="Calibri"/>
          <w:color w:val="000000"/>
          <w:sz w:val="22"/>
          <w:szCs w:val="22"/>
        </w:rPr>
        <w:t>Pri procese Výberu dodávateľa stavebných prác bude zohľadnený sociálny aspekt:</w:t>
      </w:r>
    </w:p>
    <w:p w14:paraId="37CCA4FE" w14:textId="77777777" w:rsidR="008F66DC" w:rsidRPr="00297E26" w:rsidRDefault="008F66DC" w:rsidP="008F66DC">
      <w:pPr>
        <w:pStyle w:val="Standard"/>
        <w:tabs>
          <w:tab w:val="left" w:pos="7430"/>
        </w:tabs>
        <w:rPr>
          <w:rFonts w:ascii="Calibri" w:hAnsi="Calibri" w:cs="Calibri"/>
          <w:bCs/>
          <w:color w:val="000000"/>
          <w:sz w:val="22"/>
          <w:szCs w:val="22"/>
        </w:rPr>
      </w:pPr>
    </w:p>
    <w:p w14:paraId="40E27293" w14:textId="77777777" w:rsidR="008F66DC" w:rsidRPr="00297E26" w:rsidRDefault="008F66DC" w:rsidP="008F66DC">
      <w:pPr>
        <w:pStyle w:val="Standard"/>
        <w:numPr>
          <w:ilvl w:val="0"/>
          <w:numId w:val="3"/>
        </w:numPr>
        <w:tabs>
          <w:tab w:val="left" w:pos="7430"/>
        </w:tabs>
        <w:rPr>
          <w:rFonts w:ascii="Calibri" w:hAnsi="Calibri" w:cs="Calibri"/>
          <w:bCs/>
          <w:color w:val="000000"/>
          <w:sz w:val="22"/>
          <w:szCs w:val="22"/>
        </w:rPr>
      </w:pPr>
      <w:r w:rsidRPr="00297E26">
        <w:rPr>
          <w:rFonts w:ascii="Calibri" w:hAnsi="Calibri" w:cs="Calibri"/>
          <w:bCs/>
          <w:color w:val="000000"/>
          <w:sz w:val="22"/>
          <w:szCs w:val="22"/>
        </w:rPr>
        <w:t>podpora dôstojnej práce,</w:t>
      </w:r>
    </w:p>
    <w:p w14:paraId="4A52441F" w14:textId="77777777" w:rsidR="008F66DC" w:rsidRPr="00297E26" w:rsidRDefault="008F66DC" w:rsidP="008F66DC">
      <w:pPr>
        <w:pStyle w:val="Standard"/>
        <w:numPr>
          <w:ilvl w:val="0"/>
          <w:numId w:val="3"/>
        </w:numPr>
        <w:tabs>
          <w:tab w:val="left" w:pos="7430"/>
        </w:tabs>
        <w:rPr>
          <w:rFonts w:ascii="Calibri" w:hAnsi="Calibri" w:cs="Calibri"/>
          <w:bCs/>
          <w:color w:val="000000"/>
          <w:sz w:val="22"/>
          <w:szCs w:val="22"/>
        </w:rPr>
      </w:pPr>
      <w:r w:rsidRPr="00297E26">
        <w:rPr>
          <w:rFonts w:ascii="Calibri" w:hAnsi="Calibri" w:cs="Calibri"/>
          <w:bCs/>
          <w:color w:val="000000"/>
          <w:sz w:val="22"/>
          <w:szCs w:val="22"/>
        </w:rPr>
        <w:t>dodržiavanie základných pracovných noriem,</w:t>
      </w:r>
    </w:p>
    <w:p w14:paraId="510C477B" w14:textId="77777777" w:rsidR="008F66DC" w:rsidRPr="00297E26" w:rsidRDefault="008F66DC" w:rsidP="008F66DC">
      <w:pPr>
        <w:pStyle w:val="Standard"/>
        <w:numPr>
          <w:ilvl w:val="0"/>
          <w:numId w:val="3"/>
        </w:numPr>
        <w:tabs>
          <w:tab w:val="left" w:pos="7430"/>
        </w:tabs>
        <w:rPr>
          <w:rFonts w:ascii="Calibri" w:hAnsi="Calibri" w:cs="Calibri"/>
          <w:bCs/>
          <w:color w:val="000000"/>
          <w:sz w:val="22"/>
          <w:szCs w:val="22"/>
        </w:rPr>
      </w:pPr>
      <w:r w:rsidRPr="00297E26">
        <w:rPr>
          <w:rFonts w:ascii="Calibri" w:hAnsi="Calibri" w:cs="Calibri"/>
          <w:bCs/>
          <w:color w:val="000000"/>
          <w:sz w:val="22"/>
          <w:szCs w:val="22"/>
        </w:rPr>
        <w:t>zdravie a bezpečnosť v zamestnaní</w:t>
      </w:r>
    </w:p>
    <w:p w14:paraId="5F1F1AF0" w14:textId="77777777" w:rsidR="008F66DC" w:rsidRPr="00297E26" w:rsidRDefault="008F66DC" w:rsidP="008F66DC">
      <w:pPr>
        <w:pStyle w:val="Standard"/>
        <w:numPr>
          <w:ilvl w:val="0"/>
          <w:numId w:val="3"/>
        </w:numPr>
        <w:tabs>
          <w:tab w:val="left" w:pos="7430"/>
        </w:tabs>
        <w:rPr>
          <w:rFonts w:ascii="Calibri" w:hAnsi="Calibri" w:cs="Calibri"/>
          <w:bCs/>
          <w:color w:val="000000"/>
          <w:sz w:val="22"/>
          <w:szCs w:val="22"/>
        </w:rPr>
      </w:pPr>
      <w:r w:rsidRPr="00297E26">
        <w:rPr>
          <w:rFonts w:ascii="Calibri" w:hAnsi="Calibri" w:cs="Calibri"/>
          <w:bCs/>
          <w:color w:val="000000"/>
          <w:sz w:val="22"/>
          <w:szCs w:val="22"/>
        </w:rPr>
        <w:t>podpora dodržiavania sociálnych a pracovných práv:</w:t>
      </w:r>
    </w:p>
    <w:p w14:paraId="4759608C" w14:textId="77777777" w:rsidR="008F66DC" w:rsidRPr="00297E26" w:rsidRDefault="008F66DC" w:rsidP="008F66DC">
      <w:pPr>
        <w:pStyle w:val="Standard"/>
        <w:numPr>
          <w:ilvl w:val="0"/>
          <w:numId w:val="3"/>
        </w:numPr>
        <w:tabs>
          <w:tab w:val="left" w:pos="7430"/>
        </w:tabs>
        <w:rPr>
          <w:rFonts w:ascii="Calibri" w:hAnsi="Calibri" w:cs="Calibri"/>
          <w:bCs/>
          <w:color w:val="000000"/>
          <w:sz w:val="22"/>
          <w:szCs w:val="22"/>
        </w:rPr>
      </w:pPr>
      <w:r w:rsidRPr="00297E26">
        <w:rPr>
          <w:rFonts w:ascii="Calibri" w:hAnsi="Calibri" w:cs="Calibri"/>
          <w:bCs/>
          <w:color w:val="000000"/>
          <w:sz w:val="22"/>
          <w:szCs w:val="22"/>
        </w:rPr>
        <w:t>dodržiavanie vnútroštátnych zákonov a kolektívnych dohôd, ktoré sú v súlade s právom EÚ,</w:t>
      </w:r>
    </w:p>
    <w:p w14:paraId="4AD9C243" w14:textId="77777777" w:rsidR="008F66DC" w:rsidRPr="00297E26" w:rsidRDefault="008F66DC" w:rsidP="008F66DC">
      <w:pPr>
        <w:pStyle w:val="Standard"/>
        <w:numPr>
          <w:ilvl w:val="0"/>
          <w:numId w:val="3"/>
        </w:numPr>
        <w:tabs>
          <w:tab w:val="left" w:pos="7430"/>
        </w:tabs>
        <w:rPr>
          <w:rFonts w:ascii="Calibri" w:hAnsi="Calibri" w:cs="Calibri"/>
          <w:bCs/>
          <w:color w:val="000000"/>
          <w:sz w:val="22"/>
          <w:szCs w:val="22"/>
        </w:rPr>
      </w:pPr>
      <w:r w:rsidRPr="00297E26">
        <w:rPr>
          <w:rFonts w:ascii="Calibri" w:hAnsi="Calibri" w:cs="Calibri"/>
          <w:bCs/>
          <w:color w:val="000000"/>
          <w:sz w:val="22"/>
          <w:szCs w:val="22"/>
        </w:rPr>
        <w:t>dodržiavanie zákonov o zdraví a bezpečnosti.</w:t>
      </w:r>
    </w:p>
    <w:p w14:paraId="1D8172A1" w14:textId="77777777" w:rsidR="008F66DC" w:rsidRPr="00297E26" w:rsidRDefault="008F66DC" w:rsidP="008F66DC">
      <w:pPr>
        <w:pStyle w:val="Textbody"/>
        <w:numPr>
          <w:ilvl w:val="0"/>
          <w:numId w:val="50"/>
        </w:numPr>
        <w:ind w:left="426" w:hanging="426"/>
        <w:jc w:val="both"/>
        <w:rPr>
          <w:rFonts w:ascii="Calibri" w:hAnsi="Calibri" w:cs="Calibri"/>
          <w:color w:val="000000"/>
          <w:sz w:val="22"/>
          <w:szCs w:val="22"/>
        </w:rPr>
      </w:pPr>
      <w:r w:rsidRPr="00297E26">
        <w:rPr>
          <w:rFonts w:ascii="Calibri" w:hAnsi="Calibri" w:cs="Calibri"/>
          <w:color w:val="000000"/>
          <w:sz w:val="22"/>
          <w:szCs w:val="22"/>
        </w:rPr>
        <w:t>Forma zamestnania týchto osôb nie je určená, t.j. môže sa jednať o pracovný pomer na kratší pracovný čas ( na dobu určitú alebo neurčitú ), o dohodu o prácach vykonávaných mimo pracovného pomeru atď.</w:t>
      </w:r>
    </w:p>
    <w:p w14:paraId="61F40B34" w14:textId="4DCCAD74"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 xml:space="preserve">Čl. </w:t>
      </w:r>
      <w:r w:rsidR="008F66DC">
        <w:rPr>
          <w:rFonts w:ascii="Calibri" w:hAnsi="Calibri" w:cs="Calibri"/>
          <w:b/>
          <w:color w:val="000000"/>
          <w:sz w:val="22"/>
          <w:szCs w:val="22"/>
        </w:rPr>
        <w:t>14</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0BAF51E1" w14:textId="6494F56F" w:rsidR="00F14494" w:rsidRPr="0056514C" w:rsidRDefault="00012472" w:rsidP="00F14494">
      <w:pPr>
        <w:pStyle w:val="Standard"/>
        <w:numPr>
          <w:ilvl w:val="0"/>
          <w:numId w:val="49"/>
        </w:numPr>
        <w:ind w:left="426" w:hanging="426"/>
        <w:jc w:val="both"/>
        <w:rPr>
          <w:rFonts w:ascii="Calibri" w:hAnsi="Calibri" w:cs="Calibri"/>
          <w:color w:val="000000"/>
          <w:sz w:val="22"/>
          <w:szCs w:val="22"/>
        </w:rPr>
      </w:pPr>
      <w:r w:rsidRPr="0056514C">
        <w:rPr>
          <w:rFonts w:ascii="Calibri" w:hAnsi="Calibri" w:cs="Calibri"/>
          <w:color w:val="000000"/>
          <w:sz w:val="22"/>
          <w:szCs w:val="22"/>
        </w:rPr>
        <w:t xml:space="preserve">Zmluva </w:t>
      </w:r>
      <w:r w:rsidR="003051AE" w:rsidRPr="0056514C">
        <w:rPr>
          <w:rFonts w:ascii="Calibri" w:hAnsi="Calibri" w:cs="Calibri"/>
          <w:color w:val="000000"/>
          <w:sz w:val="22"/>
          <w:szCs w:val="22"/>
        </w:rPr>
        <w:t xml:space="preserve">o dielo </w:t>
      </w:r>
      <w:r w:rsidR="003A13FD">
        <w:rPr>
          <w:rFonts w:ascii="Calibri" w:hAnsi="Calibri" w:cs="Calibri"/>
          <w:color w:val="000000"/>
          <w:sz w:val="22"/>
          <w:szCs w:val="22"/>
        </w:rPr>
        <w:t>nadobudne</w:t>
      </w:r>
      <w:r w:rsidR="003051AE" w:rsidRPr="0056514C">
        <w:rPr>
          <w:rFonts w:ascii="Calibri" w:hAnsi="Calibri" w:cs="Calibri"/>
          <w:color w:val="000000"/>
          <w:sz w:val="22"/>
          <w:szCs w:val="22"/>
        </w:rPr>
        <w:t xml:space="preserve"> platnosť dňom </w:t>
      </w:r>
      <w:r w:rsidRPr="0056514C">
        <w:rPr>
          <w:rFonts w:ascii="Calibri" w:hAnsi="Calibri" w:cs="Calibri"/>
          <w:color w:val="000000"/>
          <w:sz w:val="22"/>
          <w:szCs w:val="22"/>
        </w:rPr>
        <w:t>podpísania oprávnenými zástupcam</w:t>
      </w:r>
      <w:r w:rsidR="00B45EBE" w:rsidRPr="0056514C">
        <w:rPr>
          <w:rFonts w:ascii="Calibri" w:hAnsi="Calibri" w:cs="Calibri"/>
          <w:color w:val="000000"/>
          <w:sz w:val="22"/>
          <w:szCs w:val="22"/>
        </w:rPr>
        <w:t xml:space="preserve">i zmluvných strán a </w:t>
      </w:r>
      <w:r w:rsidR="00A434A7" w:rsidRPr="0056514C">
        <w:rPr>
          <w:rFonts w:ascii="Calibri" w:hAnsi="Calibri" w:cs="Calibri"/>
          <w:color w:val="000000"/>
          <w:sz w:val="22"/>
          <w:szCs w:val="22"/>
        </w:rPr>
        <w:t xml:space="preserve">účinnosť </w:t>
      </w:r>
      <w:r w:rsidR="003A13FD">
        <w:rPr>
          <w:rFonts w:ascii="Calibri" w:hAnsi="Calibri" w:cs="Calibri"/>
          <w:color w:val="000000"/>
          <w:sz w:val="22"/>
          <w:szCs w:val="22"/>
        </w:rPr>
        <w:t xml:space="preserve">zmluva nadobudne </w:t>
      </w:r>
      <w:r w:rsidR="003848CA" w:rsidRPr="0056514C">
        <w:rPr>
          <w:rFonts w:ascii="Calibri" w:hAnsi="Calibri" w:cs="Calibri"/>
          <w:color w:val="000000"/>
          <w:sz w:val="22"/>
          <w:szCs w:val="22"/>
        </w:rPr>
        <w:t>po splnení odkladacej podmienky, ktorá spočíva v tom, že dôjde k</w:t>
      </w:r>
      <w:r w:rsidR="00A434A7" w:rsidRPr="0056514C">
        <w:rPr>
          <w:rFonts w:ascii="Calibri" w:hAnsi="Calibri" w:cs="Calibri"/>
          <w:color w:val="000000"/>
          <w:sz w:val="22"/>
          <w:szCs w:val="22"/>
        </w:rPr>
        <w:t xml:space="preserve"> ukončen</w:t>
      </w:r>
      <w:r w:rsidR="003848CA" w:rsidRPr="0056514C">
        <w:rPr>
          <w:rFonts w:ascii="Calibri" w:hAnsi="Calibri" w:cs="Calibri"/>
          <w:color w:val="000000"/>
          <w:sz w:val="22"/>
          <w:szCs w:val="22"/>
        </w:rPr>
        <w:t>iu</w:t>
      </w:r>
      <w:r w:rsidR="00A434A7" w:rsidRPr="0056514C">
        <w:rPr>
          <w:rFonts w:ascii="Calibri" w:hAnsi="Calibri" w:cs="Calibri"/>
          <w:color w:val="000000"/>
          <w:sz w:val="22"/>
          <w:szCs w:val="22"/>
        </w:rPr>
        <w:t xml:space="preserve">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56514C" w:rsidRPr="0056514C">
        <w:rPr>
          <w:rFonts w:ascii="Calibri" w:hAnsi="Calibri" w:cs="Calibri"/>
          <w:color w:val="000000"/>
          <w:sz w:val="22"/>
          <w:szCs w:val="22"/>
        </w:rPr>
        <w:t xml:space="preserve">, </w:t>
      </w:r>
      <w:r w:rsidR="00F14494" w:rsidRPr="0056514C">
        <w:rPr>
          <w:rFonts w:ascii="Calibri" w:hAnsi="Calibri" w:cs="Calibri"/>
          <w:color w:val="000000"/>
          <w:sz w:val="22"/>
          <w:szCs w:val="22"/>
        </w:rPr>
        <w:t>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524DCA2C"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lastRenderedPageBreak/>
        <w:t>Meniť alebo dopĺňať obsah tejto zmluvy je možné len formou</w:t>
      </w:r>
      <w:r>
        <w:rPr>
          <w:rFonts w:ascii="Calibri" w:hAnsi="Calibri" w:cs="Calibri"/>
          <w:color w:val="000000"/>
          <w:sz w:val="22"/>
          <w:szCs w:val="22"/>
        </w:rPr>
        <w:t xml:space="preserve"> písomných dodatkov</w:t>
      </w:r>
      <w:r w:rsidR="00070294">
        <w:rPr>
          <w:rFonts w:ascii="Calibri" w:hAnsi="Calibri" w:cs="Calibri"/>
          <w:color w:val="000000"/>
          <w:sz w:val="22"/>
          <w:szCs w:val="22"/>
        </w:rPr>
        <w:t xml:space="preserve">, </w:t>
      </w:r>
      <w:r w:rsidRPr="00DA7783">
        <w:rPr>
          <w:rFonts w:ascii="Calibri" w:hAnsi="Calibri" w:cs="Calibri"/>
          <w:color w:val="000000"/>
          <w:sz w:val="22"/>
          <w:szCs w:val="22"/>
        </w:rPr>
        <w:t>ktoré budú platné, ak budú riadne potvrdené a podpísané oprávnenými zástupcami oboch zmluvných strán.</w:t>
      </w:r>
      <w:r w:rsidR="004F5584">
        <w:rPr>
          <w:rFonts w:ascii="Calibri" w:hAnsi="Calibri" w:cs="Calibri"/>
          <w:color w:val="000000"/>
          <w:sz w:val="22"/>
          <w:szCs w:val="22"/>
        </w:rPr>
        <w:t xml:space="preserve"> </w:t>
      </w:r>
      <w:r w:rsidR="00DD0D34">
        <w:rPr>
          <w:rFonts w:ascii="Calibri" w:hAnsi="Calibri" w:cs="Calibri"/>
          <w:color w:val="000000"/>
          <w:sz w:val="22"/>
          <w:szCs w:val="22"/>
        </w:rPr>
        <w:t xml:space="preserve">Článok 2, 3, 4, 9  </w:t>
      </w:r>
      <w:r w:rsidR="00DD0D34" w:rsidRPr="00DD0D34">
        <w:rPr>
          <w:rFonts w:ascii="Calibri" w:hAnsi="Calibri" w:cs="Calibri"/>
          <w:color w:val="000000"/>
          <w:sz w:val="22"/>
          <w:szCs w:val="22"/>
        </w:rPr>
        <w:t xml:space="preserve">je zakázané čiastočne alebo úplne upraviť (dodatkom alebo jednostranne) v rozpore </w:t>
      </w:r>
      <w:r w:rsidR="00DD0D34">
        <w:rPr>
          <w:rFonts w:ascii="Calibri" w:hAnsi="Calibri" w:cs="Calibri"/>
          <w:color w:val="000000"/>
          <w:sz w:val="22"/>
          <w:szCs w:val="22"/>
        </w:rPr>
        <w:t>so znením týchto článkov</w:t>
      </w:r>
      <w:r w:rsidR="00DD0D34" w:rsidRPr="00DD0D34">
        <w:rPr>
          <w:rFonts w:ascii="Calibri" w:hAnsi="Calibri" w:cs="Calibri"/>
          <w:color w:val="000000"/>
          <w:sz w:val="22"/>
          <w:szCs w:val="22"/>
        </w:rPr>
        <w:t xml:space="preserve"> alebo ich zo Zmluvy čiastočne alebo úplne vypustiť</w:t>
      </w:r>
      <w:r w:rsidR="00DD0D34">
        <w:rPr>
          <w:rFonts w:ascii="Calibri" w:hAnsi="Calibri" w:cs="Calibri"/>
          <w:color w:val="000000"/>
          <w:sz w:val="22"/>
          <w:szCs w:val="22"/>
        </w:rPr>
        <w:t>.</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592E1B8F"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E566C8" w:rsidRPr="00E566C8">
        <w:rPr>
          <w:rFonts w:ascii="Calibri" w:hAnsi="Calibri" w:cs="Calibri"/>
          <w:color w:val="000000"/>
          <w:sz w:val="22"/>
          <w:szCs w:val="22"/>
        </w:rPr>
        <w:t>HUGÁNIK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538871DB"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202</w:t>
      </w:r>
      <w:r w:rsidR="002B7315">
        <w:rPr>
          <w:rFonts w:ascii="Calibri" w:hAnsi="Calibri" w:cs="Calibri"/>
          <w:color w:val="000000"/>
          <w:sz w:val="22"/>
          <w:szCs w:val="22"/>
        </w:rPr>
        <w:t>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E566C8">
        <w:rPr>
          <w:rFonts w:ascii="Calibri" w:hAnsi="Calibri" w:cs="Calibri"/>
          <w:color w:val="000000"/>
          <w:sz w:val="22"/>
          <w:szCs w:val="22"/>
        </w:rPr>
        <w:t>Brezno</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202</w:t>
      </w:r>
      <w:r w:rsidR="002B7315">
        <w:rPr>
          <w:rFonts w:ascii="Calibri" w:hAnsi="Calibri" w:cs="Calibri"/>
          <w:color w:val="000000"/>
          <w:sz w:val="22"/>
          <w:szCs w:val="22"/>
        </w:rPr>
        <w:t>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45AE73CE" w14:textId="330E1E60" w:rsidR="00BA66EB" w:rsidRDefault="00776F60" w:rsidP="00711734">
      <w:pPr>
        <w:pStyle w:val="Standard"/>
        <w:ind w:left="7080"/>
        <w:rPr>
          <w:rFonts w:ascii="Calibri" w:hAnsi="Calibri"/>
          <w:sz w:val="24"/>
          <w:szCs w:val="24"/>
        </w:rPr>
      </w:pPr>
      <w:r>
        <w:rPr>
          <w:rFonts w:ascii="Calibri" w:hAnsi="Calibri"/>
          <w:sz w:val="24"/>
          <w:szCs w:val="24"/>
        </w:rPr>
        <w:t xml:space="preserve">   </w:t>
      </w:r>
      <w:r w:rsidR="00E566C8" w:rsidRPr="00E566C8">
        <w:rPr>
          <w:rFonts w:ascii="Calibri" w:hAnsi="Calibri"/>
          <w:sz w:val="24"/>
          <w:szCs w:val="24"/>
        </w:rPr>
        <w:t>Simona Abelová</w:t>
      </w:r>
      <w:r w:rsidR="00711734" w:rsidRPr="00711734">
        <w:rPr>
          <w:rFonts w:ascii="Calibri" w:hAnsi="Calibri"/>
          <w:sz w:val="24"/>
          <w:szCs w:val="24"/>
        </w:rPr>
        <w:t xml:space="preserve">, </w:t>
      </w:r>
    </w:p>
    <w:p w14:paraId="230926B3" w14:textId="0A5E5BA1" w:rsidR="00EC0370" w:rsidRPr="00711734" w:rsidRDefault="00BA66EB" w:rsidP="00711734">
      <w:pPr>
        <w:pStyle w:val="Standard"/>
        <w:ind w:left="7080"/>
        <w:rPr>
          <w:rFonts w:ascii="Calibri" w:hAnsi="Calibri"/>
        </w:rPr>
      </w:pPr>
      <w:r>
        <w:rPr>
          <w:rFonts w:ascii="Calibri" w:hAnsi="Calibri"/>
          <w:sz w:val="24"/>
          <w:szCs w:val="24"/>
        </w:rPr>
        <w:t xml:space="preserve">    </w:t>
      </w:r>
      <w:r w:rsidR="00E566C8">
        <w:rPr>
          <w:rFonts w:ascii="Calibri" w:hAnsi="Calibri"/>
          <w:sz w:val="24"/>
          <w:szCs w:val="24"/>
        </w:rPr>
        <w:t xml:space="preserve">     </w:t>
      </w:r>
      <w:r w:rsidR="00E566C8">
        <w:rPr>
          <w:rFonts w:ascii="Calibri" w:hAnsi="Calibri"/>
          <w:sz w:val="22"/>
          <w:szCs w:val="22"/>
        </w:rPr>
        <w:t>konateľka</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A7BE9" w14:textId="77777777" w:rsidR="00FB4380" w:rsidRDefault="00FB4380">
      <w:r>
        <w:separator/>
      </w:r>
    </w:p>
  </w:endnote>
  <w:endnote w:type="continuationSeparator" w:id="0">
    <w:p w14:paraId="63DBF090" w14:textId="77777777" w:rsidR="00FB4380" w:rsidRDefault="00FB4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0CA06" w14:textId="77777777" w:rsidR="00FB4380" w:rsidRDefault="00FB4380">
      <w:r>
        <w:separator/>
      </w:r>
    </w:p>
  </w:footnote>
  <w:footnote w:type="continuationSeparator" w:id="0">
    <w:p w14:paraId="34993838" w14:textId="77777777" w:rsidR="00FB4380" w:rsidRDefault="00FB4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94322FF"/>
    <w:multiLevelType w:val="multilevel"/>
    <w:tmpl w:val="78E6841E"/>
    <w:lvl w:ilvl="0">
      <w:start w:val="5"/>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9"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4"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5"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6"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9"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6"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8"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9"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30209654">
    <w:abstractNumId w:val="4"/>
  </w:num>
  <w:num w:numId="2" w16cid:durableId="5180556">
    <w:abstractNumId w:val="5"/>
  </w:num>
  <w:num w:numId="3" w16cid:durableId="627710914">
    <w:abstractNumId w:val="29"/>
  </w:num>
  <w:num w:numId="4" w16cid:durableId="1556819223">
    <w:abstractNumId w:val="27"/>
  </w:num>
  <w:num w:numId="5" w16cid:durableId="1735590912">
    <w:abstractNumId w:val="6"/>
  </w:num>
  <w:num w:numId="6" w16cid:durableId="490869349">
    <w:abstractNumId w:val="26"/>
  </w:num>
  <w:num w:numId="7" w16cid:durableId="882329067">
    <w:abstractNumId w:val="31"/>
  </w:num>
  <w:num w:numId="8" w16cid:durableId="503400030">
    <w:abstractNumId w:val="21"/>
  </w:num>
  <w:num w:numId="9" w16cid:durableId="1553154679">
    <w:abstractNumId w:val="24"/>
  </w:num>
  <w:num w:numId="10" w16cid:durableId="1486776328">
    <w:abstractNumId w:val="28"/>
  </w:num>
  <w:num w:numId="11" w16cid:durableId="1501969416">
    <w:abstractNumId w:val="0"/>
  </w:num>
  <w:num w:numId="12" w16cid:durableId="150752221">
    <w:abstractNumId w:val="9"/>
  </w:num>
  <w:num w:numId="13" w16cid:durableId="2074306055">
    <w:abstractNumId w:val="7"/>
  </w:num>
  <w:num w:numId="14" w16cid:durableId="201215070">
    <w:abstractNumId w:val="22"/>
  </w:num>
  <w:num w:numId="15" w16cid:durableId="741099622">
    <w:abstractNumId w:val="13"/>
  </w:num>
  <w:num w:numId="16" w16cid:durableId="1867057629">
    <w:abstractNumId w:val="3"/>
  </w:num>
  <w:num w:numId="17" w16cid:durableId="1385909415">
    <w:abstractNumId w:val="17"/>
  </w:num>
  <w:num w:numId="18" w16cid:durableId="1857575396">
    <w:abstractNumId w:val="1"/>
  </w:num>
  <w:num w:numId="19" w16cid:durableId="2076774535">
    <w:abstractNumId w:val="14"/>
  </w:num>
  <w:num w:numId="20" w16cid:durableId="412746919">
    <w:abstractNumId w:val="25"/>
  </w:num>
  <w:num w:numId="21" w16cid:durableId="1707441652">
    <w:abstractNumId w:val="30"/>
  </w:num>
  <w:num w:numId="22" w16cid:durableId="622615348">
    <w:abstractNumId w:val="15"/>
  </w:num>
  <w:num w:numId="23" w16cid:durableId="1834949614">
    <w:abstractNumId w:val="19"/>
  </w:num>
  <w:num w:numId="24" w16cid:durableId="1529181288">
    <w:abstractNumId w:val="32"/>
  </w:num>
  <w:num w:numId="25" w16cid:durableId="913244659">
    <w:abstractNumId w:val="23"/>
  </w:num>
  <w:num w:numId="26" w16cid:durableId="669529303">
    <w:abstractNumId w:val="16"/>
  </w:num>
  <w:num w:numId="27" w16cid:durableId="265314202">
    <w:abstractNumId w:val="20"/>
  </w:num>
  <w:num w:numId="28" w16cid:durableId="1321083744">
    <w:abstractNumId w:val="2"/>
  </w:num>
  <w:num w:numId="29" w16cid:durableId="31662916">
    <w:abstractNumId w:val="4"/>
    <w:lvlOverride w:ilvl="0">
      <w:startOverride w:val="1"/>
    </w:lvlOverride>
  </w:num>
  <w:num w:numId="30" w16cid:durableId="1246693613">
    <w:abstractNumId w:val="27"/>
    <w:lvlOverride w:ilvl="0">
      <w:startOverride w:val="1"/>
    </w:lvlOverride>
  </w:num>
  <w:num w:numId="31" w16cid:durableId="745803481">
    <w:abstractNumId w:val="6"/>
    <w:lvlOverride w:ilvl="0">
      <w:startOverride w:val="1"/>
    </w:lvlOverride>
  </w:num>
  <w:num w:numId="32" w16cid:durableId="905411849">
    <w:abstractNumId w:val="26"/>
    <w:lvlOverride w:ilvl="0">
      <w:startOverride w:val="1"/>
    </w:lvlOverride>
  </w:num>
  <w:num w:numId="33" w16cid:durableId="472792390">
    <w:abstractNumId w:val="31"/>
    <w:lvlOverride w:ilvl="0">
      <w:startOverride w:val="1"/>
    </w:lvlOverride>
  </w:num>
  <w:num w:numId="34" w16cid:durableId="810052446">
    <w:abstractNumId w:val="21"/>
    <w:lvlOverride w:ilvl="0">
      <w:startOverride w:val="1"/>
    </w:lvlOverride>
  </w:num>
  <w:num w:numId="35" w16cid:durableId="1997566760">
    <w:abstractNumId w:val="24"/>
    <w:lvlOverride w:ilvl="0">
      <w:startOverride w:val="1"/>
    </w:lvlOverride>
  </w:num>
  <w:num w:numId="36" w16cid:durableId="1617637082">
    <w:abstractNumId w:val="28"/>
    <w:lvlOverride w:ilvl="0">
      <w:startOverride w:val="1"/>
    </w:lvlOverride>
  </w:num>
  <w:num w:numId="37" w16cid:durableId="366411926">
    <w:abstractNumId w:val="0"/>
    <w:lvlOverride w:ilvl="0">
      <w:startOverride w:val="1"/>
    </w:lvlOverride>
  </w:num>
  <w:num w:numId="38" w16cid:durableId="728923972">
    <w:abstractNumId w:val="9"/>
    <w:lvlOverride w:ilvl="0">
      <w:startOverride w:val="1"/>
    </w:lvlOverride>
  </w:num>
  <w:num w:numId="39" w16cid:durableId="152644396">
    <w:abstractNumId w:val="7"/>
    <w:lvlOverride w:ilvl="0">
      <w:startOverride w:val="1"/>
    </w:lvlOverride>
  </w:num>
  <w:num w:numId="40" w16cid:durableId="2025086864">
    <w:abstractNumId w:val="22"/>
    <w:lvlOverride w:ilvl="0">
      <w:startOverride w:val="1"/>
    </w:lvlOverride>
  </w:num>
  <w:num w:numId="41" w16cid:durableId="1976829607">
    <w:abstractNumId w:val="13"/>
    <w:lvlOverride w:ilvl="0">
      <w:startOverride w:val="1"/>
    </w:lvlOverride>
  </w:num>
  <w:num w:numId="42" w16cid:durableId="1100679982">
    <w:abstractNumId w:val="3"/>
    <w:lvlOverride w:ilvl="0">
      <w:startOverride w:val="1"/>
    </w:lvlOverride>
  </w:num>
  <w:num w:numId="43" w16cid:durableId="1226064979">
    <w:abstractNumId w:val="17"/>
    <w:lvlOverride w:ilvl="0">
      <w:startOverride w:val="1"/>
    </w:lvlOverride>
  </w:num>
  <w:num w:numId="44" w16cid:durableId="1514808418">
    <w:abstractNumId w:val="1"/>
    <w:lvlOverride w:ilvl="0">
      <w:startOverride w:val="1"/>
    </w:lvlOverride>
  </w:num>
  <w:num w:numId="45" w16cid:durableId="1208448323">
    <w:abstractNumId w:val="25"/>
    <w:lvlOverride w:ilvl="0">
      <w:startOverride w:val="1"/>
    </w:lvlOverride>
  </w:num>
  <w:num w:numId="46" w16cid:durableId="1509368519">
    <w:abstractNumId w:val="15"/>
    <w:lvlOverride w:ilvl="0">
      <w:startOverride w:val="1"/>
    </w:lvlOverride>
  </w:num>
  <w:num w:numId="47" w16cid:durableId="1509249599">
    <w:abstractNumId w:val="19"/>
    <w:lvlOverride w:ilvl="0">
      <w:startOverride w:val="1"/>
    </w:lvlOverride>
  </w:num>
  <w:num w:numId="48" w16cid:durableId="328409841">
    <w:abstractNumId w:val="16"/>
    <w:lvlOverride w:ilvl="0">
      <w:startOverride w:val="1"/>
    </w:lvlOverride>
  </w:num>
  <w:num w:numId="49" w16cid:durableId="1657493738">
    <w:abstractNumId w:val="2"/>
    <w:lvlOverride w:ilvl="0">
      <w:startOverride w:val="1"/>
    </w:lvlOverride>
  </w:num>
  <w:num w:numId="50" w16cid:durableId="791755280">
    <w:abstractNumId w:val="10"/>
  </w:num>
  <w:num w:numId="51" w16cid:durableId="693384278">
    <w:abstractNumId w:val="11"/>
  </w:num>
  <w:num w:numId="52" w16cid:durableId="125440981">
    <w:abstractNumId w:val="18"/>
  </w:num>
  <w:num w:numId="53" w16cid:durableId="1873416857">
    <w:abstractNumId w:val="12"/>
  </w:num>
  <w:num w:numId="54" w16cid:durableId="509639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7892609">
    <w:abstractNumId w:val="33"/>
  </w:num>
  <w:num w:numId="57" w16cid:durableId="1795321295">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12472"/>
    <w:rsid w:val="00021A45"/>
    <w:rsid w:val="00037CCC"/>
    <w:rsid w:val="00045206"/>
    <w:rsid w:val="00070294"/>
    <w:rsid w:val="00084FDE"/>
    <w:rsid w:val="00087C31"/>
    <w:rsid w:val="000E7295"/>
    <w:rsid w:val="000F3C14"/>
    <w:rsid w:val="00106EEF"/>
    <w:rsid w:val="0014038F"/>
    <w:rsid w:val="001413A2"/>
    <w:rsid w:val="0014174A"/>
    <w:rsid w:val="00144EDC"/>
    <w:rsid w:val="00151186"/>
    <w:rsid w:val="001628F6"/>
    <w:rsid w:val="00191A94"/>
    <w:rsid w:val="00192625"/>
    <w:rsid w:val="00194274"/>
    <w:rsid w:val="001D47F2"/>
    <w:rsid w:val="00256896"/>
    <w:rsid w:val="00290C4E"/>
    <w:rsid w:val="002978EB"/>
    <w:rsid w:val="002B7315"/>
    <w:rsid w:val="003051AE"/>
    <w:rsid w:val="00305652"/>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05703"/>
    <w:rsid w:val="0041686E"/>
    <w:rsid w:val="004250D5"/>
    <w:rsid w:val="0043068A"/>
    <w:rsid w:val="004445CE"/>
    <w:rsid w:val="004519D8"/>
    <w:rsid w:val="00454F63"/>
    <w:rsid w:val="004557E9"/>
    <w:rsid w:val="0048152E"/>
    <w:rsid w:val="00482D59"/>
    <w:rsid w:val="004B4880"/>
    <w:rsid w:val="004B58DD"/>
    <w:rsid w:val="004E0486"/>
    <w:rsid w:val="004E492D"/>
    <w:rsid w:val="004F32A5"/>
    <w:rsid w:val="004F5584"/>
    <w:rsid w:val="005014F3"/>
    <w:rsid w:val="00501AA6"/>
    <w:rsid w:val="0051723A"/>
    <w:rsid w:val="00526F0D"/>
    <w:rsid w:val="0053431D"/>
    <w:rsid w:val="0056514C"/>
    <w:rsid w:val="005813E5"/>
    <w:rsid w:val="00586B2B"/>
    <w:rsid w:val="005A0161"/>
    <w:rsid w:val="005A7F53"/>
    <w:rsid w:val="005C4220"/>
    <w:rsid w:val="005C65D1"/>
    <w:rsid w:val="005D2F2F"/>
    <w:rsid w:val="005F1C67"/>
    <w:rsid w:val="00601C0F"/>
    <w:rsid w:val="00613393"/>
    <w:rsid w:val="00646D1C"/>
    <w:rsid w:val="00657453"/>
    <w:rsid w:val="006711C1"/>
    <w:rsid w:val="0067411F"/>
    <w:rsid w:val="00684AA2"/>
    <w:rsid w:val="006918FD"/>
    <w:rsid w:val="006A698E"/>
    <w:rsid w:val="006D2061"/>
    <w:rsid w:val="006E0ED2"/>
    <w:rsid w:val="00711734"/>
    <w:rsid w:val="007156E4"/>
    <w:rsid w:val="00726897"/>
    <w:rsid w:val="00741D9D"/>
    <w:rsid w:val="00755453"/>
    <w:rsid w:val="00765C10"/>
    <w:rsid w:val="00771BE9"/>
    <w:rsid w:val="0077627B"/>
    <w:rsid w:val="00776F60"/>
    <w:rsid w:val="007845EC"/>
    <w:rsid w:val="007935DA"/>
    <w:rsid w:val="00796515"/>
    <w:rsid w:val="007C17DA"/>
    <w:rsid w:val="007C520E"/>
    <w:rsid w:val="007D05A6"/>
    <w:rsid w:val="007D3E23"/>
    <w:rsid w:val="007D55DA"/>
    <w:rsid w:val="007E4E8A"/>
    <w:rsid w:val="00802193"/>
    <w:rsid w:val="00824A81"/>
    <w:rsid w:val="0083695B"/>
    <w:rsid w:val="00843447"/>
    <w:rsid w:val="008471DD"/>
    <w:rsid w:val="00856AD5"/>
    <w:rsid w:val="00863EB8"/>
    <w:rsid w:val="00866B12"/>
    <w:rsid w:val="0088147B"/>
    <w:rsid w:val="00881897"/>
    <w:rsid w:val="008975C8"/>
    <w:rsid w:val="008E0D42"/>
    <w:rsid w:val="008E4F03"/>
    <w:rsid w:val="008F66DC"/>
    <w:rsid w:val="00902043"/>
    <w:rsid w:val="009057B9"/>
    <w:rsid w:val="00910EB0"/>
    <w:rsid w:val="00932698"/>
    <w:rsid w:val="00933BF4"/>
    <w:rsid w:val="00934862"/>
    <w:rsid w:val="00942CE9"/>
    <w:rsid w:val="00967DBB"/>
    <w:rsid w:val="00975DC2"/>
    <w:rsid w:val="00993B87"/>
    <w:rsid w:val="009A0F6D"/>
    <w:rsid w:val="009B79D3"/>
    <w:rsid w:val="009D47BC"/>
    <w:rsid w:val="009E3EEE"/>
    <w:rsid w:val="009E5F6F"/>
    <w:rsid w:val="00A05F6C"/>
    <w:rsid w:val="00A06A0E"/>
    <w:rsid w:val="00A270E7"/>
    <w:rsid w:val="00A434A7"/>
    <w:rsid w:val="00A45082"/>
    <w:rsid w:val="00A53386"/>
    <w:rsid w:val="00A72027"/>
    <w:rsid w:val="00A87773"/>
    <w:rsid w:val="00A90101"/>
    <w:rsid w:val="00AB5B53"/>
    <w:rsid w:val="00AC3B81"/>
    <w:rsid w:val="00AD6CD1"/>
    <w:rsid w:val="00B12687"/>
    <w:rsid w:val="00B13F5B"/>
    <w:rsid w:val="00B14E93"/>
    <w:rsid w:val="00B2133B"/>
    <w:rsid w:val="00B2452D"/>
    <w:rsid w:val="00B45EBE"/>
    <w:rsid w:val="00B744FC"/>
    <w:rsid w:val="00BA2ACC"/>
    <w:rsid w:val="00BA66EB"/>
    <w:rsid w:val="00BC5127"/>
    <w:rsid w:val="00BC5B0C"/>
    <w:rsid w:val="00BC72AB"/>
    <w:rsid w:val="00BC7C87"/>
    <w:rsid w:val="00BE2080"/>
    <w:rsid w:val="00C03851"/>
    <w:rsid w:val="00C04611"/>
    <w:rsid w:val="00C07713"/>
    <w:rsid w:val="00C11284"/>
    <w:rsid w:val="00C24A73"/>
    <w:rsid w:val="00C450E7"/>
    <w:rsid w:val="00C5091D"/>
    <w:rsid w:val="00C52D3A"/>
    <w:rsid w:val="00C53612"/>
    <w:rsid w:val="00C6443C"/>
    <w:rsid w:val="00C67B5C"/>
    <w:rsid w:val="00C809D8"/>
    <w:rsid w:val="00C83BFC"/>
    <w:rsid w:val="00C9006A"/>
    <w:rsid w:val="00C927C8"/>
    <w:rsid w:val="00CA3594"/>
    <w:rsid w:val="00CB4C3C"/>
    <w:rsid w:val="00CB6D2A"/>
    <w:rsid w:val="00D27BCA"/>
    <w:rsid w:val="00D41A79"/>
    <w:rsid w:val="00D67A9A"/>
    <w:rsid w:val="00DA26D1"/>
    <w:rsid w:val="00DB2921"/>
    <w:rsid w:val="00DB7359"/>
    <w:rsid w:val="00DC0355"/>
    <w:rsid w:val="00DD03AE"/>
    <w:rsid w:val="00DD0D34"/>
    <w:rsid w:val="00DD6EF3"/>
    <w:rsid w:val="00DF09A1"/>
    <w:rsid w:val="00E16BEB"/>
    <w:rsid w:val="00E22B0B"/>
    <w:rsid w:val="00E22F5C"/>
    <w:rsid w:val="00E253A6"/>
    <w:rsid w:val="00E33686"/>
    <w:rsid w:val="00E566C8"/>
    <w:rsid w:val="00E948DB"/>
    <w:rsid w:val="00EB4E8D"/>
    <w:rsid w:val="00EC0370"/>
    <w:rsid w:val="00EC11F6"/>
    <w:rsid w:val="00ED6658"/>
    <w:rsid w:val="00ED7A31"/>
    <w:rsid w:val="00EE3523"/>
    <w:rsid w:val="00EF75B7"/>
    <w:rsid w:val="00F028F2"/>
    <w:rsid w:val="00F070C8"/>
    <w:rsid w:val="00F121BA"/>
    <w:rsid w:val="00F14494"/>
    <w:rsid w:val="00F207CC"/>
    <w:rsid w:val="00F45DA7"/>
    <w:rsid w:val="00F6612E"/>
    <w:rsid w:val="00F70C60"/>
    <w:rsid w:val="00F72186"/>
    <w:rsid w:val="00FB0EDD"/>
    <w:rsid w:val="00FB386D"/>
    <w:rsid w:val="00FB4380"/>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670</TotalTime>
  <Pages>1</Pages>
  <Words>5812</Words>
  <Characters>33135</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145</cp:revision>
  <dcterms:created xsi:type="dcterms:W3CDTF">2017-05-03T14:45:00Z</dcterms:created>
  <dcterms:modified xsi:type="dcterms:W3CDTF">2024-10-23T06:33:00Z</dcterms:modified>
</cp:coreProperties>
</file>