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E0" w:rsidRPr="00D566C6" w:rsidRDefault="003C10E0" w:rsidP="003C10E0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Ministerstvo vnútra Slovenskej republiky</w:t>
      </w:r>
    </w:p>
    <w:p w:rsidR="00D566C6" w:rsidRPr="00D566C6" w:rsidRDefault="00D566C6" w:rsidP="00D566C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SEKCIA EKONOMIKY</w:t>
      </w:r>
    </w:p>
    <w:p w:rsidR="00D566C6" w:rsidRPr="00D566C6" w:rsidRDefault="00D566C6" w:rsidP="00D566C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odbor špeciálnych komodít</w:t>
      </w:r>
    </w:p>
    <w:p w:rsidR="003C10E0" w:rsidRPr="00D566C6" w:rsidRDefault="00D566C6" w:rsidP="003C10E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Pribinova 2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 , 812 </w:t>
      </w:r>
      <w:r w:rsidRPr="00D566C6">
        <w:rPr>
          <w:rFonts w:ascii="Times New Roman" w:hAnsi="Times New Roman" w:cs="Times New Roman"/>
          <w:b/>
          <w:sz w:val="22"/>
          <w:szCs w:val="22"/>
        </w:rPr>
        <w:t>72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 Bratislava</w:t>
      </w:r>
    </w:p>
    <w:p w:rsidR="00D62FD6" w:rsidRPr="00D566C6" w:rsidRDefault="00D62FD6" w:rsidP="00D62FD6">
      <w:pPr>
        <w:rPr>
          <w:rFonts w:ascii="Times New Roman" w:hAnsi="Times New Roman" w:cs="Times New Roman"/>
          <w:bCs/>
          <w:sz w:val="22"/>
          <w:szCs w:val="22"/>
        </w:rPr>
      </w:pPr>
      <w:r w:rsidRPr="00D566C6">
        <w:rPr>
          <w:rFonts w:ascii="Times New Roman" w:hAnsi="Times New Roman" w:cs="Times New Roman"/>
          <w:bCs/>
          <w:sz w:val="22"/>
          <w:szCs w:val="22"/>
        </w:rPr>
        <w:t>Č. p.: SE-OK3-2024/003</w:t>
      </w:r>
      <w:r w:rsidR="00EC649C">
        <w:rPr>
          <w:rFonts w:ascii="Times New Roman" w:hAnsi="Times New Roman" w:cs="Times New Roman"/>
          <w:bCs/>
          <w:sz w:val="22"/>
          <w:szCs w:val="22"/>
        </w:rPr>
        <w:t>685</w:t>
      </w:r>
      <w:r w:rsidRPr="00D566C6">
        <w:rPr>
          <w:rFonts w:ascii="Times New Roman" w:hAnsi="Times New Roman" w:cs="Times New Roman"/>
          <w:bCs/>
          <w:sz w:val="22"/>
          <w:szCs w:val="22"/>
        </w:rPr>
        <w:t>-007</w:t>
      </w:r>
    </w:p>
    <w:p w:rsidR="002B0DD0" w:rsidRPr="00D566C6" w:rsidRDefault="002B0DD0" w:rsidP="002B0DD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566C6">
        <w:rPr>
          <w:rFonts w:ascii="Times New Roman" w:hAnsi="Times New Roman" w:cs="Times New Roman"/>
          <w:b/>
          <w:bCs/>
          <w:sz w:val="22"/>
          <w:szCs w:val="22"/>
        </w:rPr>
        <w:t>VÝZVA NA PREDLOŽENIE PONUKY</w:t>
      </w:r>
    </w:p>
    <w:p w:rsidR="009B7D4E" w:rsidRDefault="009B7D4E" w:rsidP="009B7D4E">
      <w:pPr>
        <w:pStyle w:val="Nadpis3"/>
        <w:spacing w:before="60"/>
        <w:jc w:val="center"/>
        <w:rPr>
          <w:rFonts w:ascii="Times New Roman" w:eastAsiaTheme="minorEastAsia" w:hAnsi="Times New Roman" w:cs="Times New Roman"/>
          <w:sz w:val="22"/>
          <w:szCs w:val="22"/>
        </w:rPr>
      </w:pPr>
      <w:r w:rsidRPr="009B7D4E">
        <w:rPr>
          <w:rFonts w:ascii="Times New Roman" w:eastAsiaTheme="minorEastAsia" w:hAnsi="Times New Roman" w:cs="Times New Roman"/>
          <w:sz w:val="22"/>
          <w:szCs w:val="22"/>
        </w:rPr>
        <w:t>pre zákazku malého rozsahu zadávanú prostredníctvom systému JOSEPHINE podľa zákona č. 343/2015 Z. z.o verejnom obstarávaní a o zmene a doplnení niektorých zákonov v znení neskorších zákonov (ďalej len „zákon“)</w:t>
      </w:r>
    </w:p>
    <w:p w:rsidR="009B7D4E" w:rsidRDefault="009B7D4E" w:rsidP="000B63B5">
      <w:pPr>
        <w:pStyle w:val="Nadpis3"/>
        <w:spacing w:before="60"/>
        <w:jc w:val="both"/>
        <w:rPr>
          <w:rFonts w:ascii="Times New Roman" w:eastAsiaTheme="minorEastAsia" w:hAnsi="Times New Roman" w:cs="Times New Roman"/>
          <w:sz w:val="22"/>
          <w:szCs w:val="22"/>
        </w:rPr>
      </w:pPr>
    </w:p>
    <w:p w:rsidR="003C10E0" w:rsidRPr="00D566C6" w:rsidRDefault="003C10E0" w:rsidP="000B63B5">
      <w:pPr>
        <w:pStyle w:val="Nadpis3"/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I. N</w:t>
      </w:r>
      <w:r w:rsidRPr="00D566C6">
        <w:rPr>
          <w:rFonts w:ascii="Times New Roman" w:hAnsi="Times New Roman" w:cs="Times New Roman"/>
          <w:b/>
          <w:smallCaps/>
          <w:sz w:val="22"/>
          <w:szCs w:val="22"/>
        </w:rPr>
        <w:t>ázov</w:t>
      </w:r>
      <w:r w:rsidRPr="00D566C6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D566C6">
        <w:rPr>
          <w:rFonts w:ascii="Times New Roman" w:hAnsi="Times New Roman" w:cs="Times New Roman"/>
          <w:b/>
          <w:smallCaps/>
          <w:sz w:val="22"/>
          <w:szCs w:val="22"/>
        </w:rPr>
        <w:t>adresa a kontaktné miesto verejného obstarávateľa</w:t>
      </w:r>
    </w:p>
    <w:p w:rsidR="003C10E0" w:rsidRPr="00D566C6" w:rsidRDefault="003C10E0" w:rsidP="000B63B5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Názov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Pr="00D566C6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D566C6">
        <w:rPr>
          <w:rFonts w:ascii="Times New Roman" w:hAnsi="Times New Roman" w:cs="Times New Roman"/>
          <w:sz w:val="22"/>
          <w:szCs w:val="22"/>
        </w:rPr>
        <w:t xml:space="preserve"> – </w:t>
      </w:r>
      <w:r w:rsidRPr="00D566C6">
        <w:rPr>
          <w:rFonts w:ascii="Times New Roman" w:hAnsi="Times New Roman" w:cs="Times New Roman"/>
          <w:b/>
          <w:sz w:val="22"/>
          <w:szCs w:val="22"/>
        </w:rPr>
        <w:t>OŠK OK SE MV SR</w:t>
      </w:r>
    </w:p>
    <w:p w:rsidR="003C10E0" w:rsidRPr="00D566C6" w:rsidRDefault="003C10E0" w:rsidP="000B63B5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Adresa</w:t>
      </w:r>
      <w:r w:rsidRPr="00D566C6">
        <w:rPr>
          <w:rFonts w:ascii="Times New Roman" w:hAnsi="Times New Roman" w:cs="Times New Roman"/>
          <w:sz w:val="22"/>
          <w:szCs w:val="22"/>
        </w:rPr>
        <w:t>:</w:t>
      </w:r>
      <w:r w:rsidRPr="00D566C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D566C6"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3C10E0" w:rsidRPr="00D566C6" w:rsidRDefault="003C10E0" w:rsidP="000B63B5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Krajina</w:t>
      </w:r>
      <w:r w:rsidRPr="00D566C6">
        <w:rPr>
          <w:rFonts w:ascii="Times New Roman" w:hAnsi="Times New Roman" w:cs="Times New Roman"/>
          <w:sz w:val="22"/>
          <w:szCs w:val="22"/>
        </w:rPr>
        <w:t>: Slovenská republika</w:t>
      </w:r>
    </w:p>
    <w:p w:rsidR="003C10E0" w:rsidRPr="00D566C6" w:rsidRDefault="003C10E0" w:rsidP="000B63B5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Interná adresa organizácie (URL)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D566C6">
          <w:rPr>
            <w:rStyle w:val="Hypertextovprepojenie"/>
            <w:rFonts w:ascii="Times New Roman" w:hAnsi="Times New Roman" w:cs="Times New Roman"/>
            <w:sz w:val="22"/>
            <w:szCs w:val="22"/>
          </w:rPr>
          <w:t>http://www.minv.sk/</w:t>
        </w:r>
      </w:hyperlink>
    </w:p>
    <w:p w:rsidR="003C10E0" w:rsidRPr="00D566C6" w:rsidRDefault="003C10E0" w:rsidP="000B63B5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Kontaktná osoba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bookmarkStart w:id="0" w:name="kontakt_meno"/>
      <w:bookmarkEnd w:id="0"/>
      <w:r w:rsidRPr="00D566C6">
        <w:rPr>
          <w:rFonts w:ascii="Times New Roman" w:hAnsi="Times New Roman" w:cs="Times New Roman"/>
          <w:sz w:val="22"/>
          <w:szCs w:val="22"/>
        </w:rPr>
        <w:t>Ing. Vanda Michalcová</w:t>
      </w:r>
    </w:p>
    <w:p w:rsidR="003C10E0" w:rsidRPr="00D566C6" w:rsidRDefault="003C10E0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Telefón</w:t>
      </w:r>
      <w:r w:rsidRPr="00D566C6">
        <w:rPr>
          <w:rFonts w:ascii="Times New Roman" w:hAnsi="Times New Roman" w:cs="Times New Roman"/>
          <w:sz w:val="22"/>
          <w:szCs w:val="22"/>
        </w:rPr>
        <w:t xml:space="preserve">: 09615/75337   </w:t>
      </w:r>
    </w:p>
    <w:p w:rsidR="003C10E0" w:rsidRPr="00D566C6" w:rsidRDefault="003C10E0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Style w:val="Hypertextovprepojenie"/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E-mail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Pr="00D566C6">
          <w:rPr>
            <w:rStyle w:val="Hypertextovprepojenie"/>
            <w:rFonts w:ascii="Times New Roman" w:hAnsi="Times New Roman" w:cs="Times New Roman"/>
            <w:sz w:val="22"/>
            <w:szCs w:val="22"/>
          </w:rPr>
          <w:t>vanda.michalcova@minv.sk</w:t>
        </w:r>
      </w:hyperlink>
    </w:p>
    <w:p w:rsidR="00D62FD6" w:rsidRPr="00D566C6" w:rsidRDefault="00D62FD6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Style w:val="Hypertextovprepojenie"/>
          <w:rFonts w:ascii="Times New Roman" w:hAnsi="Times New Roman" w:cs="Times New Roman"/>
          <w:b/>
          <w:sz w:val="22"/>
          <w:szCs w:val="22"/>
          <w:u w:val="none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Odkaz na webové sídlo kde je výzva dostupná:</w:t>
      </w:r>
      <w:r w:rsidR="009B7D4E">
        <w:t xml:space="preserve"> </w:t>
      </w:r>
      <w:hyperlink r:id="rId10" w:history="1">
        <w:r w:rsidR="009B7D4E" w:rsidRPr="00A46C0D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3C10E0" w:rsidRPr="00D566C6" w:rsidRDefault="003C10E0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Style w:val="Hypertextovprepojenie"/>
          <w:rFonts w:ascii="Times New Roman" w:hAnsi="Times New Roman" w:cs="Times New Roman"/>
          <w:sz w:val="22"/>
          <w:szCs w:val="22"/>
        </w:rPr>
      </w:pP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II. OPIS</w:t>
      </w: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EC649C">
        <w:rPr>
          <w:rFonts w:ascii="Times New Roman" w:hAnsi="Times New Roman" w:cs="Times New Roman"/>
          <w:sz w:val="22"/>
          <w:szCs w:val="22"/>
        </w:rPr>
        <w:t>Kalibrácia a overenie správnej funkčnosti germicídnych žiaričov</w:t>
      </w: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F64F43" w:rsidRPr="00D566C6">
        <w:rPr>
          <w:rFonts w:ascii="Times New Roman" w:hAnsi="Times New Roman" w:cs="Times New Roman"/>
          <w:sz w:val="22"/>
          <w:szCs w:val="22"/>
        </w:rPr>
        <w:t>služba</w:t>
      </w:r>
    </w:p>
    <w:p w:rsidR="00D62FD6" w:rsidRPr="00D566C6" w:rsidRDefault="003C10E0" w:rsidP="00DB23BF">
      <w:pPr>
        <w:spacing w:after="0" w:line="240" w:lineRule="auto"/>
        <w:jc w:val="both"/>
        <w:rPr>
          <w:rFonts w:ascii="Times New Roman" w:hAnsi="Times New Roman" w:cs="Times New Roman"/>
          <w:smallCap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D566C6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D566C6">
        <w:rPr>
          <w:rFonts w:ascii="Times New Roman" w:hAnsi="Times New Roman" w:cs="Times New Roman"/>
          <w:smallCaps/>
          <w:sz w:val="22"/>
          <w:szCs w:val="22"/>
        </w:rPr>
        <w:t xml:space="preserve">: </w:t>
      </w:r>
      <w:r w:rsidR="00DB23BF">
        <w:rPr>
          <w:rFonts w:ascii="Times New Roman" w:hAnsi="Times New Roman" w:cs="Times New Roman"/>
          <w:smallCaps/>
          <w:sz w:val="22"/>
          <w:szCs w:val="22"/>
        </w:rPr>
        <w:t>50</w:t>
      </w:r>
      <w:r w:rsidR="00EC649C">
        <w:rPr>
          <w:rFonts w:ascii="Times New Roman" w:hAnsi="Times New Roman" w:cs="Times New Roman"/>
          <w:smallCaps/>
          <w:sz w:val="22"/>
          <w:szCs w:val="22"/>
        </w:rPr>
        <w:t>433000-9 - KALIBRáCIA</w:t>
      </w:r>
    </w:p>
    <w:p w:rsidR="00F64F43" w:rsidRPr="000F2420" w:rsidRDefault="00D62FD6" w:rsidP="00EC649C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Rozdelenie predmetu zákazky na časti: </w:t>
      </w:r>
      <w:r w:rsidR="00EC649C">
        <w:rPr>
          <w:rFonts w:ascii="Times New Roman" w:hAnsi="Times New Roman" w:cs="Times New Roman"/>
          <w:b/>
          <w:sz w:val="22"/>
          <w:szCs w:val="22"/>
        </w:rPr>
        <w:t>NIE</w:t>
      </w:r>
    </w:p>
    <w:p w:rsidR="00EC649C" w:rsidRDefault="003C10E0" w:rsidP="00EC649C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Miesto plnenia</w:t>
      </w:r>
      <w:r w:rsidRPr="00D566C6">
        <w:rPr>
          <w:rFonts w:ascii="Times New Roman" w:hAnsi="Times New Roman" w:cs="Times New Roman"/>
          <w:sz w:val="22"/>
          <w:szCs w:val="22"/>
        </w:rPr>
        <w:t>:</w:t>
      </w:r>
      <w:r w:rsidR="00E86A5F" w:rsidRPr="00D566C6">
        <w:rPr>
          <w:rFonts w:ascii="Times New Roman" w:hAnsi="Times New Roman" w:cs="Times New Roman"/>
          <w:sz w:val="22"/>
          <w:szCs w:val="22"/>
        </w:rPr>
        <w:t xml:space="preserve"> </w:t>
      </w:r>
      <w:r w:rsidR="00EC649C">
        <w:rPr>
          <w:rFonts w:ascii="Times New Roman" w:hAnsi="Times New Roman" w:cs="Times New Roman"/>
          <w:sz w:val="22"/>
          <w:szCs w:val="22"/>
        </w:rPr>
        <w:t xml:space="preserve">MV SR Sklabinská 1, Bratislava, </w:t>
      </w:r>
    </w:p>
    <w:p w:rsidR="00EC649C" w:rsidRDefault="00EC649C" w:rsidP="00EC649C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Príboj 560, Slovenská Ľupča,</w:t>
      </w:r>
    </w:p>
    <w:p w:rsidR="000F2420" w:rsidRPr="00D566C6" w:rsidRDefault="00EC649C" w:rsidP="00EC649C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Kuzmányho 8, Košice. 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DB23BF">
        <w:rPr>
          <w:rFonts w:ascii="Times New Roman" w:hAnsi="Times New Roman" w:cs="Times New Roman"/>
          <w:sz w:val="22"/>
          <w:szCs w:val="22"/>
        </w:rPr>
        <w:t>do 30.11</w:t>
      </w:r>
      <w:r w:rsidR="00E86A5F" w:rsidRPr="00D566C6">
        <w:rPr>
          <w:rFonts w:ascii="Times New Roman" w:hAnsi="Times New Roman" w:cs="Times New Roman"/>
          <w:sz w:val="22"/>
          <w:szCs w:val="22"/>
        </w:rPr>
        <w:t>.2024</w:t>
      </w:r>
    </w:p>
    <w:p w:rsidR="003C10E0" w:rsidRPr="00264AC5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Opis predmetu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EC649C">
        <w:rPr>
          <w:rFonts w:ascii="Times New Roman" w:hAnsi="Times New Roman" w:cs="Times New Roman"/>
          <w:sz w:val="22"/>
          <w:szCs w:val="22"/>
        </w:rPr>
        <w:t>Vykonanie merania a revízie germicidných žiaričov (overenie funkčnosti, pravidelná údržba, meranie intenzity UVC žiarenie, kontrola vn</w:t>
      </w:r>
      <w:r w:rsidR="001540A6">
        <w:rPr>
          <w:rFonts w:ascii="Times New Roman" w:hAnsi="Times New Roman" w:cs="Times New Roman"/>
          <w:sz w:val="22"/>
          <w:szCs w:val="22"/>
        </w:rPr>
        <w:t>ú</w:t>
      </w:r>
      <w:r w:rsidR="00EC649C">
        <w:rPr>
          <w:rFonts w:ascii="Times New Roman" w:hAnsi="Times New Roman" w:cs="Times New Roman"/>
          <w:sz w:val="22"/>
          <w:szCs w:val="22"/>
        </w:rPr>
        <w:t>torných častí žiariča, prečistenie zdrojov UVC žiarenia)</w:t>
      </w:r>
    </w:p>
    <w:p w:rsidR="000A71C6" w:rsidRPr="00D566C6" w:rsidRDefault="000A71C6" w:rsidP="000B63B5">
      <w:pPr>
        <w:spacing w:after="0"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033506">
        <w:rPr>
          <w:rFonts w:ascii="Times New Roman" w:hAnsi="Times New Roman" w:cs="Times New Roman"/>
          <w:sz w:val="22"/>
          <w:szCs w:val="22"/>
        </w:rPr>
        <w:t>V cene musia byť zahrnuté všetky ná</w:t>
      </w:r>
      <w:r w:rsidR="00A75397" w:rsidRPr="00033506">
        <w:rPr>
          <w:rFonts w:ascii="Times New Roman" w:hAnsi="Times New Roman" w:cs="Times New Roman"/>
          <w:sz w:val="22"/>
          <w:szCs w:val="22"/>
        </w:rPr>
        <w:t>klady spojené s plnením zákazky</w:t>
      </w:r>
      <w:r w:rsidRPr="00033506">
        <w:rPr>
          <w:rFonts w:ascii="Times New Roman" w:hAnsi="Times New Roman" w:cs="Times New Roman"/>
          <w:sz w:val="22"/>
          <w:szCs w:val="22"/>
        </w:rPr>
        <w:t xml:space="preserve"> (napr. doprava, služba a iné </w:t>
      </w:r>
      <w:r w:rsidR="00A75397" w:rsidRPr="00033506">
        <w:rPr>
          <w:rFonts w:ascii="Times New Roman" w:hAnsi="Times New Roman" w:cs="Times New Roman"/>
          <w:sz w:val="22"/>
          <w:szCs w:val="22"/>
        </w:rPr>
        <w:t xml:space="preserve">náklady </w:t>
      </w:r>
      <w:r w:rsidRPr="00033506">
        <w:rPr>
          <w:rFonts w:ascii="Times New Roman" w:hAnsi="Times New Roman" w:cs="Times New Roman"/>
          <w:sz w:val="22"/>
          <w:szCs w:val="22"/>
        </w:rPr>
        <w:t>spojené s</w:t>
      </w:r>
      <w:r w:rsidR="009B6629" w:rsidRPr="00033506">
        <w:rPr>
          <w:rFonts w:ascii="Times New Roman" w:hAnsi="Times New Roman" w:cs="Times New Roman"/>
          <w:sz w:val="22"/>
          <w:szCs w:val="22"/>
        </w:rPr>
        <w:t>o zabezpečením</w:t>
      </w:r>
      <w:r w:rsidR="00A75397" w:rsidRPr="00033506">
        <w:rPr>
          <w:rFonts w:ascii="Times New Roman" w:hAnsi="Times New Roman" w:cs="Times New Roman"/>
          <w:sz w:val="22"/>
          <w:szCs w:val="22"/>
        </w:rPr>
        <w:t xml:space="preserve"> služby)</w:t>
      </w:r>
      <w:r w:rsidRPr="00033506">
        <w:rPr>
          <w:rFonts w:ascii="Times New Roman" w:hAnsi="Times New Roman" w:cs="Times New Roman"/>
          <w:sz w:val="22"/>
          <w:szCs w:val="22"/>
        </w:rPr>
        <w:t xml:space="preserve"> na miesto plnenia.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66C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Podrobný opis predmetu: </w:t>
      </w:r>
      <w:r w:rsidRPr="00D566C6">
        <w:rPr>
          <w:rFonts w:ascii="Times New Roman" w:hAnsi="Times New Roman" w:cs="Times New Roman"/>
          <w:color w:val="000000"/>
          <w:sz w:val="22"/>
          <w:szCs w:val="22"/>
        </w:rPr>
        <w:t>bližšia špecifikácia v prílohe č. 1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66C6">
        <w:rPr>
          <w:rFonts w:ascii="Times New Roman" w:hAnsi="Times New Roman" w:cs="Times New Roman"/>
          <w:b/>
          <w:color w:val="000000"/>
          <w:sz w:val="22"/>
          <w:szCs w:val="22"/>
        </w:rPr>
        <w:t>Množstvo alebo rozsah obstarávaných tovarov</w:t>
      </w:r>
      <w:r w:rsidRPr="00D566C6">
        <w:rPr>
          <w:rFonts w:ascii="Times New Roman" w:hAnsi="Times New Roman" w:cs="Times New Roman"/>
          <w:color w:val="000000"/>
          <w:sz w:val="22"/>
          <w:szCs w:val="22"/>
        </w:rPr>
        <w:t>:  príloha č. 1</w:t>
      </w:r>
    </w:p>
    <w:p w:rsidR="00FE5F1D" w:rsidRPr="00D566C6" w:rsidRDefault="00FE5F1D" w:rsidP="000B63B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64AC5" w:rsidRPr="00D566C6" w:rsidRDefault="00FE5F1D" w:rsidP="00EC649C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III. PREDPOKLADANÁ HODNOTA ZÁKAZKY</w:t>
      </w:r>
      <w:r w:rsidR="00264AC5">
        <w:rPr>
          <w:rFonts w:ascii="Times New Roman" w:hAnsi="Times New Roman" w:cs="Times New Roman"/>
          <w:sz w:val="22"/>
          <w:szCs w:val="22"/>
        </w:rPr>
        <w:t xml:space="preserve">: </w:t>
      </w:r>
      <w:r w:rsidR="00EC649C">
        <w:rPr>
          <w:rFonts w:ascii="Times New Roman" w:hAnsi="Times New Roman" w:cs="Times New Roman"/>
          <w:b/>
          <w:sz w:val="22"/>
          <w:szCs w:val="22"/>
        </w:rPr>
        <w:t>4 347,50 €</w:t>
      </w:r>
      <w:r w:rsidR="003F5DF4">
        <w:rPr>
          <w:rFonts w:ascii="Times New Roman" w:hAnsi="Times New Roman" w:cs="Times New Roman"/>
          <w:b/>
          <w:sz w:val="22"/>
          <w:szCs w:val="22"/>
        </w:rPr>
        <w:t xml:space="preserve"> bez DPH</w:t>
      </w:r>
    </w:p>
    <w:p w:rsidR="00264AC5" w:rsidRDefault="00264AC5" w:rsidP="000B63B5">
      <w:pPr>
        <w:spacing w:before="6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FE5F1D" w:rsidP="00A30A81">
      <w:pPr>
        <w:spacing w:before="60"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IV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>. INFORMÁCIE POTREBNÉ NA PREDLOŽENIE PONUKY</w:t>
      </w:r>
    </w:p>
    <w:p w:rsidR="00BA3C4D" w:rsidRPr="00D566C6" w:rsidRDefault="00E86A5F" w:rsidP="00A30A81">
      <w:pPr>
        <w:spacing w:before="6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Komunikácia: </w:t>
      </w:r>
      <w:r w:rsidRPr="00D566C6">
        <w:rPr>
          <w:rFonts w:ascii="Times New Roman" w:hAnsi="Times New Roman" w:cs="Times New Roman"/>
          <w:sz w:val="22"/>
          <w:szCs w:val="22"/>
        </w:rPr>
        <w:t xml:space="preserve">Verejný obstarávateľ bude pri komunikácii s uchádzačmi resp. záujemcami postupovať v zmysle §20 zákona prostredníctvom komunikačného rozhrania systému </w:t>
      </w:r>
      <w:r w:rsidR="00264AC5" w:rsidRPr="00264AC5">
        <w:rPr>
          <w:rFonts w:ascii="Times New Roman" w:hAnsi="Times New Roman" w:cs="Times New Roman"/>
          <w:sz w:val="22"/>
          <w:szCs w:val="22"/>
        </w:rPr>
        <w:t>JOSEPHINE</w:t>
      </w:r>
      <w:r w:rsidRPr="00D566C6">
        <w:rPr>
          <w:rFonts w:ascii="Times New Roman" w:hAnsi="Times New Roman" w:cs="Times New Roman"/>
          <w:sz w:val="22"/>
          <w:szCs w:val="22"/>
        </w:rPr>
        <w:t xml:space="preserve">. Tento spôsob komunikácie sa týka akejkoľvek komunikácie a podaní medi verejným obstarávateľom a záujemcami, resp. uchádzačmi. </w:t>
      </w:r>
      <w:r w:rsidR="00BA3C4D" w:rsidRPr="00D566C6">
        <w:rPr>
          <w:rFonts w:ascii="Times New Roman" w:hAnsi="Times New Roman" w:cs="Times New Roman"/>
          <w:sz w:val="22"/>
          <w:szCs w:val="22"/>
        </w:rPr>
        <w:t xml:space="preserve">Uchádzač má možnosť registrovať sa do </w:t>
      </w:r>
      <w:r w:rsidR="00264AC5" w:rsidRPr="00264AC5">
        <w:rPr>
          <w:rFonts w:ascii="Times New Roman" w:hAnsi="Times New Roman" w:cs="Times New Roman"/>
          <w:sz w:val="22"/>
          <w:szCs w:val="22"/>
        </w:rPr>
        <w:t xml:space="preserve">systému JOSEPHINE </w:t>
      </w:r>
      <w:r w:rsidR="00BA3C4D" w:rsidRPr="00D566C6">
        <w:rPr>
          <w:rFonts w:ascii="Times New Roman" w:hAnsi="Times New Roman" w:cs="Times New Roman"/>
          <w:sz w:val="22"/>
          <w:szCs w:val="22"/>
        </w:rPr>
        <w:t>pomocou hesla</w:t>
      </w:r>
      <w:r w:rsidR="00264AC5">
        <w:rPr>
          <w:rFonts w:ascii="Times New Roman" w:hAnsi="Times New Roman" w:cs="Times New Roman"/>
          <w:sz w:val="22"/>
          <w:szCs w:val="22"/>
        </w:rPr>
        <w:t xml:space="preserve"> alebo </w:t>
      </w:r>
      <w:r w:rsidR="00264AC5" w:rsidRPr="00264AC5">
        <w:rPr>
          <w:rFonts w:ascii="Times New Roman" w:hAnsi="Times New Roman" w:cs="Times New Roman"/>
          <w:sz w:val="22"/>
          <w:szCs w:val="22"/>
        </w:rPr>
        <w:t>aj pomocou občianskeho preukazu s elektronickým čipom a bezpečnostným osobnostným kódom (eID)</w:t>
      </w:r>
      <w:r w:rsidR="00BA3C4D" w:rsidRPr="00D566C6">
        <w:rPr>
          <w:rFonts w:ascii="Times New Roman" w:hAnsi="Times New Roman" w:cs="Times New Roman"/>
          <w:sz w:val="22"/>
          <w:szCs w:val="22"/>
        </w:rPr>
        <w:t xml:space="preserve">. </w:t>
      </w:r>
      <w:r w:rsidRPr="00D566C6">
        <w:rPr>
          <w:rFonts w:ascii="Times New Roman" w:hAnsi="Times New Roman" w:cs="Times New Roman"/>
          <w:sz w:val="22"/>
          <w:szCs w:val="22"/>
        </w:rPr>
        <w:t>Technické požiadavky na systém a informácie o registrácii a o požívaní systému</w:t>
      </w:r>
      <w:r w:rsidR="00264AC5">
        <w:rPr>
          <w:rFonts w:ascii="Times New Roman" w:hAnsi="Times New Roman" w:cs="Times New Roman"/>
          <w:sz w:val="22"/>
          <w:szCs w:val="22"/>
        </w:rPr>
        <w:t xml:space="preserve"> </w:t>
      </w:r>
      <w:r w:rsidR="00264AC5" w:rsidRPr="00264AC5">
        <w:rPr>
          <w:rFonts w:ascii="Times New Roman" w:hAnsi="Times New Roman" w:cs="Times New Roman"/>
          <w:sz w:val="22"/>
          <w:szCs w:val="22"/>
        </w:rPr>
        <w:t>JOSEPHINE</w:t>
      </w:r>
      <w:r w:rsidRPr="00D566C6">
        <w:rPr>
          <w:rFonts w:ascii="Times New Roman" w:hAnsi="Times New Roman" w:cs="Times New Roman"/>
          <w:sz w:val="22"/>
          <w:szCs w:val="22"/>
        </w:rPr>
        <w:t xml:space="preserve">sú </w:t>
      </w:r>
      <w:r w:rsidRPr="00D566C6">
        <w:rPr>
          <w:rFonts w:ascii="Times New Roman" w:hAnsi="Times New Roman" w:cs="Times New Roman"/>
          <w:sz w:val="22"/>
          <w:szCs w:val="22"/>
        </w:rPr>
        <w:lastRenderedPageBreak/>
        <w:t xml:space="preserve">uvedené na webovom sídle systému </w:t>
      </w:r>
      <w:hyperlink r:id="rId11" w:history="1">
        <w:r w:rsidR="00264AC5" w:rsidRPr="00A0558C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="00264AC5">
        <w:rPr>
          <w:rFonts w:ascii="Times New Roman" w:hAnsi="Times New Roman" w:cs="Times New Roman"/>
          <w:sz w:val="22"/>
          <w:szCs w:val="22"/>
        </w:rPr>
        <w:t xml:space="preserve"> </w:t>
      </w:r>
      <w:r w:rsidR="00AC3949">
        <w:rPr>
          <w:rFonts w:ascii="Times New Roman" w:hAnsi="Times New Roman" w:cs="Times New Roman"/>
          <w:sz w:val="22"/>
          <w:szCs w:val="22"/>
        </w:rPr>
        <w:t>v položke „Knižnica manuálov a odkazov“.</w:t>
      </w:r>
    </w:p>
    <w:p w:rsidR="00264AC5" w:rsidRDefault="00BA3C4D" w:rsidP="00AC394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Verejný obstarávateľ upozorňuje, že predkladanie ponúk je umožnené iba autentifikovaným uchádzačom.</w:t>
      </w:r>
      <w:r w:rsidR="00AC3949">
        <w:rPr>
          <w:rFonts w:ascii="Times New Roman" w:hAnsi="Times New Roman" w:cs="Times New Roman"/>
          <w:sz w:val="22"/>
          <w:szCs w:val="22"/>
        </w:rPr>
        <w:t xml:space="preserve"> </w:t>
      </w:r>
      <w:r w:rsidR="00AC3949" w:rsidRPr="00264AC5">
        <w:rPr>
          <w:rFonts w:ascii="Times New Roman" w:hAnsi="Times New Roman" w:cs="Times New Roman"/>
          <w:sz w:val="22"/>
          <w:szCs w:val="22"/>
        </w:rPr>
        <w:t xml:space="preserve">Spôsob zrealizovania autentifikácie je uvedený v dokumente „Manuál registrácie záujemcu/uchádzača“ na webovom sídle systému </w:t>
      </w:r>
      <w:hyperlink r:id="rId12" w:history="1">
        <w:r w:rsidR="00AC3949" w:rsidRPr="00A0558C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="00AC3949">
        <w:rPr>
          <w:rFonts w:ascii="Times New Roman" w:hAnsi="Times New Roman" w:cs="Times New Roman"/>
          <w:sz w:val="22"/>
          <w:szCs w:val="22"/>
        </w:rPr>
        <w:t xml:space="preserve"> </w:t>
      </w:r>
      <w:r w:rsidR="00AC3949" w:rsidRPr="00264AC5">
        <w:rPr>
          <w:rFonts w:ascii="Times New Roman" w:hAnsi="Times New Roman" w:cs="Times New Roman"/>
          <w:sz w:val="22"/>
          <w:szCs w:val="22"/>
        </w:rPr>
        <w:t>v položke „Knižnica manuálov</w:t>
      </w:r>
      <w:r w:rsidR="00AC3949">
        <w:rPr>
          <w:rFonts w:ascii="Times New Roman" w:hAnsi="Times New Roman" w:cs="Times New Roman"/>
          <w:sz w:val="22"/>
          <w:szCs w:val="22"/>
        </w:rPr>
        <w:t>“</w:t>
      </w:r>
    </w:p>
    <w:p w:rsidR="00AC3949" w:rsidRPr="00D566C6" w:rsidRDefault="00AC3949" w:rsidP="00AC394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3C10E0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Lehota na predkladanie ponúk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Pr="00D566C6">
        <w:rPr>
          <w:rFonts w:ascii="Times New Roman" w:hAnsi="Times New Roman" w:cs="Times New Roman"/>
          <w:b/>
          <w:sz w:val="22"/>
          <w:szCs w:val="22"/>
        </w:rPr>
        <w:t>Dátum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255C92">
        <w:rPr>
          <w:rFonts w:ascii="Times New Roman" w:hAnsi="Times New Roman" w:cs="Times New Roman"/>
          <w:sz w:val="22"/>
          <w:szCs w:val="22"/>
        </w:rPr>
        <w:t>31.10</w:t>
      </w:r>
      <w:r w:rsidR="004A05AD" w:rsidRPr="00D566C6">
        <w:rPr>
          <w:rFonts w:ascii="Times New Roman" w:hAnsi="Times New Roman" w:cs="Times New Roman"/>
          <w:sz w:val="22"/>
          <w:szCs w:val="22"/>
        </w:rPr>
        <w:t>.2024</w:t>
      </w:r>
      <w:r w:rsidR="00904B10" w:rsidRPr="00D566C6">
        <w:rPr>
          <w:rFonts w:ascii="Times New Roman" w:hAnsi="Times New Roman" w:cs="Times New Roman"/>
          <w:sz w:val="22"/>
          <w:szCs w:val="22"/>
        </w:rPr>
        <w:t xml:space="preserve">, </w:t>
      </w:r>
      <w:r w:rsidRPr="00D566C6">
        <w:rPr>
          <w:rFonts w:ascii="Times New Roman" w:hAnsi="Times New Roman" w:cs="Times New Roman"/>
          <w:b/>
          <w:sz w:val="22"/>
          <w:szCs w:val="22"/>
        </w:rPr>
        <w:t>Čas</w:t>
      </w:r>
      <w:r w:rsidR="006B1987">
        <w:rPr>
          <w:rFonts w:ascii="Times New Roman" w:hAnsi="Times New Roman" w:cs="Times New Roman"/>
          <w:sz w:val="22"/>
          <w:szCs w:val="22"/>
        </w:rPr>
        <w:t>: 12</w:t>
      </w:r>
      <w:r w:rsidRPr="00D566C6">
        <w:rPr>
          <w:rFonts w:ascii="Times New Roman" w:hAnsi="Times New Roman" w:cs="Times New Roman"/>
          <w:sz w:val="22"/>
          <w:szCs w:val="22"/>
        </w:rPr>
        <w:t>:00 hod</w:t>
      </w:r>
    </w:p>
    <w:p w:rsidR="005C4163" w:rsidRPr="00D566C6" w:rsidRDefault="005C4163" w:rsidP="000B63B5">
      <w:pPr>
        <w:spacing w:before="6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Dátum a čas </w:t>
      </w:r>
      <w:r w:rsidR="000A71C6" w:rsidRPr="00D566C6">
        <w:rPr>
          <w:rFonts w:ascii="Times New Roman" w:hAnsi="Times New Roman" w:cs="Times New Roman"/>
          <w:b/>
          <w:sz w:val="22"/>
          <w:szCs w:val="22"/>
        </w:rPr>
        <w:t>otvárania ponúk: Dátum:</w:t>
      </w:r>
      <w:r w:rsidR="00A75397"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55C92">
        <w:rPr>
          <w:rFonts w:ascii="Times New Roman" w:hAnsi="Times New Roman" w:cs="Times New Roman"/>
          <w:sz w:val="22"/>
          <w:szCs w:val="22"/>
        </w:rPr>
        <w:t>31</w:t>
      </w:r>
      <w:r w:rsidR="00AC3949">
        <w:rPr>
          <w:rFonts w:ascii="Times New Roman" w:hAnsi="Times New Roman" w:cs="Times New Roman"/>
          <w:sz w:val="22"/>
          <w:szCs w:val="22"/>
        </w:rPr>
        <w:t>.10</w:t>
      </w:r>
      <w:r w:rsidR="00067D37" w:rsidRPr="00D566C6">
        <w:rPr>
          <w:rFonts w:ascii="Times New Roman" w:hAnsi="Times New Roman" w:cs="Times New Roman"/>
          <w:sz w:val="22"/>
          <w:szCs w:val="22"/>
        </w:rPr>
        <w:t>.2024</w:t>
      </w:r>
      <w:r w:rsidR="000A71C6"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566C6">
        <w:rPr>
          <w:rFonts w:ascii="Times New Roman" w:hAnsi="Times New Roman" w:cs="Times New Roman"/>
          <w:b/>
          <w:sz w:val="22"/>
          <w:szCs w:val="22"/>
        </w:rPr>
        <w:t>Čas:</w:t>
      </w:r>
      <w:r w:rsidR="00067D37"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B1987">
        <w:rPr>
          <w:rFonts w:ascii="Times New Roman" w:hAnsi="Times New Roman" w:cs="Times New Roman"/>
          <w:sz w:val="22"/>
          <w:szCs w:val="22"/>
        </w:rPr>
        <w:t>12</w:t>
      </w:r>
      <w:r w:rsidR="00AC3949">
        <w:rPr>
          <w:rFonts w:ascii="Times New Roman" w:hAnsi="Times New Roman" w:cs="Times New Roman"/>
          <w:sz w:val="22"/>
          <w:szCs w:val="22"/>
        </w:rPr>
        <w:t>:1</w:t>
      </w:r>
      <w:r w:rsidR="00D566C6" w:rsidRPr="00D566C6">
        <w:rPr>
          <w:rFonts w:ascii="Times New Roman" w:hAnsi="Times New Roman" w:cs="Times New Roman"/>
          <w:sz w:val="22"/>
          <w:szCs w:val="22"/>
        </w:rPr>
        <w:t>5</w:t>
      </w:r>
      <w:r w:rsidR="00067D37" w:rsidRPr="00D566C6">
        <w:rPr>
          <w:rFonts w:ascii="Times New Roman" w:hAnsi="Times New Roman" w:cs="Times New Roman"/>
          <w:sz w:val="22"/>
          <w:szCs w:val="22"/>
        </w:rPr>
        <w:t xml:space="preserve"> hod</w:t>
      </w:r>
    </w:p>
    <w:p w:rsidR="00240EBB" w:rsidRPr="00D566C6" w:rsidRDefault="003C10E0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  <w:r w:rsidRPr="006B1987">
        <w:rPr>
          <w:rFonts w:ascii="Times New Roman" w:hAnsi="Times New Roman" w:cs="Times New Roman"/>
          <w:b/>
          <w:sz w:val="22"/>
          <w:szCs w:val="22"/>
        </w:rPr>
        <w:t>Spôsob predkladania ponúk</w:t>
      </w:r>
      <w:r w:rsidRPr="006B1987">
        <w:rPr>
          <w:rFonts w:ascii="Times New Roman" w:hAnsi="Times New Roman" w:cs="Times New Roman"/>
          <w:sz w:val="22"/>
          <w:szCs w:val="22"/>
        </w:rPr>
        <w:t xml:space="preserve">: </w:t>
      </w:r>
      <w:hyperlink r:id="rId13" w:history="1">
        <w:r w:rsidR="006B1987" w:rsidRPr="006B1987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5C4163" w:rsidRPr="00D566C6" w:rsidRDefault="005C4163" w:rsidP="000B63B5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Použije sa elektronická aukcia: </w:t>
      </w:r>
      <w:r w:rsidR="00A75397" w:rsidRPr="00D566C6">
        <w:rPr>
          <w:rFonts w:ascii="Times New Roman" w:hAnsi="Times New Roman" w:cs="Times New Roman"/>
          <w:b/>
          <w:sz w:val="22"/>
          <w:szCs w:val="22"/>
        </w:rPr>
        <w:t>nie</w:t>
      </w:r>
    </w:p>
    <w:p w:rsidR="003C10E0" w:rsidRPr="00D566C6" w:rsidRDefault="003C10E0" w:rsidP="000B63B5">
      <w:pPr>
        <w:tabs>
          <w:tab w:val="left" w:pos="567"/>
          <w:tab w:val="left" w:pos="3119"/>
          <w:tab w:val="left" w:pos="5387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V. PODMIENKY ÚČASTI </w:t>
      </w:r>
    </w:p>
    <w:p w:rsidR="003C10E0" w:rsidRPr="00D566C6" w:rsidRDefault="005C4163" w:rsidP="000B63B5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Uchádzač/z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áujemca predloží s vyčíslením ceny aj nasledovné vyplnené tlačivá: </w:t>
      </w:r>
    </w:p>
    <w:p w:rsidR="003C10E0" w:rsidRPr="00D566C6" w:rsidRDefault="003C10E0" w:rsidP="000B63B5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3C10E0" w:rsidP="000B63B5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4A05AD" w:rsidRPr="00D566C6" w:rsidRDefault="004A05AD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VI. KRITÉRIÁ VYHODNOTENIA PONÚK: </w:t>
      </w: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najnižšia cena za </w:t>
      </w:r>
      <w:r w:rsidR="00255C92">
        <w:rPr>
          <w:rFonts w:ascii="Times New Roman" w:hAnsi="Times New Roman" w:cs="Times New Roman"/>
          <w:b/>
          <w:sz w:val="22"/>
          <w:szCs w:val="22"/>
        </w:rPr>
        <w:t>celý predmet zákazky.</w:t>
      </w:r>
    </w:p>
    <w:p w:rsidR="000A71C6" w:rsidRPr="00D566C6" w:rsidRDefault="000A71C6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Ak uchádzač nej je platiteľom DPH, na túto skutočnosť upozorní v ponuke.</w:t>
      </w:r>
    </w:p>
    <w:p w:rsidR="00067D37" w:rsidRPr="00D566C6" w:rsidRDefault="00067D37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Verejný obstarávateľ bude vyhodnocovať z hľadiska splnenia požiadaviek na predmet zákazky a splnenia podmienok účasti iba ponuky uchádzača s najlepším návrhom na plnenie kritérií.  V prípade, ak uchádzač s najlepším návrhom na plnenie kritérií nepreukáže splnenie podmienok účasti alebo požia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daviek na predmet zákazky, vere</w:t>
      </w:r>
      <w:r w:rsidRPr="00D566C6">
        <w:rPr>
          <w:rFonts w:ascii="Times New Roman" w:hAnsi="Times New Roman" w:cs="Times New Roman"/>
          <w:b/>
          <w:sz w:val="22"/>
          <w:szCs w:val="22"/>
        </w:rPr>
        <w:t>jný</w:t>
      </w:r>
      <w:r w:rsidR="006D0731">
        <w:rPr>
          <w:rFonts w:ascii="Times New Roman" w:hAnsi="Times New Roman" w:cs="Times New Roman"/>
          <w:b/>
          <w:sz w:val="22"/>
          <w:szCs w:val="22"/>
        </w:rPr>
        <w:t xml:space="preserve"> obstarávate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ľ pristúpi k hodnoteniu ponuky druhého uchádzača v poradí. Te</w:t>
      </w:r>
      <w:r w:rsidR="006D0731">
        <w:rPr>
          <w:rFonts w:ascii="Times New Roman" w:hAnsi="Times New Roman" w:cs="Times New Roman"/>
          <w:b/>
          <w:sz w:val="22"/>
          <w:szCs w:val="22"/>
        </w:rPr>
        <w:t>n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to postup môže verejný o</w:t>
      </w:r>
      <w:r w:rsidR="006D0731">
        <w:rPr>
          <w:rFonts w:ascii="Times New Roman" w:hAnsi="Times New Roman" w:cs="Times New Roman"/>
          <w:b/>
          <w:sz w:val="22"/>
          <w:szCs w:val="22"/>
        </w:rPr>
        <w:t>b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starávateľ opakovať.</w:t>
      </w:r>
    </w:p>
    <w:p w:rsidR="004A05AD" w:rsidRPr="00D566C6" w:rsidRDefault="004A05AD" w:rsidP="000B63B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4A05AD" w:rsidP="000B63B5">
      <w:pPr>
        <w:pStyle w:val="Nadpis3"/>
        <w:spacing w:before="0"/>
        <w:jc w:val="both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D566C6">
        <w:rPr>
          <w:rFonts w:ascii="Times New Roman" w:hAnsi="Times New Roman" w:cs="Times New Roman"/>
          <w:b/>
          <w:bCs/>
          <w:smallCaps/>
          <w:sz w:val="22"/>
          <w:szCs w:val="22"/>
        </w:rPr>
        <w:t>V</w:t>
      </w:r>
      <w:r w:rsidR="00D23DBD" w:rsidRPr="00D566C6">
        <w:rPr>
          <w:rFonts w:ascii="Times New Roman" w:hAnsi="Times New Roman" w:cs="Times New Roman"/>
          <w:b/>
          <w:bCs/>
          <w:smallCaps/>
          <w:sz w:val="22"/>
          <w:szCs w:val="22"/>
        </w:rPr>
        <w:t>II</w:t>
      </w:r>
      <w:r w:rsidR="003C10E0" w:rsidRPr="00D566C6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.  Podmienky týkajúce sa plnenia </w:t>
      </w:r>
    </w:p>
    <w:p w:rsidR="00033506" w:rsidRDefault="003C10E0" w:rsidP="00255C92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Výsledkom verejného obstarávania </w:t>
      </w:r>
      <w:r w:rsidR="000A71C6" w:rsidRPr="00D566C6">
        <w:rPr>
          <w:rFonts w:ascii="Times New Roman" w:hAnsi="Times New Roman" w:cs="Times New Roman"/>
          <w:sz w:val="22"/>
          <w:szCs w:val="22"/>
        </w:rPr>
        <w:t>bude</w:t>
      </w:r>
      <w:r w:rsidR="00BC4F91" w:rsidRPr="00D566C6">
        <w:rPr>
          <w:rFonts w:ascii="Times New Roman" w:hAnsi="Times New Roman" w:cs="Times New Roman"/>
          <w:sz w:val="22"/>
          <w:szCs w:val="22"/>
        </w:rPr>
        <w:t xml:space="preserve"> </w:t>
      </w:r>
      <w:r w:rsidR="000A71C6" w:rsidRPr="00D566C6">
        <w:rPr>
          <w:rFonts w:ascii="Times New Roman" w:hAnsi="Times New Roman" w:cs="Times New Roman"/>
          <w:sz w:val="22"/>
          <w:szCs w:val="22"/>
        </w:rPr>
        <w:t>objednávka</w:t>
      </w:r>
      <w:r w:rsidRPr="00D566C6">
        <w:rPr>
          <w:rFonts w:ascii="Times New Roman" w:hAnsi="Times New Roman" w:cs="Times New Roman"/>
          <w:sz w:val="22"/>
          <w:szCs w:val="22"/>
        </w:rPr>
        <w:t>. Verejný obstarávateľ si vyhradzuje právo na základe výsledkov tohto postupu zadávania zákazky nevystaviť objednávku.</w:t>
      </w:r>
    </w:p>
    <w:p w:rsidR="00033506" w:rsidRDefault="00033506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Doplňujúce informácie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Cena v eurách musí byť konečná, stanovená vrátane všetkých nákladov súvisiacich so zabezpečením predmetu </w:t>
      </w:r>
      <w:r w:rsidR="002357E1">
        <w:rPr>
          <w:rFonts w:ascii="Times New Roman" w:hAnsi="Times New Roman" w:cs="Times New Roman"/>
          <w:b/>
          <w:sz w:val="22"/>
          <w:szCs w:val="22"/>
        </w:rPr>
        <w:t xml:space="preserve">časti </w:t>
      </w:r>
      <w:r w:rsidRPr="00D566C6">
        <w:rPr>
          <w:rFonts w:ascii="Times New Roman" w:hAnsi="Times New Roman" w:cs="Times New Roman"/>
          <w:b/>
          <w:sz w:val="22"/>
          <w:szCs w:val="22"/>
        </w:rPr>
        <w:t>zákazky (vrá</w:t>
      </w:r>
      <w:r w:rsidR="00A30A81">
        <w:rPr>
          <w:rFonts w:ascii="Times New Roman" w:hAnsi="Times New Roman" w:cs="Times New Roman"/>
          <w:b/>
          <w:sz w:val="22"/>
          <w:szCs w:val="22"/>
        </w:rPr>
        <w:t>tane napr. dopravy,</w:t>
      </w:r>
      <w:r w:rsidR="00F64F43" w:rsidRPr="00D566C6">
        <w:rPr>
          <w:rFonts w:ascii="Times New Roman" w:hAnsi="Times New Roman" w:cs="Times New Roman"/>
          <w:b/>
          <w:sz w:val="22"/>
          <w:szCs w:val="22"/>
        </w:rPr>
        <w:t xml:space="preserve"> služby </w:t>
      </w:r>
      <w:r w:rsidRPr="00D566C6">
        <w:rPr>
          <w:rFonts w:ascii="Times New Roman" w:hAnsi="Times New Roman" w:cs="Times New Roman"/>
          <w:b/>
          <w:sz w:val="22"/>
          <w:szCs w:val="22"/>
        </w:rPr>
        <w:t>a iných možných nákladov spojených s</w:t>
      </w:r>
      <w:r w:rsidR="00FF3F8E" w:rsidRPr="00D566C6">
        <w:rPr>
          <w:rFonts w:ascii="Times New Roman" w:hAnsi="Times New Roman" w:cs="Times New Roman"/>
          <w:b/>
          <w:sz w:val="22"/>
          <w:szCs w:val="22"/>
        </w:rPr>
        <w:t>o zabezpečením</w:t>
      </w:r>
      <w:r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64F43" w:rsidRPr="00D566C6">
        <w:rPr>
          <w:rFonts w:ascii="Times New Roman" w:hAnsi="Times New Roman" w:cs="Times New Roman"/>
          <w:b/>
          <w:sz w:val="22"/>
          <w:szCs w:val="22"/>
        </w:rPr>
        <w:t>služby</w:t>
      </w:r>
      <w:r w:rsidRPr="00D566C6">
        <w:rPr>
          <w:rFonts w:ascii="Times New Roman" w:hAnsi="Times New Roman" w:cs="Times New Roman"/>
          <w:b/>
          <w:sz w:val="22"/>
          <w:szCs w:val="22"/>
        </w:rPr>
        <w:t>) na miesto plnenia.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Úhrada za predmet zákazky bude realizovaná formou bezhotovostného platobného styku prostredníctvom finančného úradu verejného obstarávateľa po dodaní predmetu obstarávania na základe objednávky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Dôvody na zrušenie použitého postupu zdávania zákazky: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Verejný obstarávateľ môže zrušiť použitý postup zadávania zákazky z nasledovných dôvodov: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a)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  <w:t>nebude predložená ani jedna ponuka,</w:t>
      </w:r>
    </w:p>
    <w:p w:rsidR="003C10E0" w:rsidRPr="00D566C6" w:rsidRDefault="00294A2B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b)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>ani jeden uchádzač nesplní podmienky účasti,</w:t>
      </w:r>
    </w:p>
    <w:p w:rsidR="003C10E0" w:rsidRPr="00D566C6" w:rsidRDefault="00294A2B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c)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>ani jedna z predložených ponúk nebude zodpovedať určeným požiadavkám vo výzve na predkladanie ponúk,</w:t>
      </w:r>
    </w:p>
    <w:p w:rsidR="003C10E0" w:rsidRPr="00D566C6" w:rsidRDefault="00294A2B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ak sa zmenili okolnosti, za ktorých sa vyhlásilo toto verejné obstarávanie  </w:t>
      </w:r>
    </w:p>
    <w:p w:rsidR="003C10E0" w:rsidRPr="00D566C6" w:rsidRDefault="003C10E0" w:rsidP="003C10E0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 w:rsidRPr="00D566C6">
        <w:rPr>
          <w:rFonts w:eastAsia="Calibri" w:cs="Times New Roman"/>
          <w:sz w:val="22"/>
          <w:szCs w:val="22"/>
          <w:lang w:eastAsia="en-US"/>
        </w:rPr>
        <w:t xml:space="preserve">V Bratislave,  dňa </w:t>
      </w:r>
      <w:r w:rsidR="00255C92">
        <w:rPr>
          <w:rFonts w:eastAsia="Calibri" w:cs="Times New Roman"/>
          <w:sz w:val="22"/>
          <w:szCs w:val="22"/>
          <w:lang w:eastAsia="en-US"/>
        </w:rPr>
        <w:t>21. 10</w:t>
      </w:r>
      <w:r w:rsidRPr="00D566C6">
        <w:rPr>
          <w:rFonts w:eastAsia="Calibri" w:cs="Times New Roman"/>
          <w:sz w:val="22"/>
          <w:szCs w:val="22"/>
          <w:lang w:eastAsia="en-US"/>
        </w:rPr>
        <w:t xml:space="preserve">. 2024                                              </w:t>
      </w:r>
    </w:p>
    <w:p w:rsidR="00FF3F8E" w:rsidRPr="00D566C6" w:rsidRDefault="003C10E0" w:rsidP="00452DB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</w:t>
      </w: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5C92" w:rsidRDefault="00255C92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5C92" w:rsidRDefault="00255C92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5C92" w:rsidRDefault="00255C92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5C92" w:rsidRDefault="00255C92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5C92" w:rsidRDefault="00255C92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5C92" w:rsidRDefault="00255C92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5C92" w:rsidRDefault="00255C92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F5DF4" w:rsidRDefault="003F5DF4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52DBD" w:rsidRDefault="00452DBD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52DBD" w:rsidRDefault="00452DBD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52DBD" w:rsidRDefault="00452DBD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_GoBack"/>
      <w:bookmarkEnd w:id="1"/>
    </w:p>
    <w:p w:rsidR="003F5DF4" w:rsidRDefault="003F5DF4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Pr="000B63B5" w:rsidRDefault="000B63B5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0B63B5">
        <w:rPr>
          <w:rFonts w:ascii="Times New Roman" w:hAnsi="Times New Roman" w:cs="Times New Roman"/>
          <w:sz w:val="22"/>
          <w:szCs w:val="22"/>
        </w:rPr>
        <w:lastRenderedPageBreak/>
        <w:t>Príloha č. 1</w:t>
      </w:r>
    </w:p>
    <w:p w:rsidR="00F64F43" w:rsidRDefault="00F64F43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ŠPECIFIKÁCIA:</w:t>
      </w:r>
    </w:p>
    <w:p w:rsidR="002357E1" w:rsidRDefault="002357E1" w:rsidP="00A30A81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8"/>
        <w:gridCol w:w="7296"/>
      </w:tblGrid>
      <w:tr w:rsidR="00255C92" w:rsidRPr="002357E1" w:rsidTr="00255C92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C92" w:rsidRDefault="00255C92" w:rsidP="00A30A81">
            <w:pPr>
              <w:spacing w:after="0" w:line="240" w:lineRule="auto"/>
              <w:jc w:val="both"/>
              <w:rPr>
                <w:b/>
              </w:rPr>
            </w:pPr>
          </w:p>
          <w:tbl>
            <w:tblPr>
              <w:tblW w:w="98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9"/>
              <w:gridCol w:w="147"/>
              <w:gridCol w:w="1817"/>
              <w:gridCol w:w="853"/>
              <w:gridCol w:w="708"/>
              <w:gridCol w:w="1276"/>
              <w:gridCol w:w="1559"/>
              <w:gridCol w:w="729"/>
              <w:gridCol w:w="576"/>
              <w:gridCol w:w="225"/>
              <w:gridCol w:w="537"/>
              <w:gridCol w:w="312"/>
              <w:gridCol w:w="740"/>
            </w:tblGrid>
            <w:tr w:rsidR="00A30A81" w:rsidTr="00A30A81">
              <w:trPr>
                <w:trHeight w:val="205"/>
              </w:trPr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A81" w:rsidRDefault="00A30A81" w:rsidP="00A30A8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5C92" w:rsidRDefault="00255C92" w:rsidP="00A30A8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5C92" w:rsidRDefault="00255C92" w:rsidP="00A30A8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5C92" w:rsidRDefault="00255C92" w:rsidP="00A30A8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5C92" w:rsidRDefault="00255C92" w:rsidP="00A30A8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5C92" w:rsidRDefault="00255C92" w:rsidP="00A30A8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5C92" w:rsidRDefault="00255C92" w:rsidP="00A30A8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5C92" w:rsidRDefault="00255C92" w:rsidP="00A30A8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5C92" w:rsidRDefault="00255C92" w:rsidP="00A30A8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5C92" w:rsidRDefault="00255C92" w:rsidP="00A30A8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5C92" w:rsidRDefault="00255C92" w:rsidP="00A30A8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5C92" w:rsidRDefault="00255C92" w:rsidP="00A30A8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A30A81" w:rsidTr="00A30A81">
              <w:trPr>
                <w:trHeight w:val="205"/>
              </w:trPr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b/>
                      <w:color w:val="000000"/>
                    </w:rPr>
                  </w:pPr>
                  <w:r w:rsidRPr="004E6518">
                    <w:rPr>
                      <w:b/>
                      <w:color w:val="000000"/>
                    </w:rPr>
                    <w:t>P. č.</w:t>
                  </w:r>
                </w:p>
              </w:tc>
              <w:tc>
                <w:tcPr>
                  <w:tcW w:w="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b/>
                      <w:color w:val="000000"/>
                    </w:rPr>
                  </w:pPr>
                  <w:r w:rsidRPr="004E6518">
                    <w:rPr>
                      <w:b/>
                      <w:color w:val="000000"/>
                    </w:rPr>
                    <w:t>skúšobné zariadenia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b/>
                      <w:color w:val="000000"/>
                    </w:rPr>
                  </w:pPr>
                  <w:r w:rsidRPr="004E6518">
                    <w:rPr>
                      <w:b/>
                      <w:color w:val="000000"/>
                    </w:rPr>
                    <w:t>výrobca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b/>
                      <w:color w:val="000000"/>
                    </w:rPr>
                  </w:pPr>
                  <w:r w:rsidRPr="004E6518">
                    <w:rPr>
                      <w:b/>
                      <w:color w:val="000000"/>
                    </w:rPr>
                    <w:t>počet kusov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b/>
                      <w:color w:val="000000"/>
                    </w:rPr>
                  </w:pPr>
                  <w:r w:rsidRPr="004E6518">
                    <w:rPr>
                      <w:b/>
                      <w:color w:val="000000"/>
                    </w:rPr>
                    <w:t>pracovisko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b/>
                      <w:color w:val="000000"/>
                    </w:rPr>
                  </w:pPr>
                  <w:r w:rsidRPr="004E6518">
                    <w:rPr>
                      <w:b/>
                      <w:color w:val="000000"/>
                    </w:rPr>
                    <w:t xml:space="preserve">servisný plán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2E0E18" w:rsidRDefault="00255C92" w:rsidP="00A30A81">
                  <w:pPr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E0E18">
                    <w:rPr>
                      <w:b/>
                      <w:color w:val="000000"/>
                      <w:sz w:val="20"/>
                      <w:szCs w:val="20"/>
                    </w:rPr>
                    <w:t>J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edn.</w:t>
                  </w:r>
                  <w:r w:rsidRPr="002E0E18">
                    <w:rPr>
                      <w:b/>
                      <w:color w:val="000000"/>
                      <w:sz w:val="20"/>
                      <w:szCs w:val="20"/>
                    </w:rPr>
                    <w:t xml:space="preserve"> cena bez DPH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2E0E18" w:rsidRDefault="00255C92" w:rsidP="00A30A81">
                  <w:pPr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 Cena celkom bez DPH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Default="00255C92" w:rsidP="00A30A81">
                  <w:pPr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  <w:p w:rsidR="00255C92" w:rsidRPr="004E6518" w:rsidRDefault="00255C92" w:rsidP="00A30A81">
                  <w:pPr>
                    <w:spacing w:after="0" w:line="24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DPH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2E0E18" w:rsidRDefault="00255C92" w:rsidP="00A30A81">
                  <w:pPr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2E0E18" w:rsidRDefault="00255C92" w:rsidP="00A30A81">
                  <w:pPr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E0E18">
                    <w:rPr>
                      <w:b/>
                      <w:color w:val="000000"/>
                      <w:sz w:val="20"/>
                      <w:szCs w:val="20"/>
                    </w:rPr>
                    <w:t>Cena celkom s DPH</w:t>
                  </w: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Germicídny žiarič Prolux G GIP6530WD15W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NEXA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BA - OBaGA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 xml:space="preserve">Germicídny žiarič Prolux G GIP6536W/6555W 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NEXA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BA - OBaGA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Germicídny žiarič Prolux G K55W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NEXA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BA - OBaGA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UV Crosslinker Bio-LINK BLX - 6 ks trubíc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Bio-LINK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BA - OBaGA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Laminárny box (miestnocť č. 423)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Esco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BA - OBaGA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PCR box (UV žiarenie)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Biosan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BA - OBaGA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Germicídny žiarič Prolux G K55W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NEXA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BA - OCHT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Germicídny žiarič Prolux  GIP 6530W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NEXA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BA - OCHT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Germicídny žiarič Biosan UVR-Mi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Biosan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 xml:space="preserve">KEÚ BA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 xml:space="preserve">Germicídny žiarič UV-C 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NEXA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 xml:space="preserve">KEÚ BA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Germicídny žiarič Prolux G M30WA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NEXA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 xml:space="preserve">KEÚ BA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Germicídny žiarič Prolux G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NEXA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SĽ - OBaGA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 xml:space="preserve">Germicídny žiarič mobilný UV-C 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NEXA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SĽ - OBaGA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 xml:space="preserve">GIP6530WD15W 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Biosan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SĽ - OBaGA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lastRenderedPageBreak/>
                    <w:t>15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UV Crosslinker Bio-LINK BLX - 6 ks trubíc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Bio-LINK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SĽ - OBaGA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 xml:space="preserve">Germicídny žiarič UV-C 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NEXA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 xml:space="preserve">KEÚ SĽ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Germicídny žiarič Prolux G M30WA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NEXA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 xml:space="preserve">KEÚ SĽ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 xml:space="preserve">Germicídny žiarič K36W 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NEXA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KE - OBaGA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 xml:space="preserve">Germicídny žiarič UV-C 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NEXA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KEÚ KE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Germicídny žiarič Prolux G M30WA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NEXA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KEÚ KE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Germicídny žiarič Biosan UVR-Mi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Biosan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KEÚ KE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0A81" w:rsidTr="00A30A81">
              <w:trPr>
                <w:trHeight w:val="410"/>
              </w:trPr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81" w:rsidRPr="004E6518" w:rsidRDefault="00A30A81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A81" w:rsidRPr="004E6518" w:rsidRDefault="00A30A81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UV Crosslinker Bio-LINK BLX - 6 ks trubíc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0A81" w:rsidRPr="004E6518" w:rsidRDefault="00A30A81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Bio-LINK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0A81" w:rsidRPr="004E6518" w:rsidRDefault="00A30A81" w:rsidP="00A30A81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0A81" w:rsidRPr="004E6518" w:rsidRDefault="00A30A81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KEÚ KE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0A81" w:rsidRPr="004E6518" w:rsidRDefault="00A30A81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ročná revízia, servisná prehliadka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A81" w:rsidRPr="004E6518" w:rsidRDefault="00A30A81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A81" w:rsidRPr="004E6518" w:rsidRDefault="00A30A81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A81" w:rsidRPr="004E6518" w:rsidRDefault="00A30A81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A81" w:rsidRPr="004E6518" w:rsidRDefault="00A30A81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55C92" w:rsidTr="00A30A81">
              <w:trPr>
                <w:trHeight w:val="205"/>
              </w:trPr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  <w:p w:rsidR="00255C92" w:rsidRPr="004E6518" w:rsidRDefault="00255C92" w:rsidP="00A30A81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b/>
                      <w:bCs/>
                      <w:color w:val="000000"/>
                      <w:sz w:val="22"/>
                      <w:szCs w:val="22"/>
                    </w:rPr>
                    <w:t>Spolu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b/>
                      <w:bCs/>
                      <w:color w:val="000000"/>
                      <w:sz w:val="22"/>
                      <w:szCs w:val="22"/>
                    </w:rPr>
                    <w:t>127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ks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  <w:p w:rsidR="00255C92" w:rsidRPr="002E0E18" w:rsidRDefault="00255C92" w:rsidP="00A30A81">
                  <w:pPr>
                    <w:spacing w:after="0" w:line="240" w:lineRule="auto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4E6518">
                    <w:rPr>
                      <w:color w:val="000000"/>
                      <w:sz w:val="22"/>
                      <w:szCs w:val="22"/>
                    </w:rPr>
                    <w:t> </w:t>
                  </w:r>
                  <w:r w:rsidRPr="0024738B">
                    <w:rPr>
                      <w:b/>
                      <w:color w:val="000000"/>
                      <w:sz w:val="22"/>
                      <w:szCs w:val="22"/>
                    </w:rPr>
                    <w:t>Celková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>c</w:t>
                  </w:r>
                  <w:r w:rsidRPr="002E0E18">
                    <w:rPr>
                      <w:b/>
                      <w:color w:val="000000"/>
                      <w:sz w:val="22"/>
                      <w:szCs w:val="22"/>
                    </w:rPr>
                    <w:t>ena bez DPH</w:t>
                  </w:r>
                </w:p>
              </w:tc>
              <w:tc>
                <w:tcPr>
                  <w:tcW w:w="14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9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C92" w:rsidRPr="004E6518" w:rsidRDefault="00255C92" w:rsidP="00A30A81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55C92" w:rsidRPr="005B5190" w:rsidRDefault="00255C92" w:rsidP="00A30A8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C92" w:rsidRPr="002357E1" w:rsidRDefault="00255C92" w:rsidP="00A30A8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</w:tr>
    </w:tbl>
    <w:p w:rsidR="00255C92" w:rsidRDefault="00255C92" w:rsidP="00756B75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255C92" w:rsidRPr="00255C92" w:rsidRDefault="00255C92" w:rsidP="00255C92">
      <w:pPr>
        <w:tabs>
          <w:tab w:val="left" w:pos="567"/>
          <w:tab w:val="left" w:pos="311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255C92">
        <w:rPr>
          <w:rFonts w:ascii="Times New Roman" w:hAnsi="Times New Roman" w:cs="Times New Roman"/>
          <w:iCs/>
          <w:sz w:val="22"/>
          <w:szCs w:val="22"/>
        </w:rPr>
        <w:t xml:space="preserve">Predmetom služby je vykonanie merania a revízie germicídnych žiaričov (overenie funkčnosti, pravidelná údržba, meranie intenzity UVC žiarenia, kontrola vnútorných častí žiariča, prečistenie zdrojov UVC žiarenia) inštalovaných na pracoviskách KEÚ PZ.  </w:t>
      </w:r>
    </w:p>
    <w:p w:rsidR="00255C92" w:rsidRPr="00255C92" w:rsidRDefault="00255C92" w:rsidP="00255C92">
      <w:pPr>
        <w:tabs>
          <w:tab w:val="left" w:pos="567"/>
          <w:tab w:val="left" w:pos="311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255C92">
        <w:rPr>
          <w:rFonts w:ascii="Times New Roman" w:hAnsi="Times New Roman" w:cs="Times New Roman"/>
          <w:iCs/>
          <w:sz w:val="22"/>
          <w:szCs w:val="22"/>
        </w:rPr>
        <w:t>Miesto výkonu práce:</w:t>
      </w:r>
    </w:p>
    <w:p w:rsidR="00255C92" w:rsidRPr="00255C92" w:rsidRDefault="00255C92" w:rsidP="00255C92">
      <w:pPr>
        <w:tabs>
          <w:tab w:val="left" w:pos="567"/>
          <w:tab w:val="left" w:pos="311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255C92">
        <w:rPr>
          <w:rFonts w:ascii="Times New Roman" w:hAnsi="Times New Roman" w:cs="Times New Roman"/>
          <w:iCs/>
          <w:sz w:val="22"/>
          <w:szCs w:val="22"/>
        </w:rPr>
        <w:t>Kriminalistický a expertízny ústav PZ, Sklabinská 1, Bratislava</w:t>
      </w:r>
    </w:p>
    <w:p w:rsidR="00255C92" w:rsidRPr="00255C92" w:rsidRDefault="00255C92" w:rsidP="00255C92">
      <w:pPr>
        <w:tabs>
          <w:tab w:val="left" w:pos="567"/>
          <w:tab w:val="left" w:pos="311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255C92">
        <w:rPr>
          <w:rFonts w:ascii="Times New Roman" w:hAnsi="Times New Roman" w:cs="Times New Roman"/>
          <w:iCs/>
          <w:sz w:val="22"/>
          <w:szCs w:val="22"/>
        </w:rPr>
        <w:t>Kriminalistický a expertízny ústav PZ, Príboj 560, Slovenská Ľupča</w:t>
      </w:r>
    </w:p>
    <w:p w:rsidR="00255C92" w:rsidRPr="00255C92" w:rsidRDefault="00255C92" w:rsidP="00255C92">
      <w:pPr>
        <w:tabs>
          <w:tab w:val="left" w:pos="567"/>
          <w:tab w:val="left" w:pos="311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255C92">
        <w:rPr>
          <w:rFonts w:ascii="Times New Roman" w:hAnsi="Times New Roman" w:cs="Times New Roman"/>
          <w:iCs/>
          <w:sz w:val="22"/>
          <w:szCs w:val="22"/>
        </w:rPr>
        <w:t>Kriminalistický a expertízny ústav PZ, Kuzmányho 8, Košice</w:t>
      </w:r>
    </w:p>
    <w:p w:rsidR="00255C92" w:rsidRPr="00255C92" w:rsidRDefault="00255C92" w:rsidP="00255C92">
      <w:pPr>
        <w:tabs>
          <w:tab w:val="left" w:pos="567"/>
          <w:tab w:val="left" w:pos="311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255C92" w:rsidRPr="00255C92" w:rsidRDefault="00255C92" w:rsidP="00255C92">
      <w:pPr>
        <w:tabs>
          <w:tab w:val="left" w:pos="567"/>
          <w:tab w:val="left" w:pos="311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255C92">
        <w:rPr>
          <w:rFonts w:ascii="Times New Roman" w:hAnsi="Times New Roman" w:cs="Times New Roman"/>
          <w:iCs/>
          <w:sz w:val="22"/>
          <w:szCs w:val="22"/>
        </w:rPr>
        <w:t>Do cenovej ponuky zohľadnite aj náklady na dopravu a cenu za najčastejšie používané náhradné diely používané pri servisnej prehliadke (trubice, batérie ovládača, spínacie hodiny a pod.).</w:t>
      </w:r>
    </w:p>
    <w:p w:rsidR="00255C92" w:rsidRPr="00255C92" w:rsidRDefault="00255C92" w:rsidP="00255C92">
      <w:pPr>
        <w:tabs>
          <w:tab w:val="left" w:pos="567"/>
          <w:tab w:val="left" w:pos="311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255C92" w:rsidRPr="00D566C6" w:rsidRDefault="00255C92" w:rsidP="00255C92">
      <w:pPr>
        <w:tabs>
          <w:tab w:val="left" w:pos="567"/>
          <w:tab w:val="left" w:pos="311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255C92">
        <w:rPr>
          <w:rFonts w:ascii="Times New Roman" w:hAnsi="Times New Roman" w:cs="Times New Roman"/>
          <w:iCs/>
          <w:sz w:val="22"/>
          <w:szCs w:val="22"/>
        </w:rPr>
        <w:t>Do cenovej ponuky zohľadnite aj náklady na vystavenie protokolov o meraní a revízii zariadení. V prípade nefunkčnosti zariadenia žiadame vystaviť zvlášť potvrdenie o nefunkčnosti zariadenia, protokol na vyradenie zariadenia a potvrdenie o jeho ekologickej likvidácii, ako aj samotnú likvidáciu zariadenia.</w:t>
      </w:r>
    </w:p>
    <w:p w:rsidR="009820C5" w:rsidRDefault="009820C5" w:rsidP="009820C5"/>
    <w:p w:rsidR="009820C5" w:rsidRDefault="009820C5" w:rsidP="009820C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820C5" w:rsidRDefault="009820C5"/>
    <w:p w:rsidR="009820C5" w:rsidRDefault="009820C5"/>
    <w:sectPr w:rsidR="00982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789" w:rsidRDefault="00400789" w:rsidP="00BC4F91">
      <w:pPr>
        <w:spacing w:after="0" w:line="240" w:lineRule="auto"/>
      </w:pPr>
      <w:r>
        <w:separator/>
      </w:r>
    </w:p>
  </w:endnote>
  <w:endnote w:type="continuationSeparator" w:id="0">
    <w:p w:rsidR="00400789" w:rsidRDefault="00400789" w:rsidP="00BC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789" w:rsidRDefault="00400789" w:rsidP="00BC4F91">
      <w:pPr>
        <w:spacing w:after="0" w:line="240" w:lineRule="auto"/>
      </w:pPr>
      <w:r>
        <w:separator/>
      </w:r>
    </w:p>
  </w:footnote>
  <w:footnote w:type="continuationSeparator" w:id="0">
    <w:p w:rsidR="00400789" w:rsidRDefault="00400789" w:rsidP="00BC4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575CA"/>
    <w:multiLevelType w:val="hybridMultilevel"/>
    <w:tmpl w:val="8110BA1E"/>
    <w:lvl w:ilvl="0" w:tplc="C75C9C7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E0"/>
    <w:rsid w:val="00033506"/>
    <w:rsid w:val="00046560"/>
    <w:rsid w:val="00067D37"/>
    <w:rsid w:val="000A71C6"/>
    <w:rsid w:val="000B5B3A"/>
    <w:rsid w:val="000B63B5"/>
    <w:rsid w:val="000C506E"/>
    <w:rsid w:val="000F2420"/>
    <w:rsid w:val="00112A2A"/>
    <w:rsid w:val="00142DC9"/>
    <w:rsid w:val="001540A6"/>
    <w:rsid w:val="001C76C5"/>
    <w:rsid w:val="002357E1"/>
    <w:rsid w:val="00240EBB"/>
    <w:rsid w:val="002512D5"/>
    <w:rsid w:val="00255C92"/>
    <w:rsid w:val="00264AC5"/>
    <w:rsid w:val="00294A2B"/>
    <w:rsid w:val="00297DFB"/>
    <w:rsid w:val="002B0DD0"/>
    <w:rsid w:val="00337073"/>
    <w:rsid w:val="00365042"/>
    <w:rsid w:val="003A2906"/>
    <w:rsid w:val="003C10E0"/>
    <w:rsid w:val="003F5DF4"/>
    <w:rsid w:val="00400789"/>
    <w:rsid w:val="00445AA4"/>
    <w:rsid w:val="00452DBD"/>
    <w:rsid w:val="00476619"/>
    <w:rsid w:val="004A05AD"/>
    <w:rsid w:val="004A372B"/>
    <w:rsid w:val="00534A3E"/>
    <w:rsid w:val="00573ADD"/>
    <w:rsid w:val="00575DCC"/>
    <w:rsid w:val="005912E7"/>
    <w:rsid w:val="005C4163"/>
    <w:rsid w:val="00604356"/>
    <w:rsid w:val="00614814"/>
    <w:rsid w:val="006B1987"/>
    <w:rsid w:val="006D0731"/>
    <w:rsid w:val="007439CA"/>
    <w:rsid w:val="00756B75"/>
    <w:rsid w:val="007C3613"/>
    <w:rsid w:val="0082390D"/>
    <w:rsid w:val="00904B10"/>
    <w:rsid w:val="00926549"/>
    <w:rsid w:val="00950B58"/>
    <w:rsid w:val="009820C5"/>
    <w:rsid w:val="0099666B"/>
    <w:rsid w:val="009B6629"/>
    <w:rsid w:val="009B7D4E"/>
    <w:rsid w:val="00A30A81"/>
    <w:rsid w:val="00A31AF3"/>
    <w:rsid w:val="00A46C0D"/>
    <w:rsid w:val="00A75397"/>
    <w:rsid w:val="00AB29DC"/>
    <w:rsid w:val="00AC3949"/>
    <w:rsid w:val="00B12B1A"/>
    <w:rsid w:val="00B2213C"/>
    <w:rsid w:val="00B36977"/>
    <w:rsid w:val="00BA3C4D"/>
    <w:rsid w:val="00BC4F91"/>
    <w:rsid w:val="00BF072F"/>
    <w:rsid w:val="00C81786"/>
    <w:rsid w:val="00D23DBD"/>
    <w:rsid w:val="00D566C6"/>
    <w:rsid w:val="00D62FD6"/>
    <w:rsid w:val="00DB23BF"/>
    <w:rsid w:val="00DB43B2"/>
    <w:rsid w:val="00E86A5F"/>
    <w:rsid w:val="00EC649C"/>
    <w:rsid w:val="00EF71C8"/>
    <w:rsid w:val="00F25C76"/>
    <w:rsid w:val="00F26227"/>
    <w:rsid w:val="00F64F43"/>
    <w:rsid w:val="00F879E7"/>
    <w:rsid w:val="00FE5F1D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7CD0"/>
  <w15:chartTrackingRefBased/>
  <w15:docId w15:val="{0BC77E94-5D5D-4610-A2BF-8AB66047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10E0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C10E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3C10E0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3C10E0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3C10E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3C10E0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3C10E0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3C10E0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3C10E0"/>
  </w:style>
  <w:style w:type="paragraph" w:styleId="Odsekzoznamu">
    <w:name w:val="List Paragraph"/>
    <w:aliases w:val="body,List Paragraph,Odsek zoznamu2,Odsek,Farebný zoznam – zvýraznenie 11,Bullet Number,Nad,Odstavec cíl se seznamem,Odstavec se seznamem5,Odstavec_muj,Odrážky,Odstavec se seznamem a odrážkou,1 úroveň Odstavec se seznamem,Odstavec,lp1,lp11"/>
    <w:basedOn w:val="Normlny"/>
    <w:link w:val="OdsekzoznamuChar"/>
    <w:uiPriority w:val="34"/>
    <w:qFormat/>
    <w:rsid w:val="003C10E0"/>
    <w:pPr>
      <w:ind w:left="720"/>
      <w:contextualSpacing/>
    </w:pPr>
  </w:style>
  <w:style w:type="paragraph" w:customStyle="1" w:styleId="TableParagraph">
    <w:name w:val="Table Paragraph"/>
    <w:basedOn w:val="Normlny"/>
    <w:uiPriority w:val="1"/>
    <w:qFormat/>
    <w:rsid w:val="009820C5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table" w:styleId="Mriekatabuky">
    <w:name w:val="Table Grid"/>
    <w:basedOn w:val="Normlnatabuka"/>
    <w:uiPriority w:val="39"/>
    <w:rsid w:val="009820C5"/>
    <w:pPr>
      <w:spacing w:line="30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1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2A2A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C4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4F91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C4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4F91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List Paragraph Char,Odsek zoznamu2 Char,Odsek Char,Farebný zoznam – zvýraznenie 11 Char,Bullet Number Char,Nad Char,Odstavec cíl se seznamem Char,Odstavec se seznamem5 Char,Odstavec_muj Char,Odrážky Char,Odstavec Char"/>
    <w:link w:val="Odsekzoznamu"/>
    <w:uiPriority w:val="34"/>
    <w:qFormat/>
    <w:locked/>
    <w:rsid w:val="00F64F43"/>
    <w:rPr>
      <w:rFonts w:eastAsiaTheme="minorEastAsia"/>
      <w:sz w:val="21"/>
      <w:szCs w:val="21"/>
      <w:lang w:eastAsia="sk-SK"/>
    </w:rPr>
  </w:style>
  <w:style w:type="character" w:customStyle="1" w:styleId="apple-converted-space">
    <w:name w:val="apple-converted-space"/>
    <w:rsid w:val="009B7D4E"/>
  </w:style>
  <w:style w:type="paragraph" w:customStyle="1" w:styleId="CTL">
    <w:name w:val="CTL"/>
    <w:basedOn w:val="Normlny"/>
    <w:rsid w:val="009B7D4E"/>
    <w:pPr>
      <w:widowControl w:val="0"/>
      <w:numPr>
        <w:numId w:val="3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nda.michalcova@minv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59FAF-DEFB-433C-8555-E25255E8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Michalcová</dc:creator>
  <cp:keywords/>
  <dc:description/>
  <cp:lastModifiedBy>Vanda Michalcová</cp:lastModifiedBy>
  <cp:revision>6</cp:revision>
  <cp:lastPrinted>2024-10-21T06:57:00Z</cp:lastPrinted>
  <dcterms:created xsi:type="dcterms:W3CDTF">2024-10-21T07:42:00Z</dcterms:created>
  <dcterms:modified xsi:type="dcterms:W3CDTF">2024-10-23T11:09:00Z</dcterms:modified>
</cp:coreProperties>
</file>