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1595B" w14:textId="77777777" w:rsidR="00C7741F" w:rsidRPr="00373147" w:rsidRDefault="00C7741F" w:rsidP="003C45FA"/>
    <w:p w14:paraId="3DEDFA22" w14:textId="77777777" w:rsidR="0012702B" w:rsidRPr="00A56B7F" w:rsidRDefault="0012702B" w:rsidP="006D18D6">
      <w:pPr>
        <w:jc w:val="center"/>
        <w:rPr>
          <w:rFonts w:cstheme="minorHAnsi"/>
          <w:b/>
          <w:szCs w:val="22"/>
        </w:rPr>
      </w:pPr>
      <w:r w:rsidRPr="00A56B7F">
        <w:rPr>
          <w:rFonts w:cstheme="minorHAnsi"/>
          <w:b/>
          <w:szCs w:val="22"/>
        </w:rPr>
        <w:t xml:space="preserve">Verejný obstarávateľ: </w:t>
      </w:r>
      <w:r w:rsidRPr="00A56B7F">
        <w:rPr>
          <w:rFonts w:cstheme="minorHAnsi"/>
          <w:b/>
          <w:szCs w:val="22"/>
        </w:rPr>
        <w:tab/>
        <w:t>Ministerstvo spravodlivosti Slovenskej republiky</w:t>
      </w:r>
    </w:p>
    <w:p w14:paraId="6DA1D0C7" w14:textId="63FB3DF7" w:rsidR="0012702B" w:rsidRPr="00A56B7F" w:rsidRDefault="0012702B" w:rsidP="006D18D6">
      <w:pPr>
        <w:jc w:val="center"/>
        <w:rPr>
          <w:rFonts w:cstheme="minorHAnsi"/>
          <w:b/>
          <w:szCs w:val="22"/>
        </w:rPr>
      </w:pPr>
      <w:r w:rsidRPr="00A56B7F">
        <w:rPr>
          <w:rFonts w:cstheme="minorHAnsi"/>
          <w:b/>
          <w:szCs w:val="22"/>
        </w:rPr>
        <w:t>Župné  námestie 13, 813 11 Bratislava 1</w:t>
      </w:r>
    </w:p>
    <w:p w14:paraId="73D347BE" w14:textId="77777777" w:rsidR="0012702B" w:rsidRPr="00A56B7F" w:rsidRDefault="0012702B" w:rsidP="0012702B">
      <w:pPr>
        <w:pStyle w:val="Zarkazkladnhotextu3"/>
        <w:rPr>
          <w:rFonts w:cstheme="minorHAnsi"/>
          <w:sz w:val="22"/>
          <w:szCs w:val="22"/>
        </w:rPr>
      </w:pPr>
    </w:p>
    <w:p w14:paraId="0B744222" w14:textId="77777777" w:rsidR="00AB5F11" w:rsidRPr="00A56B7F" w:rsidRDefault="0012702B" w:rsidP="00452D77">
      <w:pPr>
        <w:pStyle w:val="Zarkazkladnhotextu3"/>
        <w:ind w:left="0"/>
        <w:jc w:val="center"/>
        <w:rPr>
          <w:rFonts w:cstheme="minorHAnsi"/>
          <w:b/>
          <w:bCs/>
          <w:sz w:val="22"/>
          <w:szCs w:val="22"/>
        </w:rPr>
      </w:pPr>
      <w:r w:rsidRPr="00A56B7F">
        <w:rPr>
          <w:rFonts w:cstheme="minorHAnsi"/>
          <w:b/>
          <w:bCs/>
          <w:sz w:val="22"/>
          <w:szCs w:val="22"/>
        </w:rPr>
        <w:t>SÚŤAŽNÉ PODKLADY</w:t>
      </w:r>
    </w:p>
    <w:p w14:paraId="0619BA71" w14:textId="77777777" w:rsidR="001C7E39" w:rsidRPr="00A56B7F" w:rsidRDefault="001C7E39" w:rsidP="0012702B">
      <w:pPr>
        <w:pStyle w:val="Zarkazkladnhotextu3"/>
        <w:rPr>
          <w:rFonts w:cstheme="minorHAnsi"/>
          <w:b/>
          <w:bCs/>
          <w:sz w:val="22"/>
          <w:szCs w:val="22"/>
        </w:rPr>
      </w:pPr>
    </w:p>
    <w:p w14:paraId="24123B59" w14:textId="77777777" w:rsidR="006C64BC" w:rsidRPr="00A56B7F" w:rsidRDefault="00D13325" w:rsidP="00D13325">
      <w:pPr>
        <w:tabs>
          <w:tab w:val="right" w:pos="8820"/>
          <w:tab w:val="right" w:leader="dot" w:pos="10080"/>
        </w:tabs>
        <w:rPr>
          <w:rFonts w:cstheme="minorHAnsi"/>
          <w:b/>
          <w:bCs/>
          <w:smallCaps/>
          <w:szCs w:val="22"/>
        </w:rPr>
      </w:pPr>
      <w:r w:rsidRPr="00A56B7F">
        <w:rPr>
          <w:rFonts w:cstheme="minorHAnsi"/>
          <w:b/>
          <w:bCs/>
          <w:smallCaps/>
          <w:szCs w:val="22"/>
        </w:rPr>
        <w:t>Predmet zákazky:</w:t>
      </w:r>
    </w:p>
    <w:p w14:paraId="6A7B84F2" w14:textId="77777777" w:rsidR="00452D77" w:rsidRPr="00A56B7F" w:rsidRDefault="004A6EB6" w:rsidP="00A02185">
      <w:pPr>
        <w:tabs>
          <w:tab w:val="right" w:pos="8820"/>
          <w:tab w:val="right" w:leader="dot" w:pos="10080"/>
        </w:tabs>
        <w:spacing w:after="120"/>
        <w:rPr>
          <w:rFonts w:cstheme="minorHAnsi"/>
          <w:szCs w:val="22"/>
        </w:rPr>
      </w:pPr>
      <w:r w:rsidRPr="00A56B7F">
        <w:rPr>
          <w:rFonts w:cstheme="minorHAnsi"/>
          <w:b/>
          <w:bCs/>
          <w:smallCaps/>
          <w:szCs w:val="22"/>
        </w:rPr>
        <w:t xml:space="preserve">Centralizovaný systém súdneho riadenia – CSSR a súvisiace služby </w:t>
      </w:r>
      <w:r w:rsidR="008275A2" w:rsidRPr="00A56B7F">
        <w:rPr>
          <w:rFonts w:cstheme="minorHAnsi"/>
          <w:b/>
          <w:bCs/>
          <w:smallCaps/>
          <w:szCs w:val="22"/>
        </w:rPr>
        <w:t xml:space="preserve"> </w:t>
      </w:r>
    </w:p>
    <w:p w14:paraId="1FA819EC" w14:textId="77777777" w:rsidR="00656FA8" w:rsidRPr="00A56B7F" w:rsidRDefault="00656FA8" w:rsidP="00452D77">
      <w:pPr>
        <w:tabs>
          <w:tab w:val="left" w:pos="1980"/>
        </w:tabs>
        <w:jc w:val="both"/>
        <w:rPr>
          <w:rFonts w:cstheme="minorHAnsi"/>
          <w:szCs w:val="22"/>
        </w:rPr>
      </w:pPr>
      <w:r w:rsidRPr="00A56B7F">
        <w:rPr>
          <w:rFonts w:cstheme="minorHAnsi"/>
          <w:szCs w:val="22"/>
        </w:rPr>
        <w:t>Nad</w:t>
      </w:r>
      <w:r w:rsidR="00452D77" w:rsidRPr="00A56B7F">
        <w:rPr>
          <w:rFonts w:cstheme="minorHAnsi"/>
          <w:szCs w:val="22"/>
        </w:rPr>
        <w:t>limitná zákazka</w:t>
      </w:r>
    </w:p>
    <w:p w14:paraId="0EF73CB1" w14:textId="77777777" w:rsidR="00656FA8" w:rsidRPr="00A56B7F" w:rsidRDefault="00656FA8" w:rsidP="00A02185">
      <w:pPr>
        <w:tabs>
          <w:tab w:val="left" w:pos="1980"/>
        </w:tabs>
        <w:spacing w:after="120"/>
        <w:jc w:val="both"/>
        <w:rPr>
          <w:rFonts w:cstheme="minorHAnsi"/>
          <w:szCs w:val="22"/>
        </w:rPr>
      </w:pPr>
      <w:r w:rsidRPr="00A56B7F">
        <w:rPr>
          <w:rFonts w:cstheme="minorHAnsi"/>
          <w:szCs w:val="22"/>
        </w:rPr>
        <w:t>Verejná súťaž</w:t>
      </w:r>
    </w:p>
    <w:p w14:paraId="3DE0107E" w14:textId="77777777" w:rsidR="00452D77" w:rsidRPr="00A56B7F" w:rsidRDefault="00656FA8" w:rsidP="00D96B33">
      <w:pPr>
        <w:pStyle w:val="Default"/>
        <w:rPr>
          <w:rFonts w:asciiTheme="minorHAnsi" w:hAnsiTheme="minorHAnsi" w:cstheme="minorHAnsi"/>
          <w:color w:val="auto"/>
          <w:sz w:val="22"/>
          <w:szCs w:val="22"/>
        </w:rPr>
      </w:pPr>
      <w:r w:rsidRPr="00A56B7F">
        <w:rPr>
          <w:rFonts w:asciiTheme="minorHAnsi" w:hAnsiTheme="minorHAnsi" w:cstheme="minorHAnsi"/>
          <w:color w:val="auto"/>
          <w:sz w:val="22"/>
          <w:szCs w:val="22"/>
        </w:rPr>
        <w:t xml:space="preserve">podľa </w:t>
      </w:r>
      <w:r w:rsidR="002E70EC" w:rsidRPr="00A56B7F">
        <w:rPr>
          <w:rFonts w:asciiTheme="minorHAnsi" w:hAnsiTheme="minorHAnsi" w:cstheme="minorHAnsi"/>
          <w:color w:val="auto"/>
          <w:sz w:val="22"/>
          <w:szCs w:val="22"/>
        </w:rPr>
        <w:t xml:space="preserve">§ 66 ods. 7 </w:t>
      </w:r>
      <w:r w:rsidRPr="00A56B7F">
        <w:rPr>
          <w:rFonts w:asciiTheme="minorHAnsi" w:hAnsiTheme="minorHAnsi" w:cstheme="minorHAnsi"/>
          <w:color w:val="auto"/>
          <w:sz w:val="22"/>
          <w:szCs w:val="22"/>
        </w:rPr>
        <w:t>zákona č. 343/2015 Z. z. o verejnom obstarávaní a o zmene</w:t>
      </w:r>
      <w:r w:rsidR="00D96B33" w:rsidRPr="00A56B7F">
        <w:rPr>
          <w:rFonts w:asciiTheme="minorHAnsi" w:hAnsiTheme="minorHAnsi" w:cstheme="minorHAnsi"/>
          <w:color w:val="auto"/>
          <w:sz w:val="22"/>
          <w:szCs w:val="22"/>
        </w:rPr>
        <w:t xml:space="preserve"> </w:t>
      </w:r>
      <w:r w:rsidRPr="00A56B7F">
        <w:rPr>
          <w:rFonts w:asciiTheme="minorHAnsi" w:hAnsiTheme="minorHAnsi" w:cstheme="minorHAnsi"/>
          <w:color w:val="auto"/>
          <w:sz w:val="22"/>
          <w:szCs w:val="22"/>
        </w:rPr>
        <w:t xml:space="preserve">a doplnení niektorých zákonov v znení </w:t>
      </w:r>
      <w:r w:rsidR="002D2548" w:rsidRPr="00A56B7F">
        <w:rPr>
          <w:rFonts w:asciiTheme="minorHAnsi" w:hAnsiTheme="minorHAnsi" w:cstheme="minorHAnsi"/>
          <w:color w:val="auto"/>
          <w:sz w:val="22"/>
          <w:szCs w:val="22"/>
        </w:rPr>
        <w:t xml:space="preserve">neskorších predpisov </w:t>
      </w:r>
      <w:r w:rsidRPr="00A56B7F">
        <w:rPr>
          <w:rFonts w:asciiTheme="minorHAnsi" w:hAnsiTheme="minorHAnsi" w:cstheme="minorHAnsi"/>
          <w:color w:val="auto"/>
          <w:sz w:val="22"/>
          <w:szCs w:val="22"/>
        </w:rPr>
        <w:t xml:space="preserve"> </w:t>
      </w:r>
      <w:r w:rsidR="00452D77" w:rsidRPr="00A56B7F">
        <w:rPr>
          <w:rFonts w:asciiTheme="minorHAnsi" w:hAnsiTheme="minorHAnsi" w:cstheme="minorHAnsi"/>
          <w:color w:val="auto"/>
          <w:sz w:val="22"/>
          <w:szCs w:val="22"/>
        </w:rPr>
        <w:t>(ďalej len „zákon o verejnom obstarávaní”)</w:t>
      </w:r>
    </w:p>
    <w:p w14:paraId="57E58278" w14:textId="77777777" w:rsidR="0012702B" w:rsidRPr="00A56B7F" w:rsidRDefault="0012702B" w:rsidP="0012702B">
      <w:pPr>
        <w:jc w:val="both"/>
        <w:rPr>
          <w:rFonts w:cstheme="minorHAnsi"/>
          <w:szCs w:val="22"/>
        </w:rPr>
      </w:pPr>
    </w:p>
    <w:p w14:paraId="1ACB277D" w14:textId="77777777" w:rsidR="0012702B" w:rsidRPr="00A56B7F" w:rsidRDefault="002E70EC" w:rsidP="00452D77">
      <w:pPr>
        <w:tabs>
          <w:tab w:val="right" w:leader="dot" w:pos="2880"/>
          <w:tab w:val="right" w:leader="dot" w:pos="4500"/>
          <w:tab w:val="right" w:leader="underscore" w:pos="9072"/>
        </w:tabs>
        <w:rPr>
          <w:rFonts w:cstheme="minorHAnsi"/>
          <w:szCs w:val="22"/>
        </w:rPr>
      </w:pPr>
      <w:r w:rsidRPr="00A56B7F">
        <w:rPr>
          <w:rFonts w:cstheme="minorHAnsi"/>
          <w:szCs w:val="22"/>
        </w:rPr>
        <w:t>Súťažné podklady schválil:</w:t>
      </w:r>
    </w:p>
    <w:p w14:paraId="7EB69D7B" w14:textId="77777777" w:rsidR="00452D77" w:rsidRPr="00A56B7F" w:rsidRDefault="00452D77" w:rsidP="00452D77">
      <w:pPr>
        <w:tabs>
          <w:tab w:val="right" w:leader="dot" w:pos="2880"/>
          <w:tab w:val="right" w:leader="dot" w:pos="4500"/>
          <w:tab w:val="right" w:leader="underscore" w:pos="9072"/>
        </w:tabs>
        <w:rPr>
          <w:rFonts w:cstheme="minorHAnsi"/>
          <w:szCs w:val="22"/>
        </w:rPr>
      </w:pPr>
    </w:p>
    <w:p w14:paraId="3EC464EE" w14:textId="77777777" w:rsidR="0012702B" w:rsidRPr="00A56B7F" w:rsidRDefault="0012702B" w:rsidP="0012702B">
      <w:pPr>
        <w:tabs>
          <w:tab w:val="right" w:leader="underscore" w:pos="8820"/>
          <w:tab w:val="right" w:leader="dot" w:pos="10080"/>
        </w:tabs>
        <w:ind w:left="5940"/>
        <w:rPr>
          <w:rFonts w:cstheme="minorHAnsi"/>
          <w:szCs w:val="22"/>
        </w:rPr>
      </w:pPr>
      <w:r w:rsidRPr="00A56B7F">
        <w:rPr>
          <w:rFonts w:cstheme="minorHAnsi"/>
          <w:szCs w:val="22"/>
        </w:rPr>
        <w:tab/>
      </w:r>
    </w:p>
    <w:p w14:paraId="0F60D202" w14:textId="4BEBDED6" w:rsidR="0012702B" w:rsidRPr="00A56B7F" w:rsidRDefault="0012702B" w:rsidP="0012702B">
      <w:pPr>
        <w:jc w:val="both"/>
        <w:rPr>
          <w:rFonts w:cstheme="minorHAnsi"/>
          <w:szCs w:val="22"/>
        </w:rPr>
      </w:pP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t xml:space="preserve">        </w:t>
      </w:r>
      <w:r w:rsidR="00452D77" w:rsidRPr="00A56B7F">
        <w:rPr>
          <w:rFonts w:cstheme="minorHAnsi"/>
          <w:szCs w:val="22"/>
        </w:rPr>
        <w:tab/>
      </w:r>
      <w:r w:rsidR="00A153E0" w:rsidRPr="00A56B7F">
        <w:rPr>
          <w:rFonts w:cstheme="minorHAnsi"/>
          <w:szCs w:val="22"/>
        </w:rPr>
        <w:t xml:space="preserve">    </w:t>
      </w:r>
      <w:r w:rsidR="00CD1121" w:rsidRPr="00A56B7F">
        <w:rPr>
          <w:rFonts w:cstheme="minorHAnsi"/>
          <w:szCs w:val="22"/>
        </w:rPr>
        <w:t>Ing. Sylvia Beňová</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t xml:space="preserve"> </w:t>
      </w:r>
      <w:r w:rsidRPr="00A56B7F">
        <w:rPr>
          <w:rFonts w:cstheme="minorHAnsi"/>
          <w:szCs w:val="22"/>
        </w:rPr>
        <w:tab/>
        <w:t xml:space="preserve">       </w:t>
      </w:r>
      <w:r w:rsidR="00A153E0" w:rsidRPr="00A56B7F">
        <w:rPr>
          <w:rFonts w:cstheme="minorHAnsi"/>
          <w:szCs w:val="22"/>
        </w:rPr>
        <w:t xml:space="preserve">    </w:t>
      </w:r>
      <w:r w:rsidRPr="00A56B7F">
        <w:rPr>
          <w:rFonts w:cstheme="minorHAnsi"/>
          <w:szCs w:val="22"/>
        </w:rPr>
        <w:t xml:space="preserve">  </w:t>
      </w:r>
      <w:r w:rsidR="00EA2359" w:rsidRPr="00A56B7F">
        <w:rPr>
          <w:rFonts w:cstheme="minorHAnsi"/>
          <w:szCs w:val="22"/>
        </w:rPr>
        <w:t xml:space="preserve">generálna tajomníčka </w:t>
      </w:r>
      <w:r w:rsidRPr="00A56B7F">
        <w:rPr>
          <w:rFonts w:cstheme="minorHAnsi"/>
          <w:szCs w:val="22"/>
        </w:rPr>
        <w:t>služobného úradu</w:t>
      </w:r>
    </w:p>
    <w:p w14:paraId="10655E83" w14:textId="77777777" w:rsidR="00452D77" w:rsidRPr="00A56B7F" w:rsidRDefault="00452D77" w:rsidP="00452D77">
      <w:pPr>
        <w:pStyle w:val="Normlnywebov"/>
        <w:jc w:val="both"/>
        <w:rPr>
          <w:rFonts w:cstheme="minorHAnsi"/>
          <w:szCs w:val="22"/>
        </w:rPr>
      </w:pPr>
      <w:r w:rsidRPr="00A56B7F">
        <w:rPr>
          <w:rFonts w:cstheme="minorHAnsi"/>
          <w:szCs w:val="22"/>
        </w:rPr>
        <w:t>Finančné krytie a vecný súlad s rozpočtom, súlad s § 7 zák. č. 357/2015 Z. z. o finančnej kontrole a audite a o zmene a doplnení niektorých zákonov v znení n</w:t>
      </w:r>
      <w:r w:rsidR="006C64BC" w:rsidRPr="00A56B7F">
        <w:rPr>
          <w:rFonts w:cstheme="minorHAnsi"/>
          <w:szCs w:val="22"/>
        </w:rPr>
        <w:t>e</w:t>
      </w:r>
      <w:r w:rsidRPr="00A56B7F">
        <w:rPr>
          <w:rFonts w:cstheme="minorHAnsi"/>
          <w:szCs w:val="22"/>
        </w:rPr>
        <w:t>skorších predpisov potvrdzuje:</w:t>
      </w:r>
    </w:p>
    <w:p w14:paraId="1BE77B85" w14:textId="77777777" w:rsidR="00452D77" w:rsidRPr="00A56B7F" w:rsidRDefault="00452D77" w:rsidP="00452D77">
      <w:pPr>
        <w:pStyle w:val="Normlnywebov"/>
        <w:rPr>
          <w:rFonts w:cstheme="minorHAnsi"/>
          <w:szCs w:val="22"/>
        </w:rPr>
      </w:pPr>
    </w:p>
    <w:p w14:paraId="1A7A4C13" w14:textId="77777777" w:rsidR="00452D77" w:rsidRPr="00A56B7F" w:rsidRDefault="00452D77" w:rsidP="00452D77">
      <w:pPr>
        <w:tabs>
          <w:tab w:val="right" w:leader="underscore" w:pos="8820"/>
          <w:tab w:val="right" w:leader="dot" w:pos="10080"/>
        </w:tabs>
        <w:ind w:left="5940"/>
        <w:rPr>
          <w:rFonts w:cstheme="minorHAnsi"/>
          <w:szCs w:val="22"/>
        </w:rPr>
      </w:pPr>
      <w:r w:rsidRPr="00A56B7F">
        <w:rPr>
          <w:rFonts w:cstheme="minorHAnsi"/>
          <w:szCs w:val="22"/>
        </w:rPr>
        <w:tab/>
      </w:r>
    </w:p>
    <w:p w14:paraId="60C53590" w14:textId="39CC5CC9" w:rsidR="00452D77" w:rsidRPr="00A56B7F" w:rsidRDefault="00452D77" w:rsidP="00452D77">
      <w:pPr>
        <w:tabs>
          <w:tab w:val="right" w:leader="underscore" w:pos="8820"/>
          <w:tab w:val="right" w:leader="dot" w:pos="10080"/>
        </w:tabs>
        <w:ind w:left="5940"/>
        <w:rPr>
          <w:rFonts w:cstheme="minorHAnsi"/>
          <w:szCs w:val="22"/>
        </w:rPr>
      </w:pPr>
      <w:r w:rsidRPr="00A56B7F">
        <w:rPr>
          <w:rFonts w:cstheme="minorHAnsi"/>
          <w:szCs w:val="22"/>
        </w:rPr>
        <w:t xml:space="preserve">           </w:t>
      </w:r>
      <w:r w:rsidR="00F94A6C" w:rsidRPr="00A56B7F">
        <w:rPr>
          <w:rFonts w:cstheme="minorHAnsi"/>
          <w:szCs w:val="22"/>
        </w:rPr>
        <w:t>Ing.</w:t>
      </w:r>
      <w:r w:rsidR="00D348E6" w:rsidRPr="00A56B7F">
        <w:rPr>
          <w:rFonts w:cstheme="minorHAnsi"/>
          <w:szCs w:val="22"/>
        </w:rPr>
        <w:t xml:space="preserve"> </w:t>
      </w:r>
      <w:r w:rsidR="00F94A6C" w:rsidRPr="00A56B7F">
        <w:rPr>
          <w:rFonts w:cstheme="minorHAnsi"/>
          <w:szCs w:val="22"/>
        </w:rPr>
        <w:t>Š</w:t>
      </w:r>
      <w:r w:rsidR="00A56B7F">
        <w:rPr>
          <w:rFonts w:cstheme="minorHAnsi"/>
          <w:szCs w:val="22"/>
        </w:rPr>
        <w:t>tefan Mesároš</w:t>
      </w:r>
      <w:r w:rsidRPr="00A56B7F">
        <w:rPr>
          <w:rFonts w:cstheme="minorHAnsi"/>
          <w:szCs w:val="22"/>
        </w:rPr>
        <w:t xml:space="preserve">                                              </w:t>
      </w:r>
    </w:p>
    <w:p w14:paraId="08A4CC27" w14:textId="77777777" w:rsidR="00452D77" w:rsidRPr="00A56B7F" w:rsidRDefault="00452D77" w:rsidP="00F94A6C">
      <w:pPr>
        <w:tabs>
          <w:tab w:val="right" w:leader="underscore" w:pos="8820"/>
          <w:tab w:val="right" w:leader="dot" w:pos="10080"/>
        </w:tabs>
        <w:ind w:left="5940"/>
        <w:rPr>
          <w:rFonts w:cstheme="minorHAnsi"/>
          <w:szCs w:val="22"/>
        </w:rPr>
      </w:pPr>
      <w:r w:rsidRPr="00A56B7F">
        <w:rPr>
          <w:rFonts w:cstheme="minorHAnsi"/>
          <w:szCs w:val="22"/>
        </w:rPr>
        <w:t xml:space="preserve">    </w:t>
      </w:r>
      <w:r w:rsidR="009B432F" w:rsidRPr="00A56B7F">
        <w:rPr>
          <w:rFonts w:cstheme="minorHAnsi"/>
          <w:szCs w:val="22"/>
        </w:rPr>
        <w:t xml:space="preserve">   </w:t>
      </w:r>
      <w:r w:rsidR="00CD1121" w:rsidRPr="00A56B7F">
        <w:rPr>
          <w:rFonts w:cstheme="minorHAnsi"/>
          <w:szCs w:val="22"/>
        </w:rPr>
        <w:t xml:space="preserve"> </w:t>
      </w:r>
      <w:r w:rsidR="00F94A6C" w:rsidRPr="00A56B7F">
        <w:rPr>
          <w:rFonts w:cstheme="minorHAnsi"/>
          <w:szCs w:val="22"/>
        </w:rPr>
        <w:t>generálny riaditeľ sekcie</w:t>
      </w:r>
    </w:p>
    <w:p w14:paraId="3538AACB" w14:textId="77777777" w:rsidR="00F94A6C" w:rsidRPr="00A56B7F" w:rsidRDefault="00F94A6C" w:rsidP="00F94A6C">
      <w:pPr>
        <w:tabs>
          <w:tab w:val="right" w:leader="underscore" w:pos="8820"/>
          <w:tab w:val="right" w:leader="dot" w:pos="10080"/>
        </w:tabs>
        <w:ind w:left="5940"/>
        <w:rPr>
          <w:rFonts w:cstheme="minorHAnsi"/>
          <w:szCs w:val="22"/>
        </w:rPr>
      </w:pPr>
      <w:r w:rsidRPr="00A56B7F">
        <w:rPr>
          <w:rFonts w:cstheme="minorHAnsi"/>
          <w:szCs w:val="22"/>
        </w:rPr>
        <w:t xml:space="preserve">           ekonomiky a správy</w:t>
      </w:r>
    </w:p>
    <w:p w14:paraId="59FCF12E" w14:textId="77777777" w:rsidR="00452D77" w:rsidRPr="00A56B7F" w:rsidRDefault="00452D77" w:rsidP="00452D77">
      <w:pPr>
        <w:pStyle w:val="Normlnywebov"/>
        <w:rPr>
          <w:rFonts w:cstheme="minorHAnsi"/>
          <w:szCs w:val="22"/>
        </w:rPr>
      </w:pPr>
      <w:r w:rsidRPr="00A56B7F">
        <w:rPr>
          <w:rFonts w:cstheme="minorHAnsi"/>
          <w:szCs w:val="22"/>
        </w:rPr>
        <w:t>Osoby zodpovedné  za  špecifikáciu predmetu zákazky, podmienky účasti, zmluvné požiadavky na uchádzača a spôsob hodnotenia ponúk:</w:t>
      </w:r>
    </w:p>
    <w:p w14:paraId="57BD5DD5" w14:textId="77777777" w:rsidR="00D91091" w:rsidRPr="00A56B7F" w:rsidRDefault="00D91091" w:rsidP="00A02185">
      <w:pPr>
        <w:pStyle w:val="Normlnywebov"/>
        <w:spacing w:before="0" w:beforeAutospacing="0" w:after="0" w:afterAutospacing="0"/>
        <w:rPr>
          <w:rFonts w:cstheme="minorHAnsi"/>
          <w:szCs w:val="22"/>
        </w:rPr>
      </w:pPr>
    </w:p>
    <w:p w14:paraId="16C59258" w14:textId="77777777" w:rsidR="00EA2359" w:rsidRPr="00A56B7F" w:rsidRDefault="00A02185" w:rsidP="00A02185">
      <w:pPr>
        <w:tabs>
          <w:tab w:val="right" w:leader="underscore" w:pos="8820"/>
          <w:tab w:val="right" w:leader="dot" w:pos="10080"/>
        </w:tabs>
        <w:rPr>
          <w:rFonts w:cstheme="minorHAnsi"/>
          <w:szCs w:val="22"/>
        </w:rPr>
      </w:pPr>
      <w:r w:rsidRPr="00A56B7F">
        <w:rPr>
          <w:rFonts w:cstheme="minorHAnsi"/>
          <w:szCs w:val="22"/>
        </w:rPr>
        <w:t xml:space="preserve">                                                                                                                       </w:t>
      </w:r>
      <w:r w:rsidR="00EA2359" w:rsidRPr="00A56B7F">
        <w:rPr>
          <w:rFonts w:cstheme="minorHAnsi"/>
          <w:szCs w:val="22"/>
        </w:rPr>
        <w:tab/>
      </w:r>
    </w:p>
    <w:p w14:paraId="348BE4E7" w14:textId="77777777" w:rsidR="00452D77" w:rsidRPr="00A56B7F" w:rsidRDefault="00A02185" w:rsidP="00A02185">
      <w:pPr>
        <w:ind w:firstLine="5812"/>
        <w:rPr>
          <w:rFonts w:cstheme="minorHAnsi"/>
          <w:szCs w:val="22"/>
        </w:rPr>
      </w:pPr>
      <w:r w:rsidRPr="00A56B7F">
        <w:rPr>
          <w:rFonts w:cstheme="minorHAnsi"/>
          <w:szCs w:val="22"/>
        </w:rPr>
        <w:t xml:space="preserve">                </w:t>
      </w:r>
      <w:r w:rsidR="00F94A6C" w:rsidRPr="00A56B7F">
        <w:rPr>
          <w:rFonts w:cstheme="minorHAnsi"/>
          <w:szCs w:val="22"/>
        </w:rPr>
        <w:t xml:space="preserve">Juraj </w:t>
      </w:r>
      <w:proofErr w:type="spellStart"/>
      <w:r w:rsidR="00F94A6C" w:rsidRPr="00A56B7F">
        <w:rPr>
          <w:rFonts w:cstheme="minorHAnsi"/>
          <w:szCs w:val="22"/>
        </w:rPr>
        <w:t>Hušek</w:t>
      </w:r>
      <w:proofErr w:type="spellEnd"/>
      <w:r w:rsidR="00F94A6C" w:rsidRPr="00A56B7F">
        <w:rPr>
          <w:rFonts w:cstheme="minorHAnsi"/>
          <w:szCs w:val="22"/>
        </w:rPr>
        <w:t>, MBA</w:t>
      </w:r>
    </w:p>
    <w:p w14:paraId="75D94ED3" w14:textId="77777777" w:rsidR="00EA2359" w:rsidRPr="00A56B7F" w:rsidRDefault="00A02185" w:rsidP="00A02185">
      <w:pPr>
        <w:ind w:firstLine="5812"/>
        <w:rPr>
          <w:rFonts w:cstheme="minorHAnsi"/>
          <w:szCs w:val="22"/>
        </w:rPr>
      </w:pPr>
      <w:r w:rsidRPr="00A56B7F">
        <w:rPr>
          <w:rFonts w:cstheme="minorHAnsi"/>
          <w:szCs w:val="22"/>
        </w:rPr>
        <w:t xml:space="preserve">                </w:t>
      </w:r>
      <w:r w:rsidR="00EA2359" w:rsidRPr="00A56B7F">
        <w:rPr>
          <w:rFonts w:cstheme="minorHAnsi"/>
          <w:szCs w:val="22"/>
        </w:rPr>
        <w:t>generálny riaditeľ</w:t>
      </w:r>
    </w:p>
    <w:p w14:paraId="2CB1FDD9" w14:textId="77777777" w:rsidR="00EA2359" w:rsidRPr="00A56B7F" w:rsidRDefault="00A02185" w:rsidP="00A02185">
      <w:pPr>
        <w:rPr>
          <w:rFonts w:cstheme="minorHAnsi"/>
          <w:b/>
          <w:szCs w:val="22"/>
        </w:rPr>
      </w:pPr>
      <w:r w:rsidRPr="00A56B7F">
        <w:rPr>
          <w:rFonts w:cstheme="minorHAnsi"/>
          <w:szCs w:val="22"/>
        </w:rPr>
        <w:t xml:space="preserve">                                                                                                                  </w:t>
      </w:r>
      <w:r w:rsidR="00EA2359" w:rsidRPr="00A56B7F">
        <w:rPr>
          <w:rFonts w:cstheme="minorHAnsi"/>
          <w:szCs w:val="22"/>
        </w:rPr>
        <w:t>sekcie informatiky a riadenia projektov</w:t>
      </w:r>
    </w:p>
    <w:p w14:paraId="436437C9" w14:textId="77777777" w:rsidR="00A02185" w:rsidRPr="00A56B7F" w:rsidRDefault="00A02185" w:rsidP="00A02185">
      <w:pPr>
        <w:tabs>
          <w:tab w:val="right" w:leader="underscore" w:pos="8820"/>
          <w:tab w:val="right" w:leader="dot" w:pos="10080"/>
        </w:tabs>
        <w:rPr>
          <w:rFonts w:cstheme="minorHAnsi"/>
          <w:szCs w:val="22"/>
        </w:rPr>
      </w:pPr>
    </w:p>
    <w:p w14:paraId="76BCFE92" w14:textId="77777777" w:rsidR="00452D77" w:rsidRPr="00A56B7F" w:rsidRDefault="00452D77" w:rsidP="00A02185">
      <w:pPr>
        <w:tabs>
          <w:tab w:val="right" w:leader="underscore" w:pos="8820"/>
          <w:tab w:val="right" w:leader="dot" w:pos="10080"/>
        </w:tabs>
        <w:rPr>
          <w:rFonts w:cstheme="minorHAnsi"/>
          <w:szCs w:val="22"/>
        </w:rPr>
      </w:pPr>
      <w:r w:rsidRPr="00A56B7F">
        <w:rPr>
          <w:rFonts w:cstheme="minorHAnsi"/>
          <w:szCs w:val="22"/>
        </w:rPr>
        <w:t>Súlad súťažných podkladov so zákonom o verejnom obstarávaní potvrdzuje:</w:t>
      </w:r>
    </w:p>
    <w:p w14:paraId="4B7F1E1A" w14:textId="77777777" w:rsidR="008562FF" w:rsidRPr="00A56B7F" w:rsidRDefault="00452D77" w:rsidP="008562FF">
      <w:pPr>
        <w:pStyle w:val="Normlnywebov"/>
        <w:rPr>
          <w:rFonts w:cstheme="minorHAnsi"/>
          <w:szCs w:val="22"/>
        </w:rPr>
      </w:pPr>
      <w:r w:rsidRPr="00A56B7F">
        <w:rPr>
          <w:rFonts w:cstheme="minorHAnsi"/>
          <w:szCs w:val="22"/>
        </w:rPr>
        <w:t xml:space="preserve">       </w:t>
      </w:r>
      <w:r w:rsidR="008562FF" w:rsidRPr="00A56B7F">
        <w:rPr>
          <w:rFonts w:cstheme="minorHAnsi"/>
          <w:szCs w:val="22"/>
        </w:rPr>
        <w:tab/>
      </w:r>
    </w:p>
    <w:p w14:paraId="66B2970C" w14:textId="77777777" w:rsidR="008562FF" w:rsidRPr="00A56B7F" w:rsidRDefault="00452D77" w:rsidP="008562FF">
      <w:pPr>
        <w:tabs>
          <w:tab w:val="right" w:leader="underscore" w:pos="8820"/>
          <w:tab w:val="right" w:leader="dot" w:pos="10080"/>
        </w:tabs>
        <w:rPr>
          <w:rFonts w:cstheme="minorHAnsi"/>
          <w:szCs w:val="22"/>
        </w:rPr>
      </w:pPr>
      <w:r w:rsidRPr="00A56B7F">
        <w:rPr>
          <w:rFonts w:cstheme="minorHAnsi"/>
          <w:szCs w:val="22"/>
        </w:rPr>
        <w:t xml:space="preserve">                                             </w:t>
      </w:r>
      <w:r w:rsidR="008562FF" w:rsidRPr="00A56B7F">
        <w:rPr>
          <w:rFonts w:cstheme="minorHAnsi"/>
          <w:szCs w:val="22"/>
        </w:rPr>
        <w:t xml:space="preserve">                                                                            </w:t>
      </w:r>
      <w:r w:rsidRPr="00A56B7F">
        <w:rPr>
          <w:rFonts w:cstheme="minorHAnsi"/>
          <w:szCs w:val="22"/>
        </w:rPr>
        <w:tab/>
        <w:t xml:space="preserve">                  </w:t>
      </w:r>
    </w:p>
    <w:p w14:paraId="4B6BD861" w14:textId="16545915" w:rsidR="00A153E0" w:rsidRPr="00A56B7F" w:rsidRDefault="00A153E0" w:rsidP="00A153E0">
      <w:pPr>
        <w:tabs>
          <w:tab w:val="right" w:leader="underscore" w:pos="8820"/>
          <w:tab w:val="right" w:leader="dot" w:pos="10080"/>
        </w:tabs>
        <w:rPr>
          <w:rFonts w:cstheme="minorHAnsi"/>
          <w:szCs w:val="22"/>
        </w:rPr>
      </w:pPr>
      <w:r w:rsidRPr="00A56B7F">
        <w:rPr>
          <w:rFonts w:cstheme="minorHAnsi"/>
          <w:szCs w:val="22"/>
        </w:rPr>
        <w:t xml:space="preserve">                                                                                                                              Mgr. Patrícia </w:t>
      </w:r>
      <w:proofErr w:type="spellStart"/>
      <w:r w:rsidRPr="00A56B7F">
        <w:rPr>
          <w:rFonts w:cstheme="minorHAnsi"/>
          <w:szCs w:val="22"/>
        </w:rPr>
        <w:t>Bystričanová</w:t>
      </w:r>
      <w:proofErr w:type="spellEnd"/>
      <w:r w:rsidRPr="00A56B7F">
        <w:rPr>
          <w:rFonts w:cstheme="minorHAnsi"/>
          <w:szCs w:val="22"/>
        </w:rPr>
        <w:t xml:space="preserve">                                              </w:t>
      </w:r>
    </w:p>
    <w:p w14:paraId="0358F1C9" w14:textId="5076519E" w:rsidR="00A153E0" w:rsidRPr="00A56B7F" w:rsidRDefault="00A153E0" w:rsidP="00A153E0">
      <w:pPr>
        <w:tabs>
          <w:tab w:val="right" w:leader="underscore" w:pos="8820"/>
          <w:tab w:val="right" w:leader="dot" w:pos="10080"/>
        </w:tabs>
        <w:rPr>
          <w:rFonts w:cstheme="minorHAnsi"/>
          <w:szCs w:val="22"/>
        </w:rPr>
      </w:pPr>
      <w:r w:rsidRPr="00A56B7F">
        <w:rPr>
          <w:rFonts w:cstheme="minorHAnsi"/>
          <w:szCs w:val="22"/>
        </w:rPr>
        <w:t xml:space="preserve">                                                                                                              riaditeľka kancelárie generálnej tajomníčky</w:t>
      </w:r>
    </w:p>
    <w:p w14:paraId="1D52F794" w14:textId="59707CAD" w:rsidR="00341BFF" w:rsidRPr="00A56B7F" w:rsidRDefault="00341BFF" w:rsidP="008B1BA1">
      <w:pPr>
        <w:pStyle w:val="Zarkazkladnhotextu3"/>
        <w:ind w:left="0"/>
        <w:rPr>
          <w:rFonts w:cstheme="minorHAnsi"/>
          <w:sz w:val="22"/>
          <w:szCs w:val="22"/>
        </w:rPr>
        <w:sectPr w:rsidR="00341BFF" w:rsidRPr="00A56B7F"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12F0A60F" w14:textId="77777777" w:rsidR="007C3554" w:rsidRPr="00A56B7F" w:rsidRDefault="007C3554" w:rsidP="003806B2">
      <w:pPr>
        <w:pStyle w:val="Nadpis1"/>
        <w:rPr>
          <w:rFonts w:cstheme="minorHAnsi"/>
          <w:b/>
          <w:sz w:val="22"/>
          <w:szCs w:val="22"/>
        </w:rPr>
      </w:pPr>
      <w:r w:rsidRPr="00A56B7F">
        <w:rPr>
          <w:rFonts w:cstheme="minorHAnsi"/>
          <w:b/>
          <w:sz w:val="22"/>
          <w:szCs w:val="22"/>
        </w:rPr>
        <w:lastRenderedPageBreak/>
        <w:t xml:space="preserve">OBSAH  SÚŤAŽNÝCH  PODKLADOV </w:t>
      </w:r>
    </w:p>
    <w:p w14:paraId="351F5741" w14:textId="77777777" w:rsidR="001D06EB" w:rsidRPr="00A56B7F" w:rsidRDefault="007C3554" w:rsidP="00F860D2">
      <w:pPr>
        <w:pStyle w:val="Nadpis2"/>
        <w:tabs>
          <w:tab w:val="clear" w:pos="540"/>
        </w:tabs>
        <w:spacing w:before="0" w:after="0"/>
        <w:ind w:left="709"/>
        <w:rPr>
          <w:rFonts w:cstheme="minorHAnsi"/>
          <w:sz w:val="22"/>
          <w:szCs w:val="22"/>
        </w:rPr>
      </w:pPr>
      <w:r w:rsidRPr="00A56B7F">
        <w:rPr>
          <w:rFonts w:cstheme="minorHAnsi"/>
          <w:sz w:val="22"/>
          <w:szCs w:val="22"/>
        </w:rPr>
        <w:t>A.</w:t>
      </w:r>
      <w:r w:rsidR="000A564F" w:rsidRPr="00A56B7F">
        <w:rPr>
          <w:rFonts w:cstheme="minorHAnsi"/>
          <w:sz w:val="22"/>
          <w:szCs w:val="22"/>
        </w:rPr>
        <w:t>1</w:t>
      </w:r>
      <w:r w:rsidRPr="00A56B7F">
        <w:rPr>
          <w:rFonts w:cstheme="minorHAnsi"/>
          <w:sz w:val="22"/>
          <w:szCs w:val="22"/>
        </w:rPr>
        <w:t xml:space="preserve"> Pokyny pre uchádzačov</w:t>
      </w:r>
      <w:r w:rsidR="00100099" w:rsidRPr="00A56B7F">
        <w:rPr>
          <w:rFonts w:cstheme="minorHAnsi"/>
          <w:sz w:val="22"/>
          <w:szCs w:val="22"/>
        </w:rPr>
        <w:t>/záujemcov</w:t>
      </w:r>
    </w:p>
    <w:p w14:paraId="0E632F3C"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 xml:space="preserve">Identifikácia </w:t>
      </w:r>
      <w:r w:rsidR="009F3466" w:rsidRPr="00A56B7F">
        <w:rPr>
          <w:rFonts w:cstheme="minorHAnsi"/>
          <w:szCs w:val="22"/>
        </w:rPr>
        <w:t>verejného obstarávateľ</w:t>
      </w:r>
      <w:r w:rsidRPr="00A56B7F">
        <w:rPr>
          <w:rFonts w:cstheme="minorHAnsi"/>
          <w:szCs w:val="22"/>
        </w:rPr>
        <w:t>a</w:t>
      </w:r>
      <w:r w:rsidR="00945F13" w:rsidRPr="00A56B7F">
        <w:rPr>
          <w:rFonts w:cstheme="minorHAnsi"/>
          <w:szCs w:val="22"/>
        </w:rPr>
        <w:tab/>
      </w:r>
      <w:r w:rsidR="00945F13" w:rsidRPr="00A56B7F">
        <w:rPr>
          <w:rFonts w:cstheme="minorHAnsi"/>
          <w:szCs w:val="22"/>
        </w:rPr>
        <w:tab/>
      </w:r>
    </w:p>
    <w:p w14:paraId="0E17C360"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Predmet zákazky</w:t>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p>
    <w:p w14:paraId="40AF04A7"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 xml:space="preserve">Rozdelenie </w:t>
      </w:r>
      <w:r w:rsidR="00420591" w:rsidRPr="00A56B7F">
        <w:rPr>
          <w:rFonts w:cstheme="minorHAnsi"/>
          <w:szCs w:val="22"/>
        </w:rPr>
        <w:t>predmetu</w:t>
      </w:r>
      <w:r w:rsidRPr="00A56B7F">
        <w:rPr>
          <w:rFonts w:cstheme="minorHAnsi"/>
          <w:szCs w:val="22"/>
        </w:rPr>
        <w:t xml:space="preserve"> zákazky</w:t>
      </w:r>
      <w:r w:rsidR="00C46B17" w:rsidRPr="00A56B7F">
        <w:rPr>
          <w:rFonts w:cstheme="minorHAnsi"/>
          <w:szCs w:val="22"/>
        </w:rPr>
        <w:tab/>
      </w:r>
      <w:r w:rsidR="00420591" w:rsidRPr="00A56B7F">
        <w:rPr>
          <w:rFonts w:cstheme="minorHAnsi"/>
          <w:szCs w:val="22"/>
        </w:rPr>
        <w:tab/>
      </w:r>
      <w:r w:rsidR="00C46B17" w:rsidRPr="00A56B7F">
        <w:rPr>
          <w:rFonts w:cstheme="minorHAnsi"/>
          <w:szCs w:val="22"/>
        </w:rPr>
        <w:tab/>
      </w:r>
    </w:p>
    <w:p w14:paraId="15525F26" w14:textId="77777777" w:rsidR="007C3554" w:rsidRPr="00A56B7F" w:rsidRDefault="00945F13" w:rsidP="001A63AD">
      <w:pPr>
        <w:pStyle w:val="Odsekzoznamu"/>
        <w:numPr>
          <w:ilvl w:val="0"/>
          <w:numId w:val="21"/>
        </w:numPr>
        <w:rPr>
          <w:rFonts w:cstheme="minorHAnsi"/>
          <w:szCs w:val="22"/>
        </w:rPr>
      </w:pPr>
      <w:r w:rsidRPr="00A56B7F">
        <w:rPr>
          <w:rFonts w:cstheme="minorHAnsi"/>
          <w:szCs w:val="22"/>
        </w:rPr>
        <w:t>Variantné riešenie</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1418FE8A" w14:textId="77777777" w:rsidR="00A255FE" w:rsidRPr="00A56B7F" w:rsidRDefault="003709B8" w:rsidP="001A63AD">
      <w:pPr>
        <w:pStyle w:val="Odsekzoznamu"/>
        <w:numPr>
          <w:ilvl w:val="0"/>
          <w:numId w:val="21"/>
        </w:numPr>
        <w:rPr>
          <w:rFonts w:cstheme="minorHAnsi"/>
          <w:szCs w:val="22"/>
        </w:rPr>
      </w:pPr>
      <w:r w:rsidRPr="00A56B7F">
        <w:rPr>
          <w:rFonts w:cstheme="minorHAnsi"/>
          <w:szCs w:val="22"/>
        </w:rPr>
        <w:t xml:space="preserve">Miesto </w:t>
      </w:r>
      <w:r w:rsidR="00AB3EEF" w:rsidRPr="00A56B7F">
        <w:rPr>
          <w:rFonts w:cstheme="minorHAnsi"/>
          <w:szCs w:val="22"/>
        </w:rPr>
        <w:t xml:space="preserve">poskytnutia </w:t>
      </w:r>
      <w:r w:rsidRPr="00A56B7F">
        <w:rPr>
          <w:rFonts w:cstheme="minorHAnsi"/>
          <w:szCs w:val="22"/>
        </w:rPr>
        <w:t>a predmetu zákazky</w:t>
      </w:r>
    </w:p>
    <w:p w14:paraId="1DE99D6C" w14:textId="77777777" w:rsidR="007C3554" w:rsidRPr="00A56B7F" w:rsidRDefault="004A5D09" w:rsidP="001A63AD">
      <w:pPr>
        <w:pStyle w:val="Odsekzoznamu"/>
        <w:numPr>
          <w:ilvl w:val="0"/>
          <w:numId w:val="21"/>
        </w:numPr>
        <w:rPr>
          <w:rFonts w:cstheme="minorHAnsi"/>
          <w:szCs w:val="22"/>
        </w:rPr>
      </w:pPr>
      <w:r w:rsidRPr="00A56B7F">
        <w:rPr>
          <w:rFonts w:cstheme="minorHAnsi"/>
          <w:szCs w:val="22"/>
        </w:rPr>
        <w:t xml:space="preserve">Trvanie zmluvy alebo lehoty </w:t>
      </w:r>
      <w:r w:rsidR="00AB3EEF" w:rsidRPr="00A56B7F">
        <w:rPr>
          <w:rFonts w:cstheme="minorHAnsi"/>
          <w:szCs w:val="22"/>
        </w:rPr>
        <w:t>poskytnutia služieb</w:t>
      </w:r>
    </w:p>
    <w:p w14:paraId="2648EEEF"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Zdroj</w:t>
      </w:r>
      <w:r w:rsidR="00945F13" w:rsidRPr="00A56B7F">
        <w:rPr>
          <w:rFonts w:cstheme="minorHAnsi"/>
          <w:szCs w:val="22"/>
        </w:rPr>
        <w:t xml:space="preserve"> finančných prostriedkov</w:t>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p>
    <w:p w14:paraId="5703113A" w14:textId="77777777" w:rsidR="00C46B17" w:rsidRPr="00A56B7F" w:rsidRDefault="007C3554" w:rsidP="001A63AD">
      <w:pPr>
        <w:pStyle w:val="Odsekzoznamu"/>
        <w:numPr>
          <w:ilvl w:val="0"/>
          <w:numId w:val="21"/>
        </w:numPr>
        <w:rPr>
          <w:rFonts w:cstheme="minorHAnsi"/>
          <w:bCs/>
          <w:szCs w:val="22"/>
        </w:rPr>
      </w:pPr>
      <w:r w:rsidRPr="00A56B7F">
        <w:rPr>
          <w:rFonts w:cstheme="minorHAnsi"/>
          <w:bCs/>
          <w:szCs w:val="22"/>
        </w:rPr>
        <w:t>L</w:t>
      </w:r>
      <w:r w:rsidR="00945F13" w:rsidRPr="00A56B7F">
        <w:rPr>
          <w:rFonts w:cstheme="minorHAnsi"/>
          <w:bCs/>
          <w:szCs w:val="22"/>
        </w:rPr>
        <w:t>ehota viazanosti ponuky</w:t>
      </w:r>
      <w:r w:rsidR="00945F13" w:rsidRPr="00A56B7F">
        <w:rPr>
          <w:rFonts w:cstheme="minorHAnsi"/>
          <w:bCs/>
          <w:szCs w:val="22"/>
        </w:rPr>
        <w:tab/>
      </w:r>
    </w:p>
    <w:p w14:paraId="2BB8C613" w14:textId="77777777" w:rsidR="007C3554" w:rsidRPr="00A56B7F" w:rsidRDefault="006362A1" w:rsidP="001A63AD">
      <w:pPr>
        <w:pStyle w:val="Odsekzoznamu"/>
        <w:numPr>
          <w:ilvl w:val="0"/>
          <w:numId w:val="21"/>
        </w:numPr>
        <w:rPr>
          <w:rFonts w:cstheme="minorHAnsi"/>
          <w:bCs/>
          <w:szCs w:val="22"/>
        </w:rPr>
      </w:pPr>
      <w:r w:rsidRPr="00A56B7F">
        <w:rPr>
          <w:rFonts w:cstheme="minorHAnsi"/>
          <w:bCs/>
          <w:szCs w:val="22"/>
        </w:rPr>
        <w:t>Komunikácia</w:t>
      </w:r>
      <w:r w:rsidR="007C3554" w:rsidRPr="00A56B7F">
        <w:rPr>
          <w:rFonts w:cstheme="minorHAnsi"/>
          <w:bCs/>
          <w:szCs w:val="22"/>
        </w:rPr>
        <w:t xml:space="preserve"> medzi </w:t>
      </w:r>
      <w:r w:rsidR="009F3466" w:rsidRPr="00A56B7F">
        <w:rPr>
          <w:rFonts w:cstheme="minorHAnsi"/>
          <w:bCs/>
          <w:szCs w:val="22"/>
        </w:rPr>
        <w:t>verejným obstarávateľ</w:t>
      </w:r>
      <w:r w:rsidR="007C3554" w:rsidRPr="00A56B7F">
        <w:rPr>
          <w:rFonts w:cstheme="minorHAnsi"/>
          <w:bCs/>
          <w:szCs w:val="22"/>
        </w:rPr>
        <w:t>om a</w:t>
      </w:r>
      <w:r w:rsidRPr="00A56B7F">
        <w:rPr>
          <w:rFonts w:cstheme="minorHAnsi"/>
          <w:bCs/>
          <w:szCs w:val="22"/>
        </w:rPr>
        <w:t> </w:t>
      </w:r>
      <w:r w:rsidR="007C3554" w:rsidRPr="00A56B7F">
        <w:rPr>
          <w:rFonts w:cstheme="minorHAnsi"/>
          <w:bCs/>
          <w:szCs w:val="22"/>
        </w:rPr>
        <w:t>uchádzačmi</w:t>
      </w:r>
      <w:r w:rsidRPr="00A56B7F">
        <w:rPr>
          <w:rFonts w:cstheme="minorHAnsi"/>
          <w:bCs/>
          <w:szCs w:val="22"/>
        </w:rPr>
        <w:t xml:space="preserve"> alebo záujemcami</w:t>
      </w:r>
      <w:r w:rsidR="0016363F" w:rsidRPr="00A56B7F">
        <w:rPr>
          <w:rFonts w:cstheme="minorHAnsi"/>
          <w:bCs/>
          <w:szCs w:val="22"/>
        </w:rPr>
        <w:tab/>
      </w:r>
    </w:p>
    <w:p w14:paraId="6A937EDF" w14:textId="77777777" w:rsidR="007C3554" w:rsidRPr="00A56B7F" w:rsidRDefault="00D95E19" w:rsidP="001A63AD">
      <w:pPr>
        <w:pStyle w:val="Odsekzoznamu"/>
        <w:numPr>
          <w:ilvl w:val="0"/>
          <w:numId w:val="21"/>
        </w:numPr>
        <w:rPr>
          <w:rFonts w:cstheme="minorHAnsi"/>
          <w:szCs w:val="22"/>
        </w:rPr>
      </w:pPr>
      <w:r w:rsidRPr="00A56B7F">
        <w:rPr>
          <w:rFonts w:cstheme="minorHAnsi"/>
          <w:szCs w:val="22"/>
        </w:rPr>
        <w:t xml:space="preserve">Vysvetlenie a doplnenie dokumentov potrebných na vypracovanie ponuky a na </w:t>
      </w:r>
      <w:r w:rsidR="00FE2F1F" w:rsidRPr="00A56B7F">
        <w:rPr>
          <w:rFonts w:cstheme="minorHAnsi"/>
          <w:szCs w:val="22"/>
        </w:rPr>
        <w:t xml:space="preserve"> </w:t>
      </w:r>
      <w:r w:rsidRPr="00A56B7F">
        <w:rPr>
          <w:rFonts w:cstheme="minorHAnsi"/>
          <w:szCs w:val="22"/>
        </w:rPr>
        <w:t>preukázanie splnenia podmienok účasti</w:t>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t xml:space="preserve">    </w:t>
      </w:r>
      <w:r w:rsidR="0016363F" w:rsidRPr="00A56B7F">
        <w:rPr>
          <w:rFonts w:cstheme="minorHAnsi"/>
          <w:szCs w:val="22"/>
        </w:rPr>
        <w:tab/>
      </w:r>
    </w:p>
    <w:p w14:paraId="37772527" w14:textId="77777777" w:rsidR="007C3554" w:rsidRPr="00A56B7F" w:rsidRDefault="003709B8" w:rsidP="001A63AD">
      <w:pPr>
        <w:pStyle w:val="Odsekzoznamu"/>
        <w:numPr>
          <w:ilvl w:val="0"/>
          <w:numId w:val="21"/>
        </w:numPr>
        <w:rPr>
          <w:rFonts w:cstheme="minorHAnsi"/>
          <w:szCs w:val="22"/>
        </w:rPr>
      </w:pPr>
      <w:r w:rsidRPr="00A56B7F">
        <w:rPr>
          <w:rFonts w:cstheme="minorHAnsi"/>
          <w:szCs w:val="22"/>
        </w:rPr>
        <w:t xml:space="preserve">Obhliadka miesta </w:t>
      </w:r>
      <w:r w:rsidR="00AB3EEF" w:rsidRPr="00A56B7F">
        <w:rPr>
          <w:rFonts w:cstheme="minorHAnsi"/>
          <w:szCs w:val="22"/>
        </w:rPr>
        <w:t>poskytnutia</w:t>
      </w:r>
      <w:r w:rsidRPr="00A56B7F">
        <w:rPr>
          <w:rFonts w:cstheme="minorHAnsi"/>
          <w:szCs w:val="22"/>
        </w:rPr>
        <w:t xml:space="preserve"> predmetu zákazky</w:t>
      </w:r>
      <w:r w:rsidR="007C3554" w:rsidRPr="00A56B7F">
        <w:rPr>
          <w:rFonts w:cstheme="minorHAnsi"/>
          <w:szCs w:val="22"/>
        </w:rPr>
        <w:tab/>
      </w:r>
      <w:r w:rsidR="007C3554" w:rsidRPr="00A56B7F">
        <w:rPr>
          <w:rFonts w:cstheme="minorHAnsi"/>
          <w:szCs w:val="22"/>
        </w:rPr>
        <w:tab/>
        <w:t xml:space="preserve">               </w:t>
      </w:r>
      <w:r w:rsidR="0016363F" w:rsidRPr="00A56B7F">
        <w:rPr>
          <w:rFonts w:cstheme="minorHAnsi"/>
          <w:szCs w:val="22"/>
        </w:rPr>
        <w:tab/>
      </w:r>
    </w:p>
    <w:p w14:paraId="70D91179" w14:textId="77777777" w:rsidR="007C3554" w:rsidRPr="00A56B7F" w:rsidRDefault="0016363F" w:rsidP="001A63AD">
      <w:pPr>
        <w:pStyle w:val="Odsekzoznamu"/>
        <w:numPr>
          <w:ilvl w:val="0"/>
          <w:numId w:val="21"/>
        </w:numPr>
        <w:rPr>
          <w:rFonts w:cstheme="minorHAnsi"/>
          <w:szCs w:val="22"/>
        </w:rPr>
      </w:pPr>
      <w:r w:rsidRPr="00A56B7F">
        <w:rPr>
          <w:rFonts w:cstheme="minorHAnsi"/>
          <w:szCs w:val="22"/>
        </w:rPr>
        <w:t>Jazyk ponuky</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528033A9" w14:textId="77777777" w:rsidR="007C3554" w:rsidRPr="00A56B7F" w:rsidRDefault="007C3554" w:rsidP="001A63AD">
      <w:pPr>
        <w:pStyle w:val="Odsekzoznamu"/>
        <w:numPr>
          <w:ilvl w:val="0"/>
          <w:numId w:val="21"/>
        </w:numPr>
        <w:rPr>
          <w:rFonts w:cstheme="minorHAnsi"/>
          <w:bCs/>
          <w:szCs w:val="22"/>
        </w:rPr>
      </w:pPr>
      <w:r w:rsidRPr="00A56B7F">
        <w:rPr>
          <w:rFonts w:cstheme="minorHAnsi"/>
          <w:bCs/>
          <w:szCs w:val="22"/>
        </w:rPr>
        <w:t>Mena a ceny uvádzané v ponuke</w:t>
      </w:r>
      <w:r w:rsidRPr="00A56B7F">
        <w:rPr>
          <w:rFonts w:cstheme="minorHAnsi"/>
          <w:bCs/>
          <w:szCs w:val="22"/>
        </w:rPr>
        <w:tab/>
      </w:r>
      <w:r w:rsidRPr="00A56B7F">
        <w:rPr>
          <w:rFonts w:cstheme="minorHAnsi"/>
          <w:bCs/>
          <w:szCs w:val="22"/>
        </w:rPr>
        <w:tab/>
      </w:r>
    </w:p>
    <w:p w14:paraId="1B4AB908" w14:textId="77777777" w:rsidR="007C3554" w:rsidRPr="00A56B7F" w:rsidRDefault="007C3554" w:rsidP="001A63AD">
      <w:pPr>
        <w:pStyle w:val="Odsekzoznamu"/>
        <w:numPr>
          <w:ilvl w:val="0"/>
          <w:numId w:val="21"/>
        </w:numPr>
        <w:rPr>
          <w:rFonts w:cstheme="minorHAnsi"/>
          <w:bCs/>
          <w:szCs w:val="22"/>
        </w:rPr>
      </w:pPr>
      <w:r w:rsidRPr="00A56B7F">
        <w:rPr>
          <w:rFonts w:cstheme="minorHAnsi"/>
          <w:bCs/>
          <w:szCs w:val="22"/>
        </w:rPr>
        <w:t>Zábezpeka</w:t>
      </w:r>
      <w:r w:rsidR="005A5683" w:rsidRPr="00A56B7F">
        <w:rPr>
          <w:rFonts w:cstheme="minorHAnsi"/>
          <w:bCs/>
          <w:szCs w:val="22"/>
        </w:rPr>
        <w:tab/>
      </w:r>
      <w:r w:rsidRPr="00A56B7F">
        <w:rPr>
          <w:rFonts w:cstheme="minorHAnsi"/>
          <w:bCs/>
          <w:szCs w:val="22"/>
        </w:rPr>
        <w:tab/>
      </w:r>
      <w:r w:rsidRPr="00A56B7F">
        <w:rPr>
          <w:rFonts w:cstheme="minorHAnsi"/>
          <w:bCs/>
          <w:szCs w:val="22"/>
        </w:rPr>
        <w:tab/>
      </w:r>
      <w:r w:rsidRPr="00A56B7F">
        <w:rPr>
          <w:rFonts w:cstheme="minorHAnsi"/>
          <w:bCs/>
          <w:szCs w:val="22"/>
        </w:rPr>
        <w:tab/>
      </w:r>
      <w:r w:rsidRPr="00A56B7F">
        <w:rPr>
          <w:rFonts w:cstheme="minorHAnsi"/>
          <w:bCs/>
          <w:szCs w:val="22"/>
        </w:rPr>
        <w:tab/>
      </w:r>
    </w:p>
    <w:p w14:paraId="1CA92B32" w14:textId="77777777" w:rsidR="00AB3EEF" w:rsidRPr="00A56B7F" w:rsidRDefault="001354C5" w:rsidP="001A63AD">
      <w:pPr>
        <w:pStyle w:val="Odsekzoznamu"/>
        <w:numPr>
          <w:ilvl w:val="0"/>
          <w:numId w:val="21"/>
        </w:numPr>
        <w:rPr>
          <w:rFonts w:cstheme="minorHAnsi"/>
          <w:bCs/>
          <w:szCs w:val="22"/>
        </w:rPr>
      </w:pPr>
      <w:r w:rsidRPr="00A56B7F">
        <w:rPr>
          <w:rFonts w:cstheme="minorHAnsi"/>
          <w:bCs/>
          <w:szCs w:val="22"/>
        </w:rPr>
        <w:t>Vyhotovenie a o</w:t>
      </w:r>
      <w:r w:rsidR="007C3554" w:rsidRPr="00A56B7F">
        <w:rPr>
          <w:rFonts w:cstheme="minorHAnsi"/>
          <w:bCs/>
          <w:szCs w:val="22"/>
        </w:rPr>
        <w:t>bsah ponuky</w:t>
      </w:r>
    </w:p>
    <w:p w14:paraId="20EAD4FD" w14:textId="77777777" w:rsidR="00AB3EEF" w:rsidRPr="00A56B7F" w:rsidRDefault="0016594D" w:rsidP="001A63AD">
      <w:pPr>
        <w:pStyle w:val="Odsekzoznamu"/>
        <w:numPr>
          <w:ilvl w:val="0"/>
          <w:numId w:val="21"/>
        </w:numPr>
        <w:rPr>
          <w:rFonts w:cstheme="minorHAnsi"/>
          <w:bCs/>
          <w:szCs w:val="22"/>
        </w:rPr>
      </w:pPr>
      <w:r w:rsidRPr="00A56B7F">
        <w:rPr>
          <w:rFonts w:cstheme="minorHAnsi"/>
          <w:bCs/>
          <w:szCs w:val="22"/>
        </w:rPr>
        <w:t xml:space="preserve">Predloženie ponuky </w:t>
      </w:r>
      <w:r w:rsidR="007C3554" w:rsidRPr="00A56B7F">
        <w:rPr>
          <w:rFonts w:cstheme="minorHAnsi"/>
          <w:bCs/>
          <w:szCs w:val="22"/>
        </w:rPr>
        <w:tab/>
      </w:r>
    </w:p>
    <w:p w14:paraId="6BF9ADBF" w14:textId="77777777" w:rsidR="00AB3EEF" w:rsidRPr="00A56B7F" w:rsidRDefault="0016594D" w:rsidP="001A63AD">
      <w:pPr>
        <w:pStyle w:val="Odsekzoznamu"/>
        <w:numPr>
          <w:ilvl w:val="0"/>
          <w:numId w:val="21"/>
        </w:numPr>
        <w:rPr>
          <w:rFonts w:cstheme="minorHAnsi"/>
          <w:bCs/>
          <w:szCs w:val="22"/>
        </w:rPr>
      </w:pPr>
      <w:r w:rsidRPr="00A56B7F">
        <w:rPr>
          <w:rFonts w:cstheme="minorHAnsi"/>
          <w:bCs/>
          <w:szCs w:val="22"/>
        </w:rPr>
        <w:t>Miesto a lehota na predkladani</w:t>
      </w:r>
      <w:r w:rsidR="00497714" w:rsidRPr="00A56B7F">
        <w:rPr>
          <w:rFonts w:cstheme="minorHAnsi"/>
          <w:bCs/>
          <w:szCs w:val="22"/>
        </w:rPr>
        <w:t>a</w:t>
      </w:r>
      <w:r w:rsidRPr="00A56B7F">
        <w:rPr>
          <w:rFonts w:cstheme="minorHAnsi"/>
          <w:bCs/>
          <w:szCs w:val="22"/>
        </w:rPr>
        <w:t xml:space="preserve"> </w:t>
      </w:r>
      <w:r w:rsidR="00497714" w:rsidRPr="00A56B7F">
        <w:rPr>
          <w:rFonts w:cstheme="minorHAnsi"/>
          <w:bCs/>
          <w:szCs w:val="22"/>
        </w:rPr>
        <w:t>p</w:t>
      </w:r>
      <w:r w:rsidRPr="00A56B7F">
        <w:rPr>
          <w:rFonts w:cstheme="minorHAnsi"/>
          <w:bCs/>
          <w:szCs w:val="22"/>
        </w:rPr>
        <w:t>onúk</w:t>
      </w:r>
    </w:p>
    <w:p w14:paraId="648B6F4C" w14:textId="77777777" w:rsidR="007C3554" w:rsidRPr="00A56B7F" w:rsidRDefault="0016594D" w:rsidP="001A63AD">
      <w:pPr>
        <w:pStyle w:val="Odsekzoznamu"/>
        <w:numPr>
          <w:ilvl w:val="0"/>
          <w:numId w:val="21"/>
        </w:numPr>
        <w:rPr>
          <w:rFonts w:cstheme="minorHAnsi"/>
          <w:szCs w:val="22"/>
        </w:rPr>
      </w:pPr>
      <w:r w:rsidRPr="00A56B7F">
        <w:rPr>
          <w:rFonts w:cstheme="minorHAnsi"/>
          <w:szCs w:val="22"/>
        </w:rPr>
        <w:t>Otváranie ponúk</w:t>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r>
    </w:p>
    <w:p w14:paraId="54399AA3" w14:textId="77777777" w:rsidR="007C3554" w:rsidRPr="00A56B7F" w:rsidRDefault="0016594D" w:rsidP="001A63AD">
      <w:pPr>
        <w:pStyle w:val="Odsekzoznamu"/>
        <w:numPr>
          <w:ilvl w:val="0"/>
          <w:numId w:val="21"/>
        </w:numPr>
        <w:rPr>
          <w:rFonts w:cstheme="minorHAnsi"/>
          <w:szCs w:val="22"/>
        </w:rPr>
      </w:pPr>
      <w:r w:rsidRPr="00A56B7F">
        <w:rPr>
          <w:rFonts w:cstheme="minorHAnsi"/>
          <w:szCs w:val="22"/>
        </w:rPr>
        <w:t>Vyhodnotenie ponúk</w:t>
      </w:r>
      <w:r w:rsidR="007C3554" w:rsidRPr="00A56B7F">
        <w:rPr>
          <w:rFonts w:cstheme="minorHAnsi"/>
          <w:szCs w:val="22"/>
        </w:rPr>
        <w:tab/>
      </w:r>
      <w:r w:rsidR="007C3554" w:rsidRPr="00A56B7F">
        <w:rPr>
          <w:rFonts w:cstheme="minorHAnsi"/>
          <w:szCs w:val="22"/>
        </w:rPr>
        <w:tab/>
      </w:r>
    </w:p>
    <w:p w14:paraId="40EE4BDC" w14:textId="77777777" w:rsidR="007C3554" w:rsidRPr="00A56B7F" w:rsidRDefault="0016594D" w:rsidP="001A63AD">
      <w:pPr>
        <w:pStyle w:val="Odsekzoznamu"/>
        <w:numPr>
          <w:ilvl w:val="0"/>
          <w:numId w:val="21"/>
        </w:numPr>
        <w:rPr>
          <w:rFonts w:cstheme="minorHAnsi"/>
          <w:bCs/>
          <w:szCs w:val="22"/>
        </w:rPr>
      </w:pPr>
      <w:r w:rsidRPr="00A56B7F">
        <w:rPr>
          <w:rFonts w:cstheme="minorHAnsi"/>
          <w:bCs/>
          <w:szCs w:val="22"/>
        </w:rPr>
        <w:t>Vyhodnotenie splnenia podmienok účasti</w:t>
      </w:r>
      <w:r w:rsidR="0016363F" w:rsidRPr="00A56B7F">
        <w:rPr>
          <w:rFonts w:cstheme="minorHAnsi"/>
          <w:bCs/>
          <w:szCs w:val="22"/>
        </w:rPr>
        <w:tab/>
      </w:r>
      <w:r w:rsidR="0016363F" w:rsidRPr="00A56B7F">
        <w:rPr>
          <w:rFonts w:cstheme="minorHAnsi"/>
          <w:bCs/>
          <w:szCs w:val="22"/>
        </w:rPr>
        <w:tab/>
      </w:r>
      <w:r w:rsidR="0016363F" w:rsidRPr="00A56B7F">
        <w:rPr>
          <w:rFonts w:cstheme="minorHAnsi"/>
          <w:bCs/>
          <w:szCs w:val="22"/>
        </w:rPr>
        <w:tab/>
      </w:r>
      <w:r w:rsidR="0016363F" w:rsidRPr="00A56B7F">
        <w:rPr>
          <w:rFonts w:cstheme="minorHAnsi"/>
          <w:bCs/>
          <w:szCs w:val="22"/>
        </w:rPr>
        <w:tab/>
      </w:r>
    </w:p>
    <w:p w14:paraId="10E11F4D" w14:textId="77777777" w:rsidR="001354C5" w:rsidRPr="00A56B7F" w:rsidRDefault="001354C5" w:rsidP="001A63AD">
      <w:pPr>
        <w:pStyle w:val="Odsekzoznamu"/>
        <w:numPr>
          <w:ilvl w:val="0"/>
          <w:numId w:val="21"/>
        </w:numPr>
        <w:rPr>
          <w:rFonts w:cstheme="minorHAnsi"/>
          <w:bCs/>
          <w:szCs w:val="22"/>
        </w:rPr>
      </w:pPr>
      <w:r w:rsidRPr="00A56B7F">
        <w:rPr>
          <w:rFonts w:cstheme="minorHAnsi"/>
          <w:bCs/>
          <w:szCs w:val="22"/>
        </w:rPr>
        <w:t>Dôvernosť verejného obstarávania</w:t>
      </w:r>
      <w:r w:rsidR="00BC4D24" w:rsidRPr="00A56B7F">
        <w:rPr>
          <w:rFonts w:cstheme="minorHAnsi"/>
          <w:bCs/>
          <w:szCs w:val="22"/>
        </w:rPr>
        <w:t xml:space="preserve"> a ochrana osobných údajov</w:t>
      </w:r>
      <w:r w:rsidRPr="00A56B7F">
        <w:rPr>
          <w:rFonts w:cstheme="minorHAnsi"/>
          <w:bCs/>
          <w:szCs w:val="22"/>
        </w:rPr>
        <w:tab/>
      </w:r>
      <w:r w:rsidRPr="00A56B7F">
        <w:rPr>
          <w:rFonts w:cstheme="minorHAnsi"/>
          <w:bCs/>
          <w:szCs w:val="22"/>
        </w:rPr>
        <w:tab/>
      </w:r>
    </w:p>
    <w:p w14:paraId="277A816D" w14:textId="77777777" w:rsidR="007C3554" w:rsidRPr="00A56B7F" w:rsidRDefault="0016594D" w:rsidP="001A63AD">
      <w:pPr>
        <w:pStyle w:val="Odsekzoznamu"/>
        <w:numPr>
          <w:ilvl w:val="0"/>
          <w:numId w:val="21"/>
        </w:numPr>
        <w:rPr>
          <w:rFonts w:cstheme="minorHAnsi"/>
          <w:bCs/>
          <w:szCs w:val="22"/>
        </w:rPr>
      </w:pPr>
      <w:r w:rsidRPr="00A56B7F">
        <w:rPr>
          <w:rFonts w:cstheme="minorHAnsi"/>
          <w:bCs/>
          <w:szCs w:val="22"/>
        </w:rPr>
        <w:t>Informácia o výsledku vyhodnotenia ponúk</w:t>
      </w:r>
      <w:r w:rsidR="007C3554" w:rsidRPr="00A56B7F">
        <w:rPr>
          <w:rFonts w:cstheme="minorHAnsi"/>
          <w:bCs/>
          <w:szCs w:val="22"/>
        </w:rPr>
        <w:tab/>
      </w:r>
    </w:p>
    <w:p w14:paraId="21C3EBC5" w14:textId="77777777" w:rsidR="00AB3EEF" w:rsidRPr="00A56B7F" w:rsidRDefault="0016594D" w:rsidP="001A63AD">
      <w:pPr>
        <w:pStyle w:val="Odsekzoznamu"/>
        <w:numPr>
          <w:ilvl w:val="0"/>
          <w:numId w:val="21"/>
        </w:numPr>
        <w:rPr>
          <w:rFonts w:cstheme="minorHAnsi"/>
          <w:szCs w:val="22"/>
        </w:rPr>
      </w:pPr>
      <w:r w:rsidRPr="00A56B7F">
        <w:rPr>
          <w:rFonts w:cstheme="minorHAnsi"/>
          <w:szCs w:val="22"/>
        </w:rPr>
        <w:t>Uzavretie zmluvy</w:t>
      </w:r>
    </w:p>
    <w:p w14:paraId="7438AEBE" w14:textId="77777777" w:rsidR="001D06EB" w:rsidRPr="00A56B7F" w:rsidRDefault="0016594D" w:rsidP="001A63AD">
      <w:pPr>
        <w:pStyle w:val="Odsekzoznamu"/>
        <w:numPr>
          <w:ilvl w:val="0"/>
          <w:numId w:val="21"/>
        </w:numPr>
        <w:rPr>
          <w:rFonts w:cstheme="minorHAnsi"/>
          <w:szCs w:val="22"/>
        </w:rPr>
      </w:pPr>
      <w:r w:rsidRPr="00A56B7F">
        <w:rPr>
          <w:rFonts w:cstheme="minorHAnsi"/>
          <w:szCs w:val="22"/>
        </w:rPr>
        <w:t>Zrušenie použitého postupu zadávania zákazky</w:t>
      </w:r>
    </w:p>
    <w:p w14:paraId="3D94A87C" w14:textId="77777777" w:rsidR="00CC4A75" w:rsidRPr="00A56B7F" w:rsidRDefault="0016594D" w:rsidP="001A63AD">
      <w:pPr>
        <w:pStyle w:val="Odsekzoznamu"/>
        <w:numPr>
          <w:ilvl w:val="0"/>
          <w:numId w:val="21"/>
        </w:numPr>
        <w:rPr>
          <w:rFonts w:cstheme="minorHAnsi"/>
          <w:bCs/>
          <w:szCs w:val="22"/>
        </w:rPr>
      </w:pPr>
      <w:r w:rsidRPr="00A56B7F">
        <w:rPr>
          <w:rFonts w:cstheme="minorHAnsi"/>
          <w:bCs/>
          <w:szCs w:val="22"/>
        </w:rPr>
        <w:t>Využitie subdodávateľov a pravidlá pre zmenu subdodávateľov počas plnenia zmluvy</w:t>
      </w:r>
    </w:p>
    <w:p w14:paraId="0B106176" w14:textId="77777777" w:rsidR="00AB3EEF" w:rsidRPr="00A56B7F" w:rsidRDefault="0016594D" w:rsidP="001A63AD">
      <w:pPr>
        <w:pStyle w:val="Odsekzoznamu"/>
        <w:numPr>
          <w:ilvl w:val="0"/>
          <w:numId w:val="21"/>
        </w:numPr>
        <w:rPr>
          <w:rFonts w:cstheme="minorHAnsi"/>
          <w:szCs w:val="22"/>
        </w:rPr>
      </w:pPr>
      <w:r w:rsidRPr="00A56B7F">
        <w:rPr>
          <w:rFonts w:cstheme="minorHAnsi"/>
          <w:szCs w:val="22"/>
        </w:rPr>
        <w:t>Ďalšie informácie</w:t>
      </w:r>
    </w:p>
    <w:p w14:paraId="0E779921" w14:textId="77777777" w:rsidR="008B7A82" w:rsidRPr="00A56B7F" w:rsidRDefault="0016363F" w:rsidP="004372FB">
      <w:pPr>
        <w:rPr>
          <w:rFonts w:cstheme="minorHAnsi"/>
          <w:b/>
          <w:bCs/>
        </w:rPr>
      </w:pPr>
      <w:r w:rsidRPr="00A56B7F">
        <w:rPr>
          <w:rFonts w:cstheme="minorHAnsi"/>
          <w:bCs/>
        </w:rPr>
        <w:tab/>
      </w:r>
      <w:r w:rsidRPr="00A56B7F">
        <w:rPr>
          <w:rFonts w:cstheme="minorHAnsi"/>
          <w:b/>
          <w:bCs/>
        </w:rPr>
        <w:tab/>
      </w:r>
      <w:r w:rsidRPr="00A56B7F">
        <w:rPr>
          <w:rFonts w:cstheme="minorHAnsi"/>
          <w:b/>
          <w:bCs/>
        </w:rPr>
        <w:tab/>
      </w:r>
    </w:p>
    <w:p w14:paraId="1D3A2F61" w14:textId="77777777" w:rsidR="007A4D51" w:rsidRPr="00A56B7F" w:rsidRDefault="007A4D51" w:rsidP="00F860D2">
      <w:pPr>
        <w:pStyle w:val="Nadpis2"/>
        <w:tabs>
          <w:tab w:val="clear" w:pos="540"/>
        </w:tabs>
        <w:spacing w:before="0" w:after="0"/>
        <w:ind w:left="709"/>
        <w:rPr>
          <w:rFonts w:cstheme="minorHAnsi"/>
          <w:sz w:val="22"/>
          <w:szCs w:val="22"/>
        </w:rPr>
      </w:pPr>
      <w:r w:rsidRPr="00A56B7F">
        <w:rPr>
          <w:rFonts w:cstheme="minorHAnsi"/>
          <w:sz w:val="22"/>
          <w:szCs w:val="22"/>
        </w:rPr>
        <w:t>A.2</w:t>
      </w:r>
      <w:r w:rsidR="00F860D2" w:rsidRPr="00A56B7F">
        <w:rPr>
          <w:rFonts w:cstheme="minorHAnsi"/>
          <w:sz w:val="22"/>
          <w:szCs w:val="22"/>
        </w:rPr>
        <w:t xml:space="preserve"> </w:t>
      </w:r>
      <w:r w:rsidR="00406B56" w:rsidRPr="00A56B7F">
        <w:rPr>
          <w:rFonts w:cstheme="minorHAnsi"/>
          <w:sz w:val="22"/>
          <w:szCs w:val="22"/>
        </w:rPr>
        <w:t>Vzor štruktúrovaného rozpočtu ceny zmluvy</w:t>
      </w:r>
    </w:p>
    <w:p w14:paraId="5C384C0B" w14:textId="77777777" w:rsidR="000A564F" w:rsidRPr="00A56B7F" w:rsidRDefault="000A564F" w:rsidP="00F860D2">
      <w:pPr>
        <w:pStyle w:val="Nadpis2"/>
        <w:spacing w:before="0" w:after="0"/>
        <w:ind w:left="709"/>
        <w:rPr>
          <w:rFonts w:cstheme="minorHAnsi"/>
          <w:sz w:val="22"/>
          <w:szCs w:val="22"/>
        </w:rPr>
      </w:pPr>
      <w:r w:rsidRPr="00A56B7F">
        <w:rPr>
          <w:rFonts w:cstheme="minorHAnsi"/>
          <w:sz w:val="22"/>
          <w:szCs w:val="22"/>
        </w:rPr>
        <w:t>A.</w:t>
      </w:r>
      <w:r w:rsidR="007A4D51" w:rsidRPr="00A56B7F">
        <w:rPr>
          <w:rFonts w:cstheme="minorHAnsi"/>
          <w:sz w:val="22"/>
          <w:szCs w:val="22"/>
        </w:rPr>
        <w:t>3</w:t>
      </w:r>
      <w:r w:rsidRPr="00A56B7F">
        <w:rPr>
          <w:rFonts w:cstheme="minorHAnsi"/>
          <w:sz w:val="22"/>
          <w:szCs w:val="22"/>
        </w:rPr>
        <w:t xml:space="preserve"> Kritériá na </w:t>
      </w:r>
      <w:r w:rsidR="00584EBF" w:rsidRPr="00A56B7F">
        <w:rPr>
          <w:rFonts w:cstheme="minorHAnsi"/>
          <w:sz w:val="22"/>
          <w:szCs w:val="22"/>
        </w:rPr>
        <w:t>vy</w:t>
      </w:r>
      <w:r w:rsidRPr="00A56B7F">
        <w:rPr>
          <w:rFonts w:cstheme="minorHAnsi"/>
          <w:sz w:val="22"/>
          <w:szCs w:val="22"/>
        </w:rPr>
        <w:t>hodnotenie ponúk a pravidlá ich uplatnenia</w:t>
      </w:r>
    </w:p>
    <w:p w14:paraId="76CA177C" w14:textId="77777777" w:rsidR="00397F38" w:rsidRPr="00A56B7F" w:rsidRDefault="00397F38" w:rsidP="00F860D2">
      <w:pPr>
        <w:rPr>
          <w:rFonts w:cstheme="minorHAnsi"/>
          <w:szCs w:val="22"/>
        </w:rPr>
      </w:pPr>
      <w:r w:rsidRPr="00A56B7F">
        <w:rPr>
          <w:rFonts w:cstheme="minorHAnsi"/>
          <w:szCs w:val="22"/>
        </w:rPr>
        <w:t xml:space="preserve">         </w:t>
      </w:r>
      <w:r w:rsidR="00305B04" w:rsidRPr="00A56B7F">
        <w:rPr>
          <w:rFonts w:cstheme="minorHAnsi"/>
          <w:szCs w:val="22"/>
        </w:rPr>
        <w:t xml:space="preserve">  </w:t>
      </w:r>
      <w:r w:rsidR="00F860D2" w:rsidRPr="00A56B7F">
        <w:rPr>
          <w:rFonts w:cstheme="minorHAnsi"/>
          <w:szCs w:val="22"/>
        </w:rPr>
        <w:tab/>
        <w:t xml:space="preserve">       </w:t>
      </w:r>
      <w:r w:rsidRPr="00A56B7F">
        <w:rPr>
          <w:rFonts w:cstheme="minorHAnsi"/>
          <w:szCs w:val="22"/>
        </w:rPr>
        <w:t xml:space="preserve">FORMULÁR </w:t>
      </w:r>
      <w:r w:rsidR="00E86EF2" w:rsidRPr="00A56B7F">
        <w:rPr>
          <w:rFonts w:cstheme="minorHAnsi"/>
          <w:szCs w:val="22"/>
        </w:rPr>
        <w:t>n</w:t>
      </w:r>
      <w:r w:rsidR="00406B56" w:rsidRPr="00A56B7F">
        <w:rPr>
          <w:rFonts w:cstheme="minorHAnsi"/>
          <w:szCs w:val="22"/>
        </w:rPr>
        <w:t>ávrhu uchádzača na plnenie kritérií na vyhodnotenie ponúk</w:t>
      </w:r>
    </w:p>
    <w:p w14:paraId="41F3F9EA" w14:textId="77777777" w:rsidR="00B106C4" w:rsidRPr="00A56B7F" w:rsidRDefault="00B106C4" w:rsidP="00F860D2">
      <w:pPr>
        <w:pStyle w:val="Nadpis2"/>
        <w:spacing w:before="0" w:after="0"/>
        <w:ind w:left="709"/>
        <w:rPr>
          <w:rFonts w:cstheme="minorHAnsi"/>
          <w:sz w:val="22"/>
          <w:szCs w:val="22"/>
        </w:rPr>
      </w:pPr>
      <w:r w:rsidRPr="00A56B7F">
        <w:rPr>
          <w:rFonts w:cstheme="minorHAnsi"/>
          <w:sz w:val="22"/>
          <w:szCs w:val="22"/>
        </w:rPr>
        <w:lastRenderedPageBreak/>
        <w:t>A.4</w:t>
      </w:r>
      <w:r w:rsidR="00F860D2" w:rsidRPr="00A56B7F">
        <w:rPr>
          <w:rFonts w:cstheme="minorHAnsi"/>
          <w:sz w:val="22"/>
          <w:szCs w:val="22"/>
        </w:rPr>
        <w:t xml:space="preserve"> </w:t>
      </w:r>
      <w:r w:rsidRPr="00A56B7F">
        <w:rPr>
          <w:rFonts w:cstheme="minorHAnsi"/>
          <w:sz w:val="22"/>
          <w:szCs w:val="22"/>
        </w:rPr>
        <w:t>Podmienky účasti</w:t>
      </w:r>
    </w:p>
    <w:p w14:paraId="47C7683D" w14:textId="77777777" w:rsidR="007C3554" w:rsidRPr="00A56B7F" w:rsidRDefault="007C3554" w:rsidP="00F860D2">
      <w:pPr>
        <w:pStyle w:val="Nadpis2"/>
        <w:spacing w:before="0" w:after="0"/>
        <w:ind w:left="709"/>
        <w:rPr>
          <w:rFonts w:cstheme="minorHAnsi"/>
          <w:sz w:val="22"/>
          <w:szCs w:val="22"/>
        </w:rPr>
      </w:pPr>
      <w:r w:rsidRPr="00A56B7F">
        <w:rPr>
          <w:rFonts w:cstheme="minorHAnsi"/>
          <w:sz w:val="22"/>
          <w:szCs w:val="22"/>
        </w:rPr>
        <w:t>B.</w:t>
      </w:r>
      <w:r w:rsidR="000A564F" w:rsidRPr="00A56B7F">
        <w:rPr>
          <w:rFonts w:cstheme="minorHAnsi"/>
          <w:sz w:val="22"/>
          <w:szCs w:val="22"/>
        </w:rPr>
        <w:t>1</w:t>
      </w:r>
      <w:r w:rsidR="00F860D2" w:rsidRPr="00A56B7F">
        <w:rPr>
          <w:rFonts w:cstheme="minorHAnsi"/>
          <w:sz w:val="22"/>
          <w:szCs w:val="22"/>
        </w:rPr>
        <w:t xml:space="preserve"> </w:t>
      </w:r>
      <w:r w:rsidR="004D433F" w:rsidRPr="00A56B7F">
        <w:rPr>
          <w:rFonts w:cstheme="minorHAnsi"/>
          <w:sz w:val="22"/>
          <w:szCs w:val="22"/>
        </w:rPr>
        <w:t>Opis predmetu zákazky</w:t>
      </w:r>
    </w:p>
    <w:p w14:paraId="47F6CB05" w14:textId="77777777" w:rsidR="007C3554" w:rsidRPr="00A56B7F" w:rsidRDefault="000A564F" w:rsidP="00F860D2">
      <w:pPr>
        <w:pStyle w:val="Nadpis2"/>
        <w:spacing w:before="0" w:after="0"/>
        <w:ind w:left="709"/>
        <w:rPr>
          <w:rFonts w:cstheme="minorHAnsi"/>
          <w:sz w:val="22"/>
          <w:szCs w:val="22"/>
        </w:rPr>
      </w:pPr>
      <w:r w:rsidRPr="00A56B7F">
        <w:rPr>
          <w:rFonts w:cstheme="minorHAnsi"/>
          <w:sz w:val="22"/>
          <w:szCs w:val="22"/>
        </w:rPr>
        <w:t>B.2</w:t>
      </w:r>
      <w:r w:rsidR="00F860D2" w:rsidRPr="00A56B7F">
        <w:rPr>
          <w:rFonts w:cstheme="minorHAnsi"/>
          <w:sz w:val="22"/>
          <w:szCs w:val="22"/>
        </w:rPr>
        <w:t xml:space="preserve"> </w:t>
      </w:r>
      <w:r w:rsidR="004D433F" w:rsidRPr="00A56B7F">
        <w:rPr>
          <w:rFonts w:cstheme="minorHAnsi"/>
          <w:sz w:val="22"/>
          <w:szCs w:val="22"/>
        </w:rPr>
        <w:t>Spôsob určenia ceny</w:t>
      </w:r>
    </w:p>
    <w:p w14:paraId="61D75701" w14:textId="77777777" w:rsidR="004D433F" w:rsidRPr="00A56B7F" w:rsidRDefault="000A564F" w:rsidP="00F860D2">
      <w:pPr>
        <w:pStyle w:val="Nadpis2"/>
        <w:spacing w:before="0" w:after="0"/>
        <w:ind w:left="709"/>
        <w:rPr>
          <w:rFonts w:cstheme="minorHAnsi"/>
          <w:sz w:val="22"/>
          <w:szCs w:val="22"/>
        </w:rPr>
      </w:pPr>
      <w:r w:rsidRPr="00A56B7F">
        <w:rPr>
          <w:rFonts w:cstheme="minorHAnsi"/>
          <w:sz w:val="22"/>
          <w:szCs w:val="22"/>
        </w:rPr>
        <w:t>B.3</w:t>
      </w:r>
      <w:r w:rsidR="00F860D2" w:rsidRPr="00A56B7F">
        <w:rPr>
          <w:rFonts w:cstheme="minorHAnsi"/>
          <w:sz w:val="22"/>
          <w:szCs w:val="22"/>
        </w:rPr>
        <w:t xml:space="preserve"> </w:t>
      </w:r>
      <w:r w:rsidR="004D433F" w:rsidRPr="00A56B7F">
        <w:rPr>
          <w:rFonts w:cstheme="minorHAnsi"/>
          <w:sz w:val="22"/>
          <w:szCs w:val="22"/>
        </w:rPr>
        <w:t>Obchodné po</w:t>
      </w:r>
      <w:r w:rsidR="00E60B77" w:rsidRPr="00A56B7F">
        <w:rPr>
          <w:rFonts w:cstheme="minorHAnsi"/>
          <w:sz w:val="22"/>
          <w:szCs w:val="22"/>
        </w:rPr>
        <w:t>dmienky</w:t>
      </w:r>
      <w:r w:rsidR="00E9256B" w:rsidRPr="00A56B7F">
        <w:rPr>
          <w:rFonts w:cstheme="minorHAnsi"/>
          <w:sz w:val="22"/>
          <w:szCs w:val="22"/>
        </w:rPr>
        <w:t xml:space="preserve"> </w:t>
      </w:r>
      <w:r w:rsidR="00A117C5" w:rsidRPr="00A56B7F">
        <w:rPr>
          <w:rFonts w:cstheme="minorHAnsi"/>
          <w:sz w:val="22"/>
          <w:szCs w:val="22"/>
        </w:rPr>
        <w:t>poskytnutia</w:t>
      </w:r>
      <w:r w:rsidR="00A117C5" w:rsidRPr="00A56B7F" w:rsidDel="00E06A9D">
        <w:rPr>
          <w:rFonts w:cstheme="minorHAnsi"/>
          <w:sz w:val="22"/>
          <w:szCs w:val="22"/>
        </w:rPr>
        <w:t xml:space="preserve"> </w:t>
      </w:r>
      <w:r w:rsidR="003709B8" w:rsidRPr="00A56B7F">
        <w:rPr>
          <w:rFonts w:cstheme="minorHAnsi"/>
          <w:sz w:val="22"/>
          <w:szCs w:val="22"/>
        </w:rPr>
        <w:t>predmetu zákazky</w:t>
      </w:r>
    </w:p>
    <w:p w14:paraId="1D31B98D" w14:textId="77777777" w:rsidR="001A1723" w:rsidRPr="00A56B7F" w:rsidRDefault="001A1723" w:rsidP="00AF15BC">
      <w:pPr>
        <w:pStyle w:val="Nadpis2"/>
        <w:ind w:firstLine="709"/>
        <w:rPr>
          <w:rFonts w:cstheme="minorHAnsi"/>
          <w:sz w:val="22"/>
          <w:szCs w:val="22"/>
        </w:rPr>
      </w:pPr>
      <w:r w:rsidRPr="00A56B7F">
        <w:rPr>
          <w:rFonts w:cstheme="minorHAnsi"/>
          <w:sz w:val="22"/>
          <w:szCs w:val="22"/>
        </w:rPr>
        <w:t>Prílohy</w:t>
      </w:r>
      <w:r w:rsidR="00B10C58" w:rsidRPr="00A56B7F">
        <w:rPr>
          <w:rFonts w:cstheme="minorHAnsi"/>
          <w:sz w:val="22"/>
          <w:szCs w:val="22"/>
        </w:rPr>
        <w:t>:</w:t>
      </w:r>
    </w:p>
    <w:p w14:paraId="17A81730" w14:textId="77777777" w:rsidR="00E91588" w:rsidRPr="00A56B7F" w:rsidRDefault="00E91588" w:rsidP="00F860D2">
      <w:pPr>
        <w:pStyle w:val="Nadpis2"/>
        <w:spacing w:before="0" w:after="0"/>
        <w:ind w:left="709"/>
        <w:rPr>
          <w:rFonts w:cstheme="minorHAnsi"/>
          <w:sz w:val="22"/>
          <w:szCs w:val="22"/>
        </w:rPr>
      </w:pPr>
      <w:r w:rsidRPr="00A56B7F">
        <w:rPr>
          <w:rFonts w:cstheme="minorHAnsi"/>
          <w:sz w:val="22"/>
          <w:szCs w:val="22"/>
        </w:rPr>
        <w:t xml:space="preserve">Č.1: </w:t>
      </w:r>
      <w:r w:rsidR="00A02185" w:rsidRPr="00A56B7F">
        <w:rPr>
          <w:rFonts w:cstheme="minorHAnsi"/>
          <w:sz w:val="22"/>
          <w:szCs w:val="22"/>
        </w:rPr>
        <w:t>Predzmluvné povinnosti</w:t>
      </w:r>
    </w:p>
    <w:p w14:paraId="268E526C" w14:textId="77777777" w:rsidR="00BD277A" w:rsidRPr="00A56B7F" w:rsidRDefault="00C9013E" w:rsidP="00F860D2">
      <w:pPr>
        <w:pStyle w:val="Nadpis2"/>
        <w:spacing w:before="0" w:after="0"/>
        <w:ind w:left="709"/>
        <w:rPr>
          <w:rFonts w:cstheme="minorHAnsi"/>
          <w:sz w:val="22"/>
          <w:szCs w:val="22"/>
        </w:rPr>
      </w:pPr>
      <w:r w:rsidRPr="00A56B7F">
        <w:rPr>
          <w:rFonts w:cstheme="minorHAnsi"/>
          <w:sz w:val="22"/>
          <w:szCs w:val="22"/>
        </w:rPr>
        <w:t>Č.2: Formuláre Vyhlásení uchádzača a plnomocenstiev uchádzača</w:t>
      </w:r>
    </w:p>
    <w:p w14:paraId="3CFCC5BD" w14:textId="77777777" w:rsidR="00B578E8" w:rsidRPr="00A56B7F" w:rsidRDefault="007A41CC" w:rsidP="00AF15BC">
      <w:pPr>
        <w:ind w:left="1418" w:hanging="425"/>
        <w:rPr>
          <w:rFonts w:cstheme="minorHAnsi"/>
          <w:szCs w:val="22"/>
        </w:rPr>
      </w:pPr>
      <w:r w:rsidRPr="00A56B7F">
        <w:rPr>
          <w:rFonts w:cstheme="minorHAnsi"/>
          <w:szCs w:val="22"/>
        </w:rPr>
        <w:t>2A</w:t>
      </w:r>
      <w:r w:rsidR="00B578E8" w:rsidRPr="00A56B7F">
        <w:rPr>
          <w:rFonts w:cstheme="minorHAnsi"/>
          <w:szCs w:val="22"/>
        </w:rPr>
        <w:t xml:space="preserve"> vyhlásenia uchádzača</w:t>
      </w:r>
    </w:p>
    <w:p w14:paraId="483AA898" w14:textId="77777777" w:rsidR="00B578E8" w:rsidRPr="00A56B7F" w:rsidRDefault="00B578E8" w:rsidP="00AF15BC">
      <w:pPr>
        <w:ind w:left="1418" w:hanging="425"/>
        <w:rPr>
          <w:rFonts w:cstheme="minorHAnsi"/>
          <w:szCs w:val="22"/>
        </w:rPr>
      </w:pPr>
      <w:r w:rsidRPr="00A56B7F">
        <w:rPr>
          <w:rFonts w:cstheme="minorHAnsi"/>
          <w:szCs w:val="22"/>
        </w:rPr>
        <w:t>2B plnomocenstvo pre člena skupiny dodávateľov</w:t>
      </w:r>
    </w:p>
    <w:p w14:paraId="0D62AD42" w14:textId="77777777" w:rsidR="00B578E8" w:rsidRPr="00A56B7F" w:rsidRDefault="00B578E8" w:rsidP="00AF15BC">
      <w:pPr>
        <w:ind w:left="1418" w:hanging="425"/>
        <w:rPr>
          <w:rFonts w:cstheme="minorHAnsi"/>
          <w:szCs w:val="22"/>
        </w:rPr>
      </w:pPr>
      <w:r w:rsidRPr="00A56B7F">
        <w:rPr>
          <w:rFonts w:cstheme="minorHAnsi"/>
          <w:szCs w:val="22"/>
        </w:rPr>
        <w:t>2C</w:t>
      </w:r>
      <w:r w:rsidRPr="00A56B7F">
        <w:rPr>
          <w:rFonts w:cstheme="minorHAnsi"/>
          <w:caps/>
          <w:szCs w:val="22"/>
        </w:rPr>
        <w:t xml:space="preserve"> </w:t>
      </w:r>
      <w:r w:rsidRPr="00A56B7F">
        <w:rPr>
          <w:rFonts w:cstheme="minorHAnsi"/>
          <w:szCs w:val="22"/>
        </w:rPr>
        <w:t>plnomocenstvo pre osobu konajúcu za lídra skupiny dodávateľov</w:t>
      </w:r>
    </w:p>
    <w:p w14:paraId="1D9D6EE2" w14:textId="77777777" w:rsidR="00B578E8" w:rsidRPr="00A56B7F" w:rsidRDefault="00B578E8" w:rsidP="00AF15BC">
      <w:pPr>
        <w:ind w:left="1418" w:hanging="425"/>
        <w:rPr>
          <w:rFonts w:cstheme="minorHAnsi"/>
          <w:szCs w:val="22"/>
        </w:rPr>
      </w:pPr>
      <w:r w:rsidRPr="00A56B7F">
        <w:rPr>
          <w:rFonts w:cstheme="minorHAnsi"/>
          <w:szCs w:val="22"/>
        </w:rPr>
        <w:t>2D</w:t>
      </w:r>
      <w:r w:rsidRPr="00A56B7F">
        <w:rPr>
          <w:rFonts w:cstheme="minorHAnsi"/>
          <w:caps/>
          <w:szCs w:val="22"/>
        </w:rPr>
        <w:t xml:space="preserve"> </w:t>
      </w:r>
      <w:r w:rsidRPr="00A56B7F">
        <w:rPr>
          <w:rFonts w:cstheme="minorHAnsi"/>
          <w:szCs w:val="22"/>
        </w:rPr>
        <w:t>plnomocenstvo pre osobu konajúcu za uchádzača/člena skupiny dodávateľov</w:t>
      </w:r>
    </w:p>
    <w:p w14:paraId="3BB38687" w14:textId="77777777" w:rsidR="00E8622E" w:rsidRPr="00A56B7F" w:rsidRDefault="00E8622E" w:rsidP="00F860D2">
      <w:pPr>
        <w:ind w:left="1418"/>
        <w:rPr>
          <w:rFonts w:cstheme="minorHAnsi"/>
          <w:szCs w:val="22"/>
        </w:rPr>
      </w:pPr>
    </w:p>
    <w:p w14:paraId="713CCC3F" w14:textId="77777777" w:rsidR="0035182B" w:rsidRPr="00A56B7F" w:rsidRDefault="0035182B" w:rsidP="00B764C6">
      <w:pPr>
        <w:spacing w:line="360" w:lineRule="auto"/>
        <w:ind w:firstLine="709"/>
        <w:rPr>
          <w:rFonts w:cstheme="minorHAnsi"/>
          <w:b/>
        </w:rPr>
      </w:pPr>
      <w:r w:rsidRPr="00A56B7F">
        <w:rPr>
          <w:rFonts w:cstheme="minorHAnsi"/>
          <w:b/>
        </w:rPr>
        <w:t xml:space="preserve">Č. 3: </w:t>
      </w:r>
      <w:r w:rsidRPr="00A56B7F">
        <w:rPr>
          <w:rFonts w:cstheme="minorHAnsi"/>
          <w:b/>
          <w:bCs/>
          <w:szCs w:val="22"/>
        </w:rPr>
        <w:t xml:space="preserve">Jednotný európsky dokument </w:t>
      </w:r>
    </w:p>
    <w:p w14:paraId="4474799C" w14:textId="77777777" w:rsidR="00DA65BF" w:rsidRPr="00A56B7F" w:rsidRDefault="004A6EB6" w:rsidP="00B764C6">
      <w:pPr>
        <w:spacing w:line="360" w:lineRule="auto"/>
        <w:ind w:firstLine="709"/>
        <w:rPr>
          <w:rFonts w:cstheme="minorHAnsi"/>
        </w:rPr>
      </w:pPr>
      <w:r w:rsidRPr="00A56B7F">
        <w:rPr>
          <w:rFonts w:cstheme="minorHAnsi"/>
          <w:b/>
        </w:rPr>
        <w:t>Č. 4</w:t>
      </w:r>
      <w:r w:rsidR="00DA65BF" w:rsidRPr="00A56B7F">
        <w:rPr>
          <w:rFonts w:cstheme="minorHAnsi"/>
          <w:b/>
        </w:rPr>
        <w:t>: Návrh Zmluvy o</w:t>
      </w:r>
      <w:r w:rsidR="00B764C6" w:rsidRPr="00A56B7F">
        <w:rPr>
          <w:rFonts w:cstheme="minorHAnsi"/>
          <w:b/>
        </w:rPr>
        <w:t> </w:t>
      </w:r>
      <w:r w:rsidR="00DA65BF" w:rsidRPr="00A56B7F">
        <w:rPr>
          <w:rFonts w:cstheme="minorHAnsi"/>
          <w:b/>
        </w:rPr>
        <w:t>dielo</w:t>
      </w:r>
      <w:r w:rsidR="00B764C6" w:rsidRPr="00A56B7F">
        <w:rPr>
          <w:rFonts w:cstheme="minorHAnsi"/>
          <w:b/>
        </w:rPr>
        <w:t xml:space="preserve"> </w:t>
      </w:r>
      <w:r w:rsidR="00B764C6" w:rsidRPr="00A56B7F">
        <w:rPr>
          <w:rFonts w:cstheme="minorHAnsi"/>
        </w:rPr>
        <w:t xml:space="preserve">(tvorí </w:t>
      </w:r>
      <w:proofErr w:type="spellStart"/>
      <w:r w:rsidR="00B764C6" w:rsidRPr="00A56B7F">
        <w:rPr>
          <w:rFonts w:cstheme="minorHAnsi"/>
        </w:rPr>
        <w:t>samostaný</w:t>
      </w:r>
      <w:proofErr w:type="spellEnd"/>
      <w:r w:rsidR="00B764C6" w:rsidRPr="00A56B7F">
        <w:rPr>
          <w:rFonts w:cstheme="minorHAnsi"/>
        </w:rPr>
        <w:t xml:space="preserve"> dokument)</w:t>
      </w:r>
    </w:p>
    <w:p w14:paraId="436A1EBA" w14:textId="77777777" w:rsidR="00DA65BF" w:rsidRPr="00A56B7F" w:rsidRDefault="00DA65BF" w:rsidP="004A6EB6">
      <w:pPr>
        <w:ind w:firstLine="709"/>
        <w:rPr>
          <w:rFonts w:cstheme="minorHAnsi"/>
          <w:b/>
        </w:rPr>
      </w:pPr>
      <w:r w:rsidRPr="00A56B7F">
        <w:rPr>
          <w:rFonts w:cstheme="minorHAnsi"/>
          <w:b/>
        </w:rPr>
        <w:t xml:space="preserve">Č. </w:t>
      </w:r>
      <w:r w:rsidR="004A6EB6" w:rsidRPr="00A56B7F">
        <w:rPr>
          <w:rFonts w:cstheme="minorHAnsi"/>
          <w:b/>
        </w:rPr>
        <w:t>5</w:t>
      </w:r>
      <w:r w:rsidRPr="00A56B7F">
        <w:rPr>
          <w:rFonts w:cstheme="minorHAnsi"/>
          <w:b/>
        </w:rPr>
        <w:t xml:space="preserve">: Návrh Zmluvy </w:t>
      </w:r>
      <w:r w:rsidRPr="00A56B7F">
        <w:rPr>
          <w:rFonts w:cstheme="minorHAnsi"/>
          <w:b/>
          <w:szCs w:val="22"/>
        </w:rPr>
        <w:t xml:space="preserve">o poskytovaní systémovej a aplikačnej podpory </w:t>
      </w:r>
      <w:r w:rsidR="004A6EB6" w:rsidRPr="00A56B7F">
        <w:rPr>
          <w:rFonts w:cstheme="minorHAnsi"/>
          <w:b/>
          <w:szCs w:val="22"/>
        </w:rPr>
        <w:t>IS CSSR</w:t>
      </w:r>
      <w:r w:rsidR="00B764C6" w:rsidRPr="00A56B7F">
        <w:rPr>
          <w:rFonts w:cstheme="minorHAnsi"/>
          <w:b/>
          <w:szCs w:val="22"/>
        </w:rPr>
        <w:t xml:space="preserve"> </w:t>
      </w:r>
      <w:r w:rsidR="00B764C6" w:rsidRPr="00A56B7F">
        <w:rPr>
          <w:rFonts w:cstheme="minorHAnsi"/>
        </w:rPr>
        <w:t xml:space="preserve">(tvorí </w:t>
      </w:r>
      <w:proofErr w:type="spellStart"/>
      <w:r w:rsidR="00B764C6" w:rsidRPr="00A56B7F">
        <w:rPr>
          <w:rFonts w:cstheme="minorHAnsi"/>
        </w:rPr>
        <w:t>samostaný</w:t>
      </w:r>
      <w:proofErr w:type="spellEnd"/>
      <w:r w:rsidR="00B764C6" w:rsidRPr="00A56B7F">
        <w:rPr>
          <w:rFonts w:cstheme="minorHAnsi"/>
        </w:rPr>
        <w:t xml:space="preserve"> dokument)</w:t>
      </w:r>
    </w:p>
    <w:p w14:paraId="5929A33B" w14:textId="77777777" w:rsidR="005874ED" w:rsidRPr="00373147" w:rsidRDefault="005874ED" w:rsidP="00F860D2">
      <w:pPr>
        <w:ind w:left="1418"/>
        <w:rPr>
          <w:szCs w:val="22"/>
        </w:rPr>
      </w:pPr>
    </w:p>
    <w:p w14:paraId="2D67EA39" w14:textId="77777777" w:rsidR="00B578E8" w:rsidRPr="00373147" w:rsidRDefault="00B578E8" w:rsidP="00B578E8">
      <w:pPr>
        <w:tabs>
          <w:tab w:val="num" w:pos="576"/>
          <w:tab w:val="left" w:pos="993"/>
          <w:tab w:val="left" w:pos="1980"/>
        </w:tabs>
        <w:spacing w:before="240"/>
        <w:ind w:left="539"/>
        <w:rPr>
          <w:rFonts w:cstheme="minorHAnsi"/>
          <w:b/>
          <w:bCs/>
          <w:smallCaps/>
          <w:szCs w:val="22"/>
        </w:rPr>
      </w:pPr>
    </w:p>
    <w:p w14:paraId="069153BE"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r w:rsidRPr="00373147">
        <w:rPr>
          <w:rFonts w:cstheme="minorHAnsi"/>
          <w:b/>
          <w:bCs/>
          <w:smallCaps/>
          <w:szCs w:val="22"/>
        </w:rPr>
        <w:br w:type="page"/>
      </w:r>
    </w:p>
    <w:p w14:paraId="10465AFF"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p>
    <w:p w14:paraId="761D9A3C" w14:textId="77777777" w:rsidR="007C3554" w:rsidRPr="00373147" w:rsidRDefault="007C3554" w:rsidP="00F860D2">
      <w:pPr>
        <w:pStyle w:val="Nadpis1"/>
        <w:jc w:val="right"/>
        <w:rPr>
          <w:b/>
          <w:sz w:val="22"/>
          <w:szCs w:val="22"/>
        </w:rPr>
      </w:pPr>
      <w:r w:rsidRPr="00373147">
        <w:rPr>
          <w:b/>
          <w:sz w:val="22"/>
          <w:szCs w:val="22"/>
        </w:rPr>
        <w:t>A.</w:t>
      </w:r>
      <w:r w:rsidR="00EE1799" w:rsidRPr="00373147">
        <w:rPr>
          <w:b/>
          <w:sz w:val="22"/>
          <w:szCs w:val="22"/>
        </w:rPr>
        <w:t>1</w:t>
      </w:r>
      <w:r w:rsidRPr="00373147">
        <w:rPr>
          <w:b/>
          <w:sz w:val="22"/>
          <w:szCs w:val="22"/>
        </w:rPr>
        <w:t xml:space="preserve"> POKYNY PRE UCHÁDZAČOV</w:t>
      </w:r>
      <w:r w:rsidR="0007708E" w:rsidRPr="00373147">
        <w:rPr>
          <w:b/>
          <w:sz w:val="22"/>
          <w:szCs w:val="22"/>
        </w:rPr>
        <w:t>/ZÁUJEMCOV</w:t>
      </w:r>
    </w:p>
    <w:p w14:paraId="68B2F970" w14:textId="77777777" w:rsidR="005874ED" w:rsidRPr="00373147" w:rsidRDefault="005874ED" w:rsidP="005874ED">
      <w:pPr>
        <w:tabs>
          <w:tab w:val="num" w:pos="0"/>
          <w:tab w:val="left" w:pos="4500"/>
        </w:tabs>
        <w:spacing w:before="960" w:after="240"/>
        <w:jc w:val="both"/>
        <w:rPr>
          <w:rFonts w:cs="Arial"/>
          <w:szCs w:val="22"/>
        </w:rPr>
      </w:pPr>
      <w:r w:rsidRPr="00373147">
        <w:rPr>
          <w:rFonts w:cs="Arial"/>
          <w:szCs w:val="22"/>
        </w:rPr>
        <w:t xml:space="preserve">Ministerstvo spravodlivosti Slovenskej republiky, </w:t>
      </w:r>
      <w:r w:rsidRPr="00373147">
        <w:rPr>
          <w:szCs w:val="22"/>
        </w:rPr>
        <w:t xml:space="preserve">Župné námestie 13, 813 11 Bratislava 1, IČO:  00 166 073 </w:t>
      </w:r>
      <w:r w:rsidRPr="00373147">
        <w:rPr>
          <w:rFonts w:cs="Arial"/>
          <w:szCs w:val="22"/>
        </w:rPr>
        <w:t>je verejným obstarávateľom podľa § 7 ods. 1 písm. a) zákona  o verejnom obstarávaní.</w:t>
      </w:r>
    </w:p>
    <w:p w14:paraId="35183174" w14:textId="0F77C2B9" w:rsidR="005874ED" w:rsidRPr="00373147" w:rsidRDefault="005874ED" w:rsidP="005874ED">
      <w:pPr>
        <w:tabs>
          <w:tab w:val="num" w:pos="0"/>
        </w:tabs>
        <w:spacing w:before="120" w:after="120"/>
        <w:jc w:val="both"/>
        <w:rPr>
          <w:rFonts w:cs="Arial"/>
          <w:color w:val="000000"/>
          <w:szCs w:val="22"/>
        </w:rPr>
      </w:pPr>
      <w:r w:rsidRPr="00373147">
        <w:rPr>
          <w:rFonts w:cs="Arial"/>
          <w:b/>
          <w:color w:val="000000"/>
          <w:szCs w:val="22"/>
          <w:u w:val="single"/>
        </w:rPr>
        <w:t>Zadávanie</w:t>
      </w:r>
      <w:r w:rsidRPr="00373147">
        <w:rPr>
          <w:rFonts w:cs="Arial"/>
          <w:color w:val="000000"/>
          <w:szCs w:val="22"/>
        </w:rPr>
        <w:t xml:space="preserve"> tejto zákazky sa realizuje systémom elektronického verejného obstarávania prostredníctvom informačného systému </w:t>
      </w:r>
      <w:r w:rsidR="004536FA" w:rsidRPr="004536FA">
        <w:rPr>
          <w:rFonts w:cs="Arial"/>
          <w:color w:val="000000"/>
          <w:szCs w:val="22"/>
        </w:rPr>
        <w:t xml:space="preserve">JOSEPHINE umiestnenom na webovej adrese: </w:t>
      </w:r>
      <w:hyperlink r:id="rId15" w:history="1">
        <w:r w:rsidR="004536FA" w:rsidRPr="00066236">
          <w:rPr>
            <w:rStyle w:val="Hypertextovprepojenie"/>
            <w:rFonts w:cs="Arial"/>
            <w:szCs w:val="22"/>
          </w:rPr>
          <w:t>https://josephine.proebiz.com</w:t>
        </w:r>
      </w:hyperlink>
      <w:r w:rsidR="004536FA" w:rsidRPr="004536FA">
        <w:rPr>
          <w:rFonts w:cs="Arial"/>
          <w:color w:val="000000"/>
          <w:szCs w:val="22"/>
        </w:rPr>
        <w:t>.</w:t>
      </w:r>
      <w:r w:rsidR="004536FA">
        <w:rPr>
          <w:rFonts w:cs="Arial"/>
          <w:color w:val="000000"/>
          <w:szCs w:val="22"/>
        </w:rPr>
        <w:t xml:space="preserve"> </w:t>
      </w:r>
    </w:p>
    <w:p w14:paraId="7C2DFAF7" w14:textId="491956F9" w:rsidR="005874ED" w:rsidRPr="00373147" w:rsidRDefault="005874ED" w:rsidP="004372FB">
      <w:pPr>
        <w:tabs>
          <w:tab w:val="num" w:pos="0"/>
          <w:tab w:val="left" w:pos="4500"/>
        </w:tabs>
        <w:spacing w:before="120" w:after="120"/>
        <w:jc w:val="both"/>
        <w:rPr>
          <w:rFonts w:cs="Arial"/>
          <w:bCs/>
          <w:szCs w:val="22"/>
        </w:rPr>
      </w:pPr>
      <w:r w:rsidRPr="00373147">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xml:space="preserve">. Spôsob predloženia ponuky, registrácia do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informácie ohľadom komunikácie a výmeny informácií vo verejno</w:t>
      </w:r>
      <w:r w:rsidR="00F468A9" w:rsidRPr="00373147">
        <w:rPr>
          <w:rFonts w:cs="Arial"/>
          <w:bCs/>
          <w:szCs w:val="22"/>
        </w:rPr>
        <w:t>m</w:t>
      </w:r>
      <w:r w:rsidRPr="00373147">
        <w:rPr>
          <w:rFonts w:cs="Arial"/>
          <w:bCs/>
          <w:szCs w:val="22"/>
        </w:rPr>
        <w:t xml:space="preserve"> obst</w:t>
      </w:r>
      <w:r w:rsidR="00F468A9" w:rsidRPr="00373147">
        <w:rPr>
          <w:rFonts w:cs="Arial"/>
          <w:bCs/>
          <w:szCs w:val="22"/>
        </w:rPr>
        <w:t>a</w:t>
      </w:r>
      <w:r w:rsidRPr="00373147">
        <w:rPr>
          <w:rFonts w:cs="Arial"/>
          <w:bCs/>
          <w:szCs w:val="22"/>
        </w:rPr>
        <w:t>rávaní sú podrobne vymedzené v tejto ča</w:t>
      </w:r>
      <w:r w:rsidR="00F468A9" w:rsidRPr="00373147">
        <w:rPr>
          <w:rFonts w:cs="Arial"/>
          <w:bCs/>
          <w:szCs w:val="22"/>
        </w:rPr>
        <w:t>sti</w:t>
      </w:r>
      <w:r w:rsidRPr="00373147">
        <w:rPr>
          <w:rFonts w:cs="Arial"/>
          <w:bCs/>
          <w:szCs w:val="22"/>
        </w:rPr>
        <w:t xml:space="preserve"> súťažných podkladov. </w:t>
      </w:r>
    </w:p>
    <w:p w14:paraId="0B01CF0B" w14:textId="77777777" w:rsidR="007C3554" w:rsidRPr="00373147" w:rsidRDefault="007C355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Identifikácia </w:t>
      </w:r>
      <w:r w:rsidR="009F3466" w:rsidRPr="00373147">
        <w:rPr>
          <w:rFonts w:cstheme="minorHAnsi"/>
          <w:smallCaps/>
          <w:sz w:val="22"/>
          <w:szCs w:val="22"/>
        </w:rPr>
        <w:t>verejného obstarávateľ</w:t>
      </w:r>
      <w:r w:rsidRPr="00373147">
        <w:rPr>
          <w:rFonts w:cstheme="minorHAnsi"/>
          <w:smallCaps/>
          <w:sz w:val="22"/>
          <w:szCs w:val="22"/>
        </w:rPr>
        <w:t>a</w:t>
      </w:r>
    </w:p>
    <w:p w14:paraId="5F708F78"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Názov organizácie:</w:t>
      </w:r>
      <w:r w:rsidRPr="00373147">
        <w:rPr>
          <w:rFonts w:cstheme="minorHAnsi"/>
          <w:szCs w:val="22"/>
        </w:rPr>
        <w:tab/>
        <w:t>Ministerstvo spravodlivosti Slovenskej republiky</w:t>
      </w:r>
    </w:p>
    <w:p w14:paraId="7C3CCA74"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Adresa sídla:</w:t>
      </w:r>
      <w:r w:rsidRPr="00373147">
        <w:rPr>
          <w:rFonts w:cstheme="minorHAnsi"/>
          <w:szCs w:val="22"/>
        </w:rPr>
        <w:tab/>
      </w:r>
      <w:r w:rsidR="00746C99" w:rsidRPr="00373147">
        <w:rPr>
          <w:rFonts w:cstheme="minorHAnsi"/>
          <w:szCs w:val="22"/>
        </w:rPr>
        <w:tab/>
      </w:r>
      <w:r w:rsidRPr="00373147">
        <w:rPr>
          <w:rFonts w:cstheme="minorHAnsi"/>
          <w:szCs w:val="22"/>
        </w:rPr>
        <w:t>Župné námestie 13, 813 11 Bratislava 1</w:t>
      </w:r>
    </w:p>
    <w:p w14:paraId="432FB881"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Krajina:</w:t>
      </w:r>
      <w:r w:rsidRPr="00373147">
        <w:rPr>
          <w:rFonts w:cstheme="minorHAnsi"/>
          <w:szCs w:val="22"/>
        </w:rPr>
        <w:tab/>
      </w:r>
      <w:r w:rsidR="00746C99" w:rsidRPr="00373147">
        <w:rPr>
          <w:rFonts w:cstheme="minorHAnsi"/>
          <w:szCs w:val="22"/>
        </w:rPr>
        <w:tab/>
      </w:r>
      <w:r w:rsidRPr="00373147">
        <w:rPr>
          <w:rFonts w:cstheme="minorHAnsi"/>
          <w:szCs w:val="22"/>
        </w:rPr>
        <w:t>Slovenská republika</w:t>
      </w:r>
    </w:p>
    <w:p w14:paraId="18C60A27"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Právna forma:</w:t>
      </w:r>
      <w:r w:rsidRPr="00373147">
        <w:rPr>
          <w:rFonts w:cstheme="minorHAnsi"/>
          <w:szCs w:val="22"/>
        </w:rPr>
        <w:tab/>
      </w:r>
      <w:r w:rsidR="00746C99" w:rsidRPr="00373147">
        <w:rPr>
          <w:rFonts w:cstheme="minorHAnsi"/>
          <w:szCs w:val="22"/>
        </w:rPr>
        <w:tab/>
      </w:r>
      <w:r w:rsidRPr="00373147">
        <w:rPr>
          <w:rFonts w:cstheme="minorHAnsi"/>
          <w:szCs w:val="22"/>
        </w:rPr>
        <w:t>rozpočtová organizácia</w:t>
      </w:r>
    </w:p>
    <w:p w14:paraId="0080331E"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IČO:</w:t>
      </w:r>
      <w:r w:rsidRPr="00373147">
        <w:rPr>
          <w:rFonts w:cstheme="minorHAnsi"/>
          <w:szCs w:val="22"/>
        </w:rPr>
        <w:tab/>
      </w:r>
      <w:r w:rsidR="00746C99" w:rsidRPr="00373147">
        <w:rPr>
          <w:rFonts w:cstheme="minorHAnsi"/>
          <w:szCs w:val="22"/>
        </w:rPr>
        <w:tab/>
      </w:r>
      <w:r w:rsidRPr="00373147">
        <w:rPr>
          <w:rFonts w:cstheme="minorHAnsi"/>
          <w:szCs w:val="22"/>
        </w:rPr>
        <w:t>00 166 073</w:t>
      </w:r>
    </w:p>
    <w:p w14:paraId="5135BB2C" w14:textId="77777777" w:rsidR="00C429EB" w:rsidRPr="00373147" w:rsidRDefault="00C429EB" w:rsidP="00746C99">
      <w:pPr>
        <w:tabs>
          <w:tab w:val="left" w:pos="1800"/>
          <w:tab w:val="left" w:pos="2340"/>
          <w:tab w:val="left" w:pos="4500"/>
          <w:tab w:val="left" w:pos="6840"/>
        </w:tabs>
        <w:spacing w:before="60"/>
        <w:ind w:left="721"/>
        <w:rPr>
          <w:rFonts w:cstheme="minorHAnsi"/>
          <w:szCs w:val="22"/>
        </w:rPr>
      </w:pPr>
      <w:r w:rsidRPr="00373147">
        <w:rPr>
          <w:rFonts w:cstheme="minorHAnsi"/>
          <w:szCs w:val="22"/>
        </w:rPr>
        <w:t xml:space="preserve">Kontaktná osoba verejného obstarávateľa určená pre styk so záujemcami/uchádzačmi: </w:t>
      </w:r>
    </w:p>
    <w:p w14:paraId="155A6672" w14:textId="77777777" w:rsidR="0089566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JUDr. Eva Senáriková</w:t>
      </w:r>
      <w:r w:rsidR="00C429EB" w:rsidRPr="00373147">
        <w:rPr>
          <w:rFonts w:cstheme="minorHAnsi"/>
          <w:szCs w:val="22"/>
        </w:rPr>
        <w:t>,</w:t>
      </w:r>
      <w:r w:rsidR="00895660" w:rsidRPr="00373147">
        <w:rPr>
          <w:rFonts w:cstheme="minorHAnsi"/>
          <w:szCs w:val="22"/>
        </w:rPr>
        <w:t xml:space="preserve"> </w:t>
      </w:r>
      <w:r w:rsidR="00C429EB" w:rsidRPr="00373147">
        <w:rPr>
          <w:rFonts w:cstheme="minorHAnsi"/>
          <w:szCs w:val="22"/>
        </w:rPr>
        <w:t xml:space="preserve"> e-mail:</w:t>
      </w:r>
      <w:r w:rsidRPr="00373147">
        <w:rPr>
          <w:rFonts w:cstheme="minorHAnsi"/>
          <w:szCs w:val="22"/>
        </w:rPr>
        <w:t xml:space="preserve"> </w:t>
      </w:r>
      <w:hyperlink r:id="rId16" w:history="1">
        <w:r w:rsidRPr="00373147">
          <w:rPr>
            <w:rStyle w:val="Hypertextovprepojenie"/>
            <w:rFonts w:cstheme="minorHAnsi"/>
            <w:szCs w:val="22"/>
          </w:rPr>
          <w:t>senarikova@aksenarikova.sk</w:t>
        </w:r>
      </w:hyperlink>
    </w:p>
    <w:p w14:paraId="4818F217" w14:textId="77777777" w:rsidR="005D011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Tel.: 0904 888 427</w:t>
      </w:r>
    </w:p>
    <w:p w14:paraId="000C2B8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Predmet zákazky</w:t>
      </w:r>
    </w:p>
    <w:p w14:paraId="6DEFC033" w14:textId="77777777" w:rsidR="00BF1178" w:rsidRPr="00373147" w:rsidRDefault="007C3554" w:rsidP="001A63AD">
      <w:pPr>
        <w:pStyle w:val="Zarkazkladnhotextu2"/>
        <w:numPr>
          <w:ilvl w:val="1"/>
          <w:numId w:val="22"/>
        </w:numPr>
        <w:ind w:left="709" w:hanging="643"/>
        <w:rPr>
          <w:rFonts w:cstheme="minorHAnsi"/>
          <w:szCs w:val="22"/>
        </w:rPr>
      </w:pPr>
      <w:r w:rsidRPr="00373147">
        <w:rPr>
          <w:rFonts w:cstheme="minorHAnsi"/>
          <w:szCs w:val="22"/>
        </w:rPr>
        <w:t xml:space="preserve">Názov </w:t>
      </w:r>
      <w:r w:rsidR="00077354" w:rsidRPr="00373147">
        <w:rPr>
          <w:rFonts w:cstheme="minorHAnsi"/>
          <w:szCs w:val="22"/>
        </w:rPr>
        <w:t xml:space="preserve">predmetu </w:t>
      </w:r>
      <w:r w:rsidRPr="00373147">
        <w:rPr>
          <w:rFonts w:cstheme="minorHAnsi"/>
          <w:szCs w:val="22"/>
        </w:rPr>
        <w:t>zákazky</w:t>
      </w:r>
      <w:r w:rsidR="00BF1178" w:rsidRPr="00373147">
        <w:rPr>
          <w:rFonts w:cstheme="minorHAnsi"/>
          <w:szCs w:val="22"/>
        </w:rPr>
        <w:t>:</w:t>
      </w:r>
      <w:r w:rsidR="00C8187E" w:rsidRPr="00373147">
        <w:rPr>
          <w:rFonts w:cstheme="minorHAnsi"/>
          <w:szCs w:val="22"/>
        </w:rPr>
        <w:t xml:space="preserve"> </w:t>
      </w:r>
      <w:r w:rsidR="004A6EB6" w:rsidRPr="00373147">
        <w:rPr>
          <w:rFonts w:cstheme="minorHAnsi"/>
          <w:szCs w:val="22"/>
        </w:rPr>
        <w:t xml:space="preserve">Centralizovaný systém súdneho riadenia – CSSR </w:t>
      </w:r>
      <w:r w:rsidR="007F5147" w:rsidRPr="00373147">
        <w:rPr>
          <w:rFonts w:cstheme="minorHAnsi"/>
          <w:szCs w:val="22"/>
        </w:rPr>
        <w:t>a súvisiace služby</w:t>
      </w:r>
    </w:p>
    <w:p w14:paraId="21AD47A9" w14:textId="77777777" w:rsidR="00B97ED5" w:rsidRPr="00373147" w:rsidRDefault="000F412E" w:rsidP="001A63AD">
      <w:pPr>
        <w:pStyle w:val="Zarkazkladnhotextu2"/>
        <w:numPr>
          <w:ilvl w:val="1"/>
          <w:numId w:val="22"/>
        </w:numPr>
        <w:ind w:left="709" w:hanging="643"/>
        <w:rPr>
          <w:rFonts w:cstheme="minorHAnsi"/>
          <w:szCs w:val="22"/>
        </w:rPr>
      </w:pPr>
      <w:r w:rsidRPr="00373147">
        <w:rPr>
          <w:rFonts w:cstheme="minorHAnsi"/>
          <w:szCs w:val="22"/>
        </w:rPr>
        <w:t>Stručný opis zákazky:</w:t>
      </w:r>
    </w:p>
    <w:p w14:paraId="0FA2EB80" w14:textId="36829278" w:rsidR="00B80D12" w:rsidRPr="00373147" w:rsidRDefault="00B80D12" w:rsidP="00746C99">
      <w:pPr>
        <w:pStyle w:val="Zarkazkladnhotextu2"/>
        <w:ind w:left="709"/>
        <w:rPr>
          <w:rFonts w:cstheme="minorHAnsi"/>
          <w:szCs w:val="22"/>
        </w:rPr>
      </w:pPr>
      <w:r w:rsidRPr="00373147">
        <w:rPr>
          <w:rFonts w:cstheme="minorHAnsi"/>
          <w:szCs w:val="22"/>
        </w:rPr>
        <w:t xml:space="preserve">Predmetom zákazky je vytvorenie </w:t>
      </w:r>
      <w:r w:rsidR="001B77FC" w:rsidRPr="00373147">
        <w:rPr>
          <w:rFonts w:cstheme="minorHAnsi"/>
          <w:szCs w:val="22"/>
        </w:rPr>
        <w:t>I</w:t>
      </w:r>
      <w:r w:rsidRPr="00373147">
        <w:rPr>
          <w:rFonts w:cstheme="minorHAnsi"/>
          <w:szCs w:val="22"/>
        </w:rPr>
        <w:t xml:space="preserve">nformačného systému </w:t>
      </w:r>
      <w:r w:rsidR="004A6EB6" w:rsidRPr="00373147">
        <w:rPr>
          <w:rFonts w:cstheme="minorHAnsi"/>
          <w:szCs w:val="22"/>
        </w:rPr>
        <w:t>Centralizovaného systému súdneho riadenia – CSSR</w:t>
      </w:r>
      <w:r w:rsidR="006B0D09">
        <w:rPr>
          <w:rFonts w:cstheme="minorHAnsi"/>
          <w:szCs w:val="22"/>
        </w:rPr>
        <w:t xml:space="preserve"> (ďalej aj „IS CSSR“)</w:t>
      </w:r>
      <w:r w:rsidRPr="00373147">
        <w:rPr>
          <w:rFonts w:cstheme="minorHAnsi"/>
          <w:szCs w:val="22"/>
        </w:rPr>
        <w:t xml:space="preserve">, ktorý plne nahradí existujúce riešenie </w:t>
      </w:r>
      <w:r w:rsidR="006B0D09">
        <w:rPr>
          <w:rFonts w:cstheme="minorHAnsi"/>
          <w:szCs w:val="22"/>
        </w:rPr>
        <w:t xml:space="preserve">Informačný systém súdov - </w:t>
      </w:r>
      <w:r w:rsidR="004A6EB6" w:rsidRPr="00373147">
        <w:rPr>
          <w:rFonts w:cstheme="minorHAnsi"/>
          <w:szCs w:val="22"/>
        </w:rPr>
        <w:t>Súdny manažm</w:t>
      </w:r>
      <w:r w:rsidR="006B0D09">
        <w:rPr>
          <w:rFonts w:cstheme="minorHAnsi"/>
          <w:szCs w:val="22"/>
        </w:rPr>
        <w:t>en</w:t>
      </w:r>
      <w:r w:rsidR="004A6EB6" w:rsidRPr="00373147">
        <w:rPr>
          <w:rFonts w:cstheme="minorHAnsi"/>
          <w:szCs w:val="22"/>
        </w:rPr>
        <w:t xml:space="preserve">t </w:t>
      </w:r>
      <w:r w:rsidR="006B0D09">
        <w:rPr>
          <w:rFonts w:cstheme="minorHAnsi"/>
          <w:szCs w:val="22"/>
        </w:rPr>
        <w:t xml:space="preserve"> (ďalej aj „IS SM“)</w:t>
      </w:r>
      <w:r w:rsidRPr="00373147">
        <w:rPr>
          <w:rFonts w:cstheme="minorHAnsi"/>
          <w:szCs w:val="22"/>
        </w:rPr>
        <w:t xml:space="preserve">a zároveň pokryje všetky očakávané legislatívne a procesné zmeny súvisiace so službami </w:t>
      </w:r>
      <w:r w:rsidR="004A6EB6" w:rsidRPr="00373147">
        <w:rPr>
          <w:rFonts w:cstheme="minorHAnsi"/>
          <w:szCs w:val="22"/>
        </w:rPr>
        <w:t>súdneho riadenia</w:t>
      </w:r>
      <w:r w:rsidRPr="00373147">
        <w:rPr>
          <w:rFonts w:cstheme="minorHAnsi"/>
          <w:szCs w:val="22"/>
        </w:rPr>
        <w:t xml:space="preserve"> a aktuálnymi potrebami modernizácie týchto služieb. </w:t>
      </w:r>
      <w:r w:rsidR="00196BF9" w:rsidRPr="00A43A57">
        <w:rPr>
          <w:rFonts w:cstheme="minorHAnsi"/>
          <w:szCs w:val="22"/>
        </w:rPr>
        <w:t xml:space="preserve">Predmet zákazky musí byť realizovaný v minimálnom rozsahu schválenej Štúdie uskutočniteľnosti k „Centralizovaný systém súdneho riadenia - CSSR“ (LINK: </w:t>
      </w:r>
      <w:hyperlink r:id="rId17" w:history="1">
        <w:r w:rsidR="00196BF9" w:rsidRPr="00951A55">
          <w:rPr>
            <w:rStyle w:val="Hypertextovprepojenie"/>
          </w:rPr>
          <w:t>https://metais.vicepremier.gov.sk/studia/detail/dba71249-a853-4487-8fcb-43afc333f9c1?tab=documents</w:t>
        </w:r>
      </w:hyperlink>
      <w:r w:rsidR="00196BF9" w:rsidRPr="00F741E4">
        <w:rPr>
          <w:color w:val="0070C0"/>
        </w:rPr>
        <w:t>)</w:t>
      </w:r>
      <w:r w:rsidR="00196BF9">
        <w:rPr>
          <w:color w:val="0070C0"/>
        </w:rPr>
        <w:t xml:space="preserve">. </w:t>
      </w:r>
      <w:r w:rsidR="00704C76" w:rsidRPr="00373147">
        <w:rPr>
          <w:rFonts w:cstheme="minorHAnsi"/>
          <w:szCs w:val="22"/>
        </w:rPr>
        <w:t xml:space="preserve">Výsledkom implementácie nového </w:t>
      </w:r>
      <w:r w:rsidR="001B77FC" w:rsidRPr="00373147">
        <w:rPr>
          <w:rFonts w:cstheme="minorHAnsi"/>
          <w:szCs w:val="22"/>
        </w:rPr>
        <w:t>I</w:t>
      </w:r>
      <w:r w:rsidRPr="00373147">
        <w:rPr>
          <w:rFonts w:cstheme="minorHAnsi"/>
          <w:szCs w:val="22"/>
        </w:rPr>
        <w:t xml:space="preserve">nformačného systému </w:t>
      </w:r>
      <w:r w:rsidR="00FA4CCB" w:rsidRPr="00373147">
        <w:rPr>
          <w:rFonts w:cstheme="minorHAnsi"/>
          <w:szCs w:val="22"/>
        </w:rPr>
        <w:t xml:space="preserve">sa zabezpečí </w:t>
      </w:r>
      <w:r w:rsidRPr="00373147">
        <w:rPr>
          <w:rFonts w:cstheme="minorHAnsi"/>
          <w:szCs w:val="22"/>
        </w:rPr>
        <w:t xml:space="preserve">vytvorenie jednotného metodického a procesného biznis modelu zabezpečenia výkonu </w:t>
      </w:r>
      <w:r w:rsidR="00832723" w:rsidRPr="00373147">
        <w:rPr>
          <w:rFonts w:cstheme="minorHAnsi"/>
          <w:szCs w:val="22"/>
        </w:rPr>
        <w:t xml:space="preserve">vnútorných procesov súdnictva. </w:t>
      </w:r>
      <w:r w:rsidR="006B0D09">
        <w:rPr>
          <w:rFonts w:cstheme="minorHAnsi"/>
          <w:szCs w:val="22"/>
        </w:rPr>
        <w:t xml:space="preserve">IS CSSR </w:t>
      </w:r>
      <w:r w:rsidR="006B0D09">
        <w:t>priamo nevytvára nové služby</w:t>
      </w:r>
      <w:r w:rsidR="00832723" w:rsidRPr="00373147">
        <w:t xml:space="preserve"> pre občanov a podnikateľov, keďže tieto služby rieš</w:t>
      </w:r>
      <w:r w:rsidR="006B0D09">
        <w:t>i</w:t>
      </w:r>
      <w:r w:rsidR="00832723" w:rsidRPr="00373147">
        <w:t>a iné projek</w:t>
      </w:r>
      <w:r w:rsidR="00F06B1B">
        <w:t>t</w:t>
      </w:r>
      <w:r w:rsidR="00832723" w:rsidRPr="00373147">
        <w:t xml:space="preserve">y v rezorte. IS CSSR významne skvalitní </w:t>
      </w:r>
      <w:r w:rsidR="006B0D09" w:rsidRPr="006B0D09">
        <w:t>procesné toky riadenia súdnych konaní zavedením príslušných kontrol</w:t>
      </w:r>
      <w:r w:rsidR="006B0D09">
        <w:t xml:space="preserve"> a poskytovanú údajovú základňu, čím bude mať nepriamy</w:t>
      </w:r>
      <w:r w:rsidR="00832723" w:rsidRPr="00373147">
        <w:t xml:space="preserve"> dopad aj na poskytované služby v rezorte justície.</w:t>
      </w:r>
      <w:r w:rsidR="00FC6D8F" w:rsidRPr="00373147">
        <w:rPr>
          <w:rFonts w:cstheme="minorHAnsi"/>
          <w:szCs w:val="22"/>
        </w:rPr>
        <w:t xml:space="preserve"> </w:t>
      </w:r>
      <w:r w:rsidRPr="00373147">
        <w:rPr>
          <w:rFonts w:cstheme="minorHAnsi"/>
          <w:szCs w:val="22"/>
        </w:rPr>
        <w:t xml:space="preserve">Cieľom vytvorenia </w:t>
      </w:r>
      <w:r w:rsidR="001B77FC" w:rsidRPr="00373147">
        <w:rPr>
          <w:rFonts w:cstheme="minorHAnsi"/>
          <w:szCs w:val="22"/>
        </w:rPr>
        <w:t>I</w:t>
      </w:r>
      <w:r w:rsidRPr="00373147">
        <w:rPr>
          <w:rFonts w:cstheme="minorHAnsi"/>
          <w:szCs w:val="22"/>
        </w:rPr>
        <w:t xml:space="preserve">nformačného systému </w:t>
      </w:r>
      <w:r w:rsidR="00832723" w:rsidRPr="00373147">
        <w:rPr>
          <w:rFonts w:cstheme="minorHAnsi"/>
          <w:szCs w:val="22"/>
        </w:rPr>
        <w:t>CSSR</w:t>
      </w:r>
      <w:r w:rsidRPr="00373147">
        <w:rPr>
          <w:rFonts w:cstheme="minorHAnsi"/>
          <w:szCs w:val="22"/>
        </w:rPr>
        <w:t xml:space="preserve"> bude aj zvýšeni</w:t>
      </w:r>
      <w:r w:rsidR="00AC18A7" w:rsidRPr="00373147">
        <w:rPr>
          <w:rFonts w:cstheme="minorHAnsi"/>
          <w:szCs w:val="22"/>
        </w:rPr>
        <w:t>e</w:t>
      </w:r>
      <w:r w:rsidRPr="00373147">
        <w:rPr>
          <w:rFonts w:cstheme="minorHAnsi"/>
          <w:szCs w:val="22"/>
        </w:rPr>
        <w:t xml:space="preserve"> kvality, štandardu a  zlepšenie celkovej dostupnosti dát verejnej správy vo forme otvorených dát. </w:t>
      </w:r>
      <w:r w:rsidR="006B0D09">
        <w:rPr>
          <w:rFonts w:cstheme="minorHAnsi"/>
          <w:szCs w:val="22"/>
        </w:rPr>
        <w:t>Realizácia IS CSSR</w:t>
      </w:r>
      <w:r w:rsidRPr="00373147">
        <w:rPr>
          <w:rFonts w:cstheme="minorHAnsi"/>
          <w:szCs w:val="22"/>
        </w:rPr>
        <w:t xml:space="preserve"> </w:t>
      </w:r>
      <w:r w:rsidR="006B0D09">
        <w:rPr>
          <w:rFonts w:cstheme="minorHAnsi"/>
          <w:szCs w:val="22"/>
        </w:rPr>
        <w:t xml:space="preserve">bude pozostávať najmä z nasledovných aktivít: </w:t>
      </w:r>
      <w:r w:rsidR="006B0D09">
        <w:rPr>
          <w:rFonts w:cstheme="minorHAnsi"/>
          <w:szCs w:val="22"/>
        </w:rPr>
        <w:lastRenderedPageBreak/>
        <w:t>analýza</w:t>
      </w:r>
      <w:r w:rsidR="00E8535E" w:rsidRPr="00373147">
        <w:rPr>
          <w:rFonts w:cstheme="minorHAnsi"/>
          <w:szCs w:val="22"/>
        </w:rPr>
        <w:t xml:space="preserve">, </w:t>
      </w:r>
      <w:r w:rsidR="006B0D09">
        <w:rPr>
          <w:rFonts w:cstheme="minorHAnsi"/>
          <w:szCs w:val="22"/>
        </w:rPr>
        <w:t>implementácia/</w:t>
      </w:r>
      <w:r w:rsidRPr="00373147">
        <w:rPr>
          <w:rFonts w:cstheme="minorHAnsi"/>
          <w:szCs w:val="22"/>
        </w:rPr>
        <w:t>vývoj, testovani</w:t>
      </w:r>
      <w:r w:rsidR="006B0D09">
        <w:rPr>
          <w:rFonts w:cstheme="minorHAnsi"/>
          <w:szCs w:val="22"/>
        </w:rPr>
        <w:t>e</w:t>
      </w:r>
      <w:r w:rsidRPr="00373147">
        <w:rPr>
          <w:rFonts w:cstheme="minorHAnsi"/>
          <w:szCs w:val="22"/>
        </w:rPr>
        <w:t xml:space="preserve">, </w:t>
      </w:r>
      <w:r w:rsidR="006B0D09">
        <w:rPr>
          <w:rFonts w:cstheme="minorHAnsi"/>
          <w:szCs w:val="22"/>
        </w:rPr>
        <w:t>nasadenie</w:t>
      </w:r>
      <w:r w:rsidR="00A074E0" w:rsidRPr="00373147">
        <w:rPr>
          <w:rFonts w:cstheme="minorHAnsi"/>
          <w:szCs w:val="22"/>
        </w:rPr>
        <w:t xml:space="preserve">, </w:t>
      </w:r>
      <w:r w:rsidRPr="00373147">
        <w:rPr>
          <w:rFonts w:cstheme="minorHAnsi"/>
          <w:szCs w:val="22"/>
        </w:rPr>
        <w:t>š</w:t>
      </w:r>
      <w:r w:rsidR="00E203CD">
        <w:rPr>
          <w:rFonts w:cstheme="minorHAnsi"/>
          <w:szCs w:val="22"/>
        </w:rPr>
        <w:t xml:space="preserve"> </w:t>
      </w:r>
      <w:r w:rsidR="00205F60">
        <w:rPr>
          <w:rFonts w:cstheme="minorHAnsi"/>
          <w:szCs w:val="22"/>
        </w:rPr>
        <w:t xml:space="preserve"> </w:t>
      </w:r>
      <w:proofErr w:type="spellStart"/>
      <w:r w:rsidRPr="00373147">
        <w:rPr>
          <w:rFonts w:cstheme="minorHAnsi"/>
          <w:szCs w:val="22"/>
        </w:rPr>
        <w:t>kolen</w:t>
      </w:r>
      <w:r w:rsidR="006B0D09">
        <w:rPr>
          <w:rFonts w:cstheme="minorHAnsi"/>
          <w:szCs w:val="22"/>
        </w:rPr>
        <w:t>ia</w:t>
      </w:r>
      <w:proofErr w:type="spellEnd"/>
      <w:r w:rsidR="006B0D09">
        <w:rPr>
          <w:rFonts w:cstheme="minorHAnsi"/>
          <w:szCs w:val="22"/>
        </w:rPr>
        <w:t>, konzultácie</w:t>
      </w:r>
      <w:r w:rsidRPr="00373147">
        <w:rPr>
          <w:rFonts w:cstheme="minorHAnsi"/>
          <w:szCs w:val="22"/>
        </w:rPr>
        <w:t>, systémov</w:t>
      </w:r>
      <w:r w:rsidR="006B0D09">
        <w:rPr>
          <w:rFonts w:cstheme="minorHAnsi"/>
          <w:szCs w:val="22"/>
        </w:rPr>
        <w:t>é</w:t>
      </w:r>
      <w:r w:rsidRPr="00373147">
        <w:rPr>
          <w:rFonts w:cstheme="minorHAnsi"/>
          <w:szCs w:val="22"/>
        </w:rPr>
        <w:t xml:space="preserve"> integráci</w:t>
      </w:r>
      <w:r w:rsidR="006B0D09">
        <w:rPr>
          <w:rFonts w:cstheme="minorHAnsi"/>
          <w:szCs w:val="22"/>
        </w:rPr>
        <w:t>e</w:t>
      </w:r>
      <w:r w:rsidRPr="00373147">
        <w:rPr>
          <w:rFonts w:cstheme="minorHAnsi"/>
          <w:szCs w:val="22"/>
        </w:rPr>
        <w:t>, bezpečnosť</w:t>
      </w:r>
      <w:r w:rsidR="00D05262" w:rsidRPr="00373147">
        <w:rPr>
          <w:rFonts w:cstheme="minorHAnsi"/>
          <w:szCs w:val="22"/>
        </w:rPr>
        <w:t xml:space="preserve"> a prevádzkov</w:t>
      </w:r>
      <w:r w:rsidR="006B0D09">
        <w:rPr>
          <w:rFonts w:cstheme="minorHAnsi"/>
          <w:szCs w:val="22"/>
        </w:rPr>
        <w:t>á</w:t>
      </w:r>
      <w:r w:rsidR="00D05262" w:rsidRPr="00373147">
        <w:rPr>
          <w:rFonts w:cstheme="minorHAnsi"/>
          <w:szCs w:val="22"/>
        </w:rPr>
        <w:t xml:space="preserve"> podporu</w:t>
      </w:r>
      <w:r w:rsidR="00E8535E" w:rsidRPr="00373147">
        <w:rPr>
          <w:rFonts w:cstheme="minorHAnsi"/>
          <w:szCs w:val="22"/>
        </w:rPr>
        <w:t xml:space="preserve"> a ďalší rozvoj</w:t>
      </w:r>
      <w:r w:rsidR="00D05262" w:rsidRPr="00373147">
        <w:rPr>
          <w:rFonts w:cstheme="minorHAnsi"/>
          <w:szCs w:val="22"/>
        </w:rPr>
        <w:t>.</w:t>
      </w:r>
    </w:p>
    <w:p w14:paraId="78313D73" w14:textId="58EC5B0A" w:rsidR="00B80D12" w:rsidRPr="00373147" w:rsidRDefault="00405F02" w:rsidP="00405F02">
      <w:pPr>
        <w:pStyle w:val="Zarkazkladnhotextu2"/>
        <w:spacing w:after="120"/>
        <w:ind w:left="709"/>
        <w:rPr>
          <w:rFonts w:cstheme="minorHAnsi"/>
          <w:szCs w:val="22"/>
        </w:rPr>
      </w:pPr>
      <w:r w:rsidRPr="00373147">
        <w:rPr>
          <w:rFonts w:cstheme="minorHAnsi"/>
          <w:szCs w:val="22"/>
        </w:rPr>
        <w:t xml:space="preserve">Súčasťou dodávky je prevádzková podpora počas </w:t>
      </w:r>
      <w:r w:rsidR="002B64AF" w:rsidRPr="00373147">
        <w:rPr>
          <w:rFonts w:cstheme="minorHAnsi"/>
          <w:szCs w:val="22"/>
        </w:rPr>
        <w:t>5</w:t>
      </w:r>
      <w:r w:rsidRPr="00373147">
        <w:rPr>
          <w:rFonts w:cstheme="minorHAnsi"/>
          <w:szCs w:val="22"/>
        </w:rPr>
        <w:t xml:space="preserve"> rokov od odovzdania </w:t>
      </w:r>
      <w:r w:rsidR="00B60F72">
        <w:rPr>
          <w:rFonts w:cstheme="minorHAnsi"/>
          <w:szCs w:val="22"/>
        </w:rPr>
        <w:t xml:space="preserve">systému do produkčnej prevádzky </w:t>
      </w:r>
      <w:r w:rsidR="00B60F72" w:rsidRPr="00FC6213">
        <w:rPr>
          <w:rFonts w:cs="Arial"/>
          <w:szCs w:val="22"/>
        </w:rPr>
        <w:t>s tým,</w:t>
      </w:r>
      <w:r w:rsidR="00B60F72" w:rsidRPr="00D2337F">
        <w:rPr>
          <w:rFonts w:cs="Arial"/>
          <w:szCs w:val="22"/>
        </w:rPr>
        <w:t xml:space="preserve"> že </w:t>
      </w:r>
      <w:r w:rsidR="00B60F72">
        <w:rPr>
          <w:rFonts w:cs="Arial"/>
          <w:szCs w:val="22"/>
        </w:rPr>
        <w:t>verejný obstarávateľ</w:t>
      </w:r>
      <w:r w:rsidR="00B60F72" w:rsidRPr="00D2337F">
        <w:rPr>
          <w:rFonts w:cs="Arial"/>
          <w:szCs w:val="22"/>
        </w:rPr>
        <w:t xml:space="preserve"> je oprávnený </w:t>
      </w:r>
      <w:r w:rsidR="00B60F72">
        <w:rPr>
          <w:rFonts w:cs="Arial"/>
          <w:szCs w:val="22"/>
        </w:rPr>
        <w:t>uplatniť opciu na ďalších maximálne 5 rokov.</w:t>
      </w:r>
    </w:p>
    <w:p w14:paraId="140F6E93" w14:textId="42AEFDD2" w:rsidR="0012702B" w:rsidRPr="00373147" w:rsidRDefault="004B6435" w:rsidP="00746C99">
      <w:pPr>
        <w:pStyle w:val="Zarkazkladnhotextu2"/>
        <w:ind w:left="709"/>
        <w:rPr>
          <w:rFonts w:cstheme="minorHAnsi"/>
          <w:b/>
          <w:szCs w:val="22"/>
        </w:rPr>
      </w:pPr>
      <w:r w:rsidRPr="00373147">
        <w:rPr>
          <w:rFonts w:cstheme="minorHAnsi"/>
          <w:szCs w:val="22"/>
        </w:rPr>
        <w:t>Predpokladaná hodnota zákazky</w:t>
      </w:r>
      <w:r w:rsidR="005450D8" w:rsidRPr="00373147">
        <w:rPr>
          <w:rFonts w:cstheme="minorHAnsi"/>
          <w:szCs w:val="22"/>
        </w:rPr>
        <w:t xml:space="preserve"> (bez DPH) </w:t>
      </w:r>
      <w:r w:rsidRPr="00373147">
        <w:rPr>
          <w:rFonts w:cstheme="minorHAnsi"/>
          <w:szCs w:val="22"/>
        </w:rPr>
        <w:t xml:space="preserve">: </w:t>
      </w:r>
      <w:r w:rsidR="00CE4A82">
        <w:rPr>
          <w:rFonts w:cstheme="minorHAnsi"/>
          <w:b/>
          <w:szCs w:val="22"/>
        </w:rPr>
        <w:t>23 142 839,00</w:t>
      </w:r>
      <w:r w:rsidR="00D05262" w:rsidRPr="00373147">
        <w:rPr>
          <w:rFonts w:cstheme="minorHAnsi"/>
          <w:b/>
          <w:szCs w:val="22"/>
        </w:rPr>
        <w:t xml:space="preserve"> €</w:t>
      </w:r>
      <w:r w:rsidR="00E8535E" w:rsidRPr="00373147">
        <w:rPr>
          <w:rFonts w:cstheme="minorHAnsi"/>
          <w:b/>
          <w:szCs w:val="22"/>
        </w:rPr>
        <w:t xml:space="preserve"> pričom predpokladaná hodnota ceny </w:t>
      </w:r>
      <w:r w:rsidR="00180CB2" w:rsidRPr="00373147">
        <w:rPr>
          <w:rFonts w:cstheme="minorHAnsi"/>
          <w:b/>
          <w:szCs w:val="22"/>
        </w:rPr>
        <w:t>d</w:t>
      </w:r>
      <w:r w:rsidR="00E8535E" w:rsidRPr="00373147">
        <w:rPr>
          <w:rFonts w:cstheme="minorHAnsi"/>
          <w:b/>
          <w:szCs w:val="22"/>
        </w:rPr>
        <w:t xml:space="preserve">iela predstavuje </w:t>
      </w:r>
      <w:r w:rsidR="00CE4A82">
        <w:rPr>
          <w:rFonts w:cstheme="minorHAnsi"/>
          <w:b/>
          <w:szCs w:val="22"/>
        </w:rPr>
        <w:t>9 296 199,00</w:t>
      </w:r>
      <w:r w:rsidR="008D0849" w:rsidRPr="00373147">
        <w:rPr>
          <w:rFonts w:cstheme="minorHAnsi"/>
          <w:b/>
          <w:szCs w:val="22"/>
        </w:rPr>
        <w:t xml:space="preserve"> €</w:t>
      </w:r>
      <w:r w:rsidR="00D05262" w:rsidRPr="00373147">
        <w:rPr>
          <w:rFonts w:cstheme="minorHAnsi"/>
          <w:b/>
          <w:szCs w:val="22"/>
        </w:rPr>
        <w:t>.</w:t>
      </w:r>
    </w:p>
    <w:p w14:paraId="2F11B261" w14:textId="77777777" w:rsidR="00180CB2" w:rsidRPr="00373147" w:rsidRDefault="00180CB2" w:rsidP="00746C99">
      <w:pPr>
        <w:pStyle w:val="Zarkazkladnhotextu2"/>
        <w:ind w:left="709"/>
        <w:rPr>
          <w:rFonts w:cstheme="minorHAnsi"/>
          <w:szCs w:val="22"/>
        </w:rPr>
      </w:pPr>
    </w:p>
    <w:p w14:paraId="54F4F6D3" w14:textId="77777777" w:rsidR="00F468A9" w:rsidRPr="00373147" w:rsidRDefault="00F468A9" w:rsidP="00746C99">
      <w:pPr>
        <w:pStyle w:val="Zarkazkladnhotextu2"/>
        <w:ind w:left="709"/>
        <w:rPr>
          <w:rFonts w:cstheme="minorHAnsi"/>
          <w:szCs w:val="22"/>
        </w:rPr>
      </w:pPr>
    </w:p>
    <w:p w14:paraId="54ADD059" w14:textId="77777777" w:rsidR="006430BB" w:rsidRPr="00CE4A82" w:rsidRDefault="00180CB2" w:rsidP="00881DA7">
      <w:pPr>
        <w:pStyle w:val="Zarkazkladnhotextu2"/>
        <w:ind w:left="709"/>
        <w:rPr>
          <w:rFonts w:cstheme="minorHAnsi"/>
          <w:szCs w:val="22"/>
        </w:rPr>
      </w:pPr>
      <w:r w:rsidRPr="00373147">
        <w:rPr>
          <w:rFonts w:cstheme="minorHAnsi"/>
          <w:szCs w:val="22"/>
        </w:rPr>
        <w:t xml:space="preserve">Verejný obstarávateľ </w:t>
      </w:r>
      <w:r w:rsidR="006430BB" w:rsidRPr="00373147">
        <w:rPr>
          <w:rFonts w:cstheme="minorHAnsi"/>
          <w:szCs w:val="22"/>
        </w:rPr>
        <w:t xml:space="preserve">požaduje aby uchádzači pri predkladaní ponuky dodržali  nasledovné </w:t>
      </w:r>
      <w:r w:rsidR="006430BB" w:rsidRPr="00CE4A82">
        <w:rPr>
          <w:rFonts w:cstheme="minorHAnsi"/>
          <w:szCs w:val="22"/>
        </w:rPr>
        <w:t xml:space="preserve">podmienky: </w:t>
      </w:r>
    </w:p>
    <w:p w14:paraId="2B1EBC0D" w14:textId="701EA8A3" w:rsidR="00362879" w:rsidRPr="00CE4A82" w:rsidRDefault="00D61C55" w:rsidP="00CE4A82">
      <w:pPr>
        <w:pStyle w:val="Zarkazkladnhotextu2"/>
        <w:numPr>
          <w:ilvl w:val="0"/>
          <w:numId w:val="24"/>
        </w:numPr>
        <w:rPr>
          <w:rFonts w:cstheme="minorHAnsi"/>
          <w:szCs w:val="22"/>
        </w:rPr>
      </w:pPr>
      <w:r w:rsidRPr="00CE4A82">
        <w:rPr>
          <w:rFonts w:cstheme="minorHAnsi"/>
          <w:szCs w:val="22"/>
        </w:rPr>
        <w:t xml:space="preserve">cena za Dielo nemôže byť vyššia ako je určená v predpokladanej hodnote zákazky, </w:t>
      </w:r>
      <w:proofErr w:type="spellStart"/>
      <w:r w:rsidRPr="00CE4A82">
        <w:rPr>
          <w:rFonts w:cstheme="minorHAnsi"/>
          <w:szCs w:val="22"/>
        </w:rPr>
        <w:t>t.j</w:t>
      </w:r>
      <w:proofErr w:type="spellEnd"/>
      <w:r w:rsidRPr="00CE4A82">
        <w:rPr>
          <w:rFonts w:cstheme="minorHAnsi"/>
          <w:szCs w:val="22"/>
        </w:rPr>
        <w:t xml:space="preserve">. </w:t>
      </w:r>
      <w:r w:rsidR="00CE4A82" w:rsidRPr="00CE4A82">
        <w:rPr>
          <w:rFonts w:cstheme="minorHAnsi"/>
          <w:szCs w:val="22"/>
        </w:rPr>
        <w:t xml:space="preserve">9 296 199,00 </w:t>
      </w:r>
      <w:r w:rsidR="00832723" w:rsidRPr="00CE4A82">
        <w:rPr>
          <w:rFonts w:cstheme="minorHAnsi"/>
          <w:b/>
          <w:szCs w:val="22"/>
        </w:rPr>
        <w:t xml:space="preserve"> </w:t>
      </w:r>
      <w:r w:rsidRPr="00CE4A82">
        <w:rPr>
          <w:rFonts w:cstheme="minorHAnsi"/>
          <w:szCs w:val="22"/>
        </w:rPr>
        <w:t>€ bez DPH</w:t>
      </w:r>
      <w:r w:rsidR="00362879" w:rsidRPr="00CE4A82">
        <w:rPr>
          <w:rFonts w:cstheme="minorHAnsi"/>
          <w:szCs w:val="22"/>
        </w:rPr>
        <w:t>,</w:t>
      </w:r>
    </w:p>
    <w:p w14:paraId="552110C5" w14:textId="77777777" w:rsidR="00D61C55" w:rsidRPr="00CE4A82" w:rsidRDefault="00362879" w:rsidP="00362879">
      <w:pPr>
        <w:pStyle w:val="Zarkazkladnhotextu2"/>
        <w:numPr>
          <w:ilvl w:val="0"/>
          <w:numId w:val="24"/>
        </w:numPr>
        <w:rPr>
          <w:rFonts w:cstheme="minorHAnsi"/>
          <w:szCs w:val="22"/>
        </w:rPr>
      </w:pPr>
      <w:r w:rsidRPr="00CE4A82">
        <w:rPr>
          <w:rFonts w:cstheme="minorHAnsi"/>
          <w:szCs w:val="22"/>
        </w:rPr>
        <w:t>cena za 12 mesiacov poskytovania Služieb podpory prevádzky nemôže byť vyššia ako 10% z ceny za Dielo,</w:t>
      </w:r>
    </w:p>
    <w:p w14:paraId="708D2B6E" w14:textId="77777777" w:rsidR="00D61C55" w:rsidRPr="00CE4A82" w:rsidRDefault="00D61C55" w:rsidP="00362879">
      <w:pPr>
        <w:pStyle w:val="Zarkazkladnhotextu2"/>
        <w:numPr>
          <w:ilvl w:val="0"/>
          <w:numId w:val="24"/>
        </w:numPr>
        <w:rPr>
          <w:rFonts w:cstheme="minorHAnsi"/>
          <w:szCs w:val="22"/>
        </w:rPr>
      </w:pPr>
      <w:r w:rsidRPr="00CE4A82">
        <w:rPr>
          <w:rFonts w:cstheme="minorHAnsi"/>
          <w:szCs w:val="22"/>
        </w:rPr>
        <w:t xml:space="preserve">súčet ceny za Dielo, ceny za </w:t>
      </w:r>
      <w:r w:rsidR="002B64AF" w:rsidRPr="00CE4A82">
        <w:rPr>
          <w:rFonts w:cstheme="minorHAnsi"/>
          <w:szCs w:val="22"/>
        </w:rPr>
        <w:t>120</w:t>
      </w:r>
      <w:r w:rsidRPr="00CE4A82">
        <w:rPr>
          <w:rFonts w:cstheme="minorHAnsi"/>
          <w:szCs w:val="22"/>
        </w:rPr>
        <w:t xml:space="preserve"> mesiacov poskytovania Služieb podpory prevádzky a ce</w:t>
      </w:r>
      <w:r w:rsidR="00832723" w:rsidRPr="00CE4A82">
        <w:rPr>
          <w:rFonts w:cstheme="minorHAnsi"/>
          <w:szCs w:val="22"/>
        </w:rPr>
        <w:t xml:space="preserve">ny za Služby rozvoja v rozsahu </w:t>
      </w:r>
      <w:r w:rsidR="002B64AF" w:rsidRPr="00CE4A82">
        <w:rPr>
          <w:rFonts w:cstheme="minorHAnsi"/>
          <w:szCs w:val="22"/>
        </w:rPr>
        <w:t>10</w:t>
      </w:r>
      <w:r w:rsidRPr="00CE4A82">
        <w:rPr>
          <w:rFonts w:cstheme="minorHAnsi"/>
          <w:szCs w:val="22"/>
        </w:rPr>
        <w:t xml:space="preserve">.000 človekodní nemôže byť vyšší ako </w:t>
      </w:r>
      <w:r w:rsidR="00832723" w:rsidRPr="00CE4A82">
        <w:rPr>
          <w:rFonts w:cstheme="minorHAnsi"/>
          <w:szCs w:val="22"/>
        </w:rPr>
        <w:t xml:space="preserve">predpokladaná hodnota zákazky </w:t>
      </w:r>
      <w:r w:rsidRPr="00CE4A82">
        <w:rPr>
          <w:rFonts w:cstheme="minorHAnsi"/>
          <w:szCs w:val="22"/>
        </w:rPr>
        <w:t>bez DPH.</w:t>
      </w:r>
    </w:p>
    <w:p w14:paraId="72C8214E" w14:textId="77777777" w:rsidR="00180CB2" w:rsidRPr="00373147" w:rsidRDefault="00180CB2" w:rsidP="00497714">
      <w:pPr>
        <w:pStyle w:val="Odsekzoznamu"/>
        <w:autoSpaceDE w:val="0"/>
        <w:autoSpaceDN w:val="0"/>
        <w:adjustRightInd w:val="0"/>
        <w:ind w:left="1434"/>
        <w:jc w:val="both"/>
        <w:rPr>
          <w:rFonts w:cstheme="minorHAnsi"/>
          <w:szCs w:val="22"/>
        </w:rPr>
      </w:pPr>
    </w:p>
    <w:p w14:paraId="02B2A167"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 xml:space="preserve">Spoločný slovník obstarávania (CPV): </w:t>
      </w:r>
    </w:p>
    <w:p w14:paraId="19E6ADD5"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predmet:</w:t>
      </w:r>
    </w:p>
    <w:p w14:paraId="41A78DD0"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slovník:</w:t>
      </w:r>
    </w:p>
    <w:p w14:paraId="53F82F57"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72000000-5 - Služby informačných technológií: konzultácie, vývoj softvéru, internet a podpora</w:t>
      </w:r>
    </w:p>
    <w:p w14:paraId="733D0115"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Doplňujúce predmety</w:t>
      </w:r>
    </w:p>
    <w:p w14:paraId="065F72BA" w14:textId="77777777" w:rsidR="00B131B7"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slovník kód CPV:</w:t>
      </w:r>
    </w:p>
    <w:p w14:paraId="16C0F2DC"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48000000-8 - Softvérové balíky a informačné systémy</w:t>
      </w:r>
    </w:p>
    <w:p w14:paraId="033198A0"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72230000-6 - Vývoj zákazníckeho softvéru (softvéru na objednávku)</w:t>
      </w:r>
    </w:p>
    <w:p w14:paraId="20B8D62B"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72254000-0 - Testovanie softvéru</w:t>
      </w:r>
    </w:p>
    <w:p w14:paraId="6DFCF142"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72263000-6 - Implementácia softvéru</w:t>
      </w:r>
    </w:p>
    <w:p w14:paraId="1BC06651"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72421000-7 - Služby na vývoj internetových alebo intranetových aplikácií klientov</w:t>
      </w:r>
    </w:p>
    <w:p w14:paraId="3F21F649"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72200000-7 - Programovanie softvéru a poradenstvo</w:t>
      </w:r>
    </w:p>
    <w:p w14:paraId="14F22597"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72227000-2 - Poradenstvo pri integrácii softvéru</w:t>
      </w:r>
    </w:p>
    <w:p w14:paraId="2898C7E1" w14:textId="77777777" w:rsidR="00B131B7" w:rsidRPr="00373147" w:rsidRDefault="00B131B7" w:rsidP="00746C99">
      <w:pPr>
        <w:pStyle w:val="Hlavika"/>
        <w:tabs>
          <w:tab w:val="clear" w:pos="4536"/>
          <w:tab w:val="clear" w:pos="9072"/>
          <w:tab w:val="left" w:pos="2835"/>
        </w:tabs>
        <w:ind w:left="3821" w:hanging="3112"/>
        <w:jc w:val="both"/>
        <w:rPr>
          <w:rFonts w:cstheme="minorHAnsi"/>
          <w:iCs/>
          <w:szCs w:val="22"/>
        </w:rPr>
      </w:pPr>
      <w:r w:rsidRPr="00373147">
        <w:rPr>
          <w:rFonts w:cstheme="minorHAnsi"/>
          <w:iCs/>
          <w:szCs w:val="22"/>
        </w:rPr>
        <w:t>79632000-3 - Školenia a výcvik personálu</w:t>
      </w:r>
    </w:p>
    <w:p w14:paraId="0838DB28" w14:textId="77777777" w:rsidR="00D05262" w:rsidRPr="00373147" w:rsidRDefault="00D05262" w:rsidP="00746C99">
      <w:pPr>
        <w:pStyle w:val="Hlavika"/>
        <w:tabs>
          <w:tab w:val="left" w:pos="2835"/>
        </w:tabs>
        <w:ind w:left="3821" w:hanging="3112"/>
        <w:jc w:val="both"/>
        <w:rPr>
          <w:rFonts w:cstheme="minorHAnsi"/>
          <w:iCs/>
          <w:szCs w:val="22"/>
        </w:rPr>
      </w:pPr>
      <w:r w:rsidRPr="00373147">
        <w:rPr>
          <w:rFonts w:cstheme="minorHAnsi"/>
          <w:iCs/>
          <w:szCs w:val="22"/>
        </w:rPr>
        <w:t>72267100-0 - Údržba programového vybavenia (softvér) informačných technológií</w:t>
      </w:r>
    </w:p>
    <w:p w14:paraId="083C4DE6" w14:textId="77777777" w:rsidR="00D05262" w:rsidRPr="00373147" w:rsidRDefault="00D05262" w:rsidP="00746C99">
      <w:pPr>
        <w:pStyle w:val="Hlavika"/>
        <w:tabs>
          <w:tab w:val="left" w:pos="2835"/>
        </w:tabs>
        <w:ind w:left="3821" w:hanging="3112"/>
        <w:jc w:val="both"/>
        <w:rPr>
          <w:rFonts w:cstheme="minorHAnsi"/>
          <w:iCs/>
          <w:szCs w:val="22"/>
        </w:rPr>
      </w:pPr>
      <w:r w:rsidRPr="00373147">
        <w:rPr>
          <w:rFonts w:cstheme="minorHAnsi"/>
          <w:iCs/>
          <w:szCs w:val="22"/>
        </w:rPr>
        <w:t>72261000-2 - Softvérové podporné služby</w:t>
      </w:r>
    </w:p>
    <w:p w14:paraId="0C852528" w14:textId="77777777" w:rsidR="00D05262" w:rsidRDefault="00D05262" w:rsidP="00746C99">
      <w:pPr>
        <w:pStyle w:val="Hlavika"/>
        <w:tabs>
          <w:tab w:val="clear" w:pos="4536"/>
          <w:tab w:val="clear" w:pos="9072"/>
          <w:tab w:val="left" w:pos="2835"/>
        </w:tabs>
        <w:ind w:left="3821" w:hanging="3112"/>
        <w:jc w:val="both"/>
        <w:rPr>
          <w:rFonts w:cstheme="minorHAnsi"/>
          <w:iCs/>
          <w:szCs w:val="22"/>
        </w:rPr>
      </w:pPr>
      <w:r w:rsidRPr="00373147">
        <w:rPr>
          <w:rFonts w:cstheme="minorHAnsi"/>
          <w:iCs/>
          <w:szCs w:val="22"/>
        </w:rPr>
        <w:t>72267000-4 - Služby na údržbu a opravu softvéru</w:t>
      </w:r>
    </w:p>
    <w:p w14:paraId="6AEF36A3" w14:textId="77777777" w:rsidR="009B6DA2" w:rsidRPr="00373147" w:rsidRDefault="009B6DA2" w:rsidP="004372FB">
      <w:pPr>
        <w:pStyle w:val="Hlavika"/>
        <w:tabs>
          <w:tab w:val="clear" w:pos="4536"/>
          <w:tab w:val="clear" w:pos="9072"/>
          <w:tab w:val="left" w:pos="2835"/>
        </w:tabs>
        <w:jc w:val="both"/>
        <w:rPr>
          <w:rFonts w:cstheme="minorHAnsi"/>
          <w:iCs/>
          <w:szCs w:val="22"/>
        </w:rPr>
      </w:pPr>
    </w:p>
    <w:p w14:paraId="760FF383" w14:textId="77777777" w:rsidR="00CA3BB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Podrobné vymedzenie predmetu zákazky</w:t>
      </w:r>
      <w:r w:rsidR="00CA3BBB" w:rsidRPr="00373147">
        <w:rPr>
          <w:rFonts w:cstheme="minorHAnsi"/>
          <w:szCs w:val="22"/>
        </w:rPr>
        <w:t>:</w:t>
      </w:r>
    </w:p>
    <w:p w14:paraId="5CFDE2CC" w14:textId="77777777" w:rsidR="00AC6D2C" w:rsidRPr="00373147" w:rsidRDefault="00CA3BBB" w:rsidP="00746C99">
      <w:pPr>
        <w:pStyle w:val="Zarkazkladnhotextu2"/>
        <w:ind w:left="709"/>
        <w:rPr>
          <w:rFonts w:cstheme="minorHAnsi"/>
          <w:szCs w:val="22"/>
        </w:rPr>
      </w:pPr>
      <w:r w:rsidRPr="00373147">
        <w:rPr>
          <w:rFonts w:cstheme="minorHAnsi"/>
          <w:szCs w:val="22"/>
        </w:rPr>
        <w:t>Opis predmetu zákazky</w:t>
      </w:r>
      <w:r w:rsidR="00053B6F">
        <w:rPr>
          <w:rFonts w:cstheme="minorHAnsi"/>
          <w:szCs w:val="22"/>
        </w:rPr>
        <w:t xml:space="preserve"> a </w:t>
      </w:r>
      <w:r w:rsidRPr="00373147">
        <w:rPr>
          <w:rFonts w:cstheme="minorHAnsi"/>
          <w:szCs w:val="22"/>
        </w:rPr>
        <w:t xml:space="preserve"> technické požiadavky </w:t>
      </w:r>
      <w:r w:rsidR="0012702B" w:rsidRPr="00373147">
        <w:rPr>
          <w:rFonts w:cstheme="minorHAnsi"/>
          <w:szCs w:val="22"/>
        </w:rPr>
        <w:t>tvor</w:t>
      </w:r>
      <w:r w:rsidR="00053B6F">
        <w:rPr>
          <w:rFonts w:cstheme="minorHAnsi"/>
          <w:szCs w:val="22"/>
        </w:rPr>
        <w:t>ia</w:t>
      </w:r>
      <w:r w:rsidR="0012702B" w:rsidRPr="00373147">
        <w:rPr>
          <w:rFonts w:cstheme="minorHAnsi"/>
          <w:szCs w:val="22"/>
        </w:rPr>
        <w:t xml:space="preserve"> samostatnú časť súťažných podkladov</w:t>
      </w:r>
      <w:r w:rsidR="00B24F43" w:rsidRPr="00373147">
        <w:rPr>
          <w:rFonts w:cstheme="minorHAnsi"/>
          <w:szCs w:val="22"/>
        </w:rPr>
        <w:t xml:space="preserve"> B.1 Opis predmetu zákazky</w:t>
      </w:r>
      <w:r w:rsidR="0012702B" w:rsidRPr="00373147">
        <w:rPr>
          <w:rFonts w:cstheme="minorHAnsi"/>
          <w:szCs w:val="22"/>
        </w:rPr>
        <w:t>.</w:t>
      </w:r>
    </w:p>
    <w:p w14:paraId="12F28FD8"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Rozdelenie </w:t>
      </w:r>
      <w:r w:rsidR="00420591" w:rsidRPr="00373147">
        <w:rPr>
          <w:rFonts w:cstheme="minorHAnsi"/>
          <w:smallCaps/>
          <w:sz w:val="22"/>
          <w:szCs w:val="22"/>
        </w:rPr>
        <w:t>predmetu zákazky</w:t>
      </w:r>
      <w:r w:rsidR="009511C2" w:rsidRPr="00373147">
        <w:rPr>
          <w:rFonts w:cstheme="minorHAnsi"/>
          <w:smallCaps/>
          <w:sz w:val="22"/>
          <w:szCs w:val="22"/>
        </w:rPr>
        <w:t xml:space="preserve"> </w:t>
      </w:r>
    </w:p>
    <w:p w14:paraId="7E84FBE0" w14:textId="77777777" w:rsidR="00C25927"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Predmet zákazky nie je rozdelený na časti. Uchádzač predloží ponuku na celý predmet zákazky.</w:t>
      </w:r>
      <w:r w:rsidR="00A20AC5" w:rsidRPr="00373147">
        <w:rPr>
          <w:rFonts w:cstheme="minorHAnsi"/>
          <w:szCs w:val="22"/>
        </w:rPr>
        <w:t xml:space="preserve"> </w:t>
      </w:r>
      <w:r w:rsidR="000513E4" w:rsidRPr="00373147">
        <w:rPr>
          <w:rFonts w:cstheme="minorHAnsi"/>
          <w:szCs w:val="22"/>
        </w:rPr>
        <w:t xml:space="preserve">Verejný obstarávateľ nerozdelil zákazku na časti vzhľadom na povahu predmetu zákazky, ktorým je vytvorenie </w:t>
      </w:r>
      <w:r w:rsidR="00023C16">
        <w:rPr>
          <w:rFonts w:cstheme="minorHAnsi"/>
          <w:szCs w:val="22"/>
        </w:rPr>
        <w:t xml:space="preserve">IS </w:t>
      </w:r>
      <w:r w:rsidR="0012326C" w:rsidRPr="00373147">
        <w:rPr>
          <w:rFonts w:cstheme="minorHAnsi"/>
          <w:szCs w:val="22"/>
        </w:rPr>
        <w:t>CSSR</w:t>
      </w:r>
      <w:r w:rsidR="00B15428" w:rsidRPr="00373147">
        <w:rPr>
          <w:rFonts w:cstheme="minorHAnsi"/>
          <w:szCs w:val="22"/>
        </w:rPr>
        <w:t>,</w:t>
      </w:r>
      <w:r w:rsidR="000513E4" w:rsidRPr="00373147">
        <w:rPr>
          <w:rFonts w:cstheme="minorHAnsi"/>
          <w:szCs w:val="22"/>
        </w:rPr>
        <w:t xml:space="preserve"> ktorý plne nahradí </w:t>
      </w:r>
      <w:r w:rsidR="000513E4" w:rsidRPr="00023C16">
        <w:rPr>
          <w:rFonts w:cstheme="minorHAnsi"/>
          <w:szCs w:val="22"/>
        </w:rPr>
        <w:t xml:space="preserve">existujúce riešenie </w:t>
      </w:r>
      <w:r w:rsidR="00023C16">
        <w:rPr>
          <w:rFonts w:cstheme="minorHAnsi"/>
          <w:szCs w:val="22"/>
        </w:rPr>
        <w:t>IS SM</w:t>
      </w:r>
      <w:r w:rsidR="0012326C" w:rsidRPr="00373147">
        <w:rPr>
          <w:rFonts w:cstheme="minorHAnsi"/>
          <w:szCs w:val="22"/>
        </w:rPr>
        <w:t xml:space="preserve"> </w:t>
      </w:r>
      <w:r w:rsidR="000513E4" w:rsidRPr="00373147">
        <w:rPr>
          <w:rFonts w:cstheme="minorHAnsi"/>
          <w:szCs w:val="22"/>
        </w:rPr>
        <w:t xml:space="preserve">a zároveň pokryje všetky očakávané legislatívne a procesné zmeny súvisiace so službami </w:t>
      </w:r>
      <w:r w:rsidR="0012326C" w:rsidRPr="00373147">
        <w:rPr>
          <w:rFonts w:cstheme="minorHAnsi"/>
          <w:szCs w:val="22"/>
        </w:rPr>
        <w:t xml:space="preserve">súdneho riadenia. </w:t>
      </w:r>
      <w:r w:rsidR="00DD415D" w:rsidRPr="00373147">
        <w:rPr>
          <w:rFonts w:cstheme="minorHAnsi"/>
          <w:szCs w:val="22"/>
        </w:rPr>
        <w:t xml:space="preserve">Informačný systém </w:t>
      </w:r>
      <w:r w:rsidR="0012326C" w:rsidRPr="00373147">
        <w:rPr>
          <w:rFonts w:cstheme="minorHAnsi"/>
          <w:szCs w:val="22"/>
        </w:rPr>
        <w:t>CSSR</w:t>
      </w:r>
      <w:r w:rsidR="00DD415D" w:rsidRPr="00373147">
        <w:rPr>
          <w:rFonts w:cstheme="minorHAnsi"/>
          <w:szCs w:val="22"/>
        </w:rPr>
        <w:t xml:space="preserve"> </w:t>
      </w:r>
      <w:r w:rsidR="000513E4" w:rsidRPr="00373147">
        <w:rPr>
          <w:rFonts w:cstheme="minorHAnsi"/>
          <w:szCs w:val="22"/>
        </w:rPr>
        <w:t xml:space="preserve">je postavený ako jeden informačný systém a nie je možné, aby tieto služby poskytovali </w:t>
      </w:r>
      <w:r w:rsidR="00757AAE" w:rsidRPr="00373147">
        <w:rPr>
          <w:rFonts w:cstheme="minorHAnsi"/>
          <w:szCs w:val="22"/>
        </w:rPr>
        <w:t xml:space="preserve">rôzni </w:t>
      </w:r>
      <w:r w:rsidR="000513E4" w:rsidRPr="00373147">
        <w:rPr>
          <w:rFonts w:cstheme="minorHAnsi"/>
          <w:szCs w:val="22"/>
        </w:rPr>
        <w:t xml:space="preserve">poskytovatelia. </w:t>
      </w:r>
      <w:r w:rsidR="00B15428" w:rsidRPr="00373147">
        <w:rPr>
          <w:rFonts w:cstheme="minorHAnsi"/>
          <w:szCs w:val="22"/>
        </w:rPr>
        <w:t>A</w:t>
      </w:r>
      <w:r w:rsidR="000513E4" w:rsidRPr="00373147">
        <w:rPr>
          <w:rFonts w:cstheme="minorHAnsi"/>
          <w:szCs w:val="22"/>
        </w:rPr>
        <w:t xml:space="preserve">kákoľvek zmena systému má dopad na jeho fungovanie a po zásahu tretej osoby do systému by nebolo možné zo strany dodávateľa poskytnúť záruku na dodané zmeny. </w:t>
      </w:r>
      <w:r w:rsidR="0012326C" w:rsidRPr="00373147">
        <w:rPr>
          <w:rFonts w:cstheme="minorHAnsi"/>
          <w:szCs w:val="22"/>
        </w:rPr>
        <w:t>IS CSSR</w:t>
      </w:r>
      <w:r w:rsidR="000513E4" w:rsidRPr="00373147">
        <w:rPr>
          <w:rFonts w:cstheme="minorHAnsi"/>
          <w:szCs w:val="22"/>
        </w:rPr>
        <w:t xml:space="preserve"> bude </w:t>
      </w:r>
      <w:r w:rsidR="000513E4" w:rsidRPr="00373147">
        <w:rPr>
          <w:rFonts w:cstheme="minorHAnsi"/>
          <w:szCs w:val="22"/>
        </w:rPr>
        <w:lastRenderedPageBreak/>
        <w:t xml:space="preserve">vytvorený, prevádzkovaný a udržiavaný ako jeden celok z dôvodu charakteru jeho architektúry a skutočnosti dopadu zmeny funkcionality na jednotlivé časti systému. </w:t>
      </w:r>
    </w:p>
    <w:p w14:paraId="4EBFB93C"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Variantné riešenie</w:t>
      </w:r>
    </w:p>
    <w:p w14:paraId="2C320C30"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Verejný obstarávateľ nepovoľuje predloženie variantných riešení. Na variantné riešenia, ktoré neboli povolené, sa neprihliada.</w:t>
      </w:r>
    </w:p>
    <w:p w14:paraId="170A5BAA" w14:textId="77777777" w:rsidR="00A255FE" w:rsidRPr="00373147" w:rsidRDefault="00A255FE"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Miesto </w:t>
      </w:r>
      <w:r w:rsidR="00180CB2" w:rsidRPr="00373147">
        <w:rPr>
          <w:rFonts w:cstheme="minorHAnsi"/>
          <w:smallCaps/>
          <w:sz w:val="22"/>
          <w:szCs w:val="22"/>
        </w:rPr>
        <w:t xml:space="preserve">poskytnutia </w:t>
      </w:r>
      <w:r w:rsidR="00321FD6" w:rsidRPr="00373147">
        <w:rPr>
          <w:rFonts w:cstheme="minorHAnsi"/>
          <w:smallCaps/>
          <w:sz w:val="22"/>
          <w:szCs w:val="22"/>
        </w:rPr>
        <w:t>predmetu zákazky</w:t>
      </w:r>
    </w:p>
    <w:p w14:paraId="036B5484" w14:textId="77777777" w:rsidR="0032321E" w:rsidRPr="00373147" w:rsidRDefault="00321FD6" w:rsidP="001A63AD">
      <w:pPr>
        <w:pStyle w:val="Zarkazkladnhotextu2"/>
        <w:numPr>
          <w:ilvl w:val="1"/>
          <w:numId w:val="22"/>
        </w:numPr>
        <w:ind w:left="709" w:hanging="643"/>
        <w:rPr>
          <w:rFonts w:cstheme="minorHAnsi"/>
          <w:szCs w:val="22"/>
        </w:rPr>
      </w:pPr>
      <w:r w:rsidRPr="00373147">
        <w:rPr>
          <w:rFonts w:cstheme="minorHAnsi"/>
          <w:szCs w:val="22"/>
        </w:rPr>
        <w:t xml:space="preserve">Miesto </w:t>
      </w:r>
      <w:r w:rsidR="00CA3BBB" w:rsidRPr="00373147">
        <w:rPr>
          <w:rFonts w:cstheme="minorHAnsi"/>
          <w:szCs w:val="22"/>
        </w:rPr>
        <w:t xml:space="preserve">poskytnutia </w:t>
      </w:r>
      <w:r w:rsidRPr="00373147">
        <w:rPr>
          <w:rFonts w:cstheme="minorHAnsi"/>
          <w:szCs w:val="22"/>
        </w:rPr>
        <w:t>predmetu zákazky:</w:t>
      </w:r>
      <w:r w:rsidR="0002683C" w:rsidRPr="00373147">
        <w:rPr>
          <w:rFonts w:cstheme="minorHAnsi"/>
          <w:szCs w:val="22"/>
        </w:rPr>
        <w:t xml:space="preserve"> </w:t>
      </w:r>
      <w:r w:rsidR="00B80D12" w:rsidRPr="00373147">
        <w:rPr>
          <w:rFonts w:cstheme="minorHAnsi"/>
          <w:szCs w:val="22"/>
        </w:rPr>
        <w:t>Ministerstvo spravodlivosti SR</w:t>
      </w:r>
    </w:p>
    <w:p w14:paraId="4795F191" w14:textId="77777777" w:rsidR="00A255FE" w:rsidRPr="00373147" w:rsidRDefault="0012702B" w:rsidP="00746C99">
      <w:pPr>
        <w:pStyle w:val="Zarkazkladnhotextu2"/>
        <w:ind w:left="709"/>
        <w:rPr>
          <w:rFonts w:cstheme="minorHAnsi"/>
          <w:szCs w:val="22"/>
        </w:rPr>
      </w:pPr>
      <w:r w:rsidRPr="00373147">
        <w:rPr>
          <w:rFonts w:cstheme="minorHAnsi"/>
          <w:szCs w:val="22"/>
        </w:rPr>
        <w:t>NUTS kód: SK</w:t>
      </w:r>
      <w:r w:rsidR="00ED2F61" w:rsidRPr="00373147">
        <w:rPr>
          <w:rFonts w:cstheme="minorHAnsi"/>
          <w:szCs w:val="22"/>
        </w:rPr>
        <w:t>0</w:t>
      </w:r>
      <w:r w:rsidR="00B80D12" w:rsidRPr="00373147">
        <w:rPr>
          <w:rFonts w:cstheme="minorHAnsi"/>
          <w:szCs w:val="22"/>
        </w:rPr>
        <w:t>1</w:t>
      </w:r>
      <w:r w:rsidRPr="00373147">
        <w:rPr>
          <w:rFonts w:cstheme="minorHAnsi"/>
          <w:szCs w:val="22"/>
        </w:rPr>
        <w:t xml:space="preserve"> </w:t>
      </w:r>
      <w:r w:rsidR="0032321E" w:rsidRPr="00373147">
        <w:rPr>
          <w:rFonts w:cstheme="minorHAnsi"/>
          <w:szCs w:val="22"/>
        </w:rPr>
        <w:t>Slovenská republika</w:t>
      </w:r>
    </w:p>
    <w:p w14:paraId="5E61288E" w14:textId="77777777" w:rsidR="007C3554" w:rsidRPr="00373147" w:rsidRDefault="000A564F"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Trvanie zmluvy alebo lehoty</w:t>
      </w:r>
      <w:r w:rsidR="00180CB2" w:rsidRPr="00373147">
        <w:rPr>
          <w:rFonts w:cstheme="minorHAnsi"/>
          <w:smallCaps/>
          <w:sz w:val="22"/>
          <w:szCs w:val="22"/>
        </w:rPr>
        <w:t xml:space="preserve"> poskytnutia služieb</w:t>
      </w:r>
    </w:p>
    <w:p w14:paraId="505DCA78" w14:textId="77777777" w:rsidR="006430BB" w:rsidRPr="00373147" w:rsidRDefault="006430BB" w:rsidP="00881DA7">
      <w:pPr>
        <w:pStyle w:val="Zarkazkladnhotextu2"/>
        <w:rPr>
          <w:rFonts w:cstheme="minorHAnsi"/>
          <w:szCs w:val="22"/>
        </w:rPr>
      </w:pPr>
    </w:p>
    <w:p w14:paraId="392D333D" w14:textId="77777777" w:rsidR="009B6DA2" w:rsidRPr="00373147" w:rsidRDefault="009B6DA2" w:rsidP="001A63AD">
      <w:pPr>
        <w:pStyle w:val="Zarkazkladnhotextu2"/>
        <w:numPr>
          <w:ilvl w:val="1"/>
          <w:numId w:val="22"/>
        </w:numPr>
        <w:ind w:left="709" w:hanging="643"/>
        <w:rPr>
          <w:rFonts w:cstheme="minorHAnsi"/>
          <w:szCs w:val="22"/>
        </w:rPr>
      </w:pPr>
      <w:r w:rsidRPr="00373147">
        <w:rPr>
          <w:rFonts w:cstheme="minorHAnsi"/>
          <w:szCs w:val="22"/>
        </w:rPr>
        <w:t xml:space="preserve">Verejný obstarávateľ uzavrie na základe tohto verejného obstarávania Zmluvu o dielo </w:t>
      </w:r>
      <w:r w:rsidR="00180CB2" w:rsidRPr="00373147">
        <w:rPr>
          <w:rFonts w:cstheme="minorHAnsi"/>
          <w:szCs w:val="22"/>
        </w:rPr>
        <w:t xml:space="preserve">podľa § 536 a </w:t>
      </w:r>
      <w:proofErr w:type="spellStart"/>
      <w:r w:rsidR="00180CB2" w:rsidRPr="00373147">
        <w:rPr>
          <w:rFonts w:cstheme="minorHAnsi"/>
          <w:szCs w:val="22"/>
        </w:rPr>
        <w:t>nasl</w:t>
      </w:r>
      <w:proofErr w:type="spellEnd"/>
      <w:r w:rsidR="00180CB2" w:rsidRPr="00373147">
        <w:rPr>
          <w:rFonts w:cstheme="minorHAnsi"/>
          <w:szCs w:val="22"/>
        </w:rPr>
        <w:t xml:space="preserve">. zákona č. 513/1991 Zb. Obchodný zákonník v znení neskorších predpisov </w:t>
      </w:r>
      <w:r w:rsidR="001679B1" w:rsidRPr="00373147">
        <w:rPr>
          <w:rFonts w:cstheme="minorHAnsi"/>
          <w:szCs w:val="22"/>
        </w:rPr>
        <w:t>a</w:t>
      </w:r>
      <w:r w:rsidR="00180CB2" w:rsidRPr="00373147">
        <w:rPr>
          <w:rFonts w:cstheme="minorHAnsi"/>
          <w:szCs w:val="22"/>
        </w:rPr>
        <w:t xml:space="preserve"> zároveň </w:t>
      </w:r>
      <w:r w:rsidR="001679B1" w:rsidRPr="00373147">
        <w:rPr>
          <w:rFonts w:cstheme="minorHAnsi"/>
          <w:szCs w:val="22"/>
        </w:rPr>
        <w:t>Zmluvu o poskytovaní systémovej a </w:t>
      </w:r>
      <w:r w:rsidR="000C414F" w:rsidRPr="00373147">
        <w:rPr>
          <w:rFonts w:cstheme="minorHAnsi"/>
          <w:szCs w:val="22"/>
        </w:rPr>
        <w:t>a</w:t>
      </w:r>
      <w:r w:rsidR="001679B1" w:rsidRPr="00373147">
        <w:rPr>
          <w:rFonts w:cstheme="minorHAnsi"/>
          <w:szCs w:val="22"/>
        </w:rPr>
        <w:t xml:space="preserve">plikačnej podpory </w:t>
      </w:r>
      <w:r w:rsidRPr="00373147">
        <w:rPr>
          <w:rFonts w:cstheme="minorHAnsi"/>
          <w:szCs w:val="22"/>
        </w:rPr>
        <w:t>Informačn</w:t>
      </w:r>
      <w:r w:rsidR="001679B1" w:rsidRPr="00373147">
        <w:rPr>
          <w:rFonts w:cstheme="minorHAnsi"/>
          <w:szCs w:val="22"/>
        </w:rPr>
        <w:t>ého</w:t>
      </w:r>
      <w:r w:rsidRPr="00373147">
        <w:rPr>
          <w:rFonts w:cstheme="minorHAnsi"/>
          <w:szCs w:val="22"/>
        </w:rPr>
        <w:t xml:space="preserve"> systém</w:t>
      </w:r>
      <w:r w:rsidR="001679B1" w:rsidRPr="00373147">
        <w:rPr>
          <w:rFonts w:cstheme="minorHAnsi"/>
          <w:szCs w:val="22"/>
        </w:rPr>
        <w:t>u</w:t>
      </w:r>
      <w:r w:rsidRPr="00373147">
        <w:rPr>
          <w:rFonts w:cstheme="minorHAnsi"/>
          <w:szCs w:val="22"/>
        </w:rPr>
        <w:t xml:space="preserve"> </w:t>
      </w:r>
      <w:r w:rsidR="0012326C" w:rsidRPr="00373147">
        <w:rPr>
          <w:rFonts w:cstheme="minorHAnsi"/>
          <w:szCs w:val="22"/>
        </w:rPr>
        <w:t>CSSR</w:t>
      </w:r>
      <w:r w:rsidRPr="00373147">
        <w:rPr>
          <w:rFonts w:cstheme="minorHAnsi"/>
          <w:szCs w:val="22"/>
        </w:rPr>
        <w:t xml:space="preserve"> </w:t>
      </w:r>
      <w:r w:rsidR="00395E9B" w:rsidRPr="00373147">
        <w:rPr>
          <w:rFonts w:cstheme="minorHAnsi"/>
          <w:szCs w:val="22"/>
        </w:rPr>
        <w:t>podľa § 269 ods. 2 zákona č. 513/1991 Zb. Obchodný zákonník v znení neskorších predpisov</w:t>
      </w:r>
      <w:r w:rsidRPr="00373147">
        <w:rPr>
          <w:rFonts w:cstheme="minorHAnsi"/>
          <w:szCs w:val="22"/>
        </w:rPr>
        <w:t xml:space="preserve"> (ďalej len „Obchodný zákonník“)</w:t>
      </w:r>
      <w:r w:rsidR="00DC589C" w:rsidRPr="00373147">
        <w:rPr>
          <w:rFonts w:cstheme="minorHAnsi"/>
          <w:szCs w:val="22"/>
        </w:rPr>
        <w:t>, (ďalej len „zmluvy“)</w:t>
      </w:r>
      <w:r w:rsidRPr="00373147">
        <w:rPr>
          <w:rFonts w:cstheme="minorHAnsi"/>
          <w:szCs w:val="22"/>
        </w:rPr>
        <w:t>.</w:t>
      </w:r>
    </w:p>
    <w:p w14:paraId="1613763E" w14:textId="77777777" w:rsidR="001679B1" w:rsidRPr="00373147" w:rsidRDefault="0032321E" w:rsidP="001A63AD">
      <w:pPr>
        <w:pStyle w:val="Zarkazkladnhotextu2"/>
        <w:numPr>
          <w:ilvl w:val="1"/>
          <w:numId w:val="22"/>
        </w:numPr>
        <w:ind w:left="709" w:hanging="643"/>
        <w:rPr>
          <w:rFonts w:cstheme="minorHAnsi"/>
          <w:szCs w:val="22"/>
        </w:rPr>
      </w:pPr>
      <w:r w:rsidRPr="00373147">
        <w:rPr>
          <w:rFonts w:cstheme="minorHAnsi"/>
          <w:szCs w:val="22"/>
        </w:rPr>
        <w:t>Trvanie zmluvy alebo lehota poskytnutia služby:</w:t>
      </w:r>
      <w:r w:rsidR="00DD3518" w:rsidRPr="00373147">
        <w:rPr>
          <w:rFonts w:cstheme="minorHAnsi"/>
          <w:szCs w:val="22"/>
        </w:rPr>
        <w:t xml:space="preserve"> </w:t>
      </w:r>
      <w:r w:rsidR="006430BB" w:rsidRPr="00373147">
        <w:rPr>
          <w:rFonts w:cstheme="minorHAnsi"/>
          <w:szCs w:val="22"/>
        </w:rPr>
        <w:t>celkom 13</w:t>
      </w:r>
      <w:r w:rsidR="00016249" w:rsidRPr="00373147">
        <w:rPr>
          <w:rFonts w:cstheme="minorHAnsi"/>
          <w:szCs w:val="22"/>
        </w:rPr>
        <w:t>2</w:t>
      </w:r>
      <w:r w:rsidR="006430BB" w:rsidRPr="00373147">
        <w:rPr>
          <w:rFonts w:cstheme="minorHAnsi"/>
          <w:szCs w:val="22"/>
        </w:rPr>
        <w:t xml:space="preserve"> mesiacov</w:t>
      </w:r>
    </w:p>
    <w:p w14:paraId="03ABDC27" w14:textId="77777777" w:rsidR="009B6DA2" w:rsidRPr="00373147" w:rsidRDefault="00B578E8" w:rsidP="00746C99">
      <w:pPr>
        <w:pStyle w:val="Zarkazkladnhotextu2"/>
        <w:ind w:left="709"/>
        <w:rPr>
          <w:rFonts w:cstheme="minorHAnsi"/>
          <w:szCs w:val="22"/>
        </w:rPr>
      </w:pPr>
      <w:r w:rsidRPr="00373147">
        <w:rPr>
          <w:rFonts w:cstheme="minorHAnsi"/>
          <w:szCs w:val="22"/>
        </w:rPr>
        <w:t xml:space="preserve">Lehota na vykonanie a odovzdanie </w:t>
      </w:r>
      <w:r w:rsidR="007F1720" w:rsidRPr="00373147">
        <w:rPr>
          <w:rFonts w:cstheme="minorHAnsi"/>
          <w:szCs w:val="22"/>
        </w:rPr>
        <w:t xml:space="preserve"> diel</w:t>
      </w:r>
      <w:r w:rsidRPr="00373147">
        <w:rPr>
          <w:rFonts w:cstheme="minorHAnsi"/>
          <w:szCs w:val="22"/>
        </w:rPr>
        <w:t>a</w:t>
      </w:r>
      <w:r w:rsidR="00DD3518" w:rsidRPr="00373147">
        <w:rPr>
          <w:rFonts w:cstheme="minorHAnsi"/>
          <w:szCs w:val="22"/>
        </w:rPr>
        <w:t xml:space="preserve"> je </w:t>
      </w:r>
      <w:r w:rsidR="00395E9B" w:rsidRPr="00373147">
        <w:rPr>
          <w:rFonts w:cstheme="minorHAnsi"/>
          <w:szCs w:val="22"/>
        </w:rPr>
        <w:t xml:space="preserve">stanovená  na </w:t>
      </w:r>
      <w:r w:rsidR="0012326C" w:rsidRPr="00373147">
        <w:rPr>
          <w:rFonts w:cstheme="minorHAnsi"/>
          <w:szCs w:val="22"/>
        </w:rPr>
        <w:t>36</w:t>
      </w:r>
      <w:r w:rsidR="002D4DA9" w:rsidRPr="00373147">
        <w:rPr>
          <w:rFonts w:cstheme="minorHAnsi"/>
          <w:szCs w:val="22"/>
        </w:rPr>
        <w:t xml:space="preserve"> </w:t>
      </w:r>
      <w:r w:rsidR="00C27004" w:rsidRPr="00373147">
        <w:rPr>
          <w:rFonts w:cstheme="minorHAnsi"/>
          <w:szCs w:val="22"/>
        </w:rPr>
        <w:t>mesiacov</w:t>
      </w:r>
      <w:r w:rsidR="00DD3518" w:rsidRPr="00373147">
        <w:rPr>
          <w:rFonts w:cstheme="minorHAnsi"/>
          <w:szCs w:val="22"/>
        </w:rPr>
        <w:t xml:space="preserve"> odo dňa účinnosti</w:t>
      </w:r>
      <w:r w:rsidR="00193B6C" w:rsidRPr="00373147">
        <w:rPr>
          <w:rFonts w:cstheme="minorHAnsi"/>
          <w:szCs w:val="22"/>
        </w:rPr>
        <w:t xml:space="preserve"> Zmluvy o dielo</w:t>
      </w:r>
      <w:r w:rsidR="009B6DA2" w:rsidRPr="00373147">
        <w:rPr>
          <w:rFonts w:cstheme="minorHAnsi"/>
          <w:szCs w:val="22"/>
        </w:rPr>
        <w:t xml:space="preserve">. </w:t>
      </w:r>
    </w:p>
    <w:p w14:paraId="586E7E44" w14:textId="6CEBC0E7" w:rsidR="00EB268B" w:rsidRPr="00EB268B" w:rsidRDefault="00193B6C" w:rsidP="00EB268B">
      <w:pPr>
        <w:pStyle w:val="Zarkazkladnhotextu2"/>
        <w:numPr>
          <w:ilvl w:val="1"/>
          <w:numId w:val="22"/>
        </w:numPr>
        <w:ind w:left="709" w:hanging="643"/>
        <w:rPr>
          <w:rFonts w:cstheme="minorHAnsi"/>
          <w:szCs w:val="22"/>
        </w:rPr>
      </w:pPr>
      <w:r w:rsidRPr="00373147">
        <w:rPr>
          <w:rFonts w:cstheme="minorHAnsi"/>
          <w:szCs w:val="22"/>
        </w:rPr>
        <w:t xml:space="preserve">Trvanie Zmluvy o poskytovaní </w:t>
      </w:r>
      <w:r w:rsidR="00395E9B" w:rsidRPr="00373147">
        <w:rPr>
          <w:rFonts w:cstheme="minorHAnsi"/>
          <w:szCs w:val="22"/>
        </w:rPr>
        <w:t>s</w:t>
      </w:r>
      <w:r w:rsidRPr="00373147">
        <w:rPr>
          <w:rFonts w:cstheme="minorHAnsi"/>
          <w:szCs w:val="22"/>
        </w:rPr>
        <w:t xml:space="preserve">ystémovej a aplikačnej podpory Informačného systému </w:t>
      </w:r>
      <w:r w:rsidR="0012326C" w:rsidRPr="00373147">
        <w:rPr>
          <w:rFonts w:cstheme="minorHAnsi"/>
          <w:szCs w:val="22"/>
        </w:rPr>
        <w:t>CSSR</w:t>
      </w:r>
      <w:r w:rsidRPr="00373147">
        <w:rPr>
          <w:rFonts w:cstheme="minorHAnsi"/>
          <w:szCs w:val="22"/>
        </w:rPr>
        <w:t xml:space="preserve"> (ďalej </w:t>
      </w:r>
      <w:r w:rsidR="003838C0" w:rsidRPr="00373147">
        <w:rPr>
          <w:rFonts w:cstheme="minorHAnsi"/>
          <w:szCs w:val="22"/>
        </w:rPr>
        <w:t>aj</w:t>
      </w:r>
      <w:r w:rsidRPr="00373147">
        <w:rPr>
          <w:rFonts w:cstheme="minorHAnsi"/>
          <w:szCs w:val="22"/>
        </w:rPr>
        <w:t xml:space="preserve"> „Servisná zmluva“) </w:t>
      </w:r>
      <w:r w:rsidR="002B64AF" w:rsidRPr="00373147">
        <w:rPr>
          <w:rFonts w:cstheme="minorHAnsi"/>
          <w:szCs w:val="22"/>
        </w:rPr>
        <w:t>je 5 rokov</w:t>
      </w:r>
      <w:r w:rsidRPr="00373147">
        <w:rPr>
          <w:rFonts w:cstheme="minorHAnsi"/>
          <w:szCs w:val="22"/>
        </w:rPr>
        <w:t xml:space="preserve"> odo dňa účinnosti tejto zmluvy s možnosťou jej predĺženia </w:t>
      </w:r>
      <w:r w:rsidR="001679B1" w:rsidRPr="00373147">
        <w:rPr>
          <w:rFonts w:cstheme="minorHAnsi"/>
          <w:szCs w:val="22"/>
        </w:rPr>
        <w:t>o</w:t>
      </w:r>
      <w:r w:rsidR="002B64AF" w:rsidRPr="00373147">
        <w:rPr>
          <w:rFonts w:cstheme="minorHAnsi"/>
          <w:szCs w:val="22"/>
        </w:rPr>
        <w:t> 5 rokov</w:t>
      </w:r>
      <w:r w:rsidR="001679B1" w:rsidRPr="00373147">
        <w:rPr>
          <w:rFonts w:cstheme="minorHAnsi"/>
          <w:szCs w:val="22"/>
        </w:rPr>
        <w:t xml:space="preserve">. </w:t>
      </w:r>
      <w:r w:rsidR="00EB268B" w:rsidRPr="00A9355B">
        <w:rPr>
          <w:rFonts w:cstheme="minorHAnsi"/>
          <w:szCs w:val="22"/>
        </w:rPr>
        <w:t>Služby podľa Se</w:t>
      </w:r>
      <w:r w:rsidR="00A9355B" w:rsidRPr="00A9355B">
        <w:rPr>
          <w:rFonts w:cstheme="minorHAnsi"/>
          <w:szCs w:val="22"/>
        </w:rPr>
        <w:t>r</w:t>
      </w:r>
      <w:r w:rsidR="00EB268B" w:rsidRPr="00A9355B">
        <w:rPr>
          <w:rFonts w:cstheme="minorHAnsi"/>
          <w:szCs w:val="22"/>
        </w:rPr>
        <w:t>visnej zmluvy sa začnú poskytovať podľa bodu 13.6 Servisnej zmluvy už po dodaní výstupov Fázy II (kedy Servisná zmluva nadobúda účinnosť), ktorá v zmysle Prílohy č. 1 Zmluvy o dielo trvá od T+3 do T+12, teda dodanie výstupov Fázy II je už po dvanástich mesiacoch. Z toho vyplýva trvanie 12+60+60=132 mesiacov.</w:t>
      </w:r>
    </w:p>
    <w:p w14:paraId="689635EF" w14:textId="77777777" w:rsidR="00EB268B" w:rsidRPr="00373147" w:rsidRDefault="00EB268B" w:rsidP="00EB268B">
      <w:pPr>
        <w:pStyle w:val="Zarkazkladnhotextu2"/>
        <w:ind w:left="709"/>
        <w:rPr>
          <w:rFonts w:cstheme="minorHAnsi"/>
          <w:szCs w:val="22"/>
        </w:rPr>
      </w:pPr>
    </w:p>
    <w:p w14:paraId="19BD1CA8" w14:textId="77777777" w:rsidR="0002683C" w:rsidRPr="00373147" w:rsidRDefault="0002683C" w:rsidP="001A63AD">
      <w:pPr>
        <w:pStyle w:val="Zarkazkladnhotextu2"/>
        <w:numPr>
          <w:ilvl w:val="1"/>
          <w:numId w:val="22"/>
        </w:numPr>
        <w:ind w:left="709" w:hanging="643"/>
        <w:rPr>
          <w:rFonts w:cstheme="minorHAnsi"/>
          <w:szCs w:val="22"/>
        </w:rPr>
      </w:pPr>
      <w:r w:rsidRPr="00373147">
        <w:rPr>
          <w:rFonts w:cstheme="minorHAnsi"/>
          <w:szCs w:val="22"/>
        </w:rPr>
        <w:t>Podrobné vymedzenie zmluvných podmienok na</w:t>
      </w:r>
      <w:r w:rsidR="00CA3BBB" w:rsidRPr="00373147">
        <w:rPr>
          <w:rFonts w:cstheme="minorHAnsi"/>
          <w:szCs w:val="22"/>
        </w:rPr>
        <w:t xml:space="preserve"> poskytnutie</w:t>
      </w:r>
      <w:r w:rsidR="0032321E" w:rsidRPr="00373147">
        <w:rPr>
          <w:rFonts w:cstheme="minorHAnsi"/>
          <w:szCs w:val="22"/>
        </w:rPr>
        <w:t xml:space="preserve"> </w:t>
      </w:r>
      <w:r w:rsidR="00346C95" w:rsidRPr="00373147">
        <w:rPr>
          <w:rFonts w:cstheme="minorHAnsi"/>
          <w:szCs w:val="22"/>
        </w:rPr>
        <w:t xml:space="preserve">požadovaného predmetu zákazky </w:t>
      </w:r>
      <w:r w:rsidRPr="00373147">
        <w:rPr>
          <w:rFonts w:cstheme="minorHAnsi"/>
          <w:szCs w:val="22"/>
        </w:rPr>
        <w:t xml:space="preserve">je uvedené v časti súťažných podkladov B.3 Obchodné podmienky </w:t>
      </w:r>
      <w:r w:rsidR="00C27004" w:rsidRPr="00373147">
        <w:rPr>
          <w:rFonts w:cstheme="minorHAnsi"/>
          <w:szCs w:val="22"/>
        </w:rPr>
        <w:t>POSKYTNUTIA</w:t>
      </w:r>
      <w:r w:rsidR="00E06A9D" w:rsidRPr="00373147" w:rsidDel="00E06A9D">
        <w:rPr>
          <w:rFonts w:cstheme="minorHAnsi"/>
          <w:szCs w:val="22"/>
        </w:rPr>
        <w:t xml:space="preserve"> </w:t>
      </w:r>
      <w:r w:rsidR="00321FD6" w:rsidRPr="00373147">
        <w:rPr>
          <w:rFonts w:cstheme="minorHAnsi"/>
          <w:szCs w:val="22"/>
        </w:rPr>
        <w:t>predmetu zákazky</w:t>
      </w:r>
      <w:r w:rsidRPr="00373147">
        <w:rPr>
          <w:rFonts w:cstheme="minorHAnsi"/>
          <w:szCs w:val="22"/>
        </w:rPr>
        <w:t>, vrátane časti súťažných podkladov B.1 Opis predmetu zákazky a časti súťažných podkladov B.2 Spôsob určenia ceny.</w:t>
      </w:r>
    </w:p>
    <w:p w14:paraId="07012816" w14:textId="77777777" w:rsidR="009E290A" w:rsidRPr="00373147" w:rsidRDefault="009E290A"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Zdroj finančných prostriedkov</w:t>
      </w:r>
    </w:p>
    <w:p w14:paraId="526B794E" w14:textId="77777777" w:rsidR="004E0E0D" w:rsidRPr="00373147" w:rsidRDefault="0046319B" w:rsidP="001A63AD">
      <w:pPr>
        <w:pStyle w:val="Zarkazkladnhotextu2"/>
        <w:numPr>
          <w:ilvl w:val="1"/>
          <w:numId w:val="22"/>
        </w:numPr>
        <w:ind w:left="709" w:hanging="643"/>
        <w:rPr>
          <w:rFonts w:cstheme="minorHAnsi"/>
          <w:szCs w:val="22"/>
        </w:rPr>
      </w:pPr>
      <w:r w:rsidRPr="00373147">
        <w:rPr>
          <w:rFonts w:cstheme="minorHAnsi"/>
          <w:szCs w:val="22"/>
        </w:rPr>
        <w:t>Predmet zákazky bude financovaný</w:t>
      </w:r>
      <w:r w:rsidR="00CA707F" w:rsidRPr="00373147">
        <w:rPr>
          <w:rFonts w:cstheme="minorHAnsi"/>
          <w:szCs w:val="22"/>
        </w:rPr>
        <w:t xml:space="preserve"> z finančných zdrojov verejného obstarávateľa </w:t>
      </w:r>
      <w:r w:rsidR="00E071C7" w:rsidRPr="00373147">
        <w:rPr>
          <w:rFonts w:cstheme="minorHAnsi"/>
          <w:szCs w:val="22"/>
        </w:rPr>
        <w:t>a</w:t>
      </w:r>
      <w:r w:rsidR="00CA707F" w:rsidRPr="00373147">
        <w:rPr>
          <w:rFonts w:cstheme="minorHAnsi"/>
          <w:szCs w:val="22"/>
        </w:rPr>
        <w:t xml:space="preserve"> </w:t>
      </w:r>
      <w:r w:rsidR="0057603F" w:rsidRPr="00373147">
        <w:rPr>
          <w:rFonts w:cstheme="minorHAnsi"/>
          <w:szCs w:val="22"/>
        </w:rPr>
        <w:t>z prostriedkov EÚ v rámci Operačného programu Integrovaná infraštruktúra</w:t>
      </w:r>
      <w:r w:rsidR="0032321E" w:rsidRPr="00373147">
        <w:rPr>
          <w:rFonts w:cstheme="minorHAnsi"/>
          <w:szCs w:val="22"/>
        </w:rPr>
        <w:t>.</w:t>
      </w:r>
      <w:r w:rsidR="0057603F" w:rsidRPr="00373147">
        <w:rPr>
          <w:rFonts w:cstheme="minorHAnsi"/>
          <w:szCs w:val="22"/>
        </w:rPr>
        <w:t xml:space="preserve"> Lehota splatnosti faktúr týkajúcich sa projektu financovaného z prostriedkov EÚ </w:t>
      </w:r>
      <w:r w:rsidR="007F1720" w:rsidRPr="00373147">
        <w:rPr>
          <w:rFonts w:cstheme="minorHAnsi"/>
          <w:szCs w:val="22"/>
        </w:rPr>
        <w:t xml:space="preserve">je </w:t>
      </w:r>
      <w:r w:rsidR="0057603F" w:rsidRPr="00373147">
        <w:rPr>
          <w:rFonts w:cstheme="minorHAnsi"/>
          <w:szCs w:val="22"/>
        </w:rPr>
        <w:t xml:space="preserve">60 dní </w:t>
      </w:r>
      <w:r w:rsidR="00435F72" w:rsidRPr="00373147">
        <w:rPr>
          <w:rFonts w:cstheme="minorHAnsi"/>
          <w:szCs w:val="22"/>
        </w:rPr>
        <w:t xml:space="preserve">od doručenia </w:t>
      </w:r>
      <w:r w:rsidR="0057603F" w:rsidRPr="00373147">
        <w:rPr>
          <w:rFonts w:cstheme="minorHAnsi"/>
          <w:szCs w:val="22"/>
        </w:rPr>
        <w:t xml:space="preserve">a lehota splatnosti faktúr </w:t>
      </w:r>
      <w:r w:rsidR="007F1720" w:rsidRPr="00373147">
        <w:rPr>
          <w:rFonts w:cstheme="minorHAnsi"/>
          <w:szCs w:val="22"/>
        </w:rPr>
        <w:t>financovaných zo</w:t>
      </w:r>
      <w:r w:rsidR="0057603F" w:rsidRPr="00373147">
        <w:rPr>
          <w:rFonts w:cstheme="minorHAnsi"/>
          <w:szCs w:val="22"/>
        </w:rPr>
        <w:t xml:space="preserve"> z</w:t>
      </w:r>
      <w:r w:rsidR="00A31B50" w:rsidRPr="00373147">
        <w:rPr>
          <w:rFonts w:cstheme="minorHAnsi"/>
          <w:szCs w:val="22"/>
        </w:rPr>
        <w:t>drojov verejn</w:t>
      </w:r>
      <w:r w:rsidR="0057603F" w:rsidRPr="00373147">
        <w:rPr>
          <w:rFonts w:cstheme="minorHAnsi"/>
          <w:szCs w:val="22"/>
        </w:rPr>
        <w:t xml:space="preserve">ého obstarávateľa </w:t>
      </w:r>
      <w:r w:rsidR="007F1720" w:rsidRPr="00373147">
        <w:rPr>
          <w:rFonts w:cstheme="minorHAnsi"/>
          <w:szCs w:val="22"/>
        </w:rPr>
        <w:t xml:space="preserve">je </w:t>
      </w:r>
      <w:r w:rsidR="00AB52AE" w:rsidRPr="00373147">
        <w:rPr>
          <w:rFonts w:cstheme="minorHAnsi"/>
          <w:szCs w:val="22"/>
        </w:rPr>
        <w:t>6</w:t>
      </w:r>
      <w:r w:rsidR="0057603F" w:rsidRPr="00373147">
        <w:rPr>
          <w:rFonts w:cstheme="minorHAnsi"/>
          <w:szCs w:val="22"/>
        </w:rPr>
        <w:t>0 dní</w:t>
      </w:r>
      <w:r w:rsidR="00807D65" w:rsidRPr="00373147">
        <w:rPr>
          <w:rFonts w:cstheme="minorHAnsi"/>
          <w:szCs w:val="22"/>
        </w:rPr>
        <w:t xml:space="preserve"> od doručenia</w:t>
      </w:r>
      <w:r w:rsidR="0057603F" w:rsidRPr="00373147">
        <w:rPr>
          <w:rFonts w:cstheme="minorHAnsi"/>
          <w:szCs w:val="22"/>
        </w:rPr>
        <w:t xml:space="preserve">. </w:t>
      </w:r>
    </w:p>
    <w:p w14:paraId="001990B6" w14:textId="77777777" w:rsidR="004E0E0D" w:rsidRPr="00373147" w:rsidRDefault="004E0E0D" w:rsidP="001A63AD">
      <w:pPr>
        <w:pStyle w:val="Zarkazkladnhotextu2"/>
        <w:numPr>
          <w:ilvl w:val="1"/>
          <w:numId w:val="22"/>
        </w:numPr>
        <w:ind w:left="709" w:hanging="643"/>
        <w:rPr>
          <w:rFonts w:cstheme="minorHAnsi"/>
          <w:szCs w:val="22"/>
        </w:rPr>
      </w:pPr>
      <w:r w:rsidRPr="00373147">
        <w:rPr>
          <w:rFonts w:cstheme="minorHAnsi"/>
          <w:szCs w:val="22"/>
        </w:rPr>
        <w:t xml:space="preserve">Podrobné informácie o platbách a lehota splatnosti faktúr sú uvedené v časti B.3 Obchodné podmienky </w:t>
      </w:r>
      <w:r w:rsidR="00C27004" w:rsidRPr="00373147">
        <w:rPr>
          <w:rFonts w:cstheme="minorHAnsi"/>
          <w:szCs w:val="22"/>
        </w:rPr>
        <w:t>POSKYTNUTIA</w:t>
      </w:r>
      <w:r w:rsidRPr="00373147">
        <w:rPr>
          <w:rFonts w:cstheme="minorHAnsi"/>
          <w:szCs w:val="22"/>
        </w:rPr>
        <w:t xml:space="preserve"> predmetu zákazky.</w:t>
      </w:r>
    </w:p>
    <w:p w14:paraId="6FD154C1" w14:textId="77777777" w:rsidR="009E290A" w:rsidRPr="00373147" w:rsidRDefault="009E290A" w:rsidP="001A63AD">
      <w:pPr>
        <w:pStyle w:val="Zarkazkladnhotextu2"/>
        <w:numPr>
          <w:ilvl w:val="1"/>
          <w:numId w:val="22"/>
        </w:numPr>
        <w:ind w:left="709" w:hanging="643"/>
        <w:rPr>
          <w:rFonts w:cstheme="minorHAnsi"/>
          <w:szCs w:val="22"/>
        </w:rPr>
      </w:pPr>
      <w:r w:rsidRPr="00373147">
        <w:rPr>
          <w:rFonts w:cstheme="minorHAnsi"/>
          <w:szCs w:val="22"/>
        </w:rPr>
        <w:t>Verejný obstarávateľ neposkytuje preddavky ani záloh</w:t>
      </w:r>
      <w:r w:rsidR="00E17507" w:rsidRPr="00373147">
        <w:rPr>
          <w:rFonts w:cstheme="minorHAnsi"/>
          <w:szCs w:val="22"/>
        </w:rPr>
        <w:t>y</w:t>
      </w:r>
      <w:r w:rsidR="00C24AFF" w:rsidRPr="00373147">
        <w:rPr>
          <w:rFonts w:cstheme="minorHAnsi"/>
          <w:szCs w:val="22"/>
        </w:rPr>
        <w:t>.</w:t>
      </w:r>
    </w:p>
    <w:p w14:paraId="4CAD6A9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Lehota viazanosti ponuky</w:t>
      </w:r>
    </w:p>
    <w:p w14:paraId="33E03CA4" w14:textId="77777777" w:rsidR="009F7669" w:rsidRPr="00373147" w:rsidRDefault="007C3554" w:rsidP="001A63AD">
      <w:pPr>
        <w:pStyle w:val="Zarkazkladnhotextu2"/>
        <w:numPr>
          <w:ilvl w:val="1"/>
          <w:numId w:val="22"/>
        </w:numPr>
        <w:ind w:left="709" w:hanging="643"/>
        <w:rPr>
          <w:rFonts w:cstheme="minorHAnsi"/>
          <w:szCs w:val="22"/>
        </w:rPr>
      </w:pPr>
      <w:r w:rsidRPr="00373147">
        <w:rPr>
          <w:rFonts w:cstheme="minorHAnsi"/>
          <w:szCs w:val="22"/>
        </w:rPr>
        <w:t xml:space="preserve">Uchádzač je svojou ponukou viazaný od uplynutia lehoty na predkladanie ponúk až do uplynutia lehoty viazanosti ponúk stanovenej </w:t>
      </w:r>
      <w:r w:rsidR="009B5B71" w:rsidRPr="00373147">
        <w:rPr>
          <w:rFonts w:cstheme="minorHAnsi"/>
          <w:szCs w:val="22"/>
        </w:rPr>
        <w:t xml:space="preserve">verejným </w:t>
      </w:r>
      <w:r w:rsidRPr="00373147">
        <w:rPr>
          <w:rFonts w:cstheme="minorHAnsi"/>
          <w:szCs w:val="22"/>
        </w:rPr>
        <w:t>obstarávateľom</w:t>
      </w:r>
      <w:r w:rsidR="009F7669" w:rsidRPr="00373147">
        <w:rPr>
          <w:rFonts w:cstheme="minorHAnsi"/>
          <w:szCs w:val="22"/>
        </w:rPr>
        <w:t xml:space="preserve">. </w:t>
      </w:r>
    </w:p>
    <w:p w14:paraId="3C83221D" w14:textId="77777777" w:rsidR="007C3554" w:rsidRPr="00373147" w:rsidRDefault="009F7669" w:rsidP="001A63AD">
      <w:pPr>
        <w:pStyle w:val="Zarkazkladnhotextu2"/>
        <w:numPr>
          <w:ilvl w:val="1"/>
          <w:numId w:val="22"/>
        </w:numPr>
        <w:ind w:left="709" w:hanging="643"/>
        <w:rPr>
          <w:rFonts w:cstheme="minorHAnsi"/>
          <w:szCs w:val="22"/>
        </w:rPr>
      </w:pPr>
      <w:r w:rsidRPr="00373147">
        <w:rPr>
          <w:rFonts w:cstheme="minorHAnsi"/>
          <w:szCs w:val="22"/>
        </w:rPr>
        <w:lastRenderedPageBreak/>
        <w:t xml:space="preserve">Lehota viazanosti ponúk je verejným obstarávateľom stanovená </w:t>
      </w:r>
      <w:r w:rsidRPr="00373147">
        <w:rPr>
          <w:rFonts w:cstheme="minorHAnsi"/>
          <w:b/>
          <w:szCs w:val="22"/>
        </w:rPr>
        <w:t>v bode IV.2.6) Oznámenia o vyhlásení verejného obstarávania.</w:t>
      </w:r>
    </w:p>
    <w:p w14:paraId="0DC097C4" w14:textId="77777777" w:rsidR="00B6261A" w:rsidRPr="00373147" w:rsidRDefault="000642FD" w:rsidP="001A63AD">
      <w:pPr>
        <w:pStyle w:val="Zarkazkladnhotextu2"/>
        <w:numPr>
          <w:ilvl w:val="1"/>
          <w:numId w:val="22"/>
        </w:numPr>
        <w:ind w:left="709" w:hanging="643"/>
        <w:rPr>
          <w:rFonts w:cstheme="minorHAnsi"/>
          <w:szCs w:val="22"/>
        </w:rPr>
      </w:pPr>
      <w:r w:rsidRPr="00373147">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373147">
        <w:rPr>
          <w:rFonts w:cstheme="minorHAnsi"/>
          <w:szCs w:val="22"/>
        </w:rPr>
        <w:t>k.</w:t>
      </w:r>
    </w:p>
    <w:p w14:paraId="308AFCE4"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 </w:t>
      </w:r>
      <w:r w:rsidR="006362A1" w:rsidRPr="00373147">
        <w:rPr>
          <w:rFonts w:cstheme="minorHAnsi"/>
          <w:smallCaps/>
          <w:sz w:val="22"/>
          <w:szCs w:val="22"/>
        </w:rPr>
        <w:t>Komunikácia</w:t>
      </w:r>
      <w:r w:rsidRPr="00373147">
        <w:rPr>
          <w:rFonts w:cstheme="minorHAnsi"/>
          <w:smallCaps/>
          <w:sz w:val="22"/>
          <w:szCs w:val="22"/>
        </w:rPr>
        <w:t xml:space="preserve"> medzi </w:t>
      </w:r>
      <w:r w:rsidR="009B5B71" w:rsidRPr="00373147">
        <w:rPr>
          <w:rFonts w:cstheme="minorHAnsi"/>
          <w:smallCaps/>
          <w:sz w:val="22"/>
          <w:szCs w:val="22"/>
        </w:rPr>
        <w:t xml:space="preserve">verejným </w:t>
      </w:r>
      <w:r w:rsidRPr="00373147">
        <w:rPr>
          <w:rFonts w:cstheme="minorHAnsi"/>
          <w:smallCaps/>
          <w:sz w:val="22"/>
          <w:szCs w:val="22"/>
        </w:rPr>
        <w:t>obstarávateľom a</w:t>
      </w:r>
      <w:r w:rsidR="006362A1" w:rsidRPr="00373147">
        <w:rPr>
          <w:rFonts w:cstheme="minorHAnsi"/>
          <w:smallCaps/>
          <w:sz w:val="22"/>
          <w:szCs w:val="22"/>
        </w:rPr>
        <w:t> </w:t>
      </w:r>
      <w:r w:rsidRPr="00373147">
        <w:rPr>
          <w:rFonts w:cstheme="minorHAnsi"/>
          <w:smallCaps/>
          <w:sz w:val="22"/>
          <w:szCs w:val="22"/>
        </w:rPr>
        <w:t>uchádzačmi</w:t>
      </w:r>
      <w:r w:rsidR="006362A1" w:rsidRPr="00373147">
        <w:rPr>
          <w:rFonts w:cstheme="minorHAnsi"/>
          <w:smallCaps/>
          <w:sz w:val="22"/>
          <w:szCs w:val="22"/>
        </w:rPr>
        <w:t xml:space="preserve"> alebo záujemcami</w:t>
      </w:r>
    </w:p>
    <w:p w14:paraId="11D3593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4132D3C"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EBB39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8" w:history="1">
        <w:r w:rsidRPr="0016507F">
          <w:rPr>
            <w:rStyle w:val="Hypertextovprepojenie"/>
            <w:rFonts w:cs="Arial Narrow"/>
            <w:szCs w:val="22"/>
          </w:rPr>
          <w:t>https://josephine.proebiz.com</w:t>
        </w:r>
      </w:hyperlink>
      <w:r>
        <w:rPr>
          <w:rFonts w:cs="Arial Narrow"/>
          <w:szCs w:val="22"/>
        </w:rPr>
        <w:t xml:space="preserve">. </w:t>
      </w:r>
    </w:p>
    <w:p w14:paraId="0FA73F22"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1E2DB426"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Internet Explorer verzia 11.0 a vyššia, </w:t>
      </w:r>
    </w:p>
    <w:p w14:paraId="5A64E381" w14:textId="77777777" w:rsidR="004536FA" w:rsidRPr="00F20019" w:rsidRDefault="004536FA" w:rsidP="004536FA">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6B78B390" w14:textId="77777777" w:rsidR="004536FA" w:rsidRPr="00F20019" w:rsidRDefault="004536FA" w:rsidP="004536FA">
      <w:pPr>
        <w:spacing w:after="120"/>
        <w:ind w:left="576"/>
        <w:jc w:val="both"/>
        <w:rPr>
          <w:rFonts w:cs="Arial Narrow"/>
          <w:szCs w:val="22"/>
        </w:rPr>
      </w:pPr>
      <w:r w:rsidRPr="00F20019">
        <w:rPr>
          <w:rFonts w:cs="Arial Narrow"/>
          <w:szCs w:val="22"/>
        </w:rPr>
        <w:t>- Google Chrome</w:t>
      </w:r>
    </w:p>
    <w:p w14:paraId="108D8424"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2013110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681ED80"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810FCF"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F48368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0612AC5"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w:t>
      </w:r>
      <w:r w:rsidRPr="00F20019">
        <w:rPr>
          <w:rFonts w:cs="Arial Narrow"/>
          <w:szCs w:val="22"/>
        </w:rPr>
        <w:lastRenderedPageBreak/>
        <w:t xml:space="preserve">všetky podklady / dokumenty bude uverejňovať ako elektronické dokumenty  v príslušnej časti zákazky v systéme JOSEPHINE a zároveň v profile verejného obstarávateľa na webovej stránke Úradu pre verejné obstarávanie uverejní </w:t>
      </w:r>
      <w:hyperlink r:id="rId19"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dokumenty.</w:t>
      </w:r>
    </w:p>
    <w:p w14:paraId="1AB28A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AFB4155" w14:textId="77777777" w:rsidR="004536FA" w:rsidRPr="007302FB" w:rsidRDefault="004536FA" w:rsidP="007302FB">
      <w:pPr>
        <w:pStyle w:val="Zarkazkladnhotextu2"/>
        <w:ind w:left="709"/>
        <w:rPr>
          <w:rFonts w:cs="Arial Narrow"/>
          <w:b/>
          <w:szCs w:val="22"/>
        </w:rPr>
      </w:pPr>
    </w:p>
    <w:p w14:paraId="702A12A7" w14:textId="6748ED39" w:rsidR="00B24F43" w:rsidRPr="00373147" w:rsidRDefault="00B24F43" w:rsidP="00207E97">
      <w:pPr>
        <w:pStyle w:val="Zarkazkladnhotextu2"/>
        <w:ind w:left="709"/>
        <w:rPr>
          <w:rFonts w:cstheme="minorHAnsi"/>
          <w:szCs w:val="22"/>
        </w:rPr>
      </w:pPr>
    </w:p>
    <w:p w14:paraId="191A8E40" w14:textId="77777777" w:rsidR="007C3554" w:rsidRPr="00373147" w:rsidRDefault="00670203" w:rsidP="001A63AD">
      <w:pPr>
        <w:pStyle w:val="Nadpis2"/>
        <w:keepNext w:val="0"/>
        <w:numPr>
          <w:ilvl w:val="0"/>
          <w:numId w:val="22"/>
        </w:numPr>
        <w:shd w:val="clear" w:color="auto" w:fill="D9D9D9"/>
        <w:tabs>
          <w:tab w:val="num" w:pos="567"/>
        </w:tabs>
        <w:spacing w:line="240" w:lineRule="auto"/>
        <w:jc w:val="both"/>
        <w:rPr>
          <w:rFonts w:cstheme="minorHAnsi"/>
          <w:smallCaps/>
          <w:sz w:val="22"/>
          <w:szCs w:val="22"/>
        </w:rPr>
      </w:pPr>
      <w:r w:rsidRPr="00373147">
        <w:rPr>
          <w:rFonts w:cstheme="minorHAnsi"/>
          <w:smallCaps/>
          <w:sz w:val="22"/>
          <w:szCs w:val="22"/>
        </w:rPr>
        <w:t>Vysvetlenie</w:t>
      </w:r>
      <w:r w:rsidR="00D95E19" w:rsidRPr="00373147">
        <w:rPr>
          <w:rFonts w:cstheme="minorHAnsi"/>
          <w:smallCaps/>
          <w:sz w:val="22"/>
          <w:szCs w:val="22"/>
        </w:rPr>
        <w:t xml:space="preserve"> a doplnenie dokumentov potrebných na vypracovanie ponuky a na preukázanie splnenia podmienok účasti</w:t>
      </w:r>
    </w:p>
    <w:p w14:paraId="2ACFF136" w14:textId="73C18EC7"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Pr>
          <w:rFonts w:cs="Arial Narrow"/>
          <w:szCs w:val="22"/>
        </w:rPr>
        <w:t>JOSEPHINE</w:t>
      </w:r>
      <w:r w:rsidRPr="00373147">
        <w:rPr>
          <w:rFonts w:cs="Arial Narrow"/>
          <w:szCs w:val="22"/>
        </w:rPr>
        <w:t>. Iné spôsoby komunikácie nebudú slúžiť na vysvetľovanie, ale iba na výmenu informácií všeobecného charakteru napr. potvrdenie funkčnosti systému, overenie doručenia a pod..</w:t>
      </w:r>
    </w:p>
    <w:p w14:paraId="066574CB" w14:textId="638F57C9" w:rsidR="004F4A59" w:rsidRPr="00A56B7F" w:rsidRDefault="004F4A59" w:rsidP="001A63AD">
      <w:pPr>
        <w:pStyle w:val="Zarkazkladnhotextu2"/>
        <w:numPr>
          <w:ilvl w:val="1"/>
          <w:numId w:val="22"/>
        </w:numPr>
        <w:ind w:left="709" w:hanging="643"/>
        <w:rPr>
          <w:rFonts w:cstheme="minorHAnsi"/>
          <w:szCs w:val="22"/>
        </w:rPr>
      </w:pPr>
      <w:r w:rsidRPr="00373147">
        <w:rPr>
          <w:rFonts w:cs="Arial Narrow"/>
          <w:szCs w:val="22"/>
        </w:rPr>
        <w:t xml:space="preserve">V žiadosti musí byť zrejmá identifikácia záujemcu (najmä: obchodný názov, sídlo a adresa, telefonický </w:t>
      </w:r>
      <w:r w:rsidRPr="00A56B7F">
        <w:rPr>
          <w:rFonts w:cstheme="minorHAnsi"/>
          <w:szCs w:val="22"/>
        </w:rPr>
        <w:t xml:space="preserve">kontakt, e-mailová adresa, kontaktná osoba a pod. – podľa požiadaviek funkcionality systému </w:t>
      </w:r>
      <w:r w:rsidR="004536FA" w:rsidRPr="00A56B7F">
        <w:rPr>
          <w:rFonts w:cstheme="minorHAnsi"/>
          <w:szCs w:val="22"/>
        </w:rPr>
        <w:t xml:space="preserve">JOSEPHINE </w:t>
      </w:r>
      <w:r w:rsidRPr="00A56B7F">
        <w:rPr>
          <w:rFonts w:cstheme="minorHAnsi"/>
          <w:szCs w:val="22"/>
        </w:rPr>
        <w:t>).</w:t>
      </w:r>
    </w:p>
    <w:p w14:paraId="7D3E50DB" w14:textId="06D0A0DE" w:rsidR="004F4A59" w:rsidRPr="00A56B7F" w:rsidRDefault="004F4A59" w:rsidP="001A63AD">
      <w:pPr>
        <w:pStyle w:val="Zarkazkladnhotextu2"/>
        <w:numPr>
          <w:ilvl w:val="1"/>
          <w:numId w:val="22"/>
        </w:numPr>
        <w:ind w:left="709" w:hanging="643"/>
        <w:rPr>
          <w:rFonts w:cstheme="minorHAnsi"/>
          <w:szCs w:val="22"/>
        </w:rPr>
      </w:pPr>
      <w:r w:rsidRPr="00A56B7F">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sidRPr="00A56B7F">
        <w:rPr>
          <w:rFonts w:cstheme="minorHAnsi"/>
          <w:szCs w:val="22"/>
        </w:rPr>
        <w:t xml:space="preserve">JOSEPHINE </w:t>
      </w:r>
      <w:r w:rsidRPr="00A56B7F">
        <w:rPr>
          <w:rFonts w:cstheme="minorHAnsi"/>
          <w:szCs w:val="22"/>
        </w:rPr>
        <w:t xml:space="preserve">, </w:t>
      </w:r>
      <w:r w:rsidRPr="00A56B7F">
        <w:rPr>
          <w:rFonts w:cstheme="minorHAnsi"/>
          <w:szCs w:val="22"/>
          <w:u w:val="single"/>
        </w:rPr>
        <w:t>najneskôr však šesť (6) dní pred uplynutím lehoty na predkladanie ponúk</w:t>
      </w:r>
      <w:r w:rsidRPr="00A56B7F">
        <w:rPr>
          <w:rFonts w:cstheme="minorHAnsi"/>
          <w:szCs w:val="22"/>
        </w:rPr>
        <w:t xml:space="preserve">, za predpokladu, že o vysvetlenie sa požiada dostatočne vopred. O odoslaní vysvetlenia budú všetci záujemcovia zaregistrovaní v systéme </w:t>
      </w:r>
      <w:r w:rsidR="004536FA" w:rsidRPr="00A56B7F">
        <w:rPr>
          <w:rFonts w:cstheme="minorHAnsi"/>
          <w:szCs w:val="22"/>
        </w:rPr>
        <w:t xml:space="preserve">JOSEPHINE </w:t>
      </w:r>
      <w:r w:rsidRPr="00A56B7F">
        <w:rPr>
          <w:rFonts w:cstheme="minorHAnsi"/>
          <w:szCs w:val="22"/>
        </w:rPr>
        <w:t xml:space="preserve"> upozornení notifikačným e-mailom systému </w:t>
      </w:r>
      <w:r w:rsidR="004536FA" w:rsidRPr="00A56B7F">
        <w:rPr>
          <w:rFonts w:cstheme="minorHAnsi"/>
          <w:szCs w:val="22"/>
        </w:rPr>
        <w:t xml:space="preserve">JOSEPHINE </w:t>
      </w:r>
      <w:r w:rsidRPr="00A56B7F">
        <w:rPr>
          <w:rFonts w:cstheme="minorHAnsi"/>
          <w:szCs w:val="22"/>
        </w:rPr>
        <w:t xml:space="preserve">. </w:t>
      </w:r>
    </w:p>
    <w:p w14:paraId="5AB0DBD7" w14:textId="0E1AAE72" w:rsidR="004F4A59" w:rsidRPr="00A56B7F" w:rsidRDefault="004F4A59" w:rsidP="001A63AD">
      <w:pPr>
        <w:pStyle w:val="Zarkazkladnhotextu2"/>
        <w:numPr>
          <w:ilvl w:val="1"/>
          <w:numId w:val="22"/>
        </w:numPr>
        <w:ind w:left="709" w:hanging="643"/>
        <w:rPr>
          <w:rFonts w:cstheme="minorHAnsi"/>
          <w:szCs w:val="22"/>
        </w:rPr>
      </w:pPr>
      <w:r w:rsidRPr="00A56B7F">
        <w:rPr>
          <w:rFonts w:cstheme="minorHAnsi"/>
          <w:szCs w:val="22"/>
        </w:rPr>
        <w:t xml:space="preserve">Súťažné podklady, doplnenie súťažných podkladov a vysvetľovania verejný obstarávateľ zverejní v systéme </w:t>
      </w:r>
      <w:r w:rsidR="004536FA" w:rsidRPr="00A56B7F">
        <w:rPr>
          <w:rFonts w:cstheme="minorHAnsi"/>
          <w:szCs w:val="22"/>
        </w:rPr>
        <w:t xml:space="preserve">JOSEPHINE </w:t>
      </w:r>
      <w:r w:rsidRPr="00A56B7F">
        <w:rPr>
          <w:rFonts w:cstheme="minorHAnsi"/>
          <w:szCs w:val="22"/>
        </w:rPr>
        <w:t xml:space="preserve"> na webovej adrese:</w:t>
      </w:r>
      <w:r w:rsidR="006646B8" w:rsidRPr="00A56B7F">
        <w:rPr>
          <w:rFonts w:cstheme="minorHAnsi"/>
          <w:szCs w:val="22"/>
        </w:rPr>
        <w:t xml:space="preserve"> </w:t>
      </w:r>
      <w:r w:rsidR="004536FA" w:rsidRPr="00A56B7F">
        <w:rPr>
          <w:rFonts w:cstheme="minorHAnsi"/>
          <w:szCs w:val="22"/>
        </w:rPr>
        <w:t>https://josephine.proebiz.com</w:t>
      </w:r>
      <w:hyperlink w:history="1"/>
      <w:r w:rsidRPr="00A56B7F">
        <w:rPr>
          <w:rFonts w:cstheme="minorHAnsi"/>
          <w:szCs w:val="22"/>
        </w:rPr>
        <w:t xml:space="preserve">, čím verejný obstarávateľ umožní neobmedzený a priamy prístup k súťažným podkladom a vysvetľovaniu. </w:t>
      </w:r>
    </w:p>
    <w:p w14:paraId="4DEEB1BA"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 xml:space="preserve">Obhliadka miesta </w:t>
      </w:r>
      <w:r w:rsidR="00724795" w:rsidRPr="00A56B7F">
        <w:rPr>
          <w:rFonts w:cstheme="minorHAnsi"/>
          <w:smallCaps/>
          <w:sz w:val="22"/>
          <w:szCs w:val="22"/>
        </w:rPr>
        <w:t xml:space="preserve">poskytnutia </w:t>
      </w:r>
      <w:r w:rsidR="00B0045A" w:rsidRPr="00A56B7F">
        <w:rPr>
          <w:rFonts w:cstheme="minorHAnsi"/>
          <w:smallCaps/>
          <w:sz w:val="22"/>
          <w:szCs w:val="22"/>
        </w:rPr>
        <w:t>predmetu zákazky</w:t>
      </w:r>
    </w:p>
    <w:p w14:paraId="5925189E" w14:textId="77777777" w:rsidR="00143687" w:rsidRPr="00A56B7F" w:rsidRDefault="00446B9F" w:rsidP="001A63AD">
      <w:pPr>
        <w:pStyle w:val="Zarkazkladnhotextu2"/>
        <w:numPr>
          <w:ilvl w:val="1"/>
          <w:numId w:val="22"/>
        </w:numPr>
        <w:ind w:left="709" w:hanging="643"/>
        <w:rPr>
          <w:rFonts w:cstheme="minorHAnsi"/>
          <w:szCs w:val="22"/>
        </w:rPr>
      </w:pPr>
      <w:r w:rsidRPr="00A56B7F">
        <w:rPr>
          <w:rFonts w:cstheme="minorHAnsi"/>
          <w:szCs w:val="22"/>
        </w:rPr>
        <w:t xml:space="preserve">Obhliadka miesta </w:t>
      </w:r>
      <w:r w:rsidR="001B03D8" w:rsidRPr="00A56B7F">
        <w:rPr>
          <w:rFonts w:cstheme="minorHAnsi"/>
          <w:szCs w:val="22"/>
        </w:rPr>
        <w:t xml:space="preserve">poskytnutia </w:t>
      </w:r>
      <w:r w:rsidRPr="00A56B7F">
        <w:rPr>
          <w:rFonts w:cstheme="minorHAnsi"/>
          <w:szCs w:val="22"/>
        </w:rPr>
        <w:t>predmetu zákazky nie je potrebná.</w:t>
      </w:r>
    </w:p>
    <w:p w14:paraId="7F2E3C63"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Jazyk ponuky</w:t>
      </w:r>
    </w:p>
    <w:p w14:paraId="2BCF9DBF" w14:textId="77777777" w:rsidR="00631F47" w:rsidRPr="00A56B7F" w:rsidRDefault="003B7FDB" w:rsidP="001A63AD">
      <w:pPr>
        <w:pStyle w:val="Zarkazkladnhotextu2"/>
        <w:numPr>
          <w:ilvl w:val="1"/>
          <w:numId w:val="22"/>
        </w:numPr>
        <w:ind w:left="709" w:hanging="643"/>
        <w:rPr>
          <w:rFonts w:cstheme="minorHAnsi"/>
          <w:szCs w:val="22"/>
        </w:rPr>
      </w:pPr>
      <w:r w:rsidRPr="00A56B7F">
        <w:rPr>
          <w:rFonts w:cstheme="minorHAnsi"/>
          <w:szCs w:val="22"/>
        </w:rPr>
        <w:t xml:space="preserve">Ponuky a ďalšie doklady a dokumenty vo verejnom obstarávaní </w:t>
      </w:r>
      <w:r w:rsidR="004F4A59" w:rsidRPr="00A56B7F">
        <w:rPr>
          <w:rFonts w:cstheme="minorHAnsi"/>
          <w:szCs w:val="22"/>
        </w:rPr>
        <w:t xml:space="preserve">musia byť predložené </w:t>
      </w:r>
      <w:r w:rsidR="00B832FB" w:rsidRPr="00A56B7F">
        <w:rPr>
          <w:rFonts w:cstheme="minorHAnsi"/>
          <w:szCs w:val="22"/>
        </w:rPr>
        <w:t xml:space="preserve">v štátnom </w:t>
      </w:r>
      <w:proofErr w:type="spellStart"/>
      <w:r w:rsidR="00B832FB" w:rsidRPr="00A56B7F">
        <w:rPr>
          <w:rFonts w:cstheme="minorHAnsi"/>
          <w:szCs w:val="22"/>
        </w:rPr>
        <w:t>t.j</w:t>
      </w:r>
      <w:proofErr w:type="spellEnd"/>
      <w:r w:rsidR="00B832FB" w:rsidRPr="00A56B7F">
        <w:rPr>
          <w:rFonts w:cstheme="minorHAnsi"/>
          <w:szCs w:val="22"/>
        </w:rPr>
        <w:t xml:space="preserve">. </w:t>
      </w:r>
      <w:r w:rsidRPr="00A56B7F">
        <w:rPr>
          <w:rFonts w:cstheme="minorHAnsi"/>
          <w:szCs w:val="22"/>
        </w:rPr>
        <w:t xml:space="preserve">v </w:t>
      </w:r>
      <w:r w:rsidR="00C25038" w:rsidRPr="00A56B7F">
        <w:rPr>
          <w:rFonts w:cstheme="minorHAnsi"/>
          <w:szCs w:val="22"/>
        </w:rPr>
        <w:t xml:space="preserve">slovenskom </w:t>
      </w:r>
      <w:r w:rsidRPr="00A56B7F">
        <w:rPr>
          <w:rFonts w:cstheme="minorHAnsi"/>
          <w:szCs w:val="22"/>
        </w:rPr>
        <w:t xml:space="preserve">jazyku. Ak je </w:t>
      </w:r>
      <w:r w:rsidR="00435F72" w:rsidRPr="00A56B7F">
        <w:rPr>
          <w:rFonts w:cstheme="minorHAnsi"/>
          <w:szCs w:val="22"/>
        </w:rPr>
        <w:t xml:space="preserve">ponuka, </w:t>
      </w:r>
      <w:r w:rsidRPr="00A56B7F">
        <w:rPr>
          <w:rFonts w:cstheme="minorHAnsi"/>
          <w:szCs w:val="22"/>
        </w:rPr>
        <w:t>doklad alebo dokument vyhotovený v cudzom jazyku,</w:t>
      </w:r>
      <w:r w:rsidR="00B832FB" w:rsidRPr="00A56B7F">
        <w:rPr>
          <w:rFonts w:cstheme="minorHAnsi"/>
          <w:szCs w:val="22"/>
        </w:rPr>
        <w:t xml:space="preserve"> musia byť predložené </w:t>
      </w:r>
      <w:r w:rsidRPr="00A56B7F">
        <w:rPr>
          <w:rFonts w:cstheme="minorHAnsi"/>
          <w:szCs w:val="22"/>
        </w:rPr>
        <w:t>spolu s</w:t>
      </w:r>
      <w:r w:rsidR="00B832FB" w:rsidRPr="00A56B7F">
        <w:rPr>
          <w:rFonts w:cstheme="minorHAnsi"/>
          <w:szCs w:val="22"/>
        </w:rPr>
        <w:t xml:space="preserve"> ich </w:t>
      </w:r>
      <w:r w:rsidRPr="00A56B7F">
        <w:rPr>
          <w:rFonts w:cstheme="minorHAnsi"/>
          <w:szCs w:val="22"/>
        </w:rPr>
        <w:t>úradným prekladom do</w:t>
      </w:r>
      <w:r w:rsidR="00B832FB" w:rsidRPr="00A56B7F">
        <w:rPr>
          <w:rFonts w:cstheme="minorHAnsi"/>
          <w:szCs w:val="22"/>
        </w:rPr>
        <w:t xml:space="preserve"> štátneho jazyka, </w:t>
      </w:r>
      <w:proofErr w:type="spellStart"/>
      <w:r w:rsidR="00B832FB" w:rsidRPr="00A56B7F">
        <w:rPr>
          <w:rFonts w:cstheme="minorHAnsi"/>
          <w:szCs w:val="22"/>
        </w:rPr>
        <w:t>t.j</w:t>
      </w:r>
      <w:proofErr w:type="spellEnd"/>
      <w:r w:rsidR="00B832FB" w:rsidRPr="00A56B7F">
        <w:rPr>
          <w:rFonts w:cstheme="minorHAnsi"/>
          <w:szCs w:val="22"/>
        </w:rPr>
        <w:t>. do</w:t>
      </w:r>
      <w:r w:rsidRPr="00A56B7F">
        <w:rPr>
          <w:rFonts w:cstheme="minorHAnsi"/>
          <w:szCs w:val="22"/>
        </w:rPr>
        <w:t xml:space="preserve"> </w:t>
      </w:r>
      <w:r w:rsidR="00C25038" w:rsidRPr="00A56B7F">
        <w:rPr>
          <w:rFonts w:cstheme="minorHAnsi"/>
          <w:szCs w:val="22"/>
        </w:rPr>
        <w:t xml:space="preserve">slovenského </w:t>
      </w:r>
      <w:r w:rsidRPr="00A56B7F">
        <w:rPr>
          <w:rFonts w:cstheme="minorHAnsi"/>
          <w:szCs w:val="22"/>
        </w:rPr>
        <w:t>jazyka; to neplatí pre ponuky, doklady a dokumenty vyhotovené v českom jazyku. Ak sa zistí rozdiel v ich obsahu, rozhodujúci je úradný preklad do</w:t>
      </w:r>
      <w:r w:rsidR="00B832FB" w:rsidRPr="00A56B7F">
        <w:rPr>
          <w:rFonts w:cstheme="minorHAnsi"/>
          <w:szCs w:val="22"/>
        </w:rPr>
        <w:t xml:space="preserve"> štátneho jazyka, t. j. </w:t>
      </w:r>
      <w:r w:rsidRPr="00A56B7F">
        <w:rPr>
          <w:rFonts w:cstheme="minorHAnsi"/>
          <w:szCs w:val="22"/>
        </w:rPr>
        <w:t xml:space="preserve"> </w:t>
      </w:r>
      <w:r w:rsidR="00C25038" w:rsidRPr="00A56B7F">
        <w:rPr>
          <w:rFonts w:cstheme="minorHAnsi"/>
          <w:szCs w:val="22"/>
        </w:rPr>
        <w:t xml:space="preserve">slovenského </w:t>
      </w:r>
      <w:r w:rsidRPr="00A56B7F">
        <w:rPr>
          <w:rFonts w:cstheme="minorHAnsi"/>
          <w:szCs w:val="22"/>
        </w:rPr>
        <w:t>jazyka.</w:t>
      </w:r>
    </w:p>
    <w:p w14:paraId="56E384EC" w14:textId="77777777" w:rsidR="00670203" w:rsidRPr="00A56B7F" w:rsidRDefault="00670203" w:rsidP="00670203">
      <w:pPr>
        <w:pStyle w:val="Zarkazkladnhotextu2"/>
        <w:ind w:left="709"/>
        <w:rPr>
          <w:rFonts w:cstheme="minorHAnsi"/>
          <w:szCs w:val="22"/>
        </w:rPr>
      </w:pPr>
    </w:p>
    <w:p w14:paraId="716F3815"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Mena a ceny uvádzané v ponuke</w:t>
      </w:r>
    </w:p>
    <w:p w14:paraId="52C7827A" w14:textId="77777777" w:rsidR="00BC2E0D" w:rsidRPr="00A56B7F" w:rsidRDefault="00BC2E0D" w:rsidP="001A63AD">
      <w:pPr>
        <w:pStyle w:val="Zarkazkladnhotextu2"/>
        <w:numPr>
          <w:ilvl w:val="1"/>
          <w:numId w:val="22"/>
        </w:numPr>
        <w:ind w:left="709" w:hanging="643"/>
        <w:rPr>
          <w:rFonts w:cstheme="minorHAnsi"/>
          <w:szCs w:val="22"/>
        </w:rPr>
      </w:pPr>
      <w:r w:rsidRPr="00A56B7F">
        <w:rPr>
          <w:rFonts w:cstheme="minorHAnsi"/>
          <w:szCs w:val="22"/>
        </w:rPr>
        <w:lastRenderedPageBreak/>
        <w:t>Uchádzačom navrhovaná cena v ponuke bude vyjadrená v eurách.</w:t>
      </w:r>
    </w:p>
    <w:p w14:paraId="4AE55E1B" w14:textId="77777777" w:rsidR="00BC2E0D" w:rsidRPr="00A56B7F" w:rsidRDefault="00BC2E0D" w:rsidP="001A63AD">
      <w:pPr>
        <w:pStyle w:val="Zarkazkladnhotextu2"/>
        <w:numPr>
          <w:ilvl w:val="1"/>
          <w:numId w:val="22"/>
        </w:numPr>
        <w:ind w:left="709" w:hanging="643"/>
        <w:rPr>
          <w:rFonts w:cstheme="minorHAnsi"/>
          <w:szCs w:val="22"/>
        </w:rPr>
      </w:pPr>
      <w:r w:rsidRPr="00A56B7F">
        <w:rPr>
          <w:rFonts w:cstheme="minorHAnsi"/>
          <w:szCs w:val="22"/>
        </w:rPr>
        <w:t>Cena bude spracovaná podľa časti súťažných podkladov B.2 S</w:t>
      </w:r>
      <w:r w:rsidR="00B832FB" w:rsidRPr="00A56B7F">
        <w:rPr>
          <w:rFonts w:cstheme="minorHAnsi"/>
          <w:szCs w:val="22"/>
        </w:rPr>
        <w:t>pôsob určenia ceny</w:t>
      </w:r>
      <w:r w:rsidRPr="00A56B7F">
        <w:rPr>
          <w:rFonts w:cstheme="minorHAnsi"/>
          <w:szCs w:val="22"/>
        </w:rPr>
        <w:t>.</w:t>
      </w:r>
    </w:p>
    <w:p w14:paraId="5C581F34" w14:textId="77777777" w:rsidR="007C3554" w:rsidRPr="00A56B7F" w:rsidRDefault="005A568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Zábezpeka</w:t>
      </w:r>
    </w:p>
    <w:p w14:paraId="3BB1EF39" w14:textId="7BD1EEDC" w:rsidR="00E47EC2" w:rsidRPr="00A56B7F" w:rsidRDefault="00E47EC2" w:rsidP="001A63AD">
      <w:pPr>
        <w:numPr>
          <w:ilvl w:val="1"/>
          <w:numId w:val="22"/>
        </w:numPr>
        <w:spacing w:after="120"/>
        <w:ind w:left="567" w:hanging="567"/>
        <w:jc w:val="both"/>
        <w:rPr>
          <w:rFonts w:cstheme="minorHAnsi"/>
          <w:szCs w:val="22"/>
        </w:rPr>
      </w:pPr>
      <w:r w:rsidRPr="00A56B7F">
        <w:rPr>
          <w:rFonts w:cstheme="minorHAnsi"/>
          <w:szCs w:val="22"/>
        </w:rPr>
        <w:t xml:space="preserve">Na zabezpečenie viazanosti ponuky sa vyžaduje zábezpeka vo výške </w:t>
      </w:r>
      <w:r w:rsidR="00F85B0A" w:rsidRPr="00A56B7F">
        <w:rPr>
          <w:rFonts w:cstheme="minorHAnsi"/>
          <w:b/>
          <w:szCs w:val="22"/>
        </w:rPr>
        <w:t>450</w:t>
      </w:r>
      <w:r w:rsidR="0063554B" w:rsidRPr="00A56B7F">
        <w:rPr>
          <w:rFonts w:cstheme="minorHAnsi"/>
          <w:b/>
          <w:szCs w:val="22"/>
        </w:rPr>
        <w:t> 000,00</w:t>
      </w:r>
      <w:r w:rsidRPr="00A56B7F">
        <w:rPr>
          <w:rFonts w:cstheme="minorHAnsi"/>
          <w:b/>
          <w:bCs/>
          <w:szCs w:val="22"/>
        </w:rPr>
        <w:t xml:space="preserve"> </w:t>
      </w:r>
      <w:r w:rsidR="0063554B" w:rsidRPr="00A56B7F">
        <w:rPr>
          <w:rFonts w:cstheme="minorHAnsi"/>
          <w:b/>
          <w:bCs/>
          <w:szCs w:val="22"/>
        </w:rPr>
        <w:t>EUR</w:t>
      </w:r>
      <w:r w:rsidRPr="00A56B7F">
        <w:rPr>
          <w:rFonts w:cstheme="minorHAnsi"/>
          <w:szCs w:val="22"/>
        </w:rPr>
        <w:t xml:space="preserve"> (slovom: </w:t>
      </w:r>
      <w:proofErr w:type="spellStart"/>
      <w:r w:rsidR="00F85B0A" w:rsidRPr="00A56B7F">
        <w:rPr>
          <w:rFonts w:cstheme="minorHAnsi"/>
          <w:szCs w:val="22"/>
        </w:rPr>
        <w:t>štyristo</w:t>
      </w:r>
      <w:r w:rsidR="001044C6" w:rsidRPr="00A56B7F">
        <w:rPr>
          <w:rFonts w:cstheme="minorHAnsi"/>
          <w:szCs w:val="22"/>
        </w:rPr>
        <w:t>pať</w:t>
      </w:r>
      <w:r w:rsidR="0063554B" w:rsidRPr="00A56B7F">
        <w:rPr>
          <w:rFonts w:cstheme="minorHAnsi"/>
          <w:szCs w:val="22"/>
        </w:rPr>
        <w:t>desia</w:t>
      </w:r>
      <w:r w:rsidR="001044C6" w:rsidRPr="00A56B7F">
        <w:rPr>
          <w:rFonts w:cstheme="minorHAnsi"/>
          <w:szCs w:val="22"/>
        </w:rPr>
        <w:t>t</w:t>
      </w:r>
      <w:r w:rsidR="0063554B" w:rsidRPr="00A56B7F">
        <w:rPr>
          <w:rFonts w:cstheme="minorHAnsi"/>
          <w:szCs w:val="22"/>
        </w:rPr>
        <w:t>tisíc</w:t>
      </w:r>
      <w:proofErr w:type="spellEnd"/>
      <w:r w:rsidR="0063554B" w:rsidRPr="00A56B7F">
        <w:rPr>
          <w:rFonts w:cstheme="minorHAnsi"/>
          <w:szCs w:val="22"/>
        </w:rPr>
        <w:t xml:space="preserve"> EUR</w:t>
      </w:r>
      <w:r w:rsidRPr="00A56B7F">
        <w:rPr>
          <w:rFonts w:cstheme="minorHAnsi"/>
          <w:szCs w:val="22"/>
        </w:rPr>
        <w:t xml:space="preserve">). </w:t>
      </w:r>
    </w:p>
    <w:p w14:paraId="343335AD" w14:textId="77777777" w:rsidR="00E47EC2" w:rsidRPr="00A56B7F" w:rsidRDefault="00E47EC2" w:rsidP="001A63AD">
      <w:pPr>
        <w:numPr>
          <w:ilvl w:val="1"/>
          <w:numId w:val="22"/>
        </w:numPr>
        <w:spacing w:after="120"/>
        <w:ind w:left="567" w:hanging="567"/>
        <w:jc w:val="both"/>
        <w:rPr>
          <w:rFonts w:cstheme="minorHAnsi"/>
          <w:szCs w:val="22"/>
        </w:rPr>
      </w:pPr>
      <w:r w:rsidRPr="00A56B7F">
        <w:rPr>
          <w:rFonts w:cstheme="minorHAnsi"/>
          <w:szCs w:val="22"/>
        </w:rPr>
        <w:t>Doklad o zložení zábezpeky musí byť súčasťou ponuky. V prípade poskytnutia bankovej záruky bude doklad predložený spôsobom podľa bodu 1</w:t>
      </w:r>
      <w:r w:rsidR="004807D8" w:rsidRPr="00A56B7F">
        <w:rPr>
          <w:rFonts w:cstheme="minorHAnsi"/>
          <w:szCs w:val="22"/>
        </w:rPr>
        <w:t>5</w:t>
      </w:r>
      <w:r w:rsidRPr="00A56B7F">
        <w:rPr>
          <w:rFonts w:cstheme="minorHAnsi"/>
          <w:szCs w:val="22"/>
        </w:rPr>
        <w:t>.4 týchto súťažných podkladov. Ak doklad o zložení zábezpeky nebude súčasťou ponuky a ak finančné prostriedky nebudú zložené na účet verejného obstarávateľa podľa bodu 1</w:t>
      </w:r>
      <w:r w:rsidR="004807D8" w:rsidRPr="00A56B7F">
        <w:rPr>
          <w:rFonts w:cstheme="minorHAnsi"/>
          <w:szCs w:val="22"/>
        </w:rPr>
        <w:t>4</w:t>
      </w:r>
      <w:r w:rsidRPr="00A56B7F">
        <w:rPr>
          <w:rFonts w:cstheme="minorHAnsi"/>
          <w:szCs w:val="22"/>
        </w:rPr>
        <w:t>.4.1 týchto súťažných podkladov, alebo ak banková záruka nebude obsahovať náležitosti podľa bodu 1</w:t>
      </w:r>
      <w:r w:rsidR="004807D8" w:rsidRPr="00A56B7F">
        <w:rPr>
          <w:rFonts w:cstheme="minorHAnsi"/>
          <w:szCs w:val="22"/>
        </w:rPr>
        <w:t>4</w:t>
      </w:r>
      <w:r w:rsidRPr="00A56B7F">
        <w:rPr>
          <w:rFonts w:cstheme="minorHAnsi"/>
          <w:szCs w:val="22"/>
        </w:rPr>
        <w:t>.4.2 týchto súťažných podkladov, bude ponuka uchádzača z verejného obstarávania vylúčená.</w:t>
      </w:r>
    </w:p>
    <w:p w14:paraId="2B9EEAC4"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Spôsoby zloženia zábezpeky:</w:t>
      </w:r>
    </w:p>
    <w:p w14:paraId="0AA12E88" w14:textId="77777777" w:rsidR="00E47EC2" w:rsidRPr="00A56B7F" w:rsidRDefault="00E47EC2" w:rsidP="001A63AD">
      <w:pPr>
        <w:numPr>
          <w:ilvl w:val="2"/>
          <w:numId w:val="22"/>
        </w:numPr>
        <w:ind w:left="1418" w:hanging="851"/>
        <w:jc w:val="both"/>
        <w:rPr>
          <w:rFonts w:cstheme="minorHAnsi"/>
          <w:szCs w:val="22"/>
        </w:rPr>
      </w:pPr>
      <w:r w:rsidRPr="00A56B7F">
        <w:rPr>
          <w:rFonts w:cstheme="minorHAnsi"/>
          <w:szCs w:val="22"/>
        </w:rPr>
        <w:t xml:space="preserve">zloženie finančných prostriedkov uchádzačom na účet verejného obstarávateľa </w:t>
      </w:r>
    </w:p>
    <w:p w14:paraId="6482DC43" w14:textId="77777777" w:rsidR="00E47EC2" w:rsidRPr="00A56B7F" w:rsidRDefault="00E47EC2" w:rsidP="00E47EC2">
      <w:pPr>
        <w:ind w:left="720" w:firstLine="698"/>
        <w:jc w:val="both"/>
        <w:rPr>
          <w:rFonts w:cstheme="minorHAnsi"/>
          <w:szCs w:val="22"/>
        </w:rPr>
      </w:pPr>
      <w:r w:rsidRPr="00A56B7F">
        <w:rPr>
          <w:rFonts w:cstheme="minorHAnsi"/>
          <w:szCs w:val="22"/>
        </w:rPr>
        <w:t>v banke,</w:t>
      </w:r>
    </w:p>
    <w:p w14:paraId="0B48F3C6" w14:textId="77777777" w:rsidR="00361AEF" w:rsidRPr="00A56B7F" w:rsidRDefault="00E47EC2" w:rsidP="001A63AD">
      <w:pPr>
        <w:numPr>
          <w:ilvl w:val="2"/>
          <w:numId w:val="22"/>
        </w:numPr>
        <w:ind w:left="1418" w:hanging="873"/>
        <w:jc w:val="both"/>
        <w:rPr>
          <w:rFonts w:cstheme="minorHAnsi"/>
          <w:szCs w:val="22"/>
        </w:rPr>
      </w:pPr>
      <w:r w:rsidRPr="00A56B7F">
        <w:rPr>
          <w:rFonts w:cstheme="minorHAnsi"/>
          <w:szCs w:val="22"/>
        </w:rPr>
        <w:t>poskytnutie bankovej záruky za uchádzača (ďalej len „banková záruka“) v prospech verejného obstarávateľa</w:t>
      </w:r>
      <w:r w:rsidR="00361AEF" w:rsidRPr="00A56B7F">
        <w:rPr>
          <w:rFonts w:cstheme="minorHAnsi"/>
          <w:szCs w:val="22"/>
        </w:rPr>
        <w:t>,</w:t>
      </w:r>
    </w:p>
    <w:p w14:paraId="08BCA8F5" w14:textId="77777777" w:rsidR="00E47EC2" w:rsidRPr="00A56B7F" w:rsidRDefault="00361AEF" w:rsidP="001A63AD">
      <w:pPr>
        <w:numPr>
          <w:ilvl w:val="2"/>
          <w:numId w:val="22"/>
        </w:numPr>
        <w:ind w:left="1418" w:hanging="873"/>
        <w:jc w:val="both"/>
        <w:rPr>
          <w:rFonts w:cstheme="minorHAnsi"/>
          <w:szCs w:val="22"/>
        </w:rPr>
      </w:pPr>
      <w:r w:rsidRPr="00A56B7F">
        <w:rPr>
          <w:rFonts w:cstheme="minorHAnsi"/>
          <w:szCs w:val="22"/>
        </w:rPr>
        <w:t>poistenie záruky</w:t>
      </w:r>
      <w:r w:rsidR="00E47EC2" w:rsidRPr="00A56B7F">
        <w:rPr>
          <w:rFonts w:cstheme="minorHAnsi"/>
          <w:szCs w:val="22"/>
        </w:rPr>
        <w:t>.</w:t>
      </w:r>
    </w:p>
    <w:p w14:paraId="48AA710E"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Podmienky zloženia zábezpeky:</w:t>
      </w:r>
    </w:p>
    <w:p w14:paraId="4DC00CD0" w14:textId="77777777" w:rsidR="00E47EC2" w:rsidRPr="00A56B7F" w:rsidRDefault="00E47EC2" w:rsidP="001A63AD">
      <w:pPr>
        <w:numPr>
          <w:ilvl w:val="2"/>
          <w:numId w:val="22"/>
        </w:numPr>
        <w:ind w:hanging="873"/>
        <w:jc w:val="both"/>
        <w:rPr>
          <w:rFonts w:cstheme="minorHAnsi"/>
          <w:szCs w:val="22"/>
          <w:u w:val="single"/>
        </w:rPr>
      </w:pPr>
      <w:r w:rsidRPr="00A56B7F">
        <w:rPr>
          <w:rFonts w:cstheme="minorHAnsi"/>
          <w:szCs w:val="22"/>
          <w:u w:val="single"/>
        </w:rPr>
        <w:t>Zloženie finančných prostriedkov uchádzačom na účet verejného obstarávateľa v banke</w:t>
      </w:r>
    </w:p>
    <w:p w14:paraId="5BB86286" w14:textId="6F16735D" w:rsidR="00E47EC2" w:rsidRPr="00A56B7F" w:rsidRDefault="00E47EC2" w:rsidP="00E47EC2">
      <w:pPr>
        <w:spacing w:before="60" w:after="60"/>
        <w:ind w:left="1440"/>
        <w:jc w:val="both"/>
        <w:rPr>
          <w:rFonts w:cstheme="minorHAnsi"/>
          <w:szCs w:val="22"/>
        </w:rPr>
      </w:pPr>
      <w:r w:rsidRPr="00A56B7F">
        <w:rPr>
          <w:rFonts w:cstheme="minorHAnsi"/>
          <w:szCs w:val="22"/>
        </w:rPr>
        <w:t>Finančné prostriedky vo výške podľa bodu 1</w:t>
      </w:r>
      <w:r w:rsidR="004807D8" w:rsidRPr="00A56B7F">
        <w:rPr>
          <w:rFonts w:cstheme="minorHAnsi"/>
          <w:szCs w:val="22"/>
        </w:rPr>
        <w:t>4</w:t>
      </w:r>
      <w:r w:rsidRPr="00A56B7F">
        <w:rPr>
          <w:rFonts w:cstheme="minorHAnsi"/>
          <w:szCs w:val="22"/>
        </w:rPr>
        <w:t xml:space="preserve">.1 musia byť zložené prevodným príkazom na účet verejného obstarávateľa v Štátnej pokladnici, IBAN: </w:t>
      </w:r>
      <w:r w:rsidRPr="00A56B7F">
        <w:rPr>
          <w:rFonts w:cstheme="minorHAnsi"/>
          <w:iCs/>
          <w:szCs w:val="22"/>
        </w:rPr>
        <w:t>SK7581800000007000144284,</w:t>
      </w:r>
      <w:r w:rsidRPr="00A56B7F">
        <w:rPr>
          <w:rFonts w:cstheme="minorHAnsi"/>
          <w:szCs w:val="22"/>
        </w:rPr>
        <w:t xml:space="preserve"> SWIFT: </w:t>
      </w:r>
      <w:r w:rsidR="00256161" w:rsidRPr="00A56B7F">
        <w:rPr>
          <w:rFonts w:cstheme="minorHAnsi"/>
          <w:iCs/>
          <w:szCs w:val="22"/>
        </w:rPr>
        <w:t>SPSRSKBAXXX</w:t>
      </w:r>
      <w:r w:rsidRPr="00A56B7F">
        <w:rPr>
          <w:rFonts w:cstheme="minorHAnsi"/>
          <w:iCs/>
          <w:szCs w:val="22"/>
        </w:rPr>
        <w:t>,</w:t>
      </w:r>
      <w:r w:rsidRPr="00A56B7F">
        <w:rPr>
          <w:rFonts w:cstheme="minorHAnsi"/>
          <w:szCs w:val="22"/>
        </w:rPr>
        <w:t xml:space="preserve">  variabilný symbol (IČO uchádzača) , špecifický </w:t>
      </w:r>
      <w:proofErr w:type="spellStart"/>
      <w:r w:rsidRPr="00A56B7F">
        <w:rPr>
          <w:rFonts w:cstheme="minorHAnsi"/>
          <w:szCs w:val="22"/>
        </w:rPr>
        <w:t>symbo</w:t>
      </w:r>
      <w:proofErr w:type="spellEnd"/>
      <w:r w:rsidR="007F010C" w:rsidRPr="00A56B7F">
        <w:rPr>
          <w:rFonts w:cstheme="minorHAnsi"/>
          <w:szCs w:val="22"/>
        </w:rPr>
        <w:t>:</w:t>
      </w:r>
      <w:r w:rsidRPr="00A56B7F">
        <w:rPr>
          <w:rFonts w:cstheme="minorHAnsi"/>
          <w:szCs w:val="22"/>
        </w:rPr>
        <w:t xml:space="preserve"> </w:t>
      </w:r>
      <w:r w:rsidR="007F010C" w:rsidRPr="00A56B7F">
        <w:rPr>
          <w:rFonts w:cstheme="minorHAnsi"/>
          <w:b/>
          <w:szCs w:val="22"/>
        </w:rPr>
        <w:t xml:space="preserve"> </w:t>
      </w:r>
      <w:r w:rsidR="00F85B0A" w:rsidRPr="00A56B7F">
        <w:rPr>
          <w:rFonts w:cstheme="minorHAnsi"/>
          <w:b/>
          <w:szCs w:val="22"/>
        </w:rPr>
        <w:t>41926/2019</w:t>
      </w:r>
      <w:r w:rsidR="007F010C" w:rsidRPr="00A56B7F">
        <w:rPr>
          <w:rFonts w:cstheme="minorHAnsi"/>
          <w:b/>
          <w:szCs w:val="22"/>
        </w:rPr>
        <w:t>/45</w:t>
      </w:r>
      <w:r w:rsidRPr="00A56B7F">
        <w:rPr>
          <w:rFonts w:cstheme="minorHAnsi"/>
          <w:szCs w:val="22"/>
        </w:rPr>
        <w:t xml:space="preserve">, najneskôr v deň uplynutia lehoty na predkladanie ponúk. </w:t>
      </w:r>
    </w:p>
    <w:p w14:paraId="4BA89C26" w14:textId="77777777" w:rsidR="00E47EC2" w:rsidRPr="00A56B7F" w:rsidRDefault="00E47EC2" w:rsidP="00E47EC2">
      <w:pPr>
        <w:ind w:left="1440"/>
        <w:jc w:val="both"/>
        <w:rPr>
          <w:rFonts w:cstheme="minorHAnsi"/>
          <w:szCs w:val="22"/>
        </w:rPr>
      </w:pPr>
      <w:r w:rsidRPr="00A56B7F">
        <w:rPr>
          <w:rFonts w:cstheme="minorHAnsi"/>
          <w:szCs w:val="22"/>
        </w:rPr>
        <w:t xml:space="preserve">V správe pre prijímateľa bankového prevodu uviesť označenie verejnej súťaže, za ktorú je zložená zábezpeka. </w:t>
      </w:r>
    </w:p>
    <w:p w14:paraId="1E7B461B" w14:textId="77777777" w:rsidR="00E47EC2" w:rsidRPr="00A56B7F" w:rsidRDefault="00E47EC2" w:rsidP="00E47EC2">
      <w:pPr>
        <w:spacing w:before="60" w:after="60"/>
        <w:ind w:left="1440"/>
        <w:jc w:val="both"/>
        <w:rPr>
          <w:rFonts w:cstheme="minorHAnsi"/>
          <w:szCs w:val="22"/>
        </w:rPr>
      </w:pPr>
      <w:r w:rsidRPr="00A56B7F">
        <w:rPr>
          <w:rFonts w:cstheme="minorHAnsi"/>
          <w:szCs w:val="22"/>
        </w:rPr>
        <w:t>Správa pre prijímateľa: „</w:t>
      </w:r>
      <w:r w:rsidRPr="00A56B7F">
        <w:rPr>
          <w:rFonts w:cstheme="minorHAnsi"/>
          <w:b/>
          <w:szCs w:val="22"/>
        </w:rPr>
        <w:t xml:space="preserve">ZABEZPEKA – </w:t>
      </w:r>
      <w:r w:rsidR="004807D8" w:rsidRPr="00A56B7F">
        <w:rPr>
          <w:rFonts w:cstheme="minorHAnsi"/>
          <w:b/>
          <w:szCs w:val="22"/>
        </w:rPr>
        <w:t xml:space="preserve">Informačný systém </w:t>
      </w:r>
      <w:r w:rsidR="001044C6" w:rsidRPr="00A56B7F">
        <w:rPr>
          <w:rFonts w:cstheme="minorHAnsi"/>
          <w:b/>
          <w:szCs w:val="22"/>
        </w:rPr>
        <w:t>CSSR</w:t>
      </w:r>
      <w:r w:rsidRPr="00A56B7F">
        <w:rPr>
          <w:rFonts w:cstheme="minorHAnsi"/>
          <w:szCs w:val="22"/>
        </w:rPr>
        <w:t>“</w:t>
      </w:r>
    </w:p>
    <w:p w14:paraId="7A3D4DA6" w14:textId="77777777" w:rsidR="00E47EC2" w:rsidRPr="00A56B7F" w:rsidRDefault="00E47EC2" w:rsidP="00E47EC2">
      <w:pPr>
        <w:spacing w:before="60" w:after="60"/>
        <w:ind w:left="1440"/>
        <w:jc w:val="both"/>
        <w:rPr>
          <w:rFonts w:cstheme="minorHAnsi"/>
          <w:szCs w:val="22"/>
        </w:rPr>
      </w:pPr>
      <w:r w:rsidRPr="00A56B7F">
        <w:rPr>
          <w:rFonts w:cstheme="minorHAnsi"/>
          <w:szCs w:val="22"/>
        </w:rPr>
        <w:t>Účet v Štátnej pokladnici nie je úročený.</w:t>
      </w:r>
    </w:p>
    <w:p w14:paraId="1CD8E353" w14:textId="77777777" w:rsidR="00E47EC2" w:rsidRPr="00A56B7F" w:rsidRDefault="00E47EC2" w:rsidP="00E47EC2">
      <w:pPr>
        <w:spacing w:before="60" w:after="60"/>
        <w:ind w:left="1440"/>
        <w:jc w:val="both"/>
        <w:rPr>
          <w:rFonts w:cstheme="minorHAnsi"/>
          <w:szCs w:val="22"/>
        </w:rPr>
      </w:pPr>
      <w:r w:rsidRPr="00A56B7F">
        <w:rPr>
          <w:rFonts w:cstheme="minorHAnsi"/>
          <w:szCs w:val="22"/>
        </w:rPr>
        <w:t>Finančné prostriedky musia byť pripísané na účet verejného obstarávateľa v banke najneskôr v posledný deň lehoty na predkladanie ponúk.</w:t>
      </w:r>
    </w:p>
    <w:p w14:paraId="4795B11B" w14:textId="77777777" w:rsidR="00E47EC2" w:rsidRPr="00A56B7F" w:rsidRDefault="00E47EC2" w:rsidP="00E47EC2">
      <w:pPr>
        <w:spacing w:before="60" w:after="60"/>
        <w:ind w:left="1440"/>
        <w:jc w:val="both"/>
        <w:rPr>
          <w:rFonts w:cstheme="minorHAnsi"/>
          <w:szCs w:val="22"/>
        </w:rPr>
      </w:pPr>
      <w:r w:rsidRPr="00A56B7F">
        <w:rPr>
          <w:rFonts w:cstheme="minorHAnsi"/>
          <w:szCs w:val="22"/>
        </w:rPr>
        <w:t>Uchádzač v ponuke predloží doklad o zložení zábezpeky – kópiu dokladu o prevode finančných prostriedkov na účet verejného obstarávateľa v banke.</w:t>
      </w:r>
    </w:p>
    <w:p w14:paraId="54B83D5D" w14:textId="77777777" w:rsidR="00E47EC2" w:rsidRPr="00A56B7F" w:rsidRDefault="00E47EC2" w:rsidP="001A63AD">
      <w:pPr>
        <w:numPr>
          <w:ilvl w:val="2"/>
          <w:numId w:val="22"/>
        </w:numPr>
        <w:jc w:val="both"/>
        <w:rPr>
          <w:rFonts w:cstheme="minorHAnsi"/>
          <w:szCs w:val="22"/>
          <w:u w:val="single"/>
        </w:rPr>
      </w:pPr>
      <w:r w:rsidRPr="00A56B7F">
        <w:rPr>
          <w:rFonts w:cstheme="minorHAnsi"/>
          <w:szCs w:val="22"/>
          <w:u w:val="single"/>
        </w:rPr>
        <w:t>Poskytnutie bankovej záruky za uchádzača</w:t>
      </w:r>
    </w:p>
    <w:p w14:paraId="3B16E97C" w14:textId="77777777" w:rsidR="00E47EC2" w:rsidRPr="00A56B7F" w:rsidRDefault="00E47EC2" w:rsidP="00E47EC2">
      <w:pPr>
        <w:spacing w:before="60" w:after="60"/>
        <w:ind w:left="1440"/>
        <w:jc w:val="both"/>
        <w:rPr>
          <w:rFonts w:cstheme="minorHAnsi"/>
          <w:szCs w:val="22"/>
        </w:rPr>
      </w:pPr>
      <w:r w:rsidRPr="00A56B7F">
        <w:rPr>
          <w:rFonts w:cstheme="minorHAnsi"/>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A56B7F">
        <w:rPr>
          <w:rFonts w:cstheme="minorHAnsi"/>
          <w:szCs w:val="22"/>
        </w:rPr>
        <w:t>4</w:t>
      </w:r>
      <w:r w:rsidRPr="00A56B7F">
        <w:rPr>
          <w:rFonts w:cstheme="minorHAnsi"/>
          <w:szCs w:val="22"/>
        </w:rPr>
        <w:t>.1. v prípade prepadnutia zábezpeky podľa bodu 1</w:t>
      </w:r>
      <w:r w:rsidR="00AF337E" w:rsidRPr="00A56B7F">
        <w:rPr>
          <w:rFonts w:cstheme="minorHAnsi"/>
          <w:szCs w:val="22"/>
        </w:rPr>
        <w:t>4</w:t>
      </w:r>
      <w:r w:rsidRPr="00A56B7F">
        <w:rPr>
          <w:rFonts w:cstheme="minorHAnsi"/>
          <w:szCs w:val="22"/>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A56B7F">
        <w:rPr>
          <w:rFonts w:cstheme="minorHAnsi"/>
          <w:szCs w:val="22"/>
          <w:u w:val="single"/>
        </w:rPr>
        <w:t>Uchádzač doručí verejnému obstarávateľovi listinu vystavenú bankou, dokladujúcou jej predĺženie.</w:t>
      </w:r>
      <w:r w:rsidRPr="00A56B7F">
        <w:rPr>
          <w:rFonts w:cstheme="minorHAnsi"/>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A56B7F">
        <w:rPr>
          <w:rFonts w:cstheme="minorHAnsi"/>
          <w:szCs w:val="22"/>
        </w:rPr>
        <w:lastRenderedPageBreak/>
        <w:t>bezpredmetnú a ukončenú. Taktiež musí byť v bankovej záruke uvedené, že banková záruka nemôže byť postúpená na tretiu osobu a platí len pre veriteľa.</w:t>
      </w:r>
    </w:p>
    <w:p w14:paraId="79080592" w14:textId="77777777" w:rsidR="00E47EC2" w:rsidRPr="00A56B7F" w:rsidRDefault="00E47EC2" w:rsidP="00E47EC2">
      <w:pPr>
        <w:spacing w:before="60" w:after="60"/>
        <w:ind w:left="1418"/>
        <w:jc w:val="both"/>
        <w:rPr>
          <w:rFonts w:cstheme="minorHAnsi"/>
          <w:szCs w:val="22"/>
        </w:rPr>
      </w:pPr>
      <w:r w:rsidRPr="00A56B7F">
        <w:rPr>
          <w:rFonts w:cstheme="minorHAnsi"/>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A56B7F">
        <w:rPr>
          <w:rFonts w:cstheme="minorHAnsi"/>
          <w:szCs w:val="22"/>
          <w:u w:val="single"/>
        </w:rPr>
        <w:t>úradný preklad</w:t>
      </w:r>
      <w:r w:rsidRPr="00A56B7F">
        <w:rPr>
          <w:rFonts w:cstheme="minorHAnsi"/>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3CAB5D7" w14:textId="77777777" w:rsidR="00361AEF" w:rsidRPr="00A56B7F" w:rsidRDefault="006F7A74" w:rsidP="00361AEF">
      <w:pPr>
        <w:ind w:left="1418"/>
        <w:jc w:val="both"/>
        <w:rPr>
          <w:rFonts w:cstheme="minorHAnsi"/>
          <w:szCs w:val="22"/>
        </w:rPr>
      </w:pPr>
      <w:r w:rsidRPr="00A56B7F">
        <w:rPr>
          <w:rFonts w:cstheme="minorHAnsi"/>
          <w:b/>
          <w:szCs w:val="22"/>
        </w:rPr>
        <w:t>Ak uchádzač zabezpečí viazanosť ponuky bankovou zárukou</w:t>
      </w:r>
      <w:r w:rsidRPr="00A56B7F">
        <w:rPr>
          <w:rFonts w:cstheme="minorHAnsi"/>
          <w:szCs w:val="22"/>
        </w:rPr>
        <w:t xml:space="preserve"> podľa bodu 14.3.2 týchto súťažných podkladov, predloží </w:t>
      </w:r>
      <w:proofErr w:type="spellStart"/>
      <w:r w:rsidRPr="00A56B7F">
        <w:rPr>
          <w:rFonts w:cstheme="minorHAnsi"/>
          <w:szCs w:val="22"/>
        </w:rPr>
        <w:t>sken</w:t>
      </w:r>
      <w:proofErr w:type="spellEnd"/>
      <w:r w:rsidRPr="00A56B7F">
        <w:rPr>
          <w:rFonts w:cstheme="minorHAnsi"/>
          <w:szCs w:val="22"/>
        </w:rPr>
        <w:t xml:space="preserve"> záručnej listiny elektronicky spôsobom podľa bodu 15.3 týchto súťažných podkladov a </w:t>
      </w:r>
      <w:r w:rsidRPr="00A56B7F">
        <w:rPr>
          <w:rFonts w:cstheme="minorHAnsi"/>
          <w:b/>
          <w:szCs w:val="22"/>
        </w:rPr>
        <w:t>zároveň doručí aj originál tejto záručnej listiny v listinnej podobe osobne, prostredníctvom pošty alebo iného doručovateľa</w:t>
      </w:r>
      <w:r w:rsidRPr="00A56B7F">
        <w:rPr>
          <w:rFonts w:cstheme="minorHAnsi"/>
          <w:szCs w:val="22"/>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001044C6" w:rsidRPr="00A56B7F">
        <w:rPr>
          <w:rFonts w:cstheme="minorHAnsi"/>
          <w:b/>
          <w:szCs w:val="22"/>
        </w:rPr>
        <w:t xml:space="preserve"> „Informačný systém CSSR</w:t>
      </w:r>
      <w:r w:rsidRPr="00A56B7F">
        <w:rPr>
          <w:rFonts w:cstheme="minorHAnsi"/>
          <w:b/>
          <w:szCs w:val="22"/>
        </w:rPr>
        <w:t xml:space="preserve"> – NEOTVÁRAŤ“.</w:t>
      </w:r>
      <w:r w:rsidR="00EA48D3" w:rsidRPr="00A56B7F">
        <w:rPr>
          <w:rFonts w:cstheme="minorHAnsi"/>
          <w:b/>
          <w:szCs w:val="22"/>
        </w:rPr>
        <w:t xml:space="preserve"> </w:t>
      </w:r>
      <w:r w:rsidR="00EA48D3" w:rsidRPr="00A56B7F">
        <w:rPr>
          <w:rFonts w:cstheme="minorHAnsi"/>
          <w:szCs w:val="22"/>
        </w:rPr>
        <w:t>V prípade osobného doručenia sú stránkové dni v podateľni verejného obstarávateľa od 08:00 do 15:00 hod., pondelok až piatok</w:t>
      </w:r>
      <w:r w:rsidR="00361AEF" w:rsidRPr="00A56B7F">
        <w:rPr>
          <w:rFonts w:cstheme="minorHAnsi"/>
          <w:szCs w:val="22"/>
        </w:rPr>
        <w:t>.</w:t>
      </w:r>
    </w:p>
    <w:p w14:paraId="52AEC010" w14:textId="77777777" w:rsidR="00361AEF" w:rsidRPr="00A56B7F" w:rsidRDefault="00361AEF" w:rsidP="00361AEF">
      <w:pPr>
        <w:numPr>
          <w:ilvl w:val="2"/>
          <w:numId w:val="22"/>
        </w:numPr>
        <w:jc w:val="both"/>
        <w:rPr>
          <w:rFonts w:cstheme="minorHAnsi"/>
          <w:szCs w:val="22"/>
          <w:u w:val="single"/>
        </w:rPr>
      </w:pPr>
      <w:r w:rsidRPr="00A56B7F">
        <w:rPr>
          <w:rFonts w:cstheme="minorHAnsi"/>
          <w:szCs w:val="22"/>
          <w:u w:val="single"/>
        </w:rPr>
        <w:t>Podmienky zloženia poistnej záruky</w:t>
      </w:r>
    </w:p>
    <w:p w14:paraId="150B002E" w14:textId="77777777" w:rsidR="006F7A74" w:rsidRPr="00A56B7F" w:rsidRDefault="00361AEF" w:rsidP="00361AEF">
      <w:pPr>
        <w:ind w:left="1418"/>
        <w:jc w:val="both"/>
        <w:rPr>
          <w:rFonts w:cstheme="minorHAnsi"/>
          <w:szCs w:val="22"/>
        </w:rPr>
      </w:pPr>
      <w:r w:rsidRPr="00A56B7F">
        <w:rPr>
          <w:rFonts w:cstheme="minorHAnsi"/>
          <w:szCs w:val="22"/>
        </w:rPr>
        <w:t>V prípade poistenia záruky vystavuje záručnú listinu poisťovňa, pre podmienky zloženia alebo uvoľnenia záruky sa použijú ustanovenia uvedené v bode 14.4</w:t>
      </w:r>
      <w:r w:rsidR="00EA48D3" w:rsidRPr="00A56B7F">
        <w:rPr>
          <w:rFonts w:cstheme="minorHAnsi"/>
          <w:szCs w:val="22"/>
        </w:rPr>
        <w:t>.</w:t>
      </w:r>
    </w:p>
    <w:p w14:paraId="62129A6F"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Podmienky vrátenia alebo uvoľnenia zábezpeky po uzavretí zmluvy najneskôr do siedmich dní od uzavretia zmluvy:</w:t>
      </w:r>
    </w:p>
    <w:p w14:paraId="7EBB773A" w14:textId="77777777" w:rsidR="00E47EC2" w:rsidRPr="00A56B7F" w:rsidRDefault="00E47EC2" w:rsidP="001A63AD">
      <w:pPr>
        <w:numPr>
          <w:ilvl w:val="2"/>
          <w:numId w:val="22"/>
        </w:numPr>
        <w:ind w:left="1418" w:hanging="851"/>
        <w:jc w:val="both"/>
        <w:rPr>
          <w:rFonts w:cstheme="minorHAnsi"/>
          <w:szCs w:val="22"/>
          <w:u w:val="single"/>
        </w:rPr>
      </w:pPr>
      <w:r w:rsidRPr="00A56B7F">
        <w:rPr>
          <w:rFonts w:cstheme="minorHAnsi"/>
          <w:szCs w:val="22"/>
          <w:u w:val="single"/>
        </w:rPr>
        <w:t>vrátenie zložených finančných prostriedkov uchádzačom na účet verejného obstarávateľa</w:t>
      </w:r>
    </w:p>
    <w:p w14:paraId="78D9E347" w14:textId="77777777" w:rsidR="00E47EC2" w:rsidRPr="00A56B7F" w:rsidRDefault="00E47EC2" w:rsidP="00E47EC2">
      <w:pPr>
        <w:tabs>
          <w:tab w:val="num" w:pos="2160"/>
        </w:tabs>
        <w:ind w:left="1440"/>
        <w:jc w:val="both"/>
        <w:rPr>
          <w:rFonts w:cstheme="minorHAnsi"/>
          <w:szCs w:val="22"/>
        </w:rPr>
      </w:pPr>
      <w:r w:rsidRPr="00A56B7F">
        <w:rPr>
          <w:rFonts w:cstheme="minorHAnsi"/>
          <w:szCs w:val="22"/>
        </w:rPr>
        <w:t>Verejný obstarávateľ vráti uchádzačovi zábezpeku - finančné prostriedky zložené na účte verejného obstarávateľa v Štátnej pokladnici, bez úrokov, nakoľko účet verejného obstarávateľa v Štátnej pokladnici nie je úročený;</w:t>
      </w:r>
    </w:p>
    <w:p w14:paraId="59F11AB2" w14:textId="77777777" w:rsidR="00E47EC2" w:rsidRPr="00A56B7F" w:rsidRDefault="00E47EC2" w:rsidP="001A63AD">
      <w:pPr>
        <w:numPr>
          <w:ilvl w:val="2"/>
          <w:numId w:val="22"/>
        </w:numPr>
        <w:ind w:left="1418" w:hanging="851"/>
        <w:jc w:val="both"/>
        <w:rPr>
          <w:rFonts w:cstheme="minorHAnsi"/>
          <w:szCs w:val="22"/>
          <w:u w:val="single"/>
        </w:rPr>
      </w:pPr>
      <w:r w:rsidRPr="00A56B7F">
        <w:rPr>
          <w:rFonts w:cstheme="minorHAnsi"/>
          <w:szCs w:val="22"/>
          <w:u w:val="single"/>
        </w:rPr>
        <w:t>uvoľnenie bankovej záruky</w:t>
      </w:r>
    </w:p>
    <w:p w14:paraId="1199FAE7" w14:textId="77777777" w:rsidR="00E47EC2" w:rsidRPr="00A56B7F" w:rsidRDefault="00E47EC2" w:rsidP="004372FB">
      <w:pPr>
        <w:tabs>
          <w:tab w:val="num" w:pos="2160"/>
        </w:tabs>
        <w:spacing w:after="120"/>
        <w:ind w:left="1440"/>
        <w:jc w:val="both"/>
        <w:rPr>
          <w:rFonts w:cstheme="minorHAnsi"/>
          <w:szCs w:val="22"/>
        </w:rPr>
      </w:pPr>
      <w:r w:rsidRPr="00A56B7F">
        <w:rPr>
          <w:rFonts w:cstheme="minorHAnsi"/>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5B3B3A65"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Verejný obstarávateľ uvoľní alebo vráti zábezpeku do siedmich dní  postupom podľa bodu 1</w:t>
      </w:r>
      <w:r w:rsidR="00AF337E" w:rsidRPr="00A56B7F">
        <w:rPr>
          <w:rFonts w:cstheme="minorHAnsi"/>
          <w:szCs w:val="22"/>
        </w:rPr>
        <w:t>4</w:t>
      </w:r>
      <w:r w:rsidRPr="00A56B7F">
        <w:rPr>
          <w:rFonts w:cstheme="minorHAnsi"/>
          <w:szCs w:val="22"/>
        </w:rPr>
        <w:t xml:space="preserve">.4 odo dňa : </w:t>
      </w:r>
    </w:p>
    <w:p w14:paraId="0A3C23AA" w14:textId="77777777" w:rsidR="00E47EC2" w:rsidRPr="00A56B7F" w:rsidRDefault="00E47EC2" w:rsidP="001A63AD">
      <w:pPr>
        <w:numPr>
          <w:ilvl w:val="2"/>
          <w:numId w:val="22"/>
        </w:numPr>
        <w:tabs>
          <w:tab w:val="num" w:pos="1440"/>
        </w:tabs>
        <w:jc w:val="both"/>
        <w:rPr>
          <w:rFonts w:cstheme="minorHAnsi"/>
          <w:szCs w:val="22"/>
        </w:rPr>
      </w:pPr>
      <w:r w:rsidRPr="00A56B7F">
        <w:rPr>
          <w:rFonts w:cstheme="minorHAnsi"/>
          <w:szCs w:val="22"/>
        </w:rPr>
        <w:t>márneho uplynutia lehoty na doručenie námietky, ak ho verejný obstarávateľ vylúčil z verejného obstarávania, alebo ak verejný obstarávateľ zruší použitý postup zadávania zákazky,</w:t>
      </w:r>
    </w:p>
    <w:p w14:paraId="4030E49C" w14:textId="77777777" w:rsidR="00E47EC2" w:rsidRPr="00A56B7F" w:rsidRDefault="00E47EC2" w:rsidP="001A63AD">
      <w:pPr>
        <w:numPr>
          <w:ilvl w:val="2"/>
          <w:numId w:val="22"/>
        </w:numPr>
        <w:tabs>
          <w:tab w:val="num" w:pos="1440"/>
        </w:tabs>
        <w:spacing w:after="120"/>
        <w:jc w:val="both"/>
        <w:rPr>
          <w:rFonts w:cstheme="minorHAnsi"/>
          <w:szCs w:val="22"/>
        </w:rPr>
      </w:pPr>
      <w:r w:rsidRPr="00A56B7F">
        <w:rPr>
          <w:rFonts w:cstheme="minorHAnsi"/>
          <w:szCs w:val="22"/>
        </w:rPr>
        <w:t xml:space="preserve">uzavretia </w:t>
      </w:r>
      <w:r w:rsidR="00B1684B" w:rsidRPr="00A56B7F">
        <w:rPr>
          <w:rFonts w:cstheme="minorHAnsi"/>
          <w:szCs w:val="22"/>
        </w:rPr>
        <w:t>Zmluvy o dielo a Zmluvy o poskytovaní systémovej a </w:t>
      </w:r>
      <w:r w:rsidR="00670203" w:rsidRPr="00A56B7F">
        <w:rPr>
          <w:rFonts w:cstheme="minorHAnsi"/>
          <w:szCs w:val="22"/>
        </w:rPr>
        <w:t>aplikačnej</w:t>
      </w:r>
      <w:r w:rsidR="00B1684B" w:rsidRPr="00A56B7F">
        <w:rPr>
          <w:rFonts w:cstheme="minorHAnsi"/>
          <w:szCs w:val="22"/>
        </w:rPr>
        <w:t xml:space="preserve"> podpory Informačného systému </w:t>
      </w:r>
      <w:r w:rsidR="001044C6" w:rsidRPr="00A56B7F">
        <w:rPr>
          <w:rFonts w:cstheme="minorHAnsi"/>
          <w:szCs w:val="22"/>
        </w:rPr>
        <w:t>CSSR</w:t>
      </w:r>
      <w:r w:rsidRPr="00A56B7F">
        <w:rPr>
          <w:rFonts w:cstheme="minorHAnsi"/>
          <w:szCs w:val="22"/>
        </w:rPr>
        <w:t xml:space="preserve">. </w:t>
      </w:r>
    </w:p>
    <w:p w14:paraId="2EBF02D3" w14:textId="77777777" w:rsidR="00AE6D61"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Spôsob zloženia zábezpeky si vyberie uchádzač podľa podmienok uvedených v bode </w:t>
      </w:r>
      <w:r w:rsidR="00AF337E" w:rsidRPr="00A56B7F">
        <w:rPr>
          <w:rFonts w:cstheme="minorHAnsi"/>
          <w:szCs w:val="22"/>
        </w:rPr>
        <w:t>14.3</w:t>
      </w:r>
    </w:p>
    <w:p w14:paraId="70DC1D6F"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V prípade predĺženia lehoty viazanosti ponúk zábezpeka naďalej zabezpečuje viazanosť ponuky až do uplynutia predĺženej lehoty viazanosti ponúk. </w:t>
      </w:r>
    </w:p>
    <w:p w14:paraId="476221C9"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Zábezpeka prepadne v prospech verejného obstarávateľa, ak uchádzač odstúpi od svojej ponuky v lehote viazanosti ponúk, resp. predĺženej lehote viazanosti ponúk, alebo neposkytne súčinnosť alebo </w:t>
      </w:r>
      <w:r w:rsidRPr="00A56B7F">
        <w:rPr>
          <w:rFonts w:cstheme="minorHAnsi"/>
          <w:szCs w:val="22"/>
        </w:rPr>
        <w:lastRenderedPageBreak/>
        <w:t xml:space="preserve">odmietne uzavrieť </w:t>
      </w:r>
      <w:r w:rsidR="009355C0" w:rsidRPr="00A56B7F">
        <w:rPr>
          <w:rFonts w:cstheme="minorHAnsi"/>
          <w:szCs w:val="22"/>
        </w:rPr>
        <w:t xml:space="preserve"> Zmluvu o dielo a Zmluvy o poskytovaní systémovej a </w:t>
      </w:r>
      <w:r w:rsidR="00670203" w:rsidRPr="00A56B7F">
        <w:rPr>
          <w:rFonts w:cstheme="minorHAnsi"/>
          <w:szCs w:val="22"/>
        </w:rPr>
        <w:t>aplikačnej</w:t>
      </w:r>
      <w:r w:rsidR="009355C0" w:rsidRPr="00A56B7F">
        <w:rPr>
          <w:rFonts w:cstheme="minorHAnsi"/>
          <w:szCs w:val="22"/>
        </w:rPr>
        <w:t xml:space="preserve"> podpory Informačného systému </w:t>
      </w:r>
      <w:r w:rsidR="001044C6" w:rsidRPr="00A56B7F">
        <w:rPr>
          <w:rFonts w:cstheme="minorHAnsi"/>
          <w:szCs w:val="22"/>
        </w:rPr>
        <w:t>CSSR</w:t>
      </w:r>
      <w:r w:rsidRPr="00A56B7F">
        <w:rPr>
          <w:rFonts w:cstheme="minorHAnsi"/>
          <w:szCs w:val="22"/>
        </w:rPr>
        <w:t xml:space="preserve"> podľa § 56 ods. 8 až 12 zákona o verejnom obstarávaní. </w:t>
      </w:r>
    </w:p>
    <w:p w14:paraId="1AB6FC9B" w14:textId="77777777" w:rsidR="00E47EC2" w:rsidRPr="00A56B7F" w:rsidRDefault="00E47EC2" w:rsidP="004372FB">
      <w:pPr>
        <w:pStyle w:val="Zarkazkladnhotextu2"/>
        <w:ind w:left="709"/>
        <w:rPr>
          <w:rFonts w:cstheme="minorHAnsi"/>
          <w:szCs w:val="22"/>
        </w:rPr>
      </w:pPr>
    </w:p>
    <w:p w14:paraId="79057EF4" w14:textId="77777777" w:rsidR="007C3554" w:rsidRPr="00A56B7F" w:rsidRDefault="002D5001"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Vyhotovenie a o</w:t>
      </w:r>
      <w:r w:rsidR="007C3554" w:rsidRPr="00A56B7F">
        <w:rPr>
          <w:rFonts w:cstheme="minorHAnsi"/>
          <w:smallCaps/>
          <w:sz w:val="22"/>
          <w:szCs w:val="22"/>
        </w:rPr>
        <w:t>bsah ponuky</w:t>
      </w:r>
    </w:p>
    <w:p w14:paraId="62E43CC4"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Verejná súťaž sa zadáva v súlade s § 66 ods. 7 zákona o verejnom obstarávaní, </w:t>
      </w:r>
      <w:proofErr w:type="spellStart"/>
      <w:r w:rsidRPr="00A56B7F">
        <w:rPr>
          <w:rFonts w:cstheme="minorHAnsi"/>
          <w:szCs w:val="22"/>
        </w:rPr>
        <w:t>t.j</w:t>
      </w:r>
      <w:proofErr w:type="spellEnd"/>
      <w:r w:rsidRPr="00A56B7F">
        <w:rPr>
          <w:rFonts w:cstheme="minorHAnsi"/>
          <w:szCs w:val="22"/>
        </w:rPr>
        <w:t xml:space="preserve">. vyhodnotenie splnenia podmienok účasti podľa § 40 zákona o verejnom obstarávaní sa uskutoční po vyhodnotení ponúk podľa § 53 zákona o verejnom obstarávaní </w:t>
      </w:r>
      <w:r w:rsidRPr="00A56B7F">
        <w:rPr>
          <w:rFonts w:cstheme="minorHAnsi"/>
          <w:b/>
          <w:szCs w:val="22"/>
        </w:rPr>
        <w:t xml:space="preserve">(tzv. reverzná </w:t>
      </w:r>
      <w:r w:rsidR="00023C16" w:rsidRPr="00A56B7F">
        <w:rPr>
          <w:rFonts w:cstheme="minorHAnsi"/>
          <w:b/>
          <w:szCs w:val="22"/>
        </w:rPr>
        <w:t>verejná súťaž</w:t>
      </w:r>
      <w:r w:rsidRPr="00A56B7F">
        <w:rPr>
          <w:rFonts w:cstheme="minorHAnsi"/>
          <w:b/>
          <w:szCs w:val="22"/>
        </w:rPr>
        <w:t>)</w:t>
      </w:r>
      <w:r w:rsidRPr="00A56B7F">
        <w:rPr>
          <w:rFonts w:cstheme="minorHAnsi"/>
          <w:szCs w:val="22"/>
        </w:rPr>
        <w:t>, a teda uchádzač predloží všetky dokumenty sp</w:t>
      </w:r>
      <w:r w:rsidR="00670203" w:rsidRPr="00A56B7F">
        <w:rPr>
          <w:rFonts w:cstheme="minorHAnsi"/>
          <w:szCs w:val="22"/>
        </w:rPr>
        <w:t>o</w:t>
      </w:r>
      <w:r w:rsidRPr="00A56B7F">
        <w:rPr>
          <w:rFonts w:cstheme="minorHAnsi"/>
          <w:szCs w:val="22"/>
        </w:rPr>
        <w:t>ločne v jednej elektronickej ponuke.</w:t>
      </w:r>
    </w:p>
    <w:p w14:paraId="68FC1B38" w14:textId="07A17762"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Ponuka je </w:t>
      </w:r>
      <w:r w:rsidRPr="00A56B7F">
        <w:rPr>
          <w:rFonts w:cstheme="minorHAnsi"/>
          <w:b/>
          <w:szCs w:val="22"/>
        </w:rPr>
        <w:t>vyhotovená elektronicky</w:t>
      </w:r>
      <w:r w:rsidRPr="00A56B7F">
        <w:rPr>
          <w:rFonts w:cstheme="minorHAnsi"/>
          <w:szCs w:val="22"/>
        </w:rPr>
        <w:t xml:space="preserve"> v zmysle § 49 ods. 1 písm</w:t>
      </w:r>
      <w:r w:rsidR="00670203" w:rsidRPr="00A56B7F">
        <w:rPr>
          <w:rFonts w:cstheme="minorHAnsi"/>
          <w:szCs w:val="22"/>
        </w:rPr>
        <w:t>.</w:t>
      </w:r>
      <w:r w:rsidRPr="00A56B7F">
        <w:rPr>
          <w:rFonts w:cstheme="minorHAnsi"/>
          <w:szCs w:val="22"/>
        </w:rPr>
        <w:t xml:space="preserve"> a) zákona o verejnom obstarávaní a vložená do systému </w:t>
      </w:r>
      <w:r w:rsidR="00022D6A" w:rsidRPr="00A56B7F">
        <w:rPr>
          <w:rFonts w:cstheme="minorHAnsi"/>
          <w:szCs w:val="22"/>
        </w:rPr>
        <w:t xml:space="preserve">JOSEPHINE </w:t>
      </w:r>
      <w:r w:rsidRPr="00A56B7F">
        <w:rPr>
          <w:rFonts w:cstheme="minorHAnsi"/>
          <w:szCs w:val="22"/>
        </w:rPr>
        <w:t xml:space="preserve"> umiestnenom na webovej adrese: </w:t>
      </w:r>
      <w:r w:rsidR="00022D6A" w:rsidRPr="00A56B7F">
        <w:rPr>
          <w:rFonts w:cstheme="minorHAnsi"/>
          <w:szCs w:val="22"/>
        </w:rPr>
        <w:t>https://josephine.proebiz.com</w:t>
      </w:r>
      <w:r w:rsidR="00670203" w:rsidRPr="00A56B7F">
        <w:rPr>
          <w:rFonts w:cstheme="minorHAnsi"/>
          <w:szCs w:val="22"/>
        </w:rPr>
        <w:t>.</w:t>
      </w:r>
      <w:r w:rsidRPr="00A56B7F">
        <w:rPr>
          <w:rFonts w:cstheme="minorHAnsi"/>
          <w:szCs w:val="22"/>
        </w:rPr>
        <w:t xml:space="preserve"> Spôsob predloženia ponuky do systému </w:t>
      </w:r>
      <w:r w:rsidR="00022D6A" w:rsidRPr="00A56B7F">
        <w:rPr>
          <w:rFonts w:cstheme="minorHAnsi"/>
          <w:szCs w:val="22"/>
        </w:rPr>
        <w:t xml:space="preserve">JOSEPHINE </w:t>
      </w:r>
      <w:r w:rsidRPr="00A56B7F">
        <w:rPr>
          <w:rFonts w:cstheme="minorHAnsi"/>
          <w:szCs w:val="22"/>
        </w:rPr>
        <w:t xml:space="preserve"> je uvedený v bode  16 týchto súťažných podkladov.</w:t>
      </w:r>
    </w:p>
    <w:p w14:paraId="2AAD2264"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Doklady a dokumenty tvoriace obsah ponuky, požadované v oznámení o vyhlásení verejného obstarávania a v týchto súťažných podkladoch, </w:t>
      </w:r>
      <w:r w:rsidRPr="00A56B7F">
        <w:rPr>
          <w:rFonts w:cstheme="minorHAnsi"/>
          <w:b/>
          <w:szCs w:val="22"/>
        </w:rPr>
        <w:t xml:space="preserve">musia byť v ponuke elektronicky predložené ako </w:t>
      </w:r>
      <w:proofErr w:type="spellStart"/>
      <w:r w:rsidRPr="00A56B7F">
        <w:rPr>
          <w:rFonts w:cstheme="minorHAnsi"/>
          <w:b/>
          <w:szCs w:val="22"/>
        </w:rPr>
        <w:t>skeny</w:t>
      </w:r>
      <w:proofErr w:type="spellEnd"/>
      <w:r w:rsidRPr="00A56B7F">
        <w:rPr>
          <w:rFonts w:cstheme="minorHAnsi"/>
          <w:b/>
        </w:rPr>
        <w:t xml:space="preserve"> </w:t>
      </w:r>
      <w:r w:rsidRPr="00A56B7F">
        <w:rPr>
          <w:rFonts w:cstheme="minorHAnsi"/>
          <w:b/>
          <w:szCs w:val="22"/>
        </w:rPr>
        <w:t>originálov alebo úradne osvedčených kópií týchto dokladov alebo dokumentov</w:t>
      </w:r>
      <w:r w:rsidRPr="00A56B7F">
        <w:rPr>
          <w:rFonts w:cstheme="minorHAnsi"/>
          <w:szCs w:val="22"/>
        </w:rPr>
        <w:t xml:space="preserve"> pokiaľ nie je určené</w:t>
      </w:r>
      <w:r w:rsidRPr="00A56B7F">
        <w:rPr>
          <w:rFonts w:cstheme="minorHAnsi"/>
        </w:rPr>
        <w:t xml:space="preserve"> </w:t>
      </w:r>
      <w:r w:rsidRPr="00A56B7F">
        <w:rPr>
          <w:rFonts w:cstheme="minorHAnsi"/>
          <w:szCs w:val="22"/>
        </w:rPr>
        <w:t>inak. Odporúčaný formát naskenovaných dokladov alebo dokumentov je „PDF“.</w:t>
      </w:r>
    </w:p>
    <w:p w14:paraId="4F0D1125"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Ponuka predložená uchádzačom obsahuje: </w:t>
      </w:r>
    </w:p>
    <w:p w14:paraId="4357A8D5" w14:textId="77777777" w:rsidR="008333F8" w:rsidRPr="00A56B7F" w:rsidRDefault="008333F8" w:rsidP="001A63AD">
      <w:pPr>
        <w:numPr>
          <w:ilvl w:val="2"/>
          <w:numId w:val="22"/>
        </w:numPr>
        <w:jc w:val="both"/>
        <w:rPr>
          <w:rFonts w:cstheme="minorHAnsi"/>
          <w:szCs w:val="22"/>
        </w:rPr>
      </w:pPr>
      <w:r w:rsidRPr="00A56B7F">
        <w:rPr>
          <w:rFonts w:cstheme="minorHAnsi"/>
          <w:b/>
          <w:szCs w:val="22"/>
        </w:rPr>
        <w:t>obsah ponuky</w:t>
      </w:r>
      <w:r w:rsidRPr="00A56B7F">
        <w:rPr>
          <w:rFonts w:cstheme="minorHAnsi"/>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sidRPr="00A56B7F">
        <w:rPr>
          <w:rFonts w:cstheme="minorHAnsi"/>
          <w:szCs w:val="22"/>
        </w:rPr>
        <w:t>,</w:t>
      </w:r>
      <w:r w:rsidRPr="00A56B7F">
        <w:rPr>
          <w:rFonts w:cstheme="minorHAnsi"/>
          <w:szCs w:val="22"/>
        </w:rPr>
        <w:t xml:space="preserve"> je potrebné doložiť úradne overené splnomocnenie o oprávnení konať za uchádzača,</w:t>
      </w:r>
    </w:p>
    <w:p w14:paraId="14F4DEE7" w14:textId="77777777" w:rsidR="008333F8" w:rsidRPr="00A56B7F" w:rsidRDefault="008333F8" w:rsidP="001A63AD">
      <w:pPr>
        <w:numPr>
          <w:ilvl w:val="2"/>
          <w:numId w:val="22"/>
        </w:numPr>
        <w:jc w:val="both"/>
        <w:rPr>
          <w:rFonts w:cstheme="minorHAnsi"/>
          <w:szCs w:val="22"/>
        </w:rPr>
      </w:pPr>
      <w:r w:rsidRPr="00A56B7F">
        <w:rPr>
          <w:rFonts w:cstheme="minorHAnsi"/>
          <w:b/>
          <w:szCs w:val="22"/>
        </w:rPr>
        <w:t>identifikačné údaje uchádzača</w:t>
      </w:r>
      <w:r w:rsidRPr="00A56B7F">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1118107F" w14:textId="77777777" w:rsidR="00094961" w:rsidRPr="00A56B7F" w:rsidRDefault="008333F8" w:rsidP="001A63AD">
      <w:pPr>
        <w:numPr>
          <w:ilvl w:val="2"/>
          <w:numId w:val="22"/>
        </w:numPr>
        <w:jc w:val="both"/>
        <w:rPr>
          <w:rFonts w:cstheme="minorHAnsi"/>
          <w:szCs w:val="22"/>
        </w:rPr>
      </w:pPr>
      <w:r w:rsidRPr="00A56B7F">
        <w:rPr>
          <w:rFonts w:cstheme="minorHAnsi"/>
          <w:b/>
          <w:szCs w:val="22"/>
        </w:rPr>
        <w:t>vyhlásenia uchádzača</w:t>
      </w:r>
      <w:r w:rsidRPr="00A56B7F">
        <w:rPr>
          <w:rFonts w:cstheme="minorHAnsi"/>
          <w:szCs w:val="22"/>
        </w:rPr>
        <w:t xml:space="preserve"> </w:t>
      </w:r>
      <w:r w:rsidRPr="00A56B7F">
        <w:rPr>
          <w:rFonts w:cstheme="minorHAnsi"/>
          <w:b/>
          <w:szCs w:val="22"/>
        </w:rPr>
        <w:t xml:space="preserve">a plnomocenstvá uchádzača </w:t>
      </w:r>
      <w:r w:rsidR="00094961" w:rsidRPr="00A56B7F">
        <w:rPr>
          <w:rFonts w:cstheme="minorHAnsi"/>
          <w:szCs w:val="22"/>
        </w:rPr>
        <w:t>– vyplnené formuláre podľa prílohy č. 2 týchto súťažných podkladov.</w:t>
      </w:r>
    </w:p>
    <w:p w14:paraId="633DA40A" w14:textId="77777777" w:rsidR="008333F8" w:rsidRPr="00A56B7F" w:rsidRDefault="00094961" w:rsidP="00670203">
      <w:pPr>
        <w:tabs>
          <w:tab w:val="left" w:pos="1418"/>
        </w:tabs>
        <w:ind w:left="1418"/>
        <w:jc w:val="both"/>
        <w:rPr>
          <w:rFonts w:cstheme="minorHAnsi"/>
          <w:szCs w:val="22"/>
        </w:rPr>
      </w:pPr>
      <w:r w:rsidRPr="00A56B7F">
        <w:rPr>
          <w:rFonts w:cstheme="minorHAnsi"/>
          <w:b/>
          <w:szCs w:val="22"/>
        </w:rPr>
        <w:t xml:space="preserve">Uchádzač predloží podpísané vyhlásenie </w:t>
      </w:r>
      <w:r w:rsidR="00F063F8" w:rsidRPr="00A56B7F">
        <w:rPr>
          <w:rFonts w:cstheme="minorHAnsi"/>
          <w:szCs w:val="22"/>
        </w:rPr>
        <w:t>–</w:t>
      </w:r>
      <w:r w:rsidRPr="00A56B7F">
        <w:rPr>
          <w:rFonts w:cstheme="minorHAnsi"/>
          <w:szCs w:val="22"/>
        </w:rPr>
        <w:t xml:space="preserve"> </w:t>
      </w:r>
      <w:r w:rsidR="00F063F8" w:rsidRPr="00A56B7F">
        <w:rPr>
          <w:rFonts w:cstheme="minorHAnsi"/>
          <w:szCs w:val="22"/>
        </w:rPr>
        <w:t>vyplnený</w:t>
      </w:r>
      <w:r w:rsidR="000A18B8" w:rsidRPr="00A56B7F">
        <w:rPr>
          <w:rFonts w:cstheme="minorHAnsi"/>
          <w:szCs w:val="22"/>
        </w:rPr>
        <w:t>/é</w:t>
      </w:r>
      <w:r w:rsidR="00F063F8" w:rsidRPr="00A56B7F">
        <w:rPr>
          <w:rFonts w:cstheme="minorHAnsi"/>
          <w:szCs w:val="22"/>
        </w:rPr>
        <w:t xml:space="preserve"> formulár</w:t>
      </w:r>
      <w:r w:rsidR="000A18B8" w:rsidRPr="00A56B7F">
        <w:rPr>
          <w:rFonts w:cstheme="minorHAnsi"/>
          <w:szCs w:val="22"/>
        </w:rPr>
        <w:t>/e</w:t>
      </w:r>
      <w:r w:rsidR="00F063F8" w:rsidRPr="00A56B7F">
        <w:rPr>
          <w:rFonts w:cstheme="minorHAnsi"/>
          <w:szCs w:val="22"/>
        </w:rPr>
        <w:t xml:space="preserve"> podľa prílohy č. 2 </w:t>
      </w:r>
      <w:r w:rsidR="004372FB" w:rsidRPr="00A56B7F">
        <w:rPr>
          <w:rFonts w:cstheme="minorHAnsi"/>
          <w:szCs w:val="22"/>
        </w:rPr>
        <w:t xml:space="preserve">        </w:t>
      </w:r>
      <w:r w:rsidR="000A18B8" w:rsidRPr="00A56B7F">
        <w:rPr>
          <w:rFonts w:cstheme="minorHAnsi"/>
          <w:szCs w:val="22"/>
        </w:rPr>
        <w:t xml:space="preserve">týchto súťažných podkladov. </w:t>
      </w:r>
    </w:p>
    <w:p w14:paraId="4ECAED8C" w14:textId="77777777" w:rsidR="008333F8" w:rsidRPr="00A56B7F" w:rsidRDefault="008333F8" w:rsidP="001A63AD">
      <w:pPr>
        <w:numPr>
          <w:ilvl w:val="2"/>
          <w:numId w:val="22"/>
        </w:numPr>
        <w:jc w:val="both"/>
        <w:rPr>
          <w:rFonts w:cstheme="minorHAnsi"/>
          <w:szCs w:val="22"/>
        </w:rPr>
      </w:pPr>
      <w:r w:rsidRPr="00A56B7F">
        <w:rPr>
          <w:rFonts w:cstheme="minorHAnsi"/>
          <w:b/>
          <w:szCs w:val="22"/>
        </w:rPr>
        <w:t>potvrdenia, doklady a dokumenty, prostredníctvom ktorých uchádzač preukazuje splnenie podmienok účasti</w:t>
      </w:r>
      <w:r w:rsidRPr="00A56B7F">
        <w:rPr>
          <w:rFonts w:cstheme="minorHAnsi"/>
          <w:szCs w:val="22"/>
        </w:rPr>
        <w:t xml:space="preserve"> vo verejnom obstarávaní, požadované v oznámení o vyhlásení verejného obstarávania a súťažných podkladoch</w:t>
      </w:r>
      <w:r w:rsidR="00E9619D" w:rsidRPr="00A56B7F">
        <w:rPr>
          <w:rFonts w:cstheme="minorHAnsi"/>
          <w:szCs w:val="22"/>
        </w:rPr>
        <w:t xml:space="preserve"> uvedené v časti A.4 Podmienky ú</w:t>
      </w:r>
      <w:r w:rsidR="00670203" w:rsidRPr="00A56B7F">
        <w:rPr>
          <w:rFonts w:cstheme="minorHAnsi"/>
          <w:szCs w:val="22"/>
        </w:rPr>
        <w:t>č</w:t>
      </w:r>
      <w:r w:rsidR="00E9619D" w:rsidRPr="00A56B7F">
        <w:rPr>
          <w:rFonts w:cstheme="minorHAnsi"/>
          <w:szCs w:val="22"/>
        </w:rPr>
        <w:t>asti</w:t>
      </w:r>
      <w:r w:rsidRPr="00A56B7F">
        <w:rPr>
          <w:rFonts w:cstheme="minorHAnsi"/>
          <w:szCs w:val="22"/>
        </w:rPr>
        <w:t xml:space="preserve">. </w:t>
      </w:r>
    </w:p>
    <w:p w14:paraId="5A07EC80" w14:textId="586DA4AB" w:rsidR="008333F8" w:rsidRPr="00A56B7F" w:rsidRDefault="008333F8" w:rsidP="008307E6">
      <w:pPr>
        <w:tabs>
          <w:tab w:val="left" w:pos="1620"/>
        </w:tabs>
        <w:spacing w:after="120"/>
        <w:ind w:left="1440"/>
        <w:jc w:val="both"/>
        <w:rPr>
          <w:rFonts w:cstheme="minorHAnsi"/>
          <w:szCs w:val="22"/>
        </w:rPr>
      </w:pPr>
      <w:r w:rsidRPr="00A56B7F">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A56B7F">
        <w:rPr>
          <w:rFonts w:cstheme="minorHAnsi"/>
          <w:szCs w:val="22"/>
        </w:rPr>
        <w:t xml:space="preserve">JOSEPHINE </w:t>
      </w:r>
      <w:r w:rsidRPr="00A56B7F">
        <w:rPr>
          <w:rFonts w:cstheme="minorHAnsi"/>
          <w:szCs w:val="22"/>
        </w:rPr>
        <w:t xml:space="preserve"> ako súčasť ponuky.</w:t>
      </w:r>
    </w:p>
    <w:p w14:paraId="7D08BFC4" w14:textId="77777777" w:rsidR="008333F8" w:rsidRPr="00A56B7F" w:rsidRDefault="008333F8" w:rsidP="008307E6">
      <w:pPr>
        <w:spacing w:after="120"/>
        <w:ind w:left="1440"/>
        <w:jc w:val="both"/>
        <w:rPr>
          <w:rFonts w:cstheme="minorHAnsi"/>
          <w:szCs w:val="22"/>
        </w:rPr>
      </w:pPr>
      <w:r w:rsidRPr="00A56B7F">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53B1B72A" w14:textId="77777777" w:rsidR="008333F8" w:rsidRPr="00A56B7F" w:rsidRDefault="008333F8" w:rsidP="008307E6">
      <w:pPr>
        <w:tabs>
          <w:tab w:val="left" w:pos="1620"/>
        </w:tabs>
        <w:spacing w:after="120"/>
        <w:ind w:left="1440"/>
        <w:jc w:val="both"/>
        <w:rPr>
          <w:rFonts w:cstheme="minorHAnsi"/>
          <w:szCs w:val="22"/>
        </w:rPr>
      </w:pPr>
      <w:r w:rsidRPr="00A56B7F">
        <w:rPr>
          <w:rFonts w:cstheme="minorHAnsi"/>
          <w:szCs w:val="22"/>
        </w:rPr>
        <w:t xml:space="preserve">Potvrdenia, doklady a dokumenty, prostredníctvom ktorých uchádzač preukazuje splnenie podmienok účasti vo verejnom obstarávaní, požadované v oznámení o vyhlásení verejného </w:t>
      </w:r>
      <w:r w:rsidRPr="00A56B7F">
        <w:rPr>
          <w:rFonts w:cstheme="minorHAnsi"/>
          <w:szCs w:val="22"/>
        </w:rPr>
        <w:lastRenderedPageBreak/>
        <w:t>obstarávania a súťažných podkladoch môžu byť podľa § 39 zákona o verejnom obstarávaní predbežne nahradené Jednotným európskym dokumentom</w:t>
      </w:r>
      <w:r w:rsidR="00023C16" w:rsidRPr="00A56B7F">
        <w:rPr>
          <w:rFonts w:cstheme="minorHAnsi"/>
          <w:szCs w:val="22"/>
        </w:rPr>
        <w:t xml:space="preserve"> (ďalej aj „JED“)</w:t>
      </w:r>
      <w:r w:rsidRPr="00A56B7F">
        <w:rPr>
          <w:rFonts w:cstheme="minorHAnsi"/>
          <w:szCs w:val="22"/>
        </w:rPr>
        <w:t>.</w:t>
      </w:r>
    </w:p>
    <w:p w14:paraId="63CCB4ED" w14:textId="77777777" w:rsidR="008333F8" w:rsidRPr="00A56B7F" w:rsidRDefault="008333F8" w:rsidP="00881DA7">
      <w:pPr>
        <w:tabs>
          <w:tab w:val="left" w:pos="1620"/>
        </w:tabs>
        <w:ind w:left="1440"/>
        <w:jc w:val="both"/>
        <w:rPr>
          <w:rFonts w:cstheme="minorHAnsi"/>
          <w:szCs w:val="22"/>
        </w:rPr>
      </w:pPr>
      <w:r w:rsidRPr="00A56B7F">
        <w:rPr>
          <w:rFonts w:cstheme="minorHAnsi"/>
          <w:szCs w:val="22"/>
        </w:rPr>
        <w:t>V prípade ak uchádzač v súlade s § 39 zákona o verejnom obstarávaní predbežne nahradí doklady na preukázanie splnenia podmienok účasti</w:t>
      </w:r>
      <w:r w:rsidR="007F010C" w:rsidRPr="00A56B7F">
        <w:rPr>
          <w:rFonts w:cstheme="minorHAnsi"/>
          <w:szCs w:val="22"/>
        </w:rPr>
        <w:t xml:space="preserve"> </w:t>
      </w:r>
      <w:r w:rsidRPr="00A56B7F">
        <w:rPr>
          <w:rFonts w:cstheme="minorHAnsi"/>
          <w:szCs w:val="22"/>
        </w:rPr>
        <w:t>určených verejným obstarávateľom</w:t>
      </w:r>
      <w:r w:rsidR="00374020" w:rsidRPr="00A56B7F">
        <w:rPr>
          <w:rFonts w:cstheme="minorHAnsi"/>
          <w:szCs w:val="22"/>
        </w:rPr>
        <w:t>,</w:t>
      </w:r>
      <w:r w:rsidRPr="00A56B7F">
        <w:rPr>
          <w:rFonts w:cstheme="minorHAnsi"/>
          <w:szCs w:val="22"/>
        </w:rPr>
        <w:t xml:space="preserve"> vyplní </w:t>
      </w:r>
      <w:r w:rsidR="007F010C" w:rsidRPr="00A56B7F">
        <w:rPr>
          <w:rFonts w:cstheme="minorHAnsi"/>
          <w:szCs w:val="22"/>
        </w:rPr>
        <w:t>Jednotný európsky dokument</w:t>
      </w:r>
      <w:r w:rsidR="007F010C" w:rsidRPr="00A56B7F" w:rsidDel="007F010C">
        <w:rPr>
          <w:rFonts w:cstheme="minorHAnsi"/>
          <w:szCs w:val="22"/>
        </w:rPr>
        <w:t xml:space="preserve"> </w:t>
      </w:r>
    </w:p>
    <w:p w14:paraId="3F45CCCD" w14:textId="77777777" w:rsidR="00730A30" w:rsidRPr="00A56B7F" w:rsidRDefault="00730A30" w:rsidP="00881DA7">
      <w:pPr>
        <w:tabs>
          <w:tab w:val="left" w:pos="1620"/>
        </w:tabs>
        <w:ind w:left="1440"/>
        <w:jc w:val="both"/>
        <w:rPr>
          <w:rFonts w:cstheme="minorHAnsi"/>
          <w:szCs w:val="22"/>
        </w:rPr>
      </w:pPr>
    </w:p>
    <w:p w14:paraId="73CEB31B" w14:textId="77777777" w:rsidR="008333F8" w:rsidRPr="00A56B7F" w:rsidRDefault="008333F8" w:rsidP="00730A30">
      <w:pPr>
        <w:tabs>
          <w:tab w:val="left" w:pos="1418"/>
        </w:tabs>
        <w:spacing w:after="120"/>
        <w:ind w:left="1418"/>
        <w:jc w:val="both"/>
        <w:rPr>
          <w:rFonts w:cstheme="minorHAnsi"/>
          <w:szCs w:val="22"/>
        </w:rPr>
      </w:pPr>
      <w:r w:rsidRPr="00A56B7F">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BB9FC75" w14:textId="77777777" w:rsidR="008333F8" w:rsidRPr="00A56B7F" w:rsidRDefault="008333F8" w:rsidP="008307E6">
      <w:pPr>
        <w:tabs>
          <w:tab w:val="left" w:pos="1530"/>
        </w:tabs>
        <w:spacing w:after="120"/>
        <w:ind w:left="1530"/>
        <w:jc w:val="both"/>
        <w:rPr>
          <w:rFonts w:cstheme="minorHAnsi"/>
          <w:color w:val="FF0000"/>
          <w:szCs w:val="22"/>
        </w:rPr>
      </w:pPr>
      <w:r w:rsidRPr="00A56B7F">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16F2D8" w14:textId="6EBAD4F4" w:rsidR="008333F8" w:rsidRPr="00A56B7F" w:rsidRDefault="008333F8" w:rsidP="008307E6">
      <w:pPr>
        <w:tabs>
          <w:tab w:val="left" w:pos="1276"/>
          <w:tab w:val="left" w:pos="1530"/>
        </w:tabs>
        <w:spacing w:after="120"/>
        <w:ind w:left="1530"/>
        <w:jc w:val="both"/>
        <w:rPr>
          <w:rFonts w:cstheme="minorHAnsi"/>
          <w:szCs w:val="22"/>
        </w:rPr>
      </w:pPr>
      <w:r w:rsidRPr="00A56B7F">
        <w:rPr>
          <w:rFonts w:cstheme="minorHAnsi"/>
          <w:szCs w:val="22"/>
        </w:rPr>
        <w:t>Informácie a pokyny na vyplnenie tohto formulára sú zverejnené na webovom sídle Úradu pre verejné obstarávanie</w:t>
      </w:r>
      <w:r w:rsidR="00022D6A" w:rsidRPr="00A56B7F">
        <w:rPr>
          <w:rFonts w:cstheme="minorHAnsi"/>
          <w:szCs w:val="22"/>
        </w:rPr>
        <w:t xml:space="preserve"> </w:t>
      </w:r>
      <w:hyperlink r:id="rId20" w:history="1">
        <w:r w:rsidR="00022D6A" w:rsidRPr="00A56B7F">
          <w:rPr>
            <w:rStyle w:val="Hypertextovprepojenie"/>
            <w:rFonts w:cstheme="minorHAnsi"/>
            <w:bCs/>
            <w:szCs w:val="22"/>
          </w:rPr>
          <w:t>https://www.uvo.gov.sk/zaujemcauchadzac/jednotny-europsky-dokument-604.html</w:t>
        </w:r>
      </w:hyperlink>
      <w:r w:rsidR="00022D6A" w:rsidRPr="00A56B7F">
        <w:rPr>
          <w:rFonts w:cstheme="minorHAnsi"/>
          <w:szCs w:val="22"/>
        </w:rPr>
        <w:t>).</w:t>
      </w:r>
      <w:r w:rsidRPr="00A56B7F">
        <w:rPr>
          <w:rFonts w:cstheme="minorHAnsi"/>
          <w:szCs w:val="22"/>
        </w:rPr>
        <w:t xml:space="preserve"> </w:t>
      </w:r>
    </w:p>
    <w:p w14:paraId="506EEFE1" w14:textId="77777777" w:rsidR="008333F8" w:rsidRPr="00A56B7F" w:rsidRDefault="008333F8" w:rsidP="008307E6">
      <w:pPr>
        <w:tabs>
          <w:tab w:val="left" w:pos="1276"/>
          <w:tab w:val="left" w:pos="1530"/>
        </w:tabs>
        <w:spacing w:after="120"/>
        <w:ind w:left="1530"/>
        <w:jc w:val="both"/>
        <w:rPr>
          <w:rFonts w:cstheme="minorHAnsi"/>
          <w:szCs w:val="22"/>
        </w:rPr>
      </w:pPr>
      <w:r w:rsidRPr="00A56B7F">
        <w:rPr>
          <w:rFonts w:cstheme="minorHAnsi"/>
          <w:szCs w:val="22"/>
        </w:rPr>
        <w:t xml:space="preserve">Uchádzač, ktorý sa verejného obstarávania zúčastňuje </w:t>
      </w:r>
      <w:r w:rsidRPr="00A56B7F">
        <w:rPr>
          <w:rFonts w:cstheme="minorHAnsi"/>
          <w:b/>
          <w:szCs w:val="22"/>
        </w:rPr>
        <w:t>samostatne</w:t>
      </w:r>
      <w:r w:rsidRPr="00A56B7F">
        <w:rPr>
          <w:rFonts w:cstheme="minorHAnsi"/>
          <w:szCs w:val="22"/>
        </w:rPr>
        <w:t xml:space="preserve"> a ktorý </w:t>
      </w:r>
      <w:r w:rsidRPr="00A56B7F">
        <w:rPr>
          <w:rFonts w:cstheme="minorHAnsi"/>
          <w:b/>
          <w:szCs w:val="22"/>
        </w:rPr>
        <w:t>nevyužíva</w:t>
      </w:r>
      <w:r w:rsidRPr="00A56B7F">
        <w:rPr>
          <w:rFonts w:cstheme="minorHAnsi"/>
          <w:szCs w:val="22"/>
        </w:rPr>
        <w:t xml:space="preserve"> zdroje a/alebo kapacity iných osôb na preukázanie splnenia podmienok účasti, vyplní a predloží </w:t>
      </w:r>
      <w:r w:rsidRPr="00A56B7F">
        <w:rPr>
          <w:rFonts w:cstheme="minorHAnsi"/>
          <w:b/>
          <w:szCs w:val="22"/>
        </w:rPr>
        <w:t>jeden</w:t>
      </w:r>
      <w:r w:rsidRPr="00A56B7F">
        <w:rPr>
          <w:rFonts w:cstheme="minorHAnsi"/>
          <w:szCs w:val="22"/>
        </w:rPr>
        <w:t xml:space="preserve"> jednotný európsky dokument.</w:t>
      </w:r>
    </w:p>
    <w:p w14:paraId="4AF57968" w14:textId="77777777" w:rsidR="008333F8" w:rsidRPr="00A56B7F" w:rsidRDefault="008333F8" w:rsidP="008307E6">
      <w:pPr>
        <w:tabs>
          <w:tab w:val="left" w:pos="1276"/>
          <w:tab w:val="left" w:pos="1530"/>
        </w:tabs>
        <w:spacing w:after="120"/>
        <w:ind w:left="1530"/>
        <w:jc w:val="both"/>
        <w:rPr>
          <w:rFonts w:cstheme="minorHAnsi"/>
          <w:b/>
          <w:szCs w:val="22"/>
        </w:rPr>
      </w:pPr>
      <w:r w:rsidRPr="00A56B7F">
        <w:rPr>
          <w:rFonts w:cstheme="minorHAnsi"/>
          <w:szCs w:val="22"/>
        </w:rPr>
        <w:t xml:space="preserve">Uchádzač, ktorý sa verejného obstarávania zúčastňuje samostatne, ale </w:t>
      </w:r>
      <w:r w:rsidRPr="00A56B7F">
        <w:rPr>
          <w:rFonts w:cstheme="minorHAnsi"/>
          <w:b/>
          <w:szCs w:val="22"/>
        </w:rPr>
        <w:t>využíva zdroje</w:t>
      </w:r>
      <w:r w:rsidRPr="00A56B7F">
        <w:rPr>
          <w:rFonts w:cstheme="minorHAnsi"/>
          <w:szCs w:val="22"/>
        </w:rPr>
        <w:t xml:space="preserve"> </w:t>
      </w:r>
      <w:r w:rsidRPr="00A56B7F">
        <w:rPr>
          <w:rFonts w:cstheme="minorHAnsi"/>
          <w:b/>
          <w:szCs w:val="22"/>
        </w:rPr>
        <w:t>a/alebo kapacity iných osôb na preukázanie splnenia podmienok účasti</w:t>
      </w:r>
      <w:r w:rsidRPr="00A56B7F">
        <w:rPr>
          <w:rFonts w:cstheme="minorHAnsi"/>
          <w:szCs w:val="22"/>
        </w:rPr>
        <w:t>, vyplní a predloží jednotný európsky</w:t>
      </w:r>
      <w:r w:rsidRPr="00A56B7F">
        <w:rPr>
          <w:rFonts w:cstheme="minorHAnsi"/>
          <w:b/>
          <w:szCs w:val="22"/>
        </w:rPr>
        <w:t xml:space="preserve"> </w:t>
      </w:r>
      <w:r w:rsidRPr="00A56B7F">
        <w:rPr>
          <w:rFonts w:cstheme="minorHAnsi"/>
          <w:szCs w:val="22"/>
        </w:rPr>
        <w:t xml:space="preserve">dokument za svoju osobu spolu s vyplneným </w:t>
      </w:r>
      <w:r w:rsidRPr="00A56B7F">
        <w:rPr>
          <w:rFonts w:cstheme="minorHAnsi"/>
          <w:b/>
          <w:szCs w:val="22"/>
        </w:rPr>
        <w:t>samostatným/i</w:t>
      </w:r>
      <w:r w:rsidRPr="00A56B7F">
        <w:rPr>
          <w:rFonts w:cstheme="minorHAnsi"/>
          <w:szCs w:val="22"/>
        </w:rPr>
        <w:t xml:space="preserve"> jednotným/i európskym/i dokumentom/i,</w:t>
      </w:r>
      <w:r w:rsidRPr="00A56B7F">
        <w:rPr>
          <w:rFonts w:cstheme="minorHAnsi"/>
          <w:b/>
          <w:szCs w:val="22"/>
        </w:rPr>
        <w:t xml:space="preserve"> </w:t>
      </w:r>
      <w:r w:rsidRPr="00A56B7F">
        <w:rPr>
          <w:rFonts w:cstheme="minorHAnsi"/>
          <w:szCs w:val="22"/>
        </w:rPr>
        <w:t xml:space="preserve">ktorý/é obsahuje/ú príslušné informácie pre </w:t>
      </w:r>
      <w:r w:rsidRPr="00A56B7F">
        <w:rPr>
          <w:rFonts w:cstheme="minorHAnsi"/>
          <w:b/>
          <w:szCs w:val="22"/>
        </w:rPr>
        <w:t xml:space="preserve">každú z osôb, ktorých zdroje a/alebo kapacity využíva </w:t>
      </w:r>
      <w:r w:rsidRPr="00A56B7F">
        <w:rPr>
          <w:rFonts w:cstheme="minorHAnsi"/>
          <w:szCs w:val="22"/>
        </w:rPr>
        <w:t>uchádzač na preukázanie splnenia podmienok účasti.</w:t>
      </w:r>
    </w:p>
    <w:p w14:paraId="463F6F7C" w14:textId="77777777" w:rsidR="008333F8" w:rsidRPr="00A56B7F" w:rsidRDefault="008333F8" w:rsidP="008307E6">
      <w:pPr>
        <w:tabs>
          <w:tab w:val="left" w:pos="1276"/>
          <w:tab w:val="left" w:pos="1530"/>
        </w:tabs>
        <w:spacing w:after="120"/>
        <w:ind w:left="1530"/>
        <w:jc w:val="both"/>
        <w:rPr>
          <w:rFonts w:cstheme="minorHAnsi"/>
        </w:rPr>
      </w:pPr>
      <w:r w:rsidRPr="00A56B7F">
        <w:rPr>
          <w:rFonts w:cstheme="minorHAnsi"/>
          <w:szCs w:val="22"/>
        </w:rPr>
        <w:t xml:space="preserve">V prípade, že uchádzača tvorí skupina dodávateľov zúčastnená vo verejnom obstarávaní, uchádzač vyplní a predloží </w:t>
      </w:r>
      <w:r w:rsidRPr="00A56B7F">
        <w:rPr>
          <w:rFonts w:cstheme="minorHAnsi"/>
          <w:b/>
          <w:szCs w:val="22"/>
        </w:rPr>
        <w:t>samostatný jednotný európsky dokument</w:t>
      </w:r>
      <w:r w:rsidRPr="00A56B7F">
        <w:rPr>
          <w:rFonts w:cstheme="minorHAnsi"/>
          <w:szCs w:val="22"/>
        </w:rPr>
        <w:t xml:space="preserve"> s požadovanými informáciami za </w:t>
      </w:r>
      <w:r w:rsidRPr="00A56B7F">
        <w:rPr>
          <w:rFonts w:cstheme="minorHAnsi"/>
          <w:b/>
          <w:szCs w:val="22"/>
        </w:rPr>
        <w:t>každého</w:t>
      </w:r>
      <w:r w:rsidRPr="00A56B7F">
        <w:rPr>
          <w:rFonts w:cstheme="minorHAnsi"/>
          <w:szCs w:val="22"/>
        </w:rPr>
        <w:t xml:space="preserve"> člena skupiny dodávateľov.</w:t>
      </w:r>
      <w:r w:rsidRPr="00A56B7F">
        <w:rPr>
          <w:rFonts w:cstheme="minorHAnsi"/>
        </w:rPr>
        <w:t xml:space="preserve"> </w:t>
      </w:r>
    </w:p>
    <w:p w14:paraId="0AA4C6AF" w14:textId="77777777" w:rsidR="008333F8" w:rsidRPr="00A56B7F" w:rsidRDefault="008333F8" w:rsidP="001A63AD">
      <w:pPr>
        <w:numPr>
          <w:ilvl w:val="2"/>
          <w:numId w:val="22"/>
        </w:numPr>
        <w:jc w:val="both"/>
        <w:rPr>
          <w:rFonts w:cstheme="minorHAnsi"/>
          <w:szCs w:val="22"/>
        </w:rPr>
      </w:pPr>
      <w:r w:rsidRPr="00A56B7F">
        <w:rPr>
          <w:rFonts w:cstheme="minorHAnsi"/>
          <w:b/>
          <w:szCs w:val="22"/>
        </w:rPr>
        <w:t>obchodné podmienky</w:t>
      </w:r>
      <w:r w:rsidRPr="00A56B7F">
        <w:rPr>
          <w:rFonts w:cstheme="minorHAnsi"/>
          <w:szCs w:val="22"/>
        </w:rPr>
        <w:t xml:space="preserve"> dodania predmetu zákazky (návrh</w:t>
      </w:r>
      <w:r w:rsidR="00E9619D" w:rsidRPr="00A56B7F">
        <w:rPr>
          <w:rFonts w:cstheme="minorHAnsi"/>
          <w:szCs w:val="22"/>
        </w:rPr>
        <w:t>y</w:t>
      </w:r>
      <w:r w:rsidRPr="00A56B7F">
        <w:rPr>
          <w:rFonts w:cstheme="minorHAnsi"/>
          <w:szCs w:val="22"/>
        </w:rPr>
        <w:t xml:space="preserve"> </w:t>
      </w:r>
      <w:r w:rsidR="00E446C7" w:rsidRPr="00A56B7F">
        <w:rPr>
          <w:rFonts w:cstheme="minorHAnsi"/>
          <w:szCs w:val="22"/>
        </w:rPr>
        <w:t xml:space="preserve">zmlúv </w:t>
      </w:r>
      <w:r w:rsidRPr="00A56B7F">
        <w:rPr>
          <w:rFonts w:cstheme="minorHAnsi"/>
          <w:szCs w:val="22"/>
        </w:rPr>
        <w:t>vrátane príloh v jednom vyhotovení) podľa časti súťažných podkladov</w:t>
      </w:r>
      <w:r w:rsidR="00E446C7" w:rsidRPr="00A56B7F">
        <w:rPr>
          <w:rFonts w:cstheme="minorHAnsi"/>
          <w:szCs w:val="22"/>
        </w:rPr>
        <w:t xml:space="preserve"> </w:t>
      </w:r>
      <w:r w:rsidR="00E446C7" w:rsidRPr="00A56B7F">
        <w:rPr>
          <w:rFonts w:cstheme="minorHAnsi"/>
          <w:i/>
          <w:szCs w:val="22"/>
        </w:rPr>
        <w:t xml:space="preserve">B.3 </w:t>
      </w:r>
      <w:r w:rsidR="007A2A63" w:rsidRPr="00A56B7F">
        <w:rPr>
          <w:rFonts w:cstheme="minorHAnsi"/>
          <w:i/>
          <w:szCs w:val="22"/>
        </w:rPr>
        <w:t>OBCHODNÉ PODMIENKY POSKYTNUTIA PREDMETU ZÁKAZKY</w:t>
      </w:r>
      <w:r w:rsidR="00E446C7" w:rsidRPr="00A56B7F">
        <w:rPr>
          <w:rFonts w:cstheme="minorHAnsi"/>
          <w:szCs w:val="22"/>
        </w:rPr>
        <w:t>,</w:t>
      </w:r>
      <w:r w:rsidRPr="00A56B7F">
        <w:rPr>
          <w:rFonts w:cstheme="minorHAnsi"/>
          <w:szCs w:val="22"/>
        </w:rPr>
        <w:t xml:space="preserve"> </w:t>
      </w:r>
    </w:p>
    <w:p w14:paraId="6E66EADB" w14:textId="77777777" w:rsidR="007F010C" w:rsidRPr="00A56B7F" w:rsidRDefault="007F010C" w:rsidP="001A63AD">
      <w:pPr>
        <w:numPr>
          <w:ilvl w:val="2"/>
          <w:numId w:val="22"/>
        </w:numPr>
        <w:jc w:val="both"/>
        <w:rPr>
          <w:rFonts w:cstheme="minorHAnsi"/>
          <w:b/>
          <w:szCs w:val="22"/>
        </w:rPr>
      </w:pPr>
      <w:r w:rsidRPr="00A56B7F">
        <w:rPr>
          <w:rFonts w:cstheme="minorHAnsi"/>
          <w:b/>
          <w:szCs w:val="22"/>
        </w:rPr>
        <w:t xml:space="preserve">cenová ponuka, </w:t>
      </w:r>
      <w:r w:rsidRPr="00A56B7F">
        <w:rPr>
          <w:rFonts w:cstheme="minorHAnsi"/>
          <w:szCs w:val="22"/>
        </w:rPr>
        <w:t>podľa časti A.2 týchto súťažných podkladov (uchádzač predloží vyplnené tabuľky )</w:t>
      </w:r>
    </w:p>
    <w:p w14:paraId="7D4CD81A" w14:textId="77777777" w:rsidR="008333F8" w:rsidRPr="00A56B7F" w:rsidRDefault="008333F8" w:rsidP="001A63AD">
      <w:pPr>
        <w:numPr>
          <w:ilvl w:val="2"/>
          <w:numId w:val="22"/>
        </w:numPr>
        <w:jc w:val="both"/>
        <w:rPr>
          <w:rFonts w:cstheme="minorHAnsi"/>
          <w:szCs w:val="22"/>
        </w:rPr>
      </w:pPr>
      <w:r w:rsidRPr="00A56B7F">
        <w:rPr>
          <w:rFonts w:cstheme="minorHAnsi"/>
          <w:b/>
          <w:szCs w:val="22"/>
        </w:rPr>
        <w:t>doklad o zložení zábezpeky</w:t>
      </w:r>
      <w:r w:rsidRPr="00A56B7F">
        <w:rPr>
          <w:rFonts w:cstheme="minorHAnsi"/>
          <w:szCs w:val="22"/>
        </w:rPr>
        <w:t xml:space="preserve"> ponuky podľa bodu </w:t>
      </w:r>
      <w:r w:rsidR="00E9619D" w:rsidRPr="00A56B7F">
        <w:rPr>
          <w:rFonts w:cstheme="minorHAnsi"/>
          <w:szCs w:val="22"/>
        </w:rPr>
        <w:t xml:space="preserve"> 14</w:t>
      </w:r>
      <w:r w:rsidRPr="00A56B7F">
        <w:rPr>
          <w:rFonts w:cstheme="minorHAnsi"/>
          <w:szCs w:val="22"/>
        </w:rPr>
        <w:t xml:space="preserve"> týchto súťažných podkladov,</w:t>
      </w:r>
    </w:p>
    <w:p w14:paraId="080B6A17" w14:textId="77777777" w:rsidR="009C2454" w:rsidRPr="00A56B7F" w:rsidRDefault="008333F8" w:rsidP="001A63AD">
      <w:pPr>
        <w:numPr>
          <w:ilvl w:val="2"/>
          <w:numId w:val="22"/>
        </w:numPr>
        <w:jc w:val="both"/>
        <w:rPr>
          <w:rFonts w:cstheme="minorHAnsi"/>
          <w:szCs w:val="22"/>
        </w:rPr>
      </w:pPr>
      <w:r w:rsidRPr="00A56B7F">
        <w:rPr>
          <w:rFonts w:cstheme="minorHAnsi"/>
          <w:b/>
          <w:szCs w:val="22"/>
        </w:rPr>
        <w:t>vyplnený návrh na plnenie kritérií</w:t>
      </w:r>
      <w:r w:rsidRPr="00A56B7F">
        <w:rPr>
          <w:rFonts w:cstheme="minorHAnsi"/>
          <w:szCs w:val="22"/>
        </w:rPr>
        <w:t xml:space="preserve"> </w:t>
      </w:r>
      <w:r w:rsidRPr="00A56B7F">
        <w:rPr>
          <w:rFonts w:cstheme="minorHAnsi"/>
          <w:b/>
          <w:szCs w:val="22"/>
        </w:rPr>
        <w:t>na vyhodnotenie ponúk</w:t>
      </w:r>
      <w:r w:rsidRPr="00A56B7F">
        <w:rPr>
          <w:rFonts w:cstheme="minorHAnsi"/>
          <w:szCs w:val="22"/>
        </w:rPr>
        <w:t>, ktorý je uvedený v časti súťažných podkladov</w:t>
      </w:r>
      <w:r w:rsidR="00E446C7" w:rsidRPr="00A56B7F">
        <w:rPr>
          <w:rFonts w:cstheme="minorHAnsi"/>
          <w:szCs w:val="22"/>
        </w:rPr>
        <w:t xml:space="preserve"> A.3 Kritériá na vyhodnotenie ponúk a pravidlá ich uplatnenia</w:t>
      </w:r>
      <w:r w:rsidRPr="00A56B7F">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38F1A596" w14:textId="77777777" w:rsidR="008333F8" w:rsidRPr="00A56B7F" w:rsidRDefault="008333F8" w:rsidP="001A63AD">
      <w:pPr>
        <w:numPr>
          <w:ilvl w:val="1"/>
          <w:numId w:val="22"/>
        </w:numPr>
        <w:ind w:left="567" w:hanging="567"/>
        <w:jc w:val="both"/>
        <w:rPr>
          <w:rFonts w:cstheme="minorHAnsi"/>
          <w:color w:val="FF0000"/>
          <w:szCs w:val="22"/>
        </w:rPr>
      </w:pPr>
      <w:r w:rsidRPr="00A56B7F">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96A2BEF" w14:textId="77777777" w:rsidR="008333F8" w:rsidRPr="00A56B7F" w:rsidRDefault="008333F8" w:rsidP="004372FB">
      <w:pPr>
        <w:pStyle w:val="Zarkazkladnhotextu2"/>
        <w:ind w:left="709"/>
        <w:rPr>
          <w:rFonts w:cstheme="minorHAnsi"/>
          <w:szCs w:val="22"/>
        </w:rPr>
      </w:pPr>
    </w:p>
    <w:p w14:paraId="69242B64" w14:textId="77777777" w:rsidR="00B85C55" w:rsidRPr="00A56B7F" w:rsidRDefault="00B85C55" w:rsidP="001044C6">
      <w:pPr>
        <w:pStyle w:val="Zarkazkladnhotextu2"/>
        <w:ind w:left="0"/>
        <w:rPr>
          <w:rFonts w:cstheme="minorHAnsi"/>
          <w:szCs w:val="22"/>
        </w:rPr>
      </w:pPr>
    </w:p>
    <w:p w14:paraId="2BA184AE" w14:textId="360A0754" w:rsidR="00E27312" w:rsidRPr="00A56B7F" w:rsidRDefault="00013F29"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 xml:space="preserve">Predloženie ponuky </w:t>
      </w:r>
      <w:r w:rsidR="00022D6A" w:rsidRPr="00A56B7F">
        <w:rPr>
          <w:rFonts w:cstheme="minorHAnsi"/>
          <w:smallCaps/>
          <w:sz w:val="22"/>
          <w:szCs w:val="22"/>
        </w:rPr>
        <w:t>a autentifikácia uchádzača</w:t>
      </w:r>
    </w:p>
    <w:p w14:paraId="6E6BC985" w14:textId="77777777" w:rsidR="00013F29" w:rsidRPr="00A56B7F" w:rsidRDefault="00013F29" w:rsidP="001A63AD">
      <w:pPr>
        <w:numPr>
          <w:ilvl w:val="1"/>
          <w:numId w:val="22"/>
        </w:numPr>
        <w:spacing w:after="120"/>
        <w:ind w:left="567" w:hanging="567"/>
        <w:jc w:val="both"/>
        <w:rPr>
          <w:rFonts w:cstheme="minorHAnsi"/>
          <w:szCs w:val="22"/>
        </w:rPr>
      </w:pPr>
      <w:r w:rsidRPr="00A56B7F">
        <w:rPr>
          <w:rFonts w:cstheme="minorHAnsi"/>
          <w:szCs w:val="22"/>
        </w:rPr>
        <w:t xml:space="preserve">Každý uchádzač môže vo verejnom obstarávaní </w:t>
      </w:r>
      <w:r w:rsidRPr="00A56B7F">
        <w:rPr>
          <w:rFonts w:cstheme="minorHAnsi"/>
          <w:b/>
          <w:szCs w:val="22"/>
        </w:rPr>
        <w:t>predložiť iba jednu ponuku</w:t>
      </w:r>
      <w:r w:rsidRPr="00A56B7F">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81EEA01" w14:textId="60367D09" w:rsidR="00013F29" w:rsidRPr="00A56B7F" w:rsidRDefault="00013F29" w:rsidP="001A63AD">
      <w:pPr>
        <w:numPr>
          <w:ilvl w:val="1"/>
          <w:numId w:val="22"/>
        </w:numPr>
        <w:spacing w:after="120"/>
        <w:ind w:left="567" w:hanging="567"/>
        <w:jc w:val="both"/>
        <w:rPr>
          <w:rFonts w:cstheme="minorHAnsi"/>
          <w:szCs w:val="22"/>
        </w:rPr>
      </w:pPr>
      <w:r w:rsidRPr="00A56B7F">
        <w:rPr>
          <w:rFonts w:cstheme="minorHAnsi"/>
          <w:szCs w:val="22"/>
        </w:rPr>
        <w:t>Uchádzač predkladá ponuku v </w:t>
      </w:r>
      <w:r w:rsidRPr="00A56B7F">
        <w:rPr>
          <w:rFonts w:cstheme="minorHAnsi"/>
          <w:b/>
          <w:szCs w:val="22"/>
        </w:rPr>
        <w:t>elektronickej podobe</w:t>
      </w:r>
      <w:r w:rsidRPr="00A56B7F">
        <w:rPr>
          <w:rFonts w:cstheme="minorHAnsi"/>
          <w:szCs w:val="22"/>
        </w:rPr>
        <w:t xml:space="preserve"> do systému </w:t>
      </w:r>
      <w:r w:rsidR="00022D6A" w:rsidRPr="00A56B7F">
        <w:rPr>
          <w:rFonts w:cstheme="minorHAnsi"/>
          <w:szCs w:val="22"/>
        </w:rPr>
        <w:t xml:space="preserve">JOSEPHINE </w:t>
      </w:r>
      <w:r w:rsidRPr="00A56B7F">
        <w:rPr>
          <w:rFonts w:cstheme="minorHAnsi"/>
          <w:szCs w:val="22"/>
        </w:rPr>
        <w:t xml:space="preserve"> umiestnenom na webovej adrese:</w:t>
      </w:r>
      <w:r w:rsidR="000B34CF" w:rsidRPr="00A56B7F">
        <w:rPr>
          <w:rFonts w:cstheme="minorHAnsi"/>
          <w:szCs w:val="22"/>
        </w:rPr>
        <w:t xml:space="preserve"> </w:t>
      </w:r>
      <w:hyperlink r:id="rId21" w:history="1">
        <w:r w:rsidR="00022D6A" w:rsidRPr="00A56B7F">
          <w:rPr>
            <w:rStyle w:val="Hypertextovprepojenie"/>
            <w:rFonts w:cstheme="minorHAnsi"/>
            <w:szCs w:val="22"/>
          </w:rPr>
          <w:t>https://josephine.proebiz.com</w:t>
        </w:r>
      </w:hyperlink>
      <w:r w:rsidRPr="00A56B7F">
        <w:rPr>
          <w:rFonts w:cstheme="minorHAnsi"/>
          <w:szCs w:val="22"/>
        </w:rPr>
        <w:t xml:space="preserve"> </w:t>
      </w:r>
      <w:hyperlink w:history="1"/>
      <w:r w:rsidRPr="00A56B7F">
        <w:rPr>
          <w:rFonts w:cstheme="minorHAnsi"/>
          <w:szCs w:val="22"/>
        </w:rPr>
        <w:t xml:space="preserve">a to v lehote na predkladanie ponúk podľa požiadaviek uvedených v týchto súťažných podkladoch. Ponuka musí byť predložená v čitateľnej a reprodukovateľnej podobe. </w:t>
      </w:r>
    </w:p>
    <w:p w14:paraId="39C50DD3" w14:textId="7777777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Po úspešnom nahraní ponuky do systému JOSEPHINE je uchádzačovi odoslaný notifikačný informatívny e-mail (a to na emailovú adresu užívateľa uchádzača, ktorý ponuku nahral).</w:t>
      </w:r>
    </w:p>
    <w:p w14:paraId="188151CE" w14:textId="232B7C3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 xml:space="preserve"> Ponuka uchádzača predložená po uplynutí lehoty na predkladanie ponúk sa elektronicky neotvorí. </w:t>
      </w:r>
    </w:p>
    <w:p w14:paraId="342C15B7" w14:textId="7F3E7E10"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1A49EB12" w14:textId="5303861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b/>
          <w:szCs w:val="22"/>
        </w:rPr>
        <w:t>V prípade, že uchádzač predloží listinnú ponuku, verejný obstarávateľ na ňu nebude prihliadať.</w:t>
      </w:r>
    </w:p>
    <w:p w14:paraId="20CBBFFF" w14:textId="4A287FB9"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39164CA" w14:textId="0146F5ED"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b/>
          <w:szCs w:val="22"/>
        </w:rPr>
        <w:t>Autentifikácia uchádzača</w:t>
      </w:r>
    </w:p>
    <w:p w14:paraId="3BD47A57" w14:textId="63F44554" w:rsidR="00214FC4" w:rsidRPr="00A56B7F" w:rsidRDefault="00214FC4" w:rsidP="007302FB">
      <w:pPr>
        <w:numPr>
          <w:ilvl w:val="2"/>
          <w:numId w:val="22"/>
        </w:numPr>
        <w:spacing w:after="120"/>
        <w:ind w:left="709" w:hanging="709"/>
        <w:jc w:val="both"/>
        <w:rPr>
          <w:rFonts w:cstheme="minorHAnsi"/>
          <w:szCs w:val="22"/>
        </w:rPr>
      </w:pPr>
      <w:r w:rsidRPr="00A56B7F">
        <w:rPr>
          <w:rFonts w:cstheme="minorHAnsi"/>
          <w:szCs w:val="22"/>
        </w:rPr>
        <w:t>Uchádzač má možnosť sa registrovať do systému JOSEPHINE pomocou hesla alebo aj pomocou občianskeho preukazom s elektronickým čipom a bezpečnostným osobnostným kódom (</w:t>
      </w:r>
      <w:proofErr w:type="spellStart"/>
      <w:r w:rsidRPr="00A56B7F">
        <w:rPr>
          <w:rFonts w:cstheme="minorHAnsi"/>
          <w:szCs w:val="22"/>
        </w:rPr>
        <w:t>eID</w:t>
      </w:r>
      <w:proofErr w:type="spellEnd"/>
      <w:r w:rsidRPr="00A56B7F">
        <w:rPr>
          <w:rFonts w:cstheme="minorHAnsi"/>
          <w:szCs w:val="22"/>
        </w:rPr>
        <w:t>).</w:t>
      </w:r>
    </w:p>
    <w:p w14:paraId="61663717" w14:textId="53F2538D" w:rsidR="00214FC4" w:rsidRPr="00A56B7F" w:rsidRDefault="00214FC4" w:rsidP="007302FB">
      <w:pPr>
        <w:numPr>
          <w:ilvl w:val="2"/>
          <w:numId w:val="22"/>
        </w:numPr>
        <w:tabs>
          <w:tab w:val="left" w:pos="851"/>
        </w:tabs>
        <w:spacing w:after="120"/>
        <w:ind w:left="709" w:hanging="709"/>
        <w:jc w:val="both"/>
        <w:rPr>
          <w:rFonts w:cstheme="minorHAnsi"/>
          <w:szCs w:val="22"/>
        </w:rPr>
      </w:pPr>
      <w:r w:rsidRPr="00A56B7F">
        <w:rPr>
          <w:rFonts w:cstheme="minorHAnsi"/>
          <w:szCs w:val="22"/>
        </w:rPr>
        <w:t>Predkladanie ponúk je umožnené iba autentifikovaným uchádzačom. Autentifikáciu je možné vykonať týmito spôsobmi</w:t>
      </w:r>
    </w:p>
    <w:p w14:paraId="295C653E"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v systéme JOSEPHINE registráciou a prihlásením pomocou občianskeho preukazu s elektronickým čipom a bezpečnostným osobnostným kódom (</w:t>
      </w:r>
      <w:proofErr w:type="spellStart"/>
      <w:r w:rsidRPr="00A56B7F">
        <w:rPr>
          <w:rFonts w:cstheme="minorHAnsi"/>
          <w:szCs w:val="22"/>
        </w:rPr>
        <w:t>eID</w:t>
      </w:r>
      <w:proofErr w:type="spellEnd"/>
      <w:r w:rsidRPr="00A56B7F">
        <w:rPr>
          <w:rFonts w:cstheme="minorHAnsi"/>
          <w:szCs w:val="22"/>
        </w:rPr>
        <w:t xml:space="preserve">). V systéme je autentifikovaná spoločnosť, ktorú pomocou </w:t>
      </w:r>
      <w:proofErr w:type="spellStart"/>
      <w:r w:rsidRPr="00A56B7F">
        <w:rPr>
          <w:rFonts w:cstheme="minorHAnsi"/>
          <w:szCs w:val="22"/>
        </w:rPr>
        <w:t>eID</w:t>
      </w:r>
      <w:proofErr w:type="spellEnd"/>
      <w:r w:rsidRPr="00A56B7F">
        <w:rPr>
          <w:rFonts w:cstheme="minorHAnsi"/>
          <w:szCs w:val="22"/>
        </w:rPr>
        <w:t xml:space="preserve"> registruje štatutár danej spoločnosti. Autentifikáciu vykonáva poskytovateľ systému JOSEPHINE a to v pracovných dňoch v čase 8.00 – 16.00 hod. </w:t>
      </w:r>
    </w:p>
    <w:p w14:paraId="58A4C6FA"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nahraním kvalifikovaného elektronického podpisu (napríklad podpisu </w:t>
      </w:r>
      <w:proofErr w:type="spellStart"/>
      <w:r w:rsidRPr="00A56B7F">
        <w:rPr>
          <w:rFonts w:cstheme="minorHAnsi"/>
          <w:szCs w:val="22"/>
        </w:rPr>
        <w:t>eID</w:t>
      </w:r>
      <w:proofErr w:type="spellEnd"/>
      <w:r w:rsidRPr="00A56B7F">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4723B4A"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D5950E2"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počkaním na autentifikačný kód, ktorý bude poslaný na adresu sídla firmy do rúk štatutára uchádzača v listovej podobe formou doporučenej pošty. </w:t>
      </w:r>
      <w:r w:rsidRPr="00A56B7F">
        <w:rPr>
          <w:rFonts w:cstheme="minorHAnsi"/>
          <w:b/>
          <w:szCs w:val="22"/>
        </w:rPr>
        <w:t>Lehota na tento úkon sú obvykle 3 pracovné dni a je potrebné s touto lehotou počítať pri vkladaní ponuky.</w:t>
      </w:r>
      <w:r w:rsidRPr="00A56B7F">
        <w:rPr>
          <w:rFonts w:cstheme="minorHAnsi"/>
          <w:szCs w:val="22"/>
        </w:rPr>
        <w:t xml:space="preserve"> </w:t>
      </w:r>
    </w:p>
    <w:p w14:paraId="027ACF4B" w14:textId="1680E77D" w:rsidR="00214FC4" w:rsidRPr="00A56B7F" w:rsidRDefault="00214FC4" w:rsidP="007302FB">
      <w:pPr>
        <w:numPr>
          <w:ilvl w:val="2"/>
          <w:numId w:val="22"/>
        </w:numPr>
        <w:tabs>
          <w:tab w:val="left" w:pos="851"/>
        </w:tabs>
        <w:spacing w:after="120"/>
        <w:ind w:left="709" w:hanging="709"/>
        <w:jc w:val="both"/>
        <w:rPr>
          <w:rFonts w:cstheme="minorHAnsi"/>
          <w:szCs w:val="22"/>
        </w:rPr>
      </w:pPr>
      <w:r w:rsidRPr="00A56B7F">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3D828C9E" w14:textId="77777777" w:rsidR="00C21189" w:rsidRPr="00A56B7F" w:rsidRDefault="00C21189" w:rsidP="004372FB">
      <w:pPr>
        <w:jc w:val="both"/>
        <w:rPr>
          <w:rFonts w:cstheme="minorHAnsi"/>
          <w:szCs w:val="22"/>
        </w:rPr>
      </w:pPr>
    </w:p>
    <w:p w14:paraId="5459693B" w14:textId="77777777" w:rsidR="006254EE" w:rsidRPr="00A56B7F" w:rsidRDefault="00363618"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M</w:t>
      </w:r>
      <w:r w:rsidR="00013F29" w:rsidRPr="00A56B7F">
        <w:rPr>
          <w:rFonts w:cstheme="minorHAnsi"/>
          <w:smallCaps/>
          <w:sz w:val="22"/>
          <w:szCs w:val="22"/>
        </w:rPr>
        <w:t>ie</w:t>
      </w:r>
      <w:r w:rsidRPr="00A56B7F">
        <w:rPr>
          <w:rFonts w:cstheme="minorHAnsi"/>
          <w:smallCaps/>
          <w:sz w:val="22"/>
          <w:szCs w:val="22"/>
        </w:rPr>
        <w:t>sto a lehota na predkladanie ponúk</w:t>
      </w:r>
    </w:p>
    <w:p w14:paraId="3FCB9806" w14:textId="636CE1F8" w:rsidR="00EA04EB" w:rsidRPr="00A56B7F" w:rsidRDefault="00363618" w:rsidP="007302FB">
      <w:pPr>
        <w:numPr>
          <w:ilvl w:val="1"/>
          <w:numId w:val="22"/>
        </w:numPr>
        <w:spacing w:after="120"/>
        <w:ind w:left="567" w:hanging="567"/>
        <w:jc w:val="both"/>
        <w:rPr>
          <w:rFonts w:cstheme="minorHAnsi"/>
          <w:b/>
          <w:szCs w:val="22"/>
        </w:rPr>
      </w:pPr>
      <w:r w:rsidRPr="00A56B7F">
        <w:rPr>
          <w:rFonts w:cstheme="minorHAnsi"/>
          <w:szCs w:val="22"/>
        </w:rPr>
        <w:t xml:space="preserve">Lehotu na predkladanie ponúk verejný obstarávateľ stanovil </w:t>
      </w:r>
      <w:r w:rsidRPr="00A56B7F">
        <w:rPr>
          <w:rFonts w:cstheme="minorHAnsi"/>
          <w:b/>
          <w:szCs w:val="22"/>
        </w:rPr>
        <w:t xml:space="preserve">do </w:t>
      </w:r>
      <w:r w:rsidR="00453CA1">
        <w:rPr>
          <w:rFonts w:cstheme="minorHAnsi"/>
          <w:b/>
          <w:szCs w:val="22"/>
        </w:rPr>
        <w:t>0</w:t>
      </w:r>
      <w:r w:rsidR="00F67056" w:rsidRPr="00A56B7F">
        <w:rPr>
          <w:rFonts w:cstheme="minorHAnsi"/>
          <w:b/>
          <w:szCs w:val="22"/>
        </w:rPr>
        <w:t>2</w:t>
      </w:r>
      <w:r w:rsidR="001044C6" w:rsidRPr="00A56B7F">
        <w:rPr>
          <w:rFonts w:cstheme="minorHAnsi"/>
          <w:b/>
          <w:szCs w:val="22"/>
        </w:rPr>
        <w:t>.</w:t>
      </w:r>
      <w:r w:rsidR="00F67056" w:rsidRPr="00A56B7F">
        <w:rPr>
          <w:rFonts w:cstheme="minorHAnsi"/>
          <w:b/>
          <w:szCs w:val="22"/>
        </w:rPr>
        <w:t>0</w:t>
      </w:r>
      <w:r w:rsidR="00453CA1">
        <w:rPr>
          <w:rFonts w:cstheme="minorHAnsi"/>
          <w:b/>
          <w:szCs w:val="22"/>
        </w:rPr>
        <w:t>3</w:t>
      </w:r>
      <w:r w:rsidR="00D4369D" w:rsidRPr="00A56B7F">
        <w:rPr>
          <w:rFonts w:cstheme="minorHAnsi"/>
          <w:b/>
          <w:szCs w:val="22"/>
        </w:rPr>
        <w:t>. 20</w:t>
      </w:r>
      <w:r w:rsidR="00F67056" w:rsidRPr="00A56B7F">
        <w:rPr>
          <w:rFonts w:cstheme="minorHAnsi"/>
          <w:b/>
          <w:szCs w:val="22"/>
        </w:rPr>
        <w:t>20</w:t>
      </w:r>
      <w:r w:rsidRPr="00A56B7F">
        <w:rPr>
          <w:rFonts w:cstheme="minorHAnsi"/>
          <w:b/>
          <w:szCs w:val="22"/>
        </w:rPr>
        <w:t xml:space="preserve"> do 10:00:00</w:t>
      </w:r>
      <w:r w:rsidRPr="00A56B7F">
        <w:rPr>
          <w:rFonts w:cstheme="minorHAnsi"/>
          <w:szCs w:val="22"/>
        </w:rPr>
        <w:t xml:space="preserve"> miestneho času. </w:t>
      </w:r>
    </w:p>
    <w:p w14:paraId="0093E404" w14:textId="77777777" w:rsidR="00482211" w:rsidRPr="00A56B7F" w:rsidRDefault="00F848EB"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 xml:space="preserve"> Otváranie ponúk</w:t>
      </w:r>
    </w:p>
    <w:p w14:paraId="449F2C05" w14:textId="51BA96B2"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Otváranie ponúk bude v súlade s § 52 ods. 5 písm. a) zákona o verejnom obstarávaní verejné a uskutoční sa </w:t>
      </w:r>
      <w:r w:rsidRPr="00A56B7F">
        <w:rPr>
          <w:rFonts w:cstheme="minorHAnsi"/>
          <w:b/>
          <w:szCs w:val="22"/>
        </w:rPr>
        <w:t xml:space="preserve">dňa </w:t>
      </w:r>
      <w:r w:rsidR="00453CA1">
        <w:rPr>
          <w:rFonts w:cstheme="minorHAnsi"/>
          <w:b/>
          <w:szCs w:val="22"/>
        </w:rPr>
        <w:t>0</w:t>
      </w:r>
      <w:r w:rsidR="00CF49A1" w:rsidRPr="00A56B7F">
        <w:rPr>
          <w:rFonts w:cstheme="minorHAnsi"/>
          <w:b/>
          <w:szCs w:val="22"/>
        </w:rPr>
        <w:t>2</w:t>
      </w:r>
      <w:r w:rsidR="001044C6" w:rsidRPr="00A56B7F">
        <w:rPr>
          <w:rFonts w:cstheme="minorHAnsi"/>
          <w:b/>
          <w:szCs w:val="22"/>
        </w:rPr>
        <w:t>.</w:t>
      </w:r>
      <w:r w:rsidR="00CF49A1" w:rsidRPr="00A56B7F">
        <w:rPr>
          <w:rFonts w:cstheme="minorHAnsi"/>
          <w:b/>
          <w:szCs w:val="22"/>
        </w:rPr>
        <w:t>0</w:t>
      </w:r>
      <w:r w:rsidR="00DF488C">
        <w:rPr>
          <w:rFonts w:cstheme="minorHAnsi"/>
          <w:b/>
          <w:szCs w:val="22"/>
        </w:rPr>
        <w:t>3</w:t>
      </w:r>
      <w:r w:rsidR="00D4369D" w:rsidRPr="00A56B7F">
        <w:rPr>
          <w:rFonts w:cstheme="minorHAnsi"/>
          <w:b/>
          <w:szCs w:val="22"/>
        </w:rPr>
        <w:t>.20</w:t>
      </w:r>
      <w:r w:rsidR="00CF49A1" w:rsidRPr="00A56B7F">
        <w:rPr>
          <w:rFonts w:cstheme="minorHAnsi"/>
          <w:b/>
          <w:szCs w:val="22"/>
        </w:rPr>
        <w:t>20</w:t>
      </w:r>
      <w:r w:rsidRPr="00A56B7F">
        <w:rPr>
          <w:rFonts w:cstheme="minorHAnsi"/>
          <w:b/>
          <w:szCs w:val="22"/>
        </w:rPr>
        <w:t xml:space="preserve"> o 13:00 hod</w:t>
      </w:r>
      <w:r w:rsidRPr="00A56B7F">
        <w:rPr>
          <w:rFonts w:cstheme="minorHAnsi"/>
          <w:szCs w:val="22"/>
        </w:rPr>
        <w:t>. SEČ na adrese Ministerstva spravodlivosti Slovenskej republiky, Župné námestie 13, 813 11 Bratislava 1.</w:t>
      </w:r>
    </w:p>
    <w:p w14:paraId="296888FF"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70203" w:rsidRPr="00A56B7F">
        <w:rPr>
          <w:rFonts w:cstheme="minorHAnsi"/>
          <w:szCs w:val="22"/>
        </w:rPr>
        <w:t>t</w:t>
      </w:r>
      <w:r w:rsidRPr="00A56B7F">
        <w:rPr>
          <w:rFonts w:cstheme="minorHAnsi"/>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2A5C6106"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Na otváraní ponúk za účasti uchádzačov sa všetkým zúčastneným zverejnia obchodné mená</w:t>
      </w:r>
      <w:r w:rsidR="00374020" w:rsidRPr="00A56B7F">
        <w:rPr>
          <w:rFonts w:cstheme="minorHAnsi"/>
          <w:szCs w:val="22"/>
        </w:rPr>
        <w:t xml:space="preserve"> /názvy</w:t>
      </w:r>
      <w:r w:rsidRPr="00A56B7F">
        <w:rPr>
          <w:rFonts w:cstheme="minorHAnsi"/>
          <w:szCs w:val="22"/>
        </w:rPr>
        <w:t xml:space="preserve">, sídla alebo miesta podnikania všetkých uchádzačov a ich návrhy na plnenie kritérií, ktoré sa dajú vyjadriť číslom, určených verejným obstarávateľom na vyhodnotenie ponúk. Ostatné údaje uvedené v ponuke sa nezverejňujú. </w:t>
      </w:r>
    </w:p>
    <w:p w14:paraId="3502FA79" w14:textId="15566FE5"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Verejný obstarávateľ prostredníctvom komunikačného rozhrania systému </w:t>
      </w:r>
      <w:r w:rsidR="00214FC4" w:rsidRPr="00A56B7F">
        <w:rPr>
          <w:rFonts w:cstheme="minorHAnsi"/>
          <w:szCs w:val="22"/>
        </w:rPr>
        <w:t>JOSEPHINE</w:t>
      </w:r>
      <w:r w:rsidRPr="00A56B7F">
        <w:rPr>
          <w:rFonts w:cstheme="minorHAnsi"/>
          <w:szCs w:val="22"/>
        </w:rPr>
        <w:t xml:space="preserve"> pošle všetkým uchádzačom, ktorí predložili ponuky v lehote na predkladanie ponúk, zápisnicu z otvárania ponúk najneskôr do piatich </w:t>
      </w:r>
      <w:r w:rsidR="009D29DC" w:rsidRPr="00A56B7F">
        <w:rPr>
          <w:rFonts w:cstheme="minorHAnsi"/>
          <w:szCs w:val="22"/>
        </w:rPr>
        <w:t xml:space="preserve">pracovných </w:t>
      </w:r>
      <w:r w:rsidRPr="00A56B7F">
        <w:rPr>
          <w:rFonts w:cstheme="minorHAnsi"/>
          <w:szCs w:val="22"/>
        </w:rPr>
        <w:t>dní odo dňa otvárania ponúk. Zápisnica bude obsahovať údaje zverejnené podľa bodu 18.3 týchto súťažných podkladov.</w:t>
      </w:r>
    </w:p>
    <w:p w14:paraId="4E4FBEE3" w14:textId="77777777" w:rsidR="007C3554" w:rsidRPr="00A56B7F" w:rsidRDefault="00F848EB"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Vyhodnotenie ponúk</w:t>
      </w:r>
    </w:p>
    <w:p w14:paraId="645AD684"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BE46DCF" w14:textId="77777777" w:rsidR="00F848EB" w:rsidRPr="00A56B7F" w:rsidRDefault="00F848EB" w:rsidP="001A63AD">
      <w:pPr>
        <w:pStyle w:val="Textpoznmkypodiarou"/>
        <w:numPr>
          <w:ilvl w:val="1"/>
          <w:numId w:val="22"/>
        </w:numPr>
        <w:spacing w:after="120"/>
        <w:ind w:left="567" w:hanging="567"/>
        <w:jc w:val="both"/>
        <w:rPr>
          <w:rFonts w:cstheme="minorHAnsi"/>
          <w:sz w:val="22"/>
          <w:szCs w:val="22"/>
        </w:rPr>
      </w:pPr>
      <w:r w:rsidRPr="00A56B7F">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555483C" w14:textId="24C1419E" w:rsidR="00F848EB" w:rsidRPr="00A56B7F" w:rsidRDefault="00F848EB" w:rsidP="001A63AD">
      <w:pPr>
        <w:numPr>
          <w:ilvl w:val="1"/>
          <w:numId w:val="22"/>
        </w:numPr>
        <w:spacing w:after="120"/>
        <w:ind w:left="567" w:hanging="567"/>
        <w:jc w:val="both"/>
        <w:rPr>
          <w:rFonts w:cstheme="minorHAnsi"/>
          <w:szCs w:val="22"/>
          <w:u w:val="single"/>
        </w:rPr>
      </w:pPr>
      <w:r w:rsidRPr="00A56B7F">
        <w:rPr>
          <w:rFonts w:cstheme="minorHAnsi"/>
          <w:szCs w:val="22"/>
        </w:rPr>
        <w:t>V prípade nezrovnalosti alebo nejasnosti v informáciách alebo d</w:t>
      </w:r>
      <w:r w:rsidR="009115C4" w:rsidRPr="00A56B7F">
        <w:rPr>
          <w:rFonts w:cstheme="minorHAnsi"/>
          <w:szCs w:val="22"/>
        </w:rPr>
        <w:t>okumento</w:t>
      </w:r>
      <w:r w:rsidRPr="00A56B7F">
        <w:rPr>
          <w:rFonts w:cstheme="minorHAnsi"/>
          <w:szCs w:val="22"/>
        </w:rPr>
        <w:t xml:space="preserve">ch, ktoré uchádzač poskytol, písomne prostredníctvom komunikačného rozhrania systému </w:t>
      </w:r>
      <w:r w:rsidR="00214FC4" w:rsidRPr="00A56B7F">
        <w:rPr>
          <w:rFonts w:cstheme="minorHAnsi"/>
          <w:szCs w:val="22"/>
        </w:rPr>
        <w:t xml:space="preserve">JOSEPHINE </w:t>
      </w:r>
      <w:r w:rsidRPr="00A56B7F">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A56B7F">
        <w:rPr>
          <w:rFonts w:cstheme="minorHAnsi"/>
          <w:szCs w:val="22"/>
        </w:rPr>
        <w:t> </w:t>
      </w:r>
      <w:r w:rsidRPr="00A56B7F">
        <w:rPr>
          <w:rFonts w:cstheme="minorHAnsi"/>
          <w:szCs w:val="22"/>
        </w:rPr>
        <w:t>počítaní</w:t>
      </w:r>
      <w:r w:rsidR="009115C4" w:rsidRPr="00A56B7F">
        <w:rPr>
          <w:rFonts w:cstheme="minorHAnsi"/>
          <w:szCs w:val="22"/>
        </w:rPr>
        <w:t xml:space="preserve"> a iné zrejmé nesprávnosti</w:t>
      </w:r>
      <w:r w:rsidRPr="00A56B7F">
        <w:rPr>
          <w:rFonts w:cstheme="minorHAnsi"/>
          <w:szCs w:val="22"/>
        </w:rPr>
        <w:t>.</w:t>
      </w:r>
    </w:p>
    <w:p w14:paraId="43C0FBD1" w14:textId="77777777" w:rsidR="00F848EB" w:rsidRPr="00A56B7F" w:rsidRDefault="00F848EB" w:rsidP="001A63AD">
      <w:pPr>
        <w:numPr>
          <w:ilvl w:val="1"/>
          <w:numId w:val="22"/>
        </w:numPr>
        <w:spacing w:after="120"/>
        <w:ind w:left="567" w:hanging="567"/>
        <w:jc w:val="both"/>
        <w:rPr>
          <w:rFonts w:cstheme="minorHAnsi"/>
          <w:szCs w:val="22"/>
          <w:u w:val="single"/>
        </w:rPr>
      </w:pPr>
      <w:r w:rsidRPr="00A56B7F">
        <w:rPr>
          <w:rFonts w:cstheme="minorHAnsi"/>
          <w:szCs w:val="22"/>
        </w:rPr>
        <w:t>Zodpovednosť za údaje uvedené v ponuke nesie uchádzač.</w:t>
      </w:r>
    </w:p>
    <w:p w14:paraId="5D89487B" w14:textId="67AE716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Ak sa pri tejto zákazke javí ponuka ako mimoriadne nízka vo vzťahu k predmetu zákazky, komisia písomne prostredníctvom komunikačného rozhrania systému </w:t>
      </w:r>
      <w:r w:rsidR="00214FC4" w:rsidRPr="00A56B7F">
        <w:rPr>
          <w:rFonts w:cstheme="minorHAnsi"/>
          <w:szCs w:val="22"/>
        </w:rPr>
        <w:t xml:space="preserve">JOSEPHINE </w:t>
      </w:r>
      <w:r w:rsidRPr="00A56B7F">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A56B7F">
        <w:rPr>
          <w:rFonts w:cstheme="minorHAnsi"/>
          <w:szCs w:val="22"/>
        </w:rPr>
        <w:t xml:space="preserve">5 </w:t>
      </w:r>
      <w:r w:rsidRPr="00A56B7F">
        <w:rPr>
          <w:rFonts w:cstheme="minorHAnsi"/>
          <w:szCs w:val="22"/>
        </w:rPr>
        <w:t xml:space="preserve">pracovných dní odo dňa doručenia žiadosti v systéme </w:t>
      </w:r>
      <w:r w:rsidR="00214FC4" w:rsidRPr="00A56B7F">
        <w:rPr>
          <w:rFonts w:cstheme="minorHAnsi"/>
          <w:szCs w:val="22"/>
        </w:rPr>
        <w:t xml:space="preserve">JOSEPHINE </w:t>
      </w:r>
      <w:r w:rsidRPr="00A56B7F">
        <w:rPr>
          <w:rFonts w:cstheme="minorHAnsi"/>
          <w:szCs w:val="22"/>
        </w:rPr>
        <w:t>, pokiaľ komisia neurčí dlhšiu lehotu.</w:t>
      </w:r>
    </w:p>
    <w:p w14:paraId="76AE826D"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lastRenderedPageBreak/>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1FCE9772"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5394B007" w14:textId="77777777" w:rsidR="007C3554" w:rsidRPr="00A56B7F" w:rsidRDefault="00072506"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Vyhodnotenie splnenia podmienok účasti</w:t>
      </w:r>
    </w:p>
    <w:p w14:paraId="0A31DE8E"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Komisia vykoná vyhodnotenie splne</w:t>
      </w:r>
      <w:r w:rsidR="00670203" w:rsidRPr="00A56B7F">
        <w:rPr>
          <w:rFonts w:cstheme="minorHAnsi"/>
          <w:szCs w:val="22"/>
        </w:rPr>
        <w:t>n</w:t>
      </w:r>
      <w:r w:rsidRPr="00A56B7F">
        <w:rPr>
          <w:rFonts w:cstheme="minorHAnsi"/>
          <w:szCs w:val="22"/>
        </w:rPr>
        <w:t>ia podmienok účasti v súlade s oznámením o vyhlásení verejného obstarávania a súťažných podkladov po vyhodnotení ponúk podľa § 53 zákona o verejnom obstarávaní. Komisia bude pri vyhodnotení splnenia podmienok účasti postupovať v súlade s § 40 zákona o verejnom obstarávaní.</w:t>
      </w:r>
    </w:p>
    <w:p w14:paraId="3633912E"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73554FE6"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Uchádzač, ktorého tvorí skupina dodávateľov zúčastnená vo verejnom obstarávaní, preukazuje splnenie podmienok účasti v zmysle § 37 zákona o verejnom obstarávaní:</w:t>
      </w:r>
    </w:p>
    <w:p w14:paraId="2AE7219E" w14:textId="77777777" w:rsidR="00072506" w:rsidRPr="00A56B7F" w:rsidRDefault="00072506" w:rsidP="001A63AD">
      <w:pPr>
        <w:pStyle w:val="Odsekzoznamu"/>
        <w:numPr>
          <w:ilvl w:val="0"/>
          <w:numId w:val="29"/>
        </w:numPr>
        <w:spacing w:after="120"/>
        <w:ind w:left="900"/>
        <w:jc w:val="both"/>
        <w:rPr>
          <w:rFonts w:cstheme="minorHAnsi"/>
          <w:szCs w:val="22"/>
        </w:rPr>
      </w:pPr>
      <w:r w:rsidRPr="00A56B7F">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0017601" w14:textId="77777777" w:rsidR="00072506" w:rsidRPr="00A56B7F" w:rsidRDefault="00072506" w:rsidP="001A63AD">
      <w:pPr>
        <w:pStyle w:val="Odsekzoznamu"/>
        <w:numPr>
          <w:ilvl w:val="0"/>
          <w:numId w:val="29"/>
        </w:numPr>
        <w:spacing w:after="120"/>
        <w:ind w:left="900"/>
        <w:jc w:val="both"/>
        <w:rPr>
          <w:rFonts w:cstheme="minorHAnsi"/>
          <w:szCs w:val="22"/>
        </w:rPr>
      </w:pPr>
      <w:r w:rsidRPr="00A56B7F">
        <w:rPr>
          <w:rFonts w:cstheme="minorHAnsi"/>
          <w:szCs w:val="22"/>
        </w:rPr>
        <w:t>ktoré sa týkajú finančného a ekonomického postavenia, technickej spôsobilosti alebo odbornej spôsobilosti za všetkých členov skupiny spoločne.</w:t>
      </w:r>
    </w:p>
    <w:p w14:paraId="5318C267" w14:textId="6E140095"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Ak z predložených dokladov nemožno posúdiť ich platnosť alebo splnenie podmienky účasti</w:t>
      </w:r>
      <w:r w:rsidR="00B6770D" w:rsidRPr="00A56B7F">
        <w:rPr>
          <w:rFonts w:cstheme="minorHAnsi"/>
          <w:szCs w:val="22"/>
        </w:rPr>
        <w:t>,</w:t>
      </w:r>
      <w:r w:rsidRPr="00A56B7F">
        <w:rPr>
          <w:rFonts w:cstheme="minorHAnsi"/>
          <w:szCs w:val="22"/>
        </w:rPr>
        <w:t xml:space="preserve"> verejný obstarávateľ písomne prostredníctvom komunikačného rozhrania systému </w:t>
      </w:r>
      <w:r w:rsidR="00A5105D" w:rsidRPr="00A56B7F">
        <w:rPr>
          <w:rFonts w:cstheme="minorHAnsi"/>
          <w:szCs w:val="22"/>
        </w:rPr>
        <w:t xml:space="preserve">JOSEPHINE </w:t>
      </w:r>
      <w:r w:rsidRPr="00A56B7F">
        <w:rPr>
          <w:rFonts w:cstheme="minorHAnsi"/>
          <w:szCs w:val="22"/>
        </w:rPr>
        <w:t xml:space="preserve"> požiada uchádzača o vysvetlenie alebo doplnenie predložených dokladov. Uchádzač musí doručiť prostredníctvom komunikačného rozhrania systému </w:t>
      </w:r>
      <w:r w:rsidR="00A5105D" w:rsidRPr="00A56B7F">
        <w:rPr>
          <w:rFonts w:cstheme="minorHAnsi"/>
          <w:szCs w:val="22"/>
        </w:rPr>
        <w:t xml:space="preserve">JOSEPHINE </w:t>
      </w:r>
      <w:r w:rsidRPr="00A56B7F">
        <w:rPr>
          <w:rFonts w:cstheme="minorHAnsi"/>
          <w:szCs w:val="22"/>
        </w:rPr>
        <w:t xml:space="preserve"> vysvetlenie alebo požadované doplnenie predložených dokladov do dvoch pracovných dní odo dňa odoslania žiadosti, ak verejný obstarávateľ neurčil dlhšiu lehotu.</w:t>
      </w:r>
    </w:p>
    <w:p w14:paraId="77E6D28A" w14:textId="1067541C"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V prípade, ak komisia skonštat</w:t>
      </w:r>
      <w:r w:rsidR="00B6770D" w:rsidRPr="00A56B7F">
        <w:rPr>
          <w:rFonts w:cstheme="minorHAnsi"/>
          <w:szCs w:val="22"/>
        </w:rPr>
        <w:t>uje</w:t>
      </w:r>
      <w:r w:rsidRPr="00A56B7F">
        <w:rPr>
          <w:rFonts w:cstheme="minorHAnsi"/>
          <w:szCs w:val="22"/>
        </w:rPr>
        <w:t>, že uchádzač nesplnil stanovené podmienky účasti, verejný obstarávateľ bezodkladne písomne</w:t>
      </w:r>
      <w:r w:rsidRPr="00A56B7F">
        <w:rPr>
          <w:rFonts w:cstheme="minorHAnsi"/>
        </w:rPr>
        <w:t xml:space="preserve"> </w:t>
      </w:r>
      <w:r w:rsidRPr="00A56B7F">
        <w:rPr>
          <w:rFonts w:cstheme="minorHAnsi"/>
          <w:szCs w:val="22"/>
        </w:rPr>
        <w:t xml:space="preserve">prostredníctvom komunikačného rozhrania systému </w:t>
      </w:r>
      <w:r w:rsidR="00A5105D" w:rsidRPr="00A56B7F">
        <w:rPr>
          <w:rFonts w:cstheme="minorHAnsi"/>
          <w:szCs w:val="22"/>
        </w:rPr>
        <w:t xml:space="preserve">JOSEPHINE </w:t>
      </w:r>
      <w:r w:rsidRPr="00A56B7F">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D280020" w14:textId="77777777" w:rsidR="00DE5C24" w:rsidRPr="00A56B7F" w:rsidRDefault="00DE5C24" w:rsidP="004372FB">
      <w:pPr>
        <w:pStyle w:val="Zarkazkladnhotextu2"/>
        <w:ind w:left="0"/>
        <w:rPr>
          <w:rFonts w:cstheme="minorHAnsi"/>
          <w:szCs w:val="22"/>
        </w:rPr>
      </w:pPr>
    </w:p>
    <w:p w14:paraId="3299BF8A" w14:textId="77777777" w:rsidR="00482B63" w:rsidRPr="00A56B7F" w:rsidRDefault="00482B6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Dôvernosť verejného obstarávania</w:t>
      </w:r>
      <w:r w:rsidR="0061658F" w:rsidRPr="00A56B7F">
        <w:rPr>
          <w:rFonts w:cstheme="minorHAnsi"/>
          <w:smallCaps/>
          <w:sz w:val="22"/>
          <w:szCs w:val="22"/>
        </w:rPr>
        <w:t xml:space="preserve"> a ochrana osobných údajov</w:t>
      </w:r>
    </w:p>
    <w:p w14:paraId="4F55EAF9" w14:textId="77777777" w:rsidR="00B864C2" w:rsidRPr="00A56B7F" w:rsidRDefault="00B864C2" w:rsidP="001A63AD">
      <w:pPr>
        <w:numPr>
          <w:ilvl w:val="1"/>
          <w:numId w:val="22"/>
        </w:numPr>
        <w:spacing w:after="120"/>
        <w:ind w:left="567" w:hanging="567"/>
        <w:jc w:val="both"/>
        <w:rPr>
          <w:rFonts w:cstheme="minorHAnsi"/>
          <w:b/>
          <w:szCs w:val="22"/>
        </w:rPr>
      </w:pPr>
      <w:r w:rsidRPr="00A56B7F">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A56B7F">
        <w:rPr>
          <w:rFonts w:cstheme="minorHAnsi"/>
          <w:b/>
          <w:szCs w:val="22"/>
        </w:rPr>
        <w:t>na tento účel uchádzač alebo záujemca označí, ktoré skutočnosti považuje za dôverné. Verejný obstarávateľ</w:t>
      </w:r>
      <w:r w:rsidR="0061658F" w:rsidRPr="00A56B7F">
        <w:rPr>
          <w:rFonts w:cstheme="minorHAnsi"/>
          <w:b/>
          <w:szCs w:val="22"/>
        </w:rPr>
        <w:t xml:space="preserve"> žiada</w:t>
      </w:r>
      <w:r w:rsidRPr="00A56B7F">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E242421" w14:textId="77777777" w:rsidR="00B864C2" w:rsidRPr="00A56B7F" w:rsidRDefault="00B864C2" w:rsidP="001A63AD">
      <w:pPr>
        <w:numPr>
          <w:ilvl w:val="1"/>
          <w:numId w:val="22"/>
        </w:numPr>
        <w:spacing w:after="120"/>
        <w:ind w:left="567" w:hanging="567"/>
        <w:jc w:val="both"/>
        <w:rPr>
          <w:rFonts w:cstheme="minorHAnsi"/>
          <w:szCs w:val="22"/>
        </w:rPr>
      </w:pPr>
      <w:r w:rsidRPr="00A56B7F">
        <w:rPr>
          <w:rFonts w:cstheme="minorHAnsi"/>
          <w:szCs w:val="22"/>
        </w:rPr>
        <w:t xml:space="preserve">Za dôverné informácie je na účely tohto zákona možné označiť výhradne obchodné tajomstvo, technické riešenia a predlohy, návody, výkresy, projektové dokumentácie, modely, spôsob výpočtu </w:t>
      </w:r>
      <w:r w:rsidRPr="00A56B7F">
        <w:rPr>
          <w:rFonts w:cstheme="minorHAnsi"/>
          <w:szCs w:val="22"/>
        </w:rPr>
        <w:lastRenderedPageBreak/>
        <w:t>jednotkových cien a ak sa neuvádzajú jednotkové ceny, ale len cena, tak aj spôsob výpočtu ceny a vzory.</w:t>
      </w:r>
    </w:p>
    <w:p w14:paraId="3B8ADF61" w14:textId="77777777" w:rsidR="00B864C2" w:rsidRPr="00A56B7F" w:rsidRDefault="00B864C2" w:rsidP="001A63AD">
      <w:pPr>
        <w:numPr>
          <w:ilvl w:val="1"/>
          <w:numId w:val="22"/>
        </w:numPr>
        <w:spacing w:after="120"/>
        <w:ind w:left="567" w:hanging="567"/>
        <w:jc w:val="both"/>
        <w:rPr>
          <w:rFonts w:cstheme="minorHAnsi"/>
          <w:szCs w:val="22"/>
        </w:rPr>
      </w:pPr>
      <w:r w:rsidRPr="00A56B7F">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A56B7F">
        <w:rPr>
          <w:rFonts w:cstheme="minorHAnsi"/>
          <w:szCs w:val="22"/>
        </w:rPr>
        <w:t>e</w:t>
      </w:r>
      <w:r w:rsidRPr="00A56B7F">
        <w:rPr>
          <w:rFonts w:cstheme="minorHAnsi"/>
          <w:szCs w:val="22"/>
        </w:rPr>
        <w:t>jnom obstarávaní označí, ktoré informácie sú podľa predchádzajúcich bodov dôverné. Týmto nie sú dotknuté ustanovenia zákona o ver</w:t>
      </w:r>
      <w:r w:rsidR="00670203" w:rsidRPr="00A56B7F">
        <w:rPr>
          <w:rFonts w:cstheme="minorHAnsi"/>
          <w:szCs w:val="22"/>
        </w:rPr>
        <w:t>e</w:t>
      </w:r>
      <w:r w:rsidRPr="00A56B7F">
        <w:rPr>
          <w:rFonts w:cstheme="minorHAnsi"/>
          <w:szCs w:val="22"/>
        </w:rPr>
        <w:t>jnom obstarávaní, ukladajúce povinnosť verejnému obstarávateľovi oznamovať či zasielať úradu dokumenty a iné</w:t>
      </w:r>
      <w:r w:rsidRPr="00A56B7F">
        <w:rPr>
          <w:rFonts w:cstheme="minorHAnsi"/>
        </w:rPr>
        <w:t xml:space="preserve"> </w:t>
      </w:r>
      <w:r w:rsidRPr="00A56B7F">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59A85A76" w14:textId="77777777" w:rsidR="0061658F" w:rsidRPr="00A56B7F" w:rsidRDefault="0061658F" w:rsidP="001A63AD">
      <w:pPr>
        <w:numPr>
          <w:ilvl w:val="1"/>
          <w:numId w:val="22"/>
        </w:numPr>
        <w:spacing w:after="120"/>
        <w:ind w:left="567" w:hanging="567"/>
        <w:jc w:val="both"/>
        <w:rPr>
          <w:rFonts w:cstheme="minorHAnsi"/>
          <w:szCs w:val="22"/>
        </w:rPr>
      </w:pPr>
      <w:r w:rsidRPr="00A56B7F">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A56B7F">
        <w:rPr>
          <w:rFonts w:cstheme="minorHAnsi"/>
          <w:color w:val="222222"/>
          <w:shd w:val="clear" w:color="auto" w:fill="FFFFFF"/>
        </w:rPr>
        <w:t>www.justice.gov.sk</w:t>
      </w:r>
      <w:r w:rsidRPr="00A56B7F">
        <w:rPr>
          <w:rFonts w:cstheme="minorHAnsi"/>
          <w:color w:val="222222"/>
          <w:shd w:val="clear" w:color="auto" w:fill="FFFFFF"/>
        </w:rPr>
        <w:t xml:space="preserve"> .</w:t>
      </w:r>
    </w:p>
    <w:p w14:paraId="2AA352FC" w14:textId="77777777" w:rsidR="0061658F" w:rsidRPr="00A56B7F" w:rsidRDefault="0061658F" w:rsidP="001A63AD">
      <w:pPr>
        <w:numPr>
          <w:ilvl w:val="1"/>
          <w:numId w:val="22"/>
        </w:numPr>
        <w:spacing w:after="120"/>
        <w:ind w:left="567" w:hanging="567"/>
        <w:jc w:val="both"/>
        <w:rPr>
          <w:rFonts w:cstheme="minorHAnsi"/>
          <w:szCs w:val="22"/>
        </w:rPr>
      </w:pPr>
      <w:r w:rsidRPr="00A56B7F">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6B35986" w14:textId="77777777" w:rsidR="00934EC4" w:rsidRPr="00A56B7F" w:rsidRDefault="00934EC4"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Informácia o výsledku vyhodnotenia ponúk</w:t>
      </w:r>
    </w:p>
    <w:p w14:paraId="397E4A90" w14:textId="671272F0" w:rsidR="00934EC4" w:rsidRPr="00A56B7F" w:rsidRDefault="00934EC4" w:rsidP="001A63AD">
      <w:pPr>
        <w:pStyle w:val="Zarkazkladnhotextu2"/>
        <w:numPr>
          <w:ilvl w:val="1"/>
          <w:numId w:val="22"/>
        </w:numPr>
        <w:spacing w:after="120"/>
        <w:ind w:left="567" w:hanging="567"/>
        <w:rPr>
          <w:rFonts w:cstheme="minorHAnsi"/>
          <w:szCs w:val="22"/>
        </w:rPr>
      </w:pPr>
      <w:r w:rsidRPr="00A56B7F">
        <w:rPr>
          <w:rFonts w:cstheme="minorHAnsi"/>
          <w:szCs w:val="22"/>
        </w:rPr>
        <w:t>Ak nedošlo k predloženiu dokladov preukazujúcich splnenie podmienok účasti skôr, verejný obstarávateľ po vyhodnotení ponúk vyhodnotiť splnenie podmienok účasti uchádzačovi, ktorí sa umiestnili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A56B7F">
        <w:rPr>
          <w:rFonts w:cstheme="minorHAnsi"/>
          <w:szCs w:val="22"/>
        </w:rPr>
        <w:t>.</w:t>
      </w:r>
      <w:r w:rsidRPr="00A56B7F">
        <w:rPr>
          <w:rFonts w:cstheme="minorHAnsi"/>
          <w:szCs w:val="22"/>
        </w:rPr>
        <w:t xml:space="preserve"> Verejný obstarávateľ </w:t>
      </w:r>
      <w:r w:rsidR="005F7CBA" w:rsidRPr="00A56B7F">
        <w:rPr>
          <w:rFonts w:cstheme="minorHAnsi"/>
          <w:szCs w:val="22"/>
        </w:rPr>
        <w:t xml:space="preserve">prostredníctvom komunikačného rozhrania systému </w:t>
      </w:r>
      <w:r w:rsidR="00A5105D" w:rsidRPr="00A56B7F">
        <w:rPr>
          <w:rFonts w:cstheme="minorHAnsi"/>
          <w:szCs w:val="22"/>
        </w:rPr>
        <w:t xml:space="preserve">JOSEPHINE </w:t>
      </w:r>
      <w:r w:rsidR="005F7CBA" w:rsidRPr="00A56B7F">
        <w:rPr>
          <w:rFonts w:cstheme="minorHAnsi"/>
          <w:szCs w:val="22"/>
        </w:rPr>
        <w:t xml:space="preserve"> </w:t>
      </w:r>
      <w:r w:rsidRPr="00A56B7F">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3CFF4AD5" w14:textId="49D046F1" w:rsidR="00934EC4" w:rsidRPr="00A56B7F" w:rsidRDefault="00934EC4" w:rsidP="001A63AD">
      <w:pPr>
        <w:pStyle w:val="Zarkazkladnhotextu2"/>
        <w:numPr>
          <w:ilvl w:val="1"/>
          <w:numId w:val="22"/>
        </w:numPr>
        <w:spacing w:after="120"/>
        <w:ind w:left="567" w:hanging="499"/>
        <w:rPr>
          <w:rFonts w:cstheme="minorHAnsi"/>
          <w:szCs w:val="22"/>
        </w:rPr>
      </w:pPr>
      <w:r w:rsidRPr="00A56B7F">
        <w:rPr>
          <w:rFonts w:cstheme="minorHAnsi"/>
          <w:szCs w:val="22"/>
        </w:rPr>
        <w:t xml:space="preserve">Verejný obstarávateľ po vyhodnotení ponúk, po skončení postupu podľa bodu </w:t>
      </w:r>
      <w:r w:rsidR="005F7CBA" w:rsidRPr="00A56B7F">
        <w:rPr>
          <w:rFonts w:cstheme="minorHAnsi"/>
          <w:szCs w:val="22"/>
        </w:rPr>
        <w:t>22.1</w:t>
      </w:r>
      <w:r w:rsidRPr="00A56B7F">
        <w:rPr>
          <w:rFonts w:cstheme="minorHAnsi"/>
          <w:szCs w:val="22"/>
        </w:rPr>
        <w:t xml:space="preserve"> týchto súťažných podkladov a po odoslaní všetkých oznámení o vylúčení uchádzača bezodkladne </w:t>
      </w:r>
      <w:r w:rsidR="005F7CBA" w:rsidRPr="00A56B7F">
        <w:rPr>
          <w:rFonts w:cstheme="minorHAnsi"/>
          <w:szCs w:val="22"/>
        </w:rPr>
        <w:t xml:space="preserve">prostredníctvom komunikačného rozhrania systému </w:t>
      </w:r>
      <w:r w:rsidR="00A5105D" w:rsidRPr="00A56B7F">
        <w:rPr>
          <w:rFonts w:cstheme="minorHAnsi"/>
          <w:szCs w:val="22"/>
        </w:rPr>
        <w:t xml:space="preserve">JOSEPHINE </w:t>
      </w:r>
      <w:r w:rsidR="005F7CBA" w:rsidRPr="00A56B7F">
        <w:rPr>
          <w:rFonts w:cstheme="minorHAnsi"/>
          <w:szCs w:val="22"/>
        </w:rPr>
        <w:t xml:space="preserve"> </w:t>
      </w:r>
      <w:r w:rsidRPr="00A56B7F">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A56B7F">
        <w:rPr>
          <w:rFonts w:cstheme="minorHAnsi"/>
          <w:szCs w:val="22"/>
        </w:rPr>
        <w:t xml:space="preserve"> </w:t>
      </w:r>
      <w:r w:rsidRPr="00A56B7F">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A56B7F">
        <w:rPr>
          <w:rFonts w:cstheme="minorHAnsi"/>
          <w:szCs w:val="22"/>
        </w:rPr>
        <w:t xml:space="preserve"> </w:t>
      </w:r>
      <w:r w:rsidRPr="00A56B7F">
        <w:rPr>
          <w:rFonts w:cstheme="minorHAnsi"/>
          <w:szCs w:val="22"/>
        </w:rPr>
        <w:t>a lehot</w:t>
      </w:r>
      <w:r w:rsidR="005F7CBA" w:rsidRPr="00A56B7F">
        <w:rPr>
          <w:rFonts w:cstheme="minorHAnsi"/>
          <w:szCs w:val="22"/>
        </w:rPr>
        <w:t>u</w:t>
      </w:r>
      <w:r w:rsidRPr="00A56B7F">
        <w:rPr>
          <w:rFonts w:cstheme="minorHAnsi"/>
          <w:szCs w:val="22"/>
        </w:rPr>
        <w:t>, v ktorej môže byť doručená námietka podľa zákona o verejnom obstarávaní.</w:t>
      </w:r>
    </w:p>
    <w:p w14:paraId="28E6A306" w14:textId="77777777" w:rsidR="00934EC4" w:rsidRPr="00A56B7F" w:rsidRDefault="00934EC4" w:rsidP="001A63AD">
      <w:pPr>
        <w:pStyle w:val="Zarkazkladnhotextu2"/>
        <w:numPr>
          <w:ilvl w:val="1"/>
          <w:numId w:val="22"/>
        </w:numPr>
        <w:ind w:left="567" w:hanging="501"/>
        <w:rPr>
          <w:rFonts w:cstheme="minorHAnsi"/>
          <w:szCs w:val="22"/>
        </w:rPr>
      </w:pPr>
      <w:r w:rsidRPr="00A56B7F">
        <w:rPr>
          <w:rFonts w:cstheme="minorHAnsi"/>
          <w:szCs w:val="22"/>
        </w:rPr>
        <w:t>Verejný obstarávateľ je povinný predložiť po ukončení vyhodnotenia ponúk predložených uchádzačmi MDV SR ako zodpovednému orgánu povereného riadením Operačného programu Integrovaná infraštruktúra na overenie kompletnú dokumentáciu z verejného obstarávania pre účely overenia postupov verejného obstarávania. Až po kladnom vyjadrení MDV SR bude úspešný uchádzač vyzvaný k uzavretiu Zmluvy o dielo a</w:t>
      </w:r>
      <w:r w:rsidR="005F7CBA" w:rsidRPr="00A56B7F">
        <w:rPr>
          <w:rFonts w:cstheme="minorHAnsi"/>
          <w:szCs w:val="22"/>
        </w:rPr>
        <w:t xml:space="preserve"> Servisnej zmluvy. </w:t>
      </w:r>
    </w:p>
    <w:p w14:paraId="3308E842" w14:textId="77777777" w:rsidR="00DE5CF2" w:rsidRPr="00A56B7F" w:rsidRDefault="00DE5CF2" w:rsidP="004372FB">
      <w:pPr>
        <w:pStyle w:val="Zarkazkladnhotextu2"/>
        <w:ind w:left="709"/>
        <w:rPr>
          <w:rFonts w:cstheme="minorHAnsi"/>
          <w:szCs w:val="22"/>
        </w:rPr>
      </w:pPr>
    </w:p>
    <w:p w14:paraId="77C305F6" w14:textId="77777777" w:rsidR="00FD5FF9" w:rsidRPr="00A56B7F" w:rsidRDefault="00B864C2"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Uzavretie zmluvy</w:t>
      </w:r>
    </w:p>
    <w:p w14:paraId="0FC8B458" w14:textId="77777777" w:rsidR="00C70718" w:rsidRPr="00A56B7F" w:rsidRDefault="00C70718" w:rsidP="001A63AD">
      <w:pPr>
        <w:pStyle w:val="Zarkazkladnhotextu2"/>
        <w:numPr>
          <w:ilvl w:val="1"/>
          <w:numId w:val="22"/>
        </w:numPr>
        <w:spacing w:after="120"/>
        <w:ind w:left="567" w:hanging="567"/>
        <w:rPr>
          <w:rFonts w:cstheme="minorHAnsi"/>
          <w:szCs w:val="22"/>
        </w:rPr>
      </w:pPr>
      <w:r w:rsidRPr="00A56B7F">
        <w:rPr>
          <w:rFonts w:cstheme="minorHAnsi"/>
          <w:szCs w:val="22"/>
        </w:rPr>
        <w:lastRenderedPageBreak/>
        <w:t>Postup pri uzatvorení Zmluvy o dielo a Servisnej zmluvy s úspešným uchádzačom, ktorého ponuka bude prijatá sa bude riadiť ustanovením § 56 zákona o verejnom obstarávaní.</w:t>
      </w:r>
    </w:p>
    <w:p w14:paraId="21BB3EC1" w14:textId="77777777" w:rsidR="00C70718" w:rsidRPr="00A56B7F" w:rsidRDefault="00C70718" w:rsidP="001A63AD">
      <w:pPr>
        <w:pStyle w:val="Zarkazkladnhotextu2"/>
        <w:numPr>
          <w:ilvl w:val="1"/>
          <w:numId w:val="22"/>
        </w:numPr>
        <w:spacing w:after="120"/>
        <w:ind w:left="567" w:hanging="567"/>
        <w:rPr>
          <w:rFonts w:cstheme="minorHAnsi"/>
          <w:szCs w:val="22"/>
        </w:rPr>
      </w:pPr>
      <w:r w:rsidRPr="00A56B7F">
        <w:rPr>
          <w:rFonts w:cstheme="minorHAnsi"/>
          <w:szCs w:val="22"/>
        </w:rPr>
        <w:t>Uzavretá Zmluva o dielo a Servisná zmluva nesmie byť v rozpore so súťažnými podkladmi a s ponukou predloženou úspešným uchádzačom.</w:t>
      </w:r>
    </w:p>
    <w:p w14:paraId="27634117"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b/>
          <w:szCs w:val="22"/>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A56B7F">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25C4D411"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szCs w:val="22"/>
        </w:rPr>
        <w:t>Verejný obstarávateľ vyžaduje, aby úspešný uchádzač v</w:t>
      </w:r>
      <w:r w:rsidR="00A26978" w:rsidRPr="00A56B7F">
        <w:rPr>
          <w:rFonts w:cstheme="minorHAnsi"/>
          <w:szCs w:val="22"/>
        </w:rPr>
        <w:t> Zmluve o dielo a v Servisnej zmluve</w:t>
      </w:r>
      <w:r w:rsidRPr="00A56B7F">
        <w:rPr>
          <w:rFonts w:cstheme="minorHAnsi"/>
          <w:szCs w:val="22"/>
        </w:rPr>
        <w:t xml:space="preserve"> najneskôr v čase ich uzavretia uviedol údaje o všetkých známych subdodávateľoch, údaje o osobe oprávnenej konať za subdodávateľa v rozsahu meno a priezvisko, adresa pobytu, dátum narodenia.</w:t>
      </w:r>
    </w:p>
    <w:p w14:paraId="0B08594F"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szCs w:val="22"/>
        </w:rPr>
        <w:t xml:space="preserve">Úspešný uchádzač pred podpisom </w:t>
      </w:r>
      <w:r w:rsidR="00A26978" w:rsidRPr="00A56B7F">
        <w:rPr>
          <w:rFonts w:cstheme="minorHAnsi"/>
          <w:szCs w:val="22"/>
        </w:rPr>
        <w:t>Zmluvy o dielo a Servisnej zmluvy</w:t>
      </w:r>
      <w:r w:rsidRPr="00A56B7F">
        <w:rPr>
          <w:rFonts w:cstheme="minorHAnsi"/>
          <w:szCs w:val="22"/>
        </w:rPr>
        <w:t xml:space="preserve">, ktoré budú výsledkom tohto verejného obstarávania bude povinný: </w:t>
      </w:r>
    </w:p>
    <w:p w14:paraId="5A56E9F7" w14:textId="77777777" w:rsidR="00B864C2" w:rsidRPr="00A56B7F" w:rsidRDefault="00A26978" w:rsidP="001A63AD">
      <w:pPr>
        <w:pStyle w:val="Textpoznmkypodiarou"/>
        <w:numPr>
          <w:ilvl w:val="0"/>
          <w:numId w:val="23"/>
        </w:numPr>
        <w:jc w:val="both"/>
        <w:rPr>
          <w:rFonts w:cstheme="minorHAnsi"/>
          <w:sz w:val="22"/>
          <w:szCs w:val="22"/>
        </w:rPr>
      </w:pPr>
      <w:r w:rsidRPr="00A56B7F">
        <w:rPr>
          <w:rFonts w:cstheme="minorHAnsi"/>
          <w:sz w:val="22"/>
          <w:szCs w:val="22"/>
        </w:rPr>
        <w:t xml:space="preserve">uviesť </w:t>
      </w:r>
      <w:r w:rsidR="00B864C2" w:rsidRPr="00A56B7F">
        <w:rPr>
          <w:rFonts w:cstheme="minorHAnsi"/>
          <w:sz w:val="22"/>
          <w:szCs w:val="22"/>
        </w:rPr>
        <w:t>údaje o všetkých známych subdodávateľoch,</w:t>
      </w:r>
      <w:r w:rsidR="00DE5CF2" w:rsidRPr="00A56B7F">
        <w:rPr>
          <w:rFonts w:cstheme="minorHAnsi"/>
          <w:sz w:val="22"/>
          <w:szCs w:val="22"/>
        </w:rPr>
        <w:t xml:space="preserve"> podiel plnenia zo zmluvy v % vyjadrení,</w:t>
      </w:r>
      <w:r w:rsidR="00B864C2" w:rsidRPr="00A56B7F">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A56B7F">
        <w:rPr>
          <w:rFonts w:cstheme="minorHAnsi"/>
          <w:sz w:val="22"/>
          <w:szCs w:val="22"/>
        </w:rPr>
        <w:t>prílohou v Zmluve o dielo ako aj v Servisnej zmluve,</w:t>
      </w:r>
    </w:p>
    <w:p w14:paraId="535A8065" w14:textId="77777777" w:rsidR="00B864C2" w:rsidRPr="00A56B7F" w:rsidRDefault="00B864C2" w:rsidP="001A63AD">
      <w:pPr>
        <w:pStyle w:val="Textpoznmkypodiarou"/>
        <w:numPr>
          <w:ilvl w:val="0"/>
          <w:numId w:val="23"/>
        </w:numPr>
        <w:jc w:val="both"/>
        <w:rPr>
          <w:rFonts w:cstheme="minorHAnsi"/>
          <w:sz w:val="22"/>
          <w:szCs w:val="22"/>
        </w:rPr>
      </w:pPr>
      <w:r w:rsidRPr="00A56B7F">
        <w:rPr>
          <w:rFonts w:cstheme="minorHAnsi"/>
          <w:sz w:val="22"/>
          <w:szCs w:val="22"/>
        </w:rPr>
        <w:t xml:space="preserve">mať v registri partnerov verejného sektora zapísaných konečných užívateľov výhod v súlade </w:t>
      </w:r>
      <w:r w:rsidR="00DE5CF2" w:rsidRPr="00A56B7F">
        <w:rPr>
          <w:rFonts w:cstheme="minorHAnsi"/>
          <w:sz w:val="22"/>
          <w:szCs w:val="22"/>
        </w:rPr>
        <w:t>s bodom 22.3,</w:t>
      </w:r>
    </w:p>
    <w:p w14:paraId="51FC9076" w14:textId="77777777" w:rsidR="00DE5CF2" w:rsidRPr="00A56B7F"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A56B7F">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13EDCAD" w14:textId="77777777" w:rsidR="00B864C2" w:rsidRPr="00A56B7F" w:rsidRDefault="00B864C2" w:rsidP="001A63AD">
      <w:pPr>
        <w:pStyle w:val="Zarkazkladnhotextu2"/>
        <w:numPr>
          <w:ilvl w:val="1"/>
          <w:numId w:val="22"/>
        </w:numPr>
        <w:ind w:left="567" w:hanging="567"/>
        <w:rPr>
          <w:rFonts w:cstheme="minorHAnsi"/>
          <w:szCs w:val="22"/>
        </w:rPr>
      </w:pPr>
      <w:r w:rsidRPr="00A56B7F">
        <w:rPr>
          <w:rFonts w:cstheme="minorHAnsi"/>
          <w:szCs w:val="22"/>
        </w:rPr>
        <w:t>Predzmluvné povinnosti uchádzača sú uvedené v prílohe č. 1 týchto súťažných podkladov.</w:t>
      </w:r>
    </w:p>
    <w:p w14:paraId="43A4C292" w14:textId="77777777" w:rsidR="00EE3141" w:rsidRPr="00A56B7F" w:rsidRDefault="00EE3141"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Zrušenie použitého postupu zadávania zákazky</w:t>
      </w:r>
    </w:p>
    <w:p w14:paraId="22C94032" w14:textId="77777777" w:rsidR="00231B21" w:rsidRPr="00A56B7F" w:rsidRDefault="00B66876" w:rsidP="001A63AD">
      <w:pPr>
        <w:pStyle w:val="Zarkazkladnhotextu2"/>
        <w:numPr>
          <w:ilvl w:val="1"/>
          <w:numId w:val="22"/>
        </w:numPr>
        <w:spacing w:after="120"/>
        <w:ind w:left="567" w:hanging="567"/>
        <w:rPr>
          <w:rFonts w:cstheme="minorHAnsi"/>
          <w:szCs w:val="22"/>
        </w:rPr>
      </w:pPr>
      <w:r w:rsidRPr="00A56B7F">
        <w:rPr>
          <w:rFonts w:cstheme="minorHAnsi"/>
          <w:szCs w:val="22"/>
        </w:rPr>
        <w:t>V prípade zrušenia verejného obstarávania, verejný obstarávateľ bude postupovať v zmysle ustanovenia § 57 zákona o verejnom obstarávaní</w:t>
      </w:r>
      <w:r w:rsidR="005F7CBA" w:rsidRPr="00A56B7F">
        <w:rPr>
          <w:rFonts w:cstheme="minorHAnsi"/>
          <w:szCs w:val="22"/>
        </w:rPr>
        <w:t>.</w:t>
      </w:r>
      <w:r w:rsidR="005F7CBA" w:rsidRPr="00A56B7F">
        <w:rPr>
          <w:rFonts w:cstheme="minorHAnsi"/>
          <w:smallCaps/>
          <w:szCs w:val="22"/>
        </w:rPr>
        <w:t xml:space="preserve"> </w:t>
      </w:r>
    </w:p>
    <w:p w14:paraId="1DB079E2" w14:textId="77777777" w:rsidR="00FB6FFE" w:rsidRPr="00A56B7F" w:rsidRDefault="005F7CBA" w:rsidP="001A63AD">
      <w:pPr>
        <w:pStyle w:val="Zarkazkladnhotextu2"/>
        <w:numPr>
          <w:ilvl w:val="1"/>
          <w:numId w:val="22"/>
        </w:numPr>
        <w:ind w:left="567" w:hanging="567"/>
        <w:rPr>
          <w:rFonts w:cstheme="minorHAnsi"/>
          <w:szCs w:val="22"/>
        </w:rPr>
      </w:pPr>
      <w:r w:rsidRPr="00A56B7F">
        <w:rPr>
          <w:rFonts w:cstheme="minorHAnsi"/>
          <w:szCs w:val="22"/>
        </w:rPr>
        <w:t>Verejný obstarávateľ upovedomí uchádzačov o zrušení použitého postupu verejného  obstarávania s uvedením dôvodu zrušenia a oznámi postup, ktorý použije pri zadávaní zákazky na pôvodný predmet zákazky.</w:t>
      </w:r>
    </w:p>
    <w:p w14:paraId="1640A407" w14:textId="77777777" w:rsidR="00B9332C" w:rsidRPr="00A56B7F" w:rsidRDefault="00B9332C"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 xml:space="preserve">Využitie </w:t>
      </w:r>
      <w:r w:rsidR="002F2A03" w:rsidRPr="00A56B7F">
        <w:rPr>
          <w:rFonts w:cstheme="minorHAnsi"/>
          <w:smallCaps/>
          <w:sz w:val="22"/>
          <w:szCs w:val="22"/>
        </w:rPr>
        <w:t>subdodávateľov a pravidlá pre zmenu subdodávateľov počas plnenia zmluvy</w:t>
      </w:r>
    </w:p>
    <w:p w14:paraId="48E15A9D" w14:textId="77777777" w:rsidR="0025057D" w:rsidRPr="00A56B7F" w:rsidRDefault="00B9332C" w:rsidP="001A63AD">
      <w:pPr>
        <w:pStyle w:val="Zarkazkladnhotextu2"/>
        <w:numPr>
          <w:ilvl w:val="1"/>
          <w:numId w:val="22"/>
        </w:numPr>
        <w:spacing w:after="120"/>
        <w:ind w:left="567" w:hanging="499"/>
        <w:rPr>
          <w:rFonts w:cstheme="minorHAnsi"/>
          <w:szCs w:val="22"/>
        </w:rPr>
      </w:pPr>
      <w:r w:rsidRPr="00A56B7F">
        <w:rPr>
          <w:rFonts w:cstheme="minorHAnsi"/>
          <w:szCs w:val="22"/>
        </w:rPr>
        <w:t>Pri využití subdodávateľov sa bude postupovať v súlade s § 41 zákona o verejnom obstarávaní.</w:t>
      </w:r>
    </w:p>
    <w:p w14:paraId="085E0A1C" w14:textId="77777777" w:rsidR="0025057D" w:rsidRPr="00A56B7F" w:rsidRDefault="0025057D" w:rsidP="001A63AD">
      <w:pPr>
        <w:pStyle w:val="Zarkazkladnhotextu2"/>
        <w:numPr>
          <w:ilvl w:val="1"/>
          <w:numId w:val="22"/>
        </w:numPr>
        <w:ind w:left="567" w:hanging="499"/>
        <w:rPr>
          <w:rFonts w:cstheme="minorHAnsi"/>
          <w:szCs w:val="22"/>
        </w:rPr>
      </w:pPr>
      <w:r w:rsidRPr="00A56B7F">
        <w:rPr>
          <w:rFonts w:cstheme="minorHAnsi"/>
          <w:szCs w:val="22"/>
        </w:rPr>
        <w:t>Využitie subdodávateľov a pravidlá pre zmenu s</w:t>
      </w:r>
      <w:r w:rsidR="009E17D3" w:rsidRPr="00A56B7F">
        <w:rPr>
          <w:rFonts w:cstheme="minorHAnsi"/>
          <w:szCs w:val="22"/>
        </w:rPr>
        <w:t>ubdodávateľov počas plnenia zmlú</w:t>
      </w:r>
      <w:r w:rsidRPr="00A56B7F">
        <w:rPr>
          <w:rFonts w:cstheme="minorHAnsi"/>
          <w:szCs w:val="22"/>
        </w:rPr>
        <w:t>v, sú uvedené v návrhu Zmluvy o dielo a</w:t>
      </w:r>
      <w:r w:rsidR="009E17D3" w:rsidRPr="00A56B7F">
        <w:rPr>
          <w:rFonts w:cstheme="minorHAnsi"/>
          <w:szCs w:val="22"/>
        </w:rPr>
        <w:t> Servisnej zmluvy</w:t>
      </w:r>
      <w:r w:rsidRPr="00A56B7F">
        <w:rPr>
          <w:rFonts w:cstheme="minorHAnsi"/>
          <w:szCs w:val="22"/>
        </w:rPr>
        <w:t xml:space="preserve">, </w:t>
      </w:r>
      <w:r w:rsidR="0032555A" w:rsidRPr="00A56B7F">
        <w:rPr>
          <w:rFonts w:cstheme="minorHAnsi"/>
          <w:szCs w:val="22"/>
        </w:rPr>
        <w:t>ktoré sú uvedené v časti súťažných podkladov</w:t>
      </w:r>
      <w:r w:rsidR="005F7CBA" w:rsidRPr="00A56B7F">
        <w:rPr>
          <w:rFonts w:cstheme="minorHAnsi"/>
          <w:szCs w:val="22"/>
        </w:rPr>
        <w:t xml:space="preserve"> B.3 Obchodné podmienky poskytnutia predmetu zákazky.</w:t>
      </w:r>
      <w:r w:rsidR="0032555A" w:rsidRPr="00A56B7F">
        <w:rPr>
          <w:rFonts w:cstheme="minorHAnsi"/>
          <w:szCs w:val="22"/>
        </w:rPr>
        <w:t xml:space="preserve"> </w:t>
      </w:r>
    </w:p>
    <w:p w14:paraId="1AB69C2E" w14:textId="77777777" w:rsidR="00234E69" w:rsidRPr="00A56B7F" w:rsidRDefault="00BD3A34"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Ďalšie informácie</w:t>
      </w:r>
    </w:p>
    <w:p w14:paraId="6A92598A" w14:textId="77777777" w:rsidR="00B9332C" w:rsidRPr="00A56B7F" w:rsidRDefault="00BD3A34" w:rsidP="001A63AD">
      <w:pPr>
        <w:pStyle w:val="Zarkazkladnhotextu2"/>
        <w:numPr>
          <w:ilvl w:val="1"/>
          <w:numId w:val="22"/>
        </w:numPr>
        <w:spacing w:after="120"/>
        <w:ind w:left="709" w:hanging="641"/>
        <w:rPr>
          <w:rFonts w:cstheme="minorHAnsi"/>
          <w:szCs w:val="22"/>
        </w:rPr>
      </w:pPr>
      <w:r w:rsidRPr="00A56B7F">
        <w:rPr>
          <w:rFonts w:cstheme="minorHAnsi"/>
          <w:szCs w:val="22"/>
        </w:rPr>
        <w:t>Verejný obstarávateľ si vyhradzuje právo overenia všetkých skutočností uvedených v ponukách uchádzačov</w:t>
      </w:r>
      <w:r w:rsidR="00F94C96" w:rsidRPr="00A56B7F">
        <w:rPr>
          <w:rFonts w:cstheme="minorHAnsi"/>
          <w:szCs w:val="22"/>
        </w:rPr>
        <w:t xml:space="preserve"> </w:t>
      </w:r>
      <w:r w:rsidRPr="00A56B7F">
        <w:rPr>
          <w:rFonts w:cstheme="minorHAnsi"/>
          <w:szCs w:val="22"/>
        </w:rPr>
        <w:t>bez predchádzajúceho súhlasu uchádzačov.</w:t>
      </w:r>
    </w:p>
    <w:p w14:paraId="0B81F241" w14:textId="77777777" w:rsidR="006773BC" w:rsidRPr="00A56B7F" w:rsidRDefault="00DB4BAD" w:rsidP="001A63AD">
      <w:pPr>
        <w:pStyle w:val="Zarkazkladnhotextu2"/>
        <w:numPr>
          <w:ilvl w:val="1"/>
          <w:numId w:val="22"/>
        </w:numPr>
        <w:ind w:left="709" w:hanging="643"/>
        <w:rPr>
          <w:rFonts w:cstheme="minorHAnsi"/>
          <w:szCs w:val="22"/>
        </w:rPr>
      </w:pPr>
      <w:r w:rsidRPr="00A56B7F">
        <w:rPr>
          <w:rFonts w:cstheme="minorHAnsi"/>
          <w:szCs w:val="22"/>
        </w:rPr>
        <w:t>Proces</w:t>
      </w:r>
      <w:r w:rsidR="006773BC" w:rsidRPr="00A56B7F">
        <w:rPr>
          <w:rFonts w:cstheme="minorHAnsi"/>
          <w:szCs w:val="22"/>
        </w:rPr>
        <w:t xml:space="preserve"> tohto verejného obstarávania</w:t>
      </w:r>
      <w:r w:rsidRPr="00A56B7F">
        <w:rPr>
          <w:rFonts w:cstheme="minorHAnsi"/>
          <w:szCs w:val="22"/>
        </w:rPr>
        <w:t xml:space="preserve">, ktorý osobitne neupravujú tieto </w:t>
      </w:r>
      <w:r w:rsidR="006773BC" w:rsidRPr="00A56B7F">
        <w:rPr>
          <w:rFonts w:cstheme="minorHAnsi"/>
          <w:szCs w:val="22"/>
        </w:rPr>
        <w:t>súťažn</w:t>
      </w:r>
      <w:r w:rsidRPr="00A56B7F">
        <w:rPr>
          <w:rFonts w:cstheme="minorHAnsi"/>
          <w:szCs w:val="22"/>
        </w:rPr>
        <w:t>é</w:t>
      </w:r>
      <w:r w:rsidR="006773BC" w:rsidRPr="00A56B7F">
        <w:rPr>
          <w:rFonts w:cstheme="minorHAnsi"/>
          <w:szCs w:val="22"/>
        </w:rPr>
        <w:t xml:space="preserve"> podklad</w:t>
      </w:r>
      <w:r w:rsidRPr="00A56B7F">
        <w:rPr>
          <w:rFonts w:cstheme="minorHAnsi"/>
          <w:szCs w:val="22"/>
        </w:rPr>
        <w:t xml:space="preserve">y, </w:t>
      </w:r>
      <w:r w:rsidR="006773BC" w:rsidRPr="00A56B7F">
        <w:rPr>
          <w:rFonts w:cstheme="minorHAnsi"/>
          <w:szCs w:val="22"/>
        </w:rPr>
        <w:t>sa riadi príslušnými ustanoveniami zákona o verejnom obstarávaní</w:t>
      </w:r>
      <w:r w:rsidR="004219B3" w:rsidRPr="00A56B7F">
        <w:rPr>
          <w:rFonts w:cstheme="minorHAnsi"/>
          <w:szCs w:val="22"/>
        </w:rPr>
        <w:t xml:space="preserve"> a príslušnou verziou Príručky pre realizáciu verejného obstarávania v rámci Operačného programu Integrovaná infraštruktúra</w:t>
      </w:r>
      <w:r w:rsidR="006773BC" w:rsidRPr="00A56B7F">
        <w:rPr>
          <w:rFonts w:cstheme="minorHAnsi"/>
          <w:szCs w:val="22"/>
        </w:rPr>
        <w:t>.</w:t>
      </w:r>
    </w:p>
    <w:p w14:paraId="13376967" w14:textId="77777777" w:rsidR="00D64D5D" w:rsidRPr="00A56B7F" w:rsidRDefault="00D64D5D" w:rsidP="00F05C35">
      <w:pPr>
        <w:rPr>
          <w:rFonts w:eastAsia="SimSun" w:cstheme="minorHAnsi"/>
          <w:i/>
          <w:snapToGrid w:val="0"/>
          <w:szCs w:val="22"/>
        </w:rPr>
      </w:pPr>
      <w:r w:rsidRPr="00A56B7F">
        <w:rPr>
          <w:rFonts w:eastAsia="SimSun" w:cstheme="minorHAnsi"/>
          <w:i/>
          <w:snapToGrid w:val="0"/>
          <w:szCs w:val="22"/>
        </w:rPr>
        <w:br w:type="page"/>
      </w:r>
    </w:p>
    <w:p w14:paraId="4FD35A53" w14:textId="77777777" w:rsidR="00D64D5D" w:rsidRPr="00A56B7F" w:rsidRDefault="00D64D5D" w:rsidP="00F860D2">
      <w:pPr>
        <w:pStyle w:val="Nadpis1"/>
        <w:jc w:val="right"/>
        <w:rPr>
          <w:rFonts w:cstheme="minorHAnsi"/>
          <w:b/>
          <w:sz w:val="22"/>
          <w:szCs w:val="22"/>
        </w:rPr>
      </w:pPr>
      <w:r w:rsidRPr="00A56B7F">
        <w:rPr>
          <w:rFonts w:cstheme="minorHAnsi"/>
          <w:b/>
          <w:sz w:val="22"/>
          <w:szCs w:val="22"/>
        </w:rPr>
        <w:lastRenderedPageBreak/>
        <w:t>A.2 ROZPOČ</w:t>
      </w:r>
      <w:r w:rsidR="00016249" w:rsidRPr="00A56B7F">
        <w:rPr>
          <w:rFonts w:cstheme="minorHAnsi"/>
          <w:b/>
          <w:sz w:val="22"/>
          <w:szCs w:val="22"/>
        </w:rPr>
        <w:t>ET</w:t>
      </w:r>
      <w:r w:rsidRPr="00A56B7F">
        <w:rPr>
          <w:rFonts w:cstheme="minorHAnsi"/>
          <w:b/>
          <w:sz w:val="22"/>
          <w:szCs w:val="22"/>
        </w:rPr>
        <w:t xml:space="preserve"> CENY ZMLUVY</w:t>
      </w:r>
    </w:p>
    <w:p w14:paraId="7A3D0E0C" w14:textId="77777777" w:rsidR="0028432A" w:rsidRPr="00A56B7F" w:rsidRDefault="0028432A" w:rsidP="0028432A">
      <w:pPr>
        <w:pStyle w:val="Nadpis2"/>
        <w:rPr>
          <w:rFonts w:cstheme="minorHAnsi"/>
          <w:sz w:val="22"/>
          <w:szCs w:val="22"/>
        </w:rPr>
      </w:pPr>
      <w:r w:rsidRPr="00A56B7F">
        <w:rPr>
          <w:rFonts w:cstheme="minorHAnsi"/>
          <w:sz w:val="22"/>
          <w:szCs w:val="22"/>
        </w:rPr>
        <w:t>A.2.1 CEN</w:t>
      </w:r>
      <w:r w:rsidR="00C3144C" w:rsidRPr="00A56B7F">
        <w:rPr>
          <w:rFonts w:cstheme="minorHAnsi"/>
          <w:sz w:val="22"/>
          <w:szCs w:val="22"/>
        </w:rPr>
        <w:t>A</w:t>
      </w:r>
      <w:r w:rsidRPr="00A56B7F">
        <w:rPr>
          <w:rFonts w:cstheme="minorHAnsi"/>
          <w:sz w:val="22"/>
          <w:szCs w:val="22"/>
        </w:rPr>
        <w:t xml:space="preserve"> DIELA</w:t>
      </w:r>
      <w:r w:rsidR="00BB3898" w:rsidRPr="00A56B7F">
        <w:rPr>
          <w:rFonts w:cstheme="minorHAnsi"/>
          <w:sz w:val="22"/>
          <w:szCs w:val="22"/>
        </w:rPr>
        <w:t xml:space="preserve"> – (a)</w:t>
      </w:r>
    </w:p>
    <w:tbl>
      <w:tblPr>
        <w:tblStyle w:val="Mriekatabuky2"/>
        <w:tblW w:w="6516" w:type="dxa"/>
        <w:tblLayout w:type="fixed"/>
        <w:tblLook w:val="04A0" w:firstRow="1" w:lastRow="0" w:firstColumn="1" w:lastColumn="0" w:noHBand="0" w:noVBand="1"/>
      </w:tblPr>
      <w:tblGrid>
        <w:gridCol w:w="478"/>
        <w:gridCol w:w="1341"/>
        <w:gridCol w:w="985"/>
        <w:gridCol w:w="985"/>
        <w:gridCol w:w="1105"/>
        <w:gridCol w:w="1622"/>
      </w:tblGrid>
      <w:tr w:rsidR="00016249" w:rsidRPr="00A56B7F" w14:paraId="51DC489E" w14:textId="77777777" w:rsidTr="00E43102">
        <w:tc>
          <w:tcPr>
            <w:tcW w:w="478" w:type="dxa"/>
            <w:shd w:val="clear" w:color="auto" w:fill="C4BC96" w:themeFill="background2" w:themeFillShade="BF"/>
            <w:vAlign w:val="center"/>
          </w:tcPr>
          <w:p w14:paraId="1350D1C8" w14:textId="77777777" w:rsidR="00016249" w:rsidRPr="00A56B7F" w:rsidRDefault="00016249" w:rsidP="00E43102">
            <w:pPr>
              <w:rPr>
                <w:rFonts w:cstheme="minorHAnsi"/>
                <w:b/>
                <w:sz w:val="16"/>
                <w:szCs w:val="16"/>
              </w:rPr>
            </w:pPr>
            <w:proofErr w:type="spellStart"/>
            <w:r w:rsidRPr="00A56B7F">
              <w:rPr>
                <w:rFonts w:cstheme="minorHAnsi"/>
                <w:b/>
                <w:sz w:val="16"/>
                <w:szCs w:val="16"/>
              </w:rPr>
              <w:t>P.č</w:t>
            </w:r>
            <w:proofErr w:type="spellEnd"/>
            <w:r w:rsidRPr="00A56B7F">
              <w:rPr>
                <w:rFonts w:cstheme="minorHAnsi"/>
                <w:b/>
                <w:sz w:val="16"/>
                <w:szCs w:val="16"/>
              </w:rPr>
              <w:t>.</w:t>
            </w:r>
          </w:p>
        </w:tc>
        <w:tc>
          <w:tcPr>
            <w:tcW w:w="1341" w:type="dxa"/>
            <w:shd w:val="clear" w:color="auto" w:fill="C4BC96" w:themeFill="background2" w:themeFillShade="BF"/>
            <w:vAlign w:val="center"/>
          </w:tcPr>
          <w:p w14:paraId="1E8C9D08" w14:textId="77777777" w:rsidR="00016249" w:rsidRPr="00A56B7F" w:rsidRDefault="00016249" w:rsidP="00E43102">
            <w:pPr>
              <w:rPr>
                <w:rFonts w:cstheme="minorHAnsi"/>
                <w:sz w:val="16"/>
                <w:szCs w:val="16"/>
              </w:rPr>
            </w:pPr>
            <w:r w:rsidRPr="00A56B7F">
              <w:rPr>
                <w:rFonts w:cstheme="minorHAnsi"/>
                <w:b/>
                <w:sz w:val="16"/>
              </w:rPr>
              <w:t>Položka</w:t>
            </w:r>
          </w:p>
        </w:tc>
        <w:tc>
          <w:tcPr>
            <w:tcW w:w="985" w:type="dxa"/>
            <w:shd w:val="clear" w:color="auto" w:fill="C4BC96" w:themeFill="background2" w:themeFillShade="BF"/>
            <w:vAlign w:val="center"/>
          </w:tcPr>
          <w:p w14:paraId="1370F84D" w14:textId="77777777" w:rsidR="00016249" w:rsidRPr="00A56B7F" w:rsidRDefault="00016249" w:rsidP="00E43102">
            <w:pPr>
              <w:rPr>
                <w:rFonts w:cstheme="minorHAnsi"/>
                <w:sz w:val="16"/>
                <w:szCs w:val="16"/>
              </w:rPr>
            </w:pPr>
            <w:r w:rsidRPr="00A56B7F">
              <w:rPr>
                <w:rFonts w:cstheme="minorHAnsi"/>
                <w:b/>
                <w:bCs/>
                <w:sz w:val="16"/>
                <w:szCs w:val="16"/>
              </w:rPr>
              <w:t xml:space="preserve">cena v EUR bez DPH </w:t>
            </w:r>
          </w:p>
        </w:tc>
        <w:tc>
          <w:tcPr>
            <w:tcW w:w="985" w:type="dxa"/>
            <w:shd w:val="clear" w:color="auto" w:fill="C4BC96" w:themeFill="background2" w:themeFillShade="BF"/>
            <w:vAlign w:val="center"/>
          </w:tcPr>
          <w:p w14:paraId="6FF264E2" w14:textId="77777777" w:rsidR="00016249" w:rsidRPr="00A56B7F" w:rsidRDefault="00016249" w:rsidP="00E43102">
            <w:pPr>
              <w:rPr>
                <w:rFonts w:cstheme="minorHAnsi"/>
                <w:sz w:val="16"/>
                <w:szCs w:val="16"/>
              </w:rPr>
            </w:pPr>
            <w:r w:rsidRPr="00A56B7F">
              <w:rPr>
                <w:rFonts w:cstheme="minorHAnsi"/>
                <w:b/>
                <w:bCs/>
                <w:sz w:val="16"/>
                <w:szCs w:val="16"/>
              </w:rPr>
              <w:t>Sadzba DPH v %</w:t>
            </w:r>
          </w:p>
        </w:tc>
        <w:tc>
          <w:tcPr>
            <w:tcW w:w="1105" w:type="dxa"/>
            <w:shd w:val="clear" w:color="auto" w:fill="C4BC96" w:themeFill="background2" w:themeFillShade="BF"/>
            <w:vAlign w:val="center"/>
          </w:tcPr>
          <w:p w14:paraId="411513CF" w14:textId="77777777" w:rsidR="00016249" w:rsidRPr="00A56B7F" w:rsidRDefault="00016249" w:rsidP="00E43102">
            <w:pPr>
              <w:rPr>
                <w:rFonts w:cstheme="minorHAnsi"/>
                <w:sz w:val="16"/>
                <w:szCs w:val="16"/>
              </w:rPr>
            </w:pPr>
            <w:r w:rsidRPr="00A56B7F">
              <w:rPr>
                <w:rFonts w:cstheme="minorHAnsi"/>
                <w:b/>
                <w:bCs/>
                <w:sz w:val="16"/>
                <w:szCs w:val="16"/>
              </w:rPr>
              <w:t xml:space="preserve">Výška DPH v EUR </w:t>
            </w:r>
          </w:p>
        </w:tc>
        <w:tc>
          <w:tcPr>
            <w:tcW w:w="1622" w:type="dxa"/>
            <w:shd w:val="clear" w:color="auto" w:fill="C4BC96" w:themeFill="background2" w:themeFillShade="BF"/>
            <w:vAlign w:val="center"/>
          </w:tcPr>
          <w:p w14:paraId="60A5C0A4" w14:textId="77777777" w:rsidR="00016249" w:rsidRPr="00A56B7F" w:rsidRDefault="00016249" w:rsidP="00E43102">
            <w:pPr>
              <w:rPr>
                <w:rFonts w:cstheme="minorHAnsi"/>
                <w:sz w:val="16"/>
                <w:szCs w:val="16"/>
              </w:rPr>
            </w:pPr>
            <w:r w:rsidRPr="00A56B7F">
              <w:rPr>
                <w:rFonts w:cstheme="minorHAnsi"/>
                <w:b/>
                <w:bCs/>
                <w:sz w:val="16"/>
                <w:szCs w:val="16"/>
              </w:rPr>
              <w:t>cena v EUR vrátane DPH</w:t>
            </w:r>
          </w:p>
        </w:tc>
      </w:tr>
      <w:tr w:rsidR="00016249" w:rsidRPr="00A56B7F" w14:paraId="69F80D6B" w14:textId="77777777" w:rsidTr="001C3B46">
        <w:trPr>
          <w:trHeight w:val="558"/>
        </w:trPr>
        <w:tc>
          <w:tcPr>
            <w:tcW w:w="478" w:type="dxa"/>
          </w:tcPr>
          <w:p w14:paraId="0ADAA49A" w14:textId="77777777" w:rsidR="00016249" w:rsidRPr="00A56B7F" w:rsidRDefault="00016249" w:rsidP="00E43102">
            <w:pPr>
              <w:rPr>
                <w:rFonts w:cstheme="minorHAnsi"/>
                <w:sz w:val="16"/>
                <w:szCs w:val="16"/>
              </w:rPr>
            </w:pPr>
            <w:r w:rsidRPr="00A56B7F">
              <w:rPr>
                <w:rFonts w:cstheme="minorHAnsi"/>
                <w:sz w:val="16"/>
              </w:rPr>
              <w:t>1.</w:t>
            </w:r>
          </w:p>
        </w:tc>
        <w:tc>
          <w:tcPr>
            <w:tcW w:w="1341" w:type="dxa"/>
          </w:tcPr>
          <w:p w14:paraId="00E95B33" w14:textId="77777777" w:rsidR="00016249" w:rsidRPr="00A56B7F" w:rsidRDefault="00016249" w:rsidP="00E43102">
            <w:pPr>
              <w:rPr>
                <w:rFonts w:cstheme="minorHAnsi"/>
                <w:sz w:val="16"/>
              </w:rPr>
            </w:pPr>
            <w:r w:rsidRPr="00A56B7F">
              <w:rPr>
                <w:rFonts w:cstheme="minorHAnsi"/>
                <w:sz w:val="16"/>
              </w:rPr>
              <w:t xml:space="preserve">Cena </w:t>
            </w:r>
            <w:r w:rsidR="001C3B46" w:rsidRPr="00A56B7F">
              <w:rPr>
                <w:rFonts w:cstheme="minorHAnsi"/>
                <w:sz w:val="16"/>
              </w:rPr>
              <w:t>diela</w:t>
            </w:r>
          </w:p>
        </w:tc>
        <w:tc>
          <w:tcPr>
            <w:tcW w:w="985" w:type="dxa"/>
          </w:tcPr>
          <w:p w14:paraId="135C704C" w14:textId="77777777" w:rsidR="00016249" w:rsidRPr="00A56B7F" w:rsidRDefault="00016249" w:rsidP="00E43102">
            <w:pPr>
              <w:rPr>
                <w:rFonts w:cstheme="minorHAnsi"/>
                <w:sz w:val="16"/>
                <w:szCs w:val="16"/>
              </w:rPr>
            </w:pPr>
          </w:p>
        </w:tc>
        <w:tc>
          <w:tcPr>
            <w:tcW w:w="985" w:type="dxa"/>
          </w:tcPr>
          <w:p w14:paraId="5C4CD300" w14:textId="77777777" w:rsidR="00016249" w:rsidRPr="00A56B7F" w:rsidRDefault="00016249" w:rsidP="00E43102">
            <w:pPr>
              <w:rPr>
                <w:rFonts w:cstheme="minorHAnsi"/>
                <w:sz w:val="16"/>
                <w:szCs w:val="16"/>
              </w:rPr>
            </w:pPr>
          </w:p>
        </w:tc>
        <w:tc>
          <w:tcPr>
            <w:tcW w:w="1105" w:type="dxa"/>
          </w:tcPr>
          <w:p w14:paraId="0A477F9B" w14:textId="77777777" w:rsidR="00016249" w:rsidRPr="00A56B7F" w:rsidRDefault="00016249" w:rsidP="00E43102">
            <w:pPr>
              <w:rPr>
                <w:rFonts w:cstheme="minorHAnsi"/>
                <w:sz w:val="16"/>
                <w:szCs w:val="16"/>
              </w:rPr>
            </w:pPr>
          </w:p>
        </w:tc>
        <w:tc>
          <w:tcPr>
            <w:tcW w:w="1622" w:type="dxa"/>
          </w:tcPr>
          <w:p w14:paraId="73F71BF2" w14:textId="77777777" w:rsidR="00016249" w:rsidRPr="00A56B7F" w:rsidRDefault="00016249" w:rsidP="00E43102">
            <w:pPr>
              <w:rPr>
                <w:rFonts w:cstheme="minorHAnsi"/>
                <w:sz w:val="16"/>
                <w:szCs w:val="16"/>
              </w:rPr>
            </w:pPr>
          </w:p>
        </w:tc>
      </w:tr>
    </w:tbl>
    <w:p w14:paraId="6C27C179" w14:textId="77777777" w:rsidR="0033597B" w:rsidRPr="00A56B7F" w:rsidRDefault="0033597B" w:rsidP="00A2616D">
      <w:pPr>
        <w:rPr>
          <w:rFonts w:cstheme="minorHAnsi"/>
          <w:b/>
          <w:bCs/>
          <w:szCs w:val="22"/>
        </w:rPr>
      </w:pPr>
    </w:p>
    <w:p w14:paraId="4C36259C" w14:textId="77777777" w:rsidR="00FC6C81" w:rsidRPr="00A56B7F" w:rsidRDefault="00C57DA6" w:rsidP="0028432A">
      <w:pPr>
        <w:pStyle w:val="Nadpis2"/>
        <w:rPr>
          <w:rFonts w:cstheme="minorHAnsi"/>
          <w:sz w:val="22"/>
          <w:szCs w:val="22"/>
        </w:rPr>
      </w:pPr>
      <w:r w:rsidRPr="00A56B7F">
        <w:rPr>
          <w:rFonts w:cstheme="minorHAnsi"/>
          <w:sz w:val="22"/>
          <w:szCs w:val="22"/>
        </w:rPr>
        <w:t>A</w:t>
      </w:r>
      <w:r w:rsidR="0073251E" w:rsidRPr="00A56B7F">
        <w:rPr>
          <w:rFonts w:cstheme="minorHAnsi"/>
          <w:sz w:val="22"/>
          <w:szCs w:val="22"/>
        </w:rPr>
        <w:t>.</w:t>
      </w:r>
      <w:r w:rsidRPr="00A56B7F">
        <w:rPr>
          <w:rFonts w:cstheme="minorHAnsi"/>
          <w:sz w:val="22"/>
          <w:szCs w:val="22"/>
        </w:rPr>
        <w:t xml:space="preserve">2.3 </w:t>
      </w:r>
      <w:r w:rsidR="0028432A" w:rsidRPr="00A56B7F">
        <w:rPr>
          <w:rFonts w:cstheme="minorHAnsi"/>
          <w:sz w:val="22"/>
          <w:szCs w:val="22"/>
        </w:rPr>
        <w:t>CEN</w:t>
      </w:r>
      <w:r w:rsidR="00C3144C" w:rsidRPr="00A56B7F">
        <w:rPr>
          <w:rFonts w:cstheme="minorHAnsi"/>
          <w:sz w:val="22"/>
          <w:szCs w:val="22"/>
        </w:rPr>
        <w:t>A</w:t>
      </w:r>
      <w:r w:rsidR="0028432A" w:rsidRPr="00A56B7F">
        <w:rPr>
          <w:rFonts w:cstheme="minorHAnsi"/>
          <w:sz w:val="22"/>
          <w:szCs w:val="22"/>
        </w:rPr>
        <w:t xml:space="preserve"> SLUŽIEB </w:t>
      </w:r>
      <w:r w:rsidR="00FC6C81" w:rsidRPr="00A56B7F">
        <w:rPr>
          <w:rFonts w:cstheme="minorHAnsi"/>
          <w:sz w:val="22"/>
          <w:szCs w:val="22"/>
        </w:rPr>
        <w:t>PODPORY PREVÁDZKY</w:t>
      </w:r>
      <w:r w:rsidR="009F2205" w:rsidRPr="00A56B7F">
        <w:rPr>
          <w:rFonts w:cstheme="minorHAnsi"/>
          <w:sz w:val="22"/>
          <w:szCs w:val="22"/>
        </w:rPr>
        <w:t xml:space="preserve"> – (b)</w:t>
      </w:r>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992"/>
        <w:gridCol w:w="1134"/>
      </w:tblGrid>
      <w:tr w:rsidR="0084478B" w:rsidRPr="00A56B7F" w14:paraId="76910BB2" w14:textId="77777777" w:rsidTr="003B1E01">
        <w:tc>
          <w:tcPr>
            <w:tcW w:w="478" w:type="dxa"/>
            <w:shd w:val="clear" w:color="auto" w:fill="C4BC96" w:themeFill="background2" w:themeFillShade="BF"/>
            <w:vAlign w:val="center"/>
          </w:tcPr>
          <w:p w14:paraId="544DA5D1" w14:textId="77777777" w:rsidR="00D72008" w:rsidRPr="00A56B7F" w:rsidRDefault="00D72008" w:rsidP="003F69D7">
            <w:pPr>
              <w:rPr>
                <w:rFonts w:cstheme="minorHAnsi"/>
                <w:b/>
                <w:sz w:val="16"/>
                <w:szCs w:val="16"/>
              </w:rPr>
            </w:pPr>
            <w:proofErr w:type="spellStart"/>
            <w:r w:rsidRPr="00A56B7F">
              <w:rPr>
                <w:rFonts w:cstheme="minorHAnsi"/>
                <w:b/>
                <w:sz w:val="16"/>
                <w:szCs w:val="16"/>
              </w:rPr>
              <w:t>P.č</w:t>
            </w:r>
            <w:proofErr w:type="spellEnd"/>
            <w:r w:rsidRPr="00A56B7F">
              <w:rPr>
                <w:rFonts w:cstheme="minorHAnsi"/>
                <w:b/>
                <w:sz w:val="16"/>
                <w:szCs w:val="16"/>
              </w:rPr>
              <w:t>.</w:t>
            </w:r>
          </w:p>
        </w:tc>
        <w:tc>
          <w:tcPr>
            <w:tcW w:w="1341" w:type="dxa"/>
            <w:shd w:val="clear" w:color="auto" w:fill="C4BC96" w:themeFill="background2" w:themeFillShade="BF"/>
            <w:vAlign w:val="center"/>
          </w:tcPr>
          <w:p w14:paraId="41DF1C17" w14:textId="77777777" w:rsidR="00D72008" w:rsidRPr="00A56B7F" w:rsidRDefault="00D72008" w:rsidP="003F69D7">
            <w:pPr>
              <w:rPr>
                <w:rFonts w:cstheme="minorHAnsi"/>
                <w:sz w:val="16"/>
                <w:szCs w:val="16"/>
              </w:rPr>
            </w:pPr>
            <w:r w:rsidRPr="00A56B7F">
              <w:rPr>
                <w:rFonts w:cstheme="minorHAnsi"/>
                <w:b/>
                <w:sz w:val="16"/>
              </w:rPr>
              <w:t>Položka</w:t>
            </w:r>
          </w:p>
        </w:tc>
        <w:tc>
          <w:tcPr>
            <w:tcW w:w="813" w:type="dxa"/>
            <w:shd w:val="clear" w:color="auto" w:fill="C4BC96" w:themeFill="background2" w:themeFillShade="BF"/>
            <w:vAlign w:val="center"/>
          </w:tcPr>
          <w:p w14:paraId="27457E0A" w14:textId="77777777" w:rsidR="00D72008" w:rsidRPr="00A56B7F" w:rsidRDefault="00D72008" w:rsidP="003F69D7">
            <w:pPr>
              <w:rPr>
                <w:rFonts w:cstheme="minorHAnsi"/>
                <w:sz w:val="16"/>
                <w:szCs w:val="16"/>
              </w:rPr>
            </w:pPr>
            <w:r w:rsidRPr="00A56B7F">
              <w:rPr>
                <w:rFonts w:cstheme="minorHAnsi"/>
                <w:b/>
                <w:bCs/>
                <w:sz w:val="16"/>
                <w:szCs w:val="16"/>
              </w:rPr>
              <w:t xml:space="preserve">Merná jednotka </w:t>
            </w:r>
          </w:p>
        </w:tc>
        <w:tc>
          <w:tcPr>
            <w:tcW w:w="1023" w:type="dxa"/>
            <w:shd w:val="clear" w:color="auto" w:fill="C4BC96" w:themeFill="background2" w:themeFillShade="BF"/>
            <w:vAlign w:val="center"/>
          </w:tcPr>
          <w:p w14:paraId="30011DC0"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w:t>
            </w:r>
          </w:p>
        </w:tc>
        <w:tc>
          <w:tcPr>
            <w:tcW w:w="985" w:type="dxa"/>
            <w:shd w:val="clear" w:color="auto" w:fill="C4BC96" w:themeFill="background2" w:themeFillShade="BF"/>
            <w:vAlign w:val="center"/>
          </w:tcPr>
          <w:p w14:paraId="35DF199B" w14:textId="77777777" w:rsidR="00D72008" w:rsidRPr="00A56B7F" w:rsidRDefault="00D72008" w:rsidP="003F69D7">
            <w:pPr>
              <w:rPr>
                <w:rFonts w:cstheme="minorHAnsi"/>
                <w:sz w:val="16"/>
                <w:szCs w:val="16"/>
              </w:rPr>
            </w:pPr>
            <w:r w:rsidRPr="00A56B7F">
              <w:rPr>
                <w:rFonts w:cstheme="minorHAnsi"/>
                <w:b/>
                <w:bCs/>
                <w:sz w:val="16"/>
                <w:szCs w:val="16"/>
              </w:rPr>
              <w:t xml:space="preserve">Jednotková cena v EUR bez DPH </w:t>
            </w:r>
          </w:p>
        </w:tc>
        <w:tc>
          <w:tcPr>
            <w:tcW w:w="985" w:type="dxa"/>
            <w:shd w:val="clear" w:color="auto" w:fill="C4BC96" w:themeFill="background2" w:themeFillShade="BF"/>
            <w:vAlign w:val="center"/>
          </w:tcPr>
          <w:p w14:paraId="4AE61464" w14:textId="77777777" w:rsidR="00D72008" w:rsidRPr="00A56B7F" w:rsidRDefault="00D72008" w:rsidP="003F69D7">
            <w:pPr>
              <w:rPr>
                <w:rFonts w:cstheme="minorHAnsi"/>
                <w:sz w:val="16"/>
                <w:szCs w:val="16"/>
              </w:rPr>
            </w:pPr>
            <w:r w:rsidRPr="00A56B7F">
              <w:rPr>
                <w:rFonts w:cstheme="minorHAnsi"/>
                <w:b/>
                <w:bCs/>
                <w:sz w:val="16"/>
                <w:szCs w:val="16"/>
              </w:rPr>
              <w:t xml:space="preserve">Jednotková cena v EUR vrátane DPH </w:t>
            </w:r>
          </w:p>
        </w:tc>
        <w:tc>
          <w:tcPr>
            <w:tcW w:w="1105" w:type="dxa"/>
            <w:shd w:val="clear" w:color="auto" w:fill="C4BC96" w:themeFill="background2" w:themeFillShade="BF"/>
            <w:vAlign w:val="center"/>
          </w:tcPr>
          <w:p w14:paraId="77A92C4C" w14:textId="77777777" w:rsidR="00D72008" w:rsidRPr="00A56B7F" w:rsidRDefault="00D72008"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301555FF"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v EUR bez DPH </w:t>
            </w:r>
          </w:p>
        </w:tc>
        <w:tc>
          <w:tcPr>
            <w:tcW w:w="778" w:type="dxa"/>
            <w:shd w:val="clear" w:color="auto" w:fill="C4BC96" w:themeFill="background2" w:themeFillShade="BF"/>
            <w:vAlign w:val="center"/>
          </w:tcPr>
          <w:p w14:paraId="3D90F12D" w14:textId="77777777" w:rsidR="00D72008" w:rsidRPr="00A56B7F" w:rsidRDefault="00D72008" w:rsidP="003F69D7">
            <w:pPr>
              <w:rPr>
                <w:rFonts w:cstheme="minorHAnsi"/>
                <w:sz w:val="16"/>
                <w:szCs w:val="16"/>
              </w:rPr>
            </w:pPr>
            <w:r w:rsidRPr="00A56B7F">
              <w:rPr>
                <w:rFonts w:cstheme="minorHAnsi"/>
                <w:b/>
                <w:bCs/>
                <w:sz w:val="16"/>
                <w:szCs w:val="16"/>
              </w:rPr>
              <w:t xml:space="preserve">Sadzba DPH v % </w:t>
            </w:r>
          </w:p>
        </w:tc>
        <w:tc>
          <w:tcPr>
            <w:tcW w:w="992" w:type="dxa"/>
            <w:shd w:val="clear" w:color="auto" w:fill="C4BC96" w:themeFill="background2" w:themeFillShade="BF"/>
            <w:vAlign w:val="center"/>
          </w:tcPr>
          <w:p w14:paraId="7C812782" w14:textId="77777777" w:rsidR="00D72008" w:rsidRPr="00A56B7F" w:rsidRDefault="00D72008" w:rsidP="003F69D7">
            <w:pPr>
              <w:rPr>
                <w:rFonts w:cstheme="minorHAnsi"/>
                <w:sz w:val="16"/>
                <w:szCs w:val="16"/>
              </w:rPr>
            </w:pPr>
            <w:r w:rsidRPr="00A56B7F">
              <w:rPr>
                <w:rFonts w:cstheme="minorHAnsi"/>
                <w:b/>
                <w:bCs/>
                <w:sz w:val="16"/>
                <w:szCs w:val="16"/>
              </w:rPr>
              <w:t xml:space="preserve">Výška DPH v EUR </w:t>
            </w:r>
          </w:p>
        </w:tc>
        <w:tc>
          <w:tcPr>
            <w:tcW w:w="1134" w:type="dxa"/>
            <w:shd w:val="clear" w:color="auto" w:fill="C4BC96" w:themeFill="background2" w:themeFillShade="BF"/>
            <w:vAlign w:val="center"/>
          </w:tcPr>
          <w:p w14:paraId="01D5901B" w14:textId="77777777" w:rsidR="00D72008" w:rsidRPr="00A56B7F" w:rsidRDefault="00D72008"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7906023E"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v EUR vrátane DPH </w:t>
            </w:r>
          </w:p>
        </w:tc>
      </w:tr>
      <w:tr w:rsidR="0084478B" w:rsidRPr="00A56B7F" w14:paraId="086E602C" w14:textId="77777777" w:rsidTr="00497714">
        <w:tc>
          <w:tcPr>
            <w:tcW w:w="478" w:type="dxa"/>
          </w:tcPr>
          <w:p w14:paraId="357A904B" w14:textId="77777777" w:rsidR="00D72008" w:rsidRPr="00A56B7F" w:rsidRDefault="00D72008" w:rsidP="003F69D7">
            <w:pPr>
              <w:rPr>
                <w:rFonts w:cstheme="minorHAnsi"/>
                <w:sz w:val="16"/>
                <w:szCs w:val="16"/>
              </w:rPr>
            </w:pPr>
            <w:r w:rsidRPr="00A56B7F">
              <w:rPr>
                <w:rFonts w:cstheme="minorHAnsi"/>
                <w:sz w:val="16"/>
              </w:rPr>
              <w:t>1.</w:t>
            </w:r>
          </w:p>
        </w:tc>
        <w:tc>
          <w:tcPr>
            <w:tcW w:w="1341" w:type="dxa"/>
          </w:tcPr>
          <w:p w14:paraId="39FE64FD" w14:textId="77777777" w:rsidR="00D72008" w:rsidRPr="00A56B7F" w:rsidRDefault="00D72008" w:rsidP="00C3144C">
            <w:pPr>
              <w:rPr>
                <w:rFonts w:cstheme="minorHAnsi"/>
                <w:sz w:val="16"/>
                <w:szCs w:val="16"/>
              </w:rPr>
            </w:pPr>
            <w:r w:rsidRPr="00A56B7F">
              <w:rPr>
                <w:rFonts w:cstheme="minorHAnsi"/>
                <w:sz w:val="16"/>
              </w:rPr>
              <w:t xml:space="preserve">Cena služieb podpory prevádzky pre IS </w:t>
            </w:r>
            <w:r w:rsidR="00016249" w:rsidRPr="00A56B7F">
              <w:rPr>
                <w:rFonts w:cstheme="minorHAnsi"/>
                <w:sz w:val="16"/>
              </w:rPr>
              <w:t>CSSR</w:t>
            </w:r>
          </w:p>
        </w:tc>
        <w:tc>
          <w:tcPr>
            <w:tcW w:w="813" w:type="dxa"/>
            <w:vAlign w:val="center"/>
          </w:tcPr>
          <w:p w14:paraId="6F750C48" w14:textId="77777777" w:rsidR="00D72008" w:rsidRPr="00A56B7F" w:rsidRDefault="00D72008" w:rsidP="003F69D7">
            <w:pPr>
              <w:rPr>
                <w:rFonts w:cstheme="minorHAnsi"/>
                <w:sz w:val="16"/>
                <w:szCs w:val="16"/>
              </w:rPr>
            </w:pPr>
            <w:r w:rsidRPr="00A56B7F">
              <w:rPr>
                <w:rFonts w:cstheme="minorHAnsi"/>
                <w:sz w:val="16"/>
              </w:rPr>
              <w:t>mesiac</w:t>
            </w:r>
          </w:p>
        </w:tc>
        <w:tc>
          <w:tcPr>
            <w:tcW w:w="1023" w:type="dxa"/>
            <w:vAlign w:val="center"/>
          </w:tcPr>
          <w:p w14:paraId="78652635" w14:textId="77777777" w:rsidR="00D72008" w:rsidRPr="00A56B7F" w:rsidRDefault="002B64AF" w:rsidP="00B952A3">
            <w:pPr>
              <w:jc w:val="center"/>
              <w:rPr>
                <w:rFonts w:cstheme="minorHAnsi"/>
                <w:sz w:val="16"/>
                <w:szCs w:val="16"/>
              </w:rPr>
            </w:pPr>
            <w:r w:rsidRPr="00A56B7F">
              <w:rPr>
                <w:rFonts w:cstheme="minorHAnsi"/>
                <w:sz w:val="16"/>
              </w:rPr>
              <w:t>60</w:t>
            </w:r>
          </w:p>
        </w:tc>
        <w:tc>
          <w:tcPr>
            <w:tcW w:w="985" w:type="dxa"/>
          </w:tcPr>
          <w:p w14:paraId="5B77A96D" w14:textId="77777777" w:rsidR="00D72008" w:rsidRPr="00A56B7F" w:rsidRDefault="00D72008" w:rsidP="003F69D7">
            <w:pPr>
              <w:rPr>
                <w:rFonts w:cstheme="minorHAnsi"/>
                <w:sz w:val="16"/>
                <w:szCs w:val="16"/>
              </w:rPr>
            </w:pPr>
          </w:p>
        </w:tc>
        <w:tc>
          <w:tcPr>
            <w:tcW w:w="985" w:type="dxa"/>
          </w:tcPr>
          <w:p w14:paraId="18ABA346" w14:textId="77777777" w:rsidR="00D72008" w:rsidRPr="00A56B7F" w:rsidRDefault="00D72008" w:rsidP="003F69D7">
            <w:pPr>
              <w:rPr>
                <w:rFonts w:cstheme="minorHAnsi"/>
                <w:sz w:val="16"/>
                <w:szCs w:val="16"/>
              </w:rPr>
            </w:pPr>
          </w:p>
        </w:tc>
        <w:tc>
          <w:tcPr>
            <w:tcW w:w="1105" w:type="dxa"/>
          </w:tcPr>
          <w:p w14:paraId="0BA384C2" w14:textId="77777777" w:rsidR="00D72008" w:rsidRPr="00A56B7F" w:rsidRDefault="00D72008" w:rsidP="003F69D7">
            <w:pPr>
              <w:rPr>
                <w:rFonts w:cstheme="minorHAnsi"/>
                <w:sz w:val="16"/>
                <w:szCs w:val="16"/>
              </w:rPr>
            </w:pPr>
          </w:p>
        </w:tc>
        <w:tc>
          <w:tcPr>
            <w:tcW w:w="778" w:type="dxa"/>
          </w:tcPr>
          <w:p w14:paraId="1B28AF2A" w14:textId="77777777" w:rsidR="00D72008" w:rsidRPr="00A56B7F" w:rsidRDefault="00D72008" w:rsidP="003F69D7">
            <w:pPr>
              <w:rPr>
                <w:rFonts w:cstheme="minorHAnsi"/>
                <w:sz w:val="16"/>
                <w:szCs w:val="16"/>
              </w:rPr>
            </w:pPr>
          </w:p>
        </w:tc>
        <w:tc>
          <w:tcPr>
            <w:tcW w:w="992" w:type="dxa"/>
          </w:tcPr>
          <w:p w14:paraId="02D4A9F0" w14:textId="77777777" w:rsidR="00D72008" w:rsidRPr="00A56B7F" w:rsidRDefault="00D72008" w:rsidP="003F69D7">
            <w:pPr>
              <w:rPr>
                <w:rFonts w:cstheme="minorHAnsi"/>
                <w:sz w:val="16"/>
                <w:szCs w:val="16"/>
              </w:rPr>
            </w:pPr>
          </w:p>
        </w:tc>
        <w:tc>
          <w:tcPr>
            <w:tcW w:w="1134" w:type="dxa"/>
          </w:tcPr>
          <w:p w14:paraId="33882133" w14:textId="77777777" w:rsidR="00D72008" w:rsidRPr="00A56B7F" w:rsidRDefault="00D72008" w:rsidP="003F69D7">
            <w:pPr>
              <w:rPr>
                <w:rFonts w:cstheme="minorHAnsi"/>
                <w:sz w:val="16"/>
                <w:szCs w:val="16"/>
              </w:rPr>
            </w:pPr>
          </w:p>
        </w:tc>
      </w:tr>
    </w:tbl>
    <w:p w14:paraId="0D6C3CC6" w14:textId="77777777" w:rsidR="00B85C55" w:rsidRPr="00A56B7F" w:rsidRDefault="00B85C55" w:rsidP="00BB0DF1">
      <w:pPr>
        <w:pStyle w:val="Textkomentra"/>
        <w:tabs>
          <w:tab w:val="left" w:pos="2160"/>
          <w:tab w:val="left" w:pos="2880"/>
          <w:tab w:val="left" w:pos="4500"/>
        </w:tabs>
        <w:rPr>
          <w:rFonts w:cstheme="minorHAnsi"/>
          <w:sz w:val="22"/>
          <w:szCs w:val="22"/>
        </w:rPr>
      </w:pPr>
    </w:p>
    <w:p w14:paraId="0C6421AB" w14:textId="77777777" w:rsidR="0028432A" w:rsidRPr="00A56B7F" w:rsidRDefault="0028432A" w:rsidP="0028432A">
      <w:pPr>
        <w:pStyle w:val="Nadpis2"/>
        <w:rPr>
          <w:rFonts w:cstheme="minorHAnsi"/>
          <w:sz w:val="22"/>
          <w:szCs w:val="22"/>
        </w:rPr>
      </w:pPr>
      <w:r w:rsidRPr="00A56B7F">
        <w:rPr>
          <w:rFonts w:cstheme="minorHAnsi"/>
          <w:sz w:val="22"/>
          <w:szCs w:val="22"/>
        </w:rPr>
        <w:t>A.2.</w:t>
      </w:r>
      <w:r w:rsidR="00C57DA6" w:rsidRPr="00A56B7F">
        <w:rPr>
          <w:rFonts w:cstheme="minorHAnsi"/>
          <w:sz w:val="22"/>
          <w:szCs w:val="22"/>
        </w:rPr>
        <w:t>4</w:t>
      </w:r>
      <w:r w:rsidRPr="00A56B7F">
        <w:rPr>
          <w:rFonts w:cstheme="minorHAnsi"/>
          <w:sz w:val="22"/>
          <w:szCs w:val="22"/>
        </w:rPr>
        <w:t xml:space="preserve"> CEN</w:t>
      </w:r>
      <w:r w:rsidR="00B74572" w:rsidRPr="00A56B7F">
        <w:rPr>
          <w:rFonts w:cstheme="minorHAnsi"/>
          <w:sz w:val="22"/>
          <w:szCs w:val="22"/>
        </w:rPr>
        <w:t>A</w:t>
      </w:r>
      <w:r w:rsidRPr="00A56B7F">
        <w:rPr>
          <w:rFonts w:cstheme="minorHAnsi"/>
          <w:sz w:val="22"/>
          <w:szCs w:val="22"/>
        </w:rPr>
        <w:t xml:space="preserve"> SLUŽIEB ROZVOJA</w:t>
      </w:r>
      <w:r w:rsidR="009F2205" w:rsidRPr="00A56B7F">
        <w:rPr>
          <w:rFonts w:cstheme="minorHAnsi"/>
          <w:sz w:val="22"/>
          <w:szCs w:val="22"/>
        </w:rPr>
        <w:t xml:space="preserve"> – (c)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A56B7F" w14:paraId="41CC3F18" w14:textId="77777777" w:rsidTr="001C3B46">
        <w:trPr>
          <w:trHeight w:val="455"/>
        </w:trPr>
        <w:tc>
          <w:tcPr>
            <w:tcW w:w="444" w:type="dxa"/>
            <w:shd w:val="clear" w:color="auto" w:fill="C4BC96" w:themeFill="background2" w:themeFillShade="BF"/>
          </w:tcPr>
          <w:p w14:paraId="786C5743" w14:textId="77777777" w:rsidR="0084478B" w:rsidRPr="00A56B7F" w:rsidRDefault="0084478B" w:rsidP="003F69D7">
            <w:pPr>
              <w:rPr>
                <w:rFonts w:cstheme="minorHAnsi"/>
                <w:sz w:val="16"/>
              </w:rPr>
            </w:pPr>
            <w:proofErr w:type="spellStart"/>
            <w:r w:rsidRPr="00A56B7F">
              <w:rPr>
                <w:rFonts w:cstheme="minorHAnsi"/>
                <w:sz w:val="16"/>
              </w:rPr>
              <w:t>P.č</w:t>
            </w:r>
            <w:proofErr w:type="spellEnd"/>
            <w:r w:rsidRPr="00A56B7F">
              <w:rPr>
                <w:rFonts w:cstheme="minorHAnsi"/>
                <w:sz w:val="16"/>
              </w:rPr>
              <w:t>.</w:t>
            </w:r>
          </w:p>
        </w:tc>
        <w:tc>
          <w:tcPr>
            <w:tcW w:w="1394" w:type="dxa"/>
            <w:shd w:val="clear" w:color="auto" w:fill="C4BC96" w:themeFill="background2" w:themeFillShade="BF"/>
          </w:tcPr>
          <w:p w14:paraId="6F5CA3BE" w14:textId="77777777" w:rsidR="0084478B" w:rsidRPr="00A56B7F" w:rsidRDefault="0084478B" w:rsidP="003F69D7">
            <w:pPr>
              <w:rPr>
                <w:rFonts w:cstheme="minorHAnsi"/>
                <w:b/>
                <w:sz w:val="16"/>
              </w:rPr>
            </w:pPr>
            <w:r w:rsidRPr="00A56B7F">
              <w:rPr>
                <w:rFonts w:cstheme="minorHAnsi"/>
                <w:b/>
                <w:sz w:val="16"/>
              </w:rPr>
              <w:t>Položka</w:t>
            </w:r>
          </w:p>
        </w:tc>
        <w:tc>
          <w:tcPr>
            <w:tcW w:w="851" w:type="dxa"/>
            <w:shd w:val="clear" w:color="auto" w:fill="C4BC96" w:themeFill="background2" w:themeFillShade="BF"/>
          </w:tcPr>
          <w:p w14:paraId="50029A59"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Merná jednotka </w:t>
            </w:r>
          </w:p>
        </w:tc>
        <w:tc>
          <w:tcPr>
            <w:tcW w:w="992" w:type="dxa"/>
            <w:shd w:val="clear" w:color="auto" w:fill="C4BC96" w:themeFill="background2" w:themeFillShade="BF"/>
          </w:tcPr>
          <w:p w14:paraId="0EE8189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w:t>
            </w:r>
          </w:p>
          <w:p w14:paraId="7903D43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množstvo </w:t>
            </w:r>
          </w:p>
        </w:tc>
        <w:tc>
          <w:tcPr>
            <w:tcW w:w="992" w:type="dxa"/>
            <w:shd w:val="clear" w:color="auto" w:fill="C4BC96" w:themeFill="background2" w:themeFillShade="BF"/>
          </w:tcPr>
          <w:p w14:paraId="22F0EB6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bez DPH </w:t>
            </w:r>
          </w:p>
        </w:tc>
        <w:tc>
          <w:tcPr>
            <w:tcW w:w="992" w:type="dxa"/>
            <w:shd w:val="clear" w:color="auto" w:fill="C4BC96" w:themeFill="background2" w:themeFillShade="BF"/>
          </w:tcPr>
          <w:p w14:paraId="0F842C9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vrátane DPH </w:t>
            </w:r>
          </w:p>
        </w:tc>
        <w:tc>
          <w:tcPr>
            <w:tcW w:w="1134" w:type="dxa"/>
            <w:shd w:val="clear" w:color="auto" w:fill="C4BC96" w:themeFill="background2" w:themeFillShade="BF"/>
          </w:tcPr>
          <w:p w14:paraId="5CAF1942"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4468DD9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bez DPH </w:t>
            </w:r>
          </w:p>
        </w:tc>
        <w:tc>
          <w:tcPr>
            <w:tcW w:w="709" w:type="dxa"/>
            <w:shd w:val="clear" w:color="auto" w:fill="C4BC96" w:themeFill="background2" w:themeFillShade="BF"/>
          </w:tcPr>
          <w:p w14:paraId="060A5AF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Sadzba DPH v % </w:t>
            </w:r>
          </w:p>
        </w:tc>
        <w:tc>
          <w:tcPr>
            <w:tcW w:w="709" w:type="dxa"/>
            <w:shd w:val="clear" w:color="auto" w:fill="C4BC96" w:themeFill="background2" w:themeFillShade="BF"/>
          </w:tcPr>
          <w:p w14:paraId="5650F03A"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Výška DPH v EUR </w:t>
            </w:r>
          </w:p>
        </w:tc>
        <w:tc>
          <w:tcPr>
            <w:tcW w:w="1417" w:type="dxa"/>
            <w:shd w:val="clear" w:color="auto" w:fill="C4BC96" w:themeFill="background2" w:themeFillShade="BF"/>
          </w:tcPr>
          <w:p w14:paraId="7A1CBEE1"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3BD3A776"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vrátane DPH </w:t>
            </w:r>
          </w:p>
        </w:tc>
      </w:tr>
      <w:tr w:rsidR="0084478B" w:rsidRPr="00A56B7F" w14:paraId="1C07737B" w14:textId="77777777" w:rsidTr="001C3B46">
        <w:trPr>
          <w:trHeight w:val="429"/>
        </w:trPr>
        <w:tc>
          <w:tcPr>
            <w:tcW w:w="444" w:type="dxa"/>
          </w:tcPr>
          <w:p w14:paraId="539D64C4" w14:textId="77777777" w:rsidR="0084478B" w:rsidRPr="00A56B7F" w:rsidRDefault="0084478B" w:rsidP="003F69D7">
            <w:pPr>
              <w:rPr>
                <w:rFonts w:cstheme="minorHAnsi"/>
                <w:sz w:val="16"/>
              </w:rPr>
            </w:pPr>
            <w:r w:rsidRPr="00A56B7F">
              <w:rPr>
                <w:rFonts w:cstheme="minorHAnsi"/>
                <w:sz w:val="16"/>
              </w:rPr>
              <w:t>1.</w:t>
            </w:r>
          </w:p>
        </w:tc>
        <w:tc>
          <w:tcPr>
            <w:tcW w:w="1394" w:type="dxa"/>
          </w:tcPr>
          <w:p w14:paraId="582FA65E" w14:textId="77777777" w:rsidR="0084478B" w:rsidRPr="00A56B7F" w:rsidRDefault="0084478B" w:rsidP="003F69D7">
            <w:pPr>
              <w:rPr>
                <w:rFonts w:cstheme="minorHAnsi"/>
                <w:sz w:val="16"/>
              </w:rPr>
            </w:pPr>
            <w:r w:rsidRPr="00A56B7F">
              <w:rPr>
                <w:rFonts w:cstheme="minorHAnsi"/>
                <w:sz w:val="16"/>
              </w:rPr>
              <w:t>Expert- jednotný paušál</w:t>
            </w:r>
          </w:p>
        </w:tc>
        <w:tc>
          <w:tcPr>
            <w:tcW w:w="851" w:type="dxa"/>
            <w:vAlign w:val="center"/>
          </w:tcPr>
          <w:p w14:paraId="370E44F5" w14:textId="77777777" w:rsidR="0084478B" w:rsidRPr="00A56B7F" w:rsidRDefault="000067BE" w:rsidP="003F69D7">
            <w:pPr>
              <w:jc w:val="center"/>
              <w:rPr>
                <w:rFonts w:cstheme="minorHAnsi"/>
              </w:rPr>
            </w:pPr>
            <w:proofErr w:type="spellStart"/>
            <w:r w:rsidRPr="00A56B7F">
              <w:rPr>
                <w:rFonts w:cstheme="minorHAnsi"/>
                <w:sz w:val="16"/>
              </w:rPr>
              <w:t>človeko</w:t>
            </w:r>
            <w:proofErr w:type="spellEnd"/>
            <w:r w:rsidRPr="00A56B7F">
              <w:rPr>
                <w:rFonts w:cstheme="minorHAnsi"/>
                <w:sz w:val="16"/>
              </w:rPr>
              <w:t>-deň</w:t>
            </w:r>
          </w:p>
        </w:tc>
        <w:tc>
          <w:tcPr>
            <w:tcW w:w="992" w:type="dxa"/>
            <w:vAlign w:val="center"/>
          </w:tcPr>
          <w:p w14:paraId="3978388E" w14:textId="77777777" w:rsidR="0084478B" w:rsidRPr="00A56B7F" w:rsidRDefault="002B64AF" w:rsidP="003F69D7">
            <w:pPr>
              <w:jc w:val="center"/>
              <w:rPr>
                <w:rFonts w:cstheme="minorHAnsi"/>
              </w:rPr>
            </w:pPr>
            <w:r w:rsidRPr="00A56B7F">
              <w:rPr>
                <w:rFonts w:cstheme="minorHAnsi"/>
                <w:sz w:val="16"/>
              </w:rPr>
              <w:t>5</w:t>
            </w:r>
            <w:r w:rsidR="0084478B" w:rsidRPr="00A56B7F">
              <w:rPr>
                <w:rFonts w:cstheme="minorHAnsi"/>
                <w:sz w:val="16"/>
              </w:rPr>
              <w:t>000</w:t>
            </w:r>
          </w:p>
        </w:tc>
        <w:tc>
          <w:tcPr>
            <w:tcW w:w="992" w:type="dxa"/>
          </w:tcPr>
          <w:p w14:paraId="541E7959" w14:textId="77777777" w:rsidR="0084478B" w:rsidRPr="00A56B7F" w:rsidRDefault="0084478B" w:rsidP="003F69D7">
            <w:pPr>
              <w:rPr>
                <w:rFonts w:cstheme="minorHAnsi"/>
                <w:sz w:val="16"/>
                <w:szCs w:val="16"/>
              </w:rPr>
            </w:pPr>
          </w:p>
        </w:tc>
        <w:tc>
          <w:tcPr>
            <w:tcW w:w="992" w:type="dxa"/>
          </w:tcPr>
          <w:p w14:paraId="30223C66" w14:textId="77777777" w:rsidR="0084478B" w:rsidRPr="00A56B7F" w:rsidRDefault="0084478B" w:rsidP="003F69D7">
            <w:pPr>
              <w:rPr>
                <w:rFonts w:cstheme="minorHAnsi"/>
              </w:rPr>
            </w:pPr>
          </w:p>
        </w:tc>
        <w:tc>
          <w:tcPr>
            <w:tcW w:w="1134" w:type="dxa"/>
          </w:tcPr>
          <w:p w14:paraId="2C73F291" w14:textId="77777777" w:rsidR="0084478B" w:rsidRPr="00A56B7F" w:rsidRDefault="0084478B" w:rsidP="003F69D7">
            <w:pPr>
              <w:rPr>
                <w:rFonts w:cstheme="minorHAnsi"/>
              </w:rPr>
            </w:pPr>
          </w:p>
        </w:tc>
        <w:tc>
          <w:tcPr>
            <w:tcW w:w="709" w:type="dxa"/>
          </w:tcPr>
          <w:p w14:paraId="772D7286" w14:textId="77777777" w:rsidR="0084478B" w:rsidRPr="00A56B7F" w:rsidRDefault="0084478B" w:rsidP="003F69D7">
            <w:pPr>
              <w:rPr>
                <w:rFonts w:cstheme="minorHAnsi"/>
              </w:rPr>
            </w:pPr>
          </w:p>
        </w:tc>
        <w:tc>
          <w:tcPr>
            <w:tcW w:w="709" w:type="dxa"/>
          </w:tcPr>
          <w:p w14:paraId="258F7452" w14:textId="77777777" w:rsidR="0084478B" w:rsidRPr="00A56B7F" w:rsidRDefault="0084478B" w:rsidP="003F69D7">
            <w:pPr>
              <w:rPr>
                <w:rFonts w:cstheme="minorHAnsi"/>
              </w:rPr>
            </w:pPr>
          </w:p>
        </w:tc>
        <w:tc>
          <w:tcPr>
            <w:tcW w:w="1417" w:type="dxa"/>
            <w:shd w:val="clear" w:color="auto" w:fill="FFFFFF" w:themeFill="background1"/>
          </w:tcPr>
          <w:p w14:paraId="0B6E2829" w14:textId="77777777" w:rsidR="0084478B" w:rsidRPr="00A56B7F" w:rsidRDefault="0084478B" w:rsidP="003F69D7">
            <w:pPr>
              <w:rPr>
                <w:rFonts w:cstheme="minorHAnsi"/>
              </w:rPr>
            </w:pPr>
          </w:p>
        </w:tc>
      </w:tr>
    </w:tbl>
    <w:p w14:paraId="64E5ED34" w14:textId="77777777" w:rsidR="009F2205" w:rsidRPr="00A56B7F" w:rsidRDefault="009F2205">
      <w:pPr>
        <w:rPr>
          <w:rFonts w:cstheme="minorHAnsi"/>
          <w:b/>
          <w:bCs/>
          <w:szCs w:val="22"/>
        </w:rPr>
      </w:pPr>
    </w:p>
    <w:p w14:paraId="63C9D495" w14:textId="77777777" w:rsidR="00B74572" w:rsidRPr="00A56B7F" w:rsidRDefault="00B74572">
      <w:pPr>
        <w:rPr>
          <w:rFonts w:cstheme="minorHAnsi"/>
          <w:b/>
          <w:bCs/>
          <w:sz w:val="32"/>
          <w:szCs w:val="22"/>
        </w:rPr>
      </w:pPr>
      <w:r w:rsidRPr="00A56B7F">
        <w:rPr>
          <w:rFonts w:cstheme="minorHAnsi"/>
          <w:szCs w:val="16"/>
        </w:rPr>
        <w:t xml:space="preserve">Pre spôsob určenia ceny verejný obstarávateľ uvádza predpokladaný počet človekodní pre rozvoj IS CSSR, ktoré budú poskytované priebežne na základe aktuálnych požiadaviek a finančných možností verejného objednávateľa počas trvania zmluvy a sú zo strany dodávateľa služby </w:t>
      </w:r>
      <w:proofErr w:type="spellStart"/>
      <w:r w:rsidRPr="00A56B7F">
        <w:rPr>
          <w:rFonts w:cstheme="minorHAnsi"/>
          <w:szCs w:val="16"/>
        </w:rPr>
        <w:t>nenárokovateľné</w:t>
      </w:r>
      <w:proofErr w:type="spellEnd"/>
      <w:r w:rsidRPr="00A56B7F">
        <w:rPr>
          <w:rFonts w:cstheme="minorHAnsi"/>
          <w:szCs w:val="16"/>
        </w:rPr>
        <w:t>.</w:t>
      </w:r>
    </w:p>
    <w:p w14:paraId="50ED3929" w14:textId="77777777" w:rsidR="001C3B46" w:rsidRPr="00A56B7F" w:rsidRDefault="001C3B46" w:rsidP="009F2205">
      <w:pPr>
        <w:pStyle w:val="Hlavika"/>
        <w:tabs>
          <w:tab w:val="clear" w:pos="4536"/>
          <w:tab w:val="clear" w:pos="9072"/>
        </w:tabs>
        <w:jc w:val="both"/>
        <w:rPr>
          <w:rFonts w:cstheme="minorHAnsi"/>
          <w:b/>
          <w:szCs w:val="22"/>
        </w:rPr>
      </w:pPr>
    </w:p>
    <w:p w14:paraId="37B6BC5A" w14:textId="77777777" w:rsidR="009F2205" w:rsidRPr="00A56B7F" w:rsidRDefault="009F2205" w:rsidP="009F2205">
      <w:pPr>
        <w:pStyle w:val="Hlavika"/>
        <w:tabs>
          <w:tab w:val="clear" w:pos="4536"/>
          <w:tab w:val="clear" w:pos="9072"/>
        </w:tabs>
        <w:jc w:val="both"/>
        <w:rPr>
          <w:rFonts w:cstheme="minorHAnsi"/>
          <w:b/>
          <w:szCs w:val="22"/>
        </w:rPr>
      </w:pPr>
      <w:r w:rsidRPr="00A56B7F">
        <w:rPr>
          <w:rFonts w:cstheme="minorHAnsi"/>
          <w:b/>
          <w:szCs w:val="22"/>
        </w:rPr>
        <w:t>Sumárna cenová tabuľka :</w:t>
      </w:r>
    </w:p>
    <w:p w14:paraId="78649618" w14:textId="77777777" w:rsidR="009F2205" w:rsidRPr="00A56B7F" w:rsidRDefault="009F2205" w:rsidP="009F2205">
      <w:pPr>
        <w:pStyle w:val="Hlavika"/>
        <w:tabs>
          <w:tab w:val="clear" w:pos="4536"/>
          <w:tab w:val="clear" w:pos="9072"/>
        </w:tabs>
        <w:jc w:val="both"/>
        <w:rPr>
          <w:rFonts w:cstheme="minorHAnsi"/>
          <w:b/>
          <w:szCs w:val="22"/>
        </w:rPr>
      </w:pPr>
    </w:p>
    <w:tbl>
      <w:tblPr>
        <w:tblStyle w:val="Mriekatabuky"/>
        <w:tblW w:w="9464" w:type="dxa"/>
        <w:tblLook w:val="04A0" w:firstRow="1" w:lastRow="0" w:firstColumn="1" w:lastColumn="0" w:noHBand="0" w:noVBand="1"/>
      </w:tblPr>
      <w:tblGrid>
        <w:gridCol w:w="6771"/>
        <w:gridCol w:w="2693"/>
      </w:tblGrid>
      <w:tr w:rsidR="009F2205" w:rsidRPr="00A56B7F" w14:paraId="0E8E6E9F" w14:textId="77777777" w:rsidTr="003C5959">
        <w:tc>
          <w:tcPr>
            <w:tcW w:w="6771" w:type="dxa"/>
            <w:shd w:val="clear" w:color="auto" w:fill="A6A6A6" w:themeFill="background1" w:themeFillShade="A6"/>
          </w:tcPr>
          <w:p w14:paraId="45DF08E9" w14:textId="77777777" w:rsidR="009F2205" w:rsidRPr="00A56B7F" w:rsidRDefault="009F2205" w:rsidP="003C5959">
            <w:pPr>
              <w:pStyle w:val="Hlavika"/>
              <w:tabs>
                <w:tab w:val="clear" w:pos="4536"/>
                <w:tab w:val="clear" w:pos="9072"/>
              </w:tabs>
              <w:rPr>
                <w:rFonts w:cstheme="minorHAnsi"/>
                <w:b/>
                <w:szCs w:val="22"/>
              </w:rPr>
            </w:pPr>
            <w:r w:rsidRPr="00A56B7F">
              <w:rPr>
                <w:rFonts w:cstheme="minorHAnsi"/>
                <w:b/>
                <w:szCs w:val="22"/>
              </w:rPr>
              <w:t>Položka</w:t>
            </w:r>
          </w:p>
        </w:tc>
        <w:tc>
          <w:tcPr>
            <w:tcW w:w="2693" w:type="dxa"/>
            <w:shd w:val="clear" w:color="auto" w:fill="A6A6A6" w:themeFill="background1" w:themeFillShade="A6"/>
          </w:tcPr>
          <w:p w14:paraId="1865A598" w14:textId="77777777" w:rsidR="009F2205" w:rsidRPr="00A56B7F" w:rsidRDefault="006B2EEA" w:rsidP="00881DA7">
            <w:pPr>
              <w:pStyle w:val="Hlavika"/>
              <w:tabs>
                <w:tab w:val="clear" w:pos="4536"/>
                <w:tab w:val="clear" w:pos="9072"/>
              </w:tabs>
              <w:jc w:val="center"/>
              <w:rPr>
                <w:rFonts w:cstheme="minorHAnsi"/>
                <w:b/>
                <w:szCs w:val="22"/>
              </w:rPr>
            </w:pPr>
            <w:r w:rsidRPr="00A56B7F">
              <w:rPr>
                <w:rFonts w:cstheme="minorHAnsi"/>
                <w:b/>
                <w:szCs w:val="22"/>
              </w:rPr>
              <w:t>Suma s DPH</w:t>
            </w:r>
          </w:p>
        </w:tc>
      </w:tr>
      <w:tr w:rsidR="009F2205" w:rsidRPr="00A56B7F" w14:paraId="7F6E9DFB" w14:textId="77777777" w:rsidTr="003C5959">
        <w:tc>
          <w:tcPr>
            <w:tcW w:w="6771" w:type="dxa"/>
            <w:shd w:val="clear" w:color="auto" w:fill="D9D9D9" w:themeFill="background1" w:themeFillShade="D9"/>
          </w:tcPr>
          <w:p w14:paraId="0936784C"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Diel</w:t>
            </w:r>
            <w:r w:rsidR="00B74572" w:rsidRPr="00A56B7F">
              <w:rPr>
                <w:rFonts w:cstheme="minorHAnsi"/>
                <w:b/>
                <w:szCs w:val="22"/>
              </w:rPr>
              <w:t>a</w:t>
            </w:r>
            <w:r w:rsidRPr="00A56B7F">
              <w:rPr>
                <w:rFonts w:cstheme="minorHAnsi"/>
                <w:b/>
                <w:szCs w:val="22"/>
              </w:rPr>
              <w:t xml:space="preserve"> v EUR s</w:t>
            </w:r>
            <w:r w:rsidR="00E959CE" w:rsidRPr="00A56B7F">
              <w:rPr>
                <w:rFonts w:cstheme="minorHAnsi"/>
                <w:b/>
                <w:szCs w:val="22"/>
              </w:rPr>
              <w:t> </w:t>
            </w:r>
            <w:r w:rsidRPr="00A56B7F">
              <w:rPr>
                <w:rFonts w:cstheme="minorHAnsi"/>
                <w:b/>
                <w:szCs w:val="22"/>
              </w:rPr>
              <w:t>DPH</w:t>
            </w:r>
          </w:p>
        </w:tc>
        <w:tc>
          <w:tcPr>
            <w:tcW w:w="2693" w:type="dxa"/>
            <w:shd w:val="clear" w:color="auto" w:fill="D9D9D9" w:themeFill="background1" w:themeFillShade="D9"/>
          </w:tcPr>
          <w:p w14:paraId="09B1A75F"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5AE53264" w14:textId="77777777" w:rsidTr="003C5959">
        <w:tc>
          <w:tcPr>
            <w:tcW w:w="6771" w:type="dxa"/>
            <w:shd w:val="clear" w:color="auto" w:fill="D9D9D9" w:themeFill="background1" w:themeFillShade="D9"/>
          </w:tcPr>
          <w:p w14:paraId="51AFA869"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Služ</w:t>
            </w:r>
            <w:r w:rsidR="00B74572" w:rsidRPr="00A56B7F">
              <w:rPr>
                <w:rFonts w:cstheme="minorHAnsi"/>
                <w:b/>
                <w:szCs w:val="22"/>
              </w:rPr>
              <w:t>ie</w:t>
            </w:r>
            <w:r w:rsidRPr="00A56B7F">
              <w:rPr>
                <w:rFonts w:cstheme="minorHAnsi"/>
                <w:b/>
                <w:szCs w:val="22"/>
              </w:rPr>
              <w:t>b</w:t>
            </w:r>
            <w:r w:rsidR="00016249" w:rsidRPr="00A56B7F">
              <w:rPr>
                <w:rFonts w:cstheme="minorHAnsi"/>
                <w:b/>
                <w:szCs w:val="22"/>
              </w:rPr>
              <w:t xml:space="preserve"> podpory prevádzky na obdobie </w:t>
            </w:r>
            <w:r w:rsidR="002B64AF" w:rsidRPr="00A56B7F">
              <w:rPr>
                <w:rFonts w:cstheme="minorHAnsi"/>
                <w:b/>
                <w:szCs w:val="22"/>
              </w:rPr>
              <w:t>10</w:t>
            </w:r>
            <w:r w:rsidRPr="00A56B7F">
              <w:rPr>
                <w:rFonts w:cstheme="minorHAnsi"/>
                <w:b/>
                <w:szCs w:val="22"/>
              </w:rPr>
              <w:t xml:space="preserve"> rokov v EUR s</w:t>
            </w:r>
            <w:r w:rsidR="00B74572" w:rsidRPr="00A56B7F">
              <w:rPr>
                <w:rFonts w:cstheme="minorHAnsi"/>
                <w:b/>
                <w:szCs w:val="22"/>
              </w:rPr>
              <w:t> </w:t>
            </w:r>
            <w:r w:rsidRPr="00A56B7F">
              <w:rPr>
                <w:rFonts w:cstheme="minorHAnsi"/>
                <w:b/>
                <w:szCs w:val="22"/>
              </w:rPr>
              <w:t>DPH</w:t>
            </w:r>
            <w:r w:rsidR="00B74572" w:rsidRPr="00A56B7F">
              <w:rPr>
                <w:rFonts w:cstheme="minorHAnsi"/>
                <w:b/>
                <w:szCs w:val="22"/>
              </w:rPr>
              <w:t xml:space="preserve"> </w:t>
            </w:r>
            <w:r w:rsidR="00B74572" w:rsidRPr="00A56B7F">
              <w:rPr>
                <w:rFonts w:cstheme="minorHAnsi"/>
                <w:bCs/>
                <w:szCs w:val="22"/>
              </w:rPr>
              <w:t>(60 mesiacov + 60 mesiacov opcia)</w:t>
            </w:r>
          </w:p>
        </w:tc>
        <w:tc>
          <w:tcPr>
            <w:tcW w:w="2693" w:type="dxa"/>
            <w:shd w:val="clear" w:color="auto" w:fill="D9D9D9" w:themeFill="background1" w:themeFillShade="D9"/>
          </w:tcPr>
          <w:p w14:paraId="5ADC924B"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657E6FDE" w14:textId="77777777" w:rsidTr="003C5959">
        <w:tc>
          <w:tcPr>
            <w:tcW w:w="6771" w:type="dxa"/>
            <w:shd w:val="clear" w:color="auto" w:fill="D9D9D9" w:themeFill="background1" w:themeFillShade="D9"/>
          </w:tcPr>
          <w:p w14:paraId="25CB1CCB"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Služ</w:t>
            </w:r>
            <w:r w:rsidR="00B74572" w:rsidRPr="00A56B7F">
              <w:rPr>
                <w:rFonts w:cstheme="minorHAnsi"/>
                <w:b/>
                <w:szCs w:val="22"/>
              </w:rPr>
              <w:t>ie</w:t>
            </w:r>
            <w:r w:rsidRPr="00A56B7F">
              <w:rPr>
                <w:rFonts w:cstheme="minorHAnsi"/>
                <w:b/>
                <w:szCs w:val="22"/>
              </w:rPr>
              <w:t xml:space="preserve">b rozvoja na obdobie </w:t>
            </w:r>
            <w:r w:rsidR="007313AE" w:rsidRPr="00A56B7F">
              <w:rPr>
                <w:rFonts w:cstheme="minorHAnsi"/>
                <w:b/>
                <w:szCs w:val="22"/>
              </w:rPr>
              <w:t xml:space="preserve">10 </w:t>
            </w:r>
            <w:r w:rsidR="00016249" w:rsidRPr="00A56B7F">
              <w:rPr>
                <w:rFonts w:cstheme="minorHAnsi"/>
                <w:b/>
                <w:szCs w:val="22"/>
              </w:rPr>
              <w:t xml:space="preserve">rokov v rozsahu </w:t>
            </w:r>
            <w:r w:rsidR="002B64AF" w:rsidRPr="00A56B7F">
              <w:rPr>
                <w:rFonts w:cstheme="minorHAnsi"/>
                <w:b/>
                <w:szCs w:val="22"/>
              </w:rPr>
              <w:t>10</w:t>
            </w:r>
            <w:r w:rsidRPr="00A56B7F">
              <w:rPr>
                <w:rFonts w:cstheme="minorHAnsi"/>
                <w:b/>
                <w:szCs w:val="22"/>
              </w:rPr>
              <w:t>.000 človekodní v EUR s</w:t>
            </w:r>
            <w:r w:rsidR="00271006" w:rsidRPr="00A56B7F">
              <w:rPr>
                <w:rFonts w:cstheme="minorHAnsi"/>
                <w:b/>
                <w:szCs w:val="22"/>
              </w:rPr>
              <w:t> </w:t>
            </w:r>
            <w:r w:rsidRPr="00A56B7F">
              <w:rPr>
                <w:rFonts w:cstheme="minorHAnsi"/>
                <w:b/>
                <w:szCs w:val="22"/>
              </w:rPr>
              <w:t>DPH</w:t>
            </w:r>
            <w:r w:rsidR="00271006" w:rsidRPr="00A56B7F">
              <w:rPr>
                <w:rFonts w:cstheme="minorHAnsi"/>
                <w:b/>
                <w:szCs w:val="22"/>
              </w:rPr>
              <w:t xml:space="preserve"> </w:t>
            </w:r>
            <w:r w:rsidR="00271006" w:rsidRPr="00A56B7F">
              <w:rPr>
                <w:rFonts w:cstheme="minorHAnsi"/>
                <w:szCs w:val="22"/>
              </w:rPr>
              <w:t>(5000 človekodní + 5000 človekodní opcia)</w:t>
            </w:r>
          </w:p>
        </w:tc>
        <w:tc>
          <w:tcPr>
            <w:tcW w:w="2693" w:type="dxa"/>
            <w:shd w:val="clear" w:color="auto" w:fill="D9D9D9" w:themeFill="background1" w:themeFillShade="D9"/>
          </w:tcPr>
          <w:p w14:paraId="7C1C51E3"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6D82F0F6" w14:textId="77777777" w:rsidTr="003C5959">
        <w:tc>
          <w:tcPr>
            <w:tcW w:w="6771" w:type="dxa"/>
            <w:shd w:val="clear" w:color="auto" w:fill="A6A6A6" w:themeFill="background1" w:themeFillShade="A6"/>
          </w:tcPr>
          <w:p w14:paraId="3E9681F9" w14:textId="77777777" w:rsidR="009F2205" w:rsidRPr="00A56B7F" w:rsidRDefault="009F2205" w:rsidP="00271006">
            <w:pPr>
              <w:pStyle w:val="Hlavika"/>
              <w:tabs>
                <w:tab w:val="clear" w:pos="4536"/>
                <w:tab w:val="clear" w:pos="9072"/>
              </w:tabs>
              <w:jc w:val="right"/>
              <w:rPr>
                <w:rFonts w:cstheme="minorHAnsi"/>
                <w:b/>
                <w:szCs w:val="22"/>
              </w:rPr>
            </w:pPr>
            <w:r w:rsidRPr="00A56B7F">
              <w:rPr>
                <w:rFonts w:cstheme="minorHAnsi"/>
                <w:b/>
                <w:szCs w:val="22"/>
              </w:rPr>
              <w:t>C</w:t>
            </w:r>
            <w:r w:rsidR="00271006" w:rsidRPr="00A56B7F">
              <w:rPr>
                <w:rFonts w:cstheme="minorHAnsi"/>
                <w:b/>
                <w:szCs w:val="22"/>
              </w:rPr>
              <w:t>ELKOVÁ C</w:t>
            </w:r>
            <w:r w:rsidRPr="00A56B7F">
              <w:rPr>
                <w:rFonts w:cstheme="minorHAnsi"/>
                <w:b/>
                <w:szCs w:val="22"/>
              </w:rPr>
              <w:t>ENA s DPH za položky a.</w:t>
            </w:r>
            <w:r w:rsidR="00271006" w:rsidRPr="00A56B7F">
              <w:rPr>
                <w:rFonts w:cstheme="minorHAnsi"/>
                <w:b/>
                <w:szCs w:val="22"/>
              </w:rPr>
              <w:t>+</w:t>
            </w:r>
            <w:r w:rsidRPr="00A56B7F">
              <w:rPr>
                <w:rFonts w:cstheme="minorHAnsi"/>
                <w:b/>
                <w:szCs w:val="22"/>
              </w:rPr>
              <w:t xml:space="preserve"> b.</w:t>
            </w:r>
            <w:r w:rsidR="00271006" w:rsidRPr="00A56B7F">
              <w:rPr>
                <w:rFonts w:cstheme="minorHAnsi"/>
                <w:b/>
                <w:szCs w:val="22"/>
              </w:rPr>
              <w:t xml:space="preserve"> +</w:t>
            </w:r>
            <w:r w:rsidRPr="00A56B7F">
              <w:rPr>
                <w:rFonts w:cstheme="minorHAnsi"/>
                <w:b/>
                <w:szCs w:val="22"/>
              </w:rPr>
              <w:t xml:space="preserve"> c.:</w:t>
            </w:r>
          </w:p>
        </w:tc>
        <w:tc>
          <w:tcPr>
            <w:tcW w:w="2693" w:type="dxa"/>
            <w:shd w:val="clear" w:color="auto" w:fill="A6A6A6" w:themeFill="background1" w:themeFillShade="A6"/>
          </w:tcPr>
          <w:p w14:paraId="2F04FDA2" w14:textId="77777777" w:rsidR="009F2205" w:rsidRPr="00A56B7F" w:rsidRDefault="009F2205" w:rsidP="003C5959">
            <w:pPr>
              <w:pStyle w:val="Hlavika"/>
              <w:tabs>
                <w:tab w:val="clear" w:pos="4536"/>
                <w:tab w:val="clear" w:pos="9072"/>
              </w:tabs>
              <w:rPr>
                <w:rFonts w:cstheme="minorHAnsi"/>
                <w:b/>
                <w:szCs w:val="22"/>
              </w:rPr>
            </w:pPr>
          </w:p>
        </w:tc>
      </w:tr>
    </w:tbl>
    <w:p w14:paraId="536307A6" w14:textId="77777777" w:rsidR="00BB0DF1" w:rsidRPr="00A56B7F" w:rsidRDefault="00BB0DF1">
      <w:pPr>
        <w:rPr>
          <w:rFonts w:cstheme="minorHAnsi"/>
          <w:b/>
          <w:bCs/>
          <w:szCs w:val="22"/>
        </w:rPr>
      </w:pPr>
    </w:p>
    <w:p w14:paraId="192955EE" w14:textId="77777777" w:rsidR="00417224" w:rsidRPr="00A56B7F" w:rsidRDefault="00417224" w:rsidP="00417224">
      <w:pPr>
        <w:jc w:val="both"/>
        <w:rPr>
          <w:rFonts w:cstheme="minorHAnsi"/>
          <w:bCs/>
          <w:szCs w:val="22"/>
        </w:rPr>
      </w:pPr>
      <w:r w:rsidRPr="00A56B7F">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1D25124" w14:textId="77777777" w:rsidR="00417224" w:rsidRPr="00A56B7F" w:rsidRDefault="00417224" w:rsidP="00417224">
      <w:pPr>
        <w:jc w:val="both"/>
        <w:rPr>
          <w:rFonts w:cstheme="minorHAnsi"/>
          <w:bCs/>
          <w:szCs w:val="22"/>
        </w:rPr>
      </w:pPr>
    </w:p>
    <w:p w14:paraId="5C7FCF6F" w14:textId="77777777" w:rsidR="00417224" w:rsidRPr="00A56B7F" w:rsidRDefault="00417224" w:rsidP="00417224">
      <w:pPr>
        <w:jc w:val="both"/>
        <w:rPr>
          <w:rFonts w:cstheme="minorHAnsi"/>
          <w:bCs/>
          <w:szCs w:val="22"/>
        </w:rPr>
      </w:pPr>
    </w:p>
    <w:p w14:paraId="2E45AABE" w14:textId="77777777" w:rsidR="00417224" w:rsidRPr="00A56B7F"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A56B7F" w14:paraId="4369FB75" w14:textId="77777777" w:rsidTr="00E43102">
        <w:trPr>
          <w:trHeight w:val="315"/>
        </w:trPr>
        <w:tc>
          <w:tcPr>
            <w:tcW w:w="1919" w:type="dxa"/>
            <w:tcBorders>
              <w:top w:val="nil"/>
              <w:left w:val="nil"/>
              <w:bottom w:val="nil"/>
              <w:right w:val="nil"/>
            </w:tcBorders>
            <w:shd w:val="clear" w:color="auto" w:fill="auto"/>
            <w:noWrap/>
            <w:vAlign w:val="bottom"/>
            <w:hideMark/>
          </w:tcPr>
          <w:p w14:paraId="41B4178F" w14:textId="77777777" w:rsidR="00417224" w:rsidRPr="00A56B7F" w:rsidRDefault="00417224" w:rsidP="00E43102">
            <w:pPr>
              <w:jc w:val="center"/>
              <w:rPr>
                <w:rFonts w:cstheme="minorHAnsi"/>
                <w:color w:val="000000"/>
              </w:rPr>
            </w:pPr>
            <w:r w:rsidRPr="00A56B7F">
              <w:rPr>
                <w:rFonts w:cstheme="minorHAnsi"/>
                <w:color w:val="000000"/>
              </w:rPr>
              <w:t>..................................</w:t>
            </w:r>
          </w:p>
        </w:tc>
        <w:tc>
          <w:tcPr>
            <w:tcW w:w="5300" w:type="dxa"/>
            <w:tcBorders>
              <w:top w:val="nil"/>
              <w:left w:val="nil"/>
              <w:bottom w:val="nil"/>
              <w:right w:val="nil"/>
            </w:tcBorders>
            <w:shd w:val="clear" w:color="auto" w:fill="auto"/>
            <w:noWrap/>
            <w:vAlign w:val="bottom"/>
            <w:hideMark/>
          </w:tcPr>
          <w:p w14:paraId="34F8AF4D" w14:textId="77777777" w:rsidR="00417224" w:rsidRPr="00A56B7F" w:rsidRDefault="00417224" w:rsidP="00E43102">
            <w:pPr>
              <w:jc w:val="center"/>
              <w:rPr>
                <w:rFonts w:cstheme="minorHAnsi"/>
                <w:color w:val="000000"/>
              </w:rPr>
            </w:pPr>
            <w:r w:rsidRPr="00A56B7F">
              <w:rPr>
                <w:rFonts w:cstheme="minorHAnsi"/>
                <w:color w:val="000000"/>
              </w:rPr>
              <w:t>.............................................................</w:t>
            </w:r>
          </w:p>
        </w:tc>
      </w:tr>
      <w:tr w:rsidR="00417224" w:rsidRPr="00A56B7F" w14:paraId="69FCFA3B" w14:textId="77777777" w:rsidTr="00E43102">
        <w:trPr>
          <w:trHeight w:val="300"/>
        </w:trPr>
        <w:tc>
          <w:tcPr>
            <w:tcW w:w="1919" w:type="dxa"/>
            <w:tcBorders>
              <w:top w:val="nil"/>
              <w:left w:val="nil"/>
              <w:bottom w:val="nil"/>
              <w:right w:val="nil"/>
            </w:tcBorders>
            <w:shd w:val="clear" w:color="auto" w:fill="auto"/>
            <w:noWrap/>
            <w:vAlign w:val="bottom"/>
            <w:hideMark/>
          </w:tcPr>
          <w:p w14:paraId="53E09337" w14:textId="77777777" w:rsidR="00417224" w:rsidRPr="00A56B7F" w:rsidRDefault="00417224" w:rsidP="00E43102">
            <w:pPr>
              <w:jc w:val="center"/>
              <w:rPr>
                <w:rFonts w:cstheme="minorHAnsi"/>
                <w:color w:val="000000"/>
              </w:rPr>
            </w:pPr>
            <w:r w:rsidRPr="00A56B7F">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97C8B68" w14:textId="77777777" w:rsidR="00417224" w:rsidRPr="00A56B7F" w:rsidRDefault="00417224" w:rsidP="00E43102">
            <w:pPr>
              <w:jc w:val="center"/>
              <w:rPr>
                <w:rFonts w:cstheme="minorHAnsi"/>
                <w:color w:val="000000"/>
              </w:rPr>
            </w:pPr>
            <w:r w:rsidRPr="00A56B7F">
              <w:rPr>
                <w:rFonts w:cstheme="minorHAnsi"/>
                <w:color w:val="000000"/>
              </w:rPr>
              <w:t>pečiatka, meno a podpis uchádzača*</w:t>
            </w:r>
          </w:p>
        </w:tc>
      </w:tr>
    </w:tbl>
    <w:p w14:paraId="2918A764" w14:textId="77777777" w:rsidR="00417224" w:rsidRPr="00A56B7F" w:rsidRDefault="00417224" w:rsidP="00417224">
      <w:pPr>
        <w:jc w:val="both"/>
        <w:rPr>
          <w:rFonts w:cstheme="minorHAnsi"/>
          <w:bCs/>
        </w:rPr>
      </w:pPr>
    </w:p>
    <w:p w14:paraId="31DA67C5" w14:textId="77777777" w:rsidR="00417224" w:rsidRPr="00A56B7F" w:rsidRDefault="00417224" w:rsidP="00417224">
      <w:pPr>
        <w:jc w:val="both"/>
        <w:rPr>
          <w:rFonts w:cstheme="minorHAnsi"/>
          <w:color w:val="000000"/>
          <w:sz w:val="16"/>
          <w:szCs w:val="16"/>
        </w:rPr>
      </w:pPr>
      <w:r w:rsidRPr="00A56B7F">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22CBAC23" w14:textId="77777777" w:rsidR="002F3B5F" w:rsidRPr="00A56B7F" w:rsidRDefault="002F3B5F">
      <w:pPr>
        <w:rPr>
          <w:rFonts w:cstheme="minorHAnsi"/>
          <w:b/>
          <w:bCs/>
          <w:szCs w:val="22"/>
          <w:lang w:eastAsia="cs-CZ"/>
        </w:rPr>
      </w:pPr>
      <w:r w:rsidRPr="00A56B7F">
        <w:rPr>
          <w:rFonts w:cstheme="minorHAnsi"/>
          <w:b/>
          <w:bCs/>
          <w:szCs w:val="22"/>
        </w:rPr>
        <w:br w:type="page"/>
      </w:r>
    </w:p>
    <w:p w14:paraId="7A977DB3" w14:textId="77777777" w:rsidR="009638AE" w:rsidRPr="00A56B7F" w:rsidRDefault="00584EBF" w:rsidP="00F860D2">
      <w:pPr>
        <w:pStyle w:val="Nadpis1"/>
        <w:jc w:val="right"/>
        <w:rPr>
          <w:rFonts w:cstheme="minorHAnsi"/>
          <w:b/>
          <w:sz w:val="22"/>
          <w:szCs w:val="22"/>
        </w:rPr>
      </w:pPr>
      <w:r w:rsidRPr="00A56B7F">
        <w:rPr>
          <w:rFonts w:cstheme="minorHAnsi"/>
          <w:b/>
          <w:sz w:val="22"/>
          <w:szCs w:val="22"/>
        </w:rPr>
        <w:lastRenderedPageBreak/>
        <w:t>A.</w:t>
      </w:r>
      <w:r w:rsidR="007A4D51" w:rsidRPr="00A56B7F">
        <w:rPr>
          <w:rFonts w:cstheme="minorHAnsi"/>
          <w:b/>
          <w:sz w:val="22"/>
          <w:szCs w:val="22"/>
        </w:rPr>
        <w:t>3</w:t>
      </w:r>
      <w:r w:rsidR="009638AE" w:rsidRPr="00A56B7F">
        <w:rPr>
          <w:rFonts w:cstheme="minorHAnsi"/>
          <w:b/>
          <w:sz w:val="22"/>
          <w:szCs w:val="22"/>
        </w:rPr>
        <w:t xml:space="preserve"> KRITÉRIÁ NA </w:t>
      </w:r>
      <w:r w:rsidRPr="00A56B7F">
        <w:rPr>
          <w:rFonts w:cstheme="minorHAnsi"/>
          <w:b/>
          <w:sz w:val="22"/>
          <w:szCs w:val="22"/>
        </w:rPr>
        <w:t>VY</w:t>
      </w:r>
      <w:r w:rsidR="009638AE" w:rsidRPr="00A56B7F">
        <w:rPr>
          <w:rFonts w:cstheme="minorHAnsi"/>
          <w:b/>
          <w:sz w:val="22"/>
          <w:szCs w:val="22"/>
        </w:rPr>
        <w:t>HODNOTENIE PONÚK A PRAVIDLÁ ICH UPLATNENIA</w:t>
      </w:r>
    </w:p>
    <w:p w14:paraId="20BE24B4" w14:textId="77777777" w:rsidR="0032702B" w:rsidRPr="00A56B7F"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992DDCA" w14:textId="77777777" w:rsidR="00E04D5D" w:rsidRPr="00A56B7F" w:rsidRDefault="00E04D5D" w:rsidP="00A43480">
      <w:pPr>
        <w:pStyle w:val="Odsekzoznamu"/>
        <w:numPr>
          <w:ilvl w:val="0"/>
          <w:numId w:val="19"/>
        </w:numPr>
        <w:spacing w:line="276" w:lineRule="auto"/>
        <w:ind w:left="357" w:hanging="357"/>
        <w:contextualSpacing/>
        <w:jc w:val="both"/>
        <w:rPr>
          <w:rFonts w:cstheme="minorHAnsi"/>
          <w:szCs w:val="22"/>
        </w:rPr>
      </w:pPr>
      <w:r w:rsidRPr="00A56B7F">
        <w:rPr>
          <w:rFonts w:cstheme="minorHAnsi"/>
          <w:szCs w:val="22"/>
        </w:rPr>
        <w:t>Komisia zriadená verejným obstarávateľom v súlade so zákonom</w:t>
      </w:r>
      <w:r w:rsidR="00B67133" w:rsidRPr="00A56B7F">
        <w:rPr>
          <w:rFonts w:cstheme="minorHAnsi"/>
          <w:szCs w:val="22"/>
        </w:rPr>
        <w:t xml:space="preserve"> o verejnom obstarávaní</w:t>
      </w:r>
      <w:r w:rsidRPr="00A56B7F">
        <w:rPr>
          <w:rFonts w:cstheme="minorHAnsi"/>
          <w:szCs w:val="22"/>
        </w:rPr>
        <w:t xml:space="preserve"> vyhodnotí ponuky uchádzačov, ktoré neboli vylúčené, podľa kritérií určených v</w:t>
      </w:r>
      <w:r w:rsidR="00D60D71" w:rsidRPr="00A56B7F">
        <w:rPr>
          <w:rFonts w:cstheme="minorHAnsi"/>
          <w:szCs w:val="22"/>
        </w:rPr>
        <w:t> </w:t>
      </w:r>
      <w:r w:rsidRPr="00A56B7F">
        <w:rPr>
          <w:rFonts w:cstheme="minorHAnsi"/>
          <w:szCs w:val="22"/>
        </w:rPr>
        <w:t>oznámení o</w:t>
      </w:r>
      <w:r w:rsidR="00D60D71" w:rsidRPr="00A56B7F">
        <w:rPr>
          <w:rFonts w:cstheme="minorHAnsi"/>
          <w:szCs w:val="22"/>
        </w:rPr>
        <w:t> </w:t>
      </w:r>
      <w:r w:rsidRPr="00A56B7F">
        <w:rPr>
          <w:rFonts w:cstheme="minorHAnsi"/>
          <w:szCs w:val="22"/>
        </w:rPr>
        <w:t>vyhlásení verejného obstarávania a</w:t>
      </w:r>
      <w:r w:rsidR="00D60D71" w:rsidRPr="00A56B7F">
        <w:rPr>
          <w:rFonts w:cstheme="minorHAnsi"/>
          <w:szCs w:val="22"/>
        </w:rPr>
        <w:t> </w:t>
      </w:r>
      <w:r w:rsidRPr="00A56B7F">
        <w:rPr>
          <w:rFonts w:cstheme="minorHAnsi"/>
          <w:szCs w:val="22"/>
        </w:rPr>
        <w:t>na základe pravidiel ich uplatnenia určených v</w:t>
      </w:r>
      <w:r w:rsidR="00D60D71" w:rsidRPr="00A56B7F">
        <w:rPr>
          <w:rFonts w:cstheme="minorHAnsi"/>
          <w:szCs w:val="22"/>
        </w:rPr>
        <w:t> </w:t>
      </w:r>
      <w:r w:rsidRPr="00A56B7F">
        <w:rPr>
          <w:rFonts w:cstheme="minorHAnsi"/>
          <w:szCs w:val="22"/>
        </w:rPr>
        <w:t>týchto súťažných podkladoch.</w:t>
      </w:r>
    </w:p>
    <w:p w14:paraId="52536466" w14:textId="77777777" w:rsidR="00E04D5D" w:rsidRPr="00A56B7F" w:rsidRDefault="00E04D5D" w:rsidP="00FC6C81">
      <w:pPr>
        <w:pStyle w:val="Odsekzoznamu"/>
        <w:spacing w:line="276" w:lineRule="auto"/>
        <w:ind w:left="357" w:hanging="357"/>
        <w:jc w:val="both"/>
        <w:rPr>
          <w:rFonts w:cstheme="minorHAnsi"/>
          <w:szCs w:val="22"/>
        </w:rPr>
      </w:pPr>
    </w:p>
    <w:p w14:paraId="643F8AF9" w14:textId="77777777" w:rsidR="00E04D5D" w:rsidRPr="00A56B7F" w:rsidRDefault="00E04D5D" w:rsidP="00A43480">
      <w:pPr>
        <w:pStyle w:val="Odsekzoznamu"/>
        <w:numPr>
          <w:ilvl w:val="0"/>
          <w:numId w:val="19"/>
        </w:numPr>
        <w:spacing w:line="276" w:lineRule="auto"/>
        <w:ind w:left="357" w:hanging="357"/>
        <w:contextualSpacing/>
        <w:jc w:val="both"/>
        <w:rPr>
          <w:rFonts w:cstheme="minorHAnsi"/>
          <w:szCs w:val="22"/>
        </w:rPr>
      </w:pPr>
      <w:r w:rsidRPr="00A56B7F">
        <w:rPr>
          <w:rFonts w:cstheme="minorHAnsi"/>
          <w:szCs w:val="22"/>
        </w:rPr>
        <w:t>Kritérium na vyhodnotenie ponúk:</w:t>
      </w:r>
    </w:p>
    <w:p w14:paraId="74C35E33" w14:textId="77777777" w:rsidR="00D60D71" w:rsidRPr="00A56B7F" w:rsidRDefault="00D60D71" w:rsidP="00FC6C81">
      <w:pPr>
        <w:pStyle w:val="Odsekzoznamu"/>
        <w:spacing w:line="276" w:lineRule="auto"/>
        <w:ind w:left="357" w:hanging="357"/>
        <w:rPr>
          <w:rFonts w:cstheme="minorHAnsi"/>
          <w:szCs w:val="22"/>
        </w:rPr>
      </w:pPr>
    </w:p>
    <w:p w14:paraId="0601D260" w14:textId="77777777" w:rsidR="00D00766" w:rsidRPr="00A56B7F" w:rsidRDefault="00D00766" w:rsidP="00D00766">
      <w:pPr>
        <w:pStyle w:val="Odsekzoznamu"/>
        <w:spacing w:line="276" w:lineRule="auto"/>
        <w:ind w:left="357"/>
        <w:jc w:val="both"/>
        <w:rPr>
          <w:rFonts w:cstheme="minorHAnsi"/>
          <w:szCs w:val="22"/>
        </w:rPr>
      </w:pPr>
      <w:r w:rsidRPr="00A56B7F">
        <w:rPr>
          <w:rFonts w:cstheme="minorHAnsi"/>
          <w:szCs w:val="22"/>
        </w:rPr>
        <w:t xml:space="preserve">Verejný obstarávateľ v súlade s § 44 ods. 3 písm. </w:t>
      </w:r>
      <w:r w:rsidR="000B34CF" w:rsidRPr="00A56B7F">
        <w:rPr>
          <w:rFonts w:cstheme="minorHAnsi"/>
          <w:szCs w:val="22"/>
        </w:rPr>
        <w:t>c</w:t>
      </w:r>
      <w:r w:rsidRPr="00A56B7F">
        <w:rPr>
          <w:rFonts w:cstheme="minorHAnsi"/>
          <w:szCs w:val="22"/>
        </w:rPr>
        <w:t>) zákona o verejnom obstarávaní vyhodnotí ponuky na základe  najnižšej celkovej ceny</w:t>
      </w:r>
      <w:r w:rsidR="006B2EEA" w:rsidRPr="00A56B7F">
        <w:rPr>
          <w:rFonts w:cstheme="minorHAnsi"/>
          <w:szCs w:val="22"/>
        </w:rPr>
        <w:t xml:space="preserve"> s DPH v EUR</w:t>
      </w:r>
      <w:r w:rsidRPr="00A56B7F">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0EF06C7E" w14:textId="77777777" w:rsidR="00D00766" w:rsidRPr="00A56B7F" w:rsidRDefault="00D00766" w:rsidP="00D00766">
      <w:pPr>
        <w:pStyle w:val="Odsekzoznamu"/>
        <w:spacing w:line="276" w:lineRule="auto"/>
        <w:ind w:left="357"/>
        <w:jc w:val="both"/>
        <w:rPr>
          <w:rFonts w:cstheme="minorHAnsi"/>
          <w:szCs w:val="22"/>
        </w:rPr>
      </w:pPr>
    </w:p>
    <w:p w14:paraId="387ED96B" w14:textId="77777777" w:rsidR="00D00766" w:rsidRPr="00A56B7F" w:rsidRDefault="00D00766" w:rsidP="00D00766">
      <w:pPr>
        <w:pStyle w:val="Odsekzoznamu"/>
        <w:ind w:left="357"/>
        <w:jc w:val="both"/>
        <w:rPr>
          <w:rFonts w:cstheme="minorHAnsi"/>
          <w:szCs w:val="22"/>
        </w:rPr>
      </w:pPr>
      <w:r w:rsidRPr="00A56B7F">
        <w:rPr>
          <w:rFonts w:cstheme="minorHAnsi"/>
          <w:szCs w:val="22"/>
        </w:rPr>
        <w:t>Verejný obstarávateľ si vyhradzuje právo neprijať takú ponuku uchádzača, ktorá nebude spĺňať nasledovné kritéria:</w:t>
      </w:r>
    </w:p>
    <w:p w14:paraId="50AB1E63"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 xml:space="preserve">cena za Dielo nemôže byť vyššia ako je určená v predpokladanej hodnote zákazky, </w:t>
      </w:r>
      <w:proofErr w:type="spellStart"/>
      <w:r w:rsidRPr="00A56B7F">
        <w:rPr>
          <w:rFonts w:cstheme="minorHAnsi"/>
          <w:szCs w:val="22"/>
        </w:rPr>
        <w:t>t.j</w:t>
      </w:r>
      <w:proofErr w:type="spellEnd"/>
      <w:r w:rsidRPr="00A56B7F">
        <w:rPr>
          <w:rFonts w:cstheme="minorHAnsi"/>
          <w:szCs w:val="22"/>
        </w:rPr>
        <w:t xml:space="preserve">. 9 296 199,00 </w:t>
      </w:r>
      <w:r w:rsidRPr="00A56B7F">
        <w:rPr>
          <w:rFonts w:cstheme="minorHAnsi"/>
          <w:b/>
          <w:szCs w:val="22"/>
        </w:rPr>
        <w:t xml:space="preserve"> </w:t>
      </w:r>
      <w:r w:rsidRPr="00A56B7F">
        <w:rPr>
          <w:rFonts w:cstheme="minorHAnsi"/>
          <w:szCs w:val="22"/>
        </w:rPr>
        <w:t>€ bez DPH,</w:t>
      </w:r>
    </w:p>
    <w:p w14:paraId="4FB9A863"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cena za 12 mesiacov poskytovania Služieb podpory prevádzky nemôže byť vyššia ako 10% z ceny za Dielo,</w:t>
      </w:r>
    </w:p>
    <w:p w14:paraId="207DB170"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súčet ceny za Dielo, ceny za 120 mesiacov poskytovania Služieb podpory prevádzky a ceny za Služby rozvoja v rozsahu 10.000 človekodní nemôže byť vyšší ako predpokladaná hodnota zákazky bez DPH.</w:t>
      </w:r>
    </w:p>
    <w:p w14:paraId="65F4BB73" w14:textId="7671F283" w:rsidR="00E04D5D" w:rsidRPr="00A56B7F" w:rsidRDefault="0036172E" w:rsidP="00DC4147">
      <w:pPr>
        <w:rPr>
          <w:rFonts w:cstheme="minorHAnsi"/>
          <w:szCs w:val="22"/>
        </w:rPr>
      </w:pPr>
      <w:r w:rsidRPr="00A56B7F">
        <w:rPr>
          <w:rFonts w:cstheme="minorHAnsi"/>
          <w:szCs w:val="22"/>
        </w:rPr>
        <w:br w:type="page"/>
      </w:r>
    </w:p>
    <w:p w14:paraId="78C8110E" w14:textId="77777777" w:rsidR="00C271C8" w:rsidRPr="00A56B7F" w:rsidRDefault="00C271C8" w:rsidP="00FC6C81">
      <w:pPr>
        <w:pStyle w:val="Nadpis2"/>
        <w:jc w:val="center"/>
        <w:rPr>
          <w:rFonts w:cstheme="minorHAnsi"/>
          <w:sz w:val="22"/>
          <w:szCs w:val="22"/>
          <w:highlight w:val="yellow"/>
        </w:rPr>
      </w:pPr>
      <w:r w:rsidRPr="00A56B7F">
        <w:rPr>
          <w:rFonts w:cstheme="minorHAnsi"/>
          <w:sz w:val="22"/>
          <w:szCs w:val="22"/>
        </w:rPr>
        <w:lastRenderedPageBreak/>
        <w:t>FORMULÁR NÁVRHU UCHÁDZAČA NA PLNENIE KRITÉRIÍ NA VYHODNOTENIE PONÚK</w:t>
      </w:r>
    </w:p>
    <w:p w14:paraId="2E43349B" w14:textId="77777777" w:rsidR="00ED2549" w:rsidRPr="00A56B7F" w:rsidRDefault="00ED2549" w:rsidP="00C271C8">
      <w:pPr>
        <w:jc w:val="center"/>
        <w:rPr>
          <w:rFonts w:cstheme="minorHAnsi"/>
          <w:b/>
          <w:bCs/>
          <w:szCs w:val="22"/>
        </w:rPr>
      </w:pPr>
    </w:p>
    <w:p w14:paraId="6345F526" w14:textId="77777777" w:rsidR="002B6AAE" w:rsidRPr="00A56B7F" w:rsidRDefault="002B6AAE" w:rsidP="001A63AD">
      <w:pPr>
        <w:pStyle w:val="Odsekzoznamu"/>
        <w:numPr>
          <w:ilvl w:val="0"/>
          <w:numId w:val="43"/>
        </w:numPr>
        <w:tabs>
          <w:tab w:val="left" w:pos="3720"/>
          <w:tab w:val="left" w:pos="4500"/>
        </w:tabs>
        <w:autoSpaceDE w:val="0"/>
        <w:autoSpaceDN w:val="0"/>
        <w:adjustRightInd w:val="0"/>
        <w:rPr>
          <w:rFonts w:cstheme="minorHAnsi"/>
          <w:b/>
          <w:noProof/>
        </w:rPr>
      </w:pPr>
      <w:r w:rsidRPr="00A56B7F">
        <w:rPr>
          <w:rFonts w:cstheme="minorHAnsi"/>
          <w:b/>
          <w:noProof/>
        </w:rPr>
        <w:t>Základné údaje:</w:t>
      </w:r>
    </w:p>
    <w:p w14:paraId="0DDAA0A7"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Názov, obchodné meno uchádzača:</w:t>
      </w:r>
    </w:p>
    <w:p w14:paraId="1751E516"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Sídlo uchádzača:</w:t>
      </w:r>
    </w:p>
    <w:p w14:paraId="3BCE3C3B"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IČO uchádzača:</w:t>
      </w:r>
    </w:p>
    <w:p w14:paraId="71E988F5" w14:textId="77777777" w:rsidR="00ED2549" w:rsidRPr="00A56B7F" w:rsidRDefault="002B6AAE" w:rsidP="002B6AAE">
      <w:pPr>
        <w:tabs>
          <w:tab w:val="left" w:pos="3720"/>
        </w:tabs>
        <w:autoSpaceDE w:val="0"/>
        <w:autoSpaceDN w:val="0"/>
        <w:adjustRightInd w:val="0"/>
        <w:rPr>
          <w:rFonts w:cstheme="minorHAnsi"/>
          <w:i/>
          <w:szCs w:val="22"/>
        </w:rPr>
      </w:pPr>
      <w:r w:rsidRPr="00A56B7F">
        <w:rPr>
          <w:rFonts w:cstheme="minorHAnsi"/>
          <w:szCs w:val="22"/>
        </w:rPr>
        <w:t xml:space="preserve">               </w:t>
      </w:r>
      <w:r w:rsidR="00ED2549" w:rsidRPr="00A56B7F">
        <w:rPr>
          <w:rFonts w:cstheme="minorHAnsi"/>
          <w:i/>
          <w:szCs w:val="22"/>
        </w:rPr>
        <w:t>(v prípade skupiny dodávateľov za každého člena skupiny dodávateľov)</w:t>
      </w:r>
    </w:p>
    <w:p w14:paraId="273823EE" w14:textId="77777777" w:rsidR="007E5AF6" w:rsidRPr="00A56B7F" w:rsidRDefault="007E5AF6" w:rsidP="006916EA">
      <w:pPr>
        <w:pStyle w:val="Hlavika"/>
        <w:tabs>
          <w:tab w:val="clear" w:pos="4536"/>
          <w:tab w:val="clear" w:pos="9072"/>
        </w:tabs>
        <w:jc w:val="both"/>
        <w:rPr>
          <w:rFonts w:cstheme="minorHAnsi"/>
          <w:b/>
          <w:szCs w:val="22"/>
        </w:rPr>
      </w:pPr>
    </w:p>
    <w:p w14:paraId="2FC71DEE" w14:textId="77777777" w:rsidR="00176076" w:rsidRPr="00A56B7F" w:rsidRDefault="00176076" w:rsidP="001A63AD">
      <w:pPr>
        <w:pStyle w:val="Hlavika"/>
        <w:numPr>
          <w:ilvl w:val="0"/>
          <w:numId w:val="43"/>
        </w:numPr>
        <w:tabs>
          <w:tab w:val="clear" w:pos="4536"/>
          <w:tab w:val="clear" w:pos="9072"/>
        </w:tabs>
        <w:jc w:val="both"/>
        <w:rPr>
          <w:rFonts w:cstheme="minorHAnsi"/>
          <w:b/>
          <w:szCs w:val="22"/>
        </w:rPr>
      </w:pPr>
      <w:r w:rsidRPr="00A56B7F">
        <w:rPr>
          <w:rFonts w:cstheme="minorHAnsi"/>
          <w:b/>
          <w:szCs w:val="22"/>
        </w:rPr>
        <w:t xml:space="preserve">Kritérium na vyhodnotenie ponúk: </w:t>
      </w:r>
    </w:p>
    <w:p w14:paraId="04D3FD58" w14:textId="77777777" w:rsidR="00176076" w:rsidRPr="00A56B7F" w:rsidRDefault="00176076" w:rsidP="00881DA7">
      <w:pPr>
        <w:pStyle w:val="Hlavika"/>
        <w:tabs>
          <w:tab w:val="clear" w:pos="4536"/>
          <w:tab w:val="clear" w:pos="9072"/>
        </w:tabs>
        <w:ind w:firstLine="709"/>
        <w:jc w:val="both"/>
        <w:rPr>
          <w:rFonts w:cstheme="minorHAnsi"/>
          <w:szCs w:val="22"/>
        </w:rPr>
      </w:pPr>
      <w:r w:rsidRPr="00A56B7F">
        <w:rPr>
          <w:rFonts w:cstheme="minorHAnsi"/>
          <w:szCs w:val="22"/>
        </w:rPr>
        <w:t xml:space="preserve">Celková cena s DPH </w:t>
      </w:r>
    </w:p>
    <w:p w14:paraId="53AAD031" w14:textId="77777777" w:rsidR="00176076" w:rsidRPr="00A56B7F" w:rsidRDefault="00176076" w:rsidP="00FF6CC7">
      <w:pPr>
        <w:pStyle w:val="Hlavika"/>
        <w:tabs>
          <w:tab w:val="clear" w:pos="4536"/>
          <w:tab w:val="clear" w:pos="9072"/>
        </w:tabs>
        <w:jc w:val="both"/>
        <w:rPr>
          <w:rFonts w:cstheme="minorHAnsi"/>
          <w:szCs w:val="22"/>
        </w:rPr>
      </w:pPr>
    </w:p>
    <w:p w14:paraId="5B01BC9E" w14:textId="77777777" w:rsidR="00176076" w:rsidRPr="00A56B7F" w:rsidRDefault="00176076" w:rsidP="00881DA7">
      <w:pPr>
        <w:pStyle w:val="Hlavika"/>
        <w:tabs>
          <w:tab w:val="clear" w:pos="4536"/>
          <w:tab w:val="clear" w:pos="9072"/>
        </w:tabs>
        <w:jc w:val="center"/>
        <w:rPr>
          <w:rFonts w:cstheme="minorHAnsi"/>
          <w:b/>
          <w:szCs w:val="22"/>
        </w:rPr>
      </w:pPr>
      <w:r w:rsidRPr="00A56B7F">
        <w:rPr>
          <w:rFonts w:cstheme="minorHAnsi"/>
          <w:b/>
          <w:szCs w:val="22"/>
        </w:rPr>
        <w:t>NAJNIŽŠIA CENA</w:t>
      </w:r>
    </w:p>
    <w:p w14:paraId="6CADEAEA" w14:textId="77777777" w:rsidR="002B6AAE" w:rsidRPr="00A56B7F"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A56B7F" w14:paraId="16B28752" w14:textId="77777777" w:rsidTr="00361AEF">
        <w:tc>
          <w:tcPr>
            <w:tcW w:w="4819" w:type="dxa"/>
            <w:shd w:val="clear" w:color="auto" w:fill="D9D9D9"/>
            <w:vAlign w:val="center"/>
          </w:tcPr>
          <w:p w14:paraId="6719F3F7" w14:textId="77777777" w:rsidR="002B6AAE" w:rsidRPr="00A56B7F" w:rsidRDefault="002B6AAE" w:rsidP="003C5959">
            <w:pPr>
              <w:tabs>
                <w:tab w:val="left" w:pos="708"/>
              </w:tabs>
              <w:autoSpaceDN w:val="0"/>
              <w:jc w:val="center"/>
              <w:rPr>
                <w:rFonts w:cstheme="minorHAnsi"/>
                <w:b/>
                <w:bCs/>
                <w:noProof/>
              </w:rPr>
            </w:pPr>
            <w:r w:rsidRPr="00A56B7F">
              <w:rPr>
                <w:rFonts w:cstheme="minorHAnsi"/>
                <w:b/>
                <w:bCs/>
                <w:noProof/>
              </w:rPr>
              <w:t>Kritérium na hodnotenie ponúk</w:t>
            </w:r>
          </w:p>
        </w:tc>
        <w:tc>
          <w:tcPr>
            <w:tcW w:w="2686" w:type="dxa"/>
            <w:shd w:val="clear" w:color="auto" w:fill="D9D9D9"/>
            <w:vAlign w:val="center"/>
          </w:tcPr>
          <w:p w14:paraId="69B1265E" w14:textId="77777777" w:rsidR="002B6AAE" w:rsidRPr="00A56B7F" w:rsidRDefault="002B6AAE" w:rsidP="003C5959">
            <w:pPr>
              <w:tabs>
                <w:tab w:val="left" w:pos="708"/>
              </w:tabs>
              <w:autoSpaceDN w:val="0"/>
              <w:jc w:val="center"/>
              <w:rPr>
                <w:rFonts w:cstheme="minorHAnsi"/>
                <w:b/>
                <w:bCs/>
                <w:noProof/>
              </w:rPr>
            </w:pPr>
          </w:p>
          <w:p w14:paraId="4C19C39B" w14:textId="77777777" w:rsidR="002B6AAE" w:rsidRPr="00A56B7F" w:rsidRDefault="002B6AAE" w:rsidP="003C5959">
            <w:pPr>
              <w:tabs>
                <w:tab w:val="left" w:pos="708"/>
              </w:tabs>
              <w:autoSpaceDN w:val="0"/>
              <w:jc w:val="center"/>
              <w:rPr>
                <w:rFonts w:cstheme="minorHAnsi"/>
                <w:b/>
                <w:bCs/>
                <w:noProof/>
              </w:rPr>
            </w:pPr>
            <w:r w:rsidRPr="00A56B7F">
              <w:rPr>
                <w:rFonts w:cstheme="minorHAnsi"/>
                <w:b/>
                <w:bCs/>
                <w:noProof/>
              </w:rPr>
              <w:t>Plnenie</w:t>
            </w:r>
          </w:p>
          <w:p w14:paraId="1371FAE3" w14:textId="77777777" w:rsidR="002B6AAE" w:rsidRPr="00A56B7F" w:rsidRDefault="002B6AAE" w:rsidP="003C5959">
            <w:pPr>
              <w:tabs>
                <w:tab w:val="left" w:pos="708"/>
              </w:tabs>
              <w:autoSpaceDN w:val="0"/>
              <w:jc w:val="center"/>
              <w:rPr>
                <w:rFonts w:cstheme="minorHAnsi"/>
                <w:b/>
                <w:bCs/>
                <w:noProof/>
              </w:rPr>
            </w:pPr>
          </w:p>
        </w:tc>
      </w:tr>
      <w:tr w:rsidR="002B6AAE" w:rsidRPr="00A56B7F" w14:paraId="64397189" w14:textId="77777777" w:rsidTr="00361AEF">
        <w:trPr>
          <w:trHeight w:val="1038"/>
        </w:trPr>
        <w:tc>
          <w:tcPr>
            <w:tcW w:w="4819" w:type="dxa"/>
          </w:tcPr>
          <w:p w14:paraId="59FE18BF" w14:textId="77777777" w:rsidR="00361AEF" w:rsidRPr="00A56B7F" w:rsidRDefault="002B6AAE" w:rsidP="00361AEF">
            <w:pPr>
              <w:pStyle w:val="Odsekzoznamu"/>
              <w:spacing w:before="120" w:after="120"/>
              <w:ind w:left="72"/>
              <w:jc w:val="both"/>
              <w:rPr>
                <w:rFonts w:cstheme="minorHAnsi"/>
                <w:color w:val="000000"/>
                <w:shd w:val="clear" w:color="auto" w:fill="FFFFFF"/>
              </w:rPr>
            </w:pPr>
            <w:r w:rsidRPr="00A56B7F">
              <w:rPr>
                <w:rFonts w:cstheme="minorHAnsi"/>
                <w:color w:val="000000"/>
              </w:rPr>
              <w:t>Celková cena</w:t>
            </w:r>
            <w:r w:rsidRPr="00A56B7F">
              <w:rPr>
                <w:rFonts w:cstheme="minorHAnsi"/>
                <w:color w:val="000000"/>
                <w:shd w:val="clear" w:color="auto" w:fill="FFFFFF"/>
              </w:rPr>
              <w:t xml:space="preserve"> s</w:t>
            </w:r>
            <w:r w:rsidR="00361AEF" w:rsidRPr="00A56B7F">
              <w:rPr>
                <w:rFonts w:cstheme="minorHAnsi"/>
                <w:color w:val="000000"/>
                <w:shd w:val="clear" w:color="auto" w:fill="FFFFFF"/>
              </w:rPr>
              <w:t> </w:t>
            </w:r>
            <w:r w:rsidRPr="00A56B7F">
              <w:rPr>
                <w:rFonts w:cstheme="minorHAnsi"/>
                <w:color w:val="000000"/>
                <w:shd w:val="clear" w:color="auto" w:fill="FFFFFF"/>
              </w:rPr>
              <w:t>DPH</w:t>
            </w:r>
            <w:r w:rsidR="00361AEF" w:rsidRPr="00A56B7F">
              <w:rPr>
                <w:rFonts w:cstheme="minorHAnsi"/>
                <w:color w:val="000000"/>
                <w:shd w:val="clear" w:color="auto" w:fill="FFFFFF"/>
              </w:rPr>
              <w:t xml:space="preserve"> </w:t>
            </w:r>
          </w:p>
          <w:p w14:paraId="04084DED" w14:textId="77777777" w:rsidR="002B6AAE" w:rsidRPr="00A56B7F" w:rsidRDefault="00361AEF" w:rsidP="00361AEF">
            <w:pPr>
              <w:pStyle w:val="Odsekzoznamu"/>
              <w:spacing w:before="120" w:after="120"/>
              <w:ind w:left="72"/>
              <w:jc w:val="both"/>
              <w:rPr>
                <w:rFonts w:cstheme="minorHAnsi"/>
                <w:b/>
                <w:bCs/>
              </w:rPr>
            </w:pPr>
            <w:r w:rsidRPr="00A56B7F">
              <w:rPr>
                <w:rFonts w:cstheme="minorHAnsi"/>
                <w:color w:val="000000"/>
                <w:shd w:val="clear" w:color="auto" w:fill="FFFFFF"/>
              </w:rPr>
              <w:t>(zo súhrnnej cenovej tabuľky z časti A.2)</w:t>
            </w:r>
          </w:p>
        </w:tc>
        <w:tc>
          <w:tcPr>
            <w:tcW w:w="2686" w:type="dxa"/>
          </w:tcPr>
          <w:p w14:paraId="4DA23E36" w14:textId="77777777" w:rsidR="002B6AAE" w:rsidRPr="00A56B7F" w:rsidRDefault="002B6AAE" w:rsidP="003C5959">
            <w:pPr>
              <w:tabs>
                <w:tab w:val="left" w:pos="708"/>
              </w:tabs>
              <w:autoSpaceDN w:val="0"/>
              <w:jc w:val="center"/>
              <w:rPr>
                <w:rFonts w:cstheme="minorHAnsi"/>
                <w:noProof/>
              </w:rPr>
            </w:pPr>
          </w:p>
        </w:tc>
      </w:tr>
    </w:tbl>
    <w:p w14:paraId="0AC57F65" w14:textId="77777777" w:rsidR="00DA3A5C" w:rsidRPr="00373147" w:rsidRDefault="00DA3A5C" w:rsidP="00DA3A5C">
      <w:pPr>
        <w:rPr>
          <w:rFonts w:cstheme="minorHAnsi"/>
          <w:szCs w:val="22"/>
        </w:rPr>
      </w:pPr>
    </w:p>
    <w:p w14:paraId="55B50B60" w14:textId="77777777" w:rsidR="002B6AAE" w:rsidRPr="00373147" w:rsidRDefault="002B6AAE" w:rsidP="00DA3A5C">
      <w:pPr>
        <w:rPr>
          <w:rFonts w:cstheme="minorHAnsi"/>
          <w:szCs w:val="22"/>
        </w:rPr>
      </w:pPr>
    </w:p>
    <w:p w14:paraId="1D8238DF" w14:textId="77777777" w:rsidR="002B6AAE" w:rsidRPr="00A56B7F" w:rsidRDefault="002B6AAE" w:rsidP="002B6AAE">
      <w:pPr>
        <w:jc w:val="both"/>
        <w:rPr>
          <w:rFonts w:cstheme="minorHAnsi"/>
          <w:iCs/>
          <w:noProof/>
        </w:rPr>
      </w:pPr>
      <w:r w:rsidRPr="00A56B7F">
        <w:rPr>
          <w:rFonts w:cstheme="minorHAnsi"/>
          <w:iCs/>
          <w:noProof/>
        </w:rPr>
        <w:t>Platca DPH: áno – nie</w:t>
      </w:r>
    </w:p>
    <w:p w14:paraId="27CC7212" w14:textId="77777777" w:rsidR="002B6AAE" w:rsidRPr="00A56B7F" w:rsidRDefault="002B6AAE" w:rsidP="002B6AAE">
      <w:pPr>
        <w:jc w:val="both"/>
        <w:rPr>
          <w:rFonts w:cstheme="minorHAnsi"/>
          <w:iCs/>
          <w:noProof/>
        </w:rPr>
      </w:pPr>
      <w:r w:rsidRPr="00A56B7F">
        <w:rPr>
          <w:rFonts w:cstheme="minorHAnsi"/>
          <w:iCs/>
          <w:noProof/>
        </w:rPr>
        <w:t>(ak uchádzač nie je platcom DPH, uvedie túto skutočnosť ako súčasť tohto návrhu)</w:t>
      </w:r>
    </w:p>
    <w:p w14:paraId="6940D2B6" w14:textId="77777777" w:rsidR="002B6AAE" w:rsidRPr="00A56B7F" w:rsidRDefault="002B6AAE" w:rsidP="002B6AAE">
      <w:pPr>
        <w:jc w:val="both"/>
        <w:rPr>
          <w:rFonts w:eastAsia="SimSun" w:cstheme="minorHAnsi"/>
          <w:iCs/>
          <w:noProof/>
          <w:snapToGrid w:val="0"/>
        </w:rPr>
      </w:pPr>
    </w:p>
    <w:p w14:paraId="76E07677" w14:textId="77777777" w:rsidR="002B6AAE" w:rsidRPr="00A56B7F" w:rsidRDefault="002B6AAE" w:rsidP="001A63AD">
      <w:pPr>
        <w:pStyle w:val="Odsekzoznamu"/>
        <w:numPr>
          <w:ilvl w:val="0"/>
          <w:numId w:val="43"/>
        </w:numPr>
        <w:tabs>
          <w:tab w:val="left" w:pos="2160"/>
          <w:tab w:val="left" w:pos="2880"/>
          <w:tab w:val="left" w:pos="4500"/>
        </w:tabs>
        <w:jc w:val="both"/>
        <w:rPr>
          <w:rFonts w:eastAsia="SimSun" w:cstheme="minorHAnsi"/>
          <w:b/>
          <w:iCs/>
          <w:noProof/>
          <w:snapToGrid w:val="0"/>
        </w:rPr>
      </w:pPr>
      <w:r w:rsidRPr="00A56B7F">
        <w:rPr>
          <w:rFonts w:eastAsia="SimSun" w:cstheme="minorHAnsi"/>
          <w:b/>
          <w:iCs/>
          <w:noProof/>
          <w:snapToGrid w:val="0"/>
        </w:rPr>
        <w:t>Čestné prehlásenie uchádzača</w:t>
      </w:r>
    </w:p>
    <w:p w14:paraId="1C2DB815" w14:textId="77777777" w:rsidR="002B6AAE" w:rsidRPr="00A56B7F" w:rsidRDefault="002B6AAE" w:rsidP="002B6AAE">
      <w:pPr>
        <w:pStyle w:val="Odsekzoznamu"/>
        <w:ind w:left="720"/>
        <w:jc w:val="both"/>
        <w:rPr>
          <w:rFonts w:eastAsia="SimSun" w:cstheme="minorHAnsi"/>
          <w:iCs/>
          <w:noProof/>
          <w:snapToGrid w:val="0"/>
        </w:rPr>
      </w:pPr>
      <w:r w:rsidRPr="00A56B7F">
        <w:rPr>
          <w:rFonts w:eastAsia="SimSun" w:cstheme="minorHAnsi"/>
          <w:iCs/>
          <w:noProof/>
          <w:snapToGrid w:val="0"/>
        </w:rPr>
        <w:t>Dolu podpísaný čestne prehlasujem, že:</w:t>
      </w:r>
    </w:p>
    <w:p w14:paraId="20FBB30E" w14:textId="77777777" w:rsidR="002B6AAE" w:rsidRPr="00A56B7F" w:rsidRDefault="002B6AAE" w:rsidP="001A63AD">
      <w:pPr>
        <w:pStyle w:val="Odsekzoznamu"/>
        <w:numPr>
          <w:ilvl w:val="0"/>
          <w:numId w:val="44"/>
        </w:numPr>
        <w:tabs>
          <w:tab w:val="left" w:pos="2160"/>
          <w:tab w:val="left" w:pos="2880"/>
          <w:tab w:val="left" w:pos="4500"/>
        </w:tabs>
        <w:jc w:val="both"/>
        <w:rPr>
          <w:rFonts w:eastAsia="SimSun" w:cstheme="minorHAnsi"/>
          <w:iCs/>
          <w:noProof/>
          <w:snapToGrid w:val="0"/>
        </w:rPr>
      </w:pPr>
      <w:r w:rsidRPr="00A56B7F">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310E71D" w14:textId="77777777" w:rsidR="002B6AAE" w:rsidRPr="00A56B7F" w:rsidRDefault="002B6AAE" w:rsidP="001A63AD">
      <w:pPr>
        <w:pStyle w:val="Odsekzoznamu"/>
        <w:numPr>
          <w:ilvl w:val="0"/>
          <w:numId w:val="44"/>
        </w:numPr>
        <w:tabs>
          <w:tab w:val="left" w:pos="2160"/>
          <w:tab w:val="left" w:pos="2880"/>
          <w:tab w:val="left" w:pos="4500"/>
        </w:tabs>
        <w:jc w:val="both"/>
        <w:rPr>
          <w:rFonts w:eastAsia="SimSun" w:cstheme="minorHAnsi"/>
          <w:iCs/>
          <w:noProof/>
          <w:snapToGrid w:val="0"/>
        </w:rPr>
      </w:pPr>
      <w:r w:rsidRPr="00A56B7F">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7F4B3A" w14:textId="77777777" w:rsidR="00DA3A5C" w:rsidRPr="00A56B7F" w:rsidRDefault="00DA3A5C" w:rsidP="00DA3A5C">
      <w:pPr>
        <w:rPr>
          <w:rFonts w:cstheme="minorHAnsi"/>
          <w:szCs w:val="22"/>
        </w:rPr>
      </w:pPr>
    </w:p>
    <w:p w14:paraId="3075EE7A" w14:textId="77777777" w:rsidR="00E46D52" w:rsidRPr="00A56B7F" w:rsidRDefault="00E46D52" w:rsidP="00E128E0">
      <w:pPr>
        <w:rPr>
          <w:rFonts w:cstheme="minorHAnsi"/>
          <w:szCs w:val="22"/>
        </w:rPr>
      </w:pPr>
    </w:p>
    <w:p w14:paraId="374A8235" w14:textId="77777777" w:rsidR="00677F23" w:rsidRPr="00A56B7F" w:rsidRDefault="00677F23" w:rsidP="00E128E0">
      <w:pPr>
        <w:rPr>
          <w:rFonts w:cstheme="minorHAnsi"/>
          <w:szCs w:val="22"/>
        </w:rPr>
      </w:pPr>
    </w:p>
    <w:p w14:paraId="4071F476" w14:textId="77777777" w:rsidR="00E81F0A" w:rsidRPr="00A56B7F" w:rsidRDefault="00E81F0A" w:rsidP="00E128E0">
      <w:pPr>
        <w:rPr>
          <w:rFonts w:cstheme="minorHAnsi"/>
          <w:szCs w:val="22"/>
        </w:rPr>
      </w:pPr>
    </w:p>
    <w:p w14:paraId="6EBC1819" w14:textId="77777777" w:rsidR="00ED2549" w:rsidRPr="00A56B7F" w:rsidRDefault="00ED2549" w:rsidP="00FC6C81">
      <w:pPr>
        <w:rPr>
          <w:rFonts w:cstheme="minorHAnsi"/>
          <w:i/>
          <w:szCs w:val="22"/>
        </w:rPr>
      </w:pPr>
      <w:r w:rsidRPr="00A56B7F">
        <w:rPr>
          <w:rFonts w:cstheme="minorHAnsi"/>
          <w:b/>
          <w:i/>
          <w:szCs w:val="22"/>
        </w:rPr>
        <w:t>V ……………….…….., dňa ....................</w:t>
      </w:r>
      <w:r w:rsidRPr="00A56B7F">
        <w:rPr>
          <w:rFonts w:cstheme="minorHAnsi"/>
          <w:b/>
          <w:i/>
          <w:szCs w:val="22"/>
        </w:rPr>
        <w:tab/>
      </w:r>
      <w:r w:rsidRPr="00A56B7F">
        <w:rPr>
          <w:rFonts w:cstheme="minorHAnsi"/>
          <w:i/>
          <w:szCs w:val="22"/>
        </w:rPr>
        <w:tab/>
      </w:r>
      <w:r w:rsidRPr="00A56B7F">
        <w:rPr>
          <w:rFonts w:cstheme="minorHAnsi"/>
          <w:i/>
          <w:szCs w:val="22"/>
        </w:rPr>
        <w:tab/>
      </w:r>
      <w:r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t xml:space="preserve">        </w:t>
      </w:r>
      <w:r w:rsidRPr="00A56B7F">
        <w:rPr>
          <w:rFonts w:cstheme="minorHAnsi"/>
          <w:i/>
          <w:szCs w:val="22"/>
        </w:rPr>
        <w:t>……………………………….......................</w:t>
      </w:r>
    </w:p>
    <w:p w14:paraId="40F570FE" w14:textId="77777777" w:rsidR="00ED2549" w:rsidRPr="00A56B7F" w:rsidRDefault="00342143" w:rsidP="00ED2549">
      <w:pPr>
        <w:rPr>
          <w:rFonts w:cstheme="minorHAnsi"/>
          <w:color w:val="0070C0"/>
          <w:szCs w:val="22"/>
        </w:rPr>
      </w:pPr>
      <w:r w:rsidRPr="00A56B7F">
        <w:rPr>
          <w:rFonts w:cstheme="minorHAnsi"/>
          <w:i/>
          <w:szCs w:val="22"/>
        </w:rPr>
        <w:tab/>
      </w:r>
      <w:r w:rsidRPr="00A56B7F">
        <w:rPr>
          <w:rFonts w:cstheme="minorHAnsi"/>
          <w:i/>
          <w:szCs w:val="22"/>
        </w:rPr>
        <w:tab/>
      </w:r>
      <w:r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color w:val="0070C0"/>
          <w:szCs w:val="22"/>
        </w:rPr>
        <w:sym w:font="Symbol" w:char="005B"/>
      </w:r>
      <w:r w:rsidR="00ED2549" w:rsidRPr="00A56B7F">
        <w:rPr>
          <w:rFonts w:cstheme="minorHAnsi"/>
          <w:i/>
          <w:color w:val="0070C0"/>
          <w:szCs w:val="22"/>
        </w:rPr>
        <w:t>vypísať meno, priezvisko a funkciu</w:t>
      </w:r>
    </w:p>
    <w:p w14:paraId="22FC8822" w14:textId="77777777" w:rsidR="00342143" w:rsidRPr="00A56B7F" w:rsidRDefault="00ED2549" w:rsidP="006916EA">
      <w:pPr>
        <w:ind w:left="4963" w:firstLine="709"/>
        <w:jc w:val="both"/>
        <w:rPr>
          <w:rFonts w:cstheme="minorHAnsi"/>
          <w:szCs w:val="22"/>
        </w:rPr>
      </w:pPr>
      <w:r w:rsidRPr="00A56B7F">
        <w:rPr>
          <w:rFonts w:cstheme="minorHAnsi"/>
          <w:i/>
          <w:color w:val="0070C0"/>
          <w:szCs w:val="22"/>
        </w:rPr>
        <w:t>oprávnenej osoby uchádzača</w:t>
      </w:r>
      <w:r w:rsidRPr="00A56B7F">
        <w:rPr>
          <w:rFonts w:cstheme="minorHAnsi"/>
          <w:i/>
          <w:color w:val="0070C0"/>
          <w:szCs w:val="22"/>
        </w:rPr>
        <w:sym w:font="Symbol" w:char="005D"/>
      </w:r>
    </w:p>
    <w:p w14:paraId="4CFF3B3F" w14:textId="77777777" w:rsidR="00E81F0A" w:rsidRPr="00A56B7F" w:rsidRDefault="00E81F0A" w:rsidP="00ED2549">
      <w:pPr>
        <w:tabs>
          <w:tab w:val="right" w:pos="8364"/>
        </w:tabs>
        <w:autoSpaceDE w:val="0"/>
        <w:autoSpaceDN w:val="0"/>
        <w:adjustRightInd w:val="0"/>
        <w:ind w:right="720"/>
        <w:jc w:val="both"/>
        <w:rPr>
          <w:rFonts w:cstheme="minorHAnsi"/>
          <w:i/>
          <w:szCs w:val="22"/>
        </w:rPr>
      </w:pPr>
    </w:p>
    <w:p w14:paraId="7690B0E2" w14:textId="77777777" w:rsidR="00ED2549" w:rsidRPr="00A56B7F" w:rsidRDefault="00ED2549" w:rsidP="00ED2549">
      <w:pPr>
        <w:tabs>
          <w:tab w:val="right" w:pos="8364"/>
        </w:tabs>
        <w:autoSpaceDE w:val="0"/>
        <w:autoSpaceDN w:val="0"/>
        <w:adjustRightInd w:val="0"/>
        <w:ind w:right="720"/>
        <w:jc w:val="both"/>
        <w:rPr>
          <w:rFonts w:cstheme="minorHAnsi"/>
          <w:i/>
          <w:color w:val="0070C0"/>
          <w:szCs w:val="22"/>
        </w:rPr>
      </w:pPr>
      <w:r w:rsidRPr="00A56B7F">
        <w:rPr>
          <w:rFonts w:cstheme="minorHAnsi"/>
          <w:i/>
          <w:color w:val="0070C0"/>
          <w:szCs w:val="22"/>
        </w:rPr>
        <w:t>Poznámka:</w:t>
      </w:r>
    </w:p>
    <w:p w14:paraId="27DEB581" w14:textId="77777777" w:rsidR="00ED2549" w:rsidRPr="00A56B7F" w:rsidRDefault="00ED2549" w:rsidP="00F86137">
      <w:pPr>
        <w:numPr>
          <w:ilvl w:val="0"/>
          <w:numId w:val="8"/>
        </w:numPr>
        <w:tabs>
          <w:tab w:val="clear" w:pos="1200"/>
          <w:tab w:val="num" w:pos="567"/>
        </w:tabs>
        <w:ind w:left="567" w:hanging="567"/>
        <w:jc w:val="both"/>
        <w:rPr>
          <w:rFonts w:cstheme="minorHAnsi"/>
          <w:i/>
          <w:color w:val="0070C0"/>
          <w:szCs w:val="22"/>
        </w:rPr>
      </w:pPr>
      <w:r w:rsidRPr="00A56B7F">
        <w:rPr>
          <w:rFonts w:eastAsia="SimSun" w:cstheme="minorHAnsi"/>
          <w:i/>
          <w:snapToGrid w:val="0"/>
          <w:color w:val="0070C0"/>
          <w:szCs w:val="22"/>
        </w:rPr>
        <w:t>podpis uchádzača alebo osoby oprávnenej konať za uchádzača</w:t>
      </w:r>
    </w:p>
    <w:p w14:paraId="25E5E2D1" w14:textId="77777777" w:rsidR="0071336C" w:rsidRPr="00A56B7F" w:rsidRDefault="00ED2549" w:rsidP="00881DA7">
      <w:pPr>
        <w:tabs>
          <w:tab w:val="num" w:pos="540"/>
        </w:tabs>
        <w:jc w:val="both"/>
        <w:rPr>
          <w:rFonts w:cstheme="minorHAnsi"/>
          <w:szCs w:val="22"/>
        </w:rPr>
      </w:pPr>
      <w:r w:rsidRPr="00A56B7F">
        <w:rPr>
          <w:rFonts w:eastAsia="SimSun" w:cstheme="minorHAnsi"/>
          <w:i/>
          <w:snapToGrid w:val="0"/>
          <w:color w:val="0070C0"/>
          <w:szCs w:val="22"/>
        </w:rPr>
        <w:t xml:space="preserve">(v prípade skupiny dodávateľov </w:t>
      </w:r>
      <w:r w:rsidRPr="00A56B7F">
        <w:rPr>
          <w:rFonts w:eastAsia="SimSun" w:cstheme="minorHAnsi"/>
          <w:i/>
          <w:snapToGrid w:val="0"/>
          <w:color w:val="0070C0"/>
          <w:szCs w:val="22"/>
          <w:u w:val="single"/>
        </w:rPr>
        <w:t>podpis každého člena skupiny</w:t>
      </w:r>
      <w:r w:rsidRPr="00A56B7F">
        <w:rPr>
          <w:rFonts w:eastAsia="SimSun" w:cstheme="minorHAnsi"/>
          <w:i/>
          <w:snapToGrid w:val="0"/>
          <w:color w:val="0070C0"/>
          <w:szCs w:val="22"/>
        </w:rPr>
        <w:t xml:space="preserve"> dodávateľov alebo osoby oprávnenej konať  za každého člena skupiny dodávateľov)</w:t>
      </w:r>
    </w:p>
    <w:p w14:paraId="7F3B344E" w14:textId="77777777" w:rsidR="0071336C" w:rsidRPr="00A56B7F" w:rsidRDefault="0071336C">
      <w:pPr>
        <w:rPr>
          <w:rFonts w:cstheme="minorHAnsi"/>
          <w:szCs w:val="22"/>
          <w:lang w:eastAsia="cs-CZ"/>
        </w:rPr>
      </w:pPr>
      <w:r w:rsidRPr="00A56B7F">
        <w:rPr>
          <w:rFonts w:cstheme="minorHAnsi"/>
          <w:szCs w:val="22"/>
        </w:rPr>
        <w:br w:type="page"/>
      </w:r>
    </w:p>
    <w:p w14:paraId="1D528003" w14:textId="77777777" w:rsidR="00B106C4" w:rsidRPr="00A56B7F" w:rsidRDefault="00B106C4" w:rsidP="00F860D2">
      <w:pPr>
        <w:pStyle w:val="Nadpis1"/>
        <w:jc w:val="right"/>
        <w:rPr>
          <w:rFonts w:cstheme="minorHAnsi"/>
          <w:b/>
          <w:sz w:val="22"/>
          <w:szCs w:val="22"/>
        </w:rPr>
      </w:pPr>
      <w:r w:rsidRPr="00A56B7F">
        <w:rPr>
          <w:rFonts w:cstheme="minorHAnsi"/>
          <w:b/>
          <w:sz w:val="22"/>
          <w:szCs w:val="22"/>
        </w:rPr>
        <w:lastRenderedPageBreak/>
        <w:t>A.4 PODMIENKY ÚČASTI</w:t>
      </w:r>
    </w:p>
    <w:p w14:paraId="0105A752"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Osobné postavenie</w:t>
      </w:r>
    </w:p>
    <w:p w14:paraId="50F0990E" w14:textId="77777777" w:rsidR="00B106C4" w:rsidRPr="00A56B7F" w:rsidRDefault="00B106C4" w:rsidP="004670E2">
      <w:pPr>
        <w:spacing w:before="120"/>
        <w:jc w:val="both"/>
        <w:rPr>
          <w:rStyle w:val="Jemnzvraznenie"/>
          <w:rFonts w:asciiTheme="minorHAnsi" w:hAnsiTheme="minorHAnsi" w:cstheme="minorHAnsi"/>
          <w:b w:val="0"/>
          <w:sz w:val="22"/>
          <w:szCs w:val="22"/>
        </w:rPr>
      </w:pPr>
      <w:r w:rsidRPr="00A56B7F">
        <w:rPr>
          <w:rFonts w:cstheme="minorHAnsi"/>
          <w:szCs w:val="22"/>
        </w:rPr>
        <w:t xml:space="preserve">Verejného obstarávania sa môže zúčastniť hospodársky subjekt, ktorý spĺňa taxatívne určené podmienky účasti týkajúce sa osobného postavenia podľa § 32 ods. 1 zákona </w:t>
      </w:r>
      <w:r w:rsidR="00D60D71" w:rsidRPr="00A56B7F">
        <w:rPr>
          <w:rFonts w:cstheme="minorHAnsi"/>
          <w:szCs w:val="22"/>
        </w:rPr>
        <w:t>o verejnom obstarávaní</w:t>
      </w:r>
      <w:r w:rsidR="00981998" w:rsidRPr="00A56B7F">
        <w:rPr>
          <w:rStyle w:val="Jemnzvraznenie"/>
          <w:rFonts w:asciiTheme="minorHAnsi" w:hAnsiTheme="minorHAnsi" w:cstheme="minorHAnsi"/>
          <w:sz w:val="22"/>
          <w:szCs w:val="22"/>
        </w:rPr>
        <w:t>.</w:t>
      </w:r>
      <w:r w:rsidRPr="00A56B7F">
        <w:rPr>
          <w:rStyle w:val="Jemnzvraznenie"/>
          <w:rFonts w:asciiTheme="minorHAnsi" w:hAnsiTheme="minorHAnsi" w:cstheme="minorHAnsi"/>
          <w:sz w:val="22"/>
          <w:szCs w:val="22"/>
        </w:rPr>
        <w:t xml:space="preserve"> </w:t>
      </w:r>
      <w:r w:rsidRPr="00A56B7F">
        <w:rPr>
          <w:rFonts w:cstheme="minorHAnsi"/>
          <w:szCs w:val="22"/>
        </w:rPr>
        <w:t>Uchádzač preukáže splnenie podmienok účasti týkajúcich sa osobného postavenia podľa § 32 ods. 1 zákona</w:t>
      </w:r>
      <w:r w:rsidR="00D60D71" w:rsidRPr="00A56B7F">
        <w:rPr>
          <w:rFonts w:cstheme="minorHAnsi"/>
          <w:szCs w:val="22"/>
        </w:rPr>
        <w:t xml:space="preserve"> o verejnom obstarávaní</w:t>
      </w:r>
      <w:r w:rsidRPr="00A56B7F">
        <w:rPr>
          <w:rFonts w:cstheme="minorHAnsi"/>
          <w:szCs w:val="22"/>
        </w:rPr>
        <w:t>, dokladmi podľa § 32 ods. 2</w:t>
      </w:r>
      <w:r w:rsidR="00D60D71" w:rsidRPr="00A56B7F">
        <w:rPr>
          <w:rFonts w:cstheme="minorHAnsi"/>
          <w:szCs w:val="22"/>
        </w:rPr>
        <w:t xml:space="preserve"> zákona o verejnom obstarávaní</w:t>
      </w:r>
      <w:r w:rsidRPr="00A56B7F">
        <w:rPr>
          <w:rFonts w:cstheme="minorHAnsi"/>
          <w:szCs w:val="22"/>
        </w:rPr>
        <w:t>, resp. podľa § 32 ods. 4 a 5 zákona</w:t>
      </w:r>
      <w:r w:rsidR="00D60D71" w:rsidRPr="00A56B7F">
        <w:rPr>
          <w:rFonts w:cstheme="minorHAnsi"/>
          <w:szCs w:val="22"/>
        </w:rPr>
        <w:t xml:space="preserve"> o verejnom obstarávaní</w:t>
      </w:r>
      <w:r w:rsidRPr="00A56B7F">
        <w:rPr>
          <w:rFonts w:cstheme="minorHAnsi"/>
          <w:szCs w:val="22"/>
        </w:rPr>
        <w:t>.</w:t>
      </w:r>
      <w:r w:rsidRPr="00A56B7F">
        <w:rPr>
          <w:rStyle w:val="Jemnzvraznenie"/>
          <w:rFonts w:asciiTheme="minorHAnsi" w:hAnsiTheme="minorHAnsi" w:cstheme="minorHAnsi"/>
          <w:sz w:val="22"/>
          <w:szCs w:val="22"/>
        </w:rPr>
        <w:t xml:space="preserve"> </w:t>
      </w:r>
    </w:p>
    <w:p w14:paraId="392C84A1" w14:textId="77777777" w:rsidR="00B106C4" w:rsidRPr="00A56B7F" w:rsidRDefault="00B106C4" w:rsidP="004670E2">
      <w:pPr>
        <w:spacing w:before="120"/>
        <w:jc w:val="both"/>
        <w:rPr>
          <w:rStyle w:val="Jemnzvraznenie"/>
          <w:rFonts w:asciiTheme="minorHAnsi" w:hAnsiTheme="minorHAnsi" w:cstheme="minorHAnsi"/>
          <w:b w:val="0"/>
          <w:sz w:val="22"/>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 Preukazovanie podmienok účasti je voči verejnému obstarávateľovi účinné aj spôsobom podľa § 152 ods. 4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 xml:space="preserve">. </w:t>
      </w:r>
    </w:p>
    <w:p w14:paraId="7BE8F1EC" w14:textId="77777777" w:rsidR="00B106C4" w:rsidRPr="00A56B7F" w:rsidRDefault="00B106C4" w:rsidP="004670E2">
      <w:pPr>
        <w:spacing w:before="120"/>
        <w:jc w:val="both"/>
        <w:rPr>
          <w:rFonts w:cstheme="minorHAnsi"/>
          <w:szCs w:val="22"/>
        </w:rPr>
      </w:pPr>
      <w:r w:rsidRPr="00A56B7F">
        <w:rPr>
          <w:rFonts w:cstheme="minorHAnsi"/>
          <w:szCs w:val="22"/>
        </w:rPr>
        <w:t>Uchádzač zapísaný v zozname hospodárskych subjektov podľa zákona</w:t>
      </w:r>
      <w:r w:rsidR="00D60D71" w:rsidRPr="00A56B7F">
        <w:rPr>
          <w:rFonts w:cstheme="minorHAnsi"/>
          <w:szCs w:val="22"/>
        </w:rPr>
        <w:t xml:space="preserve"> o verejnom obstarávaní</w:t>
      </w:r>
      <w:r w:rsidRPr="00A56B7F">
        <w:rPr>
          <w:rFonts w:cstheme="minorHAnsi"/>
          <w:szCs w:val="22"/>
        </w:rPr>
        <w:t xml:space="preserve"> nie je povinný v procese verejného obstarávania predkladať doklady podľa § 32 ods. 2 zákona</w:t>
      </w:r>
      <w:r w:rsidR="00D60D71" w:rsidRPr="00A56B7F">
        <w:rPr>
          <w:rFonts w:cstheme="minorHAnsi"/>
          <w:szCs w:val="22"/>
        </w:rPr>
        <w:t xml:space="preserve"> o verejnom obstarávaní</w:t>
      </w:r>
      <w:r w:rsidRPr="00A56B7F">
        <w:rPr>
          <w:rFonts w:cstheme="minorHAnsi"/>
          <w:szCs w:val="22"/>
        </w:rPr>
        <w:t xml:space="preserve">. </w:t>
      </w:r>
    </w:p>
    <w:p w14:paraId="3295D7FB" w14:textId="77777777" w:rsidR="00B106C4" w:rsidRPr="00A56B7F" w:rsidRDefault="00B106C4" w:rsidP="004670E2">
      <w:pPr>
        <w:autoSpaceDE w:val="0"/>
        <w:autoSpaceDN w:val="0"/>
        <w:adjustRightInd w:val="0"/>
        <w:spacing w:before="120"/>
        <w:ind w:hanging="1"/>
        <w:jc w:val="both"/>
        <w:rPr>
          <w:rFonts w:cstheme="minorHAnsi"/>
          <w:szCs w:val="22"/>
        </w:rPr>
      </w:pPr>
      <w:r w:rsidRPr="00A56B7F">
        <w:rPr>
          <w:rFonts w:cstheme="minorHAnsi"/>
          <w:szCs w:val="22"/>
        </w:rPr>
        <w:t>Verejný obstarávateľ uzná rovnocenný zápis, ako je zápis do zoznamu hospodárskych subjektov podľa zákona</w:t>
      </w:r>
      <w:r w:rsidR="00D60D71" w:rsidRPr="00A56B7F">
        <w:rPr>
          <w:rFonts w:cstheme="minorHAnsi"/>
          <w:szCs w:val="22"/>
        </w:rPr>
        <w:t xml:space="preserve"> o verejnom obstarávaní</w:t>
      </w:r>
      <w:r w:rsidRPr="00A56B7F">
        <w:rPr>
          <w:rFonts w:cstheme="minorHAnsi"/>
          <w:szCs w:val="22"/>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397C4CB7" w14:textId="43AA61F9" w:rsidR="00B106C4" w:rsidRDefault="00B106C4" w:rsidP="004670E2">
      <w:pPr>
        <w:spacing w:before="120"/>
        <w:jc w:val="both"/>
        <w:rPr>
          <w:rFonts w:cstheme="minorHAnsi"/>
          <w:szCs w:val="22"/>
        </w:rPr>
      </w:pPr>
      <w:r w:rsidRPr="00A56B7F">
        <w:rPr>
          <w:rFonts w:cstheme="minorHAnsi"/>
          <w:szCs w:val="22"/>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A56B7F">
        <w:rPr>
          <w:rFonts w:cstheme="minorHAnsi"/>
          <w:szCs w:val="22"/>
        </w:rPr>
        <w:t xml:space="preserve">o verejnom obstarávaní </w:t>
      </w:r>
      <w:r w:rsidRPr="00A56B7F">
        <w:rPr>
          <w:rFonts w:cstheme="minorHAnsi"/>
          <w:szCs w:val="22"/>
        </w:rPr>
        <w:t>preukazuje člen skupiny len vo vzťahu k tej časti predmetu zákazky, ktorú má zabezpečiť.</w:t>
      </w:r>
    </w:p>
    <w:p w14:paraId="7A7D55C2" w14:textId="354FFE8B" w:rsidR="00F41C61" w:rsidRDefault="00F41C61" w:rsidP="004670E2">
      <w:pPr>
        <w:spacing w:before="120"/>
        <w:jc w:val="both"/>
        <w:rPr>
          <w:rFonts w:cstheme="minorHAnsi"/>
          <w:szCs w:val="22"/>
        </w:rPr>
      </w:pPr>
    </w:p>
    <w:p w14:paraId="633650A3"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Upozornenie:</w:t>
      </w:r>
    </w:p>
    <w:p w14:paraId="35C05B67"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a písm. e) zákona o verejnom</w:t>
      </w:r>
    </w:p>
    <w:p w14:paraId="2F7F3E42"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w:t>
      </w:r>
    </w:p>
    <w:p w14:paraId="3F843A86"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w:t>
      </w:r>
    </w:p>
    <w:p w14:paraId="4EC60AA2" w14:textId="77777777" w:rsidR="00F41C61" w:rsidRPr="00F41C61" w:rsidRDefault="00F41C61" w:rsidP="00F41C61">
      <w:pPr>
        <w:jc w:val="both"/>
        <w:rPr>
          <w:rFonts w:cstheme="minorHAnsi"/>
          <w:szCs w:val="22"/>
        </w:rPr>
      </w:pPr>
      <w:r w:rsidRPr="00F41C61">
        <w:rPr>
          <w:rFonts w:cstheme="minorHAnsi"/>
          <w:szCs w:val="22"/>
        </w:rPr>
        <w:t>správy podľa osobitného predpisu. Podmienka možnosti získania dokladov podľa § 32 ods. 2 písm. b), c), e) zákona o verejnom obstarávaní z informačných systémov verejnej správy sa netýka subjektov so sídlom alebo miestom podnikania mimo Slovenskej republiky .</w:t>
      </w:r>
    </w:p>
    <w:p w14:paraId="7097E2C4" w14:textId="77777777" w:rsidR="00B106C4" w:rsidRPr="00A56B7F" w:rsidRDefault="00B106C4" w:rsidP="00E91588">
      <w:pPr>
        <w:jc w:val="both"/>
        <w:rPr>
          <w:rFonts w:cstheme="minorHAnsi"/>
          <w:szCs w:val="22"/>
        </w:rPr>
      </w:pPr>
    </w:p>
    <w:p w14:paraId="0DE374B0"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Finančné a ekonomické postavenie</w:t>
      </w:r>
    </w:p>
    <w:p w14:paraId="6A004499" w14:textId="77777777" w:rsidR="00B106C4" w:rsidRPr="00A56B7F" w:rsidRDefault="00B106C4" w:rsidP="004670E2">
      <w:pPr>
        <w:pStyle w:val="Textkomentra"/>
        <w:tabs>
          <w:tab w:val="left" w:pos="9180"/>
        </w:tabs>
        <w:spacing w:before="120"/>
        <w:jc w:val="both"/>
        <w:rPr>
          <w:rFonts w:cstheme="minorHAnsi"/>
          <w:sz w:val="22"/>
          <w:szCs w:val="22"/>
        </w:rPr>
      </w:pPr>
      <w:r w:rsidRPr="00A56B7F">
        <w:rPr>
          <w:rFonts w:cstheme="minorHAnsi"/>
          <w:sz w:val="22"/>
          <w:szCs w:val="22"/>
        </w:rPr>
        <w:t>Podmienky účasti vo verejnom obstarávaní podľa § 33 zákona</w:t>
      </w:r>
      <w:r w:rsidR="00D60D71" w:rsidRPr="00A56B7F">
        <w:rPr>
          <w:rFonts w:cstheme="minorHAnsi"/>
          <w:sz w:val="22"/>
          <w:szCs w:val="22"/>
        </w:rPr>
        <w:t xml:space="preserve"> o verejnom obstarávaní</w:t>
      </w:r>
      <w:r w:rsidRPr="00A56B7F">
        <w:rPr>
          <w:rFonts w:cstheme="minorHAnsi"/>
          <w:sz w:val="22"/>
          <w:szCs w:val="22"/>
        </w:rPr>
        <w:t xml:space="preserve"> týkajúce sa finančného a ekonomického postavenia:</w:t>
      </w:r>
    </w:p>
    <w:p w14:paraId="2754986C" w14:textId="77777777" w:rsidR="00B106C4" w:rsidRPr="00A56B7F" w:rsidRDefault="00B106C4" w:rsidP="004670E2">
      <w:pPr>
        <w:spacing w:before="120"/>
        <w:jc w:val="both"/>
        <w:rPr>
          <w:rFonts w:cstheme="minorHAnsi"/>
          <w:color w:val="000000"/>
          <w:szCs w:val="22"/>
        </w:rPr>
      </w:pPr>
    </w:p>
    <w:p w14:paraId="73681DDB" w14:textId="77777777" w:rsidR="00B106C4" w:rsidRPr="00A56B7F" w:rsidRDefault="00B106C4" w:rsidP="001A63AD">
      <w:pPr>
        <w:pStyle w:val="Nadpis3"/>
        <w:numPr>
          <w:ilvl w:val="1"/>
          <w:numId w:val="25"/>
        </w:numPr>
        <w:spacing w:before="120" w:after="0"/>
        <w:ind w:left="709"/>
        <w:rPr>
          <w:rFonts w:cstheme="minorHAnsi"/>
          <w:sz w:val="22"/>
          <w:szCs w:val="22"/>
        </w:rPr>
      </w:pPr>
      <w:r w:rsidRPr="00A56B7F">
        <w:rPr>
          <w:rFonts w:cstheme="minorHAnsi"/>
          <w:sz w:val="22"/>
          <w:szCs w:val="22"/>
        </w:rPr>
        <w:lastRenderedPageBreak/>
        <w:t>§ 33 ods. 1 písm. a) zákona</w:t>
      </w:r>
      <w:r w:rsidR="00D60D71" w:rsidRPr="00A56B7F">
        <w:rPr>
          <w:rFonts w:cstheme="minorHAnsi"/>
          <w:sz w:val="22"/>
          <w:szCs w:val="22"/>
        </w:rPr>
        <w:t xml:space="preserve"> o verejnom obstarávaní</w:t>
      </w:r>
      <w:r w:rsidRPr="00A56B7F">
        <w:rPr>
          <w:rFonts w:cstheme="minorHAnsi"/>
          <w:sz w:val="22"/>
          <w:szCs w:val="22"/>
        </w:rPr>
        <w:t>.</w:t>
      </w:r>
    </w:p>
    <w:p w14:paraId="7C4E445B" w14:textId="77777777" w:rsidR="00B106C4" w:rsidRPr="00A56B7F" w:rsidRDefault="00B106C4" w:rsidP="004670E2">
      <w:pPr>
        <w:spacing w:before="120"/>
        <w:ind w:left="709"/>
        <w:jc w:val="both"/>
        <w:rPr>
          <w:rFonts w:cstheme="minorHAnsi"/>
          <w:szCs w:val="22"/>
        </w:rPr>
      </w:pPr>
      <w:r w:rsidRPr="00A56B7F">
        <w:rPr>
          <w:rFonts w:cstheme="minorHAnsi"/>
          <w:szCs w:val="22"/>
        </w:rPr>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p>
    <w:p w14:paraId="61A1432E" w14:textId="77777777" w:rsidR="00B106C4" w:rsidRPr="00A56B7F" w:rsidRDefault="00B106C4" w:rsidP="004670E2">
      <w:pPr>
        <w:spacing w:before="120"/>
        <w:ind w:left="709"/>
        <w:jc w:val="both"/>
        <w:rPr>
          <w:rFonts w:cstheme="minorHAnsi"/>
          <w:szCs w:val="22"/>
        </w:rPr>
      </w:pPr>
      <w:r w:rsidRPr="00A56B7F">
        <w:rPr>
          <w:rFonts w:cstheme="minorHAnsi"/>
          <w:szCs w:val="22"/>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029B19C0" w14:textId="77777777" w:rsidR="00B106C4" w:rsidRPr="00A56B7F" w:rsidRDefault="00B106C4" w:rsidP="004670E2">
      <w:pPr>
        <w:spacing w:before="120"/>
        <w:ind w:left="709"/>
        <w:jc w:val="both"/>
        <w:rPr>
          <w:rFonts w:cstheme="minorHAnsi"/>
          <w:szCs w:val="22"/>
        </w:rPr>
      </w:pPr>
      <w:r w:rsidRPr="00A56B7F">
        <w:rPr>
          <w:rFonts w:cstheme="minorHAnsi"/>
          <w:szCs w:val="22"/>
        </w:rPr>
        <w:t>Odôvodnenie potreby a primeranosti stanovenej podmienky účasti vo vzťahu k predmetu zákazky: V tejto požiadavke verejného obstarávateľa nie je požadovaný žiaden číselný údaj,  požiadavka je primeraná a jej potreba vyplynula z dôvodu overenia a preukázania finančnej spoľahlivosti uchádzača, t. j. že uchádzač je aj po finančnej stránke spoľahlivým partnerom</w:t>
      </w:r>
      <w:r w:rsidR="002A2BA9" w:rsidRPr="00A56B7F">
        <w:rPr>
          <w:rFonts w:cstheme="minorHAnsi"/>
          <w:szCs w:val="22"/>
        </w:rPr>
        <w:t>, je schopný plniť svoje záväzky, ktoré mu môžu vzniknúť s plnením predmetu zákazky</w:t>
      </w:r>
      <w:r w:rsidRPr="00A56B7F">
        <w:rPr>
          <w:rFonts w:cstheme="minorHAnsi"/>
          <w:szCs w:val="22"/>
        </w:rPr>
        <w:t>.</w:t>
      </w:r>
    </w:p>
    <w:p w14:paraId="13378CA8" w14:textId="77777777" w:rsidR="00B106C4" w:rsidRPr="00A56B7F" w:rsidRDefault="00B106C4" w:rsidP="004670E2">
      <w:pPr>
        <w:spacing w:before="120"/>
        <w:jc w:val="both"/>
        <w:rPr>
          <w:rFonts w:cstheme="minorHAnsi"/>
          <w:color w:val="000000"/>
          <w:szCs w:val="22"/>
        </w:rPr>
      </w:pPr>
    </w:p>
    <w:p w14:paraId="551BBB76" w14:textId="77777777" w:rsidR="00010938" w:rsidRPr="00A56B7F" w:rsidRDefault="00010938" w:rsidP="001A63AD">
      <w:pPr>
        <w:pStyle w:val="Nadpis3"/>
        <w:numPr>
          <w:ilvl w:val="1"/>
          <w:numId w:val="25"/>
        </w:numPr>
        <w:spacing w:before="120" w:after="0"/>
        <w:ind w:left="709"/>
        <w:rPr>
          <w:rFonts w:cstheme="minorHAnsi"/>
          <w:sz w:val="22"/>
          <w:szCs w:val="22"/>
        </w:rPr>
      </w:pPr>
      <w:r w:rsidRPr="00A56B7F">
        <w:rPr>
          <w:rFonts w:cstheme="minorHAnsi"/>
          <w:sz w:val="22"/>
          <w:szCs w:val="22"/>
        </w:rPr>
        <w:t>§ 33 ods. 1 písm. d) zákona</w:t>
      </w:r>
      <w:r w:rsidR="00D60D71" w:rsidRPr="00A56B7F">
        <w:rPr>
          <w:rFonts w:cstheme="minorHAnsi"/>
          <w:sz w:val="22"/>
          <w:szCs w:val="22"/>
        </w:rPr>
        <w:t xml:space="preserve"> o verejnom obstarávaní</w:t>
      </w:r>
      <w:r w:rsidRPr="00A56B7F">
        <w:rPr>
          <w:rFonts w:cstheme="minorHAnsi"/>
          <w:sz w:val="22"/>
          <w:szCs w:val="22"/>
        </w:rPr>
        <w:t>.</w:t>
      </w:r>
    </w:p>
    <w:p w14:paraId="23F371B7"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Verejný obstarávateľ požaduje predloženie prehľadu o </w:t>
      </w:r>
      <w:r w:rsidR="005859CF" w:rsidRPr="00A56B7F">
        <w:rPr>
          <w:rFonts w:cstheme="minorHAnsi"/>
          <w:color w:val="000000"/>
          <w:szCs w:val="22"/>
        </w:rPr>
        <w:t>celkovom</w:t>
      </w:r>
      <w:r w:rsidRPr="00A56B7F">
        <w:rPr>
          <w:rFonts w:cstheme="minorHAnsi"/>
          <w:color w:val="000000"/>
          <w:szCs w:val="22"/>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výške </w:t>
      </w:r>
      <w:r w:rsidR="00652ABC" w:rsidRPr="00A56B7F">
        <w:rPr>
          <w:rFonts w:cstheme="minorHAnsi"/>
          <w:b/>
          <w:color w:val="000000"/>
          <w:szCs w:val="22"/>
        </w:rPr>
        <w:t> 6</w:t>
      </w:r>
      <w:r w:rsidR="00EE15CA" w:rsidRPr="00A56B7F">
        <w:rPr>
          <w:rFonts w:cstheme="minorHAnsi"/>
          <w:b/>
          <w:color w:val="000000"/>
          <w:szCs w:val="22"/>
        </w:rPr>
        <w:t xml:space="preserve"> 0</w:t>
      </w:r>
      <w:r w:rsidRPr="00A56B7F">
        <w:rPr>
          <w:rFonts w:cstheme="minorHAnsi"/>
          <w:b/>
          <w:color w:val="000000"/>
          <w:szCs w:val="22"/>
        </w:rPr>
        <w:t>00</w:t>
      </w:r>
      <w:r w:rsidR="00B764C6" w:rsidRPr="00A56B7F">
        <w:rPr>
          <w:rFonts w:cstheme="minorHAnsi"/>
          <w:b/>
          <w:color w:val="000000"/>
          <w:szCs w:val="22"/>
        </w:rPr>
        <w:t> </w:t>
      </w:r>
      <w:r w:rsidRPr="00A56B7F">
        <w:rPr>
          <w:rFonts w:cstheme="minorHAnsi"/>
          <w:b/>
          <w:color w:val="000000"/>
          <w:szCs w:val="22"/>
        </w:rPr>
        <w:t>000</w:t>
      </w:r>
      <w:r w:rsidR="00B764C6" w:rsidRPr="00A56B7F">
        <w:rPr>
          <w:rFonts w:cstheme="minorHAnsi"/>
          <w:b/>
          <w:color w:val="000000"/>
          <w:szCs w:val="22"/>
        </w:rPr>
        <w:t>,00</w:t>
      </w:r>
      <w:r w:rsidRPr="00A56B7F">
        <w:rPr>
          <w:rFonts w:cstheme="minorHAnsi"/>
          <w:color w:val="000000"/>
          <w:szCs w:val="22"/>
        </w:rPr>
        <w:t xml:space="preserve"> EUR </w:t>
      </w:r>
      <w:r w:rsidR="00EE041D" w:rsidRPr="00A56B7F">
        <w:rPr>
          <w:rFonts w:cstheme="minorHAnsi"/>
          <w:color w:val="000000"/>
          <w:szCs w:val="22"/>
        </w:rPr>
        <w:t xml:space="preserve">bez DPH </w:t>
      </w:r>
      <w:r w:rsidR="00652ABC" w:rsidRPr="00A56B7F">
        <w:rPr>
          <w:rFonts w:cstheme="minorHAnsi"/>
          <w:color w:val="000000"/>
          <w:szCs w:val="22"/>
        </w:rPr>
        <w:t>ročne v každom požado</w:t>
      </w:r>
      <w:r w:rsidRPr="00A56B7F">
        <w:rPr>
          <w:rFonts w:cstheme="minorHAnsi"/>
          <w:color w:val="000000"/>
          <w:szCs w:val="22"/>
        </w:rPr>
        <w:t>van</w:t>
      </w:r>
      <w:r w:rsidR="00652ABC" w:rsidRPr="00A56B7F">
        <w:rPr>
          <w:rFonts w:cstheme="minorHAnsi"/>
          <w:color w:val="000000"/>
          <w:szCs w:val="22"/>
        </w:rPr>
        <w:t>om hospodárskom</w:t>
      </w:r>
      <w:r w:rsidRPr="00A56B7F">
        <w:rPr>
          <w:rFonts w:cstheme="minorHAnsi"/>
          <w:color w:val="000000"/>
          <w:szCs w:val="22"/>
        </w:rPr>
        <w:t xml:space="preserve"> rok</w:t>
      </w:r>
      <w:r w:rsidR="00652ABC" w:rsidRPr="00A56B7F">
        <w:rPr>
          <w:rFonts w:cstheme="minorHAnsi"/>
          <w:color w:val="000000"/>
          <w:szCs w:val="22"/>
        </w:rPr>
        <w:t>u</w:t>
      </w:r>
      <w:r w:rsidRPr="00A56B7F">
        <w:rPr>
          <w:rFonts w:cstheme="minorHAnsi"/>
          <w:color w:val="000000"/>
          <w:szCs w:val="22"/>
        </w:rPr>
        <w:t>.</w:t>
      </w:r>
    </w:p>
    <w:p w14:paraId="4D5E36C5"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Prehľad o</w:t>
      </w:r>
      <w:r w:rsidR="00EE15CA" w:rsidRPr="00A56B7F">
        <w:rPr>
          <w:rFonts w:cstheme="minorHAnsi"/>
          <w:color w:val="000000"/>
          <w:szCs w:val="22"/>
        </w:rPr>
        <w:t xml:space="preserve"> celkovom </w:t>
      </w:r>
      <w:r w:rsidRPr="00A56B7F">
        <w:rPr>
          <w:rFonts w:cstheme="minorHAnsi"/>
          <w:color w:val="000000"/>
          <w:szCs w:val="22"/>
        </w:rPr>
        <w:t xml:space="preserve"> obrate uchádzač podloží výkazmi ziskov a strát alebo výkazmi o príjmoch a výdavkoch za posledné tri hospodárske roky, resp. roky, za ktoré sú dostupné v závislosti od vzniku alebo začatia prevádzkovania činnosti.</w:t>
      </w:r>
    </w:p>
    <w:p w14:paraId="326813BC"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V prípade ak sa účtovné závierky uchádzača nachádzajú vo verejnej časti registra účtovných závierok, ktorý je zverejnený na stránke </w:t>
      </w:r>
      <w:hyperlink r:id="rId22" w:history="1">
        <w:r w:rsidRPr="00A56B7F">
          <w:rPr>
            <w:rStyle w:val="Hypertextovprepojenie"/>
            <w:rFonts w:cstheme="minorHAnsi"/>
            <w:szCs w:val="22"/>
          </w:rPr>
          <w:t>www.registeruz.sk</w:t>
        </w:r>
      </w:hyperlink>
      <w:r w:rsidRPr="00A56B7F">
        <w:rPr>
          <w:rFonts w:cstheme="minorHAnsi"/>
          <w:color w:val="000000"/>
          <w:szCs w:val="22"/>
        </w:rPr>
        <w:t>, verejný obstarávateľ bude akceptovať predloženie dokladu, v ktorom bude uvedený odkaz na takto zverejnené účtovné závierky uchádzača.</w:t>
      </w:r>
    </w:p>
    <w:p w14:paraId="5DC9E9EA"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261F8EF3"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23BBCB0F"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Odôvodnenie potreby a primeranosti stanovenej podmienky účasti vo vzťahu k predmetu zákazky: Verejný obstarávateľ požadovaním tejto podmienky účasti skúma schopnosť uchádzača plniť si finančné záväzky, skúma výšku obratu a finančnú stabilitu. Podmienky účasti sú potrebné a primerané vo vzťahu k predmetu zákazky vzhľadom na predpokladanú hodnotu zákazky, rozsah predmetu zákazky a dĺžku trvania zákazky. Uchádzač predloží doklady, ktorými preukazuje svoje finančné a ekonomické postavenie ako dôkazy, že v predchádzajúcom období bol z hľadiska svojho </w:t>
      </w:r>
      <w:r w:rsidRPr="00A56B7F">
        <w:rPr>
          <w:rFonts w:cstheme="minorHAnsi"/>
          <w:color w:val="000000"/>
          <w:szCs w:val="22"/>
        </w:rPr>
        <w:lastRenderedPageBreak/>
        <w:t>ekonomického a finančného postavenia schopný úspešne splniť zmluvy rovnakého alebo podobného charakteru ako je predmet zákazky, resp. v súčasnom období je z hľadiska svojho ekonomického a finančného postavenia schopný včas a riadne plniť takúto zmluvu. Verejný obstarávateľ sa takto môže uistiť, že plnenie zmluvy bude zabezpečované spôsobilým zmluvným partnerom.</w:t>
      </w:r>
    </w:p>
    <w:p w14:paraId="7669BC90"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Na vyčíslenie uvedených obratov sa pri prepočte inej meny na menu euro použije kurz Európskej centrálnej banky platný v deň odoslania tohto oznámenia o vyhlásení verejného obstarávania na uverejnenie v Úradnom vestníku EÚ.</w:t>
      </w:r>
    </w:p>
    <w:p w14:paraId="5173D068"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 xml:space="preserve"> a nesmú u nej existovať dôvody na vylúčenie podľa § 40 ods. 6 písm. a) až h) a ods. 7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w:t>
      </w:r>
    </w:p>
    <w:p w14:paraId="630EF56E" w14:textId="77777777" w:rsidR="00652ABC" w:rsidRPr="00A56B7F" w:rsidRDefault="00652ABC" w:rsidP="00652ABC">
      <w:pPr>
        <w:spacing w:before="120"/>
        <w:ind w:left="709"/>
        <w:jc w:val="both"/>
        <w:rPr>
          <w:rFonts w:cstheme="minorHAnsi"/>
          <w:color w:val="000000"/>
          <w:szCs w:val="22"/>
        </w:rPr>
      </w:pPr>
      <w:r w:rsidRPr="00A56B7F">
        <w:rPr>
          <w:rFonts w:cstheme="minorHAnsi"/>
          <w:color w:val="000000"/>
          <w:szCs w:val="22"/>
        </w:rPr>
        <w:t xml:space="preserve">V zmysle § 33 ods. 3 zákona, verejný obstarávateľ požaduje, aby uchádzač a iná osoba, ktorej zdroje majú byť použité na preukázanie finančného a ekonomického postavenia, zodpovedali za plnenie zmluvy </w:t>
      </w:r>
      <w:r w:rsidRPr="00A56B7F">
        <w:rPr>
          <w:rFonts w:cstheme="minorHAnsi"/>
          <w:b/>
          <w:color w:val="000000"/>
          <w:szCs w:val="22"/>
        </w:rPr>
        <w:t>spoločne</w:t>
      </w:r>
      <w:r w:rsidRPr="00A56B7F">
        <w:rPr>
          <w:rFonts w:cstheme="minorHAnsi"/>
          <w:color w:val="000000"/>
          <w:szCs w:val="22"/>
        </w:rPr>
        <w:t>.</w:t>
      </w:r>
    </w:p>
    <w:p w14:paraId="4FEA5A05"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V prípade uchádzača, ktorého tvorí skupina dodávateľov zúčastnená na verejnom obstarávaní, požaduje sa preukázanie splnenia podmienok účasti podľa tohto bodu súťažných podkladov za všetkých členov skupiny spoločne.</w:t>
      </w:r>
    </w:p>
    <w:p w14:paraId="6C8C6295"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 xml:space="preserve">Uchádzačom predkladané doklady musia byť v rovnakej, alebo ekvivalentnej forme podľa uvedenej požiadavky verejného obstarávateľa, pričom z týchto dokladov preukazujúcich postavenie podľa § 33 zákona </w:t>
      </w:r>
      <w:r w:rsidR="00D60D71" w:rsidRPr="00A56B7F">
        <w:rPr>
          <w:rFonts w:cstheme="minorHAnsi"/>
          <w:color w:val="000000"/>
          <w:szCs w:val="22"/>
        </w:rPr>
        <w:t xml:space="preserve">o verejnom obstarávaní </w:t>
      </w:r>
      <w:r w:rsidRPr="00A56B7F">
        <w:rPr>
          <w:rFonts w:cstheme="minorHAnsi"/>
          <w:color w:val="000000"/>
          <w:szCs w:val="22"/>
        </w:rPr>
        <w:t>musí byť zrejmé splnenie minimálnych úrovní požadovaných verejným obstarávateľom a rovnako musí byť zrejmé, že preukazovanie sa týka osoby uchádzača.</w:t>
      </w:r>
    </w:p>
    <w:p w14:paraId="60AED621" w14:textId="77777777" w:rsidR="00B106C4" w:rsidRPr="00A56B7F" w:rsidRDefault="00B106C4" w:rsidP="004670E2">
      <w:pPr>
        <w:autoSpaceDE w:val="0"/>
        <w:autoSpaceDN w:val="0"/>
        <w:adjustRightInd w:val="0"/>
        <w:spacing w:before="120"/>
        <w:ind w:left="709"/>
        <w:jc w:val="both"/>
        <w:rPr>
          <w:rFonts w:cstheme="minorHAnsi"/>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w:t>
      </w:r>
    </w:p>
    <w:p w14:paraId="2E598E53"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Vyžaduje sa predloženie originálov alebo úradne osvedčených kópií všetkých dokladov uvedených podľa tohto bodu týchto súťažných podkladov.</w:t>
      </w:r>
    </w:p>
    <w:p w14:paraId="3CB5D3EE" w14:textId="77777777" w:rsidR="00B106C4" w:rsidRPr="00A56B7F" w:rsidRDefault="00B106C4" w:rsidP="00E91588">
      <w:pPr>
        <w:jc w:val="both"/>
        <w:rPr>
          <w:rFonts w:cstheme="minorHAnsi"/>
          <w:color w:val="000000"/>
          <w:szCs w:val="22"/>
        </w:rPr>
      </w:pPr>
    </w:p>
    <w:p w14:paraId="269019C5"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Technická spôsobilosť alebo odborná spôsobilosť</w:t>
      </w:r>
    </w:p>
    <w:p w14:paraId="013958E9" w14:textId="77777777" w:rsidR="00271006" w:rsidRPr="00A56B7F" w:rsidRDefault="00271006" w:rsidP="00271006">
      <w:pPr>
        <w:spacing w:after="160" w:line="259" w:lineRule="auto"/>
        <w:jc w:val="both"/>
        <w:rPr>
          <w:rFonts w:cstheme="minorHAnsi"/>
        </w:rPr>
      </w:pPr>
      <w:r w:rsidRPr="00A56B7F">
        <w:rPr>
          <w:rFonts w:cstheme="minorHAnsi"/>
        </w:rPr>
        <w:t>Technickú spôsobilosť alebo odbornú spôsobilosť uchádzač preukazuje podľa druhu, množstva, dôležitosti alebo využitia dodávky služby nasledovnými dokladmi:</w:t>
      </w:r>
    </w:p>
    <w:p w14:paraId="10149AEB" w14:textId="77777777" w:rsidR="00271006" w:rsidRPr="00A56B7F" w:rsidRDefault="00271006" w:rsidP="00271006">
      <w:pPr>
        <w:pStyle w:val="Textkomentra"/>
        <w:tabs>
          <w:tab w:val="left" w:pos="9180"/>
        </w:tabs>
        <w:spacing w:before="120"/>
        <w:ind w:left="360"/>
        <w:jc w:val="both"/>
        <w:rPr>
          <w:rFonts w:cstheme="minorHAnsi"/>
          <w:bCs/>
          <w:smallCaps/>
          <w:lang w:eastAsia="cs-CZ"/>
        </w:rPr>
      </w:pPr>
      <w:r w:rsidRPr="00A56B7F">
        <w:rPr>
          <w:rFonts w:cstheme="minorHAnsi"/>
          <w:lang w:eastAsia="cs-CZ"/>
        </w:rPr>
        <w:t xml:space="preserve">1. § 34 ods. 1 písm. a) zákona o verejnom obstarávaní, </w:t>
      </w:r>
    </w:p>
    <w:p w14:paraId="0187ECA9" w14:textId="77777777" w:rsidR="00271006" w:rsidRPr="00A56B7F" w:rsidRDefault="00271006" w:rsidP="00271006">
      <w:pPr>
        <w:pStyle w:val="Textkomentra"/>
        <w:tabs>
          <w:tab w:val="left" w:pos="9180"/>
        </w:tabs>
        <w:spacing w:before="120"/>
        <w:ind w:left="360"/>
        <w:jc w:val="both"/>
        <w:rPr>
          <w:rFonts w:cstheme="minorHAnsi"/>
          <w:bCs/>
          <w:smallCaps/>
          <w:lang w:eastAsia="cs-CZ"/>
        </w:rPr>
      </w:pPr>
      <w:r w:rsidRPr="00A56B7F">
        <w:rPr>
          <w:rFonts w:cstheme="minorHAnsi"/>
          <w:lang w:eastAsia="cs-CZ"/>
        </w:rPr>
        <w:t xml:space="preserve">2. § 34 ods. 1 písm. g) zákona o verejnom obstarávaní, </w:t>
      </w:r>
    </w:p>
    <w:p w14:paraId="568ED2B7" w14:textId="77777777" w:rsidR="00271006" w:rsidRPr="00A56B7F" w:rsidRDefault="00271006" w:rsidP="00271006">
      <w:pPr>
        <w:pStyle w:val="Odsekzoznamu"/>
        <w:spacing w:before="120"/>
        <w:ind w:left="360"/>
        <w:jc w:val="both"/>
        <w:rPr>
          <w:rFonts w:cstheme="minorHAnsi"/>
        </w:rPr>
      </w:pPr>
      <w:r w:rsidRPr="00A56B7F">
        <w:rPr>
          <w:rFonts w:cstheme="minorHAnsi"/>
        </w:rPr>
        <w:t>3. § 35 v spojení s § 34 ods. 1 písm. d) zákona o verejnom obstarávaní,</w:t>
      </w:r>
    </w:p>
    <w:p w14:paraId="4036AB55" w14:textId="77777777" w:rsidR="00271006" w:rsidRPr="00A56B7F" w:rsidRDefault="00271006" w:rsidP="00271006">
      <w:pPr>
        <w:pStyle w:val="Odsekzoznamu"/>
        <w:spacing w:before="120"/>
        <w:ind w:left="360"/>
        <w:jc w:val="both"/>
        <w:rPr>
          <w:rFonts w:cstheme="minorHAnsi"/>
          <w:color w:val="000000"/>
        </w:rPr>
      </w:pPr>
      <w:r w:rsidRPr="00A56B7F">
        <w:rPr>
          <w:rFonts w:cstheme="minorHAnsi"/>
        </w:rPr>
        <w:t>4. §  36 zákona v nadväznosti na § 34 ods. 1 písm. h zákona o verejnom obstarávaní.</w:t>
      </w:r>
    </w:p>
    <w:p w14:paraId="0C57B858" w14:textId="77777777" w:rsidR="00271006" w:rsidRPr="00A56B7F" w:rsidRDefault="00271006" w:rsidP="00271006">
      <w:pPr>
        <w:spacing w:before="120"/>
        <w:jc w:val="both"/>
        <w:rPr>
          <w:rFonts w:cstheme="minorHAnsi"/>
          <w:color w:val="000000"/>
          <w:szCs w:val="22"/>
        </w:rPr>
      </w:pPr>
    </w:p>
    <w:p w14:paraId="1C47C0FE" w14:textId="77777777" w:rsidR="00271006" w:rsidRPr="00A56B7F" w:rsidRDefault="00271006" w:rsidP="001A63AD">
      <w:pPr>
        <w:pStyle w:val="Nadpis3"/>
        <w:numPr>
          <w:ilvl w:val="1"/>
          <w:numId w:val="78"/>
        </w:numPr>
        <w:spacing w:before="120" w:after="0"/>
        <w:ind w:left="709"/>
        <w:rPr>
          <w:rFonts w:cstheme="minorHAnsi"/>
          <w:color w:val="000000"/>
          <w:sz w:val="22"/>
          <w:szCs w:val="22"/>
        </w:rPr>
      </w:pPr>
      <w:r w:rsidRPr="00A56B7F">
        <w:rPr>
          <w:rFonts w:cstheme="minorHAnsi"/>
          <w:color w:val="000000"/>
          <w:sz w:val="22"/>
          <w:szCs w:val="22"/>
        </w:rPr>
        <w:lastRenderedPageBreak/>
        <w:t xml:space="preserve">§ 34 ods. 1 písm. a) zákona </w:t>
      </w:r>
      <w:r w:rsidRPr="00A56B7F">
        <w:rPr>
          <w:rFonts w:cstheme="minorHAnsi"/>
          <w:sz w:val="22"/>
          <w:szCs w:val="22"/>
        </w:rPr>
        <w:t>o verejnom obstarávaní</w:t>
      </w:r>
      <w:r w:rsidRPr="00A56B7F">
        <w:rPr>
          <w:rFonts w:cstheme="minorHAnsi"/>
          <w:color w:val="000000"/>
          <w:sz w:val="22"/>
          <w:szCs w:val="22"/>
        </w:rPr>
        <w:t xml:space="preserve"> </w:t>
      </w:r>
    </w:p>
    <w:p w14:paraId="07C38C85"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Verejný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73F27F4A"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390A23D5" w14:textId="77777777" w:rsidR="00271006" w:rsidRPr="00A56B7F" w:rsidRDefault="00271006" w:rsidP="00271006">
      <w:pPr>
        <w:ind w:left="709"/>
        <w:jc w:val="both"/>
        <w:rPr>
          <w:rFonts w:cstheme="minorHAnsi"/>
          <w:szCs w:val="22"/>
          <w:u w:val="single"/>
        </w:rPr>
      </w:pPr>
    </w:p>
    <w:p w14:paraId="550D7639" w14:textId="77777777" w:rsidR="00271006" w:rsidRPr="00A56B7F" w:rsidRDefault="00271006" w:rsidP="00271006">
      <w:pPr>
        <w:ind w:left="709"/>
        <w:jc w:val="both"/>
        <w:rPr>
          <w:rFonts w:cstheme="minorHAnsi"/>
          <w:szCs w:val="22"/>
          <w:u w:val="single"/>
        </w:rPr>
      </w:pPr>
      <w:r w:rsidRPr="00A56B7F">
        <w:rPr>
          <w:rFonts w:cstheme="minorHAnsi"/>
          <w:szCs w:val="22"/>
          <w:u w:val="single"/>
        </w:rPr>
        <w:t>Minimálna požadovaná úroveň štandardov:</w:t>
      </w:r>
    </w:p>
    <w:p w14:paraId="007D4C5E"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Zoznamom</w:t>
      </w:r>
      <w:r w:rsidRPr="00A56B7F">
        <w:rPr>
          <w:rFonts w:cstheme="minorHAnsi"/>
          <w:szCs w:val="22"/>
        </w:rPr>
        <w:t xml:space="preserve"> </w:t>
      </w:r>
      <w:r w:rsidRPr="00A56B7F">
        <w:rPr>
          <w:rFonts w:cstheme="minorHAnsi"/>
          <w:color w:val="000000"/>
          <w:szCs w:val="22"/>
        </w:rPr>
        <w:t xml:space="preserve">poskytnutých služieb </w:t>
      </w:r>
      <w:r w:rsidRPr="00A56B7F">
        <w:rPr>
          <w:rFonts w:cstheme="minorHAnsi"/>
          <w:szCs w:val="22"/>
        </w:rPr>
        <w:t xml:space="preserve">uchádzač preukáže poskytnutie služieb rovnakého alebo obdobného charakteru ako je predmet zákazky (obdobným predmetom zákazy sa rozumie analýza, návrh riešenia, návrh architektúry, vývoj a testovanie, nasadenie informačného systému do rutinnej prevádzky alebo rozšírenie informačného systému) v kumulatívnej hodnote min. 12.000.000 EUR  bez DPH a uchádzač môže túto hodnotu preukázať jednou zmluvou alebo kombináciou viacerých zmlúv. </w:t>
      </w:r>
      <w:r w:rsidRPr="00A56B7F">
        <w:rPr>
          <w:rFonts w:cstheme="minorHAnsi"/>
          <w:color w:val="000000"/>
          <w:szCs w:val="22"/>
        </w:rPr>
        <w:t>Jednotlivé oblasti môžu byť preukázané jednou alebo kombináciou viacerých zmlúv pričom uchádzač týmto zoznamom preukáže nasledujúce podmienky:</w:t>
      </w:r>
    </w:p>
    <w:p w14:paraId="61E75596" w14:textId="77777777" w:rsidR="00271006" w:rsidRPr="00A56B7F" w:rsidRDefault="00271006" w:rsidP="00271006">
      <w:pPr>
        <w:spacing w:before="120"/>
        <w:ind w:left="709"/>
        <w:jc w:val="both"/>
        <w:rPr>
          <w:rFonts w:cstheme="minorHAnsi"/>
          <w:color w:val="000000"/>
          <w:szCs w:val="22"/>
        </w:rPr>
      </w:pPr>
    </w:p>
    <w:p w14:paraId="02CB587A" w14:textId="77777777" w:rsidR="00271006" w:rsidRPr="00A56B7F" w:rsidRDefault="00271006" w:rsidP="001A63AD">
      <w:pPr>
        <w:numPr>
          <w:ilvl w:val="0"/>
          <w:numId w:val="63"/>
        </w:numPr>
        <w:ind w:left="993"/>
        <w:textAlignment w:val="center"/>
        <w:rPr>
          <w:rFonts w:cstheme="minorHAnsi"/>
          <w:szCs w:val="22"/>
        </w:rPr>
      </w:pPr>
      <w:r w:rsidRPr="00A56B7F">
        <w:rPr>
          <w:rFonts w:cstheme="minorHAnsi"/>
          <w:color w:val="000000"/>
          <w:szCs w:val="22"/>
        </w:rPr>
        <w:t>Minimálne 1 projekt vytvorenia informačného systému</w:t>
      </w:r>
      <w:r w:rsidR="005B611E" w:rsidRPr="00A56B7F">
        <w:rPr>
          <w:rFonts w:cstheme="minorHAnsi"/>
          <w:color w:val="000000"/>
          <w:szCs w:val="22"/>
        </w:rPr>
        <w:t xml:space="preserve">, ktorý spracováva </w:t>
      </w:r>
      <w:proofErr w:type="spellStart"/>
      <w:r w:rsidR="005B611E" w:rsidRPr="00A56B7F">
        <w:rPr>
          <w:rFonts w:cstheme="minorHAnsi"/>
          <w:color w:val="000000"/>
          <w:szCs w:val="22"/>
        </w:rPr>
        <w:t>štrukturované</w:t>
      </w:r>
      <w:proofErr w:type="spellEnd"/>
      <w:r w:rsidR="005B611E" w:rsidRPr="00A56B7F">
        <w:rPr>
          <w:rFonts w:cstheme="minorHAnsi"/>
          <w:color w:val="000000"/>
          <w:szCs w:val="22"/>
        </w:rPr>
        <w:t xml:space="preserve"> a </w:t>
      </w:r>
      <w:proofErr w:type="spellStart"/>
      <w:r w:rsidR="005B611E" w:rsidRPr="00A56B7F">
        <w:rPr>
          <w:rFonts w:cstheme="minorHAnsi"/>
          <w:color w:val="000000"/>
          <w:szCs w:val="22"/>
        </w:rPr>
        <w:t>neštrukturované</w:t>
      </w:r>
      <w:proofErr w:type="spellEnd"/>
      <w:r w:rsidR="005B611E" w:rsidRPr="00A56B7F">
        <w:rPr>
          <w:rFonts w:cstheme="minorHAnsi"/>
          <w:color w:val="000000"/>
          <w:szCs w:val="22"/>
        </w:rPr>
        <w:t xml:space="preserve"> dokumenty</w:t>
      </w:r>
      <w:r w:rsidRPr="00A56B7F">
        <w:rPr>
          <w:rFonts w:cstheme="minorHAnsi"/>
          <w:color w:val="000000"/>
          <w:szCs w:val="22"/>
        </w:rPr>
        <w:t xml:space="preserve"> </w:t>
      </w:r>
      <w:r w:rsidR="002F1CA1" w:rsidRPr="00A56B7F">
        <w:rPr>
          <w:rFonts w:cstheme="minorHAnsi"/>
          <w:color w:val="000000"/>
          <w:szCs w:val="22"/>
        </w:rPr>
        <w:t xml:space="preserve">podľa procesných tokov riadenia </w:t>
      </w:r>
      <w:r w:rsidRPr="00A56B7F">
        <w:rPr>
          <w:rFonts w:cstheme="minorHAnsi"/>
          <w:color w:val="000000"/>
          <w:szCs w:val="22"/>
        </w:rPr>
        <w:t>v hodnote min. 5 000 000 EUR bez DPH;</w:t>
      </w:r>
    </w:p>
    <w:p w14:paraId="4E0DFE5C"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9E3F88D" w14:textId="77777777" w:rsidR="00271006" w:rsidRPr="00A56B7F" w:rsidRDefault="00271006" w:rsidP="001A63AD">
      <w:pPr>
        <w:numPr>
          <w:ilvl w:val="0"/>
          <w:numId w:val="64"/>
        </w:numPr>
        <w:ind w:left="993"/>
        <w:textAlignment w:val="center"/>
        <w:rPr>
          <w:rFonts w:cstheme="minorHAnsi"/>
          <w:szCs w:val="22"/>
        </w:rPr>
      </w:pPr>
      <w:r w:rsidRPr="00A56B7F">
        <w:rPr>
          <w:rFonts w:cstheme="minorHAnsi"/>
          <w:color w:val="000000"/>
          <w:szCs w:val="22"/>
        </w:rPr>
        <w:t xml:space="preserve">Minimálne 1 projekt vytvorenia alebo rozšírenia informačného systému s hodnotou poskytnutých služieb vo výške minimálne 2.000.000 EUR bez DPH, ktorého súčasťou sú/boli: centrálna evidencia subjektov so zberom dát alebo centrálny register, automatizovaná výmena informácií s centrálnym komponentom tretích strán s využitím technológie webových služieb. </w:t>
      </w:r>
    </w:p>
    <w:p w14:paraId="09C2FDA3"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18890379" w14:textId="77777777" w:rsidR="00271006" w:rsidRPr="00A56B7F" w:rsidRDefault="00271006" w:rsidP="001A63AD">
      <w:pPr>
        <w:numPr>
          <w:ilvl w:val="0"/>
          <w:numId w:val="65"/>
        </w:numPr>
        <w:ind w:left="993"/>
        <w:textAlignment w:val="center"/>
        <w:rPr>
          <w:rFonts w:cstheme="minorHAnsi"/>
          <w:szCs w:val="22"/>
        </w:rPr>
      </w:pPr>
      <w:r w:rsidRPr="00A56B7F">
        <w:rPr>
          <w:rFonts w:cstheme="minorHAnsi"/>
          <w:szCs w:val="22"/>
        </w:rPr>
        <w:t>Minimálne 1 projekt vytvorenia alebo rozšírenia informačného systému, ktorý bol budovaný ako "</w:t>
      </w:r>
      <w:proofErr w:type="spellStart"/>
      <w:r w:rsidRPr="00A56B7F">
        <w:rPr>
          <w:rFonts w:cstheme="minorHAnsi"/>
          <w:szCs w:val="22"/>
        </w:rPr>
        <w:t>Cloud</w:t>
      </w:r>
      <w:proofErr w:type="spellEnd"/>
      <w:r w:rsidRPr="00A56B7F">
        <w:rPr>
          <w:rFonts w:cstheme="minorHAnsi"/>
          <w:szCs w:val="22"/>
        </w:rPr>
        <w:t xml:space="preserve"> </w:t>
      </w:r>
      <w:proofErr w:type="spellStart"/>
      <w:r w:rsidRPr="00A56B7F">
        <w:rPr>
          <w:rFonts w:cstheme="minorHAnsi"/>
          <w:szCs w:val="22"/>
        </w:rPr>
        <w:t>ready</w:t>
      </w:r>
      <w:proofErr w:type="spellEnd"/>
      <w:r w:rsidRPr="00A56B7F">
        <w:rPr>
          <w:rFonts w:cstheme="minorHAnsi"/>
          <w:szCs w:val="22"/>
        </w:rPr>
        <w:t>" a integrovaný na min. 3 ďalšie informačné systémy prostredníctvom integračnej platformy, pričom minimálne jeden z týchto integrovaných systémov poskytoval údaje z referenčného registra a jeden z týchto integrovaných systémov bol spoločný modul centrálnej elektronickej podateľne v zmysle zákona č. 305/2013 Z. z. Zákon o elektronickej podobe výkonu pôsobnosti orgánov verejnej moci a o zmene a doplnení niektorých zákonov (zákon o e-</w:t>
      </w:r>
      <w:proofErr w:type="spellStart"/>
      <w:r w:rsidRPr="00A56B7F">
        <w:rPr>
          <w:rFonts w:cstheme="minorHAnsi"/>
          <w:szCs w:val="22"/>
        </w:rPr>
        <w:t>Governmente</w:t>
      </w:r>
      <w:proofErr w:type="spellEnd"/>
      <w:r w:rsidRPr="00A56B7F">
        <w:rPr>
          <w:rFonts w:cstheme="minorHAnsi"/>
          <w:szCs w:val="22"/>
        </w:rPr>
        <w:t xml:space="preserve">) alebo spoločný modul centrálnej elektronickej podateľne prevádzkovaný vlastnými prostriedkami s platným osvedčením o zhode v zmysle zákona č. 272/2016 Z. z. Zákon o dôveryhodných službách pre elektronické transakcie na vnútornom trhu a o zmene a doplnení niektorých zákonov, alebo ekvivalentnej legislatívy vychádzajúcej z Nariadenia Európskeho parlamentu a Rady (EÚ) č. 910/2014 z  23. júla 2014 o elektronickej identifikácii a dôveryhodných službách pre elektronické transakcie na vnútornom trhu. </w:t>
      </w:r>
    </w:p>
    <w:p w14:paraId="5B5707B5" w14:textId="77777777" w:rsidR="00271006" w:rsidRPr="00A56B7F" w:rsidRDefault="00271006" w:rsidP="00271006">
      <w:pPr>
        <w:ind w:left="993"/>
        <w:rPr>
          <w:rFonts w:cstheme="minorHAnsi"/>
          <w:szCs w:val="22"/>
        </w:rPr>
      </w:pPr>
      <w:r w:rsidRPr="00A56B7F">
        <w:rPr>
          <w:rFonts w:cstheme="minorHAnsi"/>
          <w:szCs w:val="22"/>
        </w:rPr>
        <w:t> </w:t>
      </w:r>
    </w:p>
    <w:p w14:paraId="34CF80EC" w14:textId="77777777" w:rsidR="00271006" w:rsidRPr="00A56B7F" w:rsidRDefault="00271006" w:rsidP="001A63AD">
      <w:pPr>
        <w:numPr>
          <w:ilvl w:val="0"/>
          <w:numId w:val="66"/>
        </w:numPr>
        <w:ind w:left="993"/>
        <w:textAlignment w:val="center"/>
        <w:rPr>
          <w:rFonts w:cstheme="minorHAnsi"/>
          <w:szCs w:val="22"/>
        </w:rPr>
      </w:pPr>
      <w:r w:rsidRPr="00A56B7F">
        <w:rPr>
          <w:rFonts w:cstheme="minorHAnsi"/>
          <w:szCs w:val="22"/>
        </w:rPr>
        <w:t>Minimálne 1 projekt vytvorenia alebo rozšírenia informačného</w:t>
      </w:r>
      <w:r w:rsidR="001C3B46" w:rsidRPr="00A56B7F">
        <w:rPr>
          <w:rFonts w:cstheme="minorHAnsi"/>
          <w:szCs w:val="22"/>
        </w:rPr>
        <w:t xml:space="preserve"> systému, ktorého predmetom bolo</w:t>
      </w:r>
      <w:r w:rsidRPr="00A56B7F">
        <w:rPr>
          <w:rFonts w:cstheme="minorHAnsi"/>
          <w:szCs w:val="22"/>
        </w:rPr>
        <w:t xml:space="preserve"> </w:t>
      </w:r>
      <w:r w:rsidR="001C3B46" w:rsidRPr="00A56B7F">
        <w:rPr>
          <w:rFonts w:cstheme="minorHAnsi"/>
          <w:szCs w:val="22"/>
        </w:rPr>
        <w:t>spracov</w:t>
      </w:r>
      <w:r w:rsidR="005B611E" w:rsidRPr="00A56B7F">
        <w:rPr>
          <w:rFonts w:cstheme="minorHAnsi"/>
          <w:szCs w:val="22"/>
        </w:rPr>
        <w:t>áv</w:t>
      </w:r>
      <w:r w:rsidR="001C3B46" w:rsidRPr="00A56B7F">
        <w:rPr>
          <w:rFonts w:cstheme="minorHAnsi"/>
          <w:szCs w:val="22"/>
        </w:rPr>
        <w:t xml:space="preserve">anie </w:t>
      </w:r>
      <w:r w:rsidRPr="00A56B7F">
        <w:rPr>
          <w:rFonts w:cstheme="minorHAnsi"/>
          <w:szCs w:val="22"/>
        </w:rPr>
        <w:t xml:space="preserve">podkladov pre minimálne 10.000 rozhodnutí za rok podpísané elektronickým podpisom alebo elektronickou pečaťou v súlade s príslušnou národnou legislatívou, rozhodnutia sú zasielané do spoločného modulu elektronických schránok v zmysle zákona č. 305/2013 Z. z. Zákon o elektronickej podobe výkonu pôsobnosti orgánov verejnej moci a o zmene a doplnení </w:t>
      </w:r>
      <w:r w:rsidRPr="00A56B7F">
        <w:rPr>
          <w:rFonts w:cstheme="minorHAnsi"/>
          <w:szCs w:val="22"/>
        </w:rPr>
        <w:lastRenderedPageBreak/>
        <w:t>niektorých zákonov (zákon o e-</w:t>
      </w:r>
      <w:proofErr w:type="spellStart"/>
      <w:r w:rsidRPr="00A56B7F">
        <w:rPr>
          <w:rFonts w:cstheme="minorHAnsi"/>
          <w:szCs w:val="22"/>
        </w:rPr>
        <w:t>Governmente</w:t>
      </w:r>
      <w:proofErr w:type="spellEnd"/>
      <w:r w:rsidRPr="00A56B7F">
        <w:rPr>
          <w:rFonts w:cstheme="minorHAnsi"/>
          <w:szCs w:val="22"/>
        </w:rPr>
        <w:t>), pričom informačný systém zabezpečuje aj výpočet príslušných finančných platieb v súlade s legislatívou.</w:t>
      </w:r>
    </w:p>
    <w:p w14:paraId="1791B33B"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4B959B93" w14:textId="77777777" w:rsidR="00271006" w:rsidRPr="00A56B7F" w:rsidRDefault="00271006" w:rsidP="001A63AD">
      <w:pPr>
        <w:numPr>
          <w:ilvl w:val="0"/>
          <w:numId w:val="67"/>
        </w:numPr>
        <w:ind w:left="993"/>
        <w:textAlignment w:val="center"/>
        <w:rPr>
          <w:rFonts w:cstheme="minorHAnsi"/>
          <w:szCs w:val="22"/>
        </w:rPr>
      </w:pPr>
      <w:r w:rsidRPr="00A56B7F">
        <w:rPr>
          <w:rFonts w:cstheme="minorHAnsi"/>
          <w:szCs w:val="22"/>
        </w:rPr>
        <w:t xml:space="preserve">Minimálne 1 projekt servisnej podpory prevádzky komplexného informačného systému v kumulatívnej hodnote poskytnutých služieb podpory vo výške min. 2.000.000 EUR bez DPH, ktorý obsahuje centrálnu evidenciu subjektov so zberom dát a je sprístupnený skupine minimálne 1.000 používateľov, pričom informačný systém zabezpečuje výmenu údajov s minimálne </w:t>
      </w:r>
      <w:r w:rsidR="00361AEF" w:rsidRPr="00A56B7F">
        <w:rPr>
          <w:rFonts w:cstheme="minorHAnsi"/>
          <w:szCs w:val="22"/>
        </w:rPr>
        <w:t>3</w:t>
      </w:r>
      <w:r w:rsidRPr="00A56B7F">
        <w:rPr>
          <w:rFonts w:cstheme="minorHAnsi"/>
          <w:szCs w:val="22"/>
        </w:rPr>
        <w:t xml:space="preserve"> informačnými systémami tretích strán s využitím technológie webových služieb.</w:t>
      </w:r>
    </w:p>
    <w:p w14:paraId="457E38A2" w14:textId="77777777" w:rsidR="00271006" w:rsidRPr="00A56B7F" w:rsidRDefault="00271006" w:rsidP="00271006">
      <w:pPr>
        <w:pStyle w:val="Default"/>
        <w:ind w:left="1004"/>
        <w:rPr>
          <w:rFonts w:asciiTheme="minorHAnsi" w:hAnsiTheme="minorHAnsi" w:cstheme="minorHAnsi"/>
          <w:sz w:val="22"/>
          <w:szCs w:val="22"/>
        </w:rPr>
      </w:pPr>
    </w:p>
    <w:p w14:paraId="164F7DB7" w14:textId="77777777" w:rsidR="00271006" w:rsidRPr="00A56B7F" w:rsidRDefault="00271006" w:rsidP="00271006">
      <w:pPr>
        <w:ind w:left="709"/>
        <w:jc w:val="both"/>
        <w:rPr>
          <w:rFonts w:cstheme="minorHAnsi"/>
          <w:szCs w:val="22"/>
        </w:rPr>
      </w:pPr>
      <w:r w:rsidRPr="00A56B7F">
        <w:rPr>
          <w:rFonts w:cstheme="minorHAnsi"/>
          <w:szCs w:val="22"/>
        </w:rPr>
        <w:t>Verejným obstarávateľom stanovená predmetná podmienka účasti vyplýva z potreby preukázania minimálnych praktických skúseností uchádzača s poskytovaním služieb rovnakého alebo obdobného charakteru ako je tento predmet zákazky. Celková hodnota požadovaných referencií vychádza z predpokladanej hodnoty zákazky a náročnosti obstarávaných služieb.  Podmienka účasti je primeraná a jej potreba vyplynula z dôvodu overenia skutočnosti, či uchádzači disponujú odbornými skúsenosťami z oblasti predmetu zákazky, resp. S obdobnými odbornými skúsenosťami a sú oprávnení a schopní ho dodať. Splnenie tejto podmienky účasti by malo zaručiť, že uchádzač ovláda problematiku nevyhnutnú na poskytovanie tohto predmetu zákazky.</w:t>
      </w:r>
    </w:p>
    <w:p w14:paraId="02968750" w14:textId="77777777" w:rsidR="00271006" w:rsidRPr="00A56B7F" w:rsidRDefault="00271006" w:rsidP="001A63AD">
      <w:pPr>
        <w:pStyle w:val="Nadpis3"/>
        <w:numPr>
          <w:ilvl w:val="1"/>
          <w:numId w:val="78"/>
        </w:numPr>
        <w:spacing w:before="120" w:after="0"/>
        <w:ind w:left="709"/>
        <w:rPr>
          <w:rFonts w:cstheme="minorHAnsi"/>
          <w:color w:val="000000"/>
          <w:sz w:val="22"/>
          <w:szCs w:val="22"/>
        </w:rPr>
      </w:pPr>
      <w:r w:rsidRPr="00A56B7F">
        <w:rPr>
          <w:rFonts w:cstheme="minorHAnsi"/>
          <w:color w:val="000000"/>
          <w:sz w:val="22"/>
          <w:szCs w:val="22"/>
        </w:rPr>
        <w:t xml:space="preserve">§ 34 ods. 1 písm. g) zákona o verejnom obstarávaní </w:t>
      </w:r>
    </w:p>
    <w:p w14:paraId="63D1B385" w14:textId="77777777" w:rsidR="00271006" w:rsidRPr="00A56B7F" w:rsidRDefault="00271006" w:rsidP="00271006">
      <w:pPr>
        <w:ind w:left="709"/>
        <w:jc w:val="both"/>
        <w:rPr>
          <w:rFonts w:cstheme="minorHAnsi"/>
          <w:szCs w:val="22"/>
        </w:rPr>
      </w:pPr>
      <w:r w:rsidRPr="00A56B7F">
        <w:rPr>
          <w:rFonts w:cstheme="minorHAnsi"/>
          <w:szCs w:val="22"/>
        </w:rPr>
        <w:t>Verejný obstarávateľ požaduje predložiť údaje o vzdelaní a odbornej praxi alebo o odbornej kvalifikácii osôb určených na plnenie Zmluvy o dielo alebo riadiacich zamestnancov (kľúčoví experti).</w:t>
      </w:r>
    </w:p>
    <w:p w14:paraId="7EE0DCA4" w14:textId="77777777" w:rsidR="00271006" w:rsidRPr="00A56B7F" w:rsidRDefault="00271006" w:rsidP="00271006">
      <w:pPr>
        <w:ind w:left="709"/>
        <w:jc w:val="both"/>
        <w:rPr>
          <w:rFonts w:cstheme="minorHAnsi"/>
          <w:szCs w:val="22"/>
        </w:rPr>
      </w:pPr>
      <w:r w:rsidRPr="00A56B7F">
        <w:rPr>
          <w:rFonts w:cstheme="minorHAnsi"/>
          <w:szCs w:val="22"/>
        </w:rPr>
        <w:t>Z uchádzačom predložených dokladov musia byť minimálne zrejmé:</w:t>
      </w:r>
    </w:p>
    <w:p w14:paraId="137D82EE"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údaje o vzdelaní a odbornej praxi kľúčových expertov, čo uchádzač u týchto kľúčových expertov preukáže predložením profesijných životopisov, alebo ekvivalentnými dokladmi vlastnoručne podpísanými expertom.</w:t>
      </w:r>
    </w:p>
    <w:p w14:paraId="5114A7F8" w14:textId="77777777" w:rsidR="00271006" w:rsidRPr="00A56B7F" w:rsidRDefault="00271006" w:rsidP="00271006">
      <w:pPr>
        <w:ind w:left="709"/>
        <w:jc w:val="both"/>
        <w:rPr>
          <w:rFonts w:cstheme="minorHAnsi"/>
          <w:color w:val="000000"/>
          <w:szCs w:val="22"/>
        </w:rPr>
      </w:pPr>
    </w:p>
    <w:p w14:paraId="207CC830" w14:textId="77777777" w:rsidR="00271006" w:rsidRPr="00A56B7F" w:rsidRDefault="00271006" w:rsidP="00271006">
      <w:pPr>
        <w:ind w:left="709"/>
        <w:jc w:val="both"/>
        <w:rPr>
          <w:rFonts w:cstheme="minorHAnsi"/>
          <w:color w:val="000000"/>
          <w:szCs w:val="22"/>
        </w:rPr>
      </w:pPr>
      <w:r w:rsidRPr="00A56B7F">
        <w:rPr>
          <w:rFonts w:cstheme="minorHAnsi"/>
          <w:color w:val="000000"/>
          <w:szCs w:val="22"/>
        </w:rPr>
        <w:t>Z každého predloženého profesijného životopisu príslušného kľúčového experta alebo ekvivalentného dokladu musia vyplývať nasledovné údaje/skutočnosti:</w:t>
      </w:r>
    </w:p>
    <w:p w14:paraId="6E188CE9"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meno a priezvisko príslušného kľúčového experta,</w:t>
      </w:r>
    </w:p>
    <w:p w14:paraId="3EE2BEAE"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história zamestnania/odbornej praxe príslušného experta vo vzťahu k predmetu zákazky (zamestnávateľ/odberateľ, trvanie pracovného pomeru/trvanie odbornej praxe / rok a mesiac od – do, pozícia, ktorú príslušný kľúčový expert zastával),</w:t>
      </w:r>
    </w:p>
    <w:p w14:paraId="1BB9F2C1"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praktické skúsenosti príslušného kľúčového experta (názov projektu/predmetu plnenia, odberateľ/zamestnávateľ, popis projektu/predmetu plnenia, pozícia na projekte/predmete plnenia, obdobie rok a mesiac od - do,),</w:t>
      </w:r>
    </w:p>
    <w:p w14:paraId="47A28BE9" w14:textId="77777777" w:rsidR="00271006" w:rsidRPr="00A56B7F" w:rsidRDefault="00271006" w:rsidP="00271006">
      <w:pPr>
        <w:pStyle w:val="Odsekzoznamu"/>
        <w:numPr>
          <w:ilvl w:val="0"/>
          <w:numId w:val="8"/>
        </w:numPr>
        <w:rPr>
          <w:rFonts w:cstheme="minorHAnsi"/>
          <w:szCs w:val="22"/>
        </w:rPr>
      </w:pPr>
      <w:r w:rsidRPr="00A56B7F">
        <w:rPr>
          <w:rFonts w:cstheme="minorHAnsi"/>
          <w:szCs w:val="22"/>
        </w:rPr>
        <w:t>podpis príslušného kľúčového experta.</w:t>
      </w:r>
    </w:p>
    <w:p w14:paraId="41DE5385" w14:textId="77777777" w:rsidR="00271006" w:rsidRPr="00A56B7F" w:rsidRDefault="00271006" w:rsidP="00271006">
      <w:pPr>
        <w:jc w:val="both"/>
        <w:rPr>
          <w:rFonts w:cstheme="minorHAnsi"/>
          <w:szCs w:val="22"/>
        </w:rPr>
      </w:pPr>
    </w:p>
    <w:p w14:paraId="0936E20C" w14:textId="77777777" w:rsidR="00271006" w:rsidRPr="00A56B7F" w:rsidRDefault="00271006" w:rsidP="00271006">
      <w:pPr>
        <w:ind w:left="709"/>
        <w:jc w:val="both"/>
        <w:rPr>
          <w:rFonts w:cstheme="minorHAnsi"/>
          <w:szCs w:val="22"/>
          <w:u w:val="single"/>
        </w:rPr>
      </w:pPr>
      <w:r w:rsidRPr="00A56B7F">
        <w:rPr>
          <w:rFonts w:cstheme="minorHAnsi"/>
          <w:szCs w:val="22"/>
          <w:u w:val="single"/>
        </w:rPr>
        <w:t>Minimálna požadovaná úroveň štandardov:</w:t>
      </w:r>
    </w:p>
    <w:p w14:paraId="198A99D6" w14:textId="77777777" w:rsidR="00271006" w:rsidRPr="00A56B7F" w:rsidRDefault="00271006" w:rsidP="00271006">
      <w:pPr>
        <w:ind w:left="709"/>
        <w:jc w:val="both"/>
        <w:rPr>
          <w:rFonts w:cstheme="minorHAnsi"/>
          <w:szCs w:val="22"/>
        </w:rPr>
      </w:pPr>
    </w:p>
    <w:p w14:paraId="753C7869" w14:textId="77777777" w:rsidR="00271006" w:rsidRPr="00A56B7F" w:rsidRDefault="00271006" w:rsidP="00271006">
      <w:pPr>
        <w:ind w:left="709"/>
        <w:jc w:val="both"/>
        <w:rPr>
          <w:rFonts w:cstheme="minorHAnsi"/>
          <w:szCs w:val="22"/>
        </w:rPr>
      </w:pPr>
      <w:r w:rsidRPr="00A56B7F">
        <w:rPr>
          <w:rFonts w:cstheme="minorHAnsi"/>
          <w:szCs w:val="22"/>
        </w:rPr>
        <w:t>Uchádzač vyššie uvedeným spôsobom preukáže splnenie nasledovných minimálnych požiadaviek na kľúčových expertov č. 1 až 10 prostredníctvom 10 osôb:</w:t>
      </w:r>
    </w:p>
    <w:p w14:paraId="2BE453E6" w14:textId="77777777" w:rsidR="00271006" w:rsidRPr="00A56B7F" w:rsidRDefault="00271006" w:rsidP="00271006">
      <w:pPr>
        <w:jc w:val="both"/>
        <w:rPr>
          <w:rFonts w:cstheme="minorHAnsi"/>
          <w:b/>
          <w:i/>
          <w:szCs w:val="22"/>
        </w:rPr>
      </w:pPr>
    </w:p>
    <w:p w14:paraId="71736CDA" w14:textId="77777777" w:rsidR="00271006" w:rsidRPr="00A56B7F" w:rsidRDefault="00271006" w:rsidP="00271006">
      <w:pPr>
        <w:ind w:left="993"/>
        <w:rPr>
          <w:rFonts w:cstheme="minorHAnsi"/>
          <w:szCs w:val="22"/>
        </w:rPr>
      </w:pPr>
      <w:r w:rsidRPr="00A56B7F">
        <w:rPr>
          <w:rFonts w:cstheme="minorHAnsi"/>
          <w:b/>
          <w:bCs/>
          <w:szCs w:val="22"/>
        </w:rPr>
        <w:t>Kľúčový expert č. 1: Projektový manažér</w:t>
      </w:r>
    </w:p>
    <w:p w14:paraId="7423E047"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minimálne 5 rokov odbornej praxe s projektovým riadením komplexných projektov v oblasti informačných technológií; túto podmienku účasti preukáže expert profesijným životopisom;</w:t>
      </w:r>
    </w:p>
    <w:p w14:paraId="1F5FF204"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 xml:space="preserve">minimálne 3 praktické skúsenosti s riadením projektov informačných systémov v rozsahu analýza, návrh riešenia, implementácia a nasadenie informačného systému alebo podpory informačných systémov, pričom min. jedna praktická skúsenosť sa týka projektu, ktorého </w:t>
      </w:r>
      <w:r w:rsidRPr="00A56B7F">
        <w:rPr>
          <w:rFonts w:cstheme="minorHAnsi"/>
          <w:szCs w:val="22"/>
        </w:rPr>
        <w:lastRenderedPageBreak/>
        <w:t>hodnota bola minimálne vo výške 4 000 000 EUR bez DPH; túto podmienku účasti preukáže expert v zozname minimálnych praktických skúseností;</w:t>
      </w:r>
    </w:p>
    <w:p w14:paraId="3ED43E6C"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platný certifikát IPMA B na odbornú spôsobilosť pre riadenie projektov alebo ekvivalent daného certifikátu vydaný medzinárodne uznávanou akreditovanou autoritou; túto podmienku účasti uchádzač u experta preukáže platným certifikátom.</w:t>
      </w:r>
    </w:p>
    <w:p w14:paraId="6F6B8D33"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C14C0D0" w14:textId="77777777" w:rsidR="00271006" w:rsidRPr="00A56B7F" w:rsidRDefault="00271006" w:rsidP="00271006">
      <w:pPr>
        <w:ind w:left="993"/>
        <w:rPr>
          <w:rFonts w:cstheme="minorHAnsi"/>
          <w:color w:val="000000"/>
          <w:szCs w:val="22"/>
        </w:rPr>
      </w:pPr>
      <w:r w:rsidRPr="00A56B7F">
        <w:rPr>
          <w:rFonts w:cstheme="minorHAnsi"/>
          <w:b/>
          <w:bCs/>
          <w:color w:val="000000"/>
          <w:szCs w:val="22"/>
          <w:shd w:val="clear" w:color="auto" w:fill="FFFFFF"/>
        </w:rPr>
        <w:t xml:space="preserve">Kľúčový expert č. 2: Hlavný architekt </w:t>
      </w:r>
    </w:p>
    <w:p w14:paraId="1335929A"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minimálne 5 rokov odbornej praxe v oblasti návrhu architektúry informačných systémov; túto podmienku účasti preukáže expert profesijným životopisom;</w:t>
      </w:r>
    </w:p>
    <w:p w14:paraId="0945E9C7"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minimálne 3 praktické skúsenosti v oblasti návrhu architektúry informačných systémov postavených na princípoch SOA každého v hodnote min. 1.000.000 EUR bez DPH, </w:t>
      </w:r>
    </w:p>
    <w:p w14:paraId="5A2623E0"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minimálne 1 skúsenosť, ktorá obsahovala návrh architektúry informačného systému poskytujúci zber údajov z rôznych zdrojov, spracovanie dát a ich analýzu s možnosťou tvorby inteligentných informácií a viacnásobných techník vyhľadávania napr. textov alebo metadát a riadenie poskytovania informácií na základe požiadaviek a automatizáciu procesov; túto podmienku účasti preukáže expert v zozname minimálnych praktických skúseností;</w:t>
      </w:r>
    </w:p>
    <w:p w14:paraId="043B2524"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platný certifikát SOA </w:t>
      </w:r>
      <w:proofErr w:type="spellStart"/>
      <w:r w:rsidRPr="00A56B7F">
        <w:rPr>
          <w:rFonts w:cstheme="minorHAnsi"/>
          <w:szCs w:val="22"/>
        </w:rPr>
        <w:t>Architect</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w:t>
      </w:r>
    </w:p>
    <w:p w14:paraId="6C0C849B"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platný certifikát </w:t>
      </w:r>
      <w:proofErr w:type="spellStart"/>
      <w:r w:rsidRPr="00A56B7F">
        <w:rPr>
          <w:rFonts w:cstheme="minorHAnsi"/>
          <w:szCs w:val="22"/>
        </w:rPr>
        <w:t>Archimate</w:t>
      </w:r>
      <w:proofErr w:type="spellEnd"/>
      <w:r w:rsidRPr="00A56B7F">
        <w:rPr>
          <w:rFonts w:cstheme="minorHAnsi"/>
          <w:szCs w:val="22"/>
        </w:rPr>
        <w:t xml:space="preserve"> 2 s minimálnou úrovňou </w:t>
      </w:r>
      <w:proofErr w:type="spellStart"/>
      <w:r w:rsidRPr="00A56B7F">
        <w:rPr>
          <w:rFonts w:cstheme="minorHAnsi"/>
          <w:szCs w:val="22"/>
        </w:rPr>
        <w:t>Foundation</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 </w:t>
      </w:r>
    </w:p>
    <w:p w14:paraId="374826CB"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66051695" w14:textId="77777777" w:rsidR="00271006" w:rsidRPr="00A56B7F" w:rsidRDefault="00271006" w:rsidP="00271006">
      <w:pPr>
        <w:ind w:left="993"/>
        <w:rPr>
          <w:rFonts w:cstheme="minorHAnsi"/>
          <w:color w:val="000000"/>
          <w:szCs w:val="22"/>
        </w:rPr>
      </w:pPr>
      <w:r w:rsidRPr="00A56B7F">
        <w:rPr>
          <w:rFonts w:cstheme="minorHAnsi"/>
          <w:b/>
          <w:bCs/>
          <w:color w:val="000000"/>
          <w:szCs w:val="22"/>
          <w:shd w:val="clear" w:color="auto" w:fill="FFFFFF"/>
        </w:rPr>
        <w:t>Kľúčový expert č. 3: Hlavný analytik</w:t>
      </w:r>
    </w:p>
    <w:p w14:paraId="6C402DFD"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minimálne 5 rokov odbornej praxe v oblasti analýzy a modelovania informačných systémov; túto podmienku účasti preukáže expert profesijným životopisom;</w:t>
      </w:r>
    </w:p>
    <w:p w14:paraId="75313745"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minimálne 1 praktická skúsenosť v hodnote min. 2.000.000 EUR bez DPH, ktorá obsahovala analýzu, modelovania a zdokonaľovania procesov  informačného systému pre subjekt s kompetenciou rozhodovať o právach a povinnostiach, pričom dokumenty nevyhnutné pre rozhodnutie sú podpisované kvalifikovaným elektronickým podpisom a/alebo elektronickou pečaťou v zmysle platnej legislatívy; túto podmienku účasti preukáže expert v zozname minimálnych praktických skúseností;</w:t>
      </w:r>
    </w:p>
    <w:p w14:paraId="7C2255B6"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 xml:space="preserve">platný certifikát  OMG </w:t>
      </w:r>
      <w:proofErr w:type="spellStart"/>
      <w:r w:rsidRPr="00A56B7F">
        <w:rPr>
          <w:rFonts w:cstheme="minorHAnsi"/>
          <w:szCs w:val="22"/>
        </w:rPr>
        <w:t>Certified</w:t>
      </w:r>
      <w:proofErr w:type="spellEnd"/>
      <w:r w:rsidRPr="00A56B7F">
        <w:rPr>
          <w:rFonts w:cstheme="minorHAnsi"/>
          <w:szCs w:val="22"/>
        </w:rPr>
        <w:t xml:space="preserve"> UML s minimálnou úrovňou </w:t>
      </w:r>
      <w:proofErr w:type="spellStart"/>
      <w:r w:rsidRPr="00A56B7F">
        <w:rPr>
          <w:rFonts w:cstheme="minorHAnsi"/>
          <w:szCs w:val="22"/>
        </w:rPr>
        <w:t>Advanced</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w:t>
      </w:r>
    </w:p>
    <w:p w14:paraId="4C3F2CDD" w14:textId="77777777" w:rsidR="00271006" w:rsidRPr="00A56B7F" w:rsidRDefault="00271006" w:rsidP="00271006">
      <w:pPr>
        <w:ind w:left="993"/>
        <w:rPr>
          <w:rFonts w:cstheme="minorHAnsi"/>
          <w:szCs w:val="22"/>
        </w:rPr>
      </w:pPr>
      <w:r w:rsidRPr="00A56B7F">
        <w:rPr>
          <w:rFonts w:cstheme="minorHAnsi"/>
          <w:szCs w:val="22"/>
        </w:rPr>
        <w:t> </w:t>
      </w:r>
    </w:p>
    <w:p w14:paraId="2EA8FCF8" w14:textId="77777777" w:rsidR="00271006" w:rsidRPr="00A56B7F" w:rsidRDefault="00271006" w:rsidP="00271006">
      <w:pPr>
        <w:ind w:left="993"/>
        <w:rPr>
          <w:rFonts w:cstheme="minorHAnsi"/>
          <w:szCs w:val="22"/>
        </w:rPr>
      </w:pPr>
      <w:r w:rsidRPr="00A56B7F">
        <w:rPr>
          <w:rFonts w:cstheme="minorHAnsi"/>
          <w:b/>
          <w:bCs/>
          <w:szCs w:val="22"/>
        </w:rPr>
        <w:t>Kľúčový expert č. 4: Hlavný vývojár</w:t>
      </w:r>
    </w:p>
    <w:p w14:paraId="23FD720A"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minimálne 5 rokov odbornej praxe v oblasti vývoja informačných systémov; túto podmienku účasti preukáže expert profesijným životopisom;</w:t>
      </w:r>
    </w:p>
    <w:p w14:paraId="4D0CA919"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minimálne 1 praktická skúsenosť s vývojom komplexného informačného systému v pozícii Hlavný vývojár, ktorý obsahoval evidenciu subjektov a osôb zahŕňajúcu aj osobné údaje, zber a automatizovanú výmenu dát min. z 50 rôznych lokalít a systém bol integrovaný na aspoň jeden referenčný register;  túto podmienku účasti preukáže expert v zozname minimálnych praktických skúseností;</w:t>
      </w:r>
    </w:p>
    <w:p w14:paraId="79BFF826"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 xml:space="preserve">platný certifikát Microsoft </w:t>
      </w:r>
      <w:proofErr w:type="spellStart"/>
      <w:r w:rsidRPr="00A56B7F">
        <w:rPr>
          <w:rFonts w:cstheme="minorHAnsi"/>
          <w:szCs w:val="22"/>
        </w:rPr>
        <w:t>Certified</w:t>
      </w:r>
      <w:proofErr w:type="spellEnd"/>
      <w:r w:rsidRPr="00A56B7F">
        <w:rPr>
          <w:rFonts w:cstheme="minorHAnsi"/>
          <w:szCs w:val="22"/>
        </w:rPr>
        <w:t xml:space="preserve"> Professional Developer alebo ekvivalent daného certifikátu vydaný medzinárodne uznávanou akreditovanou autoritou; túto podmienku účasti preukáže expert platným certifikátom.</w:t>
      </w:r>
    </w:p>
    <w:p w14:paraId="549FC25D" w14:textId="77777777" w:rsidR="00271006" w:rsidRPr="00A56B7F" w:rsidRDefault="00271006" w:rsidP="00271006">
      <w:pPr>
        <w:ind w:left="993"/>
        <w:rPr>
          <w:rFonts w:cstheme="minorHAnsi"/>
          <w:szCs w:val="22"/>
        </w:rPr>
      </w:pPr>
      <w:r w:rsidRPr="00A56B7F">
        <w:rPr>
          <w:rFonts w:cstheme="minorHAnsi"/>
          <w:szCs w:val="22"/>
        </w:rPr>
        <w:t> </w:t>
      </w:r>
    </w:p>
    <w:p w14:paraId="0FF04DAB" w14:textId="77777777" w:rsidR="00271006" w:rsidRPr="00A56B7F" w:rsidRDefault="00271006" w:rsidP="00271006">
      <w:pPr>
        <w:ind w:left="993"/>
        <w:rPr>
          <w:rFonts w:cstheme="minorHAnsi"/>
          <w:szCs w:val="22"/>
        </w:rPr>
      </w:pPr>
      <w:r w:rsidRPr="00A56B7F">
        <w:rPr>
          <w:rFonts w:cstheme="minorHAnsi"/>
          <w:b/>
          <w:bCs/>
          <w:szCs w:val="22"/>
        </w:rPr>
        <w:t>Kľúčový expert č. 5: Hlavný tester</w:t>
      </w:r>
    </w:p>
    <w:p w14:paraId="10E05178"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lastRenderedPageBreak/>
        <w:t>minimálne 5 rokov odbornej praxe v oblasti testovania informačných systémov; túto podmienku účasti preukáže expert profesijným životopisom;</w:t>
      </w:r>
    </w:p>
    <w:p w14:paraId="08A232DA"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t xml:space="preserve">minimálne 1 praktická skúsenosť v oblasti testovania komplexných informačných systémov v pozícii Test Managera, pričom skúsenosť obsahovala testovanie komplexného </w:t>
      </w:r>
      <w:proofErr w:type="spellStart"/>
      <w:r w:rsidRPr="00A56B7F">
        <w:rPr>
          <w:rFonts w:cstheme="minorHAnsi"/>
          <w:szCs w:val="22"/>
        </w:rPr>
        <w:t>bussiness</w:t>
      </w:r>
      <w:proofErr w:type="spellEnd"/>
      <w:r w:rsidRPr="00A56B7F">
        <w:rPr>
          <w:rFonts w:cstheme="minorHAnsi"/>
          <w:szCs w:val="22"/>
        </w:rPr>
        <w:t xml:space="preserve"> procesu, zber a spracovanie údajov z min. 3 zdrojov integrovaných na informačný systém;  túto podmienku účasti preukáže expert v zozname minimálnych praktických skúseností;</w:t>
      </w:r>
    </w:p>
    <w:p w14:paraId="518588E5"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t xml:space="preserve">platný certifikát ISTQB s minimálnou úrovňou </w:t>
      </w:r>
      <w:proofErr w:type="spellStart"/>
      <w:r w:rsidRPr="00A56B7F">
        <w:rPr>
          <w:rFonts w:cstheme="minorHAnsi"/>
          <w:szCs w:val="22"/>
        </w:rPr>
        <w:t>Advanced</w:t>
      </w:r>
      <w:proofErr w:type="spellEnd"/>
      <w:r w:rsidRPr="00A56B7F">
        <w:rPr>
          <w:rFonts w:cstheme="minorHAnsi"/>
          <w:szCs w:val="22"/>
        </w:rPr>
        <w:t xml:space="preserve"> v pozícii Test Manager alebo ekvivalent daného certifikátu vydaný medzinárodne uznávanou akreditovanou autoritou; túto podmienku účasti preukáže expert platným certifikátom.</w:t>
      </w:r>
    </w:p>
    <w:p w14:paraId="0AE19FC6" w14:textId="77777777" w:rsidR="00271006" w:rsidRPr="00A56B7F" w:rsidRDefault="00271006" w:rsidP="00271006">
      <w:pPr>
        <w:ind w:left="993"/>
        <w:rPr>
          <w:rFonts w:cstheme="minorHAnsi"/>
          <w:szCs w:val="22"/>
        </w:rPr>
      </w:pPr>
      <w:r w:rsidRPr="00A56B7F">
        <w:rPr>
          <w:rFonts w:cstheme="minorHAnsi"/>
          <w:szCs w:val="22"/>
        </w:rPr>
        <w:t> </w:t>
      </w:r>
    </w:p>
    <w:p w14:paraId="0CBB1599" w14:textId="77777777" w:rsidR="00271006" w:rsidRPr="00A56B7F" w:rsidRDefault="00271006" w:rsidP="00271006">
      <w:pPr>
        <w:ind w:left="993"/>
        <w:rPr>
          <w:rFonts w:cstheme="minorHAnsi"/>
          <w:szCs w:val="22"/>
        </w:rPr>
      </w:pPr>
      <w:r w:rsidRPr="00A56B7F">
        <w:rPr>
          <w:rFonts w:cstheme="minorHAnsi"/>
          <w:b/>
          <w:bCs/>
          <w:szCs w:val="22"/>
        </w:rPr>
        <w:t>Kľúčový expert č. 6: Architekt pre infraštruktúru</w:t>
      </w:r>
    </w:p>
    <w:p w14:paraId="00383792"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minimálne 3 roky odbornej praxe v oblasti návrhu a implementácie infraštruktúry informačných systémov v prostredí </w:t>
      </w:r>
      <w:proofErr w:type="spellStart"/>
      <w:r w:rsidRPr="00A56B7F">
        <w:rPr>
          <w:rFonts w:cstheme="minorHAnsi"/>
          <w:szCs w:val="22"/>
        </w:rPr>
        <w:t>cloudu</w:t>
      </w:r>
      <w:proofErr w:type="spellEnd"/>
      <w:r w:rsidRPr="00A56B7F">
        <w:rPr>
          <w:rFonts w:cstheme="minorHAnsi"/>
          <w:szCs w:val="22"/>
        </w:rPr>
        <w:t>; túto podmienku účasti preukáže expert profesijným životopisom;</w:t>
      </w:r>
    </w:p>
    <w:p w14:paraId="07B89D3B"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minimálne 1 praktická skúsenosť s návrhom a implementáciou infraštruktúry informačného systému v prostredí Vládneho </w:t>
      </w:r>
      <w:proofErr w:type="spellStart"/>
      <w:r w:rsidRPr="00A56B7F">
        <w:rPr>
          <w:rFonts w:cstheme="minorHAnsi"/>
          <w:szCs w:val="22"/>
        </w:rPr>
        <w:t>cloudu</w:t>
      </w:r>
      <w:proofErr w:type="spellEnd"/>
      <w:r w:rsidRPr="00A56B7F">
        <w:rPr>
          <w:rFonts w:cstheme="minorHAnsi"/>
          <w:szCs w:val="22"/>
        </w:rPr>
        <w:t xml:space="preserve"> vrátane migrácie informačného systému do Vládneho </w:t>
      </w:r>
      <w:proofErr w:type="spellStart"/>
      <w:r w:rsidRPr="00A56B7F">
        <w:rPr>
          <w:rFonts w:cstheme="minorHAnsi"/>
          <w:szCs w:val="22"/>
        </w:rPr>
        <w:t>cloudu</w:t>
      </w:r>
      <w:proofErr w:type="spellEnd"/>
      <w:r w:rsidRPr="00A56B7F">
        <w:rPr>
          <w:rFonts w:cstheme="minorHAnsi"/>
          <w:szCs w:val="22"/>
        </w:rPr>
        <w:t>; túto podmienku účasti preukáže expert v zozname minimálnych praktických skúseností;</w:t>
      </w:r>
    </w:p>
    <w:p w14:paraId="507494F6"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platný certifikát TOGAF alebo ekvivalent daného certifikátu vydaný medzinárodne uznávanou akreditovanou autoritou; túto podmienku účasti preukáže expert platným certifikátom;</w:t>
      </w:r>
    </w:p>
    <w:p w14:paraId="23836FE2"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platný certifikát na návrh a implementáciu Enterprise IT architektúry v prostredí </w:t>
      </w:r>
      <w:proofErr w:type="spellStart"/>
      <w:r w:rsidRPr="00A56B7F">
        <w:rPr>
          <w:rFonts w:cstheme="minorHAnsi"/>
          <w:szCs w:val="22"/>
        </w:rPr>
        <w:t>cloudu</w:t>
      </w:r>
      <w:proofErr w:type="spellEnd"/>
      <w:r w:rsidRPr="00A56B7F">
        <w:rPr>
          <w:rFonts w:cstheme="minorHAnsi"/>
          <w:szCs w:val="22"/>
        </w:rPr>
        <w:t xml:space="preserve"> (napr. IBM </w:t>
      </w:r>
      <w:proofErr w:type="spellStart"/>
      <w:r w:rsidRPr="00A56B7F">
        <w:rPr>
          <w:rFonts w:cstheme="minorHAnsi"/>
          <w:szCs w:val="22"/>
        </w:rPr>
        <w:t>Certified</w:t>
      </w:r>
      <w:proofErr w:type="spellEnd"/>
      <w:r w:rsidRPr="00A56B7F">
        <w:rPr>
          <w:rFonts w:cstheme="minorHAnsi"/>
          <w:szCs w:val="22"/>
        </w:rPr>
        <w:t xml:space="preserve"> </w:t>
      </w:r>
      <w:proofErr w:type="spellStart"/>
      <w:r w:rsidRPr="00A56B7F">
        <w:rPr>
          <w:rFonts w:cstheme="minorHAnsi"/>
          <w:szCs w:val="22"/>
        </w:rPr>
        <w:t>Solution</w:t>
      </w:r>
      <w:proofErr w:type="spellEnd"/>
      <w:r w:rsidRPr="00A56B7F">
        <w:rPr>
          <w:rFonts w:cstheme="minorHAnsi"/>
          <w:szCs w:val="22"/>
        </w:rPr>
        <w:t xml:space="preserve"> </w:t>
      </w:r>
      <w:proofErr w:type="spellStart"/>
      <w:r w:rsidRPr="00A56B7F">
        <w:rPr>
          <w:rFonts w:cstheme="minorHAnsi"/>
          <w:szCs w:val="22"/>
        </w:rPr>
        <w:t>Architect</w:t>
      </w:r>
      <w:proofErr w:type="spellEnd"/>
      <w:r w:rsidRPr="00A56B7F">
        <w:rPr>
          <w:rFonts w:cstheme="minorHAnsi"/>
          <w:szCs w:val="22"/>
        </w:rPr>
        <w:t xml:space="preserve"> </w:t>
      </w:r>
      <w:proofErr w:type="spellStart"/>
      <w:r w:rsidRPr="00A56B7F">
        <w:rPr>
          <w:rFonts w:cstheme="minorHAnsi"/>
          <w:szCs w:val="22"/>
        </w:rPr>
        <w:t>Cloud</w:t>
      </w:r>
      <w:proofErr w:type="spellEnd"/>
      <w:r w:rsidRPr="00A56B7F">
        <w:rPr>
          <w:rFonts w:cstheme="minorHAnsi"/>
          <w:szCs w:val="22"/>
        </w:rPr>
        <w:t xml:space="preserve"> </w:t>
      </w:r>
      <w:proofErr w:type="spellStart"/>
      <w:r w:rsidRPr="00A56B7F">
        <w:rPr>
          <w:rFonts w:cstheme="minorHAnsi"/>
          <w:szCs w:val="22"/>
        </w:rPr>
        <w:t>Computing</w:t>
      </w:r>
      <w:proofErr w:type="spellEnd"/>
      <w:r w:rsidRPr="00A56B7F">
        <w:rPr>
          <w:rFonts w:cstheme="minorHAnsi"/>
          <w:szCs w:val="22"/>
        </w:rPr>
        <w:t xml:space="preserve"> </w:t>
      </w:r>
      <w:proofErr w:type="spellStart"/>
      <w:r w:rsidRPr="00A56B7F">
        <w:rPr>
          <w:rFonts w:cstheme="minorHAnsi"/>
          <w:szCs w:val="22"/>
        </w:rPr>
        <w:t>Infrastructure</w:t>
      </w:r>
      <w:proofErr w:type="spellEnd"/>
      <w:r w:rsidRPr="00A56B7F">
        <w:rPr>
          <w:rFonts w:cstheme="minorHAnsi"/>
          <w:szCs w:val="22"/>
        </w:rPr>
        <w:t>) alebo ekvivalent daného certifikátu vydaný medzinárodne uznávanou akreditovanou autoritou; túto podmienku účasti preukáže expert platným certifikátom.</w:t>
      </w:r>
    </w:p>
    <w:p w14:paraId="04680972" w14:textId="77777777" w:rsidR="00271006" w:rsidRPr="00A56B7F" w:rsidRDefault="00271006" w:rsidP="00271006">
      <w:pPr>
        <w:ind w:left="993"/>
        <w:rPr>
          <w:rFonts w:cstheme="minorHAnsi"/>
          <w:szCs w:val="22"/>
        </w:rPr>
      </w:pPr>
      <w:r w:rsidRPr="00A56B7F">
        <w:rPr>
          <w:rFonts w:cstheme="minorHAnsi"/>
          <w:szCs w:val="22"/>
        </w:rPr>
        <w:t> </w:t>
      </w:r>
    </w:p>
    <w:p w14:paraId="263F13D0" w14:textId="77777777" w:rsidR="00271006" w:rsidRPr="00A56B7F" w:rsidRDefault="00271006" w:rsidP="00271006">
      <w:pPr>
        <w:ind w:left="993"/>
        <w:rPr>
          <w:rFonts w:cstheme="minorHAnsi"/>
          <w:szCs w:val="22"/>
        </w:rPr>
      </w:pPr>
      <w:r w:rsidRPr="00A56B7F">
        <w:rPr>
          <w:rFonts w:cstheme="minorHAnsi"/>
          <w:b/>
          <w:bCs/>
          <w:szCs w:val="22"/>
        </w:rPr>
        <w:t>Kľúčový expert č. 7: Špecialista na integrácie</w:t>
      </w:r>
    </w:p>
    <w:p w14:paraId="5CE7CB48" w14:textId="77777777" w:rsidR="00271006" w:rsidRPr="00A56B7F" w:rsidRDefault="00271006" w:rsidP="001A63AD">
      <w:pPr>
        <w:numPr>
          <w:ilvl w:val="0"/>
          <w:numId w:val="74"/>
        </w:numPr>
        <w:ind w:left="993"/>
        <w:textAlignment w:val="center"/>
        <w:rPr>
          <w:rFonts w:cstheme="minorHAnsi"/>
          <w:szCs w:val="22"/>
        </w:rPr>
      </w:pPr>
      <w:r w:rsidRPr="00A56B7F">
        <w:rPr>
          <w:rFonts w:cstheme="minorHAnsi"/>
          <w:szCs w:val="22"/>
        </w:rPr>
        <w:t>minimálne 3 roky odbornej praxe v oblasti integrácií informačných systémov; túto podmienku účasti preukáže expert profesijným životopisom;</w:t>
      </w:r>
    </w:p>
    <w:p w14:paraId="436E7641" w14:textId="77777777" w:rsidR="00271006" w:rsidRPr="00A56B7F" w:rsidRDefault="00271006" w:rsidP="001A63AD">
      <w:pPr>
        <w:numPr>
          <w:ilvl w:val="0"/>
          <w:numId w:val="74"/>
        </w:numPr>
        <w:ind w:left="993"/>
        <w:textAlignment w:val="center"/>
        <w:rPr>
          <w:rFonts w:cstheme="minorHAnsi"/>
          <w:szCs w:val="22"/>
        </w:rPr>
      </w:pPr>
      <w:r w:rsidRPr="00A56B7F">
        <w:rPr>
          <w:rFonts w:cstheme="minorHAnsi"/>
          <w:szCs w:val="22"/>
        </w:rPr>
        <w:t xml:space="preserve">minimálne 2 praktické skúsenosti v oblasti návrhu, implementácie a modelovania integračných rozhraní na integračnej platforme </w:t>
      </w:r>
      <w:proofErr w:type="spellStart"/>
      <w:r w:rsidRPr="00A56B7F">
        <w:rPr>
          <w:rFonts w:cstheme="minorHAnsi"/>
          <w:szCs w:val="22"/>
        </w:rPr>
        <w:t>Neuron</w:t>
      </w:r>
      <w:proofErr w:type="spellEnd"/>
      <w:r w:rsidRPr="00A56B7F">
        <w:rPr>
          <w:rFonts w:cstheme="minorHAnsi"/>
          <w:szCs w:val="22"/>
        </w:rPr>
        <w:t xml:space="preserve"> ESB, pričom minimálne jedna skúsenosť bola v hodnote min. 500.000 EUR bez DPH; túto podmienku účasti preukáže expert v zozname minimálnych praktických skúseností.</w:t>
      </w:r>
    </w:p>
    <w:p w14:paraId="7FBB6111" w14:textId="77777777" w:rsidR="00271006" w:rsidRPr="00A56B7F" w:rsidRDefault="00271006" w:rsidP="00271006">
      <w:pPr>
        <w:ind w:left="993"/>
        <w:rPr>
          <w:rFonts w:cstheme="minorHAnsi"/>
          <w:szCs w:val="22"/>
        </w:rPr>
      </w:pPr>
      <w:r w:rsidRPr="00A56B7F">
        <w:rPr>
          <w:rFonts w:cstheme="minorHAnsi"/>
          <w:szCs w:val="22"/>
        </w:rPr>
        <w:t> </w:t>
      </w:r>
    </w:p>
    <w:p w14:paraId="5287D7FD" w14:textId="77777777" w:rsidR="00271006" w:rsidRPr="00A56B7F" w:rsidRDefault="00271006" w:rsidP="00271006">
      <w:pPr>
        <w:ind w:left="993"/>
        <w:rPr>
          <w:rFonts w:cstheme="minorHAnsi"/>
          <w:szCs w:val="22"/>
        </w:rPr>
      </w:pPr>
      <w:r w:rsidRPr="00A56B7F">
        <w:rPr>
          <w:rFonts w:cstheme="minorHAnsi"/>
          <w:b/>
          <w:bCs/>
          <w:szCs w:val="22"/>
        </w:rPr>
        <w:t>Kľúčový expert č. 8: Špecialista pre IT dohľad/</w:t>
      </w:r>
      <w:proofErr w:type="spellStart"/>
      <w:r w:rsidRPr="00A56B7F">
        <w:rPr>
          <w:rFonts w:cstheme="minorHAnsi"/>
          <w:b/>
          <w:bCs/>
          <w:szCs w:val="22"/>
        </w:rPr>
        <w:t>Quality</w:t>
      </w:r>
      <w:proofErr w:type="spellEnd"/>
      <w:r w:rsidRPr="00A56B7F">
        <w:rPr>
          <w:rFonts w:cstheme="minorHAnsi"/>
          <w:b/>
          <w:bCs/>
          <w:szCs w:val="22"/>
        </w:rPr>
        <w:t xml:space="preserve"> </w:t>
      </w:r>
      <w:proofErr w:type="spellStart"/>
      <w:r w:rsidRPr="00A56B7F">
        <w:rPr>
          <w:rFonts w:cstheme="minorHAnsi"/>
          <w:b/>
          <w:bCs/>
          <w:szCs w:val="22"/>
        </w:rPr>
        <w:t>Assurance</w:t>
      </w:r>
      <w:proofErr w:type="spellEnd"/>
    </w:p>
    <w:p w14:paraId="4075E6D7"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625AF75" w14:textId="77777777" w:rsidR="00271006" w:rsidRPr="00A56B7F" w:rsidRDefault="00271006" w:rsidP="001A63AD">
      <w:pPr>
        <w:numPr>
          <w:ilvl w:val="0"/>
          <w:numId w:val="75"/>
        </w:numPr>
        <w:ind w:left="993"/>
        <w:textAlignment w:val="center"/>
        <w:rPr>
          <w:rFonts w:cstheme="minorHAnsi"/>
          <w:szCs w:val="22"/>
        </w:rPr>
      </w:pPr>
      <w:r w:rsidRPr="00A56B7F">
        <w:rPr>
          <w:rFonts w:cstheme="minorHAnsi"/>
          <w:szCs w:val="22"/>
        </w:rPr>
        <w:t>minimálne 3 roky odbornej praxe v oblasti projektového manažmentu alebo v manažmente kvality; túto podmienku účasti preukáže expert profesijným životopisom;</w:t>
      </w:r>
    </w:p>
    <w:p w14:paraId="6EC8DDD0" w14:textId="77777777" w:rsidR="00271006" w:rsidRPr="00A56B7F" w:rsidRDefault="00271006" w:rsidP="001A63AD">
      <w:pPr>
        <w:numPr>
          <w:ilvl w:val="0"/>
          <w:numId w:val="75"/>
        </w:numPr>
        <w:ind w:left="993"/>
        <w:textAlignment w:val="center"/>
        <w:rPr>
          <w:rFonts w:cstheme="minorHAnsi"/>
          <w:szCs w:val="22"/>
        </w:rPr>
      </w:pPr>
      <w:r w:rsidRPr="00A56B7F">
        <w:rPr>
          <w:rFonts w:cstheme="minorHAnsi"/>
          <w:szCs w:val="22"/>
        </w:rPr>
        <w:t xml:space="preserve">platný certifikát PRINCE2 s minimálnou úrovňou </w:t>
      </w:r>
      <w:proofErr w:type="spellStart"/>
      <w:r w:rsidRPr="00A56B7F">
        <w:rPr>
          <w:rFonts w:cstheme="minorHAnsi"/>
          <w:szCs w:val="22"/>
        </w:rPr>
        <w:t>Foundation</w:t>
      </w:r>
      <w:proofErr w:type="spellEnd"/>
      <w:r w:rsidRPr="00A56B7F">
        <w:rPr>
          <w:rFonts w:cstheme="minorHAnsi"/>
          <w:szCs w:val="22"/>
        </w:rPr>
        <w:t xml:space="preserve"> alebo ekvivalent (napr. IPMA, PMI), túto podmienku účasti uchádzač u experta preukáže platným certifikátom;  </w:t>
      </w:r>
    </w:p>
    <w:p w14:paraId="2AF26B40" w14:textId="77777777" w:rsidR="00271006" w:rsidRPr="00A56B7F" w:rsidRDefault="00271006" w:rsidP="001A63AD">
      <w:pPr>
        <w:numPr>
          <w:ilvl w:val="0"/>
          <w:numId w:val="75"/>
        </w:numPr>
        <w:ind w:left="993"/>
        <w:textAlignment w:val="center"/>
        <w:rPr>
          <w:rFonts w:cstheme="minorHAnsi"/>
          <w:szCs w:val="22"/>
        </w:rPr>
      </w:pPr>
      <w:r w:rsidRPr="00A56B7F">
        <w:rPr>
          <w:rFonts w:cstheme="minorHAnsi"/>
          <w:szCs w:val="22"/>
        </w:rPr>
        <w:t xml:space="preserve">platný certifikát </w:t>
      </w:r>
      <w:r w:rsidR="009046B6" w:rsidRPr="00A56B7F">
        <w:rPr>
          <w:rFonts w:cstheme="minorHAnsi"/>
          <w:szCs w:val="22"/>
        </w:rPr>
        <w:t>ITIL</w:t>
      </w:r>
      <w:r w:rsidRPr="00A56B7F">
        <w:rPr>
          <w:rFonts w:cstheme="minorHAnsi"/>
          <w:szCs w:val="22"/>
        </w:rPr>
        <w:t xml:space="preserve"> alebo ekvivalent (napr. certifikácia COBIT alebo absolvované školenie pre </w:t>
      </w:r>
      <w:proofErr w:type="spellStart"/>
      <w:r w:rsidRPr="00A56B7F">
        <w:rPr>
          <w:rFonts w:cstheme="minorHAnsi"/>
          <w:szCs w:val="22"/>
        </w:rPr>
        <w:t>Rational</w:t>
      </w:r>
      <w:proofErr w:type="spellEnd"/>
      <w:r w:rsidRPr="00A56B7F">
        <w:rPr>
          <w:rFonts w:cstheme="minorHAnsi"/>
          <w:szCs w:val="22"/>
        </w:rPr>
        <w:t xml:space="preserve"> </w:t>
      </w:r>
      <w:proofErr w:type="spellStart"/>
      <w:r w:rsidRPr="00A56B7F">
        <w:rPr>
          <w:rFonts w:cstheme="minorHAnsi"/>
          <w:szCs w:val="22"/>
        </w:rPr>
        <w:t>Unified</w:t>
      </w:r>
      <w:proofErr w:type="spellEnd"/>
      <w:r w:rsidRPr="00A56B7F">
        <w:rPr>
          <w:rFonts w:cstheme="minorHAnsi"/>
          <w:szCs w:val="22"/>
        </w:rPr>
        <w:t xml:space="preserve"> </w:t>
      </w:r>
      <w:proofErr w:type="spellStart"/>
      <w:r w:rsidRPr="00A56B7F">
        <w:rPr>
          <w:rFonts w:cstheme="minorHAnsi"/>
          <w:szCs w:val="22"/>
        </w:rPr>
        <w:t>Process</w:t>
      </w:r>
      <w:proofErr w:type="spellEnd"/>
      <w:r w:rsidRPr="00A56B7F">
        <w:rPr>
          <w:rFonts w:cstheme="minorHAnsi"/>
          <w:szCs w:val="22"/>
        </w:rPr>
        <w:t xml:space="preserve"> (RUP), </w:t>
      </w:r>
      <w:proofErr w:type="spellStart"/>
      <w:r w:rsidRPr="00A56B7F">
        <w:rPr>
          <w:rFonts w:cstheme="minorHAnsi"/>
          <w:szCs w:val="22"/>
        </w:rPr>
        <w:t>Unified</w:t>
      </w:r>
      <w:proofErr w:type="spellEnd"/>
      <w:r w:rsidRPr="00A56B7F">
        <w:rPr>
          <w:rFonts w:cstheme="minorHAnsi"/>
          <w:szCs w:val="22"/>
        </w:rPr>
        <w:t xml:space="preserve"> </w:t>
      </w:r>
      <w:proofErr w:type="spellStart"/>
      <w:r w:rsidRPr="00A56B7F">
        <w:rPr>
          <w:rFonts w:cstheme="minorHAnsi"/>
          <w:szCs w:val="22"/>
        </w:rPr>
        <w:t>Process</w:t>
      </w:r>
      <w:proofErr w:type="spellEnd"/>
      <w:r w:rsidRPr="00A56B7F">
        <w:rPr>
          <w:rFonts w:cstheme="minorHAnsi"/>
          <w:szCs w:val="22"/>
        </w:rPr>
        <w:t xml:space="preserve"> (UP), SCRUM, </w:t>
      </w:r>
      <w:proofErr w:type="spellStart"/>
      <w:r w:rsidRPr="00A56B7F">
        <w:rPr>
          <w:rFonts w:cstheme="minorHAnsi"/>
          <w:szCs w:val="22"/>
        </w:rPr>
        <w:t>Kanban</w:t>
      </w:r>
      <w:proofErr w:type="spellEnd"/>
      <w:r w:rsidRPr="00A56B7F">
        <w:rPr>
          <w:rFonts w:cstheme="minorHAnsi"/>
          <w:szCs w:val="22"/>
        </w:rPr>
        <w:t xml:space="preserve"> a pod.); túto podmienku účasti uchádzač u experta preukáže platným certifikátom;  </w:t>
      </w:r>
    </w:p>
    <w:p w14:paraId="3109454D" w14:textId="77777777" w:rsidR="00271006" w:rsidRPr="00A56B7F" w:rsidRDefault="00271006" w:rsidP="001A63AD">
      <w:pPr>
        <w:numPr>
          <w:ilvl w:val="0"/>
          <w:numId w:val="75"/>
        </w:numPr>
        <w:ind w:left="993"/>
        <w:textAlignment w:val="center"/>
        <w:rPr>
          <w:rFonts w:cstheme="minorHAnsi"/>
          <w:szCs w:val="22"/>
        </w:rPr>
      </w:pPr>
      <w:r w:rsidRPr="00A56B7F">
        <w:rPr>
          <w:rFonts w:cstheme="minorHAnsi"/>
          <w:szCs w:val="22"/>
        </w:rPr>
        <w:t xml:space="preserve">platný certifikát na modelovací jazyk napr. </w:t>
      </w:r>
      <w:proofErr w:type="spellStart"/>
      <w:r w:rsidRPr="00A56B7F">
        <w:rPr>
          <w:rFonts w:cstheme="minorHAnsi"/>
          <w:szCs w:val="22"/>
        </w:rPr>
        <w:t>Archimate</w:t>
      </w:r>
      <w:proofErr w:type="spellEnd"/>
      <w:r w:rsidRPr="00A56B7F">
        <w:rPr>
          <w:rFonts w:cstheme="minorHAnsi"/>
          <w:szCs w:val="22"/>
        </w:rPr>
        <w:t xml:space="preserve"> alebo certifikát (alebo absolvované školenie) UML; túto podmienku účasti uchádzač u experta preukáže platným certifikátom alebo profesijným životopisom.</w:t>
      </w:r>
    </w:p>
    <w:p w14:paraId="4BB466A6" w14:textId="77777777" w:rsidR="00271006" w:rsidRPr="00A56B7F" w:rsidRDefault="00271006" w:rsidP="00271006">
      <w:pPr>
        <w:ind w:left="993"/>
        <w:rPr>
          <w:rFonts w:cstheme="minorHAnsi"/>
          <w:szCs w:val="22"/>
        </w:rPr>
      </w:pPr>
      <w:r w:rsidRPr="00A56B7F">
        <w:rPr>
          <w:rFonts w:cstheme="minorHAnsi"/>
          <w:szCs w:val="22"/>
        </w:rPr>
        <w:t> </w:t>
      </w:r>
    </w:p>
    <w:p w14:paraId="62D2D9AD" w14:textId="77777777" w:rsidR="00271006" w:rsidRPr="00A56B7F" w:rsidRDefault="00271006" w:rsidP="00271006">
      <w:pPr>
        <w:ind w:left="993"/>
        <w:rPr>
          <w:rFonts w:cstheme="minorHAnsi"/>
          <w:szCs w:val="22"/>
        </w:rPr>
      </w:pPr>
      <w:r w:rsidRPr="00A56B7F">
        <w:rPr>
          <w:rFonts w:cstheme="minorHAnsi"/>
          <w:b/>
          <w:bCs/>
          <w:szCs w:val="22"/>
        </w:rPr>
        <w:t xml:space="preserve">Kľúčový expert č. 9: Špecialista pre virtualizáciu v dátovom centre </w:t>
      </w:r>
    </w:p>
    <w:p w14:paraId="4DF5A6DA"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minimálne 3 roky odbornej praxe v oblasti virtualizácie informačných systémov; túto podmienku účasti preukáže expert profesijným životopisom;</w:t>
      </w:r>
    </w:p>
    <w:p w14:paraId="640ECD57"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minimálne 1 praktická skúsenosť s implementáciou alebo podporou informačného systému, ktorého súčasťou bola virtualizácia infraštruktúry na platforme definovanej v katalógu služieb </w:t>
      </w:r>
      <w:r w:rsidRPr="00A56B7F">
        <w:rPr>
          <w:rFonts w:cstheme="minorHAnsi"/>
          <w:szCs w:val="22"/>
        </w:rPr>
        <w:lastRenderedPageBreak/>
        <w:t xml:space="preserve">Vládneho </w:t>
      </w:r>
      <w:proofErr w:type="spellStart"/>
      <w:r w:rsidRPr="00A56B7F">
        <w:rPr>
          <w:rFonts w:cstheme="minorHAnsi"/>
          <w:szCs w:val="22"/>
        </w:rPr>
        <w:t>cloudu</w:t>
      </w:r>
      <w:proofErr w:type="spellEnd"/>
      <w:r w:rsidRPr="00A56B7F">
        <w:rPr>
          <w:rFonts w:cstheme="minorHAnsi"/>
          <w:szCs w:val="22"/>
        </w:rPr>
        <w:t>; túto podmienku účasti preukáže expert v zozname minimálnych praktických skúseností;</w:t>
      </w:r>
    </w:p>
    <w:p w14:paraId="26E85BC6"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platný certifikát s minimálnou úrovňou </w:t>
      </w:r>
      <w:proofErr w:type="spellStart"/>
      <w:r w:rsidRPr="00A56B7F">
        <w:rPr>
          <w:rFonts w:cstheme="minorHAnsi"/>
          <w:szCs w:val="22"/>
        </w:rPr>
        <w:t>VMware</w:t>
      </w:r>
      <w:proofErr w:type="spellEnd"/>
      <w:r w:rsidRPr="00A56B7F">
        <w:rPr>
          <w:rFonts w:cstheme="minorHAnsi"/>
          <w:szCs w:val="22"/>
        </w:rPr>
        <w:t xml:space="preserve"> </w:t>
      </w:r>
      <w:proofErr w:type="spellStart"/>
      <w:r w:rsidRPr="00A56B7F">
        <w:rPr>
          <w:rFonts w:cstheme="minorHAnsi"/>
          <w:szCs w:val="22"/>
        </w:rPr>
        <w:t>Certified</w:t>
      </w:r>
      <w:proofErr w:type="spellEnd"/>
      <w:r w:rsidRPr="00A56B7F">
        <w:rPr>
          <w:rFonts w:cstheme="minorHAnsi"/>
          <w:szCs w:val="22"/>
        </w:rPr>
        <w:t xml:space="preserve"> Professional 6 - </w:t>
      </w:r>
      <w:proofErr w:type="spellStart"/>
      <w:r w:rsidRPr="00A56B7F">
        <w:rPr>
          <w:rFonts w:cstheme="minorHAnsi"/>
          <w:szCs w:val="22"/>
        </w:rPr>
        <w:t>Data</w:t>
      </w:r>
      <w:proofErr w:type="spellEnd"/>
      <w:r w:rsidRPr="00A56B7F">
        <w:rPr>
          <w:rFonts w:cstheme="minorHAnsi"/>
          <w:szCs w:val="22"/>
        </w:rPr>
        <w:t xml:space="preserve"> Center </w:t>
      </w:r>
      <w:proofErr w:type="spellStart"/>
      <w:r w:rsidRPr="00A56B7F">
        <w:rPr>
          <w:rFonts w:cstheme="minorHAnsi"/>
          <w:szCs w:val="22"/>
        </w:rPr>
        <w:t>Virtualization</w:t>
      </w:r>
      <w:proofErr w:type="spellEnd"/>
      <w:r w:rsidRPr="00A56B7F">
        <w:rPr>
          <w:rFonts w:cstheme="minorHAnsi"/>
          <w:szCs w:val="22"/>
        </w:rPr>
        <w:t xml:space="preserve"> alebo ekvivalent daného certifikátu pre platformy definované v katalógu služieb Vládneho </w:t>
      </w:r>
      <w:proofErr w:type="spellStart"/>
      <w:r w:rsidRPr="00A56B7F">
        <w:rPr>
          <w:rFonts w:cstheme="minorHAnsi"/>
          <w:szCs w:val="22"/>
        </w:rPr>
        <w:t>cloudu</w:t>
      </w:r>
      <w:proofErr w:type="spellEnd"/>
      <w:r w:rsidRPr="00A56B7F">
        <w:rPr>
          <w:rFonts w:cstheme="minorHAnsi"/>
          <w:szCs w:val="22"/>
        </w:rPr>
        <w:t>;  túto podmienku účasti preukáže expert platným certifikátom;</w:t>
      </w:r>
    </w:p>
    <w:p w14:paraId="3B157440"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platný certifikát s minimálnou úrovňou </w:t>
      </w:r>
      <w:proofErr w:type="spellStart"/>
      <w:r w:rsidRPr="00A56B7F">
        <w:rPr>
          <w:rFonts w:cstheme="minorHAnsi"/>
          <w:szCs w:val="22"/>
        </w:rPr>
        <w:t>VMware</w:t>
      </w:r>
      <w:proofErr w:type="spellEnd"/>
      <w:r w:rsidRPr="00A56B7F">
        <w:rPr>
          <w:rFonts w:cstheme="minorHAnsi"/>
          <w:szCs w:val="22"/>
        </w:rPr>
        <w:t xml:space="preserve"> </w:t>
      </w:r>
      <w:proofErr w:type="spellStart"/>
      <w:r w:rsidRPr="00A56B7F">
        <w:rPr>
          <w:rFonts w:cstheme="minorHAnsi"/>
          <w:szCs w:val="22"/>
        </w:rPr>
        <w:t>Certified</w:t>
      </w:r>
      <w:proofErr w:type="spellEnd"/>
      <w:r w:rsidRPr="00A56B7F">
        <w:rPr>
          <w:rFonts w:cstheme="minorHAnsi"/>
          <w:szCs w:val="22"/>
        </w:rPr>
        <w:t xml:space="preserve"> Professional - </w:t>
      </w:r>
      <w:proofErr w:type="spellStart"/>
      <w:r w:rsidRPr="00A56B7F">
        <w:rPr>
          <w:rFonts w:cstheme="minorHAnsi"/>
          <w:szCs w:val="22"/>
        </w:rPr>
        <w:t>Network</w:t>
      </w:r>
      <w:proofErr w:type="spellEnd"/>
      <w:r w:rsidRPr="00A56B7F">
        <w:rPr>
          <w:rFonts w:cstheme="minorHAnsi"/>
          <w:szCs w:val="22"/>
        </w:rPr>
        <w:t xml:space="preserve"> </w:t>
      </w:r>
      <w:proofErr w:type="spellStart"/>
      <w:r w:rsidRPr="00A56B7F">
        <w:rPr>
          <w:rFonts w:cstheme="minorHAnsi"/>
          <w:szCs w:val="22"/>
        </w:rPr>
        <w:t>Virtualization</w:t>
      </w:r>
      <w:proofErr w:type="spellEnd"/>
      <w:r w:rsidRPr="00A56B7F">
        <w:rPr>
          <w:rFonts w:cstheme="minorHAnsi"/>
          <w:szCs w:val="22"/>
        </w:rPr>
        <w:t xml:space="preserve"> alebo ekvivalent daného certifikátu pre platformy definované v katalógu služieb Vládneho </w:t>
      </w:r>
      <w:proofErr w:type="spellStart"/>
      <w:r w:rsidRPr="00A56B7F">
        <w:rPr>
          <w:rFonts w:cstheme="minorHAnsi"/>
          <w:szCs w:val="22"/>
        </w:rPr>
        <w:t>cloudu</w:t>
      </w:r>
      <w:proofErr w:type="spellEnd"/>
      <w:r w:rsidRPr="00A56B7F">
        <w:rPr>
          <w:rFonts w:cstheme="minorHAnsi"/>
          <w:szCs w:val="22"/>
        </w:rPr>
        <w:t>;  túto podmienku účasti preukáže expert platným certifikátom.</w:t>
      </w:r>
    </w:p>
    <w:p w14:paraId="4119935E" w14:textId="77777777" w:rsidR="00271006" w:rsidRPr="00A56B7F" w:rsidRDefault="00271006" w:rsidP="00271006">
      <w:pPr>
        <w:ind w:left="993"/>
        <w:rPr>
          <w:rFonts w:cstheme="minorHAnsi"/>
          <w:szCs w:val="22"/>
        </w:rPr>
      </w:pPr>
      <w:r w:rsidRPr="00A56B7F">
        <w:rPr>
          <w:rFonts w:cstheme="minorHAnsi"/>
          <w:szCs w:val="22"/>
        </w:rPr>
        <w:t> </w:t>
      </w:r>
    </w:p>
    <w:p w14:paraId="0D374801" w14:textId="5DE23AC5" w:rsidR="00271006" w:rsidRPr="00A56B7F" w:rsidRDefault="00271006" w:rsidP="00271006">
      <w:pPr>
        <w:ind w:left="993"/>
        <w:rPr>
          <w:rFonts w:cstheme="minorHAnsi"/>
          <w:szCs w:val="22"/>
        </w:rPr>
      </w:pPr>
      <w:r w:rsidRPr="00A56B7F">
        <w:rPr>
          <w:rFonts w:cstheme="minorHAnsi"/>
          <w:b/>
          <w:bCs/>
          <w:szCs w:val="22"/>
        </w:rPr>
        <w:t xml:space="preserve">Kľúčový expert č. 10: Expert na bezpečnosť osobných údajov/ GDPR </w:t>
      </w:r>
    </w:p>
    <w:p w14:paraId="1CD21373"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5 rokov odbornej praxe v oblasti bezpečnosti informačných systémov so zameraním na ochranu osobných údajov;</w:t>
      </w:r>
    </w:p>
    <w:p w14:paraId="4240E863"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2 praktické skúsenosti v oblasti bezpečnosti informačných systémov v pozícii bezpečnostného experta so zameraním na komplexnú bezpečnosť vyvíjaných aplikácií pre elektronické služby, ktoré podliehali pred uvedením do produkčnej prevádzky penetračnému testovaniu; túto podmienku účasti záujemca u experta preukáže profesijným životopisom alebo ekvivalentným dokladom;</w:t>
      </w:r>
    </w:p>
    <w:p w14:paraId="4F1FEDFD"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1 profesionálna praktická skúsenosť v oblasti bezpečnosti informačných systémov, pričom táto profesionálna praktická skúsenosť obsahovala aj posúdenie súladu informačného systému s GDPR a zároveň skúsenosť bola v súlade s bezpečnostnými štandardami v zmysle platnej legislatívy; túto podmienku účasti záujemca u experta preukáže profesijným životopisom alebo ekvivalentným dokladom;</w:t>
      </w:r>
    </w:p>
    <w:p w14:paraId="16F9DC74"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platný certifikát CRISC alebo ekvivalent daného certifikátu od inej akreditovanej autority; túto podmienku účasti preukáže expert platným certifikátom.</w:t>
      </w:r>
    </w:p>
    <w:p w14:paraId="0A8B03F1" w14:textId="77777777" w:rsidR="00271006" w:rsidRPr="00A56B7F" w:rsidRDefault="00271006" w:rsidP="00271006">
      <w:pPr>
        <w:pStyle w:val="Zkladntext"/>
        <w:spacing w:before="118"/>
        <w:ind w:right="120"/>
        <w:rPr>
          <w:rFonts w:cstheme="minorHAnsi"/>
          <w:szCs w:val="22"/>
        </w:rPr>
      </w:pPr>
    </w:p>
    <w:p w14:paraId="1222F810" w14:textId="77777777" w:rsidR="00271006" w:rsidRPr="00A56B7F" w:rsidRDefault="00271006" w:rsidP="00271006">
      <w:pPr>
        <w:autoSpaceDE w:val="0"/>
        <w:autoSpaceDN w:val="0"/>
        <w:adjustRightInd w:val="0"/>
        <w:ind w:left="567"/>
        <w:rPr>
          <w:rFonts w:cstheme="minorHAnsi"/>
          <w:b/>
          <w:color w:val="000000"/>
          <w:szCs w:val="22"/>
        </w:rPr>
      </w:pPr>
      <w:r w:rsidRPr="00A56B7F">
        <w:rPr>
          <w:rFonts w:cstheme="minorHAnsi"/>
          <w:b/>
          <w:color w:val="000000"/>
          <w:szCs w:val="22"/>
        </w:rPr>
        <w:t xml:space="preserve">Spoločne za všetkých kľúčových expertov: </w:t>
      </w:r>
    </w:p>
    <w:p w14:paraId="62934A8A" w14:textId="77777777" w:rsidR="00271006" w:rsidRPr="00A56B7F" w:rsidRDefault="00271006" w:rsidP="00271006">
      <w:pPr>
        <w:autoSpaceDE w:val="0"/>
        <w:autoSpaceDN w:val="0"/>
        <w:adjustRightInd w:val="0"/>
        <w:ind w:left="567"/>
        <w:jc w:val="both"/>
        <w:rPr>
          <w:rFonts w:cstheme="minorHAnsi"/>
          <w:color w:val="000000"/>
          <w:szCs w:val="22"/>
        </w:rPr>
      </w:pPr>
      <w:r w:rsidRPr="00A56B7F">
        <w:rPr>
          <w:rFonts w:cstheme="minorHAnsi"/>
          <w:color w:val="000000"/>
          <w:szCs w:val="22"/>
        </w:rPr>
        <w:t>Verejný obstarávateľ požadovaním kľúčových expertov a ich skúseností skúma schopnosť uchádzača dodať požadovaný predmet zákazky v zodpovedajúcej kvalite a čase. Podmienky účasti sú s ohľadom na komplikovanosť, komplexnosť, rozsah a predpokladaný harmonogram tohto predmetu zákazky/projektu primerané. Uchádzač má preukázať, že disponuje alebo bude disponovať projektovým tímom z pohľadu štruktúry kľúčových expertov, ich praktických skúseností ako aj technických a vecných kompetencií. V rámci podmienok účasti verejný obstarávateľ overuje dispozíciu uchádzača s kľúčovými expertmi, ktorí majú byť garantmi pre plnenie hlavných oblastí/aktivít v rámci predmetu zákazky. Primeraná odborná prax a príslušné certifikáty jednotlivých kľúčových expertov majú preukázať ich odbornú spôsobilosť poskytnúť služby špecifikované v predmete zákazky.</w:t>
      </w:r>
    </w:p>
    <w:p w14:paraId="479F69F9" w14:textId="77777777" w:rsidR="00B106C4" w:rsidRPr="00A56B7F" w:rsidRDefault="00B106C4" w:rsidP="00E91588">
      <w:pPr>
        <w:jc w:val="both"/>
        <w:rPr>
          <w:rFonts w:cstheme="minorHAnsi"/>
          <w:szCs w:val="22"/>
        </w:rPr>
      </w:pPr>
    </w:p>
    <w:p w14:paraId="49B14721" w14:textId="77777777" w:rsidR="00005B42" w:rsidRPr="00A56B7F" w:rsidRDefault="00005B42" w:rsidP="00005B42">
      <w:pPr>
        <w:ind w:left="284"/>
        <w:jc w:val="both"/>
        <w:rPr>
          <w:rFonts w:cstheme="minorHAnsi"/>
          <w:color w:val="000000"/>
          <w:szCs w:val="22"/>
          <w:shd w:val="clear" w:color="auto" w:fill="FFFFFF"/>
          <w:lang w:eastAsia="cs-CZ"/>
        </w:rPr>
      </w:pPr>
      <w:r w:rsidRPr="00A56B7F">
        <w:rPr>
          <w:rFonts w:cstheme="minorHAnsi"/>
          <w:szCs w:val="22"/>
        </w:rPr>
        <w:t>Uchádzač</w:t>
      </w:r>
      <w:r w:rsidRPr="00A56B7F">
        <w:rPr>
          <w:rFonts w:cstheme="minorHAnsi"/>
          <w:color w:val="000000"/>
          <w:shd w:val="clear" w:color="auto" w:fill="FFFFFF"/>
          <w:lang w:eastAsia="cs-CZ"/>
        </w:rPr>
        <w:t xml:space="preserve"> nižšie uvedeným spôsobom preukáže splnenie nasledovných minimálnych požiadaviek týkajúcich sa jednotlivých členov tímu expertov.</w:t>
      </w:r>
    </w:p>
    <w:p w14:paraId="31029661" w14:textId="77777777" w:rsidR="00005B42" w:rsidRPr="00A56B7F" w:rsidRDefault="00005B42" w:rsidP="00005B42">
      <w:pPr>
        <w:jc w:val="both"/>
        <w:rPr>
          <w:rFonts w:cstheme="minorHAnsi"/>
          <w:color w:val="000000"/>
          <w:shd w:val="clear" w:color="auto" w:fill="FFFFFF"/>
          <w:lang w:eastAsia="cs-CZ"/>
        </w:rPr>
      </w:pPr>
    </w:p>
    <w:p w14:paraId="4B4FD577" w14:textId="77777777" w:rsidR="00005B42" w:rsidRPr="00A56B7F" w:rsidRDefault="00005B42" w:rsidP="00005B42">
      <w:pPr>
        <w:ind w:left="284"/>
        <w:jc w:val="both"/>
        <w:rPr>
          <w:rFonts w:cstheme="minorHAnsi"/>
          <w:szCs w:val="22"/>
        </w:rPr>
      </w:pPr>
      <w:r w:rsidRPr="00A56B7F">
        <w:rPr>
          <w:rFonts w:cstheme="minorHAnsi"/>
          <w:szCs w:val="22"/>
        </w:rPr>
        <w:t xml:space="preserve">Všeobecné požiadavky: </w:t>
      </w:r>
    </w:p>
    <w:p w14:paraId="50BD01FB"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 xml:space="preserve">Na každú pozíciu musí byť vždy jeden expert, </w:t>
      </w:r>
    </w:p>
    <w:p w14:paraId="7E01EC85"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Počet expertov nie je limitovaný, ide o minimálne požiadavky expertov,</w:t>
      </w:r>
    </w:p>
    <w:p w14:paraId="2ADBB190"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Jazyková znalosť slovenského (alebo českého) jazyka na úrovni pracovnej komunikácie.</w:t>
      </w:r>
    </w:p>
    <w:p w14:paraId="4937B5E8" w14:textId="77777777" w:rsidR="00560C93" w:rsidRPr="00A56B7F" w:rsidRDefault="00560C93" w:rsidP="00E91588">
      <w:pPr>
        <w:jc w:val="both"/>
        <w:rPr>
          <w:rFonts w:cstheme="minorHAnsi"/>
          <w:szCs w:val="22"/>
        </w:rPr>
      </w:pPr>
    </w:p>
    <w:p w14:paraId="794A61E4" w14:textId="77777777" w:rsidR="00AF610E" w:rsidRPr="00A56B7F" w:rsidRDefault="00B106C4" w:rsidP="001A63AD">
      <w:pPr>
        <w:pStyle w:val="Nadpis3"/>
        <w:numPr>
          <w:ilvl w:val="1"/>
          <w:numId w:val="25"/>
        </w:numPr>
        <w:spacing w:before="120" w:after="0"/>
        <w:ind w:left="709"/>
        <w:rPr>
          <w:rFonts w:cstheme="minorHAnsi"/>
          <w:color w:val="000000"/>
          <w:sz w:val="22"/>
          <w:szCs w:val="22"/>
        </w:rPr>
      </w:pPr>
      <w:r w:rsidRPr="00A56B7F">
        <w:rPr>
          <w:rFonts w:cstheme="minorHAnsi"/>
          <w:color w:val="000000"/>
          <w:sz w:val="22"/>
          <w:szCs w:val="22"/>
        </w:rPr>
        <w:t>§ 35 zákona</w:t>
      </w:r>
      <w:r w:rsidR="00D60D71" w:rsidRPr="00A56B7F">
        <w:rPr>
          <w:rFonts w:cstheme="minorHAnsi"/>
          <w:color w:val="000000"/>
          <w:sz w:val="22"/>
          <w:szCs w:val="22"/>
        </w:rPr>
        <w:t xml:space="preserve"> o verejnom obstarávaní</w:t>
      </w:r>
      <w:r w:rsidRPr="00A56B7F">
        <w:rPr>
          <w:rFonts w:cstheme="minorHAnsi"/>
          <w:color w:val="000000"/>
          <w:sz w:val="22"/>
          <w:szCs w:val="22"/>
        </w:rPr>
        <w:t xml:space="preserve"> </w:t>
      </w:r>
    </w:p>
    <w:p w14:paraId="359A5526" w14:textId="77777777" w:rsidR="00BA3852" w:rsidRPr="00A56B7F" w:rsidRDefault="00005B42" w:rsidP="00AF610E">
      <w:pPr>
        <w:ind w:left="709"/>
        <w:jc w:val="both"/>
        <w:rPr>
          <w:rFonts w:cstheme="minorHAnsi"/>
          <w:szCs w:val="22"/>
        </w:rPr>
      </w:pPr>
      <w:r w:rsidRPr="00A56B7F">
        <w:rPr>
          <w:rFonts w:cstheme="minorHAnsi"/>
          <w:szCs w:val="22"/>
        </w:rPr>
        <w:t xml:space="preserve">vo väzbe na § 34 ods. 1 písm. d) zákona o verejnom obstarávaní verejný obstarávateľ požaduje predložiť doklad, ktorým bude certifikát v oblasti zabezpečenia kvality podľa normy ISO 9001 v oblasti vývoja softvérových riešení vrátane technickej podpory, alebo ekvivalent, resp. rovnocenný dôkaz o </w:t>
      </w:r>
      <w:r w:rsidRPr="00A56B7F">
        <w:rPr>
          <w:rFonts w:cstheme="minorHAnsi"/>
          <w:szCs w:val="22"/>
        </w:rPr>
        <w:lastRenderedPageBreak/>
        <w:t>opatreniach na zabezpečenie kvality pre uvedenú oblasť, resp. oblasť rovnocennú predmetu zákazky podľa požiadaviek na vystavenie príslušného certifikátu</w:t>
      </w:r>
      <w:r w:rsidR="00B106C4" w:rsidRPr="00A56B7F">
        <w:rPr>
          <w:rFonts w:cstheme="minorHAnsi"/>
          <w:szCs w:val="22"/>
        </w:rPr>
        <w:t xml:space="preserve">. </w:t>
      </w:r>
    </w:p>
    <w:p w14:paraId="7CC16D3D" w14:textId="77777777" w:rsidR="00F60FEB" w:rsidRPr="00A56B7F" w:rsidRDefault="00F60FEB" w:rsidP="00E91588">
      <w:pPr>
        <w:jc w:val="both"/>
        <w:rPr>
          <w:rFonts w:cstheme="minorHAnsi"/>
          <w:szCs w:val="22"/>
        </w:rPr>
      </w:pPr>
    </w:p>
    <w:p w14:paraId="2388C695" w14:textId="77777777" w:rsidR="00005B42" w:rsidRPr="00A56B7F" w:rsidRDefault="00005B42" w:rsidP="001A63AD">
      <w:pPr>
        <w:pStyle w:val="Nadpis3"/>
        <w:numPr>
          <w:ilvl w:val="1"/>
          <w:numId w:val="25"/>
        </w:numPr>
        <w:spacing w:before="120" w:after="0"/>
        <w:ind w:left="709"/>
        <w:rPr>
          <w:rFonts w:cstheme="minorHAnsi"/>
          <w:color w:val="000000"/>
          <w:sz w:val="22"/>
          <w:szCs w:val="22"/>
        </w:rPr>
      </w:pPr>
      <w:r w:rsidRPr="00A56B7F">
        <w:rPr>
          <w:rFonts w:cstheme="minorHAnsi"/>
          <w:color w:val="000000"/>
          <w:sz w:val="22"/>
          <w:szCs w:val="22"/>
        </w:rPr>
        <w:t xml:space="preserve">§ 36 zákona o verejnom obstarávaní </w:t>
      </w:r>
    </w:p>
    <w:p w14:paraId="5136FAB3" w14:textId="77777777" w:rsidR="00005B42" w:rsidRPr="00A56B7F" w:rsidRDefault="00005B42" w:rsidP="00005B42">
      <w:pPr>
        <w:ind w:left="709"/>
        <w:jc w:val="both"/>
        <w:rPr>
          <w:rFonts w:cstheme="minorHAnsi"/>
          <w:szCs w:val="22"/>
        </w:rPr>
      </w:pPr>
      <w:r w:rsidRPr="00A56B7F">
        <w:rPr>
          <w:rFonts w:cstheme="minorHAnsi"/>
          <w:szCs w:val="22"/>
        </w:rPr>
        <w:t xml:space="preserve">vo väzbe na § 34 ods. 1 písm. h ) zákona o verejnom obstarávaní verejný obstarávateľ požaduje predložiť platný certifikát vydaný nezávislou inštitúciou potvrdzujúci zavedenie systému </w:t>
      </w:r>
      <w:proofErr w:type="spellStart"/>
      <w:r w:rsidRPr="00A56B7F">
        <w:rPr>
          <w:rFonts w:cstheme="minorHAnsi"/>
          <w:szCs w:val="22"/>
        </w:rPr>
        <w:t>enviromentálneho</w:t>
      </w:r>
      <w:proofErr w:type="spellEnd"/>
      <w:r w:rsidRPr="00A56B7F">
        <w:rPr>
          <w:rFonts w:cstheme="minorHAnsi"/>
          <w:szCs w:val="22"/>
        </w:rPr>
        <w:t xml:space="preserve"> manažmentu (</w:t>
      </w:r>
      <w:proofErr w:type="spellStart"/>
      <w:r w:rsidRPr="00A56B7F">
        <w:rPr>
          <w:rFonts w:cstheme="minorHAnsi"/>
          <w:szCs w:val="22"/>
        </w:rPr>
        <w:t>Environmental</w:t>
      </w:r>
      <w:proofErr w:type="spellEnd"/>
      <w:r w:rsidRPr="00A56B7F">
        <w:rPr>
          <w:rFonts w:cstheme="minorHAnsi"/>
          <w:szCs w:val="22"/>
        </w:rPr>
        <w:t xml:space="preserve"> Management System) v súlade s požiadavkami podľa normy ISO 14 001 v oblasti vývoja softvérových riešení vrátane technickej podpory.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 </w:t>
      </w:r>
    </w:p>
    <w:p w14:paraId="453C8430" w14:textId="77777777" w:rsidR="00005B42" w:rsidRPr="00A56B7F" w:rsidRDefault="00005B42" w:rsidP="00E91588">
      <w:pPr>
        <w:jc w:val="both"/>
        <w:rPr>
          <w:rFonts w:cstheme="minorHAnsi"/>
          <w:szCs w:val="22"/>
        </w:rPr>
      </w:pPr>
    </w:p>
    <w:p w14:paraId="3DA7F323" w14:textId="77777777" w:rsidR="00B106C4" w:rsidRPr="00A56B7F" w:rsidRDefault="00B106C4" w:rsidP="00AF610E">
      <w:pPr>
        <w:ind w:left="709"/>
        <w:jc w:val="both"/>
        <w:rPr>
          <w:rFonts w:cstheme="minorHAnsi"/>
          <w:szCs w:val="22"/>
        </w:rPr>
      </w:pPr>
      <w:r w:rsidRPr="00A56B7F">
        <w:rPr>
          <w:rFonts w:cstheme="minorHAnsi"/>
          <w:szCs w:val="22"/>
        </w:rPr>
        <w:t>Odôvodnenie potreby a primeranosti stanoven</w:t>
      </w:r>
      <w:r w:rsidR="00BA3852" w:rsidRPr="00A56B7F">
        <w:rPr>
          <w:rFonts w:cstheme="minorHAnsi"/>
          <w:szCs w:val="22"/>
        </w:rPr>
        <w:t>ých</w:t>
      </w:r>
      <w:r w:rsidRPr="00A56B7F">
        <w:rPr>
          <w:rFonts w:cstheme="minorHAnsi"/>
          <w:szCs w:val="22"/>
        </w:rPr>
        <w:t xml:space="preserve"> podmien</w:t>
      </w:r>
      <w:r w:rsidR="00BA3852" w:rsidRPr="00A56B7F">
        <w:rPr>
          <w:rFonts w:cstheme="minorHAnsi"/>
          <w:szCs w:val="22"/>
        </w:rPr>
        <w:t>o</w:t>
      </w:r>
      <w:r w:rsidRPr="00A56B7F">
        <w:rPr>
          <w:rFonts w:cstheme="minorHAnsi"/>
          <w:szCs w:val="22"/>
        </w:rPr>
        <w:t>k účasti vo vzťahu k predmetu zákazky: Verejný obstarávateľ požaduje doklad</w:t>
      </w:r>
      <w:r w:rsidR="00005B42" w:rsidRPr="00A56B7F">
        <w:rPr>
          <w:rFonts w:cstheme="minorHAnsi"/>
          <w:szCs w:val="22"/>
        </w:rPr>
        <w:t>y</w:t>
      </w:r>
      <w:r w:rsidRPr="00A56B7F">
        <w:rPr>
          <w:rFonts w:cstheme="minorHAnsi"/>
          <w:szCs w:val="22"/>
        </w:rPr>
        <w:t xml:space="preserve"> podľa § 35 </w:t>
      </w:r>
      <w:r w:rsidR="00005B42" w:rsidRPr="00A56B7F">
        <w:rPr>
          <w:rFonts w:cstheme="minorHAnsi"/>
          <w:szCs w:val="22"/>
        </w:rPr>
        <w:t xml:space="preserve">a § 36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xml:space="preserve"> vo väzbe na podmienku účasti podľa § 34 ods. 1 písm. d) </w:t>
      </w:r>
      <w:r w:rsidR="00005B42" w:rsidRPr="00A56B7F">
        <w:rPr>
          <w:rFonts w:cstheme="minorHAnsi"/>
          <w:szCs w:val="22"/>
        </w:rPr>
        <w:t xml:space="preserve">a h)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a to striktne vo vzťahu k predmetu zákazky, vo väzbe na preukázanie technickej alebo odbornej spôsobilosti, s cieľom dosiahnuť čestnú hospodársku súťaž medzi kvalifikovanými poskytovateľmi. Podmienka účasti je primeraná a jej potreba vyplynula z dôvodu overenia si skutočnosti potvrdzujúce splnenie noriem na systém manažérstva kvality</w:t>
      </w:r>
      <w:r w:rsidR="00EF3B43" w:rsidRPr="00A56B7F">
        <w:rPr>
          <w:rFonts w:cstheme="minorHAnsi"/>
          <w:szCs w:val="22"/>
        </w:rPr>
        <w:t xml:space="preserve"> a systému </w:t>
      </w:r>
      <w:proofErr w:type="spellStart"/>
      <w:r w:rsidR="00EF3B43" w:rsidRPr="00A56B7F">
        <w:rPr>
          <w:rFonts w:cstheme="minorHAnsi"/>
          <w:szCs w:val="22"/>
        </w:rPr>
        <w:t>enviromentálneho</w:t>
      </w:r>
      <w:proofErr w:type="spellEnd"/>
      <w:r w:rsidR="00EF3B43" w:rsidRPr="00A56B7F">
        <w:rPr>
          <w:rFonts w:cstheme="minorHAnsi"/>
          <w:szCs w:val="22"/>
        </w:rPr>
        <w:t xml:space="preserve"> manažmentu </w:t>
      </w:r>
      <w:r w:rsidRPr="00A56B7F">
        <w:rPr>
          <w:rFonts w:cstheme="minorHAnsi"/>
          <w:szCs w:val="22"/>
        </w:rPr>
        <w:t>uchádzačmi.</w:t>
      </w:r>
    </w:p>
    <w:p w14:paraId="6F276D6A" w14:textId="77777777" w:rsidR="00B106C4" w:rsidRPr="00A56B7F" w:rsidRDefault="00B106C4" w:rsidP="00AF610E">
      <w:pPr>
        <w:ind w:left="709"/>
        <w:jc w:val="both"/>
        <w:rPr>
          <w:rFonts w:cstheme="minorHAnsi"/>
          <w:szCs w:val="22"/>
        </w:rPr>
      </w:pPr>
    </w:p>
    <w:p w14:paraId="569D6455" w14:textId="77777777" w:rsidR="00B106C4" w:rsidRPr="00A56B7F" w:rsidRDefault="00B106C4" w:rsidP="00C9587D">
      <w:pPr>
        <w:ind w:left="284"/>
        <w:jc w:val="both"/>
        <w:rPr>
          <w:rFonts w:cstheme="minorHAnsi"/>
          <w:szCs w:val="22"/>
        </w:rPr>
      </w:pPr>
      <w:r w:rsidRPr="00A56B7F">
        <w:rPr>
          <w:rFonts w:cstheme="minorHAnsi"/>
          <w:szCs w:val="22"/>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A56B7F">
        <w:rPr>
          <w:rFonts w:cstheme="minorHAnsi"/>
          <w:szCs w:val="22"/>
        </w:rPr>
        <w:t>Z</w:t>
      </w:r>
      <w:r w:rsidRPr="00A56B7F">
        <w:rPr>
          <w:rFonts w:cstheme="minorHAnsi"/>
          <w:szCs w:val="22"/>
        </w:rPr>
        <w:t xml:space="preserve">mluvy </w:t>
      </w:r>
      <w:r w:rsidR="009E17D3" w:rsidRPr="00A56B7F">
        <w:rPr>
          <w:rFonts w:cstheme="minorHAnsi"/>
          <w:szCs w:val="22"/>
        </w:rPr>
        <w:t xml:space="preserve">o dielo </w:t>
      </w:r>
      <w:r w:rsidRPr="00A56B7F">
        <w:rPr>
          <w:rFonts w:cstheme="minorHAnsi"/>
          <w:szCs w:val="22"/>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w:t>
      </w:r>
      <w:r w:rsidR="00D60D71" w:rsidRPr="00A56B7F">
        <w:rPr>
          <w:rFonts w:cstheme="minorHAnsi"/>
          <w:szCs w:val="22"/>
        </w:rPr>
        <w:t xml:space="preserve"> o verejnom obstarávaní</w:t>
      </w:r>
      <w:r w:rsidRPr="00A56B7F">
        <w:rPr>
          <w:rFonts w:cstheme="minorHAnsi"/>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A56B7F">
        <w:rPr>
          <w:rFonts w:cstheme="minorHAnsi"/>
          <w:szCs w:val="22"/>
        </w:rPr>
        <w:t xml:space="preserve"> o verejnom obstarávaní</w:t>
      </w:r>
      <w:r w:rsidRPr="00A56B7F">
        <w:rPr>
          <w:rFonts w:cstheme="minorHAnsi"/>
          <w:szCs w:val="22"/>
        </w:rPr>
        <w:t>, uchádzač môže využiť kapacity inej osoby len, ak táto bude reálne vykonávať služby, na ktoré sa kapacity využívajú.</w:t>
      </w:r>
    </w:p>
    <w:p w14:paraId="6F1EEF36" w14:textId="77777777" w:rsidR="00B106C4" w:rsidRPr="00A56B7F" w:rsidRDefault="00B106C4" w:rsidP="00C9587D">
      <w:pPr>
        <w:ind w:left="284"/>
        <w:jc w:val="both"/>
        <w:rPr>
          <w:rFonts w:cstheme="minorHAnsi"/>
          <w:szCs w:val="22"/>
        </w:rPr>
      </w:pPr>
    </w:p>
    <w:p w14:paraId="10CBDEC2" w14:textId="77777777" w:rsidR="00B106C4" w:rsidRPr="00A56B7F" w:rsidRDefault="00B106C4" w:rsidP="00C9587D">
      <w:pPr>
        <w:ind w:left="284"/>
        <w:jc w:val="both"/>
        <w:rPr>
          <w:rFonts w:cstheme="minorHAnsi"/>
          <w:szCs w:val="22"/>
        </w:rPr>
      </w:pPr>
      <w:r w:rsidRPr="00A56B7F">
        <w:rPr>
          <w:rFonts w:cstheme="minorHAnsi"/>
          <w:szCs w:val="22"/>
        </w:rPr>
        <w:t>V prípade uchádzača, ktorého tvorí skupina dodávateľov zúčastnená vo verejnom obstarávaní, sa požaduje preukázanie splnenia podmienok účasti týkajúcich sa technickej alebo odbornej spôsobilosti za všetkých členov skupiny spoločne.</w:t>
      </w:r>
    </w:p>
    <w:p w14:paraId="782D80EE" w14:textId="77777777" w:rsidR="00B106C4" w:rsidRPr="00A56B7F" w:rsidRDefault="00B106C4" w:rsidP="00C9587D">
      <w:pPr>
        <w:ind w:left="284"/>
        <w:jc w:val="both"/>
        <w:rPr>
          <w:rFonts w:cstheme="minorHAnsi"/>
          <w:szCs w:val="22"/>
        </w:rPr>
      </w:pPr>
    </w:p>
    <w:p w14:paraId="04B81D1B" w14:textId="77777777" w:rsidR="00B106C4" w:rsidRPr="00A56B7F" w:rsidRDefault="00B106C4" w:rsidP="00C9587D">
      <w:pPr>
        <w:ind w:left="284"/>
        <w:jc w:val="both"/>
        <w:rPr>
          <w:rFonts w:cstheme="minorHAnsi"/>
          <w:szCs w:val="22"/>
        </w:rPr>
      </w:pPr>
      <w:r w:rsidRPr="00A56B7F">
        <w:rPr>
          <w:rFonts w:cstheme="minorHAnsi"/>
          <w:szCs w:val="22"/>
        </w:rPr>
        <w:t>Pri prepočte inej meny na menu euro sa použije kurz Európskej centrálnej banky platný v deň odoslania tohto oznámenia o vyhlásení verejného obstarávania na uverejnenie v Úradnom vestníku EÚ.</w:t>
      </w:r>
    </w:p>
    <w:p w14:paraId="264144FD" w14:textId="77777777" w:rsidR="00B106C4" w:rsidRPr="00A56B7F" w:rsidRDefault="00B106C4" w:rsidP="00C9587D">
      <w:pPr>
        <w:ind w:left="284"/>
        <w:jc w:val="both"/>
        <w:rPr>
          <w:rFonts w:cstheme="minorHAnsi"/>
          <w:szCs w:val="22"/>
        </w:rPr>
      </w:pPr>
    </w:p>
    <w:p w14:paraId="31006FE2" w14:textId="77777777" w:rsidR="00B106C4" w:rsidRPr="00A56B7F" w:rsidRDefault="00B106C4" w:rsidP="00C9587D">
      <w:pPr>
        <w:ind w:left="284"/>
        <w:jc w:val="both"/>
        <w:rPr>
          <w:rFonts w:cstheme="minorHAnsi"/>
          <w:szCs w:val="22"/>
        </w:rPr>
      </w:pPr>
      <w:r w:rsidRPr="00A56B7F">
        <w:rPr>
          <w:rFonts w:cstheme="minorHAnsi"/>
          <w:szCs w:val="22"/>
        </w:rPr>
        <w:t>Uchádzačom predkladané doklady musia byť v rovnakej, alebo ekvivalentnej forme podľa uvedenej požiadavky verejného obstarávateľa, pričom z týchto dokladov preukazujúcich spôsobilosť po</w:t>
      </w:r>
      <w:r w:rsidR="00EF3B43" w:rsidRPr="00A56B7F">
        <w:rPr>
          <w:rFonts w:cstheme="minorHAnsi"/>
          <w:szCs w:val="22"/>
        </w:rPr>
        <w:t>dľa § 34,</w:t>
      </w:r>
      <w:r w:rsidRPr="00A56B7F">
        <w:rPr>
          <w:rFonts w:cstheme="minorHAnsi"/>
          <w:szCs w:val="22"/>
        </w:rPr>
        <w:t xml:space="preserve"> § </w:t>
      </w:r>
      <w:r w:rsidRPr="00A56B7F">
        <w:rPr>
          <w:rFonts w:cstheme="minorHAnsi"/>
          <w:szCs w:val="22"/>
        </w:rPr>
        <w:lastRenderedPageBreak/>
        <w:t>3</w:t>
      </w:r>
      <w:r w:rsidR="003C5024" w:rsidRPr="00A56B7F">
        <w:rPr>
          <w:rFonts w:cstheme="minorHAnsi"/>
          <w:szCs w:val="22"/>
        </w:rPr>
        <w:t>5</w:t>
      </w:r>
      <w:r w:rsidRPr="00A56B7F">
        <w:rPr>
          <w:rFonts w:cstheme="minorHAnsi"/>
          <w:szCs w:val="22"/>
        </w:rPr>
        <w:t xml:space="preserve"> </w:t>
      </w:r>
      <w:r w:rsidR="00EF3B43" w:rsidRPr="00A56B7F">
        <w:rPr>
          <w:rFonts w:cstheme="minorHAnsi"/>
          <w:szCs w:val="22"/>
        </w:rPr>
        <w:t xml:space="preserve">a § 36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xml:space="preserve"> musí byť zrejmé splnenie minimálnych úrovní požadovaných verejným obstarávateľom a rovnako musí byť zrejmé, že preukazovanie sa týka osoby uchádzača. </w:t>
      </w:r>
    </w:p>
    <w:p w14:paraId="78D0FFFF" w14:textId="77777777" w:rsidR="00B106C4" w:rsidRPr="00A56B7F" w:rsidRDefault="00B106C4" w:rsidP="00E91588">
      <w:pPr>
        <w:autoSpaceDE w:val="0"/>
        <w:autoSpaceDN w:val="0"/>
        <w:adjustRightInd w:val="0"/>
        <w:jc w:val="both"/>
        <w:rPr>
          <w:rStyle w:val="Jemnzvraznenie"/>
          <w:rFonts w:asciiTheme="minorHAnsi" w:hAnsiTheme="minorHAnsi" w:cstheme="minorHAnsi"/>
          <w:b w:val="0"/>
          <w:sz w:val="22"/>
          <w:szCs w:val="22"/>
        </w:rPr>
      </w:pPr>
    </w:p>
    <w:p w14:paraId="04F9E41C" w14:textId="77777777" w:rsidR="00B106C4" w:rsidRPr="00A56B7F" w:rsidRDefault="00B106C4" w:rsidP="00C9587D">
      <w:pPr>
        <w:autoSpaceDE w:val="0"/>
        <w:autoSpaceDN w:val="0"/>
        <w:adjustRightInd w:val="0"/>
        <w:ind w:left="284"/>
        <w:jc w:val="both"/>
        <w:rPr>
          <w:rFonts w:cstheme="minorHAnsi"/>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Fonts w:cstheme="minorHAnsi"/>
        </w:rPr>
        <w:t xml:space="preserve"> </w:t>
      </w:r>
      <w:r w:rsidR="00D60D71" w:rsidRPr="00A56B7F">
        <w:rPr>
          <w:rStyle w:val="Jemnzvraznenie"/>
          <w:rFonts w:asciiTheme="minorHAnsi" w:hAnsiTheme="minorHAnsi" w:cstheme="minorHAnsi"/>
          <w:sz w:val="22"/>
          <w:szCs w:val="22"/>
        </w:rPr>
        <w:t>o verejnom obstarávaní</w:t>
      </w:r>
      <w:r w:rsidRPr="00A56B7F">
        <w:rPr>
          <w:rStyle w:val="Jemnzvraznenie"/>
          <w:rFonts w:asciiTheme="minorHAnsi" w:hAnsiTheme="minorHAnsi" w:cstheme="minorHAnsi"/>
          <w:sz w:val="22"/>
          <w:szCs w:val="22"/>
        </w:rPr>
        <w:t>.</w:t>
      </w:r>
    </w:p>
    <w:p w14:paraId="01B0AD10" w14:textId="77777777" w:rsidR="00B106C4" w:rsidRPr="00A56B7F" w:rsidRDefault="00B106C4" w:rsidP="00C9587D">
      <w:pPr>
        <w:autoSpaceDE w:val="0"/>
        <w:autoSpaceDN w:val="0"/>
        <w:adjustRightInd w:val="0"/>
        <w:ind w:left="284"/>
        <w:jc w:val="both"/>
        <w:rPr>
          <w:rFonts w:cstheme="minorHAnsi"/>
          <w:color w:val="000000"/>
          <w:szCs w:val="22"/>
        </w:rPr>
      </w:pPr>
    </w:p>
    <w:p w14:paraId="71EBFCB3" w14:textId="77777777" w:rsidR="00B106C4" w:rsidRPr="00A56B7F" w:rsidRDefault="00B106C4" w:rsidP="00C9587D">
      <w:pPr>
        <w:autoSpaceDE w:val="0"/>
        <w:autoSpaceDN w:val="0"/>
        <w:adjustRightInd w:val="0"/>
        <w:ind w:left="284"/>
        <w:jc w:val="both"/>
        <w:rPr>
          <w:rFonts w:cstheme="minorHAnsi"/>
          <w:color w:val="000000"/>
          <w:szCs w:val="22"/>
        </w:rPr>
      </w:pPr>
      <w:r w:rsidRPr="00A56B7F">
        <w:rPr>
          <w:rFonts w:cstheme="minorHAnsi"/>
          <w:color w:val="000000"/>
          <w:szCs w:val="22"/>
        </w:rPr>
        <w:t>Vyžaduje sa predloženie originálov alebo úradne osvedčených kópií všetkých dokladov uvedených podľa tohto bodu oznámenia okrem referencií vystavených v súlade s § 12 ods. 2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w:t>
      </w:r>
    </w:p>
    <w:p w14:paraId="054A6096" w14:textId="77777777" w:rsidR="00A020E5" w:rsidRPr="00A56B7F" w:rsidRDefault="00A020E5" w:rsidP="00C9587D">
      <w:pPr>
        <w:autoSpaceDE w:val="0"/>
        <w:autoSpaceDN w:val="0"/>
        <w:adjustRightInd w:val="0"/>
        <w:ind w:left="284"/>
        <w:jc w:val="both"/>
        <w:rPr>
          <w:rFonts w:cstheme="minorHAnsi"/>
          <w:color w:val="000000"/>
          <w:szCs w:val="22"/>
        </w:rPr>
        <w:sectPr w:rsidR="00A020E5" w:rsidRPr="00A56B7F" w:rsidSect="00FA7AE8">
          <w:pgSz w:w="11906" w:h="16838" w:code="9"/>
          <w:pgMar w:top="1134" w:right="1134" w:bottom="1134" w:left="1134" w:header="709" w:footer="759" w:gutter="0"/>
          <w:pgNumType w:chapSep="period"/>
          <w:cols w:space="708"/>
          <w:docGrid w:linePitch="360"/>
        </w:sectPr>
      </w:pPr>
    </w:p>
    <w:p w14:paraId="116800C9" w14:textId="77777777" w:rsidR="009638AE" w:rsidRPr="00A56B7F" w:rsidRDefault="009638AE" w:rsidP="00F860D2">
      <w:pPr>
        <w:pStyle w:val="Nadpis1"/>
        <w:jc w:val="right"/>
        <w:rPr>
          <w:rFonts w:cstheme="minorHAnsi"/>
          <w:b/>
          <w:sz w:val="22"/>
          <w:szCs w:val="22"/>
        </w:rPr>
      </w:pPr>
      <w:r w:rsidRPr="00A56B7F">
        <w:rPr>
          <w:rFonts w:cstheme="minorHAnsi"/>
          <w:b/>
          <w:sz w:val="22"/>
          <w:szCs w:val="22"/>
        </w:rPr>
        <w:lastRenderedPageBreak/>
        <w:t>B.1 OPIS PREDMETU ZÁKAZKY</w:t>
      </w:r>
    </w:p>
    <w:p w14:paraId="5DF2CB87" w14:textId="77777777" w:rsidR="005644C0" w:rsidRPr="00A56B7F" w:rsidRDefault="005644C0" w:rsidP="009638AE">
      <w:pPr>
        <w:pStyle w:val="Textpoznmkypodiarou"/>
        <w:jc w:val="right"/>
        <w:rPr>
          <w:rFonts w:cstheme="minorHAnsi"/>
          <w:b/>
          <w:bCs/>
          <w:sz w:val="22"/>
          <w:szCs w:val="22"/>
        </w:rPr>
      </w:pPr>
    </w:p>
    <w:p w14:paraId="4676CFD6" w14:textId="77777777" w:rsidR="00DA3A5C" w:rsidRPr="00A56B7F" w:rsidRDefault="00DA3A5C" w:rsidP="001A63AD">
      <w:pPr>
        <w:pStyle w:val="Nadpis2"/>
        <w:keepNext w:val="0"/>
        <w:numPr>
          <w:ilvl w:val="0"/>
          <w:numId w:val="26"/>
        </w:numPr>
        <w:shd w:val="clear" w:color="auto" w:fill="D9D9D9"/>
        <w:spacing w:line="240" w:lineRule="auto"/>
        <w:rPr>
          <w:rFonts w:cstheme="minorHAnsi"/>
          <w:smallCaps/>
          <w:sz w:val="22"/>
          <w:szCs w:val="22"/>
        </w:rPr>
      </w:pPr>
      <w:r w:rsidRPr="00A56B7F">
        <w:rPr>
          <w:rFonts w:cstheme="minorHAnsi"/>
          <w:smallCaps/>
          <w:sz w:val="22"/>
          <w:szCs w:val="22"/>
        </w:rPr>
        <w:t>Vymedzenie predmetu zákazky</w:t>
      </w:r>
    </w:p>
    <w:p w14:paraId="57101DC2" w14:textId="77777777" w:rsidR="00EF3B43" w:rsidRPr="00A56B7F" w:rsidRDefault="00DA3A5C" w:rsidP="00EF3B43">
      <w:pPr>
        <w:tabs>
          <w:tab w:val="right" w:pos="8820"/>
          <w:tab w:val="right" w:leader="dot" w:pos="10080"/>
        </w:tabs>
        <w:spacing w:after="120"/>
        <w:rPr>
          <w:rFonts w:cstheme="minorHAnsi"/>
          <w:szCs w:val="22"/>
        </w:rPr>
      </w:pPr>
      <w:r w:rsidRPr="00A56B7F">
        <w:rPr>
          <w:rFonts w:cstheme="minorHAnsi"/>
          <w:szCs w:val="22"/>
        </w:rPr>
        <w:t xml:space="preserve">Názov zákazky: </w:t>
      </w:r>
      <w:r w:rsidR="00EF3B43" w:rsidRPr="00A56B7F">
        <w:rPr>
          <w:rFonts w:cstheme="minorHAnsi"/>
          <w:szCs w:val="22"/>
        </w:rPr>
        <w:t>Centralizovaný systém súdneho riadenia – CSSR a súvisiace služby</w:t>
      </w:r>
      <w:r w:rsidR="00EF3B43" w:rsidRPr="00A56B7F">
        <w:rPr>
          <w:rFonts w:cstheme="minorHAnsi"/>
          <w:b/>
          <w:bCs/>
          <w:smallCaps/>
          <w:szCs w:val="22"/>
        </w:rPr>
        <w:t xml:space="preserve">  </w:t>
      </w:r>
    </w:p>
    <w:p w14:paraId="20526D3A" w14:textId="77777777" w:rsidR="00DA3A5C" w:rsidRPr="00A56B7F" w:rsidRDefault="00DA3A5C" w:rsidP="001A63AD">
      <w:pPr>
        <w:pStyle w:val="Nadpis2"/>
        <w:keepNext w:val="0"/>
        <w:numPr>
          <w:ilvl w:val="0"/>
          <w:numId w:val="26"/>
        </w:numPr>
        <w:shd w:val="clear" w:color="auto" w:fill="D9D9D9"/>
        <w:spacing w:line="240" w:lineRule="auto"/>
        <w:rPr>
          <w:rFonts w:cstheme="minorHAnsi"/>
          <w:smallCaps/>
          <w:sz w:val="22"/>
          <w:szCs w:val="22"/>
        </w:rPr>
      </w:pPr>
      <w:r w:rsidRPr="00A56B7F">
        <w:rPr>
          <w:rFonts w:cstheme="minorHAnsi"/>
          <w:smallCaps/>
          <w:sz w:val="22"/>
          <w:szCs w:val="22"/>
        </w:rPr>
        <w:t>Špecifikácia a rozsah predmetu zákazky</w:t>
      </w:r>
    </w:p>
    <w:p w14:paraId="15350411" w14:textId="77777777" w:rsidR="000F6954" w:rsidRPr="00A56B7F" w:rsidRDefault="000F6954" w:rsidP="000F6954">
      <w:pPr>
        <w:pStyle w:val="Textpoznmkypodiarou"/>
        <w:jc w:val="right"/>
        <w:rPr>
          <w:rFonts w:cstheme="minorHAnsi"/>
          <w:b/>
          <w:bCs/>
          <w:sz w:val="22"/>
          <w:szCs w:val="22"/>
        </w:rPr>
      </w:pPr>
    </w:p>
    <w:p w14:paraId="2DE9CA48" w14:textId="77777777" w:rsidR="000F6954" w:rsidRPr="00A56B7F" w:rsidRDefault="000F6954" w:rsidP="000F6954">
      <w:pPr>
        <w:pStyle w:val="Nadpis3"/>
        <w:rPr>
          <w:rFonts w:cstheme="minorHAnsi"/>
          <w:szCs w:val="32"/>
        </w:rPr>
      </w:pPr>
      <w:r w:rsidRPr="00A56B7F">
        <w:rPr>
          <w:rFonts w:cstheme="minorHAnsi"/>
          <w:szCs w:val="32"/>
        </w:rPr>
        <w:t xml:space="preserve">1. Cieľ </w:t>
      </w:r>
    </w:p>
    <w:p w14:paraId="7D01F848" w14:textId="77777777" w:rsidR="000F6954" w:rsidRPr="00A56B7F" w:rsidRDefault="0036016F" w:rsidP="000F6954">
      <w:pPr>
        <w:jc w:val="both"/>
        <w:rPr>
          <w:rFonts w:cstheme="minorHAnsi"/>
          <w:color w:val="000000" w:themeColor="text1"/>
          <w:szCs w:val="22"/>
        </w:rPr>
      </w:pPr>
      <w:r w:rsidRPr="00A56B7F">
        <w:rPr>
          <w:rFonts w:cstheme="minorHAnsi"/>
          <w:color w:val="000000" w:themeColor="text1"/>
          <w:szCs w:val="22"/>
        </w:rPr>
        <w:t>IS</w:t>
      </w:r>
      <w:r w:rsidR="005E5775" w:rsidRPr="00A56B7F">
        <w:rPr>
          <w:rFonts w:cstheme="minorHAnsi"/>
          <w:color w:val="000000" w:themeColor="text1"/>
          <w:szCs w:val="22"/>
        </w:rPr>
        <w:t xml:space="preserve"> </w:t>
      </w:r>
      <w:r w:rsidR="000F6954" w:rsidRPr="00A56B7F">
        <w:rPr>
          <w:rFonts w:cstheme="minorHAnsi"/>
          <w:color w:val="000000" w:themeColor="text1"/>
          <w:szCs w:val="22"/>
        </w:rPr>
        <w:t>CSSR</w:t>
      </w:r>
      <w:r w:rsidR="006F3B41" w:rsidRPr="00A56B7F">
        <w:rPr>
          <w:rFonts w:cstheme="minorHAnsi"/>
          <w:color w:val="000000" w:themeColor="text1"/>
          <w:szCs w:val="22"/>
        </w:rPr>
        <w:t xml:space="preserve"> </w:t>
      </w:r>
      <w:r w:rsidR="006F3B41" w:rsidRPr="00A56B7F">
        <w:rPr>
          <w:rFonts w:cstheme="minorHAnsi"/>
          <w:szCs w:val="22"/>
        </w:rPr>
        <w:t>a súvisiace služby</w:t>
      </w:r>
      <w:r w:rsidR="006F3B41" w:rsidRPr="00A56B7F">
        <w:rPr>
          <w:rFonts w:cstheme="minorHAnsi"/>
          <w:b/>
          <w:bCs/>
          <w:smallCaps/>
          <w:szCs w:val="22"/>
        </w:rPr>
        <w:t xml:space="preserve"> </w:t>
      </w:r>
      <w:r w:rsidR="008E2088" w:rsidRPr="00A56B7F">
        <w:rPr>
          <w:rFonts w:cstheme="minorHAnsi"/>
          <w:b/>
          <w:bCs/>
          <w:smallCaps/>
          <w:szCs w:val="22"/>
        </w:rPr>
        <w:t xml:space="preserve"> </w:t>
      </w:r>
      <w:r w:rsidR="000F6954" w:rsidRPr="00A56B7F">
        <w:rPr>
          <w:rFonts w:cstheme="minorHAnsi"/>
          <w:color w:val="000000" w:themeColor="text1"/>
          <w:szCs w:val="22"/>
        </w:rPr>
        <w:t>(ďalej len „pr</w:t>
      </w:r>
      <w:r w:rsidRPr="00A56B7F">
        <w:rPr>
          <w:rFonts w:cstheme="minorHAnsi"/>
          <w:color w:val="000000" w:themeColor="text1"/>
          <w:szCs w:val="22"/>
        </w:rPr>
        <w:t>edmet zákazky</w:t>
      </w:r>
      <w:r w:rsidR="000F6954" w:rsidRPr="00A56B7F">
        <w:rPr>
          <w:rFonts w:cstheme="minorHAnsi"/>
          <w:color w:val="000000" w:themeColor="text1"/>
          <w:szCs w:val="22"/>
        </w:rPr>
        <w:t>“) je súčasťou riešenia e-</w:t>
      </w:r>
      <w:proofErr w:type="spellStart"/>
      <w:r w:rsidR="000F6954" w:rsidRPr="00A56B7F">
        <w:rPr>
          <w:rFonts w:cstheme="minorHAnsi"/>
          <w:color w:val="000000" w:themeColor="text1"/>
          <w:szCs w:val="22"/>
        </w:rPr>
        <w:t>Justice</w:t>
      </w:r>
      <w:proofErr w:type="spellEnd"/>
      <w:r w:rsidR="000F6954" w:rsidRPr="00A56B7F">
        <w:rPr>
          <w:rFonts w:cstheme="minorHAnsi"/>
          <w:color w:val="000000" w:themeColor="text1"/>
          <w:szCs w:val="22"/>
        </w:rPr>
        <w:t xml:space="preserve">. </w:t>
      </w:r>
      <w:r w:rsidRPr="00A56B7F">
        <w:rPr>
          <w:rFonts w:cstheme="minorHAnsi"/>
          <w:color w:val="000000" w:themeColor="text1"/>
          <w:szCs w:val="22"/>
        </w:rPr>
        <w:t>IS</w:t>
      </w:r>
      <w:r w:rsidR="000F6954" w:rsidRPr="00A56B7F">
        <w:rPr>
          <w:rFonts w:cstheme="minorHAnsi"/>
          <w:color w:val="000000" w:themeColor="text1"/>
          <w:szCs w:val="22"/>
        </w:rPr>
        <w:t xml:space="preserve"> </w:t>
      </w:r>
      <w:r w:rsidR="005E5775" w:rsidRPr="00A56B7F">
        <w:rPr>
          <w:rFonts w:cstheme="minorHAnsi"/>
          <w:color w:val="000000" w:themeColor="text1"/>
          <w:szCs w:val="22"/>
        </w:rPr>
        <w:t xml:space="preserve">CSSR </w:t>
      </w:r>
      <w:r w:rsidR="000F6954" w:rsidRPr="00A56B7F">
        <w:rPr>
          <w:rFonts w:cstheme="minorHAnsi"/>
          <w:color w:val="000000" w:themeColor="text1"/>
          <w:szCs w:val="22"/>
        </w:rPr>
        <w:t xml:space="preserve">zahŕňa rozsiahly komplex prepojených služieb určených pre </w:t>
      </w:r>
      <w:r w:rsidR="00CA4297" w:rsidRPr="00A56B7F">
        <w:rPr>
          <w:rFonts w:cstheme="minorHAnsi"/>
          <w:color w:val="000000" w:themeColor="text1"/>
          <w:szCs w:val="22"/>
        </w:rPr>
        <w:t xml:space="preserve">krajské, okresné </w:t>
      </w:r>
      <w:r w:rsidR="000F6954" w:rsidRPr="00A56B7F">
        <w:rPr>
          <w:rFonts w:cstheme="minorHAnsi"/>
          <w:color w:val="000000" w:themeColor="text1"/>
          <w:szCs w:val="22"/>
        </w:rPr>
        <w:t>súdy SR,</w:t>
      </w:r>
      <w:r w:rsidR="00CA4297" w:rsidRPr="00A56B7F">
        <w:rPr>
          <w:rFonts w:cstheme="minorHAnsi"/>
          <w:color w:val="000000" w:themeColor="text1"/>
          <w:szCs w:val="22"/>
        </w:rPr>
        <w:t xml:space="preserve"> Špecializovaný trestný súd a </w:t>
      </w:r>
      <w:r w:rsidR="000F6954" w:rsidRPr="00A56B7F">
        <w:rPr>
          <w:rFonts w:cstheme="minorHAnsi"/>
          <w:color w:val="000000" w:themeColor="text1"/>
          <w:szCs w:val="22"/>
        </w:rPr>
        <w:t>Najvyšší súd SR</w:t>
      </w:r>
      <w:r w:rsidRPr="00A56B7F">
        <w:rPr>
          <w:rFonts w:cstheme="minorHAnsi"/>
          <w:color w:val="000000" w:themeColor="text1"/>
          <w:szCs w:val="22"/>
        </w:rPr>
        <w:t>.</w:t>
      </w:r>
      <w:r w:rsidR="000F6954" w:rsidRPr="00A56B7F">
        <w:rPr>
          <w:rFonts w:cstheme="minorHAnsi"/>
          <w:color w:val="000000" w:themeColor="text1"/>
          <w:szCs w:val="22"/>
        </w:rPr>
        <w:t xml:space="preserve"> Ministerstvo spravodlivosti SR (ďalej aj „ministerstvo, MS SR“) je prevádzkovateľom informačných systémov pre súdy a zodpovedá za jeho rozvoj. </w:t>
      </w:r>
      <w:r w:rsidRPr="00A56B7F">
        <w:rPr>
          <w:rFonts w:cstheme="minorHAnsi"/>
          <w:color w:val="000000" w:themeColor="text1"/>
          <w:szCs w:val="22"/>
        </w:rPr>
        <w:t>Predmet zákazky vychádza z návrhov a </w:t>
      </w:r>
      <w:proofErr w:type="spellStart"/>
      <w:r w:rsidRPr="00A56B7F">
        <w:rPr>
          <w:rFonts w:cstheme="minorHAnsi"/>
          <w:color w:val="000000" w:themeColor="text1"/>
          <w:szCs w:val="22"/>
        </w:rPr>
        <w:t>odporúčení</w:t>
      </w:r>
      <w:proofErr w:type="spellEnd"/>
      <w:r w:rsidRPr="00A56B7F">
        <w:rPr>
          <w:rFonts w:cstheme="minorHAnsi"/>
          <w:color w:val="000000" w:themeColor="text1"/>
          <w:szCs w:val="22"/>
        </w:rPr>
        <w:t>,</w:t>
      </w:r>
      <w:r w:rsidR="000F6954" w:rsidRPr="00A56B7F">
        <w:rPr>
          <w:rFonts w:cstheme="minorHAnsi"/>
          <w:color w:val="000000" w:themeColor="text1"/>
          <w:szCs w:val="22"/>
        </w:rPr>
        <w:t xml:space="preserve"> ktoré boli výsledkom auditu </w:t>
      </w:r>
      <w:hyperlink r:id="rId23" w:history="1">
        <w:r w:rsidR="000F6954" w:rsidRPr="00A56B7F">
          <w:rPr>
            <w:rFonts w:cstheme="minorHAnsi"/>
            <w:color w:val="000000" w:themeColor="text1"/>
          </w:rPr>
          <w:t>https://www.justice.gov.sk/Stranky/Ministerstvo/Sprava-k-stavu-justicie.aspx</w:t>
        </w:r>
      </w:hyperlink>
    </w:p>
    <w:p w14:paraId="4F9ED0F9" w14:textId="77777777" w:rsidR="000F6954" w:rsidRPr="00A56B7F" w:rsidRDefault="000F6954" w:rsidP="000F6954">
      <w:pPr>
        <w:jc w:val="both"/>
        <w:rPr>
          <w:rFonts w:cstheme="minorHAnsi"/>
          <w:color w:val="000000" w:themeColor="text1"/>
          <w:spacing w:val="4"/>
          <w:kern w:val="1"/>
          <w:szCs w:val="22"/>
        </w:rPr>
      </w:pPr>
    </w:p>
    <w:p w14:paraId="1AC3D32D" w14:textId="77777777" w:rsidR="000F6954" w:rsidRPr="00A56B7F" w:rsidRDefault="000F6954" w:rsidP="000F6954">
      <w:pPr>
        <w:jc w:val="both"/>
        <w:rPr>
          <w:rFonts w:cstheme="minorHAnsi"/>
          <w:b/>
          <w:bCs/>
          <w:color w:val="000000" w:themeColor="text1"/>
          <w:spacing w:val="4"/>
          <w:kern w:val="1"/>
          <w:szCs w:val="22"/>
        </w:rPr>
      </w:pPr>
      <w:r w:rsidRPr="00A56B7F">
        <w:rPr>
          <w:rFonts w:cstheme="minorHAnsi"/>
          <w:b/>
          <w:bCs/>
          <w:color w:val="000000" w:themeColor="text1"/>
          <w:spacing w:val="4"/>
          <w:kern w:val="1"/>
          <w:szCs w:val="22"/>
        </w:rPr>
        <w:t xml:space="preserve">Očakávaným výsledkom </w:t>
      </w:r>
      <w:r w:rsidR="0036016F" w:rsidRPr="00A56B7F">
        <w:rPr>
          <w:rFonts w:cstheme="minorHAnsi"/>
          <w:b/>
          <w:bCs/>
          <w:color w:val="000000" w:themeColor="text1"/>
          <w:spacing w:val="4"/>
          <w:kern w:val="1"/>
          <w:szCs w:val="22"/>
        </w:rPr>
        <w:t>IS</w:t>
      </w:r>
      <w:r w:rsidRPr="00A56B7F">
        <w:rPr>
          <w:rFonts w:cstheme="minorHAnsi"/>
          <w:b/>
          <w:bCs/>
          <w:color w:val="000000" w:themeColor="text1"/>
          <w:spacing w:val="4"/>
          <w:kern w:val="1"/>
          <w:szCs w:val="22"/>
        </w:rPr>
        <w:t xml:space="preserve"> bude riešenie, ktoré pomôže:</w:t>
      </w:r>
    </w:p>
    <w:p w14:paraId="65891C5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centralizovať </w:t>
      </w:r>
      <w:r w:rsidR="008E2088" w:rsidRPr="00A56B7F">
        <w:rPr>
          <w:rFonts w:cstheme="minorHAnsi"/>
        </w:rPr>
        <w:t xml:space="preserve">IS SM a jeho </w:t>
      </w:r>
      <w:r w:rsidRPr="00A56B7F">
        <w:rPr>
          <w:rFonts w:cstheme="minorHAnsi"/>
        </w:rPr>
        <w:t>nahradenie novým IS CSSR</w:t>
      </w:r>
      <w:r w:rsidR="008E2088" w:rsidRPr="00A56B7F">
        <w:rPr>
          <w:rFonts w:cstheme="minorHAnsi"/>
        </w:rPr>
        <w:t xml:space="preserve"> s využitím doterajšieho know-how </w:t>
      </w:r>
      <w:proofErr w:type="spellStart"/>
      <w:r w:rsidR="008E2088" w:rsidRPr="00A56B7F">
        <w:rPr>
          <w:rFonts w:cstheme="minorHAnsi"/>
        </w:rPr>
        <w:t>prevádzakovanie</w:t>
      </w:r>
      <w:proofErr w:type="spellEnd"/>
      <w:r w:rsidR="008E2088" w:rsidRPr="00A56B7F">
        <w:rPr>
          <w:rFonts w:cstheme="minorHAnsi"/>
        </w:rPr>
        <w:t xml:space="preserve"> súčasného systému a s ohľadom na zefektívnenie a kontrolu procesov </w:t>
      </w:r>
    </w:p>
    <w:p w14:paraId="5811423F" w14:textId="77777777" w:rsidR="000F6954" w:rsidRPr="00A56B7F" w:rsidRDefault="000F6954" w:rsidP="001A63AD">
      <w:pPr>
        <w:pStyle w:val="Odsekzoznamu"/>
        <w:numPr>
          <w:ilvl w:val="0"/>
          <w:numId w:val="55"/>
        </w:numPr>
        <w:jc w:val="both"/>
        <w:rPr>
          <w:rFonts w:cstheme="minorHAnsi"/>
        </w:rPr>
      </w:pPr>
      <w:r w:rsidRPr="00A56B7F">
        <w:rPr>
          <w:rFonts w:cstheme="minorHAnsi"/>
        </w:rPr>
        <w:t>zaviesť do prevádzky optimalizované procesy súdnych konaní podľa výstupu procesného auditu, tieto procesy budú popísané a riaden</w:t>
      </w:r>
      <w:r w:rsidR="00581F28" w:rsidRPr="00A56B7F">
        <w:rPr>
          <w:rFonts w:cstheme="minorHAnsi"/>
        </w:rPr>
        <w:t>é</w:t>
      </w:r>
      <w:r w:rsidRPr="00A56B7F">
        <w:rPr>
          <w:rFonts w:cstheme="minorHAnsi"/>
        </w:rPr>
        <w:t xml:space="preserve">. </w:t>
      </w:r>
    </w:p>
    <w:p w14:paraId="2927426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na optimalizovaných procesoch budú automatizované časovo náročné, ale pri tom  </w:t>
      </w:r>
      <w:proofErr w:type="spellStart"/>
      <w:r w:rsidRPr="00A56B7F">
        <w:rPr>
          <w:rFonts w:cstheme="minorHAnsi"/>
        </w:rPr>
        <w:t>algoritmizovateľné</w:t>
      </w:r>
      <w:proofErr w:type="spellEnd"/>
      <w:r w:rsidRPr="00A56B7F">
        <w:rPr>
          <w:rFonts w:cstheme="minorHAnsi"/>
        </w:rPr>
        <w:t xml:space="preserve"> úlohy </w:t>
      </w:r>
    </w:p>
    <w:p w14:paraId="622B4940" w14:textId="77777777" w:rsidR="000F6954" w:rsidRPr="00A56B7F" w:rsidRDefault="000F6954" w:rsidP="001A63AD">
      <w:pPr>
        <w:pStyle w:val="Odsekzoznamu"/>
        <w:numPr>
          <w:ilvl w:val="0"/>
          <w:numId w:val="55"/>
        </w:numPr>
        <w:jc w:val="both"/>
        <w:rPr>
          <w:rFonts w:cstheme="minorHAnsi"/>
        </w:rPr>
      </w:pPr>
      <w:r w:rsidRPr="00A56B7F">
        <w:rPr>
          <w:rFonts w:cstheme="minorHAnsi"/>
        </w:rPr>
        <w:t>integrovať externé procesy súvisiace so súdnym manažmentom, napr. integrácia so spracovaním platieb súdnych poplatkov, vrátane sledovania termínov s tým súvisiacich,</w:t>
      </w:r>
    </w:p>
    <w:p w14:paraId="31A6024E"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využívať centralizované lustrácie </w:t>
      </w:r>
      <w:r w:rsidR="008E2088" w:rsidRPr="00A56B7F">
        <w:rPr>
          <w:rFonts w:cstheme="minorHAnsi"/>
        </w:rPr>
        <w:t xml:space="preserve">prostredníctvom centrálnej lustračnej konzoly </w:t>
      </w:r>
      <w:r w:rsidRPr="00A56B7F">
        <w:rPr>
          <w:rFonts w:cstheme="minorHAnsi"/>
        </w:rPr>
        <w:t xml:space="preserve">v konaniach zo všetkých dostupných zdrojov, ako sú napr. bankové registre, údaje vedené </w:t>
      </w:r>
      <w:r w:rsidR="008E2088" w:rsidRPr="00A56B7F">
        <w:rPr>
          <w:rFonts w:cstheme="minorHAnsi"/>
        </w:rPr>
        <w:t>Ministerstvom vnútra SR</w:t>
      </w:r>
      <w:r w:rsidRPr="00A56B7F">
        <w:rPr>
          <w:rFonts w:cstheme="minorHAnsi"/>
        </w:rPr>
        <w:t xml:space="preserve">, notármi, katastrom </w:t>
      </w:r>
      <w:proofErr w:type="spellStart"/>
      <w:r w:rsidR="006F3B41" w:rsidRPr="00A56B7F">
        <w:rPr>
          <w:rFonts w:cstheme="minorHAnsi"/>
        </w:rPr>
        <w:t>nehnuteľností</w:t>
      </w:r>
      <w:r w:rsidRPr="00A56B7F">
        <w:rPr>
          <w:rFonts w:cstheme="minorHAnsi"/>
        </w:rPr>
        <w:t>a</w:t>
      </w:r>
      <w:proofErr w:type="spellEnd"/>
      <w:r w:rsidRPr="00A56B7F">
        <w:rPr>
          <w:rFonts w:cstheme="minorHAnsi"/>
        </w:rPr>
        <w:t xml:space="preserve"> pod. </w:t>
      </w:r>
    </w:p>
    <w:p w14:paraId="48B32CF2" w14:textId="77777777" w:rsidR="000F6954" w:rsidRPr="00A56B7F" w:rsidRDefault="000F6954" w:rsidP="001A63AD">
      <w:pPr>
        <w:pStyle w:val="Odsekzoznamu"/>
        <w:numPr>
          <w:ilvl w:val="0"/>
          <w:numId w:val="55"/>
        </w:numPr>
        <w:jc w:val="both"/>
        <w:rPr>
          <w:rFonts w:cstheme="minorHAnsi"/>
        </w:rPr>
      </w:pPr>
      <w:r w:rsidRPr="00A56B7F">
        <w:rPr>
          <w:rFonts w:cstheme="minorHAnsi"/>
        </w:rPr>
        <w:t>zlepšiť analytické a kontrolné mechanizmy v rámci štátnej správy súdnictva – napĺňanie dát podľa rovnakých číselníkov, automatizované štatistiky a operatívne výkazy, vyhodnocovanie efektivity,</w:t>
      </w:r>
    </w:p>
    <w:p w14:paraId="1CD02C1D"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elektronizácia rozhraní </w:t>
      </w:r>
      <w:r w:rsidR="008E2088" w:rsidRPr="00A56B7F">
        <w:rPr>
          <w:rFonts w:cstheme="minorHAnsi"/>
        </w:rPr>
        <w:t>IS CSSR</w:t>
      </w:r>
      <w:r w:rsidRPr="00A56B7F">
        <w:rPr>
          <w:rFonts w:cstheme="minorHAnsi"/>
        </w:rPr>
        <w:t xml:space="preserve"> na všetky potrebné rezortné ako aj externé systémy, ako sú napríklad elektronický denník znalca, súdny spis, informačné systémy súdnych exekútorov, notárov a ďalšie,</w:t>
      </w:r>
    </w:p>
    <w:p w14:paraId="79391319" w14:textId="77777777" w:rsidR="000F6954" w:rsidRPr="00A56B7F" w:rsidRDefault="000F6954" w:rsidP="001A63AD">
      <w:pPr>
        <w:pStyle w:val="Odsekzoznamu"/>
        <w:numPr>
          <w:ilvl w:val="0"/>
          <w:numId w:val="55"/>
        </w:numPr>
        <w:jc w:val="both"/>
        <w:rPr>
          <w:rFonts w:cstheme="minorHAnsi"/>
        </w:rPr>
      </w:pPr>
      <w:r w:rsidRPr="00A56B7F">
        <w:rPr>
          <w:rFonts w:cstheme="minorHAnsi"/>
        </w:rPr>
        <w:t>použitie nástrojov na migráciu a konsolidáciu existujúcich dát zo súčasných distribuovaných systémov,</w:t>
      </w:r>
    </w:p>
    <w:p w14:paraId="1D9E99A0"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umožnenie sprístupnenia informácii o anonymizovaných súdnych rozhodnutiach, ako aj ďalšie informácie zo súdnych konaní vo forme „otvorených dát" cez slovensko.sk a prostredníctvom IS RESS aj </w:t>
      </w:r>
      <w:proofErr w:type="spellStart"/>
      <w:r w:rsidRPr="00A56B7F">
        <w:rPr>
          <w:rFonts w:cstheme="minorHAnsi"/>
        </w:rPr>
        <w:t>sprístupnnie</w:t>
      </w:r>
      <w:proofErr w:type="spellEnd"/>
      <w:r w:rsidRPr="00A56B7F">
        <w:rPr>
          <w:rFonts w:cstheme="minorHAnsi"/>
        </w:rPr>
        <w:t xml:space="preserve"> existujúceho rozhodnutia pre iné OVM.</w:t>
      </w:r>
    </w:p>
    <w:p w14:paraId="68784632" w14:textId="77777777" w:rsidR="000F6954" w:rsidRPr="00A56B7F" w:rsidRDefault="000F6954" w:rsidP="000F6954">
      <w:pPr>
        <w:jc w:val="both"/>
        <w:rPr>
          <w:rFonts w:cstheme="minorHAnsi"/>
          <w:color w:val="000000" w:themeColor="text1"/>
          <w:spacing w:val="4"/>
          <w:kern w:val="1"/>
          <w:szCs w:val="22"/>
        </w:rPr>
      </w:pPr>
      <w:r w:rsidRPr="00A56B7F">
        <w:rPr>
          <w:rFonts w:cstheme="minorHAnsi"/>
          <w:color w:val="000000" w:themeColor="text1"/>
          <w:spacing w:val="4"/>
          <w:kern w:val="1"/>
          <w:szCs w:val="22"/>
        </w:rPr>
        <w:t xml:space="preserve"> </w:t>
      </w:r>
    </w:p>
    <w:p w14:paraId="6929D968" w14:textId="77777777" w:rsidR="000F6954" w:rsidRPr="00A56B7F" w:rsidRDefault="000F6954" w:rsidP="000F6954">
      <w:pPr>
        <w:jc w:val="both"/>
        <w:rPr>
          <w:rFonts w:cstheme="minorHAnsi"/>
          <w:b/>
          <w:bCs/>
          <w:color w:val="000000" w:themeColor="text1"/>
          <w:spacing w:val="4"/>
          <w:kern w:val="1"/>
          <w:szCs w:val="22"/>
        </w:rPr>
      </w:pPr>
      <w:r w:rsidRPr="00A56B7F">
        <w:rPr>
          <w:rFonts w:cstheme="minorHAnsi"/>
          <w:b/>
          <w:bCs/>
          <w:color w:val="000000" w:themeColor="text1"/>
          <w:spacing w:val="4"/>
          <w:kern w:val="1"/>
          <w:szCs w:val="22"/>
        </w:rPr>
        <w:t>Očakávaným dopadom projektu Centralizovaný systém súdneho riadenia je: </w:t>
      </w:r>
    </w:p>
    <w:p w14:paraId="0586648B"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zefektívnenie výkonu súdnej moci, ktorej výsledkom bude zrýchlenie súdnych konaní, </w:t>
      </w:r>
    </w:p>
    <w:p w14:paraId="0FCBE25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zníženie až odstránenie prieťahov v súdnych konaniach, </w:t>
      </w:r>
    </w:p>
    <w:p w14:paraId="1BB70624"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zníženie počtu nevybavených vecí, </w:t>
      </w:r>
    </w:p>
    <w:p w14:paraId="57734115" w14:textId="77777777" w:rsidR="000F6954" w:rsidRPr="00A56B7F" w:rsidRDefault="000F6954" w:rsidP="001A63AD">
      <w:pPr>
        <w:pStyle w:val="Odsekzoznamu"/>
        <w:numPr>
          <w:ilvl w:val="0"/>
          <w:numId w:val="55"/>
        </w:numPr>
        <w:jc w:val="both"/>
        <w:rPr>
          <w:rFonts w:cstheme="minorHAnsi"/>
        </w:rPr>
      </w:pPr>
      <w:r w:rsidRPr="00A56B7F">
        <w:rPr>
          <w:rFonts w:cstheme="minorHAnsi"/>
        </w:rPr>
        <w:lastRenderedPageBreak/>
        <w:t>ako aj zvýšenie kvality rozhodovacieho procesu vyjadrené znížením počtu vecí zrušených a vrátených súdom vyššieho stupňa súdu nižšieho stupňa na ďalšie konanie a nové rozhodnutie.</w:t>
      </w:r>
    </w:p>
    <w:p w14:paraId="7B94B0B2" w14:textId="77777777" w:rsidR="000F6954" w:rsidRPr="00A56B7F" w:rsidRDefault="000F6954" w:rsidP="000F6954">
      <w:pPr>
        <w:pStyle w:val="Nadpis3"/>
        <w:rPr>
          <w:rFonts w:cstheme="minorHAnsi"/>
          <w:szCs w:val="32"/>
        </w:rPr>
      </w:pPr>
      <w:r w:rsidRPr="00A56B7F">
        <w:rPr>
          <w:rFonts w:cstheme="minorHAnsi"/>
          <w:szCs w:val="32"/>
        </w:rPr>
        <w:t>2. Východisková situácia</w:t>
      </w:r>
    </w:p>
    <w:p w14:paraId="124B965A" w14:textId="77777777" w:rsidR="008E2088" w:rsidRPr="00A56B7F" w:rsidRDefault="000F6954" w:rsidP="000F6954">
      <w:pPr>
        <w:jc w:val="both"/>
        <w:rPr>
          <w:rFonts w:cstheme="minorHAnsi"/>
          <w:color w:val="000000" w:themeColor="text1"/>
        </w:rPr>
      </w:pPr>
      <w:bookmarkStart w:id="0" w:name="_Toc441591211"/>
      <w:bookmarkStart w:id="1" w:name="_Toc340564045"/>
      <w:bookmarkStart w:id="2" w:name="_Toc404158181"/>
      <w:bookmarkStart w:id="3" w:name="_Toc404685542"/>
      <w:r w:rsidRPr="00A56B7F">
        <w:rPr>
          <w:rFonts w:cstheme="minorHAnsi"/>
          <w:color w:val="000000" w:themeColor="text1"/>
        </w:rPr>
        <w:t>Detailný popis aktuálneho stavu je uvedený v Štúdii uskutočniteľnosti (</w:t>
      </w:r>
      <w:r w:rsidRPr="00A56B7F">
        <w:rPr>
          <w:rFonts w:cstheme="minorHAnsi"/>
          <w:color w:val="000000" w:themeColor="text1"/>
          <w:szCs w:val="22"/>
        </w:rPr>
        <w:t xml:space="preserve">ďalej ako „SU“) </w:t>
      </w:r>
      <w:r w:rsidRPr="00A56B7F">
        <w:rPr>
          <w:rFonts w:cstheme="minorHAnsi"/>
          <w:color w:val="000000" w:themeColor="text1"/>
        </w:rPr>
        <w:t>v časti 4. Popis aktuálneho stavu</w:t>
      </w:r>
      <w:r w:rsidR="008E2088" w:rsidRPr="00A56B7F">
        <w:rPr>
          <w:rFonts w:cstheme="minorHAnsi"/>
          <w:color w:val="000000" w:themeColor="text1"/>
        </w:rPr>
        <w:t xml:space="preserve">. Štúdia uskutočniteľnosti je dostupná tu: </w:t>
      </w:r>
    </w:p>
    <w:p w14:paraId="78D3AD92" w14:textId="77777777" w:rsidR="000F6954" w:rsidRPr="00A56B7F" w:rsidRDefault="00385BE5" w:rsidP="000F6954">
      <w:pPr>
        <w:jc w:val="both"/>
        <w:rPr>
          <w:rFonts w:cstheme="minorHAnsi"/>
          <w:color w:val="000000" w:themeColor="text1"/>
        </w:rPr>
      </w:pPr>
      <w:hyperlink r:id="rId24" w:history="1">
        <w:r w:rsidR="008E2088" w:rsidRPr="00A56B7F">
          <w:rPr>
            <w:rStyle w:val="Hypertextovprepojenie"/>
            <w:rFonts w:cstheme="minorHAnsi"/>
          </w:rPr>
          <w:t>https://metais.vicepremier.gov.sk/studia/detail/dba71249-a853-4487-8fcb-43afc333f9c1?tab=documents</w:t>
        </w:r>
      </w:hyperlink>
      <w:r w:rsidR="000F6954" w:rsidRPr="00A56B7F">
        <w:rPr>
          <w:rFonts w:cstheme="minorHAnsi"/>
          <w:color w:val="000000" w:themeColor="text1"/>
        </w:rPr>
        <w:t>.</w:t>
      </w:r>
    </w:p>
    <w:bookmarkEnd w:id="0"/>
    <w:bookmarkEnd w:id="1"/>
    <w:bookmarkEnd w:id="2"/>
    <w:bookmarkEnd w:id="3"/>
    <w:p w14:paraId="6BB6A0B0" w14:textId="77777777" w:rsidR="000F6954" w:rsidRPr="00A56B7F" w:rsidRDefault="000F6954" w:rsidP="000F6954">
      <w:pPr>
        <w:pStyle w:val="Nadpis3"/>
        <w:rPr>
          <w:rFonts w:cstheme="minorHAnsi"/>
          <w:szCs w:val="32"/>
        </w:rPr>
      </w:pPr>
      <w:r w:rsidRPr="00A56B7F">
        <w:rPr>
          <w:rFonts w:cstheme="minorHAnsi"/>
          <w:szCs w:val="32"/>
        </w:rPr>
        <w:t>3. Špecifikácia požiadaviek na dodávku CSSR</w:t>
      </w:r>
    </w:p>
    <w:p w14:paraId="583F7A72" w14:textId="77777777" w:rsidR="000F6954" w:rsidRPr="00A56B7F" w:rsidRDefault="000F6954" w:rsidP="000F6954">
      <w:pPr>
        <w:pStyle w:val="Nadpis4"/>
        <w:rPr>
          <w:rFonts w:cstheme="minorHAnsi"/>
          <w:szCs w:val="28"/>
        </w:rPr>
      </w:pPr>
      <w:r w:rsidRPr="00A56B7F">
        <w:rPr>
          <w:rFonts w:cstheme="minorHAnsi"/>
          <w:szCs w:val="28"/>
        </w:rPr>
        <w:t>3.1</w:t>
      </w:r>
      <w:r w:rsidRPr="00A56B7F">
        <w:rPr>
          <w:rFonts w:cstheme="minorHAnsi"/>
          <w:szCs w:val="28"/>
        </w:rPr>
        <w:tab/>
        <w:t>Požiadavky na organizáciu a výstupy projektu</w:t>
      </w:r>
    </w:p>
    <w:p w14:paraId="164940A8"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súlad s legislatívou a súvisiacimi dokumentami</w:t>
      </w:r>
    </w:p>
    <w:p w14:paraId="13422D53" w14:textId="77777777" w:rsidR="000F6954" w:rsidRPr="00A56B7F" w:rsidRDefault="000F6954" w:rsidP="000F6954">
      <w:pPr>
        <w:jc w:val="both"/>
        <w:rPr>
          <w:rFonts w:cstheme="minorHAnsi"/>
          <w:szCs w:val="22"/>
        </w:rPr>
      </w:pPr>
      <w:r w:rsidRPr="00A56B7F">
        <w:rPr>
          <w:rFonts w:cstheme="minorHAnsi"/>
          <w:szCs w:val="22"/>
        </w:rPr>
        <w:t>Požaduje sa, aby dod</w:t>
      </w:r>
      <w:r w:rsidR="00581F28" w:rsidRPr="00A56B7F">
        <w:rPr>
          <w:rFonts w:cstheme="minorHAnsi"/>
          <w:szCs w:val="22"/>
        </w:rPr>
        <w:t>aný</w:t>
      </w:r>
      <w:r w:rsidRPr="00A56B7F">
        <w:rPr>
          <w:rFonts w:cstheme="minorHAnsi"/>
          <w:szCs w:val="22"/>
        </w:rPr>
        <w:t xml:space="preserve"> </w:t>
      </w:r>
      <w:r w:rsidR="00581F28" w:rsidRPr="00A56B7F">
        <w:rPr>
          <w:rFonts w:cstheme="minorHAnsi"/>
          <w:szCs w:val="22"/>
        </w:rPr>
        <w:t>IS</w:t>
      </w:r>
      <w:r w:rsidRPr="00A56B7F">
        <w:rPr>
          <w:rFonts w:cstheme="minorHAnsi"/>
          <w:szCs w:val="22"/>
        </w:rPr>
        <w:t xml:space="preserve"> a všetky projektové výstupy boli v súlade s platnou legislatívou a súvisiacimi dokumentami:</w:t>
      </w:r>
    </w:p>
    <w:p w14:paraId="63B764D9" w14:textId="7E4805EE" w:rsidR="00F97735" w:rsidRPr="00A56B7F" w:rsidRDefault="00F97735" w:rsidP="001A63AD">
      <w:pPr>
        <w:pStyle w:val="Odsekzoznamu"/>
        <w:numPr>
          <w:ilvl w:val="0"/>
          <w:numId w:val="31"/>
        </w:numPr>
        <w:jc w:val="both"/>
        <w:rPr>
          <w:rFonts w:cstheme="minorHAnsi"/>
          <w:szCs w:val="22"/>
        </w:rPr>
      </w:pPr>
      <w:r w:rsidRPr="00A56B7F">
        <w:rPr>
          <w:rFonts w:cstheme="minorHAnsi"/>
          <w:szCs w:val="22"/>
        </w:rPr>
        <w:t>Zákon o </w:t>
      </w:r>
      <w:proofErr w:type="spellStart"/>
      <w:r w:rsidRPr="00A56B7F">
        <w:rPr>
          <w:rFonts w:cstheme="minorHAnsi"/>
          <w:szCs w:val="22"/>
        </w:rPr>
        <w:t>eGovernmente</w:t>
      </w:r>
      <w:proofErr w:type="spellEnd"/>
      <w:r w:rsidRPr="00A56B7F">
        <w:rPr>
          <w:rFonts w:cstheme="minorHAnsi"/>
          <w:szCs w:val="22"/>
        </w:rPr>
        <w:t xml:space="preserve"> č.305/2013 Z. z., o elektronickej podobe výkonu pôsobnosti orgánov verejnej moci a o zmene a doplnení niektorých zákonov,  v znení neskorších predpisov </w:t>
      </w:r>
      <w:hyperlink r:id="rId25" w:history="1">
        <w:r w:rsidRPr="00A56B7F">
          <w:rPr>
            <w:rStyle w:val="Hypertextovprepojenie"/>
            <w:rFonts w:cstheme="minorHAnsi"/>
            <w:szCs w:val="22"/>
          </w:rPr>
          <w:t>https://www.slov-lex.sk/pravne-predpisy/SK/ZZ/2013/305/20190801</w:t>
        </w:r>
      </w:hyperlink>
    </w:p>
    <w:p w14:paraId="453F738F" w14:textId="076DB134" w:rsidR="00F97735" w:rsidRPr="00A56B7F" w:rsidRDefault="00F97735" w:rsidP="001A63AD">
      <w:pPr>
        <w:pStyle w:val="Odsekzoznamu"/>
        <w:numPr>
          <w:ilvl w:val="0"/>
          <w:numId w:val="31"/>
        </w:numPr>
        <w:jc w:val="both"/>
        <w:rPr>
          <w:rFonts w:cstheme="minorHAnsi"/>
          <w:szCs w:val="22"/>
        </w:rPr>
      </w:pPr>
      <w:r w:rsidRPr="00A56B7F">
        <w:rPr>
          <w:rFonts w:cstheme="minorHAnsi"/>
          <w:szCs w:val="22"/>
        </w:rPr>
        <w:t>Metodika pre systematické zabezpečenie organizácií verejnej správy v oblasti informačnej bezpečnosti</w:t>
      </w:r>
      <w:r w:rsidRPr="00A56B7F">
        <w:rPr>
          <w:rFonts w:cstheme="minorHAnsi"/>
          <w:szCs w:val="22"/>
          <w:vertAlign w:val="superscript"/>
        </w:rPr>
        <w:t xml:space="preserve"> </w:t>
      </w:r>
      <w:r w:rsidRPr="00A56B7F">
        <w:rPr>
          <w:rFonts w:cstheme="minorHAnsi"/>
          <w:szCs w:val="22"/>
        </w:rPr>
        <w:t xml:space="preserve"> </w:t>
      </w:r>
      <w:hyperlink r:id="rId26" w:history="1">
        <w:r w:rsidR="00FE74B4" w:rsidRPr="00A56B7F">
          <w:rPr>
            <w:rStyle w:val="Hypertextovprepojenie"/>
            <w:rFonts w:cstheme="minorHAnsi"/>
            <w:szCs w:val="22"/>
          </w:rPr>
          <w:t>https://www.csirt.gov.sk/doc/MetodikaZabezpeceniaIKT_v2.0.pdf</w:t>
        </w:r>
      </w:hyperlink>
      <w:r w:rsidR="00FE74B4" w:rsidRPr="00A56B7F">
        <w:rPr>
          <w:rFonts w:cstheme="minorHAnsi"/>
          <w:szCs w:val="22"/>
          <w:u w:val="single"/>
        </w:rPr>
        <w:t xml:space="preserve"> (ďalej len „</w:t>
      </w:r>
      <w:r w:rsidR="00FE74B4" w:rsidRPr="00A56B7F">
        <w:rPr>
          <w:rFonts w:cstheme="minorHAnsi"/>
          <w:bCs/>
          <w:szCs w:val="22"/>
          <w:u w:val="single"/>
        </w:rPr>
        <w:t>Metodika zabezpečenia</w:t>
      </w:r>
      <w:r w:rsidR="00FE74B4" w:rsidRPr="00A56B7F">
        <w:rPr>
          <w:rFonts w:cstheme="minorHAnsi"/>
          <w:szCs w:val="22"/>
          <w:u w:val="single"/>
        </w:rPr>
        <w:t>“)</w:t>
      </w:r>
    </w:p>
    <w:p w14:paraId="6CD176C8" w14:textId="0EEE36C2" w:rsidR="000F6954" w:rsidRPr="00A56B7F" w:rsidRDefault="000F6954" w:rsidP="001A63AD">
      <w:pPr>
        <w:pStyle w:val="Odsekzoznamu"/>
        <w:numPr>
          <w:ilvl w:val="0"/>
          <w:numId w:val="31"/>
        </w:numPr>
        <w:jc w:val="both"/>
        <w:rPr>
          <w:rFonts w:cstheme="minorHAnsi"/>
          <w:szCs w:val="22"/>
        </w:rPr>
      </w:pPr>
      <w:r w:rsidRPr="00A56B7F">
        <w:rPr>
          <w:rFonts w:cstheme="minorHAnsi"/>
          <w:szCs w:val="22"/>
        </w:rPr>
        <w:t xml:space="preserve">Výnos č. 55/2014 Z. z. o štandardoch pre informačné systémy verejnej správy </w:t>
      </w:r>
      <w:hyperlink r:id="rId27" w:history="1">
        <w:r w:rsidRPr="00A56B7F">
          <w:rPr>
            <w:rStyle w:val="Hypertextovprepojenie"/>
            <w:rFonts w:cstheme="minorHAnsi"/>
            <w:szCs w:val="22"/>
          </w:rPr>
          <w:t>https://www.slov-lex.sk/pravne-predpisy/SK/ZZ/2014/55/</w:t>
        </w:r>
      </w:hyperlink>
    </w:p>
    <w:p w14:paraId="3AC6C840" w14:textId="77777777" w:rsidR="000F6954" w:rsidRPr="00A56B7F" w:rsidRDefault="000F6954" w:rsidP="001A63AD">
      <w:pPr>
        <w:pStyle w:val="Odsekzoznamu"/>
        <w:numPr>
          <w:ilvl w:val="0"/>
          <w:numId w:val="31"/>
        </w:numPr>
        <w:rPr>
          <w:rFonts w:cstheme="minorHAnsi"/>
          <w:szCs w:val="22"/>
        </w:rPr>
      </w:pPr>
      <w:r w:rsidRPr="00A56B7F">
        <w:rPr>
          <w:rFonts w:cstheme="minorHAnsi"/>
          <w:szCs w:val="22"/>
        </w:rPr>
        <w:t xml:space="preserve">Metodický pokyn k Výnosu o štandardoch pre IS VS </w:t>
      </w:r>
      <w:hyperlink r:id="rId28" w:history="1">
        <w:r w:rsidRPr="00A56B7F">
          <w:rPr>
            <w:rStyle w:val="Hypertextovprepojenie"/>
            <w:rFonts w:cstheme="minorHAnsi"/>
            <w:szCs w:val="22"/>
          </w:rPr>
          <w:t>https://wiki.finance.gov.sk/pages/viewpage.action?pageId=20545548</w:t>
        </w:r>
      </w:hyperlink>
    </w:p>
    <w:p w14:paraId="76FD00CF" w14:textId="67E03837" w:rsidR="000F6954" w:rsidRPr="00A56B7F" w:rsidRDefault="000F6954" w:rsidP="001A63AD">
      <w:pPr>
        <w:pStyle w:val="Odsekzoznamu"/>
        <w:numPr>
          <w:ilvl w:val="0"/>
          <w:numId w:val="31"/>
        </w:numPr>
        <w:jc w:val="both"/>
        <w:rPr>
          <w:rFonts w:cstheme="minorHAnsi"/>
          <w:szCs w:val="22"/>
        </w:rPr>
      </w:pPr>
      <w:r w:rsidRPr="00A56B7F">
        <w:rPr>
          <w:rFonts w:cstheme="minorHAnsi"/>
          <w:bCs/>
          <w:szCs w:val="22"/>
        </w:rPr>
        <w:t>Národná koncepcia informatizácie verejnej správy Slovenskej republiky</w:t>
      </w:r>
      <w:r w:rsidRPr="00A56B7F">
        <w:rPr>
          <w:rFonts w:cstheme="minorHAnsi"/>
          <w:szCs w:val="22"/>
        </w:rPr>
        <w:t> – ďalej iba „NKIVS</w:t>
      </w:r>
      <w:r w:rsidR="003A7B52" w:rsidRPr="00A56B7F">
        <w:rPr>
          <w:rFonts w:cstheme="minorHAnsi"/>
          <w:szCs w:val="22"/>
        </w:rPr>
        <w:t>“</w:t>
      </w:r>
      <w:r w:rsidRPr="00A56B7F">
        <w:rPr>
          <w:rFonts w:cstheme="minorHAnsi"/>
          <w:szCs w:val="22"/>
        </w:rPr>
        <w:t xml:space="preserve"> </w:t>
      </w:r>
      <w:hyperlink r:id="rId29" w:history="1">
        <w:hyperlink r:id="rId30" w:history="1">
          <w:r w:rsidR="001F0495" w:rsidRPr="00A56B7F">
            <w:rPr>
              <w:rStyle w:val="Hypertextovprepojenie"/>
              <w:rFonts w:cstheme="minorHAnsi"/>
            </w:rPr>
            <w:t>https://www.vicepremier.gov.sk/sekcie/informatizacia/egovernment/strategicke-dokumenty/narodna-koncepcia-informatizacie-verejnej-spravy-nikvs/index.html</w:t>
          </w:r>
        </w:hyperlink>
      </w:hyperlink>
    </w:p>
    <w:p w14:paraId="631502ED" w14:textId="1FD9857A" w:rsidR="000F6954" w:rsidRPr="00A56B7F" w:rsidRDefault="000F6954" w:rsidP="001A63AD">
      <w:pPr>
        <w:pStyle w:val="Odsekzoznamu"/>
        <w:numPr>
          <w:ilvl w:val="0"/>
          <w:numId w:val="31"/>
        </w:numPr>
        <w:rPr>
          <w:rFonts w:cstheme="minorHAnsi"/>
          <w:szCs w:val="22"/>
        </w:rPr>
      </w:pPr>
      <w:r w:rsidRPr="00A56B7F">
        <w:rPr>
          <w:rFonts w:cstheme="minorHAnsi"/>
          <w:szCs w:val="22"/>
        </w:rPr>
        <w:t>Strategické priority a dokumenty z pracovných skupín Národnej koncepcie informatizácie verejnej správy </w:t>
      </w:r>
      <w:hyperlink r:id="rId31" w:history="1">
        <w:r w:rsidR="001F0495" w:rsidRPr="00A56B7F">
          <w:rPr>
            <w:rStyle w:val="Hypertextovprepojenie"/>
            <w:rFonts w:cstheme="minorHAnsi"/>
          </w:rPr>
          <w:t>https://www.vicepremier.gov.sk/sekcie/informatizacia/egovernment/strategicke-dokumenty/e-government/strategicke-priority-nikvs/index.html</w:t>
        </w:r>
      </w:hyperlink>
    </w:p>
    <w:p w14:paraId="381E3682" w14:textId="76E25795" w:rsidR="000F6954" w:rsidRPr="00A56B7F" w:rsidRDefault="000F6954" w:rsidP="001A63AD">
      <w:pPr>
        <w:pStyle w:val="Odsekzoznamu"/>
        <w:numPr>
          <w:ilvl w:val="0"/>
          <w:numId w:val="31"/>
        </w:numPr>
        <w:rPr>
          <w:rFonts w:cstheme="minorHAnsi"/>
          <w:szCs w:val="22"/>
        </w:rPr>
      </w:pPr>
      <w:r w:rsidRPr="00A56B7F">
        <w:rPr>
          <w:rFonts w:cstheme="minorHAnsi"/>
          <w:szCs w:val="22"/>
        </w:rPr>
        <w:t xml:space="preserve">Riadiaca dokumentácia PO 7 OP II </w:t>
      </w:r>
      <w:r w:rsidR="001F0495" w:rsidRPr="00A56B7F">
        <w:rPr>
          <w:rFonts w:cstheme="minorHAnsi"/>
          <w:szCs w:val="22"/>
        </w:rPr>
        <w:t>https://www.opii.gov.sk/informacie/informatizacia</w:t>
      </w:r>
    </w:p>
    <w:p w14:paraId="7A1DEF17"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Civilný sporový poriadok</w:t>
      </w:r>
      <w:r w:rsidR="00510624" w:rsidRPr="00A56B7F">
        <w:rPr>
          <w:rFonts w:cstheme="minorHAnsi"/>
          <w:szCs w:val="22"/>
        </w:rPr>
        <w:t xml:space="preserve"> </w:t>
      </w:r>
      <w:hyperlink r:id="rId32" w:history="1">
        <w:r w:rsidR="00510624" w:rsidRPr="00A56B7F">
          <w:rPr>
            <w:rStyle w:val="Hypertextovprepojenie"/>
            <w:rFonts w:cstheme="minorHAnsi"/>
          </w:rPr>
          <w:t>https://www.slov-lex.sk/pravne-predpisy/SK/ZZ/2015/160/20181212</w:t>
        </w:r>
      </w:hyperlink>
      <w:r w:rsidRPr="00A56B7F">
        <w:rPr>
          <w:rFonts w:cstheme="minorHAnsi"/>
          <w:szCs w:val="22"/>
        </w:rPr>
        <w:t xml:space="preserve"> </w:t>
      </w:r>
    </w:p>
    <w:p w14:paraId="696A4BB3"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Civilný </w:t>
      </w:r>
      <w:proofErr w:type="spellStart"/>
      <w:r w:rsidRPr="00A56B7F">
        <w:rPr>
          <w:rFonts w:cstheme="minorHAnsi"/>
          <w:szCs w:val="22"/>
        </w:rPr>
        <w:t>mimosporový</w:t>
      </w:r>
      <w:proofErr w:type="spellEnd"/>
      <w:r w:rsidRPr="00A56B7F">
        <w:rPr>
          <w:rFonts w:cstheme="minorHAnsi"/>
          <w:szCs w:val="22"/>
        </w:rPr>
        <w:t xml:space="preserve"> poriadok</w:t>
      </w:r>
      <w:r w:rsidR="00510624" w:rsidRPr="00A56B7F">
        <w:rPr>
          <w:rFonts w:cstheme="minorHAnsi"/>
          <w:szCs w:val="22"/>
        </w:rPr>
        <w:t xml:space="preserve"> </w:t>
      </w:r>
      <w:hyperlink r:id="rId33" w:history="1">
        <w:r w:rsidR="00510624" w:rsidRPr="00A56B7F">
          <w:rPr>
            <w:rStyle w:val="Hypertextovprepojenie"/>
            <w:rFonts w:cstheme="minorHAnsi"/>
          </w:rPr>
          <w:t>https://www.slov-lex.sk/pravne-predpisy/SK/ZZ/2015/161/20190601</w:t>
        </w:r>
      </w:hyperlink>
      <w:r w:rsidR="00510624" w:rsidRPr="00A56B7F">
        <w:rPr>
          <w:rFonts w:cstheme="minorHAnsi"/>
        </w:rPr>
        <w:t xml:space="preserve"> </w:t>
      </w:r>
    </w:p>
    <w:p w14:paraId="2DE70618"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Trestný zákon </w:t>
      </w:r>
      <w:hyperlink r:id="rId34" w:history="1">
        <w:r w:rsidR="00510624" w:rsidRPr="00A56B7F">
          <w:rPr>
            <w:rStyle w:val="Hypertextovprepojenie"/>
            <w:rFonts w:cstheme="minorHAnsi"/>
          </w:rPr>
          <w:t>https://www.slov-lex.sk/pravne-predpisy/SK/ZZ/2005/300/20190801</w:t>
        </w:r>
      </w:hyperlink>
    </w:p>
    <w:p w14:paraId="12E1880F"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Trestný poriadok </w:t>
      </w:r>
      <w:hyperlink r:id="rId35" w:history="1">
        <w:r w:rsidR="00510624" w:rsidRPr="00A56B7F">
          <w:rPr>
            <w:rStyle w:val="Hypertextovprepojenie"/>
            <w:rFonts w:cstheme="minorHAnsi"/>
          </w:rPr>
          <w:t>https://www.slov-lex.sk/pravne-predpisy/SK/ZZ/2005/301/20190801</w:t>
        </w:r>
      </w:hyperlink>
    </w:p>
    <w:p w14:paraId="712D69E8"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Správny súdny poriadok</w:t>
      </w:r>
      <w:r w:rsidR="00510624" w:rsidRPr="00A56B7F">
        <w:rPr>
          <w:rFonts w:cstheme="minorHAnsi"/>
          <w:szCs w:val="22"/>
        </w:rPr>
        <w:t xml:space="preserve"> </w:t>
      </w:r>
      <w:hyperlink r:id="rId36" w:history="1">
        <w:r w:rsidR="00510624" w:rsidRPr="00A56B7F">
          <w:rPr>
            <w:rStyle w:val="Hypertextovprepojenie"/>
            <w:rFonts w:cstheme="minorHAnsi"/>
          </w:rPr>
          <w:t>https://www.slov-lex.sk/pravne-predpisy/SK/ZZ/2015/162/20190101</w:t>
        </w:r>
      </w:hyperlink>
    </w:p>
    <w:p w14:paraId="7644EDE7" w14:textId="77777777" w:rsidR="00510624" w:rsidRPr="00A56B7F" w:rsidRDefault="00510624" w:rsidP="001A63AD">
      <w:pPr>
        <w:pStyle w:val="Odsekzoznamu"/>
        <w:numPr>
          <w:ilvl w:val="0"/>
          <w:numId w:val="31"/>
        </w:numPr>
        <w:rPr>
          <w:rFonts w:cstheme="minorHAnsi"/>
          <w:szCs w:val="22"/>
        </w:rPr>
      </w:pPr>
      <w:r w:rsidRPr="00A56B7F">
        <w:rPr>
          <w:rFonts w:cstheme="minorHAnsi"/>
          <w:szCs w:val="22"/>
        </w:rPr>
        <w:t xml:space="preserve">Vyhláška Ministerstva spravodlivosti Slovenskej republiky o Spravovacom a kancelárskom poriadku pre okresné súdy, krajské súdy, Špecializovaný trestný súd a vojenské súdy </w:t>
      </w:r>
      <w:hyperlink r:id="rId37" w:history="1">
        <w:r w:rsidRPr="00A56B7F">
          <w:rPr>
            <w:rStyle w:val="Hypertextovprepojenie"/>
            <w:rFonts w:cstheme="minorHAnsi"/>
          </w:rPr>
          <w:t>https://www.slov-lex.sk/pravne-predpisy/SK/ZZ/2005/543/20180101</w:t>
        </w:r>
      </w:hyperlink>
    </w:p>
    <w:p w14:paraId="4D67A43D"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Zákon o</w:t>
      </w:r>
      <w:r w:rsidR="00510624" w:rsidRPr="00A56B7F">
        <w:rPr>
          <w:rFonts w:cstheme="minorHAnsi"/>
          <w:szCs w:val="22"/>
        </w:rPr>
        <w:t> </w:t>
      </w:r>
      <w:r w:rsidRPr="00A56B7F">
        <w:rPr>
          <w:rFonts w:cstheme="minorHAnsi"/>
          <w:szCs w:val="22"/>
        </w:rPr>
        <w:t>súdoch</w:t>
      </w:r>
      <w:r w:rsidR="00510624" w:rsidRPr="00A56B7F">
        <w:rPr>
          <w:rFonts w:cstheme="minorHAnsi"/>
          <w:szCs w:val="22"/>
        </w:rPr>
        <w:t xml:space="preserve"> </w:t>
      </w:r>
      <w:hyperlink r:id="rId38" w:history="1">
        <w:r w:rsidR="00510624" w:rsidRPr="00A56B7F">
          <w:rPr>
            <w:rStyle w:val="Hypertextovprepojenie"/>
            <w:rFonts w:cstheme="minorHAnsi"/>
          </w:rPr>
          <w:t>https://www.slov-lex.sk/pravne-predpisy/SK/ZZ/2008/517/20090101</w:t>
        </w:r>
      </w:hyperlink>
    </w:p>
    <w:p w14:paraId="1C14929A"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Exekučný poriadok</w:t>
      </w:r>
      <w:r w:rsidR="00510624" w:rsidRPr="00A56B7F">
        <w:rPr>
          <w:rFonts w:cstheme="minorHAnsi"/>
          <w:szCs w:val="22"/>
        </w:rPr>
        <w:t xml:space="preserve"> </w:t>
      </w:r>
      <w:hyperlink r:id="rId39" w:history="1">
        <w:r w:rsidR="00510624" w:rsidRPr="00A56B7F">
          <w:rPr>
            <w:rStyle w:val="Hypertextovprepojenie"/>
            <w:rFonts w:cstheme="minorHAnsi"/>
          </w:rPr>
          <w:t>https://www.slov-lex.sk/pravne-predpisy/SK/ZZ/2017/68/20170401</w:t>
        </w:r>
      </w:hyperlink>
    </w:p>
    <w:p w14:paraId="5C48DAA3"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Zákon o </w:t>
      </w:r>
      <w:proofErr w:type="spellStart"/>
      <w:r w:rsidRPr="00A56B7F">
        <w:rPr>
          <w:rFonts w:cstheme="minorHAnsi"/>
          <w:szCs w:val="22"/>
        </w:rPr>
        <w:t>upomínacom</w:t>
      </w:r>
      <w:proofErr w:type="spellEnd"/>
      <w:r w:rsidRPr="00A56B7F">
        <w:rPr>
          <w:rFonts w:cstheme="minorHAnsi"/>
          <w:szCs w:val="22"/>
        </w:rPr>
        <w:t xml:space="preserve"> konaní </w:t>
      </w:r>
      <w:hyperlink r:id="rId40" w:history="1">
        <w:r w:rsidRPr="00A56B7F">
          <w:rPr>
            <w:rStyle w:val="Hypertextovprepojenie"/>
            <w:rFonts w:cstheme="minorHAnsi"/>
          </w:rPr>
          <w:t>https://www.slov-lex.sk/pravne-predpisy/SK/ZZ/2016/307/20170201</w:t>
        </w:r>
      </w:hyperlink>
    </w:p>
    <w:p w14:paraId="71F87DFF" w14:textId="10050574" w:rsidR="003A7B52" w:rsidRPr="00A56B7F" w:rsidRDefault="001F0495" w:rsidP="001A63AD">
      <w:pPr>
        <w:pStyle w:val="Odsekzoznamu"/>
        <w:numPr>
          <w:ilvl w:val="0"/>
          <w:numId w:val="31"/>
        </w:numPr>
        <w:rPr>
          <w:rFonts w:cstheme="minorHAnsi"/>
          <w:szCs w:val="22"/>
        </w:rPr>
      </w:pPr>
      <w:r w:rsidRPr="00A56B7F">
        <w:rPr>
          <w:rFonts w:cstheme="minorHAnsi"/>
          <w:szCs w:val="22"/>
        </w:rPr>
        <w:lastRenderedPageBreak/>
        <w:t>Zákonom o ITVS č. 95/2019 Z. z., o informačných technológiách vo verejnej správe a o zmene a doplnení niektorých zákonov, v znení neskorších predpisov</w:t>
      </w:r>
      <w:r w:rsidR="00510624" w:rsidRPr="00A56B7F">
        <w:rPr>
          <w:rFonts w:cstheme="minorHAnsi"/>
          <w:szCs w:val="22"/>
        </w:rPr>
        <w:t xml:space="preserve"> </w:t>
      </w:r>
      <w:r w:rsidRPr="00A56B7F">
        <w:rPr>
          <w:rFonts w:cstheme="minorHAnsi"/>
          <w:szCs w:val="22"/>
        </w:rPr>
        <w:t>https://www.slov-lex.sk/pravne-predpisy/SK/ZZ/2019/95/20190501</w:t>
      </w:r>
      <w:r w:rsidR="00510624" w:rsidRPr="00A56B7F">
        <w:rPr>
          <w:rFonts w:cstheme="minorHAnsi"/>
        </w:rPr>
        <w:t xml:space="preserve"> </w:t>
      </w:r>
    </w:p>
    <w:p w14:paraId="65069738" w14:textId="77777777" w:rsidR="00510624" w:rsidRPr="00A56B7F" w:rsidRDefault="00510624" w:rsidP="001A63AD">
      <w:pPr>
        <w:pStyle w:val="Odsekzoznamu"/>
        <w:numPr>
          <w:ilvl w:val="0"/>
          <w:numId w:val="31"/>
        </w:numPr>
        <w:rPr>
          <w:rFonts w:cstheme="minorHAnsi"/>
          <w:szCs w:val="22"/>
        </w:rPr>
      </w:pPr>
      <w:r w:rsidRPr="00A56B7F">
        <w:rPr>
          <w:rFonts w:cstheme="minorHAnsi"/>
        </w:rPr>
        <w:t xml:space="preserve">a iné súvisiace vykonávacie predpisy </w:t>
      </w:r>
    </w:p>
    <w:p w14:paraId="48E43BA6" w14:textId="77777777" w:rsidR="000F6954" w:rsidRPr="00A56B7F" w:rsidRDefault="000F6954" w:rsidP="000F6954">
      <w:pPr>
        <w:rPr>
          <w:rFonts w:cstheme="minorHAnsi"/>
          <w:szCs w:val="22"/>
        </w:rPr>
      </w:pPr>
    </w:p>
    <w:p w14:paraId="76D1364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projektové aktivity, výstupy a harmonogram realizácie</w:t>
      </w:r>
    </w:p>
    <w:p w14:paraId="531B4B7B" w14:textId="2BAEF887" w:rsidR="000F6954" w:rsidRPr="00A56B7F" w:rsidRDefault="000F6954" w:rsidP="000F6954">
      <w:pPr>
        <w:rPr>
          <w:rFonts w:cstheme="minorHAnsi"/>
          <w:szCs w:val="22"/>
        </w:rPr>
      </w:pPr>
      <w:r w:rsidRPr="00A56B7F">
        <w:rPr>
          <w:rFonts w:cstheme="minorHAnsi"/>
          <w:szCs w:val="22"/>
        </w:rPr>
        <w:t>Jednotlivé projektové aktivity budú reflektovať hlavné aktivity definované riadiacou dokumentáciou PO 7 OP II a v súlade Príručkou žiadateľa - národné projekty (</w:t>
      </w:r>
      <w:r w:rsidR="001F0495" w:rsidRPr="00A56B7F">
        <w:rPr>
          <w:rFonts w:cstheme="minorHAnsi"/>
          <w:szCs w:val="22"/>
        </w:rPr>
        <w:t>https://www.vicepremier.gov.sk/projekty/projekty-esif/operacny-program-integrovana-infrastruktura/prioritna-os-7-informacna-spolocnost/metodicke-dokumenty/prirucky/index.html</w:t>
      </w:r>
      <w:r w:rsidRPr="00A56B7F">
        <w:rPr>
          <w:rFonts w:cstheme="minorHAnsi"/>
          <w:szCs w:val="22"/>
        </w:rPr>
        <w:t>) bude realizácia projektu členená do nasledovných hlavných aktivít:</w:t>
      </w:r>
    </w:p>
    <w:p w14:paraId="592B8EDD"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Analýza a dizajn</w:t>
      </w:r>
    </w:p>
    <w:p w14:paraId="7714A4AD"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Implementácia</w:t>
      </w:r>
    </w:p>
    <w:p w14:paraId="6DFE6C5E"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Testovanie</w:t>
      </w:r>
    </w:p>
    <w:p w14:paraId="5490452A"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Nasadenie</w:t>
      </w:r>
    </w:p>
    <w:p w14:paraId="3DBA2F34" w14:textId="77777777" w:rsidR="000F6954" w:rsidRPr="00A56B7F" w:rsidRDefault="000F6954" w:rsidP="000F6954">
      <w:pPr>
        <w:rPr>
          <w:rFonts w:cstheme="minorHAnsi"/>
          <w:szCs w:val="22"/>
        </w:rPr>
      </w:pPr>
    </w:p>
    <w:p w14:paraId="2AB1BAA7" w14:textId="77777777" w:rsidR="000F6954" w:rsidRPr="00A56B7F" w:rsidRDefault="000F6954" w:rsidP="000F6954">
      <w:pPr>
        <w:rPr>
          <w:rFonts w:cstheme="minorHAnsi"/>
          <w:szCs w:val="22"/>
        </w:rPr>
      </w:pPr>
      <w:r w:rsidRPr="00A56B7F">
        <w:rPr>
          <w:rFonts w:cstheme="minorHAnsi"/>
          <w:szCs w:val="22"/>
        </w:rPr>
        <w:t>V rámci dodávky CSSR sa požaduje dodať projektové výstupy v členení podľa hlavných aktivít nasledovne:</w:t>
      </w:r>
    </w:p>
    <w:p w14:paraId="7F526D8F" w14:textId="77777777" w:rsidR="000F6954" w:rsidRPr="00A56B7F" w:rsidRDefault="000F6954" w:rsidP="000F6954">
      <w:pPr>
        <w:rPr>
          <w:rFonts w:cstheme="minorHAnsi"/>
          <w:szCs w:val="22"/>
        </w:rPr>
      </w:pPr>
    </w:p>
    <w:tbl>
      <w:tblPr>
        <w:tblStyle w:val="Mriekatabuky"/>
        <w:tblW w:w="0" w:type="auto"/>
        <w:tblLook w:val="04A0" w:firstRow="1" w:lastRow="0" w:firstColumn="1" w:lastColumn="0" w:noHBand="0" w:noVBand="1"/>
      </w:tblPr>
      <w:tblGrid>
        <w:gridCol w:w="1745"/>
        <w:gridCol w:w="7606"/>
      </w:tblGrid>
      <w:tr w:rsidR="000F6954" w:rsidRPr="00A56B7F" w14:paraId="5BB85AC1" w14:textId="77777777" w:rsidTr="004E3ACC">
        <w:tc>
          <w:tcPr>
            <w:tcW w:w="1745" w:type="dxa"/>
            <w:shd w:val="clear" w:color="auto" w:fill="D9D9D9" w:themeFill="background1" w:themeFillShade="D9"/>
          </w:tcPr>
          <w:p w14:paraId="1841FF70" w14:textId="77777777" w:rsidR="000F6954" w:rsidRPr="00A56B7F" w:rsidRDefault="000F6954" w:rsidP="004E3ACC">
            <w:pPr>
              <w:rPr>
                <w:rFonts w:cstheme="minorHAnsi"/>
                <w:b/>
                <w:szCs w:val="22"/>
              </w:rPr>
            </w:pPr>
            <w:r w:rsidRPr="00A56B7F">
              <w:rPr>
                <w:rFonts w:cstheme="minorHAnsi"/>
                <w:b/>
                <w:szCs w:val="22"/>
              </w:rPr>
              <w:t>Hlavná aktivita</w:t>
            </w:r>
          </w:p>
        </w:tc>
        <w:tc>
          <w:tcPr>
            <w:tcW w:w="7606" w:type="dxa"/>
            <w:shd w:val="clear" w:color="auto" w:fill="D9D9D9" w:themeFill="background1" w:themeFillShade="D9"/>
          </w:tcPr>
          <w:p w14:paraId="36F12229" w14:textId="77777777" w:rsidR="000F6954" w:rsidRPr="00A56B7F" w:rsidRDefault="000F6954" w:rsidP="004E3ACC">
            <w:pPr>
              <w:rPr>
                <w:rFonts w:cstheme="minorHAnsi"/>
                <w:b/>
                <w:szCs w:val="22"/>
              </w:rPr>
            </w:pPr>
            <w:r w:rsidRPr="00A56B7F">
              <w:rPr>
                <w:rFonts w:cstheme="minorHAnsi"/>
                <w:b/>
                <w:szCs w:val="22"/>
              </w:rPr>
              <w:t>Požadované výstupy</w:t>
            </w:r>
          </w:p>
        </w:tc>
      </w:tr>
      <w:tr w:rsidR="000F6954" w:rsidRPr="00A56B7F" w14:paraId="44202261" w14:textId="77777777" w:rsidTr="004E3ACC">
        <w:tc>
          <w:tcPr>
            <w:tcW w:w="1745" w:type="dxa"/>
            <w:vMerge w:val="restart"/>
            <w:vAlign w:val="center"/>
          </w:tcPr>
          <w:p w14:paraId="4A7E927A" w14:textId="77777777" w:rsidR="000F6954" w:rsidRPr="00A56B7F" w:rsidRDefault="000F6954" w:rsidP="004E3ACC">
            <w:pPr>
              <w:rPr>
                <w:rFonts w:cstheme="minorHAnsi"/>
                <w:szCs w:val="22"/>
              </w:rPr>
            </w:pPr>
            <w:r w:rsidRPr="00A56B7F">
              <w:rPr>
                <w:rFonts w:cstheme="minorHAnsi"/>
                <w:szCs w:val="22"/>
              </w:rPr>
              <w:t xml:space="preserve">Analýza </w:t>
            </w:r>
          </w:p>
          <w:p w14:paraId="74C62F87" w14:textId="77777777" w:rsidR="000F6954" w:rsidRPr="00A56B7F" w:rsidRDefault="000F6954" w:rsidP="004E3ACC">
            <w:pPr>
              <w:rPr>
                <w:rFonts w:cstheme="minorHAnsi"/>
                <w:szCs w:val="22"/>
              </w:rPr>
            </w:pPr>
            <w:r w:rsidRPr="00A56B7F">
              <w:rPr>
                <w:rFonts w:cstheme="minorHAnsi"/>
                <w:szCs w:val="22"/>
              </w:rPr>
              <w:t>a dizajn</w:t>
            </w:r>
          </w:p>
        </w:tc>
        <w:tc>
          <w:tcPr>
            <w:tcW w:w="7606" w:type="dxa"/>
          </w:tcPr>
          <w:p w14:paraId="721A4CBE" w14:textId="77777777" w:rsidR="000F6954" w:rsidRPr="00A56B7F" w:rsidRDefault="000F6954" w:rsidP="004E3ACC">
            <w:pPr>
              <w:rPr>
                <w:rFonts w:cstheme="minorHAnsi"/>
                <w:szCs w:val="22"/>
              </w:rPr>
            </w:pPr>
            <w:r w:rsidRPr="00A56B7F">
              <w:rPr>
                <w:rFonts w:cstheme="minorHAnsi"/>
                <w:szCs w:val="22"/>
              </w:rPr>
              <w:t>Úvodná správa (Projektový iniciálny dokument, ďalej ako „PID“)</w:t>
            </w:r>
          </w:p>
          <w:p w14:paraId="75FF1B3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 xml:space="preserve">Zoznam požiadaviek </w:t>
            </w:r>
          </w:p>
          <w:p w14:paraId="56C4197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Akceptačné kritériá</w:t>
            </w:r>
          </w:p>
          <w:p w14:paraId="3C12009D"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Rámcová špecifikácie riešenia (Popis produktu, Dekompozícia produktu, Vývojový diagram produktu)</w:t>
            </w:r>
          </w:p>
          <w:p w14:paraId="19AE4FB8"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xml:space="preserve">Biznis architektúra </w:t>
            </w:r>
          </w:p>
          <w:p w14:paraId="4F3500A9"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Aplikačná a dátová architektúra</w:t>
            </w:r>
          </w:p>
          <w:p w14:paraId="3F6743CA"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xml:space="preserve">Technologická architektúra – časť systémová architektúra </w:t>
            </w:r>
          </w:p>
          <w:p w14:paraId="77A0618A"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projektu</w:t>
            </w:r>
          </w:p>
          <w:p w14:paraId="5ECADE12"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Detailný harmonogram dodávok a platobných míľnikov</w:t>
            </w:r>
          </w:p>
          <w:p w14:paraId="27B64AF5"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Organizačná štruktúra projektu</w:t>
            </w:r>
          </w:p>
          <w:p w14:paraId="17665A7E"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Komunikačný plán projektu</w:t>
            </w:r>
          </w:p>
          <w:p w14:paraId="4CAA642C"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kvality projektu</w:t>
            </w:r>
          </w:p>
          <w:p w14:paraId="3FD1C201"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kvality výstupov</w:t>
            </w:r>
          </w:p>
          <w:p w14:paraId="6D0C67EB"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rizík</w:t>
            </w:r>
          </w:p>
          <w:p w14:paraId="0FFB8E1F"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otvorených otázok</w:t>
            </w:r>
          </w:p>
          <w:p w14:paraId="4087F688"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projektových úloh</w:t>
            </w:r>
          </w:p>
          <w:p w14:paraId="3B098CE2"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Migračný koncept</w:t>
            </w:r>
          </w:p>
          <w:p w14:paraId="786E8CE5" w14:textId="77777777" w:rsidR="000F6954" w:rsidRPr="00A56B7F" w:rsidRDefault="000F6954" w:rsidP="004E3ACC">
            <w:pPr>
              <w:pStyle w:val="Odsekzoznamu"/>
              <w:ind w:left="1440"/>
              <w:rPr>
                <w:rFonts w:cstheme="minorHAnsi"/>
                <w:szCs w:val="22"/>
              </w:rPr>
            </w:pPr>
          </w:p>
        </w:tc>
      </w:tr>
      <w:tr w:rsidR="000F6954" w:rsidRPr="00A56B7F" w14:paraId="5C683067" w14:textId="77777777" w:rsidTr="004E3ACC">
        <w:tc>
          <w:tcPr>
            <w:tcW w:w="1745" w:type="dxa"/>
            <w:vMerge/>
          </w:tcPr>
          <w:p w14:paraId="1FD3C060" w14:textId="77777777" w:rsidR="000F6954" w:rsidRPr="00A56B7F" w:rsidRDefault="000F6954" w:rsidP="004E3ACC">
            <w:pPr>
              <w:rPr>
                <w:rFonts w:cstheme="minorHAnsi"/>
                <w:szCs w:val="22"/>
              </w:rPr>
            </w:pPr>
          </w:p>
        </w:tc>
        <w:tc>
          <w:tcPr>
            <w:tcW w:w="7606" w:type="dxa"/>
          </w:tcPr>
          <w:p w14:paraId="1987F440" w14:textId="77777777" w:rsidR="000F6954" w:rsidRPr="00A56B7F" w:rsidRDefault="000F6954" w:rsidP="004E3ACC">
            <w:pPr>
              <w:rPr>
                <w:rFonts w:cstheme="minorHAnsi"/>
                <w:szCs w:val="22"/>
              </w:rPr>
            </w:pPr>
            <w:r w:rsidRPr="00A56B7F">
              <w:rPr>
                <w:rFonts w:cstheme="minorHAnsi"/>
                <w:szCs w:val="22"/>
              </w:rPr>
              <w:t>Detailná funkčná špecifikácie riešenia (DFŠ)</w:t>
            </w:r>
          </w:p>
          <w:p w14:paraId="0FB1F8C5"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detailný popis biznis procesov</w:t>
            </w:r>
          </w:p>
          <w:p w14:paraId="39A155EA"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detailný popis funkcionality</w:t>
            </w:r>
          </w:p>
          <w:p w14:paraId="7D69BC42"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UX návrh</w:t>
            </w:r>
          </w:p>
        </w:tc>
      </w:tr>
      <w:tr w:rsidR="000F6954" w:rsidRPr="00A56B7F" w14:paraId="2C0CC41D" w14:textId="77777777" w:rsidTr="004E3ACC">
        <w:tc>
          <w:tcPr>
            <w:tcW w:w="1745" w:type="dxa"/>
            <w:vMerge/>
          </w:tcPr>
          <w:p w14:paraId="2415C626" w14:textId="77777777" w:rsidR="000F6954" w:rsidRPr="00A56B7F" w:rsidRDefault="000F6954" w:rsidP="004E3ACC">
            <w:pPr>
              <w:rPr>
                <w:rFonts w:cstheme="minorHAnsi"/>
                <w:szCs w:val="22"/>
              </w:rPr>
            </w:pPr>
          </w:p>
        </w:tc>
        <w:tc>
          <w:tcPr>
            <w:tcW w:w="7606" w:type="dxa"/>
          </w:tcPr>
          <w:p w14:paraId="725F5467" w14:textId="77777777" w:rsidR="000F6954" w:rsidRPr="00A56B7F" w:rsidRDefault="000F6954" w:rsidP="004E3ACC">
            <w:pPr>
              <w:rPr>
                <w:rFonts w:cstheme="minorHAnsi"/>
                <w:szCs w:val="22"/>
              </w:rPr>
            </w:pPr>
            <w:r w:rsidRPr="00A56B7F">
              <w:rPr>
                <w:rFonts w:cstheme="minorHAnsi"/>
                <w:szCs w:val="22"/>
              </w:rPr>
              <w:t>Detailná technická špecifikácia (DTŠ)</w:t>
            </w:r>
          </w:p>
          <w:p w14:paraId="4E35E0E3"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 xml:space="preserve">technická architektúra – časť fyzická architektúra </w:t>
            </w:r>
          </w:p>
          <w:p w14:paraId="04014CD8"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 xml:space="preserve">špecifikácia správy používateľov a používateľských profilov </w:t>
            </w:r>
          </w:p>
          <w:p w14:paraId="40EDAEEB"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špecifikácia podpory identifikácie používateľov a autentifikácie vykonávaných činností</w:t>
            </w:r>
          </w:p>
          <w:p w14:paraId="795C4CE7"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špecifikácia technologických riešení a predpokladov na dosiahnutie výkonnostných požiadaviek</w:t>
            </w:r>
          </w:p>
          <w:p w14:paraId="64FF2A75" w14:textId="77777777" w:rsidR="000F6954" w:rsidRPr="00A56B7F" w:rsidRDefault="000F6954" w:rsidP="004E3ACC">
            <w:pPr>
              <w:rPr>
                <w:rFonts w:cstheme="minorHAnsi"/>
                <w:szCs w:val="22"/>
              </w:rPr>
            </w:pPr>
          </w:p>
        </w:tc>
      </w:tr>
      <w:tr w:rsidR="000F6954" w:rsidRPr="00A56B7F" w14:paraId="1DBE074C" w14:textId="77777777" w:rsidTr="004E3ACC">
        <w:tc>
          <w:tcPr>
            <w:tcW w:w="1745" w:type="dxa"/>
            <w:vMerge w:val="restart"/>
            <w:vAlign w:val="center"/>
          </w:tcPr>
          <w:p w14:paraId="00CC5ED0" w14:textId="77777777" w:rsidR="000F6954" w:rsidRPr="00A56B7F" w:rsidRDefault="000F6954" w:rsidP="004E3ACC">
            <w:pPr>
              <w:rPr>
                <w:rFonts w:cstheme="minorHAnsi"/>
                <w:szCs w:val="22"/>
              </w:rPr>
            </w:pPr>
            <w:r w:rsidRPr="00A56B7F">
              <w:rPr>
                <w:rFonts w:cstheme="minorHAnsi"/>
                <w:szCs w:val="22"/>
              </w:rPr>
              <w:lastRenderedPageBreak/>
              <w:t>Implementácia</w:t>
            </w:r>
          </w:p>
        </w:tc>
        <w:tc>
          <w:tcPr>
            <w:tcW w:w="7606" w:type="dxa"/>
          </w:tcPr>
          <w:p w14:paraId="3B5DEF9C" w14:textId="77777777" w:rsidR="000F6954" w:rsidRPr="00A56B7F" w:rsidRDefault="000F6954" w:rsidP="004E3ACC">
            <w:pPr>
              <w:rPr>
                <w:rFonts w:cstheme="minorHAnsi"/>
                <w:szCs w:val="22"/>
              </w:rPr>
            </w:pPr>
            <w:r w:rsidRPr="00A56B7F">
              <w:rPr>
                <w:rFonts w:cstheme="minorHAnsi"/>
                <w:szCs w:val="22"/>
              </w:rPr>
              <w:t>Implementácia modulov CSSR</w:t>
            </w:r>
          </w:p>
        </w:tc>
      </w:tr>
      <w:tr w:rsidR="000F6954" w:rsidRPr="00A56B7F" w14:paraId="02C21F9B" w14:textId="77777777" w:rsidTr="004E3ACC">
        <w:tc>
          <w:tcPr>
            <w:tcW w:w="1745" w:type="dxa"/>
            <w:vMerge/>
            <w:vAlign w:val="center"/>
          </w:tcPr>
          <w:p w14:paraId="1E2AA276" w14:textId="77777777" w:rsidR="000F6954" w:rsidRPr="00A56B7F" w:rsidRDefault="000F6954" w:rsidP="004E3ACC">
            <w:pPr>
              <w:rPr>
                <w:rFonts w:cstheme="minorHAnsi"/>
                <w:szCs w:val="22"/>
              </w:rPr>
            </w:pPr>
          </w:p>
        </w:tc>
        <w:tc>
          <w:tcPr>
            <w:tcW w:w="7606" w:type="dxa"/>
          </w:tcPr>
          <w:p w14:paraId="64A75704" w14:textId="77777777" w:rsidR="000F6954" w:rsidRPr="00A56B7F" w:rsidRDefault="000F6954" w:rsidP="004E3ACC">
            <w:pPr>
              <w:rPr>
                <w:rFonts w:cstheme="minorHAnsi"/>
                <w:szCs w:val="22"/>
              </w:rPr>
            </w:pPr>
            <w:r w:rsidRPr="00A56B7F">
              <w:rPr>
                <w:rFonts w:cstheme="minorHAnsi"/>
                <w:szCs w:val="22"/>
              </w:rPr>
              <w:t>Implementácia integrácií</w:t>
            </w:r>
          </w:p>
        </w:tc>
      </w:tr>
      <w:tr w:rsidR="000F6954" w:rsidRPr="00A56B7F" w14:paraId="44CF90FB" w14:textId="77777777" w:rsidTr="004E3ACC">
        <w:tc>
          <w:tcPr>
            <w:tcW w:w="1745" w:type="dxa"/>
            <w:vMerge/>
            <w:vAlign w:val="center"/>
          </w:tcPr>
          <w:p w14:paraId="6C43270B" w14:textId="77777777" w:rsidR="000F6954" w:rsidRPr="00A56B7F" w:rsidRDefault="000F6954" w:rsidP="004E3ACC">
            <w:pPr>
              <w:rPr>
                <w:rFonts w:cstheme="minorHAnsi"/>
                <w:szCs w:val="22"/>
              </w:rPr>
            </w:pPr>
          </w:p>
        </w:tc>
        <w:tc>
          <w:tcPr>
            <w:tcW w:w="7606" w:type="dxa"/>
          </w:tcPr>
          <w:p w14:paraId="673DB181" w14:textId="77777777" w:rsidR="000F6954" w:rsidRPr="00A56B7F" w:rsidRDefault="000F6954" w:rsidP="004E3ACC">
            <w:pPr>
              <w:rPr>
                <w:rFonts w:cstheme="minorHAnsi"/>
                <w:szCs w:val="22"/>
              </w:rPr>
            </w:pPr>
            <w:r w:rsidRPr="00A56B7F">
              <w:rPr>
                <w:rFonts w:cstheme="minorHAnsi"/>
                <w:szCs w:val="22"/>
              </w:rPr>
              <w:t>Implementácia migračných skriptov</w:t>
            </w:r>
          </w:p>
        </w:tc>
      </w:tr>
      <w:tr w:rsidR="000F6954" w:rsidRPr="00A56B7F" w14:paraId="54E43FB3" w14:textId="77777777" w:rsidTr="004E3ACC">
        <w:trPr>
          <w:trHeight w:val="230"/>
        </w:trPr>
        <w:tc>
          <w:tcPr>
            <w:tcW w:w="1745" w:type="dxa"/>
            <w:vMerge/>
            <w:vAlign w:val="center"/>
          </w:tcPr>
          <w:p w14:paraId="69F9D555" w14:textId="77777777" w:rsidR="000F6954" w:rsidRPr="00A56B7F" w:rsidRDefault="000F6954" w:rsidP="004E3ACC">
            <w:pPr>
              <w:rPr>
                <w:rFonts w:cstheme="minorHAnsi"/>
                <w:szCs w:val="22"/>
              </w:rPr>
            </w:pPr>
          </w:p>
        </w:tc>
        <w:tc>
          <w:tcPr>
            <w:tcW w:w="7606" w:type="dxa"/>
          </w:tcPr>
          <w:p w14:paraId="307A0A27" w14:textId="77777777" w:rsidR="000F6954" w:rsidRPr="00A56B7F" w:rsidRDefault="000F6954" w:rsidP="004E3ACC">
            <w:pPr>
              <w:rPr>
                <w:rFonts w:cstheme="minorHAnsi"/>
                <w:szCs w:val="22"/>
              </w:rPr>
            </w:pPr>
            <w:r w:rsidRPr="00A56B7F">
              <w:rPr>
                <w:rFonts w:cstheme="minorHAnsi"/>
                <w:szCs w:val="22"/>
              </w:rPr>
              <w:t>Vykonanie UX činností</w:t>
            </w:r>
          </w:p>
        </w:tc>
      </w:tr>
      <w:tr w:rsidR="000F6954" w:rsidRPr="00A56B7F" w14:paraId="382188B1" w14:textId="77777777" w:rsidTr="004E3ACC">
        <w:trPr>
          <w:trHeight w:val="365"/>
        </w:trPr>
        <w:tc>
          <w:tcPr>
            <w:tcW w:w="1745" w:type="dxa"/>
            <w:vMerge/>
            <w:vAlign w:val="center"/>
          </w:tcPr>
          <w:p w14:paraId="536CA572" w14:textId="77777777" w:rsidR="000F6954" w:rsidRPr="00A56B7F" w:rsidRDefault="000F6954" w:rsidP="004E3ACC">
            <w:pPr>
              <w:rPr>
                <w:rFonts w:cstheme="minorHAnsi"/>
                <w:szCs w:val="22"/>
              </w:rPr>
            </w:pPr>
          </w:p>
        </w:tc>
        <w:tc>
          <w:tcPr>
            <w:tcW w:w="7606" w:type="dxa"/>
          </w:tcPr>
          <w:p w14:paraId="0A13E414" w14:textId="77777777" w:rsidR="000F6954" w:rsidRPr="00A56B7F" w:rsidRDefault="000F6954" w:rsidP="004E3ACC">
            <w:pPr>
              <w:rPr>
                <w:rFonts w:cstheme="minorHAnsi"/>
                <w:szCs w:val="22"/>
              </w:rPr>
            </w:pPr>
            <w:r w:rsidRPr="00A56B7F">
              <w:rPr>
                <w:rFonts w:cstheme="minorHAnsi"/>
                <w:szCs w:val="22"/>
              </w:rPr>
              <w:t>Vybudovanie testovacieho prostredia, jeho nasadenie a oživenie Diela</w:t>
            </w:r>
          </w:p>
        </w:tc>
      </w:tr>
      <w:tr w:rsidR="000F6954" w:rsidRPr="00A56B7F" w14:paraId="4EEED83E" w14:textId="77777777" w:rsidTr="004E3ACC">
        <w:tc>
          <w:tcPr>
            <w:tcW w:w="1745" w:type="dxa"/>
            <w:vMerge w:val="restart"/>
            <w:vAlign w:val="center"/>
          </w:tcPr>
          <w:p w14:paraId="7985B554" w14:textId="77777777" w:rsidR="000F6954" w:rsidRPr="00A56B7F" w:rsidRDefault="000F6954" w:rsidP="004E3ACC">
            <w:pPr>
              <w:rPr>
                <w:rFonts w:cstheme="minorHAnsi"/>
                <w:szCs w:val="22"/>
              </w:rPr>
            </w:pPr>
            <w:r w:rsidRPr="00A56B7F">
              <w:rPr>
                <w:rFonts w:cstheme="minorHAnsi"/>
                <w:szCs w:val="22"/>
              </w:rPr>
              <w:t>Testovanie</w:t>
            </w:r>
          </w:p>
        </w:tc>
        <w:tc>
          <w:tcPr>
            <w:tcW w:w="7606" w:type="dxa"/>
          </w:tcPr>
          <w:p w14:paraId="198A5F37" w14:textId="77777777" w:rsidR="000F6954" w:rsidRPr="00A56B7F" w:rsidRDefault="000F6954" w:rsidP="004E3ACC">
            <w:pPr>
              <w:rPr>
                <w:rFonts w:cstheme="minorHAnsi"/>
                <w:szCs w:val="22"/>
              </w:rPr>
            </w:pPr>
            <w:r w:rsidRPr="00A56B7F">
              <w:rPr>
                <w:rFonts w:cstheme="minorHAnsi"/>
                <w:szCs w:val="22"/>
              </w:rPr>
              <w:t>Stratégia testovania</w:t>
            </w:r>
          </w:p>
          <w:p w14:paraId="6C7372A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testovania</w:t>
            </w:r>
          </w:p>
          <w:p w14:paraId="2402814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 xml:space="preserve">Testovacie scenáre a prípady </w:t>
            </w:r>
          </w:p>
          <w:p w14:paraId="0F267084" w14:textId="77777777" w:rsidR="000F6954" w:rsidRPr="00A56B7F" w:rsidRDefault="000F6954" w:rsidP="004E3ACC">
            <w:pPr>
              <w:rPr>
                <w:rFonts w:cstheme="minorHAnsi"/>
                <w:szCs w:val="22"/>
              </w:rPr>
            </w:pPr>
            <w:r w:rsidRPr="00A56B7F">
              <w:rPr>
                <w:rFonts w:cstheme="minorHAnsi"/>
                <w:szCs w:val="22"/>
              </w:rPr>
              <w:t>Zrealizovanie testovania:</w:t>
            </w:r>
          </w:p>
          <w:p w14:paraId="50B724C2"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Funkčné testy</w:t>
            </w:r>
          </w:p>
          <w:p w14:paraId="1D0A1825" w14:textId="095BBE00" w:rsidR="000F6954" w:rsidRPr="00A56B7F" w:rsidRDefault="000F6954" w:rsidP="001A63AD">
            <w:pPr>
              <w:pStyle w:val="Odsekzoznamu"/>
              <w:numPr>
                <w:ilvl w:val="0"/>
                <w:numId w:val="33"/>
              </w:numPr>
              <w:rPr>
                <w:rFonts w:cstheme="minorHAnsi"/>
                <w:szCs w:val="22"/>
              </w:rPr>
            </w:pPr>
            <w:r w:rsidRPr="00A56B7F">
              <w:rPr>
                <w:rFonts w:cstheme="minorHAnsi"/>
                <w:szCs w:val="22"/>
              </w:rPr>
              <w:t>Bezpečnostné testy</w:t>
            </w:r>
            <w:r w:rsidR="000B7200" w:rsidRPr="00A56B7F">
              <w:rPr>
                <w:rFonts w:cstheme="minorHAnsi"/>
                <w:szCs w:val="22"/>
              </w:rPr>
              <w:t xml:space="preserve"> v súlade s Metodikou zabezpečenia</w:t>
            </w:r>
          </w:p>
          <w:p w14:paraId="274D0BF9"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Záťažové testy</w:t>
            </w:r>
          </w:p>
          <w:p w14:paraId="51D122B4"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Systémové integračné testy</w:t>
            </w:r>
          </w:p>
          <w:p w14:paraId="5F2D25A9" w14:textId="2AF66DD1" w:rsidR="000F6954" w:rsidRPr="00A56B7F" w:rsidRDefault="000F6954" w:rsidP="001A63AD">
            <w:pPr>
              <w:pStyle w:val="Odsekzoznamu"/>
              <w:numPr>
                <w:ilvl w:val="0"/>
                <w:numId w:val="33"/>
              </w:numPr>
              <w:rPr>
                <w:rFonts w:cstheme="minorHAnsi"/>
                <w:szCs w:val="22"/>
              </w:rPr>
            </w:pPr>
            <w:r w:rsidRPr="00A56B7F">
              <w:rPr>
                <w:rFonts w:cstheme="minorHAnsi"/>
                <w:szCs w:val="22"/>
              </w:rPr>
              <w:t>Testy použiteľnosti (</w:t>
            </w:r>
            <w:proofErr w:type="spellStart"/>
            <w:r w:rsidRPr="00A56B7F">
              <w:rPr>
                <w:rFonts w:cstheme="minorHAnsi"/>
                <w:szCs w:val="22"/>
              </w:rPr>
              <w:t>usability</w:t>
            </w:r>
            <w:proofErr w:type="spellEnd"/>
            <w:r w:rsidRPr="00A56B7F">
              <w:rPr>
                <w:rFonts w:cstheme="minorHAnsi"/>
                <w:szCs w:val="22"/>
              </w:rPr>
              <w:t>) koncových služieb</w:t>
            </w:r>
            <w:r w:rsidR="002223F3" w:rsidRPr="00A56B7F">
              <w:rPr>
                <w:rFonts w:cstheme="minorHAnsi"/>
                <w:szCs w:val="22"/>
              </w:rPr>
              <w:t xml:space="preserve"> – UX testy</w:t>
            </w:r>
          </w:p>
          <w:p w14:paraId="6BBEC4A4"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Používateľské akceptačné testovanie</w:t>
            </w:r>
            <w:r w:rsidR="002223F3" w:rsidRPr="00A56B7F">
              <w:rPr>
                <w:rFonts w:cstheme="minorHAnsi"/>
                <w:szCs w:val="22"/>
              </w:rPr>
              <w:t xml:space="preserve"> – UAT testy</w:t>
            </w:r>
          </w:p>
          <w:p w14:paraId="620AAF2A" w14:textId="4EB4F2E7" w:rsidR="001E389F" w:rsidRPr="00A56B7F" w:rsidRDefault="001E389F" w:rsidP="001A63AD">
            <w:pPr>
              <w:pStyle w:val="Odsekzoznamu"/>
              <w:numPr>
                <w:ilvl w:val="0"/>
                <w:numId w:val="33"/>
              </w:numPr>
              <w:rPr>
                <w:rFonts w:cstheme="minorHAnsi"/>
                <w:szCs w:val="22"/>
              </w:rPr>
            </w:pPr>
            <w:r w:rsidRPr="00A56B7F">
              <w:rPr>
                <w:rFonts w:cstheme="minorHAnsi"/>
                <w:szCs w:val="22"/>
              </w:rPr>
              <w:t>Test monitoringu systémov</w:t>
            </w:r>
          </w:p>
        </w:tc>
      </w:tr>
      <w:tr w:rsidR="000F6954" w:rsidRPr="00A56B7F" w14:paraId="5027C313" w14:textId="77777777" w:rsidTr="004E3ACC">
        <w:tc>
          <w:tcPr>
            <w:tcW w:w="1745" w:type="dxa"/>
            <w:vMerge/>
            <w:vAlign w:val="center"/>
          </w:tcPr>
          <w:p w14:paraId="3BEA9146" w14:textId="77777777" w:rsidR="000F6954" w:rsidRPr="00A56B7F" w:rsidRDefault="000F6954" w:rsidP="004E3ACC">
            <w:pPr>
              <w:rPr>
                <w:rFonts w:cstheme="minorHAnsi"/>
                <w:szCs w:val="22"/>
              </w:rPr>
            </w:pPr>
          </w:p>
        </w:tc>
        <w:tc>
          <w:tcPr>
            <w:tcW w:w="7606" w:type="dxa"/>
          </w:tcPr>
          <w:p w14:paraId="30D40099" w14:textId="77777777" w:rsidR="000F6954" w:rsidRPr="00A56B7F" w:rsidRDefault="000F6954" w:rsidP="004E3ACC">
            <w:pPr>
              <w:rPr>
                <w:rFonts w:cstheme="minorHAnsi"/>
                <w:szCs w:val="22"/>
              </w:rPr>
            </w:pPr>
            <w:r w:rsidRPr="00A56B7F">
              <w:rPr>
                <w:rFonts w:cstheme="minorHAnsi"/>
                <w:szCs w:val="22"/>
              </w:rPr>
              <w:t>Zoznam neuzavretých defektov</w:t>
            </w:r>
          </w:p>
        </w:tc>
      </w:tr>
      <w:tr w:rsidR="000F6954" w:rsidRPr="00A56B7F" w14:paraId="297A54F3" w14:textId="77777777" w:rsidTr="004E3ACC">
        <w:trPr>
          <w:trHeight w:val="224"/>
        </w:trPr>
        <w:tc>
          <w:tcPr>
            <w:tcW w:w="1745" w:type="dxa"/>
            <w:vMerge w:val="restart"/>
            <w:vAlign w:val="center"/>
          </w:tcPr>
          <w:p w14:paraId="20739369" w14:textId="77777777" w:rsidR="000F6954" w:rsidRPr="00A56B7F" w:rsidRDefault="000F6954" w:rsidP="004E3ACC">
            <w:pPr>
              <w:rPr>
                <w:rFonts w:cstheme="minorHAnsi"/>
                <w:szCs w:val="22"/>
              </w:rPr>
            </w:pPr>
            <w:r w:rsidRPr="00A56B7F">
              <w:rPr>
                <w:rFonts w:cstheme="minorHAnsi"/>
                <w:szCs w:val="22"/>
              </w:rPr>
              <w:t>Nasadenie</w:t>
            </w:r>
          </w:p>
        </w:tc>
        <w:tc>
          <w:tcPr>
            <w:tcW w:w="7606" w:type="dxa"/>
          </w:tcPr>
          <w:p w14:paraId="0CEADF04" w14:textId="77777777" w:rsidR="000F6954" w:rsidRPr="00A56B7F" w:rsidRDefault="000F6954" w:rsidP="004E3ACC">
            <w:pPr>
              <w:rPr>
                <w:rFonts w:cstheme="minorHAnsi"/>
                <w:szCs w:val="22"/>
              </w:rPr>
            </w:pPr>
            <w:proofErr w:type="spellStart"/>
            <w:r w:rsidRPr="00A56B7F">
              <w:rPr>
                <w:rFonts w:cstheme="minorHAnsi"/>
                <w:szCs w:val="22"/>
              </w:rPr>
              <w:t>Namigrované</w:t>
            </w:r>
            <w:proofErr w:type="spellEnd"/>
            <w:r w:rsidRPr="00A56B7F">
              <w:rPr>
                <w:rFonts w:cstheme="minorHAnsi"/>
                <w:szCs w:val="22"/>
              </w:rPr>
              <w:t xml:space="preserve"> a konsolidované údaje v novom CSSR</w:t>
            </w:r>
          </w:p>
        </w:tc>
      </w:tr>
      <w:tr w:rsidR="000F6954" w:rsidRPr="00A56B7F" w14:paraId="1A25B8D6" w14:textId="77777777" w:rsidTr="004E3ACC">
        <w:tc>
          <w:tcPr>
            <w:tcW w:w="1745" w:type="dxa"/>
            <w:vMerge/>
          </w:tcPr>
          <w:p w14:paraId="5519C678" w14:textId="77777777" w:rsidR="000F6954" w:rsidRPr="00A56B7F" w:rsidRDefault="000F6954" w:rsidP="004E3ACC">
            <w:pPr>
              <w:rPr>
                <w:rFonts w:cstheme="minorHAnsi"/>
                <w:szCs w:val="22"/>
              </w:rPr>
            </w:pPr>
          </w:p>
        </w:tc>
        <w:tc>
          <w:tcPr>
            <w:tcW w:w="7606" w:type="dxa"/>
          </w:tcPr>
          <w:p w14:paraId="58DFBB6A" w14:textId="77777777" w:rsidR="000F6954" w:rsidRPr="00A56B7F" w:rsidRDefault="000F6954" w:rsidP="004E3ACC">
            <w:pPr>
              <w:rPr>
                <w:rFonts w:cstheme="minorHAnsi"/>
                <w:szCs w:val="22"/>
              </w:rPr>
            </w:pPr>
            <w:r w:rsidRPr="00A56B7F">
              <w:rPr>
                <w:rFonts w:cstheme="minorHAnsi"/>
                <w:szCs w:val="22"/>
              </w:rPr>
              <w:t>Realizácia školiacich aktivít</w:t>
            </w:r>
          </w:p>
        </w:tc>
      </w:tr>
      <w:tr w:rsidR="000F6954" w:rsidRPr="00A56B7F" w14:paraId="50900F9C" w14:textId="77777777" w:rsidTr="004E3ACC">
        <w:tc>
          <w:tcPr>
            <w:tcW w:w="1745" w:type="dxa"/>
            <w:vMerge/>
          </w:tcPr>
          <w:p w14:paraId="3430AFBA" w14:textId="77777777" w:rsidR="000F6954" w:rsidRPr="00A56B7F" w:rsidRDefault="000F6954" w:rsidP="004E3ACC">
            <w:pPr>
              <w:rPr>
                <w:rFonts w:cstheme="minorHAnsi"/>
                <w:szCs w:val="22"/>
              </w:rPr>
            </w:pPr>
          </w:p>
        </w:tc>
        <w:tc>
          <w:tcPr>
            <w:tcW w:w="7606" w:type="dxa"/>
          </w:tcPr>
          <w:p w14:paraId="4AD23F12" w14:textId="77777777" w:rsidR="000F6954" w:rsidRPr="00A56B7F" w:rsidRDefault="000F6954" w:rsidP="004E3ACC">
            <w:pPr>
              <w:rPr>
                <w:rFonts w:cstheme="minorHAnsi"/>
                <w:szCs w:val="22"/>
              </w:rPr>
            </w:pPr>
            <w:r w:rsidRPr="00A56B7F">
              <w:rPr>
                <w:rFonts w:cstheme="minorHAnsi"/>
                <w:szCs w:val="22"/>
              </w:rPr>
              <w:t>Produktová dokumentácia:</w:t>
            </w:r>
          </w:p>
          <w:p w14:paraId="189F6565" w14:textId="61E1B8B7" w:rsidR="000B7200" w:rsidRPr="00A56B7F" w:rsidRDefault="000F6954" w:rsidP="000B7200">
            <w:pPr>
              <w:pStyle w:val="Odsekzoznamu"/>
              <w:numPr>
                <w:ilvl w:val="0"/>
                <w:numId w:val="37"/>
              </w:numPr>
              <w:rPr>
                <w:rFonts w:cstheme="minorHAnsi"/>
                <w:szCs w:val="22"/>
              </w:rPr>
            </w:pPr>
            <w:r w:rsidRPr="00A56B7F">
              <w:rPr>
                <w:rFonts w:cstheme="minorHAnsi"/>
                <w:szCs w:val="22"/>
              </w:rPr>
              <w:t>Používateľská dokumentácia</w:t>
            </w:r>
            <w:r w:rsidR="000B7200" w:rsidRPr="00A56B7F">
              <w:rPr>
                <w:rFonts w:cstheme="minorHAnsi"/>
                <w:szCs w:val="22"/>
              </w:rPr>
              <w:t>/Používateľská príručka</w:t>
            </w:r>
          </w:p>
          <w:p w14:paraId="39BD6FC7" w14:textId="6B8AE322" w:rsidR="000F6954" w:rsidRPr="00A56B7F" w:rsidRDefault="000F6954" w:rsidP="001A63AD">
            <w:pPr>
              <w:pStyle w:val="Odsekzoznamu"/>
              <w:numPr>
                <w:ilvl w:val="0"/>
                <w:numId w:val="37"/>
              </w:numPr>
              <w:rPr>
                <w:rFonts w:cstheme="minorHAnsi"/>
                <w:szCs w:val="22"/>
              </w:rPr>
            </w:pPr>
            <w:r w:rsidRPr="00A56B7F">
              <w:rPr>
                <w:rFonts w:cstheme="minorHAnsi"/>
                <w:szCs w:val="22"/>
              </w:rPr>
              <w:t>Administrátorská</w:t>
            </w:r>
            <w:r w:rsidR="000B7200" w:rsidRPr="00A56B7F">
              <w:rPr>
                <w:rFonts w:cstheme="minorHAnsi"/>
                <w:szCs w:val="22"/>
              </w:rPr>
              <w:t>/Prevádzková</w:t>
            </w:r>
            <w:r w:rsidRPr="00A56B7F">
              <w:rPr>
                <w:rFonts w:cstheme="minorHAnsi"/>
                <w:szCs w:val="22"/>
              </w:rPr>
              <w:t xml:space="preserve"> dokumentácia</w:t>
            </w:r>
            <w:r w:rsidR="00A81D52" w:rsidRPr="00A56B7F">
              <w:rPr>
                <w:rFonts w:cstheme="minorHAnsi"/>
                <w:szCs w:val="22"/>
              </w:rPr>
              <w:t>/</w:t>
            </w:r>
            <w:proofErr w:type="spellStart"/>
            <w:r w:rsidR="00A81D52" w:rsidRPr="00A56B7F">
              <w:rPr>
                <w:rFonts w:cstheme="minorHAnsi"/>
                <w:szCs w:val="22"/>
              </w:rPr>
              <w:t>Prevádzkovy</w:t>
            </w:r>
            <w:proofErr w:type="spellEnd"/>
            <w:r w:rsidR="00A81D52" w:rsidRPr="00A56B7F">
              <w:rPr>
                <w:rFonts w:cstheme="minorHAnsi"/>
                <w:szCs w:val="22"/>
              </w:rPr>
              <w:t>́ popis</w:t>
            </w:r>
          </w:p>
          <w:p w14:paraId="026BDEC4" w14:textId="70CE6007" w:rsidR="00A16CBB" w:rsidRPr="00A56B7F" w:rsidRDefault="00A81D52" w:rsidP="00A16CBB">
            <w:pPr>
              <w:pStyle w:val="Odsekzoznamu"/>
              <w:numPr>
                <w:ilvl w:val="1"/>
                <w:numId w:val="37"/>
              </w:numPr>
              <w:rPr>
                <w:rFonts w:cstheme="minorHAnsi"/>
                <w:szCs w:val="22"/>
              </w:rPr>
            </w:pPr>
            <w:r w:rsidRPr="00A56B7F">
              <w:rPr>
                <w:rFonts w:cstheme="minorHAnsi"/>
                <w:szCs w:val="22"/>
              </w:rPr>
              <w:t>Aplikačná príručka/</w:t>
            </w:r>
            <w:r w:rsidR="00A16CBB" w:rsidRPr="00A56B7F">
              <w:rPr>
                <w:rFonts w:cstheme="minorHAnsi"/>
                <w:szCs w:val="22"/>
              </w:rPr>
              <w:t>Popis produktu a celého riešenia z pohľadu nasadenia do produkčného prostredia</w:t>
            </w:r>
          </w:p>
          <w:p w14:paraId="55DB37C1" w14:textId="0BE24488" w:rsidR="00A16CBB" w:rsidRPr="00A56B7F" w:rsidRDefault="00A16CBB" w:rsidP="00A16CBB">
            <w:pPr>
              <w:pStyle w:val="Odsekzoznamu"/>
              <w:numPr>
                <w:ilvl w:val="1"/>
                <w:numId w:val="37"/>
              </w:numPr>
              <w:rPr>
                <w:rFonts w:cstheme="minorHAnsi"/>
                <w:szCs w:val="22"/>
              </w:rPr>
            </w:pPr>
            <w:r w:rsidRPr="00A56B7F">
              <w:rPr>
                <w:rFonts w:cstheme="minorHAnsi"/>
                <w:szCs w:val="22"/>
              </w:rPr>
              <w:t>Inštalačná príručka/</w:t>
            </w:r>
            <w:r w:rsidRPr="00A56B7F">
              <w:rPr>
                <w:rFonts w:cstheme="minorHAnsi"/>
                <w:sz w:val="16"/>
                <w:szCs w:val="16"/>
              </w:rPr>
              <w:t xml:space="preserve"> </w:t>
            </w:r>
            <w:r w:rsidRPr="00A56B7F">
              <w:rPr>
                <w:rFonts w:cstheme="minorHAnsi"/>
                <w:szCs w:val="22"/>
              </w:rPr>
              <w:t xml:space="preserve">Pokyny pre inštaláciu (úvodnú aj opakovanú) – </w:t>
            </w:r>
            <w:proofErr w:type="spellStart"/>
            <w:r w:rsidRPr="00A56B7F">
              <w:rPr>
                <w:rFonts w:cstheme="minorHAnsi"/>
                <w:szCs w:val="22"/>
              </w:rPr>
              <w:t>release</w:t>
            </w:r>
            <w:proofErr w:type="spellEnd"/>
            <w:r w:rsidRPr="00A56B7F">
              <w:rPr>
                <w:rFonts w:cstheme="minorHAnsi"/>
                <w:szCs w:val="22"/>
              </w:rPr>
              <w:t xml:space="preserve"> notes</w:t>
            </w:r>
          </w:p>
          <w:p w14:paraId="39F5C179" w14:textId="77777777" w:rsidR="00A81D52" w:rsidRPr="00A56B7F" w:rsidRDefault="00A16CBB" w:rsidP="00A16CBB">
            <w:pPr>
              <w:pStyle w:val="Odsekzoznamu"/>
              <w:numPr>
                <w:ilvl w:val="1"/>
                <w:numId w:val="37"/>
              </w:numPr>
              <w:rPr>
                <w:rFonts w:cstheme="minorHAnsi"/>
                <w:szCs w:val="22"/>
              </w:rPr>
            </w:pPr>
            <w:r w:rsidRPr="00A56B7F">
              <w:rPr>
                <w:rFonts w:cstheme="minorHAnsi"/>
                <w:szCs w:val="22"/>
              </w:rPr>
              <w:t xml:space="preserve">Konfiguračná </w:t>
            </w:r>
            <w:proofErr w:type="spellStart"/>
            <w:r w:rsidRPr="00A56B7F">
              <w:rPr>
                <w:rFonts w:cstheme="minorHAnsi"/>
                <w:szCs w:val="22"/>
              </w:rPr>
              <w:t>priručka</w:t>
            </w:r>
            <w:proofErr w:type="spellEnd"/>
          </w:p>
          <w:p w14:paraId="14B69648" w14:textId="079B3050" w:rsidR="00A16CBB" w:rsidRPr="00A56B7F" w:rsidRDefault="00A16CBB" w:rsidP="00A81D52">
            <w:pPr>
              <w:pStyle w:val="Odsekzoznamu"/>
              <w:numPr>
                <w:ilvl w:val="1"/>
                <w:numId w:val="37"/>
              </w:numPr>
              <w:rPr>
                <w:rFonts w:cstheme="minorHAnsi"/>
                <w:szCs w:val="22"/>
              </w:rPr>
            </w:pPr>
            <w:r w:rsidRPr="00A56B7F">
              <w:rPr>
                <w:rFonts w:cstheme="minorHAnsi"/>
                <w:szCs w:val="22"/>
              </w:rPr>
              <w:t>Pokyny pre prevádzku a</w:t>
            </w:r>
            <w:r w:rsidR="00A81D52" w:rsidRPr="00A56B7F">
              <w:rPr>
                <w:rFonts w:cstheme="minorHAnsi"/>
                <w:szCs w:val="22"/>
              </w:rPr>
              <w:t> </w:t>
            </w:r>
            <w:r w:rsidRPr="00A56B7F">
              <w:rPr>
                <w:rFonts w:cstheme="minorHAnsi"/>
                <w:szCs w:val="22"/>
              </w:rPr>
              <w:t>administráciu</w:t>
            </w:r>
          </w:p>
          <w:p w14:paraId="23360183" w14:textId="19473A32" w:rsidR="00A81D52" w:rsidRPr="00A56B7F" w:rsidRDefault="00A81D52" w:rsidP="00A81D52">
            <w:pPr>
              <w:pStyle w:val="Odsekzoznamu"/>
              <w:numPr>
                <w:ilvl w:val="1"/>
                <w:numId w:val="37"/>
              </w:numPr>
              <w:rPr>
                <w:rFonts w:cstheme="minorHAnsi"/>
                <w:szCs w:val="22"/>
              </w:rPr>
            </w:pPr>
            <w:r w:rsidRPr="00A56B7F">
              <w:rPr>
                <w:rFonts w:cstheme="minorHAnsi"/>
                <w:szCs w:val="22"/>
              </w:rPr>
              <w:t>Pokyny pre servis a údržbu</w:t>
            </w:r>
          </w:p>
          <w:p w14:paraId="3375FDA2" w14:textId="796A33DC" w:rsidR="000F6954" w:rsidRPr="00A56B7F" w:rsidRDefault="000F6954" w:rsidP="001A63AD">
            <w:pPr>
              <w:pStyle w:val="Odsekzoznamu"/>
              <w:numPr>
                <w:ilvl w:val="0"/>
                <w:numId w:val="37"/>
              </w:numPr>
              <w:rPr>
                <w:rFonts w:cstheme="minorHAnsi"/>
                <w:szCs w:val="22"/>
              </w:rPr>
            </w:pPr>
            <w:r w:rsidRPr="00A56B7F">
              <w:rPr>
                <w:rFonts w:cstheme="minorHAnsi"/>
                <w:szCs w:val="22"/>
              </w:rPr>
              <w:t>Integračná dokumentácia</w:t>
            </w:r>
            <w:r w:rsidR="000B7200" w:rsidRPr="00A56B7F">
              <w:rPr>
                <w:rFonts w:cstheme="minorHAnsi"/>
                <w:szCs w:val="22"/>
              </w:rPr>
              <w:t>/Integračná príručka</w:t>
            </w:r>
          </w:p>
        </w:tc>
      </w:tr>
      <w:tr w:rsidR="000F6954" w:rsidRPr="00A56B7F" w14:paraId="3DFF7413" w14:textId="77777777" w:rsidTr="004E3ACC">
        <w:tc>
          <w:tcPr>
            <w:tcW w:w="1745" w:type="dxa"/>
            <w:vMerge/>
          </w:tcPr>
          <w:p w14:paraId="41B3B2C2" w14:textId="77777777" w:rsidR="000F6954" w:rsidRPr="00A56B7F" w:rsidRDefault="000F6954" w:rsidP="004E3ACC">
            <w:pPr>
              <w:rPr>
                <w:rFonts w:cstheme="minorHAnsi"/>
                <w:szCs w:val="22"/>
              </w:rPr>
            </w:pPr>
          </w:p>
        </w:tc>
        <w:tc>
          <w:tcPr>
            <w:tcW w:w="7606" w:type="dxa"/>
          </w:tcPr>
          <w:p w14:paraId="25DD8336" w14:textId="3731288C" w:rsidR="000F6954" w:rsidRPr="00A56B7F" w:rsidRDefault="000F6954" w:rsidP="004E3ACC">
            <w:pPr>
              <w:rPr>
                <w:rFonts w:cstheme="minorHAnsi"/>
                <w:szCs w:val="22"/>
              </w:rPr>
            </w:pPr>
            <w:r w:rsidRPr="00A56B7F">
              <w:rPr>
                <w:rFonts w:cstheme="minorHAnsi"/>
                <w:szCs w:val="22"/>
              </w:rPr>
              <w:t>Bezpečnostný projekt</w:t>
            </w:r>
            <w:r w:rsidR="00FE74B4" w:rsidRPr="00A56B7F">
              <w:rPr>
                <w:rFonts w:cstheme="minorHAnsi"/>
                <w:szCs w:val="22"/>
              </w:rPr>
              <w:t xml:space="preserve"> (</w:t>
            </w:r>
            <w:r w:rsidR="000B7200" w:rsidRPr="00A56B7F">
              <w:rPr>
                <w:rFonts w:cstheme="minorHAnsi"/>
                <w:szCs w:val="22"/>
              </w:rPr>
              <w:t xml:space="preserve">v súlade s </w:t>
            </w:r>
            <w:r w:rsidR="00FE74B4" w:rsidRPr="00A56B7F">
              <w:rPr>
                <w:rFonts w:cstheme="minorHAnsi"/>
                <w:szCs w:val="22"/>
              </w:rPr>
              <w:t>Metodik</w:t>
            </w:r>
            <w:r w:rsidR="000B7200" w:rsidRPr="00A56B7F">
              <w:rPr>
                <w:rFonts w:cstheme="minorHAnsi"/>
                <w:szCs w:val="22"/>
              </w:rPr>
              <w:t>ou</w:t>
            </w:r>
            <w:r w:rsidR="00FE74B4" w:rsidRPr="00A56B7F">
              <w:rPr>
                <w:rFonts w:cstheme="minorHAnsi"/>
                <w:szCs w:val="22"/>
              </w:rPr>
              <w:t xml:space="preserve"> zabezpečenia)</w:t>
            </w:r>
          </w:p>
        </w:tc>
      </w:tr>
      <w:tr w:rsidR="000F6954" w:rsidRPr="00A56B7F" w14:paraId="222016BC" w14:textId="77777777" w:rsidTr="004E3ACC">
        <w:tc>
          <w:tcPr>
            <w:tcW w:w="1745" w:type="dxa"/>
            <w:vMerge/>
          </w:tcPr>
          <w:p w14:paraId="0C14E55B" w14:textId="77777777" w:rsidR="000F6954" w:rsidRPr="00A56B7F" w:rsidRDefault="000F6954" w:rsidP="004E3ACC">
            <w:pPr>
              <w:rPr>
                <w:rFonts w:cstheme="minorHAnsi"/>
                <w:szCs w:val="22"/>
              </w:rPr>
            </w:pPr>
          </w:p>
        </w:tc>
        <w:tc>
          <w:tcPr>
            <w:tcW w:w="7606" w:type="dxa"/>
          </w:tcPr>
          <w:p w14:paraId="18AF8F7B" w14:textId="72810E29" w:rsidR="000F6954" w:rsidRPr="00A56B7F" w:rsidRDefault="00A16CBB" w:rsidP="004E3ACC">
            <w:pPr>
              <w:rPr>
                <w:rFonts w:cstheme="minorHAnsi"/>
                <w:szCs w:val="22"/>
              </w:rPr>
            </w:pPr>
            <w:r w:rsidRPr="00A56B7F">
              <w:rPr>
                <w:rFonts w:cstheme="minorHAnsi"/>
                <w:szCs w:val="22"/>
              </w:rPr>
              <w:t xml:space="preserve">Pokyny pre obnovu v prípade </w:t>
            </w:r>
            <w:proofErr w:type="spellStart"/>
            <w:r w:rsidRPr="00A56B7F">
              <w:rPr>
                <w:rFonts w:cstheme="minorHAnsi"/>
                <w:szCs w:val="22"/>
              </w:rPr>
              <w:t>výpadku</w:t>
            </w:r>
            <w:proofErr w:type="spellEnd"/>
            <w:r w:rsidRPr="00A56B7F">
              <w:rPr>
                <w:rFonts w:cstheme="minorHAnsi"/>
                <w:szCs w:val="22"/>
              </w:rPr>
              <w:t xml:space="preserve"> alebo havárie (</w:t>
            </w:r>
            <w:proofErr w:type="spellStart"/>
            <w:r w:rsidRPr="00A56B7F">
              <w:rPr>
                <w:rFonts w:cstheme="minorHAnsi"/>
                <w:szCs w:val="22"/>
              </w:rPr>
              <w:t>Disaster</w:t>
            </w:r>
            <w:proofErr w:type="spellEnd"/>
            <w:r w:rsidRPr="00A56B7F">
              <w:rPr>
                <w:rFonts w:cstheme="minorHAnsi"/>
                <w:szCs w:val="22"/>
              </w:rPr>
              <w:t xml:space="preserve"> </w:t>
            </w:r>
            <w:proofErr w:type="spellStart"/>
            <w:r w:rsidRPr="00A56B7F">
              <w:rPr>
                <w:rFonts w:cstheme="minorHAnsi"/>
                <w:szCs w:val="22"/>
              </w:rPr>
              <w:t>recovery</w:t>
            </w:r>
            <w:proofErr w:type="spellEnd"/>
            <w:r w:rsidRPr="00A56B7F">
              <w:rPr>
                <w:rFonts w:cstheme="minorHAnsi"/>
                <w:szCs w:val="22"/>
              </w:rPr>
              <w:t xml:space="preserve"> </w:t>
            </w:r>
            <w:proofErr w:type="spellStart"/>
            <w:r w:rsidRPr="00A56B7F">
              <w:rPr>
                <w:rFonts w:cstheme="minorHAnsi"/>
                <w:szCs w:val="22"/>
              </w:rPr>
              <w:t>plan</w:t>
            </w:r>
            <w:proofErr w:type="spellEnd"/>
            <w:r w:rsidRPr="00A56B7F">
              <w:rPr>
                <w:rFonts w:cstheme="minorHAnsi"/>
                <w:szCs w:val="22"/>
              </w:rPr>
              <w:t xml:space="preserve"> / </w:t>
            </w:r>
            <w:proofErr w:type="spellStart"/>
            <w:r w:rsidRPr="00A56B7F">
              <w:rPr>
                <w:rFonts w:cstheme="minorHAnsi"/>
                <w:szCs w:val="22"/>
              </w:rPr>
              <w:t>havarijny</w:t>
            </w:r>
            <w:proofErr w:type="spellEnd"/>
            <w:r w:rsidRPr="00A56B7F">
              <w:rPr>
                <w:rFonts w:cstheme="minorHAnsi"/>
                <w:szCs w:val="22"/>
              </w:rPr>
              <w:t>́ plán)</w:t>
            </w:r>
          </w:p>
        </w:tc>
      </w:tr>
      <w:tr w:rsidR="000F6954" w:rsidRPr="00A56B7F" w14:paraId="336341A9" w14:textId="77777777" w:rsidTr="004E3ACC">
        <w:tc>
          <w:tcPr>
            <w:tcW w:w="1745" w:type="dxa"/>
            <w:vMerge/>
          </w:tcPr>
          <w:p w14:paraId="4414F4DA" w14:textId="77777777" w:rsidR="000F6954" w:rsidRPr="00A56B7F" w:rsidRDefault="000F6954" w:rsidP="004E3ACC">
            <w:pPr>
              <w:rPr>
                <w:rFonts w:cstheme="minorHAnsi"/>
                <w:szCs w:val="22"/>
              </w:rPr>
            </w:pPr>
          </w:p>
        </w:tc>
        <w:tc>
          <w:tcPr>
            <w:tcW w:w="7606" w:type="dxa"/>
          </w:tcPr>
          <w:p w14:paraId="73021EC4" w14:textId="77777777" w:rsidR="000F6954" w:rsidRPr="00A56B7F" w:rsidRDefault="000F6954" w:rsidP="004E3ACC">
            <w:pPr>
              <w:rPr>
                <w:rFonts w:cstheme="minorHAnsi"/>
                <w:szCs w:val="22"/>
                <w:highlight w:val="yellow"/>
              </w:rPr>
            </w:pPr>
            <w:r w:rsidRPr="00A56B7F">
              <w:rPr>
                <w:rFonts w:cstheme="minorHAnsi"/>
                <w:szCs w:val="22"/>
              </w:rPr>
              <w:t>Akceptačný protokol o nasadení do produkčnej prevádzky</w:t>
            </w:r>
          </w:p>
        </w:tc>
      </w:tr>
    </w:tbl>
    <w:p w14:paraId="01DABF00" w14:textId="77777777" w:rsidR="000F6954" w:rsidRPr="00A56B7F" w:rsidRDefault="000F6954" w:rsidP="000F6954">
      <w:pPr>
        <w:spacing w:line="360" w:lineRule="auto"/>
        <w:rPr>
          <w:rFonts w:cstheme="minorHAnsi"/>
          <w:b/>
          <w:color w:val="000000" w:themeColor="text1"/>
          <w:szCs w:val="22"/>
        </w:rPr>
      </w:pPr>
      <w:r w:rsidRPr="00A56B7F">
        <w:rPr>
          <w:rFonts w:cstheme="minorHAnsi"/>
          <w:b/>
          <w:color w:val="000000" w:themeColor="text1"/>
          <w:szCs w:val="22"/>
        </w:rPr>
        <w:t xml:space="preserve">Tabuľka 1 Zoznam </w:t>
      </w:r>
      <w:r w:rsidRPr="00A56B7F">
        <w:rPr>
          <w:rFonts w:cstheme="minorHAnsi"/>
          <w:b/>
          <w:szCs w:val="22"/>
        </w:rPr>
        <w:t>projektových výstupov v členení podľa jednotlivých Hlavných aktivít projektu</w:t>
      </w:r>
      <w:r w:rsidRPr="00A56B7F">
        <w:rPr>
          <w:rFonts w:cstheme="minorHAnsi"/>
          <w:szCs w:val="22"/>
        </w:rPr>
        <w:t xml:space="preserve"> </w:t>
      </w:r>
    </w:p>
    <w:p w14:paraId="3FDE04D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Indikatívny harmonogram projektu</w:t>
      </w:r>
    </w:p>
    <w:p w14:paraId="436D9663" w14:textId="77777777" w:rsidR="000F6954" w:rsidRPr="00A56B7F" w:rsidRDefault="000F6954" w:rsidP="000F6954">
      <w:pPr>
        <w:rPr>
          <w:rFonts w:cstheme="minorHAnsi"/>
          <w:szCs w:val="22"/>
        </w:rPr>
      </w:pPr>
      <w:r w:rsidRPr="00A56B7F">
        <w:rPr>
          <w:rFonts w:cstheme="minorHAnsi"/>
          <w:szCs w:val="22"/>
        </w:rPr>
        <w:t xml:space="preserve">Celkové trvanie </w:t>
      </w:r>
      <w:r w:rsidR="00F65977" w:rsidRPr="00A56B7F">
        <w:rPr>
          <w:rFonts w:cstheme="minorHAnsi"/>
          <w:szCs w:val="22"/>
        </w:rPr>
        <w:t xml:space="preserve">realizácie diela </w:t>
      </w:r>
      <w:r w:rsidRPr="00A56B7F">
        <w:rPr>
          <w:rFonts w:cstheme="minorHAnsi"/>
          <w:szCs w:val="22"/>
        </w:rPr>
        <w:t>je plánované na 36 mesiacov.</w:t>
      </w:r>
    </w:p>
    <w:p w14:paraId="5E2F275C" w14:textId="77777777" w:rsidR="000F6954" w:rsidRPr="00A56B7F" w:rsidRDefault="000F6954" w:rsidP="000F6954">
      <w:pPr>
        <w:rPr>
          <w:rFonts w:cstheme="minorHAnsi"/>
          <w:szCs w:val="22"/>
        </w:rPr>
      </w:pPr>
    </w:p>
    <w:p w14:paraId="5205D4A1" w14:textId="77777777" w:rsidR="000F6954" w:rsidRPr="00A56B7F" w:rsidRDefault="000F6954" w:rsidP="000F6954">
      <w:pPr>
        <w:jc w:val="both"/>
        <w:rPr>
          <w:rFonts w:cstheme="minorHAnsi"/>
          <w:szCs w:val="22"/>
        </w:rPr>
      </w:pPr>
      <w:r w:rsidRPr="00A56B7F">
        <w:rPr>
          <w:rFonts w:cstheme="minorHAnsi"/>
          <w:szCs w:val="22"/>
        </w:rPr>
        <w:t xml:space="preserve">Budovanie CSSR je navrhované realizovať podľa </w:t>
      </w:r>
      <w:r w:rsidRPr="00A56B7F">
        <w:rPr>
          <w:rFonts w:cstheme="minorHAnsi"/>
          <w:b/>
          <w:bCs/>
          <w:szCs w:val="22"/>
        </w:rPr>
        <w:t>nasledovných princípov</w:t>
      </w:r>
      <w:r w:rsidRPr="00A56B7F">
        <w:rPr>
          <w:rFonts w:cstheme="minorHAnsi"/>
          <w:szCs w:val="22"/>
        </w:rPr>
        <w:t>:</w:t>
      </w:r>
    </w:p>
    <w:p w14:paraId="44BB0705"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postupné nahrádzanie súčasné prevádzkovaných častí existujúceho </w:t>
      </w:r>
      <w:r w:rsidR="00890841" w:rsidRPr="00A56B7F">
        <w:rPr>
          <w:rFonts w:cstheme="minorHAnsi"/>
        </w:rPr>
        <w:t xml:space="preserve">IS SM </w:t>
      </w:r>
      <w:r w:rsidRPr="00A56B7F">
        <w:rPr>
          <w:rFonts w:cstheme="minorHAnsi"/>
          <w:szCs w:val="22"/>
        </w:rPr>
        <w:t>za novo implementované moduly,</w:t>
      </w:r>
    </w:p>
    <w:p w14:paraId="56091F2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každý nový modul bude po otestovaní, nasadený do prevádzky na všetky súdy súčasne,</w:t>
      </w:r>
    </w:p>
    <w:p w14:paraId="36FE3C25"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nové moduly budú komunikovať na novobudovanú centralizovanú databázu</w:t>
      </w:r>
    </w:p>
    <w:p w14:paraId="52562AC3" w14:textId="77777777" w:rsidR="000F6954" w:rsidRPr="00A56B7F" w:rsidRDefault="000F6954" w:rsidP="000F6954">
      <w:pPr>
        <w:rPr>
          <w:rFonts w:cstheme="minorHAnsi"/>
          <w:szCs w:val="22"/>
        </w:rPr>
      </w:pPr>
    </w:p>
    <w:p w14:paraId="4EB35414" w14:textId="77777777" w:rsidR="000F6954" w:rsidRPr="00A56B7F" w:rsidRDefault="000F6954" w:rsidP="000F6954">
      <w:pPr>
        <w:rPr>
          <w:rFonts w:cstheme="minorHAnsi"/>
          <w:szCs w:val="22"/>
        </w:rPr>
      </w:pPr>
      <w:r w:rsidRPr="00A56B7F">
        <w:rPr>
          <w:rFonts w:cstheme="minorHAnsi"/>
          <w:szCs w:val="22"/>
        </w:rPr>
        <w:t>Streamy (moduly riešenia) :</w:t>
      </w:r>
    </w:p>
    <w:p w14:paraId="50AD69EB" w14:textId="77777777" w:rsidR="000F6954" w:rsidRPr="00A56B7F" w:rsidRDefault="000F6954" w:rsidP="001A63AD">
      <w:pPr>
        <w:numPr>
          <w:ilvl w:val="0"/>
          <w:numId w:val="48"/>
        </w:numPr>
        <w:rPr>
          <w:rFonts w:cstheme="minorHAnsi"/>
          <w:szCs w:val="22"/>
        </w:rPr>
      </w:pPr>
      <w:r w:rsidRPr="00A56B7F">
        <w:rPr>
          <w:rFonts w:cstheme="minorHAnsi"/>
          <w:szCs w:val="22"/>
        </w:rPr>
        <w:t>Správa súdnych registrov</w:t>
      </w:r>
    </w:p>
    <w:p w14:paraId="27C5305E" w14:textId="77777777" w:rsidR="000F6954" w:rsidRPr="00A56B7F" w:rsidRDefault="000F6954" w:rsidP="001A63AD">
      <w:pPr>
        <w:numPr>
          <w:ilvl w:val="0"/>
          <w:numId w:val="48"/>
        </w:numPr>
        <w:rPr>
          <w:rFonts w:cstheme="minorHAnsi"/>
          <w:szCs w:val="22"/>
        </w:rPr>
      </w:pPr>
      <w:r w:rsidRPr="00A56B7F">
        <w:rPr>
          <w:rFonts w:cstheme="minorHAnsi"/>
          <w:szCs w:val="22"/>
        </w:rPr>
        <w:lastRenderedPageBreak/>
        <w:t xml:space="preserve">Administrácia súdu </w:t>
      </w:r>
    </w:p>
    <w:p w14:paraId="52DD5160" w14:textId="77777777" w:rsidR="000F6954" w:rsidRPr="00A56B7F" w:rsidRDefault="000F6954" w:rsidP="001A63AD">
      <w:pPr>
        <w:numPr>
          <w:ilvl w:val="0"/>
          <w:numId w:val="48"/>
        </w:numPr>
        <w:rPr>
          <w:rFonts w:cstheme="minorHAnsi"/>
          <w:szCs w:val="22"/>
        </w:rPr>
      </w:pPr>
      <w:r w:rsidRPr="00A56B7F">
        <w:rPr>
          <w:rFonts w:cstheme="minorHAnsi"/>
          <w:szCs w:val="22"/>
        </w:rPr>
        <w:t>Automatizácia procesov systému CSSR</w:t>
      </w:r>
    </w:p>
    <w:p w14:paraId="0F87B7CE" w14:textId="77777777" w:rsidR="000F6954" w:rsidRPr="00A56B7F" w:rsidRDefault="000F6954" w:rsidP="001A63AD">
      <w:pPr>
        <w:numPr>
          <w:ilvl w:val="0"/>
          <w:numId w:val="48"/>
        </w:numPr>
        <w:rPr>
          <w:rFonts w:cstheme="minorHAnsi"/>
          <w:szCs w:val="22"/>
        </w:rPr>
      </w:pPr>
      <w:r w:rsidRPr="00A56B7F">
        <w:rPr>
          <w:rFonts w:cstheme="minorHAnsi"/>
          <w:szCs w:val="22"/>
        </w:rPr>
        <w:t>Elektronizácia rozhraní pre externé systémy</w:t>
      </w:r>
    </w:p>
    <w:p w14:paraId="64A30AD6" w14:textId="77777777" w:rsidR="000F6954" w:rsidRPr="00A56B7F" w:rsidRDefault="000F6954" w:rsidP="001A63AD">
      <w:pPr>
        <w:numPr>
          <w:ilvl w:val="0"/>
          <w:numId w:val="48"/>
        </w:numPr>
        <w:rPr>
          <w:rFonts w:cstheme="minorHAnsi"/>
          <w:szCs w:val="22"/>
        </w:rPr>
      </w:pPr>
      <w:r w:rsidRPr="00A56B7F">
        <w:rPr>
          <w:rFonts w:cstheme="minorHAnsi"/>
          <w:szCs w:val="22"/>
        </w:rPr>
        <w:t>Externé integrácie</w:t>
      </w:r>
    </w:p>
    <w:p w14:paraId="5DE3AC00" w14:textId="77777777" w:rsidR="000F6954" w:rsidRPr="00A56B7F" w:rsidRDefault="000F6954" w:rsidP="001A63AD">
      <w:pPr>
        <w:numPr>
          <w:ilvl w:val="0"/>
          <w:numId w:val="48"/>
        </w:numPr>
        <w:rPr>
          <w:rFonts w:cstheme="minorHAnsi"/>
          <w:szCs w:val="22"/>
        </w:rPr>
      </w:pPr>
      <w:r w:rsidRPr="00A56B7F">
        <w:rPr>
          <w:rFonts w:cstheme="minorHAnsi"/>
          <w:szCs w:val="22"/>
        </w:rPr>
        <w:t>Integrovaný príjem podaní k súdnym konaniam</w:t>
      </w:r>
      <w:r w:rsidR="00371099" w:rsidRPr="00A56B7F">
        <w:rPr>
          <w:rFonts w:cstheme="minorHAnsi"/>
          <w:szCs w:val="22"/>
        </w:rPr>
        <w:t xml:space="preserve"> (zo všetkých dostupných zdrojov) </w:t>
      </w:r>
    </w:p>
    <w:p w14:paraId="024A6A4C" w14:textId="77777777" w:rsidR="000F6954" w:rsidRPr="00A56B7F" w:rsidRDefault="000F6954" w:rsidP="001A63AD">
      <w:pPr>
        <w:numPr>
          <w:ilvl w:val="0"/>
          <w:numId w:val="48"/>
        </w:numPr>
        <w:rPr>
          <w:rFonts w:cstheme="minorHAnsi"/>
          <w:szCs w:val="22"/>
        </w:rPr>
      </w:pPr>
      <w:r w:rsidRPr="00A56B7F">
        <w:rPr>
          <w:rFonts w:cstheme="minorHAnsi"/>
          <w:szCs w:val="22"/>
        </w:rPr>
        <w:t>Migrácia dokumentov</w:t>
      </w:r>
    </w:p>
    <w:p w14:paraId="7BDCA778" w14:textId="77777777" w:rsidR="000F6954" w:rsidRPr="00A56B7F" w:rsidRDefault="000F6954" w:rsidP="001A63AD">
      <w:pPr>
        <w:numPr>
          <w:ilvl w:val="0"/>
          <w:numId w:val="48"/>
        </w:numPr>
        <w:rPr>
          <w:rFonts w:cstheme="minorHAnsi"/>
          <w:szCs w:val="22"/>
        </w:rPr>
      </w:pPr>
      <w:r w:rsidRPr="00A56B7F">
        <w:rPr>
          <w:rFonts w:cstheme="minorHAnsi"/>
          <w:szCs w:val="22"/>
        </w:rPr>
        <w:t>Operatívne výkazy</w:t>
      </w:r>
    </w:p>
    <w:p w14:paraId="5B1199D6" w14:textId="77777777" w:rsidR="000F6954" w:rsidRPr="00A56B7F" w:rsidRDefault="000F6954" w:rsidP="001A63AD">
      <w:pPr>
        <w:numPr>
          <w:ilvl w:val="0"/>
          <w:numId w:val="48"/>
        </w:numPr>
        <w:rPr>
          <w:rFonts w:cstheme="minorHAnsi"/>
          <w:szCs w:val="22"/>
        </w:rPr>
      </w:pPr>
      <w:r w:rsidRPr="00A56B7F">
        <w:rPr>
          <w:rFonts w:cstheme="minorHAnsi"/>
          <w:szCs w:val="22"/>
        </w:rPr>
        <w:t>Podpora zverejňovania údajov a obsahu</w:t>
      </w:r>
    </w:p>
    <w:p w14:paraId="4D477F3B" w14:textId="77777777" w:rsidR="000F6954" w:rsidRPr="00A56B7F" w:rsidRDefault="000F6954" w:rsidP="001A63AD">
      <w:pPr>
        <w:numPr>
          <w:ilvl w:val="0"/>
          <w:numId w:val="48"/>
        </w:numPr>
        <w:rPr>
          <w:rFonts w:cstheme="minorHAnsi"/>
          <w:szCs w:val="22"/>
        </w:rPr>
      </w:pPr>
      <w:r w:rsidRPr="00A56B7F">
        <w:rPr>
          <w:rFonts w:cstheme="minorHAnsi"/>
          <w:szCs w:val="22"/>
        </w:rPr>
        <w:t>Prideľovanie došlých podaní</w:t>
      </w:r>
    </w:p>
    <w:p w14:paraId="4AE8E821" w14:textId="77777777" w:rsidR="000F6954" w:rsidRPr="00A56B7F" w:rsidRDefault="000F6954" w:rsidP="001A63AD">
      <w:pPr>
        <w:numPr>
          <w:ilvl w:val="0"/>
          <w:numId w:val="48"/>
        </w:numPr>
        <w:rPr>
          <w:rFonts w:cstheme="minorHAnsi"/>
          <w:szCs w:val="22"/>
        </w:rPr>
      </w:pPr>
      <w:r w:rsidRPr="00A56B7F">
        <w:rPr>
          <w:rFonts w:cstheme="minorHAnsi"/>
          <w:szCs w:val="22"/>
        </w:rPr>
        <w:t>Procesná podpora súdnych konaní</w:t>
      </w:r>
    </w:p>
    <w:p w14:paraId="641E10D4" w14:textId="77777777" w:rsidR="000F6954" w:rsidRPr="00A56B7F" w:rsidRDefault="000F6954" w:rsidP="000F6954">
      <w:pPr>
        <w:rPr>
          <w:rFonts w:cstheme="minorHAnsi"/>
          <w:szCs w:val="22"/>
        </w:rPr>
      </w:pPr>
    </w:p>
    <w:p w14:paraId="707882DC" w14:textId="77777777" w:rsidR="000F6954" w:rsidRPr="00A56B7F" w:rsidRDefault="000F6954" w:rsidP="000F6954">
      <w:pPr>
        <w:pStyle w:val="Normlnywebov"/>
        <w:rPr>
          <w:rFonts w:cstheme="minorHAnsi"/>
        </w:rPr>
      </w:pPr>
      <w:r w:rsidRPr="00A56B7F">
        <w:rPr>
          <w:rFonts w:cstheme="minorHAnsi"/>
        </w:rPr>
        <w:t>Hlavné aktivity projektu budú realizovaný v šiestich fázach, čo umožní postupné nasadzovanie výstupov do prevádzky.</w:t>
      </w:r>
    </w:p>
    <w:p w14:paraId="5A4116B3" w14:textId="77777777" w:rsidR="000F6954" w:rsidRPr="00A56B7F" w:rsidRDefault="000F6954" w:rsidP="000F6954">
      <w:pPr>
        <w:pStyle w:val="Normlnywebov"/>
        <w:rPr>
          <w:rFonts w:cstheme="minorHAnsi"/>
          <w:u w:val="single"/>
        </w:rPr>
      </w:pPr>
      <w:r w:rsidRPr="00A56B7F">
        <w:rPr>
          <w:rStyle w:val="Zvraznenie"/>
          <w:rFonts w:cstheme="minorHAnsi"/>
          <w:b w:val="0"/>
          <w:bCs w:val="0"/>
          <w:u w:val="single"/>
        </w:rPr>
        <w:t>Fáza I. -</w:t>
      </w:r>
      <w:r w:rsidRPr="00A56B7F">
        <w:rPr>
          <w:rFonts w:cstheme="minorHAnsi"/>
          <w:u w:val="single"/>
        </w:rPr>
        <w:t xml:space="preserve"> Koncepčný návrh, vstupná analýza realizovaná v zmysle SOA a princípov </w:t>
      </w:r>
      <w:proofErr w:type="spellStart"/>
      <w:r w:rsidRPr="00A56B7F">
        <w:rPr>
          <w:rFonts w:cstheme="minorHAnsi"/>
          <w:u w:val="single"/>
        </w:rPr>
        <w:t>uvedenimí</w:t>
      </w:r>
      <w:proofErr w:type="spellEnd"/>
      <w:r w:rsidRPr="00A56B7F">
        <w:rPr>
          <w:rFonts w:cstheme="minorHAnsi"/>
          <w:u w:val="single"/>
        </w:rPr>
        <w:t xml:space="preserve"> v SU - Prílohy: 8. </w:t>
      </w:r>
      <w:r w:rsidRPr="00A56B7F">
        <w:rPr>
          <w:rFonts w:cstheme="minorHAnsi"/>
          <w:bCs/>
          <w:u w:val="single"/>
        </w:rPr>
        <w:t>Architektonické princípy</w:t>
      </w:r>
    </w:p>
    <w:p w14:paraId="0E10B6B5" w14:textId="77777777" w:rsidR="000F6954" w:rsidRPr="00A56B7F" w:rsidRDefault="000F6954" w:rsidP="000F6954">
      <w:pPr>
        <w:pStyle w:val="Normlnywebov"/>
        <w:rPr>
          <w:rFonts w:cstheme="minorHAnsi"/>
        </w:rPr>
      </w:pPr>
      <w:r w:rsidRPr="00A56B7F">
        <w:rPr>
          <w:rFonts w:cstheme="minorHAnsi"/>
        </w:rPr>
        <w:t>Doba: od T do T+ 6m </w:t>
      </w:r>
    </w:p>
    <w:p w14:paraId="323E03E3" w14:textId="77777777" w:rsidR="000F6954" w:rsidRPr="00A56B7F" w:rsidRDefault="000F6954" w:rsidP="000F6954">
      <w:pPr>
        <w:pStyle w:val="Normlnywebov"/>
        <w:rPr>
          <w:rFonts w:cstheme="minorHAnsi"/>
        </w:rPr>
      </w:pPr>
      <w:r w:rsidRPr="00A56B7F">
        <w:rPr>
          <w:rStyle w:val="Vrazn"/>
          <w:rFonts w:cstheme="minorHAnsi"/>
        </w:rPr>
        <w:t>Výstupy Fázy I:</w:t>
      </w:r>
      <w:r w:rsidRPr="00A56B7F">
        <w:rPr>
          <w:rFonts w:cstheme="minorHAnsi"/>
        </w:rPr>
        <w:br/>
        <w:t xml:space="preserve">Schválený koncepčný návrh realizácie CSSR </w:t>
      </w:r>
      <w:r w:rsidRPr="00A56B7F">
        <w:rPr>
          <w:rFonts w:cstheme="minorHAnsi"/>
        </w:rPr>
        <w:br/>
        <w:t>Úvodná správa (Projektový iniciálny dokument, ďalej ako „PID“)</w:t>
      </w:r>
    </w:p>
    <w:p w14:paraId="1027F5E8"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Zoznam požiadaviek</w:t>
      </w:r>
    </w:p>
    <w:p w14:paraId="681181F9"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Akceptačné kritériá</w:t>
      </w:r>
    </w:p>
    <w:p w14:paraId="02B40C3F"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 xml:space="preserve">Rámcová špecifikácia riešenia (Popis produktu, Dekompozícia produktu, Vývojový diagram produktu) </w:t>
      </w:r>
    </w:p>
    <w:p w14:paraId="504677BF"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Biznis architektúra</w:t>
      </w:r>
    </w:p>
    <w:p w14:paraId="3A6CB055"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Aplikačná a dátová architektúra</w:t>
      </w:r>
    </w:p>
    <w:p w14:paraId="76B58478"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Technologická architektúra – časť systémová architektúra </w:t>
      </w:r>
    </w:p>
    <w:p w14:paraId="2CA7D666"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 xml:space="preserve">Plán projektu </w:t>
      </w:r>
    </w:p>
    <w:p w14:paraId="3DD8C2A0"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Detailný harmonogram dodávok a platobných míľnikov</w:t>
      </w:r>
    </w:p>
    <w:p w14:paraId="3FAF371C"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Plán postupného vývoja architektúry (prechodné architektúry)</w:t>
      </w:r>
    </w:p>
    <w:p w14:paraId="3FE215D9"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Organizačná štruktúra projektu</w:t>
      </w:r>
    </w:p>
    <w:p w14:paraId="5F6CF627"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Komunikačný plán projektu</w:t>
      </w:r>
    </w:p>
    <w:p w14:paraId="722C2B94"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 xml:space="preserve">Plán kvality projektu </w:t>
      </w:r>
    </w:p>
    <w:p w14:paraId="2390BECF"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Architektonické a vývojové princípy</w:t>
      </w:r>
    </w:p>
    <w:p w14:paraId="02F4D05D"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kvality výstupov</w:t>
      </w:r>
    </w:p>
    <w:p w14:paraId="04EA2601"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rizík</w:t>
      </w:r>
    </w:p>
    <w:p w14:paraId="25C099E8"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otvorených otázok</w:t>
      </w:r>
    </w:p>
    <w:p w14:paraId="68DD23D3"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projektových úloh</w:t>
      </w:r>
    </w:p>
    <w:p w14:paraId="06B43C58"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Migračný koncept</w:t>
      </w:r>
    </w:p>
    <w:p w14:paraId="4B7BC04E"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 xml:space="preserve">Stratégia testovania </w:t>
      </w:r>
    </w:p>
    <w:p w14:paraId="658D3CFC" w14:textId="77777777" w:rsidR="000F6954" w:rsidRPr="00A56B7F" w:rsidRDefault="000F6954" w:rsidP="000F6954">
      <w:pPr>
        <w:pStyle w:val="Normlnywebov"/>
        <w:rPr>
          <w:rFonts w:eastAsiaTheme="minorEastAsia" w:cstheme="minorHAnsi"/>
          <w:u w:val="single"/>
        </w:rPr>
      </w:pPr>
      <w:r w:rsidRPr="00A56B7F">
        <w:rPr>
          <w:rStyle w:val="Zvraznenie"/>
          <w:rFonts w:cstheme="minorHAnsi"/>
          <w:b w:val="0"/>
          <w:bCs w:val="0"/>
          <w:u w:val="single"/>
        </w:rPr>
        <w:t>Fáza II. -</w:t>
      </w:r>
      <w:r w:rsidRPr="00A56B7F">
        <w:rPr>
          <w:rFonts w:cstheme="minorHAnsi"/>
          <w:u w:val="single"/>
        </w:rPr>
        <w:t> Integrovaný príjem podaní k súdnym konaniam </w:t>
      </w:r>
    </w:p>
    <w:p w14:paraId="766988C7" w14:textId="77777777" w:rsidR="000F6954" w:rsidRPr="00A56B7F" w:rsidRDefault="000F6954" w:rsidP="000F6954">
      <w:pPr>
        <w:pStyle w:val="Normlnywebov"/>
        <w:rPr>
          <w:rFonts w:cstheme="minorHAnsi"/>
        </w:rPr>
      </w:pPr>
      <w:r w:rsidRPr="00A56B7F">
        <w:rPr>
          <w:rFonts w:cstheme="minorHAnsi"/>
        </w:rPr>
        <w:t>Doba: od T+3 do T+12</w:t>
      </w:r>
    </w:p>
    <w:p w14:paraId="49B13673" w14:textId="77777777" w:rsidR="000F6954" w:rsidRPr="00A56B7F" w:rsidRDefault="000F6954" w:rsidP="000F6954">
      <w:pPr>
        <w:pStyle w:val="Normlnywebov"/>
        <w:rPr>
          <w:rStyle w:val="Vrazn"/>
          <w:rFonts w:cstheme="minorHAnsi"/>
        </w:rPr>
      </w:pPr>
      <w:r w:rsidRPr="00A56B7F">
        <w:rPr>
          <w:rStyle w:val="Vrazn"/>
          <w:rFonts w:cstheme="minorHAnsi"/>
        </w:rPr>
        <w:lastRenderedPageBreak/>
        <w:t>Výstupy Fázy II:</w:t>
      </w:r>
    </w:p>
    <w:p w14:paraId="2E82B2DE" w14:textId="77777777" w:rsidR="000F6954" w:rsidRPr="00A56B7F" w:rsidRDefault="000F6954" w:rsidP="001A63AD">
      <w:pPr>
        <w:pStyle w:val="Normlnywebov"/>
        <w:numPr>
          <w:ilvl w:val="0"/>
          <w:numId w:val="50"/>
        </w:numPr>
        <w:rPr>
          <w:rFonts w:cstheme="minorHAnsi"/>
        </w:rPr>
      </w:pPr>
      <w:r w:rsidRPr="00A56B7F">
        <w:rPr>
          <w:rFonts w:cstheme="minorHAnsi"/>
        </w:rPr>
        <w:t>Schválená DFŠ a DTŠ modulu Integrovaný príjem podaní k súdnym konaniam.</w:t>
      </w:r>
    </w:p>
    <w:p w14:paraId="6714C75D" w14:textId="77777777" w:rsidR="000F6954" w:rsidRPr="00A56B7F" w:rsidRDefault="000F6954" w:rsidP="001A63AD">
      <w:pPr>
        <w:pStyle w:val="Normlnywebov"/>
        <w:numPr>
          <w:ilvl w:val="0"/>
          <w:numId w:val="50"/>
        </w:numPr>
        <w:rPr>
          <w:rFonts w:cstheme="minorHAnsi"/>
        </w:rPr>
      </w:pPr>
      <w:r w:rsidRPr="00A56B7F">
        <w:rPr>
          <w:rFonts w:cstheme="minorHAnsi"/>
        </w:rPr>
        <w:t>Realizované testovanie modulu Integrovaný príjem podaní k súdnym konaniam.</w:t>
      </w:r>
    </w:p>
    <w:p w14:paraId="23311706" w14:textId="77777777" w:rsidR="000F6954" w:rsidRPr="00A56B7F" w:rsidRDefault="000F6954" w:rsidP="001A63AD">
      <w:pPr>
        <w:pStyle w:val="Normlnywebov"/>
        <w:numPr>
          <w:ilvl w:val="0"/>
          <w:numId w:val="50"/>
        </w:numPr>
        <w:rPr>
          <w:rFonts w:cstheme="minorHAnsi"/>
        </w:rPr>
      </w:pPr>
      <w:r w:rsidRPr="00A56B7F">
        <w:rPr>
          <w:rFonts w:cstheme="minorHAnsi"/>
        </w:rPr>
        <w:t>Modul Integrovaný príjem podaní k súdnym konaniam nasadený do produkčnej prevádzky.</w:t>
      </w:r>
    </w:p>
    <w:p w14:paraId="2D4D0BA9" w14:textId="77777777" w:rsidR="000F6954" w:rsidRPr="00A56B7F" w:rsidRDefault="000F6954" w:rsidP="001A63AD">
      <w:pPr>
        <w:pStyle w:val="Normlnywebov"/>
        <w:numPr>
          <w:ilvl w:val="0"/>
          <w:numId w:val="50"/>
        </w:numPr>
        <w:rPr>
          <w:rFonts w:cstheme="minorHAnsi"/>
        </w:rPr>
      </w:pPr>
      <w:r w:rsidRPr="00A56B7F">
        <w:rPr>
          <w:rFonts w:cstheme="minorHAnsi"/>
        </w:rPr>
        <w:t>Ukončená Migrácia fázy II, funkčné prepojenie na existujúci súdny manažment.</w:t>
      </w:r>
    </w:p>
    <w:p w14:paraId="7FC51AFF" w14:textId="77777777" w:rsidR="000F6954" w:rsidRPr="00A56B7F" w:rsidRDefault="000F6954" w:rsidP="000F6954">
      <w:pPr>
        <w:pStyle w:val="Normlnywebov"/>
        <w:rPr>
          <w:rFonts w:cstheme="minorHAnsi"/>
        </w:rPr>
      </w:pPr>
      <w:r w:rsidRPr="00A56B7F">
        <w:rPr>
          <w:rFonts w:cstheme="minorHAnsi"/>
        </w:rPr>
        <w:t> </w:t>
      </w:r>
    </w:p>
    <w:p w14:paraId="47A9A937" w14:textId="77777777" w:rsidR="000F6954" w:rsidRPr="00A56B7F" w:rsidRDefault="000F6954" w:rsidP="000F6954">
      <w:pPr>
        <w:pStyle w:val="Normlnywebov"/>
        <w:rPr>
          <w:rFonts w:eastAsiaTheme="minorEastAsia" w:cstheme="minorHAnsi"/>
          <w:u w:val="single"/>
        </w:rPr>
      </w:pPr>
      <w:r w:rsidRPr="00A56B7F">
        <w:rPr>
          <w:rStyle w:val="Zvraznenie"/>
          <w:rFonts w:cstheme="minorHAnsi"/>
          <w:b w:val="0"/>
          <w:bCs w:val="0"/>
          <w:u w:val="single"/>
        </w:rPr>
        <w:t>Fáza III</w:t>
      </w:r>
      <w:r w:rsidRPr="00A56B7F">
        <w:rPr>
          <w:rFonts w:cstheme="minorHAnsi"/>
          <w:u w:val="single"/>
        </w:rPr>
        <w:t xml:space="preserve">. - Prideľovanie došlých podaní a Administrácia súdu </w:t>
      </w:r>
    </w:p>
    <w:p w14:paraId="52CD7121" w14:textId="77777777" w:rsidR="000F6954" w:rsidRPr="00A56B7F" w:rsidRDefault="000F6954" w:rsidP="000F6954">
      <w:pPr>
        <w:pStyle w:val="Normlnywebov"/>
        <w:spacing w:line="276" w:lineRule="auto"/>
        <w:rPr>
          <w:rFonts w:cstheme="minorHAnsi"/>
        </w:rPr>
      </w:pPr>
      <w:r w:rsidRPr="00A56B7F">
        <w:rPr>
          <w:rFonts w:cstheme="minorHAnsi"/>
        </w:rPr>
        <w:t>Doba: od T+3 do T+18</w:t>
      </w:r>
    </w:p>
    <w:p w14:paraId="2E79EA23" w14:textId="77777777" w:rsidR="000F6954" w:rsidRPr="00A56B7F" w:rsidRDefault="000F6954" w:rsidP="000F6954">
      <w:pPr>
        <w:pStyle w:val="Normlnywebov"/>
        <w:rPr>
          <w:rStyle w:val="Vrazn"/>
          <w:rFonts w:cstheme="minorHAnsi"/>
        </w:rPr>
      </w:pPr>
      <w:r w:rsidRPr="00A56B7F">
        <w:rPr>
          <w:rStyle w:val="Vrazn"/>
          <w:rFonts w:cstheme="minorHAnsi"/>
        </w:rPr>
        <w:t>Výstupy Fázy III.</w:t>
      </w:r>
    </w:p>
    <w:p w14:paraId="161810D1" w14:textId="77777777" w:rsidR="000F6954" w:rsidRPr="00A56B7F" w:rsidRDefault="000F6954" w:rsidP="001A63AD">
      <w:pPr>
        <w:pStyle w:val="Normlnywebov"/>
        <w:numPr>
          <w:ilvl w:val="0"/>
          <w:numId w:val="51"/>
        </w:numPr>
        <w:rPr>
          <w:rFonts w:cstheme="minorHAnsi"/>
        </w:rPr>
      </w:pPr>
      <w:r w:rsidRPr="00A56B7F">
        <w:rPr>
          <w:rFonts w:cstheme="minorHAnsi"/>
        </w:rPr>
        <w:t>Schválená DFŠ a DTŠ modulu Prideľovanie došlých podaní a modulu Administrácia súdu.</w:t>
      </w:r>
    </w:p>
    <w:p w14:paraId="3449DC12" w14:textId="77777777" w:rsidR="000F6954" w:rsidRPr="00A56B7F" w:rsidRDefault="000F6954" w:rsidP="001A63AD">
      <w:pPr>
        <w:pStyle w:val="Normlnywebov"/>
        <w:numPr>
          <w:ilvl w:val="0"/>
          <w:numId w:val="51"/>
        </w:numPr>
        <w:rPr>
          <w:rFonts w:cstheme="minorHAnsi"/>
        </w:rPr>
      </w:pPr>
      <w:r w:rsidRPr="00A56B7F">
        <w:rPr>
          <w:rFonts w:cstheme="minorHAnsi"/>
        </w:rPr>
        <w:t>Schválený plán testovania a návrh testovacích scenárov a prípadov modulu Prideľovanie došlých podaní a modulu Administrácia súdu.</w:t>
      </w:r>
    </w:p>
    <w:p w14:paraId="108C7695" w14:textId="77777777" w:rsidR="000F6954" w:rsidRPr="00A56B7F" w:rsidRDefault="000F6954" w:rsidP="001A63AD">
      <w:pPr>
        <w:pStyle w:val="Normlnywebov"/>
        <w:numPr>
          <w:ilvl w:val="0"/>
          <w:numId w:val="51"/>
        </w:numPr>
        <w:rPr>
          <w:rFonts w:cstheme="minorHAnsi"/>
        </w:rPr>
      </w:pPr>
      <w:r w:rsidRPr="00A56B7F">
        <w:rPr>
          <w:rFonts w:cstheme="minorHAnsi"/>
        </w:rPr>
        <w:t>Realizované testovanie modulu Prideľovanie došlých podaní a modulu Administrácia súdu.</w:t>
      </w:r>
    </w:p>
    <w:p w14:paraId="77ADF603" w14:textId="77777777" w:rsidR="000F6954" w:rsidRPr="00A56B7F" w:rsidRDefault="000F6954" w:rsidP="001A63AD">
      <w:pPr>
        <w:pStyle w:val="Normlnywebov"/>
        <w:numPr>
          <w:ilvl w:val="0"/>
          <w:numId w:val="51"/>
        </w:numPr>
        <w:rPr>
          <w:rFonts w:cstheme="minorHAnsi"/>
        </w:rPr>
      </w:pPr>
      <w:r w:rsidRPr="00A56B7F">
        <w:rPr>
          <w:rFonts w:cstheme="minorHAnsi"/>
        </w:rPr>
        <w:t>Modul Prideľovanie došlých podaní a modul Administrácia súdu nasadený do produkčnej prevádzky.</w:t>
      </w:r>
    </w:p>
    <w:p w14:paraId="67C3C0A8" w14:textId="77777777" w:rsidR="000F6954" w:rsidRPr="00A56B7F" w:rsidRDefault="000F6954" w:rsidP="001A63AD">
      <w:pPr>
        <w:pStyle w:val="Normlnywebov"/>
        <w:numPr>
          <w:ilvl w:val="0"/>
          <w:numId w:val="51"/>
        </w:numPr>
        <w:rPr>
          <w:rFonts w:cstheme="minorHAnsi"/>
        </w:rPr>
      </w:pPr>
      <w:r w:rsidRPr="00A56B7F">
        <w:rPr>
          <w:rFonts w:cstheme="minorHAnsi"/>
        </w:rPr>
        <w:t>Ukončená Migrácia fázy III, funkčné prepojenie na existujúci súdny manažment.</w:t>
      </w:r>
    </w:p>
    <w:p w14:paraId="5BC2D8B4" w14:textId="77777777" w:rsidR="000F6954" w:rsidRPr="00A56B7F" w:rsidRDefault="000F6954" w:rsidP="001A63AD">
      <w:pPr>
        <w:pStyle w:val="Normlnywebov"/>
        <w:numPr>
          <w:ilvl w:val="0"/>
          <w:numId w:val="51"/>
        </w:numPr>
        <w:rPr>
          <w:rFonts w:cstheme="minorHAnsi"/>
        </w:rPr>
      </w:pPr>
      <w:r w:rsidRPr="00A56B7F">
        <w:rPr>
          <w:rFonts w:cstheme="minorHAnsi"/>
        </w:rPr>
        <w:t>Realizované relevantné regresné testy.</w:t>
      </w:r>
    </w:p>
    <w:p w14:paraId="5D004BE7" w14:textId="77777777" w:rsidR="000F6954" w:rsidRPr="00A56B7F" w:rsidRDefault="000F6954" w:rsidP="001A63AD">
      <w:pPr>
        <w:pStyle w:val="Normlnywebov"/>
        <w:numPr>
          <w:ilvl w:val="0"/>
          <w:numId w:val="51"/>
        </w:numPr>
        <w:rPr>
          <w:rFonts w:cstheme="minorHAnsi"/>
        </w:rPr>
      </w:pPr>
      <w:r w:rsidRPr="00A56B7F">
        <w:rPr>
          <w:rFonts w:cstheme="minorHAnsi"/>
        </w:rPr>
        <w:t>Nasadenie zmien v produkčných moduloch CSSR.</w:t>
      </w:r>
    </w:p>
    <w:p w14:paraId="6F6CC6F0" w14:textId="77777777" w:rsidR="000F6954" w:rsidRPr="00A56B7F" w:rsidRDefault="000F6954" w:rsidP="000F6954">
      <w:pPr>
        <w:pStyle w:val="Normlnywebov"/>
        <w:rPr>
          <w:rStyle w:val="Zvraznenie"/>
          <w:rFonts w:cstheme="minorHAnsi"/>
          <w:b w:val="0"/>
          <w:bCs w:val="0"/>
          <w:u w:val="single"/>
        </w:rPr>
      </w:pPr>
      <w:r w:rsidRPr="00A56B7F">
        <w:rPr>
          <w:rFonts w:cstheme="minorHAnsi"/>
          <w:u w:val="single"/>
        </w:rPr>
        <w:t>Fáza IV. - Správa súdnych registrov a Procesná podpora súdnych konaní </w:t>
      </w:r>
    </w:p>
    <w:p w14:paraId="3B18E637" w14:textId="77777777" w:rsidR="000F6954" w:rsidRPr="00A56B7F" w:rsidRDefault="000F6954" w:rsidP="000F6954">
      <w:pPr>
        <w:pStyle w:val="Normlnywebov"/>
        <w:rPr>
          <w:rFonts w:cstheme="minorHAnsi"/>
        </w:rPr>
      </w:pPr>
      <w:r w:rsidRPr="00A56B7F">
        <w:rPr>
          <w:rFonts w:cstheme="minorHAnsi"/>
        </w:rPr>
        <w:t>Doba: od T+6 do T+24</w:t>
      </w:r>
    </w:p>
    <w:p w14:paraId="45449DBA" w14:textId="77777777" w:rsidR="000F6954" w:rsidRPr="00A56B7F" w:rsidRDefault="000F6954" w:rsidP="000F6954">
      <w:pPr>
        <w:pStyle w:val="Normlnywebov"/>
        <w:rPr>
          <w:rStyle w:val="Vrazn"/>
          <w:rFonts w:cstheme="minorHAnsi"/>
        </w:rPr>
      </w:pPr>
      <w:r w:rsidRPr="00A56B7F">
        <w:rPr>
          <w:rStyle w:val="Vrazn"/>
          <w:rFonts w:cstheme="minorHAnsi"/>
        </w:rPr>
        <w:t>Výstupy Fázy IV.</w:t>
      </w:r>
    </w:p>
    <w:p w14:paraId="7463C8ED" w14:textId="77777777" w:rsidR="000F6954" w:rsidRPr="00A56B7F" w:rsidRDefault="000F6954" w:rsidP="001A63AD">
      <w:pPr>
        <w:pStyle w:val="Normlnywebov"/>
        <w:numPr>
          <w:ilvl w:val="0"/>
          <w:numId w:val="52"/>
        </w:numPr>
        <w:rPr>
          <w:rFonts w:cstheme="minorHAnsi"/>
        </w:rPr>
      </w:pPr>
      <w:r w:rsidRPr="00A56B7F">
        <w:rPr>
          <w:rFonts w:cstheme="minorHAnsi"/>
        </w:rPr>
        <w:t>Schválená DFŠ a DTŠ modulu Správa súdnych registrov a modulu procesná podpora súdnych konaní.</w:t>
      </w:r>
    </w:p>
    <w:p w14:paraId="33201C91" w14:textId="77777777" w:rsidR="000F6954" w:rsidRPr="00A56B7F" w:rsidRDefault="000F6954" w:rsidP="001A63AD">
      <w:pPr>
        <w:pStyle w:val="Normlnywebov"/>
        <w:numPr>
          <w:ilvl w:val="0"/>
          <w:numId w:val="52"/>
        </w:numPr>
        <w:rPr>
          <w:rFonts w:cstheme="minorHAnsi"/>
        </w:rPr>
      </w:pPr>
      <w:r w:rsidRPr="00A56B7F">
        <w:rPr>
          <w:rFonts w:cstheme="minorHAnsi"/>
        </w:rPr>
        <w:t>Schválený plán testovania a návrh testovacích scenárov a prípadov modulu Správa súdnych registrov a modulu procesná podpora súdnych konaní.</w:t>
      </w:r>
    </w:p>
    <w:p w14:paraId="71F4B2E0" w14:textId="77777777" w:rsidR="000F6954" w:rsidRPr="00A56B7F" w:rsidRDefault="000F6954" w:rsidP="001A63AD">
      <w:pPr>
        <w:pStyle w:val="Normlnywebov"/>
        <w:numPr>
          <w:ilvl w:val="0"/>
          <w:numId w:val="52"/>
        </w:numPr>
        <w:rPr>
          <w:rFonts w:cstheme="minorHAnsi"/>
        </w:rPr>
      </w:pPr>
      <w:r w:rsidRPr="00A56B7F">
        <w:rPr>
          <w:rFonts w:cstheme="minorHAnsi"/>
        </w:rPr>
        <w:t>Realizované testovanie modulu Správa súdnych registrov a modulu procesná podpora súdnych konaní.</w:t>
      </w:r>
    </w:p>
    <w:p w14:paraId="537F3129" w14:textId="77777777" w:rsidR="000F6954" w:rsidRPr="00A56B7F" w:rsidRDefault="000F6954" w:rsidP="001A63AD">
      <w:pPr>
        <w:pStyle w:val="Normlnywebov"/>
        <w:numPr>
          <w:ilvl w:val="0"/>
          <w:numId w:val="52"/>
        </w:numPr>
        <w:rPr>
          <w:rFonts w:cstheme="minorHAnsi"/>
        </w:rPr>
      </w:pPr>
      <w:r w:rsidRPr="00A56B7F">
        <w:rPr>
          <w:rFonts w:cstheme="minorHAnsi"/>
        </w:rPr>
        <w:t>Modul Správa súdnych registrov a modul procesná podpora súdnych konaní nasadený do produkčnej prevádzky.</w:t>
      </w:r>
    </w:p>
    <w:p w14:paraId="518DE06A" w14:textId="77777777" w:rsidR="000F6954" w:rsidRPr="00A56B7F" w:rsidRDefault="000F6954" w:rsidP="001A63AD">
      <w:pPr>
        <w:pStyle w:val="Normlnywebov"/>
        <w:numPr>
          <w:ilvl w:val="0"/>
          <w:numId w:val="52"/>
        </w:numPr>
        <w:rPr>
          <w:rFonts w:cstheme="minorHAnsi"/>
        </w:rPr>
      </w:pPr>
      <w:r w:rsidRPr="00A56B7F">
        <w:rPr>
          <w:rFonts w:cstheme="minorHAnsi"/>
        </w:rPr>
        <w:t>Ukončená Migrácia fázy IV, funkčné prepojenie na existujúci súdny manažment.</w:t>
      </w:r>
    </w:p>
    <w:p w14:paraId="4AE71946" w14:textId="77777777" w:rsidR="000F6954" w:rsidRPr="00A56B7F" w:rsidRDefault="000F6954" w:rsidP="001A63AD">
      <w:pPr>
        <w:pStyle w:val="Normlnywebov"/>
        <w:numPr>
          <w:ilvl w:val="0"/>
          <w:numId w:val="52"/>
        </w:numPr>
        <w:rPr>
          <w:rFonts w:cstheme="minorHAnsi"/>
        </w:rPr>
      </w:pPr>
      <w:r w:rsidRPr="00A56B7F">
        <w:rPr>
          <w:rFonts w:cstheme="minorHAnsi"/>
        </w:rPr>
        <w:t>Realizované relevantné regresné testy.</w:t>
      </w:r>
    </w:p>
    <w:p w14:paraId="1EC1794F" w14:textId="77777777" w:rsidR="000F6954" w:rsidRPr="00A56B7F" w:rsidRDefault="000F6954" w:rsidP="001A63AD">
      <w:pPr>
        <w:pStyle w:val="Normlnywebov"/>
        <w:numPr>
          <w:ilvl w:val="0"/>
          <w:numId w:val="52"/>
        </w:numPr>
        <w:rPr>
          <w:rFonts w:cstheme="minorHAnsi"/>
        </w:rPr>
      </w:pPr>
      <w:r w:rsidRPr="00A56B7F">
        <w:rPr>
          <w:rFonts w:cstheme="minorHAnsi"/>
        </w:rPr>
        <w:t>Nasadenie zmien v produkčných moduloch CSSR.</w:t>
      </w:r>
    </w:p>
    <w:p w14:paraId="7F578E3B" w14:textId="77777777" w:rsidR="000F6954" w:rsidRPr="00A56B7F" w:rsidRDefault="000F6954" w:rsidP="000F6954">
      <w:pPr>
        <w:pStyle w:val="Normlnywebov"/>
        <w:rPr>
          <w:rStyle w:val="Zvraznenie"/>
          <w:rFonts w:cstheme="minorHAnsi"/>
          <w:b w:val="0"/>
          <w:bCs w:val="0"/>
          <w:u w:val="single"/>
        </w:rPr>
      </w:pPr>
      <w:r w:rsidRPr="00A56B7F">
        <w:rPr>
          <w:rFonts w:cstheme="minorHAnsi"/>
          <w:u w:val="single"/>
        </w:rPr>
        <w:t xml:space="preserve">Fáza V. - Podpora zverejňovania údajov a obsahu, elektronizácia rozhraní pre externé systémy a externé integrácie </w:t>
      </w:r>
    </w:p>
    <w:p w14:paraId="5CF87906" w14:textId="77777777" w:rsidR="000F6954" w:rsidRPr="00A56B7F" w:rsidRDefault="000F6954" w:rsidP="000F6954">
      <w:pPr>
        <w:pStyle w:val="Normlnywebov"/>
        <w:rPr>
          <w:rFonts w:cstheme="minorHAnsi"/>
        </w:rPr>
      </w:pPr>
      <w:r w:rsidRPr="00A56B7F">
        <w:rPr>
          <w:rFonts w:cstheme="minorHAnsi"/>
        </w:rPr>
        <w:t>Doba: od T+6 do T+30</w:t>
      </w:r>
    </w:p>
    <w:p w14:paraId="4347C44E" w14:textId="77777777" w:rsidR="000F6954" w:rsidRPr="00A56B7F" w:rsidRDefault="000F6954" w:rsidP="000F6954">
      <w:pPr>
        <w:pStyle w:val="Normlnywebov"/>
        <w:rPr>
          <w:rStyle w:val="Vrazn"/>
          <w:rFonts w:cstheme="minorHAnsi"/>
        </w:rPr>
      </w:pPr>
      <w:r w:rsidRPr="00A56B7F">
        <w:rPr>
          <w:rStyle w:val="Vrazn"/>
          <w:rFonts w:cstheme="minorHAnsi"/>
        </w:rPr>
        <w:lastRenderedPageBreak/>
        <w:t>Výstupy Fázy V.</w:t>
      </w:r>
    </w:p>
    <w:p w14:paraId="3342B81B" w14:textId="77777777" w:rsidR="000F6954" w:rsidRPr="00A56B7F" w:rsidRDefault="000F6954" w:rsidP="001A63AD">
      <w:pPr>
        <w:pStyle w:val="Normlnywebov"/>
        <w:numPr>
          <w:ilvl w:val="0"/>
          <w:numId w:val="53"/>
        </w:numPr>
        <w:rPr>
          <w:rFonts w:cstheme="minorHAnsi"/>
        </w:rPr>
      </w:pPr>
      <w:r w:rsidRPr="00A56B7F">
        <w:rPr>
          <w:rFonts w:cstheme="minorHAnsi"/>
        </w:rPr>
        <w:t>Schválená DFŠ a DTŠ modulu Podpora zverejňovania údajov a obsahu, modulu elektronizácia rozhraní pre externé systémy a modulu externé integrácie.</w:t>
      </w:r>
    </w:p>
    <w:p w14:paraId="219DC07F" w14:textId="77777777" w:rsidR="000F6954" w:rsidRPr="00A56B7F" w:rsidRDefault="000F6954" w:rsidP="001A63AD">
      <w:pPr>
        <w:pStyle w:val="Normlnywebov"/>
        <w:numPr>
          <w:ilvl w:val="0"/>
          <w:numId w:val="53"/>
        </w:numPr>
        <w:rPr>
          <w:rFonts w:cstheme="minorHAnsi"/>
        </w:rPr>
      </w:pPr>
      <w:r w:rsidRPr="00A56B7F">
        <w:rPr>
          <w:rFonts w:cstheme="minorHAnsi"/>
        </w:rPr>
        <w:t>Schválený plán testovania a návrh testovacích scenárov a prípadov modulu Podpora zverejňovania údajov a obsahu, modulu elektronizácia rozhraní pre externé systémy a modulu externé integrácie.</w:t>
      </w:r>
    </w:p>
    <w:p w14:paraId="3BEE9610" w14:textId="77777777" w:rsidR="000F6954" w:rsidRPr="00A56B7F" w:rsidRDefault="000F6954" w:rsidP="001A63AD">
      <w:pPr>
        <w:pStyle w:val="Normlnywebov"/>
        <w:numPr>
          <w:ilvl w:val="0"/>
          <w:numId w:val="53"/>
        </w:numPr>
        <w:rPr>
          <w:rFonts w:cstheme="minorHAnsi"/>
        </w:rPr>
      </w:pPr>
      <w:r w:rsidRPr="00A56B7F">
        <w:rPr>
          <w:rFonts w:cstheme="minorHAnsi"/>
        </w:rPr>
        <w:t>Realizované testovanie modulu Podpora zverejňovania údajov a obsahu, modulu elektronizácia rozhraní pre externé systémy a modulu externé integrácie.</w:t>
      </w:r>
    </w:p>
    <w:p w14:paraId="4AFFBA0E" w14:textId="77777777" w:rsidR="000F6954" w:rsidRPr="00A56B7F" w:rsidRDefault="000F6954" w:rsidP="001A63AD">
      <w:pPr>
        <w:pStyle w:val="Normlnywebov"/>
        <w:numPr>
          <w:ilvl w:val="0"/>
          <w:numId w:val="53"/>
        </w:numPr>
        <w:rPr>
          <w:rFonts w:cstheme="minorHAnsi"/>
        </w:rPr>
      </w:pPr>
      <w:r w:rsidRPr="00A56B7F">
        <w:rPr>
          <w:rFonts w:cstheme="minorHAnsi"/>
        </w:rPr>
        <w:t>Modul Podpora zverejňovania údajov a obsahu, modul elektronizácia rozhraní pre externé systémy a modulu externé integrácie nasadené do produkčnej prevádzky</w:t>
      </w:r>
    </w:p>
    <w:p w14:paraId="4F91878C" w14:textId="77777777" w:rsidR="000F6954" w:rsidRPr="00A56B7F" w:rsidRDefault="000F6954" w:rsidP="001A63AD">
      <w:pPr>
        <w:pStyle w:val="Normlnywebov"/>
        <w:numPr>
          <w:ilvl w:val="0"/>
          <w:numId w:val="53"/>
        </w:numPr>
        <w:rPr>
          <w:rFonts w:cstheme="minorHAnsi"/>
        </w:rPr>
      </w:pPr>
      <w:r w:rsidRPr="00A56B7F">
        <w:rPr>
          <w:rFonts w:cstheme="minorHAnsi"/>
        </w:rPr>
        <w:t xml:space="preserve">Ukončená Migrácia fázy V, funkčné postupné odstavenie </w:t>
      </w:r>
      <w:proofErr w:type="spellStart"/>
      <w:r w:rsidRPr="00A56B7F">
        <w:rPr>
          <w:rFonts w:cstheme="minorHAnsi"/>
        </w:rPr>
        <w:t>existujúcych</w:t>
      </w:r>
      <w:proofErr w:type="spellEnd"/>
      <w:r w:rsidRPr="00A56B7F">
        <w:rPr>
          <w:rFonts w:cstheme="minorHAnsi"/>
        </w:rPr>
        <w:t xml:space="preserve"> súdnych manažmentov na jednotlivých súdoch.</w:t>
      </w:r>
    </w:p>
    <w:p w14:paraId="1D09E53F" w14:textId="77777777" w:rsidR="000F6954" w:rsidRPr="00A56B7F" w:rsidRDefault="000F6954" w:rsidP="001A63AD">
      <w:pPr>
        <w:pStyle w:val="Normlnywebov"/>
        <w:numPr>
          <w:ilvl w:val="0"/>
          <w:numId w:val="53"/>
        </w:numPr>
        <w:rPr>
          <w:rFonts w:cstheme="minorHAnsi"/>
        </w:rPr>
      </w:pPr>
      <w:r w:rsidRPr="00A56B7F">
        <w:rPr>
          <w:rFonts w:cstheme="minorHAnsi"/>
        </w:rPr>
        <w:t>Realizované relevantné regresné testy.</w:t>
      </w:r>
    </w:p>
    <w:p w14:paraId="1FAC5E22" w14:textId="77777777" w:rsidR="000F6954" w:rsidRPr="00A56B7F" w:rsidRDefault="000F6954" w:rsidP="001A63AD">
      <w:pPr>
        <w:pStyle w:val="Normlnywebov"/>
        <w:numPr>
          <w:ilvl w:val="0"/>
          <w:numId w:val="53"/>
        </w:numPr>
        <w:rPr>
          <w:rFonts w:cstheme="minorHAnsi"/>
        </w:rPr>
      </w:pPr>
      <w:r w:rsidRPr="00A56B7F">
        <w:rPr>
          <w:rFonts w:cstheme="minorHAnsi"/>
        </w:rPr>
        <w:t>Nasadenie zmien v produkčných moduloch CSSR.</w:t>
      </w:r>
    </w:p>
    <w:p w14:paraId="32A3F354" w14:textId="77777777" w:rsidR="000F6954" w:rsidRDefault="000F6954" w:rsidP="000F6954">
      <w:pPr>
        <w:pStyle w:val="Normlnywebov"/>
        <w:rPr>
          <w:rStyle w:val="Zvraznenie"/>
          <w:b w:val="0"/>
          <w:bCs w:val="0"/>
          <w:u w:val="single"/>
        </w:rPr>
      </w:pPr>
      <w:r w:rsidRPr="00FA32CB">
        <w:rPr>
          <w:u w:val="single"/>
        </w:rPr>
        <w:t>Fáza VI. - Automatizácie procesov systému CSSR a Operatívne výkazy </w:t>
      </w:r>
    </w:p>
    <w:p w14:paraId="56BAA11A" w14:textId="77777777" w:rsidR="000F6954" w:rsidRDefault="000F6954" w:rsidP="000F6954">
      <w:pPr>
        <w:pStyle w:val="Normlnywebov"/>
      </w:pPr>
      <w:r>
        <w:t>Doba: od T+12 do T+36</w:t>
      </w:r>
    </w:p>
    <w:p w14:paraId="50C33624" w14:textId="77777777" w:rsidR="000F6954" w:rsidRDefault="000F6954" w:rsidP="000F6954">
      <w:pPr>
        <w:pStyle w:val="Normlnywebov"/>
        <w:rPr>
          <w:rStyle w:val="Vrazn"/>
        </w:rPr>
      </w:pPr>
      <w:r>
        <w:rPr>
          <w:rStyle w:val="Vrazn"/>
        </w:rPr>
        <w:t>Výstupy Fázy VI.</w:t>
      </w:r>
    </w:p>
    <w:p w14:paraId="6C00D8CB" w14:textId="77777777" w:rsidR="000F6954" w:rsidRDefault="000F6954" w:rsidP="001A63AD">
      <w:pPr>
        <w:pStyle w:val="Normlnywebov"/>
        <w:numPr>
          <w:ilvl w:val="0"/>
          <w:numId w:val="54"/>
        </w:numPr>
      </w:pPr>
      <w:r>
        <w:t>Schválená DFŠ</w:t>
      </w:r>
      <w:r w:rsidRPr="00D976CA">
        <w:t xml:space="preserve"> </w:t>
      </w:r>
      <w:r>
        <w:t>a DTŠ m</w:t>
      </w:r>
      <w:r w:rsidRPr="00D976CA">
        <w:t>odul</w:t>
      </w:r>
      <w:r>
        <w:t>u</w:t>
      </w:r>
      <w:r w:rsidRPr="00D976CA">
        <w:t xml:space="preserve"> Automatizácie procesov systému CSSR a modul</w:t>
      </w:r>
      <w:r>
        <w:t>u</w:t>
      </w:r>
      <w:r w:rsidRPr="00D976CA">
        <w:t xml:space="preserve"> operatívnych výkazov</w:t>
      </w:r>
      <w:r>
        <w:t xml:space="preserve">. </w:t>
      </w:r>
    </w:p>
    <w:p w14:paraId="7789DC27" w14:textId="77777777" w:rsidR="000F6954" w:rsidRPr="00A56B7F" w:rsidRDefault="000F6954" w:rsidP="001A63AD">
      <w:pPr>
        <w:pStyle w:val="Normlnywebov"/>
        <w:numPr>
          <w:ilvl w:val="0"/>
          <w:numId w:val="54"/>
        </w:numPr>
        <w:rPr>
          <w:rFonts w:cstheme="minorHAnsi"/>
        </w:rPr>
      </w:pPr>
      <w:r w:rsidRPr="00A56B7F">
        <w:rPr>
          <w:rFonts w:cstheme="minorHAnsi"/>
        </w:rPr>
        <w:t xml:space="preserve">Schválený plán testovania a návrh testovacích scenárov a prípadov modulu Automatizácie procesov systému CSSR a modulu operatívnych výkazov. </w:t>
      </w:r>
    </w:p>
    <w:p w14:paraId="7ECFC078" w14:textId="77777777" w:rsidR="000F6954" w:rsidRPr="00A56B7F" w:rsidRDefault="000F6954" w:rsidP="001A63AD">
      <w:pPr>
        <w:pStyle w:val="Normlnywebov"/>
        <w:numPr>
          <w:ilvl w:val="0"/>
          <w:numId w:val="54"/>
        </w:numPr>
        <w:rPr>
          <w:rFonts w:cstheme="minorHAnsi"/>
        </w:rPr>
      </w:pPr>
      <w:r w:rsidRPr="00A56B7F">
        <w:rPr>
          <w:rFonts w:cstheme="minorHAnsi"/>
        </w:rPr>
        <w:t xml:space="preserve">Realizované testovanie modulu Automatizácie procesov systému CSSR a modulu operatívnych výkazov. </w:t>
      </w:r>
    </w:p>
    <w:p w14:paraId="0317C8FD" w14:textId="77777777" w:rsidR="000F6954" w:rsidRPr="00A56B7F" w:rsidRDefault="000F6954" w:rsidP="001A63AD">
      <w:pPr>
        <w:pStyle w:val="Normlnywebov"/>
        <w:numPr>
          <w:ilvl w:val="0"/>
          <w:numId w:val="54"/>
        </w:numPr>
        <w:rPr>
          <w:rFonts w:cstheme="minorHAnsi"/>
        </w:rPr>
      </w:pPr>
      <w:r w:rsidRPr="00A56B7F">
        <w:rPr>
          <w:rFonts w:cstheme="minorHAnsi"/>
        </w:rPr>
        <w:t>Modul Automatizácie procesov systému CSSR a modul operatívnych výkazov nasadený do produkčnej prevádzky.</w:t>
      </w:r>
    </w:p>
    <w:p w14:paraId="42863C18" w14:textId="77777777" w:rsidR="000F6954" w:rsidRPr="00A56B7F" w:rsidRDefault="000F6954" w:rsidP="001A63AD">
      <w:pPr>
        <w:pStyle w:val="Normlnywebov"/>
        <w:numPr>
          <w:ilvl w:val="0"/>
          <w:numId w:val="54"/>
        </w:numPr>
        <w:rPr>
          <w:rFonts w:cstheme="minorHAnsi"/>
        </w:rPr>
      </w:pPr>
      <w:r w:rsidRPr="00A56B7F">
        <w:rPr>
          <w:rFonts w:cstheme="minorHAnsi"/>
        </w:rPr>
        <w:t>Ukončená Migrácia fázy VI</w:t>
      </w:r>
    </w:p>
    <w:p w14:paraId="32BC48AD" w14:textId="77777777" w:rsidR="000F6954" w:rsidRPr="00A56B7F" w:rsidRDefault="000F6954" w:rsidP="001A63AD">
      <w:pPr>
        <w:pStyle w:val="Normlnywebov"/>
        <w:numPr>
          <w:ilvl w:val="0"/>
          <w:numId w:val="54"/>
        </w:numPr>
        <w:rPr>
          <w:rFonts w:cstheme="minorHAnsi"/>
        </w:rPr>
      </w:pPr>
      <w:r w:rsidRPr="00A56B7F">
        <w:rPr>
          <w:rFonts w:cstheme="minorHAnsi"/>
        </w:rPr>
        <w:t>Realizované relevantné regresné testy.</w:t>
      </w:r>
    </w:p>
    <w:p w14:paraId="7C3CEB29" w14:textId="77777777" w:rsidR="000F6954" w:rsidRPr="00A56B7F" w:rsidRDefault="000F6954" w:rsidP="001A63AD">
      <w:pPr>
        <w:pStyle w:val="Normlnywebov"/>
        <w:numPr>
          <w:ilvl w:val="0"/>
          <w:numId w:val="54"/>
        </w:numPr>
        <w:rPr>
          <w:rFonts w:cstheme="minorHAnsi"/>
        </w:rPr>
      </w:pPr>
      <w:r w:rsidRPr="00A56B7F">
        <w:rPr>
          <w:rFonts w:cstheme="minorHAnsi"/>
        </w:rPr>
        <w:t>Nasadenie zmien v produkčných moduloch CSSR.</w:t>
      </w:r>
    </w:p>
    <w:p w14:paraId="48168DB0" w14:textId="77777777" w:rsidR="000F6954" w:rsidRPr="00A56B7F" w:rsidRDefault="000F6954" w:rsidP="000F6954">
      <w:pPr>
        <w:rPr>
          <w:rFonts w:cstheme="minorHAnsi"/>
          <w:szCs w:val="22"/>
        </w:rPr>
      </w:pPr>
    </w:p>
    <w:p w14:paraId="2446744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projektové riadenie a projektové výstupy</w:t>
      </w:r>
    </w:p>
    <w:p w14:paraId="3DE78B61" w14:textId="5C0920CC" w:rsidR="000F6954" w:rsidRPr="00A56B7F" w:rsidRDefault="000F6954" w:rsidP="000F6954">
      <w:pPr>
        <w:jc w:val="both"/>
        <w:rPr>
          <w:rFonts w:cstheme="minorHAnsi"/>
          <w:szCs w:val="22"/>
        </w:rPr>
      </w:pPr>
      <w:r w:rsidRPr="00A56B7F">
        <w:rPr>
          <w:rFonts w:cstheme="minorHAnsi"/>
          <w:szCs w:val="22"/>
        </w:rPr>
        <w:t xml:space="preserve">Požaduje sa, aby projektové riadenie na strane zhotoviteľa bolo realizované a všetky projektové výstupy boli dodávané v súlade s výnosom č. 55/2014 Z. z. o štandardoch pre informačné systémy verejnej správy, Príloha č. 4: Štandard pre riadenie </w:t>
      </w:r>
      <w:proofErr w:type="spellStart"/>
      <w:r w:rsidRPr="00A56B7F">
        <w:rPr>
          <w:rFonts w:cstheme="minorHAnsi"/>
          <w:szCs w:val="22"/>
        </w:rPr>
        <w:t>informačno-technologických</w:t>
      </w:r>
      <w:proofErr w:type="spellEnd"/>
      <w:r w:rsidRPr="00A56B7F">
        <w:rPr>
          <w:rFonts w:cstheme="minorHAnsi"/>
          <w:szCs w:val="22"/>
        </w:rPr>
        <w:t xml:space="preserve"> projektov a Metodickým pokynom k Výnosu o štandardoch pre IS VS</w:t>
      </w:r>
      <w:r w:rsidRPr="00A56B7F" w:rsidDel="00B943CA">
        <w:rPr>
          <w:rFonts w:cstheme="minorHAnsi"/>
          <w:szCs w:val="22"/>
        </w:rPr>
        <w:t xml:space="preserve"> </w:t>
      </w:r>
      <w:r w:rsidRPr="00A56B7F">
        <w:rPr>
          <w:rFonts w:cstheme="minorHAnsi"/>
          <w:szCs w:val="22"/>
        </w:rPr>
        <w:t xml:space="preserve">a v súlade s Metodikou riadenia QA projektov informatizácie verejnej správy dostupné na </w:t>
      </w:r>
      <w:hyperlink r:id="rId41" w:history="1">
        <w:r w:rsidR="00FE74B4" w:rsidRPr="00A56B7F">
          <w:rPr>
            <w:rStyle w:val="Hypertextovprepojenie"/>
            <w:rFonts w:cstheme="minorHAnsi"/>
            <w:szCs w:val="22"/>
          </w:rPr>
          <w:t>https://www.vicepremier.gov.sk/sekcie/informatizacia/riadenie-kvality-qa/riadenie-kvality-qa/index.html</w:t>
        </w:r>
      </w:hyperlink>
      <w:r w:rsidR="00FE74B4" w:rsidRPr="00A56B7F">
        <w:rPr>
          <w:rFonts w:cstheme="minorHAnsi"/>
          <w:szCs w:val="22"/>
        </w:rPr>
        <w:t xml:space="preserve"> </w:t>
      </w:r>
      <w:r w:rsidR="002223F3" w:rsidRPr="00A56B7F">
        <w:rPr>
          <w:rFonts w:cstheme="minorHAnsi"/>
          <w:szCs w:val="22"/>
        </w:rPr>
        <w:t xml:space="preserve"> </w:t>
      </w:r>
      <w:r w:rsidRPr="00A56B7F">
        <w:rPr>
          <w:rFonts w:cstheme="minorHAnsi"/>
          <w:szCs w:val="22"/>
        </w:rPr>
        <w:t>.</w:t>
      </w:r>
    </w:p>
    <w:p w14:paraId="76DADBEE" w14:textId="77777777" w:rsidR="000F6954" w:rsidRPr="00A56B7F" w:rsidRDefault="000F6954" w:rsidP="000F6954">
      <w:pPr>
        <w:jc w:val="both"/>
        <w:rPr>
          <w:rFonts w:cstheme="minorHAnsi"/>
          <w:szCs w:val="22"/>
        </w:rPr>
      </w:pPr>
    </w:p>
    <w:p w14:paraId="4534358B"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rámcovej špecifikácie </w:t>
      </w:r>
      <w:r w:rsidR="007D5B86" w:rsidRPr="00A56B7F">
        <w:rPr>
          <w:rFonts w:cstheme="minorHAnsi"/>
          <w:b/>
          <w:i/>
          <w:szCs w:val="22"/>
        </w:rPr>
        <w:t>IS</w:t>
      </w:r>
    </w:p>
    <w:p w14:paraId="7EF6E78A" w14:textId="77777777" w:rsidR="000F6954" w:rsidRPr="00A56B7F" w:rsidRDefault="000F6954" w:rsidP="000F6954">
      <w:pPr>
        <w:jc w:val="both"/>
        <w:rPr>
          <w:rFonts w:cstheme="minorHAnsi"/>
          <w:szCs w:val="22"/>
        </w:rPr>
      </w:pPr>
      <w:r w:rsidRPr="00A56B7F">
        <w:rPr>
          <w:rFonts w:cstheme="minorHAnsi"/>
          <w:szCs w:val="22"/>
        </w:rPr>
        <w:t xml:space="preserve">Zhotoviteľ zabezpečí vypracovanie rámcovej špecifikácie </w:t>
      </w:r>
      <w:r w:rsidR="007D5B86" w:rsidRPr="00A56B7F">
        <w:rPr>
          <w:rFonts w:cstheme="minorHAnsi"/>
          <w:szCs w:val="22"/>
        </w:rPr>
        <w:t>IS</w:t>
      </w:r>
      <w:r w:rsidRPr="00A56B7F">
        <w:rPr>
          <w:rFonts w:cstheme="minorHAnsi"/>
          <w:szCs w:val="22"/>
        </w:rPr>
        <w:t>, ktorá musí vyhovovať požiadavkám definovaným v časti „Softvérové riešenie CSSR“ a „Technologické riešenie CSSR“. Postup pri tvorbe architektúry systému bude riešený iteratívne v súlade s </w:t>
      </w:r>
      <w:proofErr w:type="spellStart"/>
      <w:r w:rsidRPr="00A56B7F">
        <w:rPr>
          <w:rFonts w:cstheme="minorHAnsi"/>
          <w:szCs w:val="22"/>
        </w:rPr>
        <w:t>s</w:t>
      </w:r>
      <w:proofErr w:type="spellEnd"/>
      <w:r w:rsidRPr="00A56B7F">
        <w:rPr>
          <w:rFonts w:cstheme="minorHAnsi"/>
          <w:szCs w:val="22"/>
        </w:rPr>
        <w:t xml:space="preserve"> metodikou SOA a princípmi </w:t>
      </w:r>
      <w:proofErr w:type="spellStart"/>
      <w:r w:rsidRPr="00A56B7F">
        <w:rPr>
          <w:rFonts w:cstheme="minorHAnsi"/>
          <w:szCs w:val="22"/>
        </w:rPr>
        <w:t>uvedeními</w:t>
      </w:r>
      <w:proofErr w:type="spellEnd"/>
      <w:r w:rsidRPr="00A56B7F">
        <w:rPr>
          <w:rFonts w:cstheme="minorHAnsi"/>
          <w:szCs w:val="22"/>
        </w:rPr>
        <w:t xml:space="preserve"> v SU - Prílohy: 8. </w:t>
      </w:r>
      <w:r w:rsidRPr="00A56B7F">
        <w:rPr>
          <w:rFonts w:cstheme="minorHAnsi"/>
          <w:bCs/>
          <w:szCs w:val="22"/>
        </w:rPr>
        <w:t>Architektonické princípy</w:t>
      </w:r>
      <w:r w:rsidRPr="00A56B7F">
        <w:rPr>
          <w:rFonts w:cstheme="minorHAnsi"/>
          <w:szCs w:val="22"/>
        </w:rPr>
        <w:t xml:space="preserve">. Architektonické pohľady budú dodané vo forme </w:t>
      </w:r>
      <w:proofErr w:type="spellStart"/>
      <w:r w:rsidRPr="00A56B7F">
        <w:rPr>
          <w:rFonts w:cstheme="minorHAnsi"/>
          <w:szCs w:val="22"/>
        </w:rPr>
        <w:t>ArchiMate</w:t>
      </w:r>
      <w:proofErr w:type="spellEnd"/>
      <w:r w:rsidRPr="00A56B7F">
        <w:rPr>
          <w:rFonts w:cstheme="minorHAnsi"/>
          <w:szCs w:val="22"/>
        </w:rPr>
        <w:t xml:space="preserve"> diagramov rozdelené na nasledovné oblasti:</w:t>
      </w:r>
    </w:p>
    <w:p w14:paraId="611D955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lastRenderedPageBreak/>
        <w:t>Biznis architektúra (Používatelia, funkcie, procesy, služby)</w:t>
      </w:r>
    </w:p>
    <w:p w14:paraId="46F7F0E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Aplikačná architektúra (Komponenty, procesy, aplikácie, funkcie, služby) </w:t>
      </w:r>
    </w:p>
    <w:p w14:paraId="30E242E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Dátová architektúra (údajové entity a ich vzťahy, tok údajov, príslušnosť údajov)</w:t>
      </w:r>
    </w:p>
    <w:p w14:paraId="732EA350"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Technologická architektúra – časť systémová architektúra (uzly, komunikácia medzi uzlami, systémový softvér)</w:t>
      </w:r>
    </w:p>
    <w:p w14:paraId="5F3C21C2" w14:textId="77777777" w:rsidR="000F6954" w:rsidRPr="00A56B7F" w:rsidRDefault="000F6954" w:rsidP="000F6954">
      <w:pPr>
        <w:jc w:val="both"/>
        <w:rPr>
          <w:rFonts w:cstheme="minorHAnsi"/>
          <w:szCs w:val="22"/>
        </w:rPr>
      </w:pPr>
      <w:r w:rsidRPr="00A56B7F">
        <w:rPr>
          <w:rFonts w:cstheme="minorHAnsi"/>
          <w:szCs w:val="22"/>
        </w:rPr>
        <w:t>Rámcová špecifikácia musí byť súčasťou úvodnej správy podľa zmluvy.</w:t>
      </w:r>
    </w:p>
    <w:p w14:paraId="20E7E652" w14:textId="77777777" w:rsidR="000F6954" w:rsidRPr="00A56B7F" w:rsidRDefault="000F6954" w:rsidP="000F6954">
      <w:pPr>
        <w:jc w:val="both"/>
        <w:rPr>
          <w:rFonts w:cstheme="minorHAnsi"/>
          <w:szCs w:val="22"/>
        </w:rPr>
      </w:pPr>
    </w:p>
    <w:p w14:paraId="7B7B9F44"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detailnej funkčnej špecifikácie </w:t>
      </w:r>
      <w:r w:rsidR="007D5B86" w:rsidRPr="00A56B7F">
        <w:rPr>
          <w:rFonts w:cstheme="minorHAnsi"/>
          <w:b/>
          <w:i/>
          <w:szCs w:val="22"/>
        </w:rPr>
        <w:t>IS</w:t>
      </w:r>
    </w:p>
    <w:p w14:paraId="5099FED8" w14:textId="77777777" w:rsidR="000F6954" w:rsidRPr="00A56B7F" w:rsidRDefault="000F6954" w:rsidP="000F6954">
      <w:pPr>
        <w:jc w:val="both"/>
        <w:rPr>
          <w:rFonts w:cstheme="minorHAnsi"/>
          <w:szCs w:val="22"/>
        </w:rPr>
      </w:pPr>
      <w:r w:rsidRPr="00A56B7F">
        <w:rPr>
          <w:rFonts w:cstheme="minorHAnsi"/>
          <w:szCs w:val="22"/>
        </w:rPr>
        <w:t>Zhotoviteľ zabezpečí vypracovanie detailnej funkčnej špecifikácie CSSR, ktorá bude nadväzovať na rámcovú špecifikáciu riešenia schválenú riadiacim výborom a musí vyhovovať požiadavkám definovaným v časti „Softvérové riešenie CSSR“ a „Technologické riešenie CSSR“. Súčasťou plnenia predmetu obstarávania je:</w:t>
      </w:r>
    </w:p>
    <w:p w14:paraId="3ED28A2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Vypracovanie podrobného popisu biznis procesov, ktoré sa budú realizovať pomocou CSSR vo forme BPMN modelov</w:t>
      </w:r>
    </w:p>
    <w:p w14:paraId="2E0A99F0"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Vypracovanie detailného popis funkcionality CSSR vo forme UML modelov (modely prípadov použitia, modely tried, stavové diagramy a sekvenčné diagramy, návrh obrazoviek) </w:t>
      </w:r>
    </w:p>
    <w:p w14:paraId="67C066A0" w14:textId="347FF3EB"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Vytvorenie </w:t>
      </w:r>
      <w:r w:rsidR="00FE74B4" w:rsidRPr="00A56B7F">
        <w:rPr>
          <w:rFonts w:cstheme="minorHAnsi"/>
          <w:szCs w:val="22"/>
        </w:rPr>
        <w:t xml:space="preserve">minimálne dvoch </w:t>
      </w:r>
      <w:proofErr w:type="spellStart"/>
      <w:r w:rsidR="0035637E" w:rsidRPr="00A56B7F">
        <w:rPr>
          <w:rFonts w:cstheme="minorHAnsi"/>
          <w:szCs w:val="22"/>
        </w:rPr>
        <w:t>variánt</w:t>
      </w:r>
      <w:proofErr w:type="spellEnd"/>
      <w:r w:rsidR="0035637E" w:rsidRPr="00A56B7F">
        <w:rPr>
          <w:rFonts w:cstheme="minorHAnsi"/>
          <w:szCs w:val="22"/>
        </w:rPr>
        <w:t xml:space="preserve"> </w:t>
      </w:r>
      <w:r w:rsidRPr="00A56B7F">
        <w:rPr>
          <w:rFonts w:cstheme="minorHAnsi"/>
          <w:szCs w:val="22"/>
        </w:rPr>
        <w:t xml:space="preserve">UX </w:t>
      </w:r>
      <w:r w:rsidR="00FE74B4" w:rsidRPr="00A56B7F">
        <w:rPr>
          <w:rFonts w:cstheme="minorHAnsi"/>
          <w:szCs w:val="22"/>
        </w:rPr>
        <w:t>návrhov</w:t>
      </w:r>
      <w:r w:rsidR="0035637E" w:rsidRPr="00A56B7F">
        <w:rPr>
          <w:rFonts w:cstheme="minorHAnsi"/>
          <w:szCs w:val="22"/>
        </w:rPr>
        <w:t xml:space="preserve"> používateľského rozhrania,</w:t>
      </w:r>
      <w:r w:rsidR="00FE74B4" w:rsidRPr="00A56B7F">
        <w:rPr>
          <w:rFonts w:cstheme="minorHAnsi"/>
          <w:szCs w:val="22"/>
        </w:rPr>
        <w:t xml:space="preserve"> z ktorých </w:t>
      </w:r>
      <w:r w:rsidR="00C819F1" w:rsidRPr="00A56B7F">
        <w:rPr>
          <w:rFonts w:cstheme="minorHAnsi"/>
          <w:szCs w:val="22"/>
        </w:rPr>
        <w:t>Objednávateľ</w:t>
      </w:r>
      <w:r w:rsidR="00FE74B4" w:rsidRPr="00A56B7F">
        <w:rPr>
          <w:rFonts w:cstheme="minorHAnsi"/>
          <w:szCs w:val="22"/>
        </w:rPr>
        <w:t xml:space="preserve"> finálne vyberie jeden. K finálnemu UX návrhu </w:t>
      </w:r>
      <w:r w:rsidR="00C819F1" w:rsidRPr="00A56B7F">
        <w:rPr>
          <w:rFonts w:cstheme="minorHAnsi"/>
          <w:szCs w:val="22"/>
        </w:rPr>
        <w:t>Zhotoviteľ vypracuje</w:t>
      </w:r>
      <w:r w:rsidRPr="00A56B7F">
        <w:rPr>
          <w:rFonts w:cstheme="minorHAnsi"/>
          <w:szCs w:val="22"/>
        </w:rPr>
        <w:t xml:space="preserve"> dizajn manuálu pre prezentačné komponenty neverejnej časti</w:t>
      </w:r>
    </w:p>
    <w:p w14:paraId="5B2DEB2E" w14:textId="77777777" w:rsidR="000F6954" w:rsidRPr="00A56B7F" w:rsidRDefault="000F6954" w:rsidP="000F6954">
      <w:pPr>
        <w:jc w:val="both"/>
        <w:rPr>
          <w:rFonts w:cstheme="minorHAnsi"/>
          <w:szCs w:val="22"/>
        </w:rPr>
      </w:pPr>
    </w:p>
    <w:p w14:paraId="0BA42280"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detailnej technickej špecifikácie </w:t>
      </w:r>
      <w:r w:rsidR="002733AC" w:rsidRPr="00A56B7F">
        <w:rPr>
          <w:rFonts w:cstheme="minorHAnsi"/>
          <w:b/>
          <w:i/>
          <w:szCs w:val="22"/>
        </w:rPr>
        <w:t xml:space="preserve">IS </w:t>
      </w:r>
    </w:p>
    <w:p w14:paraId="32CC335C" w14:textId="77777777" w:rsidR="000F6954" w:rsidRPr="00A56B7F" w:rsidRDefault="000F6954" w:rsidP="000F6954">
      <w:pPr>
        <w:jc w:val="both"/>
        <w:rPr>
          <w:rFonts w:cstheme="minorHAnsi"/>
          <w:szCs w:val="22"/>
        </w:rPr>
      </w:pPr>
      <w:r w:rsidRPr="00A56B7F">
        <w:rPr>
          <w:rFonts w:cstheme="minorHAnsi"/>
          <w:szCs w:val="22"/>
        </w:rPr>
        <w:t>Zhotoviteľ zabezpečí vypracovanie technickej špecifikácie riešenia CSSR, ktorá musí vyhovovať požiadavkám popísaným v detailnej funkčnej špecifikácii CSSR. Súčasťou plnenia predmetu obstarávania je:</w:t>
      </w:r>
    </w:p>
    <w:p w14:paraId="5EDB265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Technická architektúra – časť fyzická architektúra (návrh zdrojov vládneho </w:t>
      </w:r>
      <w:proofErr w:type="spellStart"/>
      <w:r w:rsidRPr="00A56B7F">
        <w:rPr>
          <w:rFonts w:cstheme="minorHAnsi"/>
          <w:szCs w:val="22"/>
        </w:rPr>
        <w:t>cloudu</w:t>
      </w:r>
      <w:proofErr w:type="spellEnd"/>
      <w:r w:rsidRPr="00A56B7F">
        <w:rPr>
          <w:rFonts w:cstheme="minorHAnsi"/>
          <w:szCs w:val="22"/>
        </w:rPr>
        <w:t>)</w:t>
      </w:r>
    </w:p>
    <w:p w14:paraId="185BA4B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Špecifikácia správy používateľov a používateľských profilov </w:t>
      </w:r>
    </w:p>
    <w:p w14:paraId="0ECBB02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Špecifikácia podpory identifikácie používateľov a autentifikácie vykonávaných činností v systémoch s použitím PKI </w:t>
      </w:r>
    </w:p>
    <w:p w14:paraId="37321C5E"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Špecifikácia technologických riešení a predpokladov na dosiahnutie výkonnostných požiadaviek objednávateľa v zmysle požadovaných parametrov riešenia uvedených v kapitole „Softvérové riešenie CSSR“ a „Technologické riešenie CSSR“,</w:t>
      </w:r>
    </w:p>
    <w:p w14:paraId="18770536" w14:textId="77777777" w:rsidR="000F6954" w:rsidRPr="00A56B7F" w:rsidRDefault="000F6954" w:rsidP="000F6954">
      <w:pPr>
        <w:ind w:left="709" w:hanging="709"/>
        <w:jc w:val="both"/>
        <w:rPr>
          <w:rFonts w:cstheme="minorHAnsi"/>
          <w:szCs w:val="22"/>
        </w:rPr>
      </w:pPr>
    </w:p>
    <w:p w14:paraId="290FB1E6"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implementáciu a vývoj diela CSSR podľa schválenej špecifikácie </w:t>
      </w:r>
    </w:p>
    <w:p w14:paraId="5A2890C1" w14:textId="77777777" w:rsidR="000F6954" w:rsidRPr="00A56B7F" w:rsidRDefault="000F6954" w:rsidP="000F6954">
      <w:pPr>
        <w:jc w:val="both"/>
        <w:rPr>
          <w:rFonts w:cstheme="minorHAnsi"/>
          <w:szCs w:val="22"/>
        </w:rPr>
      </w:pPr>
      <w:r w:rsidRPr="00A56B7F">
        <w:rPr>
          <w:rFonts w:cstheme="minorHAnsi"/>
          <w:szCs w:val="22"/>
        </w:rPr>
        <w:t>Zhotoviteľ zabezpečí implementačné práce pre vývoj jednotlivých modulov a integrácií CSSR, pričom počas tejto etapy zrealizuje najmä nasledovné činnosti:</w:t>
      </w:r>
    </w:p>
    <w:p w14:paraId="614631E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Definovanie pravidiel pre organizáciu jednotlivých vrstiev zdrojového kódu</w:t>
      </w:r>
    </w:p>
    <w:p w14:paraId="5CF5331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Vývoj príslušných SW objektov a tried</w:t>
      </w:r>
    </w:p>
    <w:p w14:paraId="45B536A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Vývoj integračných rozhraní</w:t>
      </w:r>
    </w:p>
    <w:p w14:paraId="53FF24F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Zabezpečenie kvality kódu prijatím príslušných opatrení</w:t>
      </w:r>
    </w:p>
    <w:p w14:paraId="7E3B3388"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Vybudovanie testovacieho prostredia pre UX testy a UAT testy</w:t>
      </w:r>
    </w:p>
    <w:p w14:paraId="4034F3FF"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Nasadenie a oživenie Diela v testovacom prostredí</w:t>
      </w:r>
    </w:p>
    <w:p w14:paraId="4A8166C3" w14:textId="77777777" w:rsidR="000F6954" w:rsidRPr="00A56B7F" w:rsidRDefault="000F6954" w:rsidP="000F6954">
      <w:pPr>
        <w:rPr>
          <w:rFonts w:cstheme="minorHAnsi"/>
          <w:szCs w:val="22"/>
        </w:rPr>
      </w:pPr>
    </w:p>
    <w:p w14:paraId="61501A9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vykonanie UX činností </w:t>
      </w:r>
    </w:p>
    <w:p w14:paraId="5919AF5B" w14:textId="77777777" w:rsidR="000F6954" w:rsidRPr="00A56B7F" w:rsidRDefault="000F6954" w:rsidP="000F6954">
      <w:pPr>
        <w:rPr>
          <w:rFonts w:cstheme="minorHAnsi"/>
          <w:szCs w:val="22"/>
        </w:rPr>
      </w:pPr>
      <w:r w:rsidRPr="00A56B7F">
        <w:rPr>
          <w:rFonts w:cstheme="minorHAnsi"/>
          <w:szCs w:val="22"/>
        </w:rPr>
        <w:t>Zhotoviteľ vykoná UX činností v nasledovnom rozsahu:</w:t>
      </w:r>
    </w:p>
    <w:p w14:paraId="49692A59"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Vytvorenie prototypov, ich iteratívne testovanie </w:t>
      </w:r>
    </w:p>
    <w:p w14:paraId="628A6E9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Optimalizácia rozhraní na základe výsledkov UX testov.</w:t>
      </w:r>
    </w:p>
    <w:p w14:paraId="73C0D9DC" w14:textId="77777777" w:rsidR="000F6954" w:rsidRPr="00A56B7F" w:rsidRDefault="000F6954" w:rsidP="000F6954">
      <w:pPr>
        <w:rPr>
          <w:rFonts w:cstheme="minorHAnsi"/>
          <w:szCs w:val="22"/>
        </w:rPr>
      </w:pPr>
    </w:p>
    <w:p w14:paraId="4872D2AB" w14:textId="77777777" w:rsidR="000F6954" w:rsidRPr="00A56B7F" w:rsidRDefault="000F6954" w:rsidP="001A63AD">
      <w:pPr>
        <w:pStyle w:val="Odsekzoznamu"/>
        <w:numPr>
          <w:ilvl w:val="0"/>
          <w:numId w:val="27"/>
        </w:numPr>
        <w:ind w:left="426" w:hanging="426"/>
        <w:rPr>
          <w:rFonts w:cstheme="minorHAnsi"/>
          <w:i/>
          <w:szCs w:val="22"/>
        </w:rPr>
      </w:pPr>
      <w:r w:rsidRPr="00A56B7F">
        <w:rPr>
          <w:rFonts w:cstheme="minorHAnsi"/>
          <w:b/>
          <w:i/>
          <w:szCs w:val="22"/>
        </w:rPr>
        <w:t>Požiadavky na testovanie CSSR</w:t>
      </w:r>
    </w:p>
    <w:p w14:paraId="7808CCCC" w14:textId="77777777" w:rsidR="000F6954" w:rsidRPr="00A56B7F" w:rsidRDefault="000F6954" w:rsidP="000F6954">
      <w:pPr>
        <w:jc w:val="both"/>
        <w:rPr>
          <w:rFonts w:cstheme="minorHAnsi"/>
          <w:szCs w:val="22"/>
        </w:rPr>
      </w:pPr>
      <w:r w:rsidRPr="00A56B7F">
        <w:rPr>
          <w:rFonts w:cstheme="minorHAnsi"/>
          <w:szCs w:val="22"/>
        </w:rPr>
        <w:t>Požaduje sa, aby testovacie princípy použité pri testovaní CSSR vychádzali so štandardov ISTQB alebo ekvivalentného štandardu.</w:t>
      </w:r>
    </w:p>
    <w:p w14:paraId="04A5B6C8" w14:textId="18809BB6" w:rsidR="000F6954" w:rsidRPr="00A56B7F" w:rsidRDefault="00925F9B" w:rsidP="000F6954">
      <w:pPr>
        <w:rPr>
          <w:rFonts w:cstheme="minorHAnsi"/>
          <w:szCs w:val="22"/>
        </w:rPr>
      </w:pPr>
      <w:r w:rsidRPr="00A56B7F">
        <w:rPr>
          <w:rFonts w:cstheme="minorHAnsi"/>
          <w:szCs w:val="22"/>
        </w:rPr>
        <w:t>Pre testovanie budú použité anonymizované testovacie dáta pripravené a dodané Objednávateľom.</w:t>
      </w:r>
    </w:p>
    <w:p w14:paraId="18E263DF" w14:textId="77777777" w:rsidR="00925F9B" w:rsidRPr="00A56B7F" w:rsidRDefault="00925F9B" w:rsidP="000F6954">
      <w:pPr>
        <w:rPr>
          <w:rFonts w:cstheme="minorHAnsi"/>
          <w:szCs w:val="22"/>
        </w:rPr>
      </w:pPr>
    </w:p>
    <w:p w14:paraId="6461D61E" w14:textId="77777777" w:rsidR="000F6954" w:rsidRPr="00A56B7F" w:rsidRDefault="000F6954" w:rsidP="000F6954">
      <w:pPr>
        <w:jc w:val="both"/>
        <w:rPr>
          <w:rFonts w:cstheme="minorHAnsi"/>
          <w:szCs w:val="22"/>
        </w:rPr>
      </w:pPr>
      <w:r w:rsidRPr="00A56B7F">
        <w:rPr>
          <w:rFonts w:cstheme="minorHAnsi"/>
          <w:szCs w:val="22"/>
        </w:rPr>
        <w:t>Požaduje sa vypracovanie stratégie testovania a plánu testov CSSR, ktorý bude súčasťou PID a určí najmä:</w:t>
      </w:r>
    </w:p>
    <w:p w14:paraId="1860375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Detailný časový rámec testovania CSSR</w:t>
      </w:r>
    </w:p>
    <w:p w14:paraId="3E378A1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Popis testov a testovacích procedúr</w:t>
      </w:r>
    </w:p>
    <w:p w14:paraId="73B8DEB4"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Zodpovednosti počas testovania</w:t>
      </w:r>
    </w:p>
    <w:p w14:paraId="16449D7F" w14:textId="77777777" w:rsidR="000F6954" w:rsidRPr="00A56B7F" w:rsidRDefault="000F6954" w:rsidP="001A63AD">
      <w:pPr>
        <w:pStyle w:val="Odsekzoznamu"/>
        <w:numPr>
          <w:ilvl w:val="0"/>
          <w:numId w:val="47"/>
        </w:numPr>
        <w:rPr>
          <w:rFonts w:cstheme="minorHAnsi"/>
          <w:strike/>
          <w:szCs w:val="22"/>
        </w:rPr>
      </w:pPr>
      <w:r w:rsidRPr="00A56B7F">
        <w:rPr>
          <w:rFonts w:cstheme="minorHAnsi"/>
          <w:szCs w:val="22"/>
        </w:rPr>
        <w:t>Testovacie fázy</w:t>
      </w:r>
    </w:p>
    <w:p w14:paraId="615ADF9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Kritéria na akceptačné testovanie v súlade so Zmluvou o dielo.</w:t>
      </w:r>
    </w:p>
    <w:p w14:paraId="76405E26" w14:textId="77777777" w:rsidR="000F6954" w:rsidRPr="00A56B7F" w:rsidRDefault="000F6954" w:rsidP="000F6954">
      <w:pPr>
        <w:rPr>
          <w:rFonts w:cstheme="minorHAnsi"/>
          <w:szCs w:val="22"/>
        </w:rPr>
      </w:pPr>
    </w:p>
    <w:p w14:paraId="1E68BDC9" w14:textId="77777777" w:rsidR="000F6954" w:rsidRPr="00A56B7F" w:rsidRDefault="000F6954" w:rsidP="000F6954">
      <w:pPr>
        <w:jc w:val="both"/>
        <w:rPr>
          <w:rFonts w:cstheme="minorHAnsi"/>
          <w:szCs w:val="22"/>
        </w:rPr>
      </w:pPr>
      <w:r w:rsidRPr="00A56B7F">
        <w:rPr>
          <w:rFonts w:cstheme="minorHAnsi"/>
          <w:szCs w:val="22"/>
        </w:rPr>
        <w:t>Požaduje sa testovanie jednotlivých SW komponentov a CSSR ako celku podľa schváleného plánu testov testovacími dátami vyhotovenými zhotoviteľom v nasledovnom rozsahu:</w:t>
      </w:r>
    </w:p>
    <w:p w14:paraId="334583BD" w14:textId="77777777" w:rsidR="000F6954" w:rsidRPr="00A56B7F" w:rsidRDefault="000F6954" w:rsidP="000F6954">
      <w:pPr>
        <w:rPr>
          <w:rFonts w:cstheme="minorHAnsi"/>
          <w:szCs w:val="22"/>
        </w:rPr>
      </w:pPr>
    </w:p>
    <w:tbl>
      <w:tblPr>
        <w:tblStyle w:val="Mriekatabuky"/>
        <w:tblW w:w="9634" w:type="dxa"/>
        <w:tblLook w:val="04A0" w:firstRow="1" w:lastRow="0" w:firstColumn="1" w:lastColumn="0" w:noHBand="0" w:noVBand="1"/>
      </w:tblPr>
      <w:tblGrid>
        <w:gridCol w:w="3535"/>
        <w:gridCol w:w="1705"/>
        <w:gridCol w:w="4394"/>
      </w:tblGrid>
      <w:tr w:rsidR="000F6954" w:rsidRPr="00A56B7F" w14:paraId="613AC4F8" w14:textId="77777777" w:rsidTr="004E3ACC">
        <w:trPr>
          <w:trHeight w:val="401"/>
        </w:trPr>
        <w:tc>
          <w:tcPr>
            <w:tcW w:w="3535" w:type="dxa"/>
            <w:shd w:val="clear" w:color="auto" w:fill="D9D9D9" w:themeFill="background1" w:themeFillShade="D9"/>
            <w:vAlign w:val="center"/>
          </w:tcPr>
          <w:p w14:paraId="0CDBBA96" w14:textId="77777777" w:rsidR="000F6954" w:rsidRPr="00A56B7F" w:rsidRDefault="000F6954" w:rsidP="004E3ACC">
            <w:pPr>
              <w:rPr>
                <w:rFonts w:cstheme="minorHAnsi"/>
                <w:b/>
                <w:szCs w:val="22"/>
              </w:rPr>
            </w:pPr>
            <w:r w:rsidRPr="00A56B7F">
              <w:rPr>
                <w:rFonts w:cstheme="minorHAnsi"/>
                <w:b/>
                <w:szCs w:val="22"/>
              </w:rPr>
              <w:t>Typ testov</w:t>
            </w:r>
          </w:p>
        </w:tc>
        <w:tc>
          <w:tcPr>
            <w:tcW w:w="1705" w:type="dxa"/>
            <w:shd w:val="clear" w:color="auto" w:fill="D9D9D9" w:themeFill="background1" w:themeFillShade="D9"/>
            <w:vAlign w:val="center"/>
          </w:tcPr>
          <w:p w14:paraId="6491C68F" w14:textId="77777777" w:rsidR="000F6954" w:rsidRPr="00A56B7F" w:rsidRDefault="000F6954" w:rsidP="004E3ACC">
            <w:pPr>
              <w:jc w:val="center"/>
              <w:rPr>
                <w:rFonts w:cstheme="minorHAnsi"/>
                <w:b/>
                <w:szCs w:val="22"/>
              </w:rPr>
            </w:pPr>
            <w:r w:rsidRPr="00A56B7F">
              <w:rPr>
                <w:rFonts w:cstheme="minorHAnsi"/>
                <w:b/>
                <w:szCs w:val="22"/>
              </w:rPr>
              <w:t>Testy realizuje</w:t>
            </w:r>
          </w:p>
        </w:tc>
        <w:tc>
          <w:tcPr>
            <w:tcW w:w="4394" w:type="dxa"/>
            <w:shd w:val="clear" w:color="auto" w:fill="D9D9D9" w:themeFill="background1" w:themeFillShade="D9"/>
            <w:vAlign w:val="center"/>
          </w:tcPr>
          <w:p w14:paraId="477B5363" w14:textId="77777777" w:rsidR="000F6954" w:rsidRPr="00A56B7F" w:rsidRDefault="000F6954" w:rsidP="004E3ACC">
            <w:pPr>
              <w:rPr>
                <w:rFonts w:cstheme="minorHAnsi"/>
                <w:b/>
                <w:szCs w:val="22"/>
              </w:rPr>
            </w:pPr>
            <w:r w:rsidRPr="00A56B7F">
              <w:rPr>
                <w:rFonts w:cstheme="minorHAnsi"/>
                <w:b/>
                <w:szCs w:val="22"/>
              </w:rPr>
              <w:t>Požiadavky na zhotoviteľa</w:t>
            </w:r>
          </w:p>
        </w:tc>
      </w:tr>
      <w:tr w:rsidR="000F6954" w:rsidRPr="00A56B7F" w14:paraId="1502550F" w14:textId="77777777" w:rsidTr="004E3ACC">
        <w:tc>
          <w:tcPr>
            <w:tcW w:w="3535" w:type="dxa"/>
          </w:tcPr>
          <w:p w14:paraId="26A34D4A" w14:textId="77777777" w:rsidR="000F6954" w:rsidRPr="00A56B7F" w:rsidRDefault="000F6954" w:rsidP="004E3ACC">
            <w:pPr>
              <w:rPr>
                <w:rFonts w:cstheme="minorHAnsi"/>
                <w:szCs w:val="22"/>
              </w:rPr>
            </w:pPr>
            <w:r w:rsidRPr="00A56B7F">
              <w:rPr>
                <w:rFonts w:cstheme="minorHAnsi"/>
                <w:szCs w:val="22"/>
              </w:rPr>
              <w:t>Funkčné testy</w:t>
            </w:r>
          </w:p>
        </w:tc>
        <w:tc>
          <w:tcPr>
            <w:tcW w:w="1705" w:type="dxa"/>
          </w:tcPr>
          <w:p w14:paraId="61D8D8A3"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56FBCD5D"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328A0819" w14:textId="77777777" w:rsidTr="004E3ACC">
        <w:tc>
          <w:tcPr>
            <w:tcW w:w="3535" w:type="dxa"/>
          </w:tcPr>
          <w:p w14:paraId="1585E5FC" w14:textId="77777777" w:rsidR="000F6954" w:rsidRPr="00A56B7F" w:rsidRDefault="000F6954" w:rsidP="004E3ACC">
            <w:pPr>
              <w:rPr>
                <w:rFonts w:cstheme="minorHAnsi"/>
                <w:szCs w:val="22"/>
              </w:rPr>
            </w:pPr>
            <w:r w:rsidRPr="00A56B7F">
              <w:rPr>
                <w:rFonts w:cstheme="minorHAnsi"/>
                <w:szCs w:val="22"/>
              </w:rPr>
              <w:t>Bezpečnostné testy</w:t>
            </w:r>
          </w:p>
        </w:tc>
        <w:tc>
          <w:tcPr>
            <w:tcW w:w="1705" w:type="dxa"/>
          </w:tcPr>
          <w:p w14:paraId="4CD4BD9A"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187A9A9C"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7F955D42" w14:textId="77777777" w:rsidTr="004E3ACC">
        <w:tc>
          <w:tcPr>
            <w:tcW w:w="3535" w:type="dxa"/>
          </w:tcPr>
          <w:p w14:paraId="74656E1C" w14:textId="77777777" w:rsidR="000F6954" w:rsidRPr="00A56B7F" w:rsidRDefault="000F6954" w:rsidP="004E3ACC">
            <w:pPr>
              <w:rPr>
                <w:rFonts w:cstheme="minorHAnsi"/>
                <w:szCs w:val="22"/>
              </w:rPr>
            </w:pPr>
            <w:r w:rsidRPr="00A56B7F">
              <w:rPr>
                <w:rFonts w:cstheme="minorHAnsi"/>
                <w:szCs w:val="22"/>
              </w:rPr>
              <w:t>Záťažové testy</w:t>
            </w:r>
          </w:p>
        </w:tc>
        <w:tc>
          <w:tcPr>
            <w:tcW w:w="1705" w:type="dxa"/>
          </w:tcPr>
          <w:p w14:paraId="723E2FDD"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56BF2FB0"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0E41F720" w14:textId="77777777" w:rsidTr="004E3ACC">
        <w:tc>
          <w:tcPr>
            <w:tcW w:w="3535" w:type="dxa"/>
          </w:tcPr>
          <w:p w14:paraId="2027A384" w14:textId="77777777" w:rsidR="000F6954" w:rsidRPr="00A56B7F" w:rsidRDefault="000F6954" w:rsidP="004E3ACC">
            <w:pPr>
              <w:rPr>
                <w:rFonts w:cstheme="minorHAnsi"/>
                <w:szCs w:val="22"/>
              </w:rPr>
            </w:pPr>
            <w:r w:rsidRPr="00A56B7F">
              <w:rPr>
                <w:rFonts w:cstheme="minorHAnsi"/>
                <w:szCs w:val="22"/>
              </w:rPr>
              <w:t>Systémové integračné testy</w:t>
            </w:r>
          </w:p>
        </w:tc>
        <w:tc>
          <w:tcPr>
            <w:tcW w:w="1705" w:type="dxa"/>
          </w:tcPr>
          <w:p w14:paraId="2BB8C038"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69B2DFD6"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53E5F168" w14:textId="77777777" w:rsidTr="004E3ACC">
        <w:tc>
          <w:tcPr>
            <w:tcW w:w="3535" w:type="dxa"/>
          </w:tcPr>
          <w:p w14:paraId="13B24D10" w14:textId="5CDD7626" w:rsidR="000F6954" w:rsidRPr="00A56B7F" w:rsidRDefault="000F6954" w:rsidP="004E3ACC">
            <w:pPr>
              <w:rPr>
                <w:rFonts w:cstheme="minorHAnsi"/>
                <w:szCs w:val="22"/>
              </w:rPr>
            </w:pPr>
            <w:r w:rsidRPr="00A56B7F">
              <w:rPr>
                <w:rFonts w:cstheme="minorHAnsi"/>
                <w:szCs w:val="22"/>
              </w:rPr>
              <w:t>Testy použiteľnosti (</w:t>
            </w:r>
            <w:proofErr w:type="spellStart"/>
            <w:r w:rsidRPr="00A56B7F">
              <w:rPr>
                <w:rFonts w:cstheme="minorHAnsi"/>
                <w:szCs w:val="22"/>
              </w:rPr>
              <w:t>usability</w:t>
            </w:r>
            <w:proofErr w:type="spellEnd"/>
            <w:r w:rsidRPr="00A56B7F">
              <w:rPr>
                <w:rFonts w:cstheme="minorHAnsi"/>
                <w:szCs w:val="22"/>
              </w:rPr>
              <w:t>) koncových služieb</w:t>
            </w:r>
            <w:r w:rsidR="004D4B9F" w:rsidRPr="00A56B7F">
              <w:rPr>
                <w:rFonts w:cstheme="minorHAnsi"/>
                <w:szCs w:val="22"/>
              </w:rPr>
              <w:t xml:space="preserve"> – UX  testy</w:t>
            </w:r>
          </w:p>
        </w:tc>
        <w:tc>
          <w:tcPr>
            <w:tcW w:w="1705" w:type="dxa"/>
          </w:tcPr>
          <w:p w14:paraId="3A430866"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38A603A0"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5CFADD15" w14:textId="77777777" w:rsidTr="004E3ACC">
        <w:tc>
          <w:tcPr>
            <w:tcW w:w="3535" w:type="dxa"/>
          </w:tcPr>
          <w:p w14:paraId="376B0C48" w14:textId="7AB3F8CD" w:rsidR="000F6954" w:rsidRPr="00A56B7F" w:rsidRDefault="000F6954" w:rsidP="004E3ACC">
            <w:pPr>
              <w:rPr>
                <w:rFonts w:cstheme="minorHAnsi"/>
                <w:szCs w:val="22"/>
              </w:rPr>
            </w:pPr>
            <w:r w:rsidRPr="00A56B7F">
              <w:rPr>
                <w:rFonts w:cstheme="minorHAnsi"/>
                <w:szCs w:val="22"/>
              </w:rPr>
              <w:t>Používateľské akceptačné testovanie</w:t>
            </w:r>
            <w:r w:rsidR="004D4B9F" w:rsidRPr="00A56B7F">
              <w:rPr>
                <w:rFonts w:cstheme="minorHAnsi"/>
                <w:szCs w:val="22"/>
              </w:rPr>
              <w:t xml:space="preserve"> – UAT testy</w:t>
            </w:r>
          </w:p>
        </w:tc>
        <w:tc>
          <w:tcPr>
            <w:tcW w:w="1705" w:type="dxa"/>
          </w:tcPr>
          <w:p w14:paraId="20C2F668" w14:textId="77777777" w:rsidR="000F6954" w:rsidRPr="00A56B7F" w:rsidRDefault="000F6954" w:rsidP="004E3ACC">
            <w:pPr>
              <w:jc w:val="center"/>
              <w:rPr>
                <w:rFonts w:cstheme="minorHAnsi"/>
                <w:szCs w:val="22"/>
              </w:rPr>
            </w:pPr>
            <w:r w:rsidRPr="00A56B7F">
              <w:rPr>
                <w:rFonts w:cstheme="minorHAnsi"/>
                <w:szCs w:val="22"/>
              </w:rPr>
              <w:t>Objednávateľ</w:t>
            </w:r>
          </w:p>
        </w:tc>
        <w:tc>
          <w:tcPr>
            <w:tcW w:w="4394" w:type="dxa"/>
          </w:tcPr>
          <w:p w14:paraId="7273BBDC" w14:textId="77777777" w:rsidR="000F6954" w:rsidRPr="00A56B7F" w:rsidRDefault="000F6954" w:rsidP="004E3ACC">
            <w:pPr>
              <w:rPr>
                <w:rFonts w:cstheme="minorHAnsi"/>
                <w:szCs w:val="22"/>
              </w:rPr>
            </w:pPr>
            <w:r w:rsidRPr="00A56B7F">
              <w:rPr>
                <w:rFonts w:cstheme="minorHAnsi"/>
                <w:szCs w:val="22"/>
              </w:rPr>
              <w:t>Súčinnosť a podpora pri príprave, realizácii a vyhodnotení testov</w:t>
            </w:r>
          </w:p>
        </w:tc>
      </w:tr>
      <w:tr w:rsidR="000F6954" w:rsidRPr="00A56B7F" w14:paraId="7B4474A7" w14:textId="77777777" w:rsidTr="004E3ACC">
        <w:tc>
          <w:tcPr>
            <w:tcW w:w="3535" w:type="dxa"/>
          </w:tcPr>
          <w:p w14:paraId="1F0059B4" w14:textId="65A6C357" w:rsidR="000F6954" w:rsidRPr="00A56B7F" w:rsidRDefault="004D4B9F" w:rsidP="004E3ACC">
            <w:pPr>
              <w:rPr>
                <w:rFonts w:cstheme="minorHAnsi"/>
                <w:szCs w:val="22"/>
              </w:rPr>
            </w:pPr>
            <w:r w:rsidRPr="00A56B7F">
              <w:rPr>
                <w:rFonts w:cstheme="minorHAnsi"/>
                <w:szCs w:val="22"/>
              </w:rPr>
              <w:t xml:space="preserve">Bezpečnostné / </w:t>
            </w:r>
            <w:r w:rsidR="000F6954" w:rsidRPr="00A56B7F">
              <w:rPr>
                <w:rFonts w:cstheme="minorHAnsi"/>
                <w:szCs w:val="22"/>
              </w:rPr>
              <w:t>Penetračné testy</w:t>
            </w:r>
          </w:p>
        </w:tc>
        <w:tc>
          <w:tcPr>
            <w:tcW w:w="1705" w:type="dxa"/>
          </w:tcPr>
          <w:p w14:paraId="6B7E1785" w14:textId="77777777" w:rsidR="000F6954" w:rsidRPr="00A56B7F" w:rsidRDefault="000F6954" w:rsidP="004E3ACC">
            <w:pPr>
              <w:jc w:val="center"/>
              <w:rPr>
                <w:rFonts w:cstheme="minorHAnsi"/>
                <w:szCs w:val="22"/>
              </w:rPr>
            </w:pPr>
            <w:r w:rsidRPr="00A56B7F">
              <w:rPr>
                <w:rFonts w:cstheme="minorHAnsi"/>
                <w:szCs w:val="22"/>
              </w:rPr>
              <w:t>Datacentrum – CSIRT.SK</w:t>
            </w:r>
          </w:p>
        </w:tc>
        <w:tc>
          <w:tcPr>
            <w:tcW w:w="4394" w:type="dxa"/>
          </w:tcPr>
          <w:p w14:paraId="5F592DF2" w14:textId="77777777" w:rsidR="000F6954" w:rsidRPr="00A56B7F" w:rsidRDefault="000F6954" w:rsidP="004E3ACC">
            <w:pPr>
              <w:rPr>
                <w:rFonts w:cstheme="minorHAnsi"/>
                <w:szCs w:val="22"/>
              </w:rPr>
            </w:pPr>
            <w:r w:rsidRPr="00A56B7F">
              <w:rPr>
                <w:rFonts w:cstheme="minorHAnsi"/>
                <w:szCs w:val="22"/>
              </w:rPr>
              <w:t>Súčinnosť a podpora pri príprave, realizácii a vyhodnotení testov</w:t>
            </w:r>
          </w:p>
        </w:tc>
      </w:tr>
    </w:tbl>
    <w:p w14:paraId="0C3C1F69" w14:textId="77777777" w:rsidR="000F6954" w:rsidRPr="00A56B7F" w:rsidRDefault="000F6954" w:rsidP="000F6954">
      <w:pPr>
        <w:rPr>
          <w:rFonts w:cstheme="minorHAnsi"/>
          <w:b/>
          <w:color w:val="000000" w:themeColor="text1"/>
          <w:szCs w:val="22"/>
        </w:rPr>
      </w:pPr>
      <w:r w:rsidRPr="00A56B7F">
        <w:rPr>
          <w:rFonts w:cstheme="minorHAnsi"/>
          <w:b/>
          <w:color w:val="000000" w:themeColor="text1"/>
          <w:szCs w:val="22"/>
        </w:rPr>
        <w:t>Tabuľka 2 Typy testov vrátane požiadaviek na zhotoviteľa</w:t>
      </w:r>
    </w:p>
    <w:p w14:paraId="798DB29E" w14:textId="77777777" w:rsidR="000F6954" w:rsidRPr="00A56B7F" w:rsidRDefault="000F6954" w:rsidP="000F6954">
      <w:pPr>
        <w:rPr>
          <w:rFonts w:cstheme="minorHAnsi"/>
          <w:szCs w:val="22"/>
        </w:rPr>
      </w:pPr>
    </w:p>
    <w:p w14:paraId="4C0A4F6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nasadenie </w:t>
      </w:r>
      <w:r w:rsidR="007D5B86" w:rsidRPr="00A56B7F">
        <w:rPr>
          <w:rFonts w:cstheme="minorHAnsi"/>
          <w:b/>
          <w:i/>
          <w:szCs w:val="22"/>
        </w:rPr>
        <w:t>IS</w:t>
      </w:r>
      <w:r w:rsidR="002733AC" w:rsidRPr="00A56B7F">
        <w:rPr>
          <w:rFonts w:cstheme="minorHAnsi"/>
          <w:b/>
          <w:i/>
          <w:szCs w:val="22"/>
        </w:rPr>
        <w:t xml:space="preserve"> CSSR</w:t>
      </w:r>
    </w:p>
    <w:p w14:paraId="42962EDD" w14:textId="37570003" w:rsidR="000F6954" w:rsidRPr="00A56B7F" w:rsidRDefault="000F6954" w:rsidP="000F6954">
      <w:pPr>
        <w:jc w:val="both"/>
        <w:rPr>
          <w:rFonts w:cstheme="minorHAnsi"/>
          <w:szCs w:val="22"/>
        </w:rPr>
      </w:pPr>
      <w:r w:rsidRPr="00A56B7F">
        <w:rPr>
          <w:rFonts w:cstheme="minorHAnsi"/>
          <w:szCs w:val="22"/>
        </w:rPr>
        <w:t xml:space="preserve">Zhotoviteľ dodá technologické riešenie, vrátane konfigurácie, inštalácie SW vo vládnom </w:t>
      </w:r>
      <w:proofErr w:type="spellStart"/>
      <w:r w:rsidRPr="00A56B7F">
        <w:rPr>
          <w:rFonts w:cstheme="minorHAnsi"/>
          <w:szCs w:val="22"/>
        </w:rPr>
        <w:t>cloude</w:t>
      </w:r>
      <w:proofErr w:type="spellEnd"/>
      <w:r w:rsidRPr="00A56B7F">
        <w:rPr>
          <w:rFonts w:cstheme="minorHAnsi"/>
          <w:szCs w:val="22"/>
        </w:rPr>
        <w:t xml:space="preserve">, ktoré je nevyhnutné pre implementáciu systému CSSR a jeho zavedenie do rutinnej prevádzky podľa detailnej technickej špecifikácie a projektového plánu. </w:t>
      </w:r>
      <w:r w:rsidR="00C819F1" w:rsidRPr="00A56B7F">
        <w:rPr>
          <w:rFonts w:cstheme="minorHAnsi"/>
          <w:szCs w:val="22"/>
        </w:rPr>
        <w:t>Súčasťou nasadenia IS CSSR bude aj dokumentácia (postup), na základe ktorej bude možné overiť/zrealizovať prvotné aj opakované nasadenie IS CSSR.</w:t>
      </w:r>
    </w:p>
    <w:p w14:paraId="1690B073" w14:textId="77777777" w:rsidR="000F6954" w:rsidRPr="00A56B7F" w:rsidRDefault="000F6954" w:rsidP="000F6954">
      <w:pPr>
        <w:jc w:val="both"/>
        <w:rPr>
          <w:rFonts w:cstheme="minorHAnsi"/>
          <w:szCs w:val="22"/>
        </w:rPr>
      </w:pPr>
    </w:p>
    <w:p w14:paraId="47CDEF4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migráciu údajov do </w:t>
      </w:r>
      <w:r w:rsidR="007D5B86" w:rsidRPr="00A56B7F">
        <w:rPr>
          <w:rFonts w:cstheme="minorHAnsi"/>
          <w:b/>
          <w:i/>
          <w:szCs w:val="22"/>
        </w:rPr>
        <w:t>IS</w:t>
      </w:r>
      <w:r w:rsidR="002733AC" w:rsidRPr="00A56B7F">
        <w:rPr>
          <w:rFonts w:cstheme="minorHAnsi"/>
          <w:b/>
          <w:i/>
          <w:szCs w:val="22"/>
        </w:rPr>
        <w:t xml:space="preserve"> </w:t>
      </w:r>
      <w:r w:rsidRPr="00A56B7F">
        <w:rPr>
          <w:rFonts w:cstheme="minorHAnsi"/>
          <w:b/>
          <w:i/>
          <w:szCs w:val="22"/>
        </w:rPr>
        <w:t>CSSR</w:t>
      </w:r>
    </w:p>
    <w:p w14:paraId="4261B69C" w14:textId="77777777" w:rsidR="000F6954" w:rsidRPr="00A56B7F" w:rsidRDefault="000F6954" w:rsidP="000F6954">
      <w:pPr>
        <w:jc w:val="both"/>
        <w:rPr>
          <w:rFonts w:cstheme="minorHAnsi"/>
          <w:szCs w:val="22"/>
        </w:rPr>
      </w:pPr>
      <w:r w:rsidRPr="00A56B7F">
        <w:rPr>
          <w:rFonts w:cstheme="minorHAnsi"/>
          <w:szCs w:val="22"/>
        </w:rPr>
        <w:t xml:space="preserve">Zhotoviteľ vykoná migráciu údajov z pôvodných distribuovaných lokálnych inštancií </w:t>
      </w:r>
      <w:r w:rsidRPr="00A56B7F">
        <w:rPr>
          <w:rFonts w:cstheme="minorHAnsi"/>
          <w:color w:val="000000" w:themeColor="text1"/>
          <w:szCs w:val="22"/>
        </w:rPr>
        <w:t>IS Súdny manažment na jednotlivých súdoch</w:t>
      </w:r>
      <w:r w:rsidRPr="00A56B7F">
        <w:rPr>
          <w:rFonts w:cstheme="minorHAnsi"/>
          <w:szCs w:val="22"/>
        </w:rPr>
        <w:t xml:space="preserve">, vrátane vypracovania podrobného plánu migrácie údajov a plánu prechodu na nové riešenie definovaním riešenia tranzitívnej fázy tak, aby nebol ohrozený plynulý chod súdov. </w:t>
      </w:r>
    </w:p>
    <w:p w14:paraId="39A75883" w14:textId="77777777" w:rsidR="000F6954" w:rsidRPr="00A56B7F" w:rsidRDefault="000F6954" w:rsidP="000F6954">
      <w:pPr>
        <w:jc w:val="both"/>
        <w:rPr>
          <w:rFonts w:cstheme="minorHAnsi"/>
          <w:szCs w:val="22"/>
        </w:rPr>
      </w:pPr>
    </w:p>
    <w:p w14:paraId="63FB6B43" w14:textId="77777777" w:rsidR="000F6954" w:rsidRPr="00A56B7F" w:rsidRDefault="000F6954" w:rsidP="000F6954">
      <w:pPr>
        <w:jc w:val="both"/>
        <w:rPr>
          <w:rFonts w:cstheme="minorHAnsi"/>
          <w:szCs w:val="22"/>
        </w:rPr>
      </w:pPr>
      <w:r w:rsidRPr="00A56B7F">
        <w:rPr>
          <w:rFonts w:cstheme="minorHAnsi"/>
          <w:szCs w:val="22"/>
        </w:rPr>
        <w:t>Do novovzniknutej centrálnej databázy budú priebežne migrované len vybrané konsolidované dáta všetkých súdov, ktoré v aktuálnom riešení prevádzkujú lokálne databázy.</w:t>
      </w:r>
    </w:p>
    <w:p w14:paraId="3F4EC2BB" w14:textId="77777777" w:rsidR="000F6954" w:rsidRPr="00A56B7F" w:rsidRDefault="000F6954" w:rsidP="000F6954">
      <w:pPr>
        <w:jc w:val="both"/>
        <w:rPr>
          <w:rFonts w:cstheme="minorHAnsi"/>
          <w:szCs w:val="22"/>
        </w:rPr>
      </w:pPr>
    </w:p>
    <w:p w14:paraId="37F9BC61" w14:textId="77777777" w:rsidR="006B7840" w:rsidRPr="00A56B7F" w:rsidRDefault="000F6954" w:rsidP="000F6954">
      <w:pPr>
        <w:jc w:val="both"/>
        <w:rPr>
          <w:rFonts w:cstheme="minorHAnsi"/>
          <w:szCs w:val="22"/>
        </w:rPr>
      </w:pPr>
      <w:r w:rsidRPr="00A56B7F">
        <w:rPr>
          <w:rFonts w:cstheme="minorHAnsi"/>
          <w:szCs w:val="22"/>
        </w:rPr>
        <w:t>Migrácia spisov bude riešená poloautomaticky na základe podnetu požívateľov</w:t>
      </w:r>
      <w:r w:rsidR="006B7840" w:rsidRPr="00A56B7F">
        <w:rPr>
          <w:rFonts w:cstheme="minorHAnsi"/>
          <w:szCs w:val="22"/>
        </w:rPr>
        <w:t>.</w:t>
      </w:r>
    </w:p>
    <w:p w14:paraId="476FDE58" w14:textId="460571EB" w:rsidR="00564E57" w:rsidRPr="00A56B7F" w:rsidRDefault="006B7840" w:rsidP="006B7840">
      <w:pPr>
        <w:jc w:val="both"/>
        <w:rPr>
          <w:rFonts w:cstheme="minorHAnsi"/>
          <w:szCs w:val="22"/>
        </w:rPr>
      </w:pPr>
      <w:r w:rsidRPr="00A56B7F">
        <w:rPr>
          <w:rFonts w:cstheme="minorHAnsi"/>
          <w:szCs w:val="22"/>
        </w:rPr>
        <w:t xml:space="preserve">Za kvalitu migrovaných dát bude, v súlade s princípom </w:t>
      </w:r>
      <w:proofErr w:type="spellStart"/>
      <w:r w:rsidRPr="00A56B7F">
        <w:rPr>
          <w:rFonts w:cstheme="minorHAnsi"/>
          <w:szCs w:val="22"/>
        </w:rPr>
        <w:t>Data</w:t>
      </w:r>
      <w:proofErr w:type="spellEnd"/>
      <w:r w:rsidRPr="00A56B7F">
        <w:rPr>
          <w:rFonts w:cstheme="minorHAnsi"/>
          <w:szCs w:val="22"/>
        </w:rPr>
        <w:t xml:space="preserve"> </w:t>
      </w:r>
      <w:proofErr w:type="spellStart"/>
      <w:r w:rsidRPr="00A56B7F">
        <w:rPr>
          <w:rFonts w:cstheme="minorHAnsi"/>
          <w:szCs w:val="22"/>
        </w:rPr>
        <w:t>trustee</w:t>
      </w:r>
      <w:proofErr w:type="spellEnd"/>
      <w:r w:rsidRPr="00A56B7F">
        <w:rPr>
          <w:rFonts w:cstheme="minorHAnsi"/>
          <w:szCs w:val="22"/>
        </w:rPr>
        <w:t>, zodpovedný</w:t>
      </w:r>
      <w:r w:rsidR="00564E57" w:rsidRPr="00A56B7F">
        <w:rPr>
          <w:rFonts w:cstheme="minorHAnsi"/>
          <w:szCs w:val="22"/>
        </w:rPr>
        <w:t>:</w:t>
      </w:r>
    </w:p>
    <w:p w14:paraId="59F01451" w14:textId="5EB871A5" w:rsidR="00564E57" w:rsidRPr="00A56B7F" w:rsidRDefault="00564E57" w:rsidP="006B7840">
      <w:pPr>
        <w:jc w:val="both"/>
        <w:rPr>
          <w:rFonts w:cstheme="minorHAnsi"/>
          <w:szCs w:val="22"/>
        </w:rPr>
      </w:pPr>
      <w:r w:rsidRPr="00A56B7F">
        <w:rPr>
          <w:rFonts w:cstheme="minorHAnsi"/>
          <w:szCs w:val="22"/>
        </w:rPr>
        <w:t xml:space="preserve">- zhotoviteľ, ktorý v automatickom režime v zmysle dohodnutých akceptačných pravidiel zrealizuje migráciu v automatickom režime, kedy zodpovedá za kvalitu a čistotu migrovaných dát zo starého SM do nového systému CSSR, </w:t>
      </w:r>
    </w:p>
    <w:p w14:paraId="5D460D49" w14:textId="7FAEB8CD" w:rsidR="006B7840" w:rsidRPr="00A56B7F" w:rsidRDefault="00564E57" w:rsidP="006B7840">
      <w:pPr>
        <w:jc w:val="both"/>
        <w:rPr>
          <w:rFonts w:cstheme="minorHAnsi"/>
          <w:szCs w:val="22"/>
        </w:rPr>
      </w:pPr>
      <w:r w:rsidRPr="00A56B7F">
        <w:rPr>
          <w:rFonts w:cstheme="minorHAnsi"/>
          <w:szCs w:val="22"/>
        </w:rPr>
        <w:t>-</w:t>
      </w:r>
      <w:r w:rsidR="006B7840" w:rsidRPr="00A56B7F">
        <w:rPr>
          <w:rFonts w:cstheme="minorHAnsi"/>
          <w:szCs w:val="22"/>
        </w:rPr>
        <w:t xml:space="preserve"> súd a používateľ, ktorý v poloautomatickom režime dá podnet k migrácii dát do nového systému</w:t>
      </w:r>
      <w:r w:rsidRPr="00A56B7F">
        <w:rPr>
          <w:rFonts w:cstheme="minorHAnsi"/>
          <w:szCs w:val="22"/>
        </w:rPr>
        <w:t xml:space="preserve"> CSSR správnym použitím nástroja vytvoreným zhotoviteľom v zmysle dohodnutých pravidiel</w:t>
      </w:r>
      <w:r w:rsidR="006B7840" w:rsidRPr="00A56B7F">
        <w:rPr>
          <w:rFonts w:cstheme="minorHAnsi"/>
          <w:szCs w:val="22"/>
        </w:rPr>
        <w:t>.</w:t>
      </w:r>
    </w:p>
    <w:p w14:paraId="64A2CEAB" w14:textId="77777777" w:rsidR="00564E57" w:rsidRPr="00A56B7F" w:rsidRDefault="00564E57" w:rsidP="006B7840">
      <w:pPr>
        <w:jc w:val="both"/>
        <w:rPr>
          <w:rFonts w:cstheme="minorHAnsi"/>
          <w:szCs w:val="22"/>
        </w:rPr>
      </w:pPr>
    </w:p>
    <w:p w14:paraId="4B914E29" w14:textId="2BBD5298" w:rsidR="000F6954" w:rsidRPr="00A56B7F" w:rsidRDefault="006B7840" w:rsidP="000F6954">
      <w:pPr>
        <w:jc w:val="both"/>
        <w:rPr>
          <w:rFonts w:cstheme="minorHAnsi"/>
          <w:szCs w:val="22"/>
        </w:rPr>
      </w:pPr>
      <w:r w:rsidRPr="00A56B7F">
        <w:rPr>
          <w:rFonts w:cstheme="minorHAnsi"/>
          <w:szCs w:val="22"/>
        </w:rPr>
        <w:t>V</w:t>
      </w:r>
      <w:r w:rsidR="000F6954" w:rsidRPr="00A56B7F">
        <w:rPr>
          <w:rFonts w:cstheme="minorHAnsi"/>
          <w:szCs w:val="22"/>
        </w:rPr>
        <w:t xml:space="preserve">šetky nové spisy, ktoré napadnú na súdy, budú vedené v novom IS. Veci, ktoré napadli na súdy do daného dátumu, budú vedené v starom systéme SM. Na veci napadnuté do danej doby, odkedy by začal fungovať </w:t>
      </w:r>
      <w:r w:rsidR="000F6954" w:rsidRPr="00A56B7F">
        <w:rPr>
          <w:rFonts w:cstheme="minorHAnsi"/>
          <w:szCs w:val="22"/>
        </w:rPr>
        <w:lastRenderedPageBreak/>
        <w:t xml:space="preserve">nový CSSR, by mali súdy stanovenú časovú lehotu, počas ktorej budú môcť preklopiť staré spisy do novej aplikácie </w:t>
      </w:r>
      <w:proofErr w:type="spellStart"/>
      <w:r w:rsidR="000F6954" w:rsidRPr="00A56B7F">
        <w:rPr>
          <w:rFonts w:cstheme="minorHAnsi"/>
          <w:szCs w:val="22"/>
        </w:rPr>
        <w:t>využítím</w:t>
      </w:r>
      <w:proofErr w:type="spellEnd"/>
      <w:r w:rsidR="000F6954" w:rsidRPr="00A56B7F">
        <w:rPr>
          <w:rFonts w:cstheme="minorHAnsi"/>
          <w:szCs w:val="22"/>
        </w:rPr>
        <w:t xml:space="preserve"> poloautomatických prostriedkov. Spisy, ktoré sa budú dať ukončiť v starom systéme, budú archivované bez toho, aby sa do nového systému preniesli. Takýmto postupným prenášaním spisov sa vyvarujeme mnohým chybám, lebo pracovník si udrží tzv. “poriadok” v súdnych spisoch. Spisy, ktoré už dávno do systému nepatria, sa ani do nového systému zbytočne </w:t>
      </w:r>
      <w:proofErr w:type="spellStart"/>
      <w:r w:rsidR="000F6954" w:rsidRPr="00A56B7F">
        <w:rPr>
          <w:rFonts w:cstheme="minorHAnsi"/>
          <w:szCs w:val="22"/>
        </w:rPr>
        <w:t>nezmigrujú</w:t>
      </w:r>
      <w:proofErr w:type="spellEnd"/>
      <w:r w:rsidR="000F6954" w:rsidRPr="00A56B7F">
        <w:rPr>
          <w:rFonts w:cstheme="minorHAnsi"/>
          <w:szCs w:val="22"/>
        </w:rPr>
        <w:t>. Výhodou sú presné štatistické dáta vo všetkých oddeleniach od určitého dátumu, rovnaká evidencia spisov, rovnaký systém práce na všetkých súdoch SR.</w:t>
      </w:r>
    </w:p>
    <w:p w14:paraId="207046A6" w14:textId="77777777" w:rsidR="000F6954" w:rsidRPr="00A56B7F" w:rsidRDefault="000F6954" w:rsidP="000F6954">
      <w:pPr>
        <w:rPr>
          <w:rFonts w:cstheme="minorHAnsi"/>
          <w:szCs w:val="22"/>
        </w:rPr>
      </w:pPr>
    </w:p>
    <w:p w14:paraId="0E531A49" w14:textId="77777777" w:rsidR="000F6954" w:rsidRPr="00A56B7F" w:rsidRDefault="000F6954" w:rsidP="000F6954">
      <w:pPr>
        <w:jc w:val="both"/>
        <w:rPr>
          <w:rFonts w:cstheme="minorHAnsi"/>
          <w:szCs w:val="22"/>
        </w:rPr>
      </w:pPr>
      <w:r w:rsidRPr="00A56B7F">
        <w:rPr>
          <w:rFonts w:cstheme="minorHAnsi"/>
          <w:szCs w:val="22"/>
        </w:rPr>
        <w:t>V rámci migrácie údajov sa požaduje aj realizácia konsolidácie údajov a to predovšetkým v týchto aspektoch:</w:t>
      </w:r>
    </w:p>
    <w:p w14:paraId="25241D0A"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Transformácia pôvodných údajov do údajových štruktúr nového riešenia </w:t>
      </w:r>
    </w:p>
    <w:p w14:paraId="757ADD2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Doplnenie chýbajúcich číselníkových hodnôt a transformácia pôvodných číselníkových hodnôt na nové hodnoty </w:t>
      </w:r>
    </w:p>
    <w:p w14:paraId="0582F6D1" w14:textId="77777777" w:rsidR="000F6954" w:rsidRPr="00A56B7F" w:rsidRDefault="000F6954" w:rsidP="001A63AD">
      <w:pPr>
        <w:pStyle w:val="Odsekzoznamu"/>
        <w:numPr>
          <w:ilvl w:val="0"/>
          <w:numId w:val="47"/>
        </w:numPr>
        <w:jc w:val="both"/>
        <w:rPr>
          <w:rFonts w:cstheme="minorHAnsi"/>
          <w:color w:val="000000" w:themeColor="text1"/>
          <w:szCs w:val="22"/>
        </w:rPr>
      </w:pPr>
      <w:r w:rsidRPr="00A56B7F">
        <w:rPr>
          <w:rFonts w:cstheme="minorHAnsi"/>
          <w:color w:val="000000" w:themeColor="text1"/>
          <w:szCs w:val="22"/>
        </w:rPr>
        <w:t xml:space="preserve">Doplnenie </w:t>
      </w:r>
      <w:proofErr w:type="spellStart"/>
      <w:r w:rsidRPr="00A56B7F">
        <w:rPr>
          <w:rFonts w:cstheme="minorHAnsi"/>
          <w:color w:val="000000" w:themeColor="text1"/>
          <w:szCs w:val="22"/>
        </w:rPr>
        <w:t>referencovania</w:t>
      </w:r>
      <w:proofErr w:type="spellEnd"/>
      <w:r w:rsidRPr="00A56B7F">
        <w:rPr>
          <w:rFonts w:cstheme="minorHAnsi"/>
          <w:color w:val="000000" w:themeColor="text1"/>
          <w:szCs w:val="22"/>
        </w:rPr>
        <w:t xml:space="preserve"> údajov CSSR na údaje referenčných registrov (predovšetkým v prípade údajov o osobách a adresách) pokiaľ sú splnené náležitosti pre stotožnenie údajov</w:t>
      </w:r>
    </w:p>
    <w:p w14:paraId="0C4354B8"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Doplnenie chýbajúcich hodnôt atribútov v historických údajoch predvolenými hodnotami pre zabezpečenie konzistentnosti údajov nového riešenia.</w:t>
      </w:r>
    </w:p>
    <w:p w14:paraId="0E15D171" w14:textId="77777777" w:rsidR="000F6954" w:rsidRPr="00A56B7F" w:rsidRDefault="000F6954" w:rsidP="000F6954">
      <w:pPr>
        <w:rPr>
          <w:rFonts w:cstheme="minorHAnsi"/>
          <w:szCs w:val="22"/>
        </w:rPr>
      </w:pPr>
    </w:p>
    <w:p w14:paraId="7610912C" w14:textId="77777777" w:rsidR="000F6954" w:rsidRPr="00A56B7F" w:rsidRDefault="000F6954" w:rsidP="000F6954">
      <w:pPr>
        <w:jc w:val="both"/>
        <w:rPr>
          <w:rFonts w:cstheme="minorHAnsi"/>
          <w:szCs w:val="22"/>
        </w:rPr>
      </w:pPr>
      <w:r w:rsidRPr="00A56B7F">
        <w:rPr>
          <w:rFonts w:cstheme="minorHAnsi"/>
          <w:szCs w:val="22"/>
        </w:rPr>
        <w:t>Samostatnou činnosťou v rámci migrácie by malo byť stotožňovane a zjednocovanie aktuálne evidovaných účastníkov konaní. T</w:t>
      </w:r>
      <w:r w:rsidR="008D394C" w:rsidRPr="00A56B7F">
        <w:rPr>
          <w:rFonts w:cstheme="minorHAnsi"/>
          <w:szCs w:val="22"/>
        </w:rPr>
        <w:t>i</w:t>
      </w:r>
      <w:r w:rsidRPr="00A56B7F">
        <w:rPr>
          <w:rFonts w:cstheme="minorHAnsi"/>
          <w:szCs w:val="22"/>
        </w:rPr>
        <w:t xml:space="preserve">eto kroky je potrebné riešiť využitím referenčných registrov a ich systémových nástrojov a pravidiel doplnených o špecifiká súdnych konaní a ich evidencie. Aktivita by mala byť riešená v spolupráci </w:t>
      </w:r>
      <w:r w:rsidR="007D5B86" w:rsidRPr="00A56B7F">
        <w:rPr>
          <w:rFonts w:cstheme="minorHAnsi"/>
          <w:szCs w:val="22"/>
        </w:rPr>
        <w:t>s dotknutými subjektami, v ktorých správe sú zdrojové/referenčné registre</w:t>
      </w:r>
      <w:r w:rsidRPr="00A56B7F">
        <w:rPr>
          <w:rFonts w:cstheme="minorHAnsi"/>
          <w:szCs w:val="22"/>
        </w:rPr>
        <w:t>.</w:t>
      </w:r>
    </w:p>
    <w:p w14:paraId="749E3CDE" w14:textId="77777777" w:rsidR="000F6954" w:rsidRPr="00A56B7F" w:rsidRDefault="000F6954" w:rsidP="000F6954">
      <w:pPr>
        <w:rPr>
          <w:rFonts w:cstheme="minorHAnsi"/>
          <w:szCs w:val="22"/>
        </w:rPr>
      </w:pPr>
    </w:p>
    <w:p w14:paraId="7592027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vypracovanie Bezpečnostného projektu </w:t>
      </w:r>
      <w:r w:rsidR="007D5B86" w:rsidRPr="00A56B7F">
        <w:rPr>
          <w:rFonts w:cstheme="minorHAnsi"/>
          <w:b/>
          <w:i/>
          <w:szCs w:val="22"/>
        </w:rPr>
        <w:t>IS</w:t>
      </w:r>
      <w:r w:rsidR="002733AC" w:rsidRPr="00A56B7F">
        <w:rPr>
          <w:rFonts w:cstheme="minorHAnsi"/>
          <w:b/>
          <w:i/>
          <w:szCs w:val="22"/>
        </w:rPr>
        <w:t xml:space="preserve"> </w:t>
      </w:r>
      <w:r w:rsidRPr="00A56B7F">
        <w:rPr>
          <w:rFonts w:cstheme="minorHAnsi"/>
          <w:b/>
          <w:i/>
          <w:szCs w:val="22"/>
        </w:rPr>
        <w:t>CSSR</w:t>
      </w:r>
    </w:p>
    <w:p w14:paraId="7D7565C5" w14:textId="14C3AADB" w:rsidR="000F6954" w:rsidRPr="00A56B7F" w:rsidRDefault="000F6954" w:rsidP="000F6954">
      <w:pPr>
        <w:jc w:val="both"/>
        <w:rPr>
          <w:rFonts w:cstheme="minorHAnsi"/>
          <w:szCs w:val="22"/>
        </w:rPr>
      </w:pPr>
      <w:r w:rsidRPr="00A56B7F">
        <w:rPr>
          <w:rFonts w:cstheme="minorHAnsi"/>
          <w:szCs w:val="22"/>
        </w:rPr>
        <w:t>Požaduje sa, aby Zhotoviteľ vypracoval Bezpečnostný projekt CSSR</w:t>
      </w:r>
      <w:r w:rsidR="00C819F1" w:rsidRPr="00A56B7F">
        <w:rPr>
          <w:rFonts w:cstheme="minorHAnsi"/>
          <w:szCs w:val="22"/>
        </w:rPr>
        <w:t xml:space="preserve"> v súlade s bezpečnostnými požiadavkami špecifikovanými v Metodike pre systematické zabezpečenie organizácií verejnej správy v oblasti informačnej bezpečnosti</w:t>
      </w:r>
      <w:r w:rsidR="00C819F1" w:rsidRPr="00A56B7F">
        <w:rPr>
          <w:rFonts w:cstheme="minorHAnsi"/>
          <w:szCs w:val="22"/>
          <w:vertAlign w:val="superscript"/>
        </w:rPr>
        <w:t xml:space="preserve"> </w:t>
      </w:r>
      <w:r w:rsidR="00C819F1" w:rsidRPr="00A56B7F">
        <w:rPr>
          <w:rFonts w:cstheme="minorHAnsi"/>
          <w:szCs w:val="22"/>
        </w:rPr>
        <w:t xml:space="preserve"> (dostupná na </w:t>
      </w:r>
      <w:hyperlink r:id="rId42" w:history="1">
        <w:r w:rsidR="00C819F1" w:rsidRPr="00A56B7F">
          <w:rPr>
            <w:rStyle w:val="Hypertextovprepojenie"/>
            <w:rFonts w:cstheme="minorHAnsi"/>
            <w:szCs w:val="22"/>
          </w:rPr>
          <w:t>https://www.csirt.gov.sk/doc/MetodikaZabezpeceniaIKT_v2.0.pdf</w:t>
        </w:r>
      </w:hyperlink>
      <w:r w:rsidR="00C819F1" w:rsidRPr="00A56B7F">
        <w:rPr>
          <w:rFonts w:cstheme="minorHAnsi"/>
          <w:szCs w:val="22"/>
        </w:rPr>
        <w:t>, ďalej len „Metodika zabezpečenia“)</w:t>
      </w:r>
      <w:r w:rsidRPr="00A56B7F">
        <w:rPr>
          <w:rFonts w:cstheme="minorHAnsi"/>
          <w:szCs w:val="22"/>
        </w:rPr>
        <w:t xml:space="preserve">. Spracovanie bezpečnostného projektu (ďalej len BP) na ochranu osobných údajov, ktorý je podkladom pre spracovanie riadiacej dokumentácie na ochranu osobných údajov a nevyhnutnou podmienkou pre naplnenie požiadaviek zákona na OOÚ. </w:t>
      </w:r>
    </w:p>
    <w:p w14:paraId="1BCE2EFB" w14:textId="77777777" w:rsidR="000F6954" w:rsidRPr="00A56B7F" w:rsidRDefault="000F6954" w:rsidP="000F6954">
      <w:pPr>
        <w:jc w:val="both"/>
        <w:rPr>
          <w:rFonts w:cstheme="minorHAnsi"/>
          <w:szCs w:val="22"/>
        </w:rPr>
      </w:pPr>
      <w:r w:rsidRPr="00A56B7F">
        <w:rPr>
          <w:rFonts w:cstheme="minorHAnsi"/>
          <w:szCs w:val="22"/>
        </w:rPr>
        <w:t>Bezpečnostný projekt CSSR musí obsahovať:</w:t>
      </w:r>
    </w:p>
    <w:p w14:paraId="4FED02C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bezpečnostný zámer,</w:t>
      </w:r>
    </w:p>
    <w:p w14:paraId="528FD9CA"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podrobnú špecifikáciu a poradie všetkých úkonov v rámci technických, organizačných a personálnych opatrení potrebných na eliminovanie a minimalizovanie hrozieb a rizík pôsobiacich na CSSR z hľadiska narušenia jeho bezpečnosti, spoľahlivosti a funkčnosti,</w:t>
      </w:r>
    </w:p>
    <w:p w14:paraId="73A30A3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riešenie ochrany osobných údajov v súlade s GDPR,</w:t>
      </w:r>
    </w:p>
    <w:p w14:paraId="50CD1A5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návrh komplexného riešenia bezpečnosti CSSR pokrývajúci: </w:t>
      </w:r>
    </w:p>
    <w:p w14:paraId="6778FE7B"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zaznamenávanie všetkých činností v CSSR (používateľ a všetky vykonané operácie, čas vykonania a nástroj na ich vyhodnocovanie), </w:t>
      </w:r>
    </w:p>
    <w:p w14:paraId="27C7A45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exaktné zaznamenávanie prístupu k osobným a citlivým údajom v CSSR,</w:t>
      </w:r>
    </w:p>
    <w:p w14:paraId="30F7F6B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ochranu dát pred neoprávneným prístupom, </w:t>
      </w:r>
    </w:p>
    <w:p w14:paraId="33C0C045"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ochranu pred neoprávneným používaním alebo zneužitím CSSR, </w:t>
      </w:r>
    </w:p>
    <w:p w14:paraId="049CDF3A" w14:textId="77777777" w:rsidR="000F6954" w:rsidRPr="00A56B7F" w:rsidRDefault="000F6954" w:rsidP="001A63AD">
      <w:pPr>
        <w:pStyle w:val="Odsekzoznamu"/>
        <w:numPr>
          <w:ilvl w:val="1"/>
          <w:numId w:val="54"/>
        </w:numPr>
        <w:rPr>
          <w:rFonts w:cstheme="minorHAnsi"/>
          <w:szCs w:val="22"/>
        </w:rPr>
      </w:pPr>
      <w:r w:rsidRPr="00A56B7F">
        <w:rPr>
          <w:rFonts w:cstheme="minorHAnsi"/>
          <w:szCs w:val="22"/>
        </w:rPr>
        <w:t>správu používateľov</w:t>
      </w:r>
      <w:r w:rsidR="008D394C" w:rsidRPr="00A56B7F">
        <w:rPr>
          <w:rFonts w:cstheme="minorHAnsi"/>
          <w:szCs w:val="22"/>
        </w:rPr>
        <w:t xml:space="preserve">, </w:t>
      </w:r>
      <w:r w:rsidRPr="00A56B7F">
        <w:rPr>
          <w:rFonts w:cstheme="minorHAnsi"/>
          <w:szCs w:val="22"/>
        </w:rPr>
        <w:t>účtov</w:t>
      </w:r>
      <w:r w:rsidR="008D394C" w:rsidRPr="00A56B7F">
        <w:rPr>
          <w:rFonts w:cstheme="minorHAnsi"/>
          <w:szCs w:val="22"/>
        </w:rPr>
        <w:t>, rolí a oprávnení k</w:t>
      </w:r>
      <w:r w:rsidR="002E40E2" w:rsidRPr="00A56B7F">
        <w:rPr>
          <w:rFonts w:cstheme="minorHAnsi"/>
          <w:szCs w:val="22"/>
        </w:rPr>
        <w:t> </w:t>
      </w:r>
      <w:r w:rsidR="008D394C" w:rsidRPr="00A56B7F">
        <w:rPr>
          <w:rFonts w:cstheme="minorHAnsi"/>
          <w:szCs w:val="22"/>
        </w:rPr>
        <w:t>rol</w:t>
      </w:r>
      <w:r w:rsidR="002E40E2" w:rsidRPr="00A56B7F">
        <w:rPr>
          <w:rFonts w:cstheme="minorHAnsi"/>
          <w:szCs w:val="22"/>
        </w:rPr>
        <w:t>á</w:t>
      </w:r>
      <w:r w:rsidR="008D394C" w:rsidRPr="00A56B7F">
        <w:rPr>
          <w:rFonts w:cstheme="minorHAnsi"/>
          <w:szCs w:val="22"/>
        </w:rPr>
        <w:t>m</w:t>
      </w:r>
    </w:p>
    <w:p w14:paraId="112C647A" w14:textId="77777777" w:rsidR="000F6954" w:rsidRPr="00A56B7F" w:rsidRDefault="000F6954" w:rsidP="000F6954">
      <w:pPr>
        <w:rPr>
          <w:rFonts w:cstheme="minorHAnsi"/>
          <w:szCs w:val="22"/>
        </w:rPr>
      </w:pPr>
    </w:p>
    <w:p w14:paraId="6F175CD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vypracovanie Havarijného plánu </w:t>
      </w:r>
    </w:p>
    <w:p w14:paraId="6E514047" w14:textId="77777777" w:rsidR="000F6954" w:rsidRPr="00A56B7F" w:rsidRDefault="000F6954" w:rsidP="000F6954">
      <w:pPr>
        <w:jc w:val="both"/>
        <w:rPr>
          <w:rFonts w:cstheme="minorHAnsi"/>
          <w:szCs w:val="22"/>
        </w:rPr>
      </w:pPr>
      <w:r w:rsidRPr="00A56B7F">
        <w:rPr>
          <w:rFonts w:cstheme="minorHAnsi"/>
          <w:szCs w:val="22"/>
        </w:rPr>
        <w:t>Zhotoviteľ vypracuje Havarijný plán pre CSSR ktorý musí obsahovať postupy obnovenia normálnej činnosti v súlade s vypracovanými smernicami.</w:t>
      </w:r>
    </w:p>
    <w:p w14:paraId="3E1BC906" w14:textId="77777777" w:rsidR="000F6954" w:rsidRPr="00A56B7F" w:rsidRDefault="000F6954" w:rsidP="000F6954">
      <w:pPr>
        <w:rPr>
          <w:rFonts w:cstheme="minorHAnsi"/>
          <w:szCs w:val="22"/>
        </w:rPr>
      </w:pPr>
    </w:p>
    <w:p w14:paraId="4AFBADF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vypracovanie produktovej dokumentácie CSSR</w:t>
      </w:r>
    </w:p>
    <w:p w14:paraId="344CCA52" w14:textId="77777777" w:rsidR="000F6954" w:rsidRPr="00A56B7F" w:rsidRDefault="000F6954" w:rsidP="000F6954">
      <w:pPr>
        <w:jc w:val="both"/>
        <w:rPr>
          <w:rFonts w:cstheme="minorHAnsi"/>
          <w:szCs w:val="22"/>
        </w:rPr>
      </w:pPr>
      <w:r w:rsidRPr="00A56B7F">
        <w:rPr>
          <w:rFonts w:cstheme="minorHAnsi"/>
          <w:szCs w:val="22"/>
        </w:rPr>
        <w:lastRenderedPageBreak/>
        <w:t>Zhotoviteľ vypracuje a dodá produktovú dokumentáciu k CSSR. Zhotoviteľ je povinný dodať objednávateľovi súčasne s dodaním CSSR nasledujúcu dokumentáciu:</w:t>
      </w:r>
    </w:p>
    <w:p w14:paraId="00FA887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technickú dokumentáciu</w:t>
      </w:r>
      <w:r w:rsidRPr="00A56B7F">
        <w:rPr>
          <w:rFonts w:cstheme="minorHAnsi"/>
          <w:szCs w:val="22"/>
        </w:rPr>
        <w:t xml:space="preserve"> v slovenskom jazyku a v elektronickej forme na CD/DVD, ktorá bude obsahovať:</w:t>
      </w:r>
    </w:p>
    <w:p w14:paraId="26527E3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postup skompilovania aplikácie,</w:t>
      </w:r>
    </w:p>
    <w:p w14:paraId="45C20D21"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dátový model systému,</w:t>
      </w:r>
    </w:p>
    <w:p w14:paraId="407E92F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integračnej, aplikačnej a technickej architektúry,</w:t>
      </w:r>
    </w:p>
    <w:p w14:paraId="52D86245"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väzby na iné systémy,</w:t>
      </w:r>
    </w:p>
    <w:p w14:paraId="523EE3C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tokov dát,</w:t>
      </w:r>
    </w:p>
    <w:p w14:paraId="51B54D0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procesné modely elektronických služieb, </w:t>
      </w:r>
    </w:p>
    <w:p w14:paraId="335878BB" w14:textId="77777777" w:rsidR="00761BAC" w:rsidRPr="00A56B7F" w:rsidRDefault="00761BAC" w:rsidP="001A63AD">
      <w:pPr>
        <w:pStyle w:val="Odsekzoznamu"/>
        <w:numPr>
          <w:ilvl w:val="1"/>
          <w:numId w:val="54"/>
        </w:numPr>
        <w:jc w:val="both"/>
        <w:rPr>
          <w:rFonts w:cstheme="minorHAnsi"/>
          <w:szCs w:val="22"/>
        </w:rPr>
      </w:pPr>
      <w:r w:rsidRPr="00A56B7F">
        <w:rPr>
          <w:rFonts w:cstheme="minorHAnsi"/>
          <w:szCs w:val="22"/>
        </w:rPr>
        <w:t xml:space="preserve">zdrojové kódy </w:t>
      </w:r>
    </w:p>
    <w:p w14:paraId="641C757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prevádzkovú dokumentáciu</w:t>
      </w:r>
      <w:r w:rsidRPr="00A56B7F">
        <w:rPr>
          <w:rFonts w:cstheme="minorHAnsi"/>
          <w:szCs w:val="22"/>
        </w:rPr>
        <w:t xml:space="preserve"> v slovenskom jazyku a v elektronickej forme na CD/DVD, ktorá bude obsahovať:</w:t>
      </w:r>
    </w:p>
    <w:p w14:paraId="32D29C9D"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inštalačný popis aplikácie,</w:t>
      </w:r>
    </w:p>
    <w:p w14:paraId="54CEF2B9"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konfiguráciu systémového SW, serverov a pracovných staníc, </w:t>
      </w:r>
    </w:p>
    <w:p w14:paraId="22428C2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chybové stavy a postup ich riešenia, </w:t>
      </w:r>
    </w:p>
    <w:p w14:paraId="6E08ACE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postup mechanizmu riadenia prístupu užívateľom k dátam a funkciám aplikácie, </w:t>
      </w:r>
    </w:p>
    <w:p w14:paraId="5DDE2535" w14:textId="77777777" w:rsidR="000F6954" w:rsidRPr="00A56B7F" w:rsidRDefault="000F6954" w:rsidP="001A63AD">
      <w:pPr>
        <w:pStyle w:val="Odsekzoznamu"/>
        <w:numPr>
          <w:ilvl w:val="1"/>
          <w:numId w:val="54"/>
        </w:numPr>
        <w:rPr>
          <w:rFonts w:cstheme="minorHAnsi"/>
          <w:szCs w:val="22"/>
        </w:rPr>
      </w:pPr>
      <w:r w:rsidRPr="00A56B7F">
        <w:rPr>
          <w:rFonts w:cstheme="minorHAnsi"/>
          <w:szCs w:val="22"/>
        </w:rPr>
        <w:t xml:space="preserve">popis procedúr pre zálohu a obnovu dát, </w:t>
      </w:r>
    </w:p>
    <w:p w14:paraId="2E4655D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použitých a navrhovaných technických číselníkov a ich napĺňanie pri inicializácii,</w:t>
      </w:r>
    </w:p>
    <w:p w14:paraId="5B5909E7"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používateľskú dokumentáciu</w:t>
      </w:r>
      <w:r w:rsidRPr="00A56B7F">
        <w:rPr>
          <w:rFonts w:cstheme="minorHAnsi"/>
          <w:szCs w:val="22"/>
        </w:rPr>
        <w:t xml:space="preserve"> v slovenskom jazyku v písomnej forme v počte 2 kusov a v elektronickej forme na CD/DVD, ktorá bude obsahovať:</w:t>
      </w:r>
    </w:p>
    <w:p w14:paraId="01DDBE1C"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popis počítačového programu a jeho funkcií, </w:t>
      </w:r>
    </w:p>
    <w:p w14:paraId="32D2EDD2" w14:textId="77777777" w:rsidR="00761BAC" w:rsidRPr="00A56B7F" w:rsidRDefault="00761BAC" w:rsidP="001A63AD">
      <w:pPr>
        <w:pStyle w:val="Odsekzoznamu"/>
        <w:numPr>
          <w:ilvl w:val="1"/>
          <w:numId w:val="54"/>
        </w:numPr>
        <w:jc w:val="both"/>
        <w:rPr>
          <w:rFonts w:cstheme="minorHAnsi"/>
          <w:szCs w:val="22"/>
        </w:rPr>
      </w:pPr>
      <w:r w:rsidRPr="00A56B7F">
        <w:rPr>
          <w:rFonts w:cstheme="minorHAnsi"/>
          <w:szCs w:val="22"/>
        </w:rPr>
        <w:t>používateľskú príručku</w:t>
      </w:r>
    </w:p>
    <w:p w14:paraId="60FA6D3A"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postupy a úkony potrebné pre riadne používanie počítačového programu, </w:t>
      </w:r>
    </w:p>
    <w:p w14:paraId="023D360C"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chybové a neštandardné stavy a dostupné spôsoby ich riešenia,</w:t>
      </w:r>
    </w:p>
    <w:p w14:paraId="014F140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online dokumentácia</w:t>
      </w:r>
      <w:r w:rsidRPr="00A56B7F">
        <w:rPr>
          <w:rFonts w:cstheme="minorHAnsi"/>
          <w:szCs w:val="22"/>
        </w:rPr>
        <w:t xml:space="preserve"> - </w:t>
      </w:r>
      <w:proofErr w:type="spellStart"/>
      <w:r w:rsidRPr="00A56B7F">
        <w:rPr>
          <w:rFonts w:cstheme="minorHAnsi"/>
          <w:szCs w:val="22"/>
        </w:rPr>
        <w:t>nápoveda</w:t>
      </w:r>
      <w:proofErr w:type="spellEnd"/>
      <w:r w:rsidRPr="00A56B7F">
        <w:rPr>
          <w:rFonts w:cstheme="minorHAnsi"/>
          <w:szCs w:val="22"/>
        </w:rPr>
        <w:t xml:space="preserve"> (</w:t>
      </w:r>
      <w:proofErr w:type="spellStart"/>
      <w:r w:rsidRPr="00A56B7F">
        <w:rPr>
          <w:rFonts w:cstheme="minorHAnsi"/>
          <w:szCs w:val="22"/>
        </w:rPr>
        <w:t>help</w:t>
      </w:r>
      <w:proofErr w:type="spellEnd"/>
      <w:r w:rsidRPr="00A56B7F">
        <w:rPr>
          <w:rFonts w:cstheme="minorHAnsi"/>
          <w:szCs w:val="22"/>
        </w:rPr>
        <w:t>)</w:t>
      </w:r>
    </w:p>
    <w:p w14:paraId="51BFDD5B"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pre pracovníkov súdov, občanov a podnikateľov, centrum podpory.</w:t>
      </w:r>
    </w:p>
    <w:p w14:paraId="489BDF38" w14:textId="77777777" w:rsidR="000F6954" w:rsidRPr="00A56B7F" w:rsidRDefault="000F6954" w:rsidP="000F6954">
      <w:pPr>
        <w:ind w:firstLine="709"/>
        <w:rPr>
          <w:rFonts w:cstheme="minorHAnsi"/>
          <w:szCs w:val="22"/>
        </w:rPr>
      </w:pPr>
    </w:p>
    <w:p w14:paraId="1ECF350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realizáciu školení</w:t>
      </w:r>
    </w:p>
    <w:p w14:paraId="0E32CEB3" w14:textId="77777777" w:rsidR="000F6954" w:rsidRPr="00A56B7F" w:rsidRDefault="000F6954" w:rsidP="000F6954">
      <w:pPr>
        <w:rPr>
          <w:rFonts w:cstheme="minorHAnsi"/>
          <w:szCs w:val="22"/>
        </w:rPr>
      </w:pPr>
      <w:r w:rsidRPr="00A56B7F">
        <w:rPr>
          <w:rFonts w:cstheme="minorHAnsi"/>
          <w:szCs w:val="22"/>
        </w:rPr>
        <w:t>Požaduje sa realizácia školenia v nasledovnom rozsahu:</w:t>
      </w:r>
    </w:p>
    <w:p w14:paraId="4E306B7D" w14:textId="77777777" w:rsidR="000F6954" w:rsidRPr="00A56B7F" w:rsidRDefault="000F6954" w:rsidP="000F6954">
      <w:pPr>
        <w:rPr>
          <w:rFonts w:cstheme="minorHAnsi"/>
          <w:szCs w:val="22"/>
        </w:rPr>
      </w:pPr>
    </w:p>
    <w:tbl>
      <w:tblPr>
        <w:tblStyle w:val="Mriekatabuky"/>
        <w:tblW w:w="0" w:type="auto"/>
        <w:tblLook w:val="04A0" w:firstRow="1" w:lastRow="0" w:firstColumn="1" w:lastColumn="0" w:noHBand="0" w:noVBand="1"/>
      </w:tblPr>
      <w:tblGrid>
        <w:gridCol w:w="4390"/>
        <w:gridCol w:w="2126"/>
        <w:gridCol w:w="2546"/>
      </w:tblGrid>
      <w:tr w:rsidR="000F6954" w:rsidRPr="00A56B7F" w14:paraId="014FFCD1" w14:textId="77777777" w:rsidTr="004E3ACC">
        <w:tc>
          <w:tcPr>
            <w:tcW w:w="4390" w:type="dxa"/>
            <w:shd w:val="clear" w:color="auto" w:fill="D9D9D9" w:themeFill="background1" w:themeFillShade="D9"/>
          </w:tcPr>
          <w:p w14:paraId="329878AC"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Názov školenia</w:t>
            </w:r>
          </w:p>
        </w:tc>
        <w:tc>
          <w:tcPr>
            <w:tcW w:w="2126" w:type="dxa"/>
            <w:shd w:val="clear" w:color="auto" w:fill="D9D9D9" w:themeFill="background1" w:themeFillShade="D9"/>
          </w:tcPr>
          <w:p w14:paraId="1E5A254B"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Počet školení</w:t>
            </w:r>
          </w:p>
        </w:tc>
        <w:tc>
          <w:tcPr>
            <w:tcW w:w="2546" w:type="dxa"/>
            <w:shd w:val="clear" w:color="auto" w:fill="D9D9D9" w:themeFill="background1" w:themeFillShade="D9"/>
          </w:tcPr>
          <w:p w14:paraId="03557AAD"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Trvanie školenia v dňoch</w:t>
            </w:r>
          </w:p>
        </w:tc>
      </w:tr>
      <w:tr w:rsidR="000F6954" w:rsidRPr="00A56B7F" w14:paraId="3AABDD13" w14:textId="77777777" w:rsidTr="004E3ACC">
        <w:tc>
          <w:tcPr>
            <w:tcW w:w="4390" w:type="dxa"/>
          </w:tcPr>
          <w:p w14:paraId="74A299B7"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 xml:space="preserve">Školenia </w:t>
            </w:r>
            <w:proofErr w:type="spellStart"/>
            <w:r w:rsidRPr="00A56B7F">
              <w:rPr>
                <w:rFonts w:cstheme="minorHAnsi"/>
                <w:color w:val="000000" w:themeColor="text1"/>
                <w:szCs w:val="22"/>
              </w:rPr>
              <w:t>klúčových</w:t>
            </w:r>
            <w:proofErr w:type="spellEnd"/>
            <w:r w:rsidRPr="00A56B7F">
              <w:rPr>
                <w:rFonts w:cstheme="minorHAnsi"/>
                <w:color w:val="000000" w:themeColor="text1"/>
                <w:szCs w:val="22"/>
              </w:rPr>
              <w:t xml:space="preserve"> používateľov</w:t>
            </w:r>
          </w:p>
        </w:tc>
        <w:tc>
          <w:tcPr>
            <w:tcW w:w="2126" w:type="dxa"/>
          </w:tcPr>
          <w:p w14:paraId="1CEFFFBD"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25</w:t>
            </w:r>
          </w:p>
        </w:tc>
        <w:tc>
          <w:tcPr>
            <w:tcW w:w="2546" w:type="dxa"/>
          </w:tcPr>
          <w:p w14:paraId="3E32B739"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2</w:t>
            </w:r>
          </w:p>
        </w:tc>
      </w:tr>
      <w:tr w:rsidR="000F6954" w:rsidRPr="00A56B7F" w14:paraId="2A5B60D2" w14:textId="77777777" w:rsidTr="004E3ACC">
        <w:tc>
          <w:tcPr>
            <w:tcW w:w="4390" w:type="dxa"/>
          </w:tcPr>
          <w:p w14:paraId="6E4CF3CC"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Školenie pre technický a obslužný personál</w:t>
            </w:r>
          </w:p>
        </w:tc>
        <w:tc>
          <w:tcPr>
            <w:tcW w:w="2126" w:type="dxa"/>
          </w:tcPr>
          <w:p w14:paraId="1931C768"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1</w:t>
            </w:r>
          </w:p>
        </w:tc>
        <w:tc>
          <w:tcPr>
            <w:tcW w:w="2546" w:type="dxa"/>
          </w:tcPr>
          <w:p w14:paraId="25BBA2A5"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5</w:t>
            </w:r>
          </w:p>
        </w:tc>
      </w:tr>
      <w:tr w:rsidR="000F6954" w:rsidRPr="00A56B7F" w14:paraId="6072DC24" w14:textId="77777777" w:rsidTr="004E3ACC">
        <w:tc>
          <w:tcPr>
            <w:tcW w:w="4390" w:type="dxa"/>
          </w:tcPr>
          <w:p w14:paraId="0E9E19B4"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 xml:space="preserve">Školenie pre pracovníkov </w:t>
            </w:r>
            <w:proofErr w:type="spellStart"/>
            <w:r w:rsidRPr="00A56B7F">
              <w:rPr>
                <w:rFonts w:cstheme="minorHAnsi"/>
                <w:color w:val="000000" w:themeColor="text1"/>
                <w:szCs w:val="22"/>
              </w:rPr>
              <w:t>call</w:t>
            </w:r>
            <w:proofErr w:type="spellEnd"/>
            <w:r w:rsidRPr="00A56B7F">
              <w:rPr>
                <w:rFonts w:cstheme="minorHAnsi"/>
                <w:color w:val="000000" w:themeColor="text1"/>
                <w:szCs w:val="22"/>
              </w:rPr>
              <w:t xml:space="preserve"> centra</w:t>
            </w:r>
          </w:p>
        </w:tc>
        <w:tc>
          <w:tcPr>
            <w:tcW w:w="2126" w:type="dxa"/>
          </w:tcPr>
          <w:p w14:paraId="624CD7D2"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1</w:t>
            </w:r>
          </w:p>
        </w:tc>
        <w:tc>
          <w:tcPr>
            <w:tcW w:w="2546" w:type="dxa"/>
          </w:tcPr>
          <w:p w14:paraId="39006D6E"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3</w:t>
            </w:r>
          </w:p>
        </w:tc>
      </w:tr>
    </w:tbl>
    <w:p w14:paraId="31744059" w14:textId="77777777" w:rsidR="000F6954" w:rsidRPr="00A56B7F" w:rsidRDefault="000F6954" w:rsidP="000F6954">
      <w:pPr>
        <w:spacing w:line="360" w:lineRule="auto"/>
        <w:rPr>
          <w:rFonts w:cstheme="minorHAnsi"/>
          <w:b/>
          <w:color w:val="000000" w:themeColor="text1"/>
          <w:szCs w:val="22"/>
        </w:rPr>
      </w:pPr>
      <w:r w:rsidRPr="00A56B7F">
        <w:rPr>
          <w:rFonts w:cstheme="minorHAnsi"/>
          <w:b/>
          <w:color w:val="000000" w:themeColor="text1"/>
          <w:szCs w:val="22"/>
        </w:rPr>
        <w:t>Tabuľka 3 Rozsah školení</w:t>
      </w:r>
    </w:p>
    <w:p w14:paraId="53D5660E" w14:textId="77777777" w:rsidR="000F6954" w:rsidRPr="00A56B7F" w:rsidRDefault="000F6954" w:rsidP="000F6954">
      <w:pPr>
        <w:rPr>
          <w:rFonts w:cstheme="minorHAnsi"/>
          <w:szCs w:val="22"/>
        </w:rPr>
      </w:pPr>
    </w:p>
    <w:p w14:paraId="3CB90B1E" w14:textId="77777777" w:rsidR="000F6954" w:rsidRPr="00A56B7F" w:rsidRDefault="000F6954" w:rsidP="000F6954">
      <w:pPr>
        <w:jc w:val="both"/>
        <w:rPr>
          <w:rFonts w:cstheme="minorHAnsi"/>
          <w:szCs w:val="22"/>
        </w:rPr>
      </w:pPr>
      <w:r w:rsidRPr="00A56B7F">
        <w:rPr>
          <w:rFonts w:cstheme="minorHAnsi"/>
          <w:szCs w:val="22"/>
        </w:rPr>
        <w:t>V rámci realizácie školení sa požaduje dodanie školiacich materiálov a podkladov , ktoré budú po ukončení školení odovzdané správcovi systému. Zo zrealizovaných školení je nevyhnutné predložiť prezenčné listiny (v zmysle pokynov SORO pre OPII).</w:t>
      </w:r>
    </w:p>
    <w:p w14:paraId="21EC442F" w14:textId="77777777" w:rsidR="000F6954" w:rsidRPr="00A56B7F" w:rsidRDefault="000F6954" w:rsidP="000F6954">
      <w:pPr>
        <w:rPr>
          <w:rFonts w:cstheme="minorHAnsi"/>
          <w:szCs w:val="22"/>
        </w:rPr>
      </w:pPr>
    </w:p>
    <w:p w14:paraId="00008117" w14:textId="77777777" w:rsidR="000F6954" w:rsidRPr="00A56B7F" w:rsidRDefault="000F6954" w:rsidP="000F6954">
      <w:pPr>
        <w:jc w:val="both"/>
        <w:rPr>
          <w:rFonts w:cstheme="minorHAnsi"/>
          <w:szCs w:val="22"/>
        </w:rPr>
      </w:pPr>
      <w:r w:rsidRPr="00A56B7F">
        <w:rPr>
          <w:rFonts w:cstheme="minorHAnsi"/>
          <w:szCs w:val="22"/>
        </w:rPr>
        <w:t>Školiacu miestnosť pre realizáciu školení zabezpečí objednávateľ, všetky ostatné náklady na prípravu a realizáciu školení a školiacich materiálov znáša zhotoviteľ.</w:t>
      </w:r>
    </w:p>
    <w:p w14:paraId="2E6503CF" w14:textId="77777777" w:rsidR="000F6954" w:rsidRPr="00A56B7F" w:rsidRDefault="000F6954" w:rsidP="000F6954">
      <w:pPr>
        <w:rPr>
          <w:rFonts w:cstheme="minorHAnsi"/>
          <w:szCs w:val="22"/>
        </w:rPr>
      </w:pPr>
    </w:p>
    <w:p w14:paraId="744FD55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súčinnosť pri príprave legislatívnych noriem</w:t>
      </w:r>
    </w:p>
    <w:p w14:paraId="35B9757A" w14:textId="77777777" w:rsidR="000F6954" w:rsidRPr="00A56B7F" w:rsidRDefault="000F6954" w:rsidP="000F6954">
      <w:pPr>
        <w:jc w:val="both"/>
        <w:rPr>
          <w:rFonts w:cstheme="minorHAnsi"/>
          <w:szCs w:val="22"/>
        </w:rPr>
      </w:pPr>
      <w:r w:rsidRPr="00A56B7F">
        <w:rPr>
          <w:rFonts w:cstheme="minorHAnsi"/>
          <w:szCs w:val="22"/>
        </w:rPr>
        <w:t>Zhotoviteľ bude poskytovať objednávateľovi súčinnosť pri tvorbe právnych predpisov, pri návrhoch legislatívnych noriem k legislatívnym úpravám, ktoré si vyžiada implementácia CSSR.</w:t>
      </w:r>
    </w:p>
    <w:p w14:paraId="26DCACC1" w14:textId="77777777" w:rsidR="000F6954" w:rsidRPr="00A56B7F" w:rsidRDefault="000F6954" w:rsidP="000F6954">
      <w:pPr>
        <w:rPr>
          <w:rFonts w:cstheme="minorHAnsi"/>
          <w:szCs w:val="22"/>
        </w:rPr>
      </w:pPr>
    </w:p>
    <w:p w14:paraId="7ADC1D0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lastRenderedPageBreak/>
        <w:t>Požiadavky na súčinnosť pri komunikačnej podpore zavedenia systému</w:t>
      </w:r>
    </w:p>
    <w:p w14:paraId="6951DF11" w14:textId="77777777" w:rsidR="000F6954" w:rsidRPr="00A56B7F" w:rsidRDefault="000F6954" w:rsidP="000F6954">
      <w:pPr>
        <w:rPr>
          <w:rFonts w:cstheme="minorHAnsi"/>
          <w:szCs w:val="22"/>
        </w:rPr>
      </w:pPr>
      <w:r w:rsidRPr="00A56B7F">
        <w:rPr>
          <w:rFonts w:cstheme="minorHAnsi"/>
          <w:szCs w:val="22"/>
        </w:rPr>
        <w:t>Zhotoviteľ bude poskytovať objednávateľovi súčinnosť pri:</w:t>
      </w:r>
    </w:p>
    <w:p w14:paraId="04E78D6F"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tvorbe komunikačného plánu,</w:t>
      </w:r>
    </w:p>
    <w:p w14:paraId="4229914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koordinácii komunikácie s ostatnými aktivitami,</w:t>
      </w:r>
    </w:p>
    <w:p w14:paraId="4FB6FBE0"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príprave podkladov a produkcii materiálov.</w:t>
      </w:r>
    </w:p>
    <w:p w14:paraId="39E9AB39" w14:textId="77777777" w:rsidR="000F6954" w:rsidRPr="00A56B7F" w:rsidRDefault="000F6954" w:rsidP="000F6954">
      <w:pPr>
        <w:rPr>
          <w:rFonts w:cstheme="minorHAnsi"/>
          <w:szCs w:val="22"/>
        </w:rPr>
      </w:pPr>
    </w:p>
    <w:p w14:paraId="545A844B" w14:textId="77777777" w:rsidR="000F6954" w:rsidRPr="00A56B7F" w:rsidRDefault="000F6954" w:rsidP="000F6954">
      <w:pPr>
        <w:pStyle w:val="Nadpis4"/>
        <w:rPr>
          <w:rFonts w:cstheme="minorHAnsi"/>
          <w:szCs w:val="28"/>
        </w:rPr>
      </w:pPr>
      <w:r w:rsidRPr="00A56B7F">
        <w:rPr>
          <w:rFonts w:cstheme="minorHAnsi"/>
          <w:szCs w:val="28"/>
        </w:rPr>
        <w:t>3.2</w:t>
      </w:r>
      <w:r w:rsidRPr="00A56B7F">
        <w:rPr>
          <w:rFonts w:cstheme="minorHAnsi"/>
          <w:szCs w:val="28"/>
        </w:rPr>
        <w:tab/>
        <w:t>Softvérové riešenie CSSR</w:t>
      </w:r>
    </w:p>
    <w:p w14:paraId="2F9222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výkonu biznis služieb </w:t>
      </w:r>
    </w:p>
    <w:p w14:paraId="143854B5" w14:textId="146D5CD6" w:rsidR="000F6954" w:rsidRPr="00A56B7F" w:rsidRDefault="000F6954" w:rsidP="00B03DAF">
      <w:pPr>
        <w:rPr>
          <w:rFonts w:cstheme="minorHAnsi"/>
          <w:szCs w:val="22"/>
        </w:rPr>
      </w:pPr>
      <w:r w:rsidRPr="00A56B7F">
        <w:rPr>
          <w:rFonts w:cstheme="minorHAnsi"/>
          <w:szCs w:val="22"/>
        </w:rPr>
        <w:t>Softvérové riešenie CSSR musí zabezpečovať výkon biznis služieb uvedených v </w:t>
      </w:r>
      <w:r w:rsidRPr="00A56B7F">
        <w:rPr>
          <w:rFonts w:cstheme="minorHAnsi"/>
          <w:color w:val="000000" w:themeColor="text1"/>
          <w:szCs w:val="22"/>
        </w:rPr>
        <w:t xml:space="preserve">SU - Prílohy: 9. </w:t>
      </w:r>
      <w:r w:rsidRPr="00A56B7F">
        <w:rPr>
          <w:rFonts w:cstheme="minorHAnsi"/>
          <w:bCs/>
          <w:color w:val="000000" w:themeColor="text1"/>
          <w:szCs w:val="22"/>
        </w:rPr>
        <w:t>Koncové služby</w:t>
      </w:r>
      <w:r w:rsidR="001C1A41" w:rsidRPr="00A56B7F">
        <w:rPr>
          <w:rFonts w:cstheme="minorHAnsi"/>
          <w:bCs/>
          <w:color w:val="000000" w:themeColor="text1"/>
          <w:szCs w:val="22"/>
        </w:rPr>
        <w:t xml:space="preserve"> (</w:t>
      </w:r>
      <w:hyperlink r:id="rId43"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color w:val="000000" w:themeColor="text1"/>
          <w:szCs w:val="22"/>
        </w:rPr>
        <w:t>.</w:t>
      </w:r>
      <w:r w:rsidRPr="00A56B7F" w:rsidDel="00863ECF">
        <w:rPr>
          <w:rFonts w:cstheme="minorHAnsi"/>
          <w:szCs w:val="22"/>
        </w:rPr>
        <w:t xml:space="preserve"> </w:t>
      </w:r>
    </w:p>
    <w:p w14:paraId="50164F5D" w14:textId="77777777" w:rsidR="000F6954" w:rsidRPr="00A56B7F" w:rsidRDefault="000F6954" w:rsidP="000F6954">
      <w:pPr>
        <w:jc w:val="both"/>
        <w:rPr>
          <w:rFonts w:cstheme="minorHAnsi"/>
          <w:b/>
          <w:i/>
          <w:szCs w:val="22"/>
        </w:rPr>
      </w:pPr>
    </w:p>
    <w:p w14:paraId="02EF71B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Aplikačné služby </w:t>
      </w:r>
    </w:p>
    <w:p w14:paraId="36E92AAE" w14:textId="2563B0E3" w:rsidR="000F6954" w:rsidRPr="00A56B7F" w:rsidRDefault="000F6954" w:rsidP="000F6954">
      <w:pPr>
        <w:jc w:val="both"/>
        <w:rPr>
          <w:rFonts w:cstheme="minorHAnsi"/>
          <w:szCs w:val="22"/>
        </w:rPr>
      </w:pPr>
      <w:r w:rsidRPr="00A56B7F">
        <w:rPr>
          <w:rFonts w:cstheme="minorHAnsi"/>
          <w:szCs w:val="22"/>
        </w:rPr>
        <w:t>Softvérové riešenie CSSR musí zaistiť aplikačné služb</w:t>
      </w:r>
      <w:r w:rsidR="0002472B" w:rsidRPr="00A56B7F">
        <w:rPr>
          <w:rFonts w:cstheme="minorHAnsi"/>
          <w:szCs w:val="22"/>
        </w:rPr>
        <w:t>y</w:t>
      </w:r>
      <w:r w:rsidRPr="00A56B7F">
        <w:rPr>
          <w:rFonts w:cstheme="minorHAnsi"/>
          <w:szCs w:val="22"/>
        </w:rPr>
        <w:t xml:space="preserve"> uvedené </w:t>
      </w:r>
      <w:r w:rsidRPr="00A56B7F">
        <w:rPr>
          <w:rFonts w:cstheme="minorHAnsi"/>
          <w:color w:val="000000" w:themeColor="text1"/>
          <w:szCs w:val="22"/>
        </w:rPr>
        <w:t>v SU - Prílohy: 12. Aplikačné služby</w:t>
      </w:r>
      <w:r w:rsidR="001C1A41" w:rsidRPr="00A56B7F">
        <w:rPr>
          <w:rFonts w:cstheme="minorHAnsi"/>
          <w:color w:val="000000" w:themeColor="text1"/>
          <w:szCs w:val="22"/>
        </w:rPr>
        <w:t xml:space="preserve"> (</w:t>
      </w:r>
      <w:hyperlink r:id="rId44"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szCs w:val="22"/>
        </w:rPr>
        <w:t>.</w:t>
      </w:r>
    </w:p>
    <w:p w14:paraId="2A172277" w14:textId="77777777" w:rsidR="000F6954" w:rsidRPr="00A56B7F" w:rsidRDefault="000F6954" w:rsidP="000F6954">
      <w:pPr>
        <w:rPr>
          <w:rFonts w:cstheme="minorHAnsi"/>
        </w:rPr>
      </w:pPr>
    </w:p>
    <w:p w14:paraId="54920420"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 xml:space="preserve">Architektúra riešenia </w:t>
      </w:r>
    </w:p>
    <w:p w14:paraId="00B511C0" w14:textId="77777777" w:rsidR="000F6954" w:rsidRPr="00A56B7F" w:rsidRDefault="000F6954" w:rsidP="000F6954">
      <w:pPr>
        <w:rPr>
          <w:rFonts w:cstheme="minorHAnsi"/>
        </w:rPr>
      </w:pPr>
    </w:p>
    <w:p w14:paraId="3D76A93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Architektonické princípy </w:t>
      </w:r>
    </w:p>
    <w:p w14:paraId="0C46CB93" w14:textId="458D2EF3" w:rsidR="000F6954" w:rsidRPr="00A56B7F" w:rsidRDefault="000F6954" w:rsidP="000F6954">
      <w:pPr>
        <w:jc w:val="both"/>
        <w:rPr>
          <w:rFonts w:cstheme="minorHAnsi"/>
          <w:bCs/>
          <w:i/>
          <w:iCs/>
          <w:color w:val="000000" w:themeColor="text1"/>
        </w:rPr>
      </w:pPr>
      <w:r w:rsidRPr="00A56B7F">
        <w:rPr>
          <w:rFonts w:cstheme="minorHAnsi"/>
        </w:rPr>
        <w:t xml:space="preserve">Softvérové riešenie CSSR musí rešpektovať architektonické princípy SOA a princípy uvedené </w:t>
      </w:r>
      <w:r w:rsidRPr="00A56B7F">
        <w:rPr>
          <w:rFonts w:cstheme="minorHAnsi"/>
          <w:color w:val="000000" w:themeColor="text1"/>
        </w:rPr>
        <w:t xml:space="preserve">v SU - Prílohy: 8. </w:t>
      </w:r>
      <w:r w:rsidRPr="00A56B7F">
        <w:rPr>
          <w:rFonts w:cstheme="minorHAnsi"/>
          <w:bCs/>
          <w:color w:val="000000" w:themeColor="text1"/>
        </w:rPr>
        <w:t>Architektonické princípy</w:t>
      </w:r>
      <w:r w:rsidR="001C1A41" w:rsidRPr="00A56B7F">
        <w:rPr>
          <w:rFonts w:cstheme="minorHAnsi"/>
          <w:bCs/>
          <w:color w:val="000000" w:themeColor="text1"/>
        </w:rPr>
        <w:t xml:space="preserve"> (</w:t>
      </w:r>
      <w:hyperlink r:id="rId45"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bCs/>
          <w:i/>
          <w:iCs/>
          <w:color w:val="000000" w:themeColor="text1"/>
        </w:rPr>
        <w:t>.</w:t>
      </w:r>
    </w:p>
    <w:p w14:paraId="12FC7982" w14:textId="77777777" w:rsidR="000F6954" w:rsidRPr="00A56B7F" w:rsidRDefault="000F6954" w:rsidP="000F6954">
      <w:pPr>
        <w:jc w:val="both"/>
        <w:rPr>
          <w:rFonts w:cstheme="minorHAnsi"/>
          <w:szCs w:val="22"/>
        </w:rPr>
      </w:pPr>
    </w:p>
    <w:p w14:paraId="7ACE1F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Aplikačné moduly </w:t>
      </w:r>
    </w:p>
    <w:p w14:paraId="508A4A14" w14:textId="65421807" w:rsidR="000F6954" w:rsidRPr="00A56B7F" w:rsidRDefault="000F6954" w:rsidP="000F6954">
      <w:pPr>
        <w:jc w:val="both"/>
        <w:rPr>
          <w:rFonts w:cstheme="minorHAnsi"/>
          <w:color w:val="000000" w:themeColor="text1"/>
        </w:rPr>
      </w:pPr>
      <w:r w:rsidRPr="00A56B7F">
        <w:rPr>
          <w:rFonts w:cstheme="minorHAnsi"/>
        </w:rPr>
        <w:t xml:space="preserve">Požaduje sa implementácia aplikačných modulov uvedených </w:t>
      </w:r>
      <w:r w:rsidRPr="00A56B7F">
        <w:rPr>
          <w:rFonts w:cstheme="minorHAnsi"/>
          <w:color w:val="000000" w:themeColor="text1"/>
        </w:rPr>
        <w:t>v SU - Prílohy: 11. Informačné systémy (ISVS)</w:t>
      </w:r>
      <w:r w:rsidR="001C1A41" w:rsidRPr="00A56B7F">
        <w:rPr>
          <w:rFonts w:cstheme="minorHAnsi"/>
          <w:color w:val="000000" w:themeColor="text1"/>
        </w:rPr>
        <w:t xml:space="preserve"> (</w:t>
      </w:r>
      <w:hyperlink r:id="rId46"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color w:val="000000" w:themeColor="text1"/>
        </w:rPr>
        <w:t>.</w:t>
      </w:r>
    </w:p>
    <w:p w14:paraId="6448D3FB" w14:textId="77777777" w:rsidR="000F6954" w:rsidRPr="00A56B7F" w:rsidRDefault="000F6954" w:rsidP="000F6954">
      <w:pPr>
        <w:ind w:left="709" w:hanging="709"/>
        <w:jc w:val="both"/>
        <w:rPr>
          <w:rFonts w:cstheme="minorHAnsi"/>
          <w:szCs w:val="22"/>
        </w:rPr>
      </w:pPr>
    </w:p>
    <w:p w14:paraId="58F9218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Súlad s Jednotným dizajn manuálom elektronických služieb verejnej správy </w:t>
      </w:r>
    </w:p>
    <w:p w14:paraId="6888B7C5" w14:textId="171ED198" w:rsidR="000F6954" w:rsidRPr="00A56B7F" w:rsidRDefault="000F6954" w:rsidP="000F6954">
      <w:pPr>
        <w:jc w:val="both"/>
        <w:rPr>
          <w:rFonts w:cstheme="minorHAnsi"/>
          <w:szCs w:val="22"/>
        </w:rPr>
      </w:pPr>
      <w:r w:rsidRPr="00A56B7F">
        <w:rPr>
          <w:rFonts w:cstheme="minorHAnsi"/>
          <w:szCs w:val="22"/>
        </w:rPr>
        <w:t xml:space="preserve">Prezentačné komponenty, ktoré sú určené pre verejnosť budú implementované v súlade s jednotným dizajn manuálom elektronických služieb verejnej správy podľa metodického usmernenia č. 002089/2018/oLŠISVS-7 zo dňa 11.05.2018. </w:t>
      </w:r>
      <w:r w:rsidR="00B02A6C" w:rsidRPr="00A56B7F">
        <w:rPr>
          <w:rFonts w:cstheme="minorHAnsi"/>
          <w:szCs w:val="22"/>
        </w:rPr>
        <w:t xml:space="preserve">Súčasne musí byť dodržaný súlad dodaného diela s </w:t>
      </w:r>
      <w:hyperlink r:id="rId47" w:history="1">
        <w:r w:rsidR="00B02A6C" w:rsidRPr="00A56B7F">
          <w:rPr>
            <w:rStyle w:val="Hypertextovprepojenie"/>
            <w:rFonts w:cstheme="minorHAnsi"/>
            <w:szCs w:val="22"/>
          </w:rPr>
          <w:t>Metodikou Tvorba používateľsky kvalitných digitálnych služieb verejnej správy</w:t>
        </w:r>
      </w:hyperlink>
      <w:r w:rsidR="00B02A6C" w:rsidRPr="00A56B7F">
        <w:rPr>
          <w:rFonts w:cstheme="minorHAnsi"/>
          <w:szCs w:val="22"/>
        </w:rPr>
        <w:t xml:space="preserve"> (dostupná na</w:t>
      </w:r>
      <w:r w:rsidR="00B02A6C" w:rsidRPr="00A56B7F">
        <w:rPr>
          <w:rFonts w:cstheme="minorHAnsi"/>
          <w:b/>
          <w:bCs/>
          <w:szCs w:val="22"/>
        </w:rPr>
        <w:t xml:space="preserve"> </w:t>
      </w:r>
      <w:hyperlink r:id="rId48" w:history="1">
        <w:r w:rsidR="00B02A6C" w:rsidRPr="00A56B7F">
          <w:rPr>
            <w:rStyle w:val="Hypertextovprepojenie"/>
            <w:rFonts w:cstheme="minorHAnsi"/>
            <w:szCs w:val="22"/>
          </w:rPr>
          <w:t>https://www.vicepremier.gov.sk/sekcie/oddelenie-behavioralnych-inovacii/index.html</w:t>
        </w:r>
      </w:hyperlink>
      <w:r w:rsidR="00B02A6C" w:rsidRPr="00A56B7F">
        <w:rPr>
          <w:rFonts w:cstheme="minorHAnsi"/>
          <w:szCs w:val="22"/>
        </w:rPr>
        <w:t xml:space="preserve"> ).</w:t>
      </w:r>
    </w:p>
    <w:p w14:paraId="5FFEFE72" w14:textId="77777777" w:rsidR="000F6954" w:rsidRPr="00A56B7F" w:rsidRDefault="000F6954" w:rsidP="000F6954">
      <w:pPr>
        <w:jc w:val="both"/>
        <w:rPr>
          <w:rFonts w:cstheme="minorHAnsi"/>
          <w:szCs w:val="22"/>
        </w:rPr>
      </w:pPr>
    </w:p>
    <w:p w14:paraId="54743B3F"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integrovaný príjem podaní k súdnym spisom</w:t>
      </w:r>
    </w:p>
    <w:p w14:paraId="0A11C5F1" w14:textId="77777777" w:rsidR="000F6954" w:rsidRPr="00A56B7F" w:rsidRDefault="000F6954" w:rsidP="000F6954">
      <w:pPr>
        <w:jc w:val="both"/>
        <w:rPr>
          <w:rFonts w:cstheme="minorHAnsi"/>
          <w:szCs w:val="22"/>
        </w:rPr>
      </w:pPr>
      <w:r w:rsidRPr="00A56B7F">
        <w:rPr>
          <w:rFonts w:cstheme="minorHAnsi"/>
          <w:szCs w:val="22"/>
        </w:rPr>
        <w:t xml:space="preserve">Modul bude komplexne riešiť vstup do procesu spracovania. Zahrnie všetky spôsoby prijatia </w:t>
      </w:r>
      <w:r w:rsidR="00DA7CBA" w:rsidRPr="00A56B7F">
        <w:rPr>
          <w:rFonts w:cstheme="minorHAnsi"/>
          <w:szCs w:val="22"/>
        </w:rPr>
        <w:t xml:space="preserve">podaní, </w:t>
      </w:r>
      <w:r w:rsidRPr="00A56B7F">
        <w:rPr>
          <w:rFonts w:cstheme="minorHAnsi"/>
          <w:szCs w:val="22"/>
        </w:rPr>
        <w:t xml:space="preserve">dokumentov a spisov a následne ich správne spracovanie. Modul zabezpečuje aj funkcie výpravne, teda zasielanie správ a dokumentov smerom von zo systému. Modul tiež rieši orchestráciu správ medzi súdmi, je schopný riešiť smerovanie nesprávne zaslaných správ, podľa potreby vie autorizovať a overovať elektronické </w:t>
      </w:r>
      <w:proofErr w:type="spellStart"/>
      <w:r w:rsidRPr="00A56B7F">
        <w:rPr>
          <w:rFonts w:cstheme="minorHAnsi"/>
          <w:szCs w:val="22"/>
        </w:rPr>
        <w:t>dokumenty</w:t>
      </w:r>
      <w:r w:rsidR="00246F90" w:rsidRPr="00A56B7F">
        <w:rPr>
          <w:rFonts w:cstheme="minorHAnsi"/>
          <w:szCs w:val="22"/>
        </w:rPr>
        <w:t>.M</w:t>
      </w:r>
      <w:r w:rsidRPr="00A56B7F">
        <w:rPr>
          <w:rFonts w:cstheme="minorHAnsi"/>
          <w:szCs w:val="22"/>
        </w:rPr>
        <w:t>odul</w:t>
      </w:r>
      <w:proofErr w:type="spellEnd"/>
      <w:r w:rsidRPr="00A56B7F">
        <w:rPr>
          <w:rFonts w:cstheme="minorHAnsi"/>
          <w:szCs w:val="22"/>
        </w:rPr>
        <w:t xml:space="preserve"> zodpovedá za prvotné zadanie údajov ako je adresát, dátum, vec.</w:t>
      </w:r>
    </w:p>
    <w:p w14:paraId="66E37129" w14:textId="77777777" w:rsidR="000F6954" w:rsidRPr="00A56B7F" w:rsidRDefault="00246F90" w:rsidP="000F6954">
      <w:pPr>
        <w:jc w:val="both"/>
        <w:rPr>
          <w:rFonts w:cstheme="minorHAnsi"/>
          <w:szCs w:val="22"/>
        </w:rPr>
      </w:pPr>
      <w:r w:rsidRPr="00A56B7F">
        <w:rPr>
          <w:rFonts w:cstheme="minorHAnsi"/>
          <w:color w:val="000000" w:themeColor="text1"/>
          <w:szCs w:val="22"/>
        </w:rPr>
        <w:t>Modul umožní skenovanie listinných podaní a zabezpečí z nich pomocou OCR vyťaženie údajov.</w:t>
      </w:r>
      <w:r w:rsidR="000F6954" w:rsidRPr="00A56B7F">
        <w:rPr>
          <w:rFonts w:cstheme="minorHAnsi"/>
          <w:i/>
          <w:iCs/>
          <w:color w:val="000000" w:themeColor="text1"/>
          <w:szCs w:val="22"/>
        </w:rPr>
        <w:t xml:space="preserve"> </w:t>
      </w:r>
      <w:r w:rsidR="000F6954" w:rsidRPr="00A56B7F">
        <w:rPr>
          <w:rFonts w:cstheme="minorHAnsi"/>
          <w:szCs w:val="22"/>
        </w:rPr>
        <w:t>Modul okrem toho slúži pre IS CSSR ako centrálny bod doručovania a prijímania správ z iných interných systémov</w:t>
      </w:r>
      <w:r w:rsidR="00D812EF" w:rsidRPr="00A56B7F">
        <w:rPr>
          <w:rFonts w:cstheme="minorHAnsi"/>
          <w:szCs w:val="22"/>
        </w:rPr>
        <w:t xml:space="preserve"> MS SR</w:t>
      </w:r>
      <w:r w:rsidR="00C50C43" w:rsidRPr="00A56B7F">
        <w:rPr>
          <w:rFonts w:cstheme="minorHAnsi"/>
          <w:szCs w:val="22"/>
        </w:rPr>
        <w:t>.</w:t>
      </w:r>
    </w:p>
    <w:p w14:paraId="3E791E17" w14:textId="77777777" w:rsidR="000F6954" w:rsidRPr="00A56B7F" w:rsidRDefault="000F6954" w:rsidP="000F6954">
      <w:pPr>
        <w:jc w:val="both"/>
        <w:rPr>
          <w:rFonts w:cstheme="minorHAnsi"/>
          <w:szCs w:val="22"/>
        </w:rPr>
      </w:pPr>
    </w:p>
    <w:p w14:paraId="47843D4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 Funkcie na príjem podania alebo hromadného podania </w:t>
      </w:r>
    </w:p>
    <w:p w14:paraId="372FE6B2" w14:textId="77777777" w:rsidR="000F6954" w:rsidRPr="00A56B7F" w:rsidRDefault="000F6954" w:rsidP="000F6954">
      <w:pPr>
        <w:jc w:val="both"/>
        <w:rPr>
          <w:rFonts w:cstheme="minorHAnsi"/>
          <w:szCs w:val="22"/>
        </w:rPr>
      </w:pPr>
      <w:r w:rsidRPr="00A56B7F">
        <w:rPr>
          <w:rFonts w:cstheme="minorHAnsi"/>
          <w:szCs w:val="22"/>
        </w:rPr>
        <w:t xml:space="preserve">Modul bude spracovávať príjem jedného alebo sady </w:t>
      </w:r>
      <w:r w:rsidR="00DA7CBA" w:rsidRPr="00A56B7F">
        <w:rPr>
          <w:rFonts w:cstheme="minorHAnsi"/>
          <w:szCs w:val="22"/>
        </w:rPr>
        <w:t>podaní/</w:t>
      </w:r>
      <w:r w:rsidRPr="00A56B7F">
        <w:rPr>
          <w:rFonts w:cstheme="minorHAnsi"/>
          <w:szCs w:val="22"/>
        </w:rPr>
        <w:t>dokumentov z nasledovných zdrojov:</w:t>
      </w:r>
    </w:p>
    <w:p w14:paraId="43B217F3" w14:textId="77777777" w:rsidR="000F6954" w:rsidRPr="00A56B7F" w:rsidRDefault="000F6954" w:rsidP="001A63AD">
      <w:pPr>
        <w:pStyle w:val="Odsekzoznamu"/>
        <w:numPr>
          <w:ilvl w:val="0"/>
          <w:numId w:val="47"/>
        </w:numPr>
        <w:rPr>
          <w:rFonts w:cstheme="minorHAnsi"/>
          <w:szCs w:val="22"/>
        </w:rPr>
      </w:pPr>
      <w:r w:rsidRPr="00A56B7F">
        <w:rPr>
          <w:rFonts w:cstheme="minorHAnsi"/>
          <w:b/>
          <w:bCs/>
          <w:szCs w:val="22"/>
        </w:rPr>
        <w:lastRenderedPageBreak/>
        <w:t>Elektronicky</w:t>
      </w:r>
    </w:p>
    <w:p w14:paraId="224DA497" w14:textId="77777777" w:rsidR="000F6954" w:rsidRPr="00A56B7F" w:rsidRDefault="000F6954" w:rsidP="001A63AD">
      <w:pPr>
        <w:pStyle w:val="Normlnywebov"/>
        <w:numPr>
          <w:ilvl w:val="1"/>
          <w:numId w:val="47"/>
        </w:numPr>
        <w:rPr>
          <w:rFonts w:cstheme="minorHAnsi"/>
        </w:rPr>
      </w:pPr>
      <w:r w:rsidRPr="00A56B7F">
        <w:rPr>
          <w:rFonts w:cstheme="minorHAnsi"/>
        </w:rPr>
        <w:t>Z elektronickej schránky súdu</w:t>
      </w:r>
    </w:p>
    <w:p w14:paraId="17AFEA22" w14:textId="77777777" w:rsidR="000F6954" w:rsidRPr="00A56B7F" w:rsidRDefault="000F6954" w:rsidP="001A63AD">
      <w:pPr>
        <w:pStyle w:val="Normlnywebov"/>
        <w:numPr>
          <w:ilvl w:val="1"/>
          <w:numId w:val="47"/>
        </w:numPr>
        <w:rPr>
          <w:rFonts w:cstheme="minorHAnsi"/>
        </w:rPr>
      </w:pPr>
      <w:r w:rsidRPr="00A56B7F">
        <w:rPr>
          <w:rFonts w:cstheme="minorHAnsi"/>
        </w:rPr>
        <w:t>Z mailovej schránky</w:t>
      </w:r>
    </w:p>
    <w:p w14:paraId="52B5D372" w14:textId="77777777" w:rsidR="000F6954" w:rsidRPr="00A56B7F" w:rsidRDefault="000F6954" w:rsidP="001A63AD">
      <w:pPr>
        <w:pStyle w:val="Normlnywebov"/>
        <w:numPr>
          <w:ilvl w:val="1"/>
          <w:numId w:val="47"/>
        </w:numPr>
        <w:rPr>
          <w:rFonts w:cstheme="minorHAnsi"/>
        </w:rPr>
      </w:pPr>
      <w:r w:rsidRPr="00A56B7F">
        <w:rPr>
          <w:rFonts w:cstheme="minorHAnsi"/>
        </w:rPr>
        <w:t>Podané na nosiči (osobne alebo poštou)</w:t>
      </w:r>
    </w:p>
    <w:p w14:paraId="247DA5FD" w14:textId="77777777" w:rsidR="000F6954" w:rsidRPr="00A56B7F" w:rsidRDefault="000F6954" w:rsidP="001A63AD">
      <w:pPr>
        <w:pStyle w:val="Normlnywebov"/>
        <w:numPr>
          <w:ilvl w:val="1"/>
          <w:numId w:val="47"/>
        </w:numPr>
        <w:rPr>
          <w:rFonts w:cstheme="minorHAnsi"/>
        </w:rPr>
      </w:pPr>
      <w:r w:rsidRPr="00A56B7F">
        <w:rPr>
          <w:rFonts w:cstheme="minorHAnsi"/>
        </w:rPr>
        <w:t>Hromadné podanie na nosiči (viacero podaní v jednom, spracované v inom režime podľa vyhlášky)</w:t>
      </w:r>
    </w:p>
    <w:p w14:paraId="0355B221" w14:textId="77777777" w:rsidR="000F6954" w:rsidRPr="00A56B7F" w:rsidRDefault="000F6954" w:rsidP="001A63AD">
      <w:pPr>
        <w:pStyle w:val="Normlnywebov"/>
        <w:numPr>
          <w:ilvl w:val="1"/>
          <w:numId w:val="47"/>
        </w:numPr>
        <w:rPr>
          <w:rFonts w:cstheme="minorHAnsi"/>
        </w:rPr>
      </w:pPr>
      <w:r w:rsidRPr="00A56B7F">
        <w:rPr>
          <w:rFonts w:cstheme="minorHAnsi"/>
        </w:rPr>
        <w:t xml:space="preserve">Podanie cez elektronickú službu </w:t>
      </w:r>
      <w:r w:rsidR="002E704C" w:rsidRPr="00A56B7F">
        <w:rPr>
          <w:rFonts w:cstheme="minorHAnsi"/>
        </w:rPr>
        <w:t xml:space="preserve">– portál </w:t>
      </w:r>
    </w:p>
    <w:p w14:paraId="099F5FF4" w14:textId="77777777" w:rsidR="000F6954" w:rsidRPr="00A56B7F" w:rsidRDefault="000F6954" w:rsidP="000F6954">
      <w:pPr>
        <w:pStyle w:val="Normlnywebov"/>
        <w:ind w:left="709"/>
        <w:rPr>
          <w:rFonts w:cstheme="minorHAnsi"/>
        </w:rPr>
      </w:pPr>
      <w:r w:rsidRPr="00A56B7F">
        <w:rPr>
          <w:rFonts w:cstheme="minorHAnsi"/>
        </w:rPr>
        <w:t xml:space="preserve">Modul bude schopný identifikovať autorizáciu podaní v elektronickej podobe a podľa nastaveného postupu bude schopný očakávať jeho doplnenie. </w:t>
      </w:r>
    </w:p>
    <w:p w14:paraId="4230BD73" w14:textId="77777777" w:rsidR="000F6954" w:rsidRPr="00A56B7F" w:rsidRDefault="000F6954" w:rsidP="001A63AD">
      <w:pPr>
        <w:pStyle w:val="Odsekzoznamu"/>
        <w:numPr>
          <w:ilvl w:val="0"/>
          <w:numId w:val="47"/>
        </w:numPr>
        <w:rPr>
          <w:rFonts w:cstheme="minorHAnsi"/>
          <w:b/>
          <w:bCs/>
          <w:szCs w:val="22"/>
        </w:rPr>
      </w:pPr>
      <w:r w:rsidRPr="00A56B7F">
        <w:rPr>
          <w:rFonts w:cstheme="minorHAnsi"/>
          <w:b/>
          <w:bCs/>
          <w:szCs w:val="22"/>
        </w:rPr>
        <w:t> </w:t>
      </w:r>
      <w:r w:rsidR="00C50C43" w:rsidRPr="00A56B7F">
        <w:rPr>
          <w:rFonts w:cstheme="minorHAnsi"/>
          <w:b/>
          <w:bCs/>
          <w:szCs w:val="22"/>
        </w:rPr>
        <w:t>Listinne</w:t>
      </w:r>
    </w:p>
    <w:p w14:paraId="62E0CC40" w14:textId="77777777" w:rsidR="000F6954" w:rsidRPr="00A56B7F" w:rsidRDefault="00C50C43" w:rsidP="000F6954">
      <w:pPr>
        <w:pStyle w:val="Normlnywebov"/>
        <w:ind w:left="709"/>
        <w:rPr>
          <w:rStyle w:val="inline-comment-marker"/>
          <w:rFonts w:cstheme="minorHAnsi"/>
        </w:rPr>
      </w:pPr>
      <w:r w:rsidRPr="00A56B7F">
        <w:rPr>
          <w:rStyle w:val="inline-comment-marker"/>
          <w:rFonts w:cstheme="minorHAnsi"/>
        </w:rPr>
        <w:t xml:space="preserve">Listinné </w:t>
      </w:r>
      <w:r w:rsidR="000F6954" w:rsidRPr="00A56B7F">
        <w:rPr>
          <w:rStyle w:val="inline-comment-marker"/>
          <w:rFonts w:cstheme="minorHAnsi"/>
        </w:rPr>
        <w:t>podanie</w:t>
      </w:r>
      <w:r w:rsidR="002E704C" w:rsidRPr="00A56B7F">
        <w:rPr>
          <w:rStyle w:val="inline-comment-marker"/>
          <w:rFonts w:cstheme="minorHAnsi"/>
        </w:rPr>
        <w:t xml:space="preserve"> na podateľni (osobne alebo poštou</w:t>
      </w:r>
      <w:r w:rsidR="000F6954" w:rsidRPr="00A56B7F">
        <w:rPr>
          <w:rStyle w:val="inline-comment-marker"/>
          <w:rFonts w:cstheme="minorHAnsi"/>
        </w:rPr>
        <w:t>), v takom prípade modul umožní s</w:t>
      </w:r>
      <w:r w:rsidRPr="00A56B7F">
        <w:rPr>
          <w:rStyle w:val="inline-comment-marker"/>
          <w:rFonts w:cstheme="minorHAnsi"/>
        </w:rPr>
        <w:t>ke</w:t>
      </w:r>
      <w:r w:rsidR="000F6954" w:rsidRPr="00A56B7F">
        <w:rPr>
          <w:rStyle w:val="inline-comment-marker"/>
          <w:rFonts w:cstheme="minorHAnsi"/>
        </w:rPr>
        <w:t xml:space="preserve">novanie a prevod do elektronickej podoby, vrátane </w:t>
      </w:r>
      <w:r w:rsidR="00DA7CBA" w:rsidRPr="00A56B7F">
        <w:rPr>
          <w:rStyle w:val="inline-comment-marker"/>
          <w:rFonts w:cstheme="minorHAnsi"/>
        </w:rPr>
        <w:t xml:space="preserve">vyťaženia </w:t>
      </w:r>
      <w:r w:rsidRPr="00A56B7F">
        <w:rPr>
          <w:rStyle w:val="inline-comment-marker"/>
          <w:rFonts w:cstheme="minorHAnsi"/>
        </w:rPr>
        <w:t>údajov</w:t>
      </w:r>
      <w:r w:rsidR="00DA7CBA" w:rsidRPr="00A56B7F">
        <w:rPr>
          <w:rStyle w:val="inline-comment-marker"/>
          <w:rFonts w:cstheme="minorHAnsi"/>
        </w:rPr>
        <w:t xml:space="preserve"> a </w:t>
      </w:r>
      <w:r w:rsidR="000F6954" w:rsidRPr="00A56B7F">
        <w:rPr>
          <w:rStyle w:val="inline-comment-marker"/>
          <w:rFonts w:cstheme="minorHAnsi"/>
        </w:rPr>
        <w:t>prípadnej konverzie.</w:t>
      </w:r>
    </w:p>
    <w:p w14:paraId="6508AD88" w14:textId="77777777" w:rsidR="000F6954" w:rsidRPr="00A56B7F" w:rsidRDefault="000F6954" w:rsidP="001A63AD">
      <w:pPr>
        <w:pStyle w:val="Odsekzoznamu"/>
        <w:numPr>
          <w:ilvl w:val="0"/>
          <w:numId w:val="47"/>
        </w:numPr>
        <w:rPr>
          <w:rFonts w:cstheme="minorHAnsi"/>
          <w:b/>
          <w:bCs/>
          <w:szCs w:val="22"/>
        </w:rPr>
      </w:pPr>
      <w:r w:rsidRPr="00A56B7F">
        <w:rPr>
          <w:rFonts w:cstheme="minorHAnsi"/>
          <w:b/>
          <w:bCs/>
          <w:szCs w:val="22"/>
        </w:rPr>
        <w:t>Ústne</w:t>
      </w:r>
    </w:p>
    <w:p w14:paraId="18F62508" w14:textId="77777777" w:rsidR="000F6954" w:rsidRPr="00A56B7F" w:rsidRDefault="000F6954" w:rsidP="000F6954">
      <w:pPr>
        <w:pStyle w:val="Normlnywebov"/>
        <w:ind w:left="709"/>
        <w:rPr>
          <w:rStyle w:val="inline-comment-marker"/>
          <w:rFonts w:cstheme="minorHAnsi"/>
        </w:rPr>
      </w:pPr>
      <w:r w:rsidRPr="00A56B7F">
        <w:rPr>
          <w:rStyle w:val="inline-comment-marker"/>
          <w:rFonts w:cstheme="minorHAnsi"/>
        </w:rPr>
        <w:t>Modul umožní prijať aj podanie urobené ústne</w:t>
      </w:r>
      <w:r w:rsidR="00390032" w:rsidRPr="00A56B7F">
        <w:rPr>
          <w:rStyle w:val="inline-comment-marker"/>
          <w:rFonts w:cstheme="minorHAnsi"/>
        </w:rPr>
        <w:t xml:space="preserve"> </w:t>
      </w:r>
      <w:r w:rsidR="00C50C43" w:rsidRPr="00A56B7F">
        <w:rPr>
          <w:rStyle w:val="inline-comment-marker"/>
          <w:rFonts w:cstheme="minorHAnsi"/>
        </w:rPr>
        <w:t xml:space="preserve">na súde. </w:t>
      </w:r>
    </w:p>
    <w:p w14:paraId="35F76997" w14:textId="77777777" w:rsidR="000F6954" w:rsidRPr="00A56B7F" w:rsidRDefault="000F6954" w:rsidP="000F6954">
      <w:pPr>
        <w:jc w:val="both"/>
        <w:rPr>
          <w:rFonts w:cstheme="minorHAnsi"/>
          <w:szCs w:val="22"/>
        </w:rPr>
      </w:pPr>
      <w:r w:rsidRPr="00A56B7F">
        <w:rPr>
          <w:rFonts w:cstheme="minorHAnsi"/>
          <w:szCs w:val="22"/>
        </w:rPr>
        <w:t xml:space="preserve">Okrem podaní k súdnym konaniam modul umožní evidovať došlé podania a následne vytvoriť nový spis </w:t>
      </w:r>
      <w:proofErr w:type="spellStart"/>
      <w:r w:rsidRPr="00A56B7F">
        <w:rPr>
          <w:rFonts w:cstheme="minorHAnsi"/>
          <w:szCs w:val="22"/>
        </w:rPr>
        <w:t>Spr</w:t>
      </w:r>
      <w:proofErr w:type="spellEnd"/>
      <w:r w:rsidR="00DA7CBA" w:rsidRPr="00A56B7F">
        <w:rPr>
          <w:rFonts w:cstheme="minorHAnsi"/>
          <w:szCs w:val="22"/>
        </w:rPr>
        <w:t xml:space="preserve"> príslušného typu</w:t>
      </w:r>
      <w:r w:rsidRPr="00A56B7F">
        <w:rPr>
          <w:rFonts w:cstheme="minorHAnsi"/>
          <w:szCs w:val="22"/>
        </w:rPr>
        <w:t xml:space="preserve"> alebo priradiť podanie k existujúcemu súdnemu spisu zo záznamu evidencie došlej pošty (súčasť registra SPR).</w:t>
      </w:r>
    </w:p>
    <w:p w14:paraId="6F9A9CD8" w14:textId="77777777" w:rsidR="000F6954" w:rsidRPr="00A56B7F" w:rsidRDefault="000F6954" w:rsidP="000F6954">
      <w:pPr>
        <w:jc w:val="both"/>
        <w:rPr>
          <w:rFonts w:cstheme="minorHAnsi"/>
          <w:szCs w:val="22"/>
        </w:rPr>
      </w:pPr>
      <w:r w:rsidRPr="00A56B7F">
        <w:rPr>
          <w:rFonts w:cstheme="minorHAnsi"/>
          <w:szCs w:val="22"/>
        </w:rPr>
        <w:t>Tento modul bude vytvárať potvrdenia o prijatí podania, ktoré už obsahujú potrebné metadáta</w:t>
      </w:r>
      <w:r w:rsidR="00DA04AA" w:rsidRPr="00A56B7F">
        <w:rPr>
          <w:rFonts w:cstheme="minorHAnsi"/>
          <w:szCs w:val="22"/>
        </w:rPr>
        <w:t>,</w:t>
      </w:r>
      <w:r w:rsidRPr="00A56B7F">
        <w:rPr>
          <w:rFonts w:cstheme="minorHAnsi"/>
          <w:szCs w:val="22"/>
        </w:rPr>
        <w:t xml:space="preserve"> ako je napríklad údaj o počte rovnopisov príloh, údaj o zaplatení súdneho poplatku, ak podanie obsahuje spisovú značku, tak potvrdenie označí sudcu, senát alebo súdneho úradníka, ktorý je zodpovedný za konanie a rozhodnutie.</w:t>
      </w:r>
    </w:p>
    <w:p w14:paraId="19800641" w14:textId="77777777" w:rsidR="000F6954" w:rsidRPr="00A56B7F" w:rsidRDefault="000F6954" w:rsidP="000F6954">
      <w:pPr>
        <w:jc w:val="both"/>
        <w:rPr>
          <w:rFonts w:cstheme="minorHAnsi"/>
          <w:szCs w:val="22"/>
        </w:rPr>
      </w:pPr>
    </w:p>
    <w:p w14:paraId="5F7CA1C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Funkcie na príjem spisov, sady spisov alebo časti spisov </w:t>
      </w:r>
    </w:p>
    <w:p w14:paraId="4B57825F" w14:textId="77777777" w:rsidR="000F6954" w:rsidRPr="00A56B7F" w:rsidRDefault="000F6954" w:rsidP="000F6954">
      <w:pPr>
        <w:jc w:val="both"/>
        <w:rPr>
          <w:rFonts w:cstheme="minorHAnsi"/>
          <w:szCs w:val="22"/>
        </w:rPr>
      </w:pPr>
      <w:r w:rsidRPr="00A56B7F">
        <w:rPr>
          <w:rFonts w:cstheme="minorHAnsi"/>
          <w:szCs w:val="22"/>
        </w:rPr>
        <w:t>Modul bude schopný prijať a spracovať dokumenty a metadáta doručené v spisoch:</w:t>
      </w:r>
    </w:p>
    <w:p w14:paraId="773154FE"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iného súdu</w:t>
      </w:r>
    </w:p>
    <w:p w14:paraId="3A969659"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prokuratúry</w:t>
      </w:r>
    </w:p>
    <w:p w14:paraId="3E12BAC2"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MV SR</w:t>
      </w:r>
    </w:p>
    <w:p w14:paraId="6F9389ED"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Ústavného súdu SR</w:t>
      </w:r>
    </w:p>
    <w:p w14:paraId="0A1F470E"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od notárov</w:t>
      </w:r>
    </w:p>
    <w:p w14:paraId="6CF5A499" w14:textId="77777777" w:rsidR="00C50C43" w:rsidRPr="00A56B7F" w:rsidRDefault="00C50C43" w:rsidP="001A63AD">
      <w:pPr>
        <w:pStyle w:val="Odsekzoznamu"/>
        <w:numPr>
          <w:ilvl w:val="0"/>
          <w:numId w:val="47"/>
        </w:numPr>
        <w:rPr>
          <w:rFonts w:cstheme="minorHAnsi"/>
          <w:szCs w:val="22"/>
        </w:rPr>
      </w:pPr>
      <w:r w:rsidRPr="00A56B7F">
        <w:rPr>
          <w:rFonts w:cstheme="minorHAnsi"/>
          <w:szCs w:val="22"/>
        </w:rPr>
        <w:t>Spisy alebo časť spisu od exekútorov</w:t>
      </w:r>
    </w:p>
    <w:p w14:paraId="26B86A7C"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Obchodného registra</w:t>
      </w:r>
    </w:p>
    <w:p w14:paraId="0BD9D5EA"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RPVS</w:t>
      </w:r>
    </w:p>
    <w:p w14:paraId="3EF034B2"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w:t>
      </w:r>
      <w:r w:rsidR="00DB1FA2" w:rsidRPr="00A56B7F">
        <w:rPr>
          <w:rFonts w:cstheme="minorHAnsi"/>
          <w:szCs w:val="22"/>
        </w:rPr>
        <w:t xml:space="preserve"> </w:t>
      </w:r>
      <w:r w:rsidRPr="00A56B7F">
        <w:rPr>
          <w:rFonts w:cstheme="minorHAnsi"/>
          <w:szCs w:val="22"/>
        </w:rPr>
        <w:t>ÚPVS</w:t>
      </w:r>
    </w:p>
    <w:p w14:paraId="20225D78" w14:textId="77777777" w:rsidR="00C50C43" w:rsidRPr="00A56B7F" w:rsidRDefault="00C50C43" w:rsidP="001A63AD">
      <w:pPr>
        <w:pStyle w:val="Odsekzoznamu"/>
        <w:numPr>
          <w:ilvl w:val="0"/>
          <w:numId w:val="47"/>
        </w:numPr>
        <w:rPr>
          <w:rFonts w:cstheme="minorHAnsi"/>
          <w:szCs w:val="22"/>
        </w:rPr>
      </w:pPr>
      <w:r w:rsidRPr="00A56B7F">
        <w:rPr>
          <w:rFonts w:cstheme="minorHAnsi"/>
          <w:szCs w:val="22"/>
        </w:rPr>
        <w:t xml:space="preserve">Spisy, časti spisu alebo dokumenty od znalcov, tlmočníkov a prekladateľov </w:t>
      </w:r>
    </w:p>
    <w:p w14:paraId="61687F09" w14:textId="77777777" w:rsidR="000F6954" w:rsidRPr="00A56B7F" w:rsidRDefault="000F6954" w:rsidP="000F6954">
      <w:pPr>
        <w:jc w:val="both"/>
        <w:rPr>
          <w:rFonts w:cstheme="minorHAnsi"/>
          <w:szCs w:val="22"/>
        </w:rPr>
      </w:pPr>
      <w:r w:rsidRPr="00A56B7F">
        <w:rPr>
          <w:rFonts w:cstheme="minorHAnsi"/>
          <w:szCs w:val="22"/>
        </w:rPr>
        <w:t>Tieto dokumenty prechádzajú prípadnou transformáciou aby sa dali využiť v IS CSSR.</w:t>
      </w:r>
    </w:p>
    <w:p w14:paraId="00DE7030" w14:textId="77777777" w:rsidR="000F6954" w:rsidRPr="00A56B7F" w:rsidRDefault="000F6954" w:rsidP="000F6954">
      <w:pPr>
        <w:jc w:val="both"/>
        <w:rPr>
          <w:rFonts w:cstheme="minorHAnsi"/>
          <w:szCs w:val="22"/>
        </w:rPr>
      </w:pPr>
    </w:p>
    <w:p w14:paraId="708294D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Funkcie na doručovanie písomností </w:t>
      </w:r>
    </w:p>
    <w:p w14:paraId="5C94C6CF" w14:textId="77777777" w:rsidR="000F6954" w:rsidRPr="00A56B7F" w:rsidRDefault="000F6954" w:rsidP="000F6954">
      <w:pPr>
        <w:jc w:val="both"/>
        <w:rPr>
          <w:rFonts w:cstheme="minorHAnsi"/>
          <w:szCs w:val="22"/>
        </w:rPr>
      </w:pPr>
      <w:r w:rsidRPr="00A56B7F">
        <w:rPr>
          <w:rFonts w:cstheme="minorHAnsi"/>
          <w:szCs w:val="22"/>
        </w:rPr>
        <w:t>Modul rieši prípady súdneho doručovania v prípadoch ako je doručovanie pri súdnom pojednávaní ( špecializovaná výpravňa), overí či adresát nebude účastníkom pojednávania a zabezpečí doručenie na danom pojednávaní, ktoré sa môže konať aj na inom súde.).</w:t>
      </w:r>
    </w:p>
    <w:p w14:paraId="529BDC53" w14:textId="77777777" w:rsidR="000F6954" w:rsidRPr="00A56B7F" w:rsidRDefault="000F6954" w:rsidP="000F6954">
      <w:pPr>
        <w:jc w:val="both"/>
        <w:rPr>
          <w:rFonts w:cstheme="minorHAnsi"/>
          <w:szCs w:val="22"/>
        </w:rPr>
      </w:pPr>
      <w:r w:rsidRPr="00A56B7F">
        <w:rPr>
          <w:rFonts w:cstheme="minorHAnsi"/>
          <w:szCs w:val="22"/>
        </w:rPr>
        <w:t>Modul rieši doručovanie na úradnej tabuli súdu</w:t>
      </w:r>
      <w:r w:rsidR="00AD66E4" w:rsidRPr="00A56B7F">
        <w:rPr>
          <w:rFonts w:cstheme="minorHAnsi"/>
          <w:szCs w:val="22"/>
        </w:rPr>
        <w:t xml:space="preserve"> a </w:t>
      </w:r>
      <w:r w:rsidR="00AD66E4" w:rsidRPr="00A56B7F">
        <w:rPr>
          <w:rFonts w:cstheme="minorHAnsi"/>
        </w:rPr>
        <w:t>na Centrálnej úradnej elektronickej tabuli (slovensko.sk)</w:t>
      </w:r>
      <w:r w:rsidRPr="00A56B7F">
        <w:rPr>
          <w:rFonts w:cstheme="minorHAnsi"/>
          <w:szCs w:val="22"/>
        </w:rPr>
        <w:t xml:space="preserve">, kde navrhne a overí doručovanie podľa osobitného predpisu. V takomto prípade modul sleduje lehotu a po jej uplynutí vytvára </w:t>
      </w:r>
      <w:r w:rsidR="00DB1FA2" w:rsidRPr="00A56B7F">
        <w:rPr>
          <w:rFonts w:cstheme="minorHAnsi"/>
          <w:szCs w:val="22"/>
        </w:rPr>
        <w:t>notifikáciu</w:t>
      </w:r>
      <w:r w:rsidRPr="00A56B7F">
        <w:rPr>
          <w:rFonts w:cstheme="minorHAnsi"/>
          <w:szCs w:val="22"/>
        </w:rPr>
        <w:t xml:space="preserve"> do spisu.</w:t>
      </w:r>
    </w:p>
    <w:p w14:paraId="40602FEC" w14:textId="77777777" w:rsidR="000F6954" w:rsidRPr="00A56B7F" w:rsidRDefault="000F6954" w:rsidP="000F6954">
      <w:pPr>
        <w:jc w:val="both"/>
        <w:rPr>
          <w:rFonts w:cstheme="minorHAnsi"/>
          <w:szCs w:val="22"/>
        </w:rPr>
      </w:pPr>
      <w:r w:rsidRPr="00A56B7F">
        <w:rPr>
          <w:rFonts w:cstheme="minorHAnsi"/>
          <w:szCs w:val="22"/>
        </w:rPr>
        <w:lastRenderedPageBreak/>
        <w:t>Modul rieši aj doručovanie súdnym doručovateľom, pričom optimalizuje doručovanie podľa súdnych pravidiel.</w:t>
      </w:r>
    </w:p>
    <w:p w14:paraId="451B4D6C" w14:textId="77777777" w:rsidR="000F6954" w:rsidRPr="00A56B7F" w:rsidRDefault="000F6954" w:rsidP="000F6954">
      <w:pPr>
        <w:jc w:val="both"/>
        <w:rPr>
          <w:rFonts w:cstheme="minorHAnsi"/>
          <w:szCs w:val="22"/>
        </w:rPr>
      </w:pPr>
      <w:r w:rsidRPr="00A56B7F">
        <w:rPr>
          <w:rFonts w:cstheme="minorHAnsi"/>
          <w:szCs w:val="22"/>
        </w:rPr>
        <w:t xml:space="preserve">Modul rieši aj spracovanie doručeniek, </w:t>
      </w:r>
      <w:r w:rsidR="00353ED1" w:rsidRPr="00A56B7F">
        <w:rPr>
          <w:rFonts w:cstheme="minorHAnsi"/>
          <w:szCs w:val="22"/>
        </w:rPr>
        <w:t xml:space="preserve">informácií o spôsobe doručenia, </w:t>
      </w:r>
      <w:r w:rsidRPr="00A56B7F">
        <w:rPr>
          <w:rFonts w:cstheme="minorHAnsi"/>
          <w:szCs w:val="22"/>
        </w:rPr>
        <w:t>ich evidenciu, spracovanie elektronických doručeniek a ich následne založenie do spisu.</w:t>
      </w:r>
    </w:p>
    <w:p w14:paraId="4375F629" w14:textId="77777777" w:rsidR="000F6954" w:rsidRPr="00A56B7F" w:rsidRDefault="000F6954" w:rsidP="000F6954">
      <w:pPr>
        <w:jc w:val="both"/>
        <w:rPr>
          <w:rFonts w:cstheme="minorHAnsi"/>
          <w:szCs w:val="22"/>
        </w:rPr>
      </w:pPr>
      <w:r w:rsidRPr="00A56B7F">
        <w:rPr>
          <w:rFonts w:cstheme="minorHAnsi"/>
          <w:szCs w:val="22"/>
        </w:rPr>
        <w:t>Modul rieši aj doručovanie, ktoré vykonáva pre iné súdy podľa nastavených pravidiel (spracovanie doručeniek, ich evidenciu, spracovanie elektronických doručeniek a ich následne založenie do spisu.)</w:t>
      </w:r>
    </w:p>
    <w:p w14:paraId="1F715924" w14:textId="77777777" w:rsidR="000F6954" w:rsidRPr="00A56B7F" w:rsidRDefault="000F6954" w:rsidP="000F6954">
      <w:pPr>
        <w:jc w:val="both"/>
        <w:rPr>
          <w:rFonts w:cstheme="minorHAnsi"/>
          <w:color w:val="FF0000"/>
          <w:szCs w:val="22"/>
        </w:rPr>
      </w:pPr>
    </w:p>
    <w:p w14:paraId="5A75702D"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prideľovanie došlých podaní</w:t>
      </w:r>
    </w:p>
    <w:p w14:paraId="665D4DBB" w14:textId="77777777" w:rsidR="000F6954" w:rsidRPr="00A56B7F" w:rsidRDefault="000F6954" w:rsidP="000F6954">
      <w:pPr>
        <w:jc w:val="both"/>
        <w:rPr>
          <w:rFonts w:cstheme="minorHAnsi"/>
          <w:szCs w:val="22"/>
        </w:rPr>
      </w:pPr>
      <w:r w:rsidRPr="00A56B7F">
        <w:rPr>
          <w:rFonts w:cstheme="minorHAnsi"/>
          <w:szCs w:val="22"/>
        </w:rPr>
        <w:t>Modul slúži na podporu pridelenia došlých podaní a spisov z modulu integrovaný príjem podaní.</w:t>
      </w:r>
    </w:p>
    <w:p w14:paraId="247BE18B" w14:textId="77777777" w:rsidR="000F6954" w:rsidRPr="00A56B7F" w:rsidRDefault="000F6954" w:rsidP="000F6954">
      <w:pPr>
        <w:jc w:val="both"/>
        <w:rPr>
          <w:rFonts w:cstheme="minorHAnsi"/>
          <w:szCs w:val="22"/>
        </w:rPr>
      </w:pPr>
      <w:r w:rsidRPr="00A56B7F">
        <w:rPr>
          <w:rFonts w:cstheme="minorHAnsi"/>
          <w:szCs w:val="22"/>
        </w:rPr>
        <w:t xml:space="preserve">Informačný systém CSSR musí podporovať rozpoznávanie a zadávanie metadát špecifických pre rôzne druhy </w:t>
      </w:r>
      <w:proofErr w:type="spellStart"/>
      <w:r w:rsidRPr="00A56B7F">
        <w:rPr>
          <w:rFonts w:cstheme="minorHAnsi"/>
          <w:szCs w:val="22"/>
        </w:rPr>
        <w:t>agiend</w:t>
      </w:r>
      <w:proofErr w:type="spellEnd"/>
      <w:r w:rsidRPr="00A56B7F">
        <w:rPr>
          <w:rFonts w:cstheme="minorHAnsi"/>
          <w:szCs w:val="22"/>
        </w:rPr>
        <w:t xml:space="preserve">, najmä civilnú, obchodnú, opatrovnícku, konkurznú, správnu, trestnú, dedičskú a exekučnú. Musí zohľadňovať aj špecifiká odvolacích </w:t>
      </w:r>
      <w:proofErr w:type="spellStart"/>
      <w:r w:rsidRPr="00A56B7F">
        <w:rPr>
          <w:rFonts w:cstheme="minorHAnsi"/>
          <w:szCs w:val="22"/>
        </w:rPr>
        <w:t>agiend</w:t>
      </w:r>
      <w:proofErr w:type="spellEnd"/>
      <w:r w:rsidRPr="00A56B7F">
        <w:rPr>
          <w:rFonts w:cstheme="minorHAnsi"/>
          <w:szCs w:val="22"/>
        </w:rPr>
        <w:t xml:space="preserve"> na krajských súdoch a na Najvyššom súde SR. </w:t>
      </w:r>
    </w:p>
    <w:p w14:paraId="3F884679" w14:textId="77777777" w:rsidR="000F6954" w:rsidRPr="00A56B7F" w:rsidRDefault="000F6954" w:rsidP="000F6954">
      <w:pPr>
        <w:rPr>
          <w:rFonts w:cstheme="minorHAnsi"/>
        </w:rPr>
      </w:pPr>
    </w:p>
    <w:p w14:paraId="6A04538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Pseudonáhodné prideľovanie prijatých podaní </w:t>
      </w:r>
    </w:p>
    <w:p w14:paraId="4305CF31" w14:textId="77777777" w:rsidR="000F6954" w:rsidRPr="00A56B7F" w:rsidRDefault="000F6954" w:rsidP="000F6954">
      <w:pPr>
        <w:jc w:val="both"/>
        <w:rPr>
          <w:rFonts w:cstheme="minorHAnsi"/>
          <w:szCs w:val="22"/>
        </w:rPr>
      </w:pPr>
      <w:r w:rsidRPr="00A56B7F">
        <w:rPr>
          <w:rFonts w:cstheme="minorHAnsi"/>
          <w:szCs w:val="22"/>
        </w:rPr>
        <w:t xml:space="preserve">Systém musí podporovať pseudonáhodné pridelenie spisu konkrétnemu senátu. Generátor pridelenia musí byť </w:t>
      </w:r>
      <w:proofErr w:type="spellStart"/>
      <w:r w:rsidRPr="00A56B7F">
        <w:rPr>
          <w:rFonts w:cstheme="minorHAnsi"/>
          <w:szCs w:val="22"/>
        </w:rPr>
        <w:t>zopakovateľný</w:t>
      </w:r>
      <w:proofErr w:type="spellEnd"/>
      <w:r w:rsidRPr="00A56B7F">
        <w:rPr>
          <w:rFonts w:cstheme="minorHAnsi"/>
          <w:szCs w:val="22"/>
        </w:rPr>
        <w:t xml:space="preserve">, aby bol jeho beh </w:t>
      </w:r>
      <w:proofErr w:type="spellStart"/>
      <w:r w:rsidRPr="00A56B7F">
        <w:rPr>
          <w:rFonts w:cstheme="minorHAnsi"/>
          <w:szCs w:val="22"/>
        </w:rPr>
        <w:t>replikovateľný</w:t>
      </w:r>
      <w:proofErr w:type="spellEnd"/>
      <w:r w:rsidRPr="00A56B7F">
        <w:rPr>
          <w:rFonts w:cstheme="minorHAnsi"/>
          <w:szCs w:val="22"/>
        </w:rPr>
        <w:t xml:space="preserve"> s rovnakým výsledkom pre dodatočný audit prideľovania. Generátor musí dodržiavať rovnomerné zaťaženie senátov a rešpektovať minimálnu nastaviteľnú odchýlku v záťaži senátov tak, aby bola v čo najväčšej miere zaručená </w:t>
      </w:r>
      <w:proofErr w:type="spellStart"/>
      <w:r w:rsidRPr="00A56B7F">
        <w:rPr>
          <w:rFonts w:cstheme="minorHAnsi"/>
          <w:szCs w:val="22"/>
        </w:rPr>
        <w:t>nepredikovateľnosť</w:t>
      </w:r>
      <w:proofErr w:type="spellEnd"/>
      <w:r w:rsidRPr="00A56B7F">
        <w:rPr>
          <w:rFonts w:cstheme="minorHAnsi"/>
          <w:szCs w:val="22"/>
        </w:rPr>
        <w:t xml:space="preserve"> pridelenia.</w:t>
      </w:r>
    </w:p>
    <w:p w14:paraId="50EA6085" w14:textId="77777777" w:rsidR="000F6954" w:rsidRPr="00A56B7F" w:rsidRDefault="000F6954" w:rsidP="000F6954">
      <w:pPr>
        <w:jc w:val="both"/>
        <w:rPr>
          <w:rFonts w:cstheme="minorHAnsi"/>
          <w:szCs w:val="22"/>
        </w:rPr>
      </w:pPr>
      <w:r w:rsidRPr="00A56B7F">
        <w:rPr>
          <w:rFonts w:cstheme="minorHAnsi"/>
          <w:szCs w:val="22"/>
        </w:rPr>
        <w:t xml:space="preserve">Pridelenie </w:t>
      </w:r>
      <w:r w:rsidR="00AD66E4" w:rsidRPr="00A56B7F">
        <w:rPr>
          <w:rFonts w:cstheme="minorHAnsi"/>
          <w:szCs w:val="22"/>
        </w:rPr>
        <w:t xml:space="preserve">návrhu alebo </w:t>
      </w:r>
      <w:r w:rsidRPr="00A56B7F">
        <w:rPr>
          <w:rFonts w:cstheme="minorHAnsi"/>
          <w:szCs w:val="22"/>
        </w:rPr>
        <w:t xml:space="preserve">spisu musí byť možné pred pridelením redigovať pomocou lustrácie napr. v prípade, ak sa zistí, že danému podaniu predchádza iné a je nutné ho prideliť konkrétnemu senátu, pričom zmena pridelenia musí byť </w:t>
      </w:r>
      <w:proofErr w:type="spellStart"/>
      <w:r w:rsidRPr="00A56B7F">
        <w:rPr>
          <w:rFonts w:cstheme="minorHAnsi"/>
          <w:szCs w:val="22"/>
        </w:rPr>
        <w:t>auditovateľná</w:t>
      </w:r>
      <w:proofErr w:type="spellEnd"/>
      <w:r w:rsidR="00353ED1" w:rsidRPr="00A56B7F">
        <w:rPr>
          <w:rFonts w:cstheme="minorHAnsi"/>
          <w:szCs w:val="22"/>
        </w:rPr>
        <w:t xml:space="preserve"> za dodržania zákonných požiadaviek a predpokladov</w:t>
      </w:r>
      <w:r w:rsidRPr="00A56B7F">
        <w:rPr>
          <w:rFonts w:cstheme="minorHAnsi"/>
          <w:szCs w:val="22"/>
        </w:rPr>
        <w:t>.</w:t>
      </w:r>
    </w:p>
    <w:p w14:paraId="4A85A05D" w14:textId="77777777" w:rsidR="000F6954" w:rsidRPr="00A56B7F" w:rsidRDefault="000F6954" w:rsidP="000F6954">
      <w:pPr>
        <w:jc w:val="both"/>
        <w:rPr>
          <w:rFonts w:cstheme="minorHAnsi"/>
          <w:szCs w:val="22"/>
        </w:rPr>
      </w:pPr>
      <w:r w:rsidRPr="00A56B7F">
        <w:rPr>
          <w:rFonts w:cstheme="minorHAnsi"/>
          <w:szCs w:val="22"/>
        </w:rPr>
        <w:t>Systém musí okrem náhodného prideľovania podaní podporovať aj manuálne prideľovanie podaní sudcom pre prípad prijatia podania v čase služby. Priradenie spisu sudcovi je determinované rozpisom služieb, nie náhodným generátorom. Spis musí byť možné evidovať do systému aj spätne.</w:t>
      </w:r>
    </w:p>
    <w:p w14:paraId="0365E5A8" w14:textId="77777777" w:rsidR="000F6954" w:rsidRPr="00A56B7F" w:rsidRDefault="000F6954" w:rsidP="000F6954">
      <w:pPr>
        <w:rPr>
          <w:rFonts w:cstheme="minorHAnsi"/>
        </w:rPr>
      </w:pPr>
    </w:p>
    <w:p w14:paraId="772817A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spracovania spisov </w:t>
      </w:r>
    </w:p>
    <w:p w14:paraId="58202F4B" w14:textId="77777777" w:rsidR="000F6954" w:rsidRPr="00A56B7F" w:rsidRDefault="000F6954" w:rsidP="000F6954">
      <w:pPr>
        <w:jc w:val="both"/>
        <w:rPr>
          <w:rFonts w:cstheme="minorHAnsi"/>
          <w:szCs w:val="22"/>
        </w:rPr>
      </w:pPr>
      <w:r w:rsidRPr="00A56B7F">
        <w:rPr>
          <w:rFonts w:cstheme="minorHAnsi"/>
          <w:szCs w:val="22"/>
        </w:rPr>
        <w:t xml:space="preserve">Podpora zjednodušeného spracovania odstúpených spisov z iných súdov. Systém bude podporovať spracovanie odstúpených spisov z iných súdov (v rámci procesu odvolania, odstúpenia z dôvodu miestnej </w:t>
      </w:r>
      <w:r w:rsidR="00AD66E4" w:rsidRPr="00A56B7F">
        <w:rPr>
          <w:rFonts w:cstheme="minorHAnsi"/>
          <w:szCs w:val="22"/>
        </w:rPr>
        <w:t>ne</w:t>
      </w:r>
      <w:r w:rsidRPr="00A56B7F">
        <w:rPr>
          <w:rFonts w:cstheme="minorHAnsi"/>
          <w:szCs w:val="22"/>
        </w:rPr>
        <w:t xml:space="preserve">príslušnosti </w:t>
      </w:r>
      <w:proofErr w:type="spellStart"/>
      <w:r w:rsidRPr="00A56B7F">
        <w:rPr>
          <w:rFonts w:cstheme="minorHAnsi"/>
          <w:szCs w:val="22"/>
        </w:rPr>
        <w:t>a.i</w:t>
      </w:r>
      <w:proofErr w:type="spellEnd"/>
      <w:r w:rsidRPr="00A56B7F">
        <w:rPr>
          <w:rFonts w:cstheme="minorHAnsi"/>
          <w:szCs w:val="22"/>
        </w:rPr>
        <w:t xml:space="preserve">.). Proces bude plne </w:t>
      </w:r>
      <w:proofErr w:type="spellStart"/>
      <w:r w:rsidRPr="00A56B7F">
        <w:rPr>
          <w:rFonts w:cstheme="minorHAnsi"/>
          <w:szCs w:val="22"/>
        </w:rPr>
        <w:t>elektronizovaný</w:t>
      </w:r>
      <w:proofErr w:type="spellEnd"/>
      <w:r w:rsidRPr="00A56B7F">
        <w:rPr>
          <w:rFonts w:cstheme="minorHAnsi"/>
          <w:szCs w:val="22"/>
        </w:rPr>
        <w:t xml:space="preserve">, systém musí podporovať zobrazenie zoznamu takto prijatých spisov, zjednodušené vytvorenie nového spisu vzniknutého odstúpením vrátane automatického </w:t>
      </w:r>
      <w:proofErr w:type="spellStart"/>
      <w:r w:rsidRPr="00A56B7F">
        <w:rPr>
          <w:rFonts w:cstheme="minorHAnsi"/>
          <w:szCs w:val="22"/>
        </w:rPr>
        <w:t>predvyplnenia</w:t>
      </w:r>
      <w:proofErr w:type="spellEnd"/>
      <w:r w:rsidRPr="00A56B7F">
        <w:rPr>
          <w:rFonts w:cstheme="minorHAnsi"/>
          <w:szCs w:val="22"/>
        </w:rPr>
        <w:t xml:space="preserve"> relevantných metadát pre nový spis z</w:t>
      </w:r>
      <w:r w:rsidR="00890841" w:rsidRPr="00A56B7F">
        <w:rPr>
          <w:rFonts w:cstheme="minorHAnsi"/>
          <w:szCs w:val="22"/>
        </w:rPr>
        <w:t> </w:t>
      </w:r>
      <w:r w:rsidRPr="00A56B7F">
        <w:rPr>
          <w:rFonts w:cstheme="minorHAnsi"/>
          <w:szCs w:val="22"/>
        </w:rPr>
        <w:t>pôvodného</w:t>
      </w:r>
      <w:r w:rsidR="00890841" w:rsidRPr="00A56B7F">
        <w:rPr>
          <w:rFonts w:cstheme="minorHAnsi"/>
          <w:szCs w:val="22"/>
        </w:rPr>
        <w:t xml:space="preserve"> </w:t>
      </w:r>
      <w:r w:rsidRPr="00A56B7F">
        <w:rPr>
          <w:rFonts w:cstheme="minorHAnsi"/>
          <w:szCs w:val="22"/>
        </w:rPr>
        <w:t>prijatého spisu, a</w:t>
      </w:r>
      <w:r w:rsidR="00353ED1" w:rsidRPr="00A56B7F">
        <w:rPr>
          <w:rFonts w:cstheme="minorHAnsi"/>
          <w:szCs w:val="22"/>
        </w:rPr>
        <w:t> zachovanie väzieb medzi nimi</w:t>
      </w:r>
      <w:r w:rsidRPr="00A56B7F">
        <w:rPr>
          <w:rFonts w:cstheme="minorHAnsi"/>
          <w:szCs w:val="22"/>
        </w:rPr>
        <w:t>.</w:t>
      </w:r>
    </w:p>
    <w:p w14:paraId="65C330FA" w14:textId="77777777" w:rsidR="000F6954" w:rsidRPr="00A56B7F" w:rsidRDefault="000F6954" w:rsidP="000F6954">
      <w:pPr>
        <w:rPr>
          <w:rFonts w:cstheme="minorHAnsi"/>
        </w:rPr>
      </w:pPr>
    </w:p>
    <w:p w14:paraId="0C3AD3C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Doplnenie údajov </w:t>
      </w:r>
    </w:p>
    <w:p w14:paraId="47DAE417" w14:textId="77777777" w:rsidR="000F6954" w:rsidRPr="00A56B7F" w:rsidRDefault="000F6954" w:rsidP="000F6954">
      <w:pPr>
        <w:jc w:val="both"/>
        <w:rPr>
          <w:rFonts w:cstheme="minorHAnsi"/>
          <w:szCs w:val="22"/>
        </w:rPr>
      </w:pPr>
      <w:r w:rsidRPr="00A56B7F">
        <w:rPr>
          <w:rFonts w:cstheme="minorHAnsi"/>
          <w:szCs w:val="22"/>
        </w:rPr>
        <w:t>Systém po ukončení spracovania prijatých podaní (zo všetkých kanálov) umožní vygenerovať spisovú značku</w:t>
      </w:r>
      <w:r w:rsidR="00AD66E4" w:rsidRPr="00A56B7F">
        <w:rPr>
          <w:rFonts w:cstheme="minorHAnsi"/>
          <w:szCs w:val="22"/>
        </w:rPr>
        <w:t xml:space="preserve">, identifikačné číslo spisu </w:t>
      </w:r>
      <w:r w:rsidRPr="00A56B7F">
        <w:rPr>
          <w:rFonts w:cstheme="minorHAnsi"/>
          <w:szCs w:val="22"/>
        </w:rPr>
        <w:t>a tlač spisového obalu a potvrdenia o prijatí pre novovzniknutý spis (ak na základe prijatého podania spis vzniká).</w:t>
      </w:r>
    </w:p>
    <w:p w14:paraId="336D10AF" w14:textId="77777777" w:rsidR="000F6954" w:rsidRPr="00A56B7F" w:rsidRDefault="000F6954" w:rsidP="000F6954">
      <w:pPr>
        <w:jc w:val="both"/>
        <w:rPr>
          <w:rFonts w:cstheme="minorHAnsi"/>
          <w:szCs w:val="22"/>
        </w:rPr>
      </w:pPr>
      <w:r w:rsidRPr="00A56B7F">
        <w:rPr>
          <w:rFonts w:cstheme="minorHAnsi"/>
          <w:szCs w:val="22"/>
        </w:rPr>
        <w:t>V prípade pridelenia veci do senátu, systém eviduje referujúceho sudcu, ktorý je zodpovedný za prípravu podkladov.</w:t>
      </w:r>
    </w:p>
    <w:p w14:paraId="7A25EA9A" w14:textId="77777777" w:rsidR="000F6954" w:rsidRPr="00A56B7F" w:rsidRDefault="000F6954" w:rsidP="000F6954">
      <w:pPr>
        <w:rPr>
          <w:rFonts w:cstheme="minorHAnsi"/>
        </w:rPr>
      </w:pPr>
      <w:r w:rsidRPr="00A56B7F">
        <w:rPr>
          <w:rFonts w:cstheme="minorHAnsi"/>
        </w:rPr>
        <w:t> </w:t>
      </w:r>
    </w:p>
    <w:p w14:paraId="1BA61EC4"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prideľovania špecifických typov </w:t>
      </w:r>
      <w:proofErr w:type="spellStart"/>
      <w:r w:rsidRPr="00A56B7F">
        <w:rPr>
          <w:rFonts w:cstheme="minorHAnsi"/>
          <w:b/>
          <w:i/>
          <w:szCs w:val="22"/>
        </w:rPr>
        <w:t>agiend</w:t>
      </w:r>
      <w:proofErr w:type="spellEnd"/>
    </w:p>
    <w:p w14:paraId="4EF712C1" w14:textId="77777777" w:rsidR="000F6954" w:rsidRPr="00A56B7F" w:rsidRDefault="000F6954" w:rsidP="000F6954">
      <w:pPr>
        <w:jc w:val="both"/>
        <w:rPr>
          <w:rFonts w:cstheme="minorHAnsi"/>
          <w:szCs w:val="22"/>
        </w:rPr>
      </w:pPr>
      <w:r w:rsidRPr="00A56B7F">
        <w:rPr>
          <w:rFonts w:cstheme="minorHAnsi"/>
          <w:szCs w:val="22"/>
        </w:rPr>
        <w:t>Ak prijaté podanie nie je možné priamo prideliť do spisu (chýba spisová značka), modul vykoná kontrolu údajov, prípadne opraví a doplní údaje, ktoré je možné doplniť. Táto kontrola je špecifická pre každú agendu a typ podania (napríklad pre trestnú agendu je potrebné zistiť</w:t>
      </w:r>
      <w:r w:rsidR="009714B3" w:rsidRPr="00A56B7F">
        <w:rPr>
          <w:rFonts w:cstheme="minorHAnsi"/>
          <w:szCs w:val="22"/>
        </w:rPr>
        <w:t>,</w:t>
      </w:r>
      <w:r w:rsidRPr="00A56B7F">
        <w:rPr>
          <w:rFonts w:cstheme="minorHAnsi"/>
          <w:szCs w:val="22"/>
        </w:rPr>
        <w:t xml:space="preserve"> či ide o žalobu, návrh na väzbu, návrh na trest, požiadavku na generovanie trestných listov a pod.). Zoznam </w:t>
      </w:r>
      <w:proofErr w:type="spellStart"/>
      <w:r w:rsidRPr="00A56B7F">
        <w:rPr>
          <w:rFonts w:cstheme="minorHAnsi"/>
          <w:szCs w:val="22"/>
        </w:rPr>
        <w:t>agiend</w:t>
      </w:r>
      <w:proofErr w:type="spellEnd"/>
      <w:r w:rsidRPr="00A56B7F">
        <w:rPr>
          <w:rFonts w:cstheme="minorHAnsi"/>
          <w:szCs w:val="22"/>
        </w:rPr>
        <w:t xml:space="preserve"> je daný spravovacím</w:t>
      </w:r>
      <w:r w:rsidR="000D168A" w:rsidRPr="00A56B7F">
        <w:rPr>
          <w:rFonts w:cstheme="minorHAnsi"/>
          <w:szCs w:val="22"/>
        </w:rPr>
        <w:t xml:space="preserve"> a kancelárskym</w:t>
      </w:r>
      <w:r w:rsidRPr="00A56B7F">
        <w:rPr>
          <w:rFonts w:cstheme="minorHAnsi"/>
          <w:szCs w:val="22"/>
        </w:rPr>
        <w:t xml:space="preserve"> poriadkom </w:t>
      </w:r>
      <w:r w:rsidR="000D168A" w:rsidRPr="00A56B7F">
        <w:rPr>
          <w:rFonts w:cstheme="minorHAnsi"/>
          <w:szCs w:val="22"/>
        </w:rPr>
        <w:t xml:space="preserve">pre súdy </w:t>
      </w:r>
      <w:r w:rsidRPr="00A56B7F">
        <w:rPr>
          <w:rFonts w:cstheme="minorHAnsi"/>
          <w:szCs w:val="22"/>
        </w:rPr>
        <w:t>a zodpovedá v zásade počtu súdnych registrov.</w:t>
      </w:r>
    </w:p>
    <w:p w14:paraId="77974FE0" w14:textId="77777777" w:rsidR="000F6954" w:rsidRPr="00A56B7F" w:rsidRDefault="000F6954" w:rsidP="000F6954">
      <w:pPr>
        <w:jc w:val="both"/>
        <w:rPr>
          <w:rFonts w:cstheme="minorHAnsi"/>
          <w:szCs w:val="22"/>
        </w:rPr>
      </w:pPr>
      <w:r w:rsidRPr="00A56B7F">
        <w:rPr>
          <w:rFonts w:cstheme="minorHAnsi"/>
          <w:szCs w:val="22"/>
        </w:rPr>
        <w:t xml:space="preserve">Pred vytvorením nového spisu je potrebné vykonať lustráciu v súdnych registroch a rozhodnúť o správnom postupe v tomto prípade (napríklad v prípade zrušenia veci odvolacím súdom sa podanie prideľuje pod </w:t>
      </w:r>
      <w:r w:rsidRPr="00A56B7F">
        <w:rPr>
          <w:rFonts w:cstheme="minorHAnsi"/>
          <w:szCs w:val="22"/>
        </w:rPr>
        <w:lastRenderedPageBreak/>
        <w:t>pôvodnou značkou sudcovi, ktorý už vec rozhodoval, ale toto pravidlo môže byť modifikované odvolacím súdom).</w:t>
      </w:r>
    </w:p>
    <w:p w14:paraId="02E03572" w14:textId="77777777" w:rsidR="000F6954" w:rsidRPr="00A56B7F" w:rsidRDefault="000F6954" w:rsidP="000F6954">
      <w:pPr>
        <w:rPr>
          <w:rFonts w:cstheme="minorHAnsi"/>
        </w:rPr>
      </w:pPr>
    </w:p>
    <w:p w14:paraId="6E6F0DA2"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správy súdnych registrov</w:t>
      </w:r>
    </w:p>
    <w:p w14:paraId="356AFB09" w14:textId="77777777" w:rsidR="000F6954" w:rsidRPr="00A56B7F" w:rsidRDefault="000F6954" w:rsidP="000F6954">
      <w:pPr>
        <w:jc w:val="both"/>
        <w:rPr>
          <w:rFonts w:cstheme="minorHAnsi"/>
          <w:szCs w:val="22"/>
        </w:rPr>
      </w:pPr>
      <w:r w:rsidRPr="00A56B7F">
        <w:rPr>
          <w:rFonts w:cstheme="minorHAnsi"/>
          <w:szCs w:val="22"/>
        </w:rPr>
        <w:t>Tento modul slúži priamo na prácu v súdnom spise a tomu zodpovedá aj jeho funkcionalita:</w:t>
      </w:r>
    </w:p>
    <w:p w14:paraId="642D6A80" w14:textId="77777777" w:rsidR="000F6954" w:rsidRPr="00A56B7F" w:rsidRDefault="000F6954" w:rsidP="000F6954">
      <w:pPr>
        <w:rPr>
          <w:rFonts w:cstheme="minorHAnsi"/>
          <w:b/>
          <w:bCs/>
        </w:rPr>
      </w:pPr>
    </w:p>
    <w:p w14:paraId="3D5B8F5C"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Zoznam spisov</w:t>
      </w:r>
    </w:p>
    <w:p w14:paraId="7C97949C" w14:textId="77777777" w:rsidR="000F6954" w:rsidRPr="00A56B7F" w:rsidRDefault="000F6954" w:rsidP="000F6954">
      <w:pPr>
        <w:jc w:val="both"/>
        <w:rPr>
          <w:rFonts w:cstheme="minorHAnsi"/>
        </w:rPr>
      </w:pPr>
      <w:r w:rsidRPr="00A56B7F">
        <w:rPr>
          <w:rFonts w:cstheme="minorHAnsi"/>
        </w:rPr>
        <w:t>Systém poskytne zoznam spisov, v ktorom bude možné vykonávať stránkované filtrovanie, zoraďovanie a vyhľadávanie. Zároveň bude umožňovať zvýrazňovanie spisov podľa rôznych kritérií (napr. lehoty a podobne). K dispozícii budú aj preddefinované filtre a rýchle akcie nad spisom. Predvolené nastavenia používateľa sa budú aplikovať pri každom zobrazení zoznamu.</w:t>
      </w:r>
      <w:r w:rsidR="00DB1FA2" w:rsidRPr="00A56B7F">
        <w:rPr>
          <w:rFonts w:cstheme="minorHAnsi"/>
        </w:rPr>
        <w:t xml:space="preserve"> </w:t>
      </w:r>
    </w:p>
    <w:p w14:paraId="5E2D1CDB" w14:textId="77777777" w:rsidR="000F6954" w:rsidRPr="00A56B7F" w:rsidRDefault="000F6954" w:rsidP="000F6954">
      <w:pPr>
        <w:rPr>
          <w:rFonts w:cstheme="minorHAnsi"/>
        </w:rPr>
      </w:pPr>
    </w:p>
    <w:p w14:paraId="03B8E4E4"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Detail spisu</w:t>
      </w:r>
    </w:p>
    <w:p w14:paraId="67319E72" w14:textId="77777777" w:rsidR="00DB1FA2" w:rsidRPr="00A56B7F" w:rsidRDefault="000F6954" w:rsidP="00DB1FA2">
      <w:pPr>
        <w:jc w:val="both"/>
        <w:rPr>
          <w:rFonts w:cstheme="minorHAnsi"/>
          <w:b/>
          <w:i/>
          <w:szCs w:val="22"/>
        </w:rPr>
      </w:pPr>
      <w:r w:rsidRPr="00A56B7F">
        <w:rPr>
          <w:rFonts w:cstheme="minorHAnsi"/>
        </w:rPr>
        <w:t>Detail spisu bude v používateľsky prívetivej forme zobrazovať všetky udalosti, dokumenty a </w:t>
      </w:r>
      <w:proofErr w:type="spellStart"/>
      <w:r w:rsidRPr="00A56B7F">
        <w:rPr>
          <w:rFonts w:cstheme="minorHAnsi"/>
        </w:rPr>
        <w:t>metaúdaje</w:t>
      </w:r>
      <w:proofErr w:type="spellEnd"/>
      <w:r w:rsidRPr="00A56B7F">
        <w:rPr>
          <w:rFonts w:cstheme="minorHAnsi"/>
        </w:rPr>
        <w:t xml:space="preserve"> spisu. Detail spisu bude umožňovať vykonávať </w:t>
      </w:r>
      <w:r w:rsidR="00747664" w:rsidRPr="00A56B7F">
        <w:rPr>
          <w:rFonts w:cstheme="minorHAnsi"/>
        </w:rPr>
        <w:t>úkony</w:t>
      </w:r>
      <w:r w:rsidRPr="00A56B7F">
        <w:rPr>
          <w:rFonts w:cstheme="minorHAnsi"/>
        </w:rPr>
        <w:t xml:space="preserve"> nad spisom a zobrazovať pohľady na údaje a dokumenty, okrem toho bude pôsobiť ako centrum</w:t>
      </w:r>
      <w:r w:rsidR="00046508" w:rsidRPr="00A56B7F">
        <w:rPr>
          <w:rFonts w:cstheme="minorHAnsi"/>
        </w:rPr>
        <w:t>,</w:t>
      </w:r>
      <w:r w:rsidRPr="00A56B7F">
        <w:rPr>
          <w:rFonts w:cstheme="minorHAnsi"/>
        </w:rPr>
        <w:t xml:space="preserve"> z ktorého sa je možné </w:t>
      </w:r>
      <w:r w:rsidR="00046508" w:rsidRPr="00A56B7F">
        <w:rPr>
          <w:rFonts w:cstheme="minorHAnsi"/>
        </w:rPr>
        <w:t xml:space="preserve">sa </w:t>
      </w:r>
      <w:r w:rsidRPr="00A56B7F">
        <w:rPr>
          <w:rFonts w:cstheme="minorHAnsi"/>
        </w:rPr>
        <w:t>dostať na evidencie a </w:t>
      </w:r>
      <w:r w:rsidR="00747664" w:rsidRPr="00A56B7F">
        <w:rPr>
          <w:rFonts w:cstheme="minorHAnsi"/>
        </w:rPr>
        <w:t>úkony</w:t>
      </w:r>
      <w:r w:rsidRPr="00A56B7F">
        <w:rPr>
          <w:rFonts w:cstheme="minorHAnsi"/>
        </w:rPr>
        <w:t xml:space="preserve"> vzťahujúce sa k danému spisu. </w:t>
      </w:r>
    </w:p>
    <w:p w14:paraId="75986E47" w14:textId="77777777" w:rsidR="00DB1FA2" w:rsidRPr="00A56B7F" w:rsidRDefault="00DB1FA2" w:rsidP="00DB1FA2">
      <w:pPr>
        <w:jc w:val="both"/>
        <w:rPr>
          <w:rFonts w:cstheme="minorHAnsi"/>
        </w:rPr>
      </w:pPr>
      <w:r w:rsidRPr="00A56B7F">
        <w:rPr>
          <w:rFonts w:cstheme="minorHAnsi"/>
        </w:rPr>
        <w:t xml:space="preserve">Obsahom súdneho spisu sú všetky dokumenty, ktoré boli súdu doručené, tiež dokumenty, ktoré vytvoril súd aj jednotlivé úpravy sudcu, tieto aj dnes tvoria obsah spisu a bude tak aj v budúcnosti. V niektorých prípadoch však nie je účelné vytvárať elektronickú verziu dokumentov, ak na súd prídu stovky dokumentov skrachovanej firmy, tak náklady na skenovanie by boli vysoké (rádovo stotisíce eur) a ich pridaná hodnota nízka. Bude na rozhodnutí sudcu, či dá príkaz na takýto postup, keďže nie je možné ho zabezpečiť pracovníkmi súdu. Súdny spis tvoria všetky písomnosti, ktoré sa vzťahujú na tú istú vec, najmä podania, zápisnice, záznamy, rozhodnutia. Súdny spis od jeho založenia obsahuje zoznam trov konania, zoznam pripojených spisov, spisový prehľad, každé podanie, na základe ktorého možno začať konanie pred súdom, potvrdenie o prijatí podania, </w:t>
      </w:r>
      <w:proofErr w:type="spellStart"/>
      <w:r w:rsidRPr="00A56B7F">
        <w:rPr>
          <w:rFonts w:cstheme="minorHAnsi"/>
        </w:rPr>
        <w:t>prílohovú</w:t>
      </w:r>
      <w:proofErr w:type="spellEnd"/>
      <w:r w:rsidRPr="00A56B7F">
        <w:rPr>
          <w:rFonts w:cstheme="minorHAnsi"/>
        </w:rPr>
        <w:t xml:space="preserve"> obálku.</w:t>
      </w:r>
    </w:p>
    <w:p w14:paraId="73CB8516" w14:textId="77777777" w:rsidR="000F6954" w:rsidRPr="00A56B7F" w:rsidRDefault="000F6954" w:rsidP="000F6954">
      <w:pPr>
        <w:jc w:val="both"/>
        <w:rPr>
          <w:rFonts w:cstheme="minorHAnsi"/>
        </w:rPr>
      </w:pPr>
    </w:p>
    <w:p w14:paraId="61BDA164" w14:textId="77777777" w:rsidR="000F6954" w:rsidRPr="00A56B7F" w:rsidRDefault="000F6954" w:rsidP="000F6954">
      <w:pPr>
        <w:rPr>
          <w:rFonts w:cstheme="minorHAnsi"/>
        </w:rPr>
      </w:pPr>
    </w:p>
    <w:p w14:paraId="42E551A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Tvorba a úprava rôznych typov dokumentov, resp. fragmentov</w:t>
      </w:r>
    </w:p>
    <w:p w14:paraId="727AECE0" w14:textId="77777777" w:rsidR="000F6954" w:rsidRPr="00A56B7F" w:rsidRDefault="000F6954" w:rsidP="000F6954">
      <w:pPr>
        <w:jc w:val="both"/>
        <w:rPr>
          <w:rFonts w:cstheme="minorHAnsi"/>
        </w:rPr>
      </w:pPr>
      <w:r w:rsidRPr="00A56B7F">
        <w:rPr>
          <w:rFonts w:cstheme="minorHAnsi"/>
        </w:rPr>
        <w:t>Systém umožní používateľovi tvorbu a úpravu dokumentov súvisiacich s vybavovaním súdneho konania (súdne rozhodnutia, výzvy, platobné rozkazy, úpravy a. i.). Taktiež umožní tvorbu fragmentov dokumentov, ktoré môžu byť automaticky, na základe šablón, kompilované do celkov - dokumentov. Fragmenty je možné definovať na dvoch úrovniach – pre súd a konkrétneho používateľa.</w:t>
      </w:r>
    </w:p>
    <w:p w14:paraId="70DE52D2" w14:textId="77777777" w:rsidR="000F6954" w:rsidRPr="00A56B7F" w:rsidRDefault="000F6954" w:rsidP="000F6954">
      <w:pPr>
        <w:jc w:val="both"/>
        <w:rPr>
          <w:rFonts w:cstheme="minorHAnsi"/>
        </w:rPr>
      </w:pPr>
    </w:p>
    <w:p w14:paraId="1C1C2F7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Súdne šablóny pre tvorbu dokumentov</w:t>
      </w:r>
    </w:p>
    <w:p w14:paraId="00558E60" w14:textId="77777777" w:rsidR="000F6954" w:rsidRPr="00A56B7F" w:rsidRDefault="000F6954" w:rsidP="000F6954">
      <w:pPr>
        <w:jc w:val="both"/>
        <w:rPr>
          <w:rFonts w:cstheme="minorHAnsi"/>
        </w:rPr>
      </w:pPr>
      <w:r w:rsidRPr="00A56B7F">
        <w:rPr>
          <w:rFonts w:cstheme="minorHAnsi"/>
        </w:rPr>
        <w:t xml:space="preserve">Systém umožní tvorbu a úpravu šablón, ktoré môžu byť využité pri tvorbe rôznych typov dokumentov </w:t>
      </w:r>
      <w:r w:rsidR="00890841" w:rsidRPr="00A56B7F">
        <w:rPr>
          <w:rFonts w:cstheme="minorHAnsi"/>
        </w:rPr>
        <w:t xml:space="preserve">                    </w:t>
      </w:r>
      <w:r w:rsidRPr="00A56B7F">
        <w:rPr>
          <w:rFonts w:cstheme="minorHAnsi"/>
        </w:rPr>
        <w:t>(žiadosti, výzvy a. i.). Šablóny sú definované až na úroveň súdu. Systém bude evidovať aj šablóny pre generovanie rozhodnutí, ktoré budú upravené podľa príslušných predpisov.</w:t>
      </w:r>
    </w:p>
    <w:p w14:paraId="6D439771" w14:textId="77777777" w:rsidR="000F6954" w:rsidRPr="00A56B7F" w:rsidRDefault="000F6954" w:rsidP="000F6954">
      <w:pPr>
        <w:jc w:val="both"/>
        <w:rPr>
          <w:rFonts w:cstheme="minorHAnsi"/>
        </w:rPr>
      </w:pPr>
    </w:p>
    <w:p w14:paraId="5515CE7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Automatické rozoznávanie subjektov </w:t>
      </w:r>
    </w:p>
    <w:p w14:paraId="409DF881" w14:textId="77777777" w:rsidR="000F6954" w:rsidRPr="00A56B7F" w:rsidRDefault="000F6954" w:rsidP="000F6954">
      <w:pPr>
        <w:jc w:val="both"/>
        <w:rPr>
          <w:rFonts w:cstheme="minorHAnsi"/>
        </w:rPr>
      </w:pPr>
      <w:r w:rsidRPr="00A56B7F">
        <w:rPr>
          <w:rFonts w:cstheme="minorHAnsi"/>
        </w:rPr>
        <w:t xml:space="preserve">Systém pri písaní dokumentov dokáže identifikovať subjekty figurujúce v písanom texte vytváraných dokumentov (predovšetkým osobné údaje fyzických osôb, resp. iné údaje podliehajúce </w:t>
      </w:r>
      <w:proofErr w:type="spellStart"/>
      <w:r w:rsidRPr="00A56B7F">
        <w:rPr>
          <w:rFonts w:cstheme="minorHAnsi"/>
        </w:rPr>
        <w:t>anonymizácii</w:t>
      </w:r>
      <w:proofErr w:type="spellEnd"/>
      <w:r w:rsidRPr="00A56B7F">
        <w:rPr>
          <w:rFonts w:cstheme="minorHAnsi"/>
        </w:rPr>
        <w:t>, právne predpisy). Extrahované informácie budú slúžiť pri vylepšovaní používateľskej prívetivosti systému najmä pri vyhľadávaní a zároveň umožnia extrakciu štruktúrovaných údajov z neštruktúrovaného textu.</w:t>
      </w:r>
    </w:p>
    <w:p w14:paraId="075347D4" w14:textId="77777777" w:rsidR="000F6954" w:rsidRPr="00A56B7F" w:rsidRDefault="000F6954" w:rsidP="000F6954">
      <w:pPr>
        <w:jc w:val="both"/>
        <w:rPr>
          <w:rFonts w:cstheme="minorHAnsi"/>
        </w:rPr>
      </w:pPr>
    </w:p>
    <w:p w14:paraId="20F7572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Označovanie fragmentov tvoreného textu </w:t>
      </w:r>
    </w:p>
    <w:p w14:paraId="4BD62890" w14:textId="77777777" w:rsidR="000F6954" w:rsidRPr="00A56B7F" w:rsidRDefault="000F6954" w:rsidP="000F6954">
      <w:pPr>
        <w:jc w:val="both"/>
        <w:rPr>
          <w:rFonts w:cstheme="minorHAnsi"/>
        </w:rPr>
      </w:pPr>
      <w:r w:rsidRPr="00A56B7F">
        <w:rPr>
          <w:rFonts w:cstheme="minorHAnsi"/>
        </w:rPr>
        <w:t xml:space="preserve">Systém umožní vybrané pasáže textu označiť špeciálnymi príznakmi, ktoré budú základom pri následnej automatizácii. V spolupráci s automatickým rozoznávaním subjektov tak môže používateľ napr. pohodlne označovať dáta určené na </w:t>
      </w:r>
      <w:proofErr w:type="spellStart"/>
      <w:r w:rsidRPr="00A56B7F">
        <w:rPr>
          <w:rFonts w:cstheme="minorHAnsi"/>
        </w:rPr>
        <w:t>anonymizáciu</w:t>
      </w:r>
      <w:proofErr w:type="spellEnd"/>
      <w:r w:rsidRPr="00A56B7F">
        <w:rPr>
          <w:rFonts w:cstheme="minorHAnsi"/>
        </w:rPr>
        <w:t>.</w:t>
      </w:r>
    </w:p>
    <w:p w14:paraId="71DEF028" w14:textId="77777777" w:rsidR="000F6954" w:rsidRPr="00A56B7F" w:rsidRDefault="000F6954" w:rsidP="000F6954">
      <w:pPr>
        <w:jc w:val="both"/>
        <w:rPr>
          <w:rFonts w:cstheme="minorHAnsi"/>
        </w:rPr>
      </w:pPr>
    </w:p>
    <w:p w14:paraId="10B0123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Vlastné textové fragmenty </w:t>
      </w:r>
    </w:p>
    <w:p w14:paraId="4DB68564" w14:textId="77777777" w:rsidR="000F6954" w:rsidRPr="00A56B7F" w:rsidRDefault="000F6954" w:rsidP="000F6954">
      <w:pPr>
        <w:jc w:val="both"/>
        <w:rPr>
          <w:rFonts w:cstheme="minorHAnsi"/>
        </w:rPr>
      </w:pPr>
      <w:r w:rsidRPr="00A56B7F">
        <w:rPr>
          <w:rFonts w:cstheme="minorHAnsi"/>
        </w:rPr>
        <w:t xml:space="preserve">Používateľ má možnosť tvoriť a ukladať vlastné fragmenty textov, ktoré potom používa pri tvorbe a úprave dokumentov (vkladá vlastné fragmenty do textu). Tieto fragmenty a ich </w:t>
      </w:r>
      <w:proofErr w:type="spellStart"/>
      <w:r w:rsidRPr="00A56B7F">
        <w:rPr>
          <w:rFonts w:cstheme="minorHAnsi"/>
        </w:rPr>
        <w:t>metaúdaje</w:t>
      </w:r>
      <w:proofErr w:type="spellEnd"/>
      <w:r w:rsidRPr="00A56B7F">
        <w:rPr>
          <w:rFonts w:cstheme="minorHAnsi"/>
        </w:rPr>
        <w:t xml:space="preserve"> ďalej umožnia automatickú kategorizáciu textov a vyhľadávanie podobných textov. </w:t>
      </w:r>
    </w:p>
    <w:p w14:paraId="6E2831E1" w14:textId="77777777" w:rsidR="000F6954" w:rsidRPr="00A56B7F" w:rsidRDefault="000F6954" w:rsidP="000F6954">
      <w:pPr>
        <w:jc w:val="both"/>
        <w:rPr>
          <w:rFonts w:cstheme="minorHAnsi"/>
        </w:rPr>
      </w:pPr>
    </w:p>
    <w:p w14:paraId="170E7BC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Export vytvorených dokumentov </w:t>
      </w:r>
    </w:p>
    <w:p w14:paraId="21B03314" w14:textId="77777777" w:rsidR="000F6954" w:rsidRPr="00A56B7F" w:rsidRDefault="000F6954" w:rsidP="000F6954">
      <w:pPr>
        <w:jc w:val="both"/>
        <w:rPr>
          <w:rFonts w:cstheme="minorHAnsi"/>
        </w:rPr>
      </w:pPr>
      <w:r w:rsidRPr="00A56B7F">
        <w:rPr>
          <w:rFonts w:cstheme="minorHAnsi"/>
        </w:rPr>
        <w:t>Systém umožní používateľom exportovať textové dokumenty vytvorené v rámci systému do najrozšírenejších formátov (štandardy ISVS). Dokumenty bude možné stiahnuť do zariadenia používateľa.</w:t>
      </w:r>
    </w:p>
    <w:p w14:paraId="7FA4444D" w14:textId="77777777" w:rsidR="000F6954" w:rsidRPr="00A56B7F" w:rsidRDefault="000F6954" w:rsidP="000F6954">
      <w:pPr>
        <w:jc w:val="both"/>
        <w:rPr>
          <w:rFonts w:cstheme="minorHAnsi"/>
        </w:rPr>
      </w:pPr>
    </w:p>
    <w:p w14:paraId="5BDD4D7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Import dokumentov </w:t>
      </w:r>
    </w:p>
    <w:p w14:paraId="53F17BB6" w14:textId="77777777" w:rsidR="000F6954" w:rsidRPr="00A56B7F" w:rsidRDefault="000F6954" w:rsidP="000F6954">
      <w:pPr>
        <w:jc w:val="both"/>
        <w:rPr>
          <w:rFonts w:cstheme="minorHAnsi"/>
        </w:rPr>
      </w:pPr>
      <w:r w:rsidRPr="00A56B7F">
        <w:rPr>
          <w:rFonts w:cstheme="minorHAnsi"/>
        </w:rPr>
        <w:t xml:space="preserve">Systém umožní používateľom importovať vlastné dokumenty z najrozšírenejších formátov (štandardy). Import metadát z </w:t>
      </w:r>
      <w:proofErr w:type="spellStart"/>
      <w:r w:rsidRPr="00A56B7F">
        <w:rPr>
          <w:rFonts w:cstheme="minorHAnsi"/>
        </w:rPr>
        <w:t>wordových</w:t>
      </w:r>
      <w:proofErr w:type="spellEnd"/>
      <w:r w:rsidRPr="00A56B7F">
        <w:rPr>
          <w:rFonts w:cstheme="minorHAnsi"/>
        </w:rPr>
        <w:t xml:space="preserve"> šablón. Importované dokumenty sú v systéme priraďované ku konkrétnemu spisu (či už súdnemu spisu , alebo spisu vedenému v registri </w:t>
      </w:r>
      <w:proofErr w:type="spellStart"/>
      <w:r w:rsidRPr="00A56B7F">
        <w:rPr>
          <w:rFonts w:cstheme="minorHAnsi"/>
        </w:rPr>
        <w:t>Spr</w:t>
      </w:r>
      <w:proofErr w:type="spellEnd"/>
      <w:r w:rsidRPr="00A56B7F">
        <w:rPr>
          <w:rFonts w:cstheme="minorHAnsi"/>
        </w:rPr>
        <w:t xml:space="preserve"> kam sa zaraďujú dokumenty</w:t>
      </w:r>
      <w:r w:rsidR="00890841" w:rsidRPr="00A56B7F">
        <w:rPr>
          <w:rFonts w:cstheme="minorHAnsi"/>
        </w:rPr>
        <w:t>,</w:t>
      </w:r>
      <w:r w:rsidRPr="00A56B7F">
        <w:rPr>
          <w:rFonts w:cstheme="minorHAnsi"/>
        </w:rPr>
        <w:t xml:space="preserve"> ktoré nie sú obsahom súdnych spisov). Rovnako nad týmito dokumentmi prebehne rozpoznávanie subjektov a fragmentov.</w:t>
      </w:r>
    </w:p>
    <w:p w14:paraId="7223D8C5" w14:textId="77777777" w:rsidR="000F6954" w:rsidRPr="00A56B7F" w:rsidRDefault="000F6954" w:rsidP="000F6954">
      <w:pPr>
        <w:jc w:val="both"/>
        <w:rPr>
          <w:rFonts w:cstheme="minorHAnsi"/>
        </w:rPr>
      </w:pPr>
    </w:p>
    <w:p w14:paraId="643FEDBB" w14:textId="77777777" w:rsidR="000E7A00" w:rsidRPr="00A56B7F" w:rsidRDefault="000E7A00" w:rsidP="001A63AD">
      <w:pPr>
        <w:pStyle w:val="Odsekzoznamu"/>
        <w:numPr>
          <w:ilvl w:val="0"/>
          <w:numId w:val="27"/>
        </w:numPr>
        <w:ind w:left="426" w:hanging="426"/>
        <w:rPr>
          <w:rFonts w:cstheme="minorHAnsi"/>
          <w:b/>
          <w:i/>
          <w:szCs w:val="22"/>
        </w:rPr>
      </w:pPr>
      <w:proofErr w:type="spellStart"/>
      <w:r w:rsidRPr="00A56B7F">
        <w:rPr>
          <w:rFonts w:cstheme="minorHAnsi"/>
          <w:b/>
          <w:i/>
          <w:szCs w:val="22"/>
        </w:rPr>
        <w:t>Anonymizácia</w:t>
      </w:r>
      <w:proofErr w:type="spellEnd"/>
      <w:r w:rsidRPr="00A56B7F">
        <w:rPr>
          <w:rFonts w:cstheme="minorHAnsi"/>
          <w:b/>
          <w:i/>
          <w:szCs w:val="22"/>
        </w:rPr>
        <w:t xml:space="preserve"> výstupov </w:t>
      </w:r>
    </w:p>
    <w:p w14:paraId="03901BFE" w14:textId="77777777" w:rsidR="000E7A00" w:rsidRPr="00A56B7F" w:rsidRDefault="000E7A00" w:rsidP="000E7A00">
      <w:pPr>
        <w:jc w:val="both"/>
        <w:rPr>
          <w:rFonts w:cstheme="minorHAnsi"/>
        </w:rPr>
      </w:pPr>
      <w:r w:rsidRPr="00A56B7F">
        <w:rPr>
          <w:rFonts w:cstheme="minorHAnsi"/>
        </w:rPr>
        <w:t xml:space="preserve">Pre potreby modulu publikovania dokumentov (najmä rozhodnutí), resp. informovania verejnosti je nevyhnutné zabezpečiť anonymizovanie zverejňovaných dokumentov </w:t>
      </w:r>
      <w:proofErr w:type="spellStart"/>
      <w:r w:rsidRPr="00A56B7F">
        <w:rPr>
          <w:rFonts w:cstheme="minorHAnsi"/>
        </w:rPr>
        <w:t>Anonymizácia</w:t>
      </w:r>
      <w:proofErr w:type="spellEnd"/>
      <w:r w:rsidRPr="00A56B7F">
        <w:rPr>
          <w:rFonts w:cstheme="minorHAnsi"/>
        </w:rPr>
        <w:t xml:space="preserve"> bude realizovaná integráciou na existujúci centrálny modul </w:t>
      </w:r>
      <w:proofErr w:type="spellStart"/>
      <w:r w:rsidRPr="00A56B7F">
        <w:rPr>
          <w:rFonts w:cstheme="minorHAnsi"/>
        </w:rPr>
        <w:t>anonymizácie</w:t>
      </w:r>
      <w:proofErr w:type="spellEnd"/>
      <w:r w:rsidRPr="00A56B7F">
        <w:rPr>
          <w:rFonts w:cstheme="minorHAnsi"/>
        </w:rPr>
        <w:t>.</w:t>
      </w:r>
    </w:p>
    <w:p w14:paraId="4A8E98D1" w14:textId="77777777" w:rsidR="000F6954" w:rsidRPr="00A56B7F" w:rsidRDefault="000F6954" w:rsidP="000F6954">
      <w:pPr>
        <w:jc w:val="both"/>
        <w:rPr>
          <w:rFonts w:cstheme="minorHAnsi"/>
        </w:rPr>
      </w:pPr>
    </w:p>
    <w:p w14:paraId="5B8976F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Tvorba a schvaľovanie súdnych rozhodnutí </w:t>
      </w:r>
    </w:p>
    <w:p w14:paraId="43A506C5" w14:textId="77777777" w:rsidR="000F6954" w:rsidRPr="00A56B7F" w:rsidRDefault="000F6954" w:rsidP="000F6954">
      <w:pPr>
        <w:jc w:val="both"/>
        <w:rPr>
          <w:rFonts w:cstheme="minorHAnsi"/>
        </w:rPr>
      </w:pPr>
      <w:r w:rsidRPr="00A56B7F">
        <w:rPr>
          <w:rFonts w:cstheme="minorHAnsi"/>
        </w:rPr>
        <w:t>Systém umožní vytvorenie textácie súdneho rozhodnutia za použitia modulu tvorby dokumentov. Textácia súdneho rozhodnutia je delená do viacerých fragmentov (hlavička, rozhodnutie, odôvodnenie a poučenie), ktoré sú potom skladané generátorom do výstupnej formy súdneho rozhodnutia.</w:t>
      </w:r>
    </w:p>
    <w:p w14:paraId="2D0179C7" w14:textId="77777777" w:rsidR="000F6954" w:rsidRPr="00A56B7F" w:rsidRDefault="000F6954" w:rsidP="000F6954">
      <w:pPr>
        <w:jc w:val="both"/>
        <w:rPr>
          <w:rFonts w:cstheme="minorHAnsi"/>
        </w:rPr>
      </w:pPr>
    </w:p>
    <w:p w14:paraId="2CA9825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Generovanie súdnych rozhodnutí s podporou rôznych šablón </w:t>
      </w:r>
    </w:p>
    <w:p w14:paraId="7DF9FC2C" w14:textId="77777777" w:rsidR="000F6954" w:rsidRPr="00A56B7F" w:rsidRDefault="000F6954" w:rsidP="000F6954">
      <w:pPr>
        <w:jc w:val="both"/>
        <w:rPr>
          <w:rFonts w:cstheme="minorHAnsi"/>
        </w:rPr>
      </w:pPr>
      <w:r w:rsidRPr="00A56B7F">
        <w:rPr>
          <w:rFonts w:cstheme="minorHAnsi"/>
        </w:rPr>
        <w:t>Systém dokáže automaticky vygenerovať súdne rozhodnutie v plnej forme z jednotlivých fragmentov zadaných používateľom, so všetkými potrebnými sekciami. Systém musí podporovať generovanie súdnych rozhodnutí do rôznych špecifických šablón podľa druhu rozhodnutia (napr. rozsudok, uznesenie, platobný rozkaz) a podľa spôsobu použitia (napr. samostatná šablóna pre čistopis rozhodnutia a samostatná pre draft / návrh súdneho rozhodnutia, využívaná pri tvorbe dokumentu).</w:t>
      </w:r>
    </w:p>
    <w:p w14:paraId="7A4C2981" w14:textId="77777777" w:rsidR="000F6954" w:rsidRPr="00A56B7F" w:rsidRDefault="000F6954" w:rsidP="000F6954">
      <w:pPr>
        <w:jc w:val="both"/>
        <w:rPr>
          <w:rFonts w:cstheme="minorHAnsi"/>
        </w:rPr>
      </w:pPr>
    </w:p>
    <w:p w14:paraId="56E12E1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Ponuka príbuzných súdnych rozhodnutí </w:t>
      </w:r>
    </w:p>
    <w:p w14:paraId="17B1849E" w14:textId="77777777" w:rsidR="000F6954" w:rsidRPr="00A56B7F" w:rsidRDefault="000F6954" w:rsidP="000F6954">
      <w:pPr>
        <w:jc w:val="both"/>
        <w:rPr>
          <w:rFonts w:cstheme="minorHAnsi"/>
        </w:rPr>
      </w:pPr>
      <w:r w:rsidRPr="00A56B7F">
        <w:rPr>
          <w:rFonts w:cstheme="minorHAnsi"/>
        </w:rPr>
        <w:t>Systém ponúkne používateľovi pri tvorbe rozhodnutia na výber súdne rozhodnutia z iných súdnych konaní, ktoré nesú podobné znaky, resp. sú príbuzné konaniu, v rámci ktorého je predmetné súdne rozhodnutie tvorené. Urobí tak na základe vyhodnotenia sémantickej príbuznosti vybraných dokumentov v rámci systému Elektronického súdneho spisu asociovaného so súdnym konaním.</w:t>
      </w:r>
    </w:p>
    <w:p w14:paraId="10396297" w14:textId="77777777" w:rsidR="000F6954" w:rsidRPr="00A56B7F" w:rsidRDefault="000F6954" w:rsidP="000F6954">
      <w:pPr>
        <w:jc w:val="both"/>
        <w:rPr>
          <w:rFonts w:cstheme="minorHAnsi"/>
        </w:rPr>
      </w:pPr>
    </w:p>
    <w:p w14:paraId="0487EF6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Sémantické anotácie súdnych rozhodnutí </w:t>
      </w:r>
    </w:p>
    <w:p w14:paraId="6DF742BD" w14:textId="77777777" w:rsidR="000F6954" w:rsidRPr="00A56B7F" w:rsidRDefault="000F6954" w:rsidP="000F6954">
      <w:pPr>
        <w:jc w:val="both"/>
        <w:rPr>
          <w:rFonts w:cstheme="minorHAnsi"/>
        </w:rPr>
      </w:pPr>
      <w:r w:rsidRPr="00A56B7F">
        <w:rPr>
          <w:rFonts w:cstheme="minorHAnsi"/>
        </w:rPr>
        <w:t xml:space="preserve">Systém umožní používateľovi </w:t>
      </w:r>
      <w:proofErr w:type="spellStart"/>
      <w:r w:rsidRPr="00A56B7F">
        <w:rPr>
          <w:rFonts w:cstheme="minorHAnsi"/>
        </w:rPr>
        <w:t>anotovať</w:t>
      </w:r>
      <w:proofErr w:type="spellEnd"/>
      <w:r w:rsidRPr="00A56B7F">
        <w:rPr>
          <w:rFonts w:cstheme="minorHAnsi"/>
        </w:rPr>
        <w:t xml:space="preserve"> súdne rozhodnutie špecifickými metadátami, predovšetkým uviesť odkazované zákony a zadať oblasti práva, ktorých sa rozhodnutie dotýka. Anotačný komponent môže používateľovi tieto metadáta </w:t>
      </w:r>
      <w:proofErr w:type="spellStart"/>
      <w:r w:rsidRPr="00A56B7F">
        <w:rPr>
          <w:rFonts w:cstheme="minorHAnsi"/>
        </w:rPr>
        <w:t>predvyplniť</w:t>
      </w:r>
      <w:proofErr w:type="spellEnd"/>
      <w:r w:rsidRPr="00A56B7F">
        <w:rPr>
          <w:rFonts w:cstheme="minorHAnsi"/>
        </w:rPr>
        <w:t xml:space="preserve"> na základe príznakov fragmentov v texte rozhodnutia alebo metadát zo spisu</w:t>
      </w:r>
      <w:r w:rsidR="00890841" w:rsidRPr="00A56B7F">
        <w:rPr>
          <w:rFonts w:cstheme="minorHAnsi"/>
        </w:rPr>
        <w:t xml:space="preserve"> s možnosťou ich následnej editácie</w:t>
      </w:r>
      <w:r w:rsidRPr="00A56B7F">
        <w:rPr>
          <w:rFonts w:cstheme="minorHAnsi"/>
        </w:rPr>
        <w:t>. Takto zadané metadáta môžu byť využité napr. pri poskytovaní funkcionality ponúkajúcej príbuzné súdne rozhodnutia a tiež pre zverejňovanie rozhodnutí.</w:t>
      </w:r>
    </w:p>
    <w:p w14:paraId="41C83915" w14:textId="77777777" w:rsidR="000F6954" w:rsidRPr="00A56B7F" w:rsidRDefault="000F6954" w:rsidP="000F6954">
      <w:pPr>
        <w:jc w:val="both"/>
        <w:rPr>
          <w:rFonts w:cstheme="minorHAnsi"/>
        </w:rPr>
      </w:pPr>
    </w:p>
    <w:p w14:paraId="3942AE2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a tlač platobných rozkazov</w:t>
      </w:r>
      <w:r w:rsidR="00111383" w:rsidRPr="00A56B7F">
        <w:rPr>
          <w:rFonts w:cstheme="minorHAnsi"/>
          <w:b/>
          <w:i/>
          <w:szCs w:val="22"/>
        </w:rPr>
        <w:t xml:space="preserve"> a vybraných poverení </w:t>
      </w:r>
    </w:p>
    <w:p w14:paraId="4E20BC21" w14:textId="77777777" w:rsidR="000F6954" w:rsidRPr="00A56B7F" w:rsidRDefault="000F6954" w:rsidP="000F6954">
      <w:pPr>
        <w:jc w:val="both"/>
        <w:rPr>
          <w:rFonts w:cstheme="minorHAnsi"/>
        </w:rPr>
      </w:pPr>
      <w:r w:rsidRPr="00A56B7F">
        <w:rPr>
          <w:rFonts w:cstheme="minorHAnsi"/>
        </w:rPr>
        <w:lastRenderedPageBreak/>
        <w:t>Systém umožní správu, generovanie a tlač platobných rozkazov</w:t>
      </w:r>
      <w:r w:rsidR="00111383" w:rsidRPr="00A56B7F">
        <w:rPr>
          <w:rFonts w:cstheme="minorHAnsi"/>
        </w:rPr>
        <w:t xml:space="preserve"> a poverení</w:t>
      </w:r>
      <w:r w:rsidRPr="00A56B7F">
        <w:rPr>
          <w:rFonts w:cstheme="minorHAnsi"/>
        </w:rPr>
        <w:t xml:space="preserve">. Na základe preddefinovaných šablón sa vygeneruje platobný rozkaz </w:t>
      </w:r>
      <w:r w:rsidR="004C72C6" w:rsidRPr="00A56B7F">
        <w:rPr>
          <w:rFonts w:cstheme="minorHAnsi"/>
        </w:rPr>
        <w:t>a </w:t>
      </w:r>
      <w:r w:rsidR="008A127A" w:rsidRPr="00A56B7F">
        <w:rPr>
          <w:rFonts w:cstheme="minorHAnsi"/>
        </w:rPr>
        <w:t>poverenie</w:t>
      </w:r>
      <w:r w:rsidR="004C72C6" w:rsidRPr="00A56B7F">
        <w:rPr>
          <w:rFonts w:cstheme="minorHAnsi"/>
        </w:rPr>
        <w:t xml:space="preserve">, ktoré </w:t>
      </w:r>
      <w:r w:rsidRPr="00A56B7F">
        <w:rPr>
          <w:rFonts w:cstheme="minorHAnsi"/>
        </w:rPr>
        <w:t xml:space="preserve">bude možné priamo odoslať účastníkom konania alebo </w:t>
      </w:r>
      <w:r w:rsidR="004C72C6" w:rsidRPr="00A56B7F">
        <w:rPr>
          <w:rFonts w:cstheme="minorHAnsi"/>
        </w:rPr>
        <w:t xml:space="preserve">ho </w:t>
      </w:r>
      <w:r w:rsidRPr="00A56B7F">
        <w:rPr>
          <w:rFonts w:cstheme="minorHAnsi"/>
        </w:rPr>
        <w:t>vytlačiť.</w:t>
      </w:r>
    </w:p>
    <w:p w14:paraId="58DE1847" w14:textId="77777777" w:rsidR="000F6954" w:rsidRPr="00A56B7F" w:rsidRDefault="000F6954" w:rsidP="000F6954">
      <w:pPr>
        <w:rPr>
          <w:rFonts w:cstheme="minorHAnsi"/>
        </w:rPr>
      </w:pPr>
    </w:p>
    <w:p w14:paraId="5B5630E9"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 xml:space="preserve">Modul procesnej podpory </w:t>
      </w:r>
      <w:r w:rsidR="00430BC5" w:rsidRPr="00A56B7F">
        <w:rPr>
          <w:rFonts w:cstheme="minorHAnsi"/>
          <w:sz w:val="24"/>
          <w:szCs w:val="24"/>
        </w:rPr>
        <w:t xml:space="preserve">- fáz </w:t>
      </w:r>
      <w:r w:rsidRPr="00A56B7F">
        <w:rPr>
          <w:rFonts w:cstheme="minorHAnsi"/>
          <w:sz w:val="24"/>
          <w:szCs w:val="24"/>
        </w:rPr>
        <w:t>súdnych konaní</w:t>
      </w:r>
    </w:p>
    <w:p w14:paraId="149F41AD" w14:textId="77777777" w:rsidR="000F6954" w:rsidRPr="00A56B7F" w:rsidRDefault="000F6954" w:rsidP="000F6954">
      <w:pPr>
        <w:rPr>
          <w:rFonts w:cstheme="minorHAnsi"/>
        </w:rPr>
      </w:pPr>
    </w:p>
    <w:p w14:paraId="3CA733F5" w14:textId="77777777" w:rsidR="000F6954" w:rsidRPr="00A56B7F" w:rsidRDefault="000F6954" w:rsidP="000F6954">
      <w:pPr>
        <w:jc w:val="both"/>
        <w:rPr>
          <w:rFonts w:cstheme="minorHAnsi"/>
        </w:rPr>
      </w:pPr>
      <w:r w:rsidRPr="00A56B7F">
        <w:rPr>
          <w:rFonts w:cstheme="minorHAnsi"/>
        </w:rPr>
        <w:t>Systém umožní komplexnú evidenciu súdnych spisov vo všetkých agendách. Poskytne pohľad pracovníka súdu podľa prístupových rolí vrátane detailu spisu (aktuálna poloha spisu, zodpovedná osoba). Systém musí pri zobrazovaní obsahu aktívne upozorňovať na používateľsky nastavené lehoty súvisiace s procesnými úkonmi a zohľadňovať práva prístupu k jednotlivým spisom. Rovnako pomáha s riadením procesného toku, upozorňuje napríklad na to že do spisu pribudli vyžiadané dokumenty a je potrebné vykonať ďalší procesný krok.</w:t>
      </w:r>
    </w:p>
    <w:p w14:paraId="75811AFD" w14:textId="77777777" w:rsidR="000F6954" w:rsidRPr="00A56B7F" w:rsidRDefault="000F6954" w:rsidP="000F6954">
      <w:pPr>
        <w:jc w:val="both"/>
        <w:rPr>
          <w:rFonts w:cstheme="minorHAnsi"/>
        </w:rPr>
      </w:pPr>
    </w:p>
    <w:p w14:paraId="74F545B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Zadávanie nových úprav </w:t>
      </w:r>
    </w:p>
    <w:p w14:paraId="00801CE1" w14:textId="77777777" w:rsidR="000F6954" w:rsidRPr="00A56B7F" w:rsidRDefault="000F6954" w:rsidP="000F6954">
      <w:pPr>
        <w:jc w:val="both"/>
        <w:rPr>
          <w:rFonts w:cstheme="minorHAnsi"/>
        </w:rPr>
      </w:pPr>
      <w:r w:rsidRPr="00A56B7F">
        <w:rPr>
          <w:rFonts w:cstheme="minorHAnsi"/>
        </w:rPr>
        <w:t>Systém umožní vybraným používateľom (</w:t>
      </w:r>
      <w:r w:rsidR="00CD38F4" w:rsidRPr="00A56B7F">
        <w:rPr>
          <w:rFonts w:cstheme="minorHAnsi"/>
        </w:rPr>
        <w:t xml:space="preserve">napr. </w:t>
      </w:r>
      <w:r w:rsidRPr="00A56B7F">
        <w:rPr>
          <w:rFonts w:cstheme="minorHAnsi"/>
        </w:rPr>
        <w:t>rola: sudca, vyšší súdny úradník,) zadať tzv. úpravu spisu. Ide o dokument, ktorý popisuje požadované procesné úkony, ktoré je nutné v rámci vybavovania súdneho konania vykonať. Úpravu bude možné odoslať inému pracovníkovi na spracovanie.</w:t>
      </w:r>
    </w:p>
    <w:p w14:paraId="4DE09B69" w14:textId="77777777" w:rsidR="000F6954" w:rsidRPr="00A56B7F" w:rsidRDefault="000F6954" w:rsidP="000F6954">
      <w:pPr>
        <w:jc w:val="both"/>
        <w:rPr>
          <w:rFonts w:cstheme="minorHAnsi"/>
        </w:rPr>
      </w:pPr>
    </w:p>
    <w:p w14:paraId="3CB6E36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Vybavovanie úprav – formuláre </w:t>
      </w:r>
    </w:p>
    <w:p w14:paraId="4F3F1766" w14:textId="77777777" w:rsidR="000F6954" w:rsidRPr="00A56B7F" w:rsidRDefault="000F6954" w:rsidP="000F6954">
      <w:pPr>
        <w:jc w:val="both"/>
        <w:rPr>
          <w:rFonts w:cstheme="minorHAnsi"/>
        </w:rPr>
      </w:pPr>
      <w:r w:rsidRPr="00A56B7F">
        <w:rPr>
          <w:rFonts w:cstheme="minorHAnsi"/>
        </w:rPr>
        <w:t xml:space="preserve">Systém umožní evidenciu rôznych typov úprav a zodpovedajúcich formulárov, ktoré sú s úpravami asociované (napr. výzva zasielaná účastníkovi konania). Tieto formuláre systém </w:t>
      </w:r>
      <w:proofErr w:type="spellStart"/>
      <w:r w:rsidRPr="00A56B7F">
        <w:rPr>
          <w:rFonts w:cstheme="minorHAnsi"/>
        </w:rPr>
        <w:t>predvyplní</w:t>
      </w:r>
      <w:proofErr w:type="spellEnd"/>
      <w:r w:rsidRPr="00A56B7F">
        <w:rPr>
          <w:rFonts w:cstheme="minorHAnsi"/>
        </w:rPr>
        <w:t xml:space="preserve"> z metadát spisu a umožní ich tlač. Systém tiež umožní evidenciu stavu vybavenia úprav.</w:t>
      </w:r>
    </w:p>
    <w:p w14:paraId="42717F3E" w14:textId="77777777" w:rsidR="000F6954" w:rsidRPr="00A56B7F" w:rsidRDefault="000F6954" w:rsidP="000F6954">
      <w:pPr>
        <w:jc w:val="both"/>
        <w:rPr>
          <w:rFonts w:cstheme="minorHAnsi"/>
        </w:rPr>
      </w:pPr>
    </w:p>
    <w:p w14:paraId="172B498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Presun editačných právomocí na spis na konkrétneho pracovníka súdu </w:t>
      </w:r>
    </w:p>
    <w:p w14:paraId="72B0E8B4" w14:textId="77777777" w:rsidR="000F6954" w:rsidRPr="00A56B7F" w:rsidRDefault="000F6954" w:rsidP="000F6954">
      <w:pPr>
        <w:jc w:val="both"/>
        <w:rPr>
          <w:rFonts w:cstheme="minorHAnsi"/>
        </w:rPr>
      </w:pPr>
      <w:r w:rsidRPr="00A56B7F">
        <w:rPr>
          <w:rFonts w:cstheme="minorHAnsi"/>
        </w:rPr>
        <w:t xml:space="preserve">V rámci konkrétnych procesných úkonov musí systém podporovať presun </w:t>
      </w:r>
      <w:r w:rsidR="00430BC5" w:rsidRPr="00A56B7F">
        <w:rPr>
          <w:rFonts w:cstheme="minorHAnsi"/>
        </w:rPr>
        <w:t xml:space="preserve">držiteľa </w:t>
      </w:r>
      <w:r w:rsidRPr="00A56B7F">
        <w:rPr>
          <w:rFonts w:cstheme="minorHAnsi"/>
        </w:rPr>
        <w:t xml:space="preserve">spisu a editačných práv pre spis na konkrétneho </w:t>
      </w:r>
      <w:r w:rsidR="00430BC5" w:rsidRPr="00A56B7F">
        <w:rPr>
          <w:rFonts w:cstheme="minorHAnsi"/>
        </w:rPr>
        <w:t xml:space="preserve">iného </w:t>
      </w:r>
      <w:r w:rsidRPr="00A56B7F">
        <w:rPr>
          <w:rFonts w:cstheme="minorHAnsi"/>
        </w:rPr>
        <w:t>používateľa, aby bolo zrejmé, kto a kedy s daným spisom pracoval.</w:t>
      </w:r>
    </w:p>
    <w:p w14:paraId="07DC3CBA" w14:textId="77777777" w:rsidR="000F6954" w:rsidRPr="00A56B7F" w:rsidRDefault="000F6954" w:rsidP="000F6954">
      <w:pPr>
        <w:jc w:val="both"/>
        <w:rPr>
          <w:rFonts w:cstheme="minorHAnsi"/>
        </w:rPr>
      </w:pPr>
    </w:p>
    <w:p w14:paraId="27125E7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a správa účastníkov súdneho konania </w:t>
      </w:r>
    </w:p>
    <w:p w14:paraId="06BE2212" w14:textId="77777777" w:rsidR="000F6954" w:rsidRPr="00A56B7F" w:rsidRDefault="000F6954" w:rsidP="000F6954">
      <w:pPr>
        <w:jc w:val="both"/>
        <w:rPr>
          <w:rFonts w:cstheme="minorHAnsi"/>
        </w:rPr>
      </w:pPr>
      <w:r w:rsidRPr="00A56B7F">
        <w:rPr>
          <w:rFonts w:cstheme="minorHAnsi"/>
        </w:rPr>
        <w:t>Systém umožní evidovať metadáta o účastníkoch konania, najmä ich osobných údajov a adries vrátane identifikátorov v súvisiacich registroch (RPO, RFO), resp. ÚPVS (identifikátor: BIFO, IČO, ÚPVS URI...).</w:t>
      </w:r>
    </w:p>
    <w:p w14:paraId="472DBA2C" w14:textId="77777777" w:rsidR="000F6954" w:rsidRPr="00A56B7F" w:rsidRDefault="000F6954" w:rsidP="000F6954">
      <w:pPr>
        <w:jc w:val="both"/>
        <w:rPr>
          <w:rFonts w:cstheme="minorHAnsi"/>
        </w:rPr>
      </w:pPr>
    </w:p>
    <w:p w14:paraId="404BF53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a správa právnych zástupcov v rámci súdneho konania </w:t>
      </w:r>
    </w:p>
    <w:p w14:paraId="3D0B008B" w14:textId="77777777" w:rsidR="000F6954" w:rsidRPr="00A56B7F" w:rsidRDefault="000F6954" w:rsidP="000F6954">
      <w:pPr>
        <w:jc w:val="both"/>
        <w:rPr>
          <w:rFonts w:cstheme="minorHAnsi"/>
        </w:rPr>
      </w:pPr>
      <w:r w:rsidRPr="00A56B7F">
        <w:rPr>
          <w:rFonts w:cstheme="minorHAnsi"/>
        </w:rPr>
        <w:t xml:space="preserve">Systém umožní evidovať metadáta o právnych zástupcoch zúčastnených strán, vrátane identifikátorov (IČO a. i.).V systéme bude vedená pracovná kópia registra </w:t>
      </w:r>
      <w:r w:rsidR="00430BC5" w:rsidRPr="00A56B7F">
        <w:rPr>
          <w:rFonts w:cstheme="minorHAnsi"/>
        </w:rPr>
        <w:t xml:space="preserve">advokátov, </w:t>
      </w:r>
      <w:r w:rsidRPr="00A56B7F">
        <w:rPr>
          <w:rFonts w:cstheme="minorHAnsi"/>
        </w:rPr>
        <w:t xml:space="preserve">(ktorý bol realizovaný v rámci projektu RESS), v ktorej si môže používateľ </w:t>
      </w:r>
      <w:r w:rsidR="00CD38F4" w:rsidRPr="00A56B7F">
        <w:rPr>
          <w:rFonts w:cstheme="minorHAnsi"/>
        </w:rPr>
        <w:t xml:space="preserve">na súde vybrať </w:t>
      </w:r>
      <w:r w:rsidRPr="00A56B7F">
        <w:rPr>
          <w:rFonts w:cstheme="minorHAnsi"/>
        </w:rPr>
        <w:t>konkrétneho právneho zástupcu a priradiť k zvolenému spisu.</w:t>
      </w:r>
      <w:r w:rsidR="00CD38F4" w:rsidRPr="00A56B7F">
        <w:rPr>
          <w:rFonts w:cstheme="minorHAnsi"/>
        </w:rPr>
        <w:t xml:space="preserve"> </w:t>
      </w:r>
    </w:p>
    <w:p w14:paraId="6A20ABDC" w14:textId="77777777" w:rsidR="004C72C6" w:rsidRPr="00A56B7F" w:rsidRDefault="004C72C6" w:rsidP="000F6954">
      <w:pPr>
        <w:jc w:val="both"/>
        <w:rPr>
          <w:rFonts w:cstheme="minorHAnsi"/>
        </w:rPr>
      </w:pPr>
    </w:p>
    <w:p w14:paraId="026E0F30" w14:textId="77777777" w:rsidR="004C72C6" w:rsidRPr="00A56B7F" w:rsidRDefault="004C72C6" w:rsidP="001A63AD">
      <w:pPr>
        <w:pStyle w:val="Odsekzoznamu"/>
        <w:numPr>
          <w:ilvl w:val="0"/>
          <w:numId w:val="27"/>
        </w:numPr>
        <w:ind w:left="426" w:hanging="426"/>
        <w:rPr>
          <w:rFonts w:cstheme="minorHAnsi"/>
          <w:b/>
          <w:i/>
          <w:szCs w:val="22"/>
        </w:rPr>
      </w:pPr>
      <w:r w:rsidRPr="00A56B7F">
        <w:rPr>
          <w:rFonts w:cstheme="minorHAnsi"/>
          <w:b/>
          <w:i/>
          <w:szCs w:val="22"/>
        </w:rPr>
        <w:t>Prideľovanie ex-</w:t>
      </w:r>
      <w:proofErr w:type="spellStart"/>
      <w:r w:rsidRPr="00A56B7F">
        <w:rPr>
          <w:rFonts w:cstheme="minorHAnsi"/>
          <w:b/>
          <w:i/>
          <w:szCs w:val="22"/>
        </w:rPr>
        <w:t>offo</w:t>
      </w:r>
      <w:proofErr w:type="spellEnd"/>
      <w:r w:rsidRPr="00A56B7F">
        <w:rPr>
          <w:rFonts w:cstheme="minorHAnsi"/>
          <w:b/>
          <w:i/>
          <w:szCs w:val="22"/>
        </w:rPr>
        <w:t xml:space="preserve"> advokátov v trestných veciach</w:t>
      </w:r>
    </w:p>
    <w:p w14:paraId="53494601" w14:textId="77777777" w:rsidR="0075271E" w:rsidRPr="00A56B7F" w:rsidRDefault="0075271E" w:rsidP="00002993">
      <w:pPr>
        <w:jc w:val="both"/>
        <w:rPr>
          <w:rFonts w:cstheme="minorHAnsi"/>
          <w:szCs w:val="22"/>
        </w:rPr>
      </w:pPr>
      <w:r w:rsidRPr="00A56B7F">
        <w:rPr>
          <w:rFonts w:cstheme="minorHAnsi"/>
          <w:szCs w:val="22"/>
        </w:rPr>
        <w:t xml:space="preserve">Systém umožní náhodné prideľovanie advokátov Ex </w:t>
      </w:r>
      <w:proofErr w:type="spellStart"/>
      <w:r w:rsidRPr="00A56B7F">
        <w:rPr>
          <w:rFonts w:cstheme="minorHAnsi"/>
          <w:szCs w:val="22"/>
        </w:rPr>
        <w:t>Offo</w:t>
      </w:r>
      <w:proofErr w:type="spellEnd"/>
      <w:r w:rsidRPr="00A56B7F">
        <w:rPr>
          <w:rFonts w:cstheme="minorHAnsi"/>
          <w:szCs w:val="22"/>
        </w:rPr>
        <w:t xml:space="preserve"> v trestnom konaní s cieľom zabezpečenia rovnomerného počtu pridelených vecí pre jednotlivých advokátov. Prideľovanie sa uskutoční náhodným výberom zo zoznamu pre určitý súd. Pred pridelením sa určí druh veci (kôš pre pridelenie) – druh vyberie manuálne obsluha z nadefinovaných možností (číselník). Každý druh sa bude prideľovať v rámci zoznamu nezávisle na inom druhu, čím sa zabezpečí rovnomerná skladba vecí pre advokátov v rámci zoznamu pre súd. Pred pridelením sa vykoná lustrácia, aby sa zabezpečilo, že obvinený dostane v rovnakej veci rovnakého advokáta ak mu už bol v minulosti pridelený.</w:t>
      </w:r>
    </w:p>
    <w:p w14:paraId="3D0F7C97" w14:textId="77777777" w:rsidR="000F6954" w:rsidRPr="00A56B7F" w:rsidRDefault="000F6954" w:rsidP="000F6954">
      <w:pPr>
        <w:jc w:val="both"/>
        <w:rPr>
          <w:rFonts w:cstheme="minorHAnsi"/>
        </w:rPr>
      </w:pPr>
    </w:p>
    <w:p w14:paraId="162B90B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procesného toku </w:t>
      </w:r>
      <w:r w:rsidR="00430BC5" w:rsidRPr="00A56B7F">
        <w:rPr>
          <w:rFonts w:cstheme="minorHAnsi"/>
          <w:b/>
          <w:i/>
          <w:szCs w:val="22"/>
        </w:rPr>
        <w:t>– fáz konania</w:t>
      </w:r>
      <w:r w:rsidRPr="00A56B7F">
        <w:rPr>
          <w:rFonts w:cstheme="minorHAnsi"/>
          <w:b/>
          <w:i/>
          <w:szCs w:val="22"/>
        </w:rPr>
        <w:t xml:space="preserve"> v rámci životného cyklu súdneho konania</w:t>
      </w:r>
    </w:p>
    <w:p w14:paraId="205C5B02" w14:textId="77777777" w:rsidR="000F6954" w:rsidRPr="00A56B7F" w:rsidRDefault="000F6954" w:rsidP="000F6954">
      <w:pPr>
        <w:jc w:val="both"/>
        <w:rPr>
          <w:rFonts w:cstheme="minorHAnsi"/>
        </w:rPr>
      </w:pPr>
      <w:r w:rsidRPr="00A56B7F">
        <w:rPr>
          <w:rFonts w:cstheme="minorHAnsi"/>
        </w:rPr>
        <w:lastRenderedPageBreak/>
        <w:t xml:space="preserve">Systém používateľovi pomáha s riadením procesného toku v rámci </w:t>
      </w:r>
      <w:r w:rsidR="00992806" w:rsidRPr="00A56B7F">
        <w:rPr>
          <w:rFonts w:cstheme="minorHAnsi"/>
        </w:rPr>
        <w:t xml:space="preserve">jednotlivých fáz </w:t>
      </w:r>
      <w:r w:rsidRPr="00A56B7F">
        <w:rPr>
          <w:rFonts w:cstheme="minorHAnsi"/>
        </w:rPr>
        <w:t>súdneho konania, upozorňuje napríklad na to, že do spisu pribudli vyžiadané dokumenty a je potrebné vykonať ďalší procesný krok.</w:t>
      </w:r>
    </w:p>
    <w:p w14:paraId="121C25FC" w14:textId="77777777" w:rsidR="000F6954" w:rsidRPr="00A56B7F" w:rsidRDefault="000F6954" w:rsidP="000F6954">
      <w:pPr>
        <w:jc w:val="both"/>
        <w:rPr>
          <w:rFonts w:cstheme="minorHAnsi"/>
        </w:rPr>
      </w:pPr>
    </w:p>
    <w:p w14:paraId="5CE9E83F"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Evidovanie stavu spisu</w:t>
      </w:r>
    </w:p>
    <w:p w14:paraId="147F9F77" w14:textId="77777777" w:rsidR="000F6954" w:rsidRPr="00A56B7F" w:rsidRDefault="000F6954" w:rsidP="000F6954">
      <w:pPr>
        <w:jc w:val="both"/>
        <w:rPr>
          <w:rFonts w:cstheme="minorHAnsi"/>
        </w:rPr>
      </w:pPr>
      <w:r w:rsidRPr="00A56B7F">
        <w:rPr>
          <w:rFonts w:cstheme="minorHAnsi"/>
        </w:rPr>
        <w:t xml:space="preserve">Systém umožní evidovať a spravovať stavy jednotlivých spisov podľa vopred zadefinovanej množiny stavov, ktoré môže spis nadobudnúť v rámci jeho životného cyklu – predovšetkým prevod, postúpenie, predloženie, odvolanie a ukončenie. Táto množina stavov sa pre jednotlivé spisy môže, v závislosti na type agendy, líšiť. </w:t>
      </w:r>
    </w:p>
    <w:p w14:paraId="7F156541" w14:textId="77777777" w:rsidR="000F6954" w:rsidRPr="00A56B7F" w:rsidRDefault="000F6954" w:rsidP="000F6954">
      <w:pPr>
        <w:rPr>
          <w:rFonts w:cstheme="minorHAnsi"/>
        </w:rPr>
      </w:pPr>
    </w:p>
    <w:p w14:paraId="72DA6453"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Riadenie prístupu k spisu a dokumentom</w:t>
      </w:r>
    </w:p>
    <w:p w14:paraId="3F47ABC7" w14:textId="77777777" w:rsidR="000F6954" w:rsidRPr="00A56B7F" w:rsidRDefault="000F6954" w:rsidP="000F6954">
      <w:pPr>
        <w:rPr>
          <w:rFonts w:cstheme="minorHAnsi"/>
        </w:rPr>
      </w:pPr>
      <w:r w:rsidRPr="00A56B7F">
        <w:rPr>
          <w:rFonts w:cstheme="minorHAnsi"/>
        </w:rPr>
        <w:t>Systém získava používateľov z modulu IAM avšak riadenie prístupu ku jednotlivým spisom a dokumentom je samostatné a je možné ho vykonávať automatizovane na základe procesu alebo manuálne úpravou prístupových práv konkrétneho spisu alebo dokumentu.</w:t>
      </w:r>
    </w:p>
    <w:p w14:paraId="3B95D33A" w14:textId="77777777" w:rsidR="000F6954" w:rsidRPr="00A56B7F" w:rsidRDefault="000F6954" w:rsidP="000F6954">
      <w:pPr>
        <w:rPr>
          <w:rFonts w:cstheme="minorHAnsi"/>
        </w:rPr>
      </w:pPr>
    </w:p>
    <w:p w14:paraId="7DD51B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Automatický audit (evidencia histórie spisu) </w:t>
      </w:r>
    </w:p>
    <w:p w14:paraId="737BD0C2" w14:textId="77777777" w:rsidR="000F6954" w:rsidRPr="00A56B7F" w:rsidRDefault="000F6954" w:rsidP="000F6954">
      <w:pPr>
        <w:jc w:val="both"/>
        <w:rPr>
          <w:rFonts w:cstheme="minorHAnsi"/>
        </w:rPr>
      </w:pPr>
      <w:r w:rsidRPr="00A56B7F">
        <w:rPr>
          <w:rFonts w:cstheme="minorHAnsi"/>
        </w:rPr>
        <w:t>Systém bude evidovať operácie vykonávané so spisom v rámci editácie jeho stavu, vrátane informácií o používateľoch, ktoré dané operácie vykonali a času realizácie operácií.</w:t>
      </w:r>
    </w:p>
    <w:p w14:paraId="7004993C" w14:textId="77777777" w:rsidR="000F6954" w:rsidRPr="00A56B7F" w:rsidRDefault="000F6954" w:rsidP="000F6954">
      <w:pPr>
        <w:jc w:val="both"/>
        <w:rPr>
          <w:rFonts w:cstheme="minorHAnsi"/>
        </w:rPr>
      </w:pPr>
    </w:p>
    <w:p w14:paraId="7B778F4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trov konania </w:t>
      </w:r>
    </w:p>
    <w:p w14:paraId="34BF7F37" w14:textId="77777777" w:rsidR="000F6954" w:rsidRPr="00A56B7F" w:rsidRDefault="000F6954" w:rsidP="000F6954">
      <w:pPr>
        <w:jc w:val="both"/>
        <w:rPr>
          <w:rFonts w:cstheme="minorHAnsi"/>
        </w:rPr>
      </w:pPr>
      <w:r w:rsidRPr="00A56B7F">
        <w:rPr>
          <w:rFonts w:cstheme="minorHAnsi"/>
        </w:rPr>
        <w:t>Systém umožní komplexnú správu trov konania, vrátane: </w:t>
      </w:r>
    </w:p>
    <w:p w14:paraId="3180294A" w14:textId="77777777" w:rsidR="000F6954" w:rsidRPr="00A56B7F" w:rsidRDefault="000F6954" w:rsidP="001A63AD">
      <w:pPr>
        <w:numPr>
          <w:ilvl w:val="0"/>
          <w:numId w:val="56"/>
        </w:numPr>
        <w:jc w:val="both"/>
        <w:rPr>
          <w:rFonts w:cstheme="minorHAnsi"/>
        </w:rPr>
      </w:pPr>
      <w:r w:rsidRPr="00A56B7F">
        <w:rPr>
          <w:rFonts w:cstheme="minorHAnsi"/>
        </w:rPr>
        <w:t>generovania príkazov na úhradu (vrátane generovania var. symbolov</w:t>
      </w:r>
      <w:r w:rsidR="00992806" w:rsidRPr="00A56B7F">
        <w:rPr>
          <w:rFonts w:cstheme="minorHAnsi"/>
        </w:rPr>
        <w:t>, integráciou na IS e-Kolky</w:t>
      </w:r>
      <w:r w:rsidRPr="00A56B7F">
        <w:rPr>
          <w:rFonts w:cstheme="minorHAnsi"/>
        </w:rPr>
        <w:t>)</w:t>
      </w:r>
    </w:p>
    <w:p w14:paraId="1CBCBA3A" w14:textId="77777777" w:rsidR="000F6954" w:rsidRPr="00A56B7F" w:rsidRDefault="000F6954" w:rsidP="001A63AD">
      <w:pPr>
        <w:numPr>
          <w:ilvl w:val="0"/>
          <w:numId w:val="56"/>
        </w:numPr>
        <w:jc w:val="both"/>
        <w:rPr>
          <w:rFonts w:cstheme="minorHAnsi"/>
        </w:rPr>
      </w:pPr>
      <w:r w:rsidRPr="00A56B7F">
        <w:rPr>
          <w:rFonts w:cstheme="minorHAnsi"/>
        </w:rPr>
        <w:t>odstúpenia poplatku do Justičnej pokladnice alebo obdobného systému</w:t>
      </w:r>
    </w:p>
    <w:p w14:paraId="0F40FB58" w14:textId="77777777" w:rsidR="000F6954" w:rsidRPr="00A56B7F" w:rsidRDefault="000F6954" w:rsidP="001A63AD">
      <w:pPr>
        <w:numPr>
          <w:ilvl w:val="0"/>
          <w:numId w:val="56"/>
        </w:numPr>
        <w:jc w:val="both"/>
        <w:rPr>
          <w:rFonts w:cstheme="minorHAnsi"/>
        </w:rPr>
      </w:pPr>
      <w:r w:rsidRPr="00A56B7F">
        <w:rPr>
          <w:rFonts w:cstheme="minorHAnsi"/>
        </w:rPr>
        <w:t>tlače príkazu na úhradu</w:t>
      </w:r>
    </w:p>
    <w:p w14:paraId="4AF72241" w14:textId="77777777" w:rsidR="000F6954" w:rsidRPr="00A56B7F" w:rsidRDefault="000F6954" w:rsidP="001A63AD">
      <w:pPr>
        <w:numPr>
          <w:ilvl w:val="0"/>
          <w:numId w:val="56"/>
        </w:numPr>
        <w:jc w:val="both"/>
        <w:rPr>
          <w:rFonts w:cstheme="minorHAnsi"/>
        </w:rPr>
      </w:pPr>
      <w:r w:rsidRPr="00A56B7F">
        <w:rPr>
          <w:rFonts w:cstheme="minorHAnsi"/>
        </w:rPr>
        <w:t>generovanie a tlač záznamu o zložení (úhrade)</w:t>
      </w:r>
    </w:p>
    <w:p w14:paraId="05E9F5CD" w14:textId="77777777" w:rsidR="000F6954" w:rsidRPr="00A56B7F" w:rsidRDefault="000F6954" w:rsidP="001A63AD">
      <w:pPr>
        <w:numPr>
          <w:ilvl w:val="0"/>
          <w:numId w:val="56"/>
        </w:numPr>
        <w:jc w:val="both"/>
        <w:rPr>
          <w:rFonts w:cstheme="minorHAnsi"/>
        </w:rPr>
      </w:pPr>
      <w:r w:rsidRPr="00A56B7F">
        <w:rPr>
          <w:rFonts w:cstheme="minorHAnsi"/>
        </w:rPr>
        <w:t>evidencie úhrad za výpisy OR</w:t>
      </w:r>
    </w:p>
    <w:p w14:paraId="7B87794F" w14:textId="77777777" w:rsidR="000F6954" w:rsidRPr="00A56B7F" w:rsidRDefault="000F6954" w:rsidP="001A63AD">
      <w:pPr>
        <w:numPr>
          <w:ilvl w:val="0"/>
          <w:numId w:val="56"/>
        </w:numPr>
        <w:jc w:val="both"/>
        <w:rPr>
          <w:rFonts w:cstheme="minorHAnsi"/>
        </w:rPr>
      </w:pPr>
      <w:r w:rsidRPr="00A56B7F">
        <w:rPr>
          <w:rFonts w:cstheme="minorHAnsi"/>
        </w:rPr>
        <w:t>vedenia zoznamu trov konania</w:t>
      </w:r>
    </w:p>
    <w:p w14:paraId="1745C29D" w14:textId="77777777" w:rsidR="000F6954" w:rsidRPr="00A56B7F" w:rsidRDefault="000F6954" w:rsidP="000F6954">
      <w:pPr>
        <w:jc w:val="both"/>
        <w:rPr>
          <w:rFonts w:cstheme="minorHAnsi"/>
        </w:rPr>
      </w:pPr>
    </w:p>
    <w:p w14:paraId="6A47BEB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súvisiacich spisov </w:t>
      </w:r>
    </w:p>
    <w:p w14:paraId="5D6BC5AC" w14:textId="77777777" w:rsidR="000F6954" w:rsidRPr="00A56B7F" w:rsidRDefault="000F6954" w:rsidP="000F6954">
      <w:pPr>
        <w:jc w:val="both"/>
        <w:rPr>
          <w:rFonts w:cstheme="minorHAnsi"/>
        </w:rPr>
      </w:pPr>
      <w:r w:rsidRPr="00A56B7F">
        <w:rPr>
          <w:rFonts w:cstheme="minorHAnsi"/>
        </w:rPr>
        <w:t xml:space="preserve">Systém umožní používateľom evidovať si k spisu aj súvisiace spisy na základe vlastných kritérií (napr. spoloční účastníci, súvisiace súdne konania - </w:t>
      </w:r>
      <w:proofErr w:type="spellStart"/>
      <w:r w:rsidRPr="00A56B7F">
        <w:rPr>
          <w:rFonts w:cstheme="minorHAnsi"/>
        </w:rPr>
        <w:t>incidenčné</w:t>
      </w:r>
      <w:proofErr w:type="spellEnd"/>
      <w:r w:rsidRPr="00A56B7F">
        <w:rPr>
          <w:rFonts w:cstheme="minorHAnsi"/>
        </w:rPr>
        <w:t xml:space="preserve"> a konkurzné konania atď.).</w:t>
      </w:r>
    </w:p>
    <w:p w14:paraId="0A8B3FDD" w14:textId="77777777" w:rsidR="000F6954" w:rsidRPr="00A56B7F" w:rsidRDefault="000F6954" w:rsidP="000F6954">
      <w:pPr>
        <w:jc w:val="both"/>
        <w:rPr>
          <w:rFonts w:cstheme="minorHAnsi"/>
        </w:rPr>
      </w:pPr>
    </w:p>
    <w:p w14:paraId="1B1DB5B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Procesné lehoty a ich sledovanie </w:t>
      </w:r>
    </w:p>
    <w:p w14:paraId="5DD1CCD4" w14:textId="77777777" w:rsidR="000F6954" w:rsidRPr="00A56B7F" w:rsidRDefault="000F6954" w:rsidP="000F6954">
      <w:pPr>
        <w:jc w:val="both"/>
        <w:rPr>
          <w:rFonts w:cstheme="minorHAnsi"/>
        </w:rPr>
      </w:pPr>
      <w:r w:rsidRPr="00A56B7F">
        <w:rPr>
          <w:rFonts w:cstheme="minorHAnsi"/>
        </w:rPr>
        <w:t>V rámci životného cyklu súdneho konania bude systém sledovať procesné lehoty a aktívne upozorňovať na ich dodržiavanie. Taktiež bude (voliteľne) umožňovať eskaláciu nedodržania vybraných termínov na nadradené inštancie. Systém umožní používateľovi nastaviť si konkrétne procesné lehoty v rámci procesu vybavovania úprav zadaných sudcom. V rámci sledovania a evidencie procesných lehôt musí existovať podpora pre vybavovanie procesných návrhov založených do spisu. Pre obvykle sa vyskytujúce druhy návrhov bude systém obsahovať ich preddefinovaný zoznam spolu s lehotou na vybavenie.</w:t>
      </w:r>
    </w:p>
    <w:p w14:paraId="54ABD18F" w14:textId="77777777" w:rsidR="000F6954" w:rsidRPr="00A56B7F" w:rsidRDefault="000F6954" w:rsidP="000F6954">
      <w:pPr>
        <w:jc w:val="both"/>
        <w:rPr>
          <w:rFonts w:cstheme="minorHAnsi"/>
        </w:rPr>
      </w:pPr>
    </w:p>
    <w:p w14:paraId="5E932E0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Procesná podpora </w:t>
      </w:r>
      <w:proofErr w:type="spellStart"/>
      <w:r w:rsidRPr="00A56B7F">
        <w:rPr>
          <w:rFonts w:cstheme="minorHAnsi"/>
          <w:b/>
          <w:i/>
          <w:szCs w:val="22"/>
        </w:rPr>
        <w:t>konkrétných</w:t>
      </w:r>
      <w:proofErr w:type="spellEnd"/>
      <w:r w:rsidRPr="00A56B7F">
        <w:rPr>
          <w:rFonts w:cstheme="minorHAnsi"/>
          <w:b/>
          <w:i/>
          <w:szCs w:val="22"/>
        </w:rPr>
        <w:t xml:space="preserve"> </w:t>
      </w:r>
      <w:proofErr w:type="spellStart"/>
      <w:r w:rsidRPr="00A56B7F">
        <w:rPr>
          <w:rFonts w:cstheme="minorHAnsi"/>
          <w:b/>
          <w:i/>
          <w:szCs w:val="22"/>
        </w:rPr>
        <w:t>agiend</w:t>
      </w:r>
      <w:proofErr w:type="spellEnd"/>
      <w:r w:rsidRPr="00A56B7F">
        <w:rPr>
          <w:rFonts w:cstheme="minorHAnsi"/>
          <w:b/>
          <w:i/>
          <w:szCs w:val="22"/>
        </w:rPr>
        <w:t xml:space="preserve"> podľa typu súdneho registra</w:t>
      </w:r>
    </w:p>
    <w:p w14:paraId="4F5A46B2" w14:textId="77777777" w:rsidR="000F6954" w:rsidRPr="00A56B7F" w:rsidRDefault="000F6954" w:rsidP="000F6954">
      <w:pPr>
        <w:jc w:val="both"/>
        <w:rPr>
          <w:rFonts w:cstheme="minorHAnsi"/>
        </w:rPr>
      </w:pPr>
      <w:r w:rsidRPr="00A56B7F">
        <w:rPr>
          <w:rFonts w:cstheme="minorHAnsi"/>
        </w:rPr>
        <w:t>Systém podporí špecializovanú agendu vytvorením užívateľských obrazoviek a implementáciou procesných krokov podľa konkrétneho druhu súdnej agendy.</w:t>
      </w:r>
    </w:p>
    <w:p w14:paraId="5556E751" w14:textId="77777777" w:rsidR="000F6954" w:rsidRPr="00A56B7F" w:rsidRDefault="000F6954" w:rsidP="000F6954">
      <w:pPr>
        <w:jc w:val="both"/>
        <w:rPr>
          <w:rFonts w:cstheme="minorHAnsi"/>
        </w:rPr>
      </w:pPr>
    </w:p>
    <w:p w14:paraId="01F4E14D"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administrácie súdu</w:t>
      </w:r>
    </w:p>
    <w:p w14:paraId="2A73F667" w14:textId="77777777" w:rsidR="000F6954" w:rsidRPr="00A56B7F" w:rsidRDefault="000F6954" w:rsidP="000F6954">
      <w:pPr>
        <w:jc w:val="both"/>
        <w:rPr>
          <w:rFonts w:cstheme="minorHAnsi"/>
        </w:rPr>
      </w:pPr>
    </w:p>
    <w:p w14:paraId="3DC0A67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SPR spisov</w:t>
      </w:r>
    </w:p>
    <w:p w14:paraId="22BDD913" w14:textId="77777777" w:rsidR="000F6954" w:rsidRPr="00A56B7F" w:rsidRDefault="000F6954" w:rsidP="000F6954">
      <w:pPr>
        <w:jc w:val="both"/>
        <w:rPr>
          <w:rFonts w:cstheme="minorHAnsi"/>
        </w:rPr>
      </w:pPr>
      <w:r w:rsidRPr="00A56B7F">
        <w:rPr>
          <w:rFonts w:cstheme="minorHAnsi"/>
        </w:rPr>
        <w:t xml:space="preserve">Systém umožní voľnú evidenciu SPR spisov (SPR je názov súdneho registra, tak ako je uvedená vo Vyhláške MS SR č. 543/2005 Z. z. "Spravovací a kancelársky poriadok pre súdy". Názov pôvodne odrážal agendu správy súdov, ale jeho použitie je dnes širšie a tak nejde o skratku ale o názov súdneho registra), ktoré sa viažu </w:t>
      </w:r>
      <w:r w:rsidRPr="00A56B7F">
        <w:rPr>
          <w:rFonts w:cstheme="minorHAnsi"/>
        </w:rPr>
        <w:lastRenderedPageBreak/>
        <w:t>predovšetkým na rozpočtové prostriedky, nákup malých hmotných vecí, a ďalšie oblasti nesúvisiace priamo s výkonom súdnej moci. Taktiež musí podporovať evidenciu obehu SPR spisu medzi pracovníkmi, ktorý spis vybavujú a zohľadňovať pri sprístupňovaní spisov používateľom ich role určené v rámci organizačnej štruktúry súdu (viď. nižšie).</w:t>
      </w:r>
    </w:p>
    <w:p w14:paraId="683D8531" w14:textId="77777777" w:rsidR="00CD38F4" w:rsidRPr="00A56B7F" w:rsidRDefault="000F6954" w:rsidP="000F6954">
      <w:pPr>
        <w:jc w:val="both"/>
        <w:rPr>
          <w:rFonts w:cstheme="minorHAnsi"/>
        </w:rPr>
      </w:pPr>
      <w:r w:rsidRPr="00A56B7F">
        <w:rPr>
          <w:rFonts w:cstheme="minorHAnsi"/>
        </w:rPr>
        <w:t xml:space="preserve">Všetky písomné súčasti súdneho spisu bude možné evidovať elektronicky, pričom presný procesný postup stanovuje vyhláška Ministerstva spravodlivosti Slovenskej republiky č. 543/2005 </w:t>
      </w:r>
      <w:proofErr w:type="spellStart"/>
      <w:r w:rsidRPr="00A56B7F">
        <w:rPr>
          <w:rFonts w:cstheme="minorHAnsi"/>
        </w:rPr>
        <w:t>Z.z</w:t>
      </w:r>
      <w:proofErr w:type="spellEnd"/>
      <w:r w:rsidRPr="00A56B7F">
        <w:rPr>
          <w:rFonts w:cstheme="minorHAnsi"/>
        </w:rPr>
        <w:t xml:space="preserve">. o Spravovacom a kancelárskom poriadku pre okresné súdy, krajské súdy, Špecializovaný trestný súd a vojenské súdy. </w:t>
      </w:r>
    </w:p>
    <w:p w14:paraId="1B2B9A18" w14:textId="77777777" w:rsidR="000F6954" w:rsidRPr="00A56B7F" w:rsidRDefault="000F6954" w:rsidP="000F6954">
      <w:pPr>
        <w:jc w:val="both"/>
        <w:rPr>
          <w:rFonts w:cstheme="minorHAnsi"/>
        </w:rPr>
      </w:pPr>
    </w:p>
    <w:p w14:paraId="72C356C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organizačnej štruktúry súdu</w:t>
      </w:r>
    </w:p>
    <w:p w14:paraId="4AE4AB6B" w14:textId="77777777" w:rsidR="000F6954" w:rsidRPr="00A56B7F" w:rsidRDefault="000F6954" w:rsidP="000F6954">
      <w:pPr>
        <w:jc w:val="both"/>
        <w:rPr>
          <w:rFonts w:cstheme="minorHAnsi"/>
        </w:rPr>
      </w:pPr>
      <w:r w:rsidRPr="00A56B7F">
        <w:rPr>
          <w:rFonts w:cstheme="minorHAnsi"/>
        </w:rPr>
        <w:t xml:space="preserve">Systém umožní evidenciu úsekov, </w:t>
      </w:r>
      <w:r w:rsidR="00592A68" w:rsidRPr="00A56B7F">
        <w:rPr>
          <w:rFonts w:cstheme="minorHAnsi"/>
        </w:rPr>
        <w:t xml:space="preserve">súdnych </w:t>
      </w:r>
      <w:proofErr w:type="spellStart"/>
      <w:r w:rsidR="00592A68" w:rsidRPr="00A56B7F">
        <w:rPr>
          <w:rFonts w:cstheme="minorHAnsi"/>
        </w:rPr>
        <w:t>agiend</w:t>
      </w:r>
      <w:proofErr w:type="spellEnd"/>
      <w:r w:rsidR="00592A68" w:rsidRPr="00A56B7F">
        <w:rPr>
          <w:rFonts w:cstheme="minorHAnsi"/>
        </w:rPr>
        <w:t xml:space="preserve">-registrov, </w:t>
      </w:r>
      <w:r w:rsidR="004A7054" w:rsidRPr="00A56B7F">
        <w:rPr>
          <w:rFonts w:cstheme="minorHAnsi"/>
        </w:rPr>
        <w:t xml:space="preserve">súdnych oddelení, </w:t>
      </w:r>
      <w:r w:rsidR="00592A68" w:rsidRPr="00A56B7F">
        <w:rPr>
          <w:rFonts w:cstheme="minorHAnsi"/>
        </w:rPr>
        <w:t xml:space="preserve">väzby medzi súdnymi oddeleniami </w:t>
      </w:r>
      <w:r w:rsidRPr="00A56B7F">
        <w:rPr>
          <w:rFonts w:cstheme="minorHAnsi"/>
        </w:rPr>
        <w:t xml:space="preserve">a zodpovedných osôb </w:t>
      </w:r>
      <w:r w:rsidR="004A7054" w:rsidRPr="00A56B7F">
        <w:rPr>
          <w:rFonts w:cstheme="minorHAnsi"/>
        </w:rPr>
        <w:t xml:space="preserve">v príslušných rolách </w:t>
      </w:r>
      <w:r w:rsidRPr="00A56B7F">
        <w:rPr>
          <w:rFonts w:cstheme="minorHAnsi"/>
        </w:rPr>
        <w:t>na súde.</w:t>
      </w:r>
    </w:p>
    <w:p w14:paraId="4190F86B" w14:textId="77777777" w:rsidR="000F6954" w:rsidRPr="00A56B7F" w:rsidRDefault="000F6954" w:rsidP="000F6954">
      <w:pPr>
        <w:jc w:val="both"/>
        <w:rPr>
          <w:rFonts w:cstheme="minorHAnsi"/>
          <w:b/>
          <w:bCs/>
        </w:rPr>
      </w:pPr>
    </w:p>
    <w:p w14:paraId="719704D3" w14:textId="77777777" w:rsidR="000F6954" w:rsidRPr="00A56B7F" w:rsidRDefault="00002993" w:rsidP="001A63AD">
      <w:pPr>
        <w:pStyle w:val="Odsekzoznamu"/>
        <w:numPr>
          <w:ilvl w:val="0"/>
          <w:numId w:val="27"/>
        </w:numPr>
        <w:ind w:left="426" w:hanging="426"/>
        <w:rPr>
          <w:rFonts w:cstheme="minorHAnsi"/>
          <w:b/>
          <w:i/>
          <w:szCs w:val="22"/>
        </w:rPr>
      </w:pPr>
      <w:r w:rsidRPr="00A56B7F">
        <w:rPr>
          <w:rFonts w:cstheme="minorHAnsi"/>
          <w:b/>
          <w:i/>
          <w:szCs w:val="22"/>
        </w:rPr>
        <w:t>Sprístupnenie</w:t>
      </w:r>
      <w:r w:rsidR="00DB1FA2" w:rsidRPr="00A56B7F">
        <w:rPr>
          <w:rFonts w:cstheme="minorHAnsi"/>
          <w:b/>
          <w:i/>
          <w:szCs w:val="22"/>
        </w:rPr>
        <w:t xml:space="preserve"> S</w:t>
      </w:r>
      <w:r w:rsidR="000F6954" w:rsidRPr="00A56B7F">
        <w:rPr>
          <w:rFonts w:cstheme="minorHAnsi"/>
          <w:b/>
          <w:i/>
          <w:szCs w:val="22"/>
        </w:rPr>
        <w:t>PR spisov pre osoby mimo oprávnených</w:t>
      </w:r>
    </w:p>
    <w:p w14:paraId="49A0F854" w14:textId="77777777" w:rsidR="000F6954" w:rsidRPr="00A56B7F" w:rsidRDefault="000F6954" w:rsidP="000F6954">
      <w:pPr>
        <w:jc w:val="both"/>
        <w:rPr>
          <w:rFonts w:cstheme="minorHAnsi"/>
        </w:rPr>
      </w:pPr>
      <w:r w:rsidRPr="00A56B7F">
        <w:rPr>
          <w:rFonts w:cstheme="minorHAnsi"/>
        </w:rPr>
        <w:t>Systém umožní používateľom vo vybraných roliach</w:t>
      </w:r>
      <w:r w:rsidR="0091528A" w:rsidRPr="00A56B7F">
        <w:rPr>
          <w:rFonts w:cstheme="minorHAnsi"/>
        </w:rPr>
        <w:t xml:space="preserve"> sprístupniť</w:t>
      </w:r>
      <w:r w:rsidRPr="00A56B7F">
        <w:rPr>
          <w:rFonts w:cstheme="minorHAnsi"/>
        </w:rPr>
        <w:t xml:space="preserve"> (daná osobe je o zverejnení notifikovaná). Systém umožní evidovanie pripomienok. Umožnené bude aj vyhľadávanie a filtrovanie podľa rôznych kritérií a tiež a sledovanie a upozorňovanie na lehoty podobne ako v súdnych spisoch. Presný zoznam </w:t>
      </w:r>
      <w:proofErr w:type="spellStart"/>
      <w:r w:rsidRPr="00A56B7F">
        <w:rPr>
          <w:rFonts w:cstheme="minorHAnsi"/>
        </w:rPr>
        <w:t>kritérii</w:t>
      </w:r>
      <w:proofErr w:type="spellEnd"/>
      <w:r w:rsidRPr="00A56B7F">
        <w:rPr>
          <w:rFonts w:cstheme="minorHAnsi"/>
        </w:rPr>
        <w:t xml:space="preserve"> bude upresnený v detailnej funkčnej špecifikácii ale predpokladáme minimálne nasledovné : Podľa dátumu, podľa odosielateľa, podľa lehoty, podľa kategórie, podľa pracovníka určeného na vybavenie.</w:t>
      </w:r>
    </w:p>
    <w:p w14:paraId="3F639B16" w14:textId="77777777" w:rsidR="000F6954" w:rsidRPr="00A56B7F" w:rsidRDefault="000F6954" w:rsidP="000F6954">
      <w:pPr>
        <w:jc w:val="both"/>
        <w:rPr>
          <w:rFonts w:cstheme="minorHAnsi"/>
          <w:b/>
          <w:bCs/>
        </w:rPr>
      </w:pPr>
    </w:p>
    <w:p w14:paraId="6B417C6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Informačná nástenka oznamov</w:t>
      </w:r>
    </w:p>
    <w:p w14:paraId="4A4E33FD" w14:textId="77777777" w:rsidR="000F6954" w:rsidRPr="00A56B7F" w:rsidRDefault="000F6954" w:rsidP="000F6954">
      <w:pPr>
        <w:jc w:val="both"/>
        <w:rPr>
          <w:rFonts w:cstheme="minorHAnsi"/>
        </w:rPr>
      </w:pPr>
      <w:r w:rsidRPr="00A56B7F">
        <w:rPr>
          <w:rFonts w:cstheme="minorHAnsi"/>
        </w:rPr>
        <w:t>Systém umožní publikovať v rámci systému ad-hoc oznamy, ktoré nevyžadujú evidovanie formou spisu pre iných používateľov v rámci daného súdu, pričom viditeľnosť oznamu je možné obmedziť na jednotlivých používateľov</w:t>
      </w:r>
      <w:r w:rsidR="00592A68" w:rsidRPr="00A56B7F">
        <w:rPr>
          <w:rFonts w:cstheme="minorHAnsi"/>
        </w:rPr>
        <w:t>, resp. skupiny používateľov.</w:t>
      </w:r>
    </w:p>
    <w:p w14:paraId="352D5025" w14:textId="77777777" w:rsidR="000F6954" w:rsidRPr="00A56B7F" w:rsidRDefault="000F6954" w:rsidP="000F6954">
      <w:pPr>
        <w:jc w:val="both"/>
        <w:rPr>
          <w:rFonts w:cstheme="minorHAnsi"/>
          <w:b/>
          <w:bCs/>
        </w:rPr>
      </w:pPr>
    </w:p>
    <w:p w14:paraId="2668701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senátov</w:t>
      </w:r>
    </w:p>
    <w:p w14:paraId="0FA1C5C1" w14:textId="77777777" w:rsidR="000F6954" w:rsidRPr="00A56B7F" w:rsidRDefault="000F6954" w:rsidP="000F6954">
      <w:pPr>
        <w:jc w:val="both"/>
        <w:rPr>
          <w:rFonts w:cstheme="minorHAnsi"/>
        </w:rPr>
      </w:pPr>
      <w:r w:rsidRPr="00A56B7F">
        <w:rPr>
          <w:rFonts w:cstheme="minorHAnsi"/>
        </w:rPr>
        <w:t>Systém umožní evidovať senáty, vrátane ich zloženia (predseda, prísediaci...) a maximálnej záťaže ktorú zohľadňuje generátor pseudonáhodného prideľovania spisov. Evidujú sa aj vzťahy medzi jednotlivými senátmi a rezervácie pojednávacích miestností.</w:t>
      </w:r>
    </w:p>
    <w:p w14:paraId="4C2C3FF3" w14:textId="77777777" w:rsidR="000F6954" w:rsidRPr="00A56B7F" w:rsidRDefault="000F6954" w:rsidP="000F6954">
      <w:pPr>
        <w:jc w:val="both"/>
        <w:rPr>
          <w:rFonts w:cstheme="minorHAnsi"/>
          <w:b/>
          <w:bCs/>
        </w:rPr>
      </w:pPr>
    </w:p>
    <w:p w14:paraId="589E2804"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pracovníkov súdu a ich vzťahov</w:t>
      </w:r>
    </w:p>
    <w:p w14:paraId="4671FA05" w14:textId="77777777" w:rsidR="000F6954" w:rsidRPr="00A56B7F" w:rsidRDefault="000F6954" w:rsidP="000F6954">
      <w:pPr>
        <w:jc w:val="both"/>
        <w:rPr>
          <w:rFonts w:cstheme="minorHAnsi"/>
        </w:rPr>
      </w:pPr>
      <w:r w:rsidRPr="00A56B7F">
        <w:rPr>
          <w:rFonts w:cstheme="minorHAnsi"/>
        </w:rPr>
        <w:t xml:space="preserve">Systém umožní evidovať sudcov a </w:t>
      </w:r>
      <w:r w:rsidR="00592A68" w:rsidRPr="00A56B7F">
        <w:rPr>
          <w:rFonts w:cstheme="minorHAnsi"/>
        </w:rPr>
        <w:t>administratívnych</w:t>
      </w:r>
      <w:r w:rsidRPr="00A56B7F">
        <w:rPr>
          <w:rFonts w:cstheme="minorHAnsi"/>
        </w:rPr>
        <w:t xml:space="preserve"> pracovníkov súdu a ich vzájomné vzťahy (predovšetkým zastupovanie).</w:t>
      </w:r>
    </w:p>
    <w:p w14:paraId="1D91601E" w14:textId="77777777" w:rsidR="000F6954" w:rsidRPr="00A56B7F" w:rsidRDefault="000F6954" w:rsidP="000F6954">
      <w:pPr>
        <w:jc w:val="both"/>
        <w:rPr>
          <w:rFonts w:cstheme="minorHAnsi"/>
          <w:b/>
          <w:bCs/>
        </w:rPr>
      </w:pPr>
    </w:p>
    <w:p w14:paraId="6D21319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tvorby rozvrhu práce</w:t>
      </w:r>
    </w:p>
    <w:p w14:paraId="2D79689F" w14:textId="77777777" w:rsidR="000F6954" w:rsidRPr="00A56B7F" w:rsidRDefault="000F6954" w:rsidP="000F6954">
      <w:pPr>
        <w:jc w:val="both"/>
        <w:rPr>
          <w:rFonts w:cstheme="minorHAnsi"/>
        </w:rPr>
      </w:pPr>
      <w:r w:rsidRPr="00A56B7F">
        <w:rPr>
          <w:rFonts w:cstheme="minorHAnsi"/>
        </w:rPr>
        <w:t>Systém umožní podporu pre tvorbu a zaznamenanie rozvrhu práce súdu, aby bolo možné podľa rozvrhu prideľovať spisy a riadiť prístup k jednotlivým spisom. V rámci modulu musia byť možné hromadné zmeny, napr. zámenu sudcu za iného v rámci viacerých senátoch. Rozvrh práce musí byť možné pripraviť vopred, ako draft, bez nutnosti aplikovať zmeny na aktuálny rozvrh práce a taktiež musí byť možné takto pripravený draft rozvrhu práce uplatniť od konkrétneho dátumu (napr. zmena rozvrhu od 1.1.).</w:t>
      </w:r>
    </w:p>
    <w:p w14:paraId="25AF56BB" w14:textId="77777777" w:rsidR="000F6954" w:rsidRPr="00A56B7F" w:rsidRDefault="000F6954" w:rsidP="000F6954">
      <w:pPr>
        <w:jc w:val="both"/>
        <w:rPr>
          <w:rFonts w:cstheme="minorHAnsi"/>
          <w:b/>
          <w:bCs/>
        </w:rPr>
      </w:pPr>
    </w:p>
    <w:p w14:paraId="529F1BE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Pojednávania</w:t>
      </w:r>
    </w:p>
    <w:p w14:paraId="3CFE29D6" w14:textId="77777777" w:rsidR="000F6954" w:rsidRPr="00A56B7F" w:rsidRDefault="000F6954" w:rsidP="000F6954">
      <w:pPr>
        <w:jc w:val="both"/>
        <w:rPr>
          <w:rFonts w:cstheme="minorHAnsi"/>
        </w:rPr>
      </w:pPr>
      <w:r w:rsidRPr="00A56B7F">
        <w:rPr>
          <w:rFonts w:cstheme="minorHAnsi"/>
        </w:rPr>
        <w:t>Systém umožní správu súdnych pojednávaní:</w:t>
      </w:r>
    </w:p>
    <w:p w14:paraId="7D97C411" w14:textId="77777777" w:rsidR="000F6954" w:rsidRPr="00A56B7F" w:rsidRDefault="000F6954" w:rsidP="000F6954">
      <w:pPr>
        <w:jc w:val="both"/>
        <w:rPr>
          <w:rFonts w:cstheme="minorHAnsi"/>
          <w:b/>
          <w:bCs/>
        </w:rPr>
      </w:pPr>
    </w:p>
    <w:p w14:paraId="4249AB66"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Evidencia a správa pojednávaní - </w:t>
      </w:r>
      <w:r w:rsidRPr="00A56B7F">
        <w:rPr>
          <w:rFonts w:cstheme="minorHAnsi"/>
        </w:rPr>
        <w:t>Systém bude umožňovať evidenciu vytýčených pojednávaní, ich plánovanie a editáciu.</w:t>
      </w:r>
    </w:p>
    <w:p w14:paraId="1F413F33" w14:textId="77777777" w:rsidR="000F6954" w:rsidRPr="00A56B7F" w:rsidRDefault="000F6954" w:rsidP="000F6954">
      <w:pPr>
        <w:jc w:val="both"/>
        <w:rPr>
          <w:rFonts w:cstheme="minorHAnsi"/>
          <w:b/>
          <w:bCs/>
        </w:rPr>
      </w:pPr>
    </w:p>
    <w:p w14:paraId="25224485" w14:textId="77777777" w:rsidR="000F6954" w:rsidRPr="00A56B7F" w:rsidRDefault="000F6954" w:rsidP="001A63AD">
      <w:pPr>
        <w:pStyle w:val="Odsekzoznamu"/>
        <w:numPr>
          <w:ilvl w:val="0"/>
          <w:numId w:val="57"/>
        </w:numPr>
        <w:jc w:val="both"/>
        <w:rPr>
          <w:rFonts w:cstheme="minorHAnsi"/>
          <w:b/>
          <w:bCs/>
        </w:rPr>
      </w:pPr>
      <w:r w:rsidRPr="00A56B7F">
        <w:rPr>
          <w:rFonts w:cstheme="minorHAnsi"/>
          <w:b/>
          <w:i/>
          <w:szCs w:val="22"/>
        </w:rPr>
        <w:t xml:space="preserve">Notifikovanie účastníkov konania o pojednávaniach - </w:t>
      </w:r>
      <w:r w:rsidRPr="00A56B7F">
        <w:rPr>
          <w:rFonts w:cstheme="minorHAnsi"/>
        </w:rPr>
        <w:t xml:space="preserve">V spolupráci s modulom </w:t>
      </w:r>
      <w:r w:rsidR="00592A68" w:rsidRPr="00A56B7F">
        <w:rPr>
          <w:rFonts w:cstheme="minorHAnsi"/>
        </w:rPr>
        <w:t xml:space="preserve">poskytovania informácií z elektronického súdneho spisu </w:t>
      </w:r>
      <w:proofErr w:type="spellStart"/>
      <w:r w:rsidRPr="00A56B7F">
        <w:rPr>
          <w:rFonts w:cstheme="minorHAnsi"/>
        </w:rPr>
        <w:t>ESSp</w:t>
      </w:r>
      <w:proofErr w:type="spellEnd"/>
      <w:r w:rsidRPr="00A56B7F">
        <w:rPr>
          <w:rFonts w:cstheme="minorHAnsi"/>
        </w:rPr>
        <w:t xml:space="preserve"> realizovaného v rámci projektu RESS umožní systém notifikovať účastníkov konania o zmene termínov pojednávaní</w:t>
      </w:r>
      <w:r w:rsidR="00DB1FA2" w:rsidRPr="00A56B7F">
        <w:rPr>
          <w:rFonts w:cstheme="minorHAnsi"/>
        </w:rPr>
        <w:t>.</w:t>
      </w:r>
      <w:r w:rsidRPr="00A56B7F">
        <w:rPr>
          <w:rFonts w:cstheme="minorHAnsi"/>
        </w:rPr>
        <w:t xml:space="preserve"> </w:t>
      </w:r>
    </w:p>
    <w:p w14:paraId="2EAB769D"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lastRenderedPageBreak/>
        <w:t xml:space="preserve">Kalendár sudcu - </w:t>
      </w:r>
      <w:r w:rsidRPr="00A56B7F">
        <w:rPr>
          <w:rFonts w:cstheme="minorHAnsi"/>
        </w:rPr>
        <w:t>Systém umožní zobraziť vybraným používateľom (na základe ich role) kalendár pojednávaní pre konkrétneho sudcu (sudcov).</w:t>
      </w:r>
    </w:p>
    <w:p w14:paraId="02F225C7" w14:textId="77777777" w:rsidR="000F6954" w:rsidRPr="00A56B7F" w:rsidRDefault="000F6954" w:rsidP="000F6954">
      <w:pPr>
        <w:jc w:val="both"/>
        <w:rPr>
          <w:rFonts w:cstheme="minorHAnsi"/>
          <w:b/>
          <w:bCs/>
        </w:rPr>
      </w:pPr>
    </w:p>
    <w:p w14:paraId="1E9FF460"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Rezervácie miestností pre pojednávania - </w:t>
      </w:r>
      <w:r w:rsidRPr="00A56B7F">
        <w:rPr>
          <w:rFonts w:cstheme="minorHAnsi"/>
        </w:rPr>
        <w:t>Systém poskytne funkcionalitu umožňujúcu rezerváciu miestností na konkrétnom súde na konkrétny časový rozsah a poskytne podporu pre sledovanie dostupných zdrojov.</w:t>
      </w:r>
    </w:p>
    <w:p w14:paraId="796EB960" w14:textId="77777777" w:rsidR="000F6954" w:rsidRPr="00A56B7F" w:rsidRDefault="000F6954" w:rsidP="000F6954">
      <w:pPr>
        <w:jc w:val="both"/>
        <w:rPr>
          <w:rFonts w:cstheme="minorHAnsi"/>
          <w:b/>
          <w:bCs/>
        </w:rPr>
      </w:pPr>
    </w:p>
    <w:p w14:paraId="27CA990E"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Tlač zoznamu pojednávaní - </w:t>
      </w:r>
      <w:r w:rsidRPr="00A56B7F">
        <w:rPr>
          <w:rFonts w:cstheme="minorHAnsi"/>
        </w:rPr>
        <w:t>Systém umožní tlač zoznamu pojednávaní pre konkrétnu pojednávaciu miestnosť.</w:t>
      </w:r>
    </w:p>
    <w:p w14:paraId="225E6742" w14:textId="77777777" w:rsidR="000F6954" w:rsidRPr="00A56B7F" w:rsidRDefault="000F6954" w:rsidP="000F6954">
      <w:pPr>
        <w:jc w:val="both"/>
        <w:rPr>
          <w:rFonts w:cstheme="minorHAnsi"/>
          <w:b/>
          <w:bCs/>
        </w:rPr>
      </w:pPr>
    </w:p>
    <w:p w14:paraId="1AAC1928"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Registratúrny plán</w:t>
      </w:r>
    </w:p>
    <w:p w14:paraId="574DE6A0" w14:textId="77777777" w:rsidR="000F6954" w:rsidRPr="00A56B7F" w:rsidRDefault="000F6954" w:rsidP="000F6954">
      <w:pPr>
        <w:jc w:val="both"/>
        <w:rPr>
          <w:rFonts w:cstheme="minorHAnsi"/>
        </w:rPr>
      </w:pPr>
      <w:r w:rsidRPr="00A56B7F">
        <w:rPr>
          <w:rFonts w:cstheme="minorHAnsi"/>
        </w:rPr>
        <w:t xml:space="preserve">Systém umožní správu registratúrneho plánu pre súdy, predovšetkým však správu lehôt archivácie, registratúrnych znakov a príznakov trvalej archivácie pre jednotlivé typy </w:t>
      </w:r>
      <w:proofErr w:type="spellStart"/>
      <w:r w:rsidRPr="00A56B7F">
        <w:rPr>
          <w:rFonts w:cstheme="minorHAnsi"/>
        </w:rPr>
        <w:t>agiend</w:t>
      </w:r>
      <w:proofErr w:type="spellEnd"/>
      <w:r w:rsidRPr="00A56B7F">
        <w:rPr>
          <w:rFonts w:cstheme="minorHAnsi"/>
        </w:rPr>
        <w:t>.</w:t>
      </w:r>
    </w:p>
    <w:p w14:paraId="629572D2" w14:textId="77777777" w:rsidR="000F6954" w:rsidRPr="00A56B7F" w:rsidRDefault="000F6954" w:rsidP="000F6954">
      <w:pPr>
        <w:jc w:val="both"/>
        <w:rPr>
          <w:rFonts w:cstheme="minorHAnsi"/>
          <w:b/>
          <w:bCs/>
        </w:rPr>
      </w:pPr>
    </w:p>
    <w:p w14:paraId="1A62D54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príručnej registratúry</w:t>
      </w:r>
    </w:p>
    <w:p w14:paraId="5C9DE435" w14:textId="77777777" w:rsidR="000F6954" w:rsidRPr="00A56B7F" w:rsidRDefault="000F6954" w:rsidP="000F6954">
      <w:pPr>
        <w:jc w:val="both"/>
        <w:rPr>
          <w:rFonts w:cstheme="minorHAnsi"/>
        </w:rPr>
      </w:pPr>
      <w:r w:rsidRPr="00A56B7F">
        <w:rPr>
          <w:rFonts w:cstheme="minorHAnsi"/>
        </w:rPr>
        <w:t>Systém bude podporovať správu tzv. príručnej registratúry, v ktorej sa ukladajú ukončené spisy po dobu dvoch rokov pred uložením do registratúrneho strediska.</w:t>
      </w:r>
    </w:p>
    <w:p w14:paraId="30489B0C" w14:textId="77777777" w:rsidR="000F6954" w:rsidRPr="00A56B7F" w:rsidRDefault="000F6954" w:rsidP="000F6954">
      <w:pPr>
        <w:jc w:val="both"/>
        <w:rPr>
          <w:rFonts w:cstheme="minorHAnsi"/>
          <w:b/>
          <w:bCs/>
        </w:rPr>
      </w:pPr>
    </w:p>
    <w:p w14:paraId="6C70F45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Sledovanie archivačných lehôt</w:t>
      </w:r>
    </w:p>
    <w:p w14:paraId="445BD89F" w14:textId="77777777" w:rsidR="000F6954" w:rsidRPr="00A56B7F" w:rsidRDefault="000F6954" w:rsidP="000F6954">
      <w:pPr>
        <w:jc w:val="both"/>
        <w:rPr>
          <w:rFonts w:cstheme="minorHAnsi"/>
        </w:rPr>
      </w:pPr>
      <w:r w:rsidRPr="00A56B7F">
        <w:rPr>
          <w:rFonts w:cstheme="minorHAnsi"/>
        </w:rPr>
        <w:t>Systém umožní sledovanie archivačných lehôt pre jednotlivé spisy, pričom zároveň aktívne upozorňuje na spisy, ktorým sa lehota uloženia v registratúrnom stredisku končí. Systém umožní tlačiť zoznam spisov určených na skartáciu alebo trvalú archiváciu.</w:t>
      </w:r>
    </w:p>
    <w:p w14:paraId="12922C33" w14:textId="77777777" w:rsidR="000F6954" w:rsidRPr="00A56B7F" w:rsidRDefault="000F6954" w:rsidP="000F6954">
      <w:pPr>
        <w:jc w:val="both"/>
        <w:rPr>
          <w:rFonts w:cstheme="minorHAnsi"/>
          <w:b/>
          <w:bCs/>
        </w:rPr>
      </w:pPr>
    </w:p>
    <w:p w14:paraId="0CB64B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zapožičiavania spisov</w:t>
      </w:r>
    </w:p>
    <w:p w14:paraId="48712B2B" w14:textId="77777777" w:rsidR="000F6954" w:rsidRPr="00A56B7F" w:rsidRDefault="000F6954" w:rsidP="000F6954">
      <w:pPr>
        <w:jc w:val="both"/>
        <w:rPr>
          <w:rFonts w:cstheme="minorHAnsi"/>
        </w:rPr>
      </w:pPr>
      <w:r w:rsidRPr="00A56B7F">
        <w:rPr>
          <w:rFonts w:cstheme="minorHAnsi"/>
        </w:rPr>
        <w:t xml:space="preserve">Systém umožní evidenciu procesu zapožičiavania spisov (vyznačenie zapožičania, žiadateľa a lehotu </w:t>
      </w:r>
      <w:proofErr w:type="spellStart"/>
      <w:r w:rsidRPr="00A56B7F">
        <w:rPr>
          <w:rFonts w:cstheme="minorHAnsi"/>
        </w:rPr>
        <w:t>zápožičky</w:t>
      </w:r>
      <w:proofErr w:type="spellEnd"/>
      <w:r w:rsidRPr="00A56B7F">
        <w:rPr>
          <w:rFonts w:cstheme="minorHAnsi"/>
        </w:rPr>
        <w:t xml:space="preserve">). Systém tiež bude podporovať generovanie a tlač zoznamu </w:t>
      </w:r>
      <w:proofErr w:type="spellStart"/>
      <w:r w:rsidRPr="00A56B7F">
        <w:rPr>
          <w:rFonts w:cstheme="minorHAnsi"/>
        </w:rPr>
        <w:t>zápožičiek</w:t>
      </w:r>
      <w:proofErr w:type="spellEnd"/>
      <w:r w:rsidRPr="00A56B7F">
        <w:rPr>
          <w:rFonts w:cstheme="minorHAnsi"/>
        </w:rPr>
        <w:t xml:space="preserve"> podľa špeciálnych kritérií (podľa miesta uloženia spisu).</w:t>
      </w:r>
    </w:p>
    <w:p w14:paraId="3891D974" w14:textId="77777777" w:rsidR="000F6954" w:rsidRPr="00A56B7F" w:rsidRDefault="000F6954" w:rsidP="000F6954">
      <w:pPr>
        <w:jc w:val="both"/>
        <w:rPr>
          <w:rFonts w:cstheme="minorHAnsi"/>
        </w:rPr>
      </w:pPr>
      <w:r w:rsidRPr="00A56B7F">
        <w:rPr>
          <w:rFonts w:cstheme="minorHAnsi"/>
        </w:rPr>
        <w:t> </w:t>
      </w:r>
    </w:p>
    <w:p w14:paraId="4E4FFFE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Informačné centrum</w:t>
      </w:r>
    </w:p>
    <w:p w14:paraId="6E18DC57" w14:textId="77777777" w:rsidR="000F6954" w:rsidRPr="00A56B7F" w:rsidRDefault="000F6954" w:rsidP="000F6954">
      <w:pPr>
        <w:jc w:val="both"/>
        <w:rPr>
          <w:rFonts w:cstheme="minorHAnsi"/>
        </w:rPr>
      </w:pPr>
      <w:r w:rsidRPr="00A56B7F">
        <w:rPr>
          <w:rFonts w:cstheme="minorHAnsi"/>
        </w:rPr>
        <w:t>Systém podporí prácu na informačnom centre, umožní plánovať kalendár, pripraviť spisy na nahliadnutie, evidencia návštev, podpora prevodu do elektronickej podoby</w:t>
      </w:r>
      <w:r w:rsidR="0091528A" w:rsidRPr="00A56B7F">
        <w:rPr>
          <w:rFonts w:cstheme="minorHAnsi"/>
        </w:rPr>
        <w:t>, vrátane evidencie poplatkov.</w:t>
      </w:r>
    </w:p>
    <w:p w14:paraId="4AC9E1E0" w14:textId="77777777" w:rsidR="000F6954" w:rsidRPr="00A56B7F" w:rsidRDefault="000F6954" w:rsidP="000F6954">
      <w:pPr>
        <w:jc w:val="both"/>
        <w:rPr>
          <w:rFonts w:cstheme="minorHAnsi"/>
          <w:b/>
          <w:bCs/>
        </w:rPr>
      </w:pPr>
    </w:p>
    <w:p w14:paraId="3DEB3A5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spisov </w:t>
      </w:r>
      <w:r w:rsidR="00A803AC" w:rsidRPr="00A56B7F">
        <w:rPr>
          <w:rFonts w:cstheme="minorHAnsi"/>
          <w:b/>
          <w:i/>
          <w:szCs w:val="22"/>
        </w:rPr>
        <w:t xml:space="preserve">sudcu </w:t>
      </w:r>
      <w:r w:rsidR="00CD40F3" w:rsidRPr="00A56B7F">
        <w:rPr>
          <w:rFonts w:cstheme="minorHAnsi"/>
          <w:b/>
          <w:i/>
          <w:szCs w:val="22"/>
        </w:rPr>
        <w:t>pre prácu</w:t>
      </w:r>
      <w:r w:rsidR="00CD40F3" w:rsidRPr="00A56B7F">
        <w:rPr>
          <w:rFonts w:cstheme="minorHAnsi"/>
        </w:rPr>
        <w:t xml:space="preserve"> </w:t>
      </w:r>
      <w:r w:rsidRPr="00A56B7F">
        <w:rPr>
          <w:rFonts w:cstheme="minorHAnsi"/>
          <w:b/>
          <w:i/>
          <w:szCs w:val="22"/>
        </w:rPr>
        <w:t>v domácom prostredí</w:t>
      </w:r>
      <w:r w:rsidR="00A803AC" w:rsidRPr="00A56B7F">
        <w:rPr>
          <w:rFonts w:cstheme="minorHAnsi"/>
          <w:b/>
          <w:i/>
          <w:szCs w:val="22"/>
        </w:rPr>
        <w:t xml:space="preserve"> (ďalej len PDP)</w:t>
      </w:r>
    </w:p>
    <w:p w14:paraId="042A385C" w14:textId="77777777" w:rsidR="000F6954" w:rsidRPr="00A56B7F" w:rsidRDefault="000F6954" w:rsidP="000F6954">
      <w:pPr>
        <w:jc w:val="both"/>
        <w:rPr>
          <w:rFonts w:cstheme="minorHAnsi"/>
        </w:rPr>
      </w:pPr>
      <w:r w:rsidRPr="00A56B7F">
        <w:rPr>
          <w:rFonts w:cstheme="minorHAnsi"/>
        </w:rPr>
        <w:t>Systém umožní evidovať pohyb spisov pre prácu sudcu v domácom pro</w:t>
      </w:r>
      <w:r w:rsidR="00DB1FA2" w:rsidRPr="00A56B7F">
        <w:rPr>
          <w:rFonts w:cstheme="minorHAnsi"/>
        </w:rPr>
        <w:t>stredí a to aj pre iné systémy v</w:t>
      </w:r>
      <w:r w:rsidRPr="00A56B7F">
        <w:rPr>
          <w:rFonts w:cstheme="minorHAnsi"/>
        </w:rPr>
        <w:t xml:space="preserve"> rezorte ako je napríklad bezpečný mobilný prístup. Ak je spis označený na bezpečný mobilný prístup ( cez systém BMP), je zakázane editovanie spisu a zároveň sa vytvorí pre BMP jeho kryptovaná </w:t>
      </w:r>
      <w:proofErr w:type="spellStart"/>
      <w:r w:rsidRPr="00A56B7F">
        <w:rPr>
          <w:rFonts w:cstheme="minorHAnsi"/>
        </w:rPr>
        <w:t>offline</w:t>
      </w:r>
      <w:proofErr w:type="spellEnd"/>
      <w:r w:rsidRPr="00A56B7F">
        <w:rPr>
          <w:rFonts w:cstheme="minorHAnsi"/>
        </w:rPr>
        <w:t xml:space="preserve"> verzia pripravená na prevzatie do mobilného zariadenia napríklad tabletu. Pri nasledujúcom spojení prebehne nahratie zmien, potvrdenie ich zápisu a spis sa stane opätovne editovateľným. Podobný režim je nastavený aj pri vypožičaní spisu pre prácu v domácom prostredí systém ho označí za vypožičaný a eviduje jeho miesto uloženia. Počas </w:t>
      </w:r>
      <w:r w:rsidR="00A803AC" w:rsidRPr="00A56B7F">
        <w:rPr>
          <w:rFonts w:cstheme="minorHAnsi"/>
        </w:rPr>
        <w:t xml:space="preserve">PDP </w:t>
      </w:r>
      <w:r w:rsidRPr="00A56B7F">
        <w:rPr>
          <w:rFonts w:cstheme="minorHAnsi"/>
        </w:rPr>
        <w:t xml:space="preserve">je </w:t>
      </w:r>
      <w:proofErr w:type="spellStart"/>
      <w:r w:rsidRPr="00A56B7F">
        <w:rPr>
          <w:rFonts w:cstheme="minorHAnsi"/>
        </w:rPr>
        <w:t>ďaľej</w:t>
      </w:r>
      <w:proofErr w:type="spellEnd"/>
      <w:r w:rsidRPr="00A56B7F">
        <w:rPr>
          <w:rFonts w:cstheme="minorHAnsi"/>
        </w:rPr>
        <w:t xml:space="preserve"> možné </w:t>
      </w:r>
      <w:proofErr w:type="spellStart"/>
      <w:r w:rsidRPr="00A56B7F">
        <w:rPr>
          <w:rFonts w:cstheme="minorHAnsi"/>
        </w:rPr>
        <w:t>sprístupnovať</w:t>
      </w:r>
      <w:proofErr w:type="spellEnd"/>
      <w:r w:rsidRPr="00A56B7F">
        <w:rPr>
          <w:rFonts w:cstheme="minorHAnsi"/>
        </w:rPr>
        <w:t xml:space="preserve"> elektronický spis a v prípade potreby </w:t>
      </w:r>
      <w:proofErr w:type="spellStart"/>
      <w:r w:rsidRPr="00A56B7F">
        <w:rPr>
          <w:rFonts w:cstheme="minorHAnsi"/>
        </w:rPr>
        <w:t>príjmať</w:t>
      </w:r>
      <w:proofErr w:type="spellEnd"/>
      <w:r w:rsidRPr="00A56B7F">
        <w:rPr>
          <w:rFonts w:cstheme="minorHAnsi"/>
        </w:rPr>
        <w:t xml:space="preserve"> do neho podania. </w:t>
      </w:r>
    </w:p>
    <w:p w14:paraId="62C0D499" w14:textId="77777777" w:rsidR="000F6954" w:rsidRPr="00A56B7F" w:rsidRDefault="000F6954" w:rsidP="000F6954">
      <w:pPr>
        <w:jc w:val="both"/>
        <w:rPr>
          <w:rFonts w:cstheme="minorHAnsi"/>
          <w:b/>
          <w:bCs/>
        </w:rPr>
      </w:pPr>
    </w:p>
    <w:p w14:paraId="1AA8CDBF"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Evidencia odoslaných spisov</w:t>
      </w:r>
    </w:p>
    <w:p w14:paraId="58E9DBE5" w14:textId="77777777" w:rsidR="000F6954" w:rsidRPr="00A56B7F" w:rsidRDefault="000F6954" w:rsidP="000F6954">
      <w:pPr>
        <w:jc w:val="both"/>
        <w:rPr>
          <w:rFonts w:cstheme="minorHAnsi"/>
        </w:rPr>
      </w:pPr>
      <w:r w:rsidRPr="00A56B7F">
        <w:rPr>
          <w:rFonts w:cstheme="minorHAnsi"/>
        </w:rPr>
        <w:t xml:space="preserve">Systém umožní evidenciu odoslaných spisov, predovšetkým: </w:t>
      </w:r>
      <w:r w:rsidR="00CD40F3" w:rsidRPr="00A56B7F">
        <w:rPr>
          <w:rFonts w:cstheme="minorHAnsi"/>
        </w:rPr>
        <w:t xml:space="preserve">označenie </w:t>
      </w:r>
      <w:r w:rsidRPr="00A56B7F">
        <w:rPr>
          <w:rFonts w:cstheme="minorHAnsi"/>
        </w:rPr>
        <w:t>spis</w:t>
      </w:r>
      <w:r w:rsidR="00CD40F3" w:rsidRPr="00A56B7F">
        <w:rPr>
          <w:rFonts w:cstheme="minorHAnsi"/>
        </w:rPr>
        <w:t>u</w:t>
      </w:r>
      <w:r w:rsidRPr="00A56B7F">
        <w:rPr>
          <w:rFonts w:cstheme="minorHAnsi"/>
        </w:rPr>
        <w:t>, dátum odoslania, adresáta, dôvod odoslania, stav / dátum vrátenia.</w:t>
      </w:r>
    </w:p>
    <w:p w14:paraId="1EA5D349" w14:textId="77777777" w:rsidR="000F6954" w:rsidRPr="00A56B7F" w:rsidRDefault="000F6954" w:rsidP="000F6954">
      <w:pPr>
        <w:jc w:val="both"/>
        <w:rPr>
          <w:rFonts w:cstheme="minorHAnsi"/>
        </w:rPr>
      </w:pPr>
      <w:r w:rsidRPr="00A56B7F">
        <w:rPr>
          <w:rFonts w:cstheme="minorHAnsi"/>
        </w:rPr>
        <w:t>Zoznamov môže byť vedených v rámci súdu viac (podľa senátu, typu agendy a pod.). Príslušnosť zoznamu k spisu alebo osobe musí byť konfigurovateľná.</w:t>
      </w:r>
    </w:p>
    <w:p w14:paraId="5AA74AFE" w14:textId="77777777" w:rsidR="000F6954" w:rsidRPr="00A56B7F" w:rsidRDefault="000F6954" w:rsidP="000F6954">
      <w:pPr>
        <w:rPr>
          <w:rFonts w:cstheme="minorHAnsi"/>
        </w:rPr>
      </w:pPr>
    </w:p>
    <w:p w14:paraId="5EF4EA4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Centrálny pohľad pre predsedu </w:t>
      </w:r>
      <w:r w:rsidR="00AA654C" w:rsidRPr="00A56B7F">
        <w:rPr>
          <w:rFonts w:cstheme="minorHAnsi"/>
          <w:b/>
          <w:i/>
          <w:szCs w:val="22"/>
        </w:rPr>
        <w:t xml:space="preserve">(podpredsedov) </w:t>
      </w:r>
      <w:r w:rsidRPr="00A56B7F">
        <w:rPr>
          <w:rFonts w:cstheme="minorHAnsi"/>
          <w:b/>
          <w:i/>
          <w:szCs w:val="22"/>
        </w:rPr>
        <w:t>súdu</w:t>
      </w:r>
    </w:p>
    <w:p w14:paraId="74CDB216" w14:textId="77777777" w:rsidR="000F6954" w:rsidRPr="00A56B7F" w:rsidRDefault="000F6954" w:rsidP="000F6954">
      <w:pPr>
        <w:jc w:val="both"/>
        <w:rPr>
          <w:rFonts w:cstheme="minorHAnsi"/>
        </w:rPr>
      </w:pPr>
      <w:r w:rsidRPr="00A56B7F">
        <w:rPr>
          <w:rFonts w:cstheme="minorHAnsi"/>
        </w:rPr>
        <w:lastRenderedPageBreak/>
        <w:t>Systém poskytne používateľovi (predseda súdu) centrálne používateľské rozhranie ("</w:t>
      </w:r>
      <w:proofErr w:type="spellStart"/>
      <w:r w:rsidRPr="00A56B7F">
        <w:rPr>
          <w:rFonts w:cstheme="minorHAnsi"/>
        </w:rPr>
        <w:t>dashboard</w:t>
      </w:r>
      <w:proofErr w:type="spellEnd"/>
      <w:r w:rsidRPr="00A56B7F">
        <w:rPr>
          <w:rFonts w:cstheme="minorHAnsi"/>
        </w:rPr>
        <w:t>") pre prehľad o aktuálnom stave spravovaného súdu vrátane špecializovaných ad-hoc štatistík. Bude obsahovať:</w:t>
      </w:r>
    </w:p>
    <w:p w14:paraId="1235EA95" w14:textId="77777777" w:rsidR="000F6954" w:rsidRPr="00A56B7F" w:rsidRDefault="000F6954" w:rsidP="001A63AD">
      <w:pPr>
        <w:pStyle w:val="Odsekzoznamu"/>
        <w:numPr>
          <w:ilvl w:val="0"/>
          <w:numId w:val="62"/>
        </w:numPr>
        <w:rPr>
          <w:rFonts w:cstheme="minorHAnsi"/>
        </w:rPr>
      </w:pPr>
      <w:r w:rsidRPr="00A56B7F">
        <w:rPr>
          <w:rFonts w:cstheme="minorHAnsi"/>
        </w:rPr>
        <w:t>prehľad všetkých senátov a ich agendy</w:t>
      </w:r>
    </w:p>
    <w:p w14:paraId="397521E2" w14:textId="77777777" w:rsidR="000F6954" w:rsidRPr="00A56B7F" w:rsidRDefault="000F6954" w:rsidP="001A63AD">
      <w:pPr>
        <w:pStyle w:val="Odsekzoznamu"/>
        <w:numPr>
          <w:ilvl w:val="0"/>
          <w:numId w:val="62"/>
        </w:numPr>
        <w:rPr>
          <w:rFonts w:cstheme="minorHAnsi"/>
        </w:rPr>
      </w:pPr>
      <w:r w:rsidRPr="00A56B7F">
        <w:rPr>
          <w:rFonts w:cstheme="minorHAnsi"/>
        </w:rPr>
        <w:t>prehľad spisov pre senát</w:t>
      </w:r>
    </w:p>
    <w:p w14:paraId="5DA1A714" w14:textId="77777777" w:rsidR="000F6954" w:rsidRPr="00A56B7F" w:rsidRDefault="000F6954" w:rsidP="001A63AD">
      <w:pPr>
        <w:pStyle w:val="Odsekzoznamu"/>
        <w:numPr>
          <w:ilvl w:val="0"/>
          <w:numId w:val="62"/>
        </w:numPr>
        <w:rPr>
          <w:rFonts w:cstheme="minorHAnsi"/>
        </w:rPr>
      </w:pPr>
      <w:r w:rsidRPr="00A56B7F">
        <w:rPr>
          <w:rFonts w:cstheme="minorHAnsi"/>
        </w:rPr>
        <w:t>možnosť nahliadania do spisu</w:t>
      </w:r>
    </w:p>
    <w:p w14:paraId="1D938B26" w14:textId="77777777" w:rsidR="000F6954" w:rsidRPr="00A56B7F" w:rsidRDefault="000F6954" w:rsidP="000F6954">
      <w:pPr>
        <w:jc w:val="both"/>
        <w:rPr>
          <w:rFonts w:cstheme="minorHAnsi"/>
        </w:rPr>
      </w:pPr>
    </w:p>
    <w:p w14:paraId="404E0553" w14:textId="77777777" w:rsidR="000F6954" w:rsidRPr="00A56B7F" w:rsidRDefault="000F6954" w:rsidP="000F6954">
      <w:pPr>
        <w:jc w:val="both"/>
        <w:rPr>
          <w:rFonts w:cstheme="minorHAnsi"/>
        </w:rPr>
      </w:pPr>
      <w:r w:rsidRPr="00A56B7F">
        <w:rPr>
          <w:rFonts w:cstheme="minorHAnsi"/>
        </w:rPr>
        <w:t xml:space="preserve">Systém umožní používateľovi evidovať opatrenie vydané predsedom súdu a </w:t>
      </w:r>
      <w:proofErr w:type="spellStart"/>
      <w:r w:rsidRPr="00A56B7F">
        <w:rPr>
          <w:rFonts w:cstheme="minorHAnsi"/>
        </w:rPr>
        <w:t>referencovať</w:t>
      </w:r>
      <w:proofErr w:type="spellEnd"/>
      <w:r w:rsidRPr="00A56B7F">
        <w:rPr>
          <w:rFonts w:cstheme="minorHAnsi"/>
        </w:rPr>
        <w:t xml:space="preserve"> naň súvisiaci úkon - napr. hromadné prerozdelenie agendy. K opatreniu bude možné priradiť viacero takýchto úkonov.</w:t>
      </w:r>
    </w:p>
    <w:p w14:paraId="0C2F16CD" w14:textId="77777777" w:rsidR="000F6954" w:rsidRPr="00A56B7F" w:rsidRDefault="000F6954" w:rsidP="000F6954">
      <w:pPr>
        <w:jc w:val="both"/>
        <w:rPr>
          <w:rFonts w:cstheme="minorHAnsi"/>
          <w:b/>
          <w:bCs/>
        </w:rPr>
      </w:pPr>
    </w:p>
    <w:p w14:paraId="058A5B3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Kontrolné tlačové zostavy</w:t>
      </w:r>
    </w:p>
    <w:p w14:paraId="27D91A6E" w14:textId="77777777" w:rsidR="000F6954" w:rsidRPr="00A56B7F" w:rsidRDefault="000F6954" w:rsidP="000F6954">
      <w:pPr>
        <w:jc w:val="both"/>
        <w:rPr>
          <w:rFonts w:cstheme="minorHAnsi"/>
        </w:rPr>
      </w:pPr>
      <w:r w:rsidRPr="00A56B7F">
        <w:rPr>
          <w:rFonts w:cstheme="minorHAnsi"/>
        </w:rPr>
        <w:t xml:space="preserve">Systém sprístupní </w:t>
      </w:r>
      <w:r w:rsidR="00AA654C" w:rsidRPr="00A56B7F">
        <w:rPr>
          <w:rFonts w:cstheme="minorHAnsi"/>
        </w:rPr>
        <w:t xml:space="preserve">oprávnenému </w:t>
      </w:r>
      <w:r w:rsidRPr="00A56B7F">
        <w:rPr>
          <w:rFonts w:cstheme="minorHAnsi"/>
        </w:rPr>
        <w:t xml:space="preserve">používateľovi  reporty popisujúce základné výkonové ukazovatele súdu pre účely </w:t>
      </w:r>
      <w:proofErr w:type="spellStart"/>
      <w:r w:rsidRPr="00A56B7F">
        <w:rPr>
          <w:rFonts w:cstheme="minorHAnsi"/>
        </w:rPr>
        <w:t>kontrolingu</w:t>
      </w:r>
      <w:proofErr w:type="spellEnd"/>
      <w:r w:rsidRPr="00A56B7F">
        <w:rPr>
          <w:rFonts w:cstheme="minorHAnsi"/>
        </w:rPr>
        <w:t xml:space="preserve"> - reporty o rozhodnutiach, pojednávaniach, úkonoch, nepublikovaných rozhodnutiach po právoplatnosti </w:t>
      </w:r>
      <w:proofErr w:type="spellStart"/>
      <w:r w:rsidRPr="00A56B7F">
        <w:rPr>
          <w:rFonts w:cstheme="minorHAnsi"/>
        </w:rPr>
        <w:t>a.i</w:t>
      </w:r>
      <w:proofErr w:type="spellEnd"/>
      <w:r w:rsidRPr="00A56B7F">
        <w:rPr>
          <w:rFonts w:cstheme="minorHAnsi"/>
        </w:rPr>
        <w:t>.</w:t>
      </w:r>
    </w:p>
    <w:p w14:paraId="4ED7A735" w14:textId="77777777" w:rsidR="000F6954" w:rsidRPr="00A56B7F" w:rsidRDefault="000F6954" w:rsidP="000F6954">
      <w:pPr>
        <w:jc w:val="both"/>
        <w:rPr>
          <w:rFonts w:cstheme="minorHAnsi"/>
          <w:b/>
          <w:bCs/>
        </w:rPr>
      </w:pPr>
    </w:p>
    <w:p w14:paraId="42366D6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Zmena zloženia pre spis</w:t>
      </w:r>
    </w:p>
    <w:p w14:paraId="3D0FD765" w14:textId="77777777" w:rsidR="000F6954" w:rsidRPr="00A56B7F" w:rsidRDefault="000F6954" w:rsidP="000F6954">
      <w:pPr>
        <w:jc w:val="both"/>
        <w:rPr>
          <w:rFonts w:cstheme="minorHAnsi"/>
        </w:rPr>
      </w:pPr>
      <w:r w:rsidRPr="00A56B7F">
        <w:rPr>
          <w:rFonts w:cstheme="minorHAnsi"/>
        </w:rPr>
        <w:t xml:space="preserve">Systém umožní </w:t>
      </w:r>
      <w:r w:rsidR="00AA654C" w:rsidRPr="00A56B7F">
        <w:rPr>
          <w:rFonts w:cstheme="minorHAnsi"/>
        </w:rPr>
        <w:t xml:space="preserve">oprávnenému </w:t>
      </w:r>
      <w:r w:rsidRPr="00A56B7F">
        <w:rPr>
          <w:rFonts w:cstheme="minorHAnsi"/>
        </w:rPr>
        <w:t>používateľovi upravovať zloženie senátu pre konkrétne súdne konanie / spis.</w:t>
      </w:r>
    </w:p>
    <w:p w14:paraId="23C70267" w14:textId="77777777" w:rsidR="000F6954" w:rsidRPr="00A56B7F" w:rsidRDefault="000F6954" w:rsidP="000F6954">
      <w:pPr>
        <w:jc w:val="both"/>
        <w:rPr>
          <w:rFonts w:cstheme="minorHAnsi"/>
          <w:b/>
          <w:bCs/>
        </w:rPr>
      </w:pPr>
    </w:p>
    <w:p w14:paraId="24B3F28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pre </w:t>
      </w:r>
      <w:proofErr w:type="spellStart"/>
      <w:r w:rsidRPr="00A56B7F">
        <w:rPr>
          <w:rFonts w:cstheme="minorHAnsi"/>
          <w:b/>
          <w:i/>
          <w:szCs w:val="22"/>
        </w:rPr>
        <w:t>vyrúbenie</w:t>
      </w:r>
      <w:proofErr w:type="spellEnd"/>
      <w:r w:rsidRPr="00A56B7F">
        <w:rPr>
          <w:rFonts w:cstheme="minorHAnsi"/>
          <w:b/>
          <w:i/>
          <w:szCs w:val="22"/>
        </w:rPr>
        <w:t xml:space="preserve"> poplatkov v rámci hromadnej výzvy</w:t>
      </w:r>
    </w:p>
    <w:p w14:paraId="266CC97D" w14:textId="77777777" w:rsidR="000F6954" w:rsidRPr="00A56B7F" w:rsidRDefault="000F6954" w:rsidP="000F6954">
      <w:pPr>
        <w:jc w:val="both"/>
        <w:rPr>
          <w:rFonts w:cstheme="minorHAnsi"/>
        </w:rPr>
      </w:pPr>
      <w:r w:rsidRPr="00A56B7F">
        <w:rPr>
          <w:rFonts w:cstheme="minorHAnsi"/>
        </w:rPr>
        <w:t xml:space="preserve">V rámci podpory vybavovania podaní (žalôb) od veľkých spoločností (napr. telekomunikačných) musí systém umožniť </w:t>
      </w:r>
      <w:proofErr w:type="spellStart"/>
      <w:r w:rsidRPr="00A56B7F">
        <w:rPr>
          <w:rFonts w:cstheme="minorHAnsi"/>
        </w:rPr>
        <w:t>vyrúbenie</w:t>
      </w:r>
      <w:proofErr w:type="spellEnd"/>
      <w:r w:rsidRPr="00A56B7F">
        <w:rPr>
          <w:rFonts w:cstheme="minorHAnsi"/>
        </w:rPr>
        <w:t xml:space="preserve"> poplatkov pre všetky spisy v rámci podaní vo forme jedného hromadného platobného príkazu. Systém musí podporovať generovanie takéhoto platobného príkazu v dohodnutom formáte.</w:t>
      </w:r>
    </w:p>
    <w:p w14:paraId="367A9814" w14:textId="77777777" w:rsidR="000F6954" w:rsidRPr="00A56B7F" w:rsidRDefault="000F6954" w:rsidP="000F6954">
      <w:pPr>
        <w:jc w:val="both"/>
        <w:rPr>
          <w:rFonts w:cstheme="minorHAnsi"/>
          <w:b/>
          <w:bCs/>
        </w:rPr>
      </w:pPr>
    </w:p>
    <w:p w14:paraId="1828FEA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Prerozdeľovanie vecí</w:t>
      </w:r>
    </w:p>
    <w:p w14:paraId="77BEEA4B" w14:textId="77777777" w:rsidR="000F6954" w:rsidRPr="00A56B7F" w:rsidRDefault="000F6954" w:rsidP="000F6954">
      <w:pPr>
        <w:jc w:val="both"/>
        <w:rPr>
          <w:rFonts w:cstheme="minorHAnsi"/>
        </w:rPr>
      </w:pPr>
      <w:r w:rsidRPr="00A56B7F">
        <w:rPr>
          <w:rFonts w:cstheme="minorHAnsi"/>
        </w:rPr>
        <w:t>Systém podporí aj prerozdeľovanie vecí vedených v </w:t>
      </w:r>
      <w:r w:rsidR="0035182B" w:rsidRPr="00A56B7F">
        <w:rPr>
          <w:rFonts w:cstheme="minorHAnsi"/>
        </w:rPr>
        <w:t>CSSR</w:t>
      </w:r>
      <w:r w:rsidRPr="00A56B7F">
        <w:rPr>
          <w:rFonts w:cstheme="minorHAnsi"/>
        </w:rPr>
        <w:t xml:space="preserve">. Zoznam zobrazí užívateľovi, dovolí mu vybrať </w:t>
      </w:r>
      <w:proofErr w:type="spellStart"/>
      <w:r w:rsidRPr="00A56B7F">
        <w:rPr>
          <w:rFonts w:cstheme="minorHAnsi"/>
        </w:rPr>
        <w:t>podzoznam</w:t>
      </w:r>
      <w:proofErr w:type="spellEnd"/>
      <w:r w:rsidRPr="00A56B7F">
        <w:rPr>
          <w:rFonts w:cstheme="minorHAnsi"/>
        </w:rPr>
        <w:t xml:space="preserve"> a ten potom prerozdelí medzi vybrané senáty podľa požadovaných kritérií.</w:t>
      </w:r>
    </w:p>
    <w:p w14:paraId="722F28F8" w14:textId="77777777" w:rsidR="000F6954" w:rsidRPr="00A56B7F" w:rsidRDefault="000F6954" w:rsidP="000F6954">
      <w:pPr>
        <w:jc w:val="both"/>
        <w:rPr>
          <w:rFonts w:cstheme="minorHAnsi"/>
          <w:b/>
          <w:bCs/>
        </w:rPr>
      </w:pPr>
    </w:p>
    <w:p w14:paraId="16439753" w14:textId="77777777" w:rsidR="000F6954" w:rsidRPr="00A56B7F" w:rsidRDefault="000F6954" w:rsidP="000F6954">
      <w:pPr>
        <w:jc w:val="both"/>
        <w:rPr>
          <w:rFonts w:cstheme="minorHAnsi"/>
        </w:rPr>
      </w:pPr>
    </w:p>
    <w:p w14:paraId="3A110DEA"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podpory zverejňovania údajov a obsahu</w:t>
      </w:r>
    </w:p>
    <w:p w14:paraId="3B4F9DC7" w14:textId="77777777" w:rsidR="000F6954" w:rsidRPr="00A56B7F" w:rsidRDefault="000F6954" w:rsidP="000F6954">
      <w:pPr>
        <w:rPr>
          <w:rFonts w:cstheme="minorHAnsi"/>
        </w:rPr>
      </w:pPr>
    </w:p>
    <w:p w14:paraId="7864B7F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Zverejňovanie údajov</w:t>
      </w:r>
    </w:p>
    <w:p w14:paraId="4AF2E61C" w14:textId="77777777" w:rsidR="000F6954" w:rsidRPr="00A56B7F" w:rsidRDefault="000F6954" w:rsidP="000F6954">
      <w:pPr>
        <w:jc w:val="both"/>
        <w:rPr>
          <w:rFonts w:cstheme="minorHAnsi"/>
        </w:rPr>
      </w:pPr>
      <w:r w:rsidRPr="00A56B7F">
        <w:rPr>
          <w:rFonts w:cstheme="minorHAnsi"/>
        </w:rPr>
        <w:t>Systém bude vytvárať a následne zverejňovať údaje do rezortných a externých systémov, umožní zverejňovať nasledovné výstupy:</w:t>
      </w:r>
    </w:p>
    <w:p w14:paraId="6372966A" w14:textId="77777777" w:rsidR="000F6954" w:rsidRPr="00A56B7F" w:rsidRDefault="000F6954" w:rsidP="001A63AD">
      <w:pPr>
        <w:pStyle w:val="Odsekzoznamu"/>
        <w:numPr>
          <w:ilvl w:val="0"/>
          <w:numId w:val="61"/>
        </w:numPr>
        <w:jc w:val="both"/>
        <w:rPr>
          <w:rFonts w:cstheme="minorHAnsi"/>
        </w:rPr>
      </w:pPr>
      <w:r w:rsidRPr="00A56B7F">
        <w:rPr>
          <w:rFonts w:cstheme="minorHAnsi"/>
        </w:rPr>
        <w:t>anonymizované súdne rozhodnutia</w:t>
      </w:r>
    </w:p>
    <w:p w14:paraId="3E013CF8" w14:textId="77777777" w:rsidR="000F6954" w:rsidRPr="00A56B7F" w:rsidRDefault="000F6954" w:rsidP="001A63AD">
      <w:pPr>
        <w:pStyle w:val="Odsekzoznamu"/>
        <w:numPr>
          <w:ilvl w:val="0"/>
          <w:numId w:val="61"/>
        </w:numPr>
        <w:jc w:val="both"/>
        <w:rPr>
          <w:rFonts w:cstheme="minorHAnsi"/>
        </w:rPr>
      </w:pPr>
      <w:r w:rsidRPr="00A56B7F">
        <w:rPr>
          <w:rFonts w:cstheme="minorHAnsi"/>
        </w:rPr>
        <w:t>zoznam pojednávaní</w:t>
      </w:r>
    </w:p>
    <w:p w14:paraId="508CD57A" w14:textId="77777777" w:rsidR="000F6954" w:rsidRPr="00A56B7F" w:rsidRDefault="000F6954" w:rsidP="001A63AD">
      <w:pPr>
        <w:pStyle w:val="Odsekzoznamu"/>
        <w:numPr>
          <w:ilvl w:val="0"/>
          <w:numId w:val="61"/>
        </w:numPr>
        <w:jc w:val="both"/>
        <w:rPr>
          <w:rFonts w:cstheme="minorHAnsi"/>
        </w:rPr>
      </w:pPr>
      <w:proofErr w:type="spellStart"/>
      <w:r w:rsidRPr="00A56B7F">
        <w:rPr>
          <w:rFonts w:cstheme="minorHAnsi"/>
        </w:rPr>
        <w:t>reštančné</w:t>
      </w:r>
      <w:proofErr w:type="spellEnd"/>
      <w:r w:rsidRPr="00A56B7F">
        <w:rPr>
          <w:rFonts w:cstheme="minorHAnsi"/>
        </w:rPr>
        <w:t xml:space="preserve"> veci</w:t>
      </w:r>
    </w:p>
    <w:p w14:paraId="45E68BED" w14:textId="77777777" w:rsidR="000F6954" w:rsidRPr="00A56B7F" w:rsidRDefault="000F6954" w:rsidP="001A63AD">
      <w:pPr>
        <w:pStyle w:val="Odsekzoznamu"/>
        <w:numPr>
          <w:ilvl w:val="0"/>
          <w:numId w:val="61"/>
        </w:numPr>
        <w:jc w:val="both"/>
        <w:rPr>
          <w:rFonts w:cstheme="minorHAnsi"/>
        </w:rPr>
      </w:pPr>
      <w:r w:rsidRPr="00A56B7F">
        <w:rPr>
          <w:rFonts w:cstheme="minorHAnsi"/>
        </w:rPr>
        <w:t>obsah pre obchodný vestník</w:t>
      </w:r>
    </w:p>
    <w:p w14:paraId="3892DE70" w14:textId="77777777" w:rsidR="000F6954" w:rsidRPr="00A56B7F" w:rsidRDefault="000F6954" w:rsidP="001A63AD">
      <w:pPr>
        <w:pStyle w:val="Odsekzoznamu"/>
        <w:numPr>
          <w:ilvl w:val="0"/>
          <w:numId w:val="61"/>
        </w:numPr>
        <w:jc w:val="both"/>
        <w:rPr>
          <w:rFonts w:cstheme="minorHAnsi"/>
        </w:rPr>
      </w:pPr>
      <w:r w:rsidRPr="00A56B7F">
        <w:rPr>
          <w:rFonts w:cstheme="minorHAnsi"/>
        </w:rPr>
        <w:t>výstupy zo štatistík</w:t>
      </w:r>
    </w:p>
    <w:p w14:paraId="756C3245" w14:textId="77777777" w:rsidR="000F6954" w:rsidRPr="00A56B7F" w:rsidRDefault="000F6954" w:rsidP="000F6954">
      <w:pPr>
        <w:jc w:val="both"/>
        <w:rPr>
          <w:rFonts w:cstheme="minorHAnsi"/>
        </w:rPr>
      </w:pPr>
      <w:r w:rsidRPr="00A56B7F">
        <w:rPr>
          <w:rFonts w:cstheme="minorHAnsi"/>
        </w:rPr>
        <w:t> </w:t>
      </w:r>
    </w:p>
    <w:p w14:paraId="52D17B2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pre pracovníkov Infocentra</w:t>
      </w:r>
    </w:p>
    <w:p w14:paraId="496D506B" w14:textId="77777777" w:rsidR="000F6954" w:rsidRPr="00A56B7F" w:rsidRDefault="000F6954" w:rsidP="000F6954">
      <w:pPr>
        <w:jc w:val="both"/>
        <w:rPr>
          <w:rFonts w:cstheme="minorHAnsi"/>
        </w:rPr>
      </w:pPr>
      <w:r w:rsidRPr="00A56B7F">
        <w:rPr>
          <w:rFonts w:cstheme="minorHAnsi"/>
        </w:rPr>
        <w:t xml:space="preserve">Systém poskytne používateľovi (pracovník infocentra) nástroje pre </w:t>
      </w:r>
      <w:r w:rsidR="00BB30DA" w:rsidRPr="00A56B7F">
        <w:rPr>
          <w:rFonts w:cstheme="minorHAnsi"/>
        </w:rPr>
        <w:t xml:space="preserve">sprístupňovanie súdnych spisov a dokumentov pre modul poskytovania informácií z elektronického súdneho spisu, </w:t>
      </w:r>
      <w:r w:rsidRPr="00A56B7F">
        <w:rPr>
          <w:rFonts w:cstheme="minorHAnsi"/>
        </w:rPr>
        <w:t xml:space="preserve">prípravu dokumentov a pre riadenie času </w:t>
      </w:r>
      <w:r w:rsidR="00BB30DA" w:rsidRPr="00A56B7F">
        <w:rPr>
          <w:rFonts w:cstheme="minorHAnsi"/>
        </w:rPr>
        <w:t>pre fyzické</w:t>
      </w:r>
      <w:r w:rsidRPr="00A56B7F">
        <w:rPr>
          <w:rFonts w:cstheme="minorHAnsi"/>
        </w:rPr>
        <w:t xml:space="preserve"> nahliadanie do spisu, rovnako umožní pracovníkovi vytvoriť elektronickú verziu spisu na nahl</w:t>
      </w:r>
      <w:r w:rsidR="00BB30DA" w:rsidRPr="00A56B7F">
        <w:rPr>
          <w:rFonts w:cstheme="minorHAnsi"/>
        </w:rPr>
        <w:t>i</w:t>
      </w:r>
      <w:r w:rsidRPr="00A56B7F">
        <w:rPr>
          <w:rFonts w:cstheme="minorHAnsi"/>
        </w:rPr>
        <w:t>adnutie</w:t>
      </w:r>
      <w:r w:rsidR="00BB30DA" w:rsidRPr="00A56B7F">
        <w:rPr>
          <w:rFonts w:cstheme="minorHAnsi"/>
        </w:rPr>
        <w:t>,</w:t>
      </w:r>
      <w:r w:rsidRPr="00A56B7F">
        <w:rPr>
          <w:rFonts w:cstheme="minorHAnsi"/>
        </w:rPr>
        <w:t xml:space="preserve"> ak spis nebol prevedený do elektronickej podoby. Pracovník infocentra bude môcť poskytnúť tieto informácie pre účely informovania zainteresovanej verejnosti.</w:t>
      </w:r>
    </w:p>
    <w:p w14:paraId="01B2F1E4" w14:textId="77777777" w:rsidR="000F6954" w:rsidRPr="00A56B7F" w:rsidRDefault="000F6954" w:rsidP="000F6954">
      <w:pPr>
        <w:jc w:val="both"/>
        <w:rPr>
          <w:rFonts w:cstheme="minorHAnsi"/>
        </w:rPr>
      </w:pPr>
    </w:p>
    <w:p w14:paraId="48F66336"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 xml:space="preserve">Podpora pre </w:t>
      </w:r>
      <w:proofErr w:type="spellStart"/>
      <w:r w:rsidRPr="00A56B7F">
        <w:rPr>
          <w:rFonts w:cstheme="minorHAnsi"/>
          <w:b/>
          <w:i/>
          <w:color w:val="000000" w:themeColor="text1"/>
          <w:szCs w:val="22"/>
        </w:rPr>
        <w:t>OpenData</w:t>
      </w:r>
      <w:proofErr w:type="spellEnd"/>
    </w:p>
    <w:p w14:paraId="2F48EEFB" w14:textId="77777777" w:rsidR="000F6954" w:rsidRPr="00A56B7F" w:rsidRDefault="000F6954" w:rsidP="000F6954">
      <w:pPr>
        <w:jc w:val="both"/>
        <w:rPr>
          <w:rFonts w:cstheme="minorHAnsi"/>
        </w:rPr>
      </w:pPr>
      <w:r w:rsidRPr="00A56B7F">
        <w:rPr>
          <w:rFonts w:cstheme="minorHAnsi"/>
        </w:rPr>
        <w:t xml:space="preserve">Systém bude relevantné dáta zverejňovať ako otvorené údaje. Otvorené údaje sú voľne dostupné vo forme API rozhraní a štandardizovaných reportov. Otvorené údaje sú voľne dostupné komukoľvek na použitie a publikované bez obmedzení autorských práv na základe verejnej licencie. Taktiež sa požaduje implementácia </w:t>
      </w:r>
      <w:r w:rsidRPr="00A56B7F">
        <w:rPr>
          <w:rFonts w:cstheme="minorHAnsi"/>
        </w:rPr>
        <w:lastRenderedPageBreak/>
        <w:t>integrácie na Modul otvorených údajov „data.gov.sk“ prostredníctvom ktorého sa budú zverejňovať otvorené údaje.</w:t>
      </w:r>
    </w:p>
    <w:p w14:paraId="1C04CDEE" w14:textId="77777777" w:rsidR="000F6954" w:rsidRPr="00A56B7F" w:rsidRDefault="000F6954" w:rsidP="000F6954">
      <w:pPr>
        <w:rPr>
          <w:rFonts w:cstheme="minorHAnsi"/>
        </w:rPr>
      </w:pPr>
    </w:p>
    <w:p w14:paraId="7F5CE685"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w:t>
      </w:r>
      <w:r w:rsidR="00A95179" w:rsidRPr="00A56B7F">
        <w:rPr>
          <w:rFonts w:cstheme="minorHAnsi"/>
          <w:sz w:val="24"/>
          <w:szCs w:val="24"/>
        </w:rPr>
        <w:t xml:space="preserve"> automatizácie procesov IS </w:t>
      </w:r>
      <w:r w:rsidRPr="00A56B7F">
        <w:rPr>
          <w:rFonts w:cstheme="minorHAnsi"/>
          <w:sz w:val="24"/>
          <w:szCs w:val="24"/>
        </w:rPr>
        <w:t>CSSR</w:t>
      </w:r>
    </w:p>
    <w:p w14:paraId="2A046BF6" w14:textId="77777777" w:rsidR="000F6954" w:rsidRPr="00A56B7F" w:rsidRDefault="000F6954" w:rsidP="000F6954">
      <w:pPr>
        <w:jc w:val="both"/>
        <w:rPr>
          <w:rFonts w:cstheme="minorHAnsi"/>
        </w:rPr>
      </w:pPr>
    </w:p>
    <w:p w14:paraId="06AE88B9" w14:textId="77777777" w:rsidR="000F6954" w:rsidRPr="00A56B7F" w:rsidRDefault="000F6954" w:rsidP="000F6954">
      <w:pPr>
        <w:jc w:val="both"/>
        <w:rPr>
          <w:rFonts w:cstheme="minorHAnsi"/>
        </w:rPr>
      </w:pPr>
      <w:proofErr w:type="spellStart"/>
      <w:r w:rsidRPr="00A56B7F">
        <w:rPr>
          <w:rFonts w:cstheme="minorHAnsi"/>
        </w:rPr>
        <w:t>Ulohou</w:t>
      </w:r>
      <w:proofErr w:type="spellEnd"/>
      <w:r w:rsidRPr="00A56B7F">
        <w:rPr>
          <w:rFonts w:cstheme="minorHAnsi"/>
        </w:rPr>
        <w:t xml:space="preserve"> modulu je poskytn</w:t>
      </w:r>
      <w:r w:rsidR="00BB30DA" w:rsidRPr="00A56B7F">
        <w:rPr>
          <w:rFonts w:cstheme="minorHAnsi"/>
        </w:rPr>
        <w:t>úť</w:t>
      </w:r>
      <w:r w:rsidRPr="00A56B7F">
        <w:rPr>
          <w:rFonts w:cstheme="minorHAnsi"/>
        </w:rPr>
        <w:t xml:space="preserve"> podporu súdnym procesom, nahradiť manuálne spracovanie automatickým na miestach kde je to možné. Manuálne spracovanie predstavuje pre súdne procesy úzke hrdlo a tak automatizácia priamo prispeje k naplneniu cieľov projektu, ktorým je skrátenie súdneho konania. Automatizácia bude tiež použitá v prípadoch kde dochádza k častej a veľkej chybovosti.</w:t>
      </w:r>
    </w:p>
    <w:p w14:paraId="70BFD834" w14:textId="77777777" w:rsidR="000F6954" w:rsidRPr="00A56B7F" w:rsidRDefault="000F6954" w:rsidP="000F6954">
      <w:pPr>
        <w:jc w:val="both"/>
        <w:rPr>
          <w:rFonts w:cstheme="minorHAnsi"/>
        </w:rPr>
      </w:pPr>
      <w:r w:rsidRPr="00A56B7F">
        <w:rPr>
          <w:rFonts w:cstheme="minorHAnsi"/>
        </w:rPr>
        <w:t xml:space="preserve">Ďalej sú uvedené niektoré funkcie, ktoré budú v automatizácii vytvorené, ich plný rozsah bude predmetom detailnej funkčnej špecifikácie a hlavne </w:t>
      </w:r>
      <w:proofErr w:type="spellStart"/>
      <w:r w:rsidRPr="00A56B7F">
        <w:rPr>
          <w:rFonts w:cstheme="minorHAnsi"/>
        </w:rPr>
        <w:t>následnych</w:t>
      </w:r>
      <w:proofErr w:type="spellEnd"/>
      <w:r w:rsidRPr="00A56B7F">
        <w:rPr>
          <w:rFonts w:cstheme="minorHAnsi"/>
        </w:rPr>
        <w:t xml:space="preserve"> meraní po nasadení procesného riadenia. V štúdii predpokladáme rozsah automatizácie na minimálne 3 zložitých </w:t>
      </w:r>
      <w:proofErr w:type="spellStart"/>
      <w:r w:rsidRPr="00A56B7F">
        <w:rPr>
          <w:rFonts w:cstheme="minorHAnsi"/>
        </w:rPr>
        <w:t>uživateľských</w:t>
      </w:r>
      <w:proofErr w:type="spellEnd"/>
      <w:r w:rsidRPr="00A56B7F">
        <w:rPr>
          <w:rFonts w:cstheme="minorHAnsi"/>
        </w:rPr>
        <w:t xml:space="preserve"> prípadov </w:t>
      </w:r>
      <w:proofErr w:type="spellStart"/>
      <w:r w:rsidRPr="00A56B7F">
        <w:rPr>
          <w:rFonts w:cstheme="minorHAnsi"/>
        </w:rPr>
        <w:t>použita</w:t>
      </w:r>
      <w:proofErr w:type="spellEnd"/>
      <w:r w:rsidRPr="00A56B7F">
        <w:rPr>
          <w:rFonts w:cstheme="minorHAnsi"/>
        </w:rPr>
        <w:t xml:space="preserve"> (ako kandidáti </w:t>
      </w:r>
      <w:proofErr w:type="spellStart"/>
      <w:r w:rsidRPr="00A56B7F">
        <w:rPr>
          <w:rFonts w:cstheme="minorHAnsi"/>
        </w:rPr>
        <w:t>su</w:t>
      </w:r>
      <w:proofErr w:type="spellEnd"/>
      <w:r w:rsidRPr="00A56B7F">
        <w:rPr>
          <w:rFonts w:cstheme="minorHAnsi"/>
        </w:rPr>
        <w:t xml:space="preserve"> navrhnutí : Automatizácia prepojenia medzi tvorbou dokumentu ako je rozhodnutie a vlastným systémom </w:t>
      </w:r>
      <w:proofErr w:type="spellStart"/>
      <w:r w:rsidRPr="00A56B7F">
        <w:rPr>
          <w:rFonts w:cstheme="minorHAnsi"/>
        </w:rPr>
        <w:t>iS</w:t>
      </w:r>
      <w:proofErr w:type="spellEnd"/>
      <w:r w:rsidRPr="00A56B7F">
        <w:rPr>
          <w:rFonts w:cstheme="minorHAnsi"/>
        </w:rPr>
        <w:t xml:space="preserve"> CSSR, podpora výpočtu súdnych poplatkov, podpora inteligentného vyhľadávania zdrojov, podpora tlače a riadenia písomnosti v spise ) a 6 jednoduchších prípadov.</w:t>
      </w:r>
    </w:p>
    <w:p w14:paraId="0AD6292C" w14:textId="77777777" w:rsidR="000F6954" w:rsidRPr="00A56B7F" w:rsidRDefault="000F6954" w:rsidP="000F6954">
      <w:pPr>
        <w:jc w:val="both"/>
        <w:rPr>
          <w:rFonts w:cstheme="minorHAnsi"/>
        </w:rPr>
      </w:pPr>
    </w:p>
    <w:p w14:paraId="54F62E3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Vyhľadávanie spisov</w:t>
      </w:r>
    </w:p>
    <w:p w14:paraId="0357B46C" w14:textId="77777777" w:rsidR="000F6954" w:rsidRPr="00A56B7F" w:rsidRDefault="000F6954" w:rsidP="000F6954">
      <w:pPr>
        <w:jc w:val="both"/>
        <w:rPr>
          <w:rFonts w:cstheme="minorHAnsi"/>
        </w:rPr>
      </w:pPr>
      <w:r w:rsidRPr="00A56B7F">
        <w:rPr>
          <w:rFonts w:cstheme="minorHAnsi"/>
        </w:rPr>
        <w:t xml:space="preserve">Systém umožní komplexné vyhľadávanie spisov a pridružených entít podľa rôznych </w:t>
      </w:r>
      <w:proofErr w:type="spellStart"/>
      <w:r w:rsidRPr="00A56B7F">
        <w:rPr>
          <w:rFonts w:cstheme="minorHAnsi"/>
        </w:rPr>
        <w:t>kritéri</w:t>
      </w:r>
      <w:proofErr w:type="spellEnd"/>
      <w:r w:rsidRPr="00A56B7F">
        <w:rPr>
          <w:rFonts w:cstheme="minorHAnsi"/>
        </w:rPr>
        <w:t xml:space="preserve"> napríklad podľa účastníka, typu konania, sudcu, podľa poplatkov, odvolania, podobné spisy, </w:t>
      </w:r>
      <w:proofErr w:type="spellStart"/>
      <w:r w:rsidRPr="00A56B7F">
        <w:rPr>
          <w:rFonts w:cstheme="minorHAnsi"/>
        </w:rPr>
        <w:t>fulltext</w:t>
      </w:r>
      <w:proofErr w:type="spellEnd"/>
      <w:r w:rsidRPr="00A56B7F">
        <w:rPr>
          <w:rFonts w:cstheme="minorHAnsi"/>
        </w:rPr>
        <w:t xml:space="preserve"> a pod. Vyhľadávanie bude schopné automaticky doplniť vyhľadávacie kritéria podľa rozpoznaného obsahu dokumentu (napríklad doplní synonymá, právne termíny, k zákonom bude schopné doplniť vyhlášky a pod.). Táto funkcionalita bude použitá vo viacerých prípadoch, od prideľovania podaní až po </w:t>
      </w:r>
      <w:proofErr w:type="spellStart"/>
      <w:r w:rsidRPr="00A56B7F">
        <w:rPr>
          <w:rFonts w:cstheme="minorHAnsi"/>
        </w:rPr>
        <w:t>vyhotovanie</w:t>
      </w:r>
      <w:proofErr w:type="spellEnd"/>
      <w:r w:rsidRPr="00A56B7F">
        <w:rPr>
          <w:rFonts w:cstheme="minorHAnsi"/>
        </w:rPr>
        <w:t xml:space="preserve"> rozsudku. </w:t>
      </w:r>
    </w:p>
    <w:p w14:paraId="56B14ECD" w14:textId="77777777" w:rsidR="000F6954" w:rsidRPr="00A56B7F" w:rsidRDefault="000F6954" w:rsidP="000F6954">
      <w:pPr>
        <w:jc w:val="both"/>
        <w:rPr>
          <w:rFonts w:cstheme="minorHAnsi"/>
        </w:rPr>
      </w:pPr>
    </w:p>
    <w:p w14:paraId="6B28F7D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Automatizácia tlače </w:t>
      </w:r>
    </w:p>
    <w:p w14:paraId="1DB81BF7" w14:textId="77777777" w:rsidR="000F6954" w:rsidRPr="00A56B7F" w:rsidRDefault="000F6954" w:rsidP="000F6954">
      <w:pPr>
        <w:jc w:val="both"/>
        <w:rPr>
          <w:rFonts w:cstheme="minorHAnsi"/>
        </w:rPr>
      </w:pPr>
      <w:r w:rsidRPr="00A56B7F">
        <w:rPr>
          <w:rFonts w:cstheme="minorHAnsi"/>
        </w:rPr>
        <w:t>Systém umožní vytlačiť obálky pre osoby evidované v spise, zaznamená ich cenu a vytlačí ich na správne tlačiarne nakonfigurované podľa typu obálky, rovnako umožní podľa stavu súdneho konania vytlačiť potrebné dokumenty pre jednotlivých účastníkov a pripraviť ich na doručovanie. Automatizácia a podpora tejto činnosti predstavuje šetrenie času administratívnych pracovníkov.</w:t>
      </w:r>
    </w:p>
    <w:p w14:paraId="3B15A321" w14:textId="77777777" w:rsidR="000F6954" w:rsidRPr="00A56B7F" w:rsidRDefault="000F6954" w:rsidP="000F6954">
      <w:pPr>
        <w:jc w:val="both"/>
        <w:rPr>
          <w:rFonts w:cstheme="minorHAnsi"/>
        </w:rPr>
      </w:pPr>
      <w:r w:rsidRPr="00A56B7F">
        <w:rPr>
          <w:rFonts w:cstheme="minorHAnsi"/>
        </w:rPr>
        <w:t>Systém umožní vygenerovať a tlačiť poštový hárok pre hromadné podania. Systém by mal tiež podporovať integráciu so systémom Elektronického poštového hárku a jeho vytvorenie pre hromadné podania priamo z CSSR.</w:t>
      </w:r>
    </w:p>
    <w:p w14:paraId="481FFF01" w14:textId="77777777" w:rsidR="000F6954" w:rsidRPr="00A56B7F" w:rsidRDefault="000F6954" w:rsidP="000F6954">
      <w:pPr>
        <w:jc w:val="both"/>
        <w:rPr>
          <w:rFonts w:cstheme="minorHAnsi"/>
        </w:rPr>
      </w:pPr>
    </w:p>
    <w:p w14:paraId="0E86B74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Tabuľky a výpočty </w:t>
      </w:r>
    </w:p>
    <w:p w14:paraId="613230E7" w14:textId="77777777" w:rsidR="000F6954" w:rsidRPr="00A56B7F" w:rsidRDefault="000F6954" w:rsidP="000F6954">
      <w:pPr>
        <w:jc w:val="both"/>
        <w:rPr>
          <w:rFonts w:cstheme="minorHAnsi"/>
        </w:rPr>
      </w:pPr>
      <w:r w:rsidRPr="00A56B7F">
        <w:rPr>
          <w:rFonts w:cstheme="minorHAnsi"/>
        </w:rPr>
        <w:t xml:space="preserve">Systém poskytne používateľovi podporu v podobe kalkulačiek a tabuliek implementovaných na mieru pre rôzne aspekty súdneho konania na základe platných predpisov (napr. výpočet dátumu právoplatnosti, výpočet odmeny advokáta </w:t>
      </w:r>
      <w:proofErr w:type="spellStart"/>
      <w:r w:rsidRPr="00A56B7F">
        <w:rPr>
          <w:rFonts w:cstheme="minorHAnsi"/>
        </w:rPr>
        <w:t>a.i</w:t>
      </w:r>
      <w:proofErr w:type="spellEnd"/>
      <w:r w:rsidRPr="00A56B7F">
        <w:rPr>
          <w:rFonts w:cstheme="minorHAnsi"/>
        </w:rPr>
        <w:t>.). Ak je možné z dostupných údajov priamo údaj vložiť do súdneho spisu, tak bude tento proces plne automatizovaný. Správna implementácia tejto funkcionality umožní vypočítať potrebný súdny poplatok a včas ho oznámiť účastníkom. Ak je zaplatenie poplatku podmienkou pokračovania súdneho konania, tak automatizácia tohto kroku skráti súdne konanie o niekoľko dní.</w:t>
      </w:r>
    </w:p>
    <w:p w14:paraId="5D8AEF66" w14:textId="77777777" w:rsidR="000F6954" w:rsidRPr="00A56B7F" w:rsidRDefault="000F6954" w:rsidP="000F6954">
      <w:pPr>
        <w:jc w:val="both"/>
        <w:rPr>
          <w:rFonts w:cstheme="minorHAnsi"/>
        </w:rPr>
      </w:pPr>
      <w:r w:rsidRPr="00A56B7F">
        <w:rPr>
          <w:rFonts w:cstheme="minorHAnsi"/>
        </w:rPr>
        <w:t> </w:t>
      </w:r>
    </w:p>
    <w:p w14:paraId="360F01F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Lustrácie</w:t>
      </w:r>
    </w:p>
    <w:p w14:paraId="78CAEF0A" w14:textId="77777777" w:rsidR="000F6954" w:rsidRPr="00A56B7F" w:rsidRDefault="000F6954" w:rsidP="000F6954">
      <w:pPr>
        <w:jc w:val="both"/>
        <w:rPr>
          <w:rFonts w:cstheme="minorHAnsi"/>
        </w:rPr>
      </w:pPr>
      <w:r w:rsidRPr="00A56B7F">
        <w:rPr>
          <w:rFonts w:cstheme="minorHAnsi"/>
        </w:rPr>
        <w:t xml:space="preserve">Systém poskytne používateľské rozhranie pre formulovanie lustračných dopytov voči registrom sprístupnených v rámci Centrálnej lustračnej konzoly MSSR. Zároveň umožní vizualizáciu odpovedí na lustračné dopyty a ich uloženie v rámci systému Elektronického súdneho </w:t>
      </w:r>
      <w:proofErr w:type="spellStart"/>
      <w:r w:rsidRPr="00A56B7F">
        <w:rPr>
          <w:rFonts w:cstheme="minorHAnsi"/>
        </w:rPr>
        <w:t>spisu.Automatizácia</w:t>
      </w:r>
      <w:proofErr w:type="spellEnd"/>
      <w:r w:rsidRPr="00A56B7F">
        <w:rPr>
          <w:rFonts w:cstheme="minorHAnsi"/>
        </w:rPr>
        <w:t xml:space="preserve"> lustrácii a odstránenie zbytočných manuálnych krokov ušetrí pracovný čas a okrem toho poskytne presnejšie informácie potrebné na realizáciu procesnej podpory.</w:t>
      </w:r>
    </w:p>
    <w:p w14:paraId="1C414713" w14:textId="77777777" w:rsidR="000F6954" w:rsidRPr="00A56B7F" w:rsidRDefault="000F6954" w:rsidP="000F6954">
      <w:pPr>
        <w:jc w:val="both"/>
        <w:rPr>
          <w:rFonts w:cstheme="minorHAnsi"/>
        </w:rPr>
      </w:pPr>
    </w:p>
    <w:p w14:paraId="0F5061DF"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operatívnych výkazov</w:t>
      </w:r>
    </w:p>
    <w:p w14:paraId="19C763CF" w14:textId="77777777" w:rsidR="000F6954" w:rsidRPr="00A56B7F" w:rsidRDefault="000F6954" w:rsidP="000F6954">
      <w:pPr>
        <w:jc w:val="both"/>
        <w:rPr>
          <w:rFonts w:cstheme="minorHAnsi"/>
        </w:rPr>
      </w:pPr>
    </w:p>
    <w:p w14:paraId="114CADBB" w14:textId="77777777" w:rsidR="000F6954" w:rsidRPr="00A56B7F" w:rsidRDefault="000F6954" w:rsidP="000F6954">
      <w:pPr>
        <w:jc w:val="both"/>
        <w:rPr>
          <w:rFonts w:cstheme="minorHAnsi"/>
        </w:rPr>
      </w:pPr>
      <w:r w:rsidRPr="00A56B7F">
        <w:rPr>
          <w:rFonts w:cstheme="minorHAnsi"/>
        </w:rPr>
        <w:lastRenderedPageBreak/>
        <w:t>Operatívne výkazy sa venujú priamo procesom na súde a ročný výkaz sudcu okrem údajov o súdnych prípadoch pridáva údaje z iných systémov ako je personalistika (počet dní na školeniach, pojednávacie dni, odpracované dni) a vyžaduje iný spôsob spracovania.</w:t>
      </w:r>
    </w:p>
    <w:p w14:paraId="45B194E2" w14:textId="77777777" w:rsidR="000F6954" w:rsidRPr="00A56B7F" w:rsidRDefault="000F6954" w:rsidP="000F6954">
      <w:pPr>
        <w:jc w:val="both"/>
        <w:rPr>
          <w:rFonts w:cstheme="minorHAnsi"/>
        </w:rPr>
      </w:pPr>
    </w:p>
    <w:p w14:paraId="48A9738C" w14:textId="77777777" w:rsidR="000F6954" w:rsidRPr="00A56B7F" w:rsidRDefault="000F6954" w:rsidP="000F6954">
      <w:pPr>
        <w:jc w:val="both"/>
        <w:rPr>
          <w:rFonts w:cstheme="minorHAnsi"/>
        </w:rPr>
      </w:pPr>
      <w:r w:rsidRPr="00A56B7F">
        <w:rPr>
          <w:rFonts w:cstheme="minorHAnsi"/>
        </w:rPr>
        <w:t xml:space="preserve">Modul operatívnych výkazov v cieľovom stave sa bude týkať skôr manažérov a analytikov, cieľom je práve odbremeniť vyšších súdnych úradníkov a asistentov od jeho používania a vytvárania. V dnešnom stave je to primárne úloha </w:t>
      </w:r>
      <w:r w:rsidR="00A95179" w:rsidRPr="00A56B7F">
        <w:rPr>
          <w:rFonts w:cstheme="minorHAnsi"/>
        </w:rPr>
        <w:t>súdneho tajomníka, prípadne vyššieho súdneho úradníka</w:t>
      </w:r>
      <w:r w:rsidRPr="00A56B7F">
        <w:rPr>
          <w:rFonts w:cstheme="minorHAnsi"/>
        </w:rPr>
        <w:t xml:space="preserve"> a v čase spracovania sa venujú príprave najskúsenejší vyšší súdny úradníci na súde a to takmer všetci čo de </w:t>
      </w:r>
      <w:proofErr w:type="spellStart"/>
      <w:r w:rsidRPr="00A56B7F">
        <w:rPr>
          <w:rFonts w:cstheme="minorHAnsi"/>
        </w:rPr>
        <w:t>facto</w:t>
      </w:r>
      <w:proofErr w:type="spellEnd"/>
      <w:r w:rsidRPr="00A56B7F">
        <w:rPr>
          <w:rFonts w:cstheme="minorHAnsi"/>
        </w:rPr>
        <w:t xml:space="preserve"> zastavuje prácu súdu. </w:t>
      </w:r>
    </w:p>
    <w:p w14:paraId="27C2ACB5" w14:textId="77777777" w:rsidR="000F6954" w:rsidRPr="00A56B7F" w:rsidRDefault="000F6954" w:rsidP="000F6954">
      <w:pPr>
        <w:jc w:val="both"/>
        <w:rPr>
          <w:rFonts w:cstheme="minorHAnsi"/>
        </w:rPr>
      </w:pPr>
    </w:p>
    <w:p w14:paraId="7268765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výkazov za obdobie</w:t>
      </w:r>
    </w:p>
    <w:p w14:paraId="2C90D899" w14:textId="77777777" w:rsidR="000F6954" w:rsidRPr="00A56B7F" w:rsidRDefault="000F6954" w:rsidP="000F6954">
      <w:pPr>
        <w:jc w:val="both"/>
        <w:rPr>
          <w:rFonts w:cstheme="minorHAnsi"/>
        </w:rPr>
      </w:pPr>
      <w:r w:rsidRPr="00A56B7F">
        <w:rPr>
          <w:rFonts w:cstheme="minorHAnsi"/>
        </w:rPr>
        <w:t>V súvislosti so zabezpečením plnenia úloh podľa § 72 ods. 1 písm. a) a § 73 ods. 1 písm. f) zákona č. 757/2004 Z. z. o súdoch a o zmene a doplnení niektorých zákonov v znení neskorších predpisov sa vykonáva súdna štatistika.</w:t>
      </w:r>
    </w:p>
    <w:p w14:paraId="4BD23C20" w14:textId="77777777" w:rsidR="000F6954" w:rsidRPr="00A56B7F" w:rsidRDefault="000F6954" w:rsidP="000F6954">
      <w:pPr>
        <w:jc w:val="both"/>
        <w:rPr>
          <w:rFonts w:cstheme="minorHAnsi"/>
        </w:rPr>
      </w:pPr>
      <w:r w:rsidRPr="00A56B7F">
        <w:rPr>
          <w:rFonts w:cstheme="minorHAnsi"/>
        </w:rPr>
        <w:t>Účelom štatistiky je prostredníctvom štatistického zisťovania zabezpečiť štatistické informácie potrebné na:</w:t>
      </w:r>
    </w:p>
    <w:p w14:paraId="5B596998" w14:textId="77777777" w:rsidR="000F6954" w:rsidRPr="00A56B7F" w:rsidRDefault="000F6954" w:rsidP="001A63AD">
      <w:pPr>
        <w:pStyle w:val="Odsekzoznamu"/>
        <w:numPr>
          <w:ilvl w:val="0"/>
          <w:numId w:val="58"/>
        </w:numPr>
        <w:jc w:val="both"/>
        <w:rPr>
          <w:rFonts w:cstheme="minorHAnsi"/>
        </w:rPr>
      </w:pPr>
      <w:r w:rsidRPr="00A56B7F">
        <w:rPr>
          <w:rFonts w:cstheme="minorHAnsi"/>
        </w:rPr>
        <w:t>zefektívnenie súdneho konania,</w:t>
      </w:r>
    </w:p>
    <w:p w14:paraId="1034E17C" w14:textId="77777777" w:rsidR="000F6954" w:rsidRPr="00A56B7F" w:rsidRDefault="000F6954" w:rsidP="001A63AD">
      <w:pPr>
        <w:pStyle w:val="Odsekzoznamu"/>
        <w:numPr>
          <w:ilvl w:val="0"/>
          <w:numId w:val="58"/>
        </w:numPr>
        <w:jc w:val="both"/>
        <w:rPr>
          <w:rFonts w:cstheme="minorHAnsi"/>
        </w:rPr>
      </w:pPr>
      <w:r w:rsidRPr="00A56B7F">
        <w:rPr>
          <w:rFonts w:cstheme="minorHAnsi"/>
        </w:rPr>
        <w:t>operatívne riadenie rezortu,</w:t>
      </w:r>
    </w:p>
    <w:p w14:paraId="57BB0FC9"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kvality a rýchlosti súdneho konania a rozhodovania,</w:t>
      </w:r>
    </w:p>
    <w:p w14:paraId="3E5985A2"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výsledkov práce súdov,</w:t>
      </w:r>
    </w:p>
    <w:p w14:paraId="0B687C1C"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platnej právnej úpravy a prípravu návrhov zákonov a iných všeobecne záväzných právnych predpisov,</w:t>
      </w:r>
    </w:p>
    <w:p w14:paraId="426DF2FF" w14:textId="77777777" w:rsidR="000F6954" w:rsidRPr="00A56B7F" w:rsidRDefault="000F6954" w:rsidP="001A63AD">
      <w:pPr>
        <w:pStyle w:val="Odsekzoznamu"/>
        <w:numPr>
          <w:ilvl w:val="0"/>
          <w:numId w:val="58"/>
        </w:numPr>
        <w:jc w:val="both"/>
        <w:rPr>
          <w:rFonts w:cstheme="minorHAnsi"/>
        </w:rPr>
      </w:pPr>
      <w:r w:rsidRPr="00A56B7F">
        <w:rPr>
          <w:rFonts w:cstheme="minorHAnsi"/>
        </w:rPr>
        <w:t>prípravu koncepčných a strategických materiálov ministerstva.</w:t>
      </w:r>
    </w:p>
    <w:p w14:paraId="0F0FFCA7" w14:textId="77777777" w:rsidR="000F6954" w:rsidRPr="00A56B7F" w:rsidRDefault="000F6954" w:rsidP="000F6954">
      <w:pPr>
        <w:jc w:val="both"/>
        <w:rPr>
          <w:rFonts w:cstheme="minorHAnsi"/>
        </w:rPr>
      </w:pPr>
      <w:r w:rsidRPr="00A56B7F">
        <w:rPr>
          <w:rFonts w:cstheme="minorHAnsi"/>
        </w:rPr>
        <w:t> </w:t>
      </w:r>
    </w:p>
    <w:p w14:paraId="735C483D" w14:textId="77777777" w:rsidR="000F6954" w:rsidRPr="00A56B7F" w:rsidRDefault="000F6954" w:rsidP="000F6954">
      <w:pPr>
        <w:jc w:val="both"/>
        <w:rPr>
          <w:rFonts w:cstheme="minorHAnsi"/>
        </w:rPr>
      </w:pPr>
      <w:r w:rsidRPr="00A56B7F">
        <w:rPr>
          <w:rFonts w:cstheme="minorHAnsi"/>
        </w:rPr>
        <w:t>Štatistiku tvoria tieto okruhy:</w:t>
      </w:r>
    </w:p>
    <w:p w14:paraId="364C477E" w14:textId="77777777" w:rsidR="000F6954" w:rsidRPr="00A56B7F" w:rsidRDefault="000F6954" w:rsidP="001A63AD">
      <w:pPr>
        <w:pStyle w:val="Odsekzoznamu"/>
        <w:numPr>
          <w:ilvl w:val="0"/>
          <w:numId w:val="59"/>
        </w:numPr>
        <w:jc w:val="both"/>
        <w:rPr>
          <w:rFonts w:cstheme="minorHAnsi"/>
        </w:rPr>
      </w:pPr>
      <w:r w:rsidRPr="00A56B7F">
        <w:rPr>
          <w:rFonts w:cstheme="minorHAnsi"/>
        </w:rPr>
        <w:t>štatistika o právoplatných výsledkoch súdneho konania,</w:t>
      </w:r>
    </w:p>
    <w:p w14:paraId="275F8604" w14:textId="77777777" w:rsidR="000F6954" w:rsidRPr="00A56B7F" w:rsidRDefault="000F6954" w:rsidP="001A63AD">
      <w:pPr>
        <w:pStyle w:val="Odsekzoznamu"/>
        <w:numPr>
          <w:ilvl w:val="0"/>
          <w:numId w:val="59"/>
        </w:numPr>
        <w:jc w:val="both"/>
        <w:rPr>
          <w:rFonts w:cstheme="minorHAnsi"/>
        </w:rPr>
      </w:pPr>
      <w:r w:rsidRPr="00A56B7F">
        <w:rPr>
          <w:rFonts w:cstheme="minorHAnsi"/>
        </w:rPr>
        <w:t>štatistika o stave a pohybe jednotlivých druhov súdnych agend na súdoch.</w:t>
      </w:r>
    </w:p>
    <w:p w14:paraId="16A507BF" w14:textId="77777777" w:rsidR="000F6954" w:rsidRPr="00A56B7F" w:rsidRDefault="000F6954" w:rsidP="000F6954">
      <w:pPr>
        <w:jc w:val="both"/>
        <w:rPr>
          <w:rFonts w:cstheme="minorHAnsi"/>
        </w:rPr>
      </w:pPr>
      <w:r w:rsidRPr="00A56B7F">
        <w:rPr>
          <w:rFonts w:cstheme="minorHAnsi"/>
        </w:rPr>
        <w:t> </w:t>
      </w:r>
    </w:p>
    <w:p w14:paraId="5426D804" w14:textId="77777777" w:rsidR="000F6954" w:rsidRPr="00A56B7F" w:rsidRDefault="000F6954" w:rsidP="000F6954">
      <w:pPr>
        <w:jc w:val="both"/>
        <w:rPr>
          <w:rFonts w:cstheme="minorHAnsi"/>
        </w:rPr>
      </w:pPr>
      <w:r w:rsidRPr="00A56B7F">
        <w:rPr>
          <w:rFonts w:cstheme="minorHAnsi"/>
        </w:rPr>
        <w:t>Štatistika o stave a pohybe jednotlivých druhov súdnych agend na súdoch sleduje v jednotlivých druhoch súdnych agend došlé veci, ako aj priebeh a spôsob ich vybavovania súdmi v jednotlivých štádiách súdneho konania.</w:t>
      </w:r>
    </w:p>
    <w:p w14:paraId="713A030B" w14:textId="77777777" w:rsidR="000F6954" w:rsidRPr="00A56B7F" w:rsidRDefault="000F6954" w:rsidP="000F6954">
      <w:pPr>
        <w:jc w:val="both"/>
        <w:rPr>
          <w:rFonts w:cstheme="minorHAnsi"/>
        </w:rPr>
      </w:pPr>
      <w:r w:rsidRPr="00A56B7F">
        <w:rPr>
          <w:rFonts w:cstheme="minorHAnsi"/>
        </w:rPr>
        <w:t>Za výkon štatistiky na súde zodpovedá predseda príslušného súdu a v rozsahu jeho poverenia podpredseda súdu alebo riaditeľ správy príslušného súdu</w:t>
      </w:r>
      <w:r w:rsidR="00245D25" w:rsidRPr="00A56B7F">
        <w:rPr>
          <w:rFonts w:cstheme="minorHAnsi"/>
        </w:rPr>
        <w:t xml:space="preserve"> a dozorný úradník.</w:t>
      </w:r>
    </w:p>
    <w:p w14:paraId="5993A4EC" w14:textId="77777777" w:rsidR="000F6954" w:rsidRPr="00A56B7F" w:rsidRDefault="000F6954" w:rsidP="000F6954">
      <w:pPr>
        <w:jc w:val="both"/>
        <w:rPr>
          <w:rFonts w:cstheme="minorHAnsi"/>
        </w:rPr>
      </w:pPr>
      <w:r w:rsidRPr="00A56B7F">
        <w:rPr>
          <w:rFonts w:cstheme="minorHAnsi"/>
        </w:rPr>
        <w:t>Zdrojom štatistických údajov pri štatistickom zisťovaní právoplatných výsledkov súdneho konania sú právoplatné súdne rozhodnutia, súdne spisy a súdne registre, z ktorých sa podstatné informácie o každej právoplatne skončenej veci zaznamenávajú v aplikácii do vstupného formulára, ktorým je štatistický list.</w:t>
      </w:r>
    </w:p>
    <w:p w14:paraId="102AC92E" w14:textId="77777777" w:rsidR="000F6954" w:rsidRPr="00A56B7F" w:rsidRDefault="000F6954" w:rsidP="000F6954">
      <w:pPr>
        <w:jc w:val="both"/>
        <w:rPr>
          <w:rFonts w:cstheme="minorHAnsi"/>
        </w:rPr>
      </w:pPr>
      <w:r w:rsidRPr="00A56B7F">
        <w:rPr>
          <w:rFonts w:cstheme="minorHAnsi"/>
        </w:rPr>
        <w:t>Zdrojom štatistických údajov o stave a pohybe súdnych agend na súdoch je prvotná evidencia došlých vecí vedená v súdnych registroch a ďalších evidenčných pomôckach, z ktorej sa vyhotovujú vstupné formuláre, ktorými sú pre štatistiku o stave a pohybe jednotlivých druhov súdnych agend na súdoch štatistické výkazy.</w:t>
      </w:r>
    </w:p>
    <w:p w14:paraId="54749C36" w14:textId="77777777" w:rsidR="000F6954" w:rsidRPr="00A56B7F" w:rsidRDefault="000F6954" w:rsidP="000F6954">
      <w:pPr>
        <w:jc w:val="both"/>
        <w:rPr>
          <w:rFonts w:cstheme="minorHAnsi"/>
        </w:rPr>
      </w:pPr>
      <w:r w:rsidRPr="00A56B7F">
        <w:rPr>
          <w:rFonts w:cstheme="minorHAnsi"/>
        </w:rPr>
        <w:t xml:space="preserve">Systém umožní automatické generovanie štatistických výkazov za ľubovoľné obdobie. Generovanie bude možné na základe senátu, sudcu, agendy. Vykazujú sa najmä veci prenesené, napadnuté, </w:t>
      </w:r>
      <w:proofErr w:type="spellStart"/>
      <w:r w:rsidRPr="00A56B7F">
        <w:rPr>
          <w:rFonts w:cstheme="minorHAnsi"/>
        </w:rPr>
        <w:t>obživlé</w:t>
      </w:r>
      <w:proofErr w:type="spellEnd"/>
      <w:r w:rsidRPr="00A56B7F">
        <w:rPr>
          <w:rFonts w:cstheme="minorHAnsi"/>
        </w:rPr>
        <w:t>, rozhodnuté, vybavené a </w:t>
      </w:r>
      <w:proofErr w:type="spellStart"/>
      <w:r w:rsidRPr="00A56B7F">
        <w:rPr>
          <w:rFonts w:cstheme="minorHAnsi"/>
        </w:rPr>
        <w:t>reštančné</w:t>
      </w:r>
      <w:proofErr w:type="spellEnd"/>
      <w:r w:rsidRPr="00A56B7F">
        <w:rPr>
          <w:rFonts w:cstheme="minorHAnsi"/>
        </w:rPr>
        <w:t xml:space="preserve">. Výkaz bude možné vytlačiť a tiež zobraziť zoznam spisov, ktoré sú spočítané pod každým jednotlivým súčtom vo výkaze. Pred vlastným generovaním výkazov je potrebné vykonať verifikáciu údajov, upozorniť na možné nezrovnalosti. Táto "súdna </w:t>
      </w:r>
      <w:proofErr w:type="spellStart"/>
      <w:r w:rsidRPr="00A56B7F">
        <w:rPr>
          <w:rFonts w:cstheme="minorHAnsi"/>
        </w:rPr>
        <w:t>uzavierka</w:t>
      </w:r>
      <w:proofErr w:type="spellEnd"/>
      <w:r w:rsidRPr="00A56B7F">
        <w:rPr>
          <w:rFonts w:cstheme="minorHAnsi"/>
        </w:rPr>
        <w:t xml:space="preserve">" zabezpečí aby zmena údajov v budúcnosti bola </w:t>
      </w:r>
      <w:proofErr w:type="spellStart"/>
      <w:r w:rsidRPr="00A56B7F">
        <w:rPr>
          <w:rFonts w:cstheme="minorHAnsi"/>
        </w:rPr>
        <w:t>auditovateľná</w:t>
      </w:r>
      <w:proofErr w:type="spellEnd"/>
      <w:r w:rsidRPr="00A56B7F">
        <w:rPr>
          <w:rFonts w:cstheme="minorHAnsi"/>
        </w:rPr>
        <w:t xml:space="preserve"> a pod dohľadom dozorného </w:t>
      </w:r>
      <w:proofErr w:type="spellStart"/>
      <w:r w:rsidRPr="00A56B7F">
        <w:rPr>
          <w:rFonts w:cstheme="minorHAnsi"/>
        </w:rPr>
        <w:t>úradnika</w:t>
      </w:r>
      <w:proofErr w:type="spellEnd"/>
      <w:r w:rsidRPr="00A56B7F">
        <w:rPr>
          <w:rFonts w:cstheme="minorHAnsi"/>
        </w:rPr>
        <w:t xml:space="preserve">, rovnako bude slúžiť na vyhodnotenie práce jednotlivých </w:t>
      </w:r>
      <w:proofErr w:type="spellStart"/>
      <w:r w:rsidRPr="00A56B7F">
        <w:rPr>
          <w:rFonts w:cstheme="minorHAnsi"/>
        </w:rPr>
        <w:t>úradnikov</w:t>
      </w:r>
      <w:proofErr w:type="spellEnd"/>
      <w:r w:rsidRPr="00A56B7F">
        <w:rPr>
          <w:rFonts w:cstheme="minorHAnsi"/>
        </w:rPr>
        <w:t xml:space="preserve"> a poskytne údaje potrebné aj na </w:t>
      </w:r>
      <w:proofErr w:type="spellStart"/>
      <w:r w:rsidRPr="00A56B7F">
        <w:rPr>
          <w:rFonts w:cstheme="minorHAnsi"/>
        </w:rPr>
        <w:t>prípadnu</w:t>
      </w:r>
      <w:proofErr w:type="spellEnd"/>
      <w:r w:rsidRPr="00A56B7F">
        <w:rPr>
          <w:rFonts w:cstheme="minorHAnsi"/>
        </w:rPr>
        <w:t xml:space="preserve"> zmenu rozvrhu práce súdu. </w:t>
      </w:r>
    </w:p>
    <w:p w14:paraId="1899ADCB" w14:textId="77777777" w:rsidR="000F6954" w:rsidRPr="00A56B7F" w:rsidRDefault="000F6954" w:rsidP="000F6954">
      <w:pPr>
        <w:jc w:val="both"/>
        <w:rPr>
          <w:rFonts w:cstheme="minorHAnsi"/>
        </w:rPr>
      </w:pPr>
      <w:r w:rsidRPr="00A56B7F">
        <w:rPr>
          <w:rFonts w:cstheme="minorHAnsi"/>
        </w:rPr>
        <w:t xml:space="preserve">Samotný modul vykonáva kontrolu, extrahuje dáta a transformuje existujúce dáta do požadovaných </w:t>
      </w:r>
      <w:r w:rsidR="00245D25" w:rsidRPr="00A56B7F">
        <w:rPr>
          <w:rFonts w:cstheme="minorHAnsi"/>
        </w:rPr>
        <w:t xml:space="preserve">formátov </w:t>
      </w:r>
      <w:r w:rsidRPr="00A56B7F">
        <w:rPr>
          <w:rFonts w:cstheme="minorHAnsi"/>
        </w:rPr>
        <w:t>(napríklad na vytvorenie údaju o trvaní niektorého podprocesu je potrebné vyhľadať požadované dokumenty a vytvoriť časový rozdiel medzi časovými značkami). Nad takto vytvorenými údajmi (mesačne cca 200 tis.) prebehne generovanie a sumarizácia požadovaných výkazov pre</w:t>
      </w:r>
      <w:r w:rsidR="00002993" w:rsidRPr="00A56B7F">
        <w:rPr>
          <w:rFonts w:cstheme="minorHAnsi"/>
        </w:rPr>
        <w:t xml:space="preserve"> potreby súdov a ministerstva (</w:t>
      </w:r>
      <w:r w:rsidRPr="00A56B7F">
        <w:rPr>
          <w:rFonts w:cstheme="minorHAnsi"/>
        </w:rPr>
        <w:t xml:space="preserve">5 výkazov za každú agendu, výkazy za jednotlivých </w:t>
      </w:r>
      <w:r w:rsidR="00245D25" w:rsidRPr="00A56B7F">
        <w:rPr>
          <w:rFonts w:cstheme="minorHAnsi"/>
        </w:rPr>
        <w:t>pracovníkov</w:t>
      </w:r>
      <w:r w:rsidRPr="00A56B7F">
        <w:rPr>
          <w:rFonts w:cstheme="minorHAnsi"/>
        </w:rPr>
        <w:t xml:space="preserve"> a prehľady za súdne oddelenia).</w:t>
      </w:r>
    </w:p>
    <w:p w14:paraId="5AAD06FB" w14:textId="77777777" w:rsidR="000F6954" w:rsidRPr="00A56B7F" w:rsidRDefault="000F6954" w:rsidP="000F6954">
      <w:pPr>
        <w:jc w:val="both"/>
        <w:rPr>
          <w:rFonts w:cstheme="minorHAnsi"/>
        </w:rPr>
      </w:pPr>
    </w:p>
    <w:p w14:paraId="3AF1BAE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ročných výkazov sudcov</w:t>
      </w:r>
    </w:p>
    <w:p w14:paraId="669C0316" w14:textId="77777777" w:rsidR="000F6954" w:rsidRPr="00A56B7F" w:rsidRDefault="000F6954" w:rsidP="000F6954">
      <w:pPr>
        <w:jc w:val="both"/>
        <w:rPr>
          <w:rFonts w:cstheme="minorHAnsi"/>
        </w:rPr>
      </w:pPr>
      <w:r w:rsidRPr="00A56B7F">
        <w:rPr>
          <w:rFonts w:cstheme="minorHAnsi"/>
        </w:rPr>
        <w:t xml:space="preserve">Ročný štatistický výkaz sudcu sa vyhotovuje podľa § 27 zákona č. 385/2000 Z. z. o sudcoch a prísediacich. Výkaz vyhotovuje predseda súdu každoročne k 31. marcu, pričom je súčasne povinný zabezpečiť jeho zverejnenie na webovom sídle Ministerstva spravodlivosti Slovenskej republiky, každoročne do 30. apríla. Podľa jednotlivých </w:t>
      </w:r>
      <w:proofErr w:type="spellStart"/>
      <w:r w:rsidRPr="00A56B7F">
        <w:rPr>
          <w:rFonts w:cstheme="minorHAnsi"/>
        </w:rPr>
        <w:t>agiend</w:t>
      </w:r>
      <w:proofErr w:type="spellEnd"/>
      <w:r w:rsidRPr="00A56B7F">
        <w:rPr>
          <w:rFonts w:cstheme="minorHAnsi"/>
        </w:rPr>
        <w:t xml:space="preserve"> sa uvádza počet pridelených a prerozdelených vecí, počet rozhodnutých vecí, vybavených vecí, nevybavených vecí, spôsob rozhodnutia a priemerná výkonnosť.</w:t>
      </w:r>
    </w:p>
    <w:p w14:paraId="0A2F54A9" w14:textId="77777777" w:rsidR="000F6954" w:rsidRPr="00A56B7F" w:rsidRDefault="000F6954" w:rsidP="000F6954">
      <w:pPr>
        <w:jc w:val="both"/>
        <w:rPr>
          <w:rFonts w:cstheme="minorHAnsi"/>
        </w:rPr>
      </w:pPr>
      <w:r w:rsidRPr="00A56B7F">
        <w:rPr>
          <w:rFonts w:cstheme="minorHAnsi"/>
        </w:rPr>
        <w:t>Systém umožní automatické generovanie ročného výkazu sudcu. Bude integrovaný s</w:t>
      </w:r>
      <w:r w:rsidR="00245D25" w:rsidRPr="00A56B7F">
        <w:rPr>
          <w:rFonts w:cstheme="minorHAnsi"/>
        </w:rPr>
        <w:t> portálom Justičnej štatistiky Analytického centra MSSR</w:t>
      </w:r>
      <w:r w:rsidRPr="00A56B7F">
        <w:rPr>
          <w:rFonts w:cstheme="minorHAnsi"/>
        </w:rPr>
        <w:t xml:space="preserve"> za účelom zverejňovania ročných výkazov sudcov.</w:t>
      </w:r>
    </w:p>
    <w:p w14:paraId="54CF9FED" w14:textId="77777777" w:rsidR="000F6954" w:rsidRPr="00A56B7F" w:rsidRDefault="000F6954" w:rsidP="000F6954">
      <w:pPr>
        <w:jc w:val="both"/>
        <w:rPr>
          <w:rFonts w:cstheme="minorHAnsi"/>
        </w:rPr>
      </w:pPr>
    </w:p>
    <w:p w14:paraId="3C371A58"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elektronizácie rozhraní pre externé systémy</w:t>
      </w:r>
    </w:p>
    <w:p w14:paraId="28FA743E" w14:textId="77777777" w:rsidR="000F6954" w:rsidRPr="00A56B7F" w:rsidRDefault="000F6954" w:rsidP="000F6954">
      <w:pPr>
        <w:jc w:val="both"/>
        <w:rPr>
          <w:rFonts w:cstheme="minorHAnsi"/>
        </w:rPr>
      </w:pPr>
    </w:p>
    <w:p w14:paraId="2B4A32E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prístupu z externých systémov</w:t>
      </w:r>
    </w:p>
    <w:p w14:paraId="5890CE71" w14:textId="77777777" w:rsidR="000F6954" w:rsidRPr="00A56B7F" w:rsidRDefault="000F6954" w:rsidP="000F6954">
      <w:pPr>
        <w:jc w:val="both"/>
        <w:rPr>
          <w:rFonts w:cstheme="minorHAnsi"/>
        </w:rPr>
      </w:pPr>
      <w:r w:rsidRPr="00A56B7F">
        <w:rPr>
          <w:rFonts w:cstheme="minorHAnsi"/>
        </w:rPr>
        <w:t>Systém bude vystavením webových služieb na rezortnej zbernici (Centrálnej integračnej platforme - CIP) podporovať dotazy z externých systémov ako je napríklad Sociálna poisťovňa. Centrálna integračná platforma je postavená na produktovej platforme NEURON ESB.</w:t>
      </w:r>
      <w:r w:rsidR="006963C4" w:rsidRPr="00A56B7F">
        <w:rPr>
          <w:rFonts w:cstheme="minorHAnsi"/>
        </w:rPr>
        <w:t xml:space="preserve"> Predmetom obstarávania nie je dodanie integračnej platformy, ale využitie existujúcej integračnej platformy </w:t>
      </w:r>
      <w:proofErr w:type="spellStart"/>
      <w:r w:rsidR="006963C4" w:rsidRPr="00A56B7F">
        <w:rPr>
          <w:rFonts w:cstheme="minorHAnsi"/>
        </w:rPr>
        <w:t>Neuron</w:t>
      </w:r>
      <w:proofErr w:type="spellEnd"/>
      <w:r w:rsidR="006963C4" w:rsidRPr="00A56B7F">
        <w:rPr>
          <w:rFonts w:cstheme="minorHAnsi"/>
        </w:rPr>
        <w:t xml:space="preserve"> ESB na realizáciu predmetu zákazky </w:t>
      </w:r>
      <w:r w:rsidR="006963C4" w:rsidRPr="00A56B7F">
        <w:rPr>
          <w:rFonts w:cstheme="minorHAnsi"/>
          <w:lang w:val="en-GB"/>
        </w:rPr>
        <w:t>(</w:t>
      </w:r>
      <w:proofErr w:type="spellStart"/>
      <w:r w:rsidR="006963C4" w:rsidRPr="00A56B7F">
        <w:rPr>
          <w:rFonts w:cstheme="minorHAnsi"/>
          <w:lang w:val="en-GB"/>
        </w:rPr>
        <w:t>slu</w:t>
      </w:r>
      <w:proofErr w:type="spellEnd"/>
      <w:r w:rsidR="006963C4" w:rsidRPr="00A56B7F">
        <w:rPr>
          <w:rFonts w:cstheme="minorHAnsi"/>
        </w:rPr>
        <w:t>ž</w:t>
      </w:r>
      <w:proofErr w:type="spellStart"/>
      <w:r w:rsidR="006963C4" w:rsidRPr="00A56B7F">
        <w:rPr>
          <w:rFonts w:cstheme="minorHAnsi"/>
          <w:lang w:val="en-GB"/>
        </w:rPr>
        <w:t>ieb</w:t>
      </w:r>
      <w:proofErr w:type="spellEnd"/>
      <w:r w:rsidR="006963C4" w:rsidRPr="00A56B7F">
        <w:rPr>
          <w:rFonts w:cstheme="minorHAnsi"/>
          <w:lang w:val="en-GB"/>
        </w:rPr>
        <w:t xml:space="preserve"> </w:t>
      </w:r>
      <w:proofErr w:type="spellStart"/>
      <w:r w:rsidR="006963C4" w:rsidRPr="00A56B7F">
        <w:rPr>
          <w:rFonts w:cstheme="minorHAnsi"/>
          <w:lang w:val="en-GB"/>
        </w:rPr>
        <w:t>integrácie</w:t>
      </w:r>
      <w:proofErr w:type="spellEnd"/>
      <w:r w:rsidR="006963C4" w:rsidRPr="00A56B7F">
        <w:rPr>
          <w:rFonts w:cstheme="minorHAnsi"/>
          <w:lang w:val="en-GB"/>
        </w:rPr>
        <w:t>)</w:t>
      </w:r>
      <w:r w:rsidR="006963C4" w:rsidRPr="00A56B7F">
        <w:rPr>
          <w:rFonts w:cstheme="minorHAnsi"/>
        </w:rPr>
        <w:t>.</w:t>
      </w:r>
    </w:p>
    <w:p w14:paraId="464CBA2A" w14:textId="77777777" w:rsidR="000F6954" w:rsidRPr="00A56B7F" w:rsidRDefault="000F6954" w:rsidP="000F6954">
      <w:pPr>
        <w:jc w:val="both"/>
        <w:rPr>
          <w:rFonts w:cstheme="minorHAnsi"/>
        </w:rPr>
      </w:pPr>
    </w:p>
    <w:p w14:paraId="088EB36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prístupu do externých systémov</w:t>
      </w:r>
    </w:p>
    <w:p w14:paraId="65863217" w14:textId="77777777" w:rsidR="000F6954" w:rsidRPr="00A56B7F" w:rsidRDefault="000F6954" w:rsidP="000F6954">
      <w:pPr>
        <w:jc w:val="both"/>
        <w:rPr>
          <w:rFonts w:cstheme="minorHAnsi"/>
        </w:rPr>
      </w:pPr>
      <w:r w:rsidRPr="00A56B7F">
        <w:rPr>
          <w:rFonts w:cstheme="minorHAnsi"/>
        </w:rPr>
        <w:t>Systém bude podporovať dopytovanie, správu dopytov a vizualizáciu odpovedí pre služby registrov publikovaných v rámci Centrálnej lustračnej konzoly (CLK) rezortu.</w:t>
      </w:r>
    </w:p>
    <w:p w14:paraId="683C7FDC" w14:textId="77777777" w:rsidR="000F6954" w:rsidRPr="00A56B7F" w:rsidRDefault="000F6954" w:rsidP="000F6954">
      <w:pPr>
        <w:jc w:val="both"/>
        <w:rPr>
          <w:rFonts w:cstheme="minorHAnsi"/>
        </w:rPr>
      </w:pPr>
    </w:p>
    <w:p w14:paraId="7401FD2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Integrácia na rezortný IAM</w:t>
      </w:r>
    </w:p>
    <w:p w14:paraId="0B59A008" w14:textId="77777777" w:rsidR="000F6954" w:rsidRPr="00A56B7F" w:rsidRDefault="000F6954" w:rsidP="000F6954">
      <w:pPr>
        <w:jc w:val="both"/>
        <w:rPr>
          <w:rFonts w:cstheme="minorHAnsi"/>
        </w:rPr>
      </w:pPr>
      <w:r w:rsidRPr="00A56B7F">
        <w:rPr>
          <w:rFonts w:cstheme="minorHAnsi"/>
        </w:rPr>
        <w:t>Systém bude za účelom autentifikácie a uloženia vybraných autorizačných informácií integrovaný s rezortným systémom IAM (Identity and Access management).</w:t>
      </w:r>
    </w:p>
    <w:p w14:paraId="085D04E3" w14:textId="77777777" w:rsidR="000F6954" w:rsidRPr="00A56B7F" w:rsidRDefault="000F6954" w:rsidP="000F6954">
      <w:pPr>
        <w:jc w:val="both"/>
        <w:rPr>
          <w:rFonts w:cstheme="minorHAnsi"/>
        </w:rPr>
      </w:pPr>
    </w:p>
    <w:p w14:paraId="739131D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používateľov a skupín</w:t>
      </w:r>
    </w:p>
    <w:p w14:paraId="2432A402" w14:textId="77777777" w:rsidR="000F6954" w:rsidRPr="00A56B7F" w:rsidRDefault="000F6954" w:rsidP="000F6954">
      <w:pPr>
        <w:jc w:val="both"/>
        <w:rPr>
          <w:rFonts w:cstheme="minorHAnsi"/>
        </w:rPr>
      </w:pPr>
      <w:r w:rsidRPr="00A56B7F">
        <w:rPr>
          <w:rFonts w:cstheme="minorHAnsi"/>
        </w:rPr>
        <w:t xml:space="preserve">Systém umožní komplexnú správu používateľov a ich priradenia do rôznych skupín </w:t>
      </w:r>
      <w:r w:rsidR="005E7BE7" w:rsidRPr="00A56B7F">
        <w:rPr>
          <w:rFonts w:cstheme="minorHAnsi"/>
        </w:rPr>
        <w:t xml:space="preserve">a rolí </w:t>
      </w:r>
      <w:r w:rsidRPr="00A56B7F">
        <w:rPr>
          <w:rFonts w:cstheme="minorHAnsi"/>
        </w:rPr>
        <w:t>v spolupráci s rezortným modulom IAM.</w:t>
      </w:r>
    </w:p>
    <w:p w14:paraId="45CAA789" w14:textId="77777777" w:rsidR="000F6954" w:rsidRPr="00A56B7F" w:rsidRDefault="000F6954" w:rsidP="000F6954">
      <w:pPr>
        <w:jc w:val="both"/>
        <w:rPr>
          <w:rFonts w:cstheme="minorHAnsi"/>
        </w:rPr>
      </w:pPr>
    </w:p>
    <w:p w14:paraId="0A89FF3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používateľských práv</w:t>
      </w:r>
    </w:p>
    <w:p w14:paraId="6B10057E" w14:textId="77777777" w:rsidR="000F6954" w:rsidRPr="00A56B7F" w:rsidRDefault="000F6954" w:rsidP="000F6954">
      <w:pPr>
        <w:jc w:val="both"/>
        <w:rPr>
          <w:rFonts w:cstheme="minorHAnsi"/>
        </w:rPr>
      </w:pPr>
      <w:r w:rsidRPr="00A56B7F">
        <w:rPr>
          <w:rFonts w:cstheme="minorHAnsi"/>
        </w:rPr>
        <w:t xml:space="preserve">Systém umožní flexibilnú správu používateľských práv s vysokou </w:t>
      </w:r>
      <w:proofErr w:type="spellStart"/>
      <w:r w:rsidRPr="00A56B7F">
        <w:rPr>
          <w:rFonts w:cstheme="minorHAnsi"/>
        </w:rPr>
        <w:t>granularitou</w:t>
      </w:r>
      <w:proofErr w:type="spellEnd"/>
      <w:r w:rsidRPr="00A56B7F">
        <w:rPr>
          <w:rFonts w:cstheme="minorHAnsi"/>
        </w:rPr>
        <w:t xml:space="preserve"> na úrovni jednotlivých komponentov grafického používateľského rozhrania.</w:t>
      </w:r>
    </w:p>
    <w:p w14:paraId="60AF94EE" w14:textId="77777777" w:rsidR="000F6954" w:rsidRPr="00A56B7F" w:rsidRDefault="000F6954" w:rsidP="000F6954">
      <w:pPr>
        <w:jc w:val="both"/>
        <w:rPr>
          <w:rFonts w:cstheme="minorHAnsi"/>
        </w:rPr>
      </w:pPr>
    </w:p>
    <w:p w14:paraId="4AF1468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Auditovanie a prehľad zásahov v rámci spisov</w:t>
      </w:r>
    </w:p>
    <w:p w14:paraId="252A86C0" w14:textId="77777777" w:rsidR="000F6954" w:rsidRPr="00A56B7F" w:rsidRDefault="000F6954" w:rsidP="000F6954">
      <w:pPr>
        <w:jc w:val="both"/>
        <w:rPr>
          <w:rFonts w:cstheme="minorHAnsi"/>
        </w:rPr>
      </w:pPr>
      <w:r w:rsidRPr="00A56B7F">
        <w:rPr>
          <w:rFonts w:cstheme="minorHAnsi"/>
        </w:rPr>
        <w:t>Systém umožní prehliadanie auditných záznamov generovaných pri zmene kritických atribútov entít v rámci systému vrátane ich komplexného filtrovania.</w:t>
      </w:r>
    </w:p>
    <w:p w14:paraId="6B803CF4" w14:textId="77777777" w:rsidR="000F6954" w:rsidRPr="00A56B7F" w:rsidRDefault="000F6954" w:rsidP="000F6954">
      <w:pPr>
        <w:jc w:val="both"/>
        <w:rPr>
          <w:rFonts w:cstheme="minorHAnsi"/>
        </w:rPr>
      </w:pPr>
    </w:p>
    <w:p w14:paraId="31AF48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Notifikácie</w:t>
      </w:r>
    </w:p>
    <w:p w14:paraId="2C731FB5" w14:textId="77777777" w:rsidR="000F6954" w:rsidRPr="00A56B7F" w:rsidRDefault="000F6954" w:rsidP="000F6954">
      <w:pPr>
        <w:jc w:val="both"/>
        <w:rPr>
          <w:rFonts w:cstheme="minorHAnsi"/>
        </w:rPr>
      </w:pPr>
      <w:r w:rsidRPr="00A56B7F">
        <w:rPr>
          <w:rFonts w:cstheme="minorHAnsi"/>
        </w:rPr>
        <w:t>Systém umožní automatické notifikovanie používateľov o udalostiach v systéme (došlé podania, zmeny, presun spisu na notifikovaného pracovníka a množstvo ďalších). Taktiež poskytne podporu pre používateľskú zmenu nastavení notifikácií.</w:t>
      </w:r>
    </w:p>
    <w:p w14:paraId="57942A89" w14:textId="77777777" w:rsidR="000F6954" w:rsidRPr="00A56B7F" w:rsidRDefault="000F6954" w:rsidP="000F6954">
      <w:pPr>
        <w:jc w:val="both"/>
        <w:rPr>
          <w:rFonts w:cstheme="minorHAnsi"/>
        </w:rPr>
      </w:pPr>
    </w:p>
    <w:p w14:paraId="6A30A4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Integrácia so systémami GP SR</w:t>
      </w:r>
    </w:p>
    <w:p w14:paraId="6712A891" w14:textId="77777777" w:rsidR="000F6954" w:rsidRPr="00A56B7F" w:rsidRDefault="000F6954" w:rsidP="000F6954">
      <w:pPr>
        <w:jc w:val="both"/>
        <w:rPr>
          <w:rFonts w:cstheme="minorHAnsi"/>
        </w:rPr>
      </w:pPr>
      <w:r w:rsidRPr="00A56B7F">
        <w:rPr>
          <w:rFonts w:cstheme="minorHAnsi"/>
        </w:rPr>
        <w:t>Systém umožní zasielanie vygenerovaného trestného listu na koncový bod webových služieb systémov GP SR.</w:t>
      </w:r>
    </w:p>
    <w:p w14:paraId="51D9A9B4" w14:textId="77777777" w:rsidR="000F6954" w:rsidRPr="00A56B7F" w:rsidRDefault="000F6954" w:rsidP="000F6954">
      <w:pPr>
        <w:jc w:val="both"/>
        <w:rPr>
          <w:rFonts w:cstheme="minorHAnsi"/>
        </w:rPr>
      </w:pPr>
      <w:r w:rsidRPr="00A56B7F">
        <w:rPr>
          <w:rFonts w:cstheme="minorHAnsi"/>
        </w:rPr>
        <w:t xml:space="preserve"> </w:t>
      </w:r>
    </w:p>
    <w:p w14:paraId="26502EDE"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lastRenderedPageBreak/>
        <w:t>Modul externých integrácií</w:t>
      </w:r>
    </w:p>
    <w:p w14:paraId="6D22B145" w14:textId="77777777" w:rsidR="000F6954" w:rsidRPr="00A56B7F" w:rsidRDefault="000F6954" w:rsidP="000F6954">
      <w:pPr>
        <w:jc w:val="both"/>
        <w:rPr>
          <w:rFonts w:cstheme="minorHAnsi"/>
        </w:rPr>
      </w:pPr>
    </w:p>
    <w:p w14:paraId="66F78DDD" w14:textId="77777777" w:rsidR="000F6954" w:rsidRPr="00A56B7F" w:rsidRDefault="000F6954" w:rsidP="000F6954">
      <w:pPr>
        <w:jc w:val="both"/>
        <w:rPr>
          <w:rFonts w:cstheme="minorHAnsi"/>
        </w:rPr>
      </w:pPr>
      <w:r w:rsidRPr="00A56B7F">
        <w:rPr>
          <w:rFonts w:cstheme="minorHAnsi"/>
        </w:rPr>
        <w:t xml:space="preserve">Systém IS CSSR bude vyžadovať nasledovné integrácie: </w:t>
      </w:r>
    </w:p>
    <w:p w14:paraId="420A4368" w14:textId="77777777" w:rsidR="000F6954" w:rsidRPr="00A56B7F" w:rsidRDefault="000F6954" w:rsidP="001A63AD">
      <w:pPr>
        <w:pStyle w:val="Odsekzoznamu"/>
        <w:numPr>
          <w:ilvl w:val="0"/>
          <w:numId w:val="60"/>
        </w:numPr>
        <w:jc w:val="both"/>
        <w:rPr>
          <w:rFonts w:cstheme="minorHAnsi"/>
        </w:rPr>
      </w:pPr>
      <w:r w:rsidRPr="00A56B7F">
        <w:rPr>
          <w:rFonts w:cstheme="minorHAnsi"/>
        </w:rPr>
        <w:t>Centrálna lustračná konzola MSSR (CLK) (primárne pre potreby funkčného celku Lustrácie a podpora požiadaviek externých systémov)</w:t>
      </w:r>
    </w:p>
    <w:p w14:paraId="1EC8CABE" w14:textId="77777777" w:rsidR="000F6954" w:rsidRPr="00A56B7F" w:rsidRDefault="000F6954" w:rsidP="001A63AD">
      <w:pPr>
        <w:pStyle w:val="Odsekzoznamu"/>
        <w:numPr>
          <w:ilvl w:val="0"/>
          <w:numId w:val="60"/>
        </w:numPr>
        <w:jc w:val="both"/>
        <w:rPr>
          <w:rFonts w:cstheme="minorHAnsi"/>
        </w:rPr>
      </w:pPr>
      <w:r w:rsidRPr="00A56B7F">
        <w:rPr>
          <w:rFonts w:cstheme="minorHAnsi"/>
        </w:rPr>
        <w:t xml:space="preserve">Rezortnú elektronickú podateľňu, (overovanie </w:t>
      </w:r>
      <w:r w:rsidR="00CD40F3" w:rsidRPr="00A56B7F">
        <w:rPr>
          <w:rFonts w:cstheme="minorHAnsi"/>
        </w:rPr>
        <w:t>K</w:t>
      </w:r>
      <w:r w:rsidRPr="00A56B7F">
        <w:rPr>
          <w:rFonts w:cstheme="minorHAnsi"/>
        </w:rPr>
        <w:t>EP, získavanie podpísaného obsahu, príjem podaní)</w:t>
      </w:r>
    </w:p>
    <w:p w14:paraId="1816AC53" w14:textId="77777777" w:rsidR="000F6954" w:rsidRPr="00A56B7F" w:rsidRDefault="005E7BE7" w:rsidP="001A63AD">
      <w:pPr>
        <w:pStyle w:val="Odsekzoznamu"/>
        <w:numPr>
          <w:ilvl w:val="0"/>
          <w:numId w:val="60"/>
        </w:numPr>
        <w:jc w:val="both"/>
        <w:rPr>
          <w:rFonts w:cstheme="minorHAnsi"/>
        </w:rPr>
      </w:pPr>
      <w:proofErr w:type="spellStart"/>
      <w:r w:rsidRPr="00A56B7F">
        <w:rPr>
          <w:rFonts w:cstheme="minorHAnsi"/>
        </w:rPr>
        <w:t>eBOX</w:t>
      </w:r>
      <w:proofErr w:type="spellEnd"/>
      <w:r w:rsidRPr="00A56B7F">
        <w:rPr>
          <w:rFonts w:cstheme="minorHAnsi"/>
        </w:rPr>
        <w:t xml:space="preserve"> pre príjem a odosielanie podaní prostredníctvom ÚPVS služieb</w:t>
      </w:r>
      <w:r w:rsidR="000F6954" w:rsidRPr="00A56B7F">
        <w:rPr>
          <w:rFonts w:cstheme="minorHAnsi"/>
        </w:rPr>
        <w:t>)</w:t>
      </w:r>
    </w:p>
    <w:p w14:paraId="38DDA2B3" w14:textId="77777777" w:rsidR="000F6954" w:rsidRPr="00A56B7F" w:rsidRDefault="000F6954" w:rsidP="001A63AD">
      <w:pPr>
        <w:pStyle w:val="Odsekzoznamu"/>
        <w:numPr>
          <w:ilvl w:val="0"/>
          <w:numId w:val="60"/>
        </w:numPr>
        <w:jc w:val="both"/>
        <w:rPr>
          <w:rFonts w:cstheme="minorHAnsi"/>
        </w:rPr>
      </w:pPr>
      <w:r w:rsidRPr="00A56B7F">
        <w:rPr>
          <w:rFonts w:cstheme="minorHAnsi"/>
        </w:rPr>
        <w:t>rezortný systém pre manažment identít a prístupu (IAM) (manažment používateľov, autentifikácia, autorizácia)</w:t>
      </w:r>
    </w:p>
    <w:p w14:paraId="29B78FDC" w14:textId="77777777" w:rsidR="000F6954" w:rsidRPr="00A56B7F" w:rsidRDefault="000F6954" w:rsidP="001A63AD">
      <w:pPr>
        <w:pStyle w:val="Odsekzoznamu"/>
        <w:numPr>
          <w:ilvl w:val="0"/>
          <w:numId w:val="60"/>
        </w:numPr>
        <w:jc w:val="both"/>
        <w:rPr>
          <w:rFonts w:cstheme="minorHAnsi"/>
        </w:rPr>
      </w:pPr>
      <w:r w:rsidRPr="00A56B7F">
        <w:rPr>
          <w:rFonts w:cstheme="minorHAnsi"/>
        </w:rPr>
        <w:t>Elektronický súdny spis (ESS) (ukladanie a získavanie obsahu spisu v el. podobe)</w:t>
      </w:r>
    </w:p>
    <w:p w14:paraId="0216B4CE" w14:textId="77777777" w:rsidR="000F6954" w:rsidRPr="00A56B7F" w:rsidRDefault="005E7BE7" w:rsidP="001A63AD">
      <w:pPr>
        <w:pStyle w:val="Odsekzoznamu"/>
        <w:numPr>
          <w:ilvl w:val="0"/>
          <w:numId w:val="60"/>
        </w:numPr>
        <w:jc w:val="both"/>
        <w:rPr>
          <w:rFonts w:cstheme="minorHAnsi"/>
        </w:rPr>
      </w:pPr>
      <w:r w:rsidRPr="00A56B7F">
        <w:rPr>
          <w:rFonts w:cstheme="minorHAnsi"/>
        </w:rPr>
        <w:t>Poskytovanie informácií z elektronickéh</w:t>
      </w:r>
      <w:r w:rsidR="00AA507D" w:rsidRPr="00A56B7F">
        <w:rPr>
          <w:rFonts w:cstheme="minorHAnsi"/>
        </w:rPr>
        <w:t>o</w:t>
      </w:r>
      <w:r w:rsidRPr="00A56B7F">
        <w:rPr>
          <w:rFonts w:cstheme="minorHAnsi"/>
        </w:rPr>
        <w:t xml:space="preserve"> súdneho spisu </w:t>
      </w:r>
      <w:proofErr w:type="spellStart"/>
      <w:r w:rsidRPr="00A56B7F">
        <w:rPr>
          <w:rFonts w:cstheme="minorHAnsi"/>
        </w:rPr>
        <w:t>účastníkovm</w:t>
      </w:r>
      <w:proofErr w:type="spellEnd"/>
      <w:r w:rsidRPr="00A56B7F">
        <w:rPr>
          <w:rFonts w:cstheme="minorHAnsi"/>
        </w:rPr>
        <w:t xml:space="preserve"> konania </w:t>
      </w:r>
      <w:r w:rsidR="000F6954" w:rsidRPr="00A56B7F">
        <w:rPr>
          <w:rFonts w:cstheme="minorHAnsi"/>
        </w:rPr>
        <w:t>(</w:t>
      </w:r>
      <w:proofErr w:type="spellStart"/>
      <w:r w:rsidR="000F6954" w:rsidRPr="00A56B7F">
        <w:rPr>
          <w:rFonts w:cstheme="minorHAnsi"/>
        </w:rPr>
        <w:t>ESSp</w:t>
      </w:r>
      <w:proofErr w:type="spellEnd"/>
      <w:r w:rsidR="000F6954" w:rsidRPr="00A56B7F">
        <w:rPr>
          <w:rFonts w:cstheme="minorHAnsi"/>
        </w:rPr>
        <w:t>) (zverejňovanie obsahu spisu pre účastníkov konania)</w:t>
      </w:r>
    </w:p>
    <w:p w14:paraId="3C22FA0F" w14:textId="77777777" w:rsidR="000F6954" w:rsidRPr="00A56B7F" w:rsidRDefault="000F6954" w:rsidP="001A63AD">
      <w:pPr>
        <w:pStyle w:val="Odsekzoznamu"/>
        <w:numPr>
          <w:ilvl w:val="0"/>
          <w:numId w:val="60"/>
        </w:numPr>
        <w:jc w:val="both"/>
        <w:rPr>
          <w:rFonts w:cstheme="minorHAnsi"/>
        </w:rPr>
      </w:pPr>
      <w:r w:rsidRPr="00A56B7F">
        <w:rPr>
          <w:rFonts w:cstheme="minorHAnsi"/>
        </w:rPr>
        <w:t>Univerzálne bezpečné úložisko súdnictva (UBÚS) (ukladanie a získavanie obsahu spisu v el. podobe)</w:t>
      </w:r>
    </w:p>
    <w:p w14:paraId="24DFE646" w14:textId="77777777" w:rsidR="000F6954" w:rsidRPr="00A56B7F" w:rsidRDefault="000F6954" w:rsidP="001A63AD">
      <w:pPr>
        <w:pStyle w:val="Odsekzoznamu"/>
        <w:numPr>
          <w:ilvl w:val="0"/>
          <w:numId w:val="60"/>
        </w:numPr>
        <w:jc w:val="both"/>
        <w:rPr>
          <w:rFonts w:cstheme="minorHAnsi"/>
        </w:rPr>
      </w:pPr>
      <w:r w:rsidRPr="00A56B7F">
        <w:rPr>
          <w:rFonts w:cstheme="minorHAnsi"/>
        </w:rPr>
        <w:t>Elektronický denník znalca (EDZ) (zasielanie požiadaviek na znaleckú činnosť)</w:t>
      </w:r>
    </w:p>
    <w:p w14:paraId="3C91C739" w14:textId="77777777" w:rsidR="000F6954" w:rsidRPr="00A56B7F" w:rsidRDefault="000F6954" w:rsidP="001A63AD">
      <w:pPr>
        <w:pStyle w:val="Odsekzoznamu"/>
        <w:numPr>
          <w:ilvl w:val="0"/>
          <w:numId w:val="60"/>
        </w:numPr>
        <w:jc w:val="both"/>
        <w:rPr>
          <w:rFonts w:cstheme="minorHAnsi"/>
        </w:rPr>
      </w:pPr>
      <w:r w:rsidRPr="00A56B7F">
        <w:rPr>
          <w:rFonts w:cstheme="minorHAnsi"/>
        </w:rPr>
        <w:t>Justičné štatistiky  (zverejňovanie štatistík)</w:t>
      </w:r>
      <w:r w:rsidR="00AA507D" w:rsidRPr="00A56B7F">
        <w:rPr>
          <w:rFonts w:cstheme="minorHAnsi"/>
        </w:rPr>
        <w:t xml:space="preserve"> Analytického centra MSSR</w:t>
      </w:r>
    </w:p>
    <w:p w14:paraId="3F94AD99" w14:textId="77777777" w:rsidR="000F6954" w:rsidRPr="00A56B7F" w:rsidRDefault="000F6954" w:rsidP="001A63AD">
      <w:pPr>
        <w:pStyle w:val="Odsekzoznamu"/>
        <w:numPr>
          <w:ilvl w:val="0"/>
          <w:numId w:val="60"/>
        </w:numPr>
        <w:jc w:val="both"/>
        <w:rPr>
          <w:rFonts w:cstheme="minorHAnsi"/>
        </w:rPr>
      </w:pPr>
      <w:r w:rsidRPr="00A56B7F">
        <w:rPr>
          <w:rFonts w:cstheme="minorHAnsi"/>
        </w:rPr>
        <w:t>Obchodný register (synchronizácia podaní, prideľovanie) </w:t>
      </w:r>
    </w:p>
    <w:p w14:paraId="45D4A2E5" w14:textId="77777777" w:rsidR="00AA507D" w:rsidRPr="00A56B7F" w:rsidRDefault="00AA507D" w:rsidP="001A63AD">
      <w:pPr>
        <w:pStyle w:val="Odsekzoznamu"/>
        <w:numPr>
          <w:ilvl w:val="0"/>
          <w:numId w:val="60"/>
        </w:numPr>
        <w:jc w:val="both"/>
        <w:rPr>
          <w:rFonts w:cstheme="minorHAnsi"/>
        </w:rPr>
      </w:pPr>
      <w:r w:rsidRPr="00A56B7F">
        <w:rPr>
          <w:rFonts w:cstheme="minorHAnsi"/>
        </w:rPr>
        <w:t>Register úpadcov (synchronizácia podaní, prideľovanie) </w:t>
      </w:r>
    </w:p>
    <w:p w14:paraId="0979FCA4" w14:textId="77777777" w:rsidR="00AA507D" w:rsidRPr="00A56B7F" w:rsidRDefault="00AA507D" w:rsidP="001A63AD">
      <w:pPr>
        <w:pStyle w:val="Odsekzoznamu"/>
        <w:numPr>
          <w:ilvl w:val="0"/>
          <w:numId w:val="60"/>
        </w:numPr>
        <w:jc w:val="both"/>
        <w:rPr>
          <w:rFonts w:cstheme="minorHAnsi"/>
        </w:rPr>
      </w:pPr>
      <w:r w:rsidRPr="00A56B7F">
        <w:rPr>
          <w:rFonts w:cstheme="minorHAnsi"/>
        </w:rPr>
        <w:t>Elektronický systém monitorovania osôb (synchronizácia podaní, prideľovanie) </w:t>
      </w:r>
    </w:p>
    <w:p w14:paraId="27DDE410" w14:textId="77777777" w:rsidR="00607102" w:rsidRPr="00A56B7F" w:rsidRDefault="00607102" w:rsidP="001A63AD">
      <w:pPr>
        <w:pStyle w:val="Odsekzoznamu"/>
        <w:numPr>
          <w:ilvl w:val="0"/>
          <w:numId w:val="60"/>
        </w:numPr>
        <w:jc w:val="both"/>
        <w:rPr>
          <w:rFonts w:cstheme="minorHAnsi"/>
        </w:rPr>
      </w:pPr>
      <w:r w:rsidRPr="00A56B7F">
        <w:rPr>
          <w:rFonts w:cstheme="minorHAnsi"/>
        </w:rPr>
        <w:t>Register účtov klientov bánk, (CRIF/SBA)</w:t>
      </w:r>
    </w:p>
    <w:p w14:paraId="06831468" w14:textId="77777777" w:rsidR="00607102" w:rsidRPr="00A56B7F" w:rsidRDefault="00607102" w:rsidP="001A63AD">
      <w:pPr>
        <w:pStyle w:val="Odsekzoznamu"/>
        <w:numPr>
          <w:ilvl w:val="0"/>
          <w:numId w:val="60"/>
        </w:numPr>
        <w:jc w:val="both"/>
        <w:rPr>
          <w:rFonts w:cstheme="minorHAnsi"/>
        </w:rPr>
      </w:pPr>
      <w:r w:rsidRPr="00A56B7F">
        <w:rPr>
          <w:rFonts w:cstheme="minorHAnsi"/>
        </w:rPr>
        <w:t>Finančná správa – CSRÚ (UPVII)</w:t>
      </w:r>
    </w:p>
    <w:p w14:paraId="6DB27E0B" w14:textId="77777777" w:rsidR="00607102" w:rsidRPr="00A56B7F" w:rsidRDefault="00607102" w:rsidP="001A63AD">
      <w:pPr>
        <w:pStyle w:val="Odsekzoznamu"/>
        <w:numPr>
          <w:ilvl w:val="0"/>
          <w:numId w:val="60"/>
        </w:numPr>
        <w:jc w:val="both"/>
        <w:rPr>
          <w:rFonts w:cstheme="minorHAnsi"/>
        </w:rPr>
      </w:pPr>
      <w:r w:rsidRPr="00A56B7F">
        <w:rPr>
          <w:rFonts w:cstheme="minorHAnsi"/>
        </w:rPr>
        <w:t>Register advokátov SAK</w:t>
      </w:r>
    </w:p>
    <w:p w14:paraId="739A68E6" w14:textId="77777777" w:rsidR="00607102" w:rsidRPr="00A56B7F" w:rsidRDefault="00607102" w:rsidP="00607102">
      <w:pPr>
        <w:pStyle w:val="Odsekzoznamu"/>
        <w:ind w:left="1060"/>
        <w:jc w:val="both"/>
        <w:rPr>
          <w:rFonts w:cstheme="minorHAnsi"/>
        </w:rPr>
      </w:pPr>
    </w:p>
    <w:p w14:paraId="05B737F8" w14:textId="77777777" w:rsidR="000F6954" w:rsidRPr="00A56B7F" w:rsidRDefault="000F6954" w:rsidP="000F6954">
      <w:pPr>
        <w:jc w:val="both"/>
        <w:rPr>
          <w:rFonts w:cstheme="minorHAnsi"/>
        </w:rPr>
      </w:pPr>
    </w:p>
    <w:p w14:paraId="60EAD4AC" w14:textId="54FB992E" w:rsidR="000F6954" w:rsidRPr="00A56B7F" w:rsidRDefault="000F6954" w:rsidP="007335AE">
      <w:pPr>
        <w:rPr>
          <w:rFonts w:cstheme="minorHAnsi"/>
        </w:rPr>
      </w:pPr>
      <w:r w:rsidRPr="00A56B7F">
        <w:rPr>
          <w:rFonts w:cstheme="minorHAnsi"/>
        </w:rPr>
        <w:t xml:space="preserve">Podrobný zoznam integrácii je uvedený </w:t>
      </w:r>
      <w:r w:rsidRPr="00A56B7F">
        <w:rPr>
          <w:rFonts w:cstheme="minorHAnsi"/>
          <w:color w:val="000000" w:themeColor="text1"/>
        </w:rPr>
        <w:t xml:space="preserve">v SU: </w:t>
      </w:r>
      <w:r w:rsidRPr="00A56B7F">
        <w:rPr>
          <w:rFonts w:cstheme="minorHAnsi"/>
          <w:color w:val="000000" w:themeColor="text1"/>
          <w:lang w:val="de-AT"/>
        </w:rPr>
        <w:t xml:space="preserve">6.2.1. </w:t>
      </w:r>
      <w:proofErr w:type="spellStart"/>
      <w:r w:rsidRPr="00A56B7F">
        <w:rPr>
          <w:rFonts w:cstheme="minorHAnsi"/>
          <w:color w:val="000000" w:themeColor="text1"/>
          <w:lang w:val="de-AT"/>
        </w:rPr>
        <w:t>Architektúra</w:t>
      </w:r>
      <w:proofErr w:type="spellEnd"/>
      <w:r w:rsidRPr="00A56B7F">
        <w:rPr>
          <w:rFonts w:cstheme="minorHAnsi"/>
          <w:color w:val="000000" w:themeColor="text1"/>
          <w:lang w:val="de-AT"/>
        </w:rPr>
        <w:t xml:space="preserve"> </w:t>
      </w:r>
      <w:proofErr w:type="spellStart"/>
      <w:r w:rsidRPr="00A56B7F">
        <w:rPr>
          <w:rFonts w:cstheme="minorHAnsi"/>
          <w:color w:val="000000" w:themeColor="text1"/>
          <w:lang w:val="de-AT"/>
        </w:rPr>
        <w:t>informačných</w:t>
      </w:r>
      <w:proofErr w:type="spellEnd"/>
      <w:r w:rsidRPr="00A56B7F">
        <w:rPr>
          <w:rFonts w:cstheme="minorHAnsi"/>
          <w:color w:val="000000" w:themeColor="text1"/>
          <w:lang w:val="de-AT"/>
        </w:rPr>
        <w:t xml:space="preserve"> </w:t>
      </w:r>
      <w:proofErr w:type="spellStart"/>
      <w:r w:rsidRPr="00A56B7F">
        <w:rPr>
          <w:rFonts w:cstheme="minorHAnsi"/>
          <w:color w:val="000000" w:themeColor="text1"/>
          <w:lang w:val="de-AT"/>
        </w:rPr>
        <w:t>systémov</w:t>
      </w:r>
      <w:proofErr w:type="spellEnd"/>
      <w:r w:rsidRPr="00A56B7F">
        <w:rPr>
          <w:rFonts w:cstheme="minorHAnsi"/>
          <w:color w:val="000000" w:themeColor="text1"/>
          <w:lang w:val="de-AT"/>
        </w:rPr>
        <w:t xml:space="preserve">, </w:t>
      </w:r>
      <w:proofErr w:type="spellStart"/>
      <w:r w:rsidRPr="00A56B7F">
        <w:rPr>
          <w:rFonts w:cstheme="minorHAnsi"/>
          <w:i/>
          <w:iCs/>
          <w:color w:val="000000" w:themeColor="text1"/>
          <w:lang w:val="de-AT"/>
        </w:rPr>
        <w:t>Tabuľka</w:t>
      </w:r>
      <w:proofErr w:type="spellEnd"/>
      <w:r w:rsidRPr="00A56B7F">
        <w:rPr>
          <w:rFonts w:cstheme="minorHAnsi"/>
          <w:i/>
          <w:iCs/>
          <w:color w:val="000000" w:themeColor="text1"/>
          <w:lang w:val="de-AT"/>
        </w:rPr>
        <w:t xml:space="preserve"> 19 </w:t>
      </w:r>
      <w:proofErr w:type="spellStart"/>
      <w:r w:rsidRPr="00A56B7F">
        <w:rPr>
          <w:rFonts w:cstheme="minorHAnsi"/>
          <w:i/>
          <w:iCs/>
          <w:color w:val="000000" w:themeColor="text1"/>
          <w:lang w:val="de-AT"/>
        </w:rPr>
        <w:t>Architektúra</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informačných</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systémov</w:t>
      </w:r>
      <w:proofErr w:type="spellEnd"/>
      <w:r w:rsidRPr="00A56B7F">
        <w:rPr>
          <w:rFonts w:cstheme="minorHAnsi"/>
          <w:i/>
          <w:iCs/>
          <w:color w:val="000000" w:themeColor="text1"/>
          <w:lang w:val="de-AT"/>
        </w:rPr>
        <w:t xml:space="preserve"> - </w:t>
      </w:r>
      <w:proofErr w:type="spellStart"/>
      <w:r w:rsidRPr="00A56B7F">
        <w:rPr>
          <w:rFonts w:cstheme="minorHAnsi"/>
          <w:i/>
          <w:iCs/>
          <w:color w:val="000000" w:themeColor="text1"/>
          <w:lang w:val="de-AT"/>
        </w:rPr>
        <w:t>budúci</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stav</w:t>
      </w:r>
      <w:proofErr w:type="spellEnd"/>
      <w:r w:rsidR="006D04E2" w:rsidRPr="00A56B7F">
        <w:rPr>
          <w:rFonts w:cstheme="minorHAnsi"/>
          <w:i/>
          <w:iCs/>
          <w:color w:val="000000" w:themeColor="text1"/>
          <w:lang w:val="de-AT"/>
        </w:rPr>
        <w:t xml:space="preserve"> (</w:t>
      </w:r>
      <w:hyperlink r:id="rId49" w:history="1">
        <w:r w:rsidR="006D04E2" w:rsidRPr="00A56B7F">
          <w:rPr>
            <w:rStyle w:val="Hypertextovprepojenie"/>
            <w:rFonts w:cstheme="minorHAnsi"/>
          </w:rPr>
          <w:t>https://metais.vicepremier.gov.sk/studia/detail/dba71249-a853-4487-8fcb-43afc333f9c1?tab=documents</w:t>
        </w:r>
      </w:hyperlink>
      <w:r w:rsidR="006D04E2" w:rsidRPr="00A56B7F">
        <w:rPr>
          <w:rStyle w:val="Hypertextovprepojenie"/>
          <w:rFonts w:cstheme="minorHAnsi"/>
        </w:rPr>
        <w:t>)</w:t>
      </w:r>
      <w:r w:rsidRPr="00A56B7F">
        <w:rPr>
          <w:rFonts w:cstheme="minorHAnsi"/>
          <w:color w:val="000000" w:themeColor="text1"/>
        </w:rPr>
        <w:t>.</w:t>
      </w:r>
    </w:p>
    <w:p w14:paraId="2BEDB170" w14:textId="77777777" w:rsidR="000F6954" w:rsidRPr="00A56B7F" w:rsidRDefault="000F6954" w:rsidP="000F6954">
      <w:pPr>
        <w:jc w:val="both"/>
        <w:rPr>
          <w:rFonts w:cstheme="minorHAnsi"/>
        </w:rPr>
      </w:pPr>
    </w:p>
    <w:p w14:paraId="58BCDF31" w14:textId="77777777" w:rsidR="000F6954" w:rsidRPr="00A56B7F" w:rsidRDefault="000F6954" w:rsidP="000F6954">
      <w:pPr>
        <w:jc w:val="both"/>
        <w:rPr>
          <w:rFonts w:cstheme="minorHAnsi"/>
        </w:rPr>
      </w:pPr>
      <w:r w:rsidRPr="00A56B7F">
        <w:rPr>
          <w:rFonts w:cstheme="minorHAnsi"/>
        </w:rPr>
        <w:t>Tieto integrácie už síce dnes existujú ale pre technické obmedzenia nie sú použiteľné v budovanom systéme (napríklad informácie o priebehu lustrácie sa zapisujú priamo do komunikačnej databázy a nie volaním rozhrania). Z pohľadu budúcej udržateľnosti systémov je potrebné integrácie navrhnúť podľa dnešných architektonických pravidiel ako integračné služby cez biznis zbernicu rezortu.</w:t>
      </w:r>
    </w:p>
    <w:p w14:paraId="60CB3BE8" w14:textId="77777777" w:rsidR="000F6954" w:rsidRPr="00A56B7F" w:rsidRDefault="000F6954" w:rsidP="000F6954">
      <w:pPr>
        <w:jc w:val="both"/>
        <w:rPr>
          <w:rFonts w:cstheme="minorHAnsi"/>
        </w:rPr>
      </w:pPr>
    </w:p>
    <w:p w14:paraId="6FC61CB4" w14:textId="77777777" w:rsidR="000F6954" w:rsidRPr="00A56B7F" w:rsidRDefault="000F6954" w:rsidP="000F6954">
      <w:pPr>
        <w:jc w:val="both"/>
        <w:rPr>
          <w:rFonts w:cstheme="minorHAnsi"/>
        </w:rPr>
      </w:pPr>
      <w:r w:rsidRPr="00A56B7F">
        <w:rPr>
          <w:rFonts w:cstheme="minorHAnsi"/>
        </w:rPr>
        <w:t>Nové plánované integrácie:</w:t>
      </w:r>
    </w:p>
    <w:p w14:paraId="1E481509" w14:textId="77777777" w:rsidR="000F6954" w:rsidRPr="00A56B7F" w:rsidRDefault="000F6954" w:rsidP="001A63AD">
      <w:pPr>
        <w:pStyle w:val="Odsekzoznamu"/>
        <w:numPr>
          <w:ilvl w:val="0"/>
          <w:numId w:val="57"/>
        </w:numPr>
        <w:jc w:val="both"/>
        <w:rPr>
          <w:rFonts w:cstheme="minorHAnsi"/>
        </w:rPr>
      </w:pPr>
      <w:r w:rsidRPr="00A56B7F">
        <w:rPr>
          <w:rFonts w:cstheme="minorHAnsi"/>
        </w:rPr>
        <w:t>Informačný systém centrálnej správy referenčných údajov verejnej správy</w:t>
      </w:r>
    </w:p>
    <w:p w14:paraId="4E5BC69F" w14:textId="77777777" w:rsidR="000F6954" w:rsidRPr="00A56B7F" w:rsidRDefault="000F6954" w:rsidP="001A63AD">
      <w:pPr>
        <w:pStyle w:val="Odsekzoznamu"/>
        <w:numPr>
          <w:ilvl w:val="0"/>
          <w:numId w:val="57"/>
        </w:numPr>
        <w:jc w:val="both"/>
        <w:rPr>
          <w:rFonts w:cstheme="minorHAnsi"/>
        </w:rPr>
      </w:pPr>
      <w:r w:rsidRPr="00A56B7F">
        <w:rPr>
          <w:rFonts w:cstheme="minorHAnsi"/>
        </w:rPr>
        <w:t>Notárske centrálne registre</w:t>
      </w:r>
      <w:r w:rsidR="00706BE1" w:rsidRPr="00A56B7F">
        <w:rPr>
          <w:rFonts w:cstheme="minorHAnsi"/>
        </w:rPr>
        <w:t>, register notárov, výmena údajov v dedičskom konaní</w:t>
      </w:r>
    </w:p>
    <w:p w14:paraId="31DF9F20" w14:textId="77777777" w:rsidR="000F6954" w:rsidRPr="00A56B7F" w:rsidRDefault="000F6954" w:rsidP="001A63AD">
      <w:pPr>
        <w:pStyle w:val="Odsekzoznamu"/>
        <w:numPr>
          <w:ilvl w:val="0"/>
          <w:numId w:val="57"/>
        </w:numPr>
        <w:jc w:val="both"/>
        <w:rPr>
          <w:rFonts w:cstheme="minorHAnsi"/>
        </w:rPr>
      </w:pPr>
      <w:r w:rsidRPr="00A56B7F">
        <w:rPr>
          <w:rFonts w:cstheme="minorHAnsi"/>
        </w:rPr>
        <w:t>Register exekútorov SKE</w:t>
      </w:r>
    </w:p>
    <w:p w14:paraId="6AE84E89" w14:textId="77777777" w:rsidR="000F6954" w:rsidRPr="00A56B7F" w:rsidRDefault="000F6954" w:rsidP="000F6954">
      <w:pPr>
        <w:pStyle w:val="Nadpis4"/>
        <w:rPr>
          <w:rFonts w:cstheme="minorHAnsi"/>
          <w:szCs w:val="28"/>
        </w:rPr>
      </w:pPr>
      <w:r w:rsidRPr="00A56B7F">
        <w:rPr>
          <w:rFonts w:cstheme="minorHAnsi"/>
          <w:szCs w:val="28"/>
        </w:rPr>
        <w:t>3.3</w:t>
      </w:r>
      <w:r w:rsidRPr="00A56B7F">
        <w:rPr>
          <w:rFonts w:cstheme="minorHAnsi"/>
          <w:szCs w:val="28"/>
        </w:rPr>
        <w:tab/>
        <w:t>Technologické riešenie CSSR</w:t>
      </w:r>
    </w:p>
    <w:p w14:paraId="6D19DBA6" w14:textId="77777777" w:rsidR="000F6954" w:rsidRPr="00A56B7F" w:rsidRDefault="000F6954" w:rsidP="000F6954">
      <w:pPr>
        <w:pStyle w:val="Nadpis5"/>
        <w:jc w:val="left"/>
        <w:rPr>
          <w:rFonts w:cstheme="minorHAnsi"/>
          <w:sz w:val="24"/>
          <w:szCs w:val="24"/>
        </w:rPr>
      </w:pPr>
      <w:r w:rsidRPr="00A56B7F">
        <w:rPr>
          <w:rFonts w:cstheme="minorHAnsi"/>
          <w:sz w:val="24"/>
          <w:szCs w:val="24"/>
        </w:rPr>
        <w:t>3.3.1</w:t>
      </w:r>
      <w:r w:rsidRPr="00A56B7F">
        <w:rPr>
          <w:rFonts w:cstheme="minorHAnsi"/>
          <w:sz w:val="24"/>
          <w:szCs w:val="24"/>
        </w:rPr>
        <w:tab/>
        <w:t xml:space="preserve">Vládny </w:t>
      </w:r>
      <w:proofErr w:type="spellStart"/>
      <w:r w:rsidRPr="00A56B7F">
        <w:rPr>
          <w:rFonts w:cstheme="minorHAnsi"/>
          <w:sz w:val="24"/>
          <w:szCs w:val="24"/>
        </w:rPr>
        <w:t>cloud</w:t>
      </w:r>
      <w:proofErr w:type="spellEnd"/>
    </w:p>
    <w:p w14:paraId="140C4F24" w14:textId="77777777" w:rsidR="000F6954" w:rsidRPr="00A56B7F" w:rsidRDefault="000F6954" w:rsidP="000F6954">
      <w:pPr>
        <w:jc w:val="both"/>
        <w:rPr>
          <w:rFonts w:cstheme="minorHAnsi"/>
          <w:szCs w:val="22"/>
        </w:rPr>
      </w:pPr>
      <w:r w:rsidRPr="00A56B7F">
        <w:rPr>
          <w:rFonts w:cstheme="minorHAnsi"/>
          <w:szCs w:val="22"/>
        </w:rPr>
        <w:t xml:space="preserve">Axiómou technologického riešenia CSSR je jeho nasadenie a prevádzka vo Vládnom </w:t>
      </w:r>
      <w:proofErr w:type="spellStart"/>
      <w:r w:rsidRPr="00A56B7F">
        <w:rPr>
          <w:rFonts w:cstheme="minorHAnsi"/>
          <w:szCs w:val="22"/>
        </w:rPr>
        <w:t>cloude</w:t>
      </w:r>
      <w:proofErr w:type="spellEnd"/>
      <w:r w:rsidRPr="00A56B7F">
        <w:rPr>
          <w:rFonts w:cstheme="minorHAnsi"/>
          <w:szCs w:val="22"/>
        </w:rPr>
        <w:t xml:space="preserve">. Podrobnejšie informácie o architektúre, používaní a prevádzke Vládneho </w:t>
      </w:r>
      <w:proofErr w:type="spellStart"/>
      <w:r w:rsidRPr="00A56B7F">
        <w:rPr>
          <w:rFonts w:cstheme="minorHAnsi"/>
          <w:szCs w:val="22"/>
        </w:rPr>
        <w:t>cloudu</w:t>
      </w:r>
      <w:proofErr w:type="spellEnd"/>
      <w:r w:rsidRPr="00A56B7F">
        <w:rPr>
          <w:rFonts w:cstheme="minorHAnsi"/>
          <w:szCs w:val="22"/>
        </w:rPr>
        <w:t xml:space="preserve"> je možné získať na stránke https://www.sk.cloud/. </w:t>
      </w:r>
    </w:p>
    <w:p w14:paraId="3744D7D8" w14:textId="77777777" w:rsidR="000F6954" w:rsidRPr="00A56B7F" w:rsidRDefault="000F6954" w:rsidP="000F6954">
      <w:pPr>
        <w:rPr>
          <w:rFonts w:cstheme="minorHAnsi"/>
          <w:szCs w:val="22"/>
        </w:rPr>
      </w:pPr>
    </w:p>
    <w:p w14:paraId="6719430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Využitie služieb Vládneho </w:t>
      </w:r>
      <w:proofErr w:type="spellStart"/>
      <w:r w:rsidRPr="00A56B7F">
        <w:rPr>
          <w:rFonts w:cstheme="minorHAnsi"/>
          <w:b/>
          <w:i/>
          <w:szCs w:val="22"/>
        </w:rPr>
        <w:t>cloudu</w:t>
      </w:r>
      <w:proofErr w:type="spellEnd"/>
    </w:p>
    <w:p w14:paraId="09503F3C" w14:textId="77777777" w:rsidR="00B02A6C" w:rsidRPr="00A56B7F" w:rsidRDefault="000F6954" w:rsidP="000F6954">
      <w:pPr>
        <w:jc w:val="both"/>
        <w:rPr>
          <w:rFonts w:cstheme="minorHAnsi"/>
          <w:szCs w:val="22"/>
        </w:rPr>
      </w:pPr>
      <w:r w:rsidRPr="00A56B7F">
        <w:rPr>
          <w:rFonts w:cstheme="minorHAnsi"/>
          <w:szCs w:val="22"/>
        </w:rPr>
        <w:lastRenderedPageBreak/>
        <w:t xml:space="preserve">Dodávané riešenie môže byť postavené na ktorýchkoľvek službách Vládneho </w:t>
      </w:r>
      <w:proofErr w:type="spellStart"/>
      <w:r w:rsidRPr="00A56B7F">
        <w:rPr>
          <w:rFonts w:cstheme="minorHAnsi"/>
          <w:szCs w:val="22"/>
        </w:rPr>
        <w:t>cloudu</w:t>
      </w:r>
      <w:proofErr w:type="spellEnd"/>
      <w:r w:rsidRPr="00A56B7F">
        <w:rPr>
          <w:rFonts w:cstheme="minorHAnsi"/>
          <w:szCs w:val="22"/>
        </w:rPr>
        <w:t xml:space="preserve"> publikovaných v Katalógu služieb ku dňu vyhlásenia verejného obstarávania na CSSR. Katalóg služieb Vládneho </w:t>
      </w:r>
      <w:proofErr w:type="spellStart"/>
      <w:r w:rsidRPr="00A56B7F">
        <w:rPr>
          <w:rFonts w:cstheme="minorHAnsi"/>
          <w:szCs w:val="22"/>
        </w:rPr>
        <w:t>cloudu</w:t>
      </w:r>
      <w:proofErr w:type="spellEnd"/>
      <w:r w:rsidRPr="00A56B7F">
        <w:rPr>
          <w:rFonts w:cstheme="minorHAnsi"/>
          <w:szCs w:val="22"/>
        </w:rPr>
        <w:t xml:space="preserve"> je možné nájsť napríklad na tejto stránke:</w:t>
      </w:r>
    </w:p>
    <w:p w14:paraId="4F2E0B6F" w14:textId="5FA2F2FA" w:rsidR="000F6954" w:rsidRPr="00A56B7F" w:rsidRDefault="000F6954" w:rsidP="000F6954">
      <w:pPr>
        <w:jc w:val="both"/>
        <w:rPr>
          <w:rFonts w:cstheme="minorHAnsi"/>
          <w:szCs w:val="22"/>
        </w:rPr>
      </w:pPr>
      <w:r w:rsidRPr="00A56B7F">
        <w:rPr>
          <w:rFonts w:cstheme="minorHAnsi"/>
          <w:szCs w:val="22"/>
        </w:rPr>
        <w:t xml:space="preserve"> </w:t>
      </w:r>
      <w:r w:rsidR="00B02A6C" w:rsidRPr="00A56B7F">
        <w:rPr>
          <w:rFonts w:cstheme="minorHAnsi"/>
          <w:szCs w:val="22"/>
        </w:rPr>
        <w:t xml:space="preserve"> </w:t>
      </w:r>
      <w:hyperlink r:id="rId50" w:history="1">
        <w:r w:rsidR="00B02A6C" w:rsidRPr="00A56B7F">
          <w:rPr>
            <w:rStyle w:val="Hypertextovprepojenie"/>
            <w:rFonts w:cstheme="minorHAnsi"/>
          </w:rPr>
          <w:t>https://www.vicepremier.gov.sk/sekcie/informatizacia/egovernment/vladny-cloud/katalog-cloudovych-sluzieb/index.html</w:t>
        </w:r>
      </w:hyperlink>
    </w:p>
    <w:p w14:paraId="347986A1" w14:textId="77777777" w:rsidR="000F6954" w:rsidRPr="00A56B7F" w:rsidRDefault="000F6954" w:rsidP="000F6954">
      <w:pPr>
        <w:jc w:val="both"/>
        <w:rPr>
          <w:rFonts w:cstheme="minorHAnsi"/>
          <w:szCs w:val="22"/>
        </w:rPr>
      </w:pPr>
      <w:r w:rsidRPr="00A56B7F">
        <w:rPr>
          <w:rFonts w:cstheme="minorHAnsi"/>
          <w:szCs w:val="22"/>
        </w:rPr>
        <w:t xml:space="preserve">Dodávané riešenie CSSR môže využívať len komunikačné rozhrania Vládneho </w:t>
      </w:r>
      <w:proofErr w:type="spellStart"/>
      <w:r w:rsidRPr="00A56B7F">
        <w:rPr>
          <w:rFonts w:cstheme="minorHAnsi"/>
          <w:szCs w:val="22"/>
        </w:rPr>
        <w:t>cloudu</w:t>
      </w:r>
      <w:proofErr w:type="spellEnd"/>
      <w:r w:rsidRPr="00A56B7F">
        <w:rPr>
          <w:rFonts w:cstheme="minorHAnsi"/>
          <w:szCs w:val="22"/>
        </w:rPr>
        <w:t xml:space="preserve"> publikované v Katalógu služieb.</w:t>
      </w:r>
    </w:p>
    <w:p w14:paraId="352E9825" w14:textId="77777777" w:rsidR="000F6954" w:rsidRPr="00A56B7F" w:rsidRDefault="000F6954" w:rsidP="000F6954">
      <w:pPr>
        <w:jc w:val="both"/>
        <w:rPr>
          <w:rFonts w:cstheme="minorHAnsi"/>
          <w:szCs w:val="22"/>
        </w:rPr>
      </w:pPr>
      <w:r w:rsidRPr="00A56B7F">
        <w:rPr>
          <w:rFonts w:cstheme="minorHAnsi"/>
          <w:szCs w:val="22"/>
        </w:rPr>
        <w:t xml:space="preserve">Dodávané riešenie musí dodržať viac vrstvovú architektúru Vládneho </w:t>
      </w:r>
      <w:proofErr w:type="spellStart"/>
      <w:r w:rsidRPr="00A56B7F">
        <w:rPr>
          <w:rFonts w:cstheme="minorHAnsi"/>
          <w:szCs w:val="22"/>
        </w:rPr>
        <w:t>cloudu</w:t>
      </w:r>
      <w:proofErr w:type="spellEnd"/>
      <w:r w:rsidRPr="00A56B7F">
        <w:rPr>
          <w:rFonts w:cstheme="minorHAnsi"/>
          <w:szCs w:val="22"/>
        </w:rPr>
        <w:t xml:space="preserve"> podľa https://www.sk.cloud/.</w:t>
      </w:r>
    </w:p>
    <w:p w14:paraId="578F8C1F" w14:textId="77777777" w:rsidR="000F6954" w:rsidRPr="00A56B7F" w:rsidRDefault="000F6954" w:rsidP="000F6954">
      <w:pPr>
        <w:rPr>
          <w:rFonts w:cstheme="minorHAnsi"/>
          <w:szCs w:val="22"/>
        </w:rPr>
      </w:pPr>
    </w:p>
    <w:p w14:paraId="38FF627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Prostredia CSSR</w:t>
      </w:r>
    </w:p>
    <w:p w14:paraId="38707972" w14:textId="77777777" w:rsidR="000F6954" w:rsidRPr="00A56B7F" w:rsidRDefault="000F6954" w:rsidP="000F6954">
      <w:pPr>
        <w:rPr>
          <w:rFonts w:cstheme="minorHAnsi"/>
          <w:szCs w:val="22"/>
        </w:rPr>
      </w:pPr>
      <w:r w:rsidRPr="00A56B7F">
        <w:rPr>
          <w:rFonts w:cstheme="minorHAnsi"/>
          <w:szCs w:val="22"/>
        </w:rPr>
        <w:t>Riešenie projektu požaduje vybudovanie nasledovných prostredí na implementáciu, testovanie a prevádzku služieb:</w:t>
      </w:r>
    </w:p>
    <w:p w14:paraId="4DEFCF9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Vývojové – prostredie zhotoviteľa</w:t>
      </w:r>
    </w:p>
    <w:p w14:paraId="03FB06FC"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Integračné prostredie – </w:t>
      </w:r>
      <w:proofErr w:type="spellStart"/>
      <w:r w:rsidRPr="00A56B7F">
        <w:rPr>
          <w:rFonts w:cstheme="minorHAnsi"/>
          <w:szCs w:val="22"/>
        </w:rPr>
        <w:t>cloud</w:t>
      </w:r>
      <w:proofErr w:type="spellEnd"/>
      <w:r w:rsidRPr="00A56B7F">
        <w:rPr>
          <w:rFonts w:cstheme="minorHAnsi"/>
          <w:szCs w:val="22"/>
        </w:rPr>
        <w:t xml:space="preserve"> prostredie MV S</w:t>
      </w:r>
      <w:r w:rsidR="00DE5817" w:rsidRPr="00A56B7F">
        <w:rPr>
          <w:rFonts w:cstheme="minorHAnsi"/>
          <w:szCs w:val="22"/>
        </w:rPr>
        <w:t>R</w:t>
      </w:r>
    </w:p>
    <w:p w14:paraId="5047971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Testovacie - </w:t>
      </w:r>
      <w:proofErr w:type="spellStart"/>
      <w:r w:rsidRPr="00A56B7F">
        <w:rPr>
          <w:rFonts w:cstheme="minorHAnsi"/>
          <w:szCs w:val="22"/>
        </w:rPr>
        <w:t>cloud</w:t>
      </w:r>
      <w:proofErr w:type="spellEnd"/>
      <w:r w:rsidRPr="00A56B7F">
        <w:rPr>
          <w:rFonts w:cstheme="minorHAnsi"/>
          <w:szCs w:val="22"/>
        </w:rPr>
        <w:t xml:space="preserve"> prostredie MV SR</w:t>
      </w:r>
    </w:p>
    <w:p w14:paraId="657C00E7"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Školiace – </w:t>
      </w:r>
      <w:proofErr w:type="spellStart"/>
      <w:r w:rsidRPr="00A56B7F">
        <w:rPr>
          <w:rFonts w:cstheme="minorHAnsi"/>
          <w:szCs w:val="22"/>
        </w:rPr>
        <w:t>cloud</w:t>
      </w:r>
      <w:proofErr w:type="spellEnd"/>
      <w:r w:rsidRPr="00A56B7F">
        <w:rPr>
          <w:rFonts w:cstheme="minorHAnsi"/>
          <w:szCs w:val="22"/>
        </w:rPr>
        <w:t xml:space="preserve"> prostredie MV SR</w:t>
      </w:r>
    </w:p>
    <w:p w14:paraId="613B9CEB"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Produkčné – </w:t>
      </w:r>
      <w:proofErr w:type="spellStart"/>
      <w:r w:rsidRPr="00A56B7F">
        <w:rPr>
          <w:rFonts w:cstheme="minorHAnsi"/>
          <w:szCs w:val="22"/>
        </w:rPr>
        <w:t>cloud</w:t>
      </w:r>
      <w:proofErr w:type="spellEnd"/>
      <w:r w:rsidRPr="00A56B7F">
        <w:rPr>
          <w:rFonts w:cstheme="minorHAnsi"/>
          <w:szCs w:val="22"/>
        </w:rPr>
        <w:t xml:space="preserve"> prostredie MV SR</w:t>
      </w:r>
    </w:p>
    <w:p w14:paraId="46FFDF01" w14:textId="77777777" w:rsidR="000F6954" w:rsidRPr="00A56B7F" w:rsidRDefault="000F6954" w:rsidP="000F6954">
      <w:pPr>
        <w:rPr>
          <w:rFonts w:cstheme="minorHAnsi"/>
          <w:szCs w:val="22"/>
        </w:rPr>
      </w:pPr>
      <w:r w:rsidRPr="00A56B7F">
        <w:rPr>
          <w:rFonts w:cstheme="minorHAnsi"/>
          <w:szCs w:val="22"/>
        </w:rPr>
        <w:t xml:space="preserve">Pre vybudovanie vývojového prostredia nebudú využité služby vládneho </w:t>
      </w:r>
      <w:proofErr w:type="spellStart"/>
      <w:r w:rsidRPr="00A56B7F">
        <w:rPr>
          <w:rFonts w:cstheme="minorHAnsi"/>
          <w:szCs w:val="22"/>
        </w:rPr>
        <w:t>cloudu</w:t>
      </w:r>
      <w:proofErr w:type="spellEnd"/>
      <w:r w:rsidRPr="00A56B7F">
        <w:rPr>
          <w:rFonts w:cstheme="minorHAnsi"/>
          <w:szCs w:val="22"/>
        </w:rPr>
        <w:t xml:space="preserve"> a správa a náklady spojené s týmto prostredím sú v celom rozsahu na strane zhotoviteľa.</w:t>
      </w:r>
    </w:p>
    <w:p w14:paraId="611AF7F6" w14:textId="77777777" w:rsidR="000F6954" w:rsidRPr="00A56B7F" w:rsidRDefault="000F6954" w:rsidP="000F6954">
      <w:pPr>
        <w:rPr>
          <w:rFonts w:cstheme="minorHAnsi"/>
          <w:szCs w:val="22"/>
        </w:rPr>
      </w:pPr>
    </w:p>
    <w:p w14:paraId="62A786F6" w14:textId="77777777" w:rsidR="000F6954" w:rsidRPr="00A56B7F" w:rsidRDefault="000F6954" w:rsidP="000F6954">
      <w:pPr>
        <w:pStyle w:val="Nadpis5"/>
        <w:jc w:val="left"/>
        <w:rPr>
          <w:rFonts w:cstheme="minorHAnsi"/>
          <w:sz w:val="24"/>
          <w:szCs w:val="24"/>
        </w:rPr>
      </w:pPr>
      <w:r w:rsidRPr="00A56B7F">
        <w:rPr>
          <w:rFonts w:cstheme="minorHAnsi"/>
          <w:sz w:val="24"/>
          <w:szCs w:val="24"/>
        </w:rPr>
        <w:t>3.3.2</w:t>
      </w:r>
      <w:r w:rsidRPr="00A56B7F">
        <w:rPr>
          <w:rFonts w:cstheme="minorHAnsi"/>
          <w:sz w:val="24"/>
          <w:szCs w:val="24"/>
        </w:rPr>
        <w:tab/>
        <w:t xml:space="preserve">Systémový softvér </w:t>
      </w:r>
    </w:p>
    <w:p w14:paraId="4FF1691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softvérové licencie</w:t>
      </w:r>
    </w:p>
    <w:p w14:paraId="7B59ED33"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SW technológie ktoré budú v projekte CSSR použité. </w:t>
      </w:r>
    </w:p>
    <w:p w14:paraId="43EDA6CD" w14:textId="77777777" w:rsidR="000F6954" w:rsidRPr="00A56B7F" w:rsidRDefault="000F6954" w:rsidP="000F6954">
      <w:pPr>
        <w:jc w:val="both"/>
        <w:rPr>
          <w:rFonts w:cstheme="minorHAnsi"/>
          <w:szCs w:val="22"/>
        </w:rPr>
      </w:pPr>
      <w:r w:rsidRPr="00A56B7F">
        <w:rPr>
          <w:rFonts w:cstheme="minorHAnsi"/>
          <w:szCs w:val="22"/>
        </w:rPr>
        <w:t xml:space="preserve">Zhotoviteľ musí jasne vyznačiť, ktoré SW technológie budú poskytované Vládnym </w:t>
      </w:r>
      <w:proofErr w:type="spellStart"/>
      <w:r w:rsidRPr="00A56B7F">
        <w:rPr>
          <w:rFonts w:cstheme="minorHAnsi"/>
          <w:szCs w:val="22"/>
        </w:rPr>
        <w:t>cloudom</w:t>
      </w:r>
      <w:proofErr w:type="spellEnd"/>
      <w:r w:rsidRPr="00A56B7F">
        <w:rPr>
          <w:rFonts w:cstheme="minorHAnsi"/>
          <w:szCs w:val="22"/>
        </w:rPr>
        <w:t xml:space="preserve"> a ktoré budú dodané v rámci dodávaného riešenia. Tie, ktoré nebude poskytovať Vládny </w:t>
      </w:r>
      <w:proofErr w:type="spellStart"/>
      <w:r w:rsidRPr="00A56B7F">
        <w:rPr>
          <w:rFonts w:cstheme="minorHAnsi"/>
          <w:szCs w:val="22"/>
        </w:rPr>
        <w:t>cloud</w:t>
      </w:r>
      <w:proofErr w:type="spellEnd"/>
      <w:r w:rsidRPr="00A56B7F">
        <w:rPr>
          <w:rFonts w:cstheme="minorHAnsi"/>
          <w:szCs w:val="22"/>
        </w:rPr>
        <w:t xml:space="preserve"> musia byť kompatibilné s operačnými systémami poskytovanými Vládnym </w:t>
      </w:r>
      <w:proofErr w:type="spellStart"/>
      <w:r w:rsidRPr="00A56B7F">
        <w:rPr>
          <w:rFonts w:cstheme="minorHAnsi"/>
          <w:szCs w:val="22"/>
        </w:rPr>
        <w:t>cloudom</w:t>
      </w:r>
      <w:proofErr w:type="spellEnd"/>
      <w:r w:rsidRPr="00A56B7F">
        <w:rPr>
          <w:rFonts w:cstheme="minorHAnsi"/>
          <w:szCs w:val="22"/>
        </w:rPr>
        <w:t>, ktoré sa použijú pre CSSR.</w:t>
      </w:r>
    </w:p>
    <w:p w14:paraId="0F24E842" w14:textId="77777777" w:rsidR="000F6954" w:rsidRPr="00A56B7F" w:rsidRDefault="000F6954" w:rsidP="000F6954">
      <w:pPr>
        <w:jc w:val="both"/>
        <w:rPr>
          <w:rFonts w:cstheme="minorHAnsi"/>
          <w:szCs w:val="22"/>
        </w:rPr>
      </w:pPr>
      <w:r w:rsidRPr="00A56B7F">
        <w:rPr>
          <w:rFonts w:cstheme="minorHAnsi"/>
          <w:szCs w:val="22"/>
        </w:rPr>
        <w:t xml:space="preserve">Licenčný model SW technológii, ktoré nebudú poskytované Vládnym </w:t>
      </w:r>
      <w:proofErr w:type="spellStart"/>
      <w:r w:rsidRPr="00A56B7F">
        <w:rPr>
          <w:rFonts w:cstheme="minorHAnsi"/>
          <w:szCs w:val="22"/>
        </w:rPr>
        <w:t>cloudom</w:t>
      </w:r>
      <w:proofErr w:type="spellEnd"/>
      <w:r w:rsidRPr="00A56B7F">
        <w:rPr>
          <w:rFonts w:cstheme="minorHAnsi"/>
          <w:szCs w:val="22"/>
        </w:rPr>
        <w:t xml:space="preserve"> musia byť v zhode s prevádzkou Vládneho </w:t>
      </w:r>
      <w:proofErr w:type="spellStart"/>
      <w:r w:rsidRPr="00A56B7F">
        <w:rPr>
          <w:rFonts w:cstheme="minorHAnsi"/>
          <w:szCs w:val="22"/>
        </w:rPr>
        <w:t>cloudu</w:t>
      </w:r>
      <w:proofErr w:type="spellEnd"/>
      <w:r w:rsidRPr="00A56B7F">
        <w:rPr>
          <w:rFonts w:cstheme="minorHAnsi"/>
          <w:szCs w:val="22"/>
        </w:rPr>
        <w:t xml:space="preserve">, </w:t>
      </w:r>
      <w:proofErr w:type="spellStart"/>
      <w:r w:rsidRPr="00A56B7F">
        <w:rPr>
          <w:rFonts w:cstheme="minorHAnsi"/>
          <w:szCs w:val="22"/>
        </w:rPr>
        <w:t>t.j</w:t>
      </w:r>
      <w:proofErr w:type="spellEnd"/>
      <w:r w:rsidRPr="00A56B7F">
        <w:rPr>
          <w:rFonts w:cstheme="minorHAnsi"/>
          <w:szCs w:val="22"/>
        </w:rPr>
        <w:t xml:space="preserve">. musia bez dodatočných požiadaviek na Vládny </w:t>
      </w:r>
      <w:proofErr w:type="spellStart"/>
      <w:r w:rsidRPr="00A56B7F">
        <w:rPr>
          <w:rFonts w:cstheme="minorHAnsi"/>
          <w:szCs w:val="22"/>
        </w:rPr>
        <w:t>cloud</w:t>
      </w:r>
      <w:proofErr w:type="spellEnd"/>
      <w:r w:rsidRPr="00A56B7F">
        <w:rPr>
          <w:rFonts w:cstheme="minorHAnsi"/>
          <w:szCs w:val="22"/>
        </w:rPr>
        <w:t xml:space="preserve"> byť v zhode s prevádzkou nad </w:t>
      </w:r>
      <w:proofErr w:type="spellStart"/>
      <w:r w:rsidRPr="00A56B7F">
        <w:rPr>
          <w:rFonts w:cstheme="minorHAnsi"/>
          <w:szCs w:val="22"/>
        </w:rPr>
        <w:t>virtualizačnými</w:t>
      </w:r>
      <w:proofErr w:type="spellEnd"/>
      <w:r w:rsidRPr="00A56B7F">
        <w:rPr>
          <w:rFonts w:cstheme="minorHAnsi"/>
          <w:szCs w:val="22"/>
        </w:rPr>
        <w:t xml:space="preserve"> technológiami podľa https://www.sk.cloud/.</w:t>
      </w:r>
    </w:p>
    <w:p w14:paraId="15EEE107"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konkrétny model licenčnej politiky, ak existuje pre danú technológiu viac možností. </w:t>
      </w:r>
    </w:p>
    <w:p w14:paraId="083B941A"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počet a typ licencií potrebných pre prevádzku navrhovaného riešenia, vrátane SW technológií Vládneho </w:t>
      </w:r>
      <w:proofErr w:type="spellStart"/>
      <w:r w:rsidRPr="00A56B7F">
        <w:rPr>
          <w:rFonts w:cstheme="minorHAnsi"/>
          <w:szCs w:val="22"/>
        </w:rPr>
        <w:t>cloudu</w:t>
      </w:r>
      <w:proofErr w:type="spellEnd"/>
      <w:r w:rsidRPr="00A56B7F">
        <w:rPr>
          <w:rFonts w:cstheme="minorHAnsi"/>
          <w:szCs w:val="22"/>
        </w:rPr>
        <w:t>.</w:t>
      </w:r>
    </w:p>
    <w:p w14:paraId="70AD52A7" w14:textId="77777777" w:rsidR="000F6954" w:rsidRPr="00A56B7F" w:rsidRDefault="000F6954" w:rsidP="000F6954">
      <w:pPr>
        <w:jc w:val="both"/>
        <w:rPr>
          <w:rFonts w:cstheme="minorHAnsi"/>
          <w:szCs w:val="22"/>
        </w:rPr>
      </w:pPr>
      <w:r w:rsidRPr="00A56B7F">
        <w:rPr>
          <w:rFonts w:cstheme="minorHAnsi"/>
          <w:szCs w:val="22"/>
        </w:rPr>
        <w:t xml:space="preserve">Súčasťou dodávky musia byť všetky potrebné licencie pre zabezpečenie požadovanej funkčnosti, mimo SW technológií poskytovaných Vládnym </w:t>
      </w:r>
      <w:proofErr w:type="spellStart"/>
      <w:r w:rsidRPr="00A56B7F">
        <w:rPr>
          <w:rFonts w:cstheme="minorHAnsi"/>
          <w:szCs w:val="22"/>
        </w:rPr>
        <w:t>cloudom</w:t>
      </w:r>
      <w:proofErr w:type="spellEnd"/>
      <w:r w:rsidRPr="00A56B7F">
        <w:rPr>
          <w:rFonts w:cstheme="minorHAnsi"/>
          <w:szCs w:val="22"/>
        </w:rPr>
        <w:t>.</w:t>
      </w:r>
    </w:p>
    <w:p w14:paraId="4448CD20" w14:textId="77777777" w:rsidR="000F6954" w:rsidRPr="00A56B7F" w:rsidRDefault="000F6954" w:rsidP="000F6954">
      <w:pPr>
        <w:jc w:val="both"/>
        <w:rPr>
          <w:rFonts w:cstheme="minorHAnsi"/>
          <w:szCs w:val="22"/>
        </w:rPr>
      </w:pPr>
    </w:p>
    <w:p w14:paraId="37F2133A" w14:textId="77777777" w:rsidR="000F6954" w:rsidRPr="00A56B7F" w:rsidRDefault="000F6954" w:rsidP="000F6954">
      <w:pPr>
        <w:pStyle w:val="Nadpis5"/>
        <w:jc w:val="left"/>
        <w:rPr>
          <w:rFonts w:cstheme="minorHAnsi"/>
          <w:sz w:val="24"/>
          <w:szCs w:val="24"/>
        </w:rPr>
      </w:pPr>
      <w:r w:rsidRPr="00A56B7F">
        <w:rPr>
          <w:rFonts w:cstheme="minorHAnsi"/>
          <w:sz w:val="24"/>
          <w:szCs w:val="24"/>
        </w:rPr>
        <w:t>3.3.3</w:t>
      </w:r>
      <w:r w:rsidRPr="00A56B7F">
        <w:rPr>
          <w:rFonts w:cstheme="minorHAnsi"/>
          <w:sz w:val="24"/>
          <w:szCs w:val="24"/>
        </w:rPr>
        <w:tab/>
        <w:t>Nasadzovanie a správa systémov</w:t>
      </w:r>
    </w:p>
    <w:p w14:paraId="5CD8604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centrálnu správu systémov</w:t>
      </w:r>
    </w:p>
    <w:p w14:paraId="73F347B5" w14:textId="77777777" w:rsidR="000F6954" w:rsidRPr="00A56B7F" w:rsidRDefault="000F6954" w:rsidP="000F6954">
      <w:pPr>
        <w:jc w:val="both"/>
        <w:rPr>
          <w:rFonts w:cstheme="minorHAnsi"/>
          <w:szCs w:val="22"/>
        </w:rPr>
      </w:pPr>
      <w:r w:rsidRPr="00A56B7F">
        <w:rPr>
          <w:rFonts w:cstheme="minorHAnsi"/>
          <w:szCs w:val="22"/>
        </w:rPr>
        <w:t>Dodávané riešenie musí obsahovať centrálnu správu systémov a automatizované nasadzovanie. Centrálna správa systémov musí uchovávať podrobný a automatizovane aktualizovaný inventár systémov a ich parametrov tvoriacich CSSR.</w:t>
      </w:r>
    </w:p>
    <w:p w14:paraId="5712CD82" w14:textId="77777777" w:rsidR="000F6954" w:rsidRPr="00A56B7F" w:rsidRDefault="000F6954" w:rsidP="000F6954">
      <w:pPr>
        <w:jc w:val="both"/>
        <w:rPr>
          <w:rFonts w:cstheme="minorHAnsi"/>
          <w:szCs w:val="22"/>
        </w:rPr>
      </w:pPr>
      <w:r w:rsidRPr="00A56B7F">
        <w:rPr>
          <w:rFonts w:cstheme="minorHAnsi"/>
          <w:szCs w:val="22"/>
        </w:rPr>
        <w:t>Centrálna správa systémov musí zabezpečiť možnosť zmeniť systémové parametre z jedného centrálneho miesta na ktoromkoľvek operačnom systéme tvoriacom CSSR.</w:t>
      </w:r>
    </w:p>
    <w:p w14:paraId="0762DDA8" w14:textId="77777777" w:rsidR="000F6954" w:rsidRPr="00A56B7F" w:rsidRDefault="000F6954" w:rsidP="000F6954">
      <w:pPr>
        <w:jc w:val="both"/>
        <w:rPr>
          <w:rFonts w:cstheme="minorHAnsi"/>
          <w:szCs w:val="22"/>
        </w:rPr>
      </w:pPr>
      <w:r w:rsidRPr="00A56B7F">
        <w:rPr>
          <w:rFonts w:cstheme="minorHAnsi"/>
          <w:szCs w:val="22"/>
        </w:rPr>
        <w:t>Centrálna správa musí zahŕňať aj automatizovanú distribúciu a inštaláciu, minimálne systémového, softvéru na operačné systémy. Táto správa musí vedieť poskytovať aj prehľad výsledkov distribúcie, vrátane možnosti pozrieť si inštalačný log.</w:t>
      </w:r>
    </w:p>
    <w:p w14:paraId="76DE18F2" w14:textId="77777777" w:rsidR="000F6954" w:rsidRPr="00A56B7F" w:rsidRDefault="000F6954" w:rsidP="000F6954">
      <w:pPr>
        <w:jc w:val="both"/>
        <w:rPr>
          <w:rFonts w:cstheme="minorHAnsi"/>
          <w:szCs w:val="22"/>
        </w:rPr>
      </w:pPr>
      <w:r w:rsidRPr="00A56B7F">
        <w:rPr>
          <w:rFonts w:cstheme="minorHAnsi"/>
          <w:szCs w:val="22"/>
        </w:rPr>
        <w:t>Centrálna správa musí mať publikované API, cez ktoré je možné integrovať systém distribúcie softvéru so systémom automatizovaného nasadzovania.</w:t>
      </w:r>
    </w:p>
    <w:p w14:paraId="416FEE7B" w14:textId="77777777" w:rsidR="000F6954" w:rsidRPr="00497714" w:rsidRDefault="000F6954" w:rsidP="000F6954">
      <w:pPr>
        <w:rPr>
          <w:rFonts w:cstheme="minorHAnsi"/>
          <w:szCs w:val="22"/>
        </w:rPr>
      </w:pPr>
    </w:p>
    <w:p w14:paraId="7E1CB42E" w14:textId="77777777" w:rsidR="000F6954" w:rsidRPr="00497714" w:rsidRDefault="000F6954" w:rsidP="001A63AD">
      <w:pPr>
        <w:pStyle w:val="Odsekzoznamu"/>
        <w:numPr>
          <w:ilvl w:val="0"/>
          <w:numId w:val="27"/>
        </w:numPr>
        <w:ind w:left="426" w:hanging="426"/>
        <w:rPr>
          <w:b/>
          <w:i/>
          <w:szCs w:val="22"/>
        </w:rPr>
      </w:pPr>
      <w:r w:rsidRPr="00497714">
        <w:rPr>
          <w:b/>
          <w:i/>
          <w:szCs w:val="22"/>
        </w:rPr>
        <w:lastRenderedPageBreak/>
        <w:t>Požiadavky na automatizované nasadenie</w:t>
      </w:r>
    </w:p>
    <w:p w14:paraId="2E393E33" w14:textId="77777777" w:rsidR="000F6954" w:rsidRPr="00497714" w:rsidRDefault="000F6954" w:rsidP="000F6954">
      <w:pPr>
        <w:jc w:val="both"/>
        <w:rPr>
          <w:rFonts w:cstheme="minorHAnsi"/>
          <w:szCs w:val="22"/>
        </w:rPr>
      </w:pPr>
      <w:r w:rsidRPr="00497714">
        <w:rPr>
          <w:rFonts w:cstheme="minorHAnsi"/>
          <w:szCs w:val="22"/>
        </w:rPr>
        <w:t xml:space="preserve">Dodávané riešenie musí obsahovať centrálnu správu systémov a automatizované nasadzovanie. Nasadzovanie komponentov </w:t>
      </w:r>
      <w:r>
        <w:rPr>
          <w:rFonts w:cstheme="minorHAnsi"/>
          <w:szCs w:val="22"/>
        </w:rPr>
        <w:t>CSSR</w:t>
      </w:r>
      <w:r w:rsidRPr="00497714">
        <w:rPr>
          <w:rFonts w:cstheme="minorHAnsi"/>
          <w:szCs w:val="22"/>
        </w:rPr>
        <w:t xml:space="preserve"> musí byť uniformné pre všetky prostredia. Automatizované nasadzovanie musí byť voči jednému referenčnému úložisku artefaktov / zdrojových kódov spoločnému pre všetky prostredia.</w:t>
      </w:r>
    </w:p>
    <w:p w14:paraId="6513FD2C" w14:textId="77777777" w:rsidR="000F6954" w:rsidRPr="00497714" w:rsidRDefault="000F6954" w:rsidP="000F6954">
      <w:pPr>
        <w:jc w:val="both"/>
        <w:rPr>
          <w:rFonts w:cstheme="minorHAnsi"/>
          <w:szCs w:val="22"/>
        </w:rPr>
      </w:pPr>
      <w:r w:rsidRPr="00497714">
        <w:rPr>
          <w:rFonts w:cstheme="minorHAnsi"/>
          <w:szCs w:val="22"/>
        </w:rPr>
        <w:t>Nasadzova</w:t>
      </w:r>
      <w:r>
        <w:rPr>
          <w:rFonts w:cstheme="minorHAnsi"/>
          <w:szCs w:val="22"/>
        </w:rPr>
        <w:t>ný</w:t>
      </w:r>
      <w:r w:rsidRPr="00497714">
        <w:rPr>
          <w:rFonts w:cstheme="minorHAnsi"/>
          <w:szCs w:val="22"/>
        </w:rPr>
        <w:t xml:space="preserve"> systém </w:t>
      </w:r>
      <w:r>
        <w:rPr>
          <w:rFonts w:cstheme="minorHAnsi"/>
          <w:szCs w:val="22"/>
        </w:rPr>
        <w:t>CSSR</w:t>
      </w:r>
      <w:r w:rsidRPr="00497714">
        <w:rPr>
          <w:rFonts w:cstheme="minorHAnsi"/>
          <w:szCs w:val="22"/>
        </w:rPr>
        <w:t xml:space="preserve"> musí vedieť realizovať manuálne nasadenie, načasovať a iniciovať načasované nasadenie, poskytovať prehľad prebiehajúceho nasadzovania a aj poskytovať historické informácie o zrealizovaných nasadeniach.</w:t>
      </w:r>
    </w:p>
    <w:p w14:paraId="4AE4683C" w14:textId="77777777" w:rsidR="000F6954" w:rsidRPr="00497714" w:rsidRDefault="000F6954" w:rsidP="000F6954">
      <w:pPr>
        <w:jc w:val="both"/>
        <w:rPr>
          <w:rFonts w:cstheme="minorHAnsi"/>
          <w:szCs w:val="22"/>
        </w:rPr>
      </w:pPr>
      <w:r w:rsidRPr="00497714">
        <w:rPr>
          <w:rFonts w:cstheme="minorHAnsi"/>
          <w:szCs w:val="22"/>
        </w:rPr>
        <w:t>Automatizované nasadzovanie musí umožňovať spravovať a nasadzovať paralelne toľko zmien (</w:t>
      </w:r>
      <w:proofErr w:type="spellStart"/>
      <w:r w:rsidRPr="00497714">
        <w:rPr>
          <w:rFonts w:cstheme="minorHAnsi"/>
          <w:szCs w:val="22"/>
        </w:rPr>
        <w:t>release</w:t>
      </w:r>
      <w:proofErr w:type="spellEnd"/>
      <w:r w:rsidRPr="00497714">
        <w:rPr>
          <w:rFonts w:cstheme="minorHAnsi"/>
          <w:szCs w:val="22"/>
        </w:rPr>
        <w:t xml:space="preserve">), koľko je prostredí a samostatných modulov dodávaného riešenia. </w:t>
      </w:r>
    </w:p>
    <w:p w14:paraId="377FAB2D" w14:textId="77777777" w:rsidR="000F6954" w:rsidRPr="00497714" w:rsidRDefault="000F6954" w:rsidP="000F6954">
      <w:pPr>
        <w:rPr>
          <w:rFonts w:cstheme="minorHAnsi"/>
          <w:szCs w:val="22"/>
        </w:rPr>
      </w:pPr>
    </w:p>
    <w:p w14:paraId="37D6ADF9" w14:textId="77777777" w:rsidR="000F6954" w:rsidRPr="00497714" w:rsidRDefault="000F6954" w:rsidP="001A63AD">
      <w:pPr>
        <w:pStyle w:val="Odsekzoznamu"/>
        <w:numPr>
          <w:ilvl w:val="0"/>
          <w:numId w:val="27"/>
        </w:numPr>
        <w:ind w:left="426" w:hanging="426"/>
        <w:rPr>
          <w:b/>
          <w:i/>
          <w:szCs w:val="22"/>
        </w:rPr>
      </w:pPr>
      <w:r w:rsidRPr="00497714">
        <w:rPr>
          <w:b/>
          <w:i/>
          <w:szCs w:val="22"/>
        </w:rPr>
        <w:t>Požiadavky na centrálne logovanie / zber logov</w:t>
      </w:r>
    </w:p>
    <w:p w14:paraId="41DCEE04" w14:textId="77777777" w:rsidR="000F6954" w:rsidRPr="00497714" w:rsidRDefault="000F6954" w:rsidP="000F6954">
      <w:pPr>
        <w:jc w:val="both"/>
        <w:rPr>
          <w:rFonts w:cstheme="minorHAnsi"/>
          <w:szCs w:val="22"/>
        </w:rPr>
      </w:pPr>
      <w:r w:rsidRPr="00497714">
        <w:rPr>
          <w:rFonts w:cstheme="minorHAnsi"/>
          <w:szCs w:val="22"/>
        </w:rPr>
        <w:t xml:space="preserve">Dodávané riešenie musí obsahovať jednotnú správu systémových aj aplikačných logov. Jednotnou správou sa rozumie riešenie, ktoré na jednom mieste zhromažďuje a prezentuje </w:t>
      </w:r>
      <w:proofErr w:type="spellStart"/>
      <w:r w:rsidRPr="00497714">
        <w:rPr>
          <w:rFonts w:cstheme="minorHAnsi"/>
          <w:szCs w:val="22"/>
        </w:rPr>
        <w:t>logové</w:t>
      </w:r>
      <w:proofErr w:type="spellEnd"/>
      <w:r w:rsidRPr="00497714">
        <w:rPr>
          <w:rFonts w:cstheme="minorHAnsi"/>
          <w:szCs w:val="22"/>
        </w:rPr>
        <w:t xml:space="preserve"> záznamy z jednotlivých komponentov, z ktorých je možné </w:t>
      </w:r>
      <w:proofErr w:type="spellStart"/>
      <w:r w:rsidRPr="00497714">
        <w:rPr>
          <w:rFonts w:cstheme="minorHAnsi"/>
          <w:szCs w:val="22"/>
        </w:rPr>
        <w:t>dohľadávať</w:t>
      </w:r>
      <w:proofErr w:type="spellEnd"/>
      <w:r>
        <w:rPr>
          <w:rFonts w:cstheme="minorHAnsi"/>
          <w:szCs w:val="22"/>
        </w:rPr>
        <w:t xml:space="preserve"> </w:t>
      </w:r>
      <w:r w:rsidRPr="00497714">
        <w:rPr>
          <w:rFonts w:cstheme="minorHAnsi"/>
          <w:szCs w:val="22"/>
        </w:rPr>
        <w:t>korelácie medzi aplikačnými a systémovými chybami.</w:t>
      </w:r>
    </w:p>
    <w:p w14:paraId="53A3F102" w14:textId="77777777" w:rsidR="000F6954" w:rsidRPr="00497714" w:rsidRDefault="000F6954" w:rsidP="000F6954">
      <w:pPr>
        <w:jc w:val="both"/>
        <w:rPr>
          <w:rFonts w:cstheme="minorHAnsi"/>
          <w:szCs w:val="22"/>
        </w:rPr>
      </w:pPr>
      <w:r w:rsidRPr="00497714">
        <w:rPr>
          <w:rFonts w:cstheme="minorHAnsi"/>
          <w:szCs w:val="22"/>
        </w:rPr>
        <w:t xml:space="preserve">Dodávané riešenie musí umožňovať zber logov z každého systému a aplikačného komponentu. Musí zabezpečovať čítanie a spracovanie </w:t>
      </w:r>
      <w:proofErr w:type="spellStart"/>
      <w:r w:rsidRPr="00497714">
        <w:rPr>
          <w:rFonts w:cstheme="minorHAnsi"/>
          <w:szCs w:val="22"/>
        </w:rPr>
        <w:t>logových</w:t>
      </w:r>
      <w:proofErr w:type="spellEnd"/>
      <w:r w:rsidRPr="00497714">
        <w:rPr>
          <w:rFonts w:cstheme="minorHAnsi"/>
          <w:szCs w:val="22"/>
        </w:rPr>
        <w:t xml:space="preserve"> záznamov v zmysle prevodu logu na štandardné logovacie informácie, ktorú sú minimálne: meno servera, meno komponentu, dátum, čas, priorita / úroveň, text. Povinnosťou dodávaného riešenia je zabezpečiť možnosť prekladu všetkých logov minimálne na tento formát. </w:t>
      </w:r>
    </w:p>
    <w:p w14:paraId="5361C699" w14:textId="77777777" w:rsidR="000F6954" w:rsidRPr="00497714" w:rsidRDefault="000F6954" w:rsidP="000F6954">
      <w:pPr>
        <w:jc w:val="both"/>
        <w:rPr>
          <w:rFonts w:cstheme="minorHAnsi"/>
          <w:szCs w:val="22"/>
        </w:rPr>
      </w:pPr>
    </w:p>
    <w:p w14:paraId="690CB27F" w14:textId="77777777" w:rsidR="000F6954" w:rsidRPr="00497714" w:rsidRDefault="000F6954" w:rsidP="000F6954">
      <w:pPr>
        <w:pStyle w:val="Nadpis5"/>
        <w:jc w:val="left"/>
        <w:rPr>
          <w:rFonts w:cstheme="minorHAnsi"/>
          <w:sz w:val="24"/>
          <w:szCs w:val="24"/>
        </w:rPr>
      </w:pPr>
      <w:r w:rsidRPr="00497714">
        <w:rPr>
          <w:rFonts w:cstheme="minorHAnsi"/>
          <w:sz w:val="24"/>
          <w:szCs w:val="24"/>
        </w:rPr>
        <w:t>3.3.4</w:t>
      </w:r>
      <w:r w:rsidRPr="00497714">
        <w:rPr>
          <w:rFonts w:cstheme="minorHAnsi"/>
          <w:sz w:val="24"/>
          <w:szCs w:val="24"/>
        </w:rPr>
        <w:tab/>
        <w:t>Monitorovanie a dohľad</w:t>
      </w:r>
    </w:p>
    <w:p w14:paraId="2728A6F4"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Dohľad systémov a aplikácií </w:t>
      </w:r>
    </w:p>
    <w:p w14:paraId="5D9998EF" w14:textId="77777777" w:rsidR="000F6954" w:rsidRPr="00497714" w:rsidRDefault="000F6954" w:rsidP="000F6954">
      <w:pPr>
        <w:jc w:val="both"/>
        <w:rPr>
          <w:rFonts w:cstheme="minorHAnsi"/>
          <w:szCs w:val="22"/>
        </w:rPr>
      </w:pPr>
      <w:r w:rsidRPr="00497714">
        <w:rPr>
          <w:rFonts w:cstheme="minorHAnsi"/>
          <w:szCs w:val="22"/>
        </w:rPr>
        <w:t xml:space="preserve">Dodávané riešenie musí byť schopné zbierať, spracovávať a reagovať na udalosti vzniknuté v operačných systémoch, aplikáciách a službách. </w:t>
      </w:r>
    </w:p>
    <w:p w14:paraId="688CEECD" w14:textId="77777777" w:rsidR="000F6954" w:rsidRPr="00497714" w:rsidRDefault="000F6954" w:rsidP="000F6954">
      <w:pPr>
        <w:jc w:val="both"/>
        <w:rPr>
          <w:rFonts w:cstheme="minorHAnsi"/>
          <w:szCs w:val="22"/>
        </w:rPr>
      </w:pPr>
      <w:r w:rsidRPr="00497714">
        <w:rPr>
          <w:rFonts w:cstheme="minorHAnsi"/>
          <w:szCs w:val="22"/>
        </w:rPr>
        <w:t xml:space="preserve">Dodávané riešenie musí poskytnúť nástroje na automatizované alebo operátorom riadené odstraňovanie prevádzkových incidentov. </w:t>
      </w:r>
    </w:p>
    <w:p w14:paraId="01B2107C" w14:textId="77777777" w:rsidR="000F6954" w:rsidRPr="00497714" w:rsidRDefault="000F6954" w:rsidP="000F6954">
      <w:pPr>
        <w:jc w:val="both"/>
        <w:rPr>
          <w:rFonts w:cstheme="minorHAnsi"/>
          <w:szCs w:val="22"/>
        </w:rPr>
      </w:pPr>
      <w:r w:rsidRPr="00497714">
        <w:rPr>
          <w:rFonts w:cstheme="minorHAnsi"/>
          <w:szCs w:val="22"/>
        </w:rPr>
        <w:t xml:space="preserve">Dodávané riešenie musí byť schopné prijímať informácie z ostatných monitorovacích systémov a prípadne aj odosielať vybrané informácie do iných systémov (napr. Systém pre logovanie udalostí). </w:t>
      </w:r>
    </w:p>
    <w:p w14:paraId="272F08A4" w14:textId="77777777" w:rsidR="000F6954" w:rsidRPr="00497714" w:rsidRDefault="000F6954" w:rsidP="000F6954">
      <w:pPr>
        <w:jc w:val="both"/>
        <w:rPr>
          <w:rFonts w:cstheme="minorHAnsi"/>
          <w:szCs w:val="22"/>
        </w:rPr>
      </w:pPr>
      <w:r w:rsidRPr="00497714">
        <w:rPr>
          <w:rFonts w:cstheme="minorHAnsi"/>
          <w:szCs w:val="22"/>
        </w:rPr>
        <w:t xml:space="preserve">Nutnou podmienkou je, aby nástroj na dohľad systémov a aplikácií bol integrovaný so súčasným riešením </w:t>
      </w:r>
      <w:proofErr w:type="spellStart"/>
      <w:r w:rsidRPr="00497714">
        <w:rPr>
          <w:rFonts w:cstheme="minorHAnsi"/>
          <w:szCs w:val="22"/>
        </w:rPr>
        <w:t>Zabbix</w:t>
      </w:r>
      <w:proofErr w:type="spellEnd"/>
      <w:r w:rsidRPr="00497714">
        <w:rPr>
          <w:rFonts w:cstheme="minorHAnsi"/>
          <w:szCs w:val="22"/>
        </w:rPr>
        <w:t xml:space="preserve">. </w:t>
      </w:r>
    </w:p>
    <w:p w14:paraId="526B39C5" w14:textId="77777777" w:rsidR="000F6954" w:rsidRPr="00497714" w:rsidRDefault="000F6954" w:rsidP="000F6954">
      <w:pPr>
        <w:jc w:val="both"/>
        <w:rPr>
          <w:rFonts w:cstheme="minorHAnsi"/>
          <w:szCs w:val="22"/>
        </w:rPr>
      </w:pPr>
      <w:r w:rsidRPr="00497714">
        <w:rPr>
          <w:rFonts w:cstheme="minorHAnsi"/>
          <w:szCs w:val="22"/>
        </w:rPr>
        <w:t>Na detailné monitorovanie aplikácií a systémov môžu byť použité softvérové riešenia výrobcov použitých produktov.</w:t>
      </w:r>
    </w:p>
    <w:p w14:paraId="76942244" w14:textId="77777777" w:rsidR="000F6954" w:rsidRPr="00497714" w:rsidRDefault="000F6954" w:rsidP="000F6954">
      <w:pPr>
        <w:rPr>
          <w:rFonts w:cstheme="minorHAnsi"/>
          <w:szCs w:val="22"/>
        </w:rPr>
      </w:pPr>
    </w:p>
    <w:p w14:paraId="2BF37388" w14:textId="77777777" w:rsidR="000F6954" w:rsidRPr="00497714" w:rsidRDefault="000F6954" w:rsidP="001A63AD">
      <w:pPr>
        <w:pStyle w:val="Odsekzoznamu"/>
        <w:numPr>
          <w:ilvl w:val="0"/>
          <w:numId w:val="27"/>
        </w:numPr>
        <w:ind w:left="426" w:hanging="426"/>
        <w:rPr>
          <w:b/>
          <w:i/>
          <w:szCs w:val="22"/>
        </w:rPr>
      </w:pPr>
      <w:r w:rsidRPr="00497714">
        <w:rPr>
          <w:b/>
          <w:i/>
          <w:szCs w:val="22"/>
        </w:rPr>
        <w:t>Monitorovanie výkonu</w:t>
      </w:r>
    </w:p>
    <w:p w14:paraId="35A3E061" w14:textId="77777777" w:rsidR="000F6954" w:rsidRPr="00497714" w:rsidRDefault="000F6954" w:rsidP="000F6954">
      <w:pPr>
        <w:jc w:val="both"/>
        <w:rPr>
          <w:rFonts w:cstheme="minorHAnsi"/>
          <w:szCs w:val="22"/>
        </w:rPr>
      </w:pPr>
      <w:r w:rsidRPr="00497714">
        <w:rPr>
          <w:rFonts w:cstheme="minorHAnsi"/>
          <w:szCs w:val="22"/>
        </w:rPr>
        <w:t xml:space="preserve">Monitorovanie výkonu musí umožňovať sledovať a zbierať informácie o výkonnosti jednotlivých komponentov riešenia vrátane aplikácií. </w:t>
      </w:r>
    </w:p>
    <w:p w14:paraId="6AE3B703" w14:textId="77777777" w:rsidR="000F6954" w:rsidRPr="00497714" w:rsidRDefault="000F6954" w:rsidP="000F6954">
      <w:pPr>
        <w:jc w:val="both"/>
        <w:rPr>
          <w:rFonts w:cstheme="minorHAnsi"/>
          <w:szCs w:val="22"/>
        </w:rPr>
      </w:pPr>
      <w:r w:rsidRPr="00497714">
        <w:rPr>
          <w:rFonts w:cstheme="minorHAnsi"/>
          <w:szCs w:val="22"/>
        </w:rPr>
        <w:t xml:space="preserve">Monitorovanie výkonu musí byť schopné porovnávať sledované údaje voči nastaveným limitom a o ich prekročení musí informáciu zobraziť alebo/a zaslať do centrálnej konzoly. </w:t>
      </w:r>
    </w:p>
    <w:p w14:paraId="3CF0DCC2" w14:textId="77777777" w:rsidR="000F6954" w:rsidRPr="00497714" w:rsidRDefault="000F6954" w:rsidP="000F6954">
      <w:pPr>
        <w:jc w:val="both"/>
        <w:rPr>
          <w:rFonts w:cstheme="minorHAnsi"/>
          <w:szCs w:val="22"/>
        </w:rPr>
      </w:pPr>
      <w:r w:rsidRPr="00497714">
        <w:rPr>
          <w:rFonts w:cstheme="minorHAnsi"/>
          <w:szCs w:val="22"/>
        </w:rPr>
        <w:t>Monitorovanie výkonu musí sledované výkonnostné údaje ukladať pre potreby vyhodnocovania a analýzy trendov vyťaženia zdrojov, odhaľovania úzkych miest vo výkonnosti zariadení a aplikácií, prípadne na plánovanie rozširovania zdrojov.</w:t>
      </w:r>
    </w:p>
    <w:p w14:paraId="7F51E340" w14:textId="77777777" w:rsidR="000F6954" w:rsidRPr="00497714" w:rsidRDefault="000F6954" w:rsidP="000F6954">
      <w:pPr>
        <w:rPr>
          <w:rFonts w:cstheme="minorHAnsi"/>
          <w:szCs w:val="22"/>
        </w:rPr>
      </w:pPr>
    </w:p>
    <w:p w14:paraId="03881A38"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Monitoring služieb </w:t>
      </w:r>
    </w:p>
    <w:p w14:paraId="17629583" w14:textId="77777777" w:rsidR="000F6954" w:rsidRPr="00497714" w:rsidRDefault="000F6954" w:rsidP="000F6954">
      <w:pPr>
        <w:jc w:val="both"/>
        <w:rPr>
          <w:rFonts w:cstheme="minorHAnsi"/>
          <w:szCs w:val="22"/>
        </w:rPr>
      </w:pPr>
      <w:r w:rsidRPr="00497714">
        <w:rPr>
          <w:rFonts w:cstheme="minorHAnsi"/>
          <w:szCs w:val="22"/>
        </w:rPr>
        <w:t xml:space="preserve">Monitoring služieb musí umožňovať sledovanie stavu komplexných služieb, ktoré pozostávajú z viacerých aplikácií, infraštruktúrnych služieb a zariadení. </w:t>
      </w:r>
    </w:p>
    <w:p w14:paraId="3C0E7AC9" w14:textId="77777777" w:rsidR="000F6954" w:rsidRPr="00497714" w:rsidRDefault="000F6954" w:rsidP="000F6954">
      <w:pPr>
        <w:jc w:val="both"/>
        <w:rPr>
          <w:rFonts w:cstheme="minorHAnsi"/>
          <w:szCs w:val="22"/>
        </w:rPr>
      </w:pPr>
      <w:r w:rsidRPr="00497714">
        <w:rPr>
          <w:rFonts w:cstheme="minorHAnsi"/>
          <w:szCs w:val="22"/>
        </w:rPr>
        <w:t xml:space="preserve">Monitoring služieb musí byť schopný zobraziť stav služby a jej </w:t>
      </w:r>
      <w:proofErr w:type="spellStart"/>
      <w:r w:rsidRPr="00497714">
        <w:rPr>
          <w:rFonts w:cstheme="minorHAnsi"/>
          <w:szCs w:val="22"/>
        </w:rPr>
        <w:t>podslužieb</w:t>
      </w:r>
      <w:proofErr w:type="spellEnd"/>
      <w:r w:rsidRPr="00497714">
        <w:rPr>
          <w:rFonts w:cstheme="minorHAnsi"/>
          <w:szCs w:val="22"/>
        </w:rPr>
        <w:t xml:space="preserve"> až na úroveň jednotlivých komponentov. </w:t>
      </w:r>
    </w:p>
    <w:p w14:paraId="128953B4" w14:textId="1678C1D8" w:rsidR="000F6954" w:rsidRDefault="000F6954" w:rsidP="000F6954">
      <w:pPr>
        <w:jc w:val="both"/>
        <w:rPr>
          <w:rFonts w:cstheme="minorHAnsi"/>
          <w:szCs w:val="22"/>
        </w:rPr>
      </w:pPr>
      <w:r w:rsidRPr="00497714">
        <w:rPr>
          <w:rFonts w:cstheme="minorHAnsi"/>
          <w:szCs w:val="22"/>
        </w:rPr>
        <w:lastRenderedPageBreak/>
        <w:t>Monitoring služieb musí byť schopný zmeny v stave komponentov adekvátne premietnuť do stavu služieb a </w:t>
      </w:r>
      <w:proofErr w:type="spellStart"/>
      <w:r w:rsidRPr="00497714">
        <w:rPr>
          <w:rFonts w:cstheme="minorHAnsi"/>
          <w:szCs w:val="22"/>
        </w:rPr>
        <w:t>podslužieb</w:t>
      </w:r>
      <w:proofErr w:type="spellEnd"/>
      <w:r w:rsidRPr="00497714">
        <w:rPr>
          <w:rFonts w:cstheme="minorHAnsi"/>
          <w:szCs w:val="22"/>
        </w:rPr>
        <w:t>.</w:t>
      </w:r>
    </w:p>
    <w:p w14:paraId="31B13C83" w14:textId="19718F80" w:rsidR="006D04E2" w:rsidRPr="00497714" w:rsidRDefault="006D04E2" w:rsidP="000F6954">
      <w:pPr>
        <w:jc w:val="both"/>
        <w:rPr>
          <w:rFonts w:cstheme="minorHAnsi"/>
          <w:szCs w:val="22"/>
        </w:rPr>
      </w:pPr>
      <w:r>
        <w:rPr>
          <w:rFonts w:cstheme="minorHAnsi"/>
          <w:szCs w:val="22"/>
        </w:rPr>
        <w:t>Monitoring služieb musí</w:t>
      </w:r>
      <w:r w:rsidRPr="006D04E2">
        <w:rPr>
          <w:rFonts w:cstheme="minorHAnsi"/>
          <w:szCs w:val="22"/>
        </w:rPr>
        <w:t xml:space="preserve"> poskytova</w:t>
      </w:r>
      <w:r>
        <w:rPr>
          <w:rFonts w:cstheme="minorHAnsi"/>
          <w:szCs w:val="22"/>
        </w:rPr>
        <w:t>ť</w:t>
      </w:r>
      <w:r w:rsidRPr="006D04E2">
        <w:rPr>
          <w:rFonts w:cstheme="minorHAnsi"/>
          <w:szCs w:val="22"/>
        </w:rPr>
        <w:t xml:space="preserve"> automatizovaný monitoring a pravidelný </w:t>
      </w:r>
      <w:proofErr w:type="spellStart"/>
      <w:r w:rsidRPr="006D04E2">
        <w:rPr>
          <w:rFonts w:cstheme="minorHAnsi"/>
          <w:szCs w:val="22"/>
        </w:rPr>
        <w:t>reporting</w:t>
      </w:r>
      <w:proofErr w:type="spellEnd"/>
      <w:r w:rsidRPr="006D04E2">
        <w:rPr>
          <w:rFonts w:cstheme="minorHAnsi"/>
          <w:szCs w:val="22"/>
        </w:rPr>
        <w:t xml:space="preserve"> (v intervale minimálne 1x mesačne) SLA parametrov dodaných koncových a aplikačných služieb</w:t>
      </w:r>
      <w:r>
        <w:rPr>
          <w:rFonts w:cstheme="minorHAnsi"/>
          <w:szCs w:val="22"/>
        </w:rPr>
        <w:t>.</w:t>
      </w:r>
    </w:p>
    <w:p w14:paraId="395CDC56" w14:textId="77777777" w:rsidR="000F6954" w:rsidRPr="00497714" w:rsidRDefault="000F6954" w:rsidP="000F6954">
      <w:pPr>
        <w:rPr>
          <w:rFonts w:cstheme="minorHAnsi"/>
          <w:szCs w:val="22"/>
        </w:rPr>
      </w:pPr>
    </w:p>
    <w:p w14:paraId="3A7D8EB5"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Systémové </w:t>
      </w:r>
      <w:proofErr w:type="spellStart"/>
      <w:r w:rsidRPr="00497714">
        <w:rPr>
          <w:b/>
          <w:i/>
          <w:szCs w:val="22"/>
        </w:rPr>
        <w:t>reportovacie</w:t>
      </w:r>
      <w:proofErr w:type="spellEnd"/>
      <w:r w:rsidRPr="00497714">
        <w:rPr>
          <w:b/>
          <w:i/>
          <w:szCs w:val="22"/>
        </w:rPr>
        <w:t xml:space="preserve"> služby</w:t>
      </w:r>
    </w:p>
    <w:p w14:paraId="7DD889D2" w14:textId="77777777" w:rsidR="000F6954" w:rsidRPr="00497714" w:rsidRDefault="000F6954" w:rsidP="000F6954">
      <w:pPr>
        <w:jc w:val="both"/>
        <w:rPr>
          <w:rFonts w:cstheme="minorHAnsi"/>
          <w:szCs w:val="22"/>
        </w:rPr>
      </w:pPr>
      <w:proofErr w:type="spellStart"/>
      <w:r w:rsidRPr="00497714">
        <w:rPr>
          <w:rFonts w:cstheme="minorHAnsi"/>
          <w:szCs w:val="22"/>
        </w:rPr>
        <w:t>Reportovací</w:t>
      </w:r>
      <w:proofErr w:type="spellEnd"/>
      <w:r w:rsidRPr="00497714">
        <w:rPr>
          <w:rFonts w:cstheme="minorHAnsi"/>
          <w:szCs w:val="22"/>
        </w:rPr>
        <w:t xml:space="preserve"> systém musí poskytnúť štatistiky o stave a dostupnosti sledovaných služieb a aplikácií, vo forme</w:t>
      </w:r>
      <w:r>
        <w:rPr>
          <w:rFonts w:cstheme="minorHAnsi"/>
          <w:szCs w:val="22"/>
        </w:rPr>
        <w:t xml:space="preserve"> </w:t>
      </w:r>
      <w:r w:rsidRPr="00497714">
        <w:rPr>
          <w:rFonts w:cstheme="minorHAnsi"/>
          <w:szCs w:val="22"/>
        </w:rPr>
        <w:t xml:space="preserve">zasielania mailových notifikácií. </w:t>
      </w:r>
    </w:p>
    <w:p w14:paraId="772C35D8" w14:textId="77777777" w:rsidR="000F6954" w:rsidRPr="00497714" w:rsidRDefault="000F6954" w:rsidP="000F6954">
      <w:pPr>
        <w:jc w:val="both"/>
        <w:rPr>
          <w:rFonts w:cstheme="minorHAnsi"/>
          <w:szCs w:val="22"/>
        </w:rPr>
      </w:pPr>
      <w:proofErr w:type="spellStart"/>
      <w:r w:rsidRPr="00497714">
        <w:rPr>
          <w:rFonts w:cstheme="minorHAnsi"/>
          <w:szCs w:val="22"/>
        </w:rPr>
        <w:t>Reportovací</w:t>
      </w:r>
      <w:proofErr w:type="spellEnd"/>
      <w:r w:rsidRPr="00497714">
        <w:rPr>
          <w:rFonts w:cstheme="minorHAnsi"/>
          <w:szCs w:val="22"/>
        </w:rPr>
        <w:t xml:space="preserve"> systém musí byť schopný vytvárať prevádzkové, štatistické, analytické a man</w:t>
      </w:r>
      <w:r>
        <w:rPr>
          <w:rFonts w:cstheme="minorHAnsi"/>
          <w:szCs w:val="22"/>
        </w:rPr>
        <w:t>a</w:t>
      </w:r>
      <w:r w:rsidRPr="00497714">
        <w:rPr>
          <w:rFonts w:cstheme="minorHAnsi"/>
          <w:szCs w:val="22"/>
        </w:rPr>
        <w:t xml:space="preserve">žérske reporty. </w:t>
      </w:r>
    </w:p>
    <w:p w14:paraId="761AA9B5" w14:textId="77777777" w:rsidR="000F6954" w:rsidRPr="00497714" w:rsidRDefault="000F6954" w:rsidP="000F6954">
      <w:pPr>
        <w:jc w:val="both"/>
        <w:rPr>
          <w:rFonts w:cstheme="minorHAnsi"/>
          <w:szCs w:val="22"/>
        </w:rPr>
      </w:pPr>
      <w:r w:rsidRPr="00497714">
        <w:rPr>
          <w:rFonts w:cstheme="minorHAnsi"/>
          <w:szCs w:val="22"/>
        </w:rPr>
        <w:t>Výstupy z </w:t>
      </w:r>
      <w:proofErr w:type="spellStart"/>
      <w:r w:rsidRPr="00497714">
        <w:rPr>
          <w:rFonts w:cstheme="minorHAnsi"/>
          <w:szCs w:val="22"/>
        </w:rPr>
        <w:t>reportovacieho</w:t>
      </w:r>
      <w:proofErr w:type="spellEnd"/>
      <w:r w:rsidRPr="00497714">
        <w:rPr>
          <w:rFonts w:cstheme="minorHAnsi"/>
          <w:szCs w:val="22"/>
        </w:rPr>
        <w:t xml:space="preserve"> systému musia byť prístupné online cez web rozhranie, s možnosťou exportovania do strojovo čitateľného formátu.</w:t>
      </w:r>
    </w:p>
    <w:p w14:paraId="77ED89E6" w14:textId="77777777" w:rsidR="000F6954" w:rsidRPr="00497714" w:rsidRDefault="000F6954" w:rsidP="000F6954">
      <w:pPr>
        <w:jc w:val="both"/>
        <w:rPr>
          <w:rFonts w:cstheme="minorHAnsi"/>
          <w:szCs w:val="22"/>
        </w:rPr>
      </w:pPr>
    </w:p>
    <w:p w14:paraId="6ED03436" w14:textId="77777777" w:rsidR="000F6954" w:rsidRPr="00497714" w:rsidRDefault="000F6954" w:rsidP="000F6954">
      <w:pPr>
        <w:pStyle w:val="Nadpis5"/>
        <w:jc w:val="left"/>
        <w:rPr>
          <w:rFonts w:cstheme="minorHAnsi"/>
          <w:sz w:val="24"/>
          <w:szCs w:val="24"/>
        </w:rPr>
      </w:pPr>
      <w:r w:rsidRPr="00497714">
        <w:rPr>
          <w:rFonts w:cstheme="minorHAnsi"/>
          <w:sz w:val="24"/>
          <w:szCs w:val="24"/>
        </w:rPr>
        <w:t>3.3.5</w:t>
      </w:r>
      <w:r w:rsidRPr="00497714">
        <w:rPr>
          <w:rFonts w:cstheme="minorHAnsi"/>
          <w:sz w:val="24"/>
          <w:szCs w:val="24"/>
        </w:rPr>
        <w:tab/>
        <w:t>Zálohovanie</w:t>
      </w:r>
    </w:p>
    <w:p w14:paraId="446FFEF7" w14:textId="77777777" w:rsidR="000F6954" w:rsidRPr="00497714" w:rsidRDefault="000F6954" w:rsidP="001A63AD">
      <w:pPr>
        <w:pStyle w:val="Odsekzoznamu"/>
        <w:numPr>
          <w:ilvl w:val="0"/>
          <w:numId w:val="27"/>
        </w:numPr>
        <w:ind w:left="426" w:hanging="426"/>
        <w:rPr>
          <w:b/>
          <w:i/>
          <w:szCs w:val="22"/>
        </w:rPr>
      </w:pPr>
      <w:r w:rsidRPr="00497714">
        <w:rPr>
          <w:b/>
          <w:i/>
          <w:szCs w:val="22"/>
        </w:rPr>
        <w:t>Požiadavky na zálohovaciu platformu</w:t>
      </w:r>
    </w:p>
    <w:p w14:paraId="1795339B" w14:textId="77777777" w:rsidR="000F6954" w:rsidRPr="00497714" w:rsidRDefault="000F6954" w:rsidP="00607102">
      <w:pPr>
        <w:jc w:val="both"/>
        <w:rPr>
          <w:rFonts w:cstheme="minorHAnsi"/>
          <w:szCs w:val="22"/>
        </w:rPr>
      </w:pPr>
      <w:r w:rsidRPr="00497714">
        <w:rPr>
          <w:rFonts w:cstheme="minorHAnsi"/>
          <w:szCs w:val="22"/>
        </w:rPr>
        <w:t xml:space="preserve">Vládny </w:t>
      </w:r>
      <w:proofErr w:type="spellStart"/>
      <w:r w:rsidRPr="00497714">
        <w:rPr>
          <w:rFonts w:cstheme="minorHAnsi"/>
          <w:szCs w:val="22"/>
        </w:rPr>
        <w:t>cloud</w:t>
      </w:r>
      <w:proofErr w:type="spellEnd"/>
      <w:r w:rsidRPr="00497714">
        <w:rPr>
          <w:rFonts w:cstheme="minorHAnsi"/>
          <w:szCs w:val="22"/>
        </w:rPr>
        <w:t xml:space="preserve"> zabezpečuje pravidelné zálohovanie na úrovni virtuálnych serverov. </w:t>
      </w:r>
    </w:p>
    <w:p w14:paraId="51E98E09" w14:textId="77777777" w:rsidR="000F6954" w:rsidRPr="00497714" w:rsidRDefault="000F6954" w:rsidP="00607102">
      <w:pPr>
        <w:jc w:val="both"/>
        <w:rPr>
          <w:rFonts w:cstheme="minorHAnsi"/>
          <w:szCs w:val="22"/>
        </w:rPr>
      </w:pPr>
      <w:r w:rsidRPr="00497714">
        <w:rPr>
          <w:rFonts w:cstheme="minorHAnsi"/>
          <w:szCs w:val="22"/>
        </w:rPr>
        <w:t xml:space="preserve">Dodávané riešenie musí obsahovať systém na zálohovanie všetkých </w:t>
      </w:r>
      <w:r w:rsidR="00607102">
        <w:rPr>
          <w:rFonts w:cstheme="minorHAnsi"/>
          <w:szCs w:val="22"/>
        </w:rPr>
        <w:t xml:space="preserve">relevantných </w:t>
      </w:r>
      <w:r w:rsidRPr="00497714">
        <w:rPr>
          <w:rFonts w:cstheme="minorHAnsi"/>
          <w:szCs w:val="22"/>
        </w:rPr>
        <w:t>dát  a ich správu, vrátane časovania záloh a odmazávania nepotrebných záloh.</w:t>
      </w:r>
    </w:p>
    <w:p w14:paraId="07FAC91D" w14:textId="77777777" w:rsidR="000F6954" w:rsidRPr="00497714" w:rsidRDefault="000F6954" w:rsidP="00607102">
      <w:pPr>
        <w:jc w:val="both"/>
        <w:rPr>
          <w:rFonts w:cstheme="minorHAnsi"/>
          <w:szCs w:val="22"/>
        </w:rPr>
      </w:pPr>
      <w:r w:rsidRPr="00497714">
        <w:rPr>
          <w:rFonts w:cstheme="minorHAnsi"/>
          <w:szCs w:val="22"/>
        </w:rPr>
        <w:t>Dodávané riešenie musí obsahovať systém na zálohovanie súborov centrálnych nástrojov, vrátane časovania záloh a odmazávania nepotrebných záloh. Pri splnení požiadaviek v predošlých kapitolách bude možné zvyšné komponenty nanovo automatizovane rozdistribuovať a nasadiť.</w:t>
      </w:r>
    </w:p>
    <w:p w14:paraId="3B0208D8" w14:textId="77777777" w:rsidR="000F6954" w:rsidRPr="00497714" w:rsidRDefault="000F6954" w:rsidP="00607102">
      <w:pPr>
        <w:jc w:val="both"/>
        <w:rPr>
          <w:rFonts w:cstheme="minorHAnsi"/>
          <w:szCs w:val="22"/>
        </w:rPr>
      </w:pPr>
      <w:r w:rsidRPr="00497714">
        <w:rPr>
          <w:rFonts w:cstheme="minorHAnsi"/>
          <w:szCs w:val="22"/>
        </w:rPr>
        <w:t xml:space="preserve">Záloha bude na diskový priestor poskytnutý Vládnym </w:t>
      </w:r>
      <w:proofErr w:type="spellStart"/>
      <w:r w:rsidRPr="00497714">
        <w:rPr>
          <w:rFonts w:cstheme="minorHAnsi"/>
          <w:szCs w:val="22"/>
        </w:rPr>
        <w:t>cloudom</w:t>
      </w:r>
      <w:proofErr w:type="spellEnd"/>
      <w:r w:rsidRPr="00497714">
        <w:rPr>
          <w:rFonts w:cstheme="minorHAnsi"/>
          <w:szCs w:val="22"/>
        </w:rPr>
        <w:t>.</w:t>
      </w:r>
    </w:p>
    <w:p w14:paraId="581A1FDB" w14:textId="77777777" w:rsidR="000F6954" w:rsidRPr="00497714" w:rsidRDefault="000F6954" w:rsidP="00607102">
      <w:pPr>
        <w:jc w:val="both"/>
        <w:rPr>
          <w:rFonts w:cstheme="minorHAnsi"/>
          <w:szCs w:val="22"/>
        </w:rPr>
      </w:pPr>
      <w:r w:rsidRPr="00497714">
        <w:rPr>
          <w:rFonts w:cstheme="minorHAnsi"/>
          <w:szCs w:val="22"/>
        </w:rPr>
        <w:t>Dodávané riešenie musí obsahovať procedúry na zálohovanie a obnovu. Parametre RPO a RTO budú upresnené pri realizácii.</w:t>
      </w:r>
    </w:p>
    <w:p w14:paraId="7D450925" w14:textId="77777777" w:rsidR="0099793F" w:rsidRDefault="0099793F" w:rsidP="00607102">
      <w:pPr>
        <w:jc w:val="both"/>
        <w:rPr>
          <w:rFonts w:cstheme="minorHAnsi"/>
          <w:szCs w:val="32"/>
        </w:rPr>
      </w:pPr>
    </w:p>
    <w:p w14:paraId="5C7CC28E" w14:textId="77777777" w:rsidR="002A55D6" w:rsidRPr="00373147" w:rsidRDefault="002A55D6" w:rsidP="00607102">
      <w:pPr>
        <w:jc w:val="both"/>
        <w:rPr>
          <w:rFonts w:cstheme="minorHAnsi"/>
          <w:b/>
          <w:sz w:val="32"/>
          <w:szCs w:val="32"/>
        </w:rPr>
      </w:pPr>
      <w:r w:rsidRPr="00373147">
        <w:rPr>
          <w:rFonts w:cstheme="minorHAnsi"/>
          <w:szCs w:val="32"/>
        </w:rPr>
        <w:br w:type="page"/>
      </w:r>
    </w:p>
    <w:p w14:paraId="3940B401" w14:textId="77777777" w:rsidR="00477E36" w:rsidRPr="00373147" w:rsidRDefault="00854454" w:rsidP="00477E36">
      <w:pPr>
        <w:pStyle w:val="Nadpis3"/>
        <w:rPr>
          <w:rFonts w:cstheme="minorHAnsi"/>
          <w:szCs w:val="32"/>
        </w:rPr>
      </w:pPr>
      <w:r w:rsidRPr="00373147">
        <w:rPr>
          <w:rFonts w:cstheme="minorHAnsi"/>
          <w:szCs w:val="32"/>
        </w:rPr>
        <w:lastRenderedPageBreak/>
        <w:t>4</w:t>
      </w:r>
      <w:r w:rsidRPr="00373147">
        <w:rPr>
          <w:rFonts w:cstheme="minorHAnsi"/>
          <w:szCs w:val="32"/>
        </w:rPr>
        <w:tab/>
        <w:t xml:space="preserve">Prílohy </w:t>
      </w:r>
      <w:bookmarkStart w:id="4" w:name="_Ref529277112"/>
    </w:p>
    <w:p w14:paraId="02464BDB" w14:textId="77777777" w:rsidR="00A117C5" w:rsidRPr="00373147" w:rsidRDefault="00A117C5" w:rsidP="00497714">
      <w:pPr>
        <w:jc w:val="both"/>
      </w:pPr>
      <w:r w:rsidRPr="00373147">
        <w:t>Prílohy predstavujú samostatné dokumenty publikované k súťažným podkladom a sú určené uchádzačom ako doplňujúce informácie pre účely kvalifikovaného ohodnotenia pr</w:t>
      </w:r>
      <w:r w:rsidR="00D348E6" w:rsidRPr="00373147">
        <w:t>á</w:t>
      </w:r>
      <w:r w:rsidRPr="00373147">
        <w:t>cnosti.</w:t>
      </w:r>
    </w:p>
    <w:p w14:paraId="5DD8BA98" w14:textId="77777777" w:rsidR="00A117C5" w:rsidRPr="00373147" w:rsidRDefault="00A117C5" w:rsidP="00A117C5"/>
    <w:p w14:paraId="5E7B2F3D" w14:textId="77777777" w:rsidR="00A117C5" w:rsidRPr="00373147" w:rsidRDefault="00A117C5" w:rsidP="00A117C5">
      <w:pPr>
        <w:rPr>
          <w:b/>
        </w:rPr>
      </w:pPr>
      <w:r w:rsidRPr="00373147">
        <w:rPr>
          <w:b/>
        </w:rPr>
        <w:t>Zoznam príloh:</w:t>
      </w:r>
    </w:p>
    <w:p w14:paraId="36D015B8" w14:textId="77777777" w:rsidR="00F84D73" w:rsidRPr="00373147" w:rsidRDefault="00F84D73" w:rsidP="00A117C5">
      <w:pPr>
        <w:ind w:firstLine="709"/>
      </w:pPr>
      <w:r w:rsidRPr="00373147">
        <w:t>Príloha č.1 Predzmluvné povinnosti</w:t>
      </w:r>
    </w:p>
    <w:p w14:paraId="67DE1686" w14:textId="77777777" w:rsidR="00F84D73" w:rsidRPr="00373147" w:rsidRDefault="00F84D73" w:rsidP="00A117C5">
      <w:pPr>
        <w:ind w:firstLine="709"/>
      </w:pPr>
      <w:r w:rsidRPr="00373147">
        <w:t xml:space="preserve">Príloha č.2 </w:t>
      </w:r>
      <w:r w:rsidR="00C62A4B" w:rsidRPr="00373147">
        <w:t>Formuláre Vyhlásení uchádzača a plnomocenstiev uchádzača</w:t>
      </w:r>
    </w:p>
    <w:p w14:paraId="4E12F4FC" w14:textId="77777777" w:rsidR="0099793F" w:rsidRDefault="007313AE" w:rsidP="00A117C5">
      <w:pPr>
        <w:ind w:firstLine="709"/>
      </w:pPr>
      <w:r>
        <w:t>Príloha č.3</w:t>
      </w:r>
      <w:r w:rsidR="0099793F">
        <w:t xml:space="preserve"> Jednotný európsky </w:t>
      </w:r>
      <w:proofErr w:type="spellStart"/>
      <w:r w:rsidR="0099793F">
        <w:t>dokumnet</w:t>
      </w:r>
      <w:proofErr w:type="spellEnd"/>
    </w:p>
    <w:p w14:paraId="484D4D60" w14:textId="77777777" w:rsidR="0099793F" w:rsidRDefault="007313AE" w:rsidP="00A117C5">
      <w:pPr>
        <w:ind w:firstLine="709"/>
      </w:pPr>
      <w:r>
        <w:t>Príloha č.4</w:t>
      </w:r>
      <w:r w:rsidR="0099793F">
        <w:t xml:space="preserve"> </w:t>
      </w:r>
      <w:r w:rsidR="006111D7">
        <w:t xml:space="preserve">Zmluva o dielo </w:t>
      </w:r>
    </w:p>
    <w:p w14:paraId="589E2FF2" w14:textId="77777777" w:rsidR="0099793F" w:rsidRDefault="007313AE" w:rsidP="00A117C5">
      <w:pPr>
        <w:ind w:firstLine="709"/>
      </w:pPr>
      <w:r>
        <w:t>Príloha č.5</w:t>
      </w:r>
      <w:r w:rsidR="0099793F">
        <w:t xml:space="preserve"> </w:t>
      </w:r>
      <w:r w:rsidR="006111D7" w:rsidRPr="00373147">
        <w:rPr>
          <w:rFonts w:cstheme="minorHAnsi"/>
          <w:szCs w:val="22"/>
        </w:rPr>
        <w:t xml:space="preserve">Zmluvy o poskytovaní systémovej a aplikačnej podpory Informačného systému </w:t>
      </w:r>
      <w:r w:rsidR="006111D7">
        <w:rPr>
          <w:rFonts w:cstheme="minorHAnsi"/>
          <w:szCs w:val="22"/>
        </w:rPr>
        <w:t>CSSR</w:t>
      </w:r>
      <w:r w:rsidR="006111D7">
        <w:t xml:space="preserve"> </w:t>
      </w:r>
    </w:p>
    <w:p w14:paraId="47A2291C" w14:textId="77777777" w:rsidR="0099793F" w:rsidRDefault="0099793F" w:rsidP="00A117C5">
      <w:pPr>
        <w:ind w:firstLine="709"/>
      </w:pPr>
    </w:p>
    <w:p w14:paraId="330FFAFA" w14:textId="77777777" w:rsidR="0099793F" w:rsidRPr="00373147" w:rsidRDefault="0099793F" w:rsidP="00A117C5">
      <w:pPr>
        <w:ind w:firstLine="709"/>
      </w:pPr>
    </w:p>
    <w:p w14:paraId="071C2091" w14:textId="77777777" w:rsidR="00D348E6" w:rsidRPr="00373147" w:rsidRDefault="00D348E6" w:rsidP="00D348E6"/>
    <w:p w14:paraId="5D1A02B0" w14:textId="77777777" w:rsidR="00D348E6" w:rsidRPr="00373147" w:rsidRDefault="00D348E6" w:rsidP="00497714"/>
    <w:p w14:paraId="49E5F3A0" w14:textId="77777777" w:rsidR="00497714" w:rsidRPr="00373147" w:rsidRDefault="00497714" w:rsidP="00497714"/>
    <w:p w14:paraId="15C02B3A" w14:textId="77777777" w:rsidR="00497714" w:rsidRPr="00373147" w:rsidRDefault="00497714" w:rsidP="00497714"/>
    <w:p w14:paraId="08470B58" w14:textId="77777777" w:rsidR="00B130CF" w:rsidRPr="00373147" w:rsidRDefault="00B130CF">
      <w:r w:rsidRPr="00373147">
        <w:br w:type="page"/>
      </w:r>
    </w:p>
    <w:bookmarkEnd w:id="4"/>
    <w:p w14:paraId="288AD615" w14:textId="77777777" w:rsidR="00DA3A5C" w:rsidRPr="00373147" w:rsidRDefault="00DA3A5C" w:rsidP="00F860D2">
      <w:pPr>
        <w:pStyle w:val="Nadpis1"/>
        <w:jc w:val="right"/>
        <w:rPr>
          <w:b/>
          <w:sz w:val="22"/>
          <w:szCs w:val="22"/>
        </w:rPr>
      </w:pPr>
      <w:r w:rsidRPr="00373147">
        <w:rPr>
          <w:b/>
          <w:sz w:val="22"/>
          <w:szCs w:val="22"/>
        </w:rPr>
        <w:lastRenderedPageBreak/>
        <w:t xml:space="preserve">B.2 </w:t>
      </w:r>
      <w:r w:rsidR="00C9587D" w:rsidRPr="00373147">
        <w:rPr>
          <w:b/>
          <w:sz w:val="22"/>
          <w:szCs w:val="22"/>
        </w:rPr>
        <w:t>SPÔSOB URČENIA CENY</w:t>
      </w:r>
    </w:p>
    <w:p w14:paraId="7143B66C"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4DBA426C" w14:textId="77777777" w:rsidR="00775A7D" w:rsidRPr="00373147" w:rsidRDefault="00775A7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 xml:space="preserve">Výpočet ceny je uvedený v tabuľke v časti A.2  </w:t>
      </w:r>
      <w:r w:rsidRPr="00373147">
        <w:rPr>
          <w:rFonts w:cstheme="minorHAnsi"/>
          <w:bCs/>
          <w:szCs w:val="22"/>
        </w:rPr>
        <w:t>ROZPOČ</w:t>
      </w:r>
      <w:r w:rsidR="00336C19">
        <w:rPr>
          <w:rFonts w:cstheme="minorHAnsi"/>
          <w:bCs/>
          <w:szCs w:val="22"/>
        </w:rPr>
        <w:t>E</w:t>
      </w:r>
      <w:r w:rsidRPr="00373147">
        <w:rPr>
          <w:rFonts w:cstheme="minorHAnsi"/>
          <w:bCs/>
          <w:szCs w:val="22"/>
        </w:rPr>
        <w:t>T CENY ZMLUVY.</w:t>
      </w:r>
    </w:p>
    <w:p w14:paraId="7D93065E" w14:textId="19164AFE" w:rsidR="00775A7D" w:rsidRPr="00373147" w:rsidRDefault="00775A7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Podiel účasti jednotlivých expertov nemôže prekročiť limit oprávnenosti %-</w:t>
      </w:r>
      <w:proofErr w:type="spellStart"/>
      <w:r w:rsidRPr="00373147">
        <w:rPr>
          <w:rFonts w:cstheme="minorHAnsi"/>
          <w:szCs w:val="22"/>
        </w:rPr>
        <w:t>uálnych</w:t>
      </w:r>
      <w:proofErr w:type="spellEnd"/>
      <w:r w:rsidRPr="00373147">
        <w:rPr>
          <w:rFonts w:cstheme="minorHAnsi"/>
          <w:szCs w:val="22"/>
        </w:rPr>
        <w:t xml:space="preserve"> podielov určených </w:t>
      </w:r>
      <w:r w:rsidR="00363F8D" w:rsidRPr="00373147">
        <w:rPr>
          <w:rFonts w:cstheme="minorHAnsi"/>
          <w:szCs w:val="22"/>
        </w:rPr>
        <w:t xml:space="preserve">v Príručke oprávnenosti výdavkov Prioritnej osi 7 Informačná spoločnosť Operačného programu Integrovaná infraštruktúra: </w:t>
      </w:r>
      <w:hyperlink r:id="rId51" w:history="1">
        <w:r w:rsidR="00B31EBB" w:rsidRPr="000722A6">
          <w:rPr>
            <w:rStyle w:val="Hypertextovprepojenie"/>
            <w:rFonts w:eastAsia="Calibri" w:cs="Tahoma"/>
          </w:rPr>
          <w:t>https://www.vicepremier.gov.sk/projekty/projekty-esif/operacny-program-integrovana-infrastruktura/prioritna-os-7-informacna-spolocnost/metodicke-dokumenty/prirucky/index.html</w:t>
        </w:r>
      </w:hyperlink>
      <w:r w:rsidR="00363F8D" w:rsidRPr="00373147">
        <w:rPr>
          <w:rFonts w:cstheme="minorHAnsi"/>
          <w:szCs w:val="22"/>
        </w:rPr>
        <w:t xml:space="preserve"> .</w:t>
      </w:r>
    </w:p>
    <w:p w14:paraId="0C683BE3" w14:textId="77777777" w:rsidR="00BC2E0D" w:rsidRPr="00373147" w:rsidRDefault="00DA3A5C"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373147">
        <w:rPr>
          <w:rFonts w:cstheme="minorHAnsi"/>
          <w:szCs w:val="22"/>
        </w:rPr>
        <w:t xml:space="preserve"> Určenie ceny a spôsob jej určenia musí byť zrozumiteľný a jasný. </w:t>
      </w:r>
    </w:p>
    <w:p w14:paraId="15CE3122"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zmluvná cena za poskytnutie požadovaného predmetu zákazky, uvedená v ponuke uchádzača v návrhu zmluvy</w:t>
      </w:r>
      <w:r w:rsidR="00212BC9" w:rsidRPr="00373147">
        <w:rPr>
          <w:rFonts w:cstheme="minorHAnsi"/>
          <w:szCs w:val="22"/>
        </w:rPr>
        <w:t>/zmlúv</w:t>
      </w:r>
      <w:r w:rsidRPr="00373147">
        <w:rPr>
          <w:rFonts w:cstheme="minorHAnsi"/>
          <w:szCs w:val="22"/>
        </w:rPr>
        <w:t xml:space="preserve"> bude vyjadrená v mene EUR bez dane z pridanej hodnoty (ďalej len „DPH“), ako aj s DPH.</w:t>
      </w:r>
    </w:p>
    <w:p w14:paraId="223FABA3"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 stanoví cenu za obstarávaný predmet na základe vlastných výpočtov, činností, výdavkov a príjmov podľa platných právnych predpisov.</w:t>
      </w:r>
    </w:p>
    <w:p w14:paraId="7FA84E39" w14:textId="77777777" w:rsidR="00BC2E0D" w:rsidRPr="00373147" w:rsidRDefault="00BC2E0D" w:rsidP="00F86137">
      <w:pPr>
        <w:numPr>
          <w:ilvl w:val="0"/>
          <w:numId w:val="10"/>
        </w:numPr>
        <w:autoSpaceDE w:val="0"/>
        <w:autoSpaceDN w:val="0"/>
        <w:adjustRightInd w:val="0"/>
        <w:spacing w:before="240"/>
        <w:jc w:val="both"/>
        <w:rPr>
          <w:rFonts w:cstheme="minorHAnsi"/>
          <w:i/>
          <w:sz w:val="18"/>
          <w:szCs w:val="18"/>
        </w:rPr>
      </w:pPr>
      <w:r w:rsidRPr="00373147">
        <w:rPr>
          <w:rFonts w:cstheme="minorHAnsi"/>
          <w:szCs w:val="22"/>
        </w:rPr>
        <w:t>Uchádzač je pred predložením svojej ponuky povinný vziať do úvahy všetko, čo je nevyhnutné na úplné a riadne plnenie zmluvy</w:t>
      </w:r>
      <w:r w:rsidR="00212BC9" w:rsidRPr="00373147">
        <w:rPr>
          <w:rFonts w:cstheme="minorHAnsi"/>
          <w:szCs w:val="22"/>
        </w:rPr>
        <w:t>/zmlúv</w:t>
      </w:r>
      <w:r w:rsidRPr="00373147">
        <w:rPr>
          <w:rFonts w:cstheme="minorHAnsi"/>
          <w:szCs w:val="22"/>
        </w:rPr>
        <w:t xml:space="preserve">, pričom do svojich cien zahrnie všetky náklady spojené s plnením predmetu zákazky, uvedené v </w:t>
      </w:r>
      <w:r w:rsidR="00B979BA" w:rsidRPr="00373147">
        <w:rPr>
          <w:rFonts w:cstheme="minorHAnsi"/>
          <w:szCs w:val="22"/>
        </w:rPr>
        <w:t xml:space="preserve">časti súťažných podkladov </w:t>
      </w:r>
      <w:r w:rsidR="00B979BA" w:rsidRPr="00373147">
        <w:rPr>
          <w:rFonts w:cstheme="minorHAnsi"/>
          <w:i/>
          <w:sz w:val="18"/>
          <w:szCs w:val="18"/>
        </w:rPr>
        <w:t>B.3 OBCHODNÉ PODMIENKY POSKYTNUTIA PREDMETU ZÁKAZKY,</w:t>
      </w:r>
      <w:r w:rsidR="00B979BA" w:rsidRPr="00373147">
        <w:rPr>
          <w:rFonts w:cstheme="minorHAnsi"/>
          <w:szCs w:val="22"/>
        </w:rPr>
        <w:t xml:space="preserve"> vrátane časti súťažných podkladov </w:t>
      </w:r>
      <w:r w:rsidR="00B979BA" w:rsidRPr="00373147">
        <w:rPr>
          <w:rFonts w:cstheme="minorHAnsi"/>
          <w:i/>
          <w:sz w:val="18"/>
          <w:szCs w:val="18"/>
        </w:rPr>
        <w:t>B.1 OPIS PREDMETU ZÁKAZKY</w:t>
      </w:r>
      <w:r w:rsidR="00B979BA" w:rsidRPr="00373147">
        <w:rPr>
          <w:rFonts w:cstheme="minorHAnsi"/>
          <w:szCs w:val="22"/>
        </w:rPr>
        <w:t xml:space="preserve"> a časti súťažných podkladov </w:t>
      </w:r>
      <w:r w:rsidR="00B979BA" w:rsidRPr="00373147">
        <w:rPr>
          <w:rFonts w:cstheme="minorHAnsi"/>
          <w:i/>
          <w:sz w:val="18"/>
          <w:szCs w:val="18"/>
        </w:rPr>
        <w:t>B.2 SPÔSOB URČENIA CENY.</w:t>
      </w:r>
    </w:p>
    <w:p w14:paraId="76CDE1E1" w14:textId="77777777" w:rsidR="00BC2E0D" w:rsidRPr="00373147" w:rsidRDefault="00584CB0"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Víťazný u</w:t>
      </w:r>
      <w:r w:rsidR="00C27004" w:rsidRPr="00373147">
        <w:rPr>
          <w:rFonts w:cstheme="minorHAnsi"/>
          <w:szCs w:val="22"/>
        </w:rPr>
        <w:t xml:space="preserve">chádzač ku každej oceňovanej položke </w:t>
      </w:r>
      <w:r w:rsidR="00A104CC" w:rsidRPr="00373147">
        <w:rPr>
          <w:rFonts w:cstheme="minorHAnsi"/>
          <w:szCs w:val="22"/>
        </w:rPr>
        <w:t xml:space="preserve">rozpočtu ceny zmluvy, podľa vzoru uvedeného v časti súťažných podkladov </w:t>
      </w:r>
      <w:r w:rsidR="00A104CC" w:rsidRPr="00373147">
        <w:rPr>
          <w:rFonts w:cstheme="minorHAnsi"/>
          <w:i/>
          <w:sz w:val="18"/>
          <w:szCs w:val="18"/>
        </w:rPr>
        <w:t>A.2 ROZPOČ</w:t>
      </w:r>
      <w:r w:rsidR="00336C19">
        <w:rPr>
          <w:rFonts w:cstheme="minorHAnsi"/>
          <w:i/>
          <w:sz w:val="18"/>
          <w:szCs w:val="18"/>
        </w:rPr>
        <w:t>E</w:t>
      </w:r>
      <w:r w:rsidR="00A104CC" w:rsidRPr="00373147">
        <w:rPr>
          <w:rFonts w:cstheme="minorHAnsi"/>
          <w:i/>
          <w:sz w:val="18"/>
          <w:szCs w:val="18"/>
        </w:rPr>
        <w:t>T CENY ZMLUVY</w:t>
      </w:r>
      <w:r w:rsidR="00A104CC" w:rsidRPr="00373147">
        <w:rPr>
          <w:rFonts w:cstheme="minorHAnsi"/>
          <w:szCs w:val="22"/>
        </w:rPr>
        <w:t xml:space="preserve">, </w:t>
      </w:r>
      <w:r w:rsidR="00C27004" w:rsidRPr="00373147">
        <w:rPr>
          <w:rFonts w:cstheme="minorHAnsi"/>
          <w:szCs w:val="22"/>
        </w:rPr>
        <w:t>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373147">
        <w:rPr>
          <w:rFonts w:cstheme="minorHAnsi"/>
          <w:szCs w:val="22"/>
        </w:rPr>
        <w:t xml:space="preserve">. </w:t>
      </w:r>
      <w:r w:rsidR="00C27004" w:rsidRPr="00373147">
        <w:rPr>
          <w:rFonts w:cstheme="minorHAnsi"/>
          <w:szCs w:val="22"/>
        </w:rPr>
        <w:t xml:space="preserve">Navrhovaná zmluvná cena za poskytnutie predmetu zákazky musí obsahovať cenu za celý požadovaný predmet zákazky, čiže súčet všetkých položiek, ktorý vychádza z uchádzačom ocenených položiek podľa </w:t>
      </w:r>
      <w:r w:rsidR="00A104CC" w:rsidRPr="00373147">
        <w:rPr>
          <w:rFonts w:cstheme="minorHAnsi"/>
          <w:szCs w:val="22"/>
        </w:rPr>
        <w:t xml:space="preserve">časti súťažných podkladov </w:t>
      </w:r>
      <w:r w:rsidR="00A104CC" w:rsidRPr="00373147">
        <w:rPr>
          <w:rFonts w:cstheme="minorHAnsi"/>
          <w:i/>
          <w:sz w:val="18"/>
          <w:szCs w:val="18"/>
        </w:rPr>
        <w:t>A.2 ROZPOČ</w:t>
      </w:r>
      <w:r w:rsidR="006111D7">
        <w:rPr>
          <w:rFonts w:cstheme="minorHAnsi"/>
          <w:i/>
          <w:sz w:val="18"/>
          <w:szCs w:val="18"/>
        </w:rPr>
        <w:t>E</w:t>
      </w:r>
      <w:r w:rsidR="00A104CC" w:rsidRPr="00373147">
        <w:rPr>
          <w:rFonts w:cstheme="minorHAnsi"/>
          <w:i/>
          <w:sz w:val="18"/>
          <w:szCs w:val="18"/>
        </w:rPr>
        <w:t>T CENY ZMLUVY</w:t>
      </w:r>
      <w:r w:rsidR="00A61F58" w:rsidRPr="00373147">
        <w:rPr>
          <w:rFonts w:cstheme="minorHAnsi"/>
          <w:i/>
          <w:sz w:val="18"/>
          <w:szCs w:val="18"/>
        </w:rPr>
        <w:t>.</w:t>
      </w:r>
    </w:p>
    <w:p w14:paraId="535F7AA2"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Pri určovaní cien jednotlivých položiek je potrebné vziať do úvahy pokyny na zhotovenie ponuky uvedené v týchto súťažných podkladoch.</w:t>
      </w:r>
    </w:p>
    <w:p w14:paraId="10F08979"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 xml:space="preserve">Ak je uchádzač zdaniteľnou osobou pre DPH v zmysle príslušných predpisov (ďalej len „zdaniteľná osoba“), navrhovanú zmluvnú cenu v rozpočte ceny </w:t>
      </w:r>
      <w:r w:rsidR="00454D51" w:rsidRPr="00373147">
        <w:rPr>
          <w:rFonts w:cstheme="minorHAnsi"/>
          <w:szCs w:val="22"/>
        </w:rPr>
        <w:t xml:space="preserve">v časti súťažných podkladov </w:t>
      </w:r>
      <w:r w:rsidR="00454D51" w:rsidRPr="00373147">
        <w:rPr>
          <w:rFonts w:cstheme="minorHAnsi"/>
          <w:i/>
          <w:sz w:val="18"/>
          <w:szCs w:val="18"/>
        </w:rPr>
        <w:t>A.2 ROZPOČ</w:t>
      </w:r>
      <w:r w:rsidR="006111D7">
        <w:rPr>
          <w:rFonts w:cstheme="minorHAnsi"/>
          <w:i/>
          <w:sz w:val="18"/>
          <w:szCs w:val="18"/>
        </w:rPr>
        <w:t>E</w:t>
      </w:r>
      <w:r w:rsidR="00454D51" w:rsidRPr="00373147">
        <w:rPr>
          <w:rFonts w:cstheme="minorHAnsi"/>
          <w:i/>
          <w:sz w:val="18"/>
          <w:szCs w:val="18"/>
        </w:rPr>
        <w:t>T CENY ZMLUVY</w:t>
      </w:r>
      <w:r w:rsidR="00454D51" w:rsidRPr="00373147">
        <w:rPr>
          <w:rFonts w:cstheme="minorHAnsi"/>
          <w:szCs w:val="22"/>
        </w:rPr>
        <w:t xml:space="preserve"> </w:t>
      </w:r>
      <w:r w:rsidRPr="00373147">
        <w:rPr>
          <w:rFonts w:cstheme="minorHAnsi"/>
          <w:szCs w:val="22"/>
        </w:rPr>
        <w:t>uvedie v zložení:</w:t>
      </w:r>
    </w:p>
    <w:p w14:paraId="76D69AA8"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navrhovaná zmluvná cena v EUR bez DPH,</w:t>
      </w:r>
    </w:p>
    <w:p w14:paraId="21F8059C"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výška DPH v EUR,</w:t>
      </w:r>
    </w:p>
    <w:p w14:paraId="42FBFEC6"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navrhované zmluvné ceny v EUR vrátane DPH.</w:t>
      </w:r>
    </w:p>
    <w:p w14:paraId="5869C83F" w14:textId="77777777" w:rsidR="00BC2E0D" w:rsidRPr="00373147" w:rsidRDefault="00BC2E0D" w:rsidP="00F86137">
      <w:pPr>
        <w:numPr>
          <w:ilvl w:val="0"/>
          <w:numId w:val="10"/>
        </w:numPr>
        <w:autoSpaceDE w:val="0"/>
        <w:autoSpaceDN w:val="0"/>
        <w:adjustRightInd w:val="0"/>
        <w:spacing w:before="240"/>
        <w:jc w:val="both"/>
        <w:rPr>
          <w:rFonts w:cstheme="minorHAnsi"/>
          <w:b/>
          <w:szCs w:val="22"/>
        </w:rPr>
      </w:pPr>
      <w:r w:rsidRPr="00373147">
        <w:rPr>
          <w:rFonts w:cstheme="minorHAnsi"/>
          <w:szCs w:val="22"/>
        </w:rPr>
        <w:lastRenderedPageBreak/>
        <w:t xml:space="preserve">Ak uchádzač nie je zdaniteľnou osobou pre DPH, uvedie navrhovanú zmluvnú cenu v EUR. </w:t>
      </w:r>
      <w:r w:rsidRPr="00373147">
        <w:rPr>
          <w:rFonts w:cstheme="minorHAnsi"/>
          <w:b/>
          <w:szCs w:val="22"/>
        </w:rPr>
        <w:t>Skutočnosť, že nie je zdaniteľnou osobou pre DPH, uchádzač uvedie v ponuke.</w:t>
      </w:r>
    </w:p>
    <w:p w14:paraId="6D33FC50"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Zmluvná cena za predmet zákazky bude zaplatená v mene EUR.</w:t>
      </w:r>
    </w:p>
    <w:p w14:paraId="7E638AAF" w14:textId="77777777" w:rsidR="00BC2E0D" w:rsidRPr="00373147" w:rsidRDefault="00EC4717"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DPH</w:t>
      </w:r>
      <w:r w:rsidR="00BC2E0D" w:rsidRPr="00373147">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373147">
        <w:rPr>
          <w:rFonts w:cstheme="minorHAnsi"/>
          <w:szCs w:val="22"/>
        </w:rPr>
        <w:t>Z.z</w:t>
      </w:r>
      <w:proofErr w:type="spellEnd"/>
      <w:r w:rsidR="00BC2E0D" w:rsidRPr="00373147">
        <w:rPr>
          <w:rFonts w:cstheme="minorHAnsi"/>
          <w:szCs w:val="22"/>
        </w:rPr>
        <w:t xml:space="preserve">. o dani z pridanej hodnoty v znení neskorších predpisov v EUR. </w:t>
      </w:r>
      <w:r w:rsidRPr="00373147">
        <w:rPr>
          <w:rFonts w:cstheme="minorHAnsi"/>
          <w:szCs w:val="22"/>
        </w:rPr>
        <w:t>DPH</w:t>
      </w:r>
      <w:r w:rsidR="00BC2E0D" w:rsidRPr="00373147">
        <w:rPr>
          <w:rFonts w:cstheme="minorHAnsi"/>
          <w:szCs w:val="22"/>
        </w:rPr>
        <w:t xml:space="preserve"> zaplatí verejný obstarávateľ uchádzačovi ako zdaniteľnej osobe registrovanej v inom členskom štáte EÚ, resp. v tretej krajine podľa platných právnych predpisov.</w:t>
      </w:r>
    </w:p>
    <w:p w14:paraId="4BCC6511" w14:textId="77777777" w:rsidR="001B60A9" w:rsidRPr="00373147"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373147">
        <w:rPr>
          <w:rFonts w:cstheme="minorHAnsi"/>
          <w:bCs/>
          <w:szCs w:val="22"/>
        </w:rPr>
        <w:t xml:space="preserve">Ďalšie požiadavky a podmienky </w:t>
      </w:r>
      <w:r w:rsidR="008D5F16" w:rsidRPr="00373147">
        <w:rPr>
          <w:rFonts w:cstheme="minorHAnsi"/>
          <w:bCs/>
          <w:szCs w:val="22"/>
        </w:rPr>
        <w:t xml:space="preserve">poskytnutia </w:t>
      </w:r>
      <w:r w:rsidRPr="00373147">
        <w:rPr>
          <w:rFonts w:cstheme="minorHAnsi"/>
          <w:bCs/>
          <w:szCs w:val="22"/>
        </w:rPr>
        <w:t xml:space="preserve">predmetu zákazky sú uvedené </w:t>
      </w:r>
      <w:r w:rsidRPr="00373147">
        <w:rPr>
          <w:rFonts w:cstheme="minorHAnsi"/>
          <w:szCs w:val="22"/>
        </w:rPr>
        <w:t xml:space="preserve">v časti súťažných podkladoch </w:t>
      </w:r>
      <w:r w:rsidRPr="00373147">
        <w:rPr>
          <w:rFonts w:cstheme="minorHAnsi"/>
          <w:i/>
          <w:smallCaps/>
          <w:szCs w:val="22"/>
        </w:rPr>
        <w:t xml:space="preserve">B.3 Obchodné podmienky </w:t>
      </w:r>
      <w:r w:rsidR="00C27004" w:rsidRPr="00373147">
        <w:rPr>
          <w:rFonts w:cstheme="minorHAnsi"/>
          <w:i/>
          <w:smallCaps/>
          <w:sz w:val="18"/>
          <w:szCs w:val="18"/>
        </w:rPr>
        <w:t>POSKYTNUTIA</w:t>
      </w:r>
      <w:r w:rsidRPr="00373147">
        <w:rPr>
          <w:rFonts w:cstheme="minorHAnsi"/>
          <w:i/>
          <w:smallCaps/>
          <w:sz w:val="18"/>
          <w:szCs w:val="18"/>
        </w:rPr>
        <w:t xml:space="preserve"> </w:t>
      </w:r>
      <w:r w:rsidRPr="00373147">
        <w:rPr>
          <w:rFonts w:cstheme="minorHAnsi"/>
          <w:i/>
          <w:smallCaps/>
          <w:szCs w:val="22"/>
        </w:rPr>
        <w:t>predmetu zákazky</w:t>
      </w:r>
      <w:r w:rsidR="005557FC" w:rsidRPr="00373147">
        <w:rPr>
          <w:rFonts w:cstheme="minorHAnsi"/>
          <w:i/>
          <w:smallCaps/>
          <w:szCs w:val="22"/>
        </w:rPr>
        <w:t>.</w:t>
      </w:r>
    </w:p>
    <w:p w14:paraId="7B4E2300" w14:textId="77777777" w:rsidR="00695A24" w:rsidRPr="00373147"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7FA1B16E" w14:textId="77777777" w:rsidR="001B60A9" w:rsidRPr="00373147"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7920C1AB" w14:textId="77777777" w:rsidR="00AD198B" w:rsidRPr="00A56B7F"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A56B7F" w:rsidSect="00FA7AE8">
          <w:pgSz w:w="11906" w:h="16838" w:code="9"/>
          <w:pgMar w:top="1134" w:right="1134" w:bottom="1134" w:left="1134" w:header="709" w:footer="759" w:gutter="0"/>
          <w:pgNumType w:chapSep="period"/>
          <w:cols w:space="708"/>
          <w:docGrid w:linePitch="360"/>
        </w:sectPr>
      </w:pPr>
    </w:p>
    <w:p w14:paraId="78B2AEEF" w14:textId="77777777" w:rsidR="00C46B17" w:rsidRPr="00A56B7F" w:rsidRDefault="00C46B17" w:rsidP="00C46B17">
      <w:pPr>
        <w:pStyle w:val="Textpoznmkypodiarou"/>
        <w:jc w:val="right"/>
        <w:rPr>
          <w:rFonts w:cstheme="minorHAnsi"/>
          <w:sz w:val="22"/>
          <w:szCs w:val="22"/>
        </w:rPr>
      </w:pPr>
    </w:p>
    <w:p w14:paraId="79EE03BA" w14:textId="77777777" w:rsidR="001B60A9" w:rsidRPr="00A56B7F" w:rsidRDefault="001B60A9" w:rsidP="00F860D2">
      <w:pPr>
        <w:pStyle w:val="Nadpis1"/>
        <w:jc w:val="right"/>
        <w:rPr>
          <w:rFonts w:cstheme="minorHAnsi"/>
          <w:b/>
          <w:sz w:val="22"/>
          <w:szCs w:val="22"/>
        </w:rPr>
      </w:pPr>
      <w:r w:rsidRPr="00A56B7F">
        <w:rPr>
          <w:rFonts w:cstheme="minorHAnsi"/>
          <w:b/>
          <w:sz w:val="22"/>
          <w:szCs w:val="22"/>
        </w:rPr>
        <w:t>B.3 OBCHODNÉ PODMIENKY</w:t>
      </w:r>
      <w:r w:rsidR="00125941" w:rsidRPr="00A56B7F">
        <w:rPr>
          <w:rFonts w:cstheme="minorHAnsi"/>
          <w:b/>
          <w:sz w:val="22"/>
          <w:szCs w:val="22"/>
        </w:rPr>
        <w:t xml:space="preserve"> </w:t>
      </w:r>
      <w:r w:rsidR="00E06A9D" w:rsidRPr="00A56B7F">
        <w:rPr>
          <w:rFonts w:cstheme="minorHAnsi"/>
          <w:b/>
          <w:sz w:val="22"/>
          <w:szCs w:val="22"/>
        </w:rPr>
        <w:t>POSKYTNUTIA</w:t>
      </w:r>
      <w:r w:rsidRPr="00A56B7F">
        <w:rPr>
          <w:rFonts w:cstheme="minorHAnsi"/>
          <w:b/>
          <w:sz w:val="22"/>
          <w:szCs w:val="22"/>
        </w:rPr>
        <w:t xml:space="preserve"> </w:t>
      </w:r>
      <w:r w:rsidR="00DA65BF" w:rsidRPr="00A56B7F">
        <w:rPr>
          <w:rFonts w:cstheme="minorHAnsi"/>
          <w:b/>
          <w:sz w:val="22"/>
          <w:szCs w:val="22"/>
        </w:rPr>
        <w:t>PREDMETU ZÁKAZKY</w:t>
      </w:r>
    </w:p>
    <w:p w14:paraId="3B11EEFB" w14:textId="77777777" w:rsidR="001B60A9" w:rsidRPr="00A56B7F" w:rsidRDefault="001B60A9" w:rsidP="001B60A9">
      <w:pPr>
        <w:pStyle w:val="Textpoznmkypodiarou"/>
        <w:jc w:val="right"/>
        <w:rPr>
          <w:rFonts w:cstheme="minorHAnsi"/>
          <w:b/>
          <w:bCs/>
          <w:sz w:val="22"/>
          <w:szCs w:val="22"/>
        </w:rPr>
      </w:pPr>
    </w:p>
    <w:p w14:paraId="3A09E921" w14:textId="77777777" w:rsidR="001B60A9" w:rsidRPr="00A56B7F" w:rsidRDefault="001B60A9" w:rsidP="001D1915">
      <w:pPr>
        <w:numPr>
          <w:ilvl w:val="0"/>
          <w:numId w:val="1"/>
        </w:numPr>
        <w:spacing w:before="120"/>
        <w:jc w:val="both"/>
        <w:rPr>
          <w:rFonts w:cstheme="minorHAnsi"/>
          <w:szCs w:val="22"/>
        </w:rPr>
      </w:pPr>
      <w:r w:rsidRPr="00A56B7F">
        <w:rPr>
          <w:rFonts w:cstheme="minorHAnsi"/>
          <w:szCs w:val="22"/>
        </w:rPr>
        <w:t xml:space="preserve">Výsledkom tohto verejného obstarávania bude uzatvorenie </w:t>
      </w:r>
      <w:r w:rsidR="00DC0AE6" w:rsidRPr="00A56B7F">
        <w:rPr>
          <w:rFonts w:cstheme="minorHAnsi"/>
          <w:szCs w:val="22"/>
        </w:rPr>
        <w:t xml:space="preserve">Zmluvy o dielo </w:t>
      </w:r>
      <w:r w:rsidR="00B03E64" w:rsidRPr="00A56B7F">
        <w:rPr>
          <w:rFonts w:cstheme="minorHAnsi"/>
          <w:szCs w:val="22"/>
        </w:rPr>
        <w:t>a </w:t>
      </w:r>
      <w:r w:rsidR="00DC589C" w:rsidRPr="00A56B7F">
        <w:rPr>
          <w:rFonts w:cstheme="minorHAnsi"/>
          <w:szCs w:val="22"/>
        </w:rPr>
        <w:t xml:space="preserve">Zmluvy o poskytovaní systémovej a aplikačnej podpory Informačného systému </w:t>
      </w:r>
      <w:r w:rsidR="006111D7" w:rsidRPr="00A56B7F">
        <w:rPr>
          <w:rFonts w:cstheme="minorHAnsi"/>
          <w:szCs w:val="22"/>
        </w:rPr>
        <w:t>CSSR</w:t>
      </w:r>
      <w:r w:rsidR="00DC0AE6" w:rsidRPr="00A56B7F">
        <w:rPr>
          <w:rFonts w:cstheme="minorHAnsi"/>
          <w:szCs w:val="22"/>
        </w:rPr>
        <w:t xml:space="preserve">. </w:t>
      </w:r>
      <w:r w:rsidR="006918F1" w:rsidRPr="00A56B7F">
        <w:rPr>
          <w:rFonts w:cstheme="minorHAnsi"/>
          <w:szCs w:val="22"/>
        </w:rPr>
        <w:t xml:space="preserve">Návrh </w:t>
      </w:r>
      <w:r w:rsidR="00DC0AE6" w:rsidRPr="00A56B7F">
        <w:rPr>
          <w:rFonts w:cstheme="minorHAnsi"/>
          <w:szCs w:val="22"/>
        </w:rPr>
        <w:t>zmlúv</w:t>
      </w:r>
      <w:r w:rsidR="006918F1" w:rsidRPr="00A56B7F">
        <w:rPr>
          <w:rFonts w:cstheme="minorHAnsi"/>
          <w:szCs w:val="22"/>
        </w:rPr>
        <w:t xml:space="preserve"> </w:t>
      </w:r>
      <w:r w:rsidR="007D581B" w:rsidRPr="00A56B7F">
        <w:rPr>
          <w:rFonts w:cstheme="minorHAnsi"/>
          <w:szCs w:val="22"/>
        </w:rPr>
        <w:t>je uvedený v</w:t>
      </w:r>
      <w:r w:rsidR="00DA65BF" w:rsidRPr="00A56B7F">
        <w:rPr>
          <w:rFonts w:cstheme="minorHAnsi"/>
          <w:szCs w:val="22"/>
        </w:rPr>
        <w:t> </w:t>
      </w:r>
      <w:r w:rsidR="00DA65BF" w:rsidRPr="00A56B7F">
        <w:rPr>
          <w:rFonts w:cstheme="minorHAnsi"/>
          <w:b/>
          <w:szCs w:val="22"/>
        </w:rPr>
        <w:t xml:space="preserve">Prílohe č. </w:t>
      </w:r>
      <w:r w:rsidR="007313AE" w:rsidRPr="00A56B7F">
        <w:rPr>
          <w:rFonts w:cstheme="minorHAnsi"/>
          <w:b/>
          <w:szCs w:val="22"/>
        </w:rPr>
        <w:t>4</w:t>
      </w:r>
      <w:r w:rsidR="00DA65BF" w:rsidRPr="00A56B7F">
        <w:rPr>
          <w:rFonts w:cstheme="minorHAnsi"/>
          <w:b/>
          <w:szCs w:val="22"/>
        </w:rPr>
        <w:t xml:space="preserve"> a Prílohe č. </w:t>
      </w:r>
      <w:r w:rsidR="007313AE" w:rsidRPr="00A56B7F">
        <w:rPr>
          <w:rFonts w:cstheme="minorHAnsi"/>
          <w:b/>
          <w:szCs w:val="22"/>
        </w:rPr>
        <w:t>5</w:t>
      </w:r>
      <w:r w:rsidR="00DA65BF" w:rsidRPr="00A56B7F">
        <w:rPr>
          <w:rFonts w:cstheme="minorHAnsi"/>
          <w:szCs w:val="22"/>
        </w:rPr>
        <w:t xml:space="preserve"> </w:t>
      </w:r>
      <w:r w:rsidR="007D581B" w:rsidRPr="00A56B7F">
        <w:rPr>
          <w:rFonts w:cstheme="minorHAnsi"/>
          <w:szCs w:val="22"/>
        </w:rPr>
        <w:t>súťažných</w:t>
      </w:r>
      <w:r w:rsidR="0092751F" w:rsidRPr="00A56B7F">
        <w:rPr>
          <w:rFonts w:cstheme="minorHAnsi"/>
          <w:szCs w:val="22"/>
        </w:rPr>
        <w:t xml:space="preserve"> podkladov</w:t>
      </w:r>
      <w:r w:rsidR="006918F1" w:rsidRPr="00A56B7F">
        <w:rPr>
          <w:rFonts w:cstheme="minorHAnsi"/>
          <w:szCs w:val="22"/>
        </w:rPr>
        <w:t>.</w:t>
      </w:r>
    </w:p>
    <w:p w14:paraId="29415794" w14:textId="77777777" w:rsidR="001B60A9" w:rsidRPr="00A56B7F" w:rsidRDefault="001B60A9" w:rsidP="001D1915">
      <w:pPr>
        <w:numPr>
          <w:ilvl w:val="0"/>
          <w:numId w:val="1"/>
        </w:numPr>
        <w:tabs>
          <w:tab w:val="clear" w:pos="432"/>
          <w:tab w:val="num" w:pos="426"/>
        </w:tabs>
        <w:spacing w:before="120"/>
        <w:ind w:left="426" w:hanging="426"/>
        <w:jc w:val="both"/>
        <w:rPr>
          <w:rFonts w:cstheme="minorHAnsi"/>
          <w:szCs w:val="22"/>
        </w:rPr>
      </w:pPr>
      <w:r w:rsidRPr="00A56B7F">
        <w:rPr>
          <w:rFonts w:cstheme="minorHAnsi"/>
          <w:szCs w:val="22"/>
        </w:rPr>
        <w:t>Zmluv</w:t>
      </w:r>
      <w:r w:rsidR="00976BBB" w:rsidRPr="00A56B7F">
        <w:rPr>
          <w:rFonts w:cstheme="minorHAnsi"/>
          <w:szCs w:val="22"/>
        </w:rPr>
        <w:t>y</w:t>
      </w:r>
      <w:r w:rsidRPr="00A56B7F">
        <w:rPr>
          <w:rFonts w:cstheme="minorHAnsi"/>
          <w:szCs w:val="22"/>
        </w:rPr>
        <w:t xml:space="preserve"> bu</w:t>
      </w:r>
      <w:r w:rsidR="00976BBB" w:rsidRPr="00A56B7F">
        <w:rPr>
          <w:rFonts w:cstheme="minorHAnsi"/>
          <w:szCs w:val="22"/>
        </w:rPr>
        <w:t>dú</w:t>
      </w:r>
      <w:r w:rsidRPr="00A56B7F">
        <w:rPr>
          <w:rFonts w:cstheme="minorHAnsi"/>
          <w:szCs w:val="22"/>
        </w:rPr>
        <w:t xml:space="preserve"> </w:t>
      </w:r>
      <w:r w:rsidR="002062E0" w:rsidRPr="00A56B7F">
        <w:rPr>
          <w:rFonts w:cstheme="minorHAnsi"/>
          <w:szCs w:val="22"/>
        </w:rPr>
        <w:t xml:space="preserve">uzatvorené </w:t>
      </w:r>
      <w:r w:rsidRPr="00A56B7F">
        <w:rPr>
          <w:rFonts w:cstheme="minorHAnsi"/>
          <w:szCs w:val="22"/>
        </w:rPr>
        <w:t>podľa slovenského právneho poriadku a na prípadné riešenie sporov budú príslušné slovenské súdy a slovenské procesné právne predpisy.</w:t>
      </w:r>
    </w:p>
    <w:p w14:paraId="4AC99245" w14:textId="77777777" w:rsidR="001B60A9" w:rsidRPr="00A56B7F" w:rsidRDefault="001B60A9" w:rsidP="00DC589C">
      <w:pPr>
        <w:numPr>
          <w:ilvl w:val="0"/>
          <w:numId w:val="1"/>
        </w:numPr>
        <w:spacing w:before="120"/>
        <w:jc w:val="both"/>
        <w:rPr>
          <w:rFonts w:cstheme="minorHAnsi"/>
          <w:szCs w:val="22"/>
        </w:rPr>
      </w:pPr>
      <w:r w:rsidRPr="00A56B7F">
        <w:rPr>
          <w:rFonts w:cstheme="minorHAnsi"/>
          <w:szCs w:val="22"/>
        </w:rPr>
        <w:t xml:space="preserve">Verejný obstarávateľ uzavrie </w:t>
      </w:r>
      <w:r w:rsidR="00B03E64" w:rsidRPr="00A56B7F">
        <w:rPr>
          <w:rFonts w:cstheme="minorHAnsi"/>
          <w:szCs w:val="22"/>
        </w:rPr>
        <w:t>Z</w:t>
      </w:r>
      <w:r w:rsidRPr="00A56B7F">
        <w:rPr>
          <w:rFonts w:cstheme="minorHAnsi"/>
          <w:szCs w:val="22"/>
        </w:rPr>
        <w:t>mluv</w:t>
      </w:r>
      <w:r w:rsidR="00B03E64" w:rsidRPr="00A56B7F">
        <w:rPr>
          <w:rFonts w:cstheme="minorHAnsi"/>
          <w:szCs w:val="22"/>
        </w:rPr>
        <w:t xml:space="preserve">u o dielo </w:t>
      </w:r>
      <w:r w:rsidR="00DC589C" w:rsidRPr="00A56B7F">
        <w:rPr>
          <w:rFonts w:cstheme="minorHAnsi"/>
          <w:szCs w:val="22"/>
        </w:rPr>
        <w:t xml:space="preserve">a Zmluvu o poskytovaní systémovej a aplikačnej podpory Informačného systému </w:t>
      </w:r>
      <w:r w:rsidR="006111D7" w:rsidRPr="00A56B7F">
        <w:rPr>
          <w:rFonts w:cstheme="minorHAnsi"/>
          <w:szCs w:val="22"/>
        </w:rPr>
        <w:t>CSSR</w:t>
      </w:r>
      <w:r w:rsidR="00DC589C" w:rsidRPr="00A56B7F">
        <w:rPr>
          <w:rFonts w:cstheme="minorHAnsi"/>
          <w:szCs w:val="22"/>
        </w:rPr>
        <w:t xml:space="preserve"> </w:t>
      </w:r>
      <w:r w:rsidRPr="00A56B7F">
        <w:rPr>
          <w:rFonts w:cstheme="minorHAnsi"/>
          <w:szCs w:val="22"/>
        </w:rPr>
        <w:t>v lehote viazanosti ponúk. Uzavret</w:t>
      </w:r>
      <w:r w:rsidR="00976BBB" w:rsidRPr="00A56B7F">
        <w:rPr>
          <w:rFonts w:cstheme="minorHAnsi"/>
          <w:szCs w:val="22"/>
        </w:rPr>
        <w:t>é</w:t>
      </w:r>
      <w:r w:rsidRPr="00A56B7F">
        <w:rPr>
          <w:rFonts w:cstheme="minorHAnsi"/>
          <w:szCs w:val="22"/>
        </w:rPr>
        <w:t xml:space="preserve"> zmluv</w:t>
      </w:r>
      <w:r w:rsidR="00976BBB" w:rsidRPr="00A56B7F">
        <w:rPr>
          <w:rFonts w:cstheme="minorHAnsi"/>
          <w:szCs w:val="22"/>
        </w:rPr>
        <w:t>y</w:t>
      </w:r>
      <w:r w:rsidRPr="00A56B7F">
        <w:rPr>
          <w:rFonts w:cstheme="minorHAnsi"/>
          <w:szCs w:val="22"/>
        </w:rPr>
        <w:t xml:space="preserve"> nesm</w:t>
      </w:r>
      <w:r w:rsidR="00976BBB" w:rsidRPr="00A56B7F">
        <w:rPr>
          <w:rFonts w:cstheme="minorHAnsi"/>
          <w:szCs w:val="22"/>
        </w:rPr>
        <w:t>ú</w:t>
      </w:r>
      <w:r w:rsidRPr="00A56B7F">
        <w:rPr>
          <w:rFonts w:cstheme="minorHAnsi"/>
          <w:szCs w:val="22"/>
        </w:rPr>
        <w:t xml:space="preserve"> byť v rozpore so súťažnými podkladmi a s ponukou predloženou úspešným uchádzačom.</w:t>
      </w:r>
    </w:p>
    <w:p w14:paraId="31FD422D" w14:textId="77777777" w:rsidR="006B7B9A" w:rsidRPr="00A56B7F" w:rsidRDefault="006B7B9A" w:rsidP="001D1915">
      <w:pPr>
        <w:numPr>
          <w:ilvl w:val="0"/>
          <w:numId w:val="1"/>
        </w:numPr>
        <w:tabs>
          <w:tab w:val="clear" w:pos="432"/>
          <w:tab w:val="num" w:pos="426"/>
        </w:tabs>
        <w:spacing w:before="120"/>
        <w:ind w:left="426" w:hanging="426"/>
        <w:jc w:val="both"/>
        <w:rPr>
          <w:rFonts w:cstheme="minorHAnsi"/>
          <w:szCs w:val="22"/>
        </w:rPr>
      </w:pPr>
      <w:r w:rsidRPr="00A56B7F">
        <w:rPr>
          <w:rFonts w:cstheme="minorHAnsi"/>
          <w:szCs w:val="22"/>
        </w:rPr>
        <w:t xml:space="preserve">Povinnosťou úspešného uchádzača je </w:t>
      </w:r>
      <w:r w:rsidR="00F22BC7" w:rsidRPr="00A56B7F">
        <w:rPr>
          <w:rFonts w:cstheme="minorHAnsi"/>
          <w:szCs w:val="22"/>
        </w:rPr>
        <w:t>strpieť výkon kontroly/auditu/overovania súvisiaceho s poskytovaním služieb, a to kedykoľvek počas účinnosti Zmluvy o poskytnutí NFP, a to oprávnenými osobami a poskytnúť im požadovanú súčinnosť.</w:t>
      </w:r>
    </w:p>
    <w:p w14:paraId="5BE07B68" w14:textId="77777777" w:rsidR="001B60A9" w:rsidRPr="00A56B7F" w:rsidRDefault="001B60A9" w:rsidP="006B7B9A">
      <w:pPr>
        <w:spacing w:before="120"/>
        <w:ind w:left="357"/>
        <w:jc w:val="both"/>
        <w:rPr>
          <w:rFonts w:cstheme="minorHAnsi"/>
          <w:szCs w:val="22"/>
        </w:rPr>
      </w:pPr>
    </w:p>
    <w:p w14:paraId="4DEB346D" w14:textId="77777777" w:rsidR="002C669D" w:rsidRPr="00A56B7F" w:rsidRDefault="002C669D" w:rsidP="000E171E">
      <w:pPr>
        <w:jc w:val="both"/>
        <w:rPr>
          <w:rFonts w:cstheme="minorHAnsi"/>
          <w:szCs w:val="22"/>
        </w:rPr>
        <w:sectPr w:rsidR="002C669D" w:rsidRPr="00A56B7F" w:rsidSect="00FA7AE8">
          <w:pgSz w:w="11906" w:h="16838" w:code="9"/>
          <w:pgMar w:top="1134" w:right="1134" w:bottom="1134" w:left="1134" w:header="709" w:footer="759" w:gutter="0"/>
          <w:pgNumType w:chapSep="period"/>
          <w:cols w:space="708"/>
          <w:docGrid w:linePitch="360"/>
        </w:sectPr>
      </w:pPr>
    </w:p>
    <w:p w14:paraId="534705CD" w14:textId="77777777" w:rsidR="00855D51" w:rsidRPr="00A56B7F" w:rsidRDefault="00415457" w:rsidP="00F860D2">
      <w:pPr>
        <w:pStyle w:val="Nadpis1"/>
        <w:jc w:val="right"/>
        <w:rPr>
          <w:rFonts w:cstheme="minorHAnsi"/>
          <w:b/>
          <w:sz w:val="22"/>
          <w:szCs w:val="22"/>
        </w:rPr>
      </w:pPr>
      <w:r w:rsidRPr="00A56B7F">
        <w:rPr>
          <w:rFonts w:cstheme="minorHAnsi"/>
          <w:b/>
          <w:sz w:val="22"/>
          <w:szCs w:val="22"/>
        </w:rPr>
        <w:lastRenderedPageBreak/>
        <w:t xml:space="preserve">Príloha č. 1 </w:t>
      </w:r>
      <w:r w:rsidR="00E91588" w:rsidRPr="00A56B7F">
        <w:rPr>
          <w:rFonts w:cstheme="minorHAnsi"/>
          <w:b/>
          <w:sz w:val="22"/>
          <w:szCs w:val="22"/>
        </w:rPr>
        <w:t>PREDZMLUVNÉ POVINNOSTI</w:t>
      </w:r>
      <w:r w:rsidR="00732FF9" w:rsidRPr="00A56B7F">
        <w:rPr>
          <w:rFonts w:cstheme="minorHAnsi"/>
          <w:b/>
          <w:sz w:val="22"/>
          <w:szCs w:val="22"/>
        </w:rPr>
        <w:t xml:space="preserve"> </w:t>
      </w:r>
    </w:p>
    <w:p w14:paraId="66B658E5" w14:textId="77777777" w:rsidR="003512A1" w:rsidRPr="00A56B7F" w:rsidRDefault="003512A1" w:rsidP="00732FF9">
      <w:pPr>
        <w:pStyle w:val="Default"/>
        <w:rPr>
          <w:rFonts w:asciiTheme="minorHAnsi" w:hAnsiTheme="minorHAnsi" w:cstheme="minorHAnsi"/>
          <w:b/>
          <w:bCs/>
          <w:sz w:val="22"/>
          <w:szCs w:val="22"/>
        </w:rPr>
      </w:pPr>
    </w:p>
    <w:p w14:paraId="7C7D37B5" w14:textId="77777777" w:rsidR="003512A1" w:rsidRPr="00A56B7F" w:rsidRDefault="003512A1" w:rsidP="00732FF9">
      <w:pPr>
        <w:pStyle w:val="Default"/>
        <w:rPr>
          <w:rFonts w:asciiTheme="minorHAnsi" w:hAnsiTheme="minorHAnsi" w:cstheme="minorHAnsi"/>
          <w:b/>
          <w:bCs/>
          <w:sz w:val="22"/>
          <w:szCs w:val="22"/>
        </w:rPr>
      </w:pPr>
    </w:p>
    <w:p w14:paraId="6ACF17E2" w14:textId="77777777" w:rsidR="00E91588" w:rsidRPr="00A56B7F" w:rsidRDefault="00E91588" w:rsidP="00E91588">
      <w:pPr>
        <w:autoSpaceDE w:val="0"/>
        <w:autoSpaceDN w:val="0"/>
        <w:adjustRightInd w:val="0"/>
        <w:jc w:val="both"/>
        <w:rPr>
          <w:rFonts w:cstheme="minorHAnsi"/>
          <w:b/>
          <w:szCs w:val="22"/>
        </w:rPr>
      </w:pPr>
      <w:r w:rsidRPr="00A56B7F">
        <w:rPr>
          <w:rFonts w:cstheme="minorHAnsi"/>
          <w:b/>
          <w:szCs w:val="22"/>
        </w:rPr>
        <w:t>Predzmluvné povinnosti</w:t>
      </w:r>
      <w:r w:rsidR="007F55C5" w:rsidRPr="00A56B7F">
        <w:rPr>
          <w:rFonts w:cstheme="minorHAnsi"/>
          <w:b/>
          <w:szCs w:val="22"/>
        </w:rPr>
        <w:t xml:space="preserve"> vo vzťahu k Zmluve o</w:t>
      </w:r>
      <w:r w:rsidR="005E29DF" w:rsidRPr="00A56B7F">
        <w:rPr>
          <w:rFonts w:cstheme="minorHAnsi"/>
          <w:b/>
          <w:szCs w:val="22"/>
        </w:rPr>
        <w:t> </w:t>
      </w:r>
      <w:r w:rsidR="007F55C5" w:rsidRPr="00A56B7F">
        <w:rPr>
          <w:rFonts w:cstheme="minorHAnsi"/>
          <w:b/>
          <w:szCs w:val="22"/>
        </w:rPr>
        <w:t>dielo</w:t>
      </w:r>
      <w:r w:rsidR="005E29DF" w:rsidRPr="00A56B7F">
        <w:rPr>
          <w:rFonts w:cstheme="minorHAnsi"/>
          <w:b/>
          <w:szCs w:val="22"/>
        </w:rPr>
        <w:t xml:space="preserve"> a Zmluve o poskytovaní systémovej a aplikačnej podpory Informačného systému </w:t>
      </w:r>
      <w:r w:rsidR="00BD5E66" w:rsidRPr="00A56B7F">
        <w:rPr>
          <w:rFonts w:cstheme="minorHAnsi"/>
          <w:b/>
          <w:szCs w:val="22"/>
        </w:rPr>
        <w:t>CSSR</w:t>
      </w:r>
    </w:p>
    <w:p w14:paraId="25D42021" w14:textId="77777777" w:rsidR="00E91588" w:rsidRPr="00A56B7F" w:rsidRDefault="00E91588" w:rsidP="00E91588">
      <w:pPr>
        <w:autoSpaceDE w:val="0"/>
        <w:autoSpaceDN w:val="0"/>
        <w:adjustRightInd w:val="0"/>
        <w:jc w:val="both"/>
        <w:rPr>
          <w:rFonts w:cstheme="minorHAnsi"/>
          <w:szCs w:val="22"/>
        </w:rPr>
      </w:pPr>
      <w:r w:rsidRPr="00A56B7F">
        <w:rPr>
          <w:rFonts w:cstheme="minorHAnsi"/>
          <w:szCs w:val="22"/>
        </w:rPr>
        <w:t xml:space="preserve"> </w:t>
      </w:r>
    </w:p>
    <w:p w14:paraId="55E16289" w14:textId="77777777" w:rsidR="00E91588" w:rsidRPr="00A56B7F" w:rsidRDefault="00E91588" w:rsidP="00E91588">
      <w:pPr>
        <w:autoSpaceDE w:val="0"/>
        <w:autoSpaceDN w:val="0"/>
        <w:adjustRightInd w:val="0"/>
        <w:jc w:val="both"/>
        <w:rPr>
          <w:rFonts w:cstheme="minorHAnsi"/>
          <w:szCs w:val="22"/>
        </w:rPr>
      </w:pPr>
      <w:r w:rsidRPr="00A56B7F">
        <w:rPr>
          <w:rFonts w:cstheme="minorHAnsi"/>
          <w:szCs w:val="22"/>
        </w:rPr>
        <w:t xml:space="preserve">Úspešný uchádzač pred podpisom </w:t>
      </w:r>
      <w:r w:rsidR="00B03E64" w:rsidRPr="00A56B7F">
        <w:rPr>
          <w:rFonts w:cstheme="minorHAnsi"/>
          <w:szCs w:val="22"/>
        </w:rPr>
        <w:t>Z</w:t>
      </w:r>
      <w:r w:rsidRPr="00A56B7F">
        <w:rPr>
          <w:rFonts w:cstheme="minorHAnsi"/>
          <w:szCs w:val="22"/>
        </w:rPr>
        <w:t>mluvy</w:t>
      </w:r>
      <w:r w:rsidR="00B03E64" w:rsidRPr="00A56B7F">
        <w:rPr>
          <w:rFonts w:cstheme="minorHAnsi"/>
          <w:szCs w:val="22"/>
        </w:rPr>
        <w:t xml:space="preserve"> o</w:t>
      </w:r>
      <w:r w:rsidR="005E29DF" w:rsidRPr="00A56B7F">
        <w:rPr>
          <w:rFonts w:cstheme="minorHAnsi"/>
          <w:szCs w:val="22"/>
        </w:rPr>
        <w:t> </w:t>
      </w:r>
      <w:r w:rsidR="00B03E64" w:rsidRPr="00A56B7F">
        <w:rPr>
          <w:rFonts w:cstheme="minorHAnsi"/>
          <w:szCs w:val="22"/>
        </w:rPr>
        <w:t>dielo</w:t>
      </w:r>
      <w:r w:rsidR="005E29DF" w:rsidRPr="00A56B7F">
        <w:rPr>
          <w:rFonts w:cstheme="minorHAnsi"/>
        </w:rPr>
        <w:t xml:space="preserve"> </w:t>
      </w:r>
      <w:r w:rsidR="005E29DF" w:rsidRPr="00A56B7F">
        <w:rPr>
          <w:rFonts w:cstheme="minorHAnsi"/>
          <w:szCs w:val="22"/>
        </w:rPr>
        <w:t xml:space="preserve">a Zmluvy o poskytovaní systémovej a aplikačnej podpory Informačného systému </w:t>
      </w:r>
      <w:r w:rsidR="00BD5E66" w:rsidRPr="00A56B7F">
        <w:rPr>
          <w:rFonts w:cstheme="minorHAnsi"/>
          <w:szCs w:val="22"/>
        </w:rPr>
        <w:t>CSSR</w:t>
      </w:r>
      <w:r w:rsidRPr="00A56B7F">
        <w:rPr>
          <w:rFonts w:cstheme="minorHAnsi"/>
          <w:szCs w:val="22"/>
        </w:rPr>
        <w:t>, ktor</w:t>
      </w:r>
      <w:r w:rsidR="005E29DF" w:rsidRPr="00A56B7F">
        <w:rPr>
          <w:rFonts w:cstheme="minorHAnsi"/>
          <w:szCs w:val="22"/>
        </w:rPr>
        <w:t>é</w:t>
      </w:r>
      <w:r w:rsidRPr="00A56B7F">
        <w:rPr>
          <w:rFonts w:cstheme="minorHAnsi"/>
          <w:szCs w:val="22"/>
        </w:rPr>
        <w:t xml:space="preserve"> bud</w:t>
      </w:r>
      <w:r w:rsidR="005E29DF" w:rsidRPr="00A56B7F">
        <w:rPr>
          <w:rFonts w:cstheme="minorHAnsi"/>
          <w:szCs w:val="22"/>
        </w:rPr>
        <w:t>ú</w:t>
      </w:r>
      <w:r w:rsidRPr="00A56B7F">
        <w:rPr>
          <w:rFonts w:cstheme="minorHAnsi"/>
          <w:szCs w:val="22"/>
        </w:rPr>
        <w:t xml:space="preserve"> výsledkom tohto VO, bude povinný:</w:t>
      </w:r>
    </w:p>
    <w:p w14:paraId="428E05B9" w14:textId="77777777" w:rsidR="00E91588" w:rsidRPr="00A56B7F" w:rsidRDefault="00E91588" w:rsidP="001A63AD">
      <w:pPr>
        <w:pStyle w:val="Odsekzoznamu"/>
        <w:numPr>
          <w:ilvl w:val="0"/>
          <w:numId w:val="40"/>
        </w:numPr>
        <w:autoSpaceDE w:val="0"/>
        <w:autoSpaceDN w:val="0"/>
        <w:adjustRightInd w:val="0"/>
        <w:jc w:val="both"/>
        <w:rPr>
          <w:rFonts w:cstheme="minorHAnsi"/>
          <w:szCs w:val="22"/>
        </w:rPr>
      </w:pPr>
      <w:r w:rsidRPr="00A56B7F">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A56B7F">
        <w:rPr>
          <w:rFonts w:cstheme="minorHAnsi"/>
          <w:szCs w:val="22"/>
        </w:rPr>
        <w:t xml:space="preserve"> o verejnom obstarávaní</w:t>
      </w:r>
      <w:r w:rsidRPr="00A56B7F">
        <w:rPr>
          <w:rFonts w:cstheme="minorHAnsi"/>
          <w:szCs w:val="22"/>
        </w:rPr>
        <w:t>, v prípade, že uchádzač zabezpečuje realizáciu predmetu zákazky subdodávateľmi,</w:t>
      </w:r>
    </w:p>
    <w:p w14:paraId="5D7E6FE2" w14:textId="77777777" w:rsidR="00D75A67" w:rsidRPr="00A56B7F" w:rsidRDefault="00D75A67" w:rsidP="001A63AD">
      <w:pPr>
        <w:pStyle w:val="Odsekzoznamu"/>
        <w:numPr>
          <w:ilvl w:val="0"/>
          <w:numId w:val="40"/>
        </w:numPr>
        <w:autoSpaceDE w:val="0"/>
        <w:autoSpaceDN w:val="0"/>
        <w:adjustRightInd w:val="0"/>
        <w:jc w:val="both"/>
        <w:rPr>
          <w:rFonts w:cstheme="minorHAnsi"/>
          <w:szCs w:val="22"/>
        </w:rPr>
      </w:pPr>
      <w:r w:rsidRPr="00A56B7F">
        <w:rPr>
          <w:rFonts w:cstheme="minorHAnsi"/>
          <w:szCs w:val="22"/>
        </w:rPr>
        <w:t>predložiť podrobný štruktúrovaný rozpočet v zmysle Zmluvy</w:t>
      </w:r>
    </w:p>
    <w:p w14:paraId="56971D99" w14:textId="77777777" w:rsidR="00584CB0" w:rsidRPr="00A56B7F" w:rsidRDefault="00D75A67" w:rsidP="001A63AD">
      <w:pPr>
        <w:pStyle w:val="Odsekzoznamu"/>
        <w:numPr>
          <w:ilvl w:val="0"/>
          <w:numId w:val="40"/>
        </w:numPr>
        <w:autoSpaceDE w:val="0"/>
        <w:autoSpaceDN w:val="0"/>
        <w:adjustRightInd w:val="0"/>
        <w:jc w:val="both"/>
        <w:rPr>
          <w:rFonts w:cstheme="minorHAnsi"/>
        </w:rPr>
      </w:pPr>
      <w:r w:rsidRPr="00A56B7F">
        <w:rPr>
          <w:rFonts w:cstheme="minorHAnsi"/>
          <w:szCs w:val="22"/>
        </w:rPr>
        <w:t>predložiť platnú  a účinnú poistnú zmluvu na poistenie zodpovednosti za škodu vzniknutú v súvislosti s poskytovaním plnenia podľa  Zmluvy na minimálnu poistnú sumu 2 000 000,- EUR (slovom: dva milióny euro), alebo ekvivalent v inej mene, alebo poistný certifikát</w:t>
      </w:r>
      <w:r w:rsidR="00E91588" w:rsidRPr="00A56B7F">
        <w:rPr>
          <w:rFonts w:cstheme="minorHAnsi"/>
          <w:szCs w:val="22"/>
        </w:rPr>
        <w:t>, počas celej doby trvania zmluvy, pričom v prípade, že táto poistná zmluva bude uzatvorená na dobu neurčitú, predloží na vyzvanie verejného obstarávateľa vždy aktuálne potvrdenie o zaplatení poistného</w:t>
      </w:r>
      <w:r w:rsidR="00C332B6" w:rsidRPr="00A56B7F">
        <w:rPr>
          <w:rFonts w:cstheme="minorHAnsi"/>
          <w:szCs w:val="22"/>
        </w:rPr>
        <w:t>.</w:t>
      </w:r>
      <w:r w:rsidR="00E91588" w:rsidRPr="00A56B7F">
        <w:rPr>
          <w:rFonts w:cstheme="minorHAnsi"/>
        </w:rPr>
        <w:t xml:space="preserve"> </w:t>
      </w:r>
    </w:p>
    <w:p w14:paraId="0D89BCF3" w14:textId="77777777" w:rsidR="0060769B" w:rsidRPr="00A56B7F" w:rsidRDefault="0060769B" w:rsidP="0060769B">
      <w:pPr>
        <w:rPr>
          <w:rFonts w:cstheme="minorHAnsi"/>
          <w:szCs w:val="22"/>
        </w:rPr>
      </w:pPr>
    </w:p>
    <w:p w14:paraId="78226F25" w14:textId="77777777" w:rsidR="0060769B" w:rsidRPr="00A56B7F" w:rsidRDefault="0060769B" w:rsidP="0060769B">
      <w:pPr>
        <w:rPr>
          <w:rFonts w:cstheme="minorHAnsi"/>
          <w:szCs w:val="22"/>
        </w:rPr>
      </w:pPr>
    </w:p>
    <w:p w14:paraId="5C0ED979" w14:textId="77777777" w:rsidR="0060769B" w:rsidRPr="00A56B7F" w:rsidRDefault="00D75A67" w:rsidP="0060769B">
      <w:pPr>
        <w:rPr>
          <w:rFonts w:cstheme="minorHAnsi"/>
          <w:szCs w:val="22"/>
        </w:rPr>
      </w:pPr>
      <w:r w:rsidRPr="00A56B7F">
        <w:rPr>
          <w:rFonts w:cstheme="minorHAnsi"/>
          <w:szCs w:val="22"/>
        </w:rPr>
        <w:br w:type="page"/>
      </w:r>
    </w:p>
    <w:p w14:paraId="40B9DAB0" w14:textId="77777777" w:rsidR="00C9013E" w:rsidRPr="00A56B7F" w:rsidRDefault="00C9013E" w:rsidP="00F860D2">
      <w:pPr>
        <w:pStyle w:val="Nadpis1"/>
        <w:jc w:val="right"/>
        <w:rPr>
          <w:rFonts w:cstheme="minorHAnsi"/>
          <w:b/>
          <w:sz w:val="22"/>
          <w:szCs w:val="22"/>
        </w:rPr>
      </w:pPr>
      <w:r w:rsidRPr="00A56B7F">
        <w:rPr>
          <w:rFonts w:cstheme="minorHAnsi"/>
          <w:b/>
          <w:sz w:val="22"/>
          <w:szCs w:val="22"/>
        </w:rPr>
        <w:lastRenderedPageBreak/>
        <w:t>Príloha č. 2 Formuláre Vyhlásení uchádzača a plnomocenstiev uchádzača</w:t>
      </w:r>
    </w:p>
    <w:p w14:paraId="350762B6" w14:textId="77777777" w:rsidR="00B578E8" w:rsidRPr="00A56B7F" w:rsidRDefault="00B578E8" w:rsidP="00C9587D">
      <w:pPr>
        <w:pStyle w:val="Nadpis2"/>
        <w:jc w:val="right"/>
        <w:rPr>
          <w:rFonts w:cstheme="minorHAnsi"/>
          <w:b w:val="0"/>
          <w:sz w:val="22"/>
          <w:szCs w:val="22"/>
        </w:rPr>
      </w:pPr>
      <w:r w:rsidRPr="00A56B7F">
        <w:rPr>
          <w:rFonts w:cstheme="minorHAnsi"/>
          <w:b w:val="0"/>
          <w:sz w:val="22"/>
          <w:szCs w:val="22"/>
        </w:rPr>
        <w:t>Príloha č. 2A súťažných podkladov</w:t>
      </w:r>
    </w:p>
    <w:p w14:paraId="7762B29C" w14:textId="77777777" w:rsidR="00C9013E" w:rsidRPr="00A56B7F" w:rsidRDefault="00C9013E" w:rsidP="00C9013E">
      <w:pPr>
        <w:tabs>
          <w:tab w:val="left" w:leader="dot" w:pos="10034"/>
        </w:tabs>
        <w:spacing w:before="120"/>
        <w:jc w:val="center"/>
        <w:rPr>
          <w:rFonts w:cstheme="minorHAnsi"/>
          <w:caps/>
        </w:rPr>
      </w:pPr>
    </w:p>
    <w:p w14:paraId="206B0A5A" w14:textId="77777777" w:rsidR="00C9013E" w:rsidRPr="00A56B7F" w:rsidRDefault="00C9013E" w:rsidP="00C9013E">
      <w:pPr>
        <w:tabs>
          <w:tab w:val="left" w:leader="dot" w:pos="10034"/>
        </w:tabs>
        <w:spacing w:before="120"/>
        <w:jc w:val="center"/>
        <w:rPr>
          <w:rFonts w:cstheme="minorHAnsi"/>
          <w:caps/>
        </w:rPr>
      </w:pPr>
    </w:p>
    <w:p w14:paraId="4578E5F4" w14:textId="77777777" w:rsidR="00C9013E" w:rsidRPr="00A56B7F" w:rsidRDefault="00C9013E" w:rsidP="00C9013E">
      <w:pPr>
        <w:tabs>
          <w:tab w:val="left" w:leader="dot" w:pos="10034"/>
        </w:tabs>
        <w:spacing w:before="120"/>
        <w:jc w:val="center"/>
        <w:rPr>
          <w:rFonts w:cstheme="minorHAnsi"/>
          <w:caps/>
        </w:rPr>
      </w:pPr>
    </w:p>
    <w:p w14:paraId="4A1A9184" w14:textId="77777777" w:rsidR="00C9013E" w:rsidRPr="00A56B7F" w:rsidRDefault="00C9013E" w:rsidP="00C9013E">
      <w:pPr>
        <w:tabs>
          <w:tab w:val="left" w:leader="dot" w:pos="10034"/>
        </w:tabs>
        <w:spacing w:before="120"/>
        <w:jc w:val="center"/>
        <w:rPr>
          <w:rFonts w:cstheme="minorHAnsi"/>
          <w:caps/>
        </w:rPr>
      </w:pPr>
      <w:r w:rsidRPr="00A56B7F">
        <w:rPr>
          <w:rFonts w:cstheme="minorHAnsi"/>
          <w:caps/>
        </w:rPr>
        <w:t>vyhlásenia uchádzača</w:t>
      </w:r>
    </w:p>
    <w:p w14:paraId="784D408D" w14:textId="77777777" w:rsidR="00C9013E" w:rsidRPr="00A56B7F" w:rsidRDefault="00C9013E" w:rsidP="00C9013E">
      <w:pPr>
        <w:widowControl w:val="0"/>
        <w:autoSpaceDE w:val="0"/>
        <w:autoSpaceDN w:val="0"/>
        <w:adjustRightInd w:val="0"/>
        <w:jc w:val="both"/>
        <w:rPr>
          <w:rFonts w:cstheme="minorHAnsi"/>
          <w:szCs w:val="22"/>
        </w:rPr>
      </w:pPr>
    </w:p>
    <w:p w14:paraId="46B26BFD" w14:textId="77777777" w:rsidR="00C9013E" w:rsidRPr="00A56B7F" w:rsidRDefault="00C9013E" w:rsidP="00C9013E">
      <w:pPr>
        <w:widowControl w:val="0"/>
        <w:autoSpaceDE w:val="0"/>
        <w:autoSpaceDN w:val="0"/>
        <w:adjustRightInd w:val="0"/>
        <w:jc w:val="both"/>
        <w:rPr>
          <w:rFonts w:cstheme="minorHAnsi"/>
          <w:szCs w:val="22"/>
        </w:rPr>
      </w:pPr>
    </w:p>
    <w:p w14:paraId="45E5B209" w14:textId="77777777" w:rsidR="00C9013E" w:rsidRPr="00A56B7F" w:rsidRDefault="00C9013E" w:rsidP="00C9013E">
      <w:pPr>
        <w:spacing w:before="120"/>
        <w:jc w:val="both"/>
        <w:rPr>
          <w:rFonts w:cstheme="minorHAnsi"/>
        </w:rPr>
      </w:pPr>
      <w:r w:rsidRPr="00A56B7F">
        <w:rPr>
          <w:rFonts w:cstheme="minorHAnsi"/>
        </w:rPr>
        <w:t xml:space="preserve">uchádzač </w:t>
      </w:r>
      <w:r w:rsidRPr="00A56B7F">
        <w:rPr>
          <w:rFonts w:cstheme="minorHAnsi"/>
          <w:i/>
        </w:rPr>
        <w:t>(obchodné meno a sídlo/miesto podnikania uchádzača alebo obchodné mená a sídla/miesta podnikania všetkých členov skupiny dodávateľov)</w:t>
      </w:r>
      <w:r w:rsidR="00F063F8" w:rsidRPr="00A56B7F">
        <w:rPr>
          <w:rFonts w:cstheme="minorHAnsi"/>
          <w:i/>
        </w:rPr>
        <w:t>*</w:t>
      </w:r>
      <w:r w:rsidRPr="00A56B7F">
        <w:rPr>
          <w:rFonts w:cstheme="minorHAnsi"/>
        </w:rPr>
        <w:t xml:space="preserve"> ........................ </w:t>
      </w:r>
      <w:r w:rsidRPr="00A56B7F">
        <w:rPr>
          <w:rFonts w:cstheme="minorHAnsi"/>
          <w:b/>
        </w:rPr>
        <w:t>týmto vyhlasuje, že</w:t>
      </w:r>
    </w:p>
    <w:p w14:paraId="17EBD70B" w14:textId="77777777" w:rsidR="00C9013E" w:rsidRPr="00A56B7F" w:rsidRDefault="00C9013E" w:rsidP="00C9013E">
      <w:pPr>
        <w:widowControl w:val="0"/>
        <w:autoSpaceDE w:val="0"/>
        <w:autoSpaceDN w:val="0"/>
        <w:adjustRightInd w:val="0"/>
        <w:jc w:val="both"/>
        <w:rPr>
          <w:rFonts w:cstheme="minorHAnsi"/>
          <w:szCs w:val="22"/>
        </w:rPr>
      </w:pPr>
    </w:p>
    <w:p w14:paraId="4DA57752" w14:textId="77777777" w:rsidR="00C9013E" w:rsidRPr="00A56B7F" w:rsidRDefault="00C9013E" w:rsidP="00AB50F4">
      <w:pPr>
        <w:spacing w:beforeLines="60" w:before="144"/>
        <w:jc w:val="both"/>
        <w:rPr>
          <w:rFonts w:cstheme="minorHAnsi"/>
        </w:rPr>
      </w:pPr>
      <w:r w:rsidRPr="00A56B7F">
        <w:rPr>
          <w:rFonts w:cstheme="minorHAnsi"/>
        </w:rPr>
        <w:t xml:space="preserve">súhlasí s podmienkami verejného obstarávania </w:t>
      </w:r>
      <w:r w:rsidR="00D75A67" w:rsidRPr="00A56B7F">
        <w:rPr>
          <w:rFonts w:cstheme="minorHAnsi"/>
          <w:b/>
        </w:rPr>
        <w:t>CENTRALIZOVANÝ SYSTÉM SÚDNEHO RIADENIA</w:t>
      </w:r>
      <w:r w:rsidR="00DC4B8C" w:rsidRPr="00A56B7F">
        <w:rPr>
          <w:rFonts w:cstheme="minorHAnsi"/>
          <w:b/>
        </w:rPr>
        <w:t xml:space="preserve"> </w:t>
      </w:r>
      <w:r w:rsidR="00D75A67" w:rsidRPr="00A56B7F">
        <w:rPr>
          <w:rFonts w:cstheme="minorHAnsi"/>
          <w:b/>
        </w:rPr>
        <w:t xml:space="preserve">– CSSR </w:t>
      </w:r>
      <w:r w:rsidR="00DC4B8C" w:rsidRPr="00A56B7F">
        <w:rPr>
          <w:rFonts w:cstheme="minorHAnsi"/>
          <w:b/>
        </w:rPr>
        <w:t>A SÚVISIACE SLUŽBY</w:t>
      </w:r>
      <w:r w:rsidRPr="00A56B7F">
        <w:rPr>
          <w:rFonts w:cstheme="minorHAnsi"/>
          <w:i/>
        </w:rPr>
        <w:t>,</w:t>
      </w:r>
      <w:r w:rsidRPr="00A56B7F">
        <w:rPr>
          <w:rFonts w:cstheme="minorHAnsi"/>
        </w:rPr>
        <w:t xml:space="preserve"> ktoré sú určené v súťažných podkladoch a v iných dokumentoch poskytnutých verejným obstarávateľom v lehote na predkladanie ponúk,</w:t>
      </w:r>
    </w:p>
    <w:p w14:paraId="5FDF52B6" w14:textId="77777777" w:rsidR="00F063F8" w:rsidRPr="00A56B7F" w:rsidRDefault="00F063F8" w:rsidP="00AB50F4">
      <w:pPr>
        <w:spacing w:beforeLines="60" w:before="144"/>
        <w:jc w:val="both"/>
        <w:rPr>
          <w:rFonts w:cstheme="minorHAnsi"/>
        </w:rPr>
      </w:pPr>
      <w:r w:rsidRPr="00A56B7F">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5750CBA" w14:textId="77777777" w:rsidR="00C9013E" w:rsidRPr="00A56B7F" w:rsidRDefault="00C9013E" w:rsidP="00AB50F4">
      <w:pPr>
        <w:spacing w:beforeLines="60" w:before="144"/>
        <w:jc w:val="both"/>
        <w:rPr>
          <w:rFonts w:cstheme="minorHAnsi"/>
          <w:szCs w:val="22"/>
        </w:rPr>
      </w:pPr>
      <w:r w:rsidRPr="00A56B7F">
        <w:rPr>
          <w:rFonts w:cstheme="minorHAnsi"/>
        </w:rPr>
        <w:t>je dôkladne oboznámený s celým obsahom súťažných podkladov, návrhom zml</w:t>
      </w:r>
      <w:r w:rsidR="00B321E5" w:rsidRPr="00A56B7F">
        <w:rPr>
          <w:rFonts w:cstheme="minorHAnsi"/>
        </w:rPr>
        <w:t>úv</w:t>
      </w:r>
      <w:r w:rsidRPr="00A56B7F">
        <w:rPr>
          <w:rFonts w:cstheme="minorHAnsi"/>
        </w:rPr>
        <w:t>, vrátane všetkých príloh zml</w:t>
      </w:r>
      <w:r w:rsidR="00B321E5" w:rsidRPr="00A56B7F">
        <w:rPr>
          <w:rFonts w:cstheme="minorHAnsi"/>
        </w:rPr>
        <w:t>úv</w:t>
      </w:r>
      <w:r w:rsidRPr="00A56B7F">
        <w:rPr>
          <w:rFonts w:cstheme="minorHAnsi"/>
        </w:rPr>
        <w:t>,</w:t>
      </w:r>
    </w:p>
    <w:p w14:paraId="4675F1AB" w14:textId="77777777" w:rsidR="00C9013E" w:rsidRPr="00A56B7F" w:rsidRDefault="00C9013E" w:rsidP="00AB50F4">
      <w:pPr>
        <w:spacing w:beforeLines="60" w:before="144"/>
        <w:jc w:val="both"/>
        <w:rPr>
          <w:rFonts w:cstheme="minorHAnsi"/>
        </w:rPr>
      </w:pPr>
      <w:r w:rsidRPr="00A56B7F">
        <w:rPr>
          <w:rFonts w:cstheme="minorHAnsi"/>
        </w:rPr>
        <w:t>všetky doklady, dokumenty, vyhlásenia a údaje uvedené v ponuke sú pravdivé a úplné,</w:t>
      </w:r>
    </w:p>
    <w:p w14:paraId="35C50C81" w14:textId="77777777" w:rsidR="00C9013E" w:rsidRPr="00A56B7F" w:rsidRDefault="00C9013E" w:rsidP="00C9013E">
      <w:pPr>
        <w:widowControl w:val="0"/>
        <w:autoSpaceDE w:val="0"/>
        <w:autoSpaceDN w:val="0"/>
        <w:adjustRightInd w:val="0"/>
        <w:jc w:val="both"/>
        <w:rPr>
          <w:rFonts w:cstheme="minorHAnsi"/>
          <w:szCs w:val="22"/>
        </w:rPr>
      </w:pPr>
    </w:p>
    <w:p w14:paraId="637D9378" w14:textId="77777777" w:rsidR="00C9013E" w:rsidRPr="00A56B7F" w:rsidRDefault="00C9013E" w:rsidP="00C9013E">
      <w:pPr>
        <w:widowControl w:val="0"/>
        <w:autoSpaceDE w:val="0"/>
        <w:autoSpaceDN w:val="0"/>
        <w:adjustRightInd w:val="0"/>
        <w:jc w:val="both"/>
        <w:rPr>
          <w:rFonts w:cstheme="minorHAnsi"/>
        </w:rPr>
      </w:pPr>
      <w:r w:rsidRPr="00A56B7F">
        <w:rPr>
          <w:rFonts w:cstheme="minorHAnsi"/>
        </w:rPr>
        <w:t>jeho zakladateľom, členom alebo spoločníkom nie je politická strana alebo politické hnutie,</w:t>
      </w:r>
    </w:p>
    <w:p w14:paraId="638F3DEE" w14:textId="77777777" w:rsidR="00C9013E" w:rsidRPr="00A56B7F" w:rsidRDefault="00C9013E" w:rsidP="00AB50F4">
      <w:pPr>
        <w:spacing w:beforeLines="60" w:before="144"/>
        <w:jc w:val="both"/>
        <w:rPr>
          <w:rFonts w:cstheme="minorHAnsi"/>
          <w:szCs w:val="22"/>
        </w:rPr>
      </w:pPr>
      <w:r w:rsidRPr="00A56B7F">
        <w:rPr>
          <w:rFonts w:cstheme="minorHAnsi"/>
        </w:rPr>
        <w:t>predkladá iba jednu ponuku a</w:t>
      </w:r>
    </w:p>
    <w:p w14:paraId="0947BD6A" w14:textId="77777777" w:rsidR="00C9013E" w:rsidRPr="00A56B7F" w:rsidRDefault="00C9013E" w:rsidP="00AB50F4">
      <w:pPr>
        <w:spacing w:beforeLines="60" w:before="144"/>
        <w:jc w:val="both"/>
        <w:rPr>
          <w:rFonts w:cstheme="minorHAnsi"/>
        </w:rPr>
      </w:pPr>
      <w:r w:rsidRPr="00A56B7F">
        <w:rPr>
          <w:rFonts w:cstheme="minorHAnsi"/>
        </w:rPr>
        <w:t>nie je členom skupiny dodávateľov, ktorá ako iný uchádzač predkladá ponuku.</w:t>
      </w:r>
    </w:p>
    <w:p w14:paraId="203A38D7" w14:textId="77777777" w:rsidR="00C9013E" w:rsidRPr="00A56B7F" w:rsidRDefault="00C9013E" w:rsidP="00C9013E">
      <w:pPr>
        <w:widowControl w:val="0"/>
        <w:autoSpaceDE w:val="0"/>
        <w:autoSpaceDN w:val="0"/>
        <w:adjustRightInd w:val="0"/>
        <w:jc w:val="both"/>
        <w:rPr>
          <w:rFonts w:cstheme="minorHAnsi"/>
          <w:szCs w:val="22"/>
        </w:rPr>
      </w:pPr>
    </w:p>
    <w:p w14:paraId="74A365D2" w14:textId="77777777" w:rsidR="00C9013E" w:rsidRPr="00A56B7F" w:rsidRDefault="00C9013E" w:rsidP="00C9013E">
      <w:pPr>
        <w:widowControl w:val="0"/>
        <w:autoSpaceDE w:val="0"/>
        <w:autoSpaceDN w:val="0"/>
        <w:adjustRightInd w:val="0"/>
        <w:jc w:val="both"/>
        <w:rPr>
          <w:rFonts w:cstheme="minorHAnsi"/>
          <w:szCs w:val="22"/>
        </w:rPr>
      </w:pPr>
    </w:p>
    <w:p w14:paraId="3B8621B3"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t>..................................................</w:t>
      </w:r>
    </w:p>
    <w:p w14:paraId="23C7A5F9" w14:textId="77777777" w:rsidR="00C9013E" w:rsidRPr="00A56B7F" w:rsidRDefault="00C9013E" w:rsidP="00AB50F4">
      <w:pPr>
        <w:spacing w:beforeLines="60" w:before="144"/>
        <w:jc w:val="both"/>
        <w:rPr>
          <w:rFonts w:cstheme="minorHAnsi"/>
          <w:szCs w:val="22"/>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00F063F8" w:rsidRPr="00A56B7F">
        <w:rPr>
          <w:rFonts w:cstheme="minorHAnsi"/>
        </w:rPr>
        <w:t xml:space="preserve">   </w:t>
      </w:r>
      <w:r w:rsidR="00D75A67" w:rsidRPr="00A56B7F">
        <w:rPr>
          <w:rFonts w:cstheme="minorHAnsi"/>
        </w:rPr>
        <w:tab/>
      </w:r>
      <w:r w:rsidR="00F063F8" w:rsidRPr="00A56B7F">
        <w:rPr>
          <w:rFonts w:cstheme="minorHAnsi"/>
        </w:rPr>
        <w:t>meno a podpis uchádzača*</w:t>
      </w:r>
      <w:r w:rsidRPr="00A56B7F">
        <w:rPr>
          <w:rFonts w:cstheme="minorHAnsi"/>
        </w:rPr>
        <w:tab/>
      </w:r>
    </w:p>
    <w:p w14:paraId="3D37020C" w14:textId="77777777" w:rsidR="00C9013E" w:rsidRPr="00A56B7F" w:rsidRDefault="00C9013E" w:rsidP="00C9013E">
      <w:pPr>
        <w:widowControl w:val="0"/>
        <w:autoSpaceDE w:val="0"/>
        <w:autoSpaceDN w:val="0"/>
        <w:adjustRightInd w:val="0"/>
        <w:jc w:val="both"/>
        <w:rPr>
          <w:rFonts w:cstheme="minorHAnsi"/>
          <w:szCs w:val="22"/>
        </w:rPr>
      </w:pPr>
    </w:p>
    <w:p w14:paraId="02564FDE" w14:textId="77777777" w:rsidR="00C9013E" w:rsidRPr="00A56B7F" w:rsidRDefault="00C9013E" w:rsidP="00C9013E">
      <w:pPr>
        <w:widowControl w:val="0"/>
        <w:autoSpaceDE w:val="0"/>
        <w:autoSpaceDN w:val="0"/>
        <w:adjustRightInd w:val="0"/>
        <w:jc w:val="both"/>
        <w:rPr>
          <w:rFonts w:cstheme="minorHAnsi"/>
          <w:szCs w:val="22"/>
        </w:rPr>
      </w:pPr>
    </w:p>
    <w:p w14:paraId="4442B264" w14:textId="77777777" w:rsidR="00C9013E" w:rsidRPr="00A56B7F" w:rsidRDefault="00C9013E" w:rsidP="00C9013E">
      <w:pPr>
        <w:widowControl w:val="0"/>
        <w:autoSpaceDE w:val="0"/>
        <w:autoSpaceDN w:val="0"/>
        <w:adjustRightInd w:val="0"/>
        <w:jc w:val="both"/>
        <w:rPr>
          <w:rFonts w:cstheme="minorHAnsi"/>
          <w:szCs w:val="22"/>
        </w:rPr>
      </w:pPr>
    </w:p>
    <w:p w14:paraId="4DC28FC1" w14:textId="77777777" w:rsidR="00C9013E" w:rsidRPr="00A56B7F" w:rsidRDefault="00C9013E" w:rsidP="00C9013E">
      <w:pPr>
        <w:pStyle w:val="Normln1"/>
        <w:tabs>
          <w:tab w:val="clear" w:pos="4860"/>
        </w:tabs>
        <w:spacing w:before="0"/>
        <w:rPr>
          <w:rFonts w:asciiTheme="minorHAnsi" w:hAnsiTheme="minorHAnsi" w:cstheme="minorHAnsi"/>
          <w:bCs w:val="0"/>
          <w:szCs w:val="20"/>
        </w:rPr>
      </w:pPr>
      <w:r w:rsidRPr="00A56B7F">
        <w:rPr>
          <w:rFonts w:asciiTheme="minorHAnsi" w:hAnsiTheme="minorHAnsi" w:cstheme="minorHAnsi"/>
          <w:i/>
        </w:rPr>
        <w:t>doplniť podľa potreby</w:t>
      </w:r>
      <w:r w:rsidR="00F063F8" w:rsidRPr="00A56B7F">
        <w:rPr>
          <w:rFonts w:asciiTheme="minorHAnsi" w:hAnsiTheme="minorHAnsi" w:cstheme="minorHAnsi"/>
          <w:i/>
        </w:rPr>
        <w:t>*</w:t>
      </w:r>
    </w:p>
    <w:p w14:paraId="3C11BF66" w14:textId="77777777" w:rsidR="00C9013E" w:rsidRPr="00A56B7F" w:rsidRDefault="00C9013E" w:rsidP="00C9013E">
      <w:pPr>
        <w:widowControl w:val="0"/>
        <w:autoSpaceDE w:val="0"/>
        <w:autoSpaceDN w:val="0"/>
        <w:adjustRightInd w:val="0"/>
        <w:jc w:val="both"/>
        <w:rPr>
          <w:rFonts w:cstheme="minorHAnsi"/>
          <w:szCs w:val="22"/>
        </w:rPr>
      </w:pPr>
    </w:p>
    <w:p w14:paraId="0FE86F32" w14:textId="77777777" w:rsidR="00C9013E" w:rsidRPr="00A56B7F" w:rsidRDefault="00C9013E" w:rsidP="00C9013E">
      <w:pPr>
        <w:widowControl w:val="0"/>
        <w:autoSpaceDE w:val="0"/>
        <w:autoSpaceDN w:val="0"/>
        <w:adjustRightInd w:val="0"/>
        <w:jc w:val="both"/>
        <w:rPr>
          <w:rFonts w:cstheme="minorHAnsi"/>
          <w:szCs w:val="22"/>
        </w:rPr>
      </w:pPr>
    </w:p>
    <w:p w14:paraId="62FE7B0C" w14:textId="77777777" w:rsidR="00C9013E" w:rsidRPr="00A56B7F" w:rsidRDefault="00C9013E" w:rsidP="00C9013E">
      <w:pPr>
        <w:widowControl w:val="0"/>
        <w:autoSpaceDE w:val="0"/>
        <w:autoSpaceDN w:val="0"/>
        <w:adjustRightInd w:val="0"/>
        <w:jc w:val="both"/>
        <w:rPr>
          <w:rFonts w:cstheme="minorHAnsi"/>
          <w:szCs w:val="22"/>
        </w:rPr>
      </w:pPr>
    </w:p>
    <w:p w14:paraId="57C369CD" w14:textId="77777777" w:rsidR="00C9013E" w:rsidRPr="00A56B7F" w:rsidRDefault="00C9013E" w:rsidP="00C9013E">
      <w:pPr>
        <w:widowControl w:val="0"/>
        <w:autoSpaceDE w:val="0"/>
        <w:autoSpaceDN w:val="0"/>
        <w:adjustRightInd w:val="0"/>
        <w:jc w:val="both"/>
        <w:rPr>
          <w:rFonts w:cstheme="minorHAnsi"/>
          <w:szCs w:val="22"/>
        </w:rPr>
      </w:pPr>
    </w:p>
    <w:p w14:paraId="7EBED3A2" w14:textId="77777777" w:rsidR="00C9013E" w:rsidRPr="00A56B7F" w:rsidRDefault="00C9013E" w:rsidP="00C9013E">
      <w:pPr>
        <w:pStyle w:val="Normln1"/>
        <w:tabs>
          <w:tab w:val="clear" w:pos="4860"/>
        </w:tabs>
        <w:spacing w:before="0"/>
        <w:rPr>
          <w:rFonts w:asciiTheme="minorHAnsi" w:hAnsiTheme="minorHAnsi" w:cstheme="minorHAnsi"/>
          <w:bCs w:val="0"/>
          <w:i/>
          <w:iCs/>
          <w:szCs w:val="20"/>
        </w:rPr>
      </w:pPr>
      <w:r w:rsidRPr="00A56B7F">
        <w:rPr>
          <w:rFonts w:asciiTheme="minorHAnsi" w:hAnsiTheme="minorHAnsi" w:cstheme="minorHAnsi"/>
          <w:bCs w:val="0"/>
          <w:i/>
          <w:iCs/>
          <w:szCs w:val="20"/>
        </w:rPr>
        <w:t>Pozn.: POVINNÉ</w:t>
      </w:r>
    </w:p>
    <w:p w14:paraId="79C9D8D9" w14:textId="77777777" w:rsidR="00F12F45" w:rsidRPr="00A56B7F" w:rsidRDefault="00F12F45">
      <w:pPr>
        <w:rPr>
          <w:rFonts w:cstheme="minorHAnsi"/>
          <w:bCs/>
          <w:szCs w:val="22"/>
          <w:lang w:eastAsia="cs-CZ"/>
        </w:rPr>
      </w:pPr>
      <w:r w:rsidRPr="00A56B7F">
        <w:rPr>
          <w:rFonts w:cstheme="minorHAnsi"/>
          <w:szCs w:val="22"/>
        </w:rPr>
        <w:br w:type="page"/>
      </w:r>
    </w:p>
    <w:p w14:paraId="4F90E55B" w14:textId="77777777" w:rsidR="00C9013E" w:rsidRPr="00A56B7F" w:rsidRDefault="00C9013E" w:rsidP="00C9587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B súťažných podkladov</w:t>
      </w:r>
    </w:p>
    <w:p w14:paraId="04BBBCE3" w14:textId="77777777" w:rsidR="00C9013E" w:rsidRPr="00A56B7F" w:rsidRDefault="00C9013E" w:rsidP="00C9013E">
      <w:pPr>
        <w:spacing w:before="120"/>
        <w:jc w:val="center"/>
        <w:rPr>
          <w:rFonts w:cstheme="minorHAnsi"/>
          <w:caps/>
        </w:rPr>
      </w:pPr>
      <w:r w:rsidRPr="00A56B7F">
        <w:rPr>
          <w:rFonts w:cstheme="minorHAnsi"/>
          <w:caps/>
        </w:rPr>
        <w:t>plnomocenstvo pre člena skupiny dodávateľov</w:t>
      </w:r>
    </w:p>
    <w:p w14:paraId="314A085D" w14:textId="77777777" w:rsidR="00C9013E" w:rsidRPr="00A56B7F" w:rsidRDefault="00C9013E" w:rsidP="00C9013E">
      <w:pPr>
        <w:widowControl w:val="0"/>
        <w:autoSpaceDE w:val="0"/>
        <w:autoSpaceDN w:val="0"/>
        <w:adjustRightInd w:val="0"/>
        <w:jc w:val="both"/>
        <w:rPr>
          <w:rFonts w:cstheme="minorHAnsi"/>
          <w:szCs w:val="22"/>
        </w:rPr>
      </w:pPr>
    </w:p>
    <w:p w14:paraId="002F9E99" w14:textId="77777777" w:rsidR="00C9013E" w:rsidRPr="00A56B7F" w:rsidRDefault="00C9013E" w:rsidP="00AB50F4">
      <w:pPr>
        <w:spacing w:beforeLines="60" w:before="144"/>
        <w:rPr>
          <w:rFonts w:cstheme="minorHAnsi"/>
          <w:b/>
          <w:bCs/>
        </w:rPr>
      </w:pPr>
      <w:r w:rsidRPr="00A56B7F">
        <w:rPr>
          <w:rFonts w:cstheme="minorHAnsi"/>
          <w:b/>
          <w:bCs/>
        </w:rPr>
        <w:t>Splnomocniteľ/splnomocnitelia:</w:t>
      </w:r>
    </w:p>
    <w:p w14:paraId="3DE3F9A5" w14:textId="77777777" w:rsidR="00EB14C0" w:rsidRPr="00A56B7F" w:rsidRDefault="00C9013E" w:rsidP="00AB50F4">
      <w:pPr>
        <w:numPr>
          <w:ilvl w:val="6"/>
          <w:numId w:val="17"/>
        </w:numPr>
        <w:spacing w:beforeLines="60" w:before="144"/>
        <w:ind w:left="284" w:hanging="284"/>
        <w:jc w:val="both"/>
        <w:rPr>
          <w:rFonts w:cstheme="minorHAnsi"/>
          <w:i/>
        </w:rPr>
      </w:pPr>
      <w:r w:rsidRPr="00A56B7F">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6DED1345" w14:textId="77777777" w:rsidR="00EB14C0" w:rsidRPr="00A56B7F" w:rsidRDefault="00C9013E" w:rsidP="00AB50F4">
      <w:pPr>
        <w:numPr>
          <w:ilvl w:val="6"/>
          <w:numId w:val="17"/>
        </w:numPr>
        <w:spacing w:beforeLines="60" w:before="144"/>
        <w:ind w:left="284" w:hanging="284"/>
        <w:jc w:val="both"/>
        <w:rPr>
          <w:rFonts w:cstheme="minorHAnsi"/>
          <w:i/>
        </w:rPr>
      </w:pPr>
      <w:r w:rsidRPr="00A56B7F">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3B092E9C" w14:textId="77777777" w:rsidR="00EB14C0" w:rsidRPr="00A56B7F" w:rsidRDefault="00C9013E" w:rsidP="00AB50F4">
      <w:pPr>
        <w:spacing w:beforeLines="60" w:before="144"/>
        <w:jc w:val="both"/>
        <w:rPr>
          <w:rFonts w:cstheme="minorHAnsi"/>
          <w:i/>
        </w:rPr>
      </w:pPr>
      <w:r w:rsidRPr="00A56B7F">
        <w:rPr>
          <w:rFonts w:cstheme="minorHAnsi"/>
          <w:i/>
        </w:rPr>
        <w:t>(doplniť podľa potreby)</w:t>
      </w:r>
    </w:p>
    <w:p w14:paraId="6A4DE9EA" w14:textId="77777777" w:rsidR="00C9013E" w:rsidRPr="00A56B7F" w:rsidRDefault="00C9013E" w:rsidP="00C9013E">
      <w:pPr>
        <w:widowControl w:val="0"/>
        <w:autoSpaceDE w:val="0"/>
        <w:autoSpaceDN w:val="0"/>
        <w:adjustRightInd w:val="0"/>
        <w:jc w:val="both"/>
        <w:rPr>
          <w:rFonts w:cstheme="minorHAnsi"/>
          <w:szCs w:val="22"/>
        </w:rPr>
      </w:pPr>
    </w:p>
    <w:p w14:paraId="4A13AEA4" w14:textId="77777777" w:rsidR="00C9013E" w:rsidRPr="00A56B7F" w:rsidRDefault="00C9013E" w:rsidP="00AB50F4">
      <w:pPr>
        <w:spacing w:beforeLines="60" w:before="144"/>
        <w:jc w:val="center"/>
        <w:rPr>
          <w:rFonts w:cstheme="minorHAnsi"/>
          <w:b/>
          <w:bCs/>
        </w:rPr>
      </w:pPr>
      <w:r w:rsidRPr="00A56B7F">
        <w:rPr>
          <w:rFonts w:cstheme="minorHAnsi"/>
          <w:b/>
          <w:bCs/>
        </w:rPr>
        <w:t>udeľuje/ú plnomocenstvo</w:t>
      </w:r>
    </w:p>
    <w:p w14:paraId="701FB459" w14:textId="77777777" w:rsidR="00C9013E" w:rsidRPr="00A56B7F" w:rsidRDefault="00C9013E" w:rsidP="00C9013E">
      <w:pPr>
        <w:widowControl w:val="0"/>
        <w:autoSpaceDE w:val="0"/>
        <w:autoSpaceDN w:val="0"/>
        <w:adjustRightInd w:val="0"/>
        <w:jc w:val="both"/>
        <w:rPr>
          <w:rFonts w:cstheme="minorHAnsi"/>
          <w:szCs w:val="22"/>
        </w:rPr>
      </w:pPr>
    </w:p>
    <w:p w14:paraId="0B56B452" w14:textId="77777777" w:rsidR="00C9013E" w:rsidRPr="00A56B7F" w:rsidRDefault="00C9013E" w:rsidP="00AB50F4">
      <w:pPr>
        <w:spacing w:beforeLines="60" w:before="144"/>
        <w:jc w:val="both"/>
        <w:rPr>
          <w:rFonts w:cstheme="minorHAnsi"/>
          <w:b/>
          <w:bCs/>
        </w:rPr>
      </w:pPr>
      <w:r w:rsidRPr="00A56B7F">
        <w:rPr>
          <w:rFonts w:cstheme="minorHAnsi"/>
          <w:b/>
          <w:bCs/>
        </w:rPr>
        <w:t>Splnomocnencovi – lídrovi skupiny dodávateľov:</w:t>
      </w:r>
    </w:p>
    <w:p w14:paraId="1850562E" w14:textId="77777777" w:rsidR="00EB14C0" w:rsidRPr="00A56B7F" w:rsidRDefault="00C9013E" w:rsidP="00AB50F4">
      <w:pPr>
        <w:numPr>
          <w:ilvl w:val="0"/>
          <w:numId w:val="18"/>
        </w:numPr>
        <w:spacing w:beforeLines="60" w:before="144"/>
        <w:ind w:left="284" w:hanging="284"/>
        <w:jc w:val="both"/>
        <w:rPr>
          <w:rFonts w:cstheme="minorHAnsi"/>
          <w:i/>
        </w:rPr>
      </w:pP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D06D284" w14:textId="77777777" w:rsidR="00C9013E" w:rsidRPr="00373147" w:rsidRDefault="00C9013E" w:rsidP="00C9013E">
      <w:pPr>
        <w:widowControl w:val="0"/>
        <w:autoSpaceDE w:val="0"/>
        <w:autoSpaceDN w:val="0"/>
        <w:adjustRightInd w:val="0"/>
        <w:jc w:val="both"/>
        <w:rPr>
          <w:rFonts w:cstheme="minorHAnsi"/>
          <w:szCs w:val="22"/>
        </w:rPr>
      </w:pPr>
    </w:p>
    <w:p w14:paraId="69C6E772" w14:textId="77777777" w:rsidR="00C9013E" w:rsidRPr="00A56B7F" w:rsidRDefault="00C9013E" w:rsidP="00AB50F4">
      <w:pPr>
        <w:spacing w:beforeLines="60" w:before="144"/>
        <w:jc w:val="both"/>
        <w:rPr>
          <w:rFonts w:cstheme="minorHAnsi"/>
        </w:rPr>
      </w:pPr>
      <w:r w:rsidRPr="00A56B7F">
        <w:rPr>
          <w:rFonts w:cstheme="minorHAnsi"/>
        </w:rPr>
        <w:t xml:space="preserve">na prijímanie pokynov a konanie v mene všetkých členov skupiny dodávateľov vo verejnom obstarávaní </w:t>
      </w:r>
      <w:r w:rsidR="00D75A67" w:rsidRPr="00A56B7F">
        <w:rPr>
          <w:rFonts w:cstheme="minorHAnsi"/>
          <w:b/>
        </w:rPr>
        <w:t>CENTRALIZOVANÝ SYSTÉM SÚDNEHO RIADENIA – CSSR A SÚVISIACE SLUŽBY</w:t>
      </w:r>
      <w:r w:rsidR="00D75A67" w:rsidRPr="00A56B7F">
        <w:rPr>
          <w:rFonts w:cstheme="minorHAnsi"/>
        </w:rPr>
        <w:t xml:space="preserve"> </w:t>
      </w:r>
      <w:r w:rsidRPr="00A56B7F">
        <w:rPr>
          <w:rFonts w:cstheme="minorHAnsi"/>
        </w:rPr>
        <w:t>a pre prípad prijatia ponuky verejným obstarávateľom aj na konanie v mene všetkých členov skupiny dodávateľov pri podpise zml</w:t>
      </w:r>
      <w:r w:rsidR="00B321E5" w:rsidRPr="00A56B7F">
        <w:rPr>
          <w:rFonts w:cstheme="minorHAnsi"/>
        </w:rPr>
        <w:t>ú</w:t>
      </w:r>
      <w:r w:rsidRPr="00A56B7F">
        <w:rPr>
          <w:rFonts w:cstheme="minorHAnsi"/>
        </w:rPr>
        <w:t>v a komunikácii/zodpovednosti počas plnenia zml</w:t>
      </w:r>
      <w:r w:rsidR="00B321E5" w:rsidRPr="00A56B7F">
        <w:rPr>
          <w:rFonts w:cstheme="minorHAnsi"/>
        </w:rPr>
        <w:t>ú</w:t>
      </w:r>
      <w:r w:rsidRPr="00A56B7F">
        <w:rPr>
          <w:rFonts w:cstheme="minorHAnsi"/>
        </w:rPr>
        <w:t>v, a to v pozícii lídra skupiny dodávateľov.</w:t>
      </w:r>
    </w:p>
    <w:p w14:paraId="0EA9E3EC" w14:textId="77777777" w:rsidR="00C9013E" w:rsidRPr="00A56B7F" w:rsidRDefault="00C9013E" w:rsidP="00C9013E">
      <w:pPr>
        <w:widowControl w:val="0"/>
        <w:autoSpaceDE w:val="0"/>
        <w:autoSpaceDN w:val="0"/>
        <w:adjustRightInd w:val="0"/>
        <w:jc w:val="both"/>
        <w:rPr>
          <w:rFonts w:cstheme="minorHAnsi"/>
          <w:szCs w:val="22"/>
        </w:rPr>
      </w:pPr>
    </w:p>
    <w:p w14:paraId="2699909B"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6C4D42CD"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6B08B106" w14:textId="77777777" w:rsidR="00C9013E" w:rsidRPr="00A56B7F" w:rsidRDefault="00C9013E" w:rsidP="00C9013E">
      <w:pPr>
        <w:widowControl w:val="0"/>
        <w:autoSpaceDE w:val="0"/>
        <w:autoSpaceDN w:val="0"/>
        <w:adjustRightInd w:val="0"/>
        <w:jc w:val="both"/>
        <w:rPr>
          <w:rFonts w:cstheme="minorHAnsi"/>
          <w:szCs w:val="22"/>
        </w:rPr>
      </w:pPr>
    </w:p>
    <w:p w14:paraId="477C2B71"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019B5610"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3F414648" w14:textId="77777777" w:rsidR="00EB14C0" w:rsidRPr="00A56B7F" w:rsidRDefault="00C9013E" w:rsidP="00AB50F4">
      <w:pPr>
        <w:spacing w:beforeLines="60" w:before="144"/>
        <w:rPr>
          <w:rFonts w:cstheme="minorHAnsi"/>
          <w:i/>
        </w:rPr>
      </w:pPr>
      <w:r w:rsidRPr="00A56B7F">
        <w:rPr>
          <w:rFonts w:cstheme="minorHAnsi"/>
          <w:i/>
        </w:rPr>
        <w:t>(doplniť podľa potreby)</w:t>
      </w:r>
    </w:p>
    <w:p w14:paraId="463200EA" w14:textId="77777777" w:rsidR="00C9013E" w:rsidRPr="00A56B7F" w:rsidRDefault="00C9013E" w:rsidP="00C9013E">
      <w:pPr>
        <w:widowControl w:val="0"/>
        <w:autoSpaceDE w:val="0"/>
        <w:autoSpaceDN w:val="0"/>
        <w:adjustRightInd w:val="0"/>
        <w:jc w:val="both"/>
        <w:rPr>
          <w:rFonts w:cstheme="minorHAnsi"/>
          <w:szCs w:val="22"/>
        </w:rPr>
      </w:pPr>
    </w:p>
    <w:p w14:paraId="0759DE43" w14:textId="77777777" w:rsidR="00C9013E" w:rsidRPr="00A56B7F" w:rsidRDefault="00C9013E" w:rsidP="00C9013E">
      <w:pPr>
        <w:rPr>
          <w:rFonts w:cstheme="minorHAnsi"/>
        </w:rPr>
      </w:pPr>
      <w:r w:rsidRPr="00A56B7F">
        <w:rPr>
          <w:rFonts w:cstheme="minorHAnsi"/>
        </w:rPr>
        <w:t>Plnomocenstvo prijímam:</w:t>
      </w:r>
    </w:p>
    <w:p w14:paraId="1DB06E3C" w14:textId="77777777" w:rsidR="00C9013E" w:rsidRPr="00A56B7F" w:rsidRDefault="00C9013E" w:rsidP="00C9013E">
      <w:pPr>
        <w:widowControl w:val="0"/>
        <w:autoSpaceDE w:val="0"/>
        <w:autoSpaceDN w:val="0"/>
        <w:adjustRightInd w:val="0"/>
        <w:jc w:val="both"/>
        <w:rPr>
          <w:rFonts w:cstheme="minorHAnsi"/>
          <w:szCs w:val="22"/>
        </w:rPr>
      </w:pPr>
    </w:p>
    <w:p w14:paraId="1481A8A0" w14:textId="77777777" w:rsidR="00C9013E" w:rsidRPr="00A56B7F" w:rsidRDefault="00C9013E" w:rsidP="00C9013E">
      <w:pPr>
        <w:widowControl w:val="0"/>
        <w:autoSpaceDE w:val="0"/>
        <w:autoSpaceDN w:val="0"/>
        <w:adjustRightInd w:val="0"/>
        <w:jc w:val="both"/>
        <w:rPr>
          <w:rFonts w:cstheme="minorHAnsi"/>
          <w:szCs w:val="22"/>
        </w:rPr>
      </w:pPr>
    </w:p>
    <w:p w14:paraId="4D2EB7C6"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44D02DF"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6973D39D" w14:textId="77777777" w:rsidR="00C9013E" w:rsidRPr="00A56B7F" w:rsidRDefault="00C9013E" w:rsidP="00C9013E">
      <w:pPr>
        <w:widowControl w:val="0"/>
        <w:autoSpaceDE w:val="0"/>
        <w:autoSpaceDN w:val="0"/>
        <w:adjustRightInd w:val="0"/>
        <w:jc w:val="both"/>
        <w:rPr>
          <w:rFonts w:cstheme="minorHAnsi"/>
          <w:szCs w:val="22"/>
        </w:rPr>
      </w:pPr>
    </w:p>
    <w:p w14:paraId="1B8A2D7E" w14:textId="77777777" w:rsidR="00C9013E" w:rsidRPr="00A56B7F" w:rsidRDefault="00C9013E" w:rsidP="00C9013E">
      <w:pPr>
        <w:widowControl w:val="0"/>
        <w:autoSpaceDE w:val="0"/>
        <w:autoSpaceDN w:val="0"/>
        <w:adjustRightInd w:val="0"/>
        <w:jc w:val="both"/>
        <w:rPr>
          <w:rFonts w:cstheme="minorHAnsi"/>
          <w:szCs w:val="22"/>
        </w:rPr>
      </w:pPr>
    </w:p>
    <w:p w14:paraId="1EFFED21" w14:textId="77777777" w:rsidR="00B321E5" w:rsidRPr="00A56B7F"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A56B7F">
        <w:rPr>
          <w:rFonts w:asciiTheme="minorHAnsi" w:hAnsiTheme="minorHAnsi" w:cstheme="minorHAnsi"/>
          <w:bCs w:val="0"/>
          <w:i/>
          <w:iCs/>
          <w:szCs w:val="20"/>
        </w:rPr>
        <w:t>Pozn.: POVINNÉ, ak je uchádzačom skupina dodávateľov</w:t>
      </w:r>
    </w:p>
    <w:p w14:paraId="5B38C0DC" w14:textId="77777777" w:rsidR="00C9013E" w:rsidRPr="00A56B7F" w:rsidRDefault="00C9013E" w:rsidP="00216CB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C súťažných podkladov</w:t>
      </w:r>
    </w:p>
    <w:p w14:paraId="2B4BA8C4" w14:textId="77777777" w:rsidR="00C9013E" w:rsidRPr="00A56B7F" w:rsidRDefault="00C9013E" w:rsidP="00C9013E">
      <w:pPr>
        <w:spacing w:before="120"/>
        <w:jc w:val="center"/>
        <w:rPr>
          <w:rFonts w:cstheme="minorHAnsi"/>
          <w:caps/>
        </w:rPr>
      </w:pPr>
      <w:r w:rsidRPr="00A56B7F">
        <w:rPr>
          <w:rFonts w:cstheme="minorHAnsi"/>
          <w:caps/>
        </w:rPr>
        <w:t>plnomocenstvo pre osobu konajúcu za lídra skupiny dodávateľov</w:t>
      </w:r>
    </w:p>
    <w:p w14:paraId="10962FD0" w14:textId="77777777" w:rsidR="00C9013E" w:rsidRPr="00A56B7F" w:rsidRDefault="00C9013E" w:rsidP="00C9013E">
      <w:pPr>
        <w:tabs>
          <w:tab w:val="num" w:pos="1080"/>
          <w:tab w:val="left" w:leader="dot" w:pos="10034"/>
        </w:tabs>
        <w:spacing w:before="120"/>
        <w:jc w:val="right"/>
        <w:rPr>
          <w:rFonts w:cstheme="minorHAnsi"/>
        </w:rPr>
      </w:pPr>
    </w:p>
    <w:p w14:paraId="6CB4F269" w14:textId="77777777" w:rsidR="00C9013E" w:rsidRPr="00A56B7F" w:rsidRDefault="00C9013E" w:rsidP="00C9013E">
      <w:pPr>
        <w:tabs>
          <w:tab w:val="left" w:pos="0"/>
          <w:tab w:val="num" w:pos="1080"/>
          <w:tab w:val="left" w:leader="dot" w:pos="10034"/>
        </w:tabs>
        <w:spacing w:before="120"/>
        <w:rPr>
          <w:rFonts w:cstheme="minorHAnsi"/>
          <w:b/>
          <w:bCs/>
        </w:rPr>
      </w:pPr>
      <w:r w:rsidRPr="00A56B7F">
        <w:rPr>
          <w:rFonts w:cstheme="minorHAnsi"/>
          <w:b/>
          <w:bCs/>
        </w:rPr>
        <w:t>Splnomocniteľ:</w:t>
      </w:r>
    </w:p>
    <w:p w14:paraId="74C49AA8" w14:textId="77777777" w:rsidR="00C9013E" w:rsidRPr="00A56B7F" w:rsidRDefault="00C9013E" w:rsidP="00B321E5">
      <w:pPr>
        <w:tabs>
          <w:tab w:val="left" w:pos="0"/>
          <w:tab w:val="num" w:pos="1080"/>
          <w:tab w:val="left" w:leader="dot" w:pos="10034"/>
        </w:tabs>
        <w:spacing w:before="120"/>
        <w:jc w:val="both"/>
        <w:rPr>
          <w:rFonts w:cstheme="minorHAnsi"/>
          <w:b/>
          <w:bCs/>
          <w:i/>
        </w:rPr>
      </w:pPr>
      <w:r w:rsidRPr="00A56B7F">
        <w:rPr>
          <w:rFonts w:cstheme="minorHAnsi"/>
          <w:b/>
          <w:bCs/>
          <w:i/>
        </w:rPr>
        <w:t xml:space="preserve">1. </w:t>
      </w: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356E0A41" w14:textId="77777777" w:rsidR="00C9013E" w:rsidRPr="00A56B7F" w:rsidRDefault="00C9013E" w:rsidP="00C9013E">
      <w:pPr>
        <w:tabs>
          <w:tab w:val="left" w:pos="0"/>
          <w:tab w:val="num" w:pos="1080"/>
          <w:tab w:val="left" w:leader="dot" w:pos="10034"/>
        </w:tabs>
        <w:spacing w:before="120"/>
        <w:rPr>
          <w:rFonts w:cstheme="minorHAnsi"/>
          <w:b/>
          <w:bCs/>
        </w:rPr>
      </w:pPr>
    </w:p>
    <w:p w14:paraId="598C36C1" w14:textId="77777777" w:rsidR="00C9013E" w:rsidRPr="00A56B7F" w:rsidRDefault="00C9013E" w:rsidP="00AB50F4">
      <w:pPr>
        <w:spacing w:beforeLines="60" w:before="144"/>
        <w:jc w:val="center"/>
        <w:rPr>
          <w:rFonts w:cstheme="minorHAnsi"/>
          <w:b/>
          <w:bCs/>
        </w:rPr>
      </w:pPr>
      <w:r w:rsidRPr="00A56B7F">
        <w:rPr>
          <w:rFonts w:cstheme="minorHAnsi"/>
          <w:b/>
          <w:bCs/>
        </w:rPr>
        <w:t>udeľuje plnomocenstvo</w:t>
      </w:r>
    </w:p>
    <w:p w14:paraId="731D6D77" w14:textId="77777777" w:rsidR="00C9013E" w:rsidRPr="00A56B7F" w:rsidRDefault="00C9013E" w:rsidP="00C9013E">
      <w:pPr>
        <w:widowControl w:val="0"/>
        <w:autoSpaceDE w:val="0"/>
        <w:autoSpaceDN w:val="0"/>
        <w:adjustRightInd w:val="0"/>
        <w:jc w:val="both"/>
        <w:rPr>
          <w:rFonts w:cstheme="minorHAnsi"/>
          <w:szCs w:val="22"/>
        </w:rPr>
      </w:pPr>
    </w:p>
    <w:p w14:paraId="4AFD68E3" w14:textId="77777777" w:rsidR="00C9013E" w:rsidRPr="00A56B7F" w:rsidRDefault="00C9013E" w:rsidP="00C9013E">
      <w:pPr>
        <w:tabs>
          <w:tab w:val="left" w:pos="430"/>
          <w:tab w:val="num" w:pos="1080"/>
          <w:tab w:val="left" w:leader="dot" w:pos="10034"/>
        </w:tabs>
        <w:spacing w:before="120"/>
        <w:rPr>
          <w:rFonts w:cstheme="minorHAnsi"/>
          <w:b/>
          <w:bCs/>
        </w:rPr>
      </w:pPr>
      <w:r w:rsidRPr="00A56B7F">
        <w:rPr>
          <w:rFonts w:cstheme="minorHAnsi"/>
          <w:b/>
          <w:bCs/>
        </w:rPr>
        <w:t>Splnomocnencovi:</w:t>
      </w:r>
    </w:p>
    <w:p w14:paraId="76ADB3A3" w14:textId="77777777" w:rsidR="00C9013E" w:rsidRPr="00A56B7F" w:rsidRDefault="00C9013E" w:rsidP="00C9013E">
      <w:pPr>
        <w:tabs>
          <w:tab w:val="left" w:pos="430"/>
          <w:tab w:val="num" w:pos="1080"/>
          <w:tab w:val="left" w:leader="dot" w:pos="10034"/>
        </w:tabs>
        <w:spacing w:before="120"/>
        <w:rPr>
          <w:rFonts w:cstheme="minorHAnsi"/>
          <w:i/>
        </w:rPr>
      </w:pPr>
      <w:r w:rsidRPr="00A56B7F">
        <w:rPr>
          <w:rFonts w:cstheme="minorHAnsi"/>
          <w:b/>
          <w:bCs/>
          <w:i/>
        </w:rPr>
        <w:t xml:space="preserve">1. </w:t>
      </w:r>
      <w:r w:rsidRPr="00A56B7F">
        <w:rPr>
          <w:rFonts w:cstheme="minorHAnsi"/>
          <w:bCs/>
          <w:i/>
        </w:rPr>
        <w:t>meno, priezvisko a trvalý pobyt osoby konajúcej za lídra skupiny dodávateľov</w:t>
      </w:r>
    </w:p>
    <w:p w14:paraId="00D178FE" w14:textId="77777777" w:rsidR="00C9013E" w:rsidRPr="00A56B7F" w:rsidRDefault="00C9013E" w:rsidP="00C9013E">
      <w:pPr>
        <w:tabs>
          <w:tab w:val="num" w:pos="1080"/>
          <w:tab w:val="left" w:leader="dot" w:pos="10034"/>
        </w:tabs>
        <w:spacing w:before="120"/>
        <w:jc w:val="right"/>
        <w:rPr>
          <w:rFonts w:cstheme="minorHAnsi"/>
        </w:rPr>
      </w:pPr>
    </w:p>
    <w:p w14:paraId="7F1B56A7" w14:textId="77777777" w:rsidR="00C9013E" w:rsidRPr="00A56B7F" w:rsidRDefault="00C9013E" w:rsidP="00C9013E">
      <w:pPr>
        <w:tabs>
          <w:tab w:val="num" w:pos="1080"/>
          <w:tab w:val="left" w:leader="dot" w:pos="10034"/>
        </w:tabs>
        <w:spacing w:before="120"/>
        <w:rPr>
          <w:rFonts w:cstheme="minorHAnsi"/>
        </w:rPr>
      </w:pPr>
      <w:r w:rsidRPr="00A56B7F">
        <w:rPr>
          <w:rFonts w:cstheme="minorHAnsi"/>
        </w:rPr>
        <w:t xml:space="preserve">na prijímanie pokynov a konanie v mene lídra skupiny dodávateľov vo verejnom obstarávaní </w:t>
      </w:r>
      <w:r w:rsidR="00D75A67" w:rsidRPr="00A56B7F">
        <w:rPr>
          <w:rFonts w:cstheme="minorHAnsi"/>
          <w:b/>
        </w:rPr>
        <w:t>CENTRALIZOVANÝ SYSTÉM SÚDNEHO RIADENIA – CSSR A SÚVISIACE SLUŽBY</w:t>
      </w:r>
      <w:r w:rsidRPr="00A56B7F">
        <w:rPr>
          <w:rFonts w:cstheme="minorHAnsi"/>
          <w:b/>
        </w:rPr>
        <w:t>.</w:t>
      </w:r>
    </w:p>
    <w:p w14:paraId="56D82F37" w14:textId="77777777" w:rsidR="00C9013E" w:rsidRPr="00A56B7F" w:rsidRDefault="00C9013E" w:rsidP="00C9013E">
      <w:pPr>
        <w:tabs>
          <w:tab w:val="num" w:pos="1080"/>
          <w:tab w:val="left" w:leader="dot" w:pos="10034"/>
        </w:tabs>
        <w:spacing w:before="120"/>
        <w:jc w:val="right"/>
        <w:rPr>
          <w:rFonts w:cstheme="minorHAnsi"/>
        </w:rPr>
      </w:pPr>
    </w:p>
    <w:p w14:paraId="3E984199" w14:textId="77777777" w:rsidR="00C9013E" w:rsidRPr="00A56B7F" w:rsidRDefault="00C9013E" w:rsidP="00C9013E">
      <w:pPr>
        <w:tabs>
          <w:tab w:val="num" w:pos="1080"/>
          <w:tab w:val="left" w:leader="dot" w:pos="10034"/>
        </w:tabs>
        <w:spacing w:before="120"/>
        <w:jc w:val="right"/>
        <w:rPr>
          <w:rFonts w:cstheme="minorHAnsi"/>
        </w:rPr>
      </w:pPr>
    </w:p>
    <w:p w14:paraId="721964A5"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5336F484"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7E4F5F6A" w14:textId="77777777" w:rsidR="00EB14C0" w:rsidRPr="00A56B7F" w:rsidRDefault="00EB14C0" w:rsidP="00AB50F4">
      <w:pPr>
        <w:spacing w:beforeLines="60" w:before="144"/>
        <w:rPr>
          <w:rFonts w:cstheme="minorHAnsi"/>
        </w:rPr>
      </w:pPr>
    </w:p>
    <w:p w14:paraId="460C6230" w14:textId="77777777" w:rsidR="00EB14C0" w:rsidRPr="00A56B7F" w:rsidRDefault="00C9013E" w:rsidP="00AB50F4">
      <w:pPr>
        <w:spacing w:beforeLines="60" w:before="144"/>
        <w:rPr>
          <w:rFonts w:cstheme="minorHAnsi"/>
          <w:i/>
        </w:rPr>
      </w:pPr>
      <w:r w:rsidRPr="00A56B7F">
        <w:rPr>
          <w:rFonts w:cstheme="minorHAnsi"/>
          <w:i/>
        </w:rPr>
        <w:t>(doplniť podľa potreby)</w:t>
      </w:r>
    </w:p>
    <w:p w14:paraId="641FAEDE" w14:textId="77777777" w:rsidR="00C9013E" w:rsidRPr="00A56B7F" w:rsidRDefault="00C9013E" w:rsidP="00C9013E">
      <w:pPr>
        <w:widowControl w:val="0"/>
        <w:autoSpaceDE w:val="0"/>
        <w:autoSpaceDN w:val="0"/>
        <w:adjustRightInd w:val="0"/>
        <w:jc w:val="both"/>
        <w:rPr>
          <w:rFonts w:cstheme="minorHAnsi"/>
          <w:szCs w:val="22"/>
        </w:rPr>
      </w:pPr>
    </w:p>
    <w:p w14:paraId="2E8455EA" w14:textId="77777777" w:rsidR="00C9013E" w:rsidRPr="00A56B7F" w:rsidRDefault="00C9013E" w:rsidP="00C9013E">
      <w:pPr>
        <w:widowControl w:val="0"/>
        <w:autoSpaceDE w:val="0"/>
        <w:autoSpaceDN w:val="0"/>
        <w:adjustRightInd w:val="0"/>
        <w:jc w:val="both"/>
        <w:rPr>
          <w:rFonts w:cstheme="minorHAnsi"/>
          <w:szCs w:val="22"/>
        </w:rPr>
      </w:pPr>
    </w:p>
    <w:p w14:paraId="25E0AEA0" w14:textId="77777777" w:rsidR="00C9013E" w:rsidRPr="00A56B7F" w:rsidRDefault="00C9013E" w:rsidP="00C9013E">
      <w:pPr>
        <w:rPr>
          <w:rFonts w:cstheme="minorHAnsi"/>
        </w:rPr>
      </w:pPr>
      <w:r w:rsidRPr="00A56B7F">
        <w:rPr>
          <w:rFonts w:cstheme="minorHAnsi"/>
        </w:rPr>
        <w:t>Plnomocenstvo prijímam:</w:t>
      </w:r>
    </w:p>
    <w:p w14:paraId="379807F1" w14:textId="77777777" w:rsidR="00C9013E" w:rsidRPr="00A56B7F" w:rsidRDefault="00C9013E" w:rsidP="00C9013E">
      <w:pPr>
        <w:widowControl w:val="0"/>
        <w:autoSpaceDE w:val="0"/>
        <w:autoSpaceDN w:val="0"/>
        <w:adjustRightInd w:val="0"/>
        <w:jc w:val="both"/>
        <w:rPr>
          <w:rFonts w:cstheme="minorHAnsi"/>
          <w:szCs w:val="22"/>
        </w:rPr>
      </w:pPr>
    </w:p>
    <w:p w14:paraId="5E757DE4" w14:textId="77777777" w:rsidR="00C9013E" w:rsidRPr="00A56B7F" w:rsidRDefault="00C9013E" w:rsidP="00C9013E">
      <w:pPr>
        <w:widowControl w:val="0"/>
        <w:autoSpaceDE w:val="0"/>
        <w:autoSpaceDN w:val="0"/>
        <w:adjustRightInd w:val="0"/>
        <w:jc w:val="both"/>
        <w:rPr>
          <w:rFonts w:cstheme="minorHAnsi"/>
          <w:szCs w:val="22"/>
        </w:rPr>
      </w:pPr>
    </w:p>
    <w:p w14:paraId="5C6B8FC2" w14:textId="77777777" w:rsidR="00C9013E" w:rsidRPr="00A56B7F" w:rsidRDefault="00C9013E" w:rsidP="00C9013E">
      <w:pPr>
        <w:widowControl w:val="0"/>
        <w:autoSpaceDE w:val="0"/>
        <w:autoSpaceDN w:val="0"/>
        <w:adjustRightInd w:val="0"/>
        <w:jc w:val="both"/>
        <w:rPr>
          <w:rFonts w:cstheme="minorHAnsi"/>
          <w:szCs w:val="22"/>
        </w:rPr>
      </w:pPr>
    </w:p>
    <w:p w14:paraId="2576EFF4" w14:textId="77777777" w:rsidR="00C9013E" w:rsidRPr="00A56B7F" w:rsidRDefault="00C9013E" w:rsidP="00C9013E">
      <w:pPr>
        <w:widowControl w:val="0"/>
        <w:autoSpaceDE w:val="0"/>
        <w:autoSpaceDN w:val="0"/>
        <w:adjustRightInd w:val="0"/>
        <w:jc w:val="both"/>
        <w:rPr>
          <w:rFonts w:cstheme="minorHAnsi"/>
          <w:szCs w:val="22"/>
        </w:rPr>
      </w:pPr>
    </w:p>
    <w:p w14:paraId="5EE01B63"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56878433"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27E76D33" w14:textId="77777777" w:rsidR="00C9013E" w:rsidRPr="00A56B7F" w:rsidRDefault="00C9013E" w:rsidP="00C9013E">
      <w:pPr>
        <w:widowControl w:val="0"/>
        <w:autoSpaceDE w:val="0"/>
        <w:autoSpaceDN w:val="0"/>
        <w:adjustRightInd w:val="0"/>
        <w:jc w:val="both"/>
        <w:rPr>
          <w:rFonts w:cstheme="minorHAnsi"/>
          <w:szCs w:val="22"/>
        </w:rPr>
      </w:pPr>
    </w:p>
    <w:p w14:paraId="7454FABE" w14:textId="77777777" w:rsidR="00C9013E" w:rsidRPr="00A56B7F" w:rsidRDefault="00C9013E" w:rsidP="00C9013E">
      <w:pPr>
        <w:widowControl w:val="0"/>
        <w:autoSpaceDE w:val="0"/>
        <w:autoSpaceDN w:val="0"/>
        <w:adjustRightInd w:val="0"/>
        <w:jc w:val="both"/>
        <w:rPr>
          <w:rFonts w:cstheme="minorHAnsi"/>
          <w:szCs w:val="22"/>
        </w:rPr>
      </w:pPr>
    </w:p>
    <w:p w14:paraId="7B243438" w14:textId="77777777" w:rsidR="00C9013E" w:rsidRPr="00A56B7F" w:rsidRDefault="00C9013E" w:rsidP="00C9013E">
      <w:pPr>
        <w:widowControl w:val="0"/>
        <w:autoSpaceDE w:val="0"/>
        <w:autoSpaceDN w:val="0"/>
        <w:adjustRightInd w:val="0"/>
        <w:jc w:val="both"/>
        <w:rPr>
          <w:rFonts w:cstheme="minorHAnsi"/>
          <w:szCs w:val="22"/>
        </w:rPr>
      </w:pPr>
    </w:p>
    <w:p w14:paraId="36F44972" w14:textId="77777777" w:rsidR="00C9013E" w:rsidRPr="00A56B7F" w:rsidRDefault="00C9013E" w:rsidP="00C9013E">
      <w:pPr>
        <w:widowControl w:val="0"/>
        <w:autoSpaceDE w:val="0"/>
        <w:autoSpaceDN w:val="0"/>
        <w:adjustRightInd w:val="0"/>
        <w:jc w:val="both"/>
        <w:rPr>
          <w:rFonts w:cstheme="minorHAnsi"/>
          <w:szCs w:val="22"/>
        </w:rPr>
      </w:pPr>
    </w:p>
    <w:p w14:paraId="54B2730E" w14:textId="77777777" w:rsidR="00C9013E" w:rsidRPr="00A56B7F" w:rsidRDefault="00C9013E" w:rsidP="00C9013E">
      <w:pPr>
        <w:widowControl w:val="0"/>
        <w:autoSpaceDE w:val="0"/>
        <w:autoSpaceDN w:val="0"/>
        <w:adjustRightInd w:val="0"/>
        <w:jc w:val="both"/>
        <w:rPr>
          <w:rFonts w:cstheme="minorHAnsi"/>
          <w:szCs w:val="22"/>
        </w:rPr>
      </w:pPr>
    </w:p>
    <w:p w14:paraId="5CF4B55A" w14:textId="77777777" w:rsidR="00B578E8" w:rsidRPr="00A56B7F" w:rsidRDefault="00C9013E" w:rsidP="001457F9">
      <w:pPr>
        <w:tabs>
          <w:tab w:val="left" w:pos="393"/>
          <w:tab w:val="num" w:pos="1080"/>
          <w:tab w:val="left" w:leader="dot" w:pos="10034"/>
        </w:tabs>
        <w:spacing w:before="120"/>
        <w:rPr>
          <w:rFonts w:cstheme="minorHAnsi"/>
        </w:rPr>
      </w:pPr>
      <w:r w:rsidRPr="00A56B7F">
        <w:rPr>
          <w:rFonts w:cstheme="minorHAnsi"/>
          <w:bCs/>
          <w:i/>
          <w:iCs/>
        </w:rPr>
        <w:t>Pozn.: FAKULTATÍVNE</w:t>
      </w:r>
      <w:r w:rsidRPr="00A56B7F">
        <w:rPr>
          <w:rFonts w:cstheme="minorHAnsi"/>
        </w:rPr>
        <w:tab/>
      </w:r>
      <w:r w:rsidRPr="00A56B7F">
        <w:rPr>
          <w:rFonts w:cstheme="minorHAnsi"/>
        </w:rPr>
        <w:tab/>
      </w:r>
      <w:r w:rsidRPr="00A56B7F">
        <w:rPr>
          <w:rFonts w:cstheme="minorHAnsi"/>
        </w:rPr>
        <w:tab/>
      </w:r>
      <w:r w:rsidR="00B578E8" w:rsidRPr="00A56B7F">
        <w:rPr>
          <w:rFonts w:cstheme="minorHAnsi"/>
        </w:rPr>
        <w:br w:type="page"/>
      </w:r>
    </w:p>
    <w:p w14:paraId="32DE32A9" w14:textId="77777777" w:rsidR="00C9013E" w:rsidRPr="00A56B7F" w:rsidRDefault="00C9013E" w:rsidP="00216CB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D súťažných podkladov</w:t>
      </w:r>
    </w:p>
    <w:p w14:paraId="114A45A1" w14:textId="77777777" w:rsidR="00C9013E" w:rsidRPr="00A56B7F" w:rsidRDefault="00C9013E" w:rsidP="00C9013E">
      <w:pPr>
        <w:spacing w:before="120"/>
        <w:jc w:val="center"/>
        <w:rPr>
          <w:rFonts w:cstheme="minorHAnsi"/>
          <w:caps/>
        </w:rPr>
      </w:pPr>
      <w:r w:rsidRPr="00A56B7F">
        <w:rPr>
          <w:rFonts w:cstheme="minorHAnsi"/>
        </w:rPr>
        <w:tab/>
      </w:r>
      <w:r w:rsidRPr="00A56B7F">
        <w:rPr>
          <w:rFonts w:cstheme="minorHAnsi"/>
          <w:caps/>
        </w:rPr>
        <w:t>plnomocenstvo pre osobu konajúcu za uchádzača/člena skupiny dodávateľov</w:t>
      </w:r>
    </w:p>
    <w:p w14:paraId="695DE8DC" w14:textId="77777777" w:rsidR="00C9013E" w:rsidRPr="00A56B7F" w:rsidRDefault="00C9013E" w:rsidP="00C9013E">
      <w:pPr>
        <w:tabs>
          <w:tab w:val="num" w:pos="1080"/>
          <w:tab w:val="left" w:leader="dot" w:pos="10034"/>
        </w:tabs>
        <w:spacing w:before="120"/>
        <w:jc w:val="right"/>
        <w:rPr>
          <w:rFonts w:cstheme="minorHAnsi"/>
        </w:rPr>
      </w:pPr>
    </w:p>
    <w:p w14:paraId="52BB22AD" w14:textId="77777777" w:rsidR="00C9013E" w:rsidRPr="00A56B7F" w:rsidRDefault="00C9013E" w:rsidP="00C9013E">
      <w:pPr>
        <w:tabs>
          <w:tab w:val="left" w:pos="0"/>
          <w:tab w:val="num" w:pos="1080"/>
          <w:tab w:val="left" w:leader="dot" w:pos="10034"/>
        </w:tabs>
        <w:spacing w:before="120"/>
        <w:rPr>
          <w:rFonts w:cstheme="minorHAnsi"/>
          <w:b/>
          <w:bCs/>
        </w:rPr>
      </w:pPr>
      <w:r w:rsidRPr="00A56B7F">
        <w:rPr>
          <w:rFonts w:cstheme="minorHAnsi"/>
          <w:b/>
          <w:bCs/>
        </w:rPr>
        <w:t>Splnomocniteľ/splnomocnitelia:</w:t>
      </w:r>
    </w:p>
    <w:p w14:paraId="702E301F" w14:textId="77777777" w:rsidR="00C9013E" w:rsidRPr="00A56B7F" w:rsidRDefault="00C9013E" w:rsidP="00B321E5">
      <w:pPr>
        <w:tabs>
          <w:tab w:val="left" w:pos="0"/>
          <w:tab w:val="num" w:pos="1080"/>
          <w:tab w:val="left" w:leader="dot" w:pos="10034"/>
        </w:tabs>
        <w:spacing w:before="120"/>
        <w:jc w:val="both"/>
        <w:rPr>
          <w:rFonts w:cstheme="minorHAnsi"/>
          <w:b/>
          <w:bCs/>
          <w:i/>
        </w:rPr>
      </w:pPr>
      <w:r w:rsidRPr="00A56B7F">
        <w:rPr>
          <w:rFonts w:cstheme="minorHAnsi"/>
          <w:b/>
          <w:bCs/>
          <w:i/>
        </w:rPr>
        <w:t xml:space="preserve">1. </w:t>
      </w: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36F8F6F8" w14:textId="77777777" w:rsidR="00C9013E" w:rsidRPr="00A56B7F" w:rsidRDefault="00C9013E" w:rsidP="00C9013E">
      <w:pPr>
        <w:tabs>
          <w:tab w:val="left" w:pos="0"/>
          <w:tab w:val="num" w:pos="1080"/>
          <w:tab w:val="left" w:leader="dot" w:pos="10034"/>
        </w:tabs>
        <w:spacing w:before="120"/>
        <w:rPr>
          <w:rFonts w:cstheme="minorHAnsi"/>
          <w:b/>
          <w:bCs/>
        </w:rPr>
      </w:pPr>
    </w:p>
    <w:p w14:paraId="08275C8B" w14:textId="77777777" w:rsidR="00C9013E" w:rsidRPr="00A56B7F" w:rsidRDefault="00C9013E" w:rsidP="00AB50F4">
      <w:pPr>
        <w:spacing w:beforeLines="60" w:before="144"/>
        <w:jc w:val="center"/>
        <w:rPr>
          <w:rFonts w:cstheme="minorHAnsi"/>
          <w:b/>
          <w:bCs/>
        </w:rPr>
      </w:pPr>
      <w:r w:rsidRPr="00A56B7F">
        <w:rPr>
          <w:rFonts w:cstheme="minorHAnsi"/>
          <w:b/>
          <w:bCs/>
        </w:rPr>
        <w:t>udeľuje/ú plnomocenstvo</w:t>
      </w:r>
    </w:p>
    <w:p w14:paraId="6915E8CE" w14:textId="77777777" w:rsidR="00C9013E" w:rsidRPr="00A56B7F" w:rsidRDefault="00C9013E" w:rsidP="00C9013E">
      <w:pPr>
        <w:widowControl w:val="0"/>
        <w:autoSpaceDE w:val="0"/>
        <w:autoSpaceDN w:val="0"/>
        <w:adjustRightInd w:val="0"/>
        <w:jc w:val="both"/>
        <w:rPr>
          <w:rFonts w:cstheme="minorHAnsi"/>
          <w:szCs w:val="22"/>
        </w:rPr>
      </w:pPr>
    </w:p>
    <w:p w14:paraId="08911C67" w14:textId="77777777" w:rsidR="00C9013E" w:rsidRPr="00A56B7F" w:rsidRDefault="00C9013E" w:rsidP="00C9013E">
      <w:pPr>
        <w:tabs>
          <w:tab w:val="left" w:pos="430"/>
          <w:tab w:val="num" w:pos="1080"/>
          <w:tab w:val="left" w:leader="dot" w:pos="10034"/>
        </w:tabs>
        <w:spacing w:before="120"/>
        <w:rPr>
          <w:rFonts w:cstheme="minorHAnsi"/>
          <w:b/>
          <w:bCs/>
        </w:rPr>
      </w:pPr>
      <w:r w:rsidRPr="00A56B7F">
        <w:rPr>
          <w:rFonts w:cstheme="minorHAnsi"/>
          <w:b/>
          <w:bCs/>
        </w:rPr>
        <w:t>Splnomocnencovi:</w:t>
      </w:r>
    </w:p>
    <w:p w14:paraId="41FB4EAB" w14:textId="77777777" w:rsidR="00C9013E" w:rsidRPr="00A56B7F" w:rsidRDefault="00C9013E" w:rsidP="00C9013E">
      <w:pPr>
        <w:tabs>
          <w:tab w:val="left" w:pos="430"/>
          <w:tab w:val="num" w:pos="1080"/>
          <w:tab w:val="left" w:leader="dot" w:pos="10034"/>
        </w:tabs>
        <w:spacing w:before="120"/>
        <w:rPr>
          <w:rFonts w:cstheme="minorHAnsi"/>
          <w:i/>
        </w:rPr>
      </w:pPr>
      <w:r w:rsidRPr="00A56B7F">
        <w:rPr>
          <w:rFonts w:cstheme="minorHAnsi"/>
          <w:b/>
          <w:bCs/>
          <w:i/>
        </w:rPr>
        <w:t xml:space="preserve">1. </w:t>
      </w:r>
      <w:r w:rsidRPr="00A56B7F">
        <w:rPr>
          <w:rFonts w:cstheme="minorHAnsi"/>
          <w:bCs/>
          <w:i/>
        </w:rPr>
        <w:t>meno, priezvisko a trvalý pobyt osoby konajúcej za lídra skupiny dodávateľov</w:t>
      </w:r>
    </w:p>
    <w:p w14:paraId="6105D940" w14:textId="77777777" w:rsidR="00C9013E" w:rsidRPr="00A56B7F" w:rsidRDefault="00C9013E" w:rsidP="00C9013E">
      <w:pPr>
        <w:tabs>
          <w:tab w:val="num" w:pos="1080"/>
          <w:tab w:val="left" w:leader="dot" w:pos="10034"/>
        </w:tabs>
        <w:spacing w:before="120"/>
        <w:jc w:val="right"/>
        <w:rPr>
          <w:rFonts w:cstheme="minorHAnsi"/>
        </w:rPr>
      </w:pPr>
    </w:p>
    <w:p w14:paraId="386C5201" w14:textId="77777777" w:rsidR="00C9013E" w:rsidRPr="00A56B7F" w:rsidRDefault="00C9013E" w:rsidP="00C9013E">
      <w:pPr>
        <w:tabs>
          <w:tab w:val="num" w:pos="1080"/>
          <w:tab w:val="left" w:leader="dot" w:pos="10034"/>
        </w:tabs>
        <w:spacing w:before="120"/>
        <w:rPr>
          <w:rFonts w:cstheme="minorHAnsi"/>
        </w:rPr>
      </w:pPr>
      <w:r w:rsidRPr="00A56B7F">
        <w:rPr>
          <w:rFonts w:cstheme="minorHAnsi"/>
        </w:rPr>
        <w:t xml:space="preserve">na prijímanie pokynov a konanie v mene uchádzača / člena skupiny dodávateľov vo verejnom obstarávaní </w:t>
      </w:r>
      <w:r w:rsidR="00D75A67" w:rsidRPr="00A56B7F">
        <w:rPr>
          <w:rFonts w:cstheme="minorHAnsi"/>
          <w:b/>
        </w:rPr>
        <w:t>CENTRALIZOVANÝ SYSTÉM SÚDNEHO RIADENIA – CSSR A SÚVISIACE SLUŽBY</w:t>
      </w:r>
      <w:r w:rsidRPr="00A56B7F">
        <w:rPr>
          <w:rFonts w:cstheme="minorHAnsi"/>
          <w:b/>
        </w:rPr>
        <w:t>.</w:t>
      </w:r>
    </w:p>
    <w:p w14:paraId="2E92BD77" w14:textId="77777777" w:rsidR="00C9013E" w:rsidRPr="00A56B7F" w:rsidRDefault="00C9013E" w:rsidP="00B321E5">
      <w:pPr>
        <w:tabs>
          <w:tab w:val="num" w:pos="1080"/>
          <w:tab w:val="left" w:leader="dot" w:pos="10034"/>
        </w:tabs>
        <w:spacing w:before="120"/>
        <w:rPr>
          <w:rFonts w:cstheme="minorHAnsi"/>
        </w:rPr>
      </w:pPr>
    </w:p>
    <w:p w14:paraId="4E7B548C"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6C676249"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55328C25" w14:textId="77777777" w:rsidR="00EB14C0" w:rsidRPr="00A56B7F" w:rsidRDefault="00EB14C0" w:rsidP="00AB50F4">
      <w:pPr>
        <w:spacing w:beforeLines="60" w:before="144"/>
        <w:jc w:val="both"/>
        <w:rPr>
          <w:rFonts w:cstheme="minorHAnsi"/>
        </w:rPr>
      </w:pPr>
    </w:p>
    <w:p w14:paraId="0F374A93" w14:textId="77777777" w:rsidR="00EB14C0" w:rsidRPr="00A56B7F" w:rsidRDefault="00EB14C0" w:rsidP="00AB50F4">
      <w:pPr>
        <w:spacing w:beforeLines="60" w:before="144"/>
        <w:jc w:val="both"/>
        <w:rPr>
          <w:rFonts w:cstheme="minorHAnsi"/>
        </w:rPr>
      </w:pPr>
    </w:p>
    <w:p w14:paraId="5734A8CA" w14:textId="77777777" w:rsidR="00EB14C0"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A3C40DA" w14:textId="77777777" w:rsidR="00EB14C0"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14909B27" w14:textId="77777777" w:rsidR="00EB14C0" w:rsidRPr="00A56B7F" w:rsidRDefault="00C9013E" w:rsidP="00AB50F4">
      <w:pPr>
        <w:spacing w:beforeLines="60" w:before="144"/>
        <w:rPr>
          <w:rFonts w:cstheme="minorHAnsi"/>
          <w:i/>
        </w:rPr>
      </w:pPr>
      <w:r w:rsidRPr="00A56B7F">
        <w:rPr>
          <w:rFonts w:cstheme="minorHAnsi"/>
          <w:i/>
        </w:rPr>
        <w:t>(doplniť podľa potreby)</w:t>
      </w:r>
    </w:p>
    <w:p w14:paraId="0A9CE43D" w14:textId="77777777" w:rsidR="00C9013E" w:rsidRPr="00A56B7F" w:rsidRDefault="00C9013E" w:rsidP="00C9013E">
      <w:pPr>
        <w:widowControl w:val="0"/>
        <w:autoSpaceDE w:val="0"/>
        <w:autoSpaceDN w:val="0"/>
        <w:adjustRightInd w:val="0"/>
        <w:jc w:val="both"/>
        <w:rPr>
          <w:rFonts w:cstheme="minorHAnsi"/>
          <w:szCs w:val="22"/>
        </w:rPr>
      </w:pPr>
    </w:p>
    <w:p w14:paraId="3FECAD0F" w14:textId="77777777" w:rsidR="00C9013E" w:rsidRPr="00A56B7F" w:rsidRDefault="00C9013E" w:rsidP="00C9013E">
      <w:pPr>
        <w:widowControl w:val="0"/>
        <w:autoSpaceDE w:val="0"/>
        <w:autoSpaceDN w:val="0"/>
        <w:adjustRightInd w:val="0"/>
        <w:jc w:val="both"/>
        <w:rPr>
          <w:rFonts w:cstheme="minorHAnsi"/>
          <w:szCs w:val="22"/>
        </w:rPr>
      </w:pPr>
    </w:p>
    <w:p w14:paraId="75B7FB6D" w14:textId="77777777" w:rsidR="00C9013E" w:rsidRPr="00A56B7F" w:rsidRDefault="00C9013E" w:rsidP="00C9013E">
      <w:pPr>
        <w:widowControl w:val="0"/>
        <w:autoSpaceDE w:val="0"/>
        <w:autoSpaceDN w:val="0"/>
        <w:adjustRightInd w:val="0"/>
        <w:jc w:val="both"/>
        <w:rPr>
          <w:rFonts w:cstheme="minorHAnsi"/>
          <w:szCs w:val="22"/>
        </w:rPr>
      </w:pPr>
    </w:p>
    <w:p w14:paraId="2E3582C7" w14:textId="77777777" w:rsidR="00C9013E" w:rsidRPr="00A56B7F" w:rsidRDefault="00C9013E" w:rsidP="00C9013E">
      <w:pPr>
        <w:rPr>
          <w:rFonts w:cstheme="minorHAnsi"/>
        </w:rPr>
      </w:pPr>
      <w:r w:rsidRPr="00A56B7F">
        <w:rPr>
          <w:rFonts w:cstheme="minorHAnsi"/>
        </w:rPr>
        <w:t>Plnomocenstvo prijímam:</w:t>
      </w:r>
    </w:p>
    <w:p w14:paraId="55E6E1A3" w14:textId="77777777" w:rsidR="00C9013E" w:rsidRPr="00A56B7F" w:rsidRDefault="00C9013E" w:rsidP="00C9013E">
      <w:pPr>
        <w:rPr>
          <w:rFonts w:cstheme="minorHAnsi"/>
        </w:rPr>
      </w:pPr>
    </w:p>
    <w:p w14:paraId="156AFFC9" w14:textId="77777777" w:rsidR="00C9013E" w:rsidRPr="00A56B7F" w:rsidRDefault="00C9013E" w:rsidP="00C9013E">
      <w:pPr>
        <w:widowControl w:val="0"/>
        <w:autoSpaceDE w:val="0"/>
        <w:autoSpaceDN w:val="0"/>
        <w:adjustRightInd w:val="0"/>
        <w:jc w:val="both"/>
        <w:rPr>
          <w:rFonts w:cstheme="minorHAnsi"/>
          <w:szCs w:val="22"/>
        </w:rPr>
      </w:pPr>
    </w:p>
    <w:p w14:paraId="44E38621" w14:textId="77777777" w:rsidR="00C9013E" w:rsidRPr="00A56B7F" w:rsidRDefault="00C9013E" w:rsidP="00C9013E">
      <w:pPr>
        <w:widowControl w:val="0"/>
        <w:autoSpaceDE w:val="0"/>
        <w:autoSpaceDN w:val="0"/>
        <w:adjustRightInd w:val="0"/>
        <w:jc w:val="both"/>
        <w:rPr>
          <w:rFonts w:cstheme="minorHAnsi"/>
          <w:szCs w:val="22"/>
        </w:rPr>
      </w:pPr>
    </w:p>
    <w:p w14:paraId="679D7E19"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FFB6451"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0A444C19" w14:textId="77777777" w:rsidR="00C9013E" w:rsidRPr="00A56B7F" w:rsidRDefault="00C9013E" w:rsidP="00C9013E">
      <w:pPr>
        <w:widowControl w:val="0"/>
        <w:autoSpaceDE w:val="0"/>
        <w:autoSpaceDN w:val="0"/>
        <w:adjustRightInd w:val="0"/>
        <w:jc w:val="both"/>
        <w:rPr>
          <w:rFonts w:cstheme="minorHAnsi"/>
          <w:szCs w:val="22"/>
        </w:rPr>
      </w:pPr>
    </w:p>
    <w:p w14:paraId="7928184C" w14:textId="77777777" w:rsidR="00C9013E" w:rsidRPr="00A56B7F" w:rsidRDefault="00C9013E" w:rsidP="00C9013E">
      <w:pPr>
        <w:widowControl w:val="0"/>
        <w:autoSpaceDE w:val="0"/>
        <w:autoSpaceDN w:val="0"/>
        <w:adjustRightInd w:val="0"/>
        <w:jc w:val="both"/>
        <w:rPr>
          <w:rFonts w:cstheme="minorHAnsi"/>
          <w:szCs w:val="22"/>
        </w:rPr>
      </w:pPr>
    </w:p>
    <w:p w14:paraId="123904D0" w14:textId="77777777" w:rsidR="00C9013E" w:rsidRPr="00A56B7F" w:rsidRDefault="00C9013E" w:rsidP="00C9013E">
      <w:pPr>
        <w:widowControl w:val="0"/>
        <w:autoSpaceDE w:val="0"/>
        <w:autoSpaceDN w:val="0"/>
        <w:adjustRightInd w:val="0"/>
        <w:jc w:val="both"/>
        <w:rPr>
          <w:rFonts w:cstheme="minorHAnsi"/>
          <w:szCs w:val="22"/>
        </w:rPr>
      </w:pPr>
    </w:p>
    <w:p w14:paraId="307A53F0" w14:textId="77777777" w:rsidR="002260D0" w:rsidRPr="00A56B7F" w:rsidRDefault="00C9013E" w:rsidP="00B321E5">
      <w:pPr>
        <w:tabs>
          <w:tab w:val="left" w:pos="393"/>
          <w:tab w:val="num" w:pos="1080"/>
          <w:tab w:val="left" w:leader="dot" w:pos="10034"/>
        </w:tabs>
        <w:spacing w:before="120"/>
        <w:rPr>
          <w:rFonts w:cstheme="minorHAnsi"/>
        </w:rPr>
      </w:pPr>
      <w:r w:rsidRPr="00A56B7F">
        <w:rPr>
          <w:rFonts w:cstheme="minorHAnsi"/>
          <w:bCs/>
          <w:i/>
          <w:iCs/>
        </w:rPr>
        <w:t>Pozn.: FAKULTATÍVNE</w:t>
      </w:r>
    </w:p>
    <w:p w14:paraId="5FF2F6C0" w14:textId="77777777" w:rsidR="00EF55A3" w:rsidRPr="00A56B7F" w:rsidRDefault="00EF55A3" w:rsidP="00B321E5">
      <w:pPr>
        <w:tabs>
          <w:tab w:val="left" w:pos="393"/>
          <w:tab w:val="num" w:pos="1080"/>
          <w:tab w:val="left" w:leader="dot" w:pos="10034"/>
        </w:tabs>
        <w:spacing w:before="120"/>
        <w:rPr>
          <w:rFonts w:cstheme="minorHAnsi"/>
        </w:rPr>
      </w:pPr>
    </w:p>
    <w:p w14:paraId="06F1186B" w14:textId="77777777" w:rsidR="00EF55A3" w:rsidRPr="00A56B7F" w:rsidRDefault="00EF55A3" w:rsidP="00B321E5">
      <w:pPr>
        <w:tabs>
          <w:tab w:val="left" w:pos="393"/>
          <w:tab w:val="num" w:pos="1080"/>
          <w:tab w:val="left" w:leader="dot" w:pos="10034"/>
        </w:tabs>
        <w:spacing w:before="120"/>
        <w:rPr>
          <w:rFonts w:cstheme="minorHAnsi"/>
        </w:rPr>
      </w:pPr>
    </w:p>
    <w:p w14:paraId="6A426D3A" w14:textId="77777777" w:rsidR="007313AE" w:rsidRPr="00A56B7F" w:rsidRDefault="007313AE" w:rsidP="007313AE">
      <w:pPr>
        <w:ind w:left="1701" w:hanging="1701"/>
        <w:jc w:val="right"/>
        <w:rPr>
          <w:rFonts w:cstheme="minorHAnsi"/>
          <w:b/>
        </w:rPr>
      </w:pPr>
      <w:r w:rsidRPr="00A56B7F">
        <w:rPr>
          <w:rFonts w:cstheme="minorHAnsi"/>
          <w:b/>
          <w:szCs w:val="22"/>
        </w:rPr>
        <w:lastRenderedPageBreak/>
        <w:t>Príloha č. 3 súťažných podkladov</w:t>
      </w:r>
    </w:p>
    <w:p w14:paraId="1165384B" w14:textId="77777777" w:rsidR="007313AE" w:rsidRPr="00A56B7F" w:rsidRDefault="007313AE" w:rsidP="007313AE">
      <w:pPr>
        <w:jc w:val="center"/>
        <w:rPr>
          <w:rFonts w:cstheme="minorHAnsi"/>
          <w:b/>
        </w:rPr>
      </w:pPr>
    </w:p>
    <w:p w14:paraId="732D5023" w14:textId="77777777" w:rsidR="007313AE" w:rsidRPr="00A56B7F" w:rsidRDefault="007313AE" w:rsidP="007313AE">
      <w:pPr>
        <w:jc w:val="center"/>
        <w:rPr>
          <w:rFonts w:cstheme="minorHAnsi"/>
          <w:b/>
        </w:rPr>
      </w:pPr>
      <w:r w:rsidRPr="00A56B7F">
        <w:rPr>
          <w:rFonts w:cstheme="minorHAnsi"/>
          <w:b/>
        </w:rPr>
        <w:t>JEDNOTNÝ EURÓPSKY DOKUMENT</w:t>
      </w:r>
    </w:p>
    <w:p w14:paraId="2C684614" w14:textId="77777777" w:rsidR="007313AE" w:rsidRPr="00A56B7F" w:rsidRDefault="007313AE" w:rsidP="007313AE">
      <w:pPr>
        <w:jc w:val="both"/>
        <w:rPr>
          <w:rFonts w:cstheme="minorHAnsi"/>
        </w:rPr>
      </w:pPr>
    </w:p>
    <w:p w14:paraId="37552E61"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1.</w:t>
      </w:r>
      <w:r w:rsidRPr="00A56B7F">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A56B7F">
        <w:rPr>
          <w:rFonts w:cstheme="minorHAnsi"/>
        </w:rPr>
        <w:t>om</w:t>
      </w:r>
      <w:proofErr w:type="spellEnd"/>
      <w:r w:rsidRPr="00A56B7F">
        <w:rPr>
          <w:rFonts w:cstheme="minorHAnsi"/>
        </w:rPr>
        <w:t xml:space="preserve">, stanovené verejným obstarávateľom v bode III.1 výzvy na predkladanie ponúk. </w:t>
      </w:r>
    </w:p>
    <w:p w14:paraId="59E11328"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2AA8D028"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29465437" w14:textId="77777777" w:rsidR="007313AE" w:rsidRPr="00A56B7F" w:rsidRDefault="007313AE" w:rsidP="007313AE">
      <w:pPr>
        <w:autoSpaceDE w:val="0"/>
        <w:autoSpaceDN w:val="0"/>
        <w:adjustRightInd w:val="0"/>
        <w:jc w:val="both"/>
        <w:rPr>
          <w:rFonts w:cstheme="minorHAnsi"/>
        </w:rPr>
      </w:pPr>
    </w:p>
    <w:p w14:paraId="0A1998FA" w14:textId="77777777" w:rsidR="0035182B" w:rsidRPr="00A56B7F" w:rsidRDefault="0035182B" w:rsidP="007313AE">
      <w:pPr>
        <w:autoSpaceDE w:val="0"/>
        <w:autoSpaceDN w:val="0"/>
        <w:adjustRightInd w:val="0"/>
        <w:jc w:val="both"/>
        <w:rPr>
          <w:rFonts w:cstheme="minorHAnsi"/>
        </w:rPr>
      </w:pPr>
      <w:r w:rsidRPr="00A56B7F">
        <w:rPr>
          <w:rFonts w:cstheme="minorHAnsi"/>
        </w:rPr>
        <w:t xml:space="preserve">JED a manuál je zverejnený na stránke UVO : </w:t>
      </w:r>
      <w:hyperlink r:id="rId52" w:history="1">
        <w:r w:rsidRPr="00A56B7F">
          <w:rPr>
            <w:rStyle w:val="Hypertextovprepojenie"/>
            <w:rFonts w:cstheme="minorHAnsi"/>
          </w:rPr>
          <w:t>https://www.uvo.gov.sk/legislativametodika-dohlad/jednotny-europsky-dokument-605.html</w:t>
        </w:r>
      </w:hyperlink>
      <w:r w:rsidRPr="00A56B7F">
        <w:rPr>
          <w:rFonts w:cstheme="minorHAnsi"/>
        </w:rPr>
        <w:t>.</w:t>
      </w:r>
    </w:p>
    <w:p w14:paraId="130E5DE1" w14:textId="77777777" w:rsidR="007313AE" w:rsidRPr="00A56B7F" w:rsidRDefault="007313AE" w:rsidP="007313AE">
      <w:pPr>
        <w:autoSpaceDE w:val="0"/>
        <w:autoSpaceDN w:val="0"/>
        <w:adjustRightInd w:val="0"/>
        <w:jc w:val="both"/>
        <w:rPr>
          <w:rFonts w:cstheme="minorHAnsi"/>
        </w:rPr>
      </w:pPr>
    </w:p>
    <w:p w14:paraId="293436EA" w14:textId="77777777" w:rsidR="007313AE" w:rsidRPr="00A56B7F" w:rsidRDefault="007313AE" w:rsidP="007313AE">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532B6EFF" w14:textId="77777777" w:rsidR="007313AE" w:rsidRPr="00A56B7F" w:rsidRDefault="007313AE" w:rsidP="007313AE">
      <w:pPr>
        <w:autoSpaceDE w:val="0"/>
        <w:autoSpaceDN w:val="0"/>
        <w:adjustRightInd w:val="0"/>
        <w:jc w:val="both"/>
        <w:rPr>
          <w:rFonts w:cstheme="minorHAnsi"/>
        </w:rPr>
      </w:pPr>
    </w:p>
    <w:p w14:paraId="444E0B1F" w14:textId="77777777" w:rsidR="007313AE" w:rsidRPr="00A56B7F" w:rsidRDefault="007313AE" w:rsidP="007313AE">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010D7FFA" w14:textId="77777777" w:rsidR="007313AE" w:rsidRPr="00A56B7F" w:rsidRDefault="007313AE" w:rsidP="007313AE">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7DF359E1" w14:textId="70AA34BF" w:rsidR="007313AE" w:rsidRPr="00A56B7F" w:rsidRDefault="007313AE" w:rsidP="007313AE">
      <w:pPr>
        <w:rPr>
          <w:rFonts w:cstheme="minorHAnsi"/>
        </w:rPr>
      </w:pPr>
      <w:r w:rsidRPr="00A56B7F">
        <w:rPr>
          <w:rFonts w:cstheme="minorHAnsi"/>
        </w:rPr>
        <w:t xml:space="preserve">Evidenčné číslo spisu, ktoré pridelil verejný obstarávateľ: </w:t>
      </w:r>
      <w:r w:rsidRPr="00A56B7F">
        <w:rPr>
          <w:rFonts w:cstheme="minorHAnsi"/>
        </w:rPr>
        <w:tab/>
      </w:r>
      <w:r w:rsidR="006A3EC8" w:rsidRPr="00A56B7F">
        <w:rPr>
          <w:rFonts w:cstheme="minorHAnsi"/>
        </w:rPr>
        <w:t>41926</w:t>
      </w:r>
      <w:r w:rsidR="0036172E" w:rsidRPr="00A56B7F">
        <w:rPr>
          <w:rFonts w:cstheme="minorHAnsi"/>
        </w:rPr>
        <w:t>/2019/</w:t>
      </w:r>
      <w:r w:rsidR="008C220A" w:rsidRPr="00A56B7F">
        <w:rPr>
          <w:rFonts w:cstheme="minorHAnsi"/>
        </w:rPr>
        <w:t>45</w:t>
      </w:r>
    </w:p>
    <w:p w14:paraId="7BCC188D" w14:textId="207ECEBE" w:rsidR="007313AE" w:rsidRPr="00A56B7F" w:rsidRDefault="007313AE" w:rsidP="007313AE">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r>
      <w:r w:rsidR="0036172E" w:rsidRPr="00A56B7F">
        <w:rPr>
          <w:rFonts w:cstheme="minorHAnsi"/>
        </w:rPr>
        <w:t>Ministerstvo spravodlivosti Slovenskej republiky</w:t>
      </w:r>
    </w:p>
    <w:p w14:paraId="5FD6E2B7" w14:textId="3BCE22F2" w:rsidR="007313AE" w:rsidRPr="00A56B7F" w:rsidRDefault="007313AE" w:rsidP="007313AE">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Pr="00A56B7F">
        <w:rPr>
          <w:rFonts w:cstheme="minorHAnsi"/>
        </w:rPr>
        <w:tab/>
      </w:r>
      <w:r w:rsidR="0036172E" w:rsidRPr="00A56B7F">
        <w:rPr>
          <w:rFonts w:cstheme="minorHAnsi"/>
          <w:szCs w:val="22"/>
        </w:rPr>
        <w:t>Centralizovaný systém súdneho riadenia – CSSR a súvisiace služby</w:t>
      </w:r>
    </w:p>
    <w:p w14:paraId="51C46C4F" w14:textId="77777777" w:rsidR="00A84F1D" w:rsidRDefault="00A84F1D" w:rsidP="007313AE">
      <w:pPr>
        <w:suppressAutoHyphens/>
        <w:ind w:left="5664" w:hanging="5664"/>
        <w:jc w:val="both"/>
        <w:rPr>
          <w:rFonts w:cstheme="minorHAnsi"/>
          <w:szCs w:val="22"/>
        </w:rPr>
      </w:pPr>
    </w:p>
    <w:p w14:paraId="777BE6C4" w14:textId="77777777" w:rsidR="00A84F1D" w:rsidRDefault="00A84F1D" w:rsidP="007313AE">
      <w:pPr>
        <w:suppressAutoHyphens/>
        <w:ind w:left="5664" w:hanging="5664"/>
        <w:jc w:val="both"/>
        <w:rPr>
          <w:rFonts w:cstheme="minorHAnsi"/>
          <w:szCs w:val="22"/>
        </w:rPr>
      </w:pPr>
    </w:p>
    <w:p w14:paraId="6750E5C3" w14:textId="77777777" w:rsidR="00A84F1D" w:rsidRDefault="00A84F1D" w:rsidP="007313AE">
      <w:pPr>
        <w:suppressAutoHyphens/>
        <w:ind w:left="5664" w:hanging="5664"/>
        <w:jc w:val="both"/>
        <w:rPr>
          <w:rFonts w:cs="Segoe UI"/>
        </w:rPr>
        <w:sectPr w:rsidR="00A84F1D" w:rsidSect="00A84F1D">
          <w:headerReference w:type="default" r:id="rId53"/>
          <w:pgSz w:w="11906" w:h="16838" w:code="9"/>
          <w:pgMar w:top="1134" w:right="1134" w:bottom="1134" w:left="1134" w:header="709" w:footer="760" w:gutter="0"/>
          <w:pgNumType w:chapSep="period"/>
          <w:cols w:space="708"/>
          <w:docGrid w:linePitch="360"/>
        </w:sectPr>
      </w:pPr>
    </w:p>
    <w:p w14:paraId="258B4DB9" w14:textId="77777777" w:rsidR="00A84F1D" w:rsidRPr="00A56B7F" w:rsidRDefault="00A84F1D" w:rsidP="00A84F1D">
      <w:pPr>
        <w:ind w:left="1701" w:hanging="1701"/>
        <w:jc w:val="right"/>
        <w:rPr>
          <w:rFonts w:cstheme="minorHAnsi"/>
          <w:b/>
        </w:rPr>
      </w:pPr>
      <w:r w:rsidRPr="00A56B7F">
        <w:rPr>
          <w:rFonts w:cstheme="minorHAnsi"/>
          <w:b/>
          <w:szCs w:val="22"/>
        </w:rPr>
        <w:lastRenderedPageBreak/>
        <w:t>Príloha č. 4 súťažných podkladov</w:t>
      </w:r>
    </w:p>
    <w:p w14:paraId="6C316A8D" w14:textId="77777777" w:rsidR="00A84F1D" w:rsidRPr="00A56B7F" w:rsidRDefault="00A84F1D" w:rsidP="007313AE">
      <w:pPr>
        <w:suppressAutoHyphens/>
        <w:ind w:left="5664" w:hanging="5664"/>
        <w:jc w:val="both"/>
        <w:rPr>
          <w:rFonts w:cstheme="minorHAnsi"/>
        </w:rPr>
      </w:pPr>
    </w:p>
    <w:p w14:paraId="3ED193D7" w14:textId="77777777" w:rsidR="00CB36E2" w:rsidRPr="00A56B7F" w:rsidRDefault="00CB36E2" w:rsidP="00CB36E2">
      <w:pPr>
        <w:pStyle w:val="Zmluva-Title"/>
      </w:pPr>
      <w:r w:rsidRPr="00A56B7F">
        <w:t>ZMLUVA O DIELO NA DODÁVKU SOFTVÉROVÉHO DIELA Centralizovaný systém súdneho riadenia - CSSR</w:t>
      </w:r>
    </w:p>
    <w:p w14:paraId="0921793F" w14:textId="77777777" w:rsidR="00CB36E2" w:rsidRPr="00A56B7F" w:rsidRDefault="00CB36E2" w:rsidP="00CB36E2">
      <w:pPr>
        <w:pStyle w:val="Zmluva-Clanok"/>
        <w:rPr>
          <w:rFonts w:asciiTheme="minorHAnsi" w:hAnsiTheme="minorHAnsi" w:cstheme="minorHAnsi"/>
        </w:rPr>
      </w:pPr>
    </w:p>
    <w:p w14:paraId="64352D11"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uzatvorená v súlade so zákonom č. 343/2015 Z. z. o verejnom obstarávaní, v znení neskorších predpisov, v zmysle § 536 a </w:t>
      </w:r>
      <w:proofErr w:type="spellStart"/>
      <w:r w:rsidRPr="00A56B7F">
        <w:rPr>
          <w:rFonts w:asciiTheme="minorHAnsi" w:hAnsiTheme="minorHAnsi" w:cstheme="minorHAnsi"/>
        </w:rPr>
        <w:t>nasl</w:t>
      </w:r>
      <w:proofErr w:type="spellEnd"/>
      <w:r w:rsidRPr="00A56B7F">
        <w:rPr>
          <w:rFonts w:asciiTheme="minorHAnsi" w:hAnsiTheme="minorHAnsi" w:cstheme="minorHAnsi"/>
        </w:rPr>
        <w:t>. zákona č. 513/1991 Zb. Obchodného zákonníka, v znení neskorších predpisov a § 65 a </w:t>
      </w:r>
      <w:proofErr w:type="spellStart"/>
      <w:r w:rsidRPr="00A56B7F">
        <w:rPr>
          <w:rFonts w:asciiTheme="minorHAnsi" w:hAnsiTheme="minorHAnsi" w:cstheme="minorHAnsi"/>
        </w:rPr>
        <w:t>nasl</w:t>
      </w:r>
      <w:proofErr w:type="spellEnd"/>
      <w:r w:rsidRPr="00A56B7F">
        <w:rPr>
          <w:rFonts w:asciiTheme="minorHAnsi" w:hAnsiTheme="minorHAnsi" w:cstheme="minorHAnsi"/>
        </w:rPr>
        <w:t>. zákona č. 185/2015 Z. z. Autorského zákona v znení neskorších predpisov</w:t>
      </w:r>
    </w:p>
    <w:p w14:paraId="670ED471"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(ďalej len „</w:t>
      </w:r>
      <w:r w:rsidRPr="00A56B7F">
        <w:rPr>
          <w:rFonts w:asciiTheme="minorHAnsi" w:hAnsiTheme="minorHAnsi" w:cstheme="minorHAnsi"/>
          <w:b/>
        </w:rPr>
        <w:t>Zmluva</w:t>
      </w:r>
      <w:r w:rsidRPr="00A56B7F">
        <w:rPr>
          <w:rFonts w:asciiTheme="minorHAnsi" w:hAnsiTheme="minorHAnsi" w:cstheme="minorHAnsi"/>
        </w:rPr>
        <w:t>“)</w:t>
      </w:r>
    </w:p>
    <w:p w14:paraId="3EF8E923" w14:textId="77777777" w:rsidR="00CB36E2" w:rsidRPr="00A56B7F" w:rsidRDefault="00CB36E2" w:rsidP="00CB36E2">
      <w:pPr>
        <w:pStyle w:val="Bezriadkovania"/>
        <w:rPr>
          <w:rFonts w:asciiTheme="minorHAnsi" w:hAnsiTheme="minorHAnsi" w:cstheme="minorHAnsi"/>
        </w:rPr>
      </w:pPr>
    </w:p>
    <w:p w14:paraId="6E14C7BE"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medzi:</w:t>
      </w:r>
    </w:p>
    <w:p w14:paraId="2E3FB0AC" w14:textId="4054D330" w:rsidR="00CB36E2" w:rsidRPr="00BF0E40" w:rsidRDefault="00CB36E2" w:rsidP="003409D1">
      <w:pPr>
        <w:spacing w:before="120" w:line="240" w:lineRule="exact"/>
        <w:ind w:left="2832" w:hanging="2832"/>
        <w:contextualSpacing/>
        <w:jc w:val="both"/>
        <w:rPr>
          <w:rFonts w:eastAsiaTheme="minorHAnsi" w:cstheme="minorHAnsi"/>
          <w:szCs w:val="22"/>
          <w:lang w:eastAsia="en-US"/>
        </w:rPr>
      </w:pPr>
      <w:r w:rsidRPr="00A56B7F">
        <w:rPr>
          <w:rFonts w:eastAsiaTheme="minorHAnsi" w:cstheme="minorHAnsi"/>
        </w:rPr>
        <w:t xml:space="preserve">Názov: </w:t>
      </w:r>
      <w:r w:rsidRPr="00A56B7F">
        <w:rPr>
          <w:rFonts w:eastAsiaTheme="minorHAnsi" w:cstheme="minorHAnsi"/>
        </w:rPr>
        <w:tab/>
      </w:r>
      <w:r w:rsidR="003409D1">
        <w:rPr>
          <w:rFonts w:eastAsiaTheme="minorHAnsi" w:cstheme="minorHAnsi"/>
        </w:rPr>
        <w:t xml:space="preserve">  </w:t>
      </w:r>
      <w:r w:rsidR="00BF0E40">
        <w:rPr>
          <w:rFonts w:eastAsiaTheme="minorHAnsi" w:cstheme="minorHAnsi"/>
        </w:rPr>
        <w:t xml:space="preserve">    </w:t>
      </w:r>
      <w:r w:rsidR="00DC3340" w:rsidRPr="00BF0E40">
        <w:rPr>
          <w:rFonts w:eastAsiaTheme="minorHAnsi" w:cstheme="minorHAnsi"/>
          <w:b/>
          <w:bCs/>
          <w:szCs w:val="22"/>
          <w:lang w:eastAsia="en-US"/>
        </w:rPr>
        <w:t>Ministerstvo spravodlivosti Slovenskej republiky</w:t>
      </w:r>
      <w:r w:rsidR="00DC3340" w:rsidRPr="00BF0E40" w:rsidDel="00DC3821">
        <w:rPr>
          <w:rFonts w:eastAsiaTheme="minorHAnsi" w:cstheme="minorHAnsi"/>
          <w:szCs w:val="22"/>
          <w:lang w:eastAsia="en-US"/>
        </w:rPr>
        <w:t xml:space="preserve"> </w:t>
      </w:r>
    </w:p>
    <w:p w14:paraId="5C6978A5" w14:textId="0BCA684C"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Sídlo: </w:t>
      </w:r>
      <w:r w:rsidRPr="00A56B7F">
        <w:rPr>
          <w:rFonts w:asciiTheme="minorHAnsi" w:eastAsiaTheme="minorHAnsi" w:hAnsiTheme="minorHAnsi" w:cstheme="minorHAnsi"/>
        </w:rPr>
        <w:tab/>
      </w:r>
      <w:r w:rsidR="003409D1" w:rsidRPr="00BF0E40">
        <w:rPr>
          <w:rFonts w:asciiTheme="minorHAnsi" w:eastAsiaTheme="minorHAnsi" w:hAnsiTheme="minorHAnsi" w:cstheme="minorHAnsi"/>
        </w:rPr>
        <w:t>Župné námestie 13, 813 11 Bratislava</w:t>
      </w:r>
      <w:r w:rsidRPr="00A56B7F">
        <w:rPr>
          <w:rFonts w:asciiTheme="minorHAnsi" w:eastAsiaTheme="minorHAnsi" w:hAnsiTheme="minorHAnsi" w:cstheme="minorHAnsi"/>
        </w:rPr>
        <w:t>, Slovenská republika</w:t>
      </w:r>
    </w:p>
    <w:p w14:paraId="55463AB1" w14:textId="665074E1"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IČO: </w:t>
      </w:r>
      <w:r w:rsidRPr="00A56B7F">
        <w:rPr>
          <w:rFonts w:asciiTheme="minorHAnsi" w:eastAsiaTheme="minorHAnsi" w:hAnsiTheme="minorHAnsi" w:cstheme="minorHAnsi"/>
        </w:rPr>
        <w:tab/>
      </w:r>
      <w:r w:rsidR="00B93D36" w:rsidRPr="00BF0E40">
        <w:rPr>
          <w:rFonts w:asciiTheme="minorHAnsi" w:eastAsiaTheme="minorHAnsi" w:hAnsiTheme="minorHAnsi" w:cstheme="minorHAnsi"/>
        </w:rPr>
        <w:t>00 166 073</w:t>
      </w:r>
    </w:p>
    <w:p w14:paraId="02466F99" w14:textId="3CBBA11F" w:rsidR="00CB36E2" w:rsidRPr="00A56B7F" w:rsidRDefault="002E47B1" w:rsidP="00CB36E2">
      <w:pPr>
        <w:pStyle w:val="Bezriadkovania"/>
        <w:ind w:left="3119" w:hanging="3119"/>
        <w:rPr>
          <w:rFonts w:asciiTheme="minorHAnsi" w:eastAsiaTheme="minorHAnsi" w:hAnsiTheme="minorHAnsi" w:cstheme="minorHAnsi"/>
        </w:rPr>
      </w:pPr>
      <w:r>
        <w:rPr>
          <w:rFonts w:asciiTheme="minorHAnsi" w:eastAsiaTheme="minorHAnsi" w:hAnsiTheme="minorHAnsi" w:cstheme="minorHAnsi"/>
        </w:rPr>
        <w:t>DIČ</w:t>
      </w:r>
      <w:r w:rsidR="00CB36E2" w:rsidRPr="00A56B7F">
        <w:rPr>
          <w:rFonts w:asciiTheme="minorHAnsi" w:eastAsiaTheme="minorHAnsi" w:hAnsiTheme="minorHAnsi" w:cstheme="minorHAnsi"/>
        </w:rPr>
        <w:t xml:space="preserve">: </w:t>
      </w:r>
      <w:r w:rsidR="00CB36E2" w:rsidRPr="00A56B7F">
        <w:rPr>
          <w:rFonts w:asciiTheme="minorHAnsi" w:eastAsiaTheme="minorHAnsi" w:hAnsiTheme="minorHAnsi" w:cstheme="minorHAnsi"/>
        </w:rPr>
        <w:tab/>
      </w:r>
      <w:r w:rsidRPr="00BF0E40">
        <w:rPr>
          <w:rFonts w:asciiTheme="minorHAnsi" w:eastAsiaTheme="minorHAnsi" w:hAnsiTheme="minorHAnsi" w:cstheme="minorHAnsi"/>
        </w:rPr>
        <w:t>2020830196</w:t>
      </w:r>
    </w:p>
    <w:p w14:paraId="1E597841" w14:textId="5984789D" w:rsidR="00BF0E40" w:rsidRPr="00BF0E40" w:rsidRDefault="00CB36E2" w:rsidP="00BF0E40">
      <w:pPr>
        <w:spacing w:before="120" w:line="240" w:lineRule="exact"/>
        <w:contextualSpacing/>
        <w:rPr>
          <w:rFonts w:eastAsiaTheme="minorHAnsi" w:cstheme="minorHAnsi"/>
          <w:szCs w:val="22"/>
          <w:lang w:eastAsia="en-US"/>
        </w:rPr>
      </w:pPr>
      <w:r w:rsidRPr="00BF0E40">
        <w:rPr>
          <w:rFonts w:eastAsiaTheme="minorHAnsi" w:cstheme="minorHAnsi"/>
          <w:szCs w:val="22"/>
          <w:lang w:eastAsia="en-US"/>
        </w:rPr>
        <w:t>Zastúpená:</w:t>
      </w:r>
      <w:r w:rsidRPr="00BF0E40">
        <w:rPr>
          <w:rFonts w:eastAsiaTheme="minorHAnsi" w:cstheme="minorHAnsi"/>
          <w:szCs w:val="22"/>
          <w:lang w:eastAsia="en-US"/>
        </w:rPr>
        <w:tab/>
      </w:r>
      <w:r w:rsidR="00BF0E40" w:rsidRPr="00BF0E40">
        <w:rPr>
          <w:rFonts w:eastAsiaTheme="minorHAnsi" w:cstheme="minorHAnsi"/>
          <w:szCs w:val="22"/>
          <w:lang w:eastAsia="en-US"/>
        </w:rPr>
        <w:tab/>
      </w:r>
      <w:r w:rsidR="00BF0E40" w:rsidRPr="00BF0E40">
        <w:rPr>
          <w:rFonts w:eastAsiaTheme="minorHAnsi" w:cstheme="minorHAnsi"/>
          <w:szCs w:val="22"/>
          <w:lang w:eastAsia="en-US"/>
        </w:rPr>
        <w:tab/>
        <w:t xml:space="preserve">     Ing. Sylvia Beňová, </w:t>
      </w:r>
    </w:p>
    <w:p w14:paraId="69671A9F" w14:textId="22F69A2F" w:rsidR="00BF0E40" w:rsidRPr="00BF0E40" w:rsidRDefault="00BF0E40" w:rsidP="00BF0E40">
      <w:pPr>
        <w:spacing w:before="120" w:line="240" w:lineRule="exact"/>
        <w:ind w:left="2124" w:firstLine="708"/>
        <w:contextualSpacing/>
        <w:rPr>
          <w:rFonts w:eastAsiaTheme="minorHAnsi" w:cstheme="minorHAnsi"/>
          <w:szCs w:val="22"/>
          <w:lang w:eastAsia="en-US"/>
        </w:rPr>
      </w:pPr>
      <w:r w:rsidRPr="00BF0E40">
        <w:rPr>
          <w:rFonts w:eastAsiaTheme="minorHAnsi" w:cstheme="minorHAnsi"/>
          <w:szCs w:val="22"/>
          <w:lang w:eastAsia="en-US"/>
        </w:rPr>
        <w:t xml:space="preserve">     generálna tajomníčka služobného úradu</w:t>
      </w:r>
    </w:p>
    <w:p w14:paraId="6333E525" w14:textId="33752AC4" w:rsidR="00CB36E2" w:rsidRPr="00A56B7F" w:rsidRDefault="00CB36E2" w:rsidP="00CB36E2">
      <w:pPr>
        <w:pStyle w:val="Bezriadkovania"/>
        <w:ind w:left="3119" w:hanging="3119"/>
        <w:rPr>
          <w:rFonts w:asciiTheme="minorHAnsi" w:eastAsiaTheme="minorHAnsi" w:hAnsiTheme="minorHAnsi" w:cstheme="minorHAnsi"/>
          <w:highlight w:val="yellow"/>
        </w:rPr>
      </w:pPr>
    </w:p>
    <w:p w14:paraId="58EAAEDC" w14:textId="31A17A29"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Bankové spojenie (názov banky):</w:t>
      </w:r>
      <w:r w:rsidRPr="00A56B7F">
        <w:rPr>
          <w:rFonts w:asciiTheme="minorHAnsi" w:eastAsiaTheme="minorHAnsi" w:hAnsiTheme="minorHAnsi" w:cstheme="minorHAnsi"/>
        </w:rPr>
        <w:tab/>
      </w:r>
      <w:r w:rsidR="00BF0E40">
        <w:rPr>
          <w:rFonts w:asciiTheme="minorHAnsi" w:eastAsiaTheme="minorHAnsi" w:hAnsiTheme="minorHAnsi" w:cstheme="minorHAnsi"/>
        </w:rPr>
        <w:t xml:space="preserve">Štátna pokladňa </w:t>
      </w:r>
    </w:p>
    <w:p w14:paraId="3E43066A"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Číslo účtu:</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C59D7D7"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Kód banky: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0DBA29F3"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IBAN/SWIFT:</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35C4D92" w14:textId="45D0CBC5" w:rsidR="00DC3340" w:rsidRPr="00BF0E40" w:rsidRDefault="00DC3340" w:rsidP="00BF0E40">
      <w:pPr>
        <w:spacing w:before="120" w:line="240" w:lineRule="exact"/>
        <w:contextualSpacing/>
        <w:jc w:val="both"/>
        <w:rPr>
          <w:rFonts w:cstheme="minorHAnsi"/>
          <w:szCs w:val="22"/>
        </w:rPr>
      </w:pPr>
    </w:p>
    <w:p w14:paraId="17BDF542"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(ďalej len „</w:t>
      </w:r>
      <w:r w:rsidRPr="00A56B7F">
        <w:rPr>
          <w:rFonts w:asciiTheme="minorHAnsi" w:eastAsiaTheme="minorHAnsi" w:hAnsiTheme="minorHAnsi" w:cstheme="minorHAnsi"/>
          <w:b/>
        </w:rPr>
        <w:t>Objednávateľ</w:t>
      </w:r>
      <w:r w:rsidRPr="00A56B7F">
        <w:rPr>
          <w:rFonts w:asciiTheme="minorHAnsi" w:eastAsiaTheme="minorHAnsi" w:hAnsiTheme="minorHAnsi" w:cstheme="minorHAnsi"/>
        </w:rPr>
        <w:t>“)</w:t>
      </w:r>
    </w:p>
    <w:p w14:paraId="6D76A437"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a</w:t>
      </w:r>
    </w:p>
    <w:p w14:paraId="7B86B781" w14:textId="77777777" w:rsidR="00CB36E2" w:rsidRPr="00A56B7F" w:rsidRDefault="00CB36E2" w:rsidP="00CB36E2">
      <w:pPr>
        <w:pStyle w:val="Bezriadkovania"/>
        <w:spacing w:after="120"/>
        <w:ind w:left="3119" w:hanging="3119"/>
        <w:rPr>
          <w:rFonts w:asciiTheme="minorHAnsi" w:eastAsiaTheme="minorHAnsi" w:hAnsiTheme="minorHAnsi" w:cstheme="minorHAnsi"/>
          <w:b/>
        </w:rPr>
      </w:pPr>
      <w:r w:rsidRPr="00A56B7F">
        <w:rPr>
          <w:rFonts w:asciiTheme="minorHAnsi" w:eastAsiaTheme="minorHAnsi" w:hAnsiTheme="minorHAnsi" w:cstheme="minorHAnsi"/>
        </w:rPr>
        <w:t>Obchodné meno:</w:t>
      </w:r>
      <w:r w:rsidRPr="00A56B7F">
        <w:rPr>
          <w:rFonts w:asciiTheme="minorHAnsi" w:eastAsiaTheme="minorHAnsi" w:hAnsiTheme="minorHAnsi" w:cstheme="minorHAnsi"/>
          <w:b/>
        </w:rPr>
        <w:tab/>
      </w:r>
      <w:r w:rsidR="00AA08EF" w:rsidRPr="00A56B7F">
        <w:rPr>
          <w:rFonts w:asciiTheme="minorHAnsi" w:eastAsiaTheme="minorHAnsi" w:hAnsiTheme="minorHAnsi" w:cstheme="minorHAnsi"/>
        </w:rPr>
        <w:fldChar w:fldCharType="begin"/>
      </w:r>
      <w:r w:rsidRPr="00A56B7F">
        <w:rPr>
          <w:rFonts w:asciiTheme="minorHAnsi" w:eastAsiaTheme="minorHAnsi" w:hAnsiTheme="minorHAnsi" w:cstheme="minorHAnsi"/>
        </w:rPr>
        <w:instrText xml:space="preserve"> macrobutton nobutton </w:instrText>
      </w:r>
      <w:r w:rsidRPr="00A56B7F">
        <w:rPr>
          <w:rFonts w:asciiTheme="minorHAnsi" w:eastAsiaTheme="minorHAnsi" w:hAnsiTheme="minorHAnsi" w:cstheme="minorHAnsi"/>
          <w:b/>
          <w:highlight w:val="yellow"/>
        </w:rPr>
        <w:instrText>[zhotoviteľ]</w:instrText>
      </w:r>
      <w:r w:rsidR="00AA08EF" w:rsidRPr="00A56B7F">
        <w:rPr>
          <w:rFonts w:asciiTheme="minorHAnsi" w:eastAsiaTheme="minorHAnsi" w:hAnsiTheme="minorHAnsi" w:cstheme="minorHAnsi"/>
        </w:rPr>
        <w:fldChar w:fldCharType="end"/>
      </w:r>
    </w:p>
    <w:p w14:paraId="7A3AD4DC"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Sídlo:</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[sídlo]</w:instrText>
      </w:r>
      <w:r w:rsidR="00AA08EF" w:rsidRPr="00A56B7F">
        <w:rPr>
          <w:rFonts w:asciiTheme="minorHAnsi" w:eastAsiaTheme="minorHAnsi" w:hAnsiTheme="minorHAnsi" w:cstheme="minorHAnsi"/>
          <w:highlight w:val="yellow"/>
        </w:rPr>
        <w:fldChar w:fldCharType="end"/>
      </w:r>
    </w:p>
    <w:p w14:paraId="3E04E5A5"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IČO: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5CEAD02B"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 DPH: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3740EAAC"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Osoba oprávnená konať:</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50779549"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Registrácia:</w:t>
      </w:r>
      <w:r w:rsidRPr="00A56B7F">
        <w:rPr>
          <w:rFonts w:asciiTheme="minorHAnsi" w:eastAsiaTheme="minorHAnsi" w:hAnsiTheme="minorHAnsi" w:cstheme="minorHAnsi"/>
        </w:rPr>
        <w:tab/>
        <w:t xml:space="preserve">Obchodný register Okresného súdu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r w:rsidRPr="00A56B7F">
        <w:rPr>
          <w:rFonts w:asciiTheme="minorHAnsi" w:eastAsiaTheme="minorHAnsi" w:hAnsiTheme="minorHAnsi" w:cstheme="minorHAnsi"/>
        </w:rPr>
        <w:t xml:space="preserve">, oddiel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r w:rsidRPr="00A56B7F">
        <w:rPr>
          <w:rFonts w:asciiTheme="minorHAnsi" w:eastAsiaTheme="minorHAnsi" w:hAnsiTheme="minorHAnsi" w:cstheme="minorHAnsi"/>
        </w:rPr>
        <w:t xml:space="preserve">, vložka č.: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16A6F254"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Bankové spojenie (názov banky):</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1DAB4E12"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Číslo účtu:</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4FDEBBF0"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Kód banky: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EDCD741"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IBAN/SWIFT:</w:t>
      </w:r>
      <w:r w:rsidRPr="00A56B7F">
        <w:rPr>
          <w:rFonts w:asciiTheme="minorHAnsi" w:eastAsiaTheme="minorHAnsi" w:hAnsiTheme="minorHAnsi" w:cstheme="minorHAnsi"/>
        </w:rPr>
        <w:tab/>
      </w:r>
      <w:bookmarkStart w:id="5" w:name="_Hlk529965642"/>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bookmarkEnd w:id="5"/>
    </w:p>
    <w:p w14:paraId="693AB61F" w14:textId="77777777" w:rsidR="00CB36E2" w:rsidRPr="00A56B7F" w:rsidRDefault="00CB36E2" w:rsidP="00CB36E2">
      <w:pPr>
        <w:pStyle w:val="Bezriadkovania"/>
        <w:rPr>
          <w:rFonts w:asciiTheme="minorHAnsi" w:eastAsiaTheme="minorHAnsi" w:hAnsiTheme="minorHAnsi" w:cstheme="minorHAnsi"/>
        </w:rPr>
      </w:pPr>
    </w:p>
    <w:p w14:paraId="0C69B77B" w14:textId="77777777" w:rsidR="00CB36E2" w:rsidRPr="00A56B7F" w:rsidRDefault="00CB36E2" w:rsidP="00CB36E2">
      <w:pPr>
        <w:pStyle w:val="Bezriadkovania"/>
        <w:rPr>
          <w:rFonts w:asciiTheme="minorHAnsi" w:eastAsiaTheme="minorHAnsi" w:hAnsiTheme="minorHAnsi" w:cstheme="minorHAnsi"/>
        </w:rPr>
      </w:pPr>
      <w:r w:rsidRPr="00A56B7F">
        <w:rPr>
          <w:rFonts w:asciiTheme="minorHAnsi" w:eastAsiaTheme="minorHAnsi" w:hAnsiTheme="minorHAnsi" w:cstheme="minorHAnsi"/>
        </w:rPr>
        <w:t>(ďalej len „</w:t>
      </w:r>
      <w:r w:rsidRPr="00A56B7F">
        <w:rPr>
          <w:rFonts w:asciiTheme="minorHAnsi" w:eastAsiaTheme="minorHAnsi" w:hAnsiTheme="minorHAnsi" w:cstheme="minorHAnsi"/>
          <w:b/>
        </w:rPr>
        <w:t>Zhotoviteľ</w:t>
      </w:r>
      <w:r w:rsidRPr="00A56B7F">
        <w:rPr>
          <w:rFonts w:asciiTheme="minorHAnsi" w:eastAsiaTheme="minorHAnsi" w:hAnsiTheme="minorHAnsi" w:cstheme="minorHAnsi"/>
        </w:rPr>
        <w:t>“)</w:t>
      </w:r>
    </w:p>
    <w:p w14:paraId="4EB09298" w14:textId="77777777" w:rsidR="00CB36E2" w:rsidRPr="00A56B7F" w:rsidRDefault="00CB36E2" w:rsidP="00CB36E2">
      <w:pPr>
        <w:pStyle w:val="Bezriadkovania"/>
        <w:jc w:val="center"/>
        <w:rPr>
          <w:rFonts w:asciiTheme="minorHAnsi" w:eastAsiaTheme="minorHAnsi" w:hAnsiTheme="minorHAnsi" w:cstheme="minorHAnsi"/>
        </w:rPr>
      </w:pPr>
    </w:p>
    <w:p w14:paraId="66F4B1CD" w14:textId="77777777" w:rsidR="00CB36E2" w:rsidRPr="00A56B7F" w:rsidRDefault="00CB36E2" w:rsidP="00CB36E2">
      <w:pPr>
        <w:pStyle w:val="Bezriadkovania"/>
        <w:rPr>
          <w:rFonts w:asciiTheme="minorHAnsi" w:eastAsiaTheme="minorHAnsi" w:hAnsiTheme="minorHAnsi" w:cstheme="minorHAnsi"/>
        </w:rPr>
      </w:pPr>
      <w:r w:rsidRPr="00A56B7F">
        <w:rPr>
          <w:rFonts w:asciiTheme="minorHAnsi" w:eastAsiaTheme="minorHAnsi" w:hAnsiTheme="minorHAnsi" w:cstheme="minorHAnsi"/>
        </w:rPr>
        <w:t>(Objednávateľ a Zhotoviteľ ďalej spoločne aj „</w:t>
      </w:r>
      <w:r w:rsidRPr="00A56B7F">
        <w:rPr>
          <w:rFonts w:asciiTheme="minorHAnsi" w:eastAsiaTheme="minorHAnsi" w:hAnsiTheme="minorHAnsi" w:cstheme="minorHAnsi"/>
          <w:b/>
        </w:rPr>
        <w:t>Zmluvné strany</w:t>
      </w:r>
      <w:r w:rsidRPr="00A56B7F">
        <w:rPr>
          <w:rFonts w:asciiTheme="minorHAnsi" w:eastAsiaTheme="minorHAnsi" w:hAnsiTheme="minorHAnsi" w:cstheme="minorHAnsi"/>
        </w:rPr>
        <w:t>“)</w:t>
      </w:r>
    </w:p>
    <w:p w14:paraId="5455E47B" w14:textId="77777777" w:rsidR="00CB36E2" w:rsidRPr="00A56B7F" w:rsidRDefault="00CB36E2" w:rsidP="00CB36E2">
      <w:pPr>
        <w:spacing w:after="200" w:line="276" w:lineRule="auto"/>
        <w:rPr>
          <w:rFonts w:cstheme="minorHAnsi"/>
        </w:rPr>
      </w:pPr>
    </w:p>
    <w:p w14:paraId="7E2B28CF" w14:textId="77777777" w:rsidR="00CB36E2" w:rsidRPr="00A56B7F" w:rsidRDefault="00CB36E2" w:rsidP="00CB36E2">
      <w:pPr>
        <w:pStyle w:val="MLNadpislnku"/>
        <w:numPr>
          <w:ilvl w:val="0"/>
          <w:numId w:val="0"/>
        </w:numPr>
        <w:ind w:left="1"/>
      </w:pPr>
      <w:r w:rsidRPr="00A56B7F">
        <w:lastRenderedPageBreak/>
        <w:t>PREAMBULA</w:t>
      </w:r>
    </w:p>
    <w:p w14:paraId="58C97D24" w14:textId="77777777" w:rsidR="00CB36E2" w:rsidRPr="00A56B7F" w:rsidRDefault="00CB36E2" w:rsidP="00CB36E2">
      <w:pPr>
        <w:pStyle w:val="MLOdsek"/>
        <w:numPr>
          <w:ilvl w:val="1"/>
          <w:numId w:val="82"/>
        </w:numPr>
      </w:pPr>
      <w:r w:rsidRPr="00A56B7F">
        <w:t xml:space="preserve">Objednávateľ na plnenie svojich zákonných úloh a riadny výkon verejnej moci potrebuje zabezpečiť vytvorenie a implementáciu informačného systému </w:t>
      </w:r>
      <w:r w:rsidRPr="00A56B7F">
        <w:rPr>
          <w:color w:val="000000" w:themeColor="text1"/>
        </w:rPr>
        <w:t>Centralizovaný systém súdneho riadenia – CSSR</w:t>
      </w:r>
      <w:r w:rsidRPr="00A56B7F">
        <w:t>, ktorý bude slúžiť na zefektívnenie výkonu súdnej moci a ako aj na zvýšenie kvality rozhodovacieho procesu</w:t>
      </w:r>
      <w:r w:rsidRPr="00A56B7F" w:rsidDel="001332ED">
        <w:rPr>
          <w:rFonts w:eastAsiaTheme="minorHAnsi"/>
          <w:i/>
          <w:lang w:eastAsia="en-US"/>
        </w:rPr>
        <w:t xml:space="preserve"> </w:t>
      </w:r>
      <w:r w:rsidRPr="00A56B7F">
        <w:rPr>
          <w:rFonts w:eastAsiaTheme="minorHAnsi"/>
          <w:lang w:eastAsia="en-US"/>
        </w:rPr>
        <w:t xml:space="preserve"> </w:t>
      </w:r>
      <w:r w:rsidRPr="00A56B7F">
        <w:t>(ďalej len „</w:t>
      </w:r>
      <w:r w:rsidRPr="00A56B7F">
        <w:rPr>
          <w:rFonts w:eastAsiaTheme="minorHAnsi"/>
          <w:b/>
          <w:lang w:eastAsia="en-US"/>
        </w:rPr>
        <w:t xml:space="preserve">Systém“ </w:t>
      </w:r>
      <w:r w:rsidRPr="00A56B7F">
        <w:rPr>
          <w:rFonts w:eastAsiaTheme="minorHAnsi"/>
          <w:lang w:eastAsia="en-US"/>
        </w:rPr>
        <w:t>alebo „</w:t>
      </w:r>
      <w:r w:rsidRPr="00A56B7F">
        <w:rPr>
          <w:rFonts w:eastAsiaTheme="minorHAnsi"/>
          <w:b/>
          <w:lang w:eastAsia="en-US"/>
        </w:rPr>
        <w:t>Dielo</w:t>
      </w:r>
      <w:r w:rsidRPr="00A56B7F">
        <w:rPr>
          <w:rFonts w:eastAsiaTheme="minorHAnsi"/>
          <w:lang w:eastAsia="en-US"/>
        </w:rPr>
        <w:t>“)</w:t>
      </w:r>
      <w:r w:rsidRPr="00A56B7F">
        <w:t xml:space="preserve">. </w:t>
      </w:r>
    </w:p>
    <w:p w14:paraId="44D2B64E" w14:textId="0BA07420" w:rsidR="00CB36E2" w:rsidRPr="00A56B7F" w:rsidRDefault="00CB36E2" w:rsidP="00CB36E2">
      <w:pPr>
        <w:pStyle w:val="MLOdsek"/>
        <w:numPr>
          <w:ilvl w:val="1"/>
          <w:numId w:val="82"/>
        </w:numPr>
      </w:pPr>
      <w:r w:rsidRPr="00A56B7F">
        <w:t xml:space="preserve">Objednávateľ vyhlásil verejné obstarávanie prostredníctvom verejnej súťaže v zmysle § </w:t>
      </w:r>
      <w:r w:rsidR="0036172E" w:rsidRPr="00A56B7F">
        <w:t xml:space="preserve">66 ods. 7 </w:t>
      </w:r>
      <w:r w:rsidRPr="00A56B7F">
        <w:t xml:space="preserve">ZVO na obstaranie zákazky s názvom </w:t>
      </w:r>
      <w:r w:rsidRPr="00A56B7F">
        <w:rPr>
          <w:color w:val="000000" w:themeColor="text1"/>
        </w:rPr>
        <w:t>Centralizovaný systém súdneho riadenia – CSSR</w:t>
      </w:r>
      <w:r w:rsidRPr="00A56B7F">
        <w:t xml:space="preserve"> vyhlásenú oznámením o vyhlásení verejného obstarávania uverejneným vo Vestníku verejného obstarávania č. </w:t>
      </w:r>
      <w:r w:rsidR="00385BE5">
        <w:rPr>
          <w:lang w:val="cs-CZ"/>
        </w:rPr>
        <w:t>23/2020</w:t>
      </w:r>
      <w:r w:rsidRPr="00A56B7F">
        <w:t xml:space="preserve"> dňa </w:t>
      </w:r>
      <w:r w:rsidR="00385BE5">
        <w:t>30.01.2020</w:t>
      </w:r>
      <w:r w:rsidRPr="00A56B7F">
        <w:rPr>
          <w:rFonts w:eastAsiaTheme="minorHAnsi"/>
          <w:lang w:eastAsia="en-US"/>
        </w:rPr>
        <w:t xml:space="preserve"> </w:t>
      </w:r>
      <w:r w:rsidRPr="00A56B7F">
        <w:t>pod značkou</w:t>
      </w:r>
      <w:r w:rsidR="00385BE5">
        <w:t xml:space="preserve"> 5659-MSS</w:t>
      </w:r>
      <w:bookmarkStart w:id="6" w:name="_GoBack"/>
      <w:bookmarkEnd w:id="6"/>
      <w:r w:rsidRPr="00A56B7F">
        <w:rPr>
          <w:rFonts w:eastAsiaTheme="minorHAnsi"/>
          <w:lang w:eastAsia="en-US"/>
        </w:rPr>
        <w:t>, ktorej predmetom je realizácia Diela (ďalej len „</w:t>
      </w:r>
      <w:r w:rsidRPr="00A56B7F">
        <w:rPr>
          <w:rFonts w:eastAsiaTheme="minorHAnsi"/>
          <w:b/>
          <w:lang w:eastAsia="en-US"/>
        </w:rPr>
        <w:t>Verejné obstarávanie</w:t>
      </w:r>
      <w:r w:rsidRPr="00A56B7F">
        <w:rPr>
          <w:rFonts w:eastAsiaTheme="minorHAnsi"/>
          <w:lang w:eastAsia="en-US"/>
        </w:rPr>
        <w:t>“)</w:t>
      </w:r>
      <w:r w:rsidRPr="00A56B7F">
        <w:t>.</w:t>
      </w:r>
    </w:p>
    <w:p w14:paraId="62A89B36" w14:textId="77777777" w:rsidR="00CB36E2" w:rsidRPr="00A56B7F" w:rsidRDefault="00CB36E2" w:rsidP="00CB36E2">
      <w:pPr>
        <w:pStyle w:val="MLOdsek"/>
        <w:numPr>
          <w:ilvl w:val="1"/>
          <w:numId w:val="82"/>
        </w:numPr>
      </w:pPr>
      <w:r w:rsidRPr="00A56B7F">
        <w:t>Úspešným uchádzačom vo Verejnom obstarávaní sa stal Zhotoviteľ, ktorý vo svojej ponuke deklaroval záujem na splnení cieľa sledovaného Objednávateľom, a za týmto účelom má záujem predmet Verejného obstarávania zrealizovať</w:t>
      </w:r>
      <w:r w:rsidRPr="00A56B7F">
        <w:rPr>
          <w:rFonts w:eastAsiaTheme="minorHAnsi"/>
          <w:lang w:eastAsia="en-US"/>
        </w:rPr>
        <w:t>.</w:t>
      </w:r>
      <w:r w:rsidRPr="00A56B7F">
        <w:t xml:space="preserve"> </w:t>
      </w:r>
    </w:p>
    <w:p w14:paraId="79574E64" w14:textId="77777777" w:rsidR="00CB36E2" w:rsidRPr="00A56B7F" w:rsidRDefault="00CB36E2" w:rsidP="00CB36E2">
      <w:pPr>
        <w:pStyle w:val="MLOdsek"/>
        <w:numPr>
          <w:ilvl w:val="1"/>
          <w:numId w:val="82"/>
        </w:numPr>
      </w:pPr>
      <w:r w:rsidRPr="00A56B7F">
        <w:t xml:space="preserve">Zmluvné strany, vedomé si svojich záväzkov obsiahnutých v tejto Zmluve a s úmyslom byť touto Zmluvou viazané, dohodli sa na uzatvorení Zmluvy v nasledujúcom znení: </w:t>
      </w:r>
    </w:p>
    <w:p w14:paraId="25674220" w14:textId="77777777" w:rsidR="00CB36E2" w:rsidRPr="00A56B7F" w:rsidRDefault="00CB36E2" w:rsidP="00CB36E2">
      <w:pPr>
        <w:pStyle w:val="MLNadpislnku"/>
      </w:pPr>
      <w:r w:rsidRPr="00A56B7F">
        <w:t>DEFINÍCIE POJMOV</w:t>
      </w:r>
    </w:p>
    <w:p w14:paraId="05607968" w14:textId="77777777" w:rsidR="00CB36E2" w:rsidRPr="00A56B7F" w:rsidRDefault="00CB36E2" w:rsidP="00CB36E2">
      <w:pPr>
        <w:pStyle w:val="MLOdsek"/>
      </w:pPr>
      <w:r w:rsidRPr="00A56B7F">
        <w:t>Zmluvné strany sa dohodli, že pojmy s veľkým začiatočným písmenom majú nasledovný význam:</w:t>
      </w:r>
    </w:p>
    <w:p w14:paraId="611E2B99" w14:textId="77777777" w:rsidR="00CB36E2" w:rsidRPr="00A56B7F" w:rsidRDefault="00CB36E2" w:rsidP="00CB36E2">
      <w:pPr>
        <w:pStyle w:val="MLOdsek"/>
        <w:numPr>
          <w:ilvl w:val="2"/>
          <w:numId w:val="81"/>
        </w:numPr>
      </w:pPr>
      <w:r w:rsidRPr="00A56B7F">
        <w:t>„</w:t>
      </w:r>
      <w:r w:rsidRPr="00A56B7F">
        <w:rPr>
          <w:b/>
        </w:rPr>
        <w:t>APV</w:t>
      </w:r>
      <w:r w:rsidRPr="00A56B7F">
        <w:t>“ je aplikačné programové vybavenie.</w:t>
      </w:r>
    </w:p>
    <w:p w14:paraId="5D7B7BD9" w14:textId="77777777" w:rsidR="00CB36E2" w:rsidRPr="00A56B7F" w:rsidRDefault="00CB36E2" w:rsidP="00CB36E2">
      <w:pPr>
        <w:pStyle w:val="MLOdsek"/>
        <w:numPr>
          <w:ilvl w:val="2"/>
          <w:numId w:val="81"/>
        </w:numPr>
      </w:pPr>
      <w:r w:rsidRPr="00A56B7F">
        <w:t>„</w:t>
      </w:r>
      <w:r w:rsidRPr="00A56B7F">
        <w:rPr>
          <w:b/>
        </w:rPr>
        <w:t>Autorský zákon</w:t>
      </w:r>
      <w:r w:rsidRPr="00A56B7F">
        <w:t>“ je zákon č. 185/2015 Z. z., Autorský zákon, v znení neskorších predpisov.</w:t>
      </w:r>
    </w:p>
    <w:p w14:paraId="654B29EB" w14:textId="77777777" w:rsidR="00CB36E2" w:rsidRPr="00A56B7F" w:rsidRDefault="00CB36E2" w:rsidP="00CB36E2">
      <w:pPr>
        <w:pStyle w:val="MLOdsek"/>
        <w:numPr>
          <w:ilvl w:val="2"/>
          <w:numId w:val="81"/>
        </w:numPr>
      </w:pPr>
      <w:r w:rsidRPr="00A56B7F">
        <w:t>„</w:t>
      </w:r>
      <w:r w:rsidRPr="00A56B7F">
        <w:rPr>
          <w:b/>
        </w:rPr>
        <w:t>Cieľový koncept</w:t>
      </w:r>
      <w:r w:rsidRPr="00A56B7F">
        <w:t xml:space="preserve">“ je dokument špecifikovaný v bode </w:t>
      </w:r>
      <w:r w:rsidR="006C2F48" w:rsidRPr="00A56B7F">
        <w:fldChar w:fldCharType="begin"/>
      </w:r>
      <w:r w:rsidR="006C2F48" w:rsidRPr="00A56B7F">
        <w:instrText xml:space="preserve"> REF _Ref529980802 \w \h  \* MERGEFORMAT </w:instrText>
      </w:r>
      <w:r w:rsidR="006C2F48" w:rsidRPr="00A56B7F">
        <w:fldChar w:fldCharType="separate"/>
      </w:r>
      <w:r w:rsidRPr="00A56B7F">
        <w:t>4.1b)</w:t>
      </w:r>
      <w:r w:rsidR="006C2F48" w:rsidRPr="00A56B7F">
        <w:fldChar w:fldCharType="end"/>
      </w:r>
      <w:r w:rsidRPr="00A56B7F">
        <w:t xml:space="preserve"> tejto Zmluvy. Keďže Dielo je realizované v rámci projektu financovaného z Operačného programu Integrovaná infraštruktúra, musí Cieľový koncept spĺňať parametre </w:t>
      </w:r>
      <w:r w:rsidRPr="00A56B7F">
        <w:rPr>
          <w:b/>
        </w:rPr>
        <w:t>Detailnej funkčnej špecifikácie (DFŠ</w:t>
      </w:r>
      <w:r w:rsidRPr="00A56B7F">
        <w:t>) v zmysle Metodiky riadenia QAMPR.</w:t>
      </w:r>
    </w:p>
    <w:p w14:paraId="0F940067" w14:textId="77777777" w:rsidR="00CB36E2" w:rsidRPr="00A56B7F" w:rsidRDefault="00CB36E2" w:rsidP="00CB36E2">
      <w:pPr>
        <w:pStyle w:val="MLOdsek"/>
        <w:numPr>
          <w:ilvl w:val="2"/>
          <w:numId w:val="81"/>
        </w:numPr>
      </w:pPr>
      <w:r w:rsidRPr="00A56B7F">
        <w:t>„</w:t>
      </w:r>
      <w:r w:rsidRPr="00A56B7F">
        <w:rPr>
          <w:b/>
        </w:rPr>
        <w:t>Dielo</w:t>
      </w:r>
      <w:r w:rsidRPr="00A56B7F">
        <w:t>“, tiež „</w:t>
      </w:r>
      <w:r w:rsidRPr="00A56B7F">
        <w:rPr>
          <w:b/>
        </w:rPr>
        <w:t>Systém</w:t>
      </w:r>
      <w:r w:rsidRPr="00A56B7F">
        <w:t xml:space="preserve">“ je informačný systém </w:t>
      </w:r>
      <w:r w:rsidRPr="00A56B7F">
        <w:rPr>
          <w:color w:val="000000" w:themeColor="text1"/>
        </w:rPr>
        <w:t>Centralizovaný systém súdneho riadenia – CSSR</w:t>
      </w:r>
      <w:r w:rsidRPr="00A56B7F">
        <w:t>, ktorého vytvorenie je predmetom tejto Zmluvy.</w:t>
      </w:r>
    </w:p>
    <w:p w14:paraId="3BE035B4" w14:textId="77777777" w:rsidR="00CB36E2" w:rsidRPr="00A56B7F" w:rsidRDefault="00CB36E2" w:rsidP="00CB36E2">
      <w:pPr>
        <w:pStyle w:val="MLOdsek"/>
        <w:numPr>
          <w:ilvl w:val="2"/>
          <w:numId w:val="81"/>
        </w:numPr>
      </w:pPr>
      <w:r w:rsidRPr="00A56B7F">
        <w:t>„</w:t>
      </w:r>
      <w:r w:rsidRPr="00A56B7F">
        <w:rPr>
          <w:b/>
        </w:rPr>
        <w:t>HW</w:t>
      </w:r>
      <w:r w:rsidRPr="00A56B7F">
        <w:t>“ znamená hardwarový produkt, t. j. hotový výrobok/tovar týkajúci sa alebo predstavujúci celkové technické vybavenie počítača, servera alebo iného technického zariadenia.</w:t>
      </w:r>
    </w:p>
    <w:p w14:paraId="2378FC68" w14:textId="77777777" w:rsidR="00CB36E2" w:rsidRPr="00A56B7F" w:rsidRDefault="00CB36E2" w:rsidP="00CB36E2">
      <w:pPr>
        <w:pStyle w:val="MLOdsek"/>
        <w:numPr>
          <w:ilvl w:val="2"/>
          <w:numId w:val="81"/>
        </w:numPr>
      </w:pPr>
      <w:r w:rsidRPr="00A56B7F">
        <w:t>„</w:t>
      </w:r>
      <w:bookmarkStart w:id="7" w:name="_Hlk3565710"/>
      <w:r w:rsidRPr="00A56B7F">
        <w:rPr>
          <w:b/>
        </w:rPr>
        <w:t>Metodika riadenia QAMPR</w:t>
      </w:r>
      <w:bookmarkEnd w:id="7"/>
      <w:r w:rsidRPr="00A56B7F">
        <w:t xml:space="preserve">“ je Metodika projektového riadenia Objednávateľa, dostupná na </w:t>
      </w:r>
      <w:hyperlink r:id="rId54" w:history="1">
        <w:r w:rsidRPr="00A56B7F">
          <w:rPr>
            <w:rStyle w:val="Hypertextovprepojenie"/>
          </w:rPr>
          <w:t>https://www.vicepremier.gov.sk/sekcie/informatizacia/riadenie-kvality-qa/riadenie-kvality-qa/index.html</w:t>
        </w:r>
      </w:hyperlink>
      <w:r w:rsidRPr="00A56B7F">
        <w:t xml:space="preserve"> , </w:t>
      </w:r>
    </w:p>
    <w:p w14:paraId="7377D63A" w14:textId="77777777" w:rsidR="00CB36E2" w:rsidRPr="00A56B7F" w:rsidRDefault="00CB36E2" w:rsidP="00CB36E2">
      <w:pPr>
        <w:pStyle w:val="MLOdsek"/>
        <w:numPr>
          <w:ilvl w:val="2"/>
          <w:numId w:val="81"/>
        </w:numPr>
        <w:rPr>
          <w:b/>
        </w:rPr>
      </w:pPr>
      <w:r w:rsidRPr="00A56B7F">
        <w:rPr>
          <w:b/>
        </w:rPr>
        <w:t>„Metodika Jednotný dizajn manuál“</w:t>
      </w:r>
      <w:r w:rsidRPr="00A56B7F">
        <w:t xml:space="preserve"> je Metodické usmernenie </w:t>
      </w:r>
      <w:proofErr w:type="spellStart"/>
      <w:r w:rsidRPr="00A56B7F">
        <w:t>Úradu</w:t>
      </w:r>
      <w:proofErr w:type="spellEnd"/>
      <w:r w:rsidRPr="00A56B7F">
        <w:t xml:space="preserve"> podpredsedu </w:t>
      </w:r>
      <w:proofErr w:type="spellStart"/>
      <w:r w:rsidRPr="00A56B7F">
        <w:t>vlády</w:t>
      </w:r>
      <w:proofErr w:type="spellEnd"/>
      <w:r w:rsidRPr="00A56B7F">
        <w:t xml:space="preserve"> Slovenskej republiky pre investície a informatizáciu č. 002089/2018/oLŠISVS-7 zo </w:t>
      </w:r>
      <w:proofErr w:type="spellStart"/>
      <w:r w:rsidRPr="00A56B7F">
        <w:t>dňa</w:t>
      </w:r>
      <w:proofErr w:type="spellEnd"/>
      <w:r w:rsidRPr="00A56B7F">
        <w:t xml:space="preserve"> 11.05.2018, ktorým sa vydáva „</w:t>
      </w:r>
      <w:r w:rsidRPr="00A56B7F">
        <w:rPr>
          <w:b/>
        </w:rPr>
        <w:t>Jednotný dizajn manuál elektronických služieb verejnej správy</w:t>
      </w:r>
      <w:r w:rsidRPr="00A56B7F">
        <w:t>“, dostupný na</w:t>
      </w:r>
      <w:r w:rsidRPr="00A56B7F">
        <w:rPr>
          <w:b/>
        </w:rPr>
        <w:t xml:space="preserve"> </w:t>
      </w:r>
      <w:hyperlink r:id="rId55" w:history="1">
        <w:r w:rsidRPr="00A56B7F">
          <w:rPr>
            <w:rStyle w:val="Hypertextovprepojenie"/>
          </w:rPr>
          <w:t>https://www.vicepremier.gov.sk/sekcie/informatizacia/governance-a-standardy/standardy-isvs/jednotny-dizajn-manual-elektornickych-sluzieb-verejnej-spravy/index.html</w:t>
        </w:r>
      </w:hyperlink>
      <w:r w:rsidRPr="00A56B7F">
        <w:t xml:space="preserve">, </w:t>
      </w:r>
    </w:p>
    <w:p w14:paraId="576274F7" w14:textId="77777777" w:rsidR="00CB36E2" w:rsidRPr="00A56B7F" w:rsidRDefault="00CB36E2" w:rsidP="00CB36E2">
      <w:pPr>
        <w:pStyle w:val="MLOdsek"/>
        <w:numPr>
          <w:ilvl w:val="2"/>
          <w:numId w:val="81"/>
        </w:numPr>
        <w:jc w:val="left"/>
      </w:pPr>
      <w:r w:rsidRPr="00A56B7F">
        <w:t>„</w:t>
      </w:r>
      <w:r w:rsidRPr="00A56B7F">
        <w:rPr>
          <w:b/>
        </w:rPr>
        <w:t>Metodika Používateľské princípy</w:t>
      </w:r>
      <w:r w:rsidRPr="00A56B7F">
        <w:t xml:space="preserve"> </w:t>
      </w:r>
      <w:r w:rsidRPr="00A56B7F">
        <w:rPr>
          <w:b/>
        </w:rPr>
        <w:t>pre návrh a rozvoj elektronických služieb verejnej správy“</w:t>
      </w:r>
      <w:r w:rsidRPr="00A56B7F">
        <w:t xml:space="preserve"> je metodické usmernenie Úradu podpredsedu vlády Slovenskej republiky pre investície a informatizáciu dostupné na </w:t>
      </w:r>
      <w:hyperlink r:id="rId56" w:history="1">
        <w:r w:rsidRPr="00A56B7F">
          <w:rPr>
            <w:rStyle w:val="Hypertextovprepojenie"/>
          </w:rPr>
          <w:t>https://www.vicepremier.gov.sk/sekcie/informatizacia/governance-a-standardy/standardy-</w:t>
        </w:r>
        <w:r w:rsidRPr="00A56B7F">
          <w:rPr>
            <w:rStyle w:val="Hypertextovprepojenie"/>
          </w:rPr>
          <w:lastRenderedPageBreak/>
          <w:t>isvs/pouzivatelske-principy-pre-navrh-a-rozvoj-elektronickych-sluzieb-verejnej-spravy/index.html</w:t>
        </w:r>
      </w:hyperlink>
      <w:r w:rsidRPr="00A56B7F">
        <w:t xml:space="preserve">, </w:t>
      </w:r>
    </w:p>
    <w:p w14:paraId="772E1858" w14:textId="08C1578E" w:rsidR="00CB36E2" w:rsidRPr="00A56B7F" w:rsidRDefault="00CB36E2" w:rsidP="00CB36E2">
      <w:pPr>
        <w:pStyle w:val="MLOdsek"/>
        <w:numPr>
          <w:ilvl w:val="2"/>
          <w:numId w:val="81"/>
        </w:numPr>
      </w:pPr>
      <w:r w:rsidRPr="00A56B7F">
        <w:t xml:space="preserve"> „</w:t>
      </w:r>
      <w:r w:rsidRPr="00A56B7F">
        <w:rPr>
          <w:b/>
        </w:rPr>
        <w:t>Metodika zabezpečenia</w:t>
      </w:r>
      <w:r w:rsidRPr="00A56B7F">
        <w:t xml:space="preserve">“ je dokument špecifikovaný v bode </w:t>
      </w:r>
      <w:r w:rsidR="00AA08EF" w:rsidRPr="00A56B7F">
        <w:fldChar w:fldCharType="begin"/>
      </w:r>
      <w:r w:rsidRPr="00A56B7F">
        <w:instrText xml:space="preserve"> REF _Ref3565274 \r \h </w:instrText>
      </w:r>
      <w:r w:rsidR="00A56B7F">
        <w:instrText xml:space="preserve"> \* MERGEFORMAT </w:instrText>
      </w:r>
      <w:r w:rsidR="00AA08EF" w:rsidRPr="00A56B7F">
        <w:fldChar w:fldCharType="separate"/>
      </w:r>
      <w:r w:rsidRPr="00A56B7F">
        <w:t>5.2f)</w:t>
      </w:r>
      <w:r w:rsidR="00AA08EF" w:rsidRPr="00A56B7F">
        <w:fldChar w:fldCharType="end"/>
      </w:r>
      <w:r w:rsidRPr="00A56B7F">
        <w:t xml:space="preserve"> tejto Zmluvy.</w:t>
      </w:r>
      <w:r w:rsidRPr="00A56B7F" w:rsidDel="00B72535">
        <w:t xml:space="preserve"> </w:t>
      </w:r>
    </w:p>
    <w:p w14:paraId="3E68E865" w14:textId="77777777" w:rsidR="00CB36E2" w:rsidRPr="00A56B7F" w:rsidRDefault="00CB36E2" w:rsidP="00CB36E2">
      <w:pPr>
        <w:pStyle w:val="MLOdsek"/>
        <w:numPr>
          <w:ilvl w:val="2"/>
          <w:numId w:val="81"/>
        </w:numPr>
        <w:jc w:val="left"/>
      </w:pPr>
      <w:r w:rsidRPr="00A56B7F" w:rsidDel="00477A26">
        <w:t xml:space="preserve"> </w:t>
      </w:r>
      <w:r w:rsidRPr="00A56B7F">
        <w:t>„</w:t>
      </w:r>
      <w:r w:rsidRPr="00A56B7F">
        <w:rPr>
          <w:b/>
        </w:rPr>
        <w:t>Metodické usmernenie o postupe zaraďovania referenčných údajov</w:t>
      </w:r>
      <w:r w:rsidRPr="00A56B7F">
        <w:t xml:space="preserve"> do zoznamu referenčných údajov vo väzbe na referenčné registre a vykonávania postupov pri </w:t>
      </w:r>
      <w:proofErr w:type="spellStart"/>
      <w:r w:rsidRPr="00A56B7F">
        <w:t>referencovaní</w:t>
      </w:r>
      <w:proofErr w:type="spellEnd"/>
      <w:r>
        <w:t xml:space="preserve"> </w:t>
      </w:r>
      <w:r w:rsidRPr="00A56B7F">
        <w:t xml:space="preserve">(č. 3639/2019/oDK-1)“, dostupné na </w:t>
      </w:r>
      <w:hyperlink r:id="rId57" w:history="1">
        <w:r w:rsidRPr="00A56B7F">
          <w:rPr>
            <w:rStyle w:val="Hypertextovprepojenie"/>
          </w:rPr>
          <w:t>https://datalab.digital/dokumenty/</w:t>
        </w:r>
      </w:hyperlink>
      <w:r w:rsidRPr="00A56B7F">
        <w:t xml:space="preserve"> , resp. metodické usmernenia, ktoré ho nahradia </w:t>
      </w:r>
    </w:p>
    <w:p w14:paraId="59A8516B" w14:textId="77777777" w:rsidR="00CB36E2" w:rsidRPr="00A56B7F" w:rsidRDefault="00CB36E2" w:rsidP="00CB36E2">
      <w:pPr>
        <w:pStyle w:val="MLOdsek"/>
        <w:numPr>
          <w:ilvl w:val="2"/>
          <w:numId w:val="81"/>
        </w:numPr>
      </w:pPr>
      <w:r w:rsidRPr="00A56B7F">
        <w:t>„</w:t>
      </w:r>
      <w:r w:rsidRPr="00A56B7F">
        <w:rPr>
          <w:b/>
        </w:rPr>
        <w:t>Obchodný zákonník</w:t>
      </w:r>
      <w:r w:rsidRPr="00A56B7F">
        <w:t>“ je zákon č. 513/1991 Zb. Obchodný zákonník v znení neskorších predpisov.</w:t>
      </w:r>
    </w:p>
    <w:p w14:paraId="294850D6" w14:textId="77777777" w:rsidR="00CB36E2" w:rsidRPr="00A56B7F" w:rsidRDefault="00CB36E2" w:rsidP="00CB36E2">
      <w:pPr>
        <w:pStyle w:val="MLOdsek"/>
        <w:numPr>
          <w:ilvl w:val="2"/>
          <w:numId w:val="81"/>
        </w:numPr>
      </w:pPr>
      <w:r w:rsidRPr="00A56B7F">
        <w:t>„</w:t>
      </w:r>
      <w:r w:rsidRPr="00A56B7F">
        <w:rPr>
          <w:b/>
        </w:rPr>
        <w:t>Objednávateľ</w:t>
      </w:r>
      <w:r w:rsidRPr="00A56B7F">
        <w:t xml:space="preserve">“ je verejný obstarávateľ uvedený v záhlaví tejto Zmluvy. </w:t>
      </w:r>
    </w:p>
    <w:p w14:paraId="5651E8D9" w14:textId="77777777" w:rsidR="00CB36E2" w:rsidRPr="00A56B7F" w:rsidRDefault="00CB36E2" w:rsidP="00CB36E2">
      <w:pPr>
        <w:pStyle w:val="MLOdsek"/>
        <w:numPr>
          <w:ilvl w:val="2"/>
          <w:numId w:val="81"/>
        </w:numPr>
      </w:pPr>
      <w:r w:rsidRPr="00A56B7F">
        <w:t>„</w:t>
      </w:r>
      <w:r w:rsidRPr="00A56B7F">
        <w:rPr>
          <w:b/>
        </w:rPr>
        <w:t>Projektový iniciálny dokument</w:t>
      </w:r>
      <w:r w:rsidRPr="00A56B7F">
        <w:t>“ alebo „</w:t>
      </w:r>
      <w:r w:rsidRPr="00A56B7F">
        <w:rPr>
          <w:b/>
          <w:bCs/>
        </w:rPr>
        <w:t>PID</w:t>
      </w:r>
      <w:r w:rsidRPr="00A56B7F">
        <w:t xml:space="preserve">“ je dokument špecifikovaný v bode </w:t>
      </w:r>
      <w:r w:rsidR="006C2F48" w:rsidRPr="00A56B7F">
        <w:fldChar w:fldCharType="begin"/>
      </w:r>
      <w:r w:rsidR="006C2F48" w:rsidRPr="00A56B7F">
        <w:instrText xml:space="preserve"> REF _Ref529980772 \w \h  \* MERGEFORMAT </w:instrText>
      </w:r>
      <w:r w:rsidR="006C2F48" w:rsidRPr="00A56B7F">
        <w:fldChar w:fldCharType="separate"/>
      </w:r>
      <w:r w:rsidRPr="00A56B7F">
        <w:t>4.1a)</w:t>
      </w:r>
      <w:r w:rsidR="006C2F48" w:rsidRPr="00A56B7F">
        <w:fldChar w:fldCharType="end"/>
      </w:r>
      <w:r w:rsidRPr="00A56B7F">
        <w:t xml:space="preserve"> tejto Zmluvy.</w:t>
      </w:r>
    </w:p>
    <w:p w14:paraId="1F5EB522" w14:textId="77777777" w:rsidR="00CB36E2" w:rsidRPr="00A56B7F" w:rsidRDefault="00CB36E2" w:rsidP="00CB36E2">
      <w:pPr>
        <w:pStyle w:val="MLOdsek"/>
        <w:numPr>
          <w:ilvl w:val="2"/>
          <w:numId w:val="81"/>
        </w:numPr>
      </w:pPr>
      <w:r w:rsidRPr="00A56B7F">
        <w:t>„</w:t>
      </w:r>
      <w:bookmarkStart w:id="8" w:name="_Hlk530063311"/>
      <w:r w:rsidRPr="00A56B7F">
        <w:rPr>
          <w:b/>
        </w:rPr>
        <w:t>Projektový manažér Objednávateľa</w:t>
      </w:r>
      <w:bookmarkEnd w:id="8"/>
      <w:r w:rsidRPr="00A56B7F">
        <w:t xml:space="preserve">“ je fyzická osoba,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57AD33" w14:textId="77777777" w:rsidR="00CB36E2" w:rsidRPr="00A56B7F" w:rsidRDefault="00CB36E2" w:rsidP="00CB36E2">
      <w:pPr>
        <w:pStyle w:val="MLOdsek"/>
        <w:numPr>
          <w:ilvl w:val="2"/>
          <w:numId w:val="81"/>
        </w:numPr>
      </w:pPr>
      <w:r w:rsidRPr="00A56B7F">
        <w:t>„</w:t>
      </w:r>
      <w:r w:rsidRPr="00A56B7F">
        <w:rPr>
          <w:b/>
        </w:rPr>
        <w:t>Projektový manažér Zhotoviteľa</w:t>
      </w:r>
      <w:r w:rsidRPr="00A56B7F">
        <w:t>“ je fyzická osoba, ktorá riadi projektový tím Zhotoviteľa pri realizácii plnení Zmluvy. Voči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19C3AD2" w14:textId="77777777" w:rsidR="00CB36E2" w:rsidRPr="00A56B7F" w:rsidRDefault="00CB36E2" w:rsidP="00CB36E2">
      <w:pPr>
        <w:pStyle w:val="Odsekzoznamu"/>
        <w:numPr>
          <w:ilvl w:val="2"/>
          <w:numId w:val="81"/>
        </w:numPr>
        <w:spacing w:before="120" w:after="120"/>
        <w:jc w:val="both"/>
        <w:rPr>
          <w:rFonts w:cstheme="minorHAnsi"/>
        </w:rPr>
      </w:pPr>
      <w:r w:rsidRPr="00A56B7F">
        <w:rPr>
          <w:rFonts w:cstheme="minorHAnsi"/>
        </w:rPr>
        <w:t>„</w:t>
      </w:r>
      <w:r w:rsidRPr="00A56B7F">
        <w:rPr>
          <w:rFonts w:cstheme="minorHAnsi"/>
          <w:b/>
        </w:rPr>
        <w:t>Riadiaci výbor</w:t>
      </w:r>
      <w:r w:rsidRPr="00A56B7F">
        <w:rPr>
          <w:rFonts w:cstheme="minorHAnsi"/>
        </w:rPr>
        <w:t xml:space="preserve">“ </w:t>
      </w:r>
      <w:r w:rsidRPr="00A56B7F">
        <w:rPr>
          <w:rFonts w:cstheme="minorHAnsi"/>
          <w:szCs w:val="22"/>
        </w:rPr>
        <w:t>v súlade s prílohou č. 4 k Výnosu Ministerstva financií Slovenskej republiky č. 55/2014 Z. z. o štandardoch pre informačné systémy verejnej správy v platnom a účinnom znení</w:t>
      </w:r>
      <w:r w:rsidRPr="00A56B7F">
        <w:rPr>
          <w:rFonts w:cstheme="minorHAnsi"/>
          <w:szCs w:val="22"/>
          <w:lang w:eastAsia="cs-CZ"/>
        </w:rPr>
        <w:t xml:space="preserve"> vrcholným riadiacim orgánom projektu s výnimkou uzatvárania dodatkov Zmluvy či iných dohôd majúcich vplyv na rozsah plnenia a účinnosť Zmluvy. Zmluvné strany spoločne ustanovia a obsadia Riadiaci výbor do 1 mesiaca od uzatvorenia Zmluvy v súlade s príslušnou metodikou riadenia.</w:t>
      </w:r>
    </w:p>
    <w:p w14:paraId="51895418" w14:textId="77777777" w:rsidR="00CB36E2" w:rsidRPr="00A56B7F" w:rsidRDefault="00CB36E2" w:rsidP="00CB36E2">
      <w:pPr>
        <w:pStyle w:val="MLOdsek"/>
        <w:numPr>
          <w:ilvl w:val="2"/>
          <w:numId w:val="81"/>
        </w:numPr>
      </w:pPr>
      <w:r w:rsidRPr="00A56B7F">
        <w:t>„</w:t>
      </w:r>
      <w:r w:rsidRPr="00A56B7F">
        <w:rPr>
          <w:b/>
        </w:rPr>
        <w:t>Systém</w:t>
      </w:r>
      <w:r w:rsidRPr="00A56B7F">
        <w:t>“ pozri Dielo.</w:t>
      </w:r>
    </w:p>
    <w:p w14:paraId="1C6BF357" w14:textId="77777777" w:rsidR="00CB36E2" w:rsidRPr="00A56B7F" w:rsidRDefault="00CB36E2" w:rsidP="00CB36E2">
      <w:pPr>
        <w:pStyle w:val="MLOdsek"/>
        <w:numPr>
          <w:ilvl w:val="2"/>
          <w:numId w:val="81"/>
        </w:numPr>
      </w:pPr>
      <w:r w:rsidRPr="00A56B7F">
        <w:t>„</w:t>
      </w:r>
      <w:r w:rsidRPr="00A56B7F">
        <w:rPr>
          <w:b/>
        </w:rPr>
        <w:t>SW</w:t>
      </w:r>
      <w:r w:rsidRPr="00A56B7F">
        <w:t>“ alebo „</w:t>
      </w:r>
      <w:r w:rsidRPr="00A56B7F">
        <w:rPr>
          <w:b/>
        </w:rPr>
        <w:t>softvér</w:t>
      </w:r>
      <w:r w:rsidRPr="00A56B7F">
        <w:t>“ je softvérový produkt, ktorý je súčasťou počítačového programu vrátane dokumentácie a manuálov, ktorý tvorí súčasť Diela a bol dodaný Zhotoviteľom v rámci plnenia tejto Zmluvy.</w:t>
      </w:r>
    </w:p>
    <w:p w14:paraId="7463032E" w14:textId="77777777" w:rsidR="00CB36E2" w:rsidRPr="00A56B7F" w:rsidRDefault="00CB36E2" w:rsidP="00CB36E2">
      <w:pPr>
        <w:pStyle w:val="MLOdsek"/>
        <w:numPr>
          <w:ilvl w:val="3"/>
          <w:numId w:val="81"/>
        </w:numPr>
      </w:pPr>
      <w:r w:rsidRPr="00A56B7F">
        <w:t>Štandardný (krabicový) SW / softvér, ktorý nie je možné meniť na základe požiadaviek Objednávateľa.</w:t>
      </w:r>
    </w:p>
    <w:p w14:paraId="157DECDB" w14:textId="77777777" w:rsidR="00CB36E2" w:rsidRPr="00A56B7F" w:rsidRDefault="00CB36E2" w:rsidP="00CB36E2">
      <w:pPr>
        <w:pStyle w:val="MLOdsek"/>
        <w:numPr>
          <w:ilvl w:val="3"/>
          <w:numId w:val="81"/>
        </w:numPr>
      </w:pPr>
      <w:r w:rsidRPr="00A56B7F">
        <w:t>SW / softvérová aplikácia vyvinutá na základe požiadaviek Objednávateľa alebo nad štandardným SW / softvérom s možnosťou ďalšieho vývoja.</w:t>
      </w:r>
    </w:p>
    <w:p w14:paraId="1AF44BD4" w14:textId="77777777" w:rsidR="00CB36E2" w:rsidRPr="00A56B7F" w:rsidRDefault="00CB36E2" w:rsidP="00CB36E2">
      <w:pPr>
        <w:pStyle w:val="MLOdsek"/>
        <w:numPr>
          <w:ilvl w:val="2"/>
          <w:numId w:val="81"/>
        </w:numPr>
      </w:pPr>
      <w:r w:rsidRPr="00A56B7F">
        <w:t>„</w:t>
      </w:r>
      <w:r w:rsidRPr="00A56B7F">
        <w:rPr>
          <w:b/>
        </w:rPr>
        <w:t>Technická špecifikácia</w:t>
      </w:r>
      <w:r w:rsidRPr="00A56B7F">
        <w:t xml:space="preserve">“ je podrobná špecifikácia obsahu, rozsahu a spôsobu zhotovenia Diela uvedená v bode </w:t>
      </w:r>
      <w:r w:rsidR="006C2F48" w:rsidRPr="00A56B7F">
        <w:fldChar w:fldCharType="begin"/>
      </w:r>
      <w:r w:rsidR="006C2F48" w:rsidRPr="00A56B7F">
        <w:instrText xml:space="preserve"> REF _Ref530062754 \r \h  \* MERGEFORMAT </w:instrText>
      </w:r>
      <w:r w:rsidR="006C2F48" w:rsidRPr="00A56B7F">
        <w:fldChar w:fldCharType="separate"/>
      </w:r>
      <w:r w:rsidRPr="00A56B7F">
        <w:t>4.3</w:t>
      </w:r>
      <w:r w:rsidR="006C2F48" w:rsidRPr="00A56B7F">
        <w:fldChar w:fldCharType="end"/>
      </w:r>
      <w:r w:rsidRPr="00A56B7F">
        <w:t xml:space="preserve"> tejto Zmluvy.</w:t>
      </w:r>
    </w:p>
    <w:p w14:paraId="290DB552" w14:textId="77777777" w:rsidR="00CB36E2" w:rsidRPr="00A56B7F" w:rsidRDefault="00CB36E2" w:rsidP="00CB36E2">
      <w:pPr>
        <w:pStyle w:val="MLOdsek"/>
        <w:numPr>
          <w:ilvl w:val="2"/>
          <w:numId w:val="81"/>
        </w:numPr>
      </w:pPr>
      <w:r w:rsidRPr="00A56B7F">
        <w:t>„</w:t>
      </w:r>
      <w:r w:rsidRPr="00A56B7F">
        <w:rPr>
          <w:b/>
          <w:bCs/>
        </w:rPr>
        <w:t>Úvodná správa</w:t>
      </w:r>
      <w:r w:rsidRPr="00A56B7F">
        <w:t>“ pozri Projektový iniciálny dokument (PID).</w:t>
      </w:r>
    </w:p>
    <w:p w14:paraId="0DF1D233" w14:textId="77777777" w:rsidR="00CB36E2" w:rsidRPr="00A56B7F" w:rsidRDefault="00CB36E2" w:rsidP="00CB36E2">
      <w:pPr>
        <w:pStyle w:val="MLOdsek"/>
        <w:numPr>
          <w:ilvl w:val="2"/>
          <w:numId w:val="81"/>
        </w:numPr>
      </w:pPr>
      <w:r w:rsidRPr="00A56B7F">
        <w:lastRenderedPageBreak/>
        <w:t>„</w:t>
      </w:r>
      <w:r w:rsidRPr="00A56B7F">
        <w:rPr>
          <w:b/>
        </w:rPr>
        <w:t>Výnos o štandardoch pre ISVS</w:t>
      </w:r>
      <w:r w:rsidRPr="00A56B7F">
        <w:t xml:space="preserve">“ je výnos Ministerstva financií Slovenskej republiky č. 55/2014 Z. z. o štandardoch pre informačné systémy verejnej správy v znení neskorších predpisov, </w:t>
      </w:r>
    </w:p>
    <w:p w14:paraId="1119A5FA" w14:textId="77777777" w:rsidR="00CB36E2" w:rsidRPr="00A56B7F" w:rsidRDefault="00CB36E2" w:rsidP="00CB36E2">
      <w:pPr>
        <w:pStyle w:val="MLOdsek"/>
        <w:numPr>
          <w:ilvl w:val="2"/>
          <w:numId w:val="81"/>
        </w:numPr>
      </w:pPr>
      <w:r w:rsidRPr="00A56B7F">
        <w:t>„</w:t>
      </w:r>
      <w:r w:rsidRPr="00A56B7F">
        <w:rPr>
          <w:b/>
        </w:rPr>
        <w:t>Zákon o KB</w:t>
      </w:r>
      <w:r w:rsidRPr="00A56B7F">
        <w:t>“ znamená zákon č. 69/2018 Z. z. o kybernetickej bezpečnosti a o zmene a doplnení niektorých zákonov v znení neskorších predpisov.</w:t>
      </w:r>
    </w:p>
    <w:p w14:paraId="20012B2F" w14:textId="77777777" w:rsidR="00CB36E2" w:rsidRPr="00A56B7F" w:rsidRDefault="00CB36E2" w:rsidP="00CB36E2">
      <w:pPr>
        <w:pStyle w:val="MLOdsek"/>
        <w:numPr>
          <w:ilvl w:val="2"/>
          <w:numId w:val="81"/>
        </w:numPr>
      </w:pPr>
      <w:r w:rsidRPr="00A56B7F">
        <w:t>„</w:t>
      </w:r>
      <w:r w:rsidRPr="00A56B7F">
        <w:rPr>
          <w:b/>
        </w:rPr>
        <w:t>Zákon o ITVS</w:t>
      </w:r>
      <w:r w:rsidRPr="00A56B7F">
        <w:t>“ znamená zákon č. 95/2019 Z. z. o informačných technológiách vo verejnej správe a o zmene a doplnení niektorých zákonov.</w:t>
      </w:r>
    </w:p>
    <w:p w14:paraId="67E268DD" w14:textId="77777777" w:rsidR="00CB36E2" w:rsidRPr="00A56B7F" w:rsidRDefault="00CB36E2" w:rsidP="00CB36E2">
      <w:pPr>
        <w:pStyle w:val="MLOdsek"/>
        <w:numPr>
          <w:ilvl w:val="2"/>
          <w:numId w:val="81"/>
        </w:numPr>
      </w:pPr>
      <w:r w:rsidRPr="00A56B7F">
        <w:t>„</w:t>
      </w:r>
      <w:r w:rsidRPr="00A56B7F">
        <w:rPr>
          <w:b/>
        </w:rPr>
        <w:t>Zákon o </w:t>
      </w:r>
      <w:proofErr w:type="spellStart"/>
      <w:r w:rsidRPr="00A56B7F">
        <w:rPr>
          <w:b/>
        </w:rPr>
        <w:t>eGovernmente</w:t>
      </w:r>
      <w:proofErr w:type="spellEnd"/>
      <w:r w:rsidRPr="00A56B7F">
        <w:t>“ znamená zákon č. 305/2013 Z. z. o elektronickej podobe výkonu pôsobnosti orgánov verejnej moci a o zmene a doplnení niektorých zákonov (zákon o e-</w:t>
      </w:r>
      <w:proofErr w:type="spellStart"/>
      <w:r w:rsidRPr="00A56B7F">
        <w:t>Governmente</w:t>
      </w:r>
      <w:proofErr w:type="spellEnd"/>
      <w:r w:rsidRPr="00A56B7F">
        <w:t>)  v znení neskorších predpisov.</w:t>
      </w:r>
    </w:p>
    <w:p w14:paraId="73DDC85D" w14:textId="77777777" w:rsidR="00CB36E2" w:rsidRPr="00A56B7F" w:rsidRDefault="00CB36E2" w:rsidP="00CB36E2">
      <w:pPr>
        <w:pStyle w:val="MLOdsek"/>
        <w:numPr>
          <w:ilvl w:val="2"/>
          <w:numId w:val="81"/>
        </w:numPr>
      </w:pPr>
      <w:r w:rsidRPr="00A56B7F">
        <w:t>„</w:t>
      </w:r>
      <w:r w:rsidRPr="00A56B7F">
        <w:rPr>
          <w:b/>
        </w:rPr>
        <w:t>Zákon o registri partnerov verejného sektora</w:t>
      </w:r>
      <w:r w:rsidRPr="00A56B7F">
        <w:t>“ znamená zákon č. 315/2016 Z. z. o registri partnerov verejného sektora a o zmene a doplnení niektorých zákonov, v znení neskorších predpisov.</w:t>
      </w:r>
    </w:p>
    <w:p w14:paraId="1E5C8F13" w14:textId="77777777" w:rsidR="00CB36E2" w:rsidRPr="00A56B7F" w:rsidRDefault="00CB36E2" w:rsidP="00CB36E2">
      <w:pPr>
        <w:pStyle w:val="MLOdsek"/>
        <w:numPr>
          <w:ilvl w:val="2"/>
          <w:numId w:val="81"/>
        </w:numPr>
      </w:pPr>
      <w:r w:rsidRPr="00A56B7F">
        <w:t>„</w:t>
      </w:r>
      <w:r w:rsidRPr="00A56B7F">
        <w:rPr>
          <w:b/>
        </w:rPr>
        <w:t>Zákon o slobodnom prístupe k informáciám</w:t>
      </w:r>
      <w:r w:rsidRPr="00A56B7F">
        <w:t xml:space="preserve">“ je zákon č. 211/2000 Z. z. o slobodnom prístupe k informáciám a o zmene a doplnení niektorých zákonov (zákon o slobode informácií) v znení neskorších predpisov. </w:t>
      </w:r>
    </w:p>
    <w:p w14:paraId="5FE985F8" w14:textId="77777777" w:rsidR="00CB36E2" w:rsidRPr="00A56B7F" w:rsidRDefault="00CB36E2" w:rsidP="00CB36E2">
      <w:pPr>
        <w:pStyle w:val="MLOdsek"/>
        <w:numPr>
          <w:ilvl w:val="2"/>
          <w:numId w:val="81"/>
        </w:numPr>
      </w:pPr>
      <w:r w:rsidRPr="00A56B7F">
        <w:t>„</w:t>
      </w:r>
      <w:r w:rsidRPr="00A56B7F">
        <w:rPr>
          <w:b/>
        </w:rPr>
        <w:t>Zhotoviteľ</w:t>
      </w:r>
      <w:r w:rsidRPr="00A56B7F">
        <w:t>“ je zhotoviteľ Diela uvedený v záhlaví tejto Zmluvy.</w:t>
      </w:r>
    </w:p>
    <w:p w14:paraId="1CC57288" w14:textId="77777777" w:rsidR="00CB36E2" w:rsidRPr="00A56B7F" w:rsidRDefault="00CB36E2" w:rsidP="00CB36E2">
      <w:pPr>
        <w:pStyle w:val="MLOdsek"/>
        <w:numPr>
          <w:ilvl w:val="2"/>
          <w:numId w:val="81"/>
        </w:numPr>
      </w:pPr>
      <w:r w:rsidRPr="00A56B7F">
        <w:t>„</w:t>
      </w:r>
      <w:r w:rsidRPr="00A56B7F">
        <w:rPr>
          <w:b/>
        </w:rPr>
        <w:t>Zmluva</w:t>
      </w:r>
      <w:r w:rsidRPr="00A56B7F">
        <w:t>“ je táto Zmluva o dielo.</w:t>
      </w:r>
    </w:p>
    <w:p w14:paraId="5DC79369" w14:textId="77777777" w:rsidR="00CB36E2" w:rsidRPr="00A56B7F" w:rsidRDefault="00CB36E2" w:rsidP="00CB36E2">
      <w:pPr>
        <w:pStyle w:val="MLOdsek"/>
        <w:numPr>
          <w:ilvl w:val="2"/>
          <w:numId w:val="81"/>
        </w:numPr>
      </w:pPr>
      <w:r w:rsidRPr="00A56B7F">
        <w:t>„</w:t>
      </w:r>
      <w:r w:rsidRPr="00A56B7F">
        <w:rPr>
          <w:b/>
        </w:rPr>
        <w:t>ZVO</w:t>
      </w:r>
      <w:r w:rsidRPr="00A56B7F">
        <w:t>“ je zákon č. 343/2015 Z. z. o verejnom obstarávaní a o zmene a doplnení niektorých zákonov v znení neskorších predpisov.</w:t>
      </w:r>
    </w:p>
    <w:p w14:paraId="4C6F1256" w14:textId="77777777" w:rsidR="00CB36E2" w:rsidRPr="00A56B7F" w:rsidRDefault="00CB36E2" w:rsidP="00CB36E2">
      <w:pPr>
        <w:pStyle w:val="MLNadpislnku"/>
      </w:pPr>
      <w:r w:rsidRPr="00A56B7F">
        <w:t>VYHLÁSENIA ZMLUVNÝCH STRÁN</w:t>
      </w:r>
    </w:p>
    <w:p w14:paraId="5C1F5C5C" w14:textId="77777777" w:rsidR="00CB36E2" w:rsidRPr="00A56B7F" w:rsidRDefault="00CB36E2" w:rsidP="00CB36E2">
      <w:pPr>
        <w:pStyle w:val="MLOdsek"/>
      </w:pPr>
      <w:r w:rsidRPr="00A56B7F">
        <w:t>Zhotoviteľ vyhlasuje a potvrdzuje, že je právnickou osobou založenou a existujúcou podľa právneho poriadku Slovenskej republiky a spĺňajúcou všetky podmienky a požiadavky stanovené v tejto Zmluve.</w:t>
      </w:r>
    </w:p>
    <w:p w14:paraId="3A271D93" w14:textId="77777777" w:rsidR="00CB36E2" w:rsidRPr="00A56B7F" w:rsidRDefault="00CB36E2" w:rsidP="00CB36E2">
      <w:pPr>
        <w:pStyle w:val="MLOdsek"/>
      </w:pPr>
      <w:r w:rsidRPr="00A56B7F">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09A65650" w14:textId="77777777" w:rsidR="00CB36E2" w:rsidRPr="00A56B7F" w:rsidRDefault="00CB36E2" w:rsidP="00CB36E2">
      <w:pPr>
        <w:pStyle w:val="MLOdsek"/>
      </w:pPr>
      <w:r w:rsidRPr="00A56B7F">
        <w:t xml:space="preserve">Zhotoviteľ vyhlasuje, že má na realizáciu predmetu Verejného obstarávania nevyhnutné kapacity a technické schopnosti na dodanie plnenia požadovaného Objednávateľom nevyhnutného na riadny výkon úloh zverených Objednávateľovi na základe osobitných právnych predpisov. </w:t>
      </w:r>
    </w:p>
    <w:p w14:paraId="4D4A0098" w14:textId="2E5F6E70" w:rsidR="00CB36E2" w:rsidRPr="00A56B7F" w:rsidRDefault="00CB36E2" w:rsidP="00CB36E2">
      <w:pPr>
        <w:pStyle w:val="MLOdsek"/>
      </w:pPr>
      <w:r w:rsidRPr="00A56B7F">
        <w:t>Zhotoviteľ vyhlasuje, že disponuje všetkými oprávneniami požadovanými príslušnými orgánmi a v zmysle príslušných právnych predpisov, ako aj kapacitami a odbornými znalosťami nevyhnutnými na riadnu a včasnú realizáciu Diela.</w:t>
      </w:r>
    </w:p>
    <w:p w14:paraId="2B05B6A4" w14:textId="77777777" w:rsidR="00CB36E2" w:rsidRPr="00A56B7F" w:rsidRDefault="00CB36E2" w:rsidP="00CB36E2">
      <w:pPr>
        <w:pStyle w:val="MLOdsek"/>
      </w:pPr>
      <w:r w:rsidRPr="00A56B7F">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53C68E1" w14:textId="77777777" w:rsidR="00CB36E2" w:rsidRPr="00A56B7F" w:rsidRDefault="00CB36E2" w:rsidP="00CB36E2">
      <w:pPr>
        <w:pStyle w:val="MLOdsek"/>
      </w:pPr>
      <w:r w:rsidRPr="00A56B7F">
        <w:t>Objednávateľ týmto vyhlasuje, že je právnickou osobou založenou a existujúcou podľa právneho poriadku Slovenskej republiky, spĺňa všetky podmienky a požiadavky stanovené v tejto Zmluve, je oprávnený a spôsobilý uzatvoriť túto Zmluvu a riadne plniť záväzky v nej obsiahnuté.</w:t>
      </w:r>
    </w:p>
    <w:p w14:paraId="49903529" w14:textId="7A1CA09C" w:rsidR="00CB36E2" w:rsidRPr="00A56B7F" w:rsidRDefault="00CB36E2" w:rsidP="00CB36E2">
      <w:pPr>
        <w:pStyle w:val="MLOdsek"/>
      </w:pPr>
      <w:r w:rsidRPr="00A56B7F">
        <w:rPr>
          <w:rFonts w:eastAsiaTheme="minorHAnsi"/>
          <w:lang w:eastAsia="en-US"/>
        </w:rPr>
        <w:t>Objednávateľ vyhlasuje, že obsah Zmluvy je v súlade so všetkými predpismi upravujúcimi činnosť Objednávateľa, najmä s predpismi týkajúcimi sa verejného obstarávania.</w:t>
      </w:r>
    </w:p>
    <w:p w14:paraId="374A6959" w14:textId="00E3FF2C" w:rsidR="00A03837" w:rsidRPr="00A56B7F" w:rsidRDefault="00A03837" w:rsidP="00CB36E2">
      <w:pPr>
        <w:pStyle w:val="MLOdsek"/>
      </w:pPr>
      <w:r w:rsidRPr="00A56B7F">
        <w:rPr>
          <w:rFonts w:eastAsiaTheme="minorHAnsi"/>
          <w:lang w:eastAsia="en-US"/>
        </w:rPr>
        <w:lastRenderedPageBreak/>
        <w:t xml:space="preserve">Zhotoviteľ vyhlasuje, že disponuje platným certifikátom podľa normy ISO 27 001 a podľa normy ISO 20000 je povinný platnosť týchto certifikátom udržiavať po celú dobu trvania tejto Zmluvy. Zhotoviteľ je povinný splnenie povinnosti podľa predchádzajúcej vety na výzvu Objednávateľa preukázať, a to do 5 (piatich) pracovných dní od doručenia výzvy.   </w:t>
      </w:r>
    </w:p>
    <w:p w14:paraId="3C54534A" w14:textId="77777777" w:rsidR="00CB36E2" w:rsidRPr="00A56B7F" w:rsidRDefault="00CB36E2" w:rsidP="00CB36E2">
      <w:pPr>
        <w:pStyle w:val="MLNadpislnku"/>
      </w:pPr>
      <w:r w:rsidRPr="00A56B7F">
        <w:t>ÚČEL A CIEĽ ZMLUVY</w:t>
      </w:r>
    </w:p>
    <w:p w14:paraId="0A0C1F38" w14:textId="77777777" w:rsidR="00CB36E2" w:rsidRPr="00A56B7F" w:rsidRDefault="00CB36E2" w:rsidP="00CB36E2">
      <w:pPr>
        <w:pStyle w:val="MLOdsek"/>
      </w:pPr>
      <w:bookmarkStart w:id="9" w:name="_Ref516652402"/>
      <w:r w:rsidRPr="00A56B7F">
        <w:t xml:space="preserve">Účelom tejto Zmluvy je zabezpečenie vytvorenia Systému, ktorý bude v plnom rozsahu zodpovedať všetkým funkčným, technickým a legislatívnym požiadavkám Objednávateľa uvedeným v tejto Zmluve a v súťažných podkladoch Verejného obstarávania, a ktorý bude v spojení s ostatnými službami poskytnutými Zhotoviteľom na základe tejto Zmluvy spôsobilým nástrojom na plnenie úloh Objednávateľa požadovaných osobitnými predpismi a cieľov deklarovaných v Prílohe č. 1 tejto Zmluvy, resp. v ďalších dokumentoch, na ktoré táto Zmluva odkazuje. </w:t>
      </w:r>
    </w:p>
    <w:p w14:paraId="0E1658F3" w14:textId="77777777" w:rsidR="00CB36E2" w:rsidRPr="00A56B7F" w:rsidRDefault="00CB36E2" w:rsidP="00CB36E2">
      <w:pPr>
        <w:pStyle w:val="MLOdsek"/>
      </w:pPr>
      <w:r w:rsidRPr="00A56B7F">
        <w:t>Cieľom tejto Zmluvy je súčasne zabezpečenie dostačujúceho rozsahu práv k Systému s vylúčením budúcej závislosti Objednávateľa na jedinom Zhotoviteľovi.</w:t>
      </w:r>
    </w:p>
    <w:p w14:paraId="0A5F1F33" w14:textId="77777777" w:rsidR="00CB36E2" w:rsidRPr="00A56B7F" w:rsidRDefault="00CB36E2" w:rsidP="00CB36E2">
      <w:pPr>
        <w:pStyle w:val="MLNadpislnku"/>
      </w:pPr>
      <w:r w:rsidRPr="00A56B7F">
        <w:t xml:space="preserve">PREDMET ZMLUVY </w:t>
      </w:r>
    </w:p>
    <w:p w14:paraId="7E3C8E7D" w14:textId="77777777" w:rsidR="00CB36E2" w:rsidRPr="00A56B7F" w:rsidRDefault="00CB36E2" w:rsidP="00CB36E2">
      <w:pPr>
        <w:pStyle w:val="MLOdsek"/>
      </w:pPr>
      <w:r w:rsidRPr="00A56B7F">
        <w:t xml:space="preserve">Zhotoviteľ sa zaväzuje riadne a včas vykonať pre Objednávateľa Dielo v rozsahu a za podmienok tejto Zmluvy </w:t>
      </w:r>
      <w:bookmarkEnd w:id="9"/>
      <w:r w:rsidRPr="00A56B7F">
        <w:t>pozostávajúce najmä ale nie úplne z nasledovných častí:</w:t>
      </w:r>
    </w:p>
    <w:p w14:paraId="74333CA1" w14:textId="77777777" w:rsidR="00CB36E2" w:rsidRPr="00A56B7F" w:rsidRDefault="00CB36E2" w:rsidP="00CB36E2">
      <w:pPr>
        <w:pStyle w:val="MLOdsek"/>
        <w:numPr>
          <w:ilvl w:val="2"/>
          <w:numId w:val="81"/>
        </w:numPr>
      </w:pPr>
      <w:bookmarkStart w:id="10" w:name="_Ref529980772"/>
      <w:bookmarkStart w:id="11" w:name="_Ref516662976"/>
      <w:r w:rsidRPr="00A56B7F">
        <w:t xml:space="preserve">vyhotovenie Úvodnej správy </w:t>
      </w:r>
      <w:r w:rsidRPr="00A56B7F">
        <w:rPr>
          <w:rFonts w:eastAsiaTheme="minorHAnsi"/>
        </w:rPr>
        <w:t>a jej dodanie Objednávateľovi k odsúhlaseniu v súlade s podmienkami</w:t>
      </w:r>
      <w:r w:rsidRPr="00A56B7F">
        <w:rPr>
          <w:rFonts w:eastAsiaTheme="minorHAnsi"/>
          <w:b/>
        </w:rPr>
        <w:t xml:space="preserve"> </w:t>
      </w:r>
      <w:r w:rsidRPr="00A56B7F">
        <w:rPr>
          <w:rFonts w:eastAsiaTheme="minorHAnsi"/>
        </w:rPr>
        <w:t>uvedenými v tejto Zmluve</w:t>
      </w:r>
      <w:r w:rsidRPr="00A56B7F">
        <w:t>;</w:t>
      </w:r>
      <w:bookmarkEnd w:id="10"/>
    </w:p>
    <w:p w14:paraId="6CA9E9FE" w14:textId="77777777" w:rsidR="00CB36E2" w:rsidRPr="00A56B7F" w:rsidRDefault="00CB36E2" w:rsidP="00CB36E2">
      <w:pPr>
        <w:pStyle w:val="MLOdsek"/>
        <w:numPr>
          <w:ilvl w:val="2"/>
          <w:numId w:val="81"/>
        </w:numPr>
      </w:pPr>
      <w:bookmarkStart w:id="12" w:name="_Ref529980802"/>
      <w:r w:rsidRPr="00A56B7F">
        <w:t>vyhotovenie Detailnej funkčnej špecifikácie riešenia a Detailnej technickej špecifikácie riešenia  na základe Objednávateľom odsúhlasenej Úvodnej správy a požiadaviek Objednávateľa uvedených v Zmluve (ďalej len „</w:t>
      </w:r>
      <w:r w:rsidRPr="00A56B7F">
        <w:rPr>
          <w:b/>
        </w:rPr>
        <w:t>Cieľový koncept</w:t>
      </w:r>
      <w:r w:rsidRPr="00A56B7F">
        <w:t>“), a jeho dodanie Objednávateľovi v súlade s podmienkami uvedenými v tejto Zmluve;</w:t>
      </w:r>
      <w:bookmarkEnd w:id="12"/>
    </w:p>
    <w:p w14:paraId="4D8298B4" w14:textId="77777777" w:rsidR="00CB36E2" w:rsidRPr="00A56B7F" w:rsidRDefault="00CB36E2" w:rsidP="00CB36E2">
      <w:pPr>
        <w:pStyle w:val="MLOdsek"/>
        <w:numPr>
          <w:ilvl w:val="2"/>
          <w:numId w:val="81"/>
        </w:numPr>
      </w:pPr>
      <w:r w:rsidRPr="00A56B7F">
        <w:t>realizácia riešenia, vrátane implementácie, a testovanie v súlade s Objednávateľom odsúhlaseným Cieľovým konceptom a ďalšími podmienkami Zmluvy:</w:t>
      </w:r>
    </w:p>
    <w:p w14:paraId="26290CBB" w14:textId="77777777" w:rsidR="00CB36E2" w:rsidRPr="00A56B7F" w:rsidRDefault="00CB36E2" w:rsidP="00CB36E2">
      <w:pPr>
        <w:pStyle w:val="MLOdsek"/>
        <w:numPr>
          <w:ilvl w:val="3"/>
          <w:numId w:val="81"/>
        </w:numPr>
      </w:pPr>
      <w:bookmarkStart w:id="13" w:name="_Ref305985"/>
      <w:r w:rsidRPr="00A56B7F">
        <w:t>realizácia aplikačného programového vybavenia Systému (ďalej len „</w:t>
      </w:r>
      <w:r w:rsidRPr="00A56B7F">
        <w:rPr>
          <w:b/>
        </w:rPr>
        <w:t>APV</w:t>
      </w:r>
      <w:r w:rsidRPr="00A56B7F">
        <w:t xml:space="preserve">“) </w:t>
      </w:r>
      <w:r w:rsidRPr="00A56B7F">
        <w:rPr>
          <w:rFonts w:eastAsiaTheme="minorHAnsi"/>
        </w:rPr>
        <w:t>a jeho dodanie Objednávateľovi v súlade s podmienkami uvedenými v tejto Zmluve</w:t>
      </w:r>
      <w:r w:rsidRPr="00A56B7F">
        <w:t>,</w:t>
      </w:r>
      <w:bookmarkEnd w:id="13"/>
    </w:p>
    <w:p w14:paraId="0FDA2586" w14:textId="77777777" w:rsidR="00CB36E2" w:rsidRPr="00A56B7F" w:rsidRDefault="00CB36E2" w:rsidP="00CB36E2">
      <w:pPr>
        <w:pStyle w:val="MLOdsek"/>
        <w:numPr>
          <w:ilvl w:val="3"/>
          <w:numId w:val="81"/>
        </w:numPr>
      </w:pPr>
      <w:r w:rsidRPr="00A56B7F">
        <w:t>vyhotovenie podporných prostriedkov a konverzných programov a ich dodanie Objednávateľovi v súlade s podmienkami podľa tejto Zmluvy,</w:t>
      </w:r>
    </w:p>
    <w:p w14:paraId="3EDE3303" w14:textId="77777777" w:rsidR="00CB36E2" w:rsidRPr="00A56B7F" w:rsidRDefault="00CB36E2" w:rsidP="00CB36E2">
      <w:pPr>
        <w:pStyle w:val="MLOdsek"/>
        <w:numPr>
          <w:ilvl w:val="3"/>
          <w:numId w:val="81"/>
        </w:numPr>
      </w:pPr>
      <w:r w:rsidRPr="00A56B7F">
        <w:t>inštalácia, nastavenie parametrov a užívateľského nastavenia APV Systému a ich integrácia na testovacom pracovisku Objednávateľa a ich uvedenie do prevádzky na testovacom pracovisku za podmienok uvedených v tejto Zmluve,</w:t>
      </w:r>
    </w:p>
    <w:p w14:paraId="6D57CFCE" w14:textId="77777777" w:rsidR="00CB36E2" w:rsidRPr="00A56B7F" w:rsidRDefault="00CB36E2" w:rsidP="00CB36E2">
      <w:pPr>
        <w:pStyle w:val="MLOdsek"/>
        <w:numPr>
          <w:ilvl w:val="3"/>
          <w:numId w:val="81"/>
        </w:numPr>
      </w:pPr>
      <w:r w:rsidRPr="00A56B7F">
        <w:t>testovanie Systému a overenie funkčnosti a kompletnosti Diela,</w:t>
      </w:r>
    </w:p>
    <w:p w14:paraId="5CCC0A3F" w14:textId="77777777" w:rsidR="00CB36E2" w:rsidRPr="00A56B7F" w:rsidRDefault="00CB36E2" w:rsidP="00CB36E2">
      <w:pPr>
        <w:pStyle w:val="MLOdsek"/>
        <w:numPr>
          <w:ilvl w:val="3"/>
          <w:numId w:val="81"/>
        </w:numPr>
      </w:pPr>
      <w:r w:rsidRPr="00A56B7F">
        <w:t>poskytnutie súčinnosti Objednávateľovi pri implementácii APV Systému do Systému a pri uvedení Systému do prevádzky na produkčnom pracovisku za podmienok uvedených v tejto Zmluve,</w:t>
      </w:r>
    </w:p>
    <w:p w14:paraId="1AB1E8D5" w14:textId="77777777" w:rsidR="00CB36E2" w:rsidRPr="00A56B7F" w:rsidRDefault="00CB36E2" w:rsidP="00CB36E2">
      <w:pPr>
        <w:pStyle w:val="MLOdsek"/>
        <w:numPr>
          <w:ilvl w:val="3"/>
          <w:numId w:val="81"/>
        </w:numPr>
      </w:pPr>
      <w:r w:rsidRPr="00A56B7F">
        <w:t>tvorba manuálov k SW (Tvorba užívateľskej dokumentácie – užívateľských príručiek),</w:t>
      </w:r>
    </w:p>
    <w:p w14:paraId="363DF3F8" w14:textId="77777777" w:rsidR="00CB36E2" w:rsidRPr="00A56B7F" w:rsidRDefault="00CB36E2" w:rsidP="00CB36E2">
      <w:pPr>
        <w:pStyle w:val="MLOdsek"/>
        <w:numPr>
          <w:ilvl w:val="3"/>
          <w:numId w:val="81"/>
        </w:numPr>
      </w:pPr>
      <w:r w:rsidRPr="00A56B7F">
        <w:t>vyhotovenie dokumentácie o APV Systému a jej dodanie Objednávateľovi v súlade s podmienkami uvedenými v tejto Zmluve,</w:t>
      </w:r>
    </w:p>
    <w:p w14:paraId="01C53A9A" w14:textId="77777777" w:rsidR="00CB36E2" w:rsidRPr="00A56B7F" w:rsidRDefault="00CB36E2" w:rsidP="00CB36E2">
      <w:pPr>
        <w:pStyle w:val="MLOdsek"/>
        <w:numPr>
          <w:ilvl w:val="3"/>
          <w:numId w:val="81"/>
        </w:numPr>
      </w:pPr>
      <w:r w:rsidRPr="00A56B7F">
        <w:lastRenderedPageBreak/>
        <w:t>vyhotovenie dokumentácie k podporným prostriedkom a konverzným programom a jej dodanie Objednávateľovi v súlade s podmienkami uvedenými v tejto Zmluve;</w:t>
      </w:r>
    </w:p>
    <w:p w14:paraId="0665E0B1" w14:textId="77777777" w:rsidR="00CB36E2" w:rsidRPr="00A56B7F" w:rsidRDefault="00CB36E2" w:rsidP="00CB36E2">
      <w:pPr>
        <w:pStyle w:val="MLOdsek"/>
        <w:numPr>
          <w:ilvl w:val="3"/>
          <w:numId w:val="81"/>
        </w:numPr>
      </w:pPr>
      <w:r w:rsidRPr="00A56B7F">
        <w:t xml:space="preserve">realizácia a testovanie </w:t>
      </w:r>
      <w:proofErr w:type="spellStart"/>
      <w:r w:rsidRPr="00A56B7F">
        <w:t>používateľskeho</w:t>
      </w:r>
      <w:proofErr w:type="spellEnd"/>
      <w:r w:rsidRPr="00A56B7F">
        <w:t xml:space="preserve"> rozhrania (UX)</w:t>
      </w:r>
    </w:p>
    <w:p w14:paraId="0D69A95E" w14:textId="77777777" w:rsidR="00CB36E2" w:rsidRPr="00A56B7F" w:rsidRDefault="00CB36E2" w:rsidP="00CB36E2">
      <w:pPr>
        <w:pStyle w:val="MLOdsek"/>
        <w:numPr>
          <w:ilvl w:val="3"/>
          <w:numId w:val="81"/>
        </w:numPr>
      </w:pPr>
      <w:r w:rsidRPr="00A56B7F">
        <w:t>vyhotovenie dokumentácie k používateľskému rozhraniu (UX)</w:t>
      </w:r>
    </w:p>
    <w:p w14:paraId="2993350F" w14:textId="77777777" w:rsidR="00CB36E2" w:rsidRPr="00A56B7F" w:rsidRDefault="00CB36E2" w:rsidP="00CB36E2">
      <w:pPr>
        <w:pStyle w:val="MLOdsek"/>
        <w:numPr>
          <w:ilvl w:val="2"/>
          <w:numId w:val="81"/>
        </w:numPr>
      </w:pPr>
      <w:r w:rsidRPr="00A56B7F">
        <w:t>školenia – uskutočnenie školenia používateľov Systému v súlade s podmienkami podľa tejto Zmluv</w:t>
      </w:r>
      <w:bookmarkEnd w:id="11"/>
      <w:r w:rsidRPr="00A56B7F">
        <w:t>y;</w:t>
      </w:r>
    </w:p>
    <w:p w14:paraId="0F675AB4" w14:textId="77777777" w:rsidR="00CB36E2" w:rsidRPr="00A56B7F" w:rsidRDefault="00CB36E2" w:rsidP="00CB36E2">
      <w:pPr>
        <w:pStyle w:val="MLOdsek"/>
        <w:numPr>
          <w:ilvl w:val="2"/>
          <w:numId w:val="81"/>
        </w:numPr>
      </w:pPr>
      <w:r w:rsidRPr="00A56B7F">
        <w:t xml:space="preserve">ďalšie dodávky, činnosti a práce nevyhnutné pre realizáciu Diela v súlade s podmienkami uvedenými v tejto Zmluve po dobu stanovenú v tejto Zmluve. </w:t>
      </w:r>
    </w:p>
    <w:p w14:paraId="0B0F69D9" w14:textId="77777777" w:rsidR="00CB36E2" w:rsidRPr="00A56B7F" w:rsidRDefault="00CB36E2" w:rsidP="00CB36E2">
      <w:pPr>
        <w:pStyle w:val="MLOdsek"/>
      </w:pPr>
      <w:r w:rsidRPr="00A56B7F">
        <w:t>Súčasťou plnenia Zhotoviteľa podľa tejto Zmluvy je i poskytnutie užívacích oprávnení k všetkým častiam Diela, ktoré požívajú ochrany podľa Autorského zákona, a to v rozsahu špecifikovanom v článku 12 tejto Zmluvy.</w:t>
      </w:r>
    </w:p>
    <w:p w14:paraId="695C595F" w14:textId="77777777" w:rsidR="00CB36E2" w:rsidRPr="00A56B7F" w:rsidRDefault="00CB36E2" w:rsidP="00CB36E2">
      <w:pPr>
        <w:pStyle w:val="MLOdsek"/>
      </w:pPr>
      <w:bookmarkStart w:id="14" w:name="_Ref530062754"/>
      <w:r w:rsidRPr="00A56B7F">
        <w:t>Podrobná špecifikácia obsahu, rozsahu a spôsobu zhotovenia Diela je uvedená v Prílohe č. 1</w:t>
      </w:r>
      <w:r w:rsidRPr="00A56B7F" w:rsidDel="006A0DDF">
        <w:t xml:space="preserve"> tejto Zmluvy</w:t>
      </w:r>
      <w:r w:rsidRPr="00A56B7F">
        <w:t xml:space="preserve"> (ďalej len „</w:t>
      </w:r>
      <w:r w:rsidRPr="00A56B7F">
        <w:rPr>
          <w:b/>
        </w:rPr>
        <w:t>Technická špecifikácia</w:t>
      </w:r>
      <w:r w:rsidRPr="00A56B7F">
        <w:t>“), ktorá obsahuje:</w:t>
      </w:r>
      <w:bookmarkEnd w:id="14"/>
    </w:p>
    <w:p w14:paraId="16DD882A" w14:textId="77777777" w:rsidR="00CB36E2" w:rsidRPr="00A56B7F" w:rsidRDefault="00CB36E2" w:rsidP="00CB36E2">
      <w:pPr>
        <w:pStyle w:val="MLOdsek"/>
        <w:numPr>
          <w:ilvl w:val="2"/>
          <w:numId w:val="81"/>
        </w:numPr>
      </w:pPr>
      <w:r w:rsidRPr="00A56B7F">
        <w:t xml:space="preserve">podrobný opis Diela, </w:t>
      </w:r>
    </w:p>
    <w:p w14:paraId="4BBD6B9A" w14:textId="77777777" w:rsidR="00CB36E2" w:rsidRPr="00A56B7F" w:rsidRDefault="00CB36E2" w:rsidP="00CB36E2">
      <w:pPr>
        <w:pStyle w:val="MLOdsek"/>
        <w:numPr>
          <w:ilvl w:val="2"/>
          <w:numId w:val="81"/>
        </w:numPr>
      </w:pPr>
      <w:r w:rsidRPr="00A56B7F">
        <w:t xml:space="preserve">zoznam záväzných požiadaviek na Dielo a jeho funkcionalitu, </w:t>
      </w:r>
    </w:p>
    <w:p w14:paraId="3CD5E390" w14:textId="77777777" w:rsidR="00CB36E2" w:rsidRPr="00A56B7F" w:rsidRDefault="00CB36E2" w:rsidP="00CB36E2">
      <w:pPr>
        <w:pStyle w:val="MLOdsek"/>
        <w:numPr>
          <w:ilvl w:val="2"/>
          <w:numId w:val="81"/>
        </w:numPr>
      </w:pPr>
      <w:r w:rsidRPr="00A56B7F">
        <w:t xml:space="preserve">požiadavky na výkonnosť Diela, </w:t>
      </w:r>
    </w:p>
    <w:p w14:paraId="7487E560" w14:textId="77777777" w:rsidR="00CB36E2" w:rsidRPr="00A56B7F" w:rsidRDefault="00CB36E2" w:rsidP="00CB36E2">
      <w:pPr>
        <w:pStyle w:val="MLOdsek"/>
        <w:numPr>
          <w:ilvl w:val="2"/>
          <w:numId w:val="81"/>
        </w:numPr>
      </w:pPr>
      <w:r w:rsidRPr="00A56B7F">
        <w:t xml:space="preserve">požiadavky na robustnosť, škálovateľnosť, prepojiteľnosť, dátové štandardy a špecifikáciu Diela, </w:t>
      </w:r>
    </w:p>
    <w:p w14:paraId="1C777A74" w14:textId="77777777" w:rsidR="00CB36E2" w:rsidRPr="00A56B7F" w:rsidRDefault="00CB36E2" w:rsidP="00CB36E2">
      <w:pPr>
        <w:pStyle w:val="MLOdsek"/>
        <w:numPr>
          <w:ilvl w:val="2"/>
          <w:numId w:val="81"/>
        </w:numPr>
      </w:pPr>
      <w:r w:rsidRPr="00A56B7F">
        <w:t>ďalšie osobitné požiadavky Objednávateľa na dodávaný Systém, a </w:t>
      </w:r>
    </w:p>
    <w:p w14:paraId="2EA1813E" w14:textId="77777777" w:rsidR="00CB36E2" w:rsidRPr="00A56B7F" w:rsidRDefault="00CB36E2" w:rsidP="00CB36E2">
      <w:pPr>
        <w:pStyle w:val="MLOdsek"/>
        <w:numPr>
          <w:ilvl w:val="2"/>
          <w:numId w:val="81"/>
        </w:numPr>
      </w:pPr>
      <w:r w:rsidRPr="00A56B7F">
        <w:t>požiadavky na migráciu dát z pôvodného informačného systému alebo systémov.</w:t>
      </w:r>
    </w:p>
    <w:p w14:paraId="04E7FDD8" w14:textId="77777777" w:rsidR="00CB36E2" w:rsidRPr="00A56B7F" w:rsidRDefault="00CB36E2" w:rsidP="00CB36E2">
      <w:pPr>
        <w:pStyle w:val="MLOdsek"/>
      </w:pPr>
      <w:r w:rsidRPr="00A56B7F">
        <w:t xml:space="preserve">Požiadavky a podmienky uvedené v Technickej špecifikácii Zhotoviteľ zohľadní pri vypracovaní Úvodnej správy a Cieľového konceptu, a zaväzuje sa samotné vytvorenie a implementáciu Systému vykonať v súlade s Úvodnou správou a Cieľovým konceptom odsúhlasenými Objednávateľom. </w:t>
      </w:r>
    </w:p>
    <w:p w14:paraId="53020489" w14:textId="77777777" w:rsidR="00CB36E2" w:rsidRPr="00A56B7F" w:rsidRDefault="00CB36E2" w:rsidP="00CB36E2">
      <w:pPr>
        <w:pStyle w:val="MLOdsek"/>
        <w:rPr>
          <w:spacing w:val="1"/>
        </w:rPr>
      </w:pPr>
      <w:r w:rsidRPr="00A56B7F">
        <w:rPr>
          <w:lang w:eastAsia="sk-SK"/>
        </w:rPr>
        <w:t xml:space="preserve">Zhotoviteľ sa zaväzuje </w:t>
      </w:r>
      <w:r w:rsidRPr="00A56B7F">
        <w:rPr>
          <w:spacing w:val="1"/>
        </w:rPr>
        <w:t>zhotoviť</w:t>
      </w:r>
      <w:r w:rsidRPr="00A56B7F">
        <w:rPr>
          <w:lang w:eastAsia="sk-SK"/>
        </w:rPr>
        <w:t xml:space="preserve"> jednotlivé časti Diela na základe  harmonogramu uvedeného v Prílohe č. 1 a Prílohe č. 2 a Plánu projektu, ktorý bude súčasťou Úvodnej správy. </w:t>
      </w:r>
    </w:p>
    <w:p w14:paraId="0F74D709" w14:textId="77777777" w:rsidR="00CB36E2" w:rsidRPr="00A56B7F" w:rsidRDefault="00CB36E2" w:rsidP="00CB36E2">
      <w:pPr>
        <w:pStyle w:val="MLNadpislnku"/>
      </w:pPr>
      <w:bookmarkStart w:id="15" w:name="_Ref516652469"/>
      <w:r w:rsidRPr="00A56B7F">
        <w:t>PRÁVA A POVINNOSTI ZMLUVNÝCH STRÁN</w:t>
      </w:r>
    </w:p>
    <w:p w14:paraId="106A30E4" w14:textId="77777777" w:rsidR="00CB36E2" w:rsidRPr="00A56B7F" w:rsidRDefault="00CB36E2" w:rsidP="00CB36E2">
      <w:pPr>
        <w:pStyle w:val="MLOdsek"/>
        <w:keepNext/>
        <w:rPr>
          <w:rFonts w:eastAsiaTheme="minorHAnsi"/>
          <w:lang w:eastAsia="en-US"/>
        </w:rPr>
      </w:pPr>
      <w:bookmarkStart w:id="16" w:name="_Ref519610035"/>
      <w:r w:rsidRPr="00A56B7F">
        <w:t>Objednávateľ sa zaväzuje:</w:t>
      </w:r>
      <w:bookmarkEnd w:id="16"/>
      <w:r w:rsidRPr="00A56B7F">
        <w:t xml:space="preserve"> </w:t>
      </w:r>
    </w:p>
    <w:p w14:paraId="54E24C48"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zabezpečiť Zhotoviteľovi v primeranom rozsahu potrebné informácie a prípadné konzultácie k nastavenému biznis procesu Objednávateľa, ak bude Objednávateľ takými informáciami disponovať,</w:t>
      </w:r>
    </w:p>
    <w:p w14:paraId="08953B81"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postupovať pri poskytovaní súčinnosti v zmysle tohto bodu Zmluvy takým spôsobom, aby konal v súlade s ustanoveniami Zákona o ITVS, </w:t>
      </w:r>
    </w:p>
    <w:p w14:paraId="60187311"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 predpokladu dodržania bezpečnostných a prípadných ďalších predpisov Objednávateľa zabezpečiť pre Zhotoviteľa poverenia, na základe ktorých bude môcť získavať informácie na dohodnutých miestach, </w:t>
      </w:r>
    </w:p>
    <w:p w14:paraId="25033DA7"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 predpokladu dodržania bezpečnostných a prípadných ďalších predpisov Objednávateľa sprístupniť technickú, komunikačnú a systémovú infraštruktúru pre zhotovovanie Diela podľa tejto Zmluvy a podľa potreby vzdialeného prístupu dohodnutou technológiou a zabezpečiť Zhotoviteľovi na jeho žiadosť včas prístup k všetkým zariadeniam, ku ktorým je jeho prístup potrebný pre zhotovenie Diela, vrátane zdrojov energie, elektronickej komunikačnej siete, </w:t>
      </w:r>
      <w:r w:rsidRPr="00A56B7F">
        <w:rPr>
          <w:rFonts w:eastAsiaTheme="minorHAnsi"/>
          <w:lang w:eastAsia="en-US"/>
        </w:rPr>
        <w:lastRenderedPageBreak/>
        <w:t>vrátane vzdialeného prístupu, v rozsahu nevyhnutnom pre riadne zhotovenie Diela na náklady Objednávateľa, s výnimkou nákladov na prevádzku komunikačnej linky pre vzdialený prístup,</w:t>
      </w:r>
    </w:p>
    <w:p w14:paraId="0860E76B"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zabezpečiť v nevyhnutnom rozsahu prítomnosť poverenej osoby –</w:t>
      </w:r>
      <w:r w:rsidRPr="00A56B7F">
        <w:t xml:space="preserve"> </w:t>
      </w:r>
      <w:r w:rsidRPr="00A56B7F">
        <w:rPr>
          <w:rFonts w:eastAsiaTheme="minorHAnsi"/>
          <w:lang w:eastAsia="en-US"/>
        </w:rPr>
        <w:t>Projektového manažéra Objednávateľa – v mieste plnenia u Objednávateľa na splnenie záväzku Zhotoviteľa v zmysle tejto Zmluvy,</w:t>
      </w:r>
    </w:p>
    <w:p w14:paraId="089AACBF"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30E1C9B2" w14:textId="77777777" w:rsidR="00CB36E2" w:rsidRPr="00A56B7F" w:rsidRDefault="00CB36E2" w:rsidP="00CB36E2">
      <w:pPr>
        <w:pStyle w:val="MLOdsek"/>
        <w:rPr>
          <w:lang w:eastAsia="sk-SK"/>
        </w:rPr>
      </w:pPr>
      <w:bookmarkStart w:id="17" w:name="_Ref519610349"/>
      <w:r w:rsidRPr="00A56B7F">
        <w:rPr>
          <w:lang w:eastAsia="sk-SK"/>
        </w:rPr>
        <w:t>Zhotoviteľ sa zaväzuje:</w:t>
      </w:r>
      <w:bookmarkEnd w:id="17"/>
      <w:r w:rsidRPr="00A56B7F">
        <w:rPr>
          <w:lang w:eastAsia="sk-SK"/>
        </w:rPr>
        <w:t xml:space="preserve"> </w:t>
      </w:r>
    </w:p>
    <w:p w14:paraId="61036EE1" w14:textId="77777777" w:rsidR="00CB36E2" w:rsidRPr="00A56B7F" w:rsidRDefault="00CB36E2" w:rsidP="00CB36E2">
      <w:pPr>
        <w:pStyle w:val="MLOdsek"/>
        <w:numPr>
          <w:ilvl w:val="2"/>
          <w:numId w:val="81"/>
        </w:numPr>
        <w:rPr>
          <w:lang w:eastAsia="sk-SK"/>
        </w:rPr>
      </w:pPr>
      <w:r w:rsidRPr="00A56B7F">
        <w:rPr>
          <w:lang w:eastAsia="sk-SK"/>
        </w:rPr>
        <w:t>zhotoviť Dielo riadne, včas,</w:t>
      </w:r>
      <w:r w:rsidRPr="00A56B7F">
        <w:t xml:space="preserve"> na svoje náklady a na svoje nebezpečenstvo, </w:t>
      </w:r>
      <w:r w:rsidRPr="00A56B7F">
        <w:rPr>
          <w:lang w:eastAsia="sk-SK"/>
        </w:rPr>
        <w:t>v súlade s požiadavkami Objednávateľa uvedenými v tejto Zmluve, vrátane jej príloh, ako aj v súlade s podmienkami Verejného obstarávania a v súlade s Cieľovým konceptom,</w:t>
      </w:r>
    </w:p>
    <w:p w14:paraId="5BC196F0" w14:textId="77777777" w:rsidR="00CB36E2" w:rsidRPr="00A56B7F" w:rsidRDefault="00CB36E2" w:rsidP="00CB36E2">
      <w:pPr>
        <w:pStyle w:val="MLOdsek"/>
        <w:numPr>
          <w:ilvl w:val="2"/>
          <w:numId w:val="81"/>
        </w:numPr>
        <w:rPr>
          <w:lang w:eastAsia="sk-SK"/>
        </w:rPr>
      </w:pPr>
      <w:r w:rsidRPr="00A56B7F">
        <w:rPr>
          <w:lang w:eastAsia="sk-SK"/>
        </w:rPr>
        <w:t>pri plnení povinností podľa tejto Zmluvy dodržiavať pokyny a podklady Objednávateľa, ktoré nie sú v rozpore s ustanoveniami tejto Zmluvy,</w:t>
      </w:r>
    </w:p>
    <w:p w14:paraId="2CC84FED" w14:textId="77777777" w:rsidR="00CB36E2" w:rsidRPr="00A56B7F" w:rsidRDefault="00CB36E2" w:rsidP="00CB36E2">
      <w:pPr>
        <w:pStyle w:val="MLOdsek"/>
        <w:numPr>
          <w:ilvl w:val="2"/>
          <w:numId w:val="81"/>
        </w:numPr>
        <w:rPr>
          <w:lang w:eastAsia="sk-SK"/>
        </w:rPr>
      </w:pPr>
      <w:r w:rsidRPr="00A56B7F">
        <w:rPr>
          <w:lang w:eastAsia="sk-SK"/>
        </w:rPr>
        <w:t>bez zbytočného odkladu upozorniť Objednávateľa na nevhodnú povahu pokynov a/alebo podkladov poskytnutých mu Objednávateľom, ak mohol túto nevhodnosť zistiť pri vynaložení odbornej starostlivosti,</w:t>
      </w:r>
    </w:p>
    <w:p w14:paraId="1BAF0FAA" w14:textId="77777777" w:rsidR="00CB36E2" w:rsidRPr="00A56B7F" w:rsidRDefault="00CB36E2" w:rsidP="00CB36E2">
      <w:pPr>
        <w:pStyle w:val="MLOdsek"/>
        <w:numPr>
          <w:ilvl w:val="2"/>
          <w:numId w:val="81"/>
        </w:numPr>
        <w:rPr>
          <w:lang w:eastAsia="sk-SK"/>
        </w:rPr>
      </w:pPr>
      <w:bookmarkStart w:id="18" w:name="_Ref519610352"/>
      <w:r w:rsidRPr="00A56B7F">
        <w:rPr>
          <w:lang w:eastAsia="sk-SK"/>
        </w:rPr>
        <w:t>neodkladne písomne informovať Objednávateľa o každom prípadnom omeškaní, či iných skutočnostiach, ktoré by mohli ohroziť riadne a včasné zhotovenie Diela,</w:t>
      </w:r>
      <w:bookmarkEnd w:id="18"/>
    </w:p>
    <w:p w14:paraId="25F8BB0F" w14:textId="77777777" w:rsidR="00CB36E2" w:rsidRPr="00A56B7F" w:rsidRDefault="00CB36E2" w:rsidP="00CB36E2">
      <w:pPr>
        <w:pStyle w:val="MLOdsek"/>
        <w:numPr>
          <w:ilvl w:val="2"/>
          <w:numId w:val="81"/>
        </w:numPr>
        <w:rPr>
          <w:lang w:eastAsia="sk-SK"/>
        </w:rPr>
      </w:pPr>
      <w:r w:rsidRPr="00A56B7F">
        <w:rPr>
          <w:lang w:eastAsia="sk-SK"/>
        </w:rPr>
        <w:t>niesť zodpovednosť za vzniknutú škodu, ktorú bolo možné vopred predvídať, spôsobenú Objednávateľovi porušením svojich povinností vyplývajúcich z tejto Zmluvy a/alebo právnych predpisov,</w:t>
      </w:r>
    </w:p>
    <w:p w14:paraId="522D012B" w14:textId="77777777" w:rsidR="00CB36E2" w:rsidRPr="00A56B7F" w:rsidRDefault="00CB36E2" w:rsidP="00CB36E2">
      <w:pPr>
        <w:pStyle w:val="MLOdsek"/>
        <w:numPr>
          <w:ilvl w:val="2"/>
          <w:numId w:val="81"/>
        </w:numPr>
        <w:rPr>
          <w:lang w:eastAsia="sk-SK"/>
        </w:rPr>
      </w:pPr>
      <w:bookmarkStart w:id="19" w:name="_Ref3565274"/>
      <w:r w:rsidRPr="00A56B7F">
        <w:rPr>
          <w:lang w:eastAsia="sk-SK"/>
        </w:rPr>
        <w:t>dodržiavať bezpečnostné požiadavky špecifikované v Metodike pre systematické zabezpečenie organizácií verejnej správy v oblasti informačnej bezpečnosti</w:t>
      </w:r>
      <w:r w:rsidRPr="00A56B7F">
        <w:rPr>
          <w:rStyle w:val="Odkaznapoznmkupodiarou"/>
          <w:lang w:eastAsia="sk-SK"/>
        </w:rPr>
        <w:t xml:space="preserve"> </w:t>
      </w:r>
      <w:r w:rsidRPr="00A56B7F">
        <w:rPr>
          <w:lang w:eastAsia="sk-SK"/>
        </w:rPr>
        <w:t xml:space="preserve"> (dostupná na </w:t>
      </w:r>
      <w:hyperlink r:id="rId58" w:history="1">
        <w:r w:rsidRPr="00A56B7F">
          <w:rPr>
            <w:rStyle w:val="Hypertextovprepojenie"/>
          </w:rPr>
          <w:t>https://www.csirt.gov.sk/doc/MetodikaZabezpeceniaIKT_v2.0.pdf</w:t>
        </w:r>
      </w:hyperlink>
      <w:r w:rsidRPr="00A56B7F">
        <w:t>, ďalej len „</w:t>
      </w:r>
      <w:r w:rsidRPr="00A56B7F">
        <w:rPr>
          <w:b/>
        </w:rPr>
        <w:t>Metodika zabezpečenia</w:t>
      </w:r>
      <w:r w:rsidRPr="00A56B7F">
        <w:t>“)</w:t>
      </w:r>
      <w:r w:rsidRPr="00A56B7F">
        <w:rPr>
          <w:lang w:eastAsia="sk-SK"/>
        </w:rPr>
        <w:t>,</w:t>
      </w:r>
      <w:bookmarkEnd w:id="19"/>
    </w:p>
    <w:p w14:paraId="2392BCD8" w14:textId="77777777" w:rsidR="00CB36E2" w:rsidRPr="00A56B7F" w:rsidRDefault="00CB36E2" w:rsidP="00CB36E2">
      <w:pPr>
        <w:pStyle w:val="MLOdsek"/>
        <w:numPr>
          <w:ilvl w:val="2"/>
          <w:numId w:val="81"/>
        </w:numPr>
        <w:rPr>
          <w:lang w:eastAsia="sk-SK"/>
        </w:rPr>
      </w:pPr>
      <w:r w:rsidRPr="00A56B7F">
        <w:rPr>
          <w:lang w:eastAsia="sk-SK"/>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p>
    <w:p w14:paraId="4F63655D" w14:textId="77777777" w:rsidR="00CB36E2" w:rsidRPr="00A56B7F" w:rsidRDefault="00CB36E2" w:rsidP="00CB36E2">
      <w:pPr>
        <w:pStyle w:val="MLOdsek"/>
        <w:numPr>
          <w:ilvl w:val="2"/>
          <w:numId w:val="81"/>
        </w:numPr>
        <w:jc w:val="left"/>
      </w:pPr>
      <w:r w:rsidRPr="00A56B7F">
        <w:rPr>
          <w:lang w:eastAsia="sk-SK"/>
        </w:rPr>
        <w:t>prijať opatrenia na zabezpečenie nápravy zistení z auditu bezpečnosti informačných systémov,</w:t>
      </w:r>
    </w:p>
    <w:p w14:paraId="333471C9" w14:textId="77777777" w:rsidR="00CB36E2" w:rsidRPr="00A56B7F" w:rsidRDefault="00CB36E2" w:rsidP="00CB36E2">
      <w:pPr>
        <w:pStyle w:val="MLOdsek"/>
        <w:numPr>
          <w:ilvl w:val="2"/>
          <w:numId w:val="81"/>
        </w:numPr>
        <w:rPr>
          <w:lang w:eastAsia="sk-SK"/>
        </w:rPr>
      </w:pPr>
      <w:r w:rsidRPr="00A56B7F">
        <w:rPr>
          <w:lang w:eastAsia="sk-SK"/>
        </w:rPr>
        <w:t>poskytnúť Objednávateľovi a jemu nadriadeným orgánom plnú súčinnosť pri riešení bezpečnostného incidentu a  vyšetrovaní bezpečnostnej udalosti, ktoré súvisia s plnením tejto Zmluvy alebo jej predmetom,</w:t>
      </w:r>
    </w:p>
    <w:p w14:paraId="7DFDED0E" w14:textId="77777777" w:rsidR="00CB36E2" w:rsidRPr="00A56B7F" w:rsidRDefault="00CB36E2" w:rsidP="00CB36E2">
      <w:pPr>
        <w:pStyle w:val="MLOdsek"/>
        <w:numPr>
          <w:ilvl w:val="2"/>
          <w:numId w:val="81"/>
        </w:numPr>
        <w:rPr>
          <w:lang w:eastAsia="sk-SK"/>
        </w:rPr>
      </w:pPr>
      <w:r w:rsidRPr="00A56B7F">
        <w:rPr>
          <w:lang w:eastAsia="sk-SK"/>
        </w:rPr>
        <w:t>poskytnúť Objednávateľovi kompletnú dokumentáciu Systému vrátane administrátorských prístupov,</w:t>
      </w:r>
    </w:p>
    <w:p w14:paraId="117C2567" w14:textId="77777777" w:rsidR="00CB36E2" w:rsidRPr="00A56B7F" w:rsidRDefault="00CB36E2" w:rsidP="00CB36E2">
      <w:pPr>
        <w:pStyle w:val="MLOdsek"/>
        <w:numPr>
          <w:ilvl w:val="2"/>
          <w:numId w:val="81"/>
        </w:numPr>
      </w:pPr>
      <w:r w:rsidRPr="00A56B7F">
        <w:t xml:space="preserve">zabezpečiť súlad dodávaného Diela s </w:t>
      </w:r>
      <w:r w:rsidRPr="00A56B7F">
        <w:rPr>
          <w:b/>
        </w:rPr>
        <w:t>Výnosom o štandardoch pre ISVS</w:t>
      </w:r>
      <w:r w:rsidRPr="00A56B7F">
        <w:t>,</w:t>
      </w:r>
    </w:p>
    <w:p w14:paraId="62B3A8DF"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ITVS</w:t>
      </w:r>
      <w:r w:rsidRPr="00A56B7F">
        <w:t xml:space="preserve">, </w:t>
      </w:r>
    </w:p>
    <w:p w14:paraId="216265A7"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KB</w:t>
      </w:r>
      <w:r w:rsidRPr="00A56B7F">
        <w:t>,</w:t>
      </w:r>
    </w:p>
    <w:p w14:paraId="56E28E0F"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w:t>
      </w:r>
      <w:proofErr w:type="spellStart"/>
      <w:r w:rsidRPr="00A56B7F">
        <w:rPr>
          <w:b/>
        </w:rPr>
        <w:t>eGovernmente</w:t>
      </w:r>
      <w:proofErr w:type="spellEnd"/>
      <w:r w:rsidRPr="00A56B7F">
        <w:t>,</w:t>
      </w:r>
    </w:p>
    <w:p w14:paraId="4C70BFD9" w14:textId="77777777" w:rsidR="00CB36E2" w:rsidRPr="00A56B7F" w:rsidRDefault="00CB36E2" w:rsidP="00CB36E2">
      <w:pPr>
        <w:pStyle w:val="MLOdsek"/>
        <w:numPr>
          <w:ilvl w:val="2"/>
          <w:numId w:val="81"/>
        </w:numPr>
      </w:pPr>
      <w:r w:rsidRPr="00A56B7F">
        <w:lastRenderedPageBreak/>
        <w:t xml:space="preserve">zabezpečiť súlad dodávaného Diela, ktoré je realizované v rámci projektu financovaného z Operačného programu Integrovaná infraštruktúra, s </w:t>
      </w:r>
      <w:r w:rsidRPr="00A56B7F">
        <w:rPr>
          <w:b/>
        </w:rPr>
        <w:t>Metodikou riadenia QAMPR</w:t>
      </w:r>
      <w:r w:rsidRPr="00A56B7F">
        <w:rPr>
          <w:lang w:eastAsia="sk-SK"/>
        </w:rPr>
        <w:t xml:space="preserve"> </w:t>
      </w:r>
      <w:r w:rsidRPr="00A56B7F">
        <w:rPr>
          <w:rFonts w:eastAsiaTheme="minorHAnsi"/>
          <w:lang w:eastAsia="en-US"/>
        </w:rPr>
        <w:t xml:space="preserve">(dostupnou na </w:t>
      </w:r>
      <w:hyperlink r:id="rId59" w:history="1">
        <w:r w:rsidRPr="00A56B7F">
          <w:rPr>
            <w:rFonts w:eastAsiaTheme="minorHAnsi"/>
            <w:u w:val="single" w:color="0B4CB4"/>
            <w:lang w:eastAsia="en-US"/>
          </w:rPr>
          <w:t>https://www.vicepremier.gov.sk/sekcie/informatizacia/riadenie-kvality-qa/riadenie-kvality-qa/index.html</w:t>
        </w:r>
      </w:hyperlink>
      <w:r w:rsidRPr="00A56B7F">
        <w:rPr>
          <w:rFonts w:eastAsiaTheme="minorHAnsi"/>
          <w:lang w:eastAsia="en-US"/>
        </w:rPr>
        <w:t xml:space="preserve"> ), </w:t>
      </w:r>
    </w:p>
    <w:p w14:paraId="1C7CBEFA" w14:textId="77777777" w:rsidR="00CB36E2" w:rsidRPr="00A56B7F" w:rsidRDefault="00CB36E2" w:rsidP="00CB36E2">
      <w:pPr>
        <w:pStyle w:val="MLOdsek"/>
        <w:numPr>
          <w:ilvl w:val="2"/>
          <w:numId w:val="81"/>
        </w:numPr>
        <w:rPr>
          <w:rFonts w:eastAsiaTheme="minorHAnsi"/>
          <w:lang w:eastAsia="en-US"/>
        </w:rPr>
      </w:pPr>
      <w:r w:rsidRPr="00A56B7F">
        <w:t xml:space="preserve">zabezpečiť súlad dodávaného Diela, ktoré je realizované v rámci projektu financovaného z Operačného programu Integrovaná infraštruktúra, s </w:t>
      </w:r>
      <w:r w:rsidRPr="00A56B7F">
        <w:rPr>
          <w:rFonts w:eastAsiaTheme="minorHAnsi"/>
          <w:b/>
          <w:bCs/>
          <w:lang w:eastAsia="en-US"/>
        </w:rPr>
        <w:t>Metodikou Jednotný dizajn manuál elektronických služieb verejnej správy</w:t>
      </w:r>
      <w:r w:rsidRPr="00A56B7F">
        <w:rPr>
          <w:rFonts w:eastAsiaTheme="minorHAnsi"/>
          <w:lang w:eastAsia="en-US"/>
        </w:rPr>
        <w:t xml:space="preserve"> (dostupná na </w:t>
      </w:r>
      <w:hyperlink r:id="rId60" w:history="1">
        <w:r w:rsidRPr="00A56B7F">
          <w:rPr>
            <w:rFonts w:eastAsiaTheme="minorHAnsi"/>
            <w:u w:val="single"/>
            <w:lang w:eastAsia="en-US"/>
          </w:rPr>
          <w:t>https://www.vicepremier.gov.sk/sekcie/informatizacia/governance-a-standardy/standardy-isvs/jednotny-dizajn-manual-elektornickych-sluzieb-verejnej-spravy/index.html</w:t>
        </w:r>
      </w:hyperlink>
      <w:r w:rsidRPr="00A56B7F">
        <w:rPr>
          <w:rFonts w:eastAsiaTheme="minorHAnsi"/>
          <w:lang w:eastAsia="en-US"/>
        </w:rPr>
        <w:t>),</w:t>
      </w:r>
      <w:r w:rsidRPr="00A56B7F" w:rsidDel="00482655">
        <w:rPr>
          <w:rFonts w:eastAsiaTheme="minorHAnsi"/>
          <w:lang w:eastAsia="en-US"/>
        </w:rPr>
        <w:t xml:space="preserve"> </w:t>
      </w:r>
      <w:r w:rsidRPr="00A56B7F">
        <w:rPr>
          <w:rFonts w:eastAsiaTheme="minorHAnsi"/>
          <w:lang w:eastAsia="en-US"/>
        </w:rPr>
        <w:t xml:space="preserve"> </w:t>
      </w:r>
    </w:p>
    <w:p w14:paraId="78B739CF"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hyperlink r:id="rId61" w:history="1">
        <w:r w:rsidRPr="00A56B7F">
          <w:rPr>
            <w:rFonts w:eastAsiaTheme="minorHAnsi"/>
            <w:b/>
            <w:bCs/>
            <w:lang w:eastAsia="en-US"/>
          </w:rPr>
          <w:t>Metodikou Tvorba používateľsky kvalitných digitálnych služieb verejnej správy</w:t>
        </w:r>
      </w:hyperlink>
      <w:r w:rsidRPr="00A56B7F">
        <w:rPr>
          <w:rFonts w:eastAsiaTheme="minorHAnsi"/>
          <w:b/>
          <w:bCs/>
          <w:lang w:eastAsia="en-US"/>
        </w:rPr>
        <w:t xml:space="preserve"> </w:t>
      </w:r>
      <w:r w:rsidRPr="00A56B7F">
        <w:rPr>
          <w:rFonts w:eastAsiaTheme="minorHAnsi"/>
          <w:lang w:eastAsia="en-US"/>
        </w:rPr>
        <w:t>(dostupná na</w:t>
      </w:r>
      <w:r w:rsidRPr="00A56B7F">
        <w:rPr>
          <w:rFonts w:eastAsiaTheme="minorHAnsi"/>
          <w:b/>
          <w:bCs/>
          <w:lang w:eastAsia="en-US"/>
        </w:rPr>
        <w:t xml:space="preserve"> </w:t>
      </w:r>
      <w:hyperlink r:id="rId62" w:history="1">
        <w:r w:rsidRPr="00A56B7F">
          <w:rPr>
            <w:rFonts w:eastAsiaTheme="minorHAnsi"/>
            <w:u w:val="single" w:color="0B4CB4"/>
            <w:lang w:eastAsia="en-US"/>
          </w:rPr>
          <w:t>https://www.vicepremier.gov.sk/sekcie/oddelenie-behavioralnych-inovacii/index.html</w:t>
        </w:r>
      </w:hyperlink>
      <w:r w:rsidRPr="00A56B7F">
        <w:rPr>
          <w:rFonts w:eastAsiaTheme="minorHAnsi"/>
          <w:lang w:eastAsia="en-US"/>
        </w:rPr>
        <w:t>),</w:t>
      </w:r>
      <w:r w:rsidRPr="00A56B7F" w:rsidDel="00482655">
        <w:rPr>
          <w:rFonts w:eastAsiaTheme="minorHAnsi"/>
          <w:lang w:eastAsia="en-US"/>
        </w:rPr>
        <w:t xml:space="preserve"> </w:t>
      </w:r>
      <w:r w:rsidRPr="00A56B7F">
        <w:rPr>
          <w:rFonts w:eastAsiaTheme="minorHAnsi"/>
          <w:lang w:eastAsia="en-US"/>
        </w:rPr>
        <w:t xml:space="preserve"> </w:t>
      </w:r>
    </w:p>
    <w:p w14:paraId="2831B4DC"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r w:rsidRPr="00A56B7F">
        <w:rPr>
          <w:b/>
        </w:rPr>
        <w:t>Metodickým usmernením</w:t>
      </w:r>
      <w:r w:rsidRPr="00A56B7F">
        <w:t xml:space="preserve"> (č. 3639/2019/oDK-1) </w:t>
      </w:r>
      <w:r w:rsidRPr="00A56B7F">
        <w:rPr>
          <w:b/>
        </w:rPr>
        <w:t xml:space="preserve">o postupe zaraďovania referenčných údajov do zoznamu referenčných údajov vo väzbe na referenčné registre a vykonávania postupov pri </w:t>
      </w:r>
      <w:proofErr w:type="spellStart"/>
      <w:r w:rsidRPr="00A56B7F">
        <w:rPr>
          <w:b/>
        </w:rPr>
        <w:t>referencovaní</w:t>
      </w:r>
      <w:proofErr w:type="spellEnd"/>
      <w:r w:rsidRPr="00A56B7F">
        <w:rPr>
          <w:b/>
        </w:rPr>
        <w:t xml:space="preserve"> </w:t>
      </w:r>
      <w:r w:rsidRPr="00A56B7F">
        <w:t xml:space="preserve">(dostupným na </w:t>
      </w:r>
      <w:hyperlink r:id="rId63" w:history="1">
        <w:r w:rsidRPr="00A56B7F">
          <w:rPr>
            <w:rStyle w:val="Hypertextovprepojenie"/>
          </w:rPr>
          <w:t>https://datalab.digital/dokumenty/</w:t>
        </w:r>
      </w:hyperlink>
      <w:r w:rsidRPr="00A56B7F">
        <w:t xml:space="preserve"> )</w:t>
      </w:r>
    </w:p>
    <w:p w14:paraId="15F41CBD"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r w:rsidRPr="00A56B7F">
        <w:rPr>
          <w:b/>
        </w:rPr>
        <w:t xml:space="preserve">Katalógom služieb a požiadavkami na realizáciu služieb vládneho </w:t>
      </w:r>
      <w:proofErr w:type="spellStart"/>
      <w:r w:rsidRPr="00A56B7F">
        <w:rPr>
          <w:b/>
        </w:rPr>
        <w:t>cloudu</w:t>
      </w:r>
      <w:proofErr w:type="spellEnd"/>
      <w:r w:rsidRPr="00A56B7F">
        <w:rPr>
          <w:b/>
        </w:rPr>
        <w:t xml:space="preserve"> </w:t>
      </w:r>
      <w:r w:rsidRPr="00A56B7F">
        <w:t xml:space="preserve">(dostupným na </w:t>
      </w:r>
      <w:hyperlink r:id="rId64" w:history="1">
        <w:r w:rsidRPr="00A56B7F">
          <w:rPr>
            <w:rStyle w:val="Hypertextovprepojenie"/>
          </w:rPr>
          <w:t>https://www.vicepremier.gov.sk/sekcie/informatizacia/egovernment/vladny-cloud/katalog-cloudovych-sluzieb/index.html</w:t>
        </w:r>
      </w:hyperlink>
      <w:r w:rsidRPr="00A56B7F">
        <w:t>)</w:t>
      </w:r>
    </w:p>
    <w:p w14:paraId="50FF36B5" w14:textId="77777777" w:rsidR="00CB36E2" w:rsidRPr="00A56B7F" w:rsidRDefault="00CB36E2" w:rsidP="00CB36E2">
      <w:pPr>
        <w:pStyle w:val="MLOdsek"/>
        <w:numPr>
          <w:ilvl w:val="2"/>
          <w:numId w:val="81"/>
        </w:numPr>
      </w:pPr>
      <w:r w:rsidRPr="00A56B7F">
        <w:t xml:space="preserve">poskytnúť  Objednávateľovi súčinnosť na zabezpečenie aktualizácie </w:t>
      </w:r>
      <w:proofErr w:type="spellStart"/>
      <w:r w:rsidRPr="00A56B7F">
        <w:t>eGovernment</w:t>
      </w:r>
      <w:proofErr w:type="spellEnd"/>
      <w:r w:rsidRPr="00A56B7F">
        <w:t xml:space="preserve"> komponentov v centrálnom </w:t>
      </w:r>
      <w:proofErr w:type="spellStart"/>
      <w:r w:rsidRPr="00A56B7F">
        <w:t>metainformačnom</w:t>
      </w:r>
      <w:proofErr w:type="spellEnd"/>
      <w:r w:rsidRPr="00A56B7F">
        <w:t xml:space="preserve"> systéme verejnej správy v súlade s </w:t>
      </w:r>
      <w:r w:rsidRPr="00A56B7F">
        <w:rPr>
          <w:b/>
        </w:rPr>
        <w:t>Metodickým pokynom číslo ÚPVII/000514/2017-313</w:t>
      </w:r>
      <w:r w:rsidRPr="00A56B7F">
        <w:t xml:space="preserve"> z 10.1.2017 na aktualizáciu obsahu centrálneho </w:t>
      </w:r>
      <w:proofErr w:type="spellStart"/>
      <w:r w:rsidRPr="00A56B7F">
        <w:t>metainformačného</w:t>
      </w:r>
      <w:proofErr w:type="spellEnd"/>
      <w:r w:rsidRPr="00A56B7F">
        <w:t xml:space="preserve"> systému verejnej správy povinnými osobami v znení neskorších predpisov</w:t>
      </w:r>
    </w:p>
    <w:p w14:paraId="69E2927F" w14:textId="77777777" w:rsidR="00CB36E2" w:rsidRPr="00A56B7F" w:rsidRDefault="00CB36E2" w:rsidP="00CB36E2">
      <w:pPr>
        <w:pStyle w:val="MLOdsek"/>
        <w:numPr>
          <w:ilvl w:val="2"/>
          <w:numId w:val="81"/>
        </w:numPr>
      </w:pPr>
      <w:r w:rsidRPr="00A56B7F">
        <w:rPr>
          <w:rFonts w:eastAsiaTheme="minorHAnsi"/>
        </w:rPr>
        <w:t>zohľadniť skutočnosť, že sú a budú použité všetky údaje, ktoré sú aktuálne vyhlásené za referenčné a voči ktorým platí podľa zákona o e-</w:t>
      </w:r>
      <w:proofErr w:type="spellStart"/>
      <w:r w:rsidRPr="00A56B7F">
        <w:rPr>
          <w:rFonts w:eastAsiaTheme="minorHAnsi"/>
        </w:rPr>
        <w:t>Governmente</w:t>
      </w:r>
      <w:proofErr w:type="spellEnd"/>
      <w:r w:rsidRPr="00A56B7F">
        <w:rPr>
          <w:rFonts w:eastAsiaTheme="minorHAnsi"/>
        </w:rPr>
        <w:t xml:space="preserve"> povinnosť </w:t>
      </w:r>
      <w:proofErr w:type="spellStart"/>
      <w:r w:rsidRPr="00A56B7F">
        <w:rPr>
          <w:rFonts w:eastAsiaTheme="minorHAnsi"/>
        </w:rPr>
        <w:t>referencovania</w:t>
      </w:r>
      <w:proofErr w:type="spellEnd"/>
      <w:r w:rsidRPr="00A56B7F">
        <w:rPr>
          <w:rFonts w:eastAsiaTheme="minorHAnsi"/>
        </w:rPr>
        <w:t xml:space="preserve"> sa (viď. §52). Sú </w:t>
      </w:r>
      <w:proofErr w:type="spellStart"/>
      <w:r w:rsidRPr="00A56B7F">
        <w:rPr>
          <w:rFonts w:eastAsiaTheme="minorHAnsi"/>
        </w:rPr>
        <w:t>vypublikované</w:t>
      </w:r>
      <w:proofErr w:type="spellEnd"/>
      <w:r w:rsidRPr="00A56B7F">
        <w:rPr>
          <w:rFonts w:eastAsiaTheme="minorHAnsi"/>
        </w:rPr>
        <w:t xml:space="preserve"> tu</w:t>
      </w:r>
      <w:r w:rsidRPr="00A56B7F">
        <w:t xml:space="preserve"> </w:t>
      </w:r>
      <w:hyperlink r:id="rId65" w:history="1">
        <w:r w:rsidRPr="00A56B7F">
          <w:rPr>
            <w:rFonts w:eastAsiaTheme="minorHAnsi"/>
            <w:u w:val="single" w:color="0B4CB4"/>
          </w:rPr>
          <w:t>https://metais.vicepremier.gov.sk/refregisters/list?page=1&amp;count=20</w:t>
        </w:r>
      </w:hyperlink>
      <w:r w:rsidRPr="00A56B7F">
        <w:rPr>
          <w:rFonts w:eastAsiaTheme="minorHAnsi"/>
        </w:rPr>
        <w:t> (</w:t>
      </w:r>
      <w:hyperlink r:id="rId66" w:history="1">
        <w:r w:rsidRPr="00A56B7F">
          <w:rPr>
            <w:rStyle w:val="Hypertextovprepojenie"/>
            <w:rFonts w:eastAsiaTheme="minorHAnsi"/>
          </w:rPr>
          <w:t>https://www.sk.cloud)</w:t>
        </w:r>
      </w:hyperlink>
      <w:r w:rsidRPr="00A56B7F">
        <w:rPr>
          <w:rFonts w:eastAsiaTheme="minorHAnsi"/>
        </w:rPr>
        <w:t xml:space="preserve"> </w:t>
      </w:r>
    </w:p>
    <w:p w14:paraId="341AFCB0" w14:textId="77777777" w:rsidR="00CB36E2" w:rsidRPr="00A56B7F" w:rsidRDefault="00CB36E2" w:rsidP="00CB36E2">
      <w:pPr>
        <w:pStyle w:val="MLOdsek"/>
        <w:numPr>
          <w:ilvl w:val="2"/>
          <w:numId w:val="81"/>
        </w:numPr>
        <w:jc w:val="left"/>
      </w:pPr>
      <w:r w:rsidRPr="00A56B7F">
        <w:rPr>
          <w:rFonts w:eastAsiaTheme="minorHAnsi"/>
        </w:rPr>
        <w:t xml:space="preserve">zohľadniť povinnosť orgánov verejnej moci (OVM), popísaný </w:t>
      </w:r>
      <w:r w:rsidRPr="00A56B7F">
        <w:rPr>
          <w:rFonts w:eastAsiaTheme="minorHAnsi"/>
          <w:lang w:eastAsia="en-US"/>
        </w:rPr>
        <w:t xml:space="preserve">v Metodickom usmernení ÚPPVII zverejnenom na </w:t>
      </w:r>
      <w:hyperlink r:id="rId67" w:history="1">
        <w:r w:rsidRPr="00A56B7F">
          <w:rPr>
            <w:rStyle w:val="Hypertextovprepojenie"/>
          </w:rPr>
          <w:t>https://datalab.digital/referencne-udaje/</w:t>
        </w:r>
      </w:hyperlink>
      <w:r w:rsidRPr="00A56B7F">
        <w:t xml:space="preserve"> (</w:t>
      </w:r>
      <w:hyperlink r:id="rId68" w:history="1">
        <w:r w:rsidRPr="00A56B7F">
          <w:rPr>
            <w:rStyle w:val="Hypertextovprepojenie"/>
          </w:rPr>
          <w:t>https://datalab.digital/dokumenty</w:t>
        </w:r>
      </w:hyperlink>
      <w:r w:rsidRPr="00A56B7F">
        <w:t>)</w:t>
      </w:r>
    </w:p>
    <w:p w14:paraId="0A5CAAA8" w14:textId="77777777" w:rsidR="00CB36E2" w:rsidRPr="00A56B7F" w:rsidRDefault="00CB36E2" w:rsidP="00CB36E2">
      <w:pPr>
        <w:pStyle w:val="MLOdsek"/>
        <w:numPr>
          <w:ilvl w:val="2"/>
          <w:numId w:val="81"/>
        </w:numPr>
      </w:pPr>
      <w:r w:rsidRPr="00A56B7F">
        <w:rPr>
          <w:rFonts w:eastAsiaTheme="minorHAnsi"/>
        </w:rPr>
        <w:t xml:space="preserve">využívať a poskytovať pri elektronickej komunikácii (viď. § 10 ods. 2 zákona o </w:t>
      </w:r>
      <w:proofErr w:type="spellStart"/>
      <w:r w:rsidRPr="00A56B7F">
        <w:rPr>
          <w:rFonts w:eastAsiaTheme="minorHAnsi"/>
        </w:rPr>
        <w:t>eGovernmente</w:t>
      </w:r>
      <w:proofErr w:type="spellEnd"/>
      <w:r w:rsidRPr="00A56B7F">
        <w:rPr>
          <w:rFonts w:eastAsiaTheme="minorHAnsi"/>
        </w:rPr>
        <w:t xml:space="preserve">) údaje prostredníctvom „Modulu procesnej integrácie a integrácie údajov (jeho časti IS CSRÚ)“.  Tento modul (viď. § 10 ods. 11 zákona o </w:t>
      </w:r>
      <w:proofErr w:type="spellStart"/>
      <w:r w:rsidRPr="00A56B7F">
        <w:rPr>
          <w:rFonts w:eastAsiaTheme="minorHAnsi"/>
        </w:rPr>
        <w:t>eGovernmente</w:t>
      </w:r>
      <w:proofErr w:type="spellEnd"/>
      <w:r w:rsidRPr="00A56B7F">
        <w:rPr>
          <w:rFonts w:eastAsiaTheme="minorHAnsi"/>
        </w:rPr>
        <w:t xml:space="preserve">) slúži o. i. na integráciu údajov, synchronizáciu údajov pri </w:t>
      </w:r>
      <w:proofErr w:type="spellStart"/>
      <w:r w:rsidRPr="00A56B7F">
        <w:rPr>
          <w:rFonts w:eastAsiaTheme="minorHAnsi"/>
        </w:rPr>
        <w:t>referencovaní</w:t>
      </w:r>
      <w:proofErr w:type="spellEnd"/>
      <w:r w:rsidRPr="00A56B7F">
        <w:rPr>
          <w:rFonts w:eastAsiaTheme="minorHAnsi"/>
        </w:rPr>
        <w:t xml:space="preserve"> a pri výmene údajov s referenčnými registrami a základnými číselníkmi.</w:t>
      </w:r>
    </w:p>
    <w:p w14:paraId="200BA3C8" w14:textId="77777777" w:rsidR="00CB36E2" w:rsidRPr="00A56B7F" w:rsidRDefault="00CB36E2" w:rsidP="00CB36E2">
      <w:pPr>
        <w:pStyle w:val="MLOdsek"/>
        <w:numPr>
          <w:ilvl w:val="2"/>
          <w:numId w:val="81"/>
        </w:numPr>
      </w:pPr>
      <w:r w:rsidRPr="00A56B7F">
        <w:t>v prípade existencie centrálnej IKT zmluvy viažucej sa na dodávku licencií proprietárneho softvéru v rámci dodávaného diela postupovať v zmysle Uznesenia vlády č. 286/2019 o povinnosti prednostne pristupovať k platným a účinným centrálnym IKT zmluvám</w:t>
      </w:r>
    </w:p>
    <w:p w14:paraId="799704B2" w14:textId="77777777" w:rsidR="00CB36E2" w:rsidRPr="00A56B7F" w:rsidRDefault="00CB36E2" w:rsidP="00CB36E2">
      <w:pPr>
        <w:pStyle w:val="MLOdsek"/>
        <w:numPr>
          <w:ilvl w:val="2"/>
          <w:numId w:val="81"/>
        </w:numPr>
      </w:pPr>
      <w:r w:rsidRPr="00A56B7F">
        <w:t xml:space="preserve">zabezpečiť, aby zhotovené dielo poskytovalo automatizovaný monitoring a pravidelný </w:t>
      </w:r>
      <w:proofErr w:type="spellStart"/>
      <w:r w:rsidRPr="00A56B7F">
        <w:t>reporting</w:t>
      </w:r>
      <w:proofErr w:type="spellEnd"/>
      <w:r w:rsidRPr="00A56B7F">
        <w:t xml:space="preserve"> (v intervale minimálne 1x mesačne) SLA parametrov dodaných koncových a aplikačných služieb, </w:t>
      </w:r>
    </w:p>
    <w:p w14:paraId="319C2716" w14:textId="77777777" w:rsidR="00CB36E2" w:rsidRPr="00A56B7F" w:rsidRDefault="00CB36E2" w:rsidP="00CB36E2">
      <w:pPr>
        <w:pStyle w:val="MLOdsek"/>
        <w:numPr>
          <w:ilvl w:val="2"/>
          <w:numId w:val="81"/>
        </w:numPr>
      </w:pPr>
      <w:r w:rsidRPr="00A56B7F">
        <w:lastRenderedPageBreak/>
        <w:t xml:space="preserve">dodať dielo v minimálnom rozsahu schválenej </w:t>
      </w:r>
      <w:r w:rsidRPr="00A56B7F">
        <w:rPr>
          <w:b/>
        </w:rPr>
        <w:t>Štúdie uskutočniteľnosti</w:t>
      </w:r>
      <w:r w:rsidRPr="00A56B7F">
        <w:t xml:space="preserve"> k „Centralizovaný systém súdneho riadenia“ (LINK: </w:t>
      </w:r>
      <w:hyperlink r:id="rId69" w:history="1">
        <w:r w:rsidRPr="00A56B7F">
          <w:rPr>
            <w:rStyle w:val="Hypertextovprepojenie"/>
          </w:rPr>
          <w:t>https://metais.vicepremier.gov.sk/studia/detail/dba71249-a853-4487-8fcb-43afc333f9c1?tab=basicForm</w:t>
        </w:r>
      </w:hyperlink>
      <w:r w:rsidRPr="00A56B7F">
        <w:t>).</w:t>
      </w:r>
    </w:p>
    <w:p w14:paraId="4E944BBC" w14:textId="77777777" w:rsidR="00CB36E2" w:rsidRPr="00A56B7F" w:rsidRDefault="00CB36E2" w:rsidP="00CB36E2">
      <w:pPr>
        <w:pStyle w:val="MLOdsek"/>
      </w:pPr>
      <w:r w:rsidRPr="00A56B7F">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„pohľadávka z tejto Zmluvy“).</w:t>
      </w:r>
    </w:p>
    <w:p w14:paraId="2A2A55D9" w14:textId="77777777" w:rsidR="00CB36E2" w:rsidRPr="00A56B7F" w:rsidRDefault="00CB36E2" w:rsidP="00CB36E2">
      <w:pPr>
        <w:pStyle w:val="MLNadpislnku"/>
      </w:pPr>
      <w:r w:rsidRPr="00A56B7F">
        <w:t>MIESTO A TERMÍN VYKONANIA DIELA</w:t>
      </w:r>
    </w:p>
    <w:p w14:paraId="352C248C" w14:textId="77777777" w:rsidR="00CB36E2" w:rsidRPr="00A56B7F" w:rsidRDefault="00CB36E2" w:rsidP="00CB36E2">
      <w:pPr>
        <w:pStyle w:val="MLOdsek"/>
        <w:rPr>
          <w:lang w:eastAsia="sk-SK"/>
        </w:rPr>
      </w:pPr>
      <w:r w:rsidRPr="00A56B7F">
        <w:t xml:space="preserve">Ak sa Zmluvné strany nedohodnú inak, miestom zhotovenia Diela je sídlo Objednávateľa, sídlo Zhotoviteľa, miesto umiestnenia infraštruktúry vládny </w:t>
      </w:r>
      <w:proofErr w:type="spellStart"/>
      <w:r w:rsidRPr="00A56B7F">
        <w:t>cloud</w:t>
      </w:r>
      <w:proofErr w:type="spellEnd"/>
      <w:r w:rsidRPr="00A56B7F">
        <w:t xml:space="preserve"> a ak to technické podmienky umožňujú a ak sa Zmluvné strany na tom dohodnú, Zhotoviteľ môže plniť Dielo aj prostredníctvom vzdialeného prístupu. Zhotoviteľ je povinný rešpektovať všetky bezpečnostné, organizačné a technické opatrenia a ďalšie relevantné predpisy Objednávateľa spojené s prácou v priestoroch Objednávateľa i s prístupom k informačným technológiám a sieti Objednávateľa.</w:t>
      </w:r>
    </w:p>
    <w:p w14:paraId="7982E9F8" w14:textId="77777777" w:rsidR="00CB36E2" w:rsidRPr="00A56B7F" w:rsidRDefault="00CB36E2" w:rsidP="00CB36E2">
      <w:pPr>
        <w:pStyle w:val="MLOdsek"/>
      </w:pPr>
      <w:r w:rsidRPr="00A56B7F">
        <w:t xml:space="preserve">Zhotoviteľ sa zaväzuje zhotoviť Dielo podľa harmonogramu uvedeného v Prílohe č. 1, podľa časového harmonogramu, ktorý tvorí Prílohu č. 2 tejto Zmluvy, a podľa Plánu projektu, ktorý bude súčasťou Objednávateľom odsúhlasenej Úvodnej správy, najneskôr však do 36 mesiacov odo dňa účinnosti tejto Zmluvy. </w:t>
      </w:r>
    </w:p>
    <w:p w14:paraId="2E56CA81" w14:textId="77777777" w:rsidR="00CB36E2" w:rsidRPr="00A56B7F" w:rsidRDefault="00CB36E2" w:rsidP="00CB36E2">
      <w:pPr>
        <w:pStyle w:val="MLOdsek"/>
      </w:pPr>
      <w:bookmarkStart w:id="20" w:name="_Ref519610355"/>
      <w:r w:rsidRPr="00A56B7F">
        <w:t xml:space="preserve">Ak prípadné omeškanie Objednávateľa s poskytnutím súčinnosti, ktorú je povinný poskytnúť Zhotoviteľovi má alebo preukázateľne bude mať vplyv na dodržanie harmonogramu v zmysle Prílohy č. 2 a Plánu projektu, a na lehotu na vykonanie Diela v zmysle predchádzajúceho bodu tohto článku Zmluvy, tzn. ak sa jedná o neposkytnutie takej súčinnosti, ktorá je nevyhnutná pre včasné vykonanie Diela, Zhotoviteľ nie je v omeškaní so zhotovením Diela a lehota na vykonanie jednotlivých častí Diela sa automaticky predĺži o čas omeškania Objednávateľa s poskytnutím súčinnosti. </w:t>
      </w:r>
      <w:bookmarkEnd w:id="20"/>
      <w:r w:rsidRPr="00A56B7F">
        <w:t xml:space="preserve"> To však platí len za predpokladu, že najneskôr druhý pracovný deň po vzniku omeškania Objednávateľa Zhotoviteľ upozornil Projektového manažéra Objednávateľa na konkrétne vymedzenú povinnosť súčinnosti, s ktorou je Objednávateľ v omeškaní, a toto upozornenie pravidelne písomne obnovoval najmenej jedenkrát za 5 dní až do dosiahnutia nápravy. Pokiaľ tento postup nebude dodržaný, lehota na vykonanie Diela sa nebude predlžovať. </w:t>
      </w:r>
      <w:r w:rsidRPr="00A56B7F">
        <w:rPr>
          <w:lang w:eastAsia="sk-SK"/>
        </w:rPr>
        <w:t>V prípade omeškania so zhotovením jednotlivých častí Diela, ktoré bude preukázateľne spôsobené Objednávateľom, sa lehota na plnenie primerane predĺži dohodou oboch Zmluvných strán, najmenej však o dobu omeškania spôsobeného Objednávateľom.</w:t>
      </w:r>
      <w:r w:rsidRPr="00A56B7F">
        <w:t xml:space="preserve"> </w:t>
      </w:r>
    </w:p>
    <w:p w14:paraId="52A370A2" w14:textId="77777777" w:rsidR="00CB36E2" w:rsidRPr="00A56B7F" w:rsidRDefault="00CB36E2" w:rsidP="00CB36E2">
      <w:pPr>
        <w:pStyle w:val="MLOdsek"/>
      </w:pPr>
      <w:r w:rsidRPr="00A56B7F">
        <w:t xml:space="preserve">Zmluvné strany sa dohodli, že akúkoľvek zmenu týkajúcu sa miesta a termínu vykonania Diela ako celku alebo jeho časti je možné vykonať na základe písomného dodatku k tejto Zmluve, uzatvoreného v súlade a za podmienok podľa </w:t>
      </w:r>
      <w:proofErr w:type="spellStart"/>
      <w:r w:rsidRPr="00A56B7F">
        <w:t>ust</w:t>
      </w:r>
      <w:proofErr w:type="spellEnd"/>
      <w:r w:rsidRPr="00A56B7F">
        <w:t xml:space="preserve">. § 18 ZVO. </w:t>
      </w:r>
      <w:r w:rsidRPr="00A56B7F">
        <w:rPr>
          <w:lang w:eastAsia="sk-SK"/>
        </w:rPr>
        <w:t xml:space="preserve"> </w:t>
      </w:r>
      <w:bookmarkStart w:id="21" w:name="_Ref1133144"/>
    </w:p>
    <w:p w14:paraId="6324D26A" w14:textId="77777777" w:rsidR="00CB36E2" w:rsidRPr="00A56B7F" w:rsidRDefault="00CB36E2" w:rsidP="00CB36E2">
      <w:pPr>
        <w:pStyle w:val="MLNadpislnku"/>
      </w:pPr>
      <w:bookmarkStart w:id="22" w:name="_Ref3566096"/>
      <w:bookmarkEnd w:id="21"/>
      <w:r w:rsidRPr="00A56B7F">
        <w:t>ODOVZDANIE A PREVZATIE DIELA</w:t>
      </w:r>
      <w:bookmarkEnd w:id="22"/>
    </w:p>
    <w:p w14:paraId="16A90500" w14:textId="6637A2C9" w:rsidR="00CB36E2" w:rsidRPr="00A56B7F" w:rsidRDefault="00CB36E2" w:rsidP="00CB36E2">
      <w:pPr>
        <w:pStyle w:val="MLOdsek"/>
      </w:pPr>
      <w:r w:rsidRPr="00A56B7F">
        <w:t>Odovzdanie a prevzatie jednotlivých častí Diela podľa tejto Zmluvy sa uskutoční na základe akceptačného protokolu (ďalej len „</w:t>
      </w:r>
      <w:r w:rsidRPr="00A56B7F">
        <w:rPr>
          <w:b/>
        </w:rPr>
        <w:t>Akceptačný protokol</w:t>
      </w:r>
      <w:r w:rsidRPr="00A56B7F">
        <w:t xml:space="preserve">“), ktorý bude písomne schvaľovaný Riadiacim výborom. Ak to vyplýva z povahy príslušnej časti Diela podľa Prílohy č. 1, Objednávateľ za prítomnosti projektového manažéra Zhotoviteľa / Zhotoviteľ za prítomnosti projektového manažéra Objednávateľa vykoná pre dané plnenie skúšobné a akceptačné testy. Ak táto Zmluva neustanovuje inak, neúčasť druhej Zmluvnej strany na skúškach, na ktorých vykonanie bola včas pozvaná, nebráni vykonaniu skúšok. Výsledok skúšok sa zachytí v zápisnici podpísanej členmi Riadiaceho výboru. Ak skúšky vykonáva Objednávateľ a Zhotoviteľ nie je prítomný, podpíše zápisnicu namiesto neho </w:t>
      </w:r>
      <w:r w:rsidRPr="00A56B7F">
        <w:lastRenderedPageBreak/>
        <w:t>hodnoverná a nestranná osoba, ktorá sa na skúškach zúčastnila. V prípade, že skúšky vykonáva Zhotoviteľ a Objednávateľ nie je prítomný, skúšky je potrebné zopakovať za prítomnosti Objednávateľa, podpis Objednávateľa na zápisnici postupom podľa § 555 ods. 4 Obchodného zákonníka nemožno nahradiť. Neúčasť Objednávateľa na skúškach, na ktoré bol riadne a včas pozvaný, sa považuje za omeškanie Objednávateľa s poskytnutím súčinnosti s následkami podľa bodu 6.3. Pred odovzdaním a prevzatím Diela bude tiež vykonaná kontrola podľa bodu 2</w:t>
      </w:r>
      <w:r w:rsidR="00542D2D" w:rsidRPr="00A56B7F">
        <w:t>2</w:t>
      </w:r>
      <w:r w:rsidRPr="00A56B7F">
        <w:t>.23 Zmluvy.</w:t>
      </w:r>
    </w:p>
    <w:p w14:paraId="6D319854" w14:textId="77777777" w:rsidR="00CB36E2" w:rsidRPr="00A56B7F" w:rsidRDefault="00CB36E2" w:rsidP="00CB36E2">
      <w:pPr>
        <w:pStyle w:val="MLOdsek"/>
      </w:pPr>
      <w:r w:rsidRPr="00A56B7F">
        <w:t>Zhotoviteľ je povinný odovzdať Objednávateľovi súčasne s dodaním Diela, resp. jeho časti  v elektronickej forme na CD alebo DVD nosiči aj zdrojové kódy s popisom a technickú, prevádzkovú a užívateľskú dokumentáciu, a to v rozsahu a spôsobom upravenom v čl. 10 Zmluvy. Povinnosť podľa tohto bodu splní Zhotoviteľ takým spôsobom, aby Odovzdaním Diela sa Objednávateľ stal jediným a výhradným disponentom so všetkými informáciami zhromaždenými alebo získanými počas zhotovovania Diela a prevádzky Diela vrátane vytvoreného riešenia, jeho zmien a servisu.</w:t>
      </w:r>
    </w:p>
    <w:p w14:paraId="22ADCBB9" w14:textId="77777777" w:rsidR="00CB36E2" w:rsidRPr="00A56B7F" w:rsidRDefault="00CB36E2" w:rsidP="00CB36E2">
      <w:pPr>
        <w:pStyle w:val="MLOdsek"/>
      </w:pPr>
      <w:r w:rsidRPr="00A56B7F">
        <w:t>Zmluvné strany (členovia Riadiaceho výboru) sa zaväzujú podpísať Akceptačný protokol v 4 (štyroch) rovnopisoch, z ktorých 2 (dva) rovnopisy obdrží Objednávateľ a 2 (dva) rovnopisy obdrží Zhotoviteľ. Akceptačný protokol musí obsahovať identifikáciu odovzdávajúceho a preberajúceho, špecifikáciu odovzdávanej a preberanej časti Diela, ako aj prílohy v zmysle tejto Zmluvy. Prílohou Akceptačného protokolu je: (i) zápisnica o akceptačných testoch so zdokumentovanými výsledkami testovania, ak preberaná časť Diela požaduje akceptačné testy, (ii) prezenčné listiny z vykonaných školení a použitý školiaci materiál, v prípade ak boli k preberanej časti Diela vykonané školenia užívateľov.</w:t>
      </w:r>
    </w:p>
    <w:p w14:paraId="006D3FC5" w14:textId="77777777" w:rsidR="00CB36E2" w:rsidRPr="00A56B7F" w:rsidRDefault="00CB36E2" w:rsidP="00CB36E2">
      <w:pPr>
        <w:pStyle w:val="MLOdsek"/>
      </w:pPr>
      <w:r w:rsidRPr="00A56B7F">
        <w:t>Ak Zhotoviteľ odovzdáva také časti Diela, ktoré vyžadujú osvedčenie kvality, zaväzuje sa priložiť k Akceptačnému protokolu dokumenty a doklady osvedčujúce ich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7A340795" w14:textId="77777777" w:rsidR="00CB36E2" w:rsidRPr="00A56B7F" w:rsidRDefault="00CB36E2" w:rsidP="00CB36E2">
      <w:pPr>
        <w:pStyle w:val="MLOdsek"/>
      </w:pPr>
      <w:r w:rsidRPr="00A56B7F">
        <w:t xml:space="preserve">Zmluvné strany (členovia Riadiaceho výboru) sa zaväzujú podpísať Akceptačný protokol pre jednotlivé časti Diela za podmienky, že bude potvrdené riadne zhotovenie príslušnej časti Diela a jej úplnosť a funkčnosť v súlade s akceptačnými alebo overovacími kritériami podľa tejto Zmluvy. </w:t>
      </w:r>
    </w:p>
    <w:p w14:paraId="3913E6FA" w14:textId="77777777" w:rsidR="00CB36E2" w:rsidRPr="00A56B7F" w:rsidRDefault="00CB36E2" w:rsidP="00CB36E2">
      <w:pPr>
        <w:pStyle w:val="MLOdsek"/>
      </w:pPr>
      <w:r w:rsidRPr="00A56B7F">
        <w:t>Zhotoviteľ sa zaväzuje písomne informovať Objednávateľa najmenej 5 (päť) pracovných dní pred stanovením termínu akceptačných testov.</w:t>
      </w:r>
    </w:p>
    <w:p w14:paraId="4B90CFF9" w14:textId="77777777" w:rsidR="00CB36E2" w:rsidRPr="00A56B7F" w:rsidRDefault="00CB36E2" w:rsidP="00CB36E2">
      <w:pPr>
        <w:pStyle w:val="MLOdsek"/>
      </w:pPr>
      <w:r w:rsidRPr="00A56B7F">
        <w:t xml:space="preserve">V prípade, ak odovzdávaná časť Diela nespĺňa akceptačné kritériá podľa bodu 7.10 Zmluvy, Objednávateľ je povinný doručiť Zhotoviteľovi do 10 (desiatich) pracovných dní písomnú správu, v ktorej uvedie a popíše všetky identifikované vady a navrhne nový termín pre akceptačný test. Zhotoviteľ sa zaväzuje bezodkladne odstrániť vady vytknuté Objednávateľom a opätovne uskutočniť nevyhnutné akceptačné testy. Zmluvné strany sa zaväzujú postupovať týmto spôsobom, až dokým nebudú splnené všetky akceptačné kritériá pre príslušný akceptačný test alebo príslušná časť Diela nebude akceptovaná iným spôsobom. Pre zamedzenie pochybností opakovanie akceptačných testov z dôvodu nesplnenia akceptačných kritérií, nemá vplyv na termín vykonania Diela. </w:t>
      </w:r>
    </w:p>
    <w:p w14:paraId="0D87646B" w14:textId="77777777" w:rsidR="00CB36E2" w:rsidRPr="00A56B7F" w:rsidRDefault="00CB36E2" w:rsidP="00CB36E2">
      <w:pPr>
        <w:pStyle w:val="MLOdsek"/>
      </w:pPr>
      <w:bookmarkStart w:id="23" w:name="_Ref519610054"/>
      <w:r w:rsidRPr="00A56B7F">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3"/>
    </w:p>
    <w:p w14:paraId="1E2411FF" w14:textId="72A29C11" w:rsidR="00CB36E2" w:rsidRPr="00A56B7F" w:rsidRDefault="00CB36E2" w:rsidP="00CB36E2">
      <w:pPr>
        <w:pStyle w:val="MLOdsek"/>
      </w:pPr>
      <w:r w:rsidRPr="00A56B7F">
        <w:lastRenderedPageBreak/>
        <w:t xml:space="preserve">Zápisnica o akceptačných testoch musí obsahovať správu o priebehu akceptačného testu a klasifikáciu zistených vád podľa stupňa ich závažnosti. Rozdelenie vád podľa stupňa závažnosti bude vykonané podľa Prílohy č. </w:t>
      </w:r>
      <w:r w:rsidR="00625350" w:rsidRPr="00A56B7F">
        <w:t>6</w:t>
      </w:r>
      <w:r w:rsidRPr="00A56B7F">
        <w:t xml:space="preserve"> nasledovne:</w:t>
      </w:r>
    </w:p>
    <w:p w14:paraId="68D33528" w14:textId="77777777" w:rsidR="00CB36E2" w:rsidRPr="00A56B7F" w:rsidRDefault="00CB36E2" w:rsidP="00CB36E2">
      <w:pPr>
        <w:pStyle w:val="MLOdsek"/>
        <w:numPr>
          <w:ilvl w:val="2"/>
          <w:numId w:val="81"/>
        </w:numPr>
      </w:pPr>
      <w:r w:rsidRPr="00A56B7F">
        <w:t>Vada úrovne A</w:t>
      </w:r>
    </w:p>
    <w:p w14:paraId="09AB315A" w14:textId="77777777" w:rsidR="00CB36E2" w:rsidRPr="00A56B7F" w:rsidRDefault="00CB36E2" w:rsidP="00CB36E2">
      <w:pPr>
        <w:pStyle w:val="MLOdsek"/>
        <w:numPr>
          <w:ilvl w:val="2"/>
          <w:numId w:val="81"/>
        </w:numPr>
      </w:pPr>
      <w:r w:rsidRPr="00A56B7F">
        <w:t>Vada úrovne B</w:t>
      </w:r>
    </w:p>
    <w:p w14:paraId="0790F9CE" w14:textId="77777777" w:rsidR="00CB36E2" w:rsidRPr="00A56B7F" w:rsidRDefault="00CB36E2" w:rsidP="00CB36E2">
      <w:pPr>
        <w:pStyle w:val="MLOdsek"/>
        <w:numPr>
          <w:ilvl w:val="2"/>
          <w:numId w:val="81"/>
        </w:numPr>
      </w:pPr>
      <w:r w:rsidRPr="00A56B7F">
        <w:t>Vada úrovne C.</w:t>
      </w:r>
    </w:p>
    <w:p w14:paraId="5FCBF879" w14:textId="77777777" w:rsidR="00CB36E2" w:rsidRPr="00A56B7F" w:rsidRDefault="00CB36E2" w:rsidP="00CB36E2">
      <w:pPr>
        <w:pStyle w:val="MLOdsek"/>
      </w:pPr>
      <w:r w:rsidRPr="00A56B7F">
        <w:t xml:space="preserve">Zmluvné strany sa dohodli, že akceptačné kritériá sú splnené, ak odovzdávaná časť Diela neobsahuje žiadnu vadu úrovne A,  maximálne </w:t>
      </w:r>
      <w:r w:rsidRPr="00A56B7F">
        <w:rPr>
          <w:rFonts w:eastAsiaTheme="minorHAnsi"/>
          <w:lang w:val="cs-CZ" w:eastAsia="en-US"/>
        </w:rPr>
        <w:t>1</w:t>
      </w:r>
      <w:r w:rsidRPr="00A56B7F">
        <w:t xml:space="preserve"> (jednu) vadu úrovne B a maximálne </w:t>
      </w:r>
      <w:r w:rsidRPr="00A56B7F">
        <w:rPr>
          <w:rFonts w:eastAsiaTheme="minorHAnsi"/>
          <w:lang w:val="cs-CZ" w:eastAsia="en-US"/>
        </w:rPr>
        <w:t>5</w:t>
      </w:r>
      <w:r w:rsidRPr="00A56B7F">
        <w:t xml:space="preserve"> (päť) vád úrovne C.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w:t>
      </w:r>
    </w:p>
    <w:p w14:paraId="2F083358" w14:textId="77777777" w:rsidR="00CB36E2" w:rsidRPr="00A56B7F" w:rsidRDefault="00CB36E2" w:rsidP="00CB36E2">
      <w:pPr>
        <w:pStyle w:val="MLOdsek"/>
      </w:pPr>
      <w:r w:rsidRPr="00A56B7F">
        <w:t>Zhotoviteľ sa zaväzuje odstrániť všetky vady uvedené v zápisnici o akceptačnom teste v  dohodnutej lehote. V prípade absencie dohody je Zhotoviteľ povinný odstrániť vady úrovne B do piatich pracovných dní od podpísania zápisnice o akceptačnom teste a vady úrovne C do desiatich pracovných dní od podpísania zápisnice o akceptačnom teste.</w:t>
      </w:r>
    </w:p>
    <w:p w14:paraId="68A67455" w14:textId="77777777" w:rsidR="00CB36E2" w:rsidRPr="00A56B7F" w:rsidRDefault="00CB36E2" w:rsidP="00CB36E2">
      <w:pPr>
        <w:pStyle w:val="MLOdsek"/>
      </w:pPr>
      <w:r w:rsidRPr="00A56B7F">
        <w:t>Ak sa Zmluvné strany nedohodnú inak, Zhotoviteľ je povinný odovzdať Objednávateľovi dokumentáciu k predmetu Diela v elektronickom formáte na CD alebo DVD nosiči alebo na inom vhodnom, dohodnutom nosiči dát</w:t>
      </w:r>
      <w:r w:rsidRPr="00A56B7F">
        <w:rPr>
          <w:lang w:eastAsia="sk-SK"/>
        </w:rPr>
        <w:t xml:space="preserve"> a v prípade potreby a požiadavky Objednávateľa aj v jednom vyhotovení v písomnej forme</w:t>
      </w:r>
      <w:r w:rsidRPr="00A56B7F">
        <w:t>. Dokumentácia, ktorá je súčasťou Diela, bude akceptovaná nasledovne:</w:t>
      </w:r>
    </w:p>
    <w:p w14:paraId="54C9D804" w14:textId="77777777" w:rsidR="00CB36E2" w:rsidRPr="00A56B7F" w:rsidRDefault="00CB36E2" w:rsidP="00CB36E2">
      <w:pPr>
        <w:pStyle w:val="MLOdsek"/>
        <w:numPr>
          <w:ilvl w:val="2"/>
          <w:numId w:val="81"/>
        </w:numPr>
        <w:rPr>
          <w:lang w:eastAsia="sk-SK"/>
        </w:rPr>
      </w:pPr>
      <w:r w:rsidRPr="00A56B7F">
        <w:rPr>
          <w:lang w:eastAsia="sk-SK"/>
        </w:rPr>
        <w:t>Objednávateľ je oprávnený zaslať pripomienky k dokumentácii k Dielu v dohodnutom formáte  v lehote do 10 kalendárnych dní odo dňa jej odovzdania Objednávateľovi.</w:t>
      </w:r>
    </w:p>
    <w:p w14:paraId="5E70E3F3" w14:textId="77777777" w:rsidR="00CB36E2" w:rsidRPr="00A56B7F" w:rsidRDefault="00CB36E2" w:rsidP="00CB36E2">
      <w:pPr>
        <w:pStyle w:val="MLOdsek"/>
        <w:numPr>
          <w:ilvl w:val="2"/>
          <w:numId w:val="81"/>
        </w:numPr>
        <w:rPr>
          <w:lang w:eastAsia="sk-SK"/>
        </w:rPr>
      </w:pPr>
      <w:r w:rsidRPr="00A56B7F">
        <w:rPr>
          <w:lang w:eastAsia="sk-SK"/>
        </w:rPr>
        <w:t>Zhotoviteľ je povinný pripomienky odborne posúdiť a upraviť dokumentáciu v súlade so vznesenými pripomienkami. V prípade, ak nie je možné niektorú z pripomienok Objednávateľa akceptovať, Zhotoviteľ túto skutočnosť bezodkladne oznámi a vysvetlí Objednávateľovi.</w:t>
      </w:r>
    </w:p>
    <w:p w14:paraId="2BE5BA98" w14:textId="77777777" w:rsidR="00CB36E2" w:rsidRPr="00A56B7F" w:rsidRDefault="00CB36E2" w:rsidP="00CB36E2">
      <w:pPr>
        <w:pStyle w:val="MLOdsek"/>
        <w:numPr>
          <w:ilvl w:val="2"/>
          <w:numId w:val="81"/>
        </w:numPr>
        <w:rPr>
          <w:lang w:eastAsia="sk-SK"/>
        </w:rPr>
      </w:pPr>
      <w:r w:rsidRPr="00A56B7F">
        <w:rPr>
          <w:lang w:eastAsia="sk-SK"/>
        </w:rPr>
        <w:t>Objednávateľ je povinný do 7 pracovných dní od dodania dokumentácie po zapracovaní pripomienok preveriť spôsob zapracovania pripomienok a v prípade nesúhlasu v uvedenej lehote zaslať svoje stanovisko Zhotoviteľovi.</w:t>
      </w:r>
    </w:p>
    <w:p w14:paraId="2734207A" w14:textId="77777777" w:rsidR="00CB36E2" w:rsidRPr="00A56B7F" w:rsidRDefault="00CB36E2" w:rsidP="00CB36E2">
      <w:pPr>
        <w:pStyle w:val="MLNadpislnku"/>
      </w:pPr>
      <w:r w:rsidRPr="00A56B7F">
        <w:t xml:space="preserve">ZÁRUKA A ODSTRAŇOVANIE VÁD POČAS ZÁRUKY </w:t>
      </w:r>
    </w:p>
    <w:p w14:paraId="15CEB832" w14:textId="77777777" w:rsidR="00CB36E2" w:rsidRPr="00A56B7F" w:rsidRDefault="00CB36E2" w:rsidP="00CB36E2">
      <w:pPr>
        <w:pStyle w:val="MLOdsek"/>
        <w:rPr>
          <w:lang w:eastAsia="sk-SK"/>
        </w:rPr>
      </w:pPr>
      <w:bookmarkStart w:id="24" w:name="_Ref165109477"/>
      <w:bookmarkStart w:id="25" w:name="_Ref519621508"/>
      <w:r w:rsidRPr="00A56B7F">
        <w:rPr>
          <w:lang w:eastAsia="sk-SK"/>
        </w:rPr>
        <w:t xml:space="preserve">Zhotoviteľ poskytuje na Dielo a jeho jednotlivé časti záruku počas trvania záručnej doby od riadneho odovzdania a prevzatia príslušnej časti Diela až do uplynutia </w:t>
      </w:r>
      <w:r w:rsidRPr="00A56B7F">
        <w:rPr>
          <w:rFonts w:eastAsiaTheme="minorHAnsi"/>
          <w:lang w:val="cs-CZ" w:eastAsia="en-US"/>
        </w:rPr>
        <w:t>24</w:t>
      </w:r>
      <w:r w:rsidRPr="00A56B7F">
        <w:rPr>
          <w:lang w:eastAsia="sk-SK"/>
        </w:rPr>
        <w:t xml:space="preserve"> (dvadsaťštyri) mesiacov od riadneho odovzdania a prevzatia Diela ako celku. Počas záručnej doby Zhotoviteľ zodpovedá za funkcionality a funkčnosť Diela, ktorá musí byť v súlade so Zmluvou a jej príslušnými prílohami, ako aj s Cieľovým konceptom a Úvodnou správou.</w:t>
      </w:r>
      <w:bookmarkEnd w:id="24"/>
      <w:r w:rsidRPr="00A56B7F">
        <w:rPr>
          <w:lang w:eastAsia="sk-SK"/>
        </w:rPr>
        <w:t xml:space="preserve"> Zhotoviteľ zaručuje, že v záručnej dobe bude Dielo spôsobilé na použitie na účel zodpovedajúci jeho určeniu.</w:t>
      </w:r>
      <w:bookmarkEnd w:id="25"/>
      <w:r w:rsidRPr="00A56B7F">
        <w:rPr>
          <w:lang w:eastAsia="sk-SK"/>
        </w:rPr>
        <w:t xml:space="preserve"> </w:t>
      </w:r>
    </w:p>
    <w:p w14:paraId="367D21C5" w14:textId="77777777" w:rsidR="00CB36E2" w:rsidRPr="00A56B7F" w:rsidRDefault="00CB36E2" w:rsidP="00CB36E2">
      <w:pPr>
        <w:pStyle w:val="MLOdsek"/>
        <w:rPr>
          <w:rFonts w:eastAsia="Calibri"/>
          <w:lang w:eastAsia="en-US"/>
        </w:rPr>
      </w:pPr>
      <w:r w:rsidRPr="00A56B7F">
        <w:rPr>
          <w:rFonts w:eastAsia="Calibri"/>
          <w:lang w:eastAsia="en-US"/>
        </w:rPr>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Pr="00A56B7F" w:rsidDel="00155FF8">
        <w:rPr>
          <w:rFonts w:eastAsia="Calibri"/>
          <w:lang w:eastAsia="en-US"/>
        </w:rPr>
        <w:t xml:space="preserve"> </w:t>
      </w:r>
      <w:r w:rsidRPr="00A56B7F">
        <w:rPr>
          <w:rFonts w:eastAsia="Calibri"/>
          <w:lang w:eastAsia="en-US"/>
        </w:rPr>
        <w:t>tretích osôb z titulu porušenia ich chránených práv súvisiacich s plnením Zhotoviteľa alebo jeho subdodávateľov podľa tejto Zmluvy.</w:t>
      </w:r>
    </w:p>
    <w:p w14:paraId="7985409B" w14:textId="0FFC1845" w:rsidR="00CB36E2" w:rsidRPr="00A56B7F" w:rsidRDefault="00CB36E2" w:rsidP="00CB36E2">
      <w:pPr>
        <w:pStyle w:val="MLOdsek"/>
        <w:rPr>
          <w:rFonts w:eastAsia="Calibri"/>
          <w:lang w:eastAsia="en-US"/>
        </w:rPr>
      </w:pPr>
      <w:r w:rsidRPr="00A56B7F">
        <w:t xml:space="preserve">Objednávateľ je povinný oznámiť Zhotoviteľovi vady podľa tohto článku kedykoľvek do uplynutia záručnej doby podľa bodu </w:t>
      </w:r>
      <w:r w:rsidR="006C2F48" w:rsidRPr="00A56B7F">
        <w:fldChar w:fldCharType="begin"/>
      </w:r>
      <w:r w:rsidR="006C2F48" w:rsidRPr="00A56B7F">
        <w:instrText xml:space="preserve"> REF _Ref519621508 \r \h  \* MERGEFORMAT </w:instrText>
      </w:r>
      <w:r w:rsidR="006C2F48" w:rsidRPr="00A56B7F">
        <w:fldChar w:fldCharType="separate"/>
      </w:r>
      <w:r w:rsidRPr="00A56B7F">
        <w:t>8.1</w:t>
      </w:r>
      <w:r w:rsidR="006C2F48" w:rsidRPr="00A56B7F">
        <w:fldChar w:fldCharType="end"/>
      </w:r>
      <w:r w:rsidRPr="00A56B7F">
        <w:t xml:space="preserve"> Zmluvy, a to bez ohľadu na to, kedy sa Objednávateľ o nich dozvedel alebo mohol dozvedieť, a bez ohľadu na to, či ide o vady skryté alebo zjavné.</w:t>
      </w:r>
      <w:r w:rsidRPr="00A56B7F">
        <w:rPr>
          <w:rFonts w:eastAsia="Calibri"/>
          <w:lang w:eastAsia="en-US"/>
        </w:rPr>
        <w:t xml:space="preserve"> </w:t>
      </w:r>
      <w:r w:rsidRPr="00A56B7F">
        <w:t xml:space="preserve">Objednávateľ je oprávnený požadovať od Zhotoviteľa bezplatné odstránenie vady Diela alebo jeho časti, na ktorú sa </w:t>
      </w:r>
      <w:r w:rsidRPr="00A56B7F">
        <w:lastRenderedPageBreak/>
        <w:t xml:space="preserve">vzťahuje záruka podľa tejto Zmluvy v lehotách podľa úrovne vady uvedených v Prílohe č. </w:t>
      </w:r>
      <w:r w:rsidR="00625350" w:rsidRPr="00A56B7F">
        <w:t>6</w:t>
      </w:r>
      <w:r w:rsidRPr="00A56B7F">
        <w:t xml:space="preserve"> k tejto Zmluve, ak sa Zmluvné strany nedohodnú na osobitnej lehote. Pre odstránenie pochybností, odstránením vady sa rozumie trvalé vyriešenie vady alebo poskytnutie náhradného riešenia, to však len na dobu do uplynutia lehoty na trvalé vyriešenie vady v zmysle Prílohy č. </w:t>
      </w:r>
      <w:r w:rsidR="00625350" w:rsidRPr="00A56B7F">
        <w:t>6</w:t>
      </w:r>
      <w:r w:rsidRPr="00A56B7F">
        <w:t xml:space="preserve"> tejto Zmluvy. Zhotoviteľ je povinný reagovať na nahlásenú vadu v lehote stanovenej podľa úrovne vady v Prílohe č. </w:t>
      </w:r>
      <w:r w:rsidR="00625350" w:rsidRPr="00A56B7F">
        <w:t>6</w:t>
      </w:r>
      <w:r w:rsidRPr="00A56B7F">
        <w:t>.</w:t>
      </w:r>
    </w:p>
    <w:p w14:paraId="080C6370" w14:textId="77777777" w:rsidR="00CB36E2" w:rsidRPr="00A56B7F" w:rsidRDefault="00CB36E2" w:rsidP="00CB36E2">
      <w:pPr>
        <w:pStyle w:val="MLOdsek"/>
      </w:pPr>
      <w:r w:rsidRPr="00A56B7F">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kategórií určenej Objednávateľom. Zhotoviteľ je povinný bezodkladne potvrdiť prijatie nahlásenej vady Objednávateľovi písomnou formou, a to aj e-mailom, a reklamovanú vadu bezplatne v stanovenej lehote v súlade s týmto článkom Zmluvy na svoje náklady odstrániť.</w:t>
      </w:r>
    </w:p>
    <w:p w14:paraId="5E4F6D2B" w14:textId="77777777" w:rsidR="00CB36E2" w:rsidRPr="00A56B7F" w:rsidRDefault="00CB36E2" w:rsidP="00CB36E2">
      <w:pPr>
        <w:pStyle w:val="MLOdsek"/>
      </w:pPr>
      <w:r w:rsidRPr="00A56B7F">
        <w:t>Zmluvné strany sa zaväzujú potvrdiť odstránenie vady v zápisnici o odstránení vady podpísanej oboma Zmluvnými stranami, v ktorej uvedú aj predmet vady, spôsob a čas jej odstránenia.</w:t>
      </w:r>
    </w:p>
    <w:p w14:paraId="281BEE47" w14:textId="77777777" w:rsidR="00CB36E2" w:rsidRPr="00A56B7F" w:rsidRDefault="00CB36E2" w:rsidP="00CB36E2">
      <w:pPr>
        <w:pStyle w:val="MLNadpislnku"/>
      </w:pPr>
      <w:bookmarkStart w:id="26" w:name="_Ref516686527"/>
      <w:r w:rsidRPr="00A56B7F">
        <w:t>CENA</w:t>
      </w:r>
      <w:bookmarkEnd w:id="15"/>
      <w:r w:rsidRPr="00A56B7F">
        <w:t xml:space="preserve"> A PLATOBNÉ PODMIENKY</w:t>
      </w:r>
      <w:bookmarkEnd w:id="26"/>
    </w:p>
    <w:p w14:paraId="5290E399" w14:textId="77777777" w:rsidR="00CB36E2" w:rsidRPr="00A56B7F" w:rsidRDefault="00CB36E2" w:rsidP="00CB36E2">
      <w:pPr>
        <w:pStyle w:val="MLOdsek"/>
      </w:pPr>
      <w:bookmarkStart w:id="27" w:name="_Ref518397661"/>
      <w:bookmarkStart w:id="28" w:name="_Ref516662878"/>
      <w:r w:rsidRPr="00A56B7F">
        <w:t>Objednávateľ</w:t>
      </w:r>
      <w:r w:rsidRPr="00A56B7F">
        <w:rPr>
          <w:rFonts w:eastAsiaTheme="minorHAnsi"/>
          <w:lang w:eastAsia="en-US"/>
        </w:rPr>
        <w:t xml:space="preserve"> je povinný zaplatiť Zhotoviteľovi za riadne </w:t>
      </w:r>
      <w:r w:rsidRPr="00A56B7F">
        <w:rPr>
          <w:rFonts w:eastAsiaTheme="minorHAnsi"/>
          <w:color w:val="000000" w:themeColor="text1"/>
          <w:lang w:eastAsia="en-US"/>
        </w:rPr>
        <w:t>vykonanie Diela</w:t>
      </w:r>
      <w:r w:rsidRPr="00A56B7F">
        <w:rPr>
          <w:rFonts w:eastAsiaTheme="minorHAnsi"/>
          <w:lang w:eastAsia="en-US"/>
        </w:rPr>
        <w:t xml:space="preserve"> na základe tejto Zmluvy cenu dojednanú v zmysle zákona č. 18/1996 Z. z. o cenách v znení neskorších predpisov</w:t>
      </w:r>
      <w:r w:rsidRPr="00A56B7F">
        <w:t xml:space="preserve"> </w:t>
      </w:r>
      <w:bookmarkEnd w:id="27"/>
      <w:r w:rsidRPr="00A56B7F">
        <w:t xml:space="preserve">v celkovej sume </w:t>
      </w:r>
      <w:r w:rsidR="00AA08EF" w:rsidRPr="00A56B7F">
        <w:rPr>
          <w:rFonts w:eastAsiaTheme="minorHAnsi"/>
          <w:b/>
          <w:highlight w:val="yellow"/>
          <w:lang w:val="cs-CZ" w:eastAsia="en-US"/>
        </w:rPr>
        <w:fldChar w:fldCharType="begin"/>
      </w:r>
      <w:r w:rsidRPr="00A56B7F">
        <w:rPr>
          <w:rFonts w:eastAsiaTheme="minorHAnsi"/>
          <w:b/>
          <w:highlight w:val="yellow"/>
          <w:lang w:val="cs-CZ" w:eastAsia="en-US"/>
        </w:rPr>
        <w:instrText xml:space="preserve"> macrobutton nobutton [●]</w:instrText>
      </w:r>
      <w:r w:rsidR="00AA08EF" w:rsidRPr="00A56B7F">
        <w:rPr>
          <w:rFonts w:eastAsiaTheme="minorHAnsi"/>
          <w:b/>
          <w:highlight w:val="yellow"/>
          <w:lang w:eastAsia="en-US"/>
        </w:rPr>
        <w:fldChar w:fldCharType="end"/>
      </w:r>
      <w:r w:rsidRPr="00A56B7F">
        <w:rPr>
          <w:rFonts w:eastAsiaTheme="minorHAnsi"/>
          <w:b/>
          <w:lang w:eastAsia="en-US"/>
        </w:rPr>
        <w:t xml:space="preserve"> EUR</w:t>
      </w:r>
      <w:r w:rsidRPr="00A56B7F">
        <w:rPr>
          <w:rFonts w:eastAsiaTheme="minorHAnsi"/>
          <w:lang w:eastAsia="en-US"/>
        </w:rPr>
        <w:t xml:space="preserve"> (slovom: </w:t>
      </w:r>
      <w:r w:rsidR="00AA08EF" w:rsidRPr="00A56B7F">
        <w:rPr>
          <w:rFonts w:eastAsiaTheme="minorHAnsi"/>
          <w:highlight w:val="yellow"/>
          <w:lang w:val="cs-CZ" w:eastAsia="en-US"/>
        </w:rPr>
        <w:fldChar w:fldCharType="begin"/>
      </w:r>
      <w:r w:rsidRPr="00A56B7F">
        <w:rPr>
          <w:rFonts w:eastAsiaTheme="minorHAnsi"/>
          <w:highlight w:val="yellow"/>
          <w:lang w:val="cs-CZ" w:eastAsia="en-US"/>
        </w:rPr>
        <w:instrText xml:space="preserve"> macrobutton nobutton [●]</w:instrText>
      </w:r>
      <w:r w:rsidR="00AA08EF" w:rsidRPr="00A56B7F">
        <w:rPr>
          <w:rFonts w:eastAsiaTheme="minorHAnsi"/>
          <w:highlight w:val="yellow"/>
          <w:lang w:eastAsia="en-US"/>
        </w:rPr>
        <w:fldChar w:fldCharType="end"/>
      </w:r>
      <w:r w:rsidRPr="00A56B7F">
        <w:rPr>
          <w:rFonts w:eastAsiaTheme="minorHAnsi"/>
          <w:lang w:eastAsia="en-US"/>
        </w:rPr>
        <w:t xml:space="preserve"> eur) bez DPH.</w:t>
      </w:r>
      <w:r w:rsidRPr="00A56B7F">
        <w:t xml:space="preserve"> </w:t>
      </w:r>
    </w:p>
    <w:bookmarkEnd w:id="28"/>
    <w:p w14:paraId="1B783B34" w14:textId="77777777" w:rsidR="00CB36E2" w:rsidRPr="00A56B7F" w:rsidRDefault="00CB36E2" w:rsidP="00CB36E2">
      <w:pPr>
        <w:pStyle w:val="MLOdsek"/>
      </w:pPr>
      <w:r w:rsidRPr="00A56B7F">
        <w:t>Cena za Dielo sa skladá z cien za jednotlivé čiastkové plnenia v súlade s detailným rozpočtom, ktorý tvorí Prílohu č. 3 tejto Zmluvy.</w:t>
      </w:r>
    </w:p>
    <w:p w14:paraId="6E83EC77" w14:textId="77777777" w:rsidR="00CB36E2" w:rsidRPr="00A56B7F" w:rsidRDefault="00CB36E2" w:rsidP="00CB36E2">
      <w:pPr>
        <w:pStyle w:val="MLOdsek"/>
        <w:rPr>
          <w:rFonts w:eastAsiaTheme="minorHAnsi"/>
          <w:lang w:eastAsia="en-US"/>
        </w:rPr>
      </w:pPr>
      <w:r w:rsidRPr="00A56B7F">
        <w:t xml:space="preserve">Objednávateľ sa </w:t>
      </w:r>
      <w:r w:rsidRPr="00A56B7F">
        <w:rPr>
          <w:rFonts w:eastAsiaTheme="minorHAnsi"/>
          <w:lang w:eastAsia="en-US"/>
        </w:rPr>
        <w:t>zaväzuje</w:t>
      </w:r>
      <w:r w:rsidRPr="00A56B7F">
        <w:t xml:space="preserve"> uhradiť cenu za Dielo, ku ktorej bude pripočítaná DPH v zmysle platných právnych predpisov.</w:t>
      </w:r>
    </w:p>
    <w:p w14:paraId="5613825F" w14:textId="553BC77D" w:rsidR="00CB36E2" w:rsidRPr="00A56B7F" w:rsidRDefault="00CB36E2" w:rsidP="00CB36E2">
      <w:pPr>
        <w:pStyle w:val="MLOdsek"/>
        <w:rPr>
          <w:rFonts w:eastAsiaTheme="minorHAnsi"/>
          <w:lang w:eastAsia="en-US"/>
        </w:rPr>
      </w:pPr>
      <w:r w:rsidRPr="00A56B7F">
        <w:t>Cena za Dielo predstavuje odplatu za splnenie všetkých zmluvných záväzkov Zhotoviteľa vyplývajúcich z tejto Zmluvy a zahŕňa všetky náklady a výdavky Zhotoviteľa na riadne a včasné vykonanie Diela, resp. jeho jednotlivých častí podľa tejto Zmluvy, ako aj cenu za udelenie majetkových práv k Dielu podľa článku 1</w:t>
      </w:r>
      <w:r w:rsidR="00542D2D" w:rsidRPr="00A56B7F">
        <w:t>1</w:t>
      </w:r>
      <w:r w:rsidRPr="00A56B7F">
        <w:t xml:space="preserve"> tejto Zmluvy.</w:t>
      </w:r>
    </w:p>
    <w:p w14:paraId="457D5B24" w14:textId="77777777" w:rsidR="00CB36E2" w:rsidRPr="00A56B7F" w:rsidRDefault="00CB36E2" w:rsidP="00CB36E2">
      <w:pPr>
        <w:pStyle w:val="MLOdsek"/>
      </w:pPr>
      <w:r w:rsidRPr="00A56B7F">
        <w:rPr>
          <w:rFonts w:eastAsiaTheme="minorHAnsi"/>
          <w:lang w:eastAsia="en-US"/>
        </w:rPr>
        <w:t>Zhotoviteľ</w:t>
      </w:r>
      <w:r w:rsidRPr="00A56B7F">
        <w:t xml:space="preserve"> je oprávnený fakturovať cenu podľa bodu </w:t>
      </w:r>
      <w:r w:rsidR="006C2F48" w:rsidRPr="00A56B7F">
        <w:fldChar w:fldCharType="begin"/>
      </w:r>
      <w:r w:rsidR="006C2F48" w:rsidRPr="00A56B7F">
        <w:instrText xml:space="preserve"> REF _Ref518397661 \r \h  \* MERGEFORMAT </w:instrText>
      </w:r>
      <w:r w:rsidR="006C2F48" w:rsidRPr="00A56B7F">
        <w:fldChar w:fldCharType="separate"/>
      </w:r>
      <w:r w:rsidRPr="00A56B7F">
        <w:t>9.1</w:t>
      </w:r>
      <w:r w:rsidR="006C2F48" w:rsidRPr="00A56B7F">
        <w:fldChar w:fldCharType="end"/>
      </w:r>
      <w:r w:rsidRPr="00A56B7F">
        <w:t xml:space="preserve"> Zmluvy po častiach v platobných míľnikoch podľa Prílohy č. 3 tejto Zmluvy.</w:t>
      </w:r>
    </w:p>
    <w:p w14:paraId="751E4BBE" w14:textId="77777777" w:rsidR="00CB36E2" w:rsidRPr="00A56B7F" w:rsidRDefault="00CB36E2" w:rsidP="00CB36E2">
      <w:pPr>
        <w:pStyle w:val="MLOdsek"/>
      </w:pPr>
      <w:r w:rsidRPr="00A56B7F">
        <w:t xml:space="preserve">Zhotoviteľ je oprávnený fakturovať cenu podľa tohto článku Zmluvy po odovzdaní a prevzatí príslušnej časti Diela, t. j. po odovzdaní a prevzatí všetkých výstupov príslušnej fázy, ktoré sú uvedené v časti P3. Prílohy č. 1 tejto Zmluvy, pričom predpokladom pre vznik nároku na zaplatenie ceny za Dielo, resp. jej príslušnej časti, je vyhotovenie a podpísanie príslušného akceptačného protokolu Zmluvnými stranami. </w:t>
      </w:r>
    </w:p>
    <w:p w14:paraId="264CA5CC" w14:textId="77777777" w:rsidR="00CB36E2" w:rsidRPr="00A56B7F" w:rsidRDefault="00CB36E2" w:rsidP="00CB36E2">
      <w:pPr>
        <w:pStyle w:val="MLOdsek"/>
      </w:pPr>
      <w:r w:rsidRPr="00A56B7F">
        <w:t>Výdavky vo faktúre musia byť rozdelené do jednotlivých položiek s jednotkovými cenami zaokrúhlenými na 2 (dve) desatinné miesta s jednoznačnou identifikáciou, ktorej položky rozpočtu podľa Prílohy č. 3 sa predmetná fakturovaná čiastka týka. Ku každej faktúre musí byť priložený originál akceptačného protokolu alebo iného dohodnutého protokolu k fakturovanému plneniu podpísaného Zmluvnými stranami, resp. k všetkým výstupom príslušnej fázy, ktoré podliehajú akceptácii.</w:t>
      </w:r>
    </w:p>
    <w:p w14:paraId="65813AA1" w14:textId="3D74FD2C" w:rsidR="00CB36E2" w:rsidRPr="00A56B7F" w:rsidRDefault="00CB36E2" w:rsidP="00CB36E2">
      <w:pPr>
        <w:pStyle w:val="MLOdsek"/>
      </w:pPr>
      <w:r w:rsidRPr="00A56B7F">
        <w:t xml:space="preserve">Splatnosť faktúr je </w:t>
      </w:r>
      <w:r w:rsidR="00B60F72" w:rsidRPr="00A56B7F">
        <w:t>60 (šesťdesiat)</w:t>
      </w:r>
      <w:r w:rsidRPr="00A56B7F">
        <w:t xml:space="preserve">  dní odo dňa ich doručenia Objednávateľovi. </w:t>
      </w:r>
      <w:r w:rsidR="004F579C" w:rsidRPr="00A56B7F">
        <w:t xml:space="preserve">Zhotoviteľ berie na vedomie, že vytvorenie Systému je financované z prostriedkov EÚ a že uvedené financovanie platieb z prostriedkov EÚ je časovo a administratívne náročné. Zhotoviteľ zároveň súhlasí a vyhlasuje, že </w:t>
      </w:r>
      <w:r w:rsidR="004F579C" w:rsidRPr="00A56B7F">
        <w:lastRenderedPageBreak/>
        <w:t>lehota splatnosti nie je v hrubom nepomere k právam a povinnostiam vyplývajúcim z tejto Zmluvy.</w:t>
      </w:r>
      <w:r w:rsidR="0034150B" w:rsidRPr="00A56B7F">
        <w:t xml:space="preserve"> </w:t>
      </w:r>
      <w:r w:rsidRPr="00A56B7F">
        <w:t>Objednávateľ je povinný uhradiť Zhotoviteľovi fakturovanú sumu prevodom na bankový účet Zhotoviteľa uvedený na faktúre, pričom na faktúre musí byť uvedený účet Zhotoviteľa, uvedený v záhlaví Zmluvy. Všetky poplatky súvisiace s bankovým prevodom znáša Objednávateľ. Faktúra sa považuje za uhradenú dňom pripísania fakturovanej sumy na účet Zhotoviteľa.</w:t>
      </w:r>
    </w:p>
    <w:p w14:paraId="29B3232F" w14:textId="77777777" w:rsidR="00CB36E2" w:rsidRPr="00A56B7F" w:rsidRDefault="00CB36E2" w:rsidP="00CB36E2">
      <w:pPr>
        <w:pStyle w:val="MLOdsek"/>
      </w:pPr>
      <w:r w:rsidRPr="00A56B7F">
        <w:t>Faktúra musí obsahovať náležitosti v zmysle zákona č. 222/2004 Z. z. o dani z pridanej hodnoty v platnom znení. V prípade jej neúplnosti alebo nesprávnosti je Objednávateľ oprávnený vrátiť ju Zhotoviteľovi na opravu alebo doplnenie; v takom prípade nová lehota splatnosti začne plynúť až dňom doručenia opravenej  faktúry Objednávateľovi.</w:t>
      </w:r>
    </w:p>
    <w:p w14:paraId="58597CBE" w14:textId="77777777" w:rsidR="00CB36E2" w:rsidRPr="00A56B7F" w:rsidRDefault="00CB36E2" w:rsidP="00CB36E2">
      <w:pPr>
        <w:pStyle w:val="MLOdsek"/>
      </w:pPr>
      <w:r w:rsidRPr="00A56B7F">
        <w:t xml:space="preserve">Zhotoviteľ je povinný plniť svoje záväzky z tejto Zmluvy aj v prípade omeškania Objednávateľa so zaplatením ceny za Dielo, resp. jeho časť. </w:t>
      </w:r>
    </w:p>
    <w:p w14:paraId="7C13677A" w14:textId="77777777" w:rsidR="00CB36E2" w:rsidRPr="00A56B7F" w:rsidRDefault="00CB36E2" w:rsidP="00CB36E2">
      <w:pPr>
        <w:pStyle w:val="MLNadpislnku"/>
      </w:pPr>
      <w:bookmarkStart w:id="29" w:name="_Ref531067238"/>
      <w:r w:rsidRPr="00A56B7F">
        <w:t>ZDROJOVÝ KÓD</w:t>
      </w:r>
      <w:bookmarkEnd w:id="29"/>
    </w:p>
    <w:p w14:paraId="0F75A716" w14:textId="77777777" w:rsidR="00CB36E2" w:rsidRPr="00A56B7F" w:rsidRDefault="00CB36E2" w:rsidP="00CB36E2">
      <w:pPr>
        <w:pStyle w:val="MLOdsek"/>
      </w:pPr>
      <w:bookmarkStart w:id="30" w:name="_Ref531066414"/>
      <w:r w:rsidRPr="00A56B7F">
        <w:t xml:space="preserve">Pokiaľ táto Zmluva nestanovuje inak, najmä v bode </w:t>
      </w:r>
      <w:r w:rsidR="006C2F48" w:rsidRPr="00A56B7F">
        <w:fldChar w:fldCharType="begin"/>
      </w:r>
      <w:r w:rsidR="006C2F48" w:rsidRPr="00A56B7F">
        <w:instrText xml:space="preserve"> REF _Ref531067448 \w \h  \* MERGEFORMAT </w:instrText>
      </w:r>
      <w:r w:rsidR="006C2F48" w:rsidRPr="00A56B7F">
        <w:fldChar w:fldCharType="separate"/>
      </w:r>
      <w:r w:rsidRPr="00A56B7F">
        <w:t>11.2h)</w:t>
      </w:r>
      <w:r w:rsidR="006C2F48" w:rsidRPr="00A56B7F">
        <w:fldChar w:fldCharType="end"/>
      </w:r>
      <w:r w:rsidRPr="00A56B7F">
        <w:t xml:space="preserve">, Zhotoviteľ je povinný najneskôr v okamihu akceptácie odovzdať Objednávateľovi zdrojový kód každého jednotlivého čiastkového plnenia tvoriaceho Systém, ktoré je počítačovým programom. </w:t>
      </w:r>
    </w:p>
    <w:p w14:paraId="2F97C2E5" w14:textId="77777777" w:rsidR="00CB36E2" w:rsidRPr="00A56B7F" w:rsidRDefault="00CB36E2" w:rsidP="00CB36E2">
      <w:pPr>
        <w:pStyle w:val="MLOdsek"/>
      </w:pPr>
      <w:r w:rsidRPr="00A56B7F">
        <w:t>Zhotoviteľ sa zaväzuje k tomu, že zdrojový kód, ktorý je vytvorený počas zhotovovania Diela, bude otvorený v súlade s licenčnými podmienkami verejnej softvérovej licencie Európskej únie podľa osobitného predpisu</w:t>
      </w:r>
      <w:r w:rsidRPr="00A56B7F">
        <w:rPr>
          <w:rStyle w:val="Odkaznapoznmkupodiarou"/>
        </w:rPr>
        <w:footnoteReference w:id="1"/>
      </w:r>
      <w:r w:rsidRPr="00A56B7F">
        <w:t xml:space="preserve"> a to v rozsahu, v akom zverejnenie tohto kódu nemôže byť zneužité na činnosť smerujúcu k narušeniu alebo k zničeniu informačného systému.</w:t>
      </w:r>
    </w:p>
    <w:p w14:paraId="6C1CA51A" w14:textId="77777777" w:rsidR="00CB36E2" w:rsidRPr="00A56B7F" w:rsidRDefault="00CB36E2" w:rsidP="00CB36E2">
      <w:pPr>
        <w:pStyle w:val="MLOdsek"/>
      </w:pPr>
      <w:r w:rsidRPr="00A56B7F">
        <w:t>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Systému. Zdrojový kód bude Objednávateľovi Zhotoviteľom odovzdaný na neprepisovateľnom technickom nosiči dát s viditeľne označeným názvom „zdrojový kód“ a označením časti a verzie Systému, ktorej sa týka. O odovzdaní a prevzatí technického nosiča dát bude oboma Zmluvnými stranami spísaný a podpísaný písomný preberací protokol.</w:t>
      </w:r>
      <w:bookmarkEnd w:id="30"/>
    </w:p>
    <w:p w14:paraId="21F6D573" w14:textId="77777777" w:rsidR="00CB36E2" w:rsidRPr="00A56B7F" w:rsidRDefault="00CB36E2" w:rsidP="00CB36E2">
      <w:pPr>
        <w:pStyle w:val="MLOdsek"/>
      </w:pPr>
      <w:r w:rsidRPr="00A56B7F">
        <w:t xml:space="preserve">Povinnosti Zhotoviteľa uvedené v bodoch </w:t>
      </w:r>
      <w:r w:rsidR="006C2F48" w:rsidRPr="00A56B7F">
        <w:fldChar w:fldCharType="begin"/>
      </w:r>
      <w:r w:rsidR="006C2F48" w:rsidRPr="00A56B7F">
        <w:instrText xml:space="preserve"> REF _Ref531066414 \r \h  \* MERGEFORMAT </w:instrText>
      </w:r>
      <w:r w:rsidR="006C2F48" w:rsidRPr="00A56B7F">
        <w:fldChar w:fldCharType="separate"/>
      </w:r>
      <w:r w:rsidRPr="00A56B7F">
        <w:t>10.1</w:t>
      </w:r>
      <w:r w:rsidR="006C2F48" w:rsidRPr="00A56B7F">
        <w:fldChar w:fldCharType="end"/>
      </w:r>
      <w:r w:rsidRPr="00A56B7F">
        <w:t xml:space="preserve"> až 10.3 tejto Zmluvy sa primerane použijú aj pre akékoľvek opravy, zmeny, doplnenia, upgrade alebo update zdrojového kódu jednotlivého čiastkového plnenia tvoriaceho Systém, ku ktorým dôjde pri plnení tejto Zmluvy alebo v rámci záručných opráv (ďalej len „</w:t>
      </w:r>
      <w:r w:rsidRPr="00A56B7F">
        <w:rPr>
          <w:b/>
        </w:rPr>
        <w:t>zmena zdrojového kódu</w:t>
      </w:r>
      <w:r w:rsidRPr="00A56B7F">
        <w:t>“). Dokumentácia zmeny zdrojového kódu musí obsahovať podrobný popis a komentár každého zásahu do zdrojového kódu.</w:t>
      </w:r>
    </w:p>
    <w:p w14:paraId="15677220" w14:textId="77777777" w:rsidR="00CB36E2" w:rsidRPr="00A56B7F" w:rsidRDefault="00CB36E2" w:rsidP="00CB36E2">
      <w:pPr>
        <w:pStyle w:val="MLOdsek"/>
      </w:pPr>
      <w:r w:rsidRPr="00A56B7F">
        <w:t>Zhotoviteľ je povinný odovzdať Objednávateľovi dokumentovaný zdrojový kód alebo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3C91E4D5" w14:textId="77777777" w:rsidR="00CB36E2" w:rsidRPr="00A56B7F" w:rsidRDefault="00CB36E2" w:rsidP="00CB36E2">
      <w:pPr>
        <w:pStyle w:val="MLOdsek"/>
      </w:pPr>
      <w:r w:rsidRPr="00A56B7F">
        <w:t xml:space="preserve">Zhotoviteľ berie na vedomie a súhlasí s tým, že Objednávateľ môže zdrojový kód podľa bodu </w:t>
      </w:r>
      <w:r w:rsidR="006C2F48" w:rsidRPr="00A56B7F">
        <w:fldChar w:fldCharType="begin"/>
      </w:r>
      <w:r w:rsidR="006C2F48" w:rsidRPr="00A56B7F">
        <w:instrText xml:space="preserve"> REF _Ref531066414 \r \h  \* MERGEFORMAT </w:instrText>
      </w:r>
      <w:r w:rsidR="006C2F48" w:rsidRPr="00A56B7F">
        <w:fldChar w:fldCharType="separate"/>
      </w:r>
      <w:r w:rsidRPr="00A56B7F">
        <w:t>10.1</w:t>
      </w:r>
      <w:r w:rsidR="006C2F48" w:rsidRPr="00A56B7F">
        <w:fldChar w:fldCharType="end"/>
      </w:r>
      <w:r w:rsidRPr="00A56B7F">
        <w:t xml:space="preserve"> tejto Zmluvy alebo jeho zmeny neobmedzene </w:t>
      </w:r>
      <w:r w:rsidRPr="00A56B7F">
        <w:rPr>
          <w:noProof/>
        </w:rPr>
        <w:t xml:space="preserve">používať, rozširovať a upravovať zdrojový kód bez </w:t>
      </w:r>
      <w:r w:rsidRPr="00A56B7F">
        <w:rPr>
          <w:noProof/>
        </w:rPr>
        <w:lastRenderedPageBreak/>
        <w:t>súhlasu zhotoviteľa</w:t>
      </w:r>
      <w:r w:rsidRPr="00A56B7F">
        <w:t>, zdieľať s ostatnými subjektmi verejnej správy či ich dodávateľmi alebo ho uverejniť.</w:t>
      </w:r>
    </w:p>
    <w:p w14:paraId="4404837D" w14:textId="77777777" w:rsidR="00CB36E2" w:rsidRPr="00A56B7F" w:rsidRDefault="00CB36E2" w:rsidP="00CB36E2">
      <w:pPr>
        <w:pStyle w:val="MLNadpislnku"/>
      </w:pPr>
      <w:r w:rsidRPr="00A56B7F">
        <w:t>PRÁVA DUŠEVNÉHO VLASTNÍCTVA</w:t>
      </w:r>
    </w:p>
    <w:p w14:paraId="7C353084" w14:textId="77777777" w:rsidR="00CB36E2" w:rsidRPr="00A56B7F" w:rsidRDefault="00CB36E2" w:rsidP="00CB36E2">
      <w:pPr>
        <w:pStyle w:val="MLOdsek"/>
      </w:pPr>
      <w:r w:rsidRPr="00A56B7F">
        <w:t>Vzhľadom na to, že súčasťou Diela podľa tejto Zmluvy je aj plnenie, ktoré môže napĺňať znaky autorského diela v zmysle Autorského zákona, je k týmto súčastiam Diela poskytovaná licencia za podmienok dohodnutých v tomto článku Zmluvy.</w:t>
      </w:r>
    </w:p>
    <w:p w14:paraId="1F933D8D" w14:textId="77777777" w:rsidR="00CB36E2" w:rsidRPr="00A56B7F" w:rsidRDefault="00CB36E2" w:rsidP="00CB36E2">
      <w:pPr>
        <w:pStyle w:val="MLOdsek"/>
      </w:pPr>
      <w:bookmarkStart w:id="31" w:name="_Ref531066941"/>
      <w:r w:rsidRPr="00A56B7F">
        <w:t>Objednávateľ je oprávnený všetky súčasti Diela Zhotoviteľa považované za autorské dielo v zmysle Autorského zákona (ďalej len „</w:t>
      </w:r>
      <w:r w:rsidRPr="00A56B7F">
        <w:rPr>
          <w:b/>
        </w:rPr>
        <w:t>autorské diela</w:t>
      </w:r>
      <w:r w:rsidRPr="00A56B7F">
        <w:t>“) používať podľa nižšie uvedených podmienok:</w:t>
      </w:r>
      <w:bookmarkEnd w:id="31"/>
    </w:p>
    <w:p w14:paraId="6EAD1EF7" w14:textId="77777777" w:rsidR="00CB36E2" w:rsidRPr="00A56B7F" w:rsidRDefault="00CB36E2" w:rsidP="00CB36E2">
      <w:pPr>
        <w:pStyle w:val="MLOdsek"/>
        <w:numPr>
          <w:ilvl w:val="2"/>
          <w:numId w:val="81"/>
        </w:numPr>
      </w:pPr>
      <w:bookmarkStart w:id="32" w:name="_Ref531066801"/>
      <w:r w:rsidRPr="00A56B7F">
        <w:t>Objednávateľ je oprávnený používať toto autorské dielo na akýkoľvek účel a v akomkoľvek rozsahu. Pre vylúčenie pochybností to znamená, že Objednávateľ je oprávnený používať autorské dielo v neobmedzenom kvantitatívnom, vecnom a územnom rozsahu, a to všetkými do úvahy prichádzajúcimi spôsobmi a s časovým rozsahom obmedzeným iba dobou trvania majetkových autorských práv k takémuto autorskému dielu. Súčasťou licencie je neobmedzené oprávnenie Objednávateľa na spracovanie Diela, vykonávať akékoľvek modifikácie, úpravy, zmeny autorského diela tvoriaceho súčasť Diela a podľa svojho uváženia doň zasahovať, zapracovávať ho do ďalších autorských diel, zaraďovať ho do diel súborných či do databáz a pod., a to aj prostredníctvom tretích osôb. Objednávateľ je bez potreby akéhokoľvek ďalšieho povolenia alebo súhlasu Zhotoviteľa oprávnený udeliť tretej osobe sublicenciu na použitie autorského diela alebo svoje oprávnenie k použitiu autorského diela tretej osobe postúpiť. Licencia  na použitie  autorského diela je poskytovaná v neobmedzenom rozsahu a je výhradná. Objednávateľ nie je povinný licenciu využiť.</w:t>
      </w:r>
      <w:bookmarkEnd w:id="32"/>
    </w:p>
    <w:p w14:paraId="0289D448" w14:textId="77777777" w:rsidR="00CB36E2" w:rsidRPr="00A56B7F" w:rsidRDefault="00CB36E2" w:rsidP="00CB36E2">
      <w:pPr>
        <w:pStyle w:val="MLOdsek"/>
        <w:numPr>
          <w:ilvl w:val="2"/>
          <w:numId w:val="81"/>
        </w:numPr>
      </w:pPr>
      <w:r w:rsidRPr="00A56B7F">
        <w:t>Odmena za udelenie licencie k Dielu alebo jeho časti podľa tejto Zmluvy je súčasťou ceny za dodanie Diela v zmysle bodu 9.1 tejto Zmluvy. V prípade pochybností o sume zodpovedajúcej cene licencie bude cena licencie zodpovedať 10 % hodnoty Diela.</w:t>
      </w:r>
    </w:p>
    <w:p w14:paraId="7CA18D05" w14:textId="77777777" w:rsidR="00CB36E2" w:rsidRPr="00A56B7F" w:rsidRDefault="00CB36E2" w:rsidP="00CB36E2">
      <w:pPr>
        <w:pStyle w:val="MLOdsek"/>
        <w:numPr>
          <w:ilvl w:val="2"/>
          <w:numId w:val="81"/>
        </w:numPr>
      </w:pPr>
      <w:bookmarkStart w:id="33" w:name="_Ref531066758"/>
      <w:r w:rsidRPr="00A56B7F">
        <w:t>V prípade počítačových programov sa licencia vzťahuje v rovnakom rozsahu na autorské dielo v strojovom aj zdrojovom kóde, ako aj koncepčné prípravné materiály, súvisiacu dokumentáciu, a to aj na prípadné ďalšie verzie počítačových programov obsiahnutých v Systéme upravené na základe tejto Zmluvy.</w:t>
      </w:r>
      <w:bookmarkEnd w:id="33"/>
    </w:p>
    <w:p w14:paraId="5CABE1DE" w14:textId="77777777" w:rsidR="00CB36E2" w:rsidRPr="00A56B7F" w:rsidRDefault="00CB36E2" w:rsidP="00CB36E2">
      <w:pPr>
        <w:pStyle w:val="MLOdsek"/>
        <w:numPr>
          <w:ilvl w:val="2"/>
          <w:numId w:val="81"/>
        </w:numPr>
      </w:pPr>
      <w:r w:rsidRPr="00A56B7F">
        <w:t xml:space="preserve">Zhotoviteľ touto zmluvou poskytuje Objednávateľovi oprávnenie používať autorské diela spôsobom uvedeným v bode </w:t>
      </w:r>
      <w:r w:rsidR="006C2F48" w:rsidRPr="00A56B7F">
        <w:fldChar w:fldCharType="begin"/>
      </w:r>
      <w:r w:rsidR="006C2F48" w:rsidRPr="00A56B7F">
        <w:instrText xml:space="preserve"> REF _Ref531066801 \w \h  \* MERGEFORMAT </w:instrText>
      </w:r>
      <w:r w:rsidR="006C2F48" w:rsidRPr="00A56B7F">
        <w:fldChar w:fldCharType="separate"/>
      </w:r>
      <w:r w:rsidRPr="00A56B7F">
        <w:t>11.2a)</w:t>
      </w:r>
      <w:r w:rsidR="006C2F48" w:rsidRPr="00A56B7F">
        <w:fldChar w:fldCharType="end"/>
      </w:r>
      <w:r w:rsidRPr="00A56B7F">
        <w:t xml:space="preserve"> tejto Zmluvy,  okamihom protokolárneho odovzdania a prevzatia celého Diela, do tej doby je Objednávateľ oprávnený autorské dielo použiť v rozsahu a spôsobom nevyhnutným na vykonanie akceptácie Diela alebo príslušnej súčasti Diela.</w:t>
      </w:r>
    </w:p>
    <w:p w14:paraId="4904E587" w14:textId="77777777" w:rsidR="00CB36E2" w:rsidRPr="00A56B7F" w:rsidRDefault="00CB36E2" w:rsidP="00CB36E2">
      <w:pPr>
        <w:pStyle w:val="MLOdsek"/>
        <w:numPr>
          <w:ilvl w:val="2"/>
          <w:numId w:val="81"/>
        </w:numPr>
      </w:pPr>
      <w:r w:rsidRPr="00A56B7F">
        <w:t>Udelenie licencie nemožno zo strany Zhotoviteľa vypovedať a jej účinnosť trvá aj po skončení účinnosti tejto Zmluvy, ak sa nedohodnú Zmluvné strany výslovne inak.</w:t>
      </w:r>
    </w:p>
    <w:p w14:paraId="5BE64AC0" w14:textId="77777777" w:rsidR="00CB36E2" w:rsidRPr="00A56B7F" w:rsidRDefault="00CB36E2" w:rsidP="00CB36E2">
      <w:pPr>
        <w:pStyle w:val="MLOdsek"/>
        <w:numPr>
          <w:ilvl w:val="2"/>
          <w:numId w:val="81"/>
        </w:numPr>
      </w:pPr>
      <w:r w:rsidRPr="00A56B7F">
        <w:t xml:space="preserve">Zmluvné strany výslovne vyhlasujú, že ak pri poskytovaní plnenia podľa tejto Zmluvy vznikne činnosťou Zhotoviteľa a Objednávateľa dielo spoluautorov a ak sa nedohodnú Zmluvné strany výslovne inak, bude sa mať za to, že Objednávateľ je oprávnený disponovať majetkovými autorskými  práva k dielu spoluautorov tak, ako by bol ich výhradným disponentom a že Zhotoviteľ udelil Objednávateľovi súhlas k akejkoľvek zmene alebo inému zásahu do diela spoluautorov. Cena Diela podľa čl. </w:t>
      </w:r>
      <w:r w:rsidR="006C2F48" w:rsidRPr="00A56B7F">
        <w:fldChar w:fldCharType="begin"/>
      </w:r>
      <w:r w:rsidR="006C2F48" w:rsidRPr="00A56B7F">
        <w:instrText xml:space="preserve"> REF _Ref516686527 \w \h  \* MERGEFORMAT </w:instrText>
      </w:r>
      <w:r w:rsidR="006C2F48" w:rsidRPr="00A56B7F">
        <w:fldChar w:fldCharType="separate"/>
      </w:r>
      <w:r w:rsidRPr="00A56B7F">
        <w:t>9</w:t>
      </w:r>
      <w:r w:rsidR="006C2F48" w:rsidRPr="00A56B7F">
        <w:fldChar w:fldCharType="end"/>
      </w:r>
      <w:r w:rsidRPr="00A56B7F">
        <w:t xml:space="preserve"> tejto Zmluvy je stanovená so zohľadnením tohto ustanovenia a Zhotoviteľovi nevzniknú v prípade vytvorenia diela spoluautorov žiadne nové nároky na odmenu.</w:t>
      </w:r>
    </w:p>
    <w:p w14:paraId="2CCE985E" w14:textId="77777777" w:rsidR="00CB36E2" w:rsidRPr="00A56B7F" w:rsidRDefault="00CB36E2" w:rsidP="00CB36E2">
      <w:pPr>
        <w:pStyle w:val="MLOdsek"/>
        <w:numPr>
          <w:ilvl w:val="2"/>
          <w:numId w:val="81"/>
        </w:numPr>
      </w:pPr>
      <w:r w:rsidRPr="00A56B7F">
        <w:lastRenderedPageBreak/>
        <w:t>Zhotoviteľ je povinný postupovať tak, aby udelenie licencie k autorskému dielu podľa tejto Zmluvy vrátane oprávnenia udeliť sublicenciu a súvisiacich povolení zabezpečil, a to bez ujmy na právach tretích osôb.</w:t>
      </w:r>
    </w:p>
    <w:p w14:paraId="0CB82837" w14:textId="77777777" w:rsidR="00CB36E2" w:rsidRPr="00A56B7F" w:rsidRDefault="00CB36E2" w:rsidP="00CB36E2">
      <w:pPr>
        <w:pStyle w:val="MLOdsek"/>
        <w:numPr>
          <w:ilvl w:val="2"/>
          <w:numId w:val="81"/>
        </w:numPr>
      </w:pPr>
      <w:bookmarkStart w:id="34" w:name="_Ref531067397"/>
      <w:r w:rsidRPr="00A56B7F">
        <w:t xml:space="preserve">Súčasťou Diela môže byť tzv. proprietárny softvér (ďalej len „proprietárny softvér“), alebo tzv. </w:t>
      </w:r>
      <w:proofErr w:type="spellStart"/>
      <w:r w:rsidRPr="00A56B7F">
        <w:t>open</w:t>
      </w:r>
      <w:proofErr w:type="spellEnd"/>
      <w:r w:rsidRPr="00A56B7F">
        <w:t xml:space="preserve"> </w:t>
      </w:r>
      <w:proofErr w:type="spellStart"/>
      <w:r w:rsidRPr="00A56B7F">
        <w:t>source</w:t>
      </w:r>
      <w:proofErr w:type="spellEnd"/>
      <w:r w:rsidRPr="00A56B7F">
        <w:t xml:space="preserve"> softvér, pri ktorom Zhotoviteľ nemôže udeliť Objednávateľovi oprávnenie podľa predchádzajúcich ustanovení tohto bodu </w:t>
      </w:r>
      <w:r w:rsidR="006C2F48" w:rsidRPr="00A56B7F">
        <w:fldChar w:fldCharType="begin"/>
      </w:r>
      <w:r w:rsidR="006C2F48" w:rsidRPr="00A56B7F">
        <w:instrText xml:space="preserve"> REF _Ref531066941 \w \h  \* MERGEFORMAT </w:instrText>
      </w:r>
      <w:r w:rsidR="006C2F48" w:rsidRPr="00A56B7F">
        <w:fldChar w:fldCharType="separate"/>
      </w:r>
      <w:r w:rsidRPr="00A56B7F">
        <w:t>11.2</w:t>
      </w:r>
      <w:r w:rsidR="006C2F48" w:rsidRPr="00A56B7F">
        <w:fldChar w:fldCharType="end"/>
      </w:r>
      <w:r w:rsidRPr="00A56B7F">
        <w:t xml:space="preserve"> alebo to od neho nemožno spravodlivo požadovať, za predpokladu, že bola splnená aspoň jedna z nižšie uvedených podmienok:</w:t>
      </w:r>
      <w:bookmarkEnd w:id="34"/>
    </w:p>
    <w:p w14:paraId="0FEB8633" w14:textId="77777777" w:rsidR="00CB36E2" w:rsidRPr="00A56B7F" w:rsidRDefault="00CB36E2" w:rsidP="00CB36E2">
      <w:pPr>
        <w:pStyle w:val="MLOdsek"/>
        <w:numPr>
          <w:ilvl w:val="0"/>
          <w:numId w:val="95"/>
        </w:numPr>
        <w:ind w:left="1418" w:hanging="199"/>
      </w:pPr>
      <w:r w:rsidRPr="00A56B7F">
        <w:t xml:space="preserve"> Ide o </w:t>
      </w:r>
      <w:proofErr w:type="spellStart"/>
      <w:r w:rsidRPr="00A56B7F">
        <w:t>open</w:t>
      </w:r>
      <w:proofErr w:type="spellEnd"/>
      <w:r w:rsidRPr="00A56B7F">
        <w:t xml:space="preserve"> </w:t>
      </w:r>
      <w:proofErr w:type="spellStart"/>
      <w:r w:rsidRPr="00A56B7F">
        <w:t>source</w:t>
      </w:r>
      <w:proofErr w:type="spellEnd"/>
      <w:r w:rsidRPr="00A56B7F">
        <w:t xml:space="preserve"> softvér, ktorý je verejnosti poskytovaný zadarmo a umožňuje spustenie, analyzovania, modifikáciu a zdieľanie zdrojového kódu, vrátane detailného komentovania  zdrojových kódov a úplnej užívateľskej, prevádzkovej a administrátorskej dokumentácie. Zhotoviteľ je povinný poskytnúť Objednávateľovi o tejto skutočnosti písomné vyhlásenie a na výzvu Objednávateľa túto skutočnosť preukázať. Pod pojmom </w:t>
      </w:r>
      <w:proofErr w:type="spellStart"/>
      <w:r w:rsidRPr="00A56B7F">
        <w:t>open</w:t>
      </w:r>
      <w:proofErr w:type="spellEnd"/>
      <w:r w:rsidRPr="00A56B7F">
        <w:t xml:space="preserve"> </w:t>
      </w:r>
      <w:proofErr w:type="spellStart"/>
      <w:r w:rsidRPr="00A56B7F">
        <w:t>soruce</w:t>
      </w:r>
      <w:proofErr w:type="spellEnd"/>
      <w:r w:rsidRPr="00A56B7F">
        <w:t xml:space="preserve"> softvér nie je chápaná verejná licencia Európskej únie v zmysle čl. 10. 2 Zmluvy.</w:t>
      </w:r>
      <w:r w:rsidRPr="00A56B7F">
        <w:rPr>
          <w:rStyle w:val="Odkaznapoznmkupodiarou"/>
        </w:rPr>
        <w:footnoteReference w:id="2"/>
      </w:r>
    </w:p>
    <w:p w14:paraId="5987F930" w14:textId="77777777" w:rsidR="00CB36E2" w:rsidRPr="00A56B7F" w:rsidRDefault="00CB36E2" w:rsidP="00CB36E2">
      <w:pPr>
        <w:pStyle w:val="MLOdsek"/>
        <w:numPr>
          <w:ilvl w:val="0"/>
          <w:numId w:val="95"/>
        </w:numPr>
        <w:ind w:left="1418" w:hanging="199"/>
      </w:pPr>
      <w:r w:rsidRPr="00A56B7F">
        <w:t xml:space="preserve">Ide o softvér, u ktorého Zhotoviteľ poskytne s ohľadom na jeho (i) marginálny význam, (ii) nekomplikovanú prepojiteľnosť či (iii) oddeliteľnosť a zastupiteľnosť v Systéme bez nutnosti vynakladania výraznejších prostriedkov, písomnú garanciu, že ďalší rozvoj Systému inou osobou než Zhotoviteľom je možné vykonávať bez toho, aby tým boli dotknuté práva Zhotoviteľa či iných autorov takéhoto softvéru, lebo nebude nutné zasahovať do zdrojových kódov takéhoto softvéru alebo preto, že prípadné nahradenie takéhoto softvéru nebude predstavovať výraznejšiu komplikáciu a náklad na strane Objednávateľa, a bude realizovateľné treťou osobou, ktorá nedisponuje zdrojovým kódom takéhoto softvéru. </w:t>
      </w:r>
    </w:p>
    <w:p w14:paraId="506F9C26" w14:textId="77777777" w:rsidR="00CB36E2" w:rsidRPr="00A56B7F" w:rsidRDefault="00CB36E2" w:rsidP="00CB36E2">
      <w:pPr>
        <w:pStyle w:val="MLOdsek"/>
        <w:numPr>
          <w:ilvl w:val="0"/>
          <w:numId w:val="95"/>
        </w:numPr>
        <w:ind w:left="1418" w:hanging="199"/>
      </w:pPr>
      <w:r w:rsidRPr="00A56B7F">
        <w:t>ide o softvér renomovaných výrobcov, ktorý je na trhu bežne dostupný, t. j. je ponúkaný na území členských štátov Európskej únie, vrátane Slovenskej republiky, aspoň 3 (tromi) na sebe nezávislými a vzájomne neprepojenými subjektmi a ktorý je v dobe uzatvárania tejto Zmluvy preukázateľne užívaný v produkčnom prostredí najmenej 5 (piatich) na sebe nezávislých a vzájomne neprepojených subjektov, pričom túto skutočnosť je Zhotoviteľ povinný osvedčiť čestným vyhlásením a na výzvu Objednávateľa preukázať.</w:t>
      </w:r>
    </w:p>
    <w:p w14:paraId="64C6455B" w14:textId="77777777" w:rsidR="00CB36E2" w:rsidRPr="00A56B7F" w:rsidRDefault="00CB36E2" w:rsidP="00CB36E2">
      <w:pPr>
        <w:pStyle w:val="MLOdsek"/>
        <w:numPr>
          <w:ilvl w:val="0"/>
          <w:numId w:val="95"/>
        </w:numPr>
        <w:ind w:left="1418" w:hanging="199"/>
      </w:pPr>
      <w:r w:rsidRPr="00A56B7F">
        <w:t xml:space="preserve">Zhotoviteľ Objednávateľovi k softvéru poskytne alebo sprostredkuje poskytnutie úplných komentovaných zdrojových kódov softvéru a bezpodmienečné právo softvér meniť. Poskytovanie zdrojových kódov sa riadi čl. </w:t>
      </w:r>
      <w:r w:rsidR="006C2F48" w:rsidRPr="00A56B7F">
        <w:fldChar w:fldCharType="begin"/>
      </w:r>
      <w:r w:rsidR="006C2F48" w:rsidRPr="00A56B7F">
        <w:instrText xml:space="preserve"> REF _Ref531067238 \w \h  \* MERGEFORMAT </w:instrText>
      </w:r>
      <w:r w:rsidR="006C2F48" w:rsidRPr="00A56B7F">
        <w:fldChar w:fldCharType="separate"/>
      </w:r>
      <w:r w:rsidRPr="00A56B7F">
        <w:t>10</w:t>
      </w:r>
      <w:r w:rsidR="006C2F48" w:rsidRPr="00A56B7F">
        <w:fldChar w:fldCharType="end"/>
      </w:r>
      <w:r w:rsidRPr="00A56B7F">
        <w:t>. tejto Zmluvy.</w:t>
      </w:r>
    </w:p>
    <w:p w14:paraId="255F8EF3" w14:textId="77777777" w:rsidR="00CB36E2" w:rsidRPr="00A56B7F" w:rsidRDefault="00CB36E2" w:rsidP="00CB36E2">
      <w:pPr>
        <w:pStyle w:val="MLOdsek"/>
        <w:numPr>
          <w:ilvl w:val="0"/>
          <w:numId w:val="95"/>
        </w:numPr>
        <w:ind w:left="1418" w:hanging="199"/>
      </w:pPr>
      <w:r w:rsidRPr="00A56B7F">
        <w:t xml:space="preserve">Ide o softvér, ktorého API (aplikačné rozhranie / </w:t>
      </w:r>
      <w:proofErr w:type="spellStart"/>
      <w:r w:rsidRPr="00A56B7F">
        <w:t>Application</w:t>
      </w:r>
      <w:proofErr w:type="spellEnd"/>
      <w:r w:rsidRPr="00A56B7F">
        <w:t xml:space="preserve"> </w:t>
      </w:r>
      <w:proofErr w:type="spellStart"/>
      <w:r w:rsidRPr="00A56B7F">
        <w:t>Programming</w:t>
      </w:r>
      <w:proofErr w:type="spellEnd"/>
      <w:r w:rsidRPr="00A56B7F">
        <w:t xml:space="preserve"> Interface) pokrýva všetky moduly a funkcionality softvéru, je dostatočne dokumentované, umožňuje zapuzdrenie softvéru a jeho adaptáciu v rámci meniacich sa podmienok IT prostredia Objednávateľa bez nutnosti zásahu do zdrojových kódov softvéru, a Zhotoviteľ poskytne Objednávateľovi právo použiť toto rozhranie pre programovanie aplikácií v rovnakom rozsahu ako softvér.</w:t>
      </w:r>
    </w:p>
    <w:p w14:paraId="5DFBC06A" w14:textId="77777777" w:rsidR="00CB36E2" w:rsidRPr="00A56B7F" w:rsidRDefault="00CB36E2" w:rsidP="00CB36E2">
      <w:pPr>
        <w:pStyle w:val="MLOdsek"/>
        <w:rPr>
          <w:szCs w:val="24"/>
        </w:rPr>
      </w:pPr>
      <w:bookmarkStart w:id="35" w:name="_Ref531067448"/>
      <w:r w:rsidRPr="00A56B7F">
        <w:t xml:space="preserve">Pokiaľ sa bude jednať o proprietárny softvér Zhotoviteľa alebo tretích strán podľa bodu 11.2h tejto Zmluvy, na rozdiel od licencie k Dielu popísanej v predchádzajúcich odsekoch tohto článku postačí, aby udelená licencia k softvéru podľa bodu 11.2h tejto Zmluvy obsahovala neexkluzívne oprávnenie použiť ho akýmkoľvek spôsobom nevyhnutným na dosiahnutie účelu tejto Zmluvy, najmenej po dobu špecifikovanú v bode 11.7 tejto Zmluvy, v rozsahu nevyhnutnom na plnenie povinností z tejto Zmluvy na území Slovenskej republiky. V prípade výpovede či odstúpenia od Zmluvy sa Zhotoviteľ zaväzuje ponúknuť Objednávateľovi právo užívať takýto softvér v rozsahu, v akom je to nevyhnutné pre riadne užívanie Diela podľa tejto Zmluvy, za bežných trhových podmienok a vychádzajúc z účtovnej hodnoty </w:t>
      </w:r>
      <w:r w:rsidRPr="00A56B7F">
        <w:lastRenderedPageBreak/>
        <w:t>licencií, ktoré poskytol. Tým nie je dotknuté právo Objednávateľa zaobstarať takýto softvér aj od tretej osoby bez ohľadu na licencie skôr obstarané Zhotoviteľom. Za predpokladu že licencie k Dielu podľa bodu 11.2h stratia platnosť a účinnosť, Zhotoviteľ je povinný zabezpečiť kvalitatívne zodpovedajúci ekvivalent pôvodných licencií na obdobie platnosti a účinnosti tejto Zmluvy, a to takým spôsobom aby bol Objednávateľ  schopný zabezpečovať plynulú, bezpečnú a spoľahlivú prevádzku informačnej technológie verejnej správy (informačného systému).</w:t>
      </w:r>
    </w:p>
    <w:p w14:paraId="1E118EEE" w14:textId="77777777" w:rsidR="00CB36E2" w:rsidRPr="00A56B7F" w:rsidRDefault="00CB36E2" w:rsidP="00CB36E2">
      <w:pPr>
        <w:pStyle w:val="MLOdsek"/>
      </w:pPr>
      <w:bookmarkStart w:id="36" w:name="_Ref531067871"/>
      <w:bookmarkEnd w:id="35"/>
      <w:r w:rsidRPr="00A56B7F">
        <w:t xml:space="preserve">Ak to nie je možné po Zhotoviteľovi spravodlivo požadovať a ak to nie je v rozpore s ustanoveniami bodu </w:t>
      </w:r>
      <w:r w:rsidR="006C2F48" w:rsidRPr="00A56B7F">
        <w:fldChar w:fldCharType="begin"/>
      </w:r>
      <w:r w:rsidR="006C2F48" w:rsidRPr="00A56B7F">
        <w:instrText xml:space="preserve"> REF _Ref531067397 \w \h  \* MERGEFORMAT </w:instrText>
      </w:r>
      <w:r w:rsidR="006C2F48" w:rsidRPr="00A56B7F">
        <w:fldChar w:fldCharType="separate"/>
      </w:r>
      <w:r w:rsidRPr="00A56B7F">
        <w:t>11.2h)</w:t>
      </w:r>
      <w:r w:rsidR="006C2F48" w:rsidRPr="00A56B7F">
        <w:fldChar w:fldCharType="end"/>
      </w:r>
      <w:r w:rsidRPr="00A56B7F">
        <w:t xml:space="preserve"> tejto Zmluvy, nemusia byť Objednávateľovi k takémuto softvéru odovzdané zdrojové kódy podľa čl. </w:t>
      </w:r>
      <w:r w:rsidR="006C2F48" w:rsidRPr="00A56B7F">
        <w:fldChar w:fldCharType="begin"/>
      </w:r>
      <w:r w:rsidR="006C2F48" w:rsidRPr="00A56B7F">
        <w:instrText xml:space="preserve"> REF _Ref531067238 \w \h  \* MERGEFORMAT </w:instrText>
      </w:r>
      <w:r w:rsidR="006C2F48" w:rsidRPr="00A56B7F">
        <w:fldChar w:fldCharType="separate"/>
      </w:r>
      <w:r w:rsidRPr="00A56B7F">
        <w:t>10</w:t>
      </w:r>
      <w:r w:rsidR="006C2F48" w:rsidRPr="00A56B7F">
        <w:fldChar w:fldCharType="end"/>
      </w:r>
      <w:r w:rsidRPr="00A56B7F">
        <w:t xml:space="preserve"> tejto Zmluvy a rovnako nemusí byť udelené právo Objednávateľa do takéhoto softvéru zasahovať, vždy však musí byť odovzdaná kompletná užívateľská, administrátorská a prevádzková dokumentácia.</w:t>
      </w:r>
      <w:bookmarkEnd w:id="36"/>
    </w:p>
    <w:p w14:paraId="22A513EF" w14:textId="77777777" w:rsidR="00CB36E2" w:rsidRPr="00A56B7F" w:rsidRDefault="00CB36E2" w:rsidP="00CB36E2">
      <w:pPr>
        <w:pStyle w:val="MLOdsek"/>
      </w:pPr>
      <w:r w:rsidRPr="00A56B7F">
        <w:t xml:space="preserve">Zhotoviteľ je povinný vo svojich riešeniach pre Objednávateľa obmedziť využitie takéhoto proprietárneho softvéru, ktorý je čo do licencie obmedzený v zmysle bodu </w:t>
      </w:r>
      <w:r w:rsidR="006C2F48" w:rsidRPr="00A56B7F">
        <w:fldChar w:fldCharType="begin"/>
      </w:r>
      <w:r w:rsidR="006C2F48" w:rsidRPr="00A56B7F">
        <w:instrText xml:space="preserve"> REF _Ref531067448 \w \h  \* MERGEFORMAT </w:instrText>
      </w:r>
      <w:r w:rsidR="006C2F48" w:rsidRPr="00A56B7F">
        <w:fldChar w:fldCharType="separate"/>
      </w:r>
      <w:r w:rsidRPr="00A56B7F">
        <w:t>11.3</w:t>
      </w:r>
      <w:r w:rsidR="006C2F48" w:rsidRPr="00A56B7F">
        <w:fldChar w:fldCharType="end"/>
      </w:r>
      <w:r w:rsidRPr="00A56B7F">
        <w:t xml:space="preserve"> alebo bodu </w:t>
      </w:r>
      <w:r w:rsidR="006C2F48" w:rsidRPr="00A56B7F">
        <w:fldChar w:fldCharType="begin"/>
      </w:r>
      <w:r w:rsidR="006C2F48" w:rsidRPr="00A56B7F">
        <w:instrText xml:space="preserve"> REF _Ref531067871 \w \h  \* MERGEFORMAT </w:instrText>
      </w:r>
      <w:r w:rsidR="006C2F48" w:rsidRPr="00A56B7F">
        <w:fldChar w:fldCharType="separate"/>
      </w:r>
      <w:r w:rsidRPr="00A56B7F">
        <w:t>11.4</w:t>
      </w:r>
      <w:r w:rsidR="006C2F48" w:rsidRPr="00A56B7F">
        <w:fldChar w:fldCharType="end"/>
      </w:r>
      <w:r w:rsidRPr="00A56B7F">
        <w:t>.</w:t>
      </w:r>
    </w:p>
    <w:p w14:paraId="31FA78A3" w14:textId="77777777" w:rsidR="00CB36E2" w:rsidRPr="00A56B7F" w:rsidRDefault="00CB36E2" w:rsidP="00CB36E2">
      <w:pPr>
        <w:pStyle w:val="MLOdsek"/>
      </w:pPr>
      <w:r w:rsidRPr="00A56B7F">
        <w:t xml:space="preserve">Zhotoviteľ sa zaväzuje samostatne zdokumentovať všetky využitia proprietárneho softvéru v rámci Diela a predložiť Objednávateľovi ucelený prehľad využitého proprietárneho softvéru, </w:t>
      </w:r>
      <w:proofErr w:type="spellStart"/>
      <w:r w:rsidRPr="00A56B7F">
        <w:t>open</w:t>
      </w:r>
      <w:proofErr w:type="spellEnd"/>
      <w:r w:rsidRPr="00A56B7F">
        <w:t xml:space="preserve"> </w:t>
      </w:r>
      <w:proofErr w:type="spellStart"/>
      <w:r w:rsidRPr="00A56B7F">
        <w:t>source</w:t>
      </w:r>
      <w:proofErr w:type="spellEnd"/>
      <w:r w:rsidRPr="00A56B7F">
        <w:t xml:space="preserve"> softvéru, licenčných podmienok a alternatívnych výrobcov / dodávateľov, a to najneskôr pri príprave Cieľového konceptu.</w:t>
      </w:r>
    </w:p>
    <w:p w14:paraId="70F2E39F" w14:textId="77777777" w:rsidR="00CB36E2" w:rsidRPr="00A56B7F" w:rsidRDefault="00CB36E2" w:rsidP="00CB36E2">
      <w:pPr>
        <w:pStyle w:val="MLOdsek"/>
      </w:pPr>
      <w:r w:rsidRPr="00A56B7F">
        <w:t>Ak sú s použitím proprietárneho softvéru, služieb podpory k nemu, či iných súvisiacich plnení spojené akékoľvek poplatky, je Zhotoviteľ povinný v rámci ceny Diela riadne uhradiť všetky tieto poplatky za celú dobu trvania Zmluvy a za obdobie po jej skončení až do uplynutia 1 kalendárneho roka po roku, v ktorom má skončiť záručná doba k Dielu podľa tejto Zmluvy.</w:t>
      </w:r>
    </w:p>
    <w:p w14:paraId="311345DF" w14:textId="77777777" w:rsidR="00CB36E2" w:rsidRPr="00A56B7F" w:rsidRDefault="00CB36E2" w:rsidP="00CB36E2">
      <w:pPr>
        <w:pStyle w:val="MLOdsek"/>
      </w:pPr>
      <w:r w:rsidRPr="00A56B7F">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4B6C4045" w14:textId="77777777" w:rsidR="00CB36E2" w:rsidRPr="00A56B7F" w:rsidRDefault="00CB36E2" w:rsidP="00CB36E2">
      <w:pPr>
        <w:pStyle w:val="MLNadpislnku"/>
      </w:pPr>
      <w:r w:rsidRPr="00A56B7F">
        <w:t>OCHRANA DÔVERNÝCH INFORMÁCIÍ A OSOBNÝCH ÚDAJOV</w:t>
      </w:r>
    </w:p>
    <w:p w14:paraId="12EA831E" w14:textId="77777777" w:rsidR="00CB36E2" w:rsidRPr="00A56B7F" w:rsidRDefault="00CB36E2" w:rsidP="00CB36E2">
      <w:pPr>
        <w:pStyle w:val="MLOdsek"/>
      </w:pPr>
      <w:r w:rsidRPr="00A56B7F">
        <w:rPr>
          <w:rFonts w:eastAsia="Calibri"/>
          <w:lang w:eastAsia="en-US"/>
        </w:rPr>
        <w:t xml:space="preserve">Ak Zhotoviteľ pri plnení predmetu Zmluvy bude spracúvať v mene Objednávateľa osobné údaje dotknutých osôb, a teda bude vystupovať v postavení sprostredkovateľa v zmysle </w:t>
      </w:r>
      <w:r w:rsidRPr="00A56B7F">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A56B7F">
        <w:rPr>
          <w:rFonts w:eastAsia="Calibri"/>
          <w:lang w:eastAsia="en-US"/>
        </w:rPr>
        <w:t>§ 5 písm. p) zákona č. 18/2018 Z. z. o ochrane osobných údajov a o zmene a doplnení niektorých zákonov, Zmluvné strany sa zaväzujú uzatvoriť zmluvu o poverení spracúvaním osobných údajov v zmysle článku 28 GDPR a</w:t>
      </w:r>
      <w:r w:rsidRPr="00A56B7F">
        <w:rPr>
          <w:bCs/>
          <w:color w:val="000000" w:themeColor="text1"/>
          <w:sz w:val="24"/>
          <w:szCs w:val="24"/>
        </w:rPr>
        <w:t xml:space="preserve"> </w:t>
      </w:r>
      <w:r w:rsidRPr="00A56B7F">
        <w:rPr>
          <w:rFonts w:eastAsia="Calibri"/>
          <w:lang w:eastAsia="en-US"/>
        </w:rPr>
        <w:t xml:space="preserve">§ 34 zákona o ochrane osobných údajov, a to pred začatím spracúvania osobných údajov Zhotoviteľom ako sprostredkovateľom.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GDPR a so zákonom o ochrane osobných údajov. </w:t>
      </w:r>
    </w:p>
    <w:p w14:paraId="49B4C687" w14:textId="77777777" w:rsidR="00CB36E2" w:rsidRPr="00A56B7F" w:rsidRDefault="00CB36E2" w:rsidP="00CB36E2">
      <w:pPr>
        <w:pStyle w:val="MLOdsek"/>
      </w:pPr>
      <w:r w:rsidRPr="00A56B7F">
        <w:rPr>
          <w:rFonts w:eastAsia="Calibri"/>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3730FE76" w14:textId="77777777" w:rsidR="00CB36E2" w:rsidRPr="00A56B7F" w:rsidRDefault="00CB36E2" w:rsidP="00CB36E2">
      <w:pPr>
        <w:pStyle w:val="MLOdsek"/>
      </w:pPr>
      <w:r w:rsidRPr="00A56B7F">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w:t>
      </w:r>
      <w:r w:rsidRPr="00A56B7F">
        <w:lastRenderedPageBreak/>
        <w:t>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Zmluvy.</w:t>
      </w:r>
    </w:p>
    <w:p w14:paraId="6D9ED167" w14:textId="77777777" w:rsidR="00CB36E2" w:rsidRPr="00A56B7F" w:rsidRDefault="00CB36E2" w:rsidP="00CB36E2">
      <w:pPr>
        <w:pStyle w:val="MLOdsek"/>
      </w:pPr>
      <w:r w:rsidRPr="00A56B7F">
        <w:t>Povinnosť Zhotoviteľa a Objednávateľa zachovávať mlčanlivosť o informáciách, ktoré získali v súvislosti s plnením predmetu Zmluvy sa nevzťahuje na informácie, ktoré:</w:t>
      </w:r>
    </w:p>
    <w:p w14:paraId="00D442C6" w14:textId="77777777" w:rsidR="00CB36E2" w:rsidRPr="00A56B7F" w:rsidRDefault="00CB36E2" w:rsidP="00CB36E2">
      <w:pPr>
        <w:pStyle w:val="MLOdsek"/>
        <w:numPr>
          <w:ilvl w:val="2"/>
          <w:numId w:val="81"/>
        </w:numPr>
      </w:pPr>
      <w:r w:rsidRPr="00A56B7F">
        <w:t>boli zverejnené už pred podpisom Zmluvy;</w:t>
      </w:r>
    </w:p>
    <w:p w14:paraId="6A125E33" w14:textId="77777777" w:rsidR="00CB36E2" w:rsidRPr="00A56B7F" w:rsidRDefault="00CB36E2" w:rsidP="00CB36E2">
      <w:pPr>
        <w:pStyle w:val="MLOdsek"/>
        <w:numPr>
          <w:ilvl w:val="2"/>
          <w:numId w:val="81"/>
        </w:numPr>
      </w:pPr>
      <w:r w:rsidRPr="00A56B7F">
        <w:t>sa stanú všeobecne a verejne dostupné po podpise Zmluvy z iného dôvodu ako z dôvodu porušenia povinností podľa Zmluvy;</w:t>
      </w:r>
    </w:p>
    <w:p w14:paraId="5DB4B42D" w14:textId="77777777" w:rsidR="00CB36E2" w:rsidRPr="00A56B7F" w:rsidRDefault="00CB36E2" w:rsidP="00CB36E2">
      <w:pPr>
        <w:pStyle w:val="MLOdsek"/>
        <w:numPr>
          <w:ilvl w:val="2"/>
          <w:numId w:val="81"/>
        </w:numPr>
      </w:pPr>
      <w:r w:rsidRPr="00A56B7F">
        <w:t xml:space="preserve">majú byť sprístupnené na základe povinnosti stanovenej zákonom, rozhodnutím súdu, prokuratúry alebo na základe iného záväzného rozhodnutia príslušného orgánu; </w:t>
      </w:r>
    </w:p>
    <w:p w14:paraId="78710BFE" w14:textId="77777777" w:rsidR="00CB36E2" w:rsidRPr="00A56B7F" w:rsidRDefault="00CB36E2" w:rsidP="00CB36E2">
      <w:pPr>
        <w:pStyle w:val="MLOdsek"/>
        <w:numPr>
          <w:ilvl w:val="2"/>
          <w:numId w:val="81"/>
        </w:numPr>
      </w:pPr>
      <w:r w:rsidRPr="00A56B7F">
        <w:t>boli získané Zhotoviteľom, resp. Objednávateľom od tretej strany, ktorá ich legitímne získala alebo vyvinula a ktorá nemá žiadnu povinnosť, ktorá by obmedzovala ich zverejňovanie.</w:t>
      </w:r>
    </w:p>
    <w:p w14:paraId="23E613D3" w14:textId="77777777" w:rsidR="00CB36E2" w:rsidRPr="00A56B7F" w:rsidRDefault="00CB36E2" w:rsidP="00CB36E2">
      <w:pPr>
        <w:pStyle w:val="MLOdsek"/>
      </w:pPr>
      <w:r w:rsidRPr="00A56B7F">
        <w:t>Zmluvné strany sa zaväzujú, že poučia svojich zamestnancov, štatutárne orgány, ich členov a subdodávateľov, ktorým sú sprístupnené dôverné informácie, o povinnosti mlčanlivosti v zmysle tohto článku Zmluvy.</w:t>
      </w:r>
      <w:r w:rsidRPr="00A56B7F">
        <w:rPr>
          <w:rFonts w:eastAsiaTheme="minorHAnsi"/>
          <w:lang w:eastAsia="en-US"/>
        </w:rPr>
        <w:t xml:space="preserve"> </w:t>
      </w:r>
      <w:r w:rsidRPr="00A56B7F">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4C934591" w14:textId="77777777" w:rsidR="00CB36E2" w:rsidRPr="00A56B7F" w:rsidRDefault="00CB36E2" w:rsidP="00CB36E2">
      <w:pPr>
        <w:pStyle w:val="MLNadpislnku"/>
      </w:pPr>
      <w:r w:rsidRPr="00A56B7F">
        <w:t>OPRÁVNENÉ OSOBY</w:t>
      </w:r>
    </w:p>
    <w:p w14:paraId="48E0A331" w14:textId="77777777" w:rsidR="00CB36E2" w:rsidRPr="00A56B7F" w:rsidRDefault="00CB36E2" w:rsidP="00CB36E2">
      <w:pPr>
        <w:pStyle w:val="MLOdsek"/>
      </w:pPr>
      <w:r w:rsidRPr="00A56B7F">
        <w:t>Zhotoviteľ sa zaväzuje do piatich (5) pracovných dní od podpisu tejto Zmluvy vymenovať oprávnenú osobu, ktorá bude počas účinnosti tejto Zmluvy oprávnená konať za Zhotoviteľa v záležitostiach súvisiacich s plnením tejto Zmluvy, a v tej istej lehote písomne oznámiť Objednávateľovi jej meno a kontaktné údaje.</w:t>
      </w:r>
    </w:p>
    <w:p w14:paraId="6CE16EA2" w14:textId="77777777" w:rsidR="00CB36E2" w:rsidRPr="00A56B7F" w:rsidRDefault="00CB36E2" w:rsidP="00CB36E2">
      <w:pPr>
        <w:pStyle w:val="MLOdsek"/>
      </w:pPr>
      <w:r w:rsidRPr="00A56B7F">
        <w:t>Objednávateľ sa zaväzuje do piatich (5) pracovných dní od podpisu tejto Zmluvy vymenovať oprávnenú osobu, ktorá bude počas účinnosti tejto Zmluvy oprávnená konať za Objednávateľa v záležitostiach súvisiacich s plnením tejto Zmluvy, a v tej istej lehote písomne oznámiť Objednávateľovi jej meno a kontaktné údaje.</w:t>
      </w:r>
    </w:p>
    <w:p w14:paraId="1F5E22E8" w14:textId="77777777" w:rsidR="00CB36E2" w:rsidRPr="00A56B7F" w:rsidRDefault="00CB36E2" w:rsidP="00CB36E2">
      <w:pPr>
        <w:pStyle w:val="MLOdsek"/>
      </w:pPr>
      <w:bookmarkStart w:id="37" w:name="_Ref519610075"/>
      <w:r w:rsidRPr="00A56B7F">
        <w:t>Prostredníctvom určených oprávnených osôb Zmluvné strany:</w:t>
      </w:r>
      <w:bookmarkEnd w:id="37"/>
    </w:p>
    <w:p w14:paraId="796DE10A" w14:textId="77777777" w:rsidR="00CB36E2" w:rsidRPr="00A56B7F" w:rsidRDefault="00CB36E2" w:rsidP="00CB36E2">
      <w:pPr>
        <w:pStyle w:val="MLOdsek"/>
        <w:numPr>
          <w:ilvl w:val="2"/>
          <w:numId w:val="81"/>
        </w:numPr>
      </w:pPr>
      <w:r w:rsidRPr="00A56B7F">
        <w:t>uskutočnia všetky organizačné záležitosti s ohľadom na všetky aktivity a činnosti súvisiace s plnením podľa tejto Zmluvy;</w:t>
      </w:r>
    </w:p>
    <w:p w14:paraId="075F36C5" w14:textId="77777777" w:rsidR="00CB36E2" w:rsidRPr="00A56B7F" w:rsidRDefault="00CB36E2" w:rsidP="00CB36E2">
      <w:pPr>
        <w:pStyle w:val="MLOdsek"/>
        <w:numPr>
          <w:ilvl w:val="2"/>
          <w:numId w:val="81"/>
        </w:numPr>
      </w:pPr>
      <w:r w:rsidRPr="00A56B7F">
        <w:t>zabezpečia koordináciu jednotlivých aktivít a činností Zmluvných strán súvisiacich s plnením podľa tejto Zmluvy;</w:t>
      </w:r>
    </w:p>
    <w:p w14:paraId="6AC4DA09" w14:textId="77777777" w:rsidR="00CB36E2" w:rsidRPr="00A56B7F" w:rsidRDefault="00CB36E2" w:rsidP="00CB36E2">
      <w:pPr>
        <w:pStyle w:val="MLOdsek"/>
        <w:numPr>
          <w:ilvl w:val="2"/>
          <w:numId w:val="81"/>
        </w:numPr>
      </w:pPr>
      <w:r w:rsidRPr="00A56B7F">
        <w:t>sledujú priebeh plnenia tejto Zmluvy;</w:t>
      </w:r>
    </w:p>
    <w:p w14:paraId="1CED8D7F" w14:textId="77777777" w:rsidR="00CB36E2" w:rsidRPr="00A56B7F" w:rsidRDefault="00CB36E2" w:rsidP="00CB36E2">
      <w:pPr>
        <w:pStyle w:val="MLOdsek"/>
        <w:numPr>
          <w:ilvl w:val="2"/>
          <w:numId w:val="81"/>
        </w:numPr>
      </w:pPr>
      <w:r w:rsidRPr="00A56B7F">
        <w:t>navrhujú potrebné zmeny technických riešení a technickej povahy v zmysle tejto Zmluvy;</w:t>
      </w:r>
    </w:p>
    <w:p w14:paraId="605A0F49" w14:textId="77777777" w:rsidR="00CB36E2" w:rsidRPr="00A56B7F" w:rsidRDefault="00CB36E2" w:rsidP="00CB36E2">
      <w:pPr>
        <w:pStyle w:val="MLOdsek"/>
        <w:numPr>
          <w:ilvl w:val="2"/>
          <w:numId w:val="81"/>
        </w:numPr>
      </w:pPr>
      <w:r w:rsidRPr="00A56B7F">
        <w:t>zabezpečia vzájomnú spoluprácu a súčinnosť.</w:t>
      </w:r>
    </w:p>
    <w:p w14:paraId="7A094EAA" w14:textId="77777777" w:rsidR="00CB36E2" w:rsidRPr="00A56B7F" w:rsidRDefault="00CB36E2" w:rsidP="00CB36E2">
      <w:pPr>
        <w:pStyle w:val="MLOdsek"/>
        <w:numPr>
          <w:ilvl w:val="2"/>
          <w:numId w:val="81"/>
        </w:numPr>
      </w:pPr>
      <w:r w:rsidRPr="00A56B7F">
        <w:t>zúčastňujú sa za Zmluvné strany akceptačných testov.</w:t>
      </w:r>
    </w:p>
    <w:p w14:paraId="521BC638" w14:textId="77777777" w:rsidR="00CB36E2" w:rsidRPr="00A56B7F" w:rsidRDefault="00CB36E2" w:rsidP="00CB36E2">
      <w:pPr>
        <w:pStyle w:val="MLOdsek"/>
      </w:pPr>
      <w:r w:rsidRPr="00A56B7F">
        <w:lastRenderedPageBreak/>
        <w:t>Každá zo Zmluvných strán môže zmeniť oprávnené osoby. Takáto zmena je účinná dňom doručenia písomného oznámenia o zmene obsahujúceho aj meno a kontaktné údaje novej oprávnenej osoby druhej Zmluvnej strane.</w:t>
      </w:r>
    </w:p>
    <w:p w14:paraId="0E9032EE" w14:textId="77777777" w:rsidR="00CB36E2" w:rsidRPr="00A56B7F" w:rsidRDefault="00CB36E2" w:rsidP="00CB36E2">
      <w:pPr>
        <w:pStyle w:val="MLNadpislnku"/>
      </w:pPr>
      <w:r w:rsidRPr="00A56B7F">
        <w:t xml:space="preserve">SÚČINNOSŤ </w:t>
      </w:r>
    </w:p>
    <w:p w14:paraId="4CFE8D1B" w14:textId="02E02726" w:rsidR="00CB36E2" w:rsidRPr="00A56B7F" w:rsidRDefault="00CB36E2" w:rsidP="00CB36E2">
      <w:pPr>
        <w:pStyle w:val="MLOdsek"/>
      </w:pPr>
      <w:r w:rsidRPr="00A56B7F">
        <w:t xml:space="preserve">Zmluvné strany sa zaväzujú vzájomne spolupracovať a poskytovať si všetky informácie a nevyhnutnú súčinnosť potrebnú pre riadne plnenie svojich záväzkov vyplývajúcich im z tejto Zmluvy, najmä súčinnosť v zmysle bodov 5.2c), 5.2d), 5.2g, 5.2i), </w:t>
      </w:r>
      <w:r w:rsidR="006C2F48" w:rsidRPr="00A56B7F">
        <w:fldChar w:fldCharType="begin"/>
      </w:r>
      <w:r w:rsidR="006C2F48" w:rsidRPr="00A56B7F">
        <w:instrText xml:space="preserve"> REF _Ref519610054 \r \h  \* MERGEFORMAT </w:instrText>
      </w:r>
      <w:r w:rsidR="006C2F48" w:rsidRPr="00A56B7F">
        <w:fldChar w:fldCharType="separate"/>
      </w:r>
      <w:r w:rsidRPr="00A56B7F">
        <w:t>7.8</w:t>
      </w:r>
      <w:r w:rsidR="006C2F48" w:rsidRPr="00A56B7F">
        <w:fldChar w:fldCharType="end"/>
      </w:r>
      <w:r w:rsidRPr="00A56B7F">
        <w:t xml:space="preserve">, </w:t>
      </w:r>
      <w:r w:rsidR="006C2F48" w:rsidRPr="00A56B7F">
        <w:fldChar w:fldCharType="begin"/>
      </w:r>
      <w:r w:rsidR="006C2F48" w:rsidRPr="00A56B7F">
        <w:instrText xml:space="preserve"> REF _Ref519610075 \r \h  \* MERGEFORMAT </w:instrText>
      </w:r>
      <w:r w:rsidR="006C2F48" w:rsidRPr="00A56B7F">
        <w:fldChar w:fldCharType="separate"/>
      </w:r>
      <w:r w:rsidRPr="00A56B7F">
        <w:t>13.3</w:t>
      </w:r>
      <w:r w:rsidR="006C2F48" w:rsidRPr="00A56B7F">
        <w:fldChar w:fldCharType="end"/>
      </w:r>
      <w:r w:rsidRPr="00A56B7F">
        <w:t xml:space="preserve">, </w:t>
      </w:r>
      <w:r w:rsidR="00AA08EF" w:rsidRPr="00A56B7F">
        <w:fldChar w:fldCharType="begin"/>
      </w:r>
      <w:r w:rsidRPr="00A56B7F">
        <w:instrText xml:space="preserve"> REF _Ref1132133 \r \h </w:instrText>
      </w:r>
      <w:r w:rsidR="00A56B7F">
        <w:instrText xml:space="preserve"> \* MERGEFORMAT </w:instrText>
      </w:r>
      <w:r w:rsidR="00AA08EF" w:rsidRPr="00A56B7F">
        <w:fldChar w:fldCharType="separate"/>
      </w:r>
      <w:r w:rsidRPr="00A56B7F">
        <w:t>14.3</w:t>
      </w:r>
      <w:r w:rsidR="00AA08EF" w:rsidRPr="00A56B7F">
        <w:fldChar w:fldCharType="end"/>
      </w:r>
      <w:r w:rsidRPr="00A56B7F">
        <w:t xml:space="preserve">, </w:t>
      </w:r>
      <w:r w:rsidR="004F579C" w:rsidRPr="00A56B7F">
        <w:t xml:space="preserve">21.7 a 21.9 </w:t>
      </w:r>
      <w:r w:rsidRPr="00A56B7F">
        <w:t xml:space="preserve"> tejto Zmluvy.</w:t>
      </w:r>
    </w:p>
    <w:p w14:paraId="5C782AEF" w14:textId="77777777" w:rsidR="00CB36E2" w:rsidRPr="00A56B7F" w:rsidRDefault="00CB36E2" w:rsidP="00CB36E2">
      <w:pPr>
        <w:pStyle w:val="MLOdsek"/>
      </w:pPr>
      <w:r w:rsidRPr="00A56B7F">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91402C5" w14:textId="77777777" w:rsidR="00CB36E2" w:rsidRPr="00A56B7F" w:rsidRDefault="00CB36E2" w:rsidP="00CB36E2">
      <w:pPr>
        <w:pStyle w:val="MLOdsek"/>
        <w:rPr>
          <w:rFonts w:eastAsiaTheme="minorHAnsi"/>
          <w:lang w:eastAsia="en-US"/>
        </w:rPr>
      </w:pPr>
      <w:bookmarkStart w:id="38" w:name="_Ref305859"/>
      <w:bookmarkStart w:id="39" w:name="_Ref1132133"/>
      <w:r w:rsidRPr="00A56B7F">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resp. ktorý môže byť spresnený v rámci Úvodnej správy a Cieľového konceptu odsúhlaseného Objednávateľom.</w:t>
      </w:r>
      <w:bookmarkEnd w:id="38"/>
      <w:bookmarkEnd w:id="39"/>
    </w:p>
    <w:p w14:paraId="5FBB0147" w14:textId="77777777" w:rsidR="00CB36E2" w:rsidRPr="00A56B7F" w:rsidRDefault="00CB36E2" w:rsidP="00CB36E2">
      <w:pPr>
        <w:pStyle w:val="MLOdsek"/>
      </w:pPr>
      <w:r w:rsidRPr="00A56B7F">
        <w:t>Zhotoviteľ sa zaväzuje spolupracovať s Objednávateľom počas vykonávania Diela a vyvinúť maximálne úsilie a súčinnosť z jeho strany tak, aby bolo Dielo vykonané v súlade s touto Zmluvou.</w:t>
      </w:r>
    </w:p>
    <w:p w14:paraId="242CE619" w14:textId="77777777" w:rsidR="00CB36E2" w:rsidRPr="00A56B7F" w:rsidRDefault="00CB36E2" w:rsidP="00CB36E2">
      <w:pPr>
        <w:pStyle w:val="MLOdsek"/>
      </w:pPr>
      <w:r w:rsidRPr="00A56B7F">
        <w:t>Zhotoviteľ sa zaväzuje, že pri zmene Zhotoviteľa poskytne Objednávateľovi úplnú súčinnosť pri prechode na nového Zhotoviteľa, najmä v oblasti architektúry a integrácie informačných systémov.</w:t>
      </w:r>
    </w:p>
    <w:p w14:paraId="698416BC" w14:textId="77777777" w:rsidR="00CB36E2" w:rsidRPr="00A56B7F" w:rsidRDefault="00CB36E2" w:rsidP="00CB36E2">
      <w:pPr>
        <w:pStyle w:val="MLOdsek"/>
      </w:pPr>
      <w:r w:rsidRPr="00A56B7F">
        <w:t>Zhotoviteľ sa zaväzuje strpieť výkon kontroly/auditu súvisiaceho s vykonaním Diela oprávnenými osobami kedykoľvek počas platnosti a účinnosti Rozhodnutia o schválení žiadosti o poskytnutí nenávratného finančného príspevku alebo Zmluvy o poskytnutí nenávratného finančného príspevku medzi príslušným riadiacim alebo sprostredkovateľským orgánom a  Objednávateľom. Zhotoviteľ sa zároveň zaväzuje poskytnúť všetku potrebnú súčinnosť oprávneným osobám, ktorými sú najmä: príslušný riadiaci alebo sprostredkovateľský orgán,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uvedenými v tomto odseku.</w:t>
      </w:r>
    </w:p>
    <w:p w14:paraId="0B691958" w14:textId="77777777" w:rsidR="00CB36E2" w:rsidRPr="00A56B7F" w:rsidRDefault="00CB36E2" w:rsidP="00CB36E2">
      <w:pPr>
        <w:pStyle w:val="MLNadpislnku"/>
      </w:pPr>
      <w:bookmarkStart w:id="40" w:name="_Ref306867"/>
      <w:r w:rsidRPr="00A56B7F">
        <w:t>KOMUNIKÁCIA ZMLUVNÝCH STRÁN</w:t>
      </w:r>
      <w:bookmarkEnd w:id="40"/>
    </w:p>
    <w:p w14:paraId="59FDFFC9"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004AB26B" w14:textId="77777777" w:rsidR="00CB36E2" w:rsidRPr="00A56B7F" w:rsidRDefault="00CB36E2" w:rsidP="00CB36E2">
      <w:pPr>
        <w:ind w:firstLine="709"/>
        <w:rPr>
          <w:rFonts w:cstheme="minorHAnsi"/>
        </w:rPr>
      </w:pPr>
      <w:r w:rsidRPr="00A56B7F">
        <w:rPr>
          <w:rFonts w:cstheme="minorHAnsi"/>
          <w:szCs w:val="22"/>
        </w:rPr>
        <w:t>Pre</w:t>
      </w:r>
      <w:r w:rsidRPr="00A56B7F">
        <w:rPr>
          <w:rFonts w:cstheme="minorHAnsi"/>
        </w:rPr>
        <w:t xml:space="preserve"> Objednávateľa:</w:t>
      </w:r>
    </w:p>
    <w:p w14:paraId="4CAB51AB" w14:textId="77777777" w:rsidR="00CB36E2" w:rsidRPr="00A56B7F" w:rsidRDefault="00CB36E2" w:rsidP="00CB36E2">
      <w:pPr>
        <w:ind w:firstLine="709"/>
        <w:rPr>
          <w:rFonts w:cstheme="minorHAnsi"/>
          <w:szCs w:val="22"/>
        </w:rPr>
      </w:pPr>
      <w:r w:rsidRPr="00A56B7F">
        <w:rPr>
          <w:rFonts w:cstheme="minorHAnsi"/>
          <w:szCs w:val="22"/>
        </w:rPr>
        <w:t>.....................................................</w:t>
      </w:r>
    </w:p>
    <w:p w14:paraId="6368D9B3" w14:textId="77777777" w:rsidR="00CB36E2" w:rsidRPr="00A56B7F" w:rsidRDefault="00CB36E2" w:rsidP="00CB36E2">
      <w:pPr>
        <w:ind w:firstLine="709"/>
        <w:rPr>
          <w:rFonts w:cstheme="minorHAnsi"/>
          <w:szCs w:val="22"/>
        </w:rPr>
      </w:pPr>
      <w:r w:rsidRPr="00A56B7F">
        <w:rPr>
          <w:rFonts w:cstheme="minorHAnsi"/>
          <w:szCs w:val="22"/>
        </w:rPr>
        <w:t>.....................................................</w:t>
      </w:r>
    </w:p>
    <w:p w14:paraId="48748251" w14:textId="77777777" w:rsidR="00CB36E2" w:rsidRPr="00A56B7F" w:rsidRDefault="00CB36E2" w:rsidP="00CB36E2">
      <w:pPr>
        <w:ind w:firstLine="709"/>
        <w:rPr>
          <w:rFonts w:cstheme="minorHAnsi"/>
          <w:szCs w:val="22"/>
        </w:rPr>
      </w:pPr>
      <w:r w:rsidRPr="00A56B7F">
        <w:rPr>
          <w:rFonts w:cstheme="minorHAnsi"/>
          <w:szCs w:val="22"/>
        </w:rPr>
        <w:t>.....................................................</w:t>
      </w:r>
    </w:p>
    <w:p w14:paraId="38B8328C" w14:textId="77777777" w:rsidR="00CB36E2" w:rsidRPr="00A56B7F" w:rsidRDefault="00CB36E2" w:rsidP="00CB36E2">
      <w:pPr>
        <w:ind w:firstLine="709"/>
        <w:rPr>
          <w:rFonts w:cstheme="minorHAnsi"/>
          <w:szCs w:val="22"/>
        </w:rPr>
      </w:pPr>
      <w:r w:rsidRPr="00A56B7F">
        <w:rPr>
          <w:rFonts w:cstheme="minorHAnsi"/>
          <w:szCs w:val="22"/>
        </w:rPr>
        <w:t>Tel.: .....................................................</w:t>
      </w:r>
    </w:p>
    <w:p w14:paraId="0D77E587" w14:textId="77777777" w:rsidR="00CB36E2" w:rsidRPr="00A56B7F" w:rsidRDefault="00CB36E2" w:rsidP="00CB36E2">
      <w:pPr>
        <w:ind w:firstLine="709"/>
        <w:rPr>
          <w:rFonts w:cstheme="minorHAnsi"/>
          <w:szCs w:val="22"/>
        </w:rPr>
      </w:pPr>
      <w:r w:rsidRPr="00A56B7F">
        <w:rPr>
          <w:rFonts w:cstheme="minorHAnsi"/>
          <w:szCs w:val="22"/>
        </w:rPr>
        <w:t>E-mail: .................................................</w:t>
      </w:r>
    </w:p>
    <w:p w14:paraId="4BAD1627" w14:textId="77777777" w:rsidR="00CB36E2" w:rsidRPr="00A56B7F" w:rsidRDefault="00CB36E2" w:rsidP="00CB36E2">
      <w:pPr>
        <w:ind w:firstLine="709"/>
        <w:rPr>
          <w:rFonts w:cstheme="minorHAnsi"/>
          <w:szCs w:val="22"/>
        </w:rPr>
      </w:pPr>
    </w:p>
    <w:p w14:paraId="4A37B327" w14:textId="77777777" w:rsidR="00CB36E2" w:rsidRPr="00A56B7F" w:rsidRDefault="00CB36E2" w:rsidP="00CB36E2">
      <w:pPr>
        <w:ind w:firstLine="709"/>
        <w:rPr>
          <w:rFonts w:cstheme="minorHAnsi"/>
        </w:rPr>
      </w:pPr>
      <w:r w:rsidRPr="00A56B7F">
        <w:rPr>
          <w:rFonts w:cstheme="minorHAnsi"/>
          <w:szCs w:val="22"/>
        </w:rPr>
        <w:t>Pre</w:t>
      </w:r>
      <w:r w:rsidRPr="00A56B7F">
        <w:rPr>
          <w:rFonts w:cstheme="minorHAnsi"/>
        </w:rPr>
        <w:t xml:space="preserve"> Zhotoviteľa:</w:t>
      </w:r>
    </w:p>
    <w:p w14:paraId="55E0C8F7" w14:textId="77777777" w:rsidR="00CB36E2" w:rsidRPr="00A56B7F" w:rsidRDefault="00CB36E2" w:rsidP="00CB36E2">
      <w:pPr>
        <w:ind w:firstLine="709"/>
        <w:rPr>
          <w:rFonts w:cstheme="minorHAnsi"/>
          <w:szCs w:val="22"/>
        </w:rPr>
      </w:pPr>
      <w:r w:rsidRPr="00A56B7F">
        <w:rPr>
          <w:rFonts w:cstheme="minorHAnsi"/>
          <w:szCs w:val="22"/>
        </w:rPr>
        <w:t>.....................................................</w:t>
      </w:r>
    </w:p>
    <w:p w14:paraId="2B8A97DB" w14:textId="77777777" w:rsidR="00CB36E2" w:rsidRPr="00A56B7F" w:rsidRDefault="00CB36E2" w:rsidP="00CB36E2">
      <w:pPr>
        <w:ind w:firstLine="709"/>
        <w:rPr>
          <w:rFonts w:cstheme="minorHAnsi"/>
          <w:szCs w:val="22"/>
        </w:rPr>
      </w:pPr>
      <w:r w:rsidRPr="00A56B7F">
        <w:rPr>
          <w:rFonts w:cstheme="minorHAnsi"/>
          <w:szCs w:val="22"/>
        </w:rPr>
        <w:lastRenderedPageBreak/>
        <w:t>.....................................................</w:t>
      </w:r>
    </w:p>
    <w:p w14:paraId="7EF06427" w14:textId="77777777" w:rsidR="00CB36E2" w:rsidRPr="00A56B7F" w:rsidRDefault="00CB36E2" w:rsidP="00CB36E2">
      <w:pPr>
        <w:ind w:firstLine="709"/>
        <w:rPr>
          <w:rFonts w:cstheme="minorHAnsi"/>
          <w:szCs w:val="22"/>
        </w:rPr>
      </w:pPr>
      <w:r w:rsidRPr="00A56B7F">
        <w:rPr>
          <w:rFonts w:cstheme="minorHAnsi"/>
          <w:szCs w:val="22"/>
        </w:rPr>
        <w:t>.....................................................</w:t>
      </w:r>
    </w:p>
    <w:p w14:paraId="673F23D4" w14:textId="77777777" w:rsidR="00CB36E2" w:rsidRPr="00A56B7F" w:rsidRDefault="00CB36E2" w:rsidP="00CB36E2">
      <w:pPr>
        <w:ind w:firstLine="709"/>
        <w:rPr>
          <w:rFonts w:cstheme="minorHAnsi"/>
          <w:szCs w:val="22"/>
        </w:rPr>
      </w:pPr>
      <w:r w:rsidRPr="00A56B7F">
        <w:rPr>
          <w:rFonts w:cstheme="minorHAnsi"/>
          <w:szCs w:val="22"/>
        </w:rPr>
        <w:t>Tel.: .....................................................</w:t>
      </w:r>
    </w:p>
    <w:p w14:paraId="7C4E5900" w14:textId="77777777" w:rsidR="00CB36E2" w:rsidRPr="00A56B7F" w:rsidRDefault="00CB36E2" w:rsidP="00CB36E2">
      <w:pPr>
        <w:ind w:firstLine="709"/>
        <w:rPr>
          <w:rFonts w:cstheme="minorHAnsi"/>
          <w:szCs w:val="22"/>
        </w:rPr>
      </w:pPr>
      <w:r w:rsidRPr="00A56B7F">
        <w:rPr>
          <w:rFonts w:cstheme="minorHAnsi"/>
          <w:szCs w:val="22"/>
        </w:rPr>
        <w:t>E-mail: .................................................</w:t>
      </w:r>
    </w:p>
    <w:p w14:paraId="64B93ECC"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Odosielateľ akejkoľvek písomnej správy môže požadovať písomné potvrdenie príjemcu.</w:t>
      </w:r>
    </w:p>
    <w:p w14:paraId="31AB043B"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Každá komunikácia týkajúca sa platnosti alebo účinnosti Zmluvy, jej zániku či zmeny musí byť písomná a doručovaná výhradne poštou ako doporučená zásielka, kuriérom alebo osobne.</w:t>
      </w:r>
    </w:p>
    <w:p w14:paraId="08CE2966"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 xml:space="preserve">Akákoľvek písomnosť doručovaná v súvislosti so Zmluvou sa považuje za doručenú druhej Zmluvnej strane v </w:t>
      </w:r>
      <w:r w:rsidRPr="00A56B7F">
        <w:rPr>
          <w:rFonts w:cstheme="minorHAnsi"/>
        </w:rPr>
        <w:t xml:space="preserve">prípade </w:t>
      </w:r>
      <w:r w:rsidRPr="00A56B7F">
        <w:rPr>
          <w:rFonts w:cstheme="minorHAnsi"/>
          <w:szCs w:val="22"/>
        </w:rPr>
        <w:t xml:space="preserve">doručovania prostredníctvom: </w:t>
      </w:r>
    </w:p>
    <w:p w14:paraId="6816D8FD" w14:textId="77777777" w:rsidR="00CB36E2" w:rsidRPr="00A56B7F" w:rsidRDefault="00CB36E2" w:rsidP="00CB36E2">
      <w:pPr>
        <w:pStyle w:val="Odsekzoznamu"/>
        <w:numPr>
          <w:ilvl w:val="0"/>
          <w:numId w:val="90"/>
        </w:numPr>
        <w:spacing w:before="120" w:after="120"/>
        <w:ind w:left="993" w:hanging="284"/>
        <w:jc w:val="both"/>
        <w:rPr>
          <w:rFonts w:cstheme="minorHAnsi"/>
          <w:szCs w:val="22"/>
        </w:rPr>
      </w:pPr>
      <w:r w:rsidRPr="00A56B7F">
        <w:rPr>
          <w:rFonts w:cstheme="minorHAnsi"/>
          <w:szCs w:val="22"/>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(štyridsaťosem) hodín. E-mail sa považuje za doručený i v prípade, ak prijímajúca Zmluvná strana nepotvrdí prijatie e-mailu v lehote podľa predchádzajúcej vety a e-mail bol doručovaný na e-mailovú adresu uvedenú v bode 15.1, resp. zmenenú podľa bodu 15.5, a to uplynutím lehoty na potvrdenie prijatia e-mailu podľa predchádzajúcej vety, inak sa považuje e-mail za nedoručený;</w:t>
      </w:r>
    </w:p>
    <w:p w14:paraId="4F8F3ED2" w14:textId="77777777" w:rsidR="00CB36E2" w:rsidRPr="00A56B7F" w:rsidRDefault="00CB36E2" w:rsidP="00CB36E2">
      <w:pPr>
        <w:pStyle w:val="Odsekzoznamu"/>
        <w:numPr>
          <w:ilvl w:val="0"/>
          <w:numId w:val="90"/>
        </w:numPr>
        <w:spacing w:before="120" w:after="120"/>
        <w:ind w:left="993" w:hanging="284"/>
        <w:jc w:val="both"/>
        <w:rPr>
          <w:rFonts w:cstheme="minorHAnsi"/>
          <w:szCs w:val="22"/>
        </w:rPr>
      </w:pPr>
      <w:r w:rsidRPr="00A56B7F">
        <w:rPr>
          <w:rFonts w:cstheme="minorHAnsi"/>
          <w:szCs w:val="22"/>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569E11F" w14:textId="77777777" w:rsidR="00CB36E2" w:rsidRPr="00A56B7F" w:rsidRDefault="00CB36E2" w:rsidP="00CB36E2">
      <w:pPr>
        <w:pStyle w:val="Odsekzoznamu"/>
        <w:numPr>
          <w:ilvl w:val="0"/>
          <w:numId w:val="89"/>
        </w:numPr>
        <w:spacing w:before="120" w:after="120"/>
        <w:ind w:left="709" w:hanging="709"/>
        <w:jc w:val="both"/>
        <w:rPr>
          <w:rFonts w:cstheme="minorHAnsi"/>
        </w:rPr>
      </w:pPr>
      <w:r w:rsidRPr="00A56B7F">
        <w:rPr>
          <w:rFonts w:cstheme="minorHAnsi"/>
        </w:rPr>
        <w:t xml:space="preserve">Zmluvné strany sa zaväzujú </w:t>
      </w:r>
      <w:r w:rsidRPr="00A56B7F">
        <w:rPr>
          <w:rFonts w:cstheme="minorHAnsi"/>
          <w:szCs w:val="22"/>
        </w:rPr>
        <w:t>bezodkladne písomne oznámiť akúkoľvek zmenu svojich kontaktných údajov uvedených v bode 15.1. tohto článku Zmluvy druhej zmluvnej strane bez potreby uzatvorenia dodatku k tejto Zmluve</w:t>
      </w:r>
      <w:r w:rsidRPr="00A56B7F">
        <w:rPr>
          <w:rFonts w:cstheme="minorHAnsi"/>
        </w:rPr>
        <w:t>.</w:t>
      </w:r>
    </w:p>
    <w:p w14:paraId="09EE2C25" w14:textId="77777777" w:rsidR="00CB36E2" w:rsidRPr="00A56B7F" w:rsidRDefault="00CB36E2" w:rsidP="00CB36E2">
      <w:pPr>
        <w:pStyle w:val="MLNadpislnku"/>
      </w:pPr>
      <w:r w:rsidRPr="00A56B7F">
        <w:t xml:space="preserve">OCHRANA ZAMESTNANCOV ZHOTOVITEĽA A SUBDODÁVATEĽOV </w:t>
      </w:r>
    </w:p>
    <w:p w14:paraId="11203EAB" w14:textId="77777777" w:rsidR="00CB36E2" w:rsidRPr="00A56B7F" w:rsidRDefault="00CB36E2" w:rsidP="00CB36E2">
      <w:pPr>
        <w:pStyle w:val="MLOdsek"/>
      </w:pPr>
      <w:r w:rsidRPr="00A56B7F">
        <w:t>Zhotoviteľ pri plnení predmetu Zmluvy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1D10D494" w14:textId="77777777" w:rsidR="00CB36E2" w:rsidRPr="00A56B7F" w:rsidRDefault="00CB36E2" w:rsidP="00CB36E2">
      <w:pPr>
        <w:pStyle w:val="MLOdsek"/>
      </w:pPr>
      <w:bookmarkStart w:id="41" w:name="_Ref519602681"/>
      <w:r w:rsidRPr="00A56B7F">
        <w:t>Zhotoviteľ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1"/>
      <w:r w:rsidRPr="00A56B7F">
        <w:t xml:space="preserve"> </w:t>
      </w:r>
    </w:p>
    <w:p w14:paraId="29B7FCEC" w14:textId="77777777" w:rsidR="00CB36E2" w:rsidRPr="00A56B7F" w:rsidRDefault="00CB36E2" w:rsidP="00CB36E2">
      <w:pPr>
        <w:pStyle w:val="MLOdsek"/>
      </w:pPr>
      <w:r w:rsidRPr="00A56B7F">
        <w:t xml:space="preserve">V prípade, ak budú miestom plnenia predmetu Zmluvy priestory Objednávateľa, povinnosti vyplývajúce z bodu </w:t>
      </w:r>
      <w:r w:rsidR="006C2F48" w:rsidRPr="00A56B7F">
        <w:fldChar w:fldCharType="begin"/>
      </w:r>
      <w:r w:rsidR="006C2F48" w:rsidRPr="00A56B7F">
        <w:instrText xml:space="preserve"> REF _Ref519602681 \r \h  \* MERGEFORMAT </w:instrText>
      </w:r>
      <w:r w:rsidR="006C2F48" w:rsidRPr="00A56B7F">
        <w:fldChar w:fldCharType="separate"/>
      </w:r>
      <w:r w:rsidRPr="00A56B7F">
        <w:t>16.2</w:t>
      </w:r>
      <w:r w:rsidR="006C2F48" w:rsidRPr="00A56B7F">
        <w:fldChar w:fldCharType="end"/>
      </w:r>
      <w:r w:rsidRPr="00A56B7F">
        <w:t xml:space="preserve"> Zmluvy sa primerane uplatnia na Objednávateľa. </w:t>
      </w:r>
    </w:p>
    <w:p w14:paraId="126EA455" w14:textId="77777777" w:rsidR="00CB36E2" w:rsidRPr="00A56B7F" w:rsidRDefault="00CB36E2" w:rsidP="00CB36E2">
      <w:pPr>
        <w:pStyle w:val="MLOdsek"/>
      </w:pPr>
      <w:r w:rsidRPr="00A56B7F">
        <w:lastRenderedPageBreak/>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39A30601" w14:textId="77777777" w:rsidR="00CB36E2" w:rsidRPr="00A56B7F" w:rsidRDefault="00CB36E2" w:rsidP="00CB36E2">
      <w:pPr>
        <w:pStyle w:val="MLOdsek"/>
      </w:pPr>
      <w:r w:rsidRPr="00A56B7F">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3E2A25E3" w14:textId="77777777" w:rsidR="00CB36E2" w:rsidRPr="00A56B7F" w:rsidRDefault="00CB36E2" w:rsidP="00CB36E2">
      <w:pPr>
        <w:pStyle w:val="MLOdsek"/>
      </w:pPr>
      <w:r w:rsidRPr="00A56B7F">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71FC40EA" w14:textId="77777777" w:rsidR="00CB36E2" w:rsidRPr="00A56B7F" w:rsidRDefault="00CB36E2" w:rsidP="00CB36E2">
      <w:pPr>
        <w:pStyle w:val="MLNadpislnku"/>
      </w:pPr>
      <w:r w:rsidRPr="00A56B7F">
        <w:t>ZODPOVEDNOSŤ ZA ŠKODU A NÁHRADA ŠKODY</w:t>
      </w:r>
    </w:p>
    <w:p w14:paraId="75534DD6" w14:textId="77777777" w:rsidR="00CB36E2" w:rsidRPr="00A56B7F" w:rsidRDefault="00CB36E2" w:rsidP="00CB36E2">
      <w:pPr>
        <w:pStyle w:val="MLOdsek"/>
      </w:pPr>
      <w:r w:rsidRPr="00A56B7F">
        <w:t>Každá zo Zmluvných strán nesie zodpovednosť za spôsobenú škodu porušením všeobecne platných a účinných právnych predpisov Slovenskej republiky a tejto Zmluvy.</w:t>
      </w:r>
    </w:p>
    <w:p w14:paraId="17DDFC43" w14:textId="77777777" w:rsidR="00CB36E2" w:rsidRPr="00A56B7F" w:rsidRDefault="00CB36E2" w:rsidP="00CB36E2">
      <w:pPr>
        <w:pStyle w:val="MLOdsek"/>
      </w:pPr>
      <w:r w:rsidRPr="00A56B7F">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3A235102" w14:textId="77777777" w:rsidR="00CB36E2" w:rsidRPr="00A56B7F" w:rsidRDefault="00CB36E2" w:rsidP="00CB36E2">
      <w:pPr>
        <w:pStyle w:val="MLOdsek"/>
      </w:pPr>
      <w:r w:rsidRPr="00A56B7F">
        <w:t>Obe Zmluvné strany sa zaväzujú vyvinúť maximálne úsilie k predchádzaniu škodám a k minimalizácii vzniknutých škôd.</w:t>
      </w:r>
    </w:p>
    <w:p w14:paraId="77E79C2E" w14:textId="77777777" w:rsidR="00CB36E2" w:rsidRPr="00A56B7F" w:rsidRDefault="00CB36E2" w:rsidP="00CB36E2">
      <w:pPr>
        <w:pStyle w:val="MLOdsek"/>
      </w:pPr>
      <w:r w:rsidRPr="00A56B7F">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rsidRPr="00A56B7F">
        <w:t>vadného</w:t>
      </w:r>
      <w:proofErr w:type="spellEnd"/>
      <w:r w:rsidRPr="00A56B7F">
        <w:t xml:space="preserve"> zadania zo strany Objednávateľa, ak Zhotoviteľ bezodkladne upozornil Objednávateľa na </w:t>
      </w:r>
      <w:proofErr w:type="spellStart"/>
      <w:r w:rsidRPr="00A56B7F">
        <w:t>vadnosť</w:t>
      </w:r>
      <w:proofErr w:type="spellEnd"/>
      <w:r w:rsidRPr="00A56B7F">
        <w:t xml:space="preserve"> tohto zadania a Objednávateľ na tomto zadaní naďalej písomne trval.</w:t>
      </w:r>
    </w:p>
    <w:p w14:paraId="0B5F847B" w14:textId="77777777" w:rsidR="00CB36E2" w:rsidRPr="00A56B7F" w:rsidRDefault="00CB36E2" w:rsidP="00CB36E2">
      <w:pPr>
        <w:pStyle w:val="MLOdsek"/>
      </w:pPr>
      <w:r w:rsidRPr="00A56B7F">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6A6A0838" w14:textId="77777777" w:rsidR="00CB36E2" w:rsidRPr="00A56B7F" w:rsidRDefault="00CB36E2" w:rsidP="00CB36E2">
      <w:pPr>
        <w:pStyle w:val="MLOdsek"/>
      </w:pPr>
      <w:r w:rsidRPr="00A56B7F">
        <w:t xml:space="preserve">Zmluvné strany sa zaväzujú upozorniť písomne druhú Zmluvnú stranu bez zbytočného odkladu na vzniknuté okolnosti vylučujúce zodpovednosť, brániace riadnemu plneniu tejto Zmluvy. Zmluvné </w:t>
      </w:r>
      <w:r w:rsidRPr="00A56B7F">
        <w:lastRenderedPageBreak/>
        <w:t>strany sa zaväzujú k vyvinutiu maximálneho úsilia na odvrátenie a prekonanie okolností vylučujúcich zodpovednosť.</w:t>
      </w:r>
    </w:p>
    <w:p w14:paraId="00CA4CA0" w14:textId="77777777" w:rsidR="00CB36E2" w:rsidRPr="00A56B7F" w:rsidRDefault="00CB36E2" w:rsidP="00CB36E2">
      <w:pPr>
        <w:pStyle w:val="MLOdsek"/>
      </w:pPr>
      <w:r w:rsidRPr="00A56B7F">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6BEA4866" w14:textId="77777777" w:rsidR="00CB36E2" w:rsidRPr="00A56B7F" w:rsidRDefault="00CB36E2" w:rsidP="00CB36E2">
      <w:pPr>
        <w:pStyle w:val="MLOdsek"/>
        <w:rPr>
          <w:rFonts w:eastAsiaTheme="minorHAnsi"/>
          <w:lang w:eastAsia="en-US"/>
        </w:rPr>
      </w:pPr>
      <w:r w:rsidRPr="00A56B7F">
        <w:t>Zhotoviteľ sa zaväzuje, že v prípade poskytnutia Objednávkových služieb prostredníctvom subdodávateľov alebo treťou stranou dodrží štandardy pre aktualizáciu informačno-komunikačných technológií a štandardy pre účasť tretej strany v súlade s § 42 písm. a), c) a d) a § 43 písm. b) a c) Výnosu o štandardoch pre ISVS. Ak sa počas trvania Zmluvy preukáže, že Zhotoviteľ uvedenú povinnosť porušil, Objednávateľ má právo odmietnuť akceptáciu plnenia a nárok na náhradu škody.</w:t>
      </w:r>
    </w:p>
    <w:p w14:paraId="15E86CB1" w14:textId="77777777" w:rsidR="00CB36E2" w:rsidRPr="00A56B7F" w:rsidRDefault="00CB36E2" w:rsidP="00CB36E2">
      <w:pPr>
        <w:pStyle w:val="MLOdsek"/>
      </w:pPr>
      <w:r w:rsidRPr="00A56B7F">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109E7614" w14:textId="12B411A4" w:rsidR="00CB36E2" w:rsidRPr="00A56B7F" w:rsidRDefault="00CB36E2" w:rsidP="00CB36E2">
      <w:pPr>
        <w:pStyle w:val="MLNadpislnku"/>
      </w:pPr>
      <w:r w:rsidRPr="00A56B7F">
        <w:t>SUBDODÁVATELIA A REGISTER PARTEROV VEREJNÉHO SEKTORA</w:t>
      </w:r>
      <w:r w:rsidR="004F579C" w:rsidRPr="00A56B7F">
        <w:t>, EXPERTI</w:t>
      </w:r>
    </w:p>
    <w:p w14:paraId="2A24A473" w14:textId="77777777" w:rsidR="00CB36E2" w:rsidRPr="00A56B7F" w:rsidRDefault="00CB36E2" w:rsidP="00CB36E2">
      <w:pPr>
        <w:pStyle w:val="MLOdsek"/>
      </w:pPr>
      <w:bookmarkStart w:id="42" w:name="_Ref531162385"/>
      <w:bookmarkStart w:id="43" w:name="_Ref518461143"/>
      <w:r w:rsidRPr="00A56B7F">
        <w:t>Zhotoviteľ je oprávnený plniť túto Zmluvu, resp. poskytovať plnenia, ktoré tvoria súčasť Diela aj prostredníctvom tretích subjektov (ďalej len „Subdodávateľ“), pričom Zhotoviteľ bez obmedzenia zodpovedá za odbornú starostlivosť pri výbere Subdodávateľa, ako aj za služby/ plnenia vykonané a zabezpečené na základe zmluvy o subdodávke. Pre zamedzenie pochybností, v prípade využitia Subdodávateľa Zhotoviteľ zodpovedá rovnako, akoby Zmluvu plnil sám.</w:t>
      </w:r>
      <w:bookmarkEnd w:id="42"/>
      <w:r w:rsidRPr="00A56B7F">
        <w:t xml:space="preserve"> </w:t>
      </w:r>
    </w:p>
    <w:p w14:paraId="5AC598AE" w14:textId="77777777" w:rsidR="00CB36E2" w:rsidRPr="00A56B7F" w:rsidRDefault="00CB36E2" w:rsidP="00CB36E2">
      <w:pPr>
        <w:pStyle w:val="MLOdsek"/>
      </w:pPr>
      <w:bookmarkStart w:id="44" w:name="_Ref1133289"/>
      <w:r w:rsidRPr="00A56B7F">
        <w:t>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Príloha č. 4.</w:t>
      </w:r>
      <w:bookmarkEnd w:id="43"/>
      <w:bookmarkEnd w:id="44"/>
      <w:r w:rsidRPr="00A56B7F">
        <w:t xml:space="preserve"> </w:t>
      </w:r>
    </w:p>
    <w:p w14:paraId="697F414C" w14:textId="77777777" w:rsidR="00CB36E2" w:rsidRPr="00A56B7F" w:rsidRDefault="00CB36E2" w:rsidP="00CB36E2">
      <w:pPr>
        <w:pStyle w:val="MLOdsek"/>
      </w:pPr>
      <w:bookmarkStart w:id="45" w:name="_Ref1133290"/>
      <w:r w:rsidRPr="00A56B7F">
        <w:t>Zhotoviteľ je povinný písomne oznámiť kontaktnej osobe Objednávateľa akúkoľvek zmenu údajov o Subdodávateľovi bezodkladne po tom, ako sa o takej zmene dozvedel.</w:t>
      </w:r>
      <w:bookmarkEnd w:id="45"/>
    </w:p>
    <w:p w14:paraId="51F8E4A3" w14:textId="4C35EB7B" w:rsidR="00CB36E2" w:rsidRPr="00A56B7F" w:rsidRDefault="00CB36E2" w:rsidP="00CB36E2">
      <w:pPr>
        <w:pStyle w:val="MLOdsek"/>
      </w:pPr>
      <w:bookmarkStart w:id="46" w:name="_Ref1133291"/>
      <w:r w:rsidRPr="00A56B7F">
        <w:t xml:space="preserve">Zhotoviteľ je oprávnený zmeniť alebo doplniť Subdodávateľa počas trvania Zmluvy. </w:t>
      </w:r>
      <w:r w:rsidR="00002218" w:rsidRPr="00A56B7F">
        <w:t xml:space="preserve">Zmena alebo doplnenie Subdodávateľa sú možné len na základe uzatvoreného dodatku k tejto Zmluve, pričom Subdodávateľ môže začať akokoľvek participovať na plnení tejto Zmluvy najskôr v deň nadobudnutia účinnosti tohto </w:t>
      </w:r>
      <w:proofErr w:type="spellStart"/>
      <w:r w:rsidR="00002218" w:rsidRPr="00A56B7F">
        <w:t>dodaktu</w:t>
      </w:r>
      <w:proofErr w:type="spellEnd"/>
      <w:r w:rsidR="00002218" w:rsidRPr="00A56B7F">
        <w:t xml:space="preserve"> k Zmluve.</w:t>
      </w:r>
      <w:bookmarkEnd w:id="46"/>
    </w:p>
    <w:p w14:paraId="54682DDC" w14:textId="77777777" w:rsidR="00CB36E2" w:rsidRPr="00A56B7F" w:rsidRDefault="00CB36E2" w:rsidP="00CB36E2">
      <w:pPr>
        <w:pStyle w:val="MLOdsek"/>
      </w:pPr>
      <w:r w:rsidRPr="00A56B7F">
        <w:t xml:space="preserve">Porušenie povinnosti vyplývajúce z bodov </w:t>
      </w:r>
      <w:r w:rsidR="006C2F48" w:rsidRPr="00A56B7F">
        <w:fldChar w:fldCharType="begin"/>
      </w:r>
      <w:r w:rsidR="006C2F48" w:rsidRPr="00A56B7F">
        <w:instrText xml:space="preserve"> REF _Ref1133289 \r \h  \* MERGEFORMAT </w:instrText>
      </w:r>
      <w:r w:rsidR="006C2F48" w:rsidRPr="00A56B7F">
        <w:fldChar w:fldCharType="separate"/>
      </w:r>
      <w:r w:rsidRPr="00A56B7F">
        <w:t>18.2</w:t>
      </w:r>
      <w:r w:rsidR="006C2F48" w:rsidRPr="00A56B7F">
        <w:fldChar w:fldCharType="end"/>
      </w:r>
      <w:r w:rsidRPr="00A56B7F">
        <w:t xml:space="preserve">, </w:t>
      </w:r>
      <w:r w:rsidR="006C2F48" w:rsidRPr="00A56B7F">
        <w:fldChar w:fldCharType="begin"/>
      </w:r>
      <w:r w:rsidR="006C2F48" w:rsidRPr="00A56B7F">
        <w:instrText xml:space="preserve"> REF _Ref1133290 \r \h  \* MERGEFORMAT </w:instrText>
      </w:r>
      <w:r w:rsidR="006C2F48" w:rsidRPr="00A56B7F">
        <w:fldChar w:fldCharType="separate"/>
      </w:r>
      <w:r w:rsidRPr="00A56B7F">
        <w:t>18.3</w:t>
      </w:r>
      <w:r w:rsidR="006C2F48" w:rsidRPr="00A56B7F">
        <w:fldChar w:fldCharType="end"/>
      </w:r>
      <w:r w:rsidRPr="00A56B7F">
        <w:t xml:space="preserve"> a </w:t>
      </w:r>
      <w:r w:rsidR="006C2F48" w:rsidRPr="00A56B7F">
        <w:fldChar w:fldCharType="begin"/>
      </w:r>
      <w:r w:rsidR="006C2F48" w:rsidRPr="00A56B7F">
        <w:instrText xml:space="preserve"> REF _Ref1133291 \r \h  \* MERGEFORMAT </w:instrText>
      </w:r>
      <w:r w:rsidR="006C2F48" w:rsidRPr="00A56B7F">
        <w:fldChar w:fldCharType="separate"/>
      </w:r>
      <w:r w:rsidRPr="00A56B7F">
        <w:t>18.4</w:t>
      </w:r>
      <w:r w:rsidR="006C2F48" w:rsidRPr="00A56B7F">
        <w:fldChar w:fldCharType="end"/>
      </w:r>
      <w:r w:rsidRPr="00A56B7F">
        <w:t xml:space="preserve"> tejto Zmluvy sa považuje za podstatné porušenie Zmluvy. </w:t>
      </w:r>
    </w:p>
    <w:p w14:paraId="3BB4394C" w14:textId="77777777" w:rsidR="00CB36E2" w:rsidRPr="00A56B7F" w:rsidRDefault="00CB36E2" w:rsidP="00CB36E2">
      <w:pPr>
        <w:pStyle w:val="MLOdsek"/>
      </w:pPr>
      <w:r w:rsidRPr="00A56B7F">
        <w:t xml:space="preserve">Zhotoviteľ je povinný zabezpečiť, aby jeho Subdodávatelia a subdodávatelia v zmysle § 2 ods. 1 písm. a) bod 7 Zákona o registri partnerov verejného sektora, ktorým v súvislosti s touto Zmluvou vznikla povinnosť zápisu do Registra partnerov verejného sektora (ďalej len „Register“), boli riadne, včas </w:t>
      </w:r>
      <w:r w:rsidRPr="00A56B7F">
        <w:lastRenderedPageBreak/>
        <w:t xml:space="preserve">a po celú dobu trvania tejto Zmluvy zapísaní do Registra. Porušenie tejto povinnosti sa považuje za podstatné porušenie Zmluvy. </w:t>
      </w:r>
    </w:p>
    <w:p w14:paraId="0C06F36D" w14:textId="77777777" w:rsidR="00CB36E2" w:rsidRPr="00A56B7F" w:rsidRDefault="00CB36E2" w:rsidP="00CB36E2">
      <w:pPr>
        <w:pStyle w:val="MLOdsek"/>
      </w:pPr>
      <w:r w:rsidRPr="00A56B7F">
        <w:t>Za účelom kontroly plnenia povinnosti Zhotoviteľa v zmysle bodu 18.6 tejto Zmluvy je Zhotoviteľ povinný kedykoľvek na výzvu Objednávateľa bezodkladne, najneskôr však do 10 (desiatich)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„Zoznam“). Za úplnosť a pravdivosť poskytnutých údajov nesie plnú zodpovednosť Zhotoviteľ.</w:t>
      </w:r>
    </w:p>
    <w:p w14:paraId="01B555C6" w14:textId="77777777" w:rsidR="00CB36E2" w:rsidRPr="00A56B7F" w:rsidRDefault="00CB36E2" w:rsidP="00CB36E2">
      <w:pPr>
        <w:pStyle w:val="MLOdsek"/>
      </w:pPr>
      <w:r w:rsidRPr="00A56B7F">
        <w:t>V prípade ak Zhotoviteľ poruší povinnosť podľa bodu 18.6 Zmluvy, a teda bude táto Zmluva plnená Subdodávateľmi alebo subdodávatelia v zmysle § 2 ods. 1 písm. a) bod 7 Zákona o registri partnerov verejného sektora, resp. títo budú na jej plnení participovať, aj keď nesplnili zákonnú povinnosť zápisu do Registra (resp. jeho udržiavania), má Objednávateľ právo na zmluvnú pokutu od Zhotoviteľa vo výške 100.000,- € (slovom stotisíc eur), a to za každého Subdodávateľa a subdodávateľa v zmysle § 2 ods. 1 písm. a) bod 7 Zákona o registri partnerov verejného sektora, ktorý sa riadne a včas nezapíše do Registra, resp. bude z Registra vymazaný..</w:t>
      </w:r>
    </w:p>
    <w:p w14:paraId="24A830BF" w14:textId="77777777" w:rsidR="00CB36E2" w:rsidRPr="00A56B7F" w:rsidRDefault="00CB36E2" w:rsidP="00CB36E2">
      <w:pPr>
        <w:pStyle w:val="MLOdsek"/>
      </w:pPr>
      <w:r w:rsidRPr="00A56B7F">
        <w:t>V prípade omeškania Zhotoviteľa so splnením povinnosti v zmysle bodu 18.7 Zmluvy má Objednávateľ právo na zmluvnú pokutu vo výške 1.000,- € (slovom jedentisíc  eur), a to za každý aj začatý deň omeškania.</w:t>
      </w:r>
    </w:p>
    <w:p w14:paraId="6362E27C" w14:textId="77777777" w:rsidR="00CB36E2" w:rsidRPr="00A56B7F" w:rsidRDefault="00CB36E2" w:rsidP="00CB36E2">
      <w:pPr>
        <w:pStyle w:val="MLOdsek"/>
      </w:pPr>
      <w:r w:rsidRPr="00A56B7F">
        <w:t xml:space="preserve">Objednávateľ nie je v omeškaní a nie je povinný plniť, čo mu ukladá Zmluva, ak nastanú dôvody podľa § 15 ods. 2 Zákona o registri partnerov verejného sektora. </w:t>
      </w:r>
    </w:p>
    <w:p w14:paraId="63978A62" w14:textId="0B71566A" w:rsidR="00CB36E2" w:rsidRPr="00A56B7F" w:rsidRDefault="00CB36E2" w:rsidP="00CB36E2">
      <w:pPr>
        <w:pStyle w:val="MLOdsek"/>
      </w:pPr>
      <w:r w:rsidRPr="00A56B7F">
        <w:t>Objednávateľ je oprávnený požadovať od Zhotoviteľa zmluvnú pokutu vo výške 10.000,- EUR (slovom: desaťtisíc eur) za každý deň existencie dôvodu vzniku práva na odstúpenie od Zmluvy v zmysle § 15 ods. 1 Zákona</w:t>
      </w:r>
      <w:r w:rsidRPr="00A56B7F">
        <w:rPr>
          <w:lang w:eastAsia="ar-SA"/>
        </w:rPr>
        <w:t xml:space="preserve"> o registri partnerov verejného sektora</w:t>
      </w:r>
      <w:r w:rsidRPr="00A56B7F">
        <w:rPr>
          <w:i/>
        </w:rPr>
        <w:t>,</w:t>
      </w:r>
      <w:r w:rsidRPr="00A56B7F">
        <w:t xml:space="preserve"> resp. § 19 ods. 3 ZVO. Právo Objednávateľa na zmluvnú pokutu podľa predchádzajúcej vety zaniká, ak Objednávateľ odstúpi od Zmluvy v súlade s § 15 ods. 1 Zákona o registri partnerov verejného sektora, resp. podľa § 19 ods. 3 ZVO. </w:t>
      </w:r>
    </w:p>
    <w:p w14:paraId="160CE778" w14:textId="412B391B" w:rsidR="004F579C" w:rsidRPr="00A56B7F" w:rsidRDefault="004F579C" w:rsidP="00CB36E2">
      <w:pPr>
        <w:pStyle w:val="MLOdsek"/>
      </w:pPr>
      <w:r w:rsidRPr="00A56B7F">
        <w:t xml:space="preserve">Zhotoviteľ je povinný na plnenie tejto Zmluvy použiť kľúčových expertov, prostredníctvom ktorých preukazoval splnenie podmienok účasti vo verejnom obstarávaní a ktorí splnili podmienky účasti určené Objednávateľom podľa § 34 ods. 1 písm. g) ZVO. Zoznam kľúčových expertov podľa predchádzajúcej vety tvorí ako Príloha č. </w:t>
      </w:r>
      <w:r w:rsidR="009149AA" w:rsidRPr="00A56B7F">
        <w:t>5</w:t>
      </w:r>
      <w:r w:rsidRPr="00A56B7F">
        <w:t xml:space="preserve"> neoddeliteľnú súčasť tejto </w:t>
      </w:r>
      <w:r w:rsidR="009149AA" w:rsidRPr="00A56B7F">
        <w:t>Z</w:t>
      </w:r>
      <w:r w:rsidRPr="00A56B7F">
        <w:t>mluvy</w:t>
      </w:r>
      <w:r w:rsidR="009149AA" w:rsidRPr="00A56B7F">
        <w:t xml:space="preserve">. Zmena alebo doplnenie kľúčového experta sú možné len na základe uzatvoreného dodatku k tejto Zmluve, pričom kľúčový expert môže začať akokoľvek participovať na plnení tejto Zmluvy najskôr v deň nadobudnutia účinnosti tohto </w:t>
      </w:r>
      <w:proofErr w:type="spellStart"/>
      <w:r w:rsidR="009149AA" w:rsidRPr="00A56B7F">
        <w:t>dodaktu</w:t>
      </w:r>
      <w:proofErr w:type="spellEnd"/>
      <w:r w:rsidR="009149AA" w:rsidRPr="00A56B7F">
        <w:t xml:space="preserve"> k Zmluve.</w:t>
      </w:r>
    </w:p>
    <w:p w14:paraId="323A8E96" w14:textId="7E9AC259" w:rsidR="009149AA" w:rsidRPr="00A56B7F" w:rsidRDefault="009149AA" w:rsidP="00CB36E2">
      <w:pPr>
        <w:pStyle w:val="MLOdsek"/>
      </w:pPr>
      <w:r w:rsidRPr="00A56B7F">
        <w:t xml:space="preserve">V prípade, ak niektorý z kľúčových expertov uvedený v Prílohe č. 5 ukončí </w:t>
      </w:r>
      <w:proofErr w:type="spellStart"/>
      <w:r w:rsidRPr="00A56B7F">
        <w:t>spouprácu</w:t>
      </w:r>
      <w:proofErr w:type="spellEnd"/>
      <w:r w:rsidRPr="00A56B7F">
        <w:t xml:space="preserve"> so Zhotoviteľom, v prípade úmrtia kľúčového experta alebo v inom relevantnom prípade, ktorý zabraňuje kľúčovému expertovi riadne vykonávať plnenie tejto Zmluvy, je Zhotoviteľ povinný o tejto skutočnosti bez zbytočného odkladu písomne informovať Objednávateľa. Zhotoviteľ sa zaväzuje, že bude mať na realizáciu plnenia k dispozícii minimálne taký počet kľúčových expertov, aký bol stanovený v rámci podmienok účasti vo Verejnom obstarávaní. Pri zmene kľúčového experta musí nový kľúčový expert spĺňať minimálne požiadavky stanovené Objednávateľom v rámci podmienok účasti na Verejnom obstarávaní. Žiadosť o zmenu kľúčového experta predloží Zhotoviteľ v písomnej forme spolu s dokladmi preukazujúcimi splnenie predmetných minimálnych požiadaviek na kľúčových expertov.</w:t>
      </w:r>
    </w:p>
    <w:p w14:paraId="47A4BB8D" w14:textId="77777777" w:rsidR="00CB36E2" w:rsidRPr="007803EA" w:rsidRDefault="00CB36E2" w:rsidP="00CB36E2">
      <w:pPr>
        <w:pStyle w:val="MLNadpislnku"/>
      </w:pPr>
      <w:r w:rsidRPr="007803EA">
        <w:lastRenderedPageBreak/>
        <w:t>SANKCIE A ZMLUVNÉ POKUTY</w:t>
      </w:r>
    </w:p>
    <w:p w14:paraId="15BBE3EC" w14:textId="77777777" w:rsidR="00CB36E2" w:rsidRPr="00DD1221"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sz w:val="22"/>
          <w:szCs w:val="22"/>
        </w:rPr>
      </w:pPr>
      <w:r>
        <w:rPr>
          <w:rFonts w:cstheme="minorHAnsi"/>
          <w:sz w:val="22"/>
          <w:szCs w:val="22"/>
        </w:rPr>
        <w:t>O</w:t>
      </w:r>
      <w:r w:rsidRPr="00DD1221">
        <w:rPr>
          <w:rFonts w:cstheme="minorHAnsi"/>
          <w:sz w:val="22"/>
          <w:szCs w:val="22"/>
        </w:rPr>
        <w:t>krem práva na zmluvnú pokutu v zmysle o</w:t>
      </w:r>
      <w:r>
        <w:rPr>
          <w:rFonts w:cstheme="minorHAnsi"/>
          <w:sz w:val="22"/>
          <w:szCs w:val="22"/>
        </w:rPr>
        <w:t>statných ustanovení tejto Zmluvy má</w:t>
      </w:r>
      <w:r w:rsidRPr="00537DD0">
        <w:rPr>
          <w:sz w:val="22"/>
        </w:rPr>
        <w:t xml:space="preserve"> Objednávateľ </w:t>
      </w:r>
      <w:r w:rsidRPr="00DD1221">
        <w:rPr>
          <w:rFonts w:cstheme="minorHAnsi"/>
          <w:sz w:val="22"/>
          <w:szCs w:val="22"/>
        </w:rPr>
        <w:t xml:space="preserve"> voči </w:t>
      </w:r>
      <w:r>
        <w:rPr>
          <w:rFonts w:cstheme="minorHAnsi"/>
          <w:sz w:val="22"/>
          <w:szCs w:val="22"/>
        </w:rPr>
        <w:t xml:space="preserve">Zhotoviteľovi </w:t>
      </w:r>
      <w:r w:rsidRPr="00DD1221">
        <w:rPr>
          <w:rFonts w:cstheme="minorHAnsi"/>
          <w:sz w:val="22"/>
          <w:szCs w:val="22"/>
        </w:rPr>
        <w:t>tiež právo na</w:t>
      </w:r>
      <w:r w:rsidRPr="00A04A59">
        <w:rPr>
          <w:sz w:val="22"/>
        </w:rPr>
        <w:t xml:space="preserve"> zmluvnú pokutu vo výške</w:t>
      </w:r>
      <w:r w:rsidRPr="00DD1221">
        <w:rPr>
          <w:rFonts w:cstheme="minorHAnsi"/>
          <w:sz w:val="22"/>
          <w:szCs w:val="22"/>
        </w:rPr>
        <w:t>:</w:t>
      </w:r>
    </w:p>
    <w:p w14:paraId="64238416" w14:textId="0BD94278" w:rsidR="00CB36E2" w:rsidRPr="00A04A59" w:rsidRDefault="00CB36E2" w:rsidP="00542D2D">
      <w:pPr>
        <w:pStyle w:val="Nadpis1"/>
        <w:keepNext w:val="0"/>
        <w:numPr>
          <w:ilvl w:val="0"/>
          <w:numId w:val="91"/>
        </w:numPr>
        <w:autoSpaceDE w:val="0"/>
        <w:autoSpaceDN w:val="0"/>
        <w:adjustRightInd w:val="0"/>
        <w:spacing w:before="120" w:after="0" w:line="276" w:lineRule="auto"/>
        <w:ind w:left="1418" w:hanging="751"/>
        <w:jc w:val="both"/>
        <w:rPr>
          <w:b/>
          <w:sz w:val="22"/>
        </w:rPr>
      </w:pPr>
      <w:r>
        <w:rPr>
          <w:sz w:val="22"/>
        </w:rPr>
        <w:t>1</w:t>
      </w:r>
      <w:r>
        <w:rPr>
          <w:rFonts w:cstheme="minorHAnsi"/>
          <w:sz w:val="22"/>
          <w:szCs w:val="22"/>
        </w:rPr>
        <w:t xml:space="preserve"> % (slovom jedno</w:t>
      </w:r>
      <w:r w:rsidRPr="00DD1221">
        <w:rPr>
          <w:rFonts w:cstheme="minorHAnsi"/>
          <w:sz w:val="22"/>
          <w:szCs w:val="22"/>
        </w:rPr>
        <w:t xml:space="preserve">  percent</w:t>
      </w:r>
      <w:r>
        <w:rPr>
          <w:rFonts w:cstheme="minorHAnsi"/>
          <w:sz w:val="22"/>
          <w:szCs w:val="22"/>
        </w:rPr>
        <w:t>o</w:t>
      </w:r>
      <w:r w:rsidRPr="00DD1221">
        <w:rPr>
          <w:rFonts w:cstheme="minorHAnsi"/>
          <w:sz w:val="22"/>
          <w:szCs w:val="22"/>
        </w:rPr>
        <w:t>)</w:t>
      </w:r>
      <w:r w:rsidRPr="00A04A59">
        <w:rPr>
          <w:sz w:val="22"/>
        </w:rPr>
        <w:t xml:space="preserve"> z</w:t>
      </w:r>
      <w:r w:rsidRPr="00DD1221">
        <w:rPr>
          <w:rFonts w:cstheme="minorHAnsi"/>
          <w:sz w:val="22"/>
          <w:szCs w:val="22"/>
        </w:rPr>
        <w:t> </w:t>
      </w:r>
      <w:r w:rsidRPr="00A04A59">
        <w:rPr>
          <w:sz w:val="22"/>
        </w:rPr>
        <w:t xml:space="preserve">ceny </w:t>
      </w:r>
      <w:r w:rsidRPr="00DD1221">
        <w:rPr>
          <w:rFonts w:cstheme="minorHAnsi"/>
          <w:sz w:val="22"/>
          <w:szCs w:val="22"/>
        </w:rPr>
        <w:t>fakturačného míľnika</w:t>
      </w:r>
      <w:r>
        <w:rPr>
          <w:rFonts w:cstheme="minorHAnsi"/>
          <w:sz w:val="22"/>
          <w:szCs w:val="22"/>
        </w:rPr>
        <w:t xml:space="preserve"> s </w:t>
      </w:r>
      <w:r w:rsidRPr="00A04A59">
        <w:rPr>
          <w:sz w:val="22"/>
        </w:rPr>
        <w:t>DPH v </w:t>
      </w:r>
      <w:r w:rsidRPr="00DD1221">
        <w:rPr>
          <w:rFonts w:cstheme="minorHAnsi"/>
          <w:sz w:val="22"/>
          <w:szCs w:val="22"/>
        </w:rPr>
        <w:t xml:space="preserve">zmysle </w:t>
      </w:r>
      <w:r>
        <w:rPr>
          <w:rFonts w:cstheme="minorHAnsi"/>
          <w:sz w:val="22"/>
          <w:szCs w:val="22"/>
        </w:rPr>
        <w:t>Prílohy č. 3 Zmluvy</w:t>
      </w:r>
      <w:r w:rsidRPr="00A04A59">
        <w:rPr>
          <w:sz w:val="22"/>
        </w:rPr>
        <w:t xml:space="preserve"> za každý </w:t>
      </w:r>
      <w:r w:rsidRPr="00DD1221">
        <w:rPr>
          <w:rFonts w:cstheme="minorHAnsi"/>
          <w:sz w:val="22"/>
          <w:szCs w:val="22"/>
        </w:rPr>
        <w:t>aj</w:t>
      </w:r>
      <w:r>
        <w:rPr>
          <w:rFonts w:cstheme="minorHAnsi"/>
          <w:sz w:val="22"/>
          <w:szCs w:val="22"/>
        </w:rPr>
        <w:t xml:space="preserve"> začatý </w:t>
      </w:r>
      <w:r w:rsidRPr="00A04A59">
        <w:rPr>
          <w:sz w:val="22"/>
        </w:rPr>
        <w:t>deň omeškania</w:t>
      </w:r>
      <w:r>
        <w:rPr>
          <w:rFonts w:cstheme="minorHAnsi"/>
          <w:sz w:val="22"/>
          <w:szCs w:val="22"/>
        </w:rPr>
        <w:t>, ak bude Z</w:t>
      </w:r>
      <w:r w:rsidRPr="00DD1221">
        <w:rPr>
          <w:rFonts w:cstheme="minorHAnsi"/>
          <w:sz w:val="22"/>
          <w:szCs w:val="22"/>
        </w:rPr>
        <w:t xml:space="preserve">hotoviteľ v omeškaní s riadnym a včasným odovzdaním výstupov príslušnej </w:t>
      </w:r>
      <w:r>
        <w:rPr>
          <w:rFonts w:cstheme="minorHAnsi"/>
          <w:sz w:val="22"/>
          <w:szCs w:val="22"/>
        </w:rPr>
        <w:t xml:space="preserve">fázy podľa bodu P3. Prílohy č. 1 Zmluvy </w:t>
      </w:r>
      <w:r w:rsidRPr="00DD1221">
        <w:rPr>
          <w:rFonts w:cstheme="minorHAnsi"/>
          <w:sz w:val="22"/>
          <w:szCs w:val="22"/>
        </w:rPr>
        <w:t>o viac ako 30 (tridsať) kalendárnych dní,</w:t>
      </w:r>
      <w:r>
        <w:rPr>
          <w:rFonts w:cstheme="minorHAnsi"/>
          <w:sz w:val="22"/>
          <w:szCs w:val="22"/>
        </w:rPr>
        <w:t xml:space="preserve"> najviac ale </w:t>
      </w:r>
      <w:r w:rsidR="00115BCF">
        <w:rPr>
          <w:rFonts w:cstheme="minorHAnsi"/>
          <w:sz w:val="22"/>
          <w:szCs w:val="22"/>
        </w:rPr>
        <w:t>10</w:t>
      </w:r>
      <w:r>
        <w:rPr>
          <w:rFonts w:cstheme="minorHAnsi"/>
          <w:sz w:val="22"/>
          <w:szCs w:val="22"/>
        </w:rPr>
        <w:t>0 % z ceny fakturačného míľnika,</w:t>
      </w:r>
    </w:p>
    <w:p w14:paraId="418F3867" w14:textId="44DFEFD8" w:rsidR="00CB36E2" w:rsidRPr="00DD1221"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Pr>
          <w:rFonts w:cstheme="minorHAnsi"/>
          <w:sz w:val="22"/>
          <w:szCs w:val="22"/>
        </w:rPr>
        <w:t>5.000,- € (slovom</w:t>
      </w:r>
      <w:r w:rsidRPr="00DD1221">
        <w:rPr>
          <w:rFonts w:cstheme="minorHAnsi"/>
          <w:sz w:val="22"/>
          <w:szCs w:val="22"/>
        </w:rPr>
        <w:t xml:space="preserve"> päťtisíc eur) za každé porušenie povinnosti </w:t>
      </w:r>
      <w:r>
        <w:rPr>
          <w:rFonts w:cstheme="minorHAnsi"/>
          <w:sz w:val="22"/>
          <w:szCs w:val="22"/>
        </w:rPr>
        <w:t>ochrany dôverných informácií</w:t>
      </w:r>
      <w:r w:rsidRPr="00A04A59">
        <w:rPr>
          <w:sz w:val="22"/>
        </w:rPr>
        <w:t xml:space="preserve"> v</w:t>
      </w:r>
      <w:r>
        <w:rPr>
          <w:rFonts w:cstheme="minorHAnsi"/>
          <w:sz w:val="22"/>
          <w:szCs w:val="22"/>
        </w:rPr>
        <w:t> zmysle čl. 12 tejto Zmluvy zo strany Z</w:t>
      </w:r>
      <w:r w:rsidRPr="00DD1221">
        <w:rPr>
          <w:rFonts w:cstheme="minorHAnsi"/>
          <w:sz w:val="22"/>
          <w:szCs w:val="22"/>
        </w:rPr>
        <w:t>hotoviteľa, s výnimkou porušenia povinností na úseku ochrany osobných údajov,</w:t>
      </w:r>
    </w:p>
    <w:p w14:paraId="2E739D4A" w14:textId="77777777" w:rsidR="00CB36E2" w:rsidRPr="00DD1221"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sz w:val="22"/>
          <w:szCs w:val="22"/>
        </w:rPr>
      </w:pPr>
      <w:r>
        <w:rPr>
          <w:rFonts w:cstheme="minorHAnsi"/>
          <w:sz w:val="22"/>
          <w:szCs w:val="22"/>
        </w:rPr>
        <w:t>50.000,- € (slovom</w:t>
      </w:r>
      <w:r w:rsidRPr="00DD1221">
        <w:rPr>
          <w:rFonts w:cstheme="minorHAnsi"/>
          <w:sz w:val="22"/>
          <w:szCs w:val="22"/>
        </w:rPr>
        <w:t xml:space="preserve"> päťdesiattisíc eur) za každé porušenie povinnosti na úseku ochrany</w:t>
      </w:r>
      <w:r>
        <w:rPr>
          <w:rFonts w:cstheme="minorHAnsi"/>
          <w:sz w:val="22"/>
          <w:szCs w:val="22"/>
        </w:rPr>
        <w:t xml:space="preserve"> osobných údajov v zmysle čl. 12 tejto Z</w:t>
      </w:r>
      <w:r w:rsidRPr="00DD1221">
        <w:rPr>
          <w:rFonts w:cstheme="minorHAnsi"/>
          <w:sz w:val="22"/>
          <w:szCs w:val="22"/>
        </w:rPr>
        <w:t>mlu</w:t>
      </w:r>
      <w:r>
        <w:rPr>
          <w:rFonts w:cstheme="minorHAnsi"/>
          <w:sz w:val="22"/>
          <w:szCs w:val="22"/>
        </w:rPr>
        <w:t>vy zo strany Z</w:t>
      </w:r>
      <w:r w:rsidRPr="00DD1221">
        <w:rPr>
          <w:rFonts w:cstheme="minorHAnsi"/>
          <w:sz w:val="22"/>
          <w:szCs w:val="22"/>
        </w:rPr>
        <w:t xml:space="preserve">hotoviteľa, </w:t>
      </w:r>
    </w:p>
    <w:p w14:paraId="2465D981" w14:textId="25F346B1" w:rsidR="00CB36E2" w:rsidRPr="00A775F3"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sidRPr="00DD1221">
        <w:rPr>
          <w:rFonts w:cstheme="minorHAnsi"/>
          <w:sz w:val="22"/>
          <w:szCs w:val="22"/>
        </w:rPr>
        <w:t>hodnoty postúpenej alebo založenej pohľadávky, ak zhotoviteľ v rozpore s</w:t>
      </w:r>
      <w:r>
        <w:rPr>
          <w:rFonts w:cstheme="minorHAnsi"/>
          <w:sz w:val="22"/>
          <w:szCs w:val="22"/>
        </w:rPr>
        <w:t> bodom 5.3 tejto Z</w:t>
      </w:r>
      <w:r w:rsidRPr="00DD1221">
        <w:rPr>
          <w:rFonts w:cstheme="minorHAnsi"/>
          <w:sz w:val="22"/>
          <w:szCs w:val="22"/>
        </w:rPr>
        <w:t>mluvy postúpil al</w:t>
      </w:r>
      <w:r>
        <w:rPr>
          <w:rFonts w:cstheme="minorHAnsi"/>
          <w:sz w:val="22"/>
          <w:szCs w:val="22"/>
        </w:rPr>
        <w:t>ebo založil pohľadávku z tejto Z</w:t>
      </w:r>
      <w:r w:rsidRPr="00DD1221">
        <w:rPr>
          <w:rFonts w:cstheme="minorHAnsi"/>
          <w:sz w:val="22"/>
          <w:szCs w:val="22"/>
        </w:rPr>
        <w:t>mluvy,</w:t>
      </w:r>
    </w:p>
    <w:p w14:paraId="7255F77C" w14:textId="7A881249" w:rsidR="00CB36E2" w:rsidRPr="003F1FDE"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sidRPr="003F1FDE">
        <w:rPr>
          <w:sz w:val="22"/>
          <w:szCs w:val="22"/>
        </w:rPr>
        <w:t xml:space="preserve">(i) </w:t>
      </w:r>
      <w:r w:rsidR="00115BCF">
        <w:rPr>
          <w:sz w:val="22"/>
          <w:szCs w:val="22"/>
        </w:rPr>
        <w:t>1.0</w:t>
      </w:r>
      <w:r w:rsidRPr="003F1FDE">
        <w:rPr>
          <w:sz w:val="22"/>
          <w:szCs w:val="22"/>
        </w:rPr>
        <w:t>00,- € (</w:t>
      </w:r>
      <w:r w:rsidRPr="003F1FDE">
        <w:rPr>
          <w:rFonts w:cstheme="minorHAnsi"/>
          <w:sz w:val="22"/>
          <w:szCs w:val="22"/>
        </w:rPr>
        <w:t>slovom</w:t>
      </w:r>
      <w:r w:rsidRPr="003F1FDE">
        <w:rPr>
          <w:sz w:val="22"/>
          <w:szCs w:val="22"/>
        </w:rPr>
        <w:t xml:space="preserve"> jedentisíc eur) za každú hodinu omeškania Zhotoviteľa</w:t>
      </w:r>
      <w:r w:rsidRPr="003F1FDE">
        <w:rPr>
          <w:sz w:val="22"/>
        </w:rPr>
        <w:t xml:space="preserve"> s plnením povinnosti odstrániť záručnú vadu </w:t>
      </w:r>
      <w:r w:rsidRPr="003F1FDE">
        <w:rPr>
          <w:sz w:val="22"/>
          <w:szCs w:val="22"/>
        </w:rPr>
        <w:t xml:space="preserve">s označením priority 1 podľa pravidiel uvedených v Prílohe č. </w:t>
      </w:r>
      <w:r w:rsidR="00625350">
        <w:rPr>
          <w:sz w:val="22"/>
          <w:szCs w:val="22"/>
        </w:rPr>
        <w:t>6</w:t>
      </w:r>
      <w:r w:rsidRPr="003F1FDE">
        <w:rPr>
          <w:sz w:val="22"/>
          <w:szCs w:val="22"/>
        </w:rPr>
        <w:t xml:space="preserve">, (ii) </w:t>
      </w:r>
      <w:r w:rsidR="00115BCF">
        <w:rPr>
          <w:sz w:val="22"/>
          <w:szCs w:val="22"/>
        </w:rPr>
        <w:t>8</w:t>
      </w:r>
      <w:r w:rsidRPr="003F1FDE">
        <w:rPr>
          <w:sz w:val="22"/>
          <w:szCs w:val="22"/>
        </w:rPr>
        <w:t>00,- € (</w:t>
      </w:r>
      <w:r w:rsidRPr="003F1FDE">
        <w:rPr>
          <w:rFonts w:cstheme="minorHAnsi"/>
          <w:sz w:val="22"/>
          <w:szCs w:val="22"/>
        </w:rPr>
        <w:t>slovom</w:t>
      </w:r>
      <w:r w:rsidRPr="003F1FDE">
        <w:rPr>
          <w:sz w:val="22"/>
          <w:szCs w:val="22"/>
        </w:rPr>
        <w:t xml:space="preserve"> osemsto eur) za každé 4 (štyri) hodiny omeškania Zhotoviteľa s plnením povinnosti odstrániť záručnú vadu s označením priority 2 podľa pravidiel uvedených v Prílohe č. </w:t>
      </w:r>
      <w:r w:rsidR="00625350">
        <w:rPr>
          <w:sz w:val="22"/>
          <w:szCs w:val="22"/>
        </w:rPr>
        <w:t>6</w:t>
      </w:r>
      <w:r w:rsidRPr="003F1FDE">
        <w:rPr>
          <w:sz w:val="22"/>
          <w:szCs w:val="22"/>
        </w:rPr>
        <w:t xml:space="preserve"> a (iii) </w:t>
      </w:r>
      <w:r w:rsidR="00115BCF">
        <w:rPr>
          <w:sz w:val="22"/>
          <w:szCs w:val="22"/>
        </w:rPr>
        <w:t>4</w:t>
      </w:r>
      <w:r w:rsidRPr="003F1FDE">
        <w:rPr>
          <w:sz w:val="22"/>
          <w:szCs w:val="22"/>
        </w:rPr>
        <w:t>00,- € (</w:t>
      </w:r>
      <w:r w:rsidRPr="003F1FDE">
        <w:rPr>
          <w:rFonts w:cstheme="minorHAnsi"/>
          <w:sz w:val="22"/>
          <w:szCs w:val="22"/>
        </w:rPr>
        <w:t>slovom</w:t>
      </w:r>
      <w:r w:rsidRPr="003F1FDE">
        <w:rPr>
          <w:sz w:val="22"/>
          <w:szCs w:val="22"/>
        </w:rPr>
        <w:t xml:space="preserve"> štyristo eur) za každých 24 (dvadsaťštyri) hodín omeškania Zhotoviteľa s plnením povinnosti odstrániť záručnú vadu s označením priority 3 podľa pravidiel uvedených v Prílohe č. </w:t>
      </w:r>
      <w:r w:rsidR="00625350">
        <w:rPr>
          <w:sz w:val="22"/>
          <w:szCs w:val="22"/>
        </w:rPr>
        <w:t>6</w:t>
      </w:r>
      <w:r w:rsidRPr="003F1FDE">
        <w:rPr>
          <w:sz w:val="22"/>
          <w:szCs w:val="22"/>
        </w:rPr>
        <w:t>,</w:t>
      </w:r>
    </w:p>
    <w:p w14:paraId="15C875C9" w14:textId="77777777" w:rsidR="00A03837" w:rsidRPr="004869FE" w:rsidRDefault="00CB36E2"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2.000,- € (</w:t>
      </w:r>
      <w:r>
        <w:rPr>
          <w:rFonts w:cstheme="minorHAnsi"/>
          <w:sz w:val="22"/>
          <w:szCs w:val="22"/>
        </w:rPr>
        <w:t>slovom</w:t>
      </w:r>
      <w:r>
        <w:rPr>
          <w:sz w:val="22"/>
          <w:szCs w:val="22"/>
        </w:rPr>
        <w:t xml:space="preserve"> dvetisíc eur)</w:t>
      </w:r>
      <w:r w:rsidRPr="00A04A59">
        <w:rPr>
          <w:sz w:val="22"/>
        </w:rPr>
        <w:t xml:space="preserve"> za každý deň omeškania</w:t>
      </w:r>
      <w:r>
        <w:rPr>
          <w:sz w:val="22"/>
          <w:szCs w:val="22"/>
        </w:rPr>
        <w:t xml:space="preserve"> Zhotoviteľa s odovzdaním zdrojových kódov objednávateľovi podľa čl. 10 tejto Zmluvy</w:t>
      </w:r>
      <w:r w:rsidR="00A03837">
        <w:rPr>
          <w:sz w:val="22"/>
          <w:szCs w:val="22"/>
        </w:rPr>
        <w:t xml:space="preserve">, </w:t>
      </w:r>
    </w:p>
    <w:p w14:paraId="6E8802A0" w14:textId="3577786C" w:rsidR="004869FE" w:rsidRPr="004869FE" w:rsidRDefault="004869FE"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1</w:t>
      </w:r>
      <w:r w:rsidR="00A03837">
        <w:rPr>
          <w:sz w:val="22"/>
          <w:szCs w:val="22"/>
        </w:rPr>
        <w:t xml:space="preserve">00.000,- € (slovom </w:t>
      </w:r>
      <w:r>
        <w:rPr>
          <w:sz w:val="22"/>
          <w:szCs w:val="22"/>
        </w:rPr>
        <w:t>jedno</w:t>
      </w:r>
      <w:r w:rsidR="00A03837">
        <w:rPr>
          <w:sz w:val="22"/>
          <w:szCs w:val="22"/>
        </w:rPr>
        <w:t>stotisíc eur)</w:t>
      </w:r>
      <w:r>
        <w:rPr>
          <w:sz w:val="22"/>
          <w:szCs w:val="22"/>
        </w:rPr>
        <w:t>, ak Zhotoviteľ poruší povinnosť disponovať certifikátmi podľa bodu 2.8 tejto Zmluvy,</w:t>
      </w:r>
    </w:p>
    <w:p w14:paraId="67045724" w14:textId="1E80C9F0" w:rsidR="00CB36E2" w:rsidRDefault="004869FE"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1.000,- € (slovom jedentisíc eur) za každý deň omeškania Zhotoviteľa s preukázaním splnenia povinnosti podľa bodu 2.8 tejto Zmluvy</w:t>
      </w:r>
      <w:r w:rsidR="00CB36E2">
        <w:rPr>
          <w:sz w:val="22"/>
          <w:szCs w:val="22"/>
        </w:rPr>
        <w:t xml:space="preserve">. </w:t>
      </w:r>
    </w:p>
    <w:p w14:paraId="2C8FED1A" w14:textId="07E9A553" w:rsidR="00CB36E2" w:rsidRPr="00271E70"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bookmarkStart w:id="47" w:name="_Ref306675"/>
      <w:r w:rsidRPr="00271E70">
        <w:rPr>
          <w:rFonts w:cstheme="minorHAnsi"/>
          <w:sz w:val="22"/>
          <w:szCs w:val="22"/>
        </w:rPr>
        <w:t xml:space="preserve">Ak bude Zhotoviteľ v omeškaní s plnením povinností podľa čl. </w:t>
      </w:r>
      <w:r w:rsidR="006C2F48">
        <w:fldChar w:fldCharType="begin"/>
      </w:r>
      <w:r w:rsidR="006C2F48">
        <w:instrText xml:space="preserve"> REF _Ref531067238 \w \h  \* MERGEFORMAT </w:instrText>
      </w:r>
      <w:r w:rsidR="006C2F48">
        <w:fldChar w:fldCharType="separate"/>
      </w:r>
      <w:r w:rsidRPr="00271E70">
        <w:rPr>
          <w:rFonts w:cstheme="minorHAnsi"/>
          <w:sz w:val="22"/>
          <w:szCs w:val="22"/>
        </w:rPr>
        <w:t>10</w:t>
      </w:r>
      <w:r w:rsidR="006C2F48">
        <w:fldChar w:fldCharType="end"/>
      </w:r>
      <w:r w:rsidRPr="00271E70">
        <w:rPr>
          <w:rFonts w:cstheme="minorHAnsi"/>
          <w:sz w:val="22"/>
          <w:szCs w:val="22"/>
        </w:rPr>
        <w:t xml:space="preserve"> Zmluvy, Objednávateľ je oprávnený požadovať od Zhotoviteľa zmluvnú pokutu vo výške 2.000</w:t>
      </w:r>
      <w:r w:rsidR="000D39D7">
        <w:rPr>
          <w:rFonts w:cstheme="minorHAnsi"/>
          <w:sz w:val="22"/>
          <w:szCs w:val="22"/>
        </w:rPr>
        <w:t>,- € (slovom dvetisíc eur)</w:t>
      </w:r>
      <w:r w:rsidRPr="00271E70">
        <w:rPr>
          <w:rFonts w:cstheme="minorHAnsi"/>
          <w:sz w:val="22"/>
          <w:szCs w:val="22"/>
        </w:rPr>
        <w:t xml:space="preserve"> za každý deň omeškania.</w:t>
      </w:r>
      <w:bookmarkEnd w:id="47"/>
    </w:p>
    <w:p w14:paraId="2887BCF0" w14:textId="469FCC2F"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Obchodného zákonníka</w:t>
      </w:r>
      <w:r>
        <w:rPr>
          <w:rFonts w:cstheme="minorHAnsi"/>
          <w:sz w:val="22"/>
          <w:szCs w:val="22"/>
        </w:rPr>
        <w:t>.</w:t>
      </w:r>
    </w:p>
    <w:p w14:paraId="7A680964" w14:textId="77777777" w:rsidR="00CB36E2" w:rsidRPr="00271E70"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Zmluvná pokuta, úrok z omeškania alebo paušálna náhrada nákladov spojených s uplatnením pohľadávky v zmysle § 369c ods. 1 Obchodného zákonníka sú splatné do 30 (tridsiatich)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043D491A" w14:textId="77777777"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lastRenderedPageBreak/>
        <w:t xml:space="preserve">Zmluvné strany sa zároveň výslovne dohodli, že Objednávateľ má popri zmluvnej pokute v zmysle tejto zmluvy i právo na náhradu </w:t>
      </w:r>
      <w:r>
        <w:rPr>
          <w:rFonts w:cstheme="minorHAnsi"/>
          <w:sz w:val="22"/>
          <w:szCs w:val="22"/>
        </w:rPr>
        <w:t xml:space="preserve">preukázateľnej </w:t>
      </w:r>
      <w:r w:rsidRPr="00271E70">
        <w:rPr>
          <w:rFonts w:cstheme="minorHAnsi"/>
          <w:sz w:val="22"/>
          <w:szCs w:val="22"/>
        </w:rPr>
        <w:t xml:space="preserve">škody, a to vo výške presahujúcej príslušnú zmluvnú pokutu; dojednanie Zmluvných strán v zmysle bodu 17.6 tým nie je </w:t>
      </w:r>
      <w:r>
        <w:rPr>
          <w:rFonts w:cstheme="minorHAnsi"/>
          <w:sz w:val="22"/>
          <w:szCs w:val="22"/>
        </w:rPr>
        <w:t>dotknuté.</w:t>
      </w:r>
    </w:p>
    <w:p w14:paraId="3E2A2304" w14:textId="6450F881"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Zmluvné strany sa zaväzujú uhradiť preukázateľné škody, ktoré vzniknú druhej Zmluvnej strane v prípade nedodržania podmienok uvedených v tejto Zmluve, ako aj porušením zákona a iných právnych predpisov, a to až do výšky 100 % z ceny za Dielo podľa bodu 9.1 Zmluvy, pričom Zmluvné strany vyhlasujú, že škoda do výšky 100 % z ceny za Dielo podľa bodu 9.1 Zmluvy je 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 Celková suma všetkých zmluvných pokút a úrokov z omeškania, ktoré bude Zhotoviteľ alebo Objednávateľ povinný zaplatiť podľa tejto Zmluvy, neprekročí 100 % z ceny Diela podľa bodu 9.1 Zmluvy</w:t>
      </w:r>
      <w:r>
        <w:rPr>
          <w:rFonts w:cstheme="minorHAnsi"/>
          <w:sz w:val="22"/>
          <w:szCs w:val="22"/>
        </w:rPr>
        <w:t>.</w:t>
      </w:r>
    </w:p>
    <w:p w14:paraId="718E2F9C" w14:textId="77777777" w:rsidR="00CB36E2" w:rsidRDefault="00CB36E2" w:rsidP="00CB36E2">
      <w:pPr>
        <w:pStyle w:val="Nadpis1"/>
        <w:keepNext w:val="0"/>
        <w:tabs>
          <w:tab w:val="clear" w:pos="540"/>
        </w:tabs>
        <w:autoSpaceDE w:val="0"/>
        <w:autoSpaceDN w:val="0"/>
        <w:adjustRightInd w:val="0"/>
        <w:spacing w:before="120" w:after="0" w:line="240" w:lineRule="exact"/>
        <w:rPr>
          <w:rFonts w:cstheme="minorHAnsi"/>
          <w:b/>
          <w:caps/>
          <w:sz w:val="22"/>
          <w:szCs w:val="22"/>
        </w:rPr>
      </w:pPr>
    </w:p>
    <w:p w14:paraId="76C567BC" w14:textId="77777777" w:rsidR="00CB36E2" w:rsidRDefault="00CB36E2" w:rsidP="00CB36E2">
      <w:pPr>
        <w:pStyle w:val="MLNadpislnku"/>
      </w:pPr>
      <w:r w:rsidRPr="007803EA">
        <w:t>ZMENY DIELA A ZMENY ZMLUVY</w:t>
      </w:r>
    </w:p>
    <w:p w14:paraId="31CFDF1D" w14:textId="52308D74" w:rsidR="00DA0C02" w:rsidRDefault="007E07F8" w:rsidP="00CB36E2">
      <w:pPr>
        <w:pStyle w:val="MLOdsek"/>
        <w:tabs>
          <w:tab w:val="clear" w:pos="1021"/>
          <w:tab w:val="num" w:pos="737"/>
        </w:tabs>
      </w:pPr>
      <w:r w:rsidRPr="00424BC5">
        <w:rPr>
          <w:rFonts w:cs="Arial"/>
        </w:rPr>
        <w:t xml:space="preserve">S výnimkami uvedenými v tejto </w:t>
      </w:r>
      <w:r>
        <w:rPr>
          <w:rFonts w:cs="Arial"/>
        </w:rPr>
        <w:t xml:space="preserve">Zmluve </w:t>
      </w:r>
      <w:r w:rsidRPr="00424BC5">
        <w:rPr>
          <w:rFonts w:cs="Arial"/>
        </w:rPr>
        <w:t xml:space="preserve">je túto </w:t>
      </w:r>
      <w:r>
        <w:rPr>
          <w:rFonts w:cs="Arial"/>
        </w:rPr>
        <w:t xml:space="preserve">Zmluvu </w:t>
      </w:r>
      <w:r w:rsidRPr="00424BC5">
        <w:rPr>
          <w:rFonts w:cs="Arial"/>
        </w:rPr>
        <w:t xml:space="preserve">možné meniť a/alebo dopĺňať výlučne formou písomných a vzostupne očíslovaných dodatkov podpísaných </w:t>
      </w:r>
      <w:r>
        <w:rPr>
          <w:rFonts w:cs="Arial"/>
        </w:rPr>
        <w:t>Zmluvnými stra</w:t>
      </w:r>
      <w:r w:rsidRPr="00424BC5">
        <w:rPr>
          <w:rFonts w:cs="Arial"/>
        </w:rPr>
        <w:t>n</w:t>
      </w:r>
      <w:r>
        <w:rPr>
          <w:rFonts w:cs="Arial"/>
        </w:rPr>
        <w:t>ami</w:t>
      </w:r>
      <w:r w:rsidRPr="00424BC5">
        <w:rPr>
          <w:rFonts w:cs="Arial"/>
        </w:rPr>
        <w:t xml:space="preserve">, a to za dodržania podmienok stanovených v § 18 </w:t>
      </w:r>
      <w:r>
        <w:rPr>
          <w:rFonts w:cs="Arial"/>
        </w:rPr>
        <w:t>ZVO</w:t>
      </w:r>
      <w:r w:rsidRPr="00424BC5">
        <w:rPr>
          <w:rFonts w:cs="Arial"/>
        </w:rPr>
        <w:t>.</w:t>
      </w:r>
    </w:p>
    <w:p w14:paraId="0E297F13" w14:textId="74606A03" w:rsidR="00CB36E2" w:rsidRDefault="00CB36E2" w:rsidP="00CB36E2">
      <w:pPr>
        <w:pStyle w:val="MLOdsek"/>
        <w:tabs>
          <w:tab w:val="clear" w:pos="1021"/>
          <w:tab w:val="num" w:pos="737"/>
        </w:tabs>
      </w:pPr>
      <w:r w:rsidRPr="007803EA">
        <w:t xml:space="preserve">Ak </w:t>
      </w:r>
      <w:r>
        <w:t>Objednávateľ</w:t>
      </w:r>
      <w:r w:rsidRPr="007803EA">
        <w:t xml:space="preserve"> v budúcnosti zist</w:t>
      </w:r>
      <w:r>
        <w:t>í</w:t>
      </w:r>
      <w:r w:rsidRPr="007803EA">
        <w:t xml:space="preserve"> ďalšie časti</w:t>
      </w:r>
      <w:r>
        <w:t xml:space="preserve"> Diela</w:t>
      </w:r>
      <w:r w:rsidRPr="007803EA">
        <w:t>, o ktoré je potrebné rozšíriť Dielo</w:t>
      </w:r>
      <w:r>
        <w:t xml:space="preserve"> ako celok, a ktorých dodanie je nevyhnutným predpokladom funkčnosti, kompatibility Diela</w:t>
      </w:r>
      <w:r w:rsidRPr="003427C5">
        <w:t xml:space="preserve"> </w:t>
      </w:r>
      <w:r>
        <w:t xml:space="preserve">ako celku a zároveň ide o nevyhnutný prvok za účelom plnenia tejto Zmluvy, je oprávnený v súlade s ustanoveniami Zákona o VO zabezpečiť dodanie časti Diela. Zhotoviteľ nemá právo na prednostné dodanie ďalšej časti Diela bez ohľadu na skutočnosť, že predmetom Diela môžu byť autorské práva Zhotoviteľa. </w:t>
      </w:r>
    </w:p>
    <w:p w14:paraId="442E07E3" w14:textId="77777777" w:rsidR="00CB36E2" w:rsidRPr="007803EA" w:rsidRDefault="00CB36E2" w:rsidP="00CB36E2">
      <w:pPr>
        <w:pStyle w:val="MLOdsek"/>
        <w:tabs>
          <w:tab w:val="clear" w:pos="1021"/>
          <w:tab w:val="num" w:pos="737"/>
        </w:tabs>
      </w:pPr>
      <w:r>
        <w:t>Objednávateľ je</w:t>
      </w:r>
      <w:r w:rsidRPr="007803EA">
        <w:t xml:space="preserve"> oprávnen</w:t>
      </w:r>
      <w:r>
        <w:t>ý</w:t>
      </w:r>
      <w:r w:rsidRPr="007803EA">
        <w:t xml:space="preserve"> v odôvodnených prípadoch v súlade s § 18 ZVO písomne navrhnúť zmeny Diela alebo jeho častí, jeho doplnenie alebo rozšírenie. </w:t>
      </w:r>
    </w:p>
    <w:p w14:paraId="2EB78C1C" w14:textId="77777777" w:rsidR="00CB36E2" w:rsidRPr="004F56E8" w:rsidRDefault="00CB36E2" w:rsidP="00CB36E2">
      <w:pPr>
        <w:pStyle w:val="MLNadpislnku"/>
      </w:pPr>
      <w:r w:rsidRPr="002D4BD7">
        <w:t>POVINNOSŤ</w:t>
      </w:r>
      <w:r w:rsidRPr="001B2101">
        <w:t xml:space="preserve"> </w:t>
      </w:r>
      <w:r>
        <w:t>ZHOTOVI</w:t>
      </w:r>
      <w:r w:rsidRPr="001B2101">
        <w:t>TEĽA PRI VÝKONE AUDITU/KONTROLY/OVEROVANIA</w:t>
      </w:r>
    </w:p>
    <w:p w14:paraId="5286DA60" w14:textId="77777777" w:rsidR="00CB36E2" w:rsidRDefault="00CB36E2" w:rsidP="00CB36E2">
      <w:pPr>
        <w:pStyle w:val="MLOdsek"/>
      </w:pPr>
      <w:r w:rsidRPr="00E277AE">
        <w:t xml:space="preserve">Zhotoviteľ berie na vedomie, že finančné prostriedky Objednávateľa určené na zaplatenie celkovej ceny Diela podľa čl. </w:t>
      </w:r>
      <w:r w:rsidR="006C2F48">
        <w:fldChar w:fldCharType="begin"/>
      </w:r>
      <w:r w:rsidR="006C2F48">
        <w:instrText xml:space="preserve"> REF _Ref516686527 \r \h  \* MERGEFORMAT </w:instrText>
      </w:r>
      <w:r w:rsidR="006C2F48">
        <w:fldChar w:fldCharType="separate"/>
      </w:r>
      <w:r w:rsidRPr="00E277AE">
        <w:t>9</w:t>
      </w:r>
      <w:r w:rsidR="006C2F48">
        <w:fldChar w:fldCharType="end"/>
      </w:r>
      <w:r w:rsidRPr="00E277AE">
        <w:t xml:space="preserve"> tejto Zmluvy sú finančné prostriedky z </w:t>
      </w:r>
      <w:r w:rsidRPr="00271E70">
        <w:t>Operačného programu Integrovaná infraštruktúra v rámci prioritnej osi 7 Informačná spoločnosť pre programové obdobie 2014 – 2020</w:t>
      </w:r>
      <w:r w:rsidRPr="00E277AE">
        <w:t xml:space="preserve"> a zároveň sú finančné prostriedky zo štátneho rozpočtu Slovenskej republiky. Zhotoviteľ berie na vedomie, že podpisom tejto Zmluvy sa stáva súčasťou Systému riadenia</w:t>
      </w:r>
      <w:r w:rsidRPr="001B2101">
        <w:t xml:space="preserve"> európskych štrukturálnych a investičných fondov a Systému finančného riadenia. </w:t>
      </w:r>
      <w:r>
        <w:t>Zhotoviteľ</w:t>
      </w:r>
      <w:r w:rsidRPr="001B2101">
        <w:t xml:space="preserve"> </w:t>
      </w:r>
      <w:r>
        <w:t xml:space="preserve">zároveň </w:t>
      </w:r>
      <w:r w:rsidRPr="001B2101">
        <w:t>berie na</w:t>
      </w:r>
      <w:r>
        <w:t xml:space="preserve"> vedomie, že na použitie </w:t>
      </w:r>
      <w:r w:rsidRPr="001B2101">
        <w:t>prostriedkov, kontrolu použitia týchto prostriedkov a vymáhanie ich neoprávneného použitia alebo zadržania sa vzťahuje režim up</w:t>
      </w:r>
      <w:r>
        <w:t xml:space="preserve">ravený v osobitných predpisoch, </w:t>
      </w:r>
      <w:r w:rsidRPr="001B2101">
        <w:t>napr. zákon č. 357/2015 Z. z. o finančnej kontrole a o audite a o zmene a doplnení niektorých zákonov v znení neskorších právnych predpisov</w:t>
      </w:r>
      <w:r>
        <w:t xml:space="preserve"> (ďalej ako „</w:t>
      </w:r>
      <w:r w:rsidRPr="00311FC7">
        <w:rPr>
          <w:b/>
        </w:rPr>
        <w:t>zákon č. 357/2015 Z. z.</w:t>
      </w:r>
      <w:r>
        <w:t>“)</w:t>
      </w:r>
      <w:r w:rsidRPr="001B2101">
        <w:t>,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w:t>
      </w:r>
      <w:r>
        <w:t>ríslušných právnych predpisov Slovenskej republiky a právnych aktov Európskej únie</w:t>
      </w:r>
      <w:r w:rsidRPr="001B2101">
        <w:t xml:space="preserve">. </w:t>
      </w:r>
    </w:p>
    <w:p w14:paraId="1A74644D" w14:textId="77777777" w:rsidR="00CB36E2" w:rsidRPr="001B2101" w:rsidRDefault="00CB36E2" w:rsidP="00CB36E2">
      <w:pPr>
        <w:pStyle w:val="MLOdsek"/>
      </w:pPr>
      <w:r w:rsidRPr="001B2101">
        <w:rPr>
          <w:rFonts w:cs="Tahoma"/>
          <w:bCs/>
        </w:rPr>
        <w:lastRenderedPageBreak/>
        <w:t xml:space="preserve">Okrem povinností uvedených v tejto Zmluve je </w:t>
      </w:r>
      <w:r>
        <w:rPr>
          <w:rFonts w:cs="Tahoma"/>
          <w:bCs/>
        </w:rPr>
        <w:t>Zhotoviteľ</w:t>
      </w:r>
      <w:r w:rsidRPr="001B2101">
        <w:rPr>
          <w:rFonts w:cs="Tahoma"/>
          <w:bCs/>
        </w:rPr>
        <w:t xml:space="preserve"> povinný strpieť výkon kontroly/auditu/overovania oprávnenými osobami </w:t>
      </w:r>
      <w:r>
        <w:rPr>
          <w:rFonts w:cs="Tahoma"/>
          <w:bCs/>
        </w:rPr>
        <w:t xml:space="preserve">v súvislosti </w:t>
      </w:r>
      <w:r w:rsidRPr="001B2101">
        <w:rPr>
          <w:rFonts w:cs="Tahoma"/>
          <w:bCs/>
        </w:rPr>
        <w:t>s </w:t>
      </w:r>
      <w:r>
        <w:rPr>
          <w:rFonts w:cs="Tahoma"/>
          <w:bCs/>
        </w:rPr>
        <w:t>vykonaným</w:t>
      </w:r>
      <w:r w:rsidRPr="001B2101">
        <w:rPr>
          <w:rFonts w:cs="Tahoma"/>
          <w:bCs/>
        </w:rPr>
        <w:t xml:space="preserve"> </w:t>
      </w:r>
      <w:r>
        <w:rPr>
          <w:rFonts w:cs="Tahoma"/>
          <w:bCs/>
        </w:rPr>
        <w:t>D</w:t>
      </w:r>
      <w:r w:rsidRPr="001B2101">
        <w:rPr>
          <w:rFonts w:cs="Tahoma"/>
          <w:bCs/>
        </w:rPr>
        <w:t>ielom a poskytnúť im všetku potrebnú súčinnosť, a to kedykoľvek počas platnosti a účinnosti tejto Zmluvy</w:t>
      </w:r>
      <w:r>
        <w:rPr>
          <w:rFonts w:cs="Tahoma"/>
          <w:bCs/>
        </w:rPr>
        <w:t>, Zmluvy o poskytnutí NFP a v odôvodnených prípadoch i po ich ukončení</w:t>
      </w:r>
      <w:r w:rsidRPr="001B2101">
        <w:rPr>
          <w:rFonts w:cs="Tahoma"/>
          <w:bCs/>
        </w:rPr>
        <w:t>, a</w:t>
      </w:r>
      <w:r>
        <w:rPr>
          <w:rFonts w:cs="Tahoma"/>
          <w:bCs/>
        </w:rPr>
        <w:t xml:space="preserve"> to</w:t>
      </w:r>
      <w:r w:rsidRPr="001B2101">
        <w:rPr>
          <w:rFonts w:cs="Tahoma"/>
          <w:bCs/>
        </w:rPr>
        <w:t xml:space="preserve"> </w:t>
      </w:r>
      <w:r>
        <w:rPr>
          <w:rFonts w:cs="Tahoma"/>
          <w:bCs/>
        </w:rPr>
        <w:t>v termínoch</w:t>
      </w:r>
      <w:r w:rsidRPr="001B2101">
        <w:rPr>
          <w:rFonts w:cs="Tahoma"/>
          <w:bCs/>
        </w:rPr>
        <w:t xml:space="preserve"> stanovených pre Objednávateľa v zmluvných vzťahoch s príslušnými orgánmi zapojenými do implementácie fondov E</w:t>
      </w:r>
      <w:r>
        <w:rPr>
          <w:rFonts w:cs="Tahoma"/>
          <w:bCs/>
        </w:rPr>
        <w:t>urópskej únie</w:t>
      </w:r>
      <w:r w:rsidRPr="001B2101">
        <w:rPr>
          <w:rFonts w:cs="Tahoma"/>
          <w:bCs/>
        </w:rPr>
        <w:t xml:space="preserve">, v rámci ktorých si Objednávateľ nárokuje financovanie výdavkov uhradených </w:t>
      </w:r>
      <w:r>
        <w:rPr>
          <w:rFonts w:cs="Tahoma"/>
          <w:bCs/>
        </w:rPr>
        <w:t>Zhotoviteľ</w:t>
      </w:r>
      <w:r w:rsidRPr="001B2101">
        <w:rPr>
          <w:rFonts w:cs="Tahoma"/>
          <w:bCs/>
        </w:rPr>
        <w:t xml:space="preserve">ovi, ktoré vznikli s plnením </w:t>
      </w:r>
      <w:r>
        <w:rPr>
          <w:rFonts w:cs="Tahoma"/>
          <w:bCs/>
        </w:rPr>
        <w:t xml:space="preserve">podľa </w:t>
      </w:r>
      <w:r w:rsidRPr="001B2101">
        <w:rPr>
          <w:rFonts w:cs="Tahoma"/>
          <w:bCs/>
        </w:rPr>
        <w:t>tejto Zmluvy.</w:t>
      </w:r>
    </w:p>
    <w:p w14:paraId="7E38A620" w14:textId="77777777" w:rsidR="00CB36E2" w:rsidRPr="001B2101" w:rsidRDefault="00CB36E2" w:rsidP="00CB36E2">
      <w:pPr>
        <w:pStyle w:val="MLOdsek"/>
      </w:pPr>
      <w:r>
        <w:t>Zhotoviteľ</w:t>
      </w:r>
      <w:r w:rsidRPr="001B2101">
        <w:t xml:space="preserve"> sa zaväzuje umožniť výkon finančnej kontroly/auditu/overovania príslušnými oprávnenými osobami</w:t>
      </w:r>
      <w:r>
        <w:t xml:space="preserve"> uvedenými v nasledujúcom bode</w:t>
      </w:r>
      <w:r w:rsidRPr="001B2101">
        <w:t xml:space="preserve"> a vytvoriť podmienky pre jej výkon v zmysle príslušných </w:t>
      </w:r>
      <w:r>
        <w:t xml:space="preserve">platných a účinných </w:t>
      </w:r>
      <w:r w:rsidRPr="001B2101">
        <w:t>právnych predpisov Slovenskej republiky a</w:t>
      </w:r>
      <w:r>
        <w:t> právnych aktov Európskej únie a</w:t>
      </w:r>
      <w:r w:rsidRPr="001B2101">
        <w:t xml:space="preserve"> ako kontrolovaný subjekt pri výkone kontroly riadne plniť povinnosti, ktoré mu vyplývajú z uvedených predpisov a to počas platnosti a účinnosti </w:t>
      </w:r>
      <w:r w:rsidRPr="00CF1752">
        <w:t>tejto Zmluvy a počas platnosti a účinnosti Zmluvy o poskytnutí NFP. Uvedená doba</w:t>
      </w:r>
      <w:r w:rsidRPr="001B2101">
        <w:t xml:space="preserve"> sa predĺži v prípade, ak nastanú skutočnosti uvedené v článku 90 Nariadenia Rady (ES) č. 1083/2006 (alebo o obdobné ustanovenie v nariadení Európskeho parlamentu a Rady, ktorým sa zruší nariadenie 1083/2006 pre programové obdobie 2014 – 202</w:t>
      </w:r>
      <w:r>
        <w:t>0</w:t>
      </w:r>
      <w:r w:rsidRPr="001B2101">
        <w:t xml:space="preserve">) alebo článku 32 Vykonávacieho Nariadenia Komisie (EÚ) č. 908/2014 o čas trvania týchto skutočností. </w:t>
      </w:r>
      <w:r>
        <w:t>Zhotoviteľ</w:t>
      </w:r>
      <w:r w:rsidRPr="001B2101">
        <w:t xml:space="preserve">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w:t>
      </w:r>
      <w:r>
        <w:t>Zhotoviteľ</w:t>
      </w:r>
      <w:r w:rsidRPr="001B2101">
        <w:t xml:space="preserve">a súvisiacich s výdavkami a plnením povinností podľa tejto Zmluvy. </w:t>
      </w:r>
    </w:p>
    <w:p w14:paraId="5E4A16C1" w14:textId="77777777" w:rsidR="00CB36E2" w:rsidRPr="001B2101" w:rsidRDefault="00CB36E2" w:rsidP="00CB36E2">
      <w:pPr>
        <w:pStyle w:val="MLOdsek"/>
      </w:pPr>
      <w:r w:rsidRPr="001B2101">
        <w:t>Oprávnenými osobami sú najmä:</w:t>
      </w:r>
    </w:p>
    <w:p w14:paraId="5B57D123" w14:textId="77777777" w:rsidR="00CB36E2" w:rsidRDefault="00CB36E2" w:rsidP="00CB36E2">
      <w:pPr>
        <w:pStyle w:val="MLOdsek"/>
        <w:numPr>
          <w:ilvl w:val="2"/>
          <w:numId w:val="81"/>
        </w:numPr>
      </w:pPr>
      <w:r>
        <w:t>Objednávateľ, zástupcovia Objednávateľa a nimi poverené osoby,</w:t>
      </w:r>
    </w:p>
    <w:p w14:paraId="52FF228D" w14:textId="77777777" w:rsidR="00CB36E2" w:rsidRPr="001B2101" w:rsidRDefault="00CB36E2" w:rsidP="00CB36E2">
      <w:pPr>
        <w:pStyle w:val="MLOdsek"/>
        <w:numPr>
          <w:ilvl w:val="2"/>
          <w:numId w:val="81"/>
        </w:numPr>
      </w:pPr>
      <w:r w:rsidRPr="001B2101">
        <w:t>zástupcovia príslušného riadiaceho orgánu</w:t>
      </w:r>
      <w:r>
        <w:t xml:space="preserve"> a sprostredkovateľského orgánu</w:t>
      </w:r>
      <w:r w:rsidRPr="001B2101">
        <w:t xml:space="preserve">, prípadne iných relevantných orgánov a nimi poverené osoby, </w:t>
      </w:r>
    </w:p>
    <w:p w14:paraId="20DD5836" w14:textId="77777777" w:rsidR="00CB36E2" w:rsidRPr="001B2101" w:rsidRDefault="00CB36E2" w:rsidP="00CB36E2">
      <w:pPr>
        <w:pStyle w:val="MLOdsek"/>
        <w:numPr>
          <w:ilvl w:val="2"/>
          <w:numId w:val="81"/>
        </w:numPr>
      </w:pPr>
      <w:r w:rsidRPr="001B2101">
        <w:t>Najvyšší kontrolný úrad SR, Úrad vládneho auditu, OLAF, Certifikačný orgán a nimi poverené osoby,</w:t>
      </w:r>
    </w:p>
    <w:p w14:paraId="668DD30D" w14:textId="77777777" w:rsidR="00CB36E2" w:rsidRPr="001B2101" w:rsidRDefault="00CB36E2" w:rsidP="00CB36E2">
      <w:pPr>
        <w:pStyle w:val="MLOdsek"/>
        <w:numPr>
          <w:ilvl w:val="2"/>
          <w:numId w:val="81"/>
        </w:numPr>
      </w:pPr>
      <w:r w:rsidRPr="001B2101">
        <w:t>orgán auditu, jeho spolupracujúce orgány a nimi poverené osoby,</w:t>
      </w:r>
    </w:p>
    <w:p w14:paraId="69E685D8" w14:textId="77777777" w:rsidR="00CB36E2" w:rsidRPr="001B2101" w:rsidRDefault="00CB36E2" w:rsidP="00CB36E2">
      <w:pPr>
        <w:pStyle w:val="MLOdsek"/>
        <w:numPr>
          <w:ilvl w:val="2"/>
          <w:numId w:val="81"/>
        </w:numPr>
      </w:pPr>
      <w:r w:rsidRPr="001B2101">
        <w:t xml:space="preserve">splnomocnení zástupcovia Európskej Komisie a Európskeho dvora audítorov, </w:t>
      </w:r>
    </w:p>
    <w:p w14:paraId="4BA98D6E" w14:textId="77777777" w:rsidR="00CB36E2" w:rsidRPr="001B2101" w:rsidRDefault="00CB36E2" w:rsidP="00CB36E2">
      <w:pPr>
        <w:pStyle w:val="MLOdsek"/>
        <w:numPr>
          <w:ilvl w:val="2"/>
          <w:numId w:val="81"/>
        </w:numPr>
      </w:pPr>
      <w:r w:rsidRPr="001B2101">
        <w:t>orgán zabezpečujúci ochranu finančných záujmov EÚ,</w:t>
      </w:r>
    </w:p>
    <w:p w14:paraId="42A38642" w14:textId="77777777" w:rsidR="00CB36E2" w:rsidRDefault="00CB36E2" w:rsidP="00CB36E2">
      <w:pPr>
        <w:pStyle w:val="MLOdsek"/>
        <w:numPr>
          <w:ilvl w:val="2"/>
          <w:numId w:val="81"/>
        </w:numPr>
      </w:pPr>
      <w:r w:rsidRPr="001B2101">
        <w:t>osoby prizvané alebo poverené o</w:t>
      </w:r>
      <w:r>
        <w:t>rgánmi uvedenými v písm. a) až f</w:t>
      </w:r>
      <w:r w:rsidRPr="001B2101">
        <w:t>) v súlade s príslušnými právnymi predpismi Slovenskej republiky a Európskej únie</w:t>
      </w:r>
      <w:r>
        <w:t>,</w:t>
      </w:r>
    </w:p>
    <w:p w14:paraId="16626EE4" w14:textId="77777777" w:rsidR="00CB36E2" w:rsidRPr="001B2101" w:rsidRDefault="00CB36E2" w:rsidP="00CB36E2">
      <w:pPr>
        <w:pStyle w:val="Odsekzoznamu"/>
        <w:numPr>
          <w:ilvl w:val="2"/>
          <w:numId w:val="81"/>
        </w:numPr>
        <w:spacing w:before="120" w:after="120"/>
        <w:jc w:val="both"/>
      </w:pPr>
      <w:r>
        <w:rPr>
          <w:rFonts w:cstheme="minorHAnsi"/>
          <w:szCs w:val="22"/>
          <w:lang w:eastAsia="cs-CZ"/>
        </w:rPr>
        <w:t>v</w:t>
      </w:r>
      <w:r w:rsidRPr="007E3BE3">
        <w:rPr>
          <w:rFonts w:cstheme="minorHAnsi"/>
          <w:szCs w:val="22"/>
          <w:lang w:eastAsia="cs-CZ"/>
        </w:rPr>
        <w:t>ecne príslušná autorita v zmysle Zákona o KB</w:t>
      </w:r>
      <w:r w:rsidRPr="001B2101">
        <w:t>.</w:t>
      </w:r>
    </w:p>
    <w:p w14:paraId="5944DD4B" w14:textId="77777777" w:rsidR="00CB36E2" w:rsidRPr="001B2101" w:rsidRDefault="00CB36E2" w:rsidP="00CB36E2">
      <w:pPr>
        <w:pStyle w:val="MLOdsek"/>
      </w:pPr>
      <w:r>
        <w:t>Zhotoviteľ</w:t>
      </w:r>
      <w:r w:rsidRPr="001B2101">
        <w:t xml:space="preserve"> berie na vedomie, že sprostredkovateľský orgán operačného programu Integrovaná infraštruktúra prioritná os 7 Informačná spoločnosť pre programové obdobie 2014 – 2020 (ďalej len „</w:t>
      </w:r>
      <w:r w:rsidRPr="00311FC7">
        <w:rPr>
          <w:b/>
        </w:rPr>
        <w:t>sprostredkovateľský orgán</w:t>
      </w:r>
      <w:r w:rsidRPr="001B2101">
        <w:t xml:space="preserve">“) je pri vykonávaní administratívnej finančnej kontroly v nevyhnutnom rozsahu oprávnený od Objednávateľa alebo od osoby, ktorá je vo vzťahu k finančnej operácii alebo jej časti </w:t>
      </w:r>
      <w:r>
        <w:t>Zhotoviteľ</w:t>
      </w:r>
      <w:r w:rsidRPr="001B2101">
        <w:t>om výkonov, prác alebo služieb alebo akejkoľvek inej osoby, ktorá má informácie, doklady alebo iné podklady, ktoré sú potrebné pre výkon finančnej kontroly, ak ich poskytnutiu nebráni osobitný predpis (ďalej aj „</w:t>
      </w:r>
      <w:r w:rsidRPr="00311FC7">
        <w:rPr>
          <w:b/>
        </w:rPr>
        <w:t>tretia osoba</w:t>
      </w:r>
      <w:r w:rsidRPr="001B2101">
        <w:t>“):</w:t>
      </w:r>
    </w:p>
    <w:p w14:paraId="41EA767D" w14:textId="77777777" w:rsidR="00CB36E2" w:rsidRPr="001B2101" w:rsidRDefault="00CB36E2" w:rsidP="00CB36E2">
      <w:pPr>
        <w:pStyle w:val="MLOdsek"/>
        <w:numPr>
          <w:ilvl w:val="2"/>
          <w:numId w:val="81"/>
        </w:numPr>
      </w:pPr>
      <w:r w:rsidRPr="001B2101">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AD076FF" w14:textId="77777777" w:rsidR="00CB36E2" w:rsidRPr="001B2101" w:rsidRDefault="00CB36E2" w:rsidP="00CB36E2">
      <w:pPr>
        <w:pStyle w:val="MLOdsek"/>
        <w:numPr>
          <w:ilvl w:val="2"/>
          <w:numId w:val="81"/>
        </w:numPr>
      </w:pPr>
      <w:r w:rsidRPr="001B2101">
        <w:lastRenderedPageBreak/>
        <w:t xml:space="preserve">vyžadovať od tretej osoby súčinnosť v rozsahu oprávnení podľa zákona </w:t>
      </w:r>
      <w:r>
        <w:t>č. 357/2015 Z. z.</w:t>
      </w:r>
      <w:r w:rsidRPr="001B2101">
        <w:t>;</w:t>
      </w:r>
    </w:p>
    <w:p w14:paraId="0A71E976" w14:textId="77777777" w:rsidR="00CB36E2" w:rsidRPr="001B2101" w:rsidRDefault="00CB36E2" w:rsidP="00CB36E2">
      <w:pPr>
        <w:pStyle w:val="MLOdsek"/>
        <w:numPr>
          <w:ilvl w:val="2"/>
          <w:numId w:val="81"/>
        </w:numPr>
      </w:pPr>
      <w:r w:rsidRPr="001B2101">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4F15F8A8" w14:textId="77777777" w:rsidR="00CB36E2" w:rsidRPr="001B2101" w:rsidRDefault="00CB36E2" w:rsidP="00CB36E2">
      <w:pPr>
        <w:pStyle w:val="MLOdsek"/>
        <w:numPr>
          <w:ilvl w:val="2"/>
          <w:numId w:val="81"/>
        </w:numPr>
      </w:pPr>
      <w:r w:rsidRPr="001B2101">
        <w:t>oboznámiť sa pri začatí finančnej kontroly na mieste s bezpečnostnými predpismi, ktoré sa vzťahujú na priestory, v ktorých sa vykonáva finančná kontrola na mieste.</w:t>
      </w:r>
    </w:p>
    <w:p w14:paraId="18F125FE" w14:textId="77777777" w:rsidR="00CB36E2" w:rsidRDefault="00CB36E2" w:rsidP="00CB36E2">
      <w:pPr>
        <w:pStyle w:val="MLOdsek"/>
      </w:pPr>
      <w:r w:rsidRPr="001B2101">
        <w:t>Sprostredkovateľ</w:t>
      </w:r>
      <w:r>
        <w:t>ský orgán</w:t>
      </w:r>
      <w:r w:rsidRPr="001B2101">
        <w:t xml:space="preserve"> je pri vykonávaní administratívnej finančnej kontroly</w:t>
      </w:r>
      <w:r>
        <w:t xml:space="preserve"> podľa zákona č. 357/2015 Z. z.</w:t>
      </w:r>
      <w:r w:rsidRPr="001B2101">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w:t>
      </w:r>
      <w:r>
        <w:t>edené potvrdenie sa vydáva, ak s</w:t>
      </w:r>
      <w:r w:rsidRPr="001B2101">
        <w:t xml:space="preserve">prostredkovateľský orgán žiada o poskytnutie podkladov nad rámec definovaný Zmluvou o poskytnutí NFP); tieto veci sprostredkovateľský orgán vráti bezodkladne tomu, od koho sa vyžiadali, ak nie sú potrebné na konanie podľa zákona č. 301/2005 Z. z. </w:t>
      </w:r>
      <w:r>
        <w:t>T</w:t>
      </w:r>
      <w:r w:rsidRPr="001B2101">
        <w:t>restný poriadok v znení neskorších predpisov, ale</w:t>
      </w:r>
      <w:r>
        <w:t>bo</w:t>
      </w:r>
      <w:r w:rsidRPr="001B2101">
        <w:t xml:space="preserve"> na iné konanie podľa osobitných predpisov. </w:t>
      </w:r>
      <w:r>
        <w:t>Zhotoviteľ</w:t>
      </w:r>
      <w:r w:rsidRPr="001B2101">
        <w:t xml:space="preserve"> je povinný zabezpečiť prítomnosť oprávnených osôb zo strany </w:t>
      </w:r>
      <w:r>
        <w:t>Zhotoviteľ</w:t>
      </w:r>
      <w:r w:rsidRPr="001B2101">
        <w:t>a počas vykonávania kontroly u </w:t>
      </w:r>
      <w:r>
        <w:t>Zhotoviteľ</w:t>
      </w:r>
      <w:r w:rsidRPr="001B2101">
        <w:t>a.</w:t>
      </w:r>
    </w:p>
    <w:p w14:paraId="764B3665" w14:textId="77777777" w:rsidR="00CB36E2" w:rsidRDefault="00CB36E2" w:rsidP="00CB36E2">
      <w:pPr>
        <w:pStyle w:val="MLOdsek"/>
      </w:pPr>
      <w:r w:rsidRPr="001B2101">
        <w:t xml:space="preserve">Okrem povinností uvedených v tejto Zmluve je </w:t>
      </w:r>
      <w:r>
        <w:t>Zhotoviteľ</w:t>
      </w:r>
      <w:r w:rsidRPr="001B2101">
        <w:t xml:space="preserve"> povinný poskytnúť Objednávateľovi </w:t>
      </w:r>
      <w:r>
        <w:t>primeranú súčinnosť na plne</w:t>
      </w:r>
      <w:r w:rsidRPr="001B2101">
        <w:t>nie predmetu tejto Zmluvy a to najmä pri</w:t>
      </w:r>
      <w:r>
        <w:t xml:space="preserve"> plnení záväzkov vyplývajúcich zo Zmluvy o poskytnutí NFP a podmienok pre Operačný program Integrovaná infraštruktúra v rámci prioritnej osi 7 Informačná spoločnosť v rámci programového obdobia 2014 – 2020. </w:t>
      </w:r>
    </w:p>
    <w:p w14:paraId="3E72B894" w14:textId="5733B3DF" w:rsidR="00CB36E2" w:rsidRPr="00311FC7" w:rsidRDefault="00CB36E2" w:rsidP="00CB36E2">
      <w:pPr>
        <w:pStyle w:val="MLOdsek"/>
      </w:pPr>
      <w:r w:rsidRPr="00E277AE">
        <w:t>Vykonaním kontroly oprávnenej osoby podľa bodu 2</w:t>
      </w:r>
      <w:r w:rsidR="001B04C9">
        <w:t>1</w:t>
      </w:r>
      <w:r w:rsidRPr="00E277AE">
        <w:t>.5 písm. a) tejto Zmluvy, nie je dotknuté právo</w:t>
      </w:r>
      <w:r w:rsidRPr="00311FC7">
        <w:t xml:space="preserve"> riadiaceho orgánu alebo in</w:t>
      </w:r>
      <w:r>
        <w:t xml:space="preserve">ej oprávnenej osoby </w:t>
      </w:r>
      <w:r w:rsidRPr="00311FC7">
        <w:t xml:space="preserve">na vykonanie novej kontroly/vládneho auditu, a to počas celej doby účinnosti Zmluvy o poskytnutí NFP. </w:t>
      </w:r>
    </w:p>
    <w:p w14:paraId="521FD138" w14:textId="77777777" w:rsidR="00CB36E2" w:rsidRPr="00311FC7" w:rsidRDefault="00CB36E2" w:rsidP="00CB36E2">
      <w:pPr>
        <w:pStyle w:val="MLOdsek"/>
      </w:pPr>
      <w:r w:rsidRPr="00311FC7">
        <w:t xml:space="preserve">Účastníci tejto Zmluvy sa zaväzujú, že počas vykonávania </w:t>
      </w:r>
      <w:r>
        <w:t>D</w:t>
      </w:r>
      <w:r w:rsidRPr="00311FC7">
        <w:t xml:space="preserve">iela </w:t>
      </w:r>
      <w:r>
        <w:t xml:space="preserve">podľa </w:t>
      </w:r>
      <w:r w:rsidRPr="00311FC7">
        <w:t>tejto Zmluvy budú navzájom spolupracovať a vyvinú maximálne úsilie a súčinnosť, aby bol predmet tejto Zmluvy zrealizovaný v súlade s touto Zmluvou. Zhotoviteľ je povinný zabezpečiť prijatie nápravných opatrení a definovanie termínov na odstránenie zistených nedostatkov.</w:t>
      </w:r>
    </w:p>
    <w:p w14:paraId="29AA27D0" w14:textId="77777777" w:rsidR="00CB36E2" w:rsidRPr="00311FC7" w:rsidRDefault="00CB36E2" w:rsidP="00CB36E2">
      <w:pPr>
        <w:pStyle w:val="MLOdsek"/>
      </w:pPr>
      <w:r w:rsidRPr="00311FC7">
        <w:t>Zhotoviteľ sa zaväzuje postupovať pri plnení predmetu tejto Zmluvy s odbornou starostlivosťou a dodať predmet Zmluvy podľa svojich najlepších schopností a v súlade s podmienkami uvedenými v Zmluve.</w:t>
      </w:r>
    </w:p>
    <w:p w14:paraId="7FC62190" w14:textId="77777777" w:rsidR="00CB36E2" w:rsidRDefault="00CB36E2" w:rsidP="00CB36E2">
      <w:pPr>
        <w:pStyle w:val="MLNadpislnku"/>
      </w:pPr>
      <w:r>
        <w:t>BEZPEČNOSŤ VÝVOJA DIELA</w:t>
      </w:r>
    </w:p>
    <w:p w14:paraId="6F028AB2" w14:textId="77777777" w:rsidR="00CB36E2" w:rsidRDefault="00CB36E2" w:rsidP="00CB36E2">
      <w:pPr>
        <w:pStyle w:val="MLOdsek"/>
        <w:tabs>
          <w:tab w:val="clear" w:pos="1021"/>
          <w:tab w:val="num" w:pos="737"/>
        </w:tabs>
      </w:pPr>
      <w:r>
        <w:t>Zhotoviteľ</w:t>
      </w:r>
      <w:r w:rsidRPr="00F225D9">
        <w:t xml:space="preserve"> sa v súvislosti s plnením predmetu Zmluvy zaväzuje</w:t>
      </w:r>
      <w:r>
        <w:t xml:space="preserve"> dodržiavať bezpečnostnú politiku Objednávateľa, ďalšie Objednávateľom vydané bezpečnostné smernice a štandardy, požiadavky na bezpečnosť definované Zákonom o KB, Zákonom </w:t>
      </w:r>
      <w:r w:rsidRPr="00F2779E">
        <w:t>o</w:t>
      </w:r>
      <w:r>
        <w:t xml:space="preserve"> ITVS a Výnosom </w:t>
      </w:r>
      <w:r w:rsidRPr="00F2779E">
        <w:t xml:space="preserve">o štandardoch pre </w:t>
      </w:r>
      <w:r>
        <w:t>ISVS a bezpečnostné požiadavky uvedené v tejto Zmluve.</w:t>
      </w:r>
    </w:p>
    <w:p w14:paraId="4F8FB265" w14:textId="77777777" w:rsidR="00CB36E2" w:rsidRDefault="00CB36E2" w:rsidP="00CB36E2">
      <w:pPr>
        <w:pStyle w:val="MLOdsek"/>
        <w:tabs>
          <w:tab w:val="clear" w:pos="1021"/>
          <w:tab w:val="num" w:pos="737"/>
        </w:tabs>
      </w:pPr>
      <w:r>
        <w:t xml:space="preserve">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w:t>
      </w:r>
      <w:r w:rsidRPr="001212DA">
        <w:t>Zhotoviteľ</w:t>
      </w:r>
      <w:r w:rsidRPr="00505493">
        <w:t>.</w:t>
      </w:r>
    </w:p>
    <w:p w14:paraId="56BB9D8A" w14:textId="77777777" w:rsidR="00CB36E2" w:rsidRDefault="00CB36E2" w:rsidP="00CB36E2">
      <w:pPr>
        <w:pStyle w:val="MLOdsek"/>
        <w:tabs>
          <w:tab w:val="clear" w:pos="1021"/>
          <w:tab w:val="num" w:pos="737"/>
        </w:tabs>
      </w:pPr>
      <w:r>
        <w:lastRenderedPageBreak/>
        <w:t>Zhotoviteľ sa zaväzuje zaistiť bezpečnosť a odolnosť dodávaného riešenia voči aktuálne známym typom útokov a pred finálnym odovzdaním Diela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76979098" w14:textId="77777777" w:rsidR="00CB36E2" w:rsidRDefault="00CB36E2" w:rsidP="00CB36E2">
      <w:pPr>
        <w:pStyle w:val="MLOdsek"/>
        <w:tabs>
          <w:tab w:val="clear" w:pos="1021"/>
          <w:tab w:val="num" w:pos="737"/>
        </w:tabs>
      </w:pPr>
      <w:r>
        <w:t>Zhotoviteľ sa zaväzuje dodržiavať nasledovné bezpečnostné opatrenia a zásady:</w:t>
      </w:r>
    </w:p>
    <w:p w14:paraId="2F9312C7" w14:textId="77777777" w:rsidR="00CB36E2" w:rsidRDefault="00CB36E2" w:rsidP="00CB36E2">
      <w:pPr>
        <w:pStyle w:val="MLOdsek"/>
        <w:numPr>
          <w:ilvl w:val="2"/>
          <w:numId w:val="81"/>
        </w:numPr>
      </w:pPr>
      <w:r>
        <w:t xml:space="preserve">všetky vstupy aplikácií tvoriacich Systém sú kontrolované na </w:t>
      </w:r>
      <w:proofErr w:type="spellStart"/>
      <w:r>
        <w:t>valídnosť</w:t>
      </w:r>
      <w:proofErr w:type="spellEnd"/>
      <w:r>
        <w:t xml:space="preserve"> a sú </w:t>
      </w:r>
      <w:proofErr w:type="spellStart"/>
      <w:r>
        <w:t>sanitované</w:t>
      </w:r>
      <w:proofErr w:type="spellEnd"/>
      <w:r>
        <w:t>;</w:t>
      </w:r>
    </w:p>
    <w:p w14:paraId="38442400" w14:textId="77777777" w:rsidR="00CB36E2" w:rsidRDefault="00CB36E2" w:rsidP="00CB36E2">
      <w:pPr>
        <w:pStyle w:val="MLOdsek"/>
        <w:numPr>
          <w:ilvl w:val="2"/>
          <w:numId w:val="81"/>
        </w:numPr>
      </w:pPr>
      <w:r>
        <w:t>je zapnutá len nutne potrebná funkcionalita, porty a IP adresy a všetky ostatné sú vypnuté;</w:t>
      </w:r>
    </w:p>
    <w:p w14:paraId="2925E752" w14:textId="77777777" w:rsidR="00CB36E2" w:rsidRDefault="00CB36E2" w:rsidP="00CB36E2">
      <w:pPr>
        <w:pStyle w:val="MLOdsek"/>
        <w:numPr>
          <w:ilvl w:val="2"/>
          <w:numId w:val="81"/>
        </w:numPr>
      </w:pPr>
      <w:r>
        <w:t>v prípade, že je nevyhnutné vykonávať správu Systému na diaľku, je to možné vykonávať výhradne prostredníctvom šifrovaných protokolov;</w:t>
      </w:r>
    </w:p>
    <w:p w14:paraId="2E280E08" w14:textId="77777777" w:rsidR="00CB36E2" w:rsidRDefault="00CB36E2" w:rsidP="00CB36E2">
      <w:pPr>
        <w:pStyle w:val="MLOdsek"/>
        <w:numPr>
          <w:ilvl w:val="2"/>
          <w:numId w:val="81"/>
        </w:numPr>
      </w:pPr>
      <w:r>
        <w:t>všetky pôvodné a administrátorské účty sú zdokumentované a majú unikátne prvotné heslo zložené z náhodnej postupnosti aspoň 14 znakov;</w:t>
      </w:r>
    </w:p>
    <w:p w14:paraId="51AF0932" w14:textId="77777777" w:rsidR="00CB36E2" w:rsidRDefault="00CB36E2" w:rsidP="00CB36E2">
      <w:pPr>
        <w:pStyle w:val="MLOdsek"/>
        <w:numPr>
          <w:ilvl w:val="2"/>
          <w:numId w:val="81"/>
        </w:numPr>
      </w:pPr>
      <w:r>
        <w:t>Systém disponuje funkcionalitou pre zmenu používateľských a administrátorských mien a hesiel a funkcionalitou vypnutia používateľského účtu;</w:t>
      </w:r>
    </w:p>
    <w:p w14:paraId="43009729" w14:textId="77777777" w:rsidR="00CB36E2" w:rsidRDefault="00CB36E2" w:rsidP="00CB36E2">
      <w:pPr>
        <w:pStyle w:val="MLOdsek"/>
        <w:numPr>
          <w:ilvl w:val="2"/>
          <w:numId w:val="81"/>
        </w:numPr>
      </w:pPr>
      <w:r>
        <w:t>všetky komponenty dodávaného Diela sú aktuálne a podporované výrobcom a postup pre aktualizácie a aplikáciu záplat je zdokumentovaný a dodržiavaný;</w:t>
      </w:r>
    </w:p>
    <w:p w14:paraId="08B3CB20" w14:textId="77777777" w:rsidR="00CB36E2" w:rsidRDefault="00CB36E2" w:rsidP="00CB36E2">
      <w:pPr>
        <w:pStyle w:val="MLOdsek"/>
        <w:numPr>
          <w:ilvl w:val="2"/>
          <w:numId w:val="81"/>
        </w:numPr>
      </w:pPr>
      <w:r>
        <w:t xml:space="preserve">Zhotoviteľ umožní Objednávateľovi vykonať </w:t>
      </w:r>
      <w:proofErr w:type="spellStart"/>
      <w:r>
        <w:t>skeny</w:t>
      </w:r>
      <w:proofErr w:type="spellEnd"/>
      <w:r>
        <w:t xml:space="preserve"> zraniteľností alebo penetračné testy dodávaného riešenia pred jeho finálnym odovzdaním a Zhotoviteľ sa zaväzuje nedostatky zistené týmto testovaním pred odovzdaním riešenia odstrániť.</w:t>
      </w:r>
    </w:p>
    <w:p w14:paraId="74844C2F" w14:textId="77777777" w:rsidR="00CB36E2" w:rsidRDefault="00CB36E2" w:rsidP="00CB36E2">
      <w:pPr>
        <w:pStyle w:val="MLOdsek"/>
      </w:pPr>
      <w:r>
        <w:t>Dielo</w:t>
      </w:r>
      <w:r w:rsidRPr="00FE10ED">
        <w:t xml:space="preserve"> musí byť vyvíjané </w:t>
      </w:r>
      <w:r>
        <w:t>v bezpečnom vývojovom prostredí s použitím nástrojov, ktoré:</w:t>
      </w:r>
    </w:p>
    <w:p w14:paraId="126BA4CF" w14:textId="77777777" w:rsidR="00CB36E2" w:rsidRDefault="00CB36E2" w:rsidP="00CB36E2">
      <w:pPr>
        <w:pStyle w:val="MLOdsek"/>
        <w:numPr>
          <w:ilvl w:val="2"/>
          <w:numId w:val="81"/>
        </w:numPr>
      </w:pPr>
      <w:r>
        <w:t>musia byť získané legálnym spôsobom z dôveryhodných zdrojov,</w:t>
      </w:r>
    </w:p>
    <w:p w14:paraId="469E44E2" w14:textId="77777777" w:rsidR="00CB36E2" w:rsidRDefault="00CB36E2" w:rsidP="00CB36E2">
      <w:pPr>
        <w:pStyle w:val="MLOdsek"/>
        <w:numPr>
          <w:ilvl w:val="2"/>
          <w:numId w:val="81"/>
        </w:numPr>
      </w:pPr>
      <w:r>
        <w:t>musia byť stále podporované výrobcom (</w:t>
      </w:r>
      <w:proofErr w:type="spellStart"/>
      <w:r>
        <w:t>t.j</w:t>
      </w:r>
      <w:proofErr w:type="spellEnd"/>
      <w:r>
        <w:t>. výrobca poskytuje bezpečnostné aktualizácie) nástroja a nesmú byť označené ako zastarané,</w:t>
      </w:r>
    </w:p>
    <w:p w14:paraId="40C567F8" w14:textId="77777777" w:rsidR="00CB36E2" w:rsidRDefault="00CB36E2" w:rsidP="00CB36E2">
      <w:pPr>
        <w:pStyle w:val="MLOdsek"/>
        <w:numPr>
          <w:ilvl w:val="2"/>
          <w:numId w:val="81"/>
        </w:numPr>
      </w:pPr>
      <w:r>
        <w:t>musia byť aktualizované minimálne raz za 6 mesiacov a musia byť aplikované bezpečnostné záplaty vydané výrobcom nástroja.</w:t>
      </w:r>
    </w:p>
    <w:p w14:paraId="70327513" w14:textId="77777777" w:rsidR="00CB36E2" w:rsidRDefault="00CB36E2" w:rsidP="00CB36E2">
      <w:pPr>
        <w:pStyle w:val="MLOdsek"/>
      </w:pPr>
      <w:r>
        <w:t>Vo vývojovom prostredí (vývojárske nástroje a podporné informačné systémy vrátane použitých knižníc tretích strán), v ktorom bude vyvíjané Dielo, musia byť implementované tieto opatrenia:</w:t>
      </w:r>
    </w:p>
    <w:p w14:paraId="5AC24DE4" w14:textId="77777777" w:rsidR="00CB36E2" w:rsidRDefault="00CB36E2" w:rsidP="00CB36E2">
      <w:pPr>
        <w:pStyle w:val="MLOdsek"/>
        <w:numPr>
          <w:ilvl w:val="2"/>
          <w:numId w:val="81"/>
        </w:numPr>
      </w:pPr>
      <w:r>
        <w:t>Musia byť implementované príslušné opatrenia na zabezpečenie integrity vyvíjaného Diela na základe najvyššej požadovanej úrovne ochrany dôvernosti, integrity a dostupnosti informácií, ktoré budú spracovávané vo vyvíjanom riešení.</w:t>
      </w:r>
    </w:p>
    <w:p w14:paraId="6B33048F" w14:textId="77777777" w:rsidR="00CB36E2" w:rsidRDefault="00CB36E2" w:rsidP="00CB36E2">
      <w:pPr>
        <w:pStyle w:val="MLOdsek"/>
        <w:numPr>
          <w:ilvl w:val="2"/>
          <w:numId w:val="81"/>
        </w:numPr>
      </w:pPr>
      <w:r>
        <w:t>Ak samotné vyvíjané Dielo obsahuje informácie, ktoré je potrebné chrániť z hľadiska dôvernosti</w:t>
      </w:r>
      <w:r>
        <w:rPr>
          <w:rStyle w:val="Odkaznapoznmkupodiarou"/>
        </w:rPr>
        <w:t xml:space="preserve"> </w:t>
      </w:r>
      <w:r>
        <w:t>(n</w:t>
      </w:r>
      <w:r w:rsidRPr="00EC5D4F">
        <w:t>apr. prihlasovacie údaje k databázam</w:t>
      </w:r>
      <w:r>
        <w:t>), musia byť vo vývojovom prostredí implementované opatrenia na zaistenie dôvernosti na základe požadovanej úrovne ochrany dôvernosti týchto údajov.</w:t>
      </w:r>
    </w:p>
    <w:p w14:paraId="1F42CEE6" w14:textId="77777777" w:rsidR="00CB36E2" w:rsidRDefault="00CB36E2" w:rsidP="00CB36E2">
      <w:pPr>
        <w:pStyle w:val="MLOdsek"/>
      </w:pPr>
      <w:r>
        <w:t xml:space="preserve">Pri implementácii by mali byť použité dôveryhodné (a zároveň široko rozšírené) </w:t>
      </w:r>
      <w:proofErr w:type="spellStart"/>
      <w:r>
        <w:t>frameworky</w:t>
      </w:r>
      <w:proofErr w:type="spellEnd"/>
      <w: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108053A" w14:textId="77777777" w:rsidR="00CB36E2" w:rsidRPr="00A56B7F" w:rsidRDefault="00CB36E2" w:rsidP="00CB36E2">
      <w:pPr>
        <w:pStyle w:val="MLOdsek"/>
      </w:pPr>
      <w:r w:rsidRPr="00A56B7F">
        <w:t>V prípade, že implementované Dielo potrebuje spracovávať dôverné údaje (napr. osobné údaje), počas vývoja aj testovania musia byť použité anonymizované, resp. fiktívne údaje.</w:t>
      </w:r>
    </w:p>
    <w:p w14:paraId="0BBD5A57" w14:textId="77777777" w:rsidR="00CB36E2" w:rsidRPr="00A56B7F" w:rsidRDefault="00CB36E2" w:rsidP="00CB36E2">
      <w:pPr>
        <w:pStyle w:val="MLOdsek"/>
      </w:pPr>
      <w:r w:rsidRPr="00A56B7F">
        <w:lastRenderedPageBreak/>
        <w:t xml:space="preserve">Pri písaní zdrojového kódu Diela musí byť použitý systém na </w:t>
      </w:r>
      <w:proofErr w:type="spellStart"/>
      <w:r w:rsidRPr="00A56B7F">
        <w:t>verzionovanie</w:t>
      </w:r>
      <w:proofErr w:type="spellEnd"/>
      <w:r w:rsidRPr="00A56B7F">
        <w:t xml:space="preserve"> (umožňujúci sledovanie zmien v jednotlivých verziách).</w:t>
      </w:r>
    </w:p>
    <w:p w14:paraId="7A3F6E07" w14:textId="77777777" w:rsidR="00CB36E2" w:rsidRPr="00A56B7F" w:rsidRDefault="00CB36E2" w:rsidP="00CB36E2">
      <w:pPr>
        <w:pStyle w:val="MLOdsek"/>
      </w:pPr>
      <w:r w:rsidRPr="00A56B7F">
        <w:t xml:space="preserve">Zhotoviteľ nesmie používať funkcie/volania/nástroje, ktoré sú podľa ich dokumentácie v súčasnej dobe zastarané (angl. </w:t>
      </w:r>
      <w:proofErr w:type="spellStart"/>
      <w:r w:rsidRPr="00A56B7F">
        <w:t>deprecated</w:t>
      </w:r>
      <w:proofErr w:type="spellEnd"/>
      <w:r w:rsidRPr="00A56B7F">
        <w:t xml:space="preserve">) alebo nebezpečné (angl. </w:t>
      </w:r>
      <w:proofErr w:type="spellStart"/>
      <w:r w:rsidRPr="00A56B7F">
        <w:t>unsafe</w:t>
      </w:r>
      <w:proofErr w:type="spellEnd"/>
      <w:r w:rsidRPr="00A56B7F">
        <w:t>) a mali by byť nahradené odporúčanými alternatívami.</w:t>
      </w:r>
    </w:p>
    <w:p w14:paraId="6E6D0C1C" w14:textId="77777777" w:rsidR="00CB36E2" w:rsidRPr="00A56B7F" w:rsidRDefault="00CB36E2" w:rsidP="00CB36E2">
      <w:pPr>
        <w:pStyle w:val="MLOdsek"/>
      </w:pPr>
      <w:r w:rsidRPr="00A56B7F">
        <w:t xml:space="preserve">Počas vývoja riešenia musia byť povolené všetky bezpečnostné vlastnosti použitých nástrojov, najmä však: </w:t>
      </w:r>
    </w:p>
    <w:p w14:paraId="68767AE4" w14:textId="77777777" w:rsidR="00CB36E2" w:rsidRPr="00A56B7F" w:rsidRDefault="00CB36E2" w:rsidP="00CB36E2">
      <w:pPr>
        <w:pStyle w:val="MLOdsek"/>
        <w:numPr>
          <w:ilvl w:val="2"/>
          <w:numId w:val="81"/>
        </w:numPr>
      </w:pPr>
      <w:r w:rsidRPr="00A56B7F">
        <w:t xml:space="preserve">zapnuté všetky varovania a ochrany vývojových nástrojov (napr. </w:t>
      </w:r>
      <w:proofErr w:type="spellStart"/>
      <w:r w:rsidRPr="00A56B7F">
        <w:t>stack</w:t>
      </w:r>
      <w:proofErr w:type="spellEnd"/>
      <w:r w:rsidRPr="00A56B7F">
        <w:t xml:space="preserve"> </w:t>
      </w:r>
      <w:proofErr w:type="spellStart"/>
      <w:r w:rsidRPr="00A56B7F">
        <w:t>protection</w:t>
      </w:r>
      <w:proofErr w:type="spellEnd"/>
      <w:r w:rsidRPr="00A56B7F">
        <w:t xml:space="preserve">, DEP, PIE, </w:t>
      </w:r>
      <w:proofErr w:type="spellStart"/>
      <w:r w:rsidRPr="00A56B7F">
        <w:t>nonexecutable</w:t>
      </w:r>
      <w:proofErr w:type="spellEnd"/>
      <w:r w:rsidRPr="00A56B7F">
        <w:t xml:space="preserve"> </w:t>
      </w:r>
      <w:proofErr w:type="spellStart"/>
      <w:r w:rsidRPr="00A56B7F">
        <w:t>stack</w:t>
      </w:r>
      <w:proofErr w:type="spellEnd"/>
      <w:r w:rsidRPr="00A56B7F">
        <w:t>),</w:t>
      </w:r>
    </w:p>
    <w:p w14:paraId="24556C40" w14:textId="77777777" w:rsidR="00CB36E2" w:rsidRPr="00A56B7F" w:rsidRDefault="00CB36E2" w:rsidP="00CB36E2">
      <w:pPr>
        <w:pStyle w:val="MLOdsek"/>
        <w:numPr>
          <w:ilvl w:val="2"/>
          <w:numId w:val="81"/>
        </w:numPr>
      </w:pPr>
      <w:r w:rsidRPr="00A56B7F">
        <w:t xml:space="preserve"> varovania vývojového prostredia,</w:t>
      </w:r>
    </w:p>
    <w:p w14:paraId="7C268A8B" w14:textId="77777777" w:rsidR="00CB36E2" w:rsidRPr="00A56B7F" w:rsidRDefault="00CB36E2" w:rsidP="00CB36E2">
      <w:pPr>
        <w:pStyle w:val="MLOdsek"/>
      </w:pPr>
      <w:r w:rsidRPr="00A56B7F">
        <w:t>Všetky varovania z predchádzajúceho bodu musia byť bez zbytočného odkladu opravené.</w:t>
      </w:r>
    </w:p>
    <w:p w14:paraId="6D9DF8A5" w14:textId="77777777" w:rsidR="00CB36E2" w:rsidRPr="00A56B7F" w:rsidRDefault="00CB36E2" w:rsidP="00CB36E2">
      <w:pPr>
        <w:pStyle w:val="MLOdsek"/>
      </w:pPr>
      <w:r w:rsidRPr="00A56B7F">
        <w:t>Počas vývoja musí byť vedená vývojárska dokumentácia:</w:t>
      </w:r>
    </w:p>
    <w:p w14:paraId="6058BF69" w14:textId="77777777" w:rsidR="00CB36E2" w:rsidRPr="00A56B7F" w:rsidRDefault="00CB36E2" w:rsidP="00CB36E2">
      <w:pPr>
        <w:pStyle w:val="MLOdsek"/>
        <w:numPr>
          <w:ilvl w:val="2"/>
          <w:numId w:val="81"/>
        </w:numPr>
      </w:pPr>
      <w:r w:rsidRPr="00A56B7F">
        <w:t>dokumentácia musí obsahovať bližší popis kľúčových častí riešenia až na prípadné výnimky chránené obchodným tajomstvom; tieto výnimky však musia byť zaznamenané v dokumentácii,</w:t>
      </w:r>
    </w:p>
    <w:p w14:paraId="47B40785" w14:textId="77777777" w:rsidR="00CB36E2" w:rsidRPr="00A56B7F" w:rsidRDefault="00CB36E2" w:rsidP="00CB36E2">
      <w:pPr>
        <w:pStyle w:val="MLOdsek"/>
        <w:numPr>
          <w:ilvl w:val="2"/>
          <w:numId w:val="81"/>
        </w:numPr>
      </w:pPr>
      <w:r w:rsidRPr="00A56B7F">
        <w:t>v dokumentácii musí byť zaznamenaná každá zmena oproti pôvodnej špecifikácií a jej dôvody a každá takáto zmena musí byť schválená Objednávateľom.</w:t>
      </w:r>
    </w:p>
    <w:p w14:paraId="60915421" w14:textId="77777777" w:rsidR="00CB36E2" w:rsidRPr="00A56B7F" w:rsidRDefault="00CB36E2" w:rsidP="00CB36E2">
      <w:pPr>
        <w:pStyle w:val="MLOdsek"/>
      </w:pPr>
      <w:r w:rsidRPr="00A56B7F">
        <w:t>Dokumentácia aj zdrojové kódy riešenia musia byť odovzdané Objednávateľovi spolu so samotným Dielom.</w:t>
      </w:r>
    </w:p>
    <w:p w14:paraId="42555586" w14:textId="77777777" w:rsidR="00CB36E2" w:rsidRPr="00A56B7F" w:rsidRDefault="00CB36E2" w:rsidP="00CB36E2">
      <w:pPr>
        <w:pStyle w:val="MLOdsek"/>
      </w:pPr>
      <w:r w:rsidRPr="00A56B7F">
        <w:t>Musí byť implementované logovanie a logy by mali zaznamenávať minimálne:</w:t>
      </w:r>
    </w:p>
    <w:p w14:paraId="5EBEBFDB" w14:textId="77777777" w:rsidR="00CB36E2" w:rsidRPr="00A56B7F" w:rsidRDefault="00CB36E2" w:rsidP="00CB36E2">
      <w:pPr>
        <w:pStyle w:val="MLOdsek"/>
        <w:numPr>
          <w:ilvl w:val="2"/>
          <w:numId w:val="81"/>
        </w:numPr>
      </w:pPr>
      <w:r w:rsidRPr="00A56B7F">
        <w:t>prihlásenie a odhlásenie (úspešné aj neúspešné),</w:t>
      </w:r>
    </w:p>
    <w:p w14:paraId="56D32E04" w14:textId="77777777" w:rsidR="00CB36E2" w:rsidRPr="00A56B7F" w:rsidRDefault="00CB36E2" w:rsidP="00CB36E2">
      <w:pPr>
        <w:pStyle w:val="MLOdsek"/>
        <w:numPr>
          <w:ilvl w:val="2"/>
          <w:numId w:val="81"/>
        </w:numPr>
      </w:pPr>
      <w:r w:rsidRPr="00A56B7F">
        <w:t>vytvorenie, modifikáciu alebo zmazanie používateľa alebo skupiny (úspešné aj neúspešné)</w:t>
      </w:r>
    </w:p>
    <w:p w14:paraId="7E993A26" w14:textId="77777777" w:rsidR="00CB36E2" w:rsidRPr="00A56B7F" w:rsidRDefault="00CB36E2" w:rsidP="00CB36E2">
      <w:pPr>
        <w:pStyle w:val="MLOdsek"/>
        <w:numPr>
          <w:ilvl w:val="2"/>
          <w:numId w:val="81"/>
        </w:numPr>
      </w:pPr>
      <w:r w:rsidRPr="00A56B7F">
        <w:t>pokusy pristúpiť k citlivým údajom (údaje klasifikované hornými dvomi klasifikačnými stupňami v rámci organizácie) (úspešné aj neúspešné)</w:t>
      </w:r>
    </w:p>
    <w:p w14:paraId="5758B6D2" w14:textId="77777777" w:rsidR="00CB36E2" w:rsidRPr="00A56B7F" w:rsidRDefault="00CB36E2" w:rsidP="00CB36E2">
      <w:pPr>
        <w:pStyle w:val="MLOdsek"/>
        <w:numPr>
          <w:ilvl w:val="2"/>
          <w:numId w:val="81"/>
        </w:numPr>
      </w:pPr>
      <w:r w:rsidRPr="00A56B7F">
        <w:t>pokusy o kritické operácie (úspešné aj neúspešné).</w:t>
      </w:r>
    </w:p>
    <w:p w14:paraId="016A693D" w14:textId="77777777" w:rsidR="00CB36E2" w:rsidRPr="00A56B7F" w:rsidRDefault="00CB36E2" w:rsidP="00CB36E2">
      <w:pPr>
        <w:pStyle w:val="MLOdsek"/>
      </w:pPr>
      <w:r w:rsidRPr="00A56B7F">
        <w:t>Logy musia mať možnosť byť centrálne ukladané.</w:t>
      </w:r>
    </w:p>
    <w:p w14:paraId="6A53FF8E" w14:textId="77777777" w:rsidR="00CB36E2" w:rsidRPr="00A56B7F" w:rsidRDefault="00CB36E2" w:rsidP="00CB36E2">
      <w:pPr>
        <w:pStyle w:val="MLOdsek"/>
      </w:pPr>
      <w:r w:rsidRPr="00A56B7F">
        <w:t xml:space="preserve">Riešenie musí podporovať aj logovanie vo formáte </w:t>
      </w:r>
      <w:proofErr w:type="spellStart"/>
      <w:r w:rsidRPr="00A56B7F">
        <w:t>syslog</w:t>
      </w:r>
      <w:proofErr w:type="spellEnd"/>
      <w:r w:rsidRPr="00A56B7F">
        <w:t xml:space="preserve"> a musí podporovať preposielanie týchto logov na externý </w:t>
      </w:r>
      <w:proofErr w:type="spellStart"/>
      <w:r w:rsidRPr="00A56B7F">
        <w:t>syslog</w:t>
      </w:r>
      <w:proofErr w:type="spellEnd"/>
      <w:r w:rsidRPr="00A56B7F">
        <w:t xml:space="preserve"> server.</w:t>
      </w:r>
    </w:p>
    <w:p w14:paraId="337FE5D8" w14:textId="77777777" w:rsidR="00CB36E2" w:rsidRPr="00A56B7F" w:rsidRDefault="00CB36E2" w:rsidP="00CB36E2">
      <w:pPr>
        <w:pStyle w:val="MLOdsek"/>
      </w:pPr>
      <w:r w:rsidRPr="00A56B7F">
        <w:t>Po ukončení vývoja musí prejsť Dielo testovaním a verifikáciou:</w:t>
      </w:r>
    </w:p>
    <w:p w14:paraId="4CA16D0E" w14:textId="77777777" w:rsidR="00CB36E2" w:rsidRPr="00A56B7F" w:rsidRDefault="00CB36E2" w:rsidP="00CB36E2">
      <w:pPr>
        <w:pStyle w:val="MLOdsek"/>
        <w:numPr>
          <w:ilvl w:val="2"/>
          <w:numId w:val="81"/>
        </w:numPr>
      </w:pPr>
      <w:r w:rsidRPr="00A56B7F">
        <w:t>Zhotoviteľ musí overiť aspoň pomocou automatizovaných nástrojov štandardné zraniteľnosti. Malo by prebehnúť minimálne testovanie vstupov (</w:t>
      </w:r>
      <w:proofErr w:type="spellStart"/>
      <w:r w:rsidRPr="00A56B7F">
        <w:t>fuzzing</w:t>
      </w:r>
      <w:proofErr w:type="spellEnd"/>
      <w:r w:rsidRPr="00A56B7F">
        <w:t>) a kontrola práce s pamäťou (</w:t>
      </w:r>
      <w:proofErr w:type="spellStart"/>
      <w:r w:rsidRPr="00A56B7F">
        <w:t>memory</w:t>
      </w:r>
      <w:proofErr w:type="spellEnd"/>
      <w:r w:rsidRPr="00A56B7F">
        <w:t xml:space="preserve"> </w:t>
      </w:r>
      <w:proofErr w:type="spellStart"/>
      <w:r w:rsidRPr="00A56B7F">
        <w:t>leaky</w:t>
      </w:r>
      <w:proofErr w:type="spellEnd"/>
      <w:r w:rsidRPr="00A56B7F">
        <w:t xml:space="preserve">, </w:t>
      </w:r>
      <w:proofErr w:type="spellStart"/>
      <w:r w:rsidRPr="00A56B7F">
        <w:t>memory</w:t>
      </w:r>
      <w:proofErr w:type="spellEnd"/>
      <w:r w:rsidRPr="00A56B7F">
        <w:t xml:space="preserve"> </w:t>
      </w:r>
      <w:proofErr w:type="spellStart"/>
      <w:r w:rsidRPr="00A56B7F">
        <w:t>corruption</w:t>
      </w:r>
      <w:proofErr w:type="spellEnd"/>
      <w:r w:rsidRPr="00A56B7F">
        <w:t>).</w:t>
      </w:r>
    </w:p>
    <w:p w14:paraId="67E186E7" w14:textId="77777777" w:rsidR="00CB36E2" w:rsidRPr="00A56B7F" w:rsidRDefault="00CB36E2" w:rsidP="00CB36E2">
      <w:pPr>
        <w:pStyle w:val="MLOdsek"/>
        <w:numPr>
          <w:ilvl w:val="2"/>
          <w:numId w:val="81"/>
        </w:numPr>
      </w:pPr>
      <w:r w:rsidRPr="00A56B7F">
        <w:t>Zhotoviteľ musí zabezpečiť realizáciu opatrení vyplývajúcich z analýzy rizík vypracovanej v rámci Cieľového konceptu.</w:t>
      </w:r>
    </w:p>
    <w:p w14:paraId="52013D6F" w14:textId="77777777" w:rsidR="00CB36E2" w:rsidRPr="00A56B7F" w:rsidRDefault="00CB36E2" w:rsidP="00CB36E2">
      <w:pPr>
        <w:pStyle w:val="MLOdsek"/>
        <w:numPr>
          <w:ilvl w:val="2"/>
          <w:numId w:val="81"/>
        </w:numPr>
      </w:pPr>
      <w:r w:rsidRPr="00A56B7F">
        <w:t>Zhotoviteľ musí zabezpečiť penetračné testovanie externou organizáciou.</w:t>
      </w:r>
    </w:p>
    <w:p w14:paraId="149EAC49" w14:textId="4F902EA7" w:rsidR="00CB36E2" w:rsidRPr="00A56B7F" w:rsidRDefault="00CB36E2" w:rsidP="00CB36E2">
      <w:pPr>
        <w:pStyle w:val="MLOdsek"/>
        <w:numPr>
          <w:ilvl w:val="2"/>
          <w:numId w:val="81"/>
        </w:numPr>
      </w:pPr>
      <w:r w:rsidRPr="00A56B7F">
        <w:t xml:space="preserve">Zraniteľnosti a problémy zistené na základe testovania musia byť Zhotoviteľom odstránené a ich oprava musí byť potvrdená opakovaným testovaním, a to pred odovzdaním a prevzatím Diela podľa čl. </w:t>
      </w:r>
      <w:r w:rsidR="00AA08EF" w:rsidRPr="00A56B7F">
        <w:fldChar w:fldCharType="begin"/>
      </w:r>
      <w:r w:rsidRPr="00A56B7F">
        <w:instrText xml:space="preserve"> REF _Ref3566096 \r \h </w:instrText>
      </w:r>
      <w:r w:rsidR="00A56B7F">
        <w:instrText xml:space="preserve"> \* MERGEFORMAT </w:instrText>
      </w:r>
      <w:r w:rsidR="00AA08EF" w:rsidRPr="00A56B7F">
        <w:fldChar w:fldCharType="separate"/>
      </w:r>
      <w:r w:rsidRPr="00A56B7F">
        <w:t>7</w:t>
      </w:r>
      <w:r w:rsidR="00AA08EF" w:rsidRPr="00A56B7F">
        <w:fldChar w:fldCharType="end"/>
      </w:r>
      <w:r w:rsidRPr="00A56B7F">
        <w:t>.</w:t>
      </w:r>
    </w:p>
    <w:p w14:paraId="264421A5" w14:textId="77777777" w:rsidR="00CB36E2" w:rsidRPr="00A56B7F" w:rsidRDefault="00CB36E2" w:rsidP="00CB36E2">
      <w:pPr>
        <w:pStyle w:val="MLOdsek"/>
      </w:pPr>
      <w:r w:rsidRPr="00A56B7F">
        <w:lastRenderedPageBreak/>
        <w:t>Hotové Dielo s odstránenými nájdenými zraniteľnosťami musí byť nasadené v prostredí zabezpečenom na základe odporúčaní v kapitolách o zabezpečení služieb a infraštruktúry v Metodike zabezpečenia.</w:t>
      </w:r>
    </w:p>
    <w:p w14:paraId="1ECB8877" w14:textId="77777777" w:rsidR="00CB36E2" w:rsidRPr="00A56B7F" w:rsidRDefault="00CB36E2" w:rsidP="00CB36E2">
      <w:pPr>
        <w:pStyle w:val="MLOdsek"/>
      </w:pPr>
      <w:r w:rsidRPr="00A56B7F">
        <w:t>Musí byť zabezpečené pravidelné monitorovanie nových zraniteľností jednotlivých (najmä externých) súčastí riešenia a pravidelné aplikovanie bezpečnostných záplat vydaných vývojármi, resp. tretími stranami.</w:t>
      </w:r>
    </w:p>
    <w:p w14:paraId="013F08B0" w14:textId="77777777" w:rsidR="00CB36E2" w:rsidRPr="00A56B7F" w:rsidRDefault="00CB36E2" w:rsidP="00CB36E2">
      <w:pPr>
        <w:pStyle w:val="MLOdsek"/>
      </w:pPr>
      <w:r w:rsidRPr="00A56B7F">
        <w:t>Kontrola vykonaných opatrení sa vykonáva dvoma spôsobmi:</w:t>
      </w:r>
    </w:p>
    <w:p w14:paraId="6A3CF80A" w14:textId="77777777" w:rsidR="00CB36E2" w:rsidRPr="00A56B7F" w:rsidRDefault="00CB36E2" w:rsidP="00CB36E2">
      <w:pPr>
        <w:pStyle w:val="MLOdsek"/>
        <w:numPr>
          <w:ilvl w:val="2"/>
          <w:numId w:val="81"/>
        </w:numPr>
      </w:pPr>
      <w:r w:rsidRPr="00A56B7F">
        <w:t>pri odovzdávaní projektu na mieste dohodnutom medzi Objednávateľom a Zhotoviteľom,</w:t>
      </w:r>
    </w:p>
    <w:p w14:paraId="40048900" w14:textId="77777777" w:rsidR="00CB36E2" w:rsidRPr="00A56B7F" w:rsidRDefault="00CB36E2" w:rsidP="00CB36E2">
      <w:pPr>
        <w:pStyle w:val="MLOdsek"/>
        <w:numPr>
          <w:ilvl w:val="2"/>
          <w:numId w:val="81"/>
        </w:numPr>
      </w:pPr>
      <w:r w:rsidRPr="00A56B7F">
        <w:t>počas implementácie projektu na mieste, kde prebieha vývoj riešenia.</w:t>
      </w:r>
    </w:p>
    <w:p w14:paraId="0908A37D" w14:textId="77777777" w:rsidR="00CB36E2" w:rsidRPr="00A56B7F" w:rsidRDefault="00CB36E2" w:rsidP="00CB36E2">
      <w:pPr>
        <w:pStyle w:val="MLOdsek"/>
      </w:pPr>
      <w:bookmarkStart w:id="48" w:name="_Ref3566444"/>
      <w:r w:rsidRPr="00A56B7F">
        <w:t>Kontrola pri odovzdávaní Diela pozostáva z:</w:t>
      </w:r>
      <w:bookmarkEnd w:id="48"/>
    </w:p>
    <w:p w14:paraId="2B74A7C3" w14:textId="77777777" w:rsidR="00CB36E2" w:rsidRPr="00A56B7F" w:rsidRDefault="00CB36E2" w:rsidP="00CB36E2">
      <w:pPr>
        <w:pStyle w:val="MLOdsek"/>
        <w:numPr>
          <w:ilvl w:val="2"/>
          <w:numId w:val="81"/>
        </w:numPr>
      </w:pPr>
      <w:r w:rsidRPr="00A56B7F">
        <w:t>kontroly projektovej dokumentácie obsahujúcej minimálne návrh Diela s popisom jednotlivých súčastí (Cieľový koncept), vývojársku dokumentáciu a dokumentáciu pre používateľov a správcov,</w:t>
      </w:r>
    </w:p>
    <w:p w14:paraId="3554A3E8" w14:textId="77777777" w:rsidR="00CB36E2" w:rsidRPr="00A56B7F" w:rsidRDefault="00CB36E2" w:rsidP="00CB36E2">
      <w:pPr>
        <w:pStyle w:val="MLOdsek"/>
        <w:numPr>
          <w:ilvl w:val="2"/>
          <w:numId w:val="81"/>
        </w:numPr>
      </w:pPr>
      <w:r w:rsidRPr="00A56B7F">
        <w:t>kontroly analýzy rizík a implementácie navrhnutých opatrení,</w:t>
      </w:r>
    </w:p>
    <w:p w14:paraId="0B20BA60" w14:textId="77777777" w:rsidR="00CB36E2" w:rsidRPr="00A56B7F" w:rsidRDefault="00CB36E2" w:rsidP="00CB36E2">
      <w:pPr>
        <w:pStyle w:val="MLOdsek"/>
        <w:numPr>
          <w:ilvl w:val="2"/>
          <w:numId w:val="81"/>
        </w:numPr>
      </w:pPr>
      <w:r w:rsidRPr="00A56B7F">
        <w:t xml:space="preserve">kontroly </w:t>
      </w:r>
      <w:proofErr w:type="spellStart"/>
      <w:r w:rsidRPr="00A56B7F">
        <w:t>verzionovanej</w:t>
      </w:r>
      <w:proofErr w:type="spellEnd"/>
      <w:r w:rsidRPr="00A56B7F">
        <w:t xml:space="preserve"> histórie vývoja Diela pozostávajúcej minimálne z kontroly podpísaných </w:t>
      </w:r>
      <w:proofErr w:type="spellStart"/>
      <w:r w:rsidRPr="00A56B7F">
        <w:t>commitov</w:t>
      </w:r>
      <w:proofErr w:type="spellEnd"/>
      <w:r w:rsidRPr="00A56B7F">
        <w:t xml:space="preserve"> a z kontroly, či zmeny vykonané v danom </w:t>
      </w:r>
      <w:proofErr w:type="spellStart"/>
      <w:r w:rsidRPr="00A56B7F">
        <w:t>commite</w:t>
      </w:r>
      <w:proofErr w:type="spellEnd"/>
      <w:r w:rsidRPr="00A56B7F">
        <w:t xml:space="preserve"> súvisia s jeho popisom,</w:t>
      </w:r>
    </w:p>
    <w:p w14:paraId="019AA61B" w14:textId="77777777" w:rsidR="00CB36E2" w:rsidRPr="00A56B7F" w:rsidRDefault="00CB36E2" w:rsidP="00CB36E2">
      <w:pPr>
        <w:pStyle w:val="MLOdsek"/>
        <w:numPr>
          <w:ilvl w:val="2"/>
          <w:numId w:val="81"/>
        </w:numPr>
      </w:pPr>
      <w:r w:rsidRPr="00A56B7F">
        <w:t>kontroly zdrojových kódov na použité zastarané/nebezpečné funkcie,</w:t>
      </w:r>
    </w:p>
    <w:p w14:paraId="24E31A40" w14:textId="77777777" w:rsidR="00CB36E2" w:rsidRPr="00A56B7F" w:rsidRDefault="00CB36E2" w:rsidP="00CB36E2">
      <w:pPr>
        <w:pStyle w:val="MLOdsek"/>
        <w:numPr>
          <w:ilvl w:val="2"/>
          <w:numId w:val="81"/>
        </w:numPr>
      </w:pPr>
      <w:r w:rsidRPr="00A56B7F">
        <w:t>kontroly formátu citlivých údajov v databáze,</w:t>
      </w:r>
    </w:p>
    <w:p w14:paraId="3772C4D2" w14:textId="77777777" w:rsidR="00CB36E2" w:rsidRPr="00A56B7F" w:rsidRDefault="00CB36E2" w:rsidP="00CB36E2">
      <w:pPr>
        <w:pStyle w:val="MLOdsek"/>
        <w:numPr>
          <w:ilvl w:val="2"/>
          <w:numId w:val="81"/>
        </w:numPr>
      </w:pPr>
      <w:r w:rsidRPr="00A56B7F">
        <w:t>kontroly výsledkov testovania implementovaného riešenia.</w:t>
      </w:r>
    </w:p>
    <w:p w14:paraId="48F57AC7" w14:textId="77777777" w:rsidR="00CB36E2" w:rsidRPr="00A56B7F" w:rsidRDefault="00CB36E2" w:rsidP="00CB36E2">
      <w:pPr>
        <w:pStyle w:val="MLOdsek"/>
      </w:pPr>
      <w:r w:rsidRPr="00A56B7F">
        <w:t>Kontrola počas implementácie Diela na mieste, kde prebieha vývoj Diela, pozostáva z:</w:t>
      </w:r>
    </w:p>
    <w:p w14:paraId="0C73F538" w14:textId="77777777" w:rsidR="00CB36E2" w:rsidRPr="00A56B7F" w:rsidRDefault="00CB36E2" w:rsidP="00CB36E2">
      <w:pPr>
        <w:pStyle w:val="MLOdsek"/>
        <w:numPr>
          <w:ilvl w:val="2"/>
          <w:numId w:val="81"/>
        </w:numPr>
      </w:pPr>
      <w:r w:rsidRPr="00A56B7F">
        <w:t>kontroly použitých vývojárskych nástrojov, ich pôvodu, legálnosti a aktuálnosti,</w:t>
      </w:r>
    </w:p>
    <w:p w14:paraId="57931F69" w14:textId="77777777" w:rsidR="00CB36E2" w:rsidRPr="00A56B7F" w:rsidRDefault="00CB36E2" w:rsidP="00CB36E2">
      <w:pPr>
        <w:pStyle w:val="MLOdsek"/>
        <w:numPr>
          <w:ilvl w:val="2"/>
          <w:numId w:val="81"/>
        </w:numPr>
      </w:pPr>
      <w:r w:rsidRPr="00A56B7F">
        <w:t>kontroly implementovaných opatrení na zabezpečenie integrity vyvíjaného Diela, prípadne aj jeho dôvernosti,</w:t>
      </w:r>
    </w:p>
    <w:p w14:paraId="4228F695" w14:textId="77777777" w:rsidR="00CB36E2" w:rsidRPr="00A56B7F" w:rsidRDefault="00CB36E2" w:rsidP="00CB36E2">
      <w:pPr>
        <w:pStyle w:val="MLOdsek"/>
        <w:numPr>
          <w:ilvl w:val="2"/>
          <w:numId w:val="81"/>
        </w:numPr>
      </w:pPr>
      <w:r w:rsidRPr="00A56B7F">
        <w:t xml:space="preserve">kontroly </w:t>
      </w:r>
      <w:proofErr w:type="spellStart"/>
      <w:r w:rsidRPr="00A56B7F">
        <w:t>anonymizácie</w:t>
      </w:r>
      <w:proofErr w:type="spellEnd"/>
      <w:r w:rsidRPr="00A56B7F">
        <w:t xml:space="preserve"> použitých testovacích údajov počas implementácie Diela,</w:t>
      </w:r>
    </w:p>
    <w:p w14:paraId="38887A23" w14:textId="77777777" w:rsidR="00CB36E2" w:rsidRPr="00A56B7F" w:rsidRDefault="00CB36E2" w:rsidP="00CB36E2">
      <w:pPr>
        <w:pStyle w:val="MLOdsek"/>
        <w:numPr>
          <w:ilvl w:val="2"/>
          <w:numId w:val="81"/>
        </w:numPr>
      </w:pPr>
      <w:r w:rsidRPr="00A56B7F">
        <w:t>kontroly zapnutých bezpečnostných vlastností použitých nástrojov (varovania, ochrany),</w:t>
      </w:r>
    </w:p>
    <w:p w14:paraId="66C2598B" w14:textId="77777777" w:rsidR="00CB36E2" w:rsidRPr="00A56B7F" w:rsidRDefault="00CB36E2" w:rsidP="00CB36E2">
      <w:pPr>
        <w:pStyle w:val="MLOdsek"/>
        <w:numPr>
          <w:ilvl w:val="0"/>
          <w:numId w:val="0"/>
        </w:numPr>
        <w:ind w:left="737"/>
      </w:pPr>
      <w:r w:rsidRPr="00A56B7F">
        <w:t>Kontrolu bude vykonávať osoba, ktorá je dostatočne technicky zdatná a má minimálne 5 rokov praxe v IT odbore, je bezúhonná a nezávislá.</w:t>
      </w:r>
    </w:p>
    <w:p w14:paraId="48F2189D" w14:textId="77777777" w:rsidR="00CB36E2" w:rsidRPr="00A56B7F" w:rsidRDefault="00CB36E2" w:rsidP="00CB36E2">
      <w:pPr>
        <w:pStyle w:val="MLNadpislnku"/>
      </w:pPr>
      <w:r w:rsidRPr="00A56B7F">
        <w:t>UKONČENIE ZMLUVY</w:t>
      </w:r>
    </w:p>
    <w:p w14:paraId="0AA72730" w14:textId="77777777" w:rsidR="00CB36E2" w:rsidRPr="00A56B7F" w:rsidRDefault="00CB36E2" w:rsidP="00CB36E2">
      <w:pPr>
        <w:pStyle w:val="MLOdsek"/>
        <w:keepNext/>
      </w:pPr>
      <w:r w:rsidRPr="00A56B7F">
        <w:t>Táto Zmluva zaniká:</w:t>
      </w:r>
    </w:p>
    <w:p w14:paraId="49972258" w14:textId="77777777" w:rsidR="00CB36E2" w:rsidRPr="00A56B7F" w:rsidRDefault="00CB36E2" w:rsidP="00CB36E2">
      <w:pPr>
        <w:pStyle w:val="MLOdsek"/>
        <w:numPr>
          <w:ilvl w:val="2"/>
          <w:numId w:val="81"/>
        </w:numPr>
      </w:pPr>
      <w:r w:rsidRPr="00A56B7F">
        <w:t>uplynutím doby, na ktorú bola uzavretá,</w:t>
      </w:r>
    </w:p>
    <w:p w14:paraId="460D75DE" w14:textId="77777777" w:rsidR="00CB36E2" w:rsidRPr="00A56B7F" w:rsidRDefault="00CB36E2" w:rsidP="00CB36E2">
      <w:pPr>
        <w:pStyle w:val="MLOdsek"/>
        <w:numPr>
          <w:ilvl w:val="2"/>
          <w:numId w:val="81"/>
        </w:numPr>
      </w:pPr>
      <w:r w:rsidRPr="00A56B7F">
        <w:t>písomnou dohodou Zmluvných strán,</w:t>
      </w:r>
    </w:p>
    <w:p w14:paraId="0D6F8EB5" w14:textId="77777777" w:rsidR="00CB36E2" w:rsidRPr="00A56B7F" w:rsidRDefault="00CB36E2" w:rsidP="00CB36E2">
      <w:pPr>
        <w:pStyle w:val="MLOdsek"/>
        <w:numPr>
          <w:ilvl w:val="2"/>
          <w:numId w:val="81"/>
        </w:numPr>
      </w:pPr>
      <w:r w:rsidRPr="00A56B7F">
        <w:t xml:space="preserve">odstúpením od Zmluvy, </w:t>
      </w:r>
    </w:p>
    <w:p w14:paraId="0BC26D0E" w14:textId="77777777" w:rsidR="00CB36E2" w:rsidRPr="00A56B7F" w:rsidRDefault="00CB36E2" w:rsidP="00CB36E2">
      <w:pPr>
        <w:pStyle w:val="MLOdsek"/>
        <w:numPr>
          <w:ilvl w:val="2"/>
          <w:numId w:val="81"/>
        </w:numPr>
      </w:pPr>
      <w:r w:rsidRPr="00A56B7F">
        <w:t xml:space="preserve">výpoveďou zo strany Objednávateľa bez uvedenia dôvodu, to však vždy len pri ukončení príslušnej, resp. jednotlivej Fázy, pričom výpoveď musí byť Zhotoviteľovi doručená najmenej 6 (šesť) mesiacov vopred. </w:t>
      </w:r>
    </w:p>
    <w:p w14:paraId="3CDE6783" w14:textId="77777777" w:rsidR="00CB36E2" w:rsidRPr="00A56B7F" w:rsidRDefault="00CB36E2" w:rsidP="00CB36E2">
      <w:pPr>
        <w:pStyle w:val="MLOdsek"/>
      </w:pPr>
      <w:r w:rsidRPr="00A56B7F">
        <w:lastRenderedPageBreak/>
        <w:t>Pokiaľ bude táto Zmluva predčasne ukončená dohodou zmluvných strán, tvorí stanovenie spôsobu vysporiadania vzťahov vzniknutých na základe tejto Zmluvy podstatnú náležitosť dohody o ukončení tejto Zmluvy.</w:t>
      </w:r>
    </w:p>
    <w:p w14:paraId="3B35D39F" w14:textId="77777777" w:rsidR="00CB36E2" w:rsidRPr="00A56B7F" w:rsidRDefault="00CB36E2" w:rsidP="00CB36E2">
      <w:pPr>
        <w:pStyle w:val="MLOdsek"/>
      </w:pPr>
      <w:r w:rsidRPr="00A56B7F">
        <w:t>Odstúpiť od Zmluvy je možné iba z dôvodov podstatného porušenia zmluvných povinností zo strany tej Zmluvnej strany, ktorej to umožňuje zákon alebo táto Zmluva a výlučne z dôvodov stanovených v tejto Zmluve alebo v zákone, najmä v zmysle § 19 ods. 3 ZVO alebo § 15 ods. 1 Zákona o registri partnerov verejného sektora, na základe písomného oznámenia, v ktorom musí Zmluvná strana, ktorá odstupuje od Zmluvy, presne vymedziť dôvody odstúpenia. Účinky odstúpenia sa riadia príslušnými ustanoveniami Obchodného zákonníka.</w:t>
      </w:r>
    </w:p>
    <w:p w14:paraId="1B045C19" w14:textId="0BA70CB3" w:rsidR="00CB36E2" w:rsidRPr="00A56B7F" w:rsidRDefault="00CB36E2" w:rsidP="001B04C9">
      <w:pPr>
        <w:pStyle w:val="MLOdsek"/>
        <w:spacing w:line="276" w:lineRule="auto"/>
      </w:pPr>
      <w:r w:rsidRPr="00A56B7F">
        <w:t>Objednávateľ je oprávnený odstúpiť od Zmluvy pre podstatné porušenie Zmluvy, za ktoré sa okrem porušení, ktoré sú sankcionované zmluvnou pokutou v zmysle bodu 18.8, 19.1.1</w:t>
      </w:r>
      <w:r w:rsidR="004869FE" w:rsidRPr="00A56B7F">
        <w:t xml:space="preserve">, </w:t>
      </w:r>
      <w:r w:rsidRPr="00A56B7F">
        <w:t> 19.1.4 </w:t>
      </w:r>
      <w:r w:rsidR="004869FE" w:rsidRPr="00A56B7F">
        <w:t xml:space="preserve">a 19.1.7 </w:t>
      </w:r>
      <w:r w:rsidRPr="00A56B7F">
        <w:t>tejto Zmluvy a porušení, ktoré sú tak klasifikované v iných ustanoveniach tejto Zmluvy, považuje ak zhotoviteľ:</w:t>
      </w:r>
    </w:p>
    <w:p w14:paraId="114DDCB0" w14:textId="77777777" w:rsidR="00CB36E2" w:rsidRPr="00A56B7F" w:rsidRDefault="00CB36E2" w:rsidP="001B04C9">
      <w:pPr>
        <w:pStyle w:val="Nadpis1"/>
        <w:keepNext w:val="0"/>
        <w:numPr>
          <w:ilvl w:val="0"/>
          <w:numId w:val="93"/>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opakovane (t. j. viac ako 3x (trikrát) počas trvania tejto Zmluvy) poruší akýmkoľvek spôsobom povinnosť na úseku ochrany osobných údajov v zmysle čl. 12 tejto Zmluvy,</w:t>
      </w:r>
    </w:p>
    <w:p w14:paraId="731808DA" w14:textId="229EE427" w:rsidR="00CB36E2" w:rsidRPr="00A56B7F" w:rsidRDefault="00CB36E2" w:rsidP="001B04C9">
      <w:pPr>
        <w:pStyle w:val="Nadpis1"/>
        <w:keepNext w:val="0"/>
        <w:numPr>
          <w:ilvl w:val="0"/>
          <w:numId w:val="93"/>
        </w:numPr>
        <w:autoSpaceDE w:val="0"/>
        <w:autoSpaceDN w:val="0"/>
        <w:adjustRightInd w:val="0"/>
        <w:spacing w:before="120" w:after="0" w:line="276" w:lineRule="auto"/>
        <w:ind w:left="1418" w:hanging="709"/>
        <w:jc w:val="both"/>
        <w:rPr>
          <w:rFonts w:cstheme="minorHAnsi"/>
          <w:b/>
          <w:caps/>
          <w:sz w:val="22"/>
          <w:szCs w:val="22"/>
        </w:rPr>
      </w:pPr>
      <w:r w:rsidRPr="00A56B7F">
        <w:rPr>
          <w:rFonts w:cstheme="minorHAnsi"/>
          <w:sz w:val="22"/>
          <w:szCs w:val="22"/>
        </w:rPr>
        <w:t xml:space="preserve">opakovane (t. j. viac ako 3x (trikrát) počas trvania tejto Zmluvy akýmkoľvek spôsobom poruší svoju povinnosť v zmysle bodu 14.6 a čl. </w:t>
      </w:r>
      <w:r w:rsidR="004F579C" w:rsidRPr="00A56B7F">
        <w:rPr>
          <w:rFonts w:cstheme="minorHAnsi"/>
          <w:sz w:val="22"/>
          <w:szCs w:val="22"/>
        </w:rPr>
        <w:t xml:space="preserve">21 </w:t>
      </w:r>
      <w:r w:rsidRPr="00A56B7F">
        <w:rPr>
          <w:rFonts w:cstheme="minorHAnsi"/>
          <w:sz w:val="22"/>
          <w:szCs w:val="22"/>
        </w:rPr>
        <w:t xml:space="preserve">tejto Zmluvy, t. j. povinnosť strpieť výkon kontroly/ auditu a/alebo povinnosť poskytnúť oprávneným kontrolným/ auditným orgánom riadne a včas potrebnú súčinnosť. </w:t>
      </w:r>
    </w:p>
    <w:p w14:paraId="7C1886E2" w14:textId="77777777" w:rsidR="00CB36E2" w:rsidRPr="00A56B7F" w:rsidRDefault="00CB36E2" w:rsidP="001B04C9">
      <w:pPr>
        <w:pStyle w:val="MLOdsek"/>
        <w:spacing w:before="120" w:line="276" w:lineRule="auto"/>
      </w:pPr>
      <w:r w:rsidRPr="00A56B7F">
        <w:t>Objednávateľ je oprávnený odstúpiť od Zmluvy aj v nasledujúcich prípadoch, a to buď v celom jej rozsahu alebo čiastočne, a to aj bez výzvy na dodatočné splnenie záväzkov, a bez toho, aby Objednávateľovi vznikla z dôvodu odstúpenia povinnosť nahradiť škodu alebo akékoľvek sankcie:</w:t>
      </w:r>
    </w:p>
    <w:p w14:paraId="53FB7753"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v prípade, kedy ešte nedošlo k plneniu zo Zmluvy a výsledky administratívnej kontroly poskytovateľa nenávratného finančného príspevku objednávateľovi neumožňujú financovanie výdavkov vzniknutých z Verejného obstarávania;</w:t>
      </w:r>
    </w:p>
    <w:p w14:paraId="711D824B"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 xml:space="preserve">v prípade vyhlásenia konkurzu na Zhotoviteľa alebo povolenia reštrukturalizácie Zhotoviteľa; alebo vstup Zhotoviteľa do likvidácie, </w:t>
      </w:r>
    </w:p>
    <w:p w14:paraId="141C5A9B"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ak komukoľvek, kto je súčasťou organizácie Objednávateľa alebo akémukoľvek podriadenému či zástupcovi Objednávateľa ponúkne alebo dá úplatok Zhotoviteľ alebo jeho podriadený alebo zástupca;</w:t>
      </w:r>
    </w:p>
    <w:p w14:paraId="1ECC9A64"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ak Zhotoviteľ predá svoj podnik alebo časť podniku  čím sa objektívne  zhorší vymožiteľnosť práv a povinností zo Zmluvy, čo skonštatuje aj riadiaci výbor,</w:t>
      </w:r>
    </w:p>
    <w:p w14:paraId="2A4BBD01"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dôjde k skončeniu alebo zániku Zmluvy o poskytnutí NFP, a to bez ohľadu na právny titul skončenia alebo zániku Zmluvy o NFP.</w:t>
      </w:r>
    </w:p>
    <w:p w14:paraId="369E9E90" w14:textId="77777777" w:rsidR="00CB36E2" w:rsidRPr="00A56B7F" w:rsidRDefault="00CB36E2" w:rsidP="001B04C9">
      <w:pPr>
        <w:pStyle w:val="MLOdsek"/>
        <w:spacing w:before="120" w:line="276" w:lineRule="auto"/>
      </w:pPr>
      <w:r w:rsidRPr="00A56B7F">
        <w:t>Zhotoviteľ je oprávnený odstúpiť od Zmluvy v prípade, že Objednávateľ je z dôvodov výlučne na jeho strane v omeškaní s platením svojich peňažných záväzkov a toto omeškanie trvá po dobu dlhšiu než 30 (tridsať) dní. Pre zamedzenie pochybností za dôvody výlučne na strane Objednávateľa sa nepovažujú komplikácie s administráciou platieb z prostriedkov NFP za predpokladu, že Objednávateľ vykonal riadne a včas všetky úkony v zmysle príslušnej Zmluvy o poskytnutí NFP a príslušných metodických usmernení pre zabezpečenie včasnej úhrady svojich záväzkov voči Zhotoviteľovi na základe tejto Zmluvy.</w:t>
      </w:r>
    </w:p>
    <w:p w14:paraId="7E35D3EC" w14:textId="77777777" w:rsidR="00CB36E2" w:rsidRPr="00A56B7F" w:rsidRDefault="00CB36E2" w:rsidP="001B04C9">
      <w:pPr>
        <w:pStyle w:val="MLOdsek"/>
        <w:spacing w:before="120" w:line="276" w:lineRule="auto"/>
      </w:pPr>
      <w:r w:rsidRPr="00A56B7F">
        <w:lastRenderedPageBreak/>
        <w:t>Pri nepodstatnom porušení tejto Zmluvy môže druhá zmluvná strana odstúpiť od tejto Zmluvy, ak k odstráneniu porušenia nedôjde ani  v primeranej lehote na plnenie, poskytnutej v písomnom upozornení na porušenie povinnosti a jeho následkov, v trvaní najmenej 60 (šesťdesiat) dní</w:t>
      </w:r>
    </w:p>
    <w:p w14:paraId="72100E3A" w14:textId="77777777" w:rsidR="00CB36E2" w:rsidRPr="00A56B7F" w:rsidRDefault="00CB36E2" w:rsidP="001B04C9">
      <w:pPr>
        <w:pStyle w:val="MLOdsek"/>
        <w:spacing w:before="120" w:line="276" w:lineRule="auto"/>
      </w:pPr>
      <w:r w:rsidRPr="00A56B7F">
        <w:t>Odstúpením od Zmluvy nie sú dotknuté ustanovenia, z ktorých vyplýva, že majú trvať i po skončení tejto Zmluvy, najmä ustanovení týkajúcich sa práv duševného vlastníctva, ochrany dôverných informácií a osobných údajov, povinností pri výkone auditu/kontroly/overovania.</w:t>
      </w:r>
    </w:p>
    <w:p w14:paraId="6CFEACE5" w14:textId="77777777" w:rsidR="00CB36E2" w:rsidRPr="00A56B7F" w:rsidRDefault="00CB36E2" w:rsidP="001B04C9">
      <w:pPr>
        <w:pStyle w:val="MLOdsek"/>
        <w:spacing w:before="120" w:line="276" w:lineRule="auto"/>
      </w:pPr>
      <w:r w:rsidRPr="00A56B7F">
        <w:t xml:space="preserve">Odstúpením od Zmluvy niektorej zo zmluvných strán sa Zmluva zrušuje ku dňu doručenia odstúpenia druhej Zmluvnej strane, pričom účinky odstúpenia sa spravujú príslušnými ustanoveniami Obchodného zákonníka. V prípade odstúpenia od tejto Zmluvy si Zmluvné strany ponechajú doposiaľ akceptované plnenia, vykonané v súlade s podmienkami uvedenými v tejto Zmluve a jej prílohách a úhrady za </w:t>
      </w:r>
      <w:proofErr w:type="spellStart"/>
      <w:r w:rsidRPr="00A56B7F">
        <w:t>ne</w:t>
      </w:r>
      <w:proofErr w:type="spellEnd"/>
      <w:r w:rsidRPr="00A56B7F">
        <w:t>. Ohľadom plnení, ktoré neboli riadne ukončené ku dňu zániku Zmluvy, pripraví Zhotoviteľ ich inventarizáciu a Objednávateľ bude v prípade, že k odstúpeniu od Zmluvy došlo z dôvodov na strane Zhotoviteľa, oprávnený ale nie povinný ich prevziať, pokiaľ uhradí príslušnú časť zmluvnej ceny zodpovedajúcej miere rozpracovanosti podľa dohody Zmluvných strán. Inak je povinný si takéto rozpracované plnenia prevziať a uhradiť príslušnú časť zmluvnej ceny zodpovedajúcej miere rozpracovanosti podľa dohody zmluvných strán. V prípade, že predmetom plnenia prevzatého podľa predchádzajúcej vety bude zdrojový kód, Zhotoviteľ je povinný postupovať podľa čl. 10 Zmluvy. Pre zamedzenie pochybností ustanovenia čl. 11 Zmluvy sa pri odovzdaní plnení podľa tohto bodu použije primerane</w:t>
      </w:r>
    </w:p>
    <w:p w14:paraId="013BC7B4" w14:textId="77777777" w:rsidR="00CB36E2" w:rsidRPr="00A56B7F" w:rsidRDefault="00CB36E2" w:rsidP="001B04C9">
      <w:pPr>
        <w:pStyle w:val="MLOdsek"/>
        <w:spacing w:before="120" w:line="276" w:lineRule="auto"/>
      </w:pPr>
      <w:r w:rsidRPr="00A56B7F">
        <w:t xml:space="preserve">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 </w:t>
      </w:r>
    </w:p>
    <w:p w14:paraId="6D68F744" w14:textId="77777777" w:rsidR="00CB36E2" w:rsidRPr="00A56B7F" w:rsidRDefault="00CB36E2" w:rsidP="001B04C9">
      <w:pPr>
        <w:pStyle w:val="MLOdsek"/>
        <w:spacing w:line="276" w:lineRule="auto"/>
      </w:pPr>
      <w:r w:rsidRPr="00A56B7F">
        <w:t xml:space="preserve">Skončením Zmluvy nie sú dotknuté práva a povinnosti Zmluvných strán ohľadne plnení Zhotoviteľa, ktoré boli do momentu skončenia Zhotoviteľom riadne a včas zhotovené a odovzdané a Objednávateľom riadne prevzaté (akceptované). V prípade skončenia Zmluvy si Zmluvné strany ponechajú plnenia akceptované do momentu odstúpenia od Zmluvy, ktoré boli vykonané v súlade s podmienkami uvedenými v tejto Zmluve a jej prílohách. </w:t>
      </w:r>
    </w:p>
    <w:p w14:paraId="6EE2D25B" w14:textId="77777777" w:rsidR="00CB36E2" w:rsidRPr="00A56B7F" w:rsidRDefault="00CB36E2" w:rsidP="00CB36E2">
      <w:pPr>
        <w:pStyle w:val="MLNadpislnku"/>
      </w:pPr>
      <w:r w:rsidRPr="00A56B7F">
        <w:t>ZÁVEREČNÉ USTANOVENIA</w:t>
      </w:r>
    </w:p>
    <w:p w14:paraId="0EACCC98" w14:textId="77777777" w:rsidR="00CB36E2" w:rsidRPr="00A56B7F" w:rsidRDefault="00CB36E2" w:rsidP="00CB36E2">
      <w:pPr>
        <w:pStyle w:val="MLOdsek"/>
        <w:rPr>
          <w:rFonts w:eastAsiaTheme="minorHAnsi"/>
          <w:lang w:eastAsia="en-US"/>
        </w:rPr>
      </w:pPr>
      <w:r w:rsidRPr="00A56B7F">
        <w:rPr>
          <w:rFonts w:eastAsiaTheme="minorHAnsi"/>
          <w:lang w:eastAsia="en-US"/>
        </w:rPr>
        <w:t>Táto Zmluva nadobúda platnosť dňom jej podpisu oboma Zmluvnými stranami a účinnosť v deň nasledujúci po dni jej zverejnenia v Centrálnom registri zmlúv v súlade s ustanovením § 47a Občianskeho zákonníka a § 5a Zákona o slobodnom prístupe k informáciám.</w:t>
      </w:r>
    </w:p>
    <w:p w14:paraId="1631AD7A" w14:textId="77777777" w:rsidR="00CB36E2" w:rsidRPr="00A56B7F" w:rsidRDefault="00CB36E2" w:rsidP="00CB36E2">
      <w:pPr>
        <w:pStyle w:val="MLOdsek"/>
        <w:rPr>
          <w:rFonts w:eastAsiaTheme="minorHAnsi"/>
          <w:lang w:eastAsia="en-US"/>
        </w:rPr>
      </w:pPr>
      <w:r w:rsidRPr="00A56B7F">
        <w:t>Zmluva</w:t>
      </w:r>
      <w:r w:rsidRPr="00A56B7F">
        <w:rPr>
          <w:rFonts w:eastAsiaTheme="minorHAnsi"/>
          <w:lang w:eastAsia="en-US"/>
        </w:rPr>
        <w:t xml:space="preserve"> sa uzatvára na dobu určitú, a to do splnenia všetkých záväzkov z nej plynúcich.</w:t>
      </w:r>
    </w:p>
    <w:p w14:paraId="0AD8D506" w14:textId="77777777" w:rsidR="00CB36E2" w:rsidRPr="00A56B7F" w:rsidRDefault="00CB36E2" w:rsidP="00CB36E2">
      <w:pPr>
        <w:pStyle w:val="MLOdsek"/>
        <w:rPr>
          <w:rFonts w:eastAsiaTheme="minorHAnsi"/>
          <w:lang w:eastAsia="en-US"/>
        </w:rPr>
      </w:pPr>
      <w:r w:rsidRPr="00A56B7F">
        <w:t>Ak v priebehu zmluvného vzťahu zmení Zhotoviteľ názov/obchodné meno, prípadne dôjde k jeho rozdeleniu, zlúčeniu, splynutiu alebo úpadku, je povinný o tejto skutočnosti bezodkladne písomne informovať Objednávateľa, spolu s uvedením, ako prechádzajú práva a záväzky z tejto Zmluvy na jeho právneho nástupcu. Objednávateľ uzavrie s právnym nástupcom dodatok k tejto Zmluve v zmysle príslušných ustanovení ZVO.</w:t>
      </w:r>
    </w:p>
    <w:p w14:paraId="3B710765" w14:textId="77777777" w:rsidR="00CB36E2" w:rsidRPr="00A56B7F" w:rsidRDefault="00CB36E2" w:rsidP="00CB36E2">
      <w:pPr>
        <w:pStyle w:val="MLOdsek"/>
        <w:rPr>
          <w:rFonts w:eastAsiaTheme="minorHAnsi"/>
          <w:lang w:eastAsia="en-US"/>
        </w:rPr>
      </w:pPr>
      <w:r w:rsidRPr="00A56B7F">
        <w:t xml:space="preserve">Zmluvné strany sa dohodli, že vzťahy neupravené touto Zmluvou sa riadia príslušnými ustanoveniami Obchodného zákonníka a Autorského zákona v platnom znení a právnym poriadkom Slovenskej </w:t>
      </w:r>
      <w:r w:rsidRPr="00A56B7F">
        <w:lastRenderedPageBreak/>
        <w:t xml:space="preserve">republiky. Rozhodným právom na účely </w:t>
      </w:r>
      <w:proofErr w:type="spellStart"/>
      <w:r w:rsidRPr="00A56B7F">
        <w:t>prejednania</w:t>
      </w:r>
      <w:proofErr w:type="spellEnd"/>
      <w:r w:rsidRPr="00A56B7F">
        <w:t xml:space="preserve"> a rozhodnutia sporov, ktoré vzniknú z tejto Zmluvy alebo v súvislosti s ňou, je právo Slovenskej republiky.</w:t>
      </w:r>
    </w:p>
    <w:p w14:paraId="7A357AB7" w14:textId="77777777" w:rsidR="00CB36E2" w:rsidRPr="00A56B7F" w:rsidRDefault="00CB36E2" w:rsidP="00CB36E2">
      <w:pPr>
        <w:pStyle w:val="MLOdsek"/>
      </w:pPr>
      <w:r w:rsidRPr="00A56B7F">
        <w:t>Ak z kontextu textácie tejto Zmluvy nevyplýva inak, každý odkaz na akýkoľvek právny predpis znamená príslušný právnych predpis v znení jeho neskorších zmien (vrátane rekodifikácií) a každý odkaz na paragraf právneho predpisu predstavuje označenie obsahu ustanovenia ku dňu vyhlásenia Verejného obstarávania a znamená príslušný obsah ustanovenia predmetného paragrafu právneho predpisu aj v prípade jeho neskorších zmien, resp. zmeny číslovania.</w:t>
      </w:r>
    </w:p>
    <w:p w14:paraId="70B1B431" w14:textId="77777777" w:rsidR="00CB36E2" w:rsidRPr="00A56B7F" w:rsidRDefault="00CB36E2" w:rsidP="00CB36E2">
      <w:pPr>
        <w:pStyle w:val="MLOdsek"/>
      </w:pPr>
      <w:r w:rsidRPr="00A56B7F">
        <w:t xml:space="preserve">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 </w:t>
      </w:r>
    </w:p>
    <w:p w14:paraId="6C5AA36D" w14:textId="77777777" w:rsidR="00CB36E2" w:rsidRPr="00A56B7F" w:rsidRDefault="00CB36E2" w:rsidP="00CB36E2">
      <w:pPr>
        <w:pStyle w:val="MLOdsek"/>
        <w:rPr>
          <w:rFonts w:eastAsiaTheme="minorHAnsi"/>
          <w:lang w:eastAsia="en-US"/>
        </w:rPr>
      </w:pPr>
      <w:r w:rsidRPr="00A56B7F">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56B7F">
        <w:t>prejednanie</w:t>
      </w:r>
      <w:proofErr w:type="spellEnd"/>
      <w:r w:rsidRPr="00A56B7F">
        <w:t xml:space="preserve"> a rozhodnutie sporov príslušné súdy Slovenskej republiky.</w:t>
      </w:r>
    </w:p>
    <w:p w14:paraId="6C3C6E87" w14:textId="77777777" w:rsidR="00CB36E2" w:rsidRPr="00A56B7F" w:rsidRDefault="00CB36E2" w:rsidP="00CB36E2">
      <w:pPr>
        <w:pStyle w:val="MLOdsek"/>
      </w:pPr>
      <w:r w:rsidRPr="00A56B7F">
        <w:rPr>
          <w:rFonts w:eastAsiaTheme="minorHAnsi"/>
          <w:lang w:eastAsia="en-US"/>
        </w:rPr>
        <w:t>Neoddelite</w:t>
      </w:r>
      <w:r w:rsidRPr="00A56B7F">
        <w:rPr>
          <w:rFonts w:eastAsia="Helvetica"/>
          <w:lang w:eastAsia="en-US"/>
        </w:rPr>
        <w:t>ľ</w:t>
      </w:r>
      <w:r w:rsidRPr="00A56B7F">
        <w:rPr>
          <w:rFonts w:eastAsiaTheme="minorHAnsi"/>
          <w:lang w:eastAsia="en-US"/>
        </w:rPr>
        <w:t>nou súčasťou tejto Zmluvy sú nasledovné prílohy:</w:t>
      </w:r>
    </w:p>
    <w:p w14:paraId="65691A77" w14:textId="77777777" w:rsidR="00CB36E2" w:rsidRPr="00A56B7F" w:rsidRDefault="00CB36E2" w:rsidP="00CB36E2">
      <w:pPr>
        <w:pStyle w:val="MLOdsek"/>
        <w:numPr>
          <w:ilvl w:val="2"/>
          <w:numId w:val="81"/>
        </w:numPr>
        <w:rPr>
          <w:rFonts w:eastAsiaTheme="minorHAnsi"/>
          <w:lang w:eastAsia="en-US"/>
        </w:rPr>
      </w:pPr>
      <w:bookmarkStart w:id="49" w:name="_Ref519861931"/>
      <w:r w:rsidRPr="00A56B7F">
        <w:rPr>
          <w:rFonts w:eastAsiaTheme="minorHAnsi"/>
          <w:b/>
          <w:lang w:eastAsia="en-US"/>
        </w:rPr>
        <w:t xml:space="preserve">Príloha č. 1: </w:t>
      </w:r>
      <w:r w:rsidRPr="00A56B7F">
        <w:rPr>
          <w:rFonts w:eastAsiaTheme="minorHAnsi"/>
          <w:lang w:eastAsia="en-US"/>
        </w:rPr>
        <w:t>Špecifikácia Diela. Štandardy pre dodávku (štandardy pre metodiku riadenia projektu, štandardy pre testovanie, štandardy pre dokumentáciu, štandardy pre systém riadenia kvality)</w:t>
      </w:r>
      <w:bookmarkEnd w:id="49"/>
    </w:p>
    <w:p w14:paraId="0C2936F4" w14:textId="77777777" w:rsidR="00CB36E2" w:rsidRPr="00A56B7F" w:rsidRDefault="00CB36E2" w:rsidP="00CB36E2">
      <w:pPr>
        <w:pStyle w:val="MLOdsek"/>
        <w:numPr>
          <w:ilvl w:val="2"/>
          <w:numId w:val="81"/>
        </w:numPr>
        <w:rPr>
          <w:rFonts w:eastAsiaTheme="minorHAnsi"/>
          <w:lang w:eastAsia="en-US"/>
        </w:rPr>
      </w:pPr>
      <w:bookmarkStart w:id="50" w:name="_Ref519862208"/>
      <w:r w:rsidRPr="00A56B7F">
        <w:rPr>
          <w:rFonts w:eastAsiaTheme="minorHAnsi"/>
          <w:b/>
          <w:lang w:eastAsia="en-US"/>
        </w:rPr>
        <w:t>Príloha č. 2:</w:t>
      </w:r>
      <w:r w:rsidRPr="00A56B7F">
        <w:rPr>
          <w:rFonts w:eastAsiaTheme="minorHAnsi"/>
          <w:lang w:eastAsia="en-US"/>
        </w:rPr>
        <w:t xml:space="preserve"> Doba plnenia Diela, časový harmonogram</w:t>
      </w:r>
      <w:bookmarkEnd w:id="50"/>
      <w:r w:rsidRPr="00A56B7F">
        <w:rPr>
          <w:rFonts w:eastAsiaTheme="minorHAnsi"/>
          <w:lang w:eastAsia="en-US"/>
        </w:rPr>
        <w:t xml:space="preserve">, súčinnosť Objednávateľa </w:t>
      </w:r>
    </w:p>
    <w:p w14:paraId="242DDB73" w14:textId="77777777" w:rsidR="00CB36E2" w:rsidRPr="00A56B7F" w:rsidRDefault="00CB36E2" w:rsidP="00CB36E2">
      <w:pPr>
        <w:pStyle w:val="MLOdsek"/>
        <w:numPr>
          <w:ilvl w:val="2"/>
          <w:numId w:val="81"/>
        </w:numPr>
        <w:rPr>
          <w:rFonts w:eastAsiaTheme="minorHAnsi"/>
          <w:lang w:eastAsia="en-US"/>
        </w:rPr>
      </w:pPr>
      <w:bookmarkStart w:id="51" w:name="_Ref519862333"/>
      <w:r w:rsidRPr="00A56B7F">
        <w:rPr>
          <w:rFonts w:eastAsiaTheme="minorHAnsi"/>
          <w:b/>
          <w:lang w:eastAsia="en-US"/>
        </w:rPr>
        <w:t xml:space="preserve">Príloha č. 3: </w:t>
      </w:r>
      <w:r w:rsidRPr="00A56B7F">
        <w:rPr>
          <w:rFonts w:eastAsiaTheme="minorHAnsi"/>
          <w:lang w:eastAsia="en-US"/>
        </w:rPr>
        <w:t>Rozpočet a harmonogram fakturačných míľnikov</w:t>
      </w:r>
      <w:bookmarkEnd w:id="51"/>
    </w:p>
    <w:p w14:paraId="0E489615" w14:textId="438768DE" w:rsidR="00CB36E2" w:rsidRPr="00A56B7F" w:rsidRDefault="00CB36E2" w:rsidP="00CB36E2">
      <w:pPr>
        <w:pStyle w:val="MLOdsek"/>
        <w:numPr>
          <w:ilvl w:val="2"/>
          <w:numId w:val="81"/>
        </w:numPr>
        <w:rPr>
          <w:rFonts w:eastAsiaTheme="minorHAnsi"/>
          <w:lang w:eastAsia="en-US"/>
        </w:rPr>
      </w:pPr>
      <w:bookmarkStart w:id="52" w:name="_Ref519862374"/>
      <w:r w:rsidRPr="00A56B7F">
        <w:rPr>
          <w:rFonts w:eastAsiaTheme="minorHAnsi"/>
          <w:b/>
          <w:lang w:eastAsia="en-US"/>
        </w:rPr>
        <w:t xml:space="preserve">Príloha č. 4: </w:t>
      </w:r>
      <w:r w:rsidRPr="00A56B7F">
        <w:rPr>
          <w:rFonts w:eastAsiaTheme="minorHAnsi"/>
          <w:lang w:eastAsia="en-US"/>
        </w:rPr>
        <w:t xml:space="preserve">Zoznam </w:t>
      </w:r>
      <w:r w:rsidRPr="00A56B7F">
        <w:t>subdodávateľ</w:t>
      </w:r>
      <w:r w:rsidRPr="00A56B7F">
        <w:rPr>
          <w:rFonts w:eastAsiaTheme="minorHAnsi"/>
          <w:lang w:eastAsia="en-US"/>
        </w:rPr>
        <w:t>ov</w:t>
      </w:r>
      <w:bookmarkEnd w:id="52"/>
    </w:p>
    <w:p w14:paraId="3CCEE8E3" w14:textId="2D060623" w:rsidR="008F1075" w:rsidRPr="00A56B7F" w:rsidRDefault="008F1075" w:rsidP="00CB36E2">
      <w:pPr>
        <w:pStyle w:val="MLOdsek"/>
        <w:numPr>
          <w:ilvl w:val="2"/>
          <w:numId w:val="81"/>
        </w:numPr>
        <w:rPr>
          <w:rFonts w:eastAsiaTheme="minorHAnsi"/>
          <w:lang w:eastAsia="en-US"/>
        </w:rPr>
      </w:pPr>
      <w:r w:rsidRPr="00A56B7F">
        <w:rPr>
          <w:rFonts w:eastAsiaTheme="minorHAnsi"/>
          <w:b/>
          <w:lang w:eastAsia="en-US"/>
        </w:rPr>
        <w:t>Príloha č.</w:t>
      </w:r>
      <w:r w:rsidRPr="00A56B7F">
        <w:rPr>
          <w:b/>
        </w:rPr>
        <w:t xml:space="preserve"> 5:</w:t>
      </w:r>
      <w:r w:rsidRPr="00A56B7F">
        <w:t xml:space="preserve"> Zoznam kľúčových expertov</w:t>
      </w:r>
    </w:p>
    <w:p w14:paraId="11B26C2A" w14:textId="44A37DB1" w:rsidR="00CB36E2" w:rsidRPr="00A56B7F" w:rsidRDefault="00CB36E2" w:rsidP="008F1075">
      <w:pPr>
        <w:pStyle w:val="MLOdsek"/>
        <w:numPr>
          <w:ilvl w:val="2"/>
          <w:numId w:val="81"/>
        </w:numPr>
        <w:rPr>
          <w:rFonts w:eastAsiaTheme="minorHAnsi"/>
          <w:lang w:eastAsia="en-US"/>
        </w:rPr>
      </w:pPr>
      <w:bookmarkStart w:id="53" w:name="_Ref519862396"/>
      <w:r w:rsidRPr="00A56B7F">
        <w:rPr>
          <w:rFonts w:eastAsiaTheme="minorHAnsi"/>
          <w:b/>
          <w:lang w:eastAsia="en-US"/>
        </w:rPr>
        <w:t xml:space="preserve">Príloha č. </w:t>
      </w:r>
      <w:r w:rsidR="008F1075" w:rsidRPr="00A56B7F">
        <w:rPr>
          <w:rFonts w:eastAsiaTheme="minorHAnsi"/>
          <w:b/>
          <w:lang w:eastAsia="en-US"/>
        </w:rPr>
        <w:t>6</w:t>
      </w:r>
      <w:r w:rsidRPr="00A56B7F">
        <w:rPr>
          <w:rFonts w:eastAsiaTheme="minorHAnsi"/>
          <w:b/>
          <w:lang w:eastAsia="en-US"/>
        </w:rPr>
        <w:t xml:space="preserve">: </w:t>
      </w:r>
      <w:r w:rsidRPr="00A56B7F">
        <w:t>Kategorizácia vád, lehoty na ich odstránenie, podmienky záručného servisu</w:t>
      </w:r>
      <w:bookmarkEnd w:id="53"/>
      <w:r w:rsidRPr="00A56B7F">
        <w:t>.</w:t>
      </w:r>
    </w:p>
    <w:p w14:paraId="04EC3425" w14:textId="0782CBFF" w:rsidR="00CB36E2" w:rsidRPr="00A56B7F" w:rsidRDefault="00CB36E2" w:rsidP="00CB36E2">
      <w:pPr>
        <w:pStyle w:val="MLOdsek"/>
      </w:pPr>
      <w:r w:rsidRPr="00A56B7F">
        <w:rPr>
          <w:rFonts w:eastAsiaTheme="minorHAnsi"/>
          <w:lang w:eastAsia="en-US"/>
        </w:rPr>
        <w:t>Táto Zmluva je vyhotovená v </w:t>
      </w:r>
      <w:r w:rsidR="00B31EBB" w:rsidRPr="00A56B7F">
        <w:rPr>
          <w:rFonts w:eastAsiaTheme="minorHAnsi"/>
          <w:lang w:eastAsia="en-US"/>
        </w:rPr>
        <w:t xml:space="preserve">piatich </w:t>
      </w:r>
      <w:r w:rsidRPr="00A56B7F">
        <w:rPr>
          <w:rFonts w:eastAsiaTheme="minorHAnsi"/>
          <w:lang w:eastAsia="en-US"/>
        </w:rPr>
        <w:t xml:space="preserve">(5) vyhotoveniach s platnosťou originálu, z toho </w:t>
      </w:r>
      <w:r w:rsidR="00B31EBB" w:rsidRPr="00A56B7F">
        <w:rPr>
          <w:rFonts w:eastAsiaTheme="minorHAnsi"/>
          <w:lang w:eastAsia="en-US"/>
        </w:rPr>
        <w:t xml:space="preserve">tri </w:t>
      </w:r>
      <w:r w:rsidRPr="00A56B7F">
        <w:rPr>
          <w:rFonts w:eastAsiaTheme="minorHAnsi"/>
          <w:lang w:eastAsia="en-US"/>
        </w:rPr>
        <w:t>(3) pre Objednávateľa a dve (2) pre Zhotoviteľa.</w:t>
      </w:r>
    </w:p>
    <w:p w14:paraId="74991B59" w14:textId="77777777" w:rsidR="00CB36E2" w:rsidRPr="00A56B7F" w:rsidRDefault="00CB36E2" w:rsidP="00CB36E2">
      <w:pPr>
        <w:pStyle w:val="MLOdsek"/>
      </w:pPr>
      <w:r w:rsidRPr="00A56B7F">
        <w:rPr>
          <w:rFonts w:eastAsiaTheme="minorHAnsi"/>
          <w:lang w:eastAsia="en-US"/>
        </w:rPr>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p>
    <w:p w14:paraId="30BB101B" w14:textId="77777777" w:rsidR="00CB36E2" w:rsidRPr="00A56B7F" w:rsidRDefault="00CB36E2" w:rsidP="00CB36E2">
      <w:pPr>
        <w:spacing w:after="200" w:line="276" w:lineRule="auto"/>
        <w:rPr>
          <w:rFonts w:eastAsiaTheme="minorHAnsi" w:cstheme="minorHAnsi"/>
          <w:szCs w:val="22"/>
          <w:lang w:eastAsia="en-US"/>
        </w:rPr>
      </w:pPr>
      <w:r w:rsidRPr="00A56B7F">
        <w:rPr>
          <w:rFonts w:eastAsiaTheme="minorHAnsi" w:cstheme="minorHAnsi"/>
          <w:szCs w:val="22"/>
          <w:lang w:eastAsia="en-US"/>
        </w:rPr>
        <w:t>V Bratislave dňa __.__.____</w:t>
      </w:r>
    </w:p>
    <w:p w14:paraId="1365AF82" w14:textId="77777777" w:rsidR="00CB36E2" w:rsidRPr="00A56B7F" w:rsidRDefault="00CB36E2" w:rsidP="00CB36E2">
      <w:pPr>
        <w:pStyle w:val="Bezriadkovania"/>
        <w:jc w:val="both"/>
        <w:rPr>
          <w:rFonts w:asciiTheme="minorHAnsi" w:eastAsiaTheme="minorHAnsi" w:hAnsiTheme="minorHAnsi" w:cs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B36E2" w:rsidRPr="00A56B7F" w14:paraId="5AAE68F6" w14:textId="77777777" w:rsidTr="0076047D">
        <w:trPr>
          <w:trHeight w:val="651"/>
        </w:trPr>
        <w:tc>
          <w:tcPr>
            <w:tcW w:w="4742" w:type="dxa"/>
          </w:tcPr>
          <w:p w14:paraId="3F0ABD95" w14:textId="77777777" w:rsidR="00CB36E2" w:rsidRPr="00A56B7F" w:rsidRDefault="00CB36E2" w:rsidP="0076047D">
            <w:pPr>
              <w:pStyle w:val="Bezriadkovania"/>
              <w:rPr>
                <w:rFonts w:asciiTheme="minorHAnsi" w:eastAsiaTheme="minorHAnsi" w:hAnsiTheme="minorHAnsi" w:cstheme="minorHAnsi"/>
                <w:b/>
              </w:rPr>
            </w:pPr>
            <w:r w:rsidRPr="00A56B7F">
              <w:rPr>
                <w:rFonts w:asciiTheme="minorHAnsi" w:eastAsiaTheme="minorHAnsi" w:hAnsiTheme="minorHAnsi" w:cstheme="minorHAnsi"/>
                <w:b/>
              </w:rPr>
              <w:t>Objedn</w:t>
            </w:r>
            <w:r w:rsidRPr="00A56B7F">
              <w:rPr>
                <w:rFonts w:asciiTheme="minorHAnsi" w:eastAsia="Helvetica" w:hAnsiTheme="minorHAnsi" w:cstheme="minorHAnsi"/>
                <w:b/>
              </w:rPr>
              <w:t>á</w:t>
            </w:r>
            <w:r w:rsidRPr="00A56B7F">
              <w:rPr>
                <w:rFonts w:asciiTheme="minorHAnsi" w:eastAsiaTheme="minorHAnsi" w:hAnsiTheme="minorHAnsi" w:cstheme="minorHAnsi"/>
                <w:b/>
              </w:rPr>
              <w:t>vate</w:t>
            </w:r>
            <w:r w:rsidRPr="00A56B7F">
              <w:rPr>
                <w:rFonts w:asciiTheme="minorHAnsi" w:eastAsia="Helvetica" w:hAnsiTheme="minorHAnsi" w:cstheme="minorHAnsi"/>
                <w:b/>
              </w:rPr>
              <w:t>ľ</w:t>
            </w:r>
            <w:r w:rsidRPr="00A56B7F">
              <w:rPr>
                <w:rFonts w:asciiTheme="minorHAnsi" w:eastAsiaTheme="minorHAnsi" w:hAnsiTheme="minorHAnsi" w:cstheme="minorHAnsi"/>
                <w:b/>
              </w:rPr>
              <w:t>:</w:t>
            </w:r>
          </w:p>
          <w:p w14:paraId="1A17CF2E" w14:textId="77777777" w:rsidR="00CB36E2" w:rsidRPr="00A56B7F" w:rsidRDefault="00CB36E2" w:rsidP="0076047D">
            <w:pPr>
              <w:pStyle w:val="Bezriadkovania"/>
              <w:rPr>
                <w:rFonts w:asciiTheme="minorHAnsi" w:eastAsiaTheme="minorHAnsi" w:hAnsiTheme="minorHAnsi" w:cstheme="minorHAnsi"/>
              </w:rPr>
            </w:pPr>
          </w:p>
        </w:tc>
        <w:tc>
          <w:tcPr>
            <w:tcW w:w="4743" w:type="dxa"/>
          </w:tcPr>
          <w:p w14:paraId="1E73C738" w14:textId="77777777" w:rsidR="00CB36E2" w:rsidRPr="00A56B7F" w:rsidRDefault="00CB36E2" w:rsidP="0076047D">
            <w:pPr>
              <w:pStyle w:val="Bezriadkovania"/>
              <w:rPr>
                <w:rFonts w:asciiTheme="minorHAnsi" w:eastAsiaTheme="minorHAnsi" w:hAnsiTheme="minorHAnsi" w:cstheme="minorHAnsi"/>
                <w:b/>
              </w:rPr>
            </w:pPr>
            <w:r w:rsidRPr="00A56B7F">
              <w:rPr>
                <w:rFonts w:asciiTheme="minorHAnsi" w:eastAsiaTheme="minorHAnsi" w:hAnsiTheme="minorHAnsi" w:cstheme="minorHAnsi"/>
                <w:b/>
              </w:rPr>
              <w:t>Zhotoviteľ</w:t>
            </w:r>
            <w:r w:rsidRPr="00A56B7F">
              <w:rPr>
                <w:rFonts w:asciiTheme="minorHAnsi" w:eastAsia="Helvetica" w:hAnsiTheme="minorHAnsi" w:cstheme="minorHAnsi"/>
                <w:b/>
              </w:rPr>
              <w:t>:</w:t>
            </w:r>
          </w:p>
        </w:tc>
      </w:tr>
      <w:tr w:rsidR="00CB36E2" w:rsidRPr="00A56B7F" w14:paraId="7D266181" w14:textId="77777777" w:rsidTr="0076047D">
        <w:tc>
          <w:tcPr>
            <w:tcW w:w="4742" w:type="dxa"/>
          </w:tcPr>
          <w:p w14:paraId="6FFD995B" w14:textId="77777777" w:rsidR="00CB36E2" w:rsidRPr="00A56B7F" w:rsidRDefault="00CB36E2" w:rsidP="0076047D">
            <w:pPr>
              <w:pStyle w:val="Bezriadkovania"/>
              <w:rPr>
                <w:rFonts w:asciiTheme="minorHAnsi" w:eastAsiaTheme="minorHAnsi" w:hAnsiTheme="minorHAnsi" w:cstheme="minorHAnsi"/>
              </w:rPr>
            </w:pPr>
          </w:p>
          <w:p w14:paraId="6EF118CA"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__________________________________</w:t>
            </w:r>
          </w:p>
        </w:tc>
        <w:tc>
          <w:tcPr>
            <w:tcW w:w="4743" w:type="dxa"/>
          </w:tcPr>
          <w:p w14:paraId="3250EA68" w14:textId="77777777" w:rsidR="00CB36E2" w:rsidRPr="00A56B7F" w:rsidRDefault="00CB36E2" w:rsidP="0076047D">
            <w:pPr>
              <w:pStyle w:val="Bezriadkovania"/>
              <w:rPr>
                <w:rFonts w:asciiTheme="minorHAnsi" w:eastAsiaTheme="minorHAnsi" w:hAnsiTheme="minorHAnsi" w:cstheme="minorHAnsi"/>
              </w:rPr>
            </w:pPr>
          </w:p>
          <w:p w14:paraId="653D5658"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__________________________________</w:t>
            </w:r>
          </w:p>
        </w:tc>
      </w:tr>
      <w:tr w:rsidR="00CB36E2" w:rsidRPr="00A56B7F" w14:paraId="456A4FCF" w14:textId="77777777" w:rsidTr="0076047D">
        <w:tc>
          <w:tcPr>
            <w:tcW w:w="4742" w:type="dxa"/>
          </w:tcPr>
          <w:p w14:paraId="44779583" w14:textId="77777777" w:rsidR="00CB36E2" w:rsidRPr="00A56B7F" w:rsidRDefault="00AA08EF" w:rsidP="0076047D">
            <w:pPr>
              <w:rPr>
                <w:rFonts w:cstheme="minorHAnsi"/>
              </w:rPr>
            </w:pPr>
            <w:r w:rsidRPr="00A56B7F">
              <w:rPr>
                <w:rFonts w:eastAsiaTheme="minorHAnsi" w:cstheme="minorHAnsi"/>
                <w:szCs w:val="22"/>
                <w:lang w:eastAsia="en-US"/>
              </w:rPr>
              <w:fldChar w:fldCharType="begin"/>
            </w:r>
            <w:r w:rsidR="00CB36E2" w:rsidRPr="00A56B7F">
              <w:rPr>
                <w:rFonts w:eastAsiaTheme="minorHAnsi" w:cstheme="minorHAnsi"/>
                <w:szCs w:val="22"/>
                <w:lang w:eastAsia="en-US"/>
              </w:rPr>
              <w:instrText xml:space="preserve"> macrobutton nobutton </w:instrText>
            </w:r>
            <w:r w:rsidR="00CB36E2" w:rsidRPr="00A56B7F">
              <w:rPr>
                <w:rFonts w:eastAsiaTheme="minorHAnsi" w:cstheme="minorHAnsi"/>
                <w:b/>
                <w:szCs w:val="22"/>
                <w:highlight w:val="yellow"/>
                <w:lang w:eastAsia="en-US"/>
              </w:rPr>
              <w:instrText>[verejný obstarávateľ]</w:instrText>
            </w:r>
            <w:r w:rsidRPr="00A56B7F">
              <w:rPr>
                <w:rFonts w:eastAsiaTheme="minorHAnsi" w:cstheme="minorHAnsi"/>
                <w:szCs w:val="22"/>
                <w:lang w:eastAsia="en-US"/>
              </w:rPr>
              <w:fldChar w:fldCharType="end"/>
            </w:r>
          </w:p>
          <w:p w14:paraId="3AAFA1F9"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Meno:</w:t>
            </w:r>
          </w:p>
          <w:p w14:paraId="7EE5B00F"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Funkcia:</w:t>
            </w:r>
          </w:p>
        </w:tc>
        <w:tc>
          <w:tcPr>
            <w:tcW w:w="4743" w:type="dxa"/>
          </w:tcPr>
          <w:p w14:paraId="4CA03126" w14:textId="77777777" w:rsidR="00CB36E2" w:rsidRPr="00A56B7F" w:rsidRDefault="00AA08EF" w:rsidP="0076047D">
            <w:pPr>
              <w:rPr>
                <w:rFonts w:cstheme="minorHAnsi"/>
              </w:rPr>
            </w:pPr>
            <w:r w:rsidRPr="00A56B7F">
              <w:rPr>
                <w:rFonts w:eastAsiaTheme="minorHAnsi" w:cstheme="minorHAnsi"/>
                <w:szCs w:val="22"/>
                <w:lang w:eastAsia="en-US"/>
              </w:rPr>
              <w:fldChar w:fldCharType="begin"/>
            </w:r>
            <w:r w:rsidR="00CB36E2" w:rsidRPr="00A56B7F">
              <w:rPr>
                <w:rFonts w:eastAsiaTheme="minorHAnsi" w:cstheme="minorHAnsi"/>
                <w:szCs w:val="22"/>
                <w:lang w:eastAsia="en-US"/>
              </w:rPr>
              <w:instrText xml:space="preserve"> macrobutton nobutton </w:instrText>
            </w:r>
            <w:r w:rsidR="00CB36E2" w:rsidRPr="00A56B7F">
              <w:rPr>
                <w:rFonts w:eastAsiaTheme="minorHAnsi" w:cstheme="minorHAnsi"/>
                <w:b/>
                <w:szCs w:val="22"/>
                <w:highlight w:val="yellow"/>
                <w:lang w:eastAsia="en-US"/>
              </w:rPr>
              <w:instrText>[zhotoviteľ]</w:instrText>
            </w:r>
            <w:r w:rsidRPr="00A56B7F">
              <w:rPr>
                <w:rFonts w:eastAsiaTheme="minorHAnsi" w:cstheme="minorHAnsi"/>
                <w:szCs w:val="22"/>
                <w:lang w:eastAsia="en-US"/>
              </w:rPr>
              <w:fldChar w:fldCharType="end"/>
            </w:r>
          </w:p>
          <w:p w14:paraId="388A68D4"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Meno:</w:t>
            </w:r>
          </w:p>
          <w:p w14:paraId="30E467AE"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Funkcia:</w:t>
            </w:r>
          </w:p>
        </w:tc>
      </w:tr>
    </w:tbl>
    <w:p w14:paraId="1A848A9F" w14:textId="77777777" w:rsidR="00CB36E2" w:rsidRPr="00A56B7F" w:rsidRDefault="00CB36E2" w:rsidP="00CB36E2">
      <w:pPr>
        <w:spacing w:after="200" w:line="276" w:lineRule="auto"/>
        <w:rPr>
          <w:rFonts w:cstheme="minorHAnsi"/>
          <w:szCs w:val="22"/>
        </w:rPr>
      </w:pPr>
    </w:p>
    <w:p w14:paraId="69C6C81B" w14:textId="77777777" w:rsidR="00CB36E2" w:rsidRPr="00A56B7F" w:rsidRDefault="00CB36E2" w:rsidP="00CB36E2">
      <w:pPr>
        <w:spacing w:after="200" w:line="276" w:lineRule="auto"/>
        <w:rPr>
          <w:rFonts w:eastAsiaTheme="minorHAnsi" w:cstheme="minorHAnsi"/>
          <w:b/>
          <w:szCs w:val="22"/>
          <w:lang w:eastAsia="en-US"/>
        </w:rPr>
      </w:pPr>
      <w:r w:rsidRPr="00A56B7F">
        <w:rPr>
          <w:rFonts w:eastAsiaTheme="minorHAnsi" w:cstheme="minorHAnsi"/>
          <w:b/>
          <w:szCs w:val="22"/>
          <w:lang w:eastAsia="en-US"/>
        </w:rPr>
        <w:br w:type="page"/>
      </w:r>
    </w:p>
    <w:p w14:paraId="09F7A58E"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1 - Špecifikácia Diela. Štandardy pre dodávku (štandardy pre metodiku riadenia projektu, štandardy pre testovanie, štandardy pre dokumentáciu, štandardy pre systém riadenia kvality)</w:t>
      </w:r>
    </w:p>
    <w:p w14:paraId="02B58173" w14:textId="2C5CFF8A" w:rsidR="00CB36E2" w:rsidRPr="00A56B7F" w:rsidRDefault="00A96E94" w:rsidP="00B55EF6">
      <w:pPr>
        <w:keepNext/>
        <w:spacing w:before="240" w:after="240"/>
        <w:outlineLvl w:val="2"/>
        <w:rPr>
          <w:rFonts w:eastAsiaTheme="minorHAnsi" w:cstheme="minorHAnsi"/>
          <w:b/>
          <w:i/>
          <w:iCs/>
          <w:szCs w:val="22"/>
          <w:lang w:eastAsia="en-US"/>
        </w:rPr>
      </w:pPr>
      <w:r w:rsidRPr="00A56B7F">
        <w:rPr>
          <w:rFonts w:eastAsiaTheme="minorHAnsi" w:cstheme="minorHAnsi"/>
          <w:b/>
          <w:i/>
          <w:iCs/>
          <w:szCs w:val="22"/>
          <w:lang w:eastAsia="en-US"/>
        </w:rPr>
        <w:t>(V</w:t>
      </w:r>
      <w:r w:rsidR="007A5D0F" w:rsidRPr="00A56B7F">
        <w:rPr>
          <w:rFonts w:eastAsiaTheme="minorHAnsi" w:cstheme="minorHAnsi"/>
          <w:b/>
          <w:i/>
          <w:iCs/>
          <w:szCs w:val="22"/>
          <w:lang w:eastAsia="en-US"/>
        </w:rPr>
        <w:t>i</w:t>
      </w:r>
      <w:r w:rsidRPr="00A56B7F">
        <w:rPr>
          <w:rFonts w:eastAsiaTheme="minorHAnsi" w:cstheme="minorHAnsi"/>
          <w:b/>
          <w:i/>
          <w:iCs/>
          <w:szCs w:val="22"/>
          <w:lang w:eastAsia="en-US"/>
        </w:rPr>
        <w:t xml:space="preserve">ď. B.1 OPIS PREDMETU ZÁKAZKY) </w:t>
      </w:r>
    </w:p>
    <w:p w14:paraId="06C4244F" w14:textId="77777777" w:rsidR="00A96E94" w:rsidRDefault="00A96E94" w:rsidP="00B55EF6">
      <w:pPr>
        <w:keepNext/>
        <w:spacing w:before="240" w:after="240"/>
        <w:outlineLvl w:val="2"/>
        <w:rPr>
          <w:rFonts w:eastAsiaTheme="minorHAnsi" w:cstheme="minorHAnsi"/>
          <w:b/>
          <w:szCs w:val="22"/>
          <w:lang w:eastAsia="en-US"/>
        </w:rPr>
      </w:pPr>
    </w:p>
    <w:p w14:paraId="2B47B86B" w14:textId="77777777" w:rsidR="00A96E94" w:rsidRDefault="00A96E94" w:rsidP="00CB36E2">
      <w:pPr>
        <w:pStyle w:val="Nadpis2"/>
        <w:tabs>
          <w:tab w:val="clear" w:pos="540"/>
        </w:tabs>
        <w:spacing w:line="240" w:lineRule="auto"/>
        <w:rPr>
          <w:rFonts w:eastAsiaTheme="minorHAnsi" w:cstheme="minorHAnsi"/>
          <w:szCs w:val="22"/>
          <w:lang w:eastAsia="en-US"/>
        </w:rPr>
      </w:pPr>
      <w:r>
        <w:rPr>
          <w:rFonts w:eastAsiaTheme="minorHAnsi" w:cstheme="minorHAnsi"/>
          <w:szCs w:val="22"/>
          <w:lang w:eastAsia="en-US"/>
        </w:rPr>
        <w:br w:type="page"/>
      </w:r>
    </w:p>
    <w:p w14:paraId="0833D7A5" w14:textId="0FE04F1D" w:rsidR="00CB36E2" w:rsidRPr="00A56B7F" w:rsidRDefault="00CB36E2" w:rsidP="00CB36E2">
      <w:pPr>
        <w:pStyle w:val="Nadpis2"/>
        <w:tabs>
          <w:tab w:val="clear" w:pos="540"/>
        </w:tabs>
        <w:spacing w:line="240" w:lineRule="auto"/>
        <w:rPr>
          <w:rFonts w:cstheme="minorHAnsi"/>
          <w:szCs w:val="22"/>
        </w:rPr>
      </w:pPr>
      <w:r w:rsidRPr="00A56B7F">
        <w:rPr>
          <w:rFonts w:eastAsiaTheme="minorHAnsi" w:cstheme="minorHAnsi"/>
          <w:szCs w:val="22"/>
          <w:lang w:eastAsia="en-US"/>
        </w:rPr>
        <w:lastRenderedPageBreak/>
        <w:t>Príloha č. 2 - Doba plnenia Diela, časový harmonogram, súčinnosť Objednávateľa</w:t>
      </w:r>
    </w:p>
    <w:p w14:paraId="47E497A1" w14:textId="77777777" w:rsidR="00612578" w:rsidRPr="00A56B7F" w:rsidRDefault="00612578" w:rsidP="00612578">
      <w:pPr>
        <w:rPr>
          <w:rFonts w:cstheme="minorHAnsi"/>
          <w:szCs w:val="22"/>
        </w:rPr>
      </w:pPr>
      <w:r w:rsidRPr="00A56B7F">
        <w:rPr>
          <w:rFonts w:cstheme="minorHAnsi"/>
          <w:szCs w:val="22"/>
        </w:rPr>
        <w:t>Celkové trvanie realizácie diela je plánované na 36 mesiacov.</w:t>
      </w:r>
    </w:p>
    <w:p w14:paraId="2799DF49" w14:textId="77777777" w:rsidR="00612578" w:rsidRPr="00A56B7F" w:rsidRDefault="00612578" w:rsidP="00612578">
      <w:pPr>
        <w:rPr>
          <w:rFonts w:cstheme="minorHAnsi"/>
          <w:szCs w:val="22"/>
        </w:rPr>
      </w:pPr>
    </w:p>
    <w:p w14:paraId="5517BBF9" w14:textId="77777777" w:rsidR="00612578" w:rsidRPr="00A56B7F" w:rsidRDefault="00612578" w:rsidP="00612578">
      <w:pPr>
        <w:jc w:val="both"/>
        <w:rPr>
          <w:rFonts w:cstheme="minorHAnsi"/>
          <w:szCs w:val="22"/>
        </w:rPr>
      </w:pPr>
      <w:r w:rsidRPr="00A56B7F">
        <w:rPr>
          <w:rFonts w:cstheme="minorHAnsi"/>
          <w:szCs w:val="22"/>
        </w:rPr>
        <w:t xml:space="preserve">Budovanie CSSR je navrhované realizovať podľa </w:t>
      </w:r>
      <w:r w:rsidRPr="00A56B7F">
        <w:rPr>
          <w:rFonts w:cstheme="minorHAnsi"/>
          <w:b/>
          <w:bCs/>
          <w:szCs w:val="22"/>
        </w:rPr>
        <w:t>nasledovných princípov</w:t>
      </w:r>
      <w:r w:rsidRPr="00A56B7F">
        <w:rPr>
          <w:rFonts w:cstheme="minorHAnsi"/>
          <w:szCs w:val="22"/>
        </w:rPr>
        <w:t>:</w:t>
      </w:r>
    </w:p>
    <w:p w14:paraId="0A93321A"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 xml:space="preserve">postupné nahrádzanie súčasné prevádzkovaných častí existujúceho </w:t>
      </w:r>
      <w:r w:rsidRPr="00A56B7F">
        <w:rPr>
          <w:rFonts w:cstheme="minorHAnsi"/>
        </w:rPr>
        <w:t xml:space="preserve">IS SM </w:t>
      </w:r>
      <w:r w:rsidRPr="00A56B7F">
        <w:rPr>
          <w:rFonts w:cstheme="minorHAnsi"/>
          <w:szCs w:val="22"/>
        </w:rPr>
        <w:t>za novo implementované moduly,</w:t>
      </w:r>
    </w:p>
    <w:p w14:paraId="4BF5BF79"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každý nový modul bude po otestovaní, nasadený do prevádzky na všetky súdy súčasne,</w:t>
      </w:r>
    </w:p>
    <w:p w14:paraId="2DBF6F5B"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nové moduly budú komunikovať na novobudovanú centralizovanú databázu</w:t>
      </w:r>
    </w:p>
    <w:p w14:paraId="241FCD34" w14:textId="77777777" w:rsidR="00612578" w:rsidRPr="00A56B7F" w:rsidRDefault="00612578" w:rsidP="00612578">
      <w:pPr>
        <w:rPr>
          <w:rFonts w:cstheme="minorHAnsi"/>
          <w:szCs w:val="22"/>
        </w:rPr>
      </w:pPr>
    </w:p>
    <w:p w14:paraId="731000E1" w14:textId="77777777" w:rsidR="00612578" w:rsidRPr="00A56B7F" w:rsidRDefault="00612578" w:rsidP="00612578">
      <w:pPr>
        <w:rPr>
          <w:rFonts w:cstheme="minorHAnsi"/>
          <w:szCs w:val="22"/>
        </w:rPr>
      </w:pPr>
      <w:r w:rsidRPr="00A56B7F">
        <w:rPr>
          <w:rFonts w:cstheme="minorHAnsi"/>
          <w:szCs w:val="22"/>
        </w:rPr>
        <w:t>Streamy (moduly riešenia) :</w:t>
      </w:r>
    </w:p>
    <w:p w14:paraId="47FEB265" w14:textId="77777777" w:rsidR="00612578" w:rsidRPr="00A56B7F" w:rsidRDefault="00612578" w:rsidP="00612578">
      <w:pPr>
        <w:numPr>
          <w:ilvl w:val="0"/>
          <w:numId w:val="48"/>
        </w:numPr>
        <w:rPr>
          <w:rFonts w:cstheme="minorHAnsi"/>
          <w:szCs w:val="22"/>
        </w:rPr>
      </w:pPr>
      <w:r w:rsidRPr="00A56B7F">
        <w:rPr>
          <w:rFonts w:cstheme="minorHAnsi"/>
          <w:szCs w:val="22"/>
        </w:rPr>
        <w:t>Správa súdnych registrov</w:t>
      </w:r>
    </w:p>
    <w:p w14:paraId="110EB3DF" w14:textId="77777777" w:rsidR="00612578" w:rsidRPr="00A56B7F" w:rsidRDefault="00612578" w:rsidP="00612578">
      <w:pPr>
        <w:numPr>
          <w:ilvl w:val="0"/>
          <w:numId w:val="48"/>
        </w:numPr>
        <w:rPr>
          <w:rFonts w:cstheme="minorHAnsi"/>
          <w:szCs w:val="22"/>
        </w:rPr>
      </w:pPr>
      <w:r w:rsidRPr="00A56B7F">
        <w:rPr>
          <w:rFonts w:cstheme="minorHAnsi"/>
          <w:szCs w:val="22"/>
        </w:rPr>
        <w:t xml:space="preserve">Administrácia súdu </w:t>
      </w:r>
    </w:p>
    <w:p w14:paraId="7C172A0E" w14:textId="77777777" w:rsidR="00612578" w:rsidRPr="00A56B7F" w:rsidRDefault="00612578" w:rsidP="00612578">
      <w:pPr>
        <w:numPr>
          <w:ilvl w:val="0"/>
          <w:numId w:val="48"/>
        </w:numPr>
        <w:rPr>
          <w:rFonts w:cstheme="minorHAnsi"/>
          <w:szCs w:val="22"/>
        </w:rPr>
      </w:pPr>
      <w:r w:rsidRPr="00A56B7F">
        <w:rPr>
          <w:rFonts w:cstheme="minorHAnsi"/>
          <w:szCs w:val="22"/>
        </w:rPr>
        <w:t>Automatizácia procesov systému CSSR</w:t>
      </w:r>
    </w:p>
    <w:p w14:paraId="1FB55632" w14:textId="77777777" w:rsidR="00612578" w:rsidRPr="00A56B7F" w:rsidRDefault="00612578" w:rsidP="00612578">
      <w:pPr>
        <w:numPr>
          <w:ilvl w:val="0"/>
          <w:numId w:val="48"/>
        </w:numPr>
        <w:rPr>
          <w:rFonts w:cstheme="minorHAnsi"/>
          <w:szCs w:val="22"/>
        </w:rPr>
      </w:pPr>
      <w:r w:rsidRPr="00A56B7F">
        <w:rPr>
          <w:rFonts w:cstheme="minorHAnsi"/>
          <w:szCs w:val="22"/>
        </w:rPr>
        <w:t>Elektronizácia rozhraní pre externé systémy</w:t>
      </w:r>
    </w:p>
    <w:p w14:paraId="0AB8806D" w14:textId="77777777" w:rsidR="00612578" w:rsidRPr="00A56B7F" w:rsidRDefault="00612578" w:rsidP="00612578">
      <w:pPr>
        <w:numPr>
          <w:ilvl w:val="0"/>
          <w:numId w:val="48"/>
        </w:numPr>
        <w:rPr>
          <w:rFonts w:cstheme="minorHAnsi"/>
          <w:szCs w:val="22"/>
        </w:rPr>
      </w:pPr>
      <w:r w:rsidRPr="00A56B7F">
        <w:rPr>
          <w:rFonts w:cstheme="minorHAnsi"/>
          <w:szCs w:val="22"/>
        </w:rPr>
        <w:t>Externé integrácie</w:t>
      </w:r>
    </w:p>
    <w:p w14:paraId="63239B47" w14:textId="77777777" w:rsidR="00612578" w:rsidRPr="00A56B7F" w:rsidRDefault="00612578" w:rsidP="00612578">
      <w:pPr>
        <w:numPr>
          <w:ilvl w:val="0"/>
          <w:numId w:val="48"/>
        </w:numPr>
        <w:rPr>
          <w:rFonts w:cstheme="minorHAnsi"/>
          <w:szCs w:val="22"/>
        </w:rPr>
      </w:pPr>
      <w:r w:rsidRPr="00A56B7F">
        <w:rPr>
          <w:rFonts w:cstheme="minorHAnsi"/>
          <w:szCs w:val="22"/>
        </w:rPr>
        <w:t xml:space="preserve">Integrovaný príjem podaní k súdnym konaniam (zo všetkých dostupných zdrojov) </w:t>
      </w:r>
    </w:p>
    <w:p w14:paraId="6808F025" w14:textId="77777777" w:rsidR="00612578" w:rsidRPr="00A56B7F" w:rsidRDefault="00612578" w:rsidP="00612578">
      <w:pPr>
        <w:numPr>
          <w:ilvl w:val="0"/>
          <w:numId w:val="48"/>
        </w:numPr>
        <w:rPr>
          <w:rFonts w:cstheme="minorHAnsi"/>
          <w:szCs w:val="22"/>
        </w:rPr>
      </w:pPr>
      <w:r w:rsidRPr="00A56B7F">
        <w:rPr>
          <w:rFonts w:cstheme="minorHAnsi"/>
          <w:szCs w:val="22"/>
        </w:rPr>
        <w:t>Migrácia dokumentov</w:t>
      </w:r>
    </w:p>
    <w:p w14:paraId="39F1B739" w14:textId="77777777" w:rsidR="00612578" w:rsidRPr="00A56B7F" w:rsidRDefault="00612578" w:rsidP="00612578">
      <w:pPr>
        <w:numPr>
          <w:ilvl w:val="0"/>
          <w:numId w:val="48"/>
        </w:numPr>
        <w:rPr>
          <w:rFonts w:cstheme="minorHAnsi"/>
          <w:szCs w:val="22"/>
        </w:rPr>
      </w:pPr>
      <w:r w:rsidRPr="00A56B7F">
        <w:rPr>
          <w:rFonts w:cstheme="minorHAnsi"/>
          <w:szCs w:val="22"/>
        </w:rPr>
        <w:t>Operatívne výkazy</w:t>
      </w:r>
    </w:p>
    <w:p w14:paraId="090EE23F" w14:textId="77777777" w:rsidR="00612578" w:rsidRPr="00A56B7F" w:rsidRDefault="00612578" w:rsidP="00612578">
      <w:pPr>
        <w:numPr>
          <w:ilvl w:val="0"/>
          <w:numId w:val="48"/>
        </w:numPr>
        <w:rPr>
          <w:rFonts w:cstheme="minorHAnsi"/>
          <w:szCs w:val="22"/>
        </w:rPr>
      </w:pPr>
      <w:r w:rsidRPr="00A56B7F">
        <w:rPr>
          <w:rFonts w:cstheme="minorHAnsi"/>
          <w:szCs w:val="22"/>
        </w:rPr>
        <w:t>Podpora zverejňovania údajov a obsahu</w:t>
      </w:r>
    </w:p>
    <w:p w14:paraId="1B0A4AE1" w14:textId="77777777" w:rsidR="00612578" w:rsidRPr="00A56B7F" w:rsidRDefault="00612578" w:rsidP="00612578">
      <w:pPr>
        <w:numPr>
          <w:ilvl w:val="0"/>
          <w:numId w:val="48"/>
        </w:numPr>
        <w:rPr>
          <w:rFonts w:cstheme="minorHAnsi"/>
          <w:szCs w:val="22"/>
        </w:rPr>
      </w:pPr>
      <w:r w:rsidRPr="00A56B7F">
        <w:rPr>
          <w:rFonts w:cstheme="minorHAnsi"/>
          <w:szCs w:val="22"/>
        </w:rPr>
        <w:t>Prideľovanie došlých podaní</w:t>
      </w:r>
    </w:p>
    <w:p w14:paraId="74E751DB" w14:textId="77777777" w:rsidR="00612578" w:rsidRPr="00A56B7F" w:rsidRDefault="00612578" w:rsidP="00612578">
      <w:pPr>
        <w:numPr>
          <w:ilvl w:val="0"/>
          <w:numId w:val="48"/>
        </w:numPr>
        <w:rPr>
          <w:rFonts w:cstheme="minorHAnsi"/>
          <w:szCs w:val="22"/>
        </w:rPr>
      </w:pPr>
      <w:r w:rsidRPr="00A56B7F">
        <w:rPr>
          <w:rFonts w:cstheme="minorHAnsi"/>
          <w:szCs w:val="22"/>
        </w:rPr>
        <w:t>Procesná podpora súdnych konaní</w:t>
      </w:r>
    </w:p>
    <w:p w14:paraId="693C40A2" w14:textId="77777777" w:rsidR="00612578" w:rsidRPr="00A56B7F" w:rsidRDefault="00612578" w:rsidP="00612578">
      <w:pPr>
        <w:rPr>
          <w:rFonts w:cstheme="minorHAnsi"/>
          <w:szCs w:val="22"/>
        </w:rPr>
      </w:pPr>
    </w:p>
    <w:p w14:paraId="47886D47" w14:textId="77777777" w:rsidR="00612578" w:rsidRPr="00A56B7F" w:rsidRDefault="00612578" w:rsidP="00612578">
      <w:pPr>
        <w:pStyle w:val="Normlnywebov"/>
        <w:rPr>
          <w:rFonts w:cstheme="minorHAnsi"/>
        </w:rPr>
      </w:pPr>
      <w:r w:rsidRPr="00A56B7F">
        <w:rPr>
          <w:rFonts w:cstheme="minorHAnsi"/>
        </w:rPr>
        <w:t>Hlavné aktivity projektu budú realizovaný v šiestich fázach, čo umožní postupné nasadzovanie výstupov do prevádzky.</w:t>
      </w:r>
    </w:p>
    <w:p w14:paraId="57D5223F" w14:textId="77777777" w:rsidR="00612578" w:rsidRPr="00A56B7F" w:rsidRDefault="00612578" w:rsidP="00612578">
      <w:pPr>
        <w:pStyle w:val="Normlnywebov"/>
        <w:rPr>
          <w:rFonts w:cstheme="minorHAnsi"/>
          <w:u w:val="single"/>
        </w:rPr>
      </w:pPr>
      <w:r w:rsidRPr="00A56B7F">
        <w:rPr>
          <w:rStyle w:val="Zvraznenie"/>
          <w:rFonts w:cstheme="minorHAnsi"/>
          <w:b w:val="0"/>
          <w:bCs w:val="0"/>
          <w:u w:val="single"/>
        </w:rPr>
        <w:t>Fáza I. -</w:t>
      </w:r>
      <w:r w:rsidRPr="00A56B7F">
        <w:rPr>
          <w:rFonts w:cstheme="minorHAnsi"/>
          <w:u w:val="single"/>
        </w:rPr>
        <w:t xml:space="preserve"> Koncepčný návrh, vstupná analýza realizovaná v zmysle SOA a princípov </w:t>
      </w:r>
      <w:proofErr w:type="spellStart"/>
      <w:r w:rsidRPr="00A56B7F">
        <w:rPr>
          <w:rFonts w:cstheme="minorHAnsi"/>
          <w:u w:val="single"/>
        </w:rPr>
        <w:t>uvedenimí</w:t>
      </w:r>
      <w:proofErr w:type="spellEnd"/>
      <w:r w:rsidRPr="00A56B7F">
        <w:rPr>
          <w:rFonts w:cstheme="minorHAnsi"/>
          <w:u w:val="single"/>
        </w:rPr>
        <w:t xml:space="preserve"> v SU - Prílohy: 8. </w:t>
      </w:r>
      <w:r w:rsidRPr="00A56B7F">
        <w:rPr>
          <w:rFonts w:cstheme="minorHAnsi"/>
          <w:bCs/>
          <w:u w:val="single"/>
        </w:rPr>
        <w:t>Architektonické princípy</w:t>
      </w:r>
    </w:p>
    <w:p w14:paraId="268FA27B" w14:textId="77777777" w:rsidR="00612578" w:rsidRPr="00A56B7F" w:rsidRDefault="00612578" w:rsidP="00612578">
      <w:pPr>
        <w:pStyle w:val="Normlnywebov"/>
        <w:rPr>
          <w:rFonts w:cstheme="minorHAnsi"/>
        </w:rPr>
      </w:pPr>
      <w:r w:rsidRPr="00A56B7F">
        <w:rPr>
          <w:rFonts w:cstheme="minorHAnsi"/>
        </w:rPr>
        <w:t>Doba: od T do T+ 6m </w:t>
      </w:r>
    </w:p>
    <w:p w14:paraId="6F59091F" w14:textId="77777777" w:rsidR="00612578" w:rsidRPr="00A56B7F" w:rsidRDefault="00612578" w:rsidP="00612578">
      <w:pPr>
        <w:pStyle w:val="Normlnywebov"/>
        <w:rPr>
          <w:rFonts w:cstheme="minorHAnsi"/>
        </w:rPr>
      </w:pPr>
      <w:r w:rsidRPr="00A56B7F">
        <w:rPr>
          <w:rStyle w:val="Vrazn"/>
          <w:rFonts w:cstheme="minorHAnsi"/>
        </w:rPr>
        <w:t>Výstupy Fázy I:</w:t>
      </w:r>
      <w:r w:rsidRPr="00A56B7F">
        <w:rPr>
          <w:rFonts w:cstheme="minorHAnsi"/>
        </w:rPr>
        <w:br/>
        <w:t xml:space="preserve">Schválený koncepčný návrh realizácie CSSR </w:t>
      </w:r>
      <w:r w:rsidRPr="00A56B7F">
        <w:rPr>
          <w:rFonts w:cstheme="minorHAnsi"/>
        </w:rPr>
        <w:br/>
        <w:t>Úvodná správa (Projektový iniciálny dokument, ďalej ako „PID“)</w:t>
      </w:r>
    </w:p>
    <w:p w14:paraId="45BFCC31"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Zoznam požiadaviek</w:t>
      </w:r>
    </w:p>
    <w:p w14:paraId="6A095D39"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Akceptačné kritériá</w:t>
      </w:r>
    </w:p>
    <w:p w14:paraId="044A435B"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 xml:space="preserve">Rámcová špecifikácia riešenia (Popis produktu, Dekompozícia produktu, Vývojový diagram produktu) </w:t>
      </w:r>
    </w:p>
    <w:p w14:paraId="30069FE6"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Biznis architektúra</w:t>
      </w:r>
    </w:p>
    <w:p w14:paraId="093109FB"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Aplikačná a dátová architektúra</w:t>
      </w:r>
    </w:p>
    <w:p w14:paraId="3958AA57"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Technologická architektúra – časť systémová architektúra </w:t>
      </w:r>
    </w:p>
    <w:p w14:paraId="198BA260"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 xml:space="preserve">Plán projektu </w:t>
      </w:r>
    </w:p>
    <w:p w14:paraId="1CE0FD64"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Detailný harmonogram dodávok a platobných míľnikov</w:t>
      </w:r>
    </w:p>
    <w:p w14:paraId="7E65A7DC"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Plán postupného vývoja architektúry (prechodné architektúry)</w:t>
      </w:r>
    </w:p>
    <w:p w14:paraId="1CE5AE84"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Organizačná štruktúra projektu</w:t>
      </w:r>
    </w:p>
    <w:p w14:paraId="3264C0B7"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Komunikačný plán projektu</w:t>
      </w:r>
    </w:p>
    <w:p w14:paraId="5E420040"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lastRenderedPageBreak/>
        <w:t xml:space="preserve">Plán kvality projektu </w:t>
      </w:r>
    </w:p>
    <w:p w14:paraId="251073F0"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Architektonické a vývojové princípy</w:t>
      </w:r>
    </w:p>
    <w:p w14:paraId="033C8C1E"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kvality výstupov</w:t>
      </w:r>
    </w:p>
    <w:p w14:paraId="44D80AC7"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rizík</w:t>
      </w:r>
    </w:p>
    <w:p w14:paraId="2F2250C2"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otvorených otázok</w:t>
      </w:r>
    </w:p>
    <w:p w14:paraId="5280F280"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projektových úloh</w:t>
      </w:r>
    </w:p>
    <w:p w14:paraId="37E3F20A"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Migračný koncept</w:t>
      </w:r>
    </w:p>
    <w:p w14:paraId="3EC945CC"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 xml:space="preserve">Stratégia testovania </w:t>
      </w:r>
    </w:p>
    <w:p w14:paraId="4A87669F" w14:textId="77777777" w:rsidR="00612578" w:rsidRPr="00A56B7F" w:rsidRDefault="00612578" w:rsidP="00612578">
      <w:pPr>
        <w:pStyle w:val="Normlnywebov"/>
        <w:rPr>
          <w:rFonts w:eastAsiaTheme="minorEastAsia" w:cstheme="minorHAnsi"/>
          <w:u w:val="single"/>
        </w:rPr>
      </w:pPr>
      <w:r w:rsidRPr="00A56B7F">
        <w:rPr>
          <w:rStyle w:val="Zvraznenie"/>
          <w:rFonts w:cstheme="minorHAnsi"/>
          <w:b w:val="0"/>
          <w:bCs w:val="0"/>
          <w:u w:val="single"/>
        </w:rPr>
        <w:t>Fáza II. -</w:t>
      </w:r>
      <w:r w:rsidRPr="00A56B7F">
        <w:rPr>
          <w:rFonts w:cstheme="minorHAnsi"/>
          <w:u w:val="single"/>
        </w:rPr>
        <w:t> Integrovaný príjem podaní k súdnym konaniam </w:t>
      </w:r>
    </w:p>
    <w:p w14:paraId="4778AE7D" w14:textId="77777777" w:rsidR="00612578" w:rsidRPr="00A56B7F" w:rsidRDefault="00612578" w:rsidP="00612578">
      <w:pPr>
        <w:pStyle w:val="Normlnywebov"/>
        <w:rPr>
          <w:rFonts w:cstheme="minorHAnsi"/>
        </w:rPr>
      </w:pPr>
      <w:r w:rsidRPr="00A56B7F">
        <w:rPr>
          <w:rFonts w:cstheme="minorHAnsi"/>
        </w:rPr>
        <w:t>Doba: od T+3 do T+12</w:t>
      </w:r>
    </w:p>
    <w:p w14:paraId="7BCACB3F" w14:textId="77777777" w:rsidR="00612578" w:rsidRPr="00A56B7F" w:rsidRDefault="00612578" w:rsidP="00612578">
      <w:pPr>
        <w:pStyle w:val="Normlnywebov"/>
        <w:rPr>
          <w:rStyle w:val="Vrazn"/>
          <w:rFonts w:cstheme="minorHAnsi"/>
        </w:rPr>
      </w:pPr>
      <w:r w:rsidRPr="00A56B7F">
        <w:rPr>
          <w:rStyle w:val="Vrazn"/>
          <w:rFonts w:cstheme="minorHAnsi"/>
        </w:rPr>
        <w:t>Výstupy Fázy II:</w:t>
      </w:r>
    </w:p>
    <w:p w14:paraId="2DE427EC" w14:textId="77777777" w:rsidR="00612578" w:rsidRPr="00A56B7F" w:rsidRDefault="00612578" w:rsidP="00612578">
      <w:pPr>
        <w:pStyle w:val="Normlnywebov"/>
        <w:numPr>
          <w:ilvl w:val="0"/>
          <w:numId w:val="50"/>
        </w:numPr>
        <w:rPr>
          <w:rFonts w:cstheme="minorHAnsi"/>
        </w:rPr>
      </w:pPr>
      <w:r w:rsidRPr="00A56B7F">
        <w:rPr>
          <w:rFonts w:cstheme="minorHAnsi"/>
        </w:rPr>
        <w:t>Schválená DFŠ a DTŠ modulu Integrovaný príjem podaní k súdnym konaniam.</w:t>
      </w:r>
    </w:p>
    <w:p w14:paraId="24DC6247" w14:textId="77777777" w:rsidR="00612578" w:rsidRPr="00A56B7F" w:rsidRDefault="00612578" w:rsidP="00612578">
      <w:pPr>
        <w:pStyle w:val="Normlnywebov"/>
        <w:numPr>
          <w:ilvl w:val="0"/>
          <w:numId w:val="50"/>
        </w:numPr>
        <w:rPr>
          <w:rFonts w:cstheme="minorHAnsi"/>
        </w:rPr>
      </w:pPr>
      <w:r w:rsidRPr="00A56B7F">
        <w:rPr>
          <w:rFonts w:cstheme="minorHAnsi"/>
        </w:rPr>
        <w:t>Realizované testovanie modulu Integrovaný príjem podaní k súdnym konaniam.</w:t>
      </w:r>
    </w:p>
    <w:p w14:paraId="35B2F398" w14:textId="77777777" w:rsidR="00612578" w:rsidRPr="00A56B7F" w:rsidRDefault="00612578" w:rsidP="00612578">
      <w:pPr>
        <w:pStyle w:val="Normlnywebov"/>
        <w:numPr>
          <w:ilvl w:val="0"/>
          <w:numId w:val="50"/>
        </w:numPr>
        <w:rPr>
          <w:rFonts w:cstheme="minorHAnsi"/>
        </w:rPr>
      </w:pPr>
      <w:r w:rsidRPr="00A56B7F">
        <w:rPr>
          <w:rFonts w:cstheme="minorHAnsi"/>
        </w:rPr>
        <w:t>Modul Integrovaný príjem podaní k súdnym konaniam nasadený do produkčnej prevádzky.</w:t>
      </w:r>
    </w:p>
    <w:p w14:paraId="2D37D1BB" w14:textId="77777777" w:rsidR="00612578" w:rsidRPr="00A56B7F" w:rsidRDefault="00612578" w:rsidP="00612578">
      <w:pPr>
        <w:pStyle w:val="Normlnywebov"/>
        <w:numPr>
          <w:ilvl w:val="0"/>
          <w:numId w:val="50"/>
        </w:numPr>
        <w:rPr>
          <w:rFonts w:cstheme="minorHAnsi"/>
        </w:rPr>
      </w:pPr>
      <w:r w:rsidRPr="00A56B7F">
        <w:rPr>
          <w:rFonts w:cstheme="minorHAnsi"/>
        </w:rPr>
        <w:t>Ukončená Migrácia fázy II, funkčné prepojenie na existujúci súdny manažment.</w:t>
      </w:r>
    </w:p>
    <w:p w14:paraId="5175BFA9" w14:textId="77777777" w:rsidR="00612578" w:rsidRPr="00A56B7F" w:rsidRDefault="00612578" w:rsidP="00612578">
      <w:pPr>
        <w:pStyle w:val="Normlnywebov"/>
        <w:rPr>
          <w:rFonts w:cstheme="minorHAnsi"/>
        </w:rPr>
      </w:pPr>
      <w:r w:rsidRPr="00A56B7F">
        <w:rPr>
          <w:rFonts w:cstheme="minorHAnsi"/>
        </w:rPr>
        <w:t> </w:t>
      </w:r>
    </w:p>
    <w:p w14:paraId="2D46903C" w14:textId="77777777" w:rsidR="00612578" w:rsidRPr="00A56B7F" w:rsidRDefault="00612578" w:rsidP="00612578">
      <w:pPr>
        <w:pStyle w:val="Normlnywebov"/>
        <w:rPr>
          <w:rFonts w:eastAsiaTheme="minorEastAsia" w:cstheme="minorHAnsi"/>
          <w:u w:val="single"/>
        </w:rPr>
      </w:pPr>
      <w:r w:rsidRPr="00A56B7F">
        <w:rPr>
          <w:rStyle w:val="Zvraznenie"/>
          <w:rFonts w:cstheme="minorHAnsi"/>
          <w:b w:val="0"/>
          <w:bCs w:val="0"/>
          <w:u w:val="single"/>
        </w:rPr>
        <w:t>Fáza III</w:t>
      </w:r>
      <w:r w:rsidRPr="00A56B7F">
        <w:rPr>
          <w:rFonts w:cstheme="minorHAnsi"/>
          <w:u w:val="single"/>
        </w:rPr>
        <w:t xml:space="preserve">. - Prideľovanie došlých podaní a Administrácia súdu </w:t>
      </w:r>
    </w:p>
    <w:p w14:paraId="07181F79" w14:textId="77777777" w:rsidR="00612578" w:rsidRPr="00A56B7F" w:rsidRDefault="00612578" w:rsidP="00612578">
      <w:pPr>
        <w:pStyle w:val="Normlnywebov"/>
        <w:spacing w:line="276" w:lineRule="auto"/>
        <w:rPr>
          <w:rFonts w:cstheme="minorHAnsi"/>
        </w:rPr>
      </w:pPr>
      <w:r w:rsidRPr="00A56B7F">
        <w:rPr>
          <w:rFonts w:cstheme="minorHAnsi"/>
        </w:rPr>
        <w:t>Doba: od T+3 do T+18</w:t>
      </w:r>
    </w:p>
    <w:p w14:paraId="437C17FC" w14:textId="77777777" w:rsidR="00612578" w:rsidRPr="00A56B7F" w:rsidRDefault="00612578" w:rsidP="00612578">
      <w:pPr>
        <w:pStyle w:val="Normlnywebov"/>
        <w:rPr>
          <w:rStyle w:val="Vrazn"/>
          <w:rFonts w:cstheme="minorHAnsi"/>
        </w:rPr>
      </w:pPr>
      <w:r w:rsidRPr="00A56B7F">
        <w:rPr>
          <w:rStyle w:val="Vrazn"/>
          <w:rFonts w:cstheme="minorHAnsi"/>
        </w:rPr>
        <w:t>Výstupy Fázy III.</w:t>
      </w:r>
    </w:p>
    <w:p w14:paraId="0AB0ECC7" w14:textId="77777777" w:rsidR="00612578" w:rsidRPr="00A56B7F" w:rsidRDefault="00612578" w:rsidP="00612578">
      <w:pPr>
        <w:pStyle w:val="Normlnywebov"/>
        <w:numPr>
          <w:ilvl w:val="0"/>
          <w:numId w:val="51"/>
        </w:numPr>
        <w:rPr>
          <w:rFonts w:cstheme="minorHAnsi"/>
        </w:rPr>
      </w:pPr>
      <w:r w:rsidRPr="00A56B7F">
        <w:rPr>
          <w:rFonts w:cstheme="minorHAnsi"/>
        </w:rPr>
        <w:t>Schválená DFŠ a DTŠ modulu Prideľovanie došlých podaní a modulu Administrácia súdu.</w:t>
      </w:r>
    </w:p>
    <w:p w14:paraId="407833AF" w14:textId="77777777" w:rsidR="00612578" w:rsidRPr="00A56B7F" w:rsidRDefault="00612578" w:rsidP="00612578">
      <w:pPr>
        <w:pStyle w:val="Normlnywebov"/>
        <w:numPr>
          <w:ilvl w:val="0"/>
          <w:numId w:val="51"/>
        </w:numPr>
        <w:rPr>
          <w:rFonts w:cstheme="minorHAnsi"/>
        </w:rPr>
      </w:pPr>
      <w:r w:rsidRPr="00A56B7F">
        <w:rPr>
          <w:rFonts w:cstheme="minorHAnsi"/>
        </w:rPr>
        <w:t>Schválený plán testovania a návrh testovacích scenárov a prípadov modulu Prideľovanie došlých podaní a modulu Administrácia súdu.</w:t>
      </w:r>
    </w:p>
    <w:p w14:paraId="5E638C8D" w14:textId="77777777" w:rsidR="00612578" w:rsidRPr="00A56B7F" w:rsidRDefault="00612578" w:rsidP="00612578">
      <w:pPr>
        <w:pStyle w:val="Normlnywebov"/>
        <w:numPr>
          <w:ilvl w:val="0"/>
          <w:numId w:val="51"/>
        </w:numPr>
        <w:rPr>
          <w:rFonts w:cstheme="minorHAnsi"/>
        </w:rPr>
      </w:pPr>
      <w:r w:rsidRPr="00A56B7F">
        <w:rPr>
          <w:rFonts w:cstheme="minorHAnsi"/>
        </w:rPr>
        <w:t>Realizované testovanie modulu Prideľovanie došlých podaní a modulu Administrácia súdu.</w:t>
      </w:r>
    </w:p>
    <w:p w14:paraId="2C13DE1B" w14:textId="77777777" w:rsidR="00612578" w:rsidRPr="00A56B7F" w:rsidRDefault="00612578" w:rsidP="00612578">
      <w:pPr>
        <w:pStyle w:val="Normlnywebov"/>
        <w:numPr>
          <w:ilvl w:val="0"/>
          <w:numId w:val="51"/>
        </w:numPr>
        <w:rPr>
          <w:rFonts w:cstheme="minorHAnsi"/>
        </w:rPr>
      </w:pPr>
      <w:r w:rsidRPr="00A56B7F">
        <w:rPr>
          <w:rFonts w:cstheme="minorHAnsi"/>
        </w:rPr>
        <w:t>Modul Prideľovanie došlých podaní a modul Administrácia súdu nasadený do produkčnej prevádzky.</w:t>
      </w:r>
    </w:p>
    <w:p w14:paraId="113C8655" w14:textId="77777777" w:rsidR="00612578" w:rsidRPr="00A56B7F" w:rsidRDefault="00612578" w:rsidP="00612578">
      <w:pPr>
        <w:pStyle w:val="Normlnywebov"/>
        <w:numPr>
          <w:ilvl w:val="0"/>
          <w:numId w:val="51"/>
        </w:numPr>
        <w:rPr>
          <w:rFonts w:cstheme="minorHAnsi"/>
        </w:rPr>
      </w:pPr>
      <w:r w:rsidRPr="00A56B7F">
        <w:rPr>
          <w:rFonts w:cstheme="minorHAnsi"/>
        </w:rPr>
        <w:t>Ukončená Migrácia fázy III, funkčné prepojenie na existujúci súdny manažment.</w:t>
      </w:r>
    </w:p>
    <w:p w14:paraId="59FA1A28" w14:textId="77777777" w:rsidR="00612578" w:rsidRPr="00A56B7F" w:rsidRDefault="00612578" w:rsidP="00612578">
      <w:pPr>
        <w:pStyle w:val="Normlnywebov"/>
        <w:numPr>
          <w:ilvl w:val="0"/>
          <w:numId w:val="51"/>
        </w:numPr>
        <w:rPr>
          <w:rFonts w:cstheme="minorHAnsi"/>
        </w:rPr>
      </w:pPr>
      <w:r w:rsidRPr="00A56B7F">
        <w:rPr>
          <w:rFonts w:cstheme="minorHAnsi"/>
        </w:rPr>
        <w:t>Realizované relevantné regresné testy.</w:t>
      </w:r>
    </w:p>
    <w:p w14:paraId="6ACA61F8" w14:textId="77777777" w:rsidR="00612578" w:rsidRPr="00A56B7F" w:rsidRDefault="00612578" w:rsidP="00612578">
      <w:pPr>
        <w:pStyle w:val="Normlnywebov"/>
        <w:numPr>
          <w:ilvl w:val="0"/>
          <w:numId w:val="51"/>
        </w:numPr>
        <w:rPr>
          <w:rFonts w:cstheme="minorHAnsi"/>
        </w:rPr>
      </w:pPr>
      <w:r w:rsidRPr="00A56B7F">
        <w:rPr>
          <w:rFonts w:cstheme="minorHAnsi"/>
        </w:rPr>
        <w:t>Nasadenie zmien v produkčných moduloch CSSR.</w:t>
      </w:r>
    </w:p>
    <w:p w14:paraId="711D6771"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Fáza IV. - Správa súdnych registrov a Procesná podpora súdnych konaní </w:t>
      </w:r>
    </w:p>
    <w:p w14:paraId="1016601A" w14:textId="77777777" w:rsidR="00612578" w:rsidRPr="00A56B7F" w:rsidRDefault="00612578" w:rsidP="00612578">
      <w:pPr>
        <w:pStyle w:val="Normlnywebov"/>
        <w:rPr>
          <w:rFonts w:cstheme="minorHAnsi"/>
        </w:rPr>
      </w:pPr>
      <w:r w:rsidRPr="00A56B7F">
        <w:rPr>
          <w:rFonts w:cstheme="minorHAnsi"/>
        </w:rPr>
        <w:t>Doba: od T+6 do T+24</w:t>
      </w:r>
    </w:p>
    <w:p w14:paraId="45717746" w14:textId="77777777" w:rsidR="00612578" w:rsidRPr="00A56B7F" w:rsidRDefault="00612578" w:rsidP="00612578">
      <w:pPr>
        <w:pStyle w:val="Normlnywebov"/>
        <w:rPr>
          <w:rStyle w:val="Vrazn"/>
          <w:rFonts w:cstheme="minorHAnsi"/>
        </w:rPr>
      </w:pPr>
      <w:r w:rsidRPr="00A56B7F">
        <w:rPr>
          <w:rStyle w:val="Vrazn"/>
          <w:rFonts w:cstheme="minorHAnsi"/>
        </w:rPr>
        <w:t>Výstupy Fázy IV.</w:t>
      </w:r>
    </w:p>
    <w:p w14:paraId="2CF98A41" w14:textId="77777777" w:rsidR="00612578" w:rsidRPr="00A56B7F" w:rsidRDefault="00612578" w:rsidP="00612578">
      <w:pPr>
        <w:pStyle w:val="Normlnywebov"/>
        <w:numPr>
          <w:ilvl w:val="0"/>
          <w:numId w:val="52"/>
        </w:numPr>
        <w:rPr>
          <w:rFonts w:cstheme="minorHAnsi"/>
        </w:rPr>
      </w:pPr>
      <w:r w:rsidRPr="00A56B7F">
        <w:rPr>
          <w:rFonts w:cstheme="minorHAnsi"/>
        </w:rPr>
        <w:t>Schválená DFŠ a DTŠ modulu Správa súdnych registrov a modulu procesná podpora súdnych konaní.</w:t>
      </w:r>
    </w:p>
    <w:p w14:paraId="7C39A093" w14:textId="77777777" w:rsidR="00612578" w:rsidRPr="00A56B7F" w:rsidRDefault="00612578" w:rsidP="00612578">
      <w:pPr>
        <w:pStyle w:val="Normlnywebov"/>
        <w:numPr>
          <w:ilvl w:val="0"/>
          <w:numId w:val="52"/>
        </w:numPr>
        <w:rPr>
          <w:rFonts w:cstheme="minorHAnsi"/>
        </w:rPr>
      </w:pPr>
      <w:r w:rsidRPr="00A56B7F">
        <w:rPr>
          <w:rFonts w:cstheme="minorHAnsi"/>
        </w:rPr>
        <w:t>Schválený plán testovania a návrh testovacích scenárov a prípadov modulu Správa súdnych registrov a modulu procesná podpora súdnych konaní.</w:t>
      </w:r>
    </w:p>
    <w:p w14:paraId="49D213C0" w14:textId="77777777" w:rsidR="00612578" w:rsidRPr="00A56B7F" w:rsidRDefault="00612578" w:rsidP="00612578">
      <w:pPr>
        <w:pStyle w:val="Normlnywebov"/>
        <w:numPr>
          <w:ilvl w:val="0"/>
          <w:numId w:val="52"/>
        </w:numPr>
        <w:rPr>
          <w:rFonts w:cstheme="minorHAnsi"/>
        </w:rPr>
      </w:pPr>
      <w:r w:rsidRPr="00A56B7F">
        <w:rPr>
          <w:rFonts w:cstheme="minorHAnsi"/>
        </w:rPr>
        <w:t>Realizované testovanie modulu Správa súdnych registrov a modulu procesná podpora súdnych konaní.</w:t>
      </w:r>
    </w:p>
    <w:p w14:paraId="1B4C7967" w14:textId="77777777" w:rsidR="00612578" w:rsidRPr="00A56B7F" w:rsidRDefault="00612578" w:rsidP="00612578">
      <w:pPr>
        <w:pStyle w:val="Normlnywebov"/>
        <w:numPr>
          <w:ilvl w:val="0"/>
          <w:numId w:val="52"/>
        </w:numPr>
        <w:rPr>
          <w:rFonts w:cstheme="minorHAnsi"/>
        </w:rPr>
      </w:pPr>
      <w:r w:rsidRPr="00A56B7F">
        <w:rPr>
          <w:rFonts w:cstheme="minorHAnsi"/>
        </w:rPr>
        <w:lastRenderedPageBreak/>
        <w:t>Modul Správa súdnych registrov a modul procesná podpora súdnych konaní nasadený do produkčnej prevádzky.</w:t>
      </w:r>
    </w:p>
    <w:p w14:paraId="5FDA3749" w14:textId="77777777" w:rsidR="00612578" w:rsidRPr="00A56B7F" w:rsidRDefault="00612578" w:rsidP="00612578">
      <w:pPr>
        <w:pStyle w:val="Normlnywebov"/>
        <w:numPr>
          <w:ilvl w:val="0"/>
          <w:numId w:val="52"/>
        </w:numPr>
        <w:rPr>
          <w:rFonts w:cstheme="minorHAnsi"/>
        </w:rPr>
      </w:pPr>
      <w:r w:rsidRPr="00A56B7F">
        <w:rPr>
          <w:rFonts w:cstheme="minorHAnsi"/>
        </w:rPr>
        <w:t>Ukončená Migrácia fázy IV, funkčné prepojenie na existujúci súdny manažment.</w:t>
      </w:r>
    </w:p>
    <w:p w14:paraId="5187E7AD" w14:textId="77777777" w:rsidR="00612578" w:rsidRPr="00A56B7F" w:rsidRDefault="00612578" w:rsidP="00612578">
      <w:pPr>
        <w:pStyle w:val="Normlnywebov"/>
        <w:numPr>
          <w:ilvl w:val="0"/>
          <w:numId w:val="52"/>
        </w:numPr>
        <w:rPr>
          <w:rFonts w:cstheme="minorHAnsi"/>
        </w:rPr>
      </w:pPr>
      <w:r w:rsidRPr="00A56B7F">
        <w:rPr>
          <w:rFonts w:cstheme="minorHAnsi"/>
        </w:rPr>
        <w:t>Realizované relevantné regresné testy.</w:t>
      </w:r>
    </w:p>
    <w:p w14:paraId="65CFB0DC" w14:textId="77777777" w:rsidR="00612578" w:rsidRPr="00A56B7F" w:rsidRDefault="00612578" w:rsidP="00612578">
      <w:pPr>
        <w:pStyle w:val="Normlnywebov"/>
        <w:numPr>
          <w:ilvl w:val="0"/>
          <w:numId w:val="52"/>
        </w:numPr>
        <w:rPr>
          <w:rFonts w:cstheme="minorHAnsi"/>
        </w:rPr>
      </w:pPr>
      <w:r w:rsidRPr="00A56B7F">
        <w:rPr>
          <w:rFonts w:cstheme="minorHAnsi"/>
        </w:rPr>
        <w:t>Nasadenie zmien v produkčných moduloch CSSR.</w:t>
      </w:r>
    </w:p>
    <w:p w14:paraId="6BC0E008"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 xml:space="preserve">Fáza V. - Podpora zverejňovania údajov a obsahu, elektronizácia rozhraní pre externé systémy a externé integrácie </w:t>
      </w:r>
    </w:p>
    <w:p w14:paraId="615F7343" w14:textId="77777777" w:rsidR="00612578" w:rsidRPr="00A56B7F" w:rsidRDefault="00612578" w:rsidP="00612578">
      <w:pPr>
        <w:pStyle w:val="Normlnywebov"/>
        <w:rPr>
          <w:rFonts w:cstheme="minorHAnsi"/>
        </w:rPr>
      </w:pPr>
      <w:r w:rsidRPr="00A56B7F">
        <w:rPr>
          <w:rFonts w:cstheme="minorHAnsi"/>
        </w:rPr>
        <w:t>Doba: od T+6 do T+30</w:t>
      </w:r>
    </w:p>
    <w:p w14:paraId="25D5C1F6" w14:textId="77777777" w:rsidR="00612578" w:rsidRPr="00A56B7F" w:rsidRDefault="00612578" w:rsidP="00612578">
      <w:pPr>
        <w:pStyle w:val="Normlnywebov"/>
        <w:rPr>
          <w:rStyle w:val="Vrazn"/>
          <w:rFonts w:cstheme="minorHAnsi"/>
        </w:rPr>
      </w:pPr>
      <w:r w:rsidRPr="00A56B7F">
        <w:rPr>
          <w:rStyle w:val="Vrazn"/>
          <w:rFonts w:cstheme="minorHAnsi"/>
        </w:rPr>
        <w:t>Výstupy Fázy V.</w:t>
      </w:r>
    </w:p>
    <w:p w14:paraId="147EAE12" w14:textId="77777777" w:rsidR="00612578" w:rsidRPr="00A56B7F" w:rsidRDefault="00612578" w:rsidP="00612578">
      <w:pPr>
        <w:pStyle w:val="Normlnywebov"/>
        <w:numPr>
          <w:ilvl w:val="0"/>
          <w:numId w:val="53"/>
        </w:numPr>
        <w:rPr>
          <w:rFonts w:cstheme="minorHAnsi"/>
        </w:rPr>
      </w:pPr>
      <w:r w:rsidRPr="00A56B7F">
        <w:rPr>
          <w:rFonts w:cstheme="minorHAnsi"/>
        </w:rPr>
        <w:t>Schválená DFŠ a DTŠ modulu Podpora zverejňovania údajov a obsahu, modulu elektronizácia rozhraní pre externé systémy a modulu externé integrácie.</w:t>
      </w:r>
    </w:p>
    <w:p w14:paraId="5AE8A8C0" w14:textId="77777777" w:rsidR="00612578" w:rsidRPr="00A56B7F" w:rsidRDefault="00612578" w:rsidP="00612578">
      <w:pPr>
        <w:pStyle w:val="Normlnywebov"/>
        <w:numPr>
          <w:ilvl w:val="0"/>
          <w:numId w:val="53"/>
        </w:numPr>
        <w:rPr>
          <w:rFonts w:cstheme="minorHAnsi"/>
        </w:rPr>
      </w:pPr>
      <w:r w:rsidRPr="00A56B7F">
        <w:rPr>
          <w:rFonts w:cstheme="minorHAnsi"/>
        </w:rPr>
        <w:t>Schválený plán testovania a návrh testovacích scenárov a prípadov modulu Podpora zverejňovania údajov a obsahu, modulu elektronizácia rozhraní pre externé systémy a modulu externé integrácie.</w:t>
      </w:r>
    </w:p>
    <w:p w14:paraId="2A9EC124" w14:textId="77777777" w:rsidR="00612578" w:rsidRPr="00A56B7F" w:rsidRDefault="00612578" w:rsidP="00612578">
      <w:pPr>
        <w:pStyle w:val="Normlnywebov"/>
        <w:numPr>
          <w:ilvl w:val="0"/>
          <w:numId w:val="53"/>
        </w:numPr>
        <w:rPr>
          <w:rFonts w:cstheme="minorHAnsi"/>
        </w:rPr>
      </w:pPr>
      <w:r w:rsidRPr="00A56B7F">
        <w:rPr>
          <w:rFonts w:cstheme="minorHAnsi"/>
        </w:rPr>
        <w:t>Realizované testovanie modulu Podpora zverejňovania údajov a obsahu, modulu elektronizácia rozhraní pre externé systémy a modulu externé integrácie.</w:t>
      </w:r>
    </w:p>
    <w:p w14:paraId="2764516E" w14:textId="77777777" w:rsidR="00612578" w:rsidRPr="00A56B7F" w:rsidRDefault="00612578" w:rsidP="00612578">
      <w:pPr>
        <w:pStyle w:val="Normlnywebov"/>
        <w:numPr>
          <w:ilvl w:val="0"/>
          <w:numId w:val="53"/>
        </w:numPr>
        <w:rPr>
          <w:rFonts w:cstheme="minorHAnsi"/>
        </w:rPr>
      </w:pPr>
      <w:r w:rsidRPr="00A56B7F">
        <w:rPr>
          <w:rFonts w:cstheme="minorHAnsi"/>
        </w:rPr>
        <w:t>Modul Podpora zverejňovania údajov a obsahu, modul elektronizácia rozhraní pre externé systémy a modulu externé integrácie nasadené do produkčnej prevádzky</w:t>
      </w:r>
    </w:p>
    <w:p w14:paraId="4E94AA26" w14:textId="77777777" w:rsidR="00612578" w:rsidRPr="00A56B7F" w:rsidRDefault="00612578" w:rsidP="00612578">
      <w:pPr>
        <w:pStyle w:val="Normlnywebov"/>
        <w:numPr>
          <w:ilvl w:val="0"/>
          <w:numId w:val="53"/>
        </w:numPr>
        <w:rPr>
          <w:rFonts w:cstheme="minorHAnsi"/>
        </w:rPr>
      </w:pPr>
      <w:r w:rsidRPr="00A56B7F">
        <w:rPr>
          <w:rFonts w:cstheme="minorHAnsi"/>
        </w:rPr>
        <w:t xml:space="preserve">Ukončená Migrácia fázy V, funkčné postupné odstavenie </w:t>
      </w:r>
      <w:proofErr w:type="spellStart"/>
      <w:r w:rsidRPr="00A56B7F">
        <w:rPr>
          <w:rFonts w:cstheme="minorHAnsi"/>
        </w:rPr>
        <w:t>existujúcych</w:t>
      </w:r>
      <w:proofErr w:type="spellEnd"/>
      <w:r w:rsidRPr="00A56B7F">
        <w:rPr>
          <w:rFonts w:cstheme="minorHAnsi"/>
        </w:rPr>
        <w:t xml:space="preserve"> súdnych manažmentov na jednotlivých súdoch.</w:t>
      </w:r>
    </w:p>
    <w:p w14:paraId="38504EB2" w14:textId="77777777" w:rsidR="00612578" w:rsidRPr="00A56B7F" w:rsidRDefault="00612578" w:rsidP="00612578">
      <w:pPr>
        <w:pStyle w:val="Normlnywebov"/>
        <w:numPr>
          <w:ilvl w:val="0"/>
          <w:numId w:val="53"/>
        </w:numPr>
        <w:rPr>
          <w:rFonts w:cstheme="minorHAnsi"/>
        </w:rPr>
      </w:pPr>
      <w:r w:rsidRPr="00A56B7F">
        <w:rPr>
          <w:rFonts w:cstheme="minorHAnsi"/>
        </w:rPr>
        <w:t>Realizované relevantné regresné testy.</w:t>
      </w:r>
    </w:p>
    <w:p w14:paraId="7BE7C2CD" w14:textId="77777777" w:rsidR="00612578" w:rsidRPr="00A56B7F" w:rsidRDefault="00612578" w:rsidP="00612578">
      <w:pPr>
        <w:pStyle w:val="Normlnywebov"/>
        <w:numPr>
          <w:ilvl w:val="0"/>
          <w:numId w:val="53"/>
        </w:numPr>
        <w:rPr>
          <w:rFonts w:cstheme="minorHAnsi"/>
        </w:rPr>
      </w:pPr>
      <w:r w:rsidRPr="00A56B7F">
        <w:rPr>
          <w:rFonts w:cstheme="minorHAnsi"/>
        </w:rPr>
        <w:t>Nasadenie zmien v produkčných moduloch CSSR.</w:t>
      </w:r>
    </w:p>
    <w:p w14:paraId="05291EE6"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Fáza VI. - Automatizácie procesov systému CSSR a Operatívne výkazy </w:t>
      </w:r>
    </w:p>
    <w:p w14:paraId="15930ABD" w14:textId="77777777" w:rsidR="00612578" w:rsidRPr="00A56B7F" w:rsidRDefault="00612578" w:rsidP="00612578">
      <w:pPr>
        <w:pStyle w:val="Normlnywebov"/>
        <w:rPr>
          <w:rFonts w:cstheme="minorHAnsi"/>
        </w:rPr>
      </w:pPr>
      <w:r w:rsidRPr="00A56B7F">
        <w:rPr>
          <w:rFonts w:cstheme="minorHAnsi"/>
        </w:rPr>
        <w:t>Doba: od T+12 do T+36</w:t>
      </w:r>
    </w:p>
    <w:p w14:paraId="450FBC71" w14:textId="77777777" w:rsidR="00612578" w:rsidRPr="00A56B7F" w:rsidRDefault="00612578" w:rsidP="00612578">
      <w:pPr>
        <w:pStyle w:val="Normlnywebov"/>
        <w:rPr>
          <w:rStyle w:val="Vrazn"/>
          <w:rFonts w:cstheme="minorHAnsi"/>
        </w:rPr>
      </w:pPr>
      <w:r w:rsidRPr="00A56B7F">
        <w:rPr>
          <w:rStyle w:val="Vrazn"/>
          <w:rFonts w:cstheme="minorHAnsi"/>
        </w:rPr>
        <w:t>Výstupy Fázy VI.</w:t>
      </w:r>
    </w:p>
    <w:p w14:paraId="07BD1558" w14:textId="77777777" w:rsidR="00612578" w:rsidRPr="00A56B7F" w:rsidRDefault="00612578" w:rsidP="00612578">
      <w:pPr>
        <w:pStyle w:val="Normlnywebov"/>
        <w:numPr>
          <w:ilvl w:val="0"/>
          <w:numId w:val="54"/>
        </w:numPr>
        <w:rPr>
          <w:rFonts w:cstheme="minorHAnsi"/>
        </w:rPr>
      </w:pPr>
      <w:r w:rsidRPr="00A56B7F">
        <w:rPr>
          <w:rFonts w:cstheme="minorHAnsi"/>
        </w:rPr>
        <w:t xml:space="preserve">Schválená DFŠ a DTŠ modulu Automatizácie procesov systému CSSR a modulu operatívnych výkazov. </w:t>
      </w:r>
    </w:p>
    <w:p w14:paraId="7BE87FB8" w14:textId="77777777" w:rsidR="00612578" w:rsidRPr="00A56B7F" w:rsidRDefault="00612578" w:rsidP="00612578">
      <w:pPr>
        <w:pStyle w:val="Normlnywebov"/>
        <w:numPr>
          <w:ilvl w:val="0"/>
          <w:numId w:val="54"/>
        </w:numPr>
        <w:rPr>
          <w:rFonts w:cstheme="minorHAnsi"/>
        </w:rPr>
      </w:pPr>
      <w:r w:rsidRPr="00A56B7F">
        <w:rPr>
          <w:rFonts w:cstheme="minorHAnsi"/>
        </w:rPr>
        <w:t xml:space="preserve">Schválený plán testovania a návrh testovacích scenárov a prípadov modulu Automatizácie procesov systému CSSR a modulu operatívnych výkazov. </w:t>
      </w:r>
    </w:p>
    <w:p w14:paraId="2178C33C" w14:textId="77777777" w:rsidR="00612578" w:rsidRPr="00A56B7F" w:rsidRDefault="00612578" w:rsidP="00612578">
      <w:pPr>
        <w:pStyle w:val="Normlnywebov"/>
        <w:numPr>
          <w:ilvl w:val="0"/>
          <w:numId w:val="54"/>
        </w:numPr>
        <w:rPr>
          <w:rFonts w:cstheme="minorHAnsi"/>
        </w:rPr>
      </w:pPr>
      <w:r w:rsidRPr="00A56B7F">
        <w:rPr>
          <w:rFonts w:cstheme="minorHAnsi"/>
        </w:rPr>
        <w:t xml:space="preserve">Realizované testovanie modulu Automatizácie procesov systému CSSR a modulu operatívnych výkazov. </w:t>
      </w:r>
    </w:p>
    <w:p w14:paraId="30E6A559" w14:textId="77777777" w:rsidR="00612578" w:rsidRPr="00A56B7F" w:rsidRDefault="00612578" w:rsidP="00612578">
      <w:pPr>
        <w:pStyle w:val="Normlnywebov"/>
        <w:numPr>
          <w:ilvl w:val="0"/>
          <w:numId w:val="54"/>
        </w:numPr>
        <w:rPr>
          <w:rFonts w:cstheme="minorHAnsi"/>
        </w:rPr>
      </w:pPr>
      <w:r w:rsidRPr="00A56B7F">
        <w:rPr>
          <w:rFonts w:cstheme="minorHAnsi"/>
        </w:rPr>
        <w:t>Modul Automatizácie procesov systému CSSR a modul operatívnych výkazov nasadený do produkčnej prevádzky.</w:t>
      </w:r>
    </w:p>
    <w:p w14:paraId="1B6204ED" w14:textId="77777777" w:rsidR="00612578" w:rsidRPr="00A56B7F" w:rsidRDefault="00612578" w:rsidP="00612578">
      <w:pPr>
        <w:pStyle w:val="Normlnywebov"/>
        <w:numPr>
          <w:ilvl w:val="0"/>
          <w:numId w:val="54"/>
        </w:numPr>
        <w:rPr>
          <w:rFonts w:cstheme="minorHAnsi"/>
        </w:rPr>
      </w:pPr>
      <w:r w:rsidRPr="00A56B7F">
        <w:rPr>
          <w:rFonts w:cstheme="minorHAnsi"/>
        </w:rPr>
        <w:t>Ukončená Migrácia fázy VI</w:t>
      </w:r>
    </w:p>
    <w:p w14:paraId="1A63B76A" w14:textId="77777777" w:rsidR="00612578" w:rsidRPr="00A56B7F" w:rsidRDefault="00612578" w:rsidP="00612578">
      <w:pPr>
        <w:pStyle w:val="Normlnywebov"/>
        <w:numPr>
          <w:ilvl w:val="0"/>
          <w:numId w:val="54"/>
        </w:numPr>
        <w:rPr>
          <w:rFonts w:cstheme="minorHAnsi"/>
        </w:rPr>
      </w:pPr>
      <w:r w:rsidRPr="00A56B7F">
        <w:rPr>
          <w:rFonts w:cstheme="minorHAnsi"/>
        </w:rPr>
        <w:t>Realizované relevantné regresné testy.</w:t>
      </w:r>
    </w:p>
    <w:p w14:paraId="7E8023A3" w14:textId="77777777" w:rsidR="00CB36E2" w:rsidRPr="00A56B7F" w:rsidRDefault="00612578" w:rsidP="00612578">
      <w:pPr>
        <w:numPr>
          <w:ilvl w:val="0"/>
          <w:numId w:val="54"/>
        </w:numPr>
        <w:spacing w:before="100" w:beforeAutospacing="1" w:after="100" w:afterAutospacing="1"/>
        <w:rPr>
          <w:rFonts w:cstheme="minorHAnsi"/>
        </w:rPr>
      </w:pPr>
      <w:r w:rsidRPr="00A56B7F">
        <w:rPr>
          <w:rFonts w:cstheme="minorHAnsi"/>
        </w:rPr>
        <w:t>Nasadenie zmien v produkčných moduloch CSSR.</w:t>
      </w:r>
    </w:p>
    <w:p w14:paraId="14E42505" w14:textId="77777777" w:rsidR="00CB36E2" w:rsidRPr="007803EA" w:rsidRDefault="00CB36E2" w:rsidP="00CB36E2">
      <w:pPr>
        <w:spacing w:after="200" w:line="276" w:lineRule="auto"/>
        <w:rPr>
          <w:rFonts w:eastAsiaTheme="minorHAnsi" w:cstheme="minorHAnsi"/>
          <w:szCs w:val="22"/>
          <w:lang w:eastAsia="en-US"/>
        </w:rPr>
      </w:pPr>
      <w:r w:rsidRPr="007803EA">
        <w:rPr>
          <w:rFonts w:eastAsiaTheme="minorHAnsi" w:cstheme="minorHAnsi"/>
          <w:szCs w:val="22"/>
          <w:lang w:eastAsia="en-US"/>
        </w:rPr>
        <w:br w:type="page"/>
      </w:r>
    </w:p>
    <w:p w14:paraId="0F6CED96"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3 - Rozpočet a harmonogram fakturačných míľnikov</w:t>
      </w:r>
    </w:p>
    <w:p w14:paraId="60E352E1" w14:textId="77777777" w:rsidR="00CB36E2" w:rsidRPr="00A56B7F" w:rsidRDefault="00CB36E2" w:rsidP="00CB36E2">
      <w:pPr>
        <w:pStyle w:val="Nadpis2"/>
        <w:tabs>
          <w:tab w:val="clear" w:pos="540"/>
        </w:tabs>
        <w:spacing w:line="240" w:lineRule="auto"/>
        <w:rPr>
          <w:rFonts w:eastAsiaTheme="minorHAnsi" w:cstheme="minorHAnsi"/>
          <w:i/>
          <w:color w:val="808080" w:themeColor="background1" w:themeShade="80"/>
          <w:sz w:val="20"/>
          <w:szCs w:val="22"/>
          <w:lang w:eastAsia="en-US"/>
        </w:rPr>
      </w:pPr>
      <w:r w:rsidRPr="00A56B7F">
        <w:rPr>
          <w:rFonts w:eastAsiaTheme="minorHAnsi" w:cstheme="minorHAnsi"/>
          <w:i/>
          <w:color w:val="808080" w:themeColor="background1" w:themeShade="80"/>
          <w:sz w:val="20"/>
          <w:szCs w:val="22"/>
          <w:lang w:eastAsia="en-US"/>
        </w:rPr>
        <w:t>(Prílohu č. 3 doplní úspešný uchádzač)</w:t>
      </w:r>
    </w:p>
    <w:tbl>
      <w:tblPr>
        <w:tblW w:w="10224" w:type="dxa"/>
        <w:tblLook w:val="04A0" w:firstRow="1" w:lastRow="0" w:firstColumn="1" w:lastColumn="0" w:noHBand="0" w:noVBand="1"/>
      </w:tblPr>
      <w:tblGrid>
        <w:gridCol w:w="1300"/>
        <w:gridCol w:w="4462"/>
        <w:gridCol w:w="1088"/>
        <w:gridCol w:w="877"/>
        <w:gridCol w:w="1107"/>
        <w:gridCol w:w="1390"/>
      </w:tblGrid>
      <w:tr w:rsidR="00CB36E2" w:rsidRPr="00A56B7F" w14:paraId="2AB318C9" w14:textId="77777777" w:rsidTr="0076047D">
        <w:trPr>
          <w:trHeight w:val="320"/>
        </w:trPr>
        <w:tc>
          <w:tcPr>
            <w:tcW w:w="5762" w:type="dxa"/>
            <w:gridSpan w:val="2"/>
            <w:tcBorders>
              <w:top w:val="nil"/>
              <w:left w:val="nil"/>
              <w:bottom w:val="nil"/>
              <w:right w:val="nil"/>
            </w:tcBorders>
            <w:shd w:val="clear" w:color="auto" w:fill="auto"/>
            <w:noWrap/>
            <w:vAlign w:val="center"/>
            <w:hideMark/>
          </w:tcPr>
          <w:p w14:paraId="0BEF7535" w14:textId="77777777" w:rsidR="00CB36E2" w:rsidRPr="00A56B7F" w:rsidRDefault="00B952A3" w:rsidP="00B952A3">
            <w:pPr>
              <w:rPr>
                <w:rFonts w:cstheme="minorHAnsi"/>
                <w:b/>
                <w:color w:val="000000"/>
                <w:sz w:val="20"/>
              </w:rPr>
            </w:pPr>
            <w:r w:rsidRPr="00A56B7F">
              <w:rPr>
                <w:rFonts w:cstheme="minorHAnsi"/>
                <w:b/>
                <w:color w:val="000000"/>
                <w:sz w:val="20"/>
              </w:rPr>
              <w:t>Harmonogram f</w:t>
            </w:r>
            <w:r w:rsidR="00CB36E2" w:rsidRPr="00A56B7F">
              <w:rPr>
                <w:rFonts w:cstheme="minorHAnsi"/>
                <w:b/>
                <w:color w:val="000000"/>
                <w:sz w:val="20"/>
              </w:rPr>
              <w:t>akturačn</w:t>
            </w:r>
            <w:r w:rsidRPr="00A56B7F">
              <w:rPr>
                <w:rFonts w:cstheme="minorHAnsi"/>
                <w:b/>
                <w:color w:val="000000"/>
                <w:sz w:val="20"/>
              </w:rPr>
              <w:t>ých</w:t>
            </w:r>
            <w:r w:rsidR="00CB36E2" w:rsidRPr="00A56B7F">
              <w:rPr>
                <w:rFonts w:cstheme="minorHAnsi"/>
                <w:b/>
                <w:color w:val="000000"/>
                <w:sz w:val="20"/>
              </w:rPr>
              <w:t xml:space="preserve"> míľnik</w:t>
            </w:r>
            <w:r w:rsidRPr="00A56B7F">
              <w:rPr>
                <w:rFonts w:cstheme="minorHAnsi"/>
                <w:b/>
                <w:color w:val="000000"/>
                <w:sz w:val="20"/>
              </w:rPr>
              <w:t>ov</w:t>
            </w:r>
            <w:r w:rsidR="00CB36E2" w:rsidRPr="00A56B7F">
              <w:rPr>
                <w:rFonts w:cstheme="minorHAnsi"/>
                <w:b/>
                <w:color w:val="000000"/>
                <w:sz w:val="20"/>
              </w:rPr>
              <w:t>:</w:t>
            </w:r>
          </w:p>
        </w:tc>
        <w:tc>
          <w:tcPr>
            <w:tcW w:w="1088" w:type="dxa"/>
            <w:tcBorders>
              <w:top w:val="nil"/>
              <w:left w:val="nil"/>
              <w:bottom w:val="nil"/>
              <w:right w:val="nil"/>
            </w:tcBorders>
            <w:shd w:val="clear" w:color="auto" w:fill="auto"/>
            <w:noWrap/>
            <w:vAlign w:val="center"/>
            <w:hideMark/>
          </w:tcPr>
          <w:p w14:paraId="7C702234" w14:textId="77777777" w:rsidR="00CB36E2" w:rsidRPr="00A56B7F" w:rsidRDefault="00CB36E2" w:rsidP="0076047D">
            <w:pPr>
              <w:rPr>
                <w:rFonts w:cstheme="minorHAnsi"/>
                <w:b/>
                <w:color w:val="000000"/>
                <w:sz w:val="20"/>
              </w:rPr>
            </w:pPr>
          </w:p>
        </w:tc>
        <w:tc>
          <w:tcPr>
            <w:tcW w:w="877" w:type="dxa"/>
            <w:tcBorders>
              <w:top w:val="nil"/>
              <w:left w:val="nil"/>
              <w:bottom w:val="nil"/>
              <w:right w:val="nil"/>
            </w:tcBorders>
            <w:shd w:val="clear" w:color="auto" w:fill="auto"/>
            <w:noWrap/>
            <w:vAlign w:val="center"/>
            <w:hideMark/>
          </w:tcPr>
          <w:p w14:paraId="74DD2EAE" w14:textId="77777777" w:rsidR="00CB36E2" w:rsidRPr="00A56B7F" w:rsidRDefault="00CB36E2" w:rsidP="0076047D">
            <w:pPr>
              <w:rPr>
                <w:rFonts w:cstheme="minorHAnsi"/>
                <w:sz w:val="20"/>
              </w:rPr>
            </w:pPr>
          </w:p>
        </w:tc>
        <w:tc>
          <w:tcPr>
            <w:tcW w:w="1107" w:type="dxa"/>
            <w:tcBorders>
              <w:top w:val="nil"/>
              <w:left w:val="nil"/>
              <w:bottom w:val="nil"/>
              <w:right w:val="nil"/>
            </w:tcBorders>
            <w:shd w:val="clear" w:color="auto" w:fill="auto"/>
            <w:noWrap/>
            <w:vAlign w:val="bottom"/>
            <w:hideMark/>
          </w:tcPr>
          <w:p w14:paraId="6454CAE9" w14:textId="77777777" w:rsidR="00CB36E2" w:rsidRPr="00A56B7F" w:rsidRDefault="00CB36E2" w:rsidP="0076047D">
            <w:pPr>
              <w:rPr>
                <w:rFonts w:cstheme="minorHAnsi"/>
                <w:sz w:val="20"/>
                <w:szCs w:val="20"/>
              </w:rPr>
            </w:pPr>
          </w:p>
        </w:tc>
        <w:tc>
          <w:tcPr>
            <w:tcW w:w="1390" w:type="dxa"/>
            <w:tcBorders>
              <w:top w:val="nil"/>
              <w:left w:val="nil"/>
              <w:bottom w:val="nil"/>
              <w:right w:val="nil"/>
            </w:tcBorders>
            <w:shd w:val="clear" w:color="auto" w:fill="auto"/>
            <w:vAlign w:val="center"/>
            <w:hideMark/>
          </w:tcPr>
          <w:p w14:paraId="23F936AC" w14:textId="77777777" w:rsidR="00CB36E2" w:rsidRPr="00A56B7F" w:rsidRDefault="00CB36E2" w:rsidP="0076047D">
            <w:pPr>
              <w:rPr>
                <w:rFonts w:cstheme="minorHAnsi"/>
                <w:sz w:val="20"/>
                <w:szCs w:val="20"/>
              </w:rPr>
            </w:pPr>
          </w:p>
        </w:tc>
      </w:tr>
      <w:tr w:rsidR="00CB36E2" w:rsidRPr="00A56B7F" w14:paraId="425C958C" w14:textId="77777777" w:rsidTr="0076047D">
        <w:trPr>
          <w:trHeight w:val="1100"/>
        </w:trPr>
        <w:tc>
          <w:tcPr>
            <w:tcW w:w="130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3CAA89E" w14:textId="77777777" w:rsidR="00CB36E2" w:rsidRPr="00A56B7F" w:rsidRDefault="00CB36E2" w:rsidP="0076047D">
            <w:pPr>
              <w:jc w:val="center"/>
              <w:rPr>
                <w:rFonts w:cstheme="minorHAnsi"/>
                <w:b/>
                <w:color w:val="000000"/>
                <w:sz w:val="16"/>
              </w:rPr>
            </w:pPr>
            <w:r w:rsidRPr="00A56B7F">
              <w:rPr>
                <w:rFonts w:cstheme="minorHAnsi"/>
                <w:b/>
                <w:color w:val="000000"/>
                <w:sz w:val="16"/>
              </w:rPr>
              <w:t>Poradové číslo fakturačného celku</w:t>
            </w:r>
          </w:p>
        </w:tc>
        <w:tc>
          <w:tcPr>
            <w:tcW w:w="4462" w:type="dxa"/>
            <w:tcBorders>
              <w:top w:val="single" w:sz="4" w:space="0" w:color="auto"/>
              <w:left w:val="nil"/>
              <w:bottom w:val="single" w:sz="4" w:space="0" w:color="auto"/>
              <w:right w:val="single" w:sz="4" w:space="0" w:color="auto"/>
            </w:tcBorders>
            <w:shd w:val="clear" w:color="000000" w:fill="E7E6E6"/>
            <w:vAlign w:val="center"/>
            <w:hideMark/>
          </w:tcPr>
          <w:p w14:paraId="00B387D3" w14:textId="77777777" w:rsidR="00CB36E2" w:rsidRPr="00A56B7F" w:rsidRDefault="00CB36E2" w:rsidP="0076047D">
            <w:pPr>
              <w:jc w:val="center"/>
              <w:rPr>
                <w:rFonts w:cstheme="minorHAnsi"/>
                <w:b/>
                <w:color w:val="000000"/>
                <w:sz w:val="16"/>
              </w:rPr>
            </w:pPr>
            <w:r w:rsidRPr="00A56B7F">
              <w:rPr>
                <w:rFonts w:cstheme="minorHAnsi"/>
                <w:b/>
                <w:color w:val="000000"/>
                <w:sz w:val="16"/>
              </w:rPr>
              <w:t>Obsah fakturačného celku</w:t>
            </w:r>
          </w:p>
        </w:tc>
        <w:tc>
          <w:tcPr>
            <w:tcW w:w="1088" w:type="dxa"/>
            <w:tcBorders>
              <w:top w:val="single" w:sz="4" w:space="0" w:color="auto"/>
              <w:left w:val="nil"/>
              <w:bottom w:val="single" w:sz="4" w:space="0" w:color="auto"/>
              <w:right w:val="single" w:sz="4" w:space="0" w:color="auto"/>
            </w:tcBorders>
            <w:shd w:val="clear" w:color="000000" w:fill="E7E6E6"/>
            <w:vAlign w:val="center"/>
            <w:hideMark/>
          </w:tcPr>
          <w:p w14:paraId="026E55A4"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Suma bez DPH</w:t>
            </w:r>
          </w:p>
        </w:tc>
        <w:tc>
          <w:tcPr>
            <w:tcW w:w="877" w:type="dxa"/>
            <w:tcBorders>
              <w:top w:val="single" w:sz="4" w:space="0" w:color="auto"/>
              <w:left w:val="nil"/>
              <w:bottom w:val="single" w:sz="4" w:space="0" w:color="auto"/>
              <w:right w:val="single" w:sz="4" w:space="0" w:color="auto"/>
            </w:tcBorders>
            <w:shd w:val="clear" w:color="000000" w:fill="E7E6E6"/>
            <w:vAlign w:val="center"/>
            <w:hideMark/>
          </w:tcPr>
          <w:p w14:paraId="5DD81998"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DPH</w:t>
            </w:r>
          </w:p>
        </w:tc>
        <w:tc>
          <w:tcPr>
            <w:tcW w:w="1107" w:type="dxa"/>
            <w:tcBorders>
              <w:top w:val="single" w:sz="4" w:space="0" w:color="auto"/>
              <w:left w:val="nil"/>
              <w:bottom w:val="single" w:sz="4" w:space="0" w:color="auto"/>
              <w:right w:val="single" w:sz="4" w:space="0" w:color="auto"/>
            </w:tcBorders>
            <w:shd w:val="clear" w:color="000000" w:fill="E7E6E6"/>
            <w:noWrap/>
            <w:vAlign w:val="center"/>
            <w:hideMark/>
          </w:tcPr>
          <w:p w14:paraId="465AB73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Suma spolu</w:t>
            </w:r>
          </w:p>
          <w:p w14:paraId="2133A62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(s DPH)</w:t>
            </w:r>
          </w:p>
        </w:tc>
        <w:tc>
          <w:tcPr>
            <w:tcW w:w="1390" w:type="dxa"/>
            <w:tcBorders>
              <w:top w:val="single" w:sz="4" w:space="0" w:color="auto"/>
              <w:left w:val="nil"/>
              <w:bottom w:val="single" w:sz="4" w:space="0" w:color="auto"/>
              <w:right w:val="single" w:sz="4" w:space="0" w:color="auto"/>
            </w:tcBorders>
            <w:shd w:val="clear" w:color="000000" w:fill="E7E6E6"/>
            <w:noWrap/>
            <w:vAlign w:val="center"/>
            <w:hideMark/>
          </w:tcPr>
          <w:p w14:paraId="5579F298" w14:textId="77777777" w:rsidR="00CB36E2" w:rsidRPr="00A56B7F" w:rsidRDefault="00CB36E2" w:rsidP="0076047D">
            <w:pPr>
              <w:jc w:val="center"/>
              <w:rPr>
                <w:rFonts w:cstheme="minorHAnsi"/>
                <w:b/>
                <w:color w:val="000000"/>
                <w:sz w:val="16"/>
              </w:rPr>
            </w:pPr>
            <w:r w:rsidRPr="00A56B7F">
              <w:rPr>
                <w:rFonts w:cstheme="minorHAnsi"/>
                <w:b/>
                <w:color w:val="000000"/>
                <w:sz w:val="16"/>
              </w:rPr>
              <w:t>Fakturačný míľnik</w:t>
            </w:r>
            <w:r w:rsidRPr="00A56B7F">
              <w:rPr>
                <w:rFonts w:cstheme="minorHAnsi"/>
                <w:b/>
                <w:bCs/>
                <w:color w:val="000000"/>
                <w:sz w:val="16"/>
                <w:szCs w:val="16"/>
              </w:rPr>
              <w:t xml:space="preserve"> v mesiacoch </w:t>
            </w:r>
            <w:r w:rsidRPr="00A56B7F">
              <w:rPr>
                <w:rFonts w:cstheme="minorHAnsi"/>
                <w:b/>
                <w:bCs/>
                <w:color w:val="000000"/>
                <w:sz w:val="16"/>
                <w:szCs w:val="16"/>
                <w:vertAlign w:val="superscript"/>
              </w:rPr>
              <w:t>1</w:t>
            </w:r>
          </w:p>
        </w:tc>
      </w:tr>
      <w:tr w:rsidR="00CB36E2" w:rsidRPr="00A56B7F" w14:paraId="5C277F1C"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4E1FE03" w14:textId="77777777" w:rsidR="00CB36E2" w:rsidRPr="00A56B7F" w:rsidRDefault="00CB36E2" w:rsidP="0076047D">
            <w:pPr>
              <w:jc w:val="center"/>
              <w:rPr>
                <w:rFonts w:cstheme="minorHAnsi"/>
                <w:b/>
                <w:color w:val="000000"/>
                <w:sz w:val="16"/>
              </w:rPr>
            </w:pPr>
            <w:r w:rsidRPr="00A56B7F">
              <w:rPr>
                <w:rFonts w:cstheme="minorHAnsi"/>
                <w:b/>
                <w:color w:val="000000"/>
                <w:sz w:val="16"/>
              </w:rPr>
              <w:t>1.</w:t>
            </w:r>
          </w:p>
        </w:tc>
        <w:tc>
          <w:tcPr>
            <w:tcW w:w="4462" w:type="dxa"/>
            <w:tcBorders>
              <w:top w:val="nil"/>
              <w:left w:val="nil"/>
              <w:bottom w:val="single" w:sz="4" w:space="0" w:color="auto"/>
              <w:right w:val="single" w:sz="4" w:space="0" w:color="auto"/>
            </w:tcBorders>
            <w:shd w:val="clear" w:color="auto" w:fill="auto"/>
            <w:vAlign w:val="center"/>
            <w:hideMark/>
          </w:tcPr>
          <w:p w14:paraId="1CDAB759" w14:textId="77777777" w:rsidR="00CB36E2" w:rsidRPr="00A56B7F" w:rsidRDefault="00CB36E2" w:rsidP="0076047D">
            <w:pPr>
              <w:rPr>
                <w:rFonts w:cstheme="minorHAnsi"/>
                <w:color w:val="000000"/>
                <w:sz w:val="16"/>
              </w:rPr>
            </w:pPr>
            <w:r w:rsidRPr="00A56B7F">
              <w:rPr>
                <w:rFonts w:cstheme="minorHAnsi"/>
                <w:color w:val="000000"/>
                <w:sz w:val="16"/>
                <w:szCs w:val="16"/>
              </w:rPr>
              <w:t> Fáza I. - Koncepčný návrh, vstupná analýza (PID)</w:t>
            </w:r>
          </w:p>
        </w:tc>
        <w:tc>
          <w:tcPr>
            <w:tcW w:w="1088" w:type="dxa"/>
            <w:tcBorders>
              <w:top w:val="nil"/>
              <w:left w:val="nil"/>
              <w:bottom w:val="single" w:sz="4" w:space="0" w:color="auto"/>
              <w:right w:val="single" w:sz="4" w:space="0" w:color="auto"/>
            </w:tcBorders>
            <w:shd w:val="clear" w:color="auto" w:fill="auto"/>
            <w:vAlign w:val="center"/>
            <w:hideMark/>
          </w:tcPr>
          <w:p w14:paraId="0DB8875C"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vAlign w:val="center"/>
            <w:hideMark/>
          </w:tcPr>
          <w:p w14:paraId="7B2D8678"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C8CB6B0"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5D49329C"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T+6m</w:t>
            </w:r>
          </w:p>
        </w:tc>
      </w:tr>
      <w:tr w:rsidR="00CB36E2" w:rsidRPr="00A56B7F" w14:paraId="40F98423"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2443959" w14:textId="77777777" w:rsidR="00CB36E2" w:rsidRPr="00A56B7F" w:rsidRDefault="00CB36E2" w:rsidP="0076047D">
            <w:pPr>
              <w:jc w:val="center"/>
              <w:rPr>
                <w:rFonts w:cstheme="minorHAnsi"/>
                <w:b/>
                <w:color w:val="000000"/>
                <w:sz w:val="16"/>
              </w:rPr>
            </w:pPr>
            <w:r w:rsidRPr="00A56B7F">
              <w:rPr>
                <w:rFonts w:cstheme="minorHAnsi"/>
                <w:b/>
                <w:color w:val="000000"/>
                <w:sz w:val="16"/>
              </w:rPr>
              <w:t>2.</w:t>
            </w:r>
          </w:p>
        </w:tc>
        <w:tc>
          <w:tcPr>
            <w:tcW w:w="4462" w:type="dxa"/>
            <w:tcBorders>
              <w:top w:val="nil"/>
              <w:left w:val="nil"/>
              <w:bottom w:val="single" w:sz="4" w:space="0" w:color="auto"/>
              <w:right w:val="single" w:sz="4" w:space="0" w:color="auto"/>
            </w:tcBorders>
            <w:shd w:val="clear" w:color="auto" w:fill="auto"/>
            <w:noWrap/>
            <w:vAlign w:val="center"/>
            <w:hideMark/>
          </w:tcPr>
          <w:p w14:paraId="3E5905EA" w14:textId="77777777" w:rsidR="00CB36E2" w:rsidRPr="00A56B7F" w:rsidRDefault="00CB36E2" w:rsidP="0076047D">
            <w:pPr>
              <w:rPr>
                <w:rFonts w:cstheme="minorHAnsi"/>
                <w:color w:val="000000"/>
                <w:sz w:val="16"/>
              </w:rPr>
            </w:pPr>
            <w:r w:rsidRPr="00A56B7F">
              <w:rPr>
                <w:rFonts w:cstheme="minorHAnsi"/>
                <w:color w:val="000000"/>
                <w:sz w:val="16"/>
                <w:szCs w:val="16"/>
              </w:rPr>
              <w:t> Fáza II. - Integrovaný príjem podaní k súdnym konaniam</w:t>
            </w:r>
          </w:p>
        </w:tc>
        <w:tc>
          <w:tcPr>
            <w:tcW w:w="1088" w:type="dxa"/>
            <w:tcBorders>
              <w:top w:val="nil"/>
              <w:left w:val="nil"/>
              <w:bottom w:val="single" w:sz="4" w:space="0" w:color="auto"/>
              <w:right w:val="single" w:sz="4" w:space="0" w:color="auto"/>
            </w:tcBorders>
            <w:shd w:val="clear" w:color="auto" w:fill="auto"/>
            <w:noWrap/>
            <w:vAlign w:val="center"/>
            <w:hideMark/>
          </w:tcPr>
          <w:p w14:paraId="7844C223"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00D8BAA5"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57CFE39"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77317F9C"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+ 12m</w:t>
            </w:r>
          </w:p>
        </w:tc>
      </w:tr>
      <w:tr w:rsidR="00CB36E2" w:rsidRPr="00A56B7F" w14:paraId="7D701C3D"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F4F09B5" w14:textId="77777777" w:rsidR="00CB36E2" w:rsidRPr="00A56B7F" w:rsidRDefault="00CB36E2" w:rsidP="0076047D">
            <w:pPr>
              <w:jc w:val="center"/>
              <w:rPr>
                <w:rFonts w:cstheme="minorHAnsi"/>
                <w:b/>
                <w:color w:val="000000"/>
                <w:sz w:val="16"/>
              </w:rPr>
            </w:pPr>
            <w:r w:rsidRPr="00A56B7F">
              <w:rPr>
                <w:rFonts w:cstheme="minorHAnsi"/>
                <w:b/>
                <w:color w:val="000000"/>
                <w:sz w:val="16"/>
              </w:rPr>
              <w:t>3.</w:t>
            </w:r>
          </w:p>
        </w:tc>
        <w:tc>
          <w:tcPr>
            <w:tcW w:w="4462" w:type="dxa"/>
            <w:tcBorders>
              <w:top w:val="nil"/>
              <w:left w:val="nil"/>
              <w:bottom w:val="single" w:sz="4" w:space="0" w:color="auto"/>
              <w:right w:val="single" w:sz="4" w:space="0" w:color="auto"/>
            </w:tcBorders>
            <w:shd w:val="clear" w:color="auto" w:fill="auto"/>
            <w:noWrap/>
            <w:vAlign w:val="center"/>
            <w:hideMark/>
          </w:tcPr>
          <w:p w14:paraId="56343A2C" w14:textId="77777777" w:rsidR="00CB36E2" w:rsidRPr="00A56B7F" w:rsidRDefault="00CB36E2" w:rsidP="0076047D">
            <w:pPr>
              <w:rPr>
                <w:rFonts w:cstheme="minorHAnsi"/>
                <w:color w:val="000000"/>
                <w:sz w:val="16"/>
              </w:rPr>
            </w:pPr>
            <w:r w:rsidRPr="00A56B7F">
              <w:rPr>
                <w:rFonts w:cstheme="minorHAnsi"/>
                <w:color w:val="000000"/>
                <w:sz w:val="16"/>
                <w:szCs w:val="16"/>
              </w:rPr>
              <w:t> Fáza III. - Prideľovanie došlých podaní a Administrácia súdu</w:t>
            </w:r>
          </w:p>
        </w:tc>
        <w:tc>
          <w:tcPr>
            <w:tcW w:w="1088" w:type="dxa"/>
            <w:tcBorders>
              <w:top w:val="nil"/>
              <w:left w:val="nil"/>
              <w:bottom w:val="single" w:sz="4" w:space="0" w:color="auto"/>
              <w:right w:val="single" w:sz="4" w:space="0" w:color="auto"/>
            </w:tcBorders>
            <w:shd w:val="clear" w:color="auto" w:fill="auto"/>
            <w:noWrap/>
            <w:vAlign w:val="center"/>
            <w:hideMark/>
          </w:tcPr>
          <w:p w14:paraId="2CA88686"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583D82AB"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4ACAB89B"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5E18EE05"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+ 18m</w:t>
            </w:r>
          </w:p>
        </w:tc>
      </w:tr>
      <w:tr w:rsidR="00CB36E2" w:rsidRPr="00A56B7F" w14:paraId="480C4F15"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0F85BFA"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4.</w:t>
            </w:r>
          </w:p>
        </w:tc>
        <w:tc>
          <w:tcPr>
            <w:tcW w:w="4462" w:type="dxa"/>
            <w:tcBorders>
              <w:top w:val="nil"/>
              <w:left w:val="nil"/>
              <w:bottom w:val="single" w:sz="4" w:space="0" w:color="auto"/>
              <w:right w:val="single" w:sz="4" w:space="0" w:color="auto"/>
            </w:tcBorders>
            <w:shd w:val="clear" w:color="auto" w:fill="auto"/>
            <w:noWrap/>
            <w:vAlign w:val="center"/>
            <w:hideMark/>
          </w:tcPr>
          <w:p w14:paraId="62ED5D8F" w14:textId="77777777" w:rsidR="00CB36E2" w:rsidRPr="00A56B7F" w:rsidRDefault="00CB36E2" w:rsidP="0076047D">
            <w:pPr>
              <w:rPr>
                <w:rFonts w:cstheme="minorHAnsi"/>
                <w:color w:val="000000"/>
                <w:sz w:val="16"/>
              </w:rPr>
            </w:pPr>
            <w:r w:rsidRPr="00A56B7F">
              <w:rPr>
                <w:rFonts w:cstheme="minorHAnsi"/>
                <w:color w:val="000000"/>
                <w:sz w:val="16"/>
                <w:szCs w:val="16"/>
              </w:rPr>
              <w:t> Fáza IV. - Správa súdnych registrov a Procesná podpora súdnych konaní </w:t>
            </w:r>
          </w:p>
        </w:tc>
        <w:tc>
          <w:tcPr>
            <w:tcW w:w="1088" w:type="dxa"/>
            <w:tcBorders>
              <w:top w:val="nil"/>
              <w:left w:val="nil"/>
              <w:bottom w:val="single" w:sz="4" w:space="0" w:color="auto"/>
              <w:right w:val="single" w:sz="4" w:space="0" w:color="auto"/>
            </w:tcBorders>
            <w:shd w:val="clear" w:color="auto" w:fill="auto"/>
            <w:noWrap/>
            <w:vAlign w:val="center"/>
            <w:hideMark/>
          </w:tcPr>
          <w:p w14:paraId="472B2BB0"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5E37D8A0"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F7E5C3A"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4DA4D857"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+ 24m</w:t>
            </w:r>
          </w:p>
        </w:tc>
      </w:tr>
      <w:tr w:rsidR="00CB36E2" w:rsidRPr="00A56B7F" w14:paraId="09A11B1A"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B42AB6D"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5.</w:t>
            </w:r>
          </w:p>
        </w:tc>
        <w:tc>
          <w:tcPr>
            <w:tcW w:w="4462" w:type="dxa"/>
            <w:tcBorders>
              <w:top w:val="nil"/>
              <w:left w:val="nil"/>
              <w:bottom w:val="single" w:sz="4" w:space="0" w:color="auto"/>
              <w:right w:val="single" w:sz="4" w:space="0" w:color="auto"/>
            </w:tcBorders>
            <w:shd w:val="clear" w:color="auto" w:fill="auto"/>
            <w:noWrap/>
            <w:vAlign w:val="center"/>
            <w:hideMark/>
          </w:tcPr>
          <w:p w14:paraId="67B7436C" w14:textId="77777777" w:rsidR="00CB36E2" w:rsidRPr="00A56B7F" w:rsidRDefault="00CB36E2" w:rsidP="0076047D">
            <w:pPr>
              <w:rPr>
                <w:rFonts w:cstheme="minorHAnsi"/>
                <w:color w:val="000000"/>
                <w:sz w:val="16"/>
              </w:rPr>
            </w:pPr>
            <w:r w:rsidRPr="00A56B7F">
              <w:rPr>
                <w:rFonts w:cstheme="minorHAnsi"/>
                <w:color w:val="000000"/>
                <w:sz w:val="16"/>
                <w:szCs w:val="16"/>
              </w:rPr>
              <w:t> Fáza V. - Podpora zverejňovania údajov a obsahu, elektronizácia rozhraní pre externé systémy a externé integrácie</w:t>
            </w:r>
          </w:p>
        </w:tc>
        <w:tc>
          <w:tcPr>
            <w:tcW w:w="1088" w:type="dxa"/>
            <w:tcBorders>
              <w:top w:val="nil"/>
              <w:left w:val="nil"/>
              <w:bottom w:val="single" w:sz="4" w:space="0" w:color="auto"/>
              <w:right w:val="single" w:sz="4" w:space="0" w:color="auto"/>
            </w:tcBorders>
            <w:shd w:val="clear" w:color="auto" w:fill="auto"/>
            <w:noWrap/>
            <w:vAlign w:val="center"/>
            <w:hideMark/>
          </w:tcPr>
          <w:p w14:paraId="7CA2635E"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7CCB04E1"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3873622"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45347CB6"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+ 30m</w:t>
            </w:r>
          </w:p>
        </w:tc>
      </w:tr>
      <w:tr w:rsidR="00CB36E2" w:rsidRPr="00A56B7F" w14:paraId="1F7547AE"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049964C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6.</w:t>
            </w:r>
          </w:p>
        </w:tc>
        <w:tc>
          <w:tcPr>
            <w:tcW w:w="4462" w:type="dxa"/>
            <w:tcBorders>
              <w:top w:val="nil"/>
              <w:left w:val="nil"/>
              <w:bottom w:val="single" w:sz="4" w:space="0" w:color="auto"/>
              <w:right w:val="single" w:sz="4" w:space="0" w:color="auto"/>
            </w:tcBorders>
            <w:shd w:val="clear" w:color="auto" w:fill="auto"/>
            <w:noWrap/>
            <w:vAlign w:val="center"/>
          </w:tcPr>
          <w:p w14:paraId="0BBBDFD7" w14:textId="77777777" w:rsidR="00CB36E2" w:rsidRPr="00A56B7F" w:rsidRDefault="00CB36E2" w:rsidP="0076047D">
            <w:pPr>
              <w:rPr>
                <w:rFonts w:cstheme="minorHAnsi"/>
                <w:color w:val="000000"/>
                <w:sz w:val="16"/>
                <w:szCs w:val="16"/>
              </w:rPr>
            </w:pPr>
            <w:r w:rsidRPr="00A56B7F">
              <w:rPr>
                <w:rFonts w:cstheme="minorHAnsi"/>
                <w:color w:val="000000"/>
                <w:sz w:val="16"/>
                <w:szCs w:val="16"/>
              </w:rPr>
              <w:t>Fáza VI. - Automatizácie procesov systému CSSR a Operatívne výkazy </w:t>
            </w:r>
          </w:p>
        </w:tc>
        <w:tc>
          <w:tcPr>
            <w:tcW w:w="1088" w:type="dxa"/>
            <w:tcBorders>
              <w:top w:val="nil"/>
              <w:left w:val="nil"/>
              <w:bottom w:val="single" w:sz="4" w:space="0" w:color="auto"/>
              <w:right w:val="single" w:sz="4" w:space="0" w:color="auto"/>
            </w:tcBorders>
            <w:shd w:val="clear" w:color="auto" w:fill="auto"/>
            <w:noWrap/>
            <w:vAlign w:val="center"/>
          </w:tcPr>
          <w:p w14:paraId="418701C3"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877" w:type="dxa"/>
            <w:tcBorders>
              <w:top w:val="nil"/>
              <w:left w:val="nil"/>
              <w:bottom w:val="single" w:sz="4" w:space="0" w:color="auto"/>
              <w:right w:val="single" w:sz="4" w:space="0" w:color="auto"/>
            </w:tcBorders>
            <w:shd w:val="clear" w:color="auto" w:fill="auto"/>
            <w:noWrap/>
            <w:vAlign w:val="center"/>
          </w:tcPr>
          <w:p w14:paraId="735B7AB1" w14:textId="77777777" w:rsidR="00CB36E2" w:rsidRPr="00A56B7F" w:rsidRDefault="00CB36E2" w:rsidP="0076047D">
            <w:pPr>
              <w:rPr>
                <w:rFonts w:cstheme="minorHAnsi"/>
                <w:color w:val="000000"/>
                <w:sz w:val="16"/>
                <w:szCs w:val="16"/>
              </w:rPr>
            </w:pPr>
          </w:p>
        </w:tc>
        <w:tc>
          <w:tcPr>
            <w:tcW w:w="1107" w:type="dxa"/>
            <w:tcBorders>
              <w:top w:val="nil"/>
              <w:left w:val="nil"/>
              <w:bottom w:val="single" w:sz="4" w:space="0" w:color="auto"/>
              <w:right w:val="single" w:sz="4" w:space="0" w:color="auto"/>
            </w:tcBorders>
            <w:shd w:val="clear" w:color="auto" w:fill="auto"/>
            <w:noWrap/>
            <w:vAlign w:val="center"/>
          </w:tcPr>
          <w:p w14:paraId="177EC4E0" w14:textId="77777777" w:rsidR="00CB36E2" w:rsidRPr="00A56B7F" w:rsidRDefault="00CB36E2" w:rsidP="0076047D">
            <w:pPr>
              <w:jc w:val="center"/>
              <w:rPr>
                <w:rFonts w:cstheme="minorHAnsi"/>
                <w:color w:val="000000"/>
                <w:sz w:val="16"/>
                <w:szCs w:val="16"/>
              </w:rPr>
            </w:pPr>
          </w:p>
        </w:tc>
        <w:tc>
          <w:tcPr>
            <w:tcW w:w="1390" w:type="dxa"/>
            <w:tcBorders>
              <w:top w:val="nil"/>
              <w:left w:val="nil"/>
              <w:bottom w:val="single" w:sz="4" w:space="0" w:color="auto"/>
              <w:right w:val="single" w:sz="4" w:space="0" w:color="auto"/>
            </w:tcBorders>
            <w:shd w:val="clear" w:color="auto" w:fill="auto"/>
            <w:noWrap/>
            <w:vAlign w:val="center"/>
          </w:tcPr>
          <w:p w14:paraId="7553807E"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+ 36m</w:t>
            </w:r>
          </w:p>
        </w:tc>
      </w:tr>
      <w:tr w:rsidR="00CB36E2" w:rsidRPr="00A56B7F" w14:paraId="54DD43D8"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714B92E2"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7.</w:t>
            </w:r>
          </w:p>
        </w:tc>
        <w:tc>
          <w:tcPr>
            <w:tcW w:w="4462" w:type="dxa"/>
            <w:tcBorders>
              <w:top w:val="nil"/>
              <w:left w:val="nil"/>
              <w:bottom w:val="single" w:sz="4" w:space="0" w:color="auto"/>
              <w:right w:val="single" w:sz="4" w:space="0" w:color="auto"/>
            </w:tcBorders>
            <w:shd w:val="clear" w:color="auto" w:fill="auto"/>
            <w:noWrap/>
            <w:vAlign w:val="center"/>
          </w:tcPr>
          <w:p w14:paraId="7B4EDC89" w14:textId="77777777" w:rsidR="00CB36E2" w:rsidRPr="00A56B7F" w:rsidRDefault="00CB36E2" w:rsidP="0076047D">
            <w:pPr>
              <w:rPr>
                <w:rFonts w:cstheme="minorHAnsi"/>
                <w:color w:val="000000"/>
                <w:sz w:val="16"/>
                <w:szCs w:val="16"/>
              </w:rPr>
            </w:pPr>
            <w:r w:rsidRPr="00A56B7F">
              <w:rPr>
                <w:rFonts w:cstheme="minorHAnsi"/>
                <w:color w:val="000000"/>
                <w:sz w:val="16"/>
                <w:szCs w:val="16"/>
              </w:rPr>
              <w:t>Nákup HW a krabicového softvéru</w:t>
            </w:r>
          </w:p>
        </w:tc>
        <w:tc>
          <w:tcPr>
            <w:tcW w:w="1088" w:type="dxa"/>
            <w:tcBorders>
              <w:top w:val="nil"/>
              <w:left w:val="nil"/>
              <w:bottom w:val="single" w:sz="4" w:space="0" w:color="auto"/>
              <w:right w:val="single" w:sz="4" w:space="0" w:color="auto"/>
            </w:tcBorders>
            <w:shd w:val="clear" w:color="auto" w:fill="auto"/>
            <w:noWrap/>
            <w:vAlign w:val="center"/>
          </w:tcPr>
          <w:p w14:paraId="1B6F7E77" w14:textId="77777777" w:rsidR="00CB36E2" w:rsidRPr="00A56B7F" w:rsidRDefault="00CB36E2" w:rsidP="0076047D">
            <w:pPr>
              <w:rPr>
                <w:rFonts w:cstheme="minorHAnsi"/>
                <w:color w:val="000000"/>
                <w:sz w:val="16"/>
              </w:rPr>
            </w:pPr>
          </w:p>
        </w:tc>
        <w:tc>
          <w:tcPr>
            <w:tcW w:w="877" w:type="dxa"/>
            <w:tcBorders>
              <w:top w:val="nil"/>
              <w:left w:val="nil"/>
              <w:bottom w:val="single" w:sz="4" w:space="0" w:color="auto"/>
              <w:right w:val="single" w:sz="4" w:space="0" w:color="auto"/>
            </w:tcBorders>
            <w:shd w:val="clear" w:color="auto" w:fill="auto"/>
            <w:noWrap/>
            <w:vAlign w:val="center"/>
          </w:tcPr>
          <w:p w14:paraId="1F53571A" w14:textId="77777777" w:rsidR="00CB36E2" w:rsidRPr="00A56B7F" w:rsidRDefault="00CB36E2" w:rsidP="0076047D">
            <w:pPr>
              <w:rPr>
                <w:rFonts w:cstheme="minorHAnsi"/>
                <w:color w:val="000000"/>
                <w:sz w:val="16"/>
                <w:szCs w:val="16"/>
              </w:rPr>
            </w:pPr>
          </w:p>
        </w:tc>
        <w:tc>
          <w:tcPr>
            <w:tcW w:w="1107" w:type="dxa"/>
            <w:tcBorders>
              <w:top w:val="nil"/>
              <w:left w:val="nil"/>
              <w:bottom w:val="single" w:sz="4" w:space="0" w:color="auto"/>
              <w:right w:val="single" w:sz="4" w:space="0" w:color="auto"/>
            </w:tcBorders>
            <w:shd w:val="clear" w:color="auto" w:fill="auto"/>
            <w:noWrap/>
            <w:vAlign w:val="center"/>
          </w:tcPr>
          <w:p w14:paraId="5B4138F1" w14:textId="77777777" w:rsidR="00CB36E2" w:rsidRPr="00A56B7F" w:rsidRDefault="00CB36E2" w:rsidP="0076047D">
            <w:pPr>
              <w:jc w:val="center"/>
              <w:rPr>
                <w:rFonts w:cstheme="minorHAnsi"/>
                <w:color w:val="000000"/>
                <w:sz w:val="16"/>
                <w:szCs w:val="16"/>
              </w:rPr>
            </w:pPr>
          </w:p>
        </w:tc>
        <w:tc>
          <w:tcPr>
            <w:tcW w:w="1390" w:type="dxa"/>
            <w:tcBorders>
              <w:top w:val="nil"/>
              <w:left w:val="nil"/>
              <w:bottom w:val="single" w:sz="4" w:space="0" w:color="auto"/>
              <w:right w:val="single" w:sz="4" w:space="0" w:color="auto"/>
            </w:tcBorders>
            <w:shd w:val="clear" w:color="auto" w:fill="auto"/>
            <w:noWrap/>
            <w:vAlign w:val="center"/>
          </w:tcPr>
          <w:p w14:paraId="70324DBD"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+ 8m</w:t>
            </w:r>
          </w:p>
        </w:tc>
      </w:tr>
    </w:tbl>
    <w:p w14:paraId="47809CCB" w14:textId="77777777" w:rsidR="00B952A3" w:rsidRPr="00A56B7F" w:rsidRDefault="00CB36E2" w:rsidP="00CB36E2">
      <w:pPr>
        <w:pStyle w:val="Nadpis2"/>
        <w:tabs>
          <w:tab w:val="clear" w:pos="540"/>
        </w:tabs>
        <w:spacing w:line="240" w:lineRule="auto"/>
        <w:rPr>
          <w:rFonts w:eastAsiaTheme="minorHAnsi" w:cstheme="minorHAnsi"/>
          <w:b w:val="0"/>
          <w:i/>
          <w:color w:val="000000" w:themeColor="text1"/>
          <w:sz w:val="20"/>
          <w:szCs w:val="22"/>
          <w:lang w:eastAsia="en-US"/>
        </w:rPr>
      </w:pPr>
      <w:r w:rsidRPr="00A56B7F">
        <w:rPr>
          <w:rFonts w:eastAsiaTheme="minorHAnsi" w:cstheme="minorHAnsi"/>
          <w:b w:val="0"/>
          <w:i/>
          <w:color w:val="000000" w:themeColor="text1"/>
          <w:sz w:val="20"/>
          <w:szCs w:val="22"/>
          <w:lang w:eastAsia="en-US"/>
        </w:rPr>
        <w:t>Poznámka č. 1: T = dátum účinnosti zmluvy</w:t>
      </w:r>
    </w:p>
    <w:p w14:paraId="2C0C0418" w14:textId="77777777" w:rsidR="00AE7E5C" w:rsidRPr="00A56B7F" w:rsidRDefault="00AE7E5C" w:rsidP="0076047D">
      <w:pPr>
        <w:rPr>
          <w:rFonts w:cstheme="minorHAnsi"/>
          <w:b/>
          <w:color w:val="000000"/>
          <w:sz w:val="20"/>
        </w:rPr>
        <w:sectPr w:rsidR="00AE7E5C" w:rsidRPr="00A56B7F" w:rsidSect="00A84F1D">
          <w:pgSz w:w="11906" w:h="16838" w:code="9"/>
          <w:pgMar w:top="1134" w:right="1134" w:bottom="1134" w:left="1134" w:header="709" w:footer="760" w:gutter="0"/>
          <w:pgNumType w:chapSep="period"/>
          <w:cols w:space="708"/>
          <w:docGrid w:linePitch="360"/>
        </w:sectPr>
      </w:pPr>
    </w:p>
    <w:p w14:paraId="6405D938" w14:textId="77777777" w:rsidR="00B952A3" w:rsidRPr="00A56B7F" w:rsidRDefault="00B952A3" w:rsidP="0076047D">
      <w:pPr>
        <w:rPr>
          <w:rFonts w:cstheme="minorHAnsi"/>
          <w:b/>
          <w:color w:val="000000"/>
          <w:sz w:val="20"/>
        </w:rPr>
      </w:pPr>
      <w:proofErr w:type="spellStart"/>
      <w:r w:rsidRPr="00A56B7F">
        <w:rPr>
          <w:rFonts w:cstheme="minorHAnsi"/>
          <w:b/>
          <w:color w:val="000000"/>
          <w:sz w:val="20"/>
        </w:rPr>
        <w:lastRenderedPageBreak/>
        <w:t>Štrukturovaný</w:t>
      </w:r>
      <w:proofErr w:type="spellEnd"/>
      <w:r w:rsidRPr="00A56B7F">
        <w:rPr>
          <w:rFonts w:cstheme="minorHAnsi"/>
          <w:b/>
          <w:color w:val="000000"/>
          <w:sz w:val="20"/>
        </w:rPr>
        <w:t xml:space="preserve"> rozpočet:</w:t>
      </w:r>
    </w:p>
    <w:p w14:paraId="4F6B24A4" w14:textId="77777777" w:rsidR="00AE7E5C" w:rsidRPr="00A56B7F" w:rsidRDefault="00AE7E5C" w:rsidP="0076047D">
      <w:pPr>
        <w:rPr>
          <w:rFonts w:cstheme="minorHAnsi"/>
          <w:b/>
          <w:color w:val="000000"/>
          <w:sz w:val="20"/>
        </w:rPr>
      </w:pPr>
    </w:p>
    <w:tbl>
      <w:tblPr>
        <w:tblW w:w="13598" w:type="dxa"/>
        <w:tblCellMar>
          <w:left w:w="70" w:type="dxa"/>
          <w:right w:w="70" w:type="dxa"/>
        </w:tblCellMar>
        <w:tblLook w:val="04A0" w:firstRow="1" w:lastRow="0" w:firstColumn="1" w:lastColumn="0" w:noHBand="0" w:noVBand="1"/>
      </w:tblPr>
      <w:tblGrid>
        <w:gridCol w:w="460"/>
        <w:gridCol w:w="653"/>
        <w:gridCol w:w="4199"/>
        <w:gridCol w:w="3768"/>
        <w:gridCol w:w="911"/>
        <w:gridCol w:w="547"/>
        <w:gridCol w:w="905"/>
        <w:gridCol w:w="719"/>
        <w:gridCol w:w="550"/>
        <w:gridCol w:w="886"/>
      </w:tblGrid>
      <w:tr w:rsidR="00AE7E5C" w:rsidRPr="00A56B7F" w14:paraId="19EBABFA" w14:textId="77777777" w:rsidTr="00AE7E5C">
        <w:trPr>
          <w:trHeight w:val="430"/>
        </w:trPr>
        <w:tc>
          <w:tcPr>
            <w:tcW w:w="460" w:type="dxa"/>
            <w:tcBorders>
              <w:top w:val="single" w:sz="8" w:space="0" w:color="auto"/>
              <w:left w:val="single" w:sz="8" w:space="0" w:color="auto"/>
              <w:bottom w:val="single" w:sz="8" w:space="0" w:color="auto"/>
              <w:right w:val="single" w:sz="8" w:space="0" w:color="auto"/>
            </w:tcBorders>
            <w:shd w:val="clear" w:color="000000" w:fill="BFBFBF"/>
            <w:noWrap/>
            <w:hideMark/>
          </w:tcPr>
          <w:p w14:paraId="5C6985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Fázy</w:t>
            </w:r>
          </w:p>
        </w:tc>
        <w:tc>
          <w:tcPr>
            <w:tcW w:w="653" w:type="dxa"/>
            <w:tcBorders>
              <w:top w:val="single" w:sz="8" w:space="0" w:color="auto"/>
              <w:left w:val="nil"/>
              <w:bottom w:val="single" w:sz="8" w:space="0" w:color="auto"/>
              <w:right w:val="single" w:sz="8" w:space="0" w:color="auto"/>
            </w:tcBorders>
            <w:shd w:val="clear" w:color="000000" w:fill="BFBFBF"/>
            <w:noWrap/>
            <w:hideMark/>
          </w:tcPr>
          <w:p w14:paraId="5737B0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Moduly</w:t>
            </w:r>
          </w:p>
        </w:tc>
        <w:tc>
          <w:tcPr>
            <w:tcW w:w="4199" w:type="dxa"/>
            <w:tcBorders>
              <w:top w:val="single" w:sz="8" w:space="0" w:color="auto"/>
              <w:left w:val="nil"/>
              <w:bottom w:val="single" w:sz="8" w:space="0" w:color="auto"/>
              <w:right w:val="single" w:sz="8" w:space="0" w:color="auto"/>
            </w:tcBorders>
            <w:shd w:val="clear" w:color="000000" w:fill="BFBFBF"/>
            <w:hideMark/>
          </w:tcPr>
          <w:p w14:paraId="0E7352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Názov aktivity</w:t>
            </w:r>
          </w:p>
        </w:tc>
        <w:tc>
          <w:tcPr>
            <w:tcW w:w="3768" w:type="dxa"/>
            <w:tcBorders>
              <w:top w:val="single" w:sz="8" w:space="0" w:color="auto"/>
              <w:left w:val="nil"/>
              <w:bottom w:val="single" w:sz="8" w:space="0" w:color="auto"/>
              <w:right w:val="single" w:sz="8" w:space="0" w:color="auto"/>
            </w:tcBorders>
            <w:shd w:val="clear" w:color="000000" w:fill="BFBFBF"/>
            <w:hideMark/>
          </w:tcPr>
          <w:p w14:paraId="793AE60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Názov výdavku</w:t>
            </w:r>
          </w:p>
        </w:tc>
        <w:tc>
          <w:tcPr>
            <w:tcW w:w="911" w:type="dxa"/>
            <w:tcBorders>
              <w:top w:val="single" w:sz="8" w:space="0" w:color="auto"/>
              <w:left w:val="nil"/>
              <w:bottom w:val="single" w:sz="8" w:space="0" w:color="auto"/>
              <w:right w:val="single" w:sz="8" w:space="0" w:color="auto"/>
            </w:tcBorders>
            <w:shd w:val="clear" w:color="000000" w:fill="BFBFBF"/>
            <w:hideMark/>
          </w:tcPr>
          <w:p w14:paraId="639820B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Merná jednotka (MJ)</w:t>
            </w:r>
          </w:p>
        </w:tc>
        <w:tc>
          <w:tcPr>
            <w:tcW w:w="547" w:type="dxa"/>
            <w:tcBorders>
              <w:top w:val="single" w:sz="8" w:space="0" w:color="auto"/>
              <w:left w:val="nil"/>
              <w:bottom w:val="single" w:sz="8" w:space="0" w:color="auto"/>
              <w:right w:val="single" w:sz="8" w:space="0" w:color="auto"/>
            </w:tcBorders>
            <w:shd w:val="clear" w:color="000000" w:fill="BFBFBF"/>
            <w:hideMark/>
          </w:tcPr>
          <w:p w14:paraId="5E2BFBE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Počet MJ</w:t>
            </w:r>
          </w:p>
        </w:tc>
        <w:tc>
          <w:tcPr>
            <w:tcW w:w="905" w:type="dxa"/>
            <w:tcBorders>
              <w:top w:val="single" w:sz="8" w:space="0" w:color="auto"/>
              <w:left w:val="nil"/>
              <w:bottom w:val="single" w:sz="8" w:space="0" w:color="auto"/>
              <w:right w:val="single" w:sz="8" w:space="0" w:color="auto"/>
            </w:tcBorders>
            <w:shd w:val="clear" w:color="000000" w:fill="BFBFBF"/>
            <w:hideMark/>
          </w:tcPr>
          <w:p w14:paraId="586B84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Jednotková cena bez DPH</w:t>
            </w:r>
          </w:p>
        </w:tc>
        <w:tc>
          <w:tcPr>
            <w:tcW w:w="719" w:type="dxa"/>
            <w:tcBorders>
              <w:top w:val="single" w:sz="8" w:space="0" w:color="auto"/>
              <w:left w:val="nil"/>
              <w:bottom w:val="single" w:sz="8" w:space="0" w:color="auto"/>
              <w:right w:val="single" w:sz="8" w:space="0" w:color="auto"/>
            </w:tcBorders>
            <w:shd w:val="clear" w:color="000000" w:fill="BFBFBF"/>
            <w:hideMark/>
          </w:tcPr>
          <w:p w14:paraId="2FBC0DC5"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Suma bez DPH</w:t>
            </w:r>
          </w:p>
        </w:tc>
        <w:tc>
          <w:tcPr>
            <w:tcW w:w="550" w:type="dxa"/>
            <w:tcBorders>
              <w:top w:val="single" w:sz="8" w:space="0" w:color="auto"/>
              <w:left w:val="nil"/>
              <w:bottom w:val="single" w:sz="8" w:space="0" w:color="auto"/>
              <w:right w:val="single" w:sz="8" w:space="0" w:color="auto"/>
            </w:tcBorders>
            <w:shd w:val="clear" w:color="000000" w:fill="BFBFBF"/>
            <w:hideMark/>
          </w:tcPr>
          <w:p w14:paraId="5C690599"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DPH v EUR</w:t>
            </w:r>
          </w:p>
        </w:tc>
        <w:tc>
          <w:tcPr>
            <w:tcW w:w="886" w:type="dxa"/>
            <w:tcBorders>
              <w:top w:val="single" w:sz="8" w:space="0" w:color="auto"/>
              <w:left w:val="nil"/>
              <w:bottom w:val="single" w:sz="8" w:space="0" w:color="auto"/>
              <w:right w:val="single" w:sz="8" w:space="0" w:color="auto"/>
            </w:tcBorders>
            <w:shd w:val="clear" w:color="000000" w:fill="BFBFBF"/>
            <w:hideMark/>
          </w:tcPr>
          <w:p w14:paraId="44089FE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Suma s DPH</w:t>
            </w:r>
          </w:p>
        </w:tc>
      </w:tr>
      <w:tr w:rsidR="00AE7E5C" w:rsidRPr="00A56B7F" w14:paraId="3EFE4C3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013152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 - Koncepčný návrh, vstupná analýza </w:t>
            </w:r>
          </w:p>
        </w:tc>
        <w:tc>
          <w:tcPr>
            <w:tcW w:w="911" w:type="dxa"/>
            <w:tcBorders>
              <w:top w:val="nil"/>
              <w:left w:val="nil"/>
              <w:bottom w:val="single" w:sz="8" w:space="0" w:color="auto"/>
              <w:right w:val="nil"/>
            </w:tcBorders>
            <w:shd w:val="clear" w:color="000000" w:fill="D9D9D9"/>
            <w:noWrap/>
            <w:hideMark/>
          </w:tcPr>
          <w:p w14:paraId="5C3FE9F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D9D9D9"/>
            <w:noWrap/>
            <w:hideMark/>
          </w:tcPr>
          <w:p w14:paraId="1B0053C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D9D9D9"/>
            <w:noWrap/>
            <w:hideMark/>
          </w:tcPr>
          <w:p w14:paraId="769A8F1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D9D9D9"/>
            <w:noWrap/>
            <w:hideMark/>
          </w:tcPr>
          <w:p w14:paraId="2270867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D9D9D9"/>
            <w:noWrap/>
            <w:hideMark/>
          </w:tcPr>
          <w:p w14:paraId="51E2D7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D9D9D9"/>
            <w:noWrap/>
            <w:hideMark/>
          </w:tcPr>
          <w:p w14:paraId="068532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0BFBC65"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CBDB4D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852" w:type="dxa"/>
            <w:gridSpan w:val="2"/>
            <w:tcBorders>
              <w:top w:val="single" w:sz="8" w:space="0" w:color="auto"/>
              <w:left w:val="single" w:sz="8" w:space="0" w:color="auto"/>
              <w:bottom w:val="single" w:sz="8" w:space="0" w:color="auto"/>
              <w:right w:val="nil"/>
            </w:tcBorders>
            <w:shd w:val="clear" w:color="000000" w:fill="F2F2F2"/>
            <w:noWrap/>
            <w:hideMark/>
          </w:tcPr>
          <w:p w14:paraId="54CF690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Vstupná analýza</w:t>
            </w:r>
          </w:p>
        </w:tc>
        <w:tc>
          <w:tcPr>
            <w:tcW w:w="3768" w:type="dxa"/>
            <w:tcBorders>
              <w:top w:val="nil"/>
              <w:left w:val="nil"/>
              <w:bottom w:val="single" w:sz="8" w:space="0" w:color="auto"/>
              <w:right w:val="nil"/>
            </w:tcBorders>
            <w:shd w:val="clear" w:color="000000" w:fill="F2F2F2"/>
            <w:hideMark/>
          </w:tcPr>
          <w:p w14:paraId="33FE2C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911" w:type="dxa"/>
            <w:tcBorders>
              <w:top w:val="nil"/>
              <w:left w:val="nil"/>
              <w:bottom w:val="single" w:sz="8" w:space="0" w:color="auto"/>
              <w:right w:val="nil"/>
            </w:tcBorders>
            <w:shd w:val="clear" w:color="000000" w:fill="F2F2F2"/>
            <w:noWrap/>
            <w:hideMark/>
          </w:tcPr>
          <w:p w14:paraId="390AACB0"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98FB67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95743C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33D0EA2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0B3124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20D259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5F45754" w14:textId="77777777" w:rsidTr="00AE7E5C">
        <w:trPr>
          <w:trHeight w:val="220"/>
        </w:trPr>
        <w:tc>
          <w:tcPr>
            <w:tcW w:w="460" w:type="dxa"/>
            <w:tcBorders>
              <w:top w:val="nil"/>
              <w:left w:val="single" w:sz="8" w:space="0" w:color="auto"/>
              <w:bottom w:val="nil"/>
              <w:right w:val="nil"/>
            </w:tcBorders>
            <w:shd w:val="clear" w:color="auto" w:fill="auto"/>
            <w:hideMark/>
          </w:tcPr>
          <w:p w14:paraId="16AB3A1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1DF94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93F12C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3BF6F1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216DF8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28989F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7EBF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68DBA6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634E2F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62D7E81" w14:textId="77777777" w:rsidTr="00AE7E5C">
        <w:trPr>
          <w:trHeight w:val="210"/>
        </w:trPr>
        <w:tc>
          <w:tcPr>
            <w:tcW w:w="460" w:type="dxa"/>
            <w:tcBorders>
              <w:top w:val="nil"/>
              <w:left w:val="single" w:sz="8" w:space="0" w:color="auto"/>
              <w:bottom w:val="nil"/>
              <w:right w:val="nil"/>
            </w:tcBorders>
            <w:shd w:val="clear" w:color="auto" w:fill="auto"/>
            <w:hideMark/>
          </w:tcPr>
          <w:p w14:paraId="79C7086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39B58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9A984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7533457"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E0BCB7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58A6B1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A3BA5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D481B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25E6E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BCF2E3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BA3408" w14:textId="77777777" w:rsidTr="00AE7E5C">
        <w:trPr>
          <w:trHeight w:val="210"/>
        </w:trPr>
        <w:tc>
          <w:tcPr>
            <w:tcW w:w="460" w:type="dxa"/>
            <w:tcBorders>
              <w:top w:val="nil"/>
              <w:left w:val="single" w:sz="8" w:space="0" w:color="auto"/>
              <w:bottom w:val="nil"/>
              <w:right w:val="nil"/>
            </w:tcBorders>
            <w:shd w:val="clear" w:color="auto" w:fill="auto"/>
            <w:hideMark/>
          </w:tcPr>
          <w:p w14:paraId="1A5AD21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3A6AD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12078B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5C3E571"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745D52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0FF0D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98667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C9FB9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6B2E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2A16D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721300D" w14:textId="77777777" w:rsidTr="00AE7E5C">
        <w:trPr>
          <w:trHeight w:val="210"/>
        </w:trPr>
        <w:tc>
          <w:tcPr>
            <w:tcW w:w="460" w:type="dxa"/>
            <w:tcBorders>
              <w:top w:val="nil"/>
              <w:left w:val="single" w:sz="8" w:space="0" w:color="auto"/>
              <w:bottom w:val="nil"/>
              <w:right w:val="nil"/>
            </w:tcBorders>
            <w:shd w:val="clear" w:color="auto" w:fill="auto"/>
            <w:hideMark/>
          </w:tcPr>
          <w:p w14:paraId="2B6AE4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EBFB6C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BD4183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2B18543"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analytik (hlavný analytik</w:t>
            </w:r>
            <w:r w:rsidRPr="00A56B7F">
              <w:rPr>
                <w:rFonts w:cstheme="minorHAnsi"/>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F525D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DF31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E7F80D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C7DCCE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129D6B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D1EF1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EBC065" w14:textId="77777777" w:rsidTr="00AE7E5C">
        <w:trPr>
          <w:trHeight w:val="420"/>
        </w:trPr>
        <w:tc>
          <w:tcPr>
            <w:tcW w:w="460" w:type="dxa"/>
            <w:tcBorders>
              <w:top w:val="nil"/>
              <w:left w:val="single" w:sz="8" w:space="0" w:color="auto"/>
              <w:bottom w:val="nil"/>
              <w:right w:val="nil"/>
            </w:tcBorders>
            <w:shd w:val="clear" w:color="auto" w:fill="auto"/>
            <w:hideMark/>
          </w:tcPr>
          <w:p w14:paraId="0F3D3ED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B9F6E1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E4FD2A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7515080"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589ED7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7685D4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CE4AB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A1579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DBF7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B8E3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B30A18" w14:textId="77777777" w:rsidTr="00AE7E5C">
        <w:trPr>
          <w:trHeight w:val="420"/>
        </w:trPr>
        <w:tc>
          <w:tcPr>
            <w:tcW w:w="460" w:type="dxa"/>
            <w:tcBorders>
              <w:top w:val="nil"/>
              <w:left w:val="single" w:sz="8" w:space="0" w:color="auto"/>
              <w:bottom w:val="nil"/>
              <w:right w:val="nil"/>
            </w:tcBorders>
            <w:shd w:val="clear" w:color="auto" w:fill="auto"/>
            <w:hideMark/>
          </w:tcPr>
          <w:p w14:paraId="5F40A58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E1B06C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DFFF3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54EFC03"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226AB8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08F028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95FEC0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ED8D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58394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E9999E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D45B0F" w14:textId="77777777" w:rsidTr="00AE7E5C">
        <w:trPr>
          <w:trHeight w:val="420"/>
        </w:trPr>
        <w:tc>
          <w:tcPr>
            <w:tcW w:w="460" w:type="dxa"/>
            <w:tcBorders>
              <w:top w:val="nil"/>
              <w:left w:val="single" w:sz="8" w:space="0" w:color="auto"/>
              <w:bottom w:val="nil"/>
              <w:right w:val="nil"/>
            </w:tcBorders>
            <w:shd w:val="clear" w:color="auto" w:fill="auto"/>
            <w:hideMark/>
          </w:tcPr>
          <w:p w14:paraId="4096EAE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BE4B8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76448F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4F29BB"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0100BF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4B21B4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CE348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C24FC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D7AC1D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6A6C9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5CC187" w14:textId="77777777" w:rsidTr="00AE7E5C">
        <w:trPr>
          <w:trHeight w:val="210"/>
        </w:trPr>
        <w:tc>
          <w:tcPr>
            <w:tcW w:w="460" w:type="dxa"/>
            <w:tcBorders>
              <w:top w:val="nil"/>
              <w:left w:val="single" w:sz="8" w:space="0" w:color="auto"/>
              <w:bottom w:val="nil"/>
              <w:right w:val="nil"/>
            </w:tcBorders>
            <w:shd w:val="clear" w:color="auto" w:fill="auto"/>
            <w:hideMark/>
          </w:tcPr>
          <w:p w14:paraId="77B61A8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023885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E32B5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5FEF7A"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5D7300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FA23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A22A9C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ED88D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4B6E07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6CE534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F2806A" w14:textId="77777777" w:rsidTr="00AE7E5C">
        <w:trPr>
          <w:trHeight w:val="220"/>
        </w:trPr>
        <w:tc>
          <w:tcPr>
            <w:tcW w:w="460" w:type="dxa"/>
            <w:tcBorders>
              <w:top w:val="nil"/>
              <w:left w:val="single" w:sz="8" w:space="0" w:color="auto"/>
              <w:bottom w:val="single" w:sz="8" w:space="0" w:color="auto"/>
              <w:right w:val="nil"/>
            </w:tcBorders>
            <w:shd w:val="clear" w:color="auto" w:fill="auto"/>
            <w:hideMark/>
          </w:tcPr>
          <w:p w14:paraId="6579148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single" w:sz="8" w:space="0" w:color="auto"/>
              <w:right w:val="nil"/>
            </w:tcBorders>
            <w:shd w:val="clear" w:color="auto" w:fill="auto"/>
            <w:hideMark/>
          </w:tcPr>
          <w:p w14:paraId="7114AF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199" w:type="dxa"/>
            <w:tcBorders>
              <w:top w:val="nil"/>
              <w:left w:val="nil"/>
              <w:bottom w:val="single" w:sz="8" w:space="0" w:color="auto"/>
              <w:right w:val="nil"/>
            </w:tcBorders>
            <w:shd w:val="clear" w:color="auto" w:fill="auto"/>
            <w:vAlign w:val="bottom"/>
            <w:hideMark/>
          </w:tcPr>
          <w:p w14:paraId="419C6C2E" w14:textId="77777777" w:rsidR="00AE7E5C" w:rsidRPr="00A56B7F" w:rsidRDefault="00AE7E5C" w:rsidP="00AE7E5C">
            <w:pPr>
              <w:rPr>
                <w:rFonts w:cstheme="minorHAnsi"/>
                <w:sz w:val="16"/>
                <w:szCs w:val="16"/>
              </w:rPr>
            </w:pPr>
            <w:r w:rsidRPr="00A56B7F">
              <w:rPr>
                <w:rFonts w:cstheme="minorHAnsi"/>
                <w:sz w:val="16"/>
                <w:szCs w:val="16"/>
              </w:rPr>
              <w:t> </w:t>
            </w:r>
          </w:p>
        </w:tc>
        <w:tc>
          <w:tcPr>
            <w:tcW w:w="3768" w:type="dxa"/>
            <w:tcBorders>
              <w:top w:val="nil"/>
              <w:left w:val="single" w:sz="4" w:space="0" w:color="auto"/>
              <w:bottom w:val="single" w:sz="8" w:space="0" w:color="auto"/>
              <w:right w:val="single" w:sz="4" w:space="0" w:color="auto"/>
            </w:tcBorders>
            <w:shd w:val="clear" w:color="auto" w:fill="auto"/>
            <w:hideMark/>
          </w:tcPr>
          <w:p w14:paraId="28EEF59B"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 IS konzultant (Špecialista na integrácie)</w:t>
            </w:r>
          </w:p>
        </w:tc>
        <w:tc>
          <w:tcPr>
            <w:tcW w:w="911" w:type="dxa"/>
            <w:tcBorders>
              <w:top w:val="nil"/>
              <w:left w:val="nil"/>
              <w:bottom w:val="single" w:sz="8" w:space="0" w:color="auto"/>
              <w:right w:val="single" w:sz="4" w:space="0" w:color="auto"/>
            </w:tcBorders>
            <w:shd w:val="clear" w:color="auto" w:fill="auto"/>
            <w:noWrap/>
            <w:vAlign w:val="bottom"/>
            <w:hideMark/>
          </w:tcPr>
          <w:p w14:paraId="72510D6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8" w:space="0" w:color="auto"/>
              <w:right w:val="single" w:sz="4" w:space="0" w:color="auto"/>
            </w:tcBorders>
            <w:shd w:val="clear" w:color="000000" w:fill="FFFFFF"/>
            <w:noWrap/>
            <w:vAlign w:val="bottom"/>
            <w:hideMark/>
          </w:tcPr>
          <w:p w14:paraId="2A7D11C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8" w:space="0" w:color="auto"/>
              <w:right w:val="single" w:sz="4" w:space="0" w:color="auto"/>
            </w:tcBorders>
            <w:shd w:val="clear" w:color="auto" w:fill="auto"/>
            <w:noWrap/>
            <w:vAlign w:val="bottom"/>
            <w:hideMark/>
          </w:tcPr>
          <w:p w14:paraId="1B209B0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8" w:space="0" w:color="auto"/>
              <w:right w:val="single" w:sz="4" w:space="0" w:color="auto"/>
            </w:tcBorders>
            <w:shd w:val="clear" w:color="auto" w:fill="auto"/>
            <w:noWrap/>
            <w:vAlign w:val="bottom"/>
            <w:hideMark/>
          </w:tcPr>
          <w:p w14:paraId="4CE8F0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8" w:space="0" w:color="auto"/>
              <w:right w:val="single" w:sz="4" w:space="0" w:color="auto"/>
            </w:tcBorders>
            <w:shd w:val="clear" w:color="auto" w:fill="auto"/>
            <w:noWrap/>
            <w:vAlign w:val="bottom"/>
            <w:hideMark/>
          </w:tcPr>
          <w:p w14:paraId="1F589F9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8" w:space="0" w:color="auto"/>
              <w:right w:val="single" w:sz="8" w:space="0" w:color="auto"/>
            </w:tcBorders>
            <w:shd w:val="clear" w:color="auto" w:fill="auto"/>
            <w:noWrap/>
            <w:vAlign w:val="bottom"/>
            <w:hideMark/>
          </w:tcPr>
          <w:p w14:paraId="25EFD6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C9BA5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7E3553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II. - Integrovaný príjem podaní k súdnym konaniam </w:t>
            </w:r>
          </w:p>
        </w:tc>
        <w:tc>
          <w:tcPr>
            <w:tcW w:w="911" w:type="dxa"/>
            <w:tcBorders>
              <w:top w:val="nil"/>
              <w:left w:val="nil"/>
              <w:bottom w:val="single" w:sz="8" w:space="0" w:color="auto"/>
              <w:right w:val="nil"/>
            </w:tcBorders>
            <w:shd w:val="clear" w:color="000000" w:fill="D9D9D9"/>
            <w:noWrap/>
            <w:hideMark/>
          </w:tcPr>
          <w:p w14:paraId="5ECB6C7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D9D9D9"/>
            <w:noWrap/>
            <w:hideMark/>
          </w:tcPr>
          <w:p w14:paraId="3D0C600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D9D9D9"/>
            <w:noWrap/>
            <w:hideMark/>
          </w:tcPr>
          <w:p w14:paraId="1ECBD3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D9D9D9"/>
            <w:noWrap/>
            <w:hideMark/>
          </w:tcPr>
          <w:p w14:paraId="0C73B2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D9D9D9"/>
            <w:noWrap/>
            <w:hideMark/>
          </w:tcPr>
          <w:p w14:paraId="4DA46A9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D9D9D9"/>
            <w:noWrap/>
            <w:hideMark/>
          </w:tcPr>
          <w:p w14:paraId="379B09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6460E9F"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42FD7E5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1E4529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integrovaný príjem podaní k súdnym konaniam</w:t>
            </w:r>
          </w:p>
        </w:tc>
        <w:tc>
          <w:tcPr>
            <w:tcW w:w="911" w:type="dxa"/>
            <w:tcBorders>
              <w:top w:val="nil"/>
              <w:left w:val="nil"/>
              <w:bottom w:val="single" w:sz="8" w:space="0" w:color="auto"/>
              <w:right w:val="nil"/>
            </w:tcBorders>
            <w:shd w:val="clear" w:color="000000" w:fill="F2F2F2"/>
            <w:noWrap/>
            <w:hideMark/>
          </w:tcPr>
          <w:p w14:paraId="7F41C1F9"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18BB5A1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67C7FF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4635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D8C76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0B4E1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BE05D29" w14:textId="77777777" w:rsidTr="00AE7E5C">
        <w:trPr>
          <w:trHeight w:val="220"/>
        </w:trPr>
        <w:tc>
          <w:tcPr>
            <w:tcW w:w="460" w:type="dxa"/>
            <w:tcBorders>
              <w:top w:val="nil"/>
              <w:left w:val="single" w:sz="8" w:space="0" w:color="auto"/>
              <w:bottom w:val="nil"/>
              <w:right w:val="nil"/>
            </w:tcBorders>
            <w:shd w:val="clear" w:color="auto" w:fill="auto"/>
            <w:hideMark/>
          </w:tcPr>
          <w:p w14:paraId="18ABAB4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CD586A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69B645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2648BB6"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6508A9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7AE111D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776B9F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10C9875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1E58B33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9B4EB78" w14:textId="77777777" w:rsidTr="00AE7E5C">
        <w:trPr>
          <w:trHeight w:val="210"/>
        </w:trPr>
        <w:tc>
          <w:tcPr>
            <w:tcW w:w="460" w:type="dxa"/>
            <w:tcBorders>
              <w:top w:val="nil"/>
              <w:left w:val="single" w:sz="8" w:space="0" w:color="auto"/>
              <w:bottom w:val="nil"/>
              <w:right w:val="nil"/>
            </w:tcBorders>
            <w:shd w:val="clear" w:color="auto" w:fill="auto"/>
            <w:hideMark/>
          </w:tcPr>
          <w:p w14:paraId="7962C45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13EEC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0BC8E7A"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CB2C905"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1D6917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F977B7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1685A0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B52713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4CD5CE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72370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C9DC584" w14:textId="77777777" w:rsidTr="00AE7E5C">
        <w:trPr>
          <w:trHeight w:val="420"/>
        </w:trPr>
        <w:tc>
          <w:tcPr>
            <w:tcW w:w="460" w:type="dxa"/>
            <w:tcBorders>
              <w:top w:val="nil"/>
              <w:left w:val="single" w:sz="8" w:space="0" w:color="auto"/>
              <w:bottom w:val="nil"/>
              <w:right w:val="nil"/>
            </w:tcBorders>
            <w:shd w:val="clear" w:color="auto" w:fill="auto"/>
            <w:hideMark/>
          </w:tcPr>
          <w:p w14:paraId="4CBA26B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6C4F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38F90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B6A4A9"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FD7D1C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9846E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E4731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0211B0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164F7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FF3F22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A2D8B5" w14:textId="77777777" w:rsidTr="00AE7E5C">
        <w:trPr>
          <w:trHeight w:val="210"/>
        </w:trPr>
        <w:tc>
          <w:tcPr>
            <w:tcW w:w="460" w:type="dxa"/>
            <w:tcBorders>
              <w:top w:val="nil"/>
              <w:left w:val="single" w:sz="8" w:space="0" w:color="auto"/>
              <w:bottom w:val="nil"/>
              <w:right w:val="nil"/>
            </w:tcBorders>
            <w:shd w:val="clear" w:color="auto" w:fill="auto"/>
            <w:hideMark/>
          </w:tcPr>
          <w:p w14:paraId="2BAF4E3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58781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03B1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8B37BDB"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8A33C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94F2E6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B44E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455F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562E84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E76763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83A563" w14:textId="77777777" w:rsidTr="00AE7E5C">
        <w:trPr>
          <w:trHeight w:val="420"/>
        </w:trPr>
        <w:tc>
          <w:tcPr>
            <w:tcW w:w="460" w:type="dxa"/>
            <w:tcBorders>
              <w:top w:val="nil"/>
              <w:left w:val="single" w:sz="8" w:space="0" w:color="auto"/>
              <w:bottom w:val="nil"/>
              <w:right w:val="nil"/>
            </w:tcBorders>
            <w:shd w:val="clear" w:color="auto" w:fill="auto"/>
            <w:hideMark/>
          </w:tcPr>
          <w:p w14:paraId="2F60435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0515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1DBEA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28E676"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11E211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BE97D7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77E80C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B1FA1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7C9BC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703A9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7AF2F46" w14:textId="77777777" w:rsidTr="00AE7E5C">
        <w:trPr>
          <w:trHeight w:val="430"/>
        </w:trPr>
        <w:tc>
          <w:tcPr>
            <w:tcW w:w="460" w:type="dxa"/>
            <w:tcBorders>
              <w:top w:val="nil"/>
              <w:left w:val="single" w:sz="8" w:space="0" w:color="auto"/>
              <w:bottom w:val="nil"/>
              <w:right w:val="nil"/>
            </w:tcBorders>
            <w:shd w:val="clear" w:color="auto" w:fill="auto"/>
            <w:hideMark/>
          </w:tcPr>
          <w:p w14:paraId="336CC9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7D8A3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E2CC90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2827F8"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A92318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583F3F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3353B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1ED5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EC3AB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9628F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398CACC" w14:textId="77777777" w:rsidTr="00AE7E5C">
        <w:trPr>
          <w:trHeight w:val="220"/>
        </w:trPr>
        <w:tc>
          <w:tcPr>
            <w:tcW w:w="460" w:type="dxa"/>
            <w:tcBorders>
              <w:top w:val="nil"/>
              <w:left w:val="single" w:sz="8" w:space="0" w:color="auto"/>
              <w:bottom w:val="nil"/>
              <w:right w:val="nil"/>
            </w:tcBorders>
            <w:shd w:val="clear" w:color="auto" w:fill="auto"/>
            <w:hideMark/>
          </w:tcPr>
          <w:p w14:paraId="76B587A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D21780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807135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27DC62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E2870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074D65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D50383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988DFE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301B56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C88492A" w14:textId="77777777" w:rsidTr="00AE7E5C">
        <w:trPr>
          <w:trHeight w:val="210"/>
        </w:trPr>
        <w:tc>
          <w:tcPr>
            <w:tcW w:w="460" w:type="dxa"/>
            <w:tcBorders>
              <w:top w:val="nil"/>
              <w:left w:val="single" w:sz="8" w:space="0" w:color="auto"/>
              <w:bottom w:val="nil"/>
              <w:right w:val="nil"/>
            </w:tcBorders>
            <w:shd w:val="clear" w:color="auto" w:fill="auto"/>
            <w:hideMark/>
          </w:tcPr>
          <w:p w14:paraId="67A8A52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4BD5FB4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16A32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E7DAB0A"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6178E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0BCE5D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CB40F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587992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E0C003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D71A9B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55FCE3D" w14:textId="77777777" w:rsidTr="00AE7E5C">
        <w:trPr>
          <w:trHeight w:val="420"/>
        </w:trPr>
        <w:tc>
          <w:tcPr>
            <w:tcW w:w="460" w:type="dxa"/>
            <w:tcBorders>
              <w:top w:val="nil"/>
              <w:left w:val="single" w:sz="8" w:space="0" w:color="auto"/>
              <w:bottom w:val="nil"/>
              <w:right w:val="nil"/>
            </w:tcBorders>
            <w:shd w:val="clear" w:color="auto" w:fill="auto"/>
            <w:hideMark/>
          </w:tcPr>
          <w:p w14:paraId="236BA3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7ABD7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C43A9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1081568"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E2A283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55ECD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6C08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C7C4A5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3D7B2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AA1E7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54F4F0" w14:textId="77777777" w:rsidTr="00AE7E5C">
        <w:trPr>
          <w:trHeight w:val="420"/>
        </w:trPr>
        <w:tc>
          <w:tcPr>
            <w:tcW w:w="460" w:type="dxa"/>
            <w:tcBorders>
              <w:top w:val="nil"/>
              <w:left w:val="single" w:sz="8" w:space="0" w:color="auto"/>
              <w:bottom w:val="nil"/>
              <w:right w:val="nil"/>
            </w:tcBorders>
            <w:shd w:val="clear" w:color="auto" w:fill="auto"/>
            <w:hideMark/>
          </w:tcPr>
          <w:p w14:paraId="2777E28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D3A7C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CA3FA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4F926EF"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557984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C79EC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C833A1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58066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8F98D6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8B2A44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F648BFD" w14:textId="77777777" w:rsidTr="00AE7E5C">
        <w:trPr>
          <w:trHeight w:val="210"/>
        </w:trPr>
        <w:tc>
          <w:tcPr>
            <w:tcW w:w="460" w:type="dxa"/>
            <w:tcBorders>
              <w:top w:val="nil"/>
              <w:left w:val="single" w:sz="8" w:space="0" w:color="auto"/>
              <w:bottom w:val="nil"/>
              <w:right w:val="nil"/>
            </w:tcBorders>
            <w:shd w:val="clear" w:color="auto" w:fill="auto"/>
            <w:hideMark/>
          </w:tcPr>
          <w:p w14:paraId="5E45570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52992F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F7261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7DABA2"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A2E26D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93E5E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E7E84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EC77E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4C0A7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E3AC35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E12B1E" w14:textId="77777777" w:rsidTr="00AE7E5C">
        <w:trPr>
          <w:trHeight w:val="420"/>
        </w:trPr>
        <w:tc>
          <w:tcPr>
            <w:tcW w:w="460" w:type="dxa"/>
            <w:tcBorders>
              <w:top w:val="nil"/>
              <w:left w:val="single" w:sz="8" w:space="0" w:color="auto"/>
              <w:bottom w:val="nil"/>
              <w:right w:val="nil"/>
            </w:tcBorders>
            <w:shd w:val="clear" w:color="auto" w:fill="auto"/>
            <w:hideMark/>
          </w:tcPr>
          <w:p w14:paraId="0F5B49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16A62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BF1B21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4ACAFE"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5A5A3E8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31E7D9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3C5DA6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59AB7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313D79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B4269C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B90A914" w14:textId="77777777" w:rsidTr="00AE7E5C">
        <w:trPr>
          <w:trHeight w:val="420"/>
        </w:trPr>
        <w:tc>
          <w:tcPr>
            <w:tcW w:w="460" w:type="dxa"/>
            <w:tcBorders>
              <w:top w:val="nil"/>
              <w:left w:val="single" w:sz="8" w:space="0" w:color="auto"/>
              <w:bottom w:val="nil"/>
              <w:right w:val="nil"/>
            </w:tcBorders>
            <w:shd w:val="clear" w:color="auto" w:fill="auto"/>
            <w:hideMark/>
          </w:tcPr>
          <w:p w14:paraId="42401BB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73A15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F0104A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51C8583"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723ABC5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257657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DB56D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29EAE0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87003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21FDDE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F24F3C1" w14:textId="77777777" w:rsidTr="00AE7E5C">
        <w:trPr>
          <w:trHeight w:val="430"/>
        </w:trPr>
        <w:tc>
          <w:tcPr>
            <w:tcW w:w="460" w:type="dxa"/>
            <w:tcBorders>
              <w:top w:val="nil"/>
              <w:left w:val="single" w:sz="8" w:space="0" w:color="auto"/>
              <w:bottom w:val="nil"/>
              <w:right w:val="nil"/>
            </w:tcBorders>
            <w:shd w:val="clear" w:color="auto" w:fill="auto"/>
            <w:hideMark/>
          </w:tcPr>
          <w:p w14:paraId="77B34D0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49E69E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514F2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6559622"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6C6D547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4E495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B5FC4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0DC9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F9572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921B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185D87E" w14:textId="77777777" w:rsidTr="00AE7E5C">
        <w:trPr>
          <w:trHeight w:val="220"/>
        </w:trPr>
        <w:tc>
          <w:tcPr>
            <w:tcW w:w="460" w:type="dxa"/>
            <w:tcBorders>
              <w:top w:val="nil"/>
              <w:left w:val="single" w:sz="8" w:space="0" w:color="auto"/>
              <w:bottom w:val="nil"/>
              <w:right w:val="nil"/>
            </w:tcBorders>
            <w:shd w:val="clear" w:color="auto" w:fill="auto"/>
            <w:hideMark/>
          </w:tcPr>
          <w:p w14:paraId="67A7FC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298DA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F98412"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7B4C709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E87563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6902AF2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7074A9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DC50BE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B6735B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0A285CB" w14:textId="77777777" w:rsidTr="00AE7E5C">
        <w:trPr>
          <w:trHeight w:val="210"/>
        </w:trPr>
        <w:tc>
          <w:tcPr>
            <w:tcW w:w="460" w:type="dxa"/>
            <w:tcBorders>
              <w:top w:val="nil"/>
              <w:left w:val="single" w:sz="8" w:space="0" w:color="auto"/>
              <w:bottom w:val="nil"/>
              <w:right w:val="nil"/>
            </w:tcBorders>
            <w:shd w:val="clear" w:color="auto" w:fill="auto"/>
            <w:hideMark/>
          </w:tcPr>
          <w:p w14:paraId="36CF609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B8923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FCD0A6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8154937"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3A6B27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D19B09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D98422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52EE67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34BB58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A7FB72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CF0A772" w14:textId="77777777" w:rsidTr="00AE7E5C">
        <w:trPr>
          <w:trHeight w:val="420"/>
        </w:trPr>
        <w:tc>
          <w:tcPr>
            <w:tcW w:w="460" w:type="dxa"/>
            <w:tcBorders>
              <w:top w:val="nil"/>
              <w:left w:val="single" w:sz="8" w:space="0" w:color="auto"/>
              <w:bottom w:val="nil"/>
              <w:right w:val="nil"/>
            </w:tcBorders>
            <w:shd w:val="clear" w:color="auto" w:fill="auto"/>
            <w:hideMark/>
          </w:tcPr>
          <w:p w14:paraId="25F3BE2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D285F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69CCC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2E2317B"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A911C3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F35BD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17316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D0192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06114D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768DCF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17BEFE" w14:textId="77777777" w:rsidTr="00AE7E5C">
        <w:trPr>
          <w:trHeight w:val="430"/>
        </w:trPr>
        <w:tc>
          <w:tcPr>
            <w:tcW w:w="460" w:type="dxa"/>
            <w:tcBorders>
              <w:top w:val="nil"/>
              <w:left w:val="single" w:sz="8" w:space="0" w:color="auto"/>
              <w:bottom w:val="nil"/>
              <w:right w:val="nil"/>
            </w:tcBorders>
            <w:shd w:val="clear" w:color="auto" w:fill="auto"/>
            <w:hideMark/>
          </w:tcPr>
          <w:p w14:paraId="4754AC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6901D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5792A5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5A2825"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1C2D36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A36017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E24E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8DC080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2DC02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3255F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DD17AEB" w14:textId="77777777" w:rsidTr="00AE7E5C">
        <w:trPr>
          <w:trHeight w:val="220"/>
        </w:trPr>
        <w:tc>
          <w:tcPr>
            <w:tcW w:w="460" w:type="dxa"/>
            <w:tcBorders>
              <w:top w:val="nil"/>
              <w:left w:val="single" w:sz="8" w:space="0" w:color="auto"/>
              <w:bottom w:val="nil"/>
              <w:right w:val="nil"/>
            </w:tcBorders>
            <w:shd w:val="clear" w:color="auto" w:fill="auto"/>
            <w:hideMark/>
          </w:tcPr>
          <w:p w14:paraId="1A06D1D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2AD0E7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41060D2"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35F024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7EE6204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D71F5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7E9CC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F63AD9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E076C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22F6F36" w14:textId="77777777" w:rsidTr="00AE7E5C">
        <w:trPr>
          <w:trHeight w:val="420"/>
        </w:trPr>
        <w:tc>
          <w:tcPr>
            <w:tcW w:w="460" w:type="dxa"/>
            <w:tcBorders>
              <w:top w:val="nil"/>
              <w:left w:val="single" w:sz="8" w:space="0" w:color="auto"/>
              <w:bottom w:val="nil"/>
              <w:right w:val="nil"/>
            </w:tcBorders>
            <w:shd w:val="clear" w:color="auto" w:fill="auto"/>
            <w:hideMark/>
          </w:tcPr>
          <w:p w14:paraId="786559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331B0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50320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39CE21C"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49B074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A7387C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D2D05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327DE8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B909E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62B32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247007" w14:textId="77777777" w:rsidTr="00AE7E5C">
        <w:trPr>
          <w:trHeight w:val="420"/>
        </w:trPr>
        <w:tc>
          <w:tcPr>
            <w:tcW w:w="460" w:type="dxa"/>
            <w:tcBorders>
              <w:top w:val="nil"/>
              <w:left w:val="single" w:sz="8" w:space="0" w:color="auto"/>
              <w:bottom w:val="nil"/>
              <w:right w:val="nil"/>
            </w:tcBorders>
            <w:shd w:val="clear" w:color="auto" w:fill="auto"/>
            <w:hideMark/>
          </w:tcPr>
          <w:p w14:paraId="60CA46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AF32B3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DCD313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E62E8C"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949EC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9C241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2254F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2329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8F556E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714B3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64D914" w14:textId="77777777" w:rsidTr="00AE7E5C">
        <w:trPr>
          <w:trHeight w:val="420"/>
        </w:trPr>
        <w:tc>
          <w:tcPr>
            <w:tcW w:w="460" w:type="dxa"/>
            <w:tcBorders>
              <w:top w:val="nil"/>
              <w:left w:val="single" w:sz="8" w:space="0" w:color="auto"/>
              <w:bottom w:val="nil"/>
              <w:right w:val="nil"/>
            </w:tcBorders>
            <w:shd w:val="clear" w:color="auto" w:fill="auto"/>
            <w:hideMark/>
          </w:tcPr>
          <w:p w14:paraId="30EA92A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0845B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684B4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61D115F"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430724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19C2B6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F3A48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F7F7B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8E7546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D9E490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7B8700" w14:textId="77777777" w:rsidTr="00AE7E5C">
        <w:trPr>
          <w:trHeight w:val="420"/>
        </w:trPr>
        <w:tc>
          <w:tcPr>
            <w:tcW w:w="460" w:type="dxa"/>
            <w:tcBorders>
              <w:top w:val="nil"/>
              <w:left w:val="single" w:sz="8" w:space="0" w:color="auto"/>
              <w:bottom w:val="nil"/>
              <w:right w:val="nil"/>
            </w:tcBorders>
            <w:shd w:val="clear" w:color="auto" w:fill="auto"/>
            <w:hideMark/>
          </w:tcPr>
          <w:p w14:paraId="63E8A2F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EBFC6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388D5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940BEA"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C99F5C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7606F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FF521D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A21251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4984B8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1965D0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0315727" w14:textId="77777777" w:rsidTr="00AE7E5C">
        <w:trPr>
          <w:trHeight w:val="420"/>
        </w:trPr>
        <w:tc>
          <w:tcPr>
            <w:tcW w:w="460" w:type="dxa"/>
            <w:tcBorders>
              <w:top w:val="nil"/>
              <w:left w:val="single" w:sz="8" w:space="0" w:color="auto"/>
              <w:bottom w:val="nil"/>
              <w:right w:val="nil"/>
            </w:tcBorders>
            <w:shd w:val="clear" w:color="auto" w:fill="auto"/>
            <w:hideMark/>
          </w:tcPr>
          <w:p w14:paraId="6DF6B9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49A7C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B55B5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7F378F"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883401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3E95B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2023B9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B3D1F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F8BA61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B7059C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D84A9F" w14:textId="77777777" w:rsidTr="00AE7E5C">
        <w:trPr>
          <w:trHeight w:val="420"/>
        </w:trPr>
        <w:tc>
          <w:tcPr>
            <w:tcW w:w="460" w:type="dxa"/>
            <w:tcBorders>
              <w:top w:val="nil"/>
              <w:left w:val="single" w:sz="8" w:space="0" w:color="auto"/>
              <w:bottom w:val="nil"/>
              <w:right w:val="nil"/>
            </w:tcBorders>
            <w:shd w:val="clear" w:color="auto" w:fill="auto"/>
            <w:hideMark/>
          </w:tcPr>
          <w:p w14:paraId="7FE9328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45650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14288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07B7C1B" w14:textId="77777777" w:rsidR="00AE7E5C" w:rsidRPr="00A56B7F" w:rsidRDefault="00AE7E5C" w:rsidP="00AE7E5C">
            <w:pPr>
              <w:rPr>
                <w:rFonts w:cstheme="minorHAnsi"/>
                <w:sz w:val="16"/>
                <w:szCs w:val="16"/>
              </w:rPr>
            </w:pPr>
            <w:r w:rsidRPr="00A56B7F">
              <w:rPr>
                <w:rFonts w:cstheme="minorHAnsi"/>
                <w:sz w:val="16"/>
                <w:szCs w:val="16"/>
              </w:rPr>
              <w:t>Modul integrovaný príjem podaní k súdnym konaniam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C54D6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DC7ED0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DC95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521BA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FBE1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1488F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1ECAA2" w14:textId="77777777" w:rsidTr="00AE7E5C">
        <w:trPr>
          <w:trHeight w:val="430"/>
        </w:trPr>
        <w:tc>
          <w:tcPr>
            <w:tcW w:w="460" w:type="dxa"/>
            <w:tcBorders>
              <w:top w:val="nil"/>
              <w:left w:val="single" w:sz="8" w:space="0" w:color="auto"/>
              <w:bottom w:val="nil"/>
              <w:right w:val="nil"/>
            </w:tcBorders>
            <w:shd w:val="clear" w:color="auto" w:fill="auto"/>
            <w:hideMark/>
          </w:tcPr>
          <w:p w14:paraId="0AB381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6E119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0A529E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44E279"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CB1233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2A08DC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6C103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0B6F0A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53B65B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2B969D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679D82"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4E5054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III. - Prideľovanie došlých podaní a Administrácia súdu</w:t>
            </w:r>
          </w:p>
        </w:tc>
        <w:tc>
          <w:tcPr>
            <w:tcW w:w="911" w:type="dxa"/>
            <w:tcBorders>
              <w:top w:val="single" w:sz="8" w:space="0" w:color="auto"/>
              <w:left w:val="nil"/>
              <w:bottom w:val="single" w:sz="8" w:space="0" w:color="auto"/>
              <w:right w:val="nil"/>
            </w:tcBorders>
            <w:shd w:val="clear" w:color="000000" w:fill="D9D9D9"/>
            <w:noWrap/>
            <w:hideMark/>
          </w:tcPr>
          <w:p w14:paraId="7ACDA16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3DB4DDF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5EB4B4A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55828B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0C2EE03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7D5C0CE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5208800"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51268D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3E4D71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Modul prideľovanie došlých podaní </w:t>
            </w:r>
          </w:p>
        </w:tc>
        <w:tc>
          <w:tcPr>
            <w:tcW w:w="911" w:type="dxa"/>
            <w:tcBorders>
              <w:top w:val="nil"/>
              <w:left w:val="nil"/>
              <w:bottom w:val="single" w:sz="8" w:space="0" w:color="auto"/>
              <w:right w:val="nil"/>
            </w:tcBorders>
            <w:shd w:val="clear" w:color="000000" w:fill="F2F2F2"/>
            <w:noWrap/>
            <w:hideMark/>
          </w:tcPr>
          <w:p w14:paraId="3BFD857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07F6772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54516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68529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D8D1E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79CA68B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2F2B8AF" w14:textId="77777777" w:rsidTr="00AE7E5C">
        <w:trPr>
          <w:trHeight w:val="220"/>
        </w:trPr>
        <w:tc>
          <w:tcPr>
            <w:tcW w:w="460" w:type="dxa"/>
            <w:tcBorders>
              <w:top w:val="nil"/>
              <w:left w:val="single" w:sz="8" w:space="0" w:color="auto"/>
              <w:bottom w:val="nil"/>
              <w:right w:val="nil"/>
            </w:tcBorders>
            <w:shd w:val="clear" w:color="auto" w:fill="auto"/>
            <w:hideMark/>
          </w:tcPr>
          <w:p w14:paraId="2C0E5F8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E72F3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AF6C66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8258D1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63A2B65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743A4B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7B82636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542C6A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704EC8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29B508B" w14:textId="77777777" w:rsidTr="00AE7E5C">
        <w:trPr>
          <w:trHeight w:val="210"/>
        </w:trPr>
        <w:tc>
          <w:tcPr>
            <w:tcW w:w="460" w:type="dxa"/>
            <w:tcBorders>
              <w:top w:val="nil"/>
              <w:left w:val="single" w:sz="8" w:space="0" w:color="auto"/>
              <w:bottom w:val="nil"/>
              <w:right w:val="nil"/>
            </w:tcBorders>
            <w:shd w:val="clear" w:color="auto" w:fill="auto"/>
            <w:hideMark/>
          </w:tcPr>
          <w:p w14:paraId="54A3C98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A77CDA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18AE8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AEC0905"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C22E37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17C9C6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489DFC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85AE1D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197857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CE8308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059FE27" w14:textId="77777777" w:rsidTr="00AE7E5C">
        <w:trPr>
          <w:trHeight w:val="420"/>
        </w:trPr>
        <w:tc>
          <w:tcPr>
            <w:tcW w:w="460" w:type="dxa"/>
            <w:tcBorders>
              <w:top w:val="nil"/>
              <w:left w:val="single" w:sz="8" w:space="0" w:color="auto"/>
              <w:bottom w:val="nil"/>
              <w:right w:val="nil"/>
            </w:tcBorders>
            <w:shd w:val="clear" w:color="auto" w:fill="auto"/>
            <w:hideMark/>
          </w:tcPr>
          <w:p w14:paraId="1B6D84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377FF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D84022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C52CE7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FC64A5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1FF46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5EF0D3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EDB11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534CA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4DAFB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496D531" w14:textId="77777777" w:rsidTr="00AE7E5C">
        <w:trPr>
          <w:trHeight w:val="210"/>
        </w:trPr>
        <w:tc>
          <w:tcPr>
            <w:tcW w:w="460" w:type="dxa"/>
            <w:tcBorders>
              <w:top w:val="nil"/>
              <w:left w:val="single" w:sz="8" w:space="0" w:color="auto"/>
              <w:bottom w:val="nil"/>
              <w:right w:val="nil"/>
            </w:tcBorders>
            <w:shd w:val="clear" w:color="auto" w:fill="auto"/>
            <w:hideMark/>
          </w:tcPr>
          <w:p w14:paraId="27780A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340D61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61291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F72F656"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860E89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C75D7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35987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9F02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29D72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F2F4C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0E73F0" w14:textId="77777777" w:rsidTr="00AE7E5C">
        <w:trPr>
          <w:trHeight w:val="420"/>
        </w:trPr>
        <w:tc>
          <w:tcPr>
            <w:tcW w:w="460" w:type="dxa"/>
            <w:tcBorders>
              <w:top w:val="nil"/>
              <w:left w:val="single" w:sz="8" w:space="0" w:color="auto"/>
              <w:bottom w:val="nil"/>
              <w:right w:val="nil"/>
            </w:tcBorders>
            <w:shd w:val="clear" w:color="auto" w:fill="auto"/>
            <w:hideMark/>
          </w:tcPr>
          <w:p w14:paraId="097D9AF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AE80E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93AD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73FF5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C16649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1F09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BB5554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961B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AD87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0403A6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38FAFF1" w14:textId="77777777" w:rsidTr="00AE7E5C">
        <w:trPr>
          <w:trHeight w:val="430"/>
        </w:trPr>
        <w:tc>
          <w:tcPr>
            <w:tcW w:w="460" w:type="dxa"/>
            <w:tcBorders>
              <w:top w:val="nil"/>
              <w:left w:val="single" w:sz="8" w:space="0" w:color="auto"/>
              <w:bottom w:val="nil"/>
              <w:right w:val="nil"/>
            </w:tcBorders>
            <w:shd w:val="clear" w:color="auto" w:fill="auto"/>
            <w:hideMark/>
          </w:tcPr>
          <w:p w14:paraId="3482A0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48768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F712A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1923CD9"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235179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D5E6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FDCBF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C8622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0E3F1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3B50BB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F18B7D" w14:textId="77777777" w:rsidTr="00AE7E5C">
        <w:trPr>
          <w:trHeight w:val="220"/>
        </w:trPr>
        <w:tc>
          <w:tcPr>
            <w:tcW w:w="460" w:type="dxa"/>
            <w:tcBorders>
              <w:top w:val="nil"/>
              <w:left w:val="single" w:sz="8" w:space="0" w:color="auto"/>
              <w:bottom w:val="nil"/>
              <w:right w:val="nil"/>
            </w:tcBorders>
            <w:shd w:val="clear" w:color="auto" w:fill="auto"/>
            <w:hideMark/>
          </w:tcPr>
          <w:p w14:paraId="4A5D946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141EA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5E976BD"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87D0AB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01158C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488015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0A85D2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60A15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BE9BC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BCB5232" w14:textId="77777777" w:rsidTr="00AE7E5C">
        <w:trPr>
          <w:trHeight w:val="210"/>
        </w:trPr>
        <w:tc>
          <w:tcPr>
            <w:tcW w:w="460" w:type="dxa"/>
            <w:tcBorders>
              <w:top w:val="nil"/>
              <w:left w:val="single" w:sz="8" w:space="0" w:color="auto"/>
              <w:bottom w:val="nil"/>
              <w:right w:val="nil"/>
            </w:tcBorders>
            <w:shd w:val="clear" w:color="auto" w:fill="auto"/>
            <w:hideMark/>
          </w:tcPr>
          <w:p w14:paraId="6D81001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ED6FB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E36E9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B173A2E" w14:textId="77777777" w:rsidR="00AE7E5C" w:rsidRPr="00A56B7F" w:rsidRDefault="00AE7E5C" w:rsidP="00AE7E5C">
            <w:pPr>
              <w:rPr>
                <w:rFonts w:cstheme="minorHAnsi"/>
                <w:sz w:val="16"/>
                <w:szCs w:val="16"/>
              </w:rPr>
            </w:pPr>
            <w:r w:rsidRPr="00A56B7F">
              <w:rPr>
                <w:rFonts w:cstheme="minorHAnsi"/>
                <w:sz w:val="16"/>
                <w:szCs w:val="16"/>
              </w:rPr>
              <w:t xml:space="preserve"> Modul prideľovanie došlých podaní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51FB29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C12B6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4F4F05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3B425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108A92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44E52C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8F536E5" w14:textId="77777777" w:rsidTr="00AE7E5C">
        <w:trPr>
          <w:trHeight w:val="210"/>
        </w:trPr>
        <w:tc>
          <w:tcPr>
            <w:tcW w:w="460" w:type="dxa"/>
            <w:tcBorders>
              <w:top w:val="nil"/>
              <w:left w:val="single" w:sz="8" w:space="0" w:color="auto"/>
              <w:bottom w:val="nil"/>
              <w:right w:val="nil"/>
            </w:tcBorders>
            <w:shd w:val="clear" w:color="auto" w:fill="auto"/>
            <w:hideMark/>
          </w:tcPr>
          <w:p w14:paraId="721D2C3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35408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F91DB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F692F6"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2709CC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53BDEC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DE59A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21271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FE580A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84BA8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0A5D97" w14:textId="77777777" w:rsidTr="00AE7E5C">
        <w:trPr>
          <w:trHeight w:val="420"/>
        </w:trPr>
        <w:tc>
          <w:tcPr>
            <w:tcW w:w="460" w:type="dxa"/>
            <w:tcBorders>
              <w:top w:val="nil"/>
              <w:left w:val="single" w:sz="8" w:space="0" w:color="auto"/>
              <w:bottom w:val="nil"/>
              <w:right w:val="nil"/>
            </w:tcBorders>
            <w:shd w:val="clear" w:color="auto" w:fill="auto"/>
            <w:hideMark/>
          </w:tcPr>
          <w:p w14:paraId="0247C5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65702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8D33B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06856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53936B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EF499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8B610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BA5B6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443AF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9750F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B2280C4" w14:textId="77777777" w:rsidTr="00AE7E5C">
        <w:trPr>
          <w:trHeight w:val="210"/>
        </w:trPr>
        <w:tc>
          <w:tcPr>
            <w:tcW w:w="460" w:type="dxa"/>
            <w:tcBorders>
              <w:top w:val="nil"/>
              <w:left w:val="single" w:sz="8" w:space="0" w:color="auto"/>
              <w:bottom w:val="nil"/>
              <w:right w:val="nil"/>
            </w:tcBorders>
            <w:shd w:val="clear" w:color="auto" w:fill="auto"/>
            <w:hideMark/>
          </w:tcPr>
          <w:p w14:paraId="5FB52A5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427410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F74E9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A8EB98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070D64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3DA026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D9B906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40058F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631FB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C419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1ED494" w14:textId="77777777" w:rsidTr="00AE7E5C">
        <w:trPr>
          <w:trHeight w:val="210"/>
        </w:trPr>
        <w:tc>
          <w:tcPr>
            <w:tcW w:w="460" w:type="dxa"/>
            <w:tcBorders>
              <w:top w:val="nil"/>
              <w:left w:val="single" w:sz="8" w:space="0" w:color="auto"/>
              <w:bottom w:val="nil"/>
              <w:right w:val="nil"/>
            </w:tcBorders>
            <w:shd w:val="clear" w:color="auto" w:fill="auto"/>
            <w:hideMark/>
          </w:tcPr>
          <w:p w14:paraId="55B2D4D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9C33B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77E3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55A87A"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E2D19D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34494C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90BBF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2CDCA3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BD2D2B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EB1F5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F56617" w14:textId="77777777" w:rsidTr="00AE7E5C">
        <w:trPr>
          <w:trHeight w:val="210"/>
        </w:trPr>
        <w:tc>
          <w:tcPr>
            <w:tcW w:w="460" w:type="dxa"/>
            <w:tcBorders>
              <w:top w:val="nil"/>
              <w:left w:val="single" w:sz="8" w:space="0" w:color="auto"/>
              <w:bottom w:val="nil"/>
              <w:right w:val="nil"/>
            </w:tcBorders>
            <w:shd w:val="clear" w:color="auto" w:fill="auto"/>
            <w:hideMark/>
          </w:tcPr>
          <w:p w14:paraId="1DCE088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2A474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FD9B5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03DB1BF" w14:textId="77777777" w:rsidR="00AE7E5C" w:rsidRPr="00A56B7F" w:rsidRDefault="00AE7E5C" w:rsidP="00AE7E5C">
            <w:pPr>
              <w:rPr>
                <w:rFonts w:cstheme="minorHAnsi"/>
                <w:sz w:val="16"/>
                <w:szCs w:val="16"/>
              </w:rPr>
            </w:pPr>
            <w:r w:rsidRPr="00A56B7F">
              <w:rPr>
                <w:rFonts w:cstheme="minorHAnsi"/>
                <w:sz w:val="16"/>
                <w:szCs w:val="16"/>
              </w:rPr>
              <w:t>Modul prideľovanie došlých podaní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09D8D5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7E16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39703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4921D9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85BAC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5BB3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726D5F7" w14:textId="77777777" w:rsidTr="00AE7E5C">
        <w:trPr>
          <w:trHeight w:val="220"/>
        </w:trPr>
        <w:tc>
          <w:tcPr>
            <w:tcW w:w="460" w:type="dxa"/>
            <w:tcBorders>
              <w:top w:val="nil"/>
              <w:left w:val="single" w:sz="8" w:space="0" w:color="auto"/>
              <w:bottom w:val="nil"/>
              <w:right w:val="nil"/>
            </w:tcBorders>
            <w:shd w:val="clear" w:color="auto" w:fill="auto"/>
            <w:hideMark/>
          </w:tcPr>
          <w:p w14:paraId="2A5A68A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96DC8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3C01D0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C2685B5"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CE46DB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2529E3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8D54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005FA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6303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597AF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D7A8BC3" w14:textId="77777777" w:rsidTr="00AE7E5C">
        <w:trPr>
          <w:trHeight w:val="220"/>
        </w:trPr>
        <w:tc>
          <w:tcPr>
            <w:tcW w:w="460" w:type="dxa"/>
            <w:tcBorders>
              <w:top w:val="nil"/>
              <w:left w:val="single" w:sz="8" w:space="0" w:color="auto"/>
              <w:bottom w:val="nil"/>
              <w:right w:val="nil"/>
            </w:tcBorders>
            <w:shd w:val="clear" w:color="auto" w:fill="auto"/>
            <w:hideMark/>
          </w:tcPr>
          <w:p w14:paraId="47EB2F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47933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8B8D823"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648AA7B"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CC0FC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2A400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8B5649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1E16A2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FB2E7F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73DEEE0" w14:textId="77777777" w:rsidTr="00AE7E5C">
        <w:trPr>
          <w:trHeight w:val="210"/>
        </w:trPr>
        <w:tc>
          <w:tcPr>
            <w:tcW w:w="460" w:type="dxa"/>
            <w:tcBorders>
              <w:top w:val="nil"/>
              <w:left w:val="single" w:sz="8" w:space="0" w:color="auto"/>
              <w:bottom w:val="nil"/>
              <w:right w:val="nil"/>
            </w:tcBorders>
            <w:shd w:val="clear" w:color="auto" w:fill="auto"/>
            <w:hideMark/>
          </w:tcPr>
          <w:p w14:paraId="015069D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F856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2256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E6363A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5F1BDA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6048E6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7D8A34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CFC665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9EEA3A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309BA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BC64C2" w14:textId="77777777" w:rsidTr="00AE7E5C">
        <w:trPr>
          <w:trHeight w:val="420"/>
        </w:trPr>
        <w:tc>
          <w:tcPr>
            <w:tcW w:w="460" w:type="dxa"/>
            <w:tcBorders>
              <w:top w:val="nil"/>
              <w:left w:val="single" w:sz="8" w:space="0" w:color="auto"/>
              <w:bottom w:val="nil"/>
              <w:right w:val="nil"/>
            </w:tcBorders>
            <w:shd w:val="clear" w:color="auto" w:fill="auto"/>
            <w:hideMark/>
          </w:tcPr>
          <w:p w14:paraId="3E01D0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6A309C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B9EAA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6C1C0D"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87D039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EFF0A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54D3D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50A4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EB8D7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303DB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FFD678" w14:textId="77777777" w:rsidTr="00AE7E5C">
        <w:trPr>
          <w:trHeight w:val="430"/>
        </w:trPr>
        <w:tc>
          <w:tcPr>
            <w:tcW w:w="460" w:type="dxa"/>
            <w:tcBorders>
              <w:top w:val="nil"/>
              <w:left w:val="single" w:sz="8" w:space="0" w:color="auto"/>
              <w:bottom w:val="nil"/>
              <w:right w:val="nil"/>
            </w:tcBorders>
            <w:shd w:val="clear" w:color="auto" w:fill="auto"/>
            <w:hideMark/>
          </w:tcPr>
          <w:p w14:paraId="3B7220B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5D2BA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5614B9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09E8F9E"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DF8621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D8B17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01D5E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D1658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92FC0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FC39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BDFA634" w14:textId="77777777" w:rsidTr="00AE7E5C">
        <w:trPr>
          <w:trHeight w:val="220"/>
        </w:trPr>
        <w:tc>
          <w:tcPr>
            <w:tcW w:w="460" w:type="dxa"/>
            <w:tcBorders>
              <w:top w:val="nil"/>
              <w:left w:val="single" w:sz="8" w:space="0" w:color="auto"/>
              <w:bottom w:val="nil"/>
              <w:right w:val="nil"/>
            </w:tcBorders>
            <w:shd w:val="clear" w:color="auto" w:fill="auto"/>
            <w:hideMark/>
          </w:tcPr>
          <w:p w14:paraId="56D386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BD1F1C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03475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783B11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22D446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DA4F7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CAD82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83A40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03928D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857A720" w14:textId="77777777" w:rsidTr="00AE7E5C">
        <w:trPr>
          <w:trHeight w:val="210"/>
        </w:trPr>
        <w:tc>
          <w:tcPr>
            <w:tcW w:w="460" w:type="dxa"/>
            <w:tcBorders>
              <w:top w:val="nil"/>
              <w:left w:val="single" w:sz="8" w:space="0" w:color="auto"/>
              <w:bottom w:val="nil"/>
              <w:right w:val="nil"/>
            </w:tcBorders>
            <w:shd w:val="clear" w:color="auto" w:fill="auto"/>
            <w:hideMark/>
          </w:tcPr>
          <w:p w14:paraId="3DF7EF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A395F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BC10E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2E11302"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FA30A4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CCDCB0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DF30DA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060BE4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A6F88C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3DEE0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30EC77" w14:textId="77777777" w:rsidTr="00AE7E5C">
        <w:trPr>
          <w:trHeight w:val="420"/>
        </w:trPr>
        <w:tc>
          <w:tcPr>
            <w:tcW w:w="460" w:type="dxa"/>
            <w:tcBorders>
              <w:top w:val="nil"/>
              <w:left w:val="single" w:sz="8" w:space="0" w:color="auto"/>
              <w:bottom w:val="nil"/>
              <w:right w:val="nil"/>
            </w:tcBorders>
            <w:shd w:val="clear" w:color="auto" w:fill="auto"/>
            <w:hideMark/>
          </w:tcPr>
          <w:p w14:paraId="55B376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E5548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8E9C73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8C7DF2"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7C8752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042EA2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1EA32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66E59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282AF7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916DE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7E22BA" w14:textId="77777777" w:rsidTr="00AE7E5C">
        <w:trPr>
          <w:trHeight w:val="420"/>
        </w:trPr>
        <w:tc>
          <w:tcPr>
            <w:tcW w:w="460" w:type="dxa"/>
            <w:tcBorders>
              <w:top w:val="nil"/>
              <w:left w:val="single" w:sz="8" w:space="0" w:color="auto"/>
              <w:bottom w:val="nil"/>
              <w:right w:val="nil"/>
            </w:tcBorders>
            <w:shd w:val="clear" w:color="auto" w:fill="auto"/>
            <w:hideMark/>
          </w:tcPr>
          <w:p w14:paraId="77EC4CA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3F4557B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42F86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4030A1"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F96669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7EA30A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595E4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583451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FED8D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6D1037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37181B" w14:textId="77777777" w:rsidTr="00AE7E5C">
        <w:trPr>
          <w:trHeight w:val="420"/>
        </w:trPr>
        <w:tc>
          <w:tcPr>
            <w:tcW w:w="460" w:type="dxa"/>
            <w:tcBorders>
              <w:top w:val="nil"/>
              <w:left w:val="single" w:sz="8" w:space="0" w:color="auto"/>
              <w:bottom w:val="nil"/>
              <w:right w:val="nil"/>
            </w:tcBorders>
            <w:shd w:val="clear" w:color="auto" w:fill="auto"/>
            <w:hideMark/>
          </w:tcPr>
          <w:p w14:paraId="71070C2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669A15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D60300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1E20D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4DF358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214FF7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A9A45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B77E96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2413F3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C2359C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8870290" w14:textId="77777777" w:rsidTr="00AE7E5C">
        <w:trPr>
          <w:trHeight w:val="420"/>
        </w:trPr>
        <w:tc>
          <w:tcPr>
            <w:tcW w:w="460" w:type="dxa"/>
            <w:tcBorders>
              <w:top w:val="nil"/>
              <w:left w:val="single" w:sz="8" w:space="0" w:color="auto"/>
              <w:bottom w:val="nil"/>
              <w:right w:val="nil"/>
            </w:tcBorders>
            <w:shd w:val="clear" w:color="auto" w:fill="auto"/>
            <w:hideMark/>
          </w:tcPr>
          <w:p w14:paraId="33A499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97229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D177AA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C983E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5D52A7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DCA643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87304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F7A7B8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8E303C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813BE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28CA0FE" w14:textId="77777777" w:rsidTr="00AE7E5C">
        <w:trPr>
          <w:trHeight w:val="210"/>
        </w:trPr>
        <w:tc>
          <w:tcPr>
            <w:tcW w:w="460" w:type="dxa"/>
            <w:tcBorders>
              <w:top w:val="nil"/>
              <w:left w:val="single" w:sz="8" w:space="0" w:color="auto"/>
              <w:bottom w:val="nil"/>
              <w:right w:val="nil"/>
            </w:tcBorders>
            <w:shd w:val="clear" w:color="auto" w:fill="auto"/>
            <w:hideMark/>
          </w:tcPr>
          <w:p w14:paraId="3E7A10A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DC9A7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91DFCD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791CC4" w14:textId="77777777" w:rsidR="00AE7E5C" w:rsidRPr="00A56B7F" w:rsidRDefault="00AE7E5C" w:rsidP="00AE7E5C">
            <w:pPr>
              <w:rPr>
                <w:rFonts w:cstheme="minorHAnsi"/>
                <w:sz w:val="16"/>
                <w:szCs w:val="16"/>
              </w:rPr>
            </w:pPr>
            <w:r w:rsidRPr="00A56B7F">
              <w:rPr>
                <w:rFonts w:cstheme="minorHAnsi"/>
                <w:sz w:val="16"/>
                <w:szCs w:val="16"/>
              </w:rPr>
              <w:t>Modul prideľovanie došlých podaní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7517D8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4A1E6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7C43C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403F1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C2535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D0421A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10AA19" w14:textId="77777777" w:rsidTr="00AE7E5C">
        <w:trPr>
          <w:trHeight w:val="220"/>
        </w:trPr>
        <w:tc>
          <w:tcPr>
            <w:tcW w:w="460" w:type="dxa"/>
            <w:tcBorders>
              <w:top w:val="nil"/>
              <w:left w:val="single" w:sz="8" w:space="0" w:color="auto"/>
              <w:bottom w:val="nil"/>
              <w:right w:val="nil"/>
            </w:tcBorders>
            <w:shd w:val="clear" w:color="auto" w:fill="auto"/>
            <w:hideMark/>
          </w:tcPr>
          <w:p w14:paraId="4809247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1C99E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D9802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165D8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A0F5D4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A799CE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85CB7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5DAB9C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316715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080E1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BB469B"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15A47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0F7F02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administrácie súdu</w:t>
            </w:r>
          </w:p>
        </w:tc>
        <w:tc>
          <w:tcPr>
            <w:tcW w:w="911" w:type="dxa"/>
            <w:tcBorders>
              <w:top w:val="single" w:sz="8" w:space="0" w:color="auto"/>
              <w:left w:val="nil"/>
              <w:bottom w:val="single" w:sz="8" w:space="0" w:color="auto"/>
              <w:right w:val="nil"/>
            </w:tcBorders>
            <w:shd w:val="clear" w:color="000000" w:fill="F2F2F2"/>
            <w:noWrap/>
            <w:hideMark/>
          </w:tcPr>
          <w:p w14:paraId="1690482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82D2E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8561EE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5AEC897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F6181C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ABB8A7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6259DDE" w14:textId="77777777" w:rsidTr="00AE7E5C">
        <w:trPr>
          <w:trHeight w:val="220"/>
        </w:trPr>
        <w:tc>
          <w:tcPr>
            <w:tcW w:w="460" w:type="dxa"/>
            <w:tcBorders>
              <w:top w:val="nil"/>
              <w:left w:val="single" w:sz="8" w:space="0" w:color="auto"/>
              <w:bottom w:val="nil"/>
              <w:right w:val="nil"/>
            </w:tcBorders>
            <w:shd w:val="clear" w:color="auto" w:fill="auto"/>
            <w:hideMark/>
          </w:tcPr>
          <w:p w14:paraId="5690603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BC798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3216A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23F58A7E"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1DCEBF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F97F5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3B497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23796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9900BE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2652A0" w14:textId="77777777" w:rsidTr="00AE7E5C">
        <w:trPr>
          <w:trHeight w:val="210"/>
        </w:trPr>
        <w:tc>
          <w:tcPr>
            <w:tcW w:w="460" w:type="dxa"/>
            <w:tcBorders>
              <w:top w:val="nil"/>
              <w:left w:val="single" w:sz="8" w:space="0" w:color="auto"/>
              <w:bottom w:val="nil"/>
              <w:right w:val="nil"/>
            </w:tcBorders>
            <w:shd w:val="clear" w:color="auto" w:fill="auto"/>
            <w:hideMark/>
          </w:tcPr>
          <w:p w14:paraId="1C263EA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23DF02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D31A73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4E977B4"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BA1E2C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858A1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A105F9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130E5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BD697B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28749C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627BD02" w14:textId="77777777" w:rsidTr="00AE7E5C">
        <w:trPr>
          <w:trHeight w:val="210"/>
        </w:trPr>
        <w:tc>
          <w:tcPr>
            <w:tcW w:w="460" w:type="dxa"/>
            <w:tcBorders>
              <w:top w:val="nil"/>
              <w:left w:val="single" w:sz="8" w:space="0" w:color="auto"/>
              <w:bottom w:val="nil"/>
              <w:right w:val="nil"/>
            </w:tcBorders>
            <w:shd w:val="clear" w:color="auto" w:fill="auto"/>
            <w:hideMark/>
          </w:tcPr>
          <w:p w14:paraId="683C9D3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681FB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94CBE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5F277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D7A1C8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A5638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3E6F40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2C71C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16CDB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7DDE1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F0F717" w14:textId="77777777" w:rsidTr="00AE7E5C">
        <w:trPr>
          <w:trHeight w:val="210"/>
        </w:trPr>
        <w:tc>
          <w:tcPr>
            <w:tcW w:w="460" w:type="dxa"/>
            <w:tcBorders>
              <w:top w:val="nil"/>
              <w:left w:val="single" w:sz="8" w:space="0" w:color="auto"/>
              <w:bottom w:val="nil"/>
              <w:right w:val="nil"/>
            </w:tcBorders>
            <w:shd w:val="clear" w:color="auto" w:fill="auto"/>
            <w:hideMark/>
          </w:tcPr>
          <w:p w14:paraId="7D8AC5A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FCE506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EFF94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BF66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3C68E22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B8BB0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FEAB7C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A984F4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025A9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FE8B19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4BB7A0" w14:textId="77777777" w:rsidTr="00AE7E5C">
        <w:trPr>
          <w:trHeight w:val="420"/>
        </w:trPr>
        <w:tc>
          <w:tcPr>
            <w:tcW w:w="460" w:type="dxa"/>
            <w:tcBorders>
              <w:top w:val="nil"/>
              <w:left w:val="single" w:sz="8" w:space="0" w:color="auto"/>
              <w:bottom w:val="nil"/>
              <w:right w:val="nil"/>
            </w:tcBorders>
            <w:shd w:val="clear" w:color="auto" w:fill="auto"/>
            <w:hideMark/>
          </w:tcPr>
          <w:p w14:paraId="4344316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A27322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BCBD5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FB7A584"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35591A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4C2295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7B978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5FFEA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AB9F4A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EAD72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63AE23" w14:textId="77777777" w:rsidTr="00AE7E5C">
        <w:trPr>
          <w:trHeight w:val="430"/>
        </w:trPr>
        <w:tc>
          <w:tcPr>
            <w:tcW w:w="460" w:type="dxa"/>
            <w:tcBorders>
              <w:top w:val="nil"/>
              <w:left w:val="single" w:sz="8" w:space="0" w:color="auto"/>
              <w:bottom w:val="nil"/>
              <w:right w:val="nil"/>
            </w:tcBorders>
            <w:shd w:val="clear" w:color="auto" w:fill="auto"/>
            <w:hideMark/>
          </w:tcPr>
          <w:p w14:paraId="09D0362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3BAB63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CECFDF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AD90B4F"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393B04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3DED1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61865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EC9B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00F8E0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FC96CE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4E17F2" w14:textId="77777777" w:rsidTr="00AE7E5C">
        <w:trPr>
          <w:trHeight w:val="220"/>
        </w:trPr>
        <w:tc>
          <w:tcPr>
            <w:tcW w:w="460" w:type="dxa"/>
            <w:tcBorders>
              <w:top w:val="nil"/>
              <w:left w:val="single" w:sz="8" w:space="0" w:color="auto"/>
              <w:bottom w:val="nil"/>
              <w:right w:val="nil"/>
            </w:tcBorders>
            <w:shd w:val="clear" w:color="auto" w:fill="auto"/>
            <w:hideMark/>
          </w:tcPr>
          <w:p w14:paraId="541C54D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DEFE46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719CF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42E056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4923DA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952EA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CFF21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2A52E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5F962B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D80BB9" w14:textId="77777777" w:rsidTr="00AE7E5C">
        <w:trPr>
          <w:trHeight w:val="210"/>
        </w:trPr>
        <w:tc>
          <w:tcPr>
            <w:tcW w:w="460" w:type="dxa"/>
            <w:tcBorders>
              <w:top w:val="nil"/>
              <w:left w:val="single" w:sz="8" w:space="0" w:color="auto"/>
              <w:bottom w:val="nil"/>
              <w:right w:val="nil"/>
            </w:tcBorders>
            <w:shd w:val="clear" w:color="auto" w:fill="auto"/>
            <w:hideMark/>
          </w:tcPr>
          <w:p w14:paraId="3DF9819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7ED868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E4EA881"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AA3574D"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758D0C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54F52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F22355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E64592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ABD79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1FC23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8DFBE97" w14:textId="77777777" w:rsidTr="00AE7E5C">
        <w:trPr>
          <w:trHeight w:val="210"/>
        </w:trPr>
        <w:tc>
          <w:tcPr>
            <w:tcW w:w="460" w:type="dxa"/>
            <w:tcBorders>
              <w:top w:val="nil"/>
              <w:left w:val="single" w:sz="8" w:space="0" w:color="auto"/>
              <w:bottom w:val="nil"/>
              <w:right w:val="nil"/>
            </w:tcBorders>
            <w:shd w:val="clear" w:color="auto" w:fill="auto"/>
            <w:hideMark/>
          </w:tcPr>
          <w:p w14:paraId="0B4685B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B835D5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A1D45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05BC462"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B898E9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730DA8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83D405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0D94F4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BC20C5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60210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48AEC36" w14:textId="77777777" w:rsidTr="00AE7E5C">
        <w:trPr>
          <w:trHeight w:val="210"/>
        </w:trPr>
        <w:tc>
          <w:tcPr>
            <w:tcW w:w="460" w:type="dxa"/>
            <w:tcBorders>
              <w:top w:val="nil"/>
              <w:left w:val="single" w:sz="8" w:space="0" w:color="auto"/>
              <w:bottom w:val="nil"/>
              <w:right w:val="nil"/>
            </w:tcBorders>
            <w:shd w:val="clear" w:color="auto" w:fill="auto"/>
            <w:hideMark/>
          </w:tcPr>
          <w:p w14:paraId="3A9F97C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78E56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A9C48D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A2B76B"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5636B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2E285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CEAC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AD767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70B0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5EC3D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09E9CE" w14:textId="77777777" w:rsidTr="00AE7E5C">
        <w:trPr>
          <w:trHeight w:val="210"/>
        </w:trPr>
        <w:tc>
          <w:tcPr>
            <w:tcW w:w="460" w:type="dxa"/>
            <w:tcBorders>
              <w:top w:val="nil"/>
              <w:left w:val="single" w:sz="8" w:space="0" w:color="auto"/>
              <w:bottom w:val="nil"/>
              <w:right w:val="nil"/>
            </w:tcBorders>
            <w:shd w:val="clear" w:color="auto" w:fill="auto"/>
            <w:hideMark/>
          </w:tcPr>
          <w:p w14:paraId="2094B1F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37BAB6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A6BF02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E9D30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A5278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E024B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9ED121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DBCA2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8E642A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980BC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5E4368" w14:textId="77777777" w:rsidTr="00AE7E5C">
        <w:trPr>
          <w:trHeight w:val="210"/>
        </w:trPr>
        <w:tc>
          <w:tcPr>
            <w:tcW w:w="460" w:type="dxa"/>
            <w:tcBorders>
              <w:top w:val="nil"/>
              <w:left w:val="single" w:sz="8" w:space="0" w:color="auto"/>
              <w:bottom w:val="nil"/>
              <w:right w:val="nil"/>
            </w:tcBorders>
            <w:shd w:val="clear" w:color="auto" w:fill="auto"/>
            <w:hideMark/>
          </w:tcPr>
          <w:p w14:paraId="6F5B42F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2635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3E191C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FA26F8A"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59DB8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EB64FE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32335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D74CD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C766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14634A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44EF359" w14:textId="77777777" w:rsidTr="00AE7E5C">
        <w:trPr>
          <w:trHeight w:val="210"/>
        </w:trPr>
        <w:tc>
          <w:tcPr>
            <w:tcW w:w="460" w:type="dxa"/>
            <w:tcBorders>
              <w:top w:val="nil"/>
              <w:left w:val="single" w:sz="8" w:space="0" w:color="auto"/>
              <w:bottom w:val="nil"/>
              <w:right w:val="nil"/>
            </w:tcBorders>
            <w:shd w:val="clear" w:color="auto" w:fill="auto"/>
            <w:hideMark/>
          </w:tcPr>
          <w:p w14:paraId="644CBF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641F5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12D4C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798220"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081E98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2E7D89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6C49A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C528C1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5D55B7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521FF6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810701" w14:textId="77777777" w:rsidTr="00AE7E5C">
        <w:trPr>
          <w:trHeight w:val="220"/>
        </w:trPr>
        <w:tc>
          <w:tcPr>
            <w:tcW w:w="460" w:type="dxa"/>
            <w:tcBorders>
              <w:top w:val="nil"/>
              <w:left w:val="single" w:sz="8" w:space="0" w:color="auto"/>
              <w:bottom w:val="nil"/>
              <w:right w:val="nil"/>
            </w:tcBorders>
            <w:shd w:val="clear" w:color="auto" w:fill="auto"/>
            <w:hideMark/>
          </w:tcPr>
          <w:p w14:paraId="63DA5F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B85ADE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6DA74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3B7FEC7"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64B5EEE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29B39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FCFA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F1A0D8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867D9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38CD9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12B3AD7" w14:textId="77777777" w:rsidTr="00AE7E5C">
        <w:trPr>
          <w:trHeight w:val="220"/>
        </w:trPr>
        <w:tc>
          <w:tcPr>
            <w:tcW w:w="460" w:type="dxa"/>
            <w:tcBorders>
              <w:top w:val="nil"/>
              <w:left w:val="single" w:sz="8" w:space="0" w:color="auto"/>
              <w:bottom w:val="nil"/>
              <w:right w:val="nil"/>
            </w:tcBorders>
            <w:shd w:val="clear" w:color="auto" w:fill="auto"/>
            <w:hideMark/>
          </w:tcPr>
          <w:p w14:paraId="29F65C6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B428C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310B709"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634AC4E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67012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4868B7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8A229A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025C7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473FF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D8B298" w14:textId="77777777" w:rsidTr="00AE7E5C">
        <w:trPr>
          <w:trHeight w:val="210"/>
        </w:trPr>
        <w:tc>
          <w:tcPr>
            <w:tcW w:w="460" w:type="dxa"/>
            <w:tcBorders>
              <w:top w:val="nil"/>
              <w:left w:val="single" w:sz="8" w:space="0" w:color="auto"/>
              <w:bottom w:val="nil"/>
              <w:right w:val="nil"/>
            </w:tcBorders>
            <w:shd w:val="clear" w:color="auto" w:fill="auto"/>
            <w:hideMark/>
          </w:tcPr>
          <w:p w14:paraId="327D32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06738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A89AEAB"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EFEC6AB"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F183B0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F9C67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E409C9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FC579B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5DC632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2D40BE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E9CB31" w14:textId="77777777" w:rsidTr="00AE7E5C">
        <w:trPr>
          <w:trHeight w:val="210"/>
        </w:trPr>
        <w:tc>
          <w:tcPr>
            <w:tcW w:w="460" w:type="dxa"/>
            <w:tcBorders>
              <w:top w:val="nil"/>
              <w:left w:val="single" w:sz="8" w:space="0" w:color="auto"/>
              <w:bottom w:val="nil"/>
              <w:right w:val="nil"/>
            </w:tcBorders>
            <w:shd w:val="clear" w:color="auto" w:fill="auto"/>
            <w:hideMark/>
          </w:tcPr>
          <w:p w14:paraId="234854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8E71F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5ADEA8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C0BD50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CF92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222CD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31E60A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F6E19D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E32C8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F2FC01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F3E5E4" w14:textId="77777777" w:rsidTr="00AE7E5C">
        <w:trPr>
          <w:trHeight w:val="430"/>
        </w:trPr>
        <w:tc>
          <w:tcPr>
            <w:tcW w:w="460" w:type="dxa"/>
            <w:tcBorders>
              <w:top w:val="nil"/>
              <w:left w:val="single" w:sz="8" w:space="0" w:color="auto"/>
              <w:bottom w:val="nil"/>
              <w:right w:val="nil"/>
            </w:tcBorders>
            <w:shd w:val="clear" w:color="auto" w:fill="auto"/>
            <w:hideMark/>
          </w:tcPr>
          <w:p w14:paraId="7524C2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E3A65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1521D9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64590D5"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5D1FB9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3ADC33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C28173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1040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F81713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3E157D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1DF2CE9" w14:textId="77777777" w:rsidTr="00AE7E5C">
        <w:trPr>
          <w:trHeight w:val="220"/>
        </w:trPr>
        <w:tc>
          <w:tcPr>
            <w:tcW w:w="460" w:type="dxa"/>
            <w:tcBorders>
              <w:top w:val="nil"/>
              <w:left w:val="single" w:sz="8" w:space="0" w:color="auto"/>
              <w:bottom w:val="nil"/>
              <w:right w:val="nil"/>
            </w:tcBorders>
            <w:shd w:val="clear" w:color="auto" w:fill="auto"/>
            <w:hideMark/>
          </w:tcPr>
          <w:p w14:paraId="65C72F4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56E5DC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610C66F"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C993EB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E0769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D7801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FD568D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7922EEF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C3680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10D04B" w14:textId="77777777" w:rsidTr="00AE7E5C">
        <w:trPr>
          <w:trHeight w:val="210"/>
        </w:trPr>
        <w:tc>
          <w:tcPr>
            <w:tcW w:w="460" w:type="dxa"/>
            <w:tcBorders>
              <w:top w:val="nil"/>
              <w:left w:val="single" w:sz="8" w:space="0" w:color="auto"/>
              <w:bottom w:val="nil"/>
              <w:right w:val="nil"/>
            </w:tcBorders>
            <w:shd w:val="clear" w:color="auto" w:fill="auto"/>
            <w:hideMark/>
          </w:tcPr>
          <w:p w14:paraId="49CAD13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C829E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DFB77DB"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331BB3E"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5E8F33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4C77FF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840D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91255C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F727BA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5FDA78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4041F7F" w14:textId="77777777" w:rsidTr="00AE7E5C">
        <w:trPr>
          <w:trHeight w:val="210"/>
        </w:trPr>
        <w:tc>
          <w:tcPr>
            <w:tcW w:w="460" w:type="dxa"/>
            <w:tcBorders>
              <w:top w:val="nil"/>
              <w:left w:val="single" w:sz="8" w:space="0" w:color="auto"/>
              <w:bottom w:val="nil"/>
              <w:right w:val="nil"/>
            </w:tcBorders>
            <w:shd w:val="clear" w:color="auto" w:fill="auto"/>
            <w:hideMark/>
          </w:tcPr>
          <w:p w14:paraId="6313969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185651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584FB3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A5C26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72088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60EF90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774CA9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68C506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F65C7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44EB4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888BF46" w14:textId="77777777" w:rsidTr="00AE7E5C">
        <w:trPr>
          <w:trHeight w:val="420"/>
        </w:trPr>
        <w:tc>
          <w:tcPr>
            <w:tcW w:w="460" w:type="dxa"/>
            <w:tcBorders>
              <w:top w:val="nil"/>
              <w:left w:val="single" w:sz="8" w:space="0" w:color="auto"/>
              <w:bottom w:val="nil"/>
              <w:right w:val="nil"/>
            </w:tcBorders>
            <w:shd w:val="clear" w:color="auto" w:fill="auto"/>
            <w:hideMark/>
          </w:tcPr>
          <w:p w14:paraId="5D3937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709BD0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BA4F45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3F2000"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ABB6A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2FC38C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1ACD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509C0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B7F2F0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3D1CD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035EEF" w14:textId="77777777" w:rsidTr="00AE7E5C">
        <w:trPr>
          <w:trHeight w:val="420"/>
        </w:trPr>
        <w:tc>
          <w:tcPr>
            <w:tcW w:w="460" w:type="dxa"/>
            <w:tcBorders>
              <w:top w:val="nil"/>
              <w:left w:val="single" w:sz="8" w:space="0" w:color="auto"/>
              <w:bottom w:val="nil"/>
              <w:right w:val="nil"/>
            </w:tcBorders>
            <w:shd w:val="clear" w:color="auto" w:fill="auto"/>
            <w:hideMark/>
          </w:tcPr>
          <w:p w14:paraId="511E9F5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ED4C92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363F4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0274E2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EEE1E8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0173F7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EAD18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7540A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3EE06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13381B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AB53FF" w14:textId="77777777" w:rsidTr="00AE7E5C">
        <w:trPr>
          <w:trHeight w:val="420"/>
        </w:trPr>
        <w:tc>
          <w:tcPr>
            <w:tcW w:w="460" w:type="dxa"/>
            <w:tcBorders>
              <w:top w:val="nil"/>
              <w:left w:val="single" w:sz="8" w:space="0" w:color="auto"/>
              <w:bottom w:val="nil"/>
              <w:right w:val="nil"/>
            </w:tcBorders>
            <w:shd w:val="clear" w:color="auto" w:fill="auto"/>
            <w:hideMark/>
          </w:tcPr>
          <w:p w14:paraId="5C5DC56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6BAED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1ED8C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46E2081"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3FE1DE2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13DD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02269F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3486B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49F7E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B89EA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59A9D0C" w14:textId="77777777" w:rsidTr="00AE7E5C">
        <w:trPr>
          <w:trHeight w:val="210"/>
        </w:trPr>
        <w:tc>
          <w:tcPr>
            <w:tcW w:w="460" w:type="dxa"/>
            <w:tcBorders>
              <w:top w:val="nil"/>
              <w:left w:val="single" w:sz="8" w:space="0" w:color="auto"/>
              <w:bottom w:val="nil"/>
              <w:right w:val="nil"/>
            </w:tcBorders>
            <w:shd w:val="clear" w:color="auto" w:fill="auto"/>
            <w:hideMark/>
          </w:tcPr>
          <w:p w14:paraId="74C223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6DD574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6990B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E17B1E"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53D286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43F6F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865819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29A2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D5377E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62ADE2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A9903F2" w14:textId="77777777" w:rsidTr="00AE7E5C">
        <w:trPr>
          <w:trHeight w:val="220"/>
        </w:trPr>
        <w:tc>
          <w:tcPr>
            <w:tcW w:w="460" w:type="dxa"/>
            <w:tcBorders>
              <w:top w:val="nil"/>
              <w:left w:val="single" w:sz="8" w:space="0" w:color="auto"/>
              <w:bottom w:val="nil"/>
              <w:right w:val="nil"/>
            </w:tcBorders>
            <w:shd w:val="clear" w:color="auto" w:fill="auto"/>
            <w:hideMark/>
          </w:tcPr>
          <w:p w14:paraId="5787A56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E07A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BA933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7AF7509"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129A70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5F85E7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4D3FF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9CCCA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6463F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A5C86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09927CA"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5B3962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IV. - Správa súdnych registrov a Procesná podpora súdnych konaní </w:t>
            </w:r>
          </w:p>
        </w:tc>
        <w:tc>
          <w:tcPr>
            <w:tcW w:w="911" w:type="dxa"/>
            <w:tcBorders>
              <w:top w:val="single" w:sz="8" w:space="0" w:color="auto"/>
              <w:left w:val="nil"/>
              <w:bottom w:val="single" w:sz="8" w:space="0" w:color="auto"/>
              <w:right w:val="nil"/>
            </w:tcBorders>
            <w:shd w:val="clear" w:color="000000" w:fill="D9D9D9"/>
            <w:noWrap/>
            <w:hideMark/>
          </w:tcPr>
          <w:p w14:paraId="4377937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5D61FF0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1381502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62EC291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8F0C0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67101F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29856E"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E98703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79159CF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Modul správy súdnych </w:t>
            </w:r>
            <w:proofErr w:type="spellStart"/>
            <w:r w:rsidRPr="00A56B7F">
              <w:rPr>
                <w:rFonts w:cstheme="minorHAnsi"/>
                <w:b/>
                <w:bCs/>
                <w:color w:val="000000"/>
                <w:sz w:val="16"/>
                <w:szCs w:val="16"/>
              </w:rPr>
              <w:t>registro</w:t>
            </w:r>
            <w:proofErr w:type="spellEnd"/>
          </w:p>
        </w:tc>
        <w:tc>
          <w:tcPr>
            <w:tcW w:w="911" w:type="dxa"/>
            <w:tcBorders>
              <w:top w:val="nil"/>
              <w:left w:val="nil"/>
              <w:bottom w:val="single" w:sz="8" w:space="0" w:color="auto"/>
              <w:right w:val="nil"/>
            </w:tcBorders>
            <w:shd w:val="clear" w:color="000000" w:fill="F2F2F2"/>
            <w:noWrap/>
            <w:hideMark/>
          </w:tcPr>
          <w:p w14:paraId="4D335EEF"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46CDE17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34EBE7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EED8B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5A1B4C5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44C822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C74043F" w14:textId="77777777" w:rsidTr="00AE7E5C">
        <w:trPr>
          <w:trHeight w:val="220"/>
        </w:trPr>
        <w:tc>
          <w:tcPr>
            <w:tcW w:w="460" w:type="dxa"/>
            <w:tcBorders>
              <w:top w:val="nil"/>
              <w:left w:val="single" w:sz="8" w:space="0" w:color="auto"/>
              <w:bottom w:val="nil"/>
              <w:right w:val="nil"/>
            </w:tcBorders>
            <w:shd w:val="clear" w:color="auto" w:fill="auto"/>
            <w:hideMark/>
          </w:tcPr>
          <w:p w14:paraId="61F0AB7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8EE102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FED820E"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25A3122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BFD1FE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38BF20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7616B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F73007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9E54AD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B3B7245" w14:textId="77777777" w:rsidTr="00AE7E5C">
        <w:trPr>
          <w:trHeight w:val="210"/>
        </w:trPr>
        <w:tc>
          <w:tcPr>
            <w:tcW w:w="460" w:type="dxa"/>
            <w:tcBorders>
              <w:top w:val="nil"/>
              <w:left w:val="single" w:sz="8" w:space="0" w:color="auto"/>
              <w:bottom w:val="nil"/>
              <w:right w:val="nil"/>
            </w:tcBorders>
            <w:shd w:val="clear" w:color="auto" w:fill="auto"/>
            <w:hideMark/>
          </w:tcPr>
          <w:p w14:paraId="09D3DA4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F6A87B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4E5B68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B98F9BF"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 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6B1C2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8124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154442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8C78CA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A6C69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C1E8E0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09F81E" w14:textId="77777777" w:rsidTr="00AE7E5C">
        <w:trPr>
          <w:trHeight w:val="420"/>
        </w:trPr>
        <w:tc>
          <w:tcPr>
            <w:tcW w:w="460" w:type="dxa"/>
            <w:tcBorders>
              <w:top w:val="nil"/>
              <w:left w:val="single" w:sz="8" w:space="0" w:color="auto"/>
              <w:bottom w:val="nil"/>
              <w:right w:val="nil"/>
            </w:tcBorders>
            <w:shd w:val="clear" w:color="auto" w:fill="auto"/>
            <w:hideMark/>
          </w:tcPr>
          <w:p w14:paraId="529B7EB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59B8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70AEE2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95EB5E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0174CB5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8AA78F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EF6ED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27B8AF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88EF84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FD882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CD9926" w14:textId="77777777" w:rsidTr="00AE7E5C">
        <w:trPr>
          <w:trHeight w:val="210"/>
        </w:trPr>
        <w:tc>
          <w:tcPr>
            <w:tcW w:w="460" w:type="dxa"/>
            <w:tcBorders>
              <w:top w:val="nil"/>
              <w:left w:val="single" w:sz="8" w:space="0" w:color="auto"/>
              <w:bottom w:val="nil"/>
              <w:right w:val="nil"/>
            </w:tcBorders>
            <w:shd w:val="clear" w:color="auto" w:fill="auto"/>
            <w:hideMark/>
          </w:tcPr>
          <w:p w14:paraId="09805E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A8F46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8B5056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9C6501"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51DBC0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6744F4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711544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EDAA50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F995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5E42E3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B23B1E1" w14:textId="77777777" w:rsidTr="00AE7E5C">
        <w:trPr>
          <w:trHeight w:val="420"/>
        </w:trPr>
        <w:tc>
          <w:tcPr>
            <w:tcW w:w="460" w:type="dxa"/>
            <w:tcBorders>
              <w:top w:val="nil"/>
              <w:left w:val="single" w:sz="8" w:space="0" w:color="auto"/>
              <w:bottom w:val="nil"/>
              <w:right w:val="nil"/>
            </w:tcBorders>
            <w:shd w:val="clear" w:color="auto" w:fill="auto"/>
            <w:hideMark/>
          </w:tcPr>
          <w:p w14:paraId="2378FD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B0679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84122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B968D0"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2DF6DD1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28B7F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C9650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AA31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52C04B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BE147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426AEF" w14:textId="77777777" w:rsidTr="00AE7E5C">
        <w:trPr>
          <w:trHeight w:val="430"/>
        </w:trPr>
        <w:tc>
          <w:tcPr>
            <w:tcW w:w="460" w:type="dxa"/>
            <w:tcBorders>
              <w:top w:val="nil"/>
              <w:left w:val="single" w:sz="8" w:space="0" w:color="auto"/>
              <w:bottom w:val="nil"/>
              <w:right w:val="nil"/>
            </w:tcBorders>
            <w:shd w:val="clear" w:color="auto" w:fill="auto"/>
            <w:hideMark/>
          </w:tcPr>
          <w:p w14:paraId="536BFBB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0A4D32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E447A8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1E1385"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0DF93E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C39124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7F0B1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8D8DD9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B92C0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4DB5B1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63ABF2" w14:textId="77777777" w:rsidTr="00AE7E5C">
        <w:trPr>
          <w:trHeight w:val="220"/>
        </w:trPr>
        <w:tc>
          <w:tcPr>
            <w:tcW w:w="460" w:type="dxa"/>
            <w:tcBorders>
              <w:top w:val="nil"/>
              <w:left w:val="single" w:sz="8" w:space="0" w:color="auto"/>
              <w:bottom w:val="nil"/>
              <w:right w:val="nil"/>
            </w:tcBorders>
            <w:shd w:val="clear" w:color="auto" w:fill="auto"/>
            <w:hideMark/>
          </w:tcPr>
          <w:p w14:paraId="250D03A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F52EE2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B87DE29"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6628C2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DA7BC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6F304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3FA90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E907F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86ACDB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9774904" w14:textId="77777777" w:rsidTr="00AE7E5C">
        <w:trPr>
          <w:trHeight w:val="210"/>
        </w:trPr>
        <w:tc>
          <w:tcPr>
            <w:tcW w:w="460" w:type="dxa"/>
            <w:tcBorders>
              <w:top w:val="nil"/>
              <w:left w:val="single" w:sz="8" w:space="0" w:color="auto"/>
              <w:bottom w:val="nil"/>
              <w:right w:val="nil"/>
            </w:tcBorders>
            <w:shd w:val="clear" w:color="auto" w:fill="auto"/>
            <w:hideMark/>
          </w:tcPr>
          <w:p w14:paraId="6EC8261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6B70D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7D4D26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A999623" w14:textId="77777777" w:rsidR="00AE7E5C" w:rsidRPr="00A56B7F" w:rsidRDefault="00AE7E5C" w:rsidP="00AE7E5C">
            <w:pPr>
              <w:rPr>
                <w:rFonts w:cstheme="minorHAnsi"/>
                <w:sz w:val="16"/>
                <w:szCs w:val="16"/>
              </w:rPr>
            </w:pPr>
            <w:r w:rsidRPr="00A56B7F">
              <w:rPr>
                <w:rFonts w:cstheme="minorHAnsi"/>
                <w:sz w:val="16"/>
                <w:szCs w:val="16"/>
              </w:rPr>
              <w:t>Modul správy súdnych registrov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1217DD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CE501E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888187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81EB97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DBDBA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2B65F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DD4123" w14:textId="77777777" w:rsidTr="00AE7E5C">
        <w:trPr>
          <w:trHeight w:val="210"/>
        </w:trPr>
        <w:tc>
          <w:tcPr>
            <w:tcW w:w="460" w:type="dxa"/>
            <w:tcBorders>
              <w:top w:val="nil"/>
              <w:left w:val="single" w:sz="8" w:space="0" w:color="auto"/>
              <w:bottom w:val="nil"/>
              <w:right w:val="nil"/>
            </w:tcBorders>
            <w:shd w:val="clear" w:color="auto" w:fill="auto"/>
            <w:hideMark/>
          </w:tcPr>
          <w:p w14:paraId="6038DA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01C71A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E40E2C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A49586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6AD0E9F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BAC897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52260E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2EBC96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99F4D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F53C5F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E4B6FE8" w14:textId="77777777" w:rsidTr="00AE7E5C">
        <w:trPr>
          <w:trHeight w:val="420"/>
        </w:trPr>
        <w:tc>
          <w:tcPr>
            <w:tcW w:w="460" w:type="dxa"/>
            <w:tcBorders>
              <w:top w:val="nil"/>
              <w:left w:val="single" w:sz="8" w:space="0" w:color="auto"/>
              <w:bottom w:val="nil"/>
              <w:right w:val="nil"/>
            </w:tcBorders>
            <w:shd w:val="clear" w:color="auto" w:fill="auto"/>
            <w:hideMark/>
          </w:tcPr>
          <w:p w14:paraId="121890F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37F195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FD14B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110D46D"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DB21D8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24C72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F7E3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D6EDA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E68688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67FC2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551DD15" w14:textId="77777777" w:rsidTr="00AE7E5C">
        <w:trPr>
          <w:trHeight w:val="210"/>
        </w:trPr>
        <w:tc>
          <w:tcPr>
            <w:tcW w:w="460" w:type="dxa"/>
            <w:tcBorders>
              <w:top w:val="nil"/>
              <w:left w:val="single" w:sz="8" w:space="0" w:color="auto"/>
              <w:bottom w:val="nil"/>
              <w:right w:val="nil"/>
            </w:tcBorders>
            <w:shd w:val="clear" w:color="auto" w:fill="auto"/>
            <w:hideMark/>
          </w:tcPr>
          <w:p w14:paraId="3F10F7A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F918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34BD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5E6AD9"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A35D31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DF0AF9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8C11B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9904A4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F7DA95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D5F62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9FF9EE" w14:textId="77777777" w:rsidTr="00AE7E5C">
        <w:trPr>
          <w:trHeight w:val="210"/>
        </w:trPr>
        <w:tc>
          <w:tcPr>
            <w:tcW w:w="460" w:type="dxa"/>
            <w:tcBorders>
              <w:top w:val="nil"/>
              <w:left w:val="single" w:sz="8" w:space="0" w:color="auto"/>
              <w:bottom w:val="nil"/>
              <w:right w:val="nil"/>
            </w:tcBorders>
            <w:shd w:val="clear" w:color="auto" w:fill="auto"/>
            <w:hideMark/>
          </w:tcPr>
          <w:p w14:paraId="609B6C6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9BB74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D2767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218312B"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7522E1F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448D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F7737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614EE1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FE2C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10ECB7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893EF8E" w14:textId="77777777" w:rsidTr="00AE7E5C">
        <w:trPr>
          <w:trHeight w:val="210"/>
        </w:trPr>
        <w:tc>
          <w:tcPr>
            <w:tcW w:w="460" w:type="dxa"/>
            <w:tcBorders>
              <w:top w:val="nil"/>
              <w:left w:val="single" w:sz="8" w:space="0" w:color="auto"/>
              <w:bottom w:val="nil"/>
              <w:right w:val="nil"/>
            </w:tcBorders>
            <w:shd w:val="clear" w:color="auto" w:fill="auto"/>
            <w:hideMark/>
          </w:tcPr>
          <w:p w14:paraId="474402A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727207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15D7A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7FF6B74" w14:textId="77777777" w:rsidR="00AE7E5C" w:rsidRPr="00A56B7F" w:rsidRDefault="00AE7E5C" w:rsidP="00AE7E5C">
            <w:pPr>
              <w:rPr>
                <w:rFonts w:cstheme="minorHAnsi"/>
                <w:sz w:val="16"/>
                <w:szCs w:val="16"/>
              </w:rPr>
            </w:pPr>
            <w:r w:rsidRPr="00A56B7F">
              <w:rPr>
                <w:rFonts w:cstheme="minorHAnsi"/>
                <w:sz w:val="16"/>
                <w:szCs w:val="16"/>
              </w:rPr>
              <w:t>Modul správy súdnych registrov-</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CC9FAA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BA2F89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627C42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E9CB2F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8B247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102EEE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F6D12B1" w14:textId="77777777" w:rsidTr="00AE7E5C">
        <w:trPr>
          <w:trHeight w:val="220"/>
        </w:trPr>
        <w:tc>
          <w:tcPr>
            <w:tcW w:w="460" w:type="dxa"/>
            <w:tcBorders>
              <w:top w:val="nil"/>
              <w:left w:val="single" w:sz="8" w:space="0" w:color="auto"/>
              <w:bottom w:val="nil"/>
              <w:right w:val="nil"/>
            </w:tcBorders>
            <w:shd w:val="clear" w:color="auto" w:fill="auto"/>
            <w:hideMark/>
          </w:tcPr>
          <w:p w14:paraId="3E59FA0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DA619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DDF54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16A8EF"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65BCF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2EEF5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2A18EB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EBCFD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391B6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82005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C7D250B" w14:textId="77777777" w:rsidTr="00AE7E5C">
        <w:trPr>
          <w:trHeight w:val="220"/>
        </w:trPr>
        <w:tc>
          <w:tcPr>
            <w:tcW w:w="460" w:type="dxa"/>
            <w:tcBorders>
              <w:top w:val="nil"/>
              <w:left w:val="single" w:sz="8" w:space="0" w:color="auto"/>
              <w:bottom w:val="nil"/>
              <w:right w:val="nil"/>
            </w:tcBorders>
            <w:shd w:val="clear" w:color="auto" w:fill="auto"/>
            <w:hideMark/>
          </w:tcPr>
          <w:p w14:paraId="3672D88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EE9B72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723C2D6"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1F64EC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7139FE1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8D6911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A8961F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37F50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62E624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D0276" w14:textId="77777777" w:rsidTr="00AE7E5C">
        <w:trPr>
          <w:trHeight w:val="210"/>
        </w:trPr>
        <w:tc>
          <w:tcPr>
            <w:tcW w:w="460" w:type="dxa"/>
            <w:tcBorders>
              <w:top w:val="nil"/>
              <w:left w:val="single" w:sz="8" w:space="0" w:color="auto"/>
              <w:bottom w:val="nil"/>
              <w:right w:val="nil"/>
            </w:tcBorders>
            <w:shd w:val="clear" w:color="auto" w:fill="auto"/>
            <w:hideMark/>
          </w:tcPr>
          <w:p w14:paraId="2802FC6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598BF8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FF75610"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EAD5F01"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C22963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5EA52C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976E4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134690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2AD58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F18D5C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0B2F4F" w14:textId="77777777" w:rsidTr="00AE7E5C">
        <w:trPr>
          <w:trHeight w:val="420"/>
        </w:trPr>
        <w:tc>
          <w:tcPr>
            <w:tcW w:w="460" w:type="dxa"/>
            <w:tcBorders>
              <w:top w:val="nil"/>
              <w:left w:val="single" w:sz="8" w:space="0" w:color="auto"/>
              <w:bottom w:val="nil"/>
              <w:right w:val="nil"/>
            </w:tcBorders>
            <w:shd w:val="clear" w:color="auto" w:fill="auto"/>
            <w:hideMark/>
          </w:tcPr>
          <w:p w14:paraId="61E44F4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EC2D5B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38D0B9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5039333"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532ED7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CC8AD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AF7B5D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08FC6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FC81E2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39F8D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2E9D2F0" w14:textId="77777777" w:rsidTr="00AE7E5C">
        <w:trPr>
          <w:trHeight w:val="430"/>
        </w:trPr>
        <w:tc>
          <w:tcPr>
            <w:tcW w:w="460" w:type="dxa"/>
            <w:tcBorders>
              <w:top w:val="nil"/>
              <w:left w:val="single" w:sz="8" w:space="0" w:color="auto"/>
              <w:bottom w:val="nil"/>
              <w:right w:val="nil"/>
            </w:tcBorders>
            <w:shd w:val="clear" w:color="auto" w:fill="auto"/>
            <w:hideMark/>
          </w:tcPr>
          <w:p w14:paraId="4A22CB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3D9899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B81271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4C4D1FA"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DB847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1AEFC3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0ED07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60B3E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8E1BD9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3337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7B4179" w14:textId="77777777" w:rsidTr="00AE7E5C">
        <w:trPr>
          <w:trHeight w:val="220"/>
        </w:trPr>
        <w:tc>
          <w:tcPr>
            <w:tcW w:w="460" w:type="dxa"/>
            <w:tcBorders>
              <w:top w:val="nil"/>
              <w:left w:val="single" w:sz="8" w:space="0" w:color="auto"/>
              <w:bottom w:val="nil"/>
              <w:right w:val="nil"/>
            </w:tcBorders>
            <w:shd w:val="clear" w:color="auto" w:fill="auto"/>
            <w:hideMark/>
          </w:tcPr>
          <w:p w14:paraId="7F4E048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F11540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6D0D953"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52DFDB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06B815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74EC0D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03492C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93E46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51923B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6944FD0" w14:textId="77777777" w:rsidTr="00AE7E5C">
        <w:trPr>
          <w:trHeight w:val="210"/>
        </w:trPr>
        <w:tc>
          <w:tcPr>
            <w:tcW w:w="460" w:type="dxa"/>
            <w:tcBorders>
              <w:top w:val="nil"/>
              <w:left w:val="single" w:sz="8" w:space="0" w:color="auto"/>
              <w:bottom w:val="nil"/>
              <w:right w:val="nil"/>
            </w:tcBorders>
            <w:shd w:val="clear" w:color="auto" w:fill="auto"/>
            <w:hideMark/>
          </w:tcPr>
          <w:p w14:paraId="538BA8A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FD3005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C1D1D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29D0292"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C787B7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525A20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FC5D4E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385DDD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19C49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3CA651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FFB796B" w14:textId="77777777" w:rsidTr="00AE7E5C">
        <w:trPr>
          <w:trHeight w:val="420"/>
        </w:trPr>
        <w:tc>
          <w:tcPr>
            <w:tcW w:w="460" w:type="dxa"/>
            <w:tcBorders>
              <w:top w:val="nil"/>
              <w:left w:val="single" w:sz="8" w:space="0" w:color="auto"/>
              <w:bottom w:val="nil"/>
              <w:right w:val="nil"/>
            </w:tcBorders>
            <w:shd w:val="clear" w:color="auto" w:fill="auto"/>
            <w:hideMark/>
          </w:tcPr>
          <w:p w14:paraId="22C6A41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9921C2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54E486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3B66AA"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DE4EC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817CB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D9A507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40D08B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31361F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A3122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0110FD" w14:textId="77777777" w:rsidTr="00AE7E5C">
        <w:trPr>
          <w:trHeight w:val="420"/>
        </w:trPr>
        <w:tc>
          <w:tcPr>
            <w:tcW w:w="460" w:type="dxa"/>
            <w:tcBorders>
              <w:top w:val="nil"/>
              <w:left w:val="single" w:sz="8" w:space="0" w:color="auto"/>
              <w:bottom w:val="nil"/>
              <w:right w:val="nil"/>
            </w:tcBorders>
            <w:shd w:val="clear" w:color="auto" w:fill="auto"/>
            <w:hideMark/>
          </w:tcPr>
          <w:p w14:paraId="4D6DDA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A5AEE6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D78590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CFD490C"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BE83ED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7BF336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235E2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0DF6A9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609D34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FB97F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9484EE6" w14:textId="77777777" w:rsidTr="00AE7E5C">
        <w:trPr>
          <w:trHeight w:val="420"/>
        </w:trPr>
        <w:tc>
          <w:tcPr>
            <w:tcW w:w="460" w:type="dxa"/>
            <w:tcBorders>
              <w:top w:val="nil"/>
              <w:left w:val="single" w:sz="8" w:space="0" w:color="auto"/>
              <w:bottom w:val="nil"/>
              <w:right w:val="nil"/>
            </w:tcBorders>
            <w:shd w:val="clear" w:color="auto" w:fill="auto"/>
            <w:hideMark/>
          </w:tcPr>
          <w:p w14:paraId="4FF5BBF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138291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8CA8E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681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3FDB0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65677C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3CC29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C02CDE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2A24B6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73437A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A69C547" w14:textId="77777777" w:rsidTr="00AE7E5C">
        <w:trPr>
          <w:trHeight w:val="420"/>
        </w:trPr>
        <w:tc>
          <w:tcPr>
            <w:tcW w:w="460" w:type="dxa"/>
            <w:tcBorders>
              <w:top w:val="nil"/>
              <w:left w:val="single" w:sz="8" w:space="0" w:color="auto"/>
              <w:bottom w:val="nil"/>
              <w:right w:val="nil"/>
            </w:tcBorders>
            <w:shd w:val="clear" w:color="auto" w:fill="auto"/>
            <w:hideMark/>
          </w:tcPr>
          <w:p w14:paraId="360794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E1DF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4A8D6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1F6615"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59C204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18F1CD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A5102F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EADE4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D5DF90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926391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F60DD09" w14:textId="77777777" w:rsidTr="00AE7E5C">
        <w:trPr>
          <w:trHeight w:val="210"/>
        </w:trPr>
        <w:tc>
          <w:tcPr>
            <w:tcW w:w="460" w:type="dxa"/>
            <w:tcBorders>
              <w:top w:val="nil"/>
              <w:left w:val="single" w:sz="8" w:space="0" w:color="auto"/>
              <w:bottom w:val="nil"/>
              <w:right w:val="nil"/>
            </w:tcBorders>
            <w:shd w:val="clear" w:color="auto" w:fill="auto"/>
            <w:hideMark/>
          </w:tcPr>
          <w:p w14:paraId="46C23A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46E31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82141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F497511" w14:textId="77777777" w:rsidR="00AE7E5C" w:rsidRPr="00A56B7F" w:rsidRDefault="00AE7E5C" w:rsidP="00AE7E5C">
            <w:pPr>
              <w:rPr>
                <w:rFonts w:cstheme="minorHAnsi"/>
                <w:sz w:val="16"/>
                <w:szCs w:val="16"/>
              </w:rPr>
            </w:pPr>
            <w:r w:rsidRPr="00A56B7F">
              <w:rPr>
                <w:rFonts w:cstheme="minorHAnsi"/>
                <w:sz w:val="16"/>
                <w:szCs w:val="16"/>
              </w:rPr>
              <w:t>Modul správy súdnych registrov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701D0EA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5C7F1B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90B34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43979D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02F90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9196C6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D5BE36" w14:textId="77777777" w:rsidTr="00AE7E5C">
        <w:trPr>
          <w:trHeight w:val="220"/>
        </w:trPr>
        <w:tc>
          <w:tcPr>
            <w:tcW w:w="460" w:type="dxa"/>
            <w:tcBorders>
              <w:top w:val="nil"/>
              <w:left w:val="single" w:sz="8" w:space="0" w:color="auto"/>
              <w:bottom w:val="nil"/>
              <w:right w:val="nil"/>
            </w:tcBorders>
            <w:shd w:val="clear" w:color="auto" w:fill="auto"/>
            <w:hideMark/>
          </w:tcPr>
          <w:p w14:paraId="320C7F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767A9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04A6B6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208385B"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066F81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49508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CA2CBF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C76BD4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48601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D9BA35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00316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70EED8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5EC4A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procesnej podpory súdnych konaní</w:t>
            </w:r>
          </w:p>
        </w:tc>
        <w:tc>
          <w:tcPr>
            <w:tcW w:w="911" w:type="dxa"/>
            <w:tcBorders>
              <w:top w:val="single" w:sz="8" w:space="0" w:color="auto"/>
              <w:left w:val="nil"/>
              <w:bottom w:val="single" w:sz="8" w:space="0" w:color="auto"/>
              <w:right w:val="nil"/>
            </w:tcBorders>
            <w:shd w:val="clear" w:color="000000" w:fill="F2F2F2"/>
            <w:noWrap/>
            <w:hideMark/>
          </w:tcPr>
          <w:p w14:paraId="25052660"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19DE4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14B427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F42DF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38AB12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ABB1A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1489DA0" w14:textId="77777777" w:rsidTr="00AE7E5C">
        <w:trPr>
          <w:trHeight w:val="220"/>
        </w:trPr>
        <w:tc>
          <w:tcPr>
            <w:tcW w:w="460" w:type="dxa"/>
            <w:tcBorders>
              <w:top w:val="nil"/>
              <w:left w:val="single" w:sz="8" w:space="0" w:color="auto"/>
              <w:bottom w:val="nil"/>
              <w:right w:val="nil"/>
            </w:tcBorders>
            <w:shd w:val="clear" w:color="auto" w:fill="auto"/>
            <w:hideMark/>
          </w:tcPr>
          <w:p w14:paraId="4D74B4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14C01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BF06B3B"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14E782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A6408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AB051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0921DBC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2F83C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38452FD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A94B500" w14:textId="77777777" w:rsidTr="00AE7E5C">
        <w:trPr>
          <w:trHeight w:val="210"/>
        </w:trPr>
        <w:tc>
          <w:tcPr>
            <w:tcW w:w="460" w:type="dxa"/>
            <w:tcBorders>
              <w:top w:val="nil"/>
              <w:left w:val="single" w:sz="8" w:space="0" w:color="auto"/>
              <w:bottom w:val="nil"/>
              <w:right w:val="nil"/>
            </w:tcBorders>
            <w:shd w:val="clear" w:color="auto" w:fill="auto"/>
            <w:hideMark/>
          </w:tcPr>
          <w:p w14:paraId="69D3D3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E58325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8903622"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F797A02"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24A9FC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3DF80D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05F584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4CA8C4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973B27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6926E0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2612C9" w14:textId="77777777" w:rsidTr="00AE7E5C">
        <w:trPr>
          <w:trHeight w:val="420"/>
        </w:trPr>
        <w:tc>
          <w:tcPr>
            <w:tcW w:w="460" w:type="dxa"/>
            <w:tcBorders>
              <w:top w:val="nil"/>
              <w:left w:val="single" w:sz="8" w:space="0" w:color="auto"/>
              <w:bottom w:val="nil"/>
              <w:right w:val="nil"/>
            </w:tcBorders>
            <w:shd w:val="clear" w:color="auto" w:fill="auto"/>
            <w:hideMark/>
          </w:tcPr>
          <w:p w14:paraId="75F097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ECC1B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AD0D3B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856D07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Projektový manažér IT projektu (projektový manažér) </w:t>
            </w:r>
          </w:p>
        </w:tc>
        <w:tc>
          <w:tcPr>
            <w:tcW w:w="911" w:type="dxa"/>
            <w:tcBorders>
              <w:top w:val="nil"/>
              <w:left w:val="nil"/>
              <w:bottom w:val="single" w:sz="4" w:space="0" w:color="auto"/>
              <w:right w:val="single" w:sz="4" w:space="0" w:color="auto"/>
            </w:tcBorders>
            <w:shd w:val="clear" w:color="auto" w:fill="auto"/>
            <w:noWrap/>
            <w:vAlign w:val="bottom"/>
            <w:hideMark/>
          </w:tcPr>
          <w:p w14:paraId="7588866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198EC1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A624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AC287B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3DDC57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ED000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09437A" w14:textId="77777777" w:rsidTr="00AE7E5C">
        <w:trPr>
          <w:trHeight w:val="210"/>
        </w:trPr>
        <w:tc>
          <w:tcPr>
            <w:tcW w:w="460" w:type="dxa"/>
            <w:tcBorders>
              <w:top w:val="nil"/>
              <w:left w:val="single" w:sz="8" w:space="0" w:color="auto"/>
              <w:bottom w:val="nil"/>
              <w:right w:val="nil"/>
            </w:tcBorders>
            <w:shd w:val="clear" w:color="auto" w:fill="auto"/>
            <w:hideMark/>
          </w:tcPr>
          <w:p w14:paraId="27AB7C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78D68E7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23F8C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0C58F1"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1BCDD2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57E206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2AED2F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DFE74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3B88CA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F9825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9D8249" w14:textId="77777777" w:rsidTr="00AE7E5C">
        <w:trPr>
          <w:trHeight w:val="420"/>
        </w:trPr>
        <w:tc>
          <w:tcPr>
            <w:tcW w:w="460" w:type="dxa"/>
            <w:tcBorders>
              <w:top w:val="nil"/>
              <w:left w:val="single" w:sz="8" w:space="0" w:color="auto"/>
              <w:bottom w:val="nil"/>
              <w:right w:val="nil"/>
            </w:tcBorders>
            <w:shd w:val="clear" w:color="auto" w:fill="auto"/>
            <w:hideMark/>
          </w:tcPr>
          <w:p w14:paraId="026E88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56F91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2B80F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00015E"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F41210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09C037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C3EFA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247D8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F01EA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FD49D2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EA9FFF6" w14:textId="77777777" w:rsidTr="00AE7E5C">
        <w:trPr>
          <w:trHeight w:val="430"/>
        </w:trPr>
        <w:tc>
          <w:tcPr>
            <w:tcW w:w="460" w:type="dxa"/>
            <w:tcBorders>
              <w:top w:val="nil"/>
              <w:left w:val="single" w:sz="8" w:space="0" w:color="auto"/>
              <w:bottom w:val="nil"/>
              <w:right w:val="nil"/>
            </w:tcBorders>
            <w:shd w:val="clear" w:color="auto" w:fill="auto"/>
            <w:hideMark/>
          </w:tcPr>
          <w:p w14:paraId="379C0F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903BC3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F58492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8FAEF1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DB29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720206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881C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EA9430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E7DBD6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8D92D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5F24E7" w14:textId="77777777" w:rsidTr="00AE7E5C">
        <w:trPr>
          <w:trHeight w:val="220"/>
        </w:trPr>
        <w:tc>
          <w:tcPr>
            <w:tcW w:w="460" w:type="dxa"/>
            <w:tcBorders>
              <w:top w:val="nil"/>
              <w:left w:val="single" w:sz="8" w:space="0" w:color="auto"/>
              <w:bottom w:val="nil"/>
              <w:right w:val="nil"/>
            </w:tcBorders>
            <w:shd w:val="clear" w:color="auto" w:fill="auto"/>
            <w:hideMark/>
          </w:tcPr>
          <w:p w14:paraId="6ACD69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5439B5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6DAA67D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D5E6EC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ACCDA2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FDAE34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B4E59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DD0DA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66276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9E8D0EC" w14:textId="77777777" w:rsidTr="00AE7E5C">
        <w:trPr>
          <w:trHeight w:val="210"/>
        </w:trPr>
        <w:tc>
          <w:tcPr>
            <w:tcW w:w="460" w:type="dxa"/>
            <w:tcBorders>
              <w:top w:val="nil"/>
              <w:left w:val="single" w:sz="8" w:space="0" w:color="auto"/>
              <w:bottom w:val="nil"/>
              <w:right w:val="nil"/>
            </w:tcBorders>
            <w:shd w:val="clear" w:color="auto" w:fill="auto"/>
            <w:hideMark/>
          </w:tcPr>
          <w:p w14:paraId="5F179F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85BC07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F45CE4"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39C7CBB"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569EC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BB4DA8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30779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26889B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F77EB4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688D1E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1D82EF" w14:textId="77777777" w:rsidTr="00AE7E5C">
        <w:trPr>
          <w:trHeight w:val="210"/>
        </w:trPr>
        <w:tc>
          <w:tcPr>
            <w:tcW w:w="460" w:type="dxa"/>
            <w:tcBorders>
              <w:top w:val="nil"/>
              <w:left w:val="single" w:sz="8" w:space="0" w:color="auto"/>
              <w:bottom w:val="nil"/>
              <w:right w:val="nil"/>
            </w:tcBorders>
            <w:shd w:val="clear" w:color="auto" w:fill="auto"/>
            <w:hideMark/>
          </w:tcPr>
          <w:p w14:paraId="23A3D74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F87C8E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733A35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30DC40E"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12270E5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F5E4E2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EA69D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EA63C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103600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987BAF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24842DF" w14:textId="77777777" w:rsidTr="00AE7E5C">
        <w:trPr>
          <w:trHeight w:val="420"/>
        </w:trPr>
        <w:tc>
          <w:tcPr>
            <w:tcW w:w="460" w:type="dxa"/>
            <w:tcBorders>
              <w:top w:val="nil"/>
              <w:left w:val="single" w:sz="8" w:space="0" w:color="auto"/>
              <w:bottom w:val="nil"/>
              <w:right w:val="nil"/>
            </w:tcBorders>
            <w:shd w:val="clear" w:color="auto" w:fill="auto"/>
            <w:hideMark/>
          </w:tcPr>
          <w:p w14:paraId="3234CA7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E470CB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6BED29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1A2DBF5"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FDCF0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A02C4E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7479A9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1019AA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9784D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CFE31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1C9D3E9" w14:textId="77777777" w:rsidTr="00AE7E5C">
        <w:trPr>
          <w:trHeight w:val="210"/>
        </w:trPr>
        <w:tc>
          <w:tcPr>
            <w:tcW w:w="460" w:type="dxa"/>
            <w:tcBorders>
              <w:top w:val="nil"/>
              <w:left w:val="single" w:sz="8" w:space="0" w:color="auto"/>
              <w:bottom w:val="nil"/>
              <w:right w:val="nil"/>
            </w:tcBorders>
            <w:shd w:val="clear" w:color="auto" w:fill="auto"/>
            <w:hideMark/>
          </w:tcPr>
          <w:p w14:paraId="393A4A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478E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3EF51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A4D554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3CDBA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686BF7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A6C633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B27222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55FEA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17D1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1C50F7" w14:textId="77777777" w:rsidTr="00AE7E5C">
        <w:trPr>
          <w:trHeight w:val="210"/>
        </w:trPr>
        <w:tc>
          <w:tcPr>
            <w:tcW w:w="460" w:type="dxa"/>
            <w:tcBorders>
              <w:top w:val="nil"/>
              <w:left w:val="single" w:sz="8" w:space="0" w:color="auto"/>
              <w:bottom w:val="nil"/>
              <w:right w:val="nil"/>
            </w:tcBorders>
            <w:shd w:val="clear" w:color="auto" w:fill="auto"/>
            <w:hideMark/>
          </w:tcPr>
          <w:p w14:paraId="36D343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1D32AA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181C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10AB13F"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23E87D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EE27A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744F1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0B173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B87A95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E77B30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426941" w14:textId="77777777" w:rsidTr="00AE7E5C">
        <w:trPr>
          <w:trHeight w:val="420"/>
        </w:trPr>
        <w:tc>
          <w:tcPr>
            <w:tcW w:w="460" w:type="dxa"/>
            <w:tcBorders>
              <w:top w:val="nil"/>
              <w:left w:val="single" w:sz="8" w:space="0" w:color="auto"/>
              <w:bottom w:val="nil"/>
              <w:right w:val="nil"/>
            </w:tcBorders>
            <w:shd w:val="clear" w:color="auto" w:fill="auto"/>
            <w:hideMark/>
          </w:tcPr>
          <w:p w14:paraId="065ACE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AD018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C1FCBF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E19B1A"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C0807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B10641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EDC9B3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03CB8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47CD14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37608F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CC21F32" w14:textId="77777777" w:rsidTr="00AE7E5C">
        <w:trPr>
          <w:trHeight w:val="430"/>
        </w:trPr>
        <w:tc>
          <w:tcPr>
            <w:tcW w:w="460" w:type="dxa"/>
            <w:tcBorders>
              <w:top w:val="nil"/>
              <w:left w:val="single" w:sz="8" w:space="0" w:color="auto"/>
              <w:bottom w:val="nil"/>
              <w:right w:val="nil"/>
            </w:tcBorders>
            <w:shd w:val="clear" w:color="auto" w:fill="auto"/>
            <w:hideMark/>
          </w:tcPr>
          <w:p w14:paraId="78CCE3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72EDD5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EEED7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1895F1"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23D22B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E6A342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B5F9C4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DFC11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398D4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ED0AC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29F0F3" w14:textId="77777777" w:rsidTr="00AE7E5C">
        <w:trPr>
          <w:trHeight w:val="220"/>
        </w:trPr>
        <w:tc>
          <w:tcPr>
            <w:tcW w:w="460" w:type="dxa"/>
            <w:tcBorders>
              <w:top w:val="nil"/>
              <w:left w:val="single" w:sz="8" w:space="0" w:color="auto"/>
              <w:bottom w:val="nil"/>
              <w:right w:val="nil"/>
            </w:tcBorders>
            <w:shd w:val="clear" w:color="auto" w:fill="auto"/>
            <w:hideMark/>
          </w:tcPr>
          <w:p w14:paraId="4E33AAE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F2FAB9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2D7AE7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74D759B"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1A59B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954991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D821C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37C673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68F653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1DE0377" w14:textId="77777777" w:rsidTr="00AE7E5C">
        <w:trPr>
          <w:trHeight w:val="210"/>
        </w:trPr>
        <w:tc>
          <w:tcPr>
            <w:tcW w:w="460" w:type="dxa"/>
            <w:tcBorders>
              <w:top w:val="nil"/>
              <w:left w:val="single" w:sz="8" w:space="0" w:color="auto"/>
              <w:bottom w:val="nil"/>
              <w:right w:val="nil"/>
            </w:tcBorders>
            <w:shd w:val="clear" w:color="auto" w:fill="auto"/>
            <w:hideMark/>
          </w:tcPr>
          <w:p w14:paraId="220D868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BEF94C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2A9F8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B37022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85A01D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00531A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24EB5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090F8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493308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DB9F4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710A0E" w14:textId="77777777" w:rsidTr="00AE7E5C">
        <w:trPr>
          <w:trHeight w:val="420"/>
        </w:trPr>
        <w:tc>
          <w:tcPr>
            <w:tcW w:w="460" w:type="dxa"/>
            <w:tcBorders>
              <w:top w:val="nil"/>
              <w:left w:val="single" w:sz="8" w:space="0" w:color="auto"/>
              <w:bottom w:val="nil"/>
              <w:right w:val="nil"/>
            </w:tcBorders>
            <w:shd w:val="clear" w:color="auto" w:fill="auto"/>
            <w:hideMark/>
          </w:tcPr>
          <w:p w14:paraId="1D37CFD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12C216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0A20C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98E450"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47BAAD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56C1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51823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FFE16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C382B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7A1B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F8E1C2" w14:textId="77777777" w:rsidTr="00AE7E5C">
        <w:trPr>
          <w:trHeight w:val="430"/>
        </w:trPr>
        <w:tc>
          <w:tcPr>
            <w:tcW w:w="460" w:type="dxa"/>
            <w:tcBorders>
              <w:top w:val="nil"/>
              <w:left w:val="single" w:sz="8" w:space="0" w:color="auto"/>
              <w:bottom w:val="nil"/>
              <w:right w:val="nil"/>
            </w:tcBorders>
            <w:shd w:val="clear" w:color="auto" w:fill="auto"/>
            <w:hideMark/>
          </w:tcPr>
          <w:p w14:paraId="5A9B85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6B53C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F794FE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FC5378"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A1B261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E91382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4248E1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6C7C6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1ED1FC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E832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58897B" w14:textId="77777777" w:rsidTr="00AE7E5C">
        <w:trPr>
          <w:trHeight w:val="220"/>
        </w:trPr>
        <w:tc>
          <w:tcPr>
            <w:tcW w:w="460" w:type="dxa"/>
            <w:tcBorders>
              <w:top w:val="nil"/>
              <w:left w:val="single" w:sz="8" w:space="0" w:color="auto"/>
              <w:bottom w:val="nil"/>
              <w:right w:val="nil"/>
            </w:tcBorders>
            <w:shd w:val="clear" w:color="auto" w:fill="auto"/>
            <w:hideMark/>
          </w:tcPr>
          <w:p w14:paraId="44F9C51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0BCA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85B7F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93CE13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F97DF2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057D60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4BA60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D0F0AB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51A631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A9D467D" w14:textId="77777777" w:rsidTr="00AE7E5C">
        <w:trPr>
          <w:trHeight w:val="210"/>
        </w:trPr>
        <w:tc>
          <w:tcPr>
            <w:tcW w:w="460" w:type="dxa"/>
            <w:tcBorders>
              <w:top w:val="nil"/>
              <w:left w:val="single" w:sz="8" w:space="0" w:color="auto"/>
              <w:bottom w:val="nil"/>
              <w:right w:val="nil"/>
            </w:tcBorders>
            <w:shd w:val="clear" w:color="auto" w:fill="auto"/>
            <w:hideMark/>
          </w:tcPr>
          <w:p w14:paraId="2F9EED9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0E16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7FE3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774DB8E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BBBBFC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B8F5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EC0888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B436D4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4C31CE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C38659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50ED80F" w14:textId="77777777" w:rsidTr="00AE7E5C">
        <w:trPr>
          <w:trHeight w:val="420"/>
        </w:trPr>
        <w:tc>
          <w:tcPr>
            <w:tcW w:w="460" w:type="dxa"/>
            <w:tcBorders>
              <w:top w:val="nil"/>
              <w:left w:val="single" w:sz="8" w:space="0" w:color="auto"/>
              <w:bottom w:val="nil"/>
              <w:right w:val="nil"/>
            </w:tcBorders>
            <w:shd w:val="clear" w:color="auto" w:fill="auto"/>
            <w:hideMark/>
          </w:tcPr>
          <w:p w14:paraId="5EA608F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2B1F61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03AC9D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A5D1B4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0EBA5F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B4BD42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16653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3687D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405085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01C9F0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DC4B68" w14:textId="77777777" w:rsidTr="00AE7E5C">
        <w:trPr>
          <w:trHeight w:val="420"/>
        </w:trPr>
        <w:tc>
          <w:tcPr>
            <w:tcW w:w="460" w:type="dxa"/>
            <w:tcBorders>
              <w:top w:val="nil"/>
              <w:left w:val="single" w:sz="8" w:space="0" w:color="auto"/>
              <w:bottom w:val="nil"/>
              <w:right w:val="nil"/>
            </w:tcBorders>
            <w:shd w:val="clear" w:color="auto" w:fill="auto"/>
            <w:hideMark/>
          </w:tcPr>
          <w:p w14:paraId="75836BF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DD215F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A1446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8CADD12"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98FBC5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A39A71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0CC8B8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2128AD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656C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A00DAF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65CA82" w14:textId="77777777" w:rsidTr="00AE7E5C">
        <w:trPr>
          <w:trHeight w:val="420"/>
        </w:trPr>
        <w:tc>
          <w:tcPr>
            <w:tcW w:w="460" w:type="dxa"/>
            <w:tcBorders>
              <w:top w:val="nil"/>
              <w:left w:val="single" w:sz="8" w:space="0" w:color="auto"/>
              <w:bottom w:val="nil"/>
              <w:right w:val="nil"/>
            </w:tcBorders>
            <w:shd w:val="clear" w:color="auto" w:fill="auto"/>
            <w:hideMark/>
          </w:tcPr>
          <w:p w14:paraId="6745B8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BBAA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92669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5774703"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5BEC1D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C41ECE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82ABA1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A32634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17102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1D38A1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1E84F8" w14:textId="77777777" w:rsidTr="00AE7E5C">
        <w:trPr>
          <w:trHeight w:val="420"/>
        </w:trPr>
        <w:tc>
          <w:tcPr>
            <w:tcW w:w="460" w:type="dxa"/>
            <w:tcBorders>
              <w:top w:val="nil"/>
              <w:left w:val="single" w:sz="8" w:space="0" w:color="auto"/>
              <w:bottom w:val="nil"/>
              <w:right w:val="nil"/>
            </w:tcBorders>
            <w:shd w:val="clear" w:color="auto" w:fill="auto"/>
            <w:hideMark/>
          </w:tcPr>
          <w:p w14:paraId="5B16A68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0EFE95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B76C6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2C5DA1F"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6B4DAE0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1A29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CB3D6D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4608A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BC746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6EF9B1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D0E223" w14:textId="77777777" w:rsidTr="00AE7E5C">
        <w:trPr>
          <w:trHeight w:val="420"/>
        </w:trPr>
        <w:tc>
          <w:tcPr>
            <w:tcW w:w="460" w:type="dxa"/>
            <w:tcBorders>
              <w:top w:val="nil"/>
              <w:left w:val="single" w:sz="8" w:space="0" w:color="auto"/>
              <w:bottom w:val="nil"/>
              <w:right w:val="nil"/>
            </w:tcBorders>
            <w:shd w:val="clear" w:color="auto" w:fill="auto"/>
            <w:hideMark/>
          </w:tcPr>
          <w:p w14:paraId="1AE00B5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01FDC0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47CC3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A71EFC9"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008C6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AFBD8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005A2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4381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FC6C66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7B5E2F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1D7629B" w14:textId="77777777" w:rsidTr="00AE7E5C">
        <w:trPr>
          <w:trHeight w:val="220"/>
        </w:trPr>
        <w:tc>
          <w:tcPr>
            <w:tcW w:w="460" w:type="dxa"/>
            <w:tcBorders>
              <w:top w:val="nil"/>
              <w:left w:val="single" w:sz="8" w:space="0" w:color="auto"/>
              <w:bottom w:val="nil"/>
              <w:right w:val="nil"/>
            </w:tcBorders>
            <w:shd w:val="clear" w:color="auto" w:fill="auto"/>
            <w:hideMark/>
          </w:tcPr>
          <w:p w14:paraId="238052B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F16BC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4C0877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198F5D"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49D9FE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0D295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9F75A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152ED1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55D77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ADDBD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AF7E21" w14:textId="77777777" w:rsidTr="00AE7E5C">
        <w:trPr>
          <w:trHeight w:val="220"/>
        </w:trPr>
        <w:tc>
          <w:tcPr>
            <w:tcW w:w="9991" w:type="dxa"/>
            <w:gridSpan w:val="5"/>
            <w:tcBorders>
              <w:top w:val="single" w:sz="8" w:space="0" w:color="auto"/>
              <w:left w:val="single" w:sz="8" w:space="0" w:color="auto"/>
              <w:bottom w:val="single" w:sz="8" w:space="0" w:color="auto"/>
              <w:right w:val="nil"/>
            </w:tcBorders>
            <w:shd w:val="clear" w:color="000000" w:fill="D9D9D9"/>
            <w:noWrap/>
            <w:hideMark/>
          </w:tcPr>
          <w:p w14:paraId="7EEEA1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 - Podpora zverejňovania údajov a obsahu, elektronizácia rozhraní pre externé systémy a externé integrácie</w:t>
            </w:r>
          </w:p>
        </w:tc>
        <w:tc>
          <w:tcPr>
            <w:tcW w:w="547" w:type="dxa"/>
            <w:tcBorders>
              <w:top w:val="single" w:sz="8" w:space="0" w:color="auto"/>
              <w:left w:val="nil"/>
              <w:bottom w:val="single" w:sz="8" w:space="0" w:color="auto"/>
              <w:right w:val="nil"/>
            </w:tcBorders>
            <w:shd w:val="clear" w:color="000000" w:fill="D9D9D9"/>
            <w:noWrap/>
            <w:hideMark/>
          </w:tcPr>
          <w:p w14:paraId="23AD4FB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4AD831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62F62F3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97DE6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0DEEC2A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5537D2"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686879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620B75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podpory zverejňovania údajov a obsahu</w:t>
            </w:r>
          </w:p>
        </w:tc>
        <w:tc>
          <w:tcPr>
            <w:tcW w:w="911" w:type="dxa"/>
            <w:tcBorders>
              <w:top w:val="nil"/>
              <w:left w:val="nil"/>
              <w:bottom w:val="single" w:sz="8" w:space="0" w:color="auto"/>
              <w:right w:val="nil"/>
            </w:tcBorders>
            <w:shd w:val="clear" w:color="000000" w:fill="F2F2F2"/>
            <w:noWrap/>
            <w:hideMark/>
          </w:tcPr>
          <w:p w14:paraId="6CA3E54E"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6A0C8F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14A674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E69B7F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18C31AA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FE355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893A017" w14:textId="77777777" w:rsidTr="00AE7E5C">
        <w:trPr>
          <w:trHeight w:val="220"/>
        </w:trPr>
        <w:tc>
          <w:tcPr>
            <w:tcW w:w="460" w:type="dxa"/>
            <w:tcBorders>
              <w:top w:val="nil"/>
              <w:left w:val="single" w:sz="8" w:space="0" w:color="auto"/>
              <w:bottom w:val="nil"/>
              <w:right w:val="nil"/>
            </w:tcBorders>
            <w:shd w:val="clear" w:color="auto" w:fill="auto"/>
            <w:hideMark/>
          </w:tcPr>
          <w:p w14:paraId="234B3EF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8BB751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6A884B7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9C34EE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4B78CE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30A5333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4CAB83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AD805A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7C5D76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399C4CB" w14:textId="77777777" w:rsidTr="00AE7E5C">
        <w:trPr>
          <w:trHeight w:val="210"/>
        </w:trPr>
        <w:tc>
          <w:tcPr>
            <w:tcW w:w="460" w:type="dxa"/>
            <w:tcBorders>
              <w:top w:val="nil"/>
              <w:left w:val="single" w:sz="8" w:space="0" w:color="auto"/>
              <w:bottom w:val="nil"/>
              <w:right w:val="nil"/>
            </w:tcBorders>
            <w:shd w:val="clear" w:color="auto" w:fill="auto"/>
            <w:hideMark/>
          </w:tcPr>
          <w:p w14:paraId="42714A0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31C6D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A4CBF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4328C1D"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236214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1A6A9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1D2F2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4B58D9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405245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4509CB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ECA3B0" w14:textId="77777777" w:rsidTr="00AE7E5C">
        <w:trPr>
          <w:trHeight w:val="420"/>
        </w:trPr>
        <w:tc>
          <w:tcPr>
            <w:tcW w:w="460" w:type="dxa"/>
            <w:tcBorders>
              <w:top w:val="nil"/>
              <w:left w:val="single" w:sz="8" w:space="0" w:color="auto"/>
              <w:bottom w:val="nil"/>
              <w:right w:val="nil"/>
            </w:tcBorders>
            <w:shd w:val="clear" w:color="auto" w:fill="auto"/>
            <w:hideMark/>
          </w:tcPr>
          <w:p w14:paraId="1D1F7A3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9F402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6C10C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CC4D27"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3B8A71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EFC41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243C92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87D82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F7CDA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3C4909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38716D0" w14:textId="77777777" w:rsidTr="00AE7E5C">
        <w:trPr>
          <w:trHeight w:val="210"/>
        </w:trPr>
        <w:tc>
          <w:tcPr>
            <w:tcW w:w="460" w:type="dxa"/>
            <w:tcBorders>
              <w:top w:val="nil"/>
              <w:left w:val="single" w:sz="8" w:space="0" w:color="auto"/>
              <w:bottom w:val="nil"/>
              <w:right w:val="nil"/>
            </w:tcBorders>
            <w:shd w:val="clear" w:color="auto" w:fill="auto"/>
            <w:hideMark/>
          </w:tcPr>
          <w:p w14:paraId="4F5069E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AFADFD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56AF62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37314D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0F30C3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72875D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3DAD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34BD4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D4F404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462208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2F75B77" w14:textId="77777777" w:rsidTr="00AE7E5C">
        <w:trPr>
          <w:trHeight w:val="420"/>
        </w:trPr>
        <w:tc>
          <w:tcPr>
            <w:tcW w:w="460" w:type="dxa"/>
            <w:tcBorders>
              <w:top w:val="nil"/>
              <w:left w:val="single" w:sz="8" w:space="0" w:color="auto"/>
              <w:bottom w:val="nil"/>
              <w:right w:val="nil"/>
            </w:tcBorders>
            <w:shd w:val="clear" w:color="auto" w:fill="auto"/>
            <w:hideMark/>
          </w:tcPr>
          <w:p w14:paraId="50830A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E400B6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02CD0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880787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39AF8F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B4D5C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1D69C7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13C70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6ADC88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3F32C4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7C83017" w14:textId="77777777" w:rsidTr="00AE7E5C">
        <w:trPr>
          <w:trHeight w:val="430"/>
        </w:trPr>
        <w:tc>
          <w:tcPr>
            <w:tcW w:w="460" w:type="dxa"/>
            <w:tcBorders>
              <w:top w:val="nil"/>
              <w:left w:val="single" w:sz="8" w:space="0" w:color="auto"/>
              <w:bottom w:val="nil"/>
              <w:right w:val="nil"/>
            </w:tcBorders>
            <w:shd w:val="clear" w:color="auto" w:fill="auto"/>
            <w:hideMark/>
          </w:tcPr>
          <w:p w14:paraId="267CC7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0759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026EE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5656C1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EF13F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830DA9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3F0BE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B975F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EF49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E9DCC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FDE0F3D" w14:textId="77777777" w:rsidTr="00AE7E5C">
        <w:trPr>
          <w:trHeight w:val="220"/>
        </w:trPr>
        <w:tc>
          <w:tcPr>
            <w:tcW w:w="460" w:type="dxa"/>
            <w:tcBorders>
              <w:top w:val="nil"/>
              <w:left w:val="single" w:sz="8" w:space="0" w:color="auto"/>
              <w:bottom w:val="nil"/>
              <w:right w:val="nil"/>
            </w:tcBorders>
            <w:shd w:val="clear" w:color="auto" w:fill="auto"/>
            <w:hideMark/>
          </w:tcPr>
          <w:p w14:paraId="25E99BC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E08F3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87F1F7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0FE750C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812CA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3F8BC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870064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CAC8F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315A16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B8DFF" w14:textId="77777777" w:rsidTr="00AE7E5C">
        <w:trPr>
          <w:trHeight w:val="210"/>
        </w:trPr>
        <w:tc>
          <w:tcPr>
            <w:tcW w:w="460" w:type="dxa"/>
            <w:tcBorders>
              <w:top w:val="nil"/>
              <w:left w:val="single" w:sz="8" w:space="0" w:color="auto"/>
              <w:bottom w:val="nil"/>
              <w:right w:val="nil"/>
            </w:tcBorders>
            <w:shd w:val="clear" w:color="auto" w:fill="auto"/>
            <w:hideMark/>
          </w:tcPr>
          <w:p w14:paraId="74FB65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78D23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24D076"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05E01EE"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17CD0B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C60D53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E0E19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33A6D2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37AB6E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C7A3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C17B44" w14:textId="77777777" w:rsidTr="00AE7E5C">
        <w:trPr>
          <w:trHeight w:val="420"/>
        </w:trPr>
        <w:tc>
          <w:tcPr>
            <w:tcW w:w="460" w:type="dxa"/>
            <w:tcBorders>
              <w:top w:val="nil"/>
              <w:left w:val="single" w:sz="8" w:space="0" w:color="auto"/>
              <w:bottom w:val="nil"/>
              <w:right w:val="nil"/>
            </w:tcBorders>
            <w:shd w:val="clear" w:color="auto" w:fill="auto"/>
            <w:hideMark/>
          </w:tcPr>
          <w:p w14:paraId="2A1366A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54CCA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3D37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478D9DD"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2B4AA3D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7C3D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52513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039D8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0BE19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E55A2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F13017" w14:textId="77777777" w:rsidTr="00AE7E5C">
        <w:trPr>
          <w:trHeight w:val="420"/>
        </w:trPr>
        <w:tc>
          <w:tcPr>
            <w:tcW w:w="460" w:type="dxa"/>
            <w:tcBorders>
              <w:top w:val="nil"/>
              <w:left w:val="single" w:sz="8" w:space="0" w:color="auto"/>
              <w:bottom w:val="nil"/>
              <w:right w:val="nil"/>
            </w:tcBorders>
            <w:shd w:val="clear" w:color="auto" w:fill="auto"/>
            <w:hideMark/>
          </w:tcPr>
          <w:p w14:paraId="1DA2BBE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70F672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4F451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E786A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255E8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0A935A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67CB0E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89C12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7988A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F7D173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74453EB" w14:textId="77777777" w:rsidTr="00AE7E5C">
        <w:trPr>
          <w:trHeight w:val="210"/>
        </w:trPr>
        <w:tc>
          <w:tcPr>
            <w:tcW w:w="460" w:type="dxa"/>
            <w:tcBorders>
              <w:top w:val="nil"/>
              <w:left w:val="single" w:sz="8" w:space="0" w:color="auto"/>
              <w:bottom w:val="nil"/>
              <w:right w:val="nil"/>
            </w:tcBorders>
            <w:shd w:val="clear" w:color="auto" w:fill="auto"/>
            <w:hideMark/>
          </w:tcPr>
          <w:p w14:paraId="6BCEAD4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2DA959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A8E9F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24802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6855F0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4059F0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B1D1F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ED0BA1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87FB1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BC638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9A5817" w14:textId="77777777" w:rsidTr="00AE7E5C">
        <w:trPr>
          <w:trHeight w:val="420"/>
        </w:trPr>
        <w:tc>
          <w:tcPr>
            <w:tcW w:w="460" w:type="dxa"/>
            <w:tcBorders>
              <w:top w:val="nil"/>
              <w:left w:val="single" w:sz="8" w:space="0" w:color="auto"/>
              <w:bottom w:val="nil"/>
              <w:right w:val="nil"/>
            </w:tcBorders>
            <w:shd w:val="clear" w:color="auto" w:fill="auto"/>
            <w:hideMark/>
          </w:tcPr>
          <w:p w14:paraId="5354389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10BA0A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61E9EB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FBC15A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5D9821A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04EF58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02E264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57FD4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062B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BAD56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E50ABF" w14:textId="77777777" w:rsidTr="00AE7E5C">
        <w:trPr>
          <w:trHeight w:val="420"/>
        </w:trPr>
        <w:tc>
          <w:tcPr>
            <w:tcW w:w="460" w:type="dxa"/>
            <w:tcBorders>
              <w:top w:val="nil"/>
              <w:left w:val="single" w:sz="8" w:space="0" w:color="auto"/>
              <w:bottom w:val="nil"/>
              <w:right w:val="nil"/>
            </w:tcBorders>
            <w:shd w:val="clear" w:color="auto" w:fill="auto"/>
            <w:hideMark/>
          </w:tcPr>
          <w:p w14:paraId="71324B9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18B97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2DF56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52B8486"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187CCF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1CDFF3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6C577C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09155C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29576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DD111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FAA9003" w14:textId="77777777" w:rsidTr="00AE7E5C">
        <w:trPr>
          <w:trHeight w:val="430"/>
        </w:trPr>
        <w:tc>
          <w:tcPr>
            <w:tcW w:w="460" w:type="dxa"/>
            <w:tcBorders>
              <w:top w:val="nil"/>
              <w:left w:val="single" w:sz="8" w:space="0" w:color="auto"/>
              <w:bottom w:val="nil"/>
              <w:right w:val="nil"/>
            </w:tcBorders>
            <w:shd w:val="clear" w:color="auto" w:fill="auto"/>
            <w:hideMark/>
          </w:tcPr>
          <w:p w14:paraId="56DA43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E5AEC4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27DE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197509F"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4FCA43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B341A7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8E7EF5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4D6470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B6F5B9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A19825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EBB2EFC" w14:textId="77777777" w:rsidTr="00AE7E5C">
        <w:trPr>
          <w:trHeight w:val="220"/>
        </w:trPr>
        <w:tc>
          <w:tcPr>
            <w:tcW w:w="460" w:type="dxa"/>
            <w:tcBorders>
              <w:top w:val="nil"/>
              <w:left w:val="single" w:sz="8" w:space="0" w:color="auto"/>
              <w:bottom w:val="nil"/>
              <w:right w:val="nil"/>
            </w:tcBorders>
            <w:shd w:val="clear" w:color="auto" w:fill="auto"/>
            <w:hideMark/>
          </w:tcPr>
          <w:p w14:paraId="1D638A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EBF483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B41E4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09F589F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BBA8B7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E86348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6D9A95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E59FA0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CD8A8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E5441D6" w14:textId="77777777" w:rsidTr="00AE7E5C">
        <w:trPr>
          <w:trHeight w:val="210"/>
        </w:trPr>
        <w:tc>
          <w:tcPr>
            <w:tcW w:w="460" w:type="dxa"/>
            <w:tcBorders>
              <w:top w:val="nil"/>
              <w:left w:val="single" w:sz="8" w:space="0" w:color="auto"/>
              <w:bottom w:val="nil"/>
              <w:right w:val="nil"/>
            </w:tcBorders>
            <w:shd w:val="clear" w:color="auto" w:fill="auto"/>
            <w:hideMark/>
          </w:tcPr>
          <w:p w14:paraId="4E0658E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8E851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A93B88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01A638A"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F6978D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C4D32B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8A028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3388DE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BA90A9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F0859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2C4FC3" w14:textId="77777777" w:rsidTr="00AE7E5C">
        <w:trPr>
          <w:trHeight w:val="420"/>
        </w:trPr>
        <w:tc>
          <w:tcPr>
            <w:tcW w:w="460" w:type="dxa"/>
            <w:tcBorders>
              <w:top w:val="nil"/>
              <w:left w:val="single" w:sz="8" w:space="0" w:color="auto"/>
              <w:bottom w:val="nil"/>
              <w:right w:val="nil"/>
            </w:tcBorders>
            <w:shd w:val="clear" w:color="auto" w:fill="auto"/>
            <w:hideMark/>
          </w:tcPr>
          <w:p w14:paraId="016EB67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0F59BEB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F6CFD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8F8000"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72E2D8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19526C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1FD63A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E4E2D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7DE74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2331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77BE24" w14:textId="77777777" w:rsidTr="00AE7E5C">
        <w:trPr>
          <w:trHeight w:val="430"/>
        </w:trPr>
        <w:tc>
          <w:tcPr>
            <w:tcW w:w="460" w:type="dxa"/>
            <w:tcBorders>
              <w:top w:val="nil"/>
              <w:left w:val="single" w:sz="8" w:space="0" w:color="auto"/>
              <w:bottom w:val="nil"/>
              <w:right w:val="nil"/>
            </w:tcBorders>
            <w:shd w:val="clear" w:color="auto" w:fill="auto"/>
            <w:hideMark/>
          </w:tcPr>
          <w:p w14:paraId="77FC96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2867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90D0B5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78D85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B0FF28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DD8AB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C2A6C7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8F78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520082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8E6708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CC854EA" w14:textId="77777777" w:rsidTr="00AE7E5C">
        <w:trPr>
          <w:trHeight w:val="220"/>
        </w:trPr>
        <w:tc>
          <w:tcPr>
            <w:tcW w:w="460" w:type="dxa"/>
            <w:tcBorders>
              <w:top w:val="nil"/>
              <w:left w:val="single" w:sz="8" w:space="0" w:color="auto"/>
              <w:bottom w:val="nil"/>
              <w:right w:val="nil"/>
            </w:tcBorders>
            <w:shd w:val="clear" w:color="auto" w:fill="auto"/>
            <w:hideMark/>
          </w:tcPr>
          <w:p w14:paraId="0BC62F6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D15C2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6C671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607420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F7BAC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69B54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000246D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72657CC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A6FC4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F0F358" w14:textId="77777777" w:rsidTr="00AE7E5C">
        <w:trPr>
          <w:trHeight w:val="420"/>
        </w:trPr>
        <w:tc>
          <w:tcPr>
            <w:tcW w:w="460" w:type="dxa"/>
            <w:tcBorders>
              <w:top w:val="nil"/>
              <w:left w:val="single" w:sz="8" w:space="0" w:color="auto"/>
              <w:bottom w:val="nil"/>
              <w:right w:val="nil"/>
            </w:tcBorders>
            <w:shd w:val="clear" w:color="auto" w:fill="auto"/>
            <w:hideMark/>
          </w:tcPr>
          <w:p w14:paraId="5C6E7F6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1A8FE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410341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CAB2AA6"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D90096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9C5B23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0530D9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D3C845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5AEB3F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A3AA5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128F71" w14:textId="77777777" w:rsidTr="00AE7E5C">
        <w:trPr>
          <w:trHeight w:val="420"/>
        </w:trPr>
        <w:tc>
          <w:tcPr>
            <w:tcW w:w="460" w:type="dxa"/>
            <w:tcBorders>
              <w:top w:val="nil"/>
              <w:left w:val="single" w:sz="8" w:space="0" w:color="auto"/>
              <w:bottom w:val="nil"/>
              <w:right w:val="nil"/>
            </w:tcBorders>
            <w:shd w:val="clear" w:color="auto" w:fill="auto"/>
            <w:hideMark/>
          </w:tcPr>
          <w:p w14:paraId="44B4595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5D4982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DCF9F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36D3EC2"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10D78C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CDE93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1DFAE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25B09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9F5938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2ABFF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B24D95" w14:textId="77777777" w:rsidTr="00AE7E5C">
        <w:trPr>
          <w:trHeight w:val="420"/>
        </w:trPr>
        <w:tc>
          <w:tcPr>
            <w:tcW w:w="460" w:type="dxa"/>
            <w:tcBorders>
              <w:top w:val="nil"/>
              <w:left w:val="single" w:sz="8" w:space="0" w:color="auto"/>
              <w:bottom w:val="nil"/>
              <w:right w:val="nil"/>
            </w:tcBorders>
            <w:shd w:val="clear" w:color="auto" w:fill="auto"/>
            <w:hideMark/>
          </w:tcPr>
          <w:p w14:paraId="0F15A4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5513D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6E7590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4E47CB"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A24F4B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6CCCC4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C5715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699331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E4A3DE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353E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43689F8" w14:textId="77777777" w:rsidTr="00AE7E5C">
        <w:trPr>
          <w:trHeight w:val="420"/>
        </w:trPr>
        <w:tc>
          <w:tcPr>
            <w:tcW w:w="460" w:type="dxa"/>
            <w:tcBorders>
              <w:top w:val="nil"/>
              <w:left w:val="single" w:sz="8" w:space="0" w:color="auto"/>
              <w:bottom w:val="nil"/>
              <w:right w:val="nil"/>
            </w:tcBorders>
            <w:shd w:val="clear" w:color="auto" w:fill="auto"/>
            <w:hideMark/>
          </w:tcPr>
          <w:p w14:paraId="3D574C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90DB54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F0A98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A585FA"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D11961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6B8F5F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0C18C6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C342CA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8A2B9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C07AD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81FF62F" w14:textId="77777777" w:rsidTr="00AE7E5C">
        <w:trPr>
          <w:trHeight w:val="420"/>
        </w:trPr>
        <w:tc>
          <w:tcPr>
            <w:tcW w:w="460" w:type="dxa"/>
            <w:tcBorders>
              <w:top w:val="nil"/>
              <w:left w:val="single" w:sz="8" w:space="0" w:color="auto"/>
              <w:bottom w:val="nil"/>
              <w:right w:val="nil"/>
            </w:tcBorders>
            <w:shd w:val="clear" w:color="auto" w:fill="auto"/>
            <w:hideMark/>
          </w:tcPr>
          <w:p w14:paraId="3B57911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66CAD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7809AF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BC6793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824C0E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09C8F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6FA4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072E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7880B6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92B2B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5460E5" w14:textId="77777777" w:rsidTr="00AE7E5C">
        <w:trPr>
          <w:trHeight w:val="420"/>
        </w:trPr>
        <w:tc>
          <w:tcPr>
            <w:tcW w:w="460" w:type="dxa"/>
            <w:tcBorders>
              <w:top w:val="nil"/>
              <w:left w:val="single" w:sz="8" w:space="0" w:color="auto"/>
              <w:bottom w:val="nil"/>
              <w:right w:val="nil"/>
            </w:tcBorders>
            <w:shd w:val="clear" w:color="auto" w:fill="auto"/>
            <w:hideMark/>
          </w:tcPr>
          <w:p w14:paraId="4D3415C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356A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644D66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E2C01C"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5AF0A1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C7469F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911D4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033CE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343E77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F12DA7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4BF836" w14:textId="77777777" w:rsidTr="00AE7E5C">
        <w:trPr>
          <w:trHeight w:val="430"/>
        </w:trPr>
        <w:tc>
          <w:tcPr>
            <w:tcW w:w="460" w:type="dxa"/>
            <w:tcBorders>
              <w:top w:val="nil"/>
              <w:left w:val="single" w:sz="8" w:space="0" w:color="auto"/>
              <w:bottom w:val="nil"/>
              <w:right w:val="nil"/>
            </w:tcBorders>
            <w:shd w:val="clear" w:color="auto" w:fill="auto"/>
            <w:hideMark/>
          </w:tcPr>
          <w:p w14:paraId="2D16249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86377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90B2AD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C7887E6"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702690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2852A8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9BC90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207E3D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3BC8D8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38DD5B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46514AF"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47E14B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03ECCBC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elektronizácie rozhraní pre externé systémy</w:t>
            </w:r>
          </w:p>
        </w:tc>
        <w:tc>
          <w:tcPr>
            <w:tcW w:w="911" w:type="dxa"/>
            <w:tcBorders>
              <w:top w:val="single" w:sz="8" w:space="0" w:color="auto"/>
              <w:left w:val="nil"/>
              <w:bottom w:val="single" w:sz="8" w:space="0" w:color="auto"/>
              <w:right w:val="nil"/>
            </w:tcBorders>
            <w:shd w:val="clear" w:color="000000" w:fill="F2F2F2"/>
            <w:noWrap/>
            <w:hideMark/>
          </w:tcPr>
          <w:p w14:paraId="2E52665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A2CD1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14664B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36DD6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7C29B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FE1617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0CFF5C1" w14:textId="77777777" w:rsidTr="00AE7E5C">
        <w:trPr>
          <w:trHeight w:val="220"/>
        </w:trPr>
        <w:tc>
          <w:tcPr>
            <w:tcW w:w="460" w:type="dxa"/>
            <w:tcBorders>
              <w:top w:val="nil"/>
              <w:left w:val="single" w:sz="8" w:space="0" w:color="auto"/>
              <w:bottom w:val="nil"/>
              <w:right w:val="nil"/>
            </w:tcBorders>
            <w:shd w:val="clear" w:color="auto" w:fill="auto"/>
            <w:hideMark/>
          </w:tcPr>
          <w:p w14:paraId="54D73A1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FDD61B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4AFBB5DA"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357C4164"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AE560F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CC589B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41354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4DA5D2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D779D0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10BD27D" w14:textId="77777777" w:rsidTr="00AE7E5C">
        <w:trPr>
          <w:trHeight w:val="210"/>
        </w:trPr>
        <w:tc>
          <w:tcPr>
            <w:tcW w:w="460" w:type="dxa"/>
            <w:tcBorders>
              <w:top w:val="nil"/>
              <w:left w:val="single" w:sz="8" w:space="0" w:color="auto"/>
              <w:bottom w:val="nil"/>
              <w:right w:val="nil"/>
            </w:tcBorders>
            <w:shd w:val="clear" w:color="auto" w:fill="auto"/>
            <w:hideMark/>
          </w:tcPr>
          <w:p w14:paraId="6513A94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E52038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5E19BF"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40EAE1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238C1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66ED5F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51278E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0B54DE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6794B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6630D8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51D78B" w14:textId="77777777" w:rsidTr="00AE7E5C">
        <w:trPr>
          <w:trHeight w:val="420"/>
        </w:trPr>
        <w:tc>
          <w:tcPr>
            <w:tcW w:w="460" w:type="dxa"/>
            <w:tcBorders>
              <w:top w:val="nil"/>
              <w:left w:val="single" w:sz="8" w:space="0" w:color="auto"/>
              <w:bottom w:val="nil"/>
              <w:right w:val="nil"/>
            </w:tcBorders>
            <w:shd w:val="clear" w:color="auto" w:fill="auto"/>
            <w:hideMark/>
          </w:tcPr>
          <w:p w14:paraId="3D96A6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790AD0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4B7D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F221BC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A90CD1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194B8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573D8F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56F11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6BE12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7A8D72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54EDBB5" w14:textId="77777777" w:rsidTr="00AE7E5C">
        <w:trPr>
          <w:trHeight w:val="210"/>
        </w:trPr>
        <w:tc>
          <w:tcPr>
            <w:tcW w:w="460" w:type="dxa"/>
            <w:tcBorders>
              <w:top w:val="nil"/>
              <w:left w:val="single" w:sz="8" w:space="0" w:color="auto"/>
              <w:bottom w:val="nil"/>
              <w:right w:val="nil"/>
            </w:tcBorders>
            <w:shd w:val="clear" w:color="auto" w:fill="auto"/>
            <w:hideMark/>
          </w:tcPr>
          <w:p w14:paraId="65C6BF1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9CEBA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308746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6656E80"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C4D065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1F9B37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365BC7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0FCB0F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91F103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7BDBED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DF2622" w14:textId="77777777" w:rsidTr="00AE7E5C">
        <w:trPr>
          <w:trHeight w:val="420"/>
        </w:trPr>
        <w:tc>
          <w:tcPr>
            <w:tcW w:w="460" w:type="dxa"/>
            <w:tcBorders>
              <w:top w:val="nil"/>
              <w:left w:val="single" w:sz="8" w:space="0" w:color="auto"/>
              <w:bottom w:val="nil"/>
              <w:right w:val="nil"/>
            </w:tcBorders>
            <w:shd w:val="clear" w:color="auto" w:fill="auto"/>
            <w:hideMark/>
          </w:tcPr>
          <w:p w14:paraId="0D4F58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80573C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437E04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EA4D49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047CB74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F8F82B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95BC1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E5D4E2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8C87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63E2A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DCCB0F" w14:textId="77777777" w:rsidTr="00AE7E5C">
        <w:trPr>
          <w:trHeight w:val="430"/>
        </w:trPr>
        <w:tc>
          <w:tcPr>
            <w:tcW w:w="460" w:type="dxa"/>
            <w:tcBorders>
              <w:top w:val="nil"/>
              <w:left w:val="single" w:sz="8" w:space="0" w:color="auto"/>
              <w:bottom w:val="nil"/>
              <w:right w:val="nil"/>
            </w:tcBorders>
            <w:shd w:val="clear" w:color="auto" w:fill="auto"/>
            <w:hideMark/>
          </w:tcPr>
          <w:p w14:paraId="60C6CD2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B9331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CEA2F6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F2A77A2"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B3C789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EBF52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C27C18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37A6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DF06D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BB28D1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A02EF76" w14:textId="77777777" w:rsidTr="00AE7E5C">
        <w:trPr>
          <w:trHeight w:val="220"/>
        </w:trPr>
        <w:tc>
          <w:tcPr>
            <w:tcW w:w="460" w:type="dxa"/>
            <w:tcBorders>
              <w:top w:val="nil"/>
              <w:left w:val="single" w:sz="8" w:space="0" w:color="auto"/>
              <w:bottom w:val="nil"/>
              <w:right w:val="nil"/>
            </w:tcBorders>
            <w:shd w:val="clear" w:color="auto" w:fill="auto"/>
            <w:hideMark/>
          </w:tcPr>
          <w:p w14:paraId="0066CE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08F1A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92A67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ACDF8A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0AC910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E8E8B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D8510B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4DF944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048201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92F160" w14:textId="77777777" w:rsidTr="00AE7E5C">
        <w:trPr>
          <w:trHeight w:val="210"/>
        </w:trPr>
        <w:tc>
          <w:tcPr>
            <w:tcW w:w="460" w:type="dxa"/>
            <w:tcBorders>
              <w:top w:val="nil"/>
              <w:left w:val="single" w:sz="8" w:space="0" w:color="auto"/>
              <w:bottom w:val="nil"/>
              <w:right w:val="nil"/>
            </w:tcBorders>
            <w:shd w:val="clear" w:color="auto" w:fill="auto"/>
            <w:hideMark/>
          </w:tcPr>
          <w:p w14:paraId="6DA9600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5D6B8E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812CA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B9A99E6"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50ECB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3AFF0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F9C95E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52EBBD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CEA196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BDD51A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EE7E50" w14:textId="77777777" w:rsidTr="00AE7E5C">
        <w:trPr>
          <w:trHeight w:val="420"/>
        </w:trPr>
        <w:tc>
          <w:tcPr>
            <w:tcW w:w="460" w:type="dxa"/>
            <w:tcBorders>
              <w:top w:val="nil"/>
              <w:left w:val="single" w:sz="8" w:space="0" w:color="auto"/>
              <w:bottom w:val="nil"/>
              <w:right w:val="nil"/>
            </w:tcBorders>
            <w:shd w:val="clear" w:color="auto" w:fill="auto"/>
            <w:hideMark/>
          </w:tcPr>
          <w:p w14:paraId="2442CB1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17500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0AD7A9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44C7D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4BB2C2E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EB8B7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52C1A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DCFB7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3A6DF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3DD616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ACD543" w14:textId="77777777" w:rsidTr="00AE7E5C">
        <w:trPr>
          <w:trHeight w:val="420"/>
        </w:trPr>
        <w:tc>
          <w:tcPr>
            <w:tcW w:w="460" w:type="dxa"/>
            <w:tcBorders>
              <w:top w:val="nil"/>
              <w:left w:val="single" w:sz="8" w:space="0" w:color="auto"/>
              <w:bottom w:val="nil"/>
              <w:right w:val="nil"/>
            </w:tcBorders>
            <w:shd w:val="clear" w:color="auto" w:fill="auto"/>
            <w:hideMark/>
          </w:tcPr>
          <w:p w14:paraId="4E70B1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450D84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86356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3BB4B7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34B040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FE634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71F4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7CFBD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068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D627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0676C4" w14:textId="77777777" w:rsidTr="00AE7E5C">
        <w:trPr>
          <w:trHeight w:val="210"/>
        </w:trPr>
        <w:tc>
          <w:tcPr>
            <w:tcW w:w="460" w:type="dxa"/>
            <w:tcBorders>
              <w:top w:val="nil"/>
              <w:left w:val="single" w:sz="8" w:space="0" w:color="auto"/>
              <w:bottom w:val="nil"/>
              <w:right w:val="nil"/>
            </w:tcBorders>
            <w:shd w:val="clear" w:color="auto" w:fill="auto"/>
            <w:hideMark/>
          </w:tcPr>
          <w:p w14:paraId="527E2D8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DA4704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731E8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367856D"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257672A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C19322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A5F8E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34B98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6256E3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0305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CFC6893" w14:textId="77777777" w:rsidTr="00AE7E5C">
        <w:trPr>
          <w:trHeight w:val="420"/>
        </w:trPr>
        <w:tc>
          <w:tcPr>
            <w:tcW w:w="460" w:type="dxa"/>
            <w:tcBorders>
              <w:top w:val="nil"/>
              <w:left w:val="single" w:sz="8" w:space="0" w:color="auto"/>
              <w:bottom w:val="nil"/>
              <w:right w:val="nil"/>
            </w:tcBorders>
            <w:shd w:val="clear" w:color="auto" w:fill="auto"/>
            <w:hideMark/>
          </w:tcPr>
          <w:p w14:paraId="3306FC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E1AE01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81293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C04FA5"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7BBC41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01CA20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80C22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A63E2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ABEF9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212F98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E031AD" w14:textId="77777777" w:rsidTr="00AE7E5C">
        <w:trPr>
          <w:trHeight w:val="420"/>
        </w:trPr>
        <w:tc>
          <w:tcPr>
            <w:tcW w:w="460" w:type="dxa"/>
            <w:tcBorders>
              <w:top w:val="nil"/>
              <w:left w:val="single" w:sz="8" w:space="0" w:color="auto"/>
              <w:bottom w:val="nil"/>
              <w:right w:val="nil"/>
            </w:tcBorders>
            <w:shd w:val="clear" w:color="auto" w:fill="auto"/>
            <w:hideMark/>
          </w:tcPr>
          <w:p w14:paraId="4A44746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F32FC5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20897A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AE1ADC"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849512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FBBEA5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1AC2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A0FA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BEAC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DACE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298BB8" w14:textId="77777777" w:rsidTr="00AE7E5C">
        <w:trPr>
          <w:trHeight w:val="430"/>
        </w:trPr>
        <w:tc>
          <w:tcPr>
            <w:tcW w:w="460" w:type="dxa"/>
            <w:tcBorders>
              <w:top w:val="nil"/>
              <w:left w:val="single" w:sz="8" w:space="0" w:color="auto"/>
              <w:bottom w:val="nil"/>
              <w:right w:val="nil"/>
            </w:tcBorders>
            <w:shd w:val="clear" w:color="auto" w:fill="auto"/>
            <w:hideMark/>
          </w:tcPr>
          <w:p w14:paraId="08DEA69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A8F80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3FAE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F16912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FCAB25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29CB5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6B9B5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33D37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2445B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36A39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76C8F4" w14:textId="77777777" w:rsidTr="00AE7E5C">
        <w:trPr>
          <w:trHeight w:val="220"/>
        </w:trPr>
        <w:tc>
          <w:tcPr>
            <w:tcW w:w="460" w:type="dxa"/>
            <w:tcBorders>
              <w:top w:val="nil"/>
              <w:left w:val="single" w:sz="8" w:space="0" w:color="auto"/>
              <w:bottom w:val="nil"/>
              <w:right w:val="nil"/>
            </w:tcBorders>
            <w:shd w:val="clear" w:color="auto" w:fill="auto"/>
            <w:hideMark/>
          </w:tcPr>
          <w:p w14:paraId="1DE207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45DA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9D341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288CC94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C11567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02F18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9CFB21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FEF4C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A56012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0344FE" w14:textId="77777777" w:rsidTr="00AE7E5C">
        <w:trPr>
          <w:trHeight w:val="210"/>
        </w:trPr>
        <w:tc>
          <w:tcPr>
            <w:tcW w:w="460" w:type="dxa"/>
            <w:tcBorders>
              <w:top w:val="nil"/>
              <w:left w:val="single" w:sz="8" w:space="0" w:color="auto"/>
              <w:bottom w:val="nil"/>
              <w:right w:val="nil"/>
            </w:tcBorders>
            <w:shd w:val="clear" w:color="auto" w:fill="auto"/>
            <w:hideMark/>
          </w:tcPr>
          <w:p w14:paraId="3807EA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2B50FA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27290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45EC352"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277F45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EE54F0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E15737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7FB97B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9F8082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B5D43E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B99D62F" w14:textId="77777777" w:rsidTr="00AE7E5C">
        <w:trPr>
          <w:trHeight w:val="420"/>
        </w:trPr>
        <w:tc>
          <w:tcPr>
            <w:tcW w:w="460" w:type="dxa"/>
            <w:tcBorders>
              <w:top w:val="nil"/>
              <w:left w:val="single" w:sz="8" w:space="0" w:color="auto"/>
              <w:bottom w:val="nil"/>
              <w:right w:val="nil"/>
            </w:tcBorders>
            <w:shd w:val="clear" w:color="auto" w:fill="auto"/>
            <w:hideMark/>
          </w:tcPr>
          <w:p w14:paraId="1C7AAE1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74D4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0F355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C7EB55C"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40040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8C963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0B62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C5F5D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750D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2A1287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7C1E037" w14:textId="77777777" w:rsidTr="00AE7E5C">
        <w:trPr>
          <w:trHeight w:val="430"/>
        </w:trPr>
        <w:tc>
          <w:tcPr>
            <w:tcW w:w="460" w:type="dxa"/>
            <w:tcBorders>
              <w:top w:val="nil"/>
              <w:left w:val="single" w:sz="8" w:space="0" w:color="auto"/>
              <w:bottom w:val="nil"/>
              <w:right w:val="nil"/>
            </w:tcBorders>
            <w:shd w:val="clear" w:color="auto" w:fill="auto"/>
            <w:hideMark/>
          </w:tcPr>
          <w:p w14:paraId="57BAD1E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51464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A62BEA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09EA"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25E157A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0EBC4D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EAF73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1A0E8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B66D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89644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E1E18AD" w14:textId="77777777" w:rsidTr="00AE7E5C">
        <w:trPr>
          <w:trHeight w:val="220"/>
        </w:trPr>
        <w:tc>
          <w:tcPr>
            <w:tcW w:w="460" w:type="dxa"/>
            <w:tcBorders>
              <w:top w:val="nil"/>
              <w:left w:val="single" w:sz="8" w:space="0" w:color="auto"/>
              <w:bottom w:val="nil"/>
              <w:right w:val="nil"/>
            </w:tcBorders>
            <w:shd w:val="clear" w:color="auto" w:fill="auto"/>
            <w:hideMark/>
          </w:tcPr>
          <w:p w14:paraId="43C3797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17C21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37EC45A"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13F872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D31214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0D5DA5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726DF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94BABF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7100F0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D367C7" w14:textId="77777777" w:rsidTr="00AE7E5C">
        <w:trPr>
          <w:trHeight w:val="420"/>
        </w:trPr>
        <w:tc>
          <w:tcPr>
            <w:tcW w:w="460" w:type="dxa"/>
            <w:tcBorders>
              <w:top w:val="nil"/>
              <w:left w:val="single" w:sz="8" w:space="0" w:color="auto"/>
              <w:bottom w:val="nil"/>
              <w:right w:val="nil"/>
            </w:tcBorders>
            <w:shd w:val="clear" w:color="auto" w:fill="auto"/>
            <w:hideMark/>
          </w:tcPr>
          <w:p w14:paraId="53A56C1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3117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66602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C8482C1"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298E8E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F2AAD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34141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96C5CF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D3833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00E049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5F93F98" w14:textId="77777777" w:rsidTr="00AE7E5C">
        <w:trPr>
          <w:trHeight w:val="420"/>
        </w:trPr>
        <w:tc>
          <w:tcPr>
            <w:tcW w:w="460" w:type="dxa"/>
            <w:tcBorders>
              <w:top w:val="nil"/>
              <w:left w:val="single" w:sz="8" w:space="0" w:color="auto"/>
              <w:bottom w:val="nil"/>
              <w:right w:val="nil"/>
            </w:tcBorders>
            <w:shd w:val="clear" w:color="auto" w:fill="auto"/>
            <w:hideMark/>
          </w:tcPr>
          <w:p w14:paraId="4D41235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6F5CFF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F373CC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5225050"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07000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D3F16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4E0037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F27F7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20FF24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8CDB08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875734" w14:textId="77777777" w:rsidTr="00AE7E5C">
        <w:trPr>
          <w:trHeight w:val="420"/>
        </w:trPr>
        <w:tc>
          <w:tcPr>
            <w:tcW w:w="460" w:type="dxa"/>
            <w:tcBorders>
              <w:top w:val="nil"/>
              <w:left w:val="single" w:sz="8" w:space="0" w:color="auto"/>
              <w:bottom w:val="nil"/>
              <w:right w:val="nil"/>
            </w:tcBorders>
            <w:shd w:val="clear" w:color="auto" w:fill="auto"/>
            <w:hideMark/>
          </w:tcPr>
          <w:p w14:paraId="2609984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924223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40FE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A621EA5"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13E4D9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E32CBA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BAC7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8104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A7B73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62CAA2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9466B5D" w14:textId="77777777" w:rsidTr="00AE7E5C">
        <w:trPr>
          <w:trHeight w:val="420"/>
        </w:trPr>
        <w:tc>
          <w:tcPr>
            <w:tcW w:w="460" w:type="dxa"/>
            <w:tcBorders>
              <w:top w:val="nil"/>
              <w:left w:val="single" w:sz="8" w:space="0" w:color="auto"/>
              <w:bottom w:val="nil"/>
              <w:right w:val="nil"/>
            </w:tcBorders>
            <w:shd w:val="clear" w:color="auto" w:fill="auto"/>
            <w:hideMark/>
          </w:tcPr>
          <w:p w14:paraId="65294DF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CA0E20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30C3CE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8A18DA"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7E84B5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59F5B3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D7C1F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DC04B8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51D718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98FD9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E14CD23" w14:textId="77777777" w:rsidTr="00AE7E5C">
        <w:trPr>
          <w:trHeight w:val="420"/>
        </w:trPr>
        <w:tc>
          <w:tcPr>
            <w:tcW w:w="460" w:type="dxa"/>
            <w:tcBorders>
              <w:top w:val="nil"/>
              <w:left w:val="single" w:sz="8" w:space="0" w:color="auto"/>
              <w:bottom w:val="nil"/>
              <w:right w:val="nil"/>
            </w:tcBorders>
            <w:shd w:val="clear" w:color="auto" w:fill="auto"/>
            <w:hideMark/>
          </w:tcPr>
          <w:p w14:paraId="4D91CE3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DA1D2D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423B79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947CC97"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2808C8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9B0D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7207A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49C613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E4B5DC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C5904A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BC3138" w14:textId="77777777" w:rsidTr="00AE7E5C">
        <w:trPr>
          <w:trHeight w:val="420"/>
        </w:trPr>
        <w:tc>
          <w:tcPr>
            <w:tcW w:w="460" w:type="dxa"/>
            <w:tcBorders>
              <w:top w:val="nil"/>
              <w:left w:val="single" w:sz="8" w:space="0" w:color="auto"/>
              <w:bottom w:val="nil"/>
              <w:right w:val="nil"/>
            </w:tcBorders>
            <w:shd w:val="clear" w:color="auto" w:fill="auto"/>
            <w:hideMark/>
          </w:tcPr>
          <w:p w14:paraId="7F0EC0C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05B4D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9F8226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F4DACF3"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1F0E20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11D35F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8ACEA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CBC580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08A535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5AC3D6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C523CDF" w14:textId="77777777" w:rsidTr="00AE7E5C">
        <w:trPr>
          <w:trHeight w:val="430"/>
        </w:trPr>
        <w:tc>
          <w:tcPr>
            <w:tcW w:w="460" w:type="dxa"/>
            <w:tcBorders>
              <w:top w:val="nil"/>
              <w:left w:val="single" w:sz="8" w:space="0" w:color="auto"/>
              <w:bottom w:val="nil"/>
              <w:right w:val="nil"/>
            </w:tcBorders>
            <w:shd w:val="clear" w:color="auto" w:fill="auto"/>
            <w:hideMark/>
          </w:tcPr>
          <w:p w14:paraId="3DB90F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A3F39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FC516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0BE84B"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7EDB595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FFE4A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8199A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BF0074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546C2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BC554C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0637F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9F604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2E05C2F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externých integrácií</w:t>
            </w:r>
          </w:p>
        </w:tc>
        <w:tc>
          <w:tcPr>
            <w:tcW w:w="911" w:type="dxa"/>
            <w:tcBorders>
              <w:top w:val="single" w:sz="8" w:space="0" w:color="auto"/>
              <w:left w:val="nil"/>
              <w:bottom w:val="single" w:sz="8" w:space="0" w:color="auto"/>
              <w:right w:val="nil"/>
            </w:tcBorders>
            <w:shd w:val="clear" w:color="000000" w:fill="F2F2F2"/>
            <w:noWrap/>
            <w:hideMark/>
          </w:tcPr>
          <w:p w14:paraId="2E15FEBC"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1CDA4D3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DCFEA9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C66F5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4F173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DDD334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B0C2679" w14:textId="77777777" w:rsidTr="00AE7E5C">
        <w:trPr>
          <w:trHeight w:val="220"/>
        </w:trPr>
        <w:tc>
          <w:tcPr>
            <w:tcW w:w="460" w:type="dxa"/>
            <w:tcBorders>
              <w:top w:val="nil"/>
              <w:left w:val="single" w:sz="8" w:space="0" w:color="auto"/>
              <w:bottom w:val="nil"/>
              <w:right w:val="nil"/>
            </w:tcBorders>
            <w:shd w:val="clear" w:color="auto" w:fill="auto"/>
            <w:hideMark/>
          </w:tcPr>
          <w:p w14:paraId="0B9EBA0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35385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6380284"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  integrácia na Modul procesnej integrácie a integrácie údajov</w:t>
            </w:r>
          </w:p>
        </w:tc>
        <w:tc>
          <w:tcPr>
            <w:tcW w:w="911" w:type="dxa"/>
            <w:tcBorders>
              <w:top w:val="nil"/>
              <w:left w:val="nil"/>
              <w:bottom w:val="single" w:sz="8" w:space="0" w:color="auto"/>
              <w:right w:val="nil"/>
            </w:tcBorders>
            <w:shd w:val="clear" w:color="000000" w:fill="F2F2F2"/>
            <w:noWrap/>
            <w:hideMark/>
          </w:tcPr>
          <w:p w14:paraId="7DC5389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121849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8BD15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8F45F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1F784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3FB62DE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E6BF52B" w14:textId="77777777" w:rsidTr="00AE7E5C">
        <w:trPr>
          <w:trHeight w:val="210"/>
        </w:trPr>
        <w:tc>
          <w:tcPr>
            <w:tcW w:w="460" w:type="dxa"/>
            <w:tcBorders>
              <w:top w:val="nil"/>
              <w:left w:val="single" w:sz="8" w:space="0" w:color="auto"/>
              <w:bottom w:val="nil"/>
              <w:right w:val="nil"/>
            </w:tcBorders>
            <w:shd w:val="clear" w:color="auto" w:fill="auto"/>
            <w:hideMark/>
          </w:tcPr>
          <w:p w14:paraId="2C2CE03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0A1E21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D6C475A"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DFA3936"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371ADA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B1F9BD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6AA35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AC4613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AD35AE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953C9A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A0B2873" w14:textId="77777777" w:rsidTr="00AE7E5C">
        <w:trPr>
          <w:trHeight w:val="210"/>
        </w:trPr>
        <w:tc>
          <w:tcPr>
            <w:tcW w:w="460" w:type="dxa"/>
            <w:tcBorders>
              <w:top w:val="nil"/>
              <w:left w:val="single" w:sz="8" w:space="0" w:color="auto"/>
              <w:bottom w:val="nil"/>
              <w:right w:val="nil"/>
            </w:tcBorders>
            <w:shd w:val="clear" w:color="auto" w:fill="auto"/>
            <w:hideMark/>
          </w:tcPr>
          <w:p w14:paraId="2EA942D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E772D1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09C18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51CFF3"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FA385C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50F23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694BF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59566E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9A84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5DA7D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EC4B8C" w14:textId="77777777" w:rsidTr="00AE7E5C">
        <w:trPr>
          <w:trHeight w:val="210"/>
        </w:trPr>
        <w:tc>
          <w:tcPr>
            <w:tcW w:w="460" w:type="dxa"/>
            <w:tcBorders>
              <w:top w:val="nil"/>
              <w:left w:val="single" w:sz="8" w:space="0" w:color="auto"/>
              <w:bottom w:val="nil"/>
              <w:right w:val="nil"/>
            </w:tcBorders>
            <w:shd w:val="clear" w:color="auto" w:fill="auto"/>
            <w:hideMark/>
          </w:tcPr>
          <w:p w14:paraId="791B99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EACE8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502456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2D158C"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23A07E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F1D96C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D2DF89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7A7218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1BD51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6F988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8764E2" w14:textId="77777777" w:rsidTr="00AE7E5C">
        <w:trPr>
          <w:trHeight w:val="420"/>
        </w:trPr>
        <w:tc>
          <w:tcPr>
            <w:tcW w:w="460" w:type="dxa"/>
            <w:tcBorders>
              <w:top w:val="nil"/>
              <w:left w:val="single" w:sz="8" w:space="0" w:color="auto"/>
              <w:bottom w:val="nil"/>
              <w:right w:val="nil"/>
            </w:tcBorders>
            <w:shd w:val="clear" w:color="auto" w:fill="auto"/>
            <w:hideMark/>
          </w:tcPr>
          <w:p w14:paraId="4D1B2D7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6AC5F3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DCD75C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E2D3BDA"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85DCFC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1F88D8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75A9A0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D3256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44DCE6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F35EC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250F7B0" w14:textId="77777777" w:rsidTr="00AE7E5C">
        <w:trPr>
          <w:trHeight w:val="430"/>
        </w:trPr>
        <w:tc>
          <w:tcPr>
            <w:tcW w:w="460" w:type="dxa"/>
            <w:tcBorders>
              <w:top w:val="nil"/>
              <w:left w:val="single" w:sz="8" w:space="0" w:color="auto"/>
              <w:bottom w:val="nil"/>
              <w:right w:val="nil"/>
            </w:tcBorders>
            <w:shd w:val="clear" w:color="auto" w:fill="auto"/>
            <w:hideMark/>
          </w:tcPr>
          <w:p w14:paraId="5B36309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F28EF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C641EA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F7F276"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E1D68E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94DCC5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8A60E4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57FD69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57922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8DD5D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B0901A" w14:textId="77777777" w:rsidTr="00AE7E5C">
        <w:trPr>
          <w:trHeight w:val="220"/>
        </w:trPr>
        <w:tc>
          <w:tcPr>
            <w:tcW w:w="460" w:type="dxa"/>
            <w:tcBorders>
              <w:top w:val="nil"/>
              <w:left w:val="single" w:sz="8" w:space="0" w:color="auto"/>
              <w:bottom w:val="nil"/>
              <w:right w:val="nil"/>
            </w:tcBorders>
            <w:shd w:val="clear" w:color="auto" w:fill="auto"/>
            <w:hideMark/>
          </w:tcPr>
          <w:p w14:paraId="073AF4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BC1C8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43500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10633AC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9D1B88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DA2138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DD2EF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031CE6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1C849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74BCEB1" w14:textId="77777777" w:rsidTr="00AE7E5C">
        <w:trPr>
          <w:trHeight w:val="210"/>
        </w:trPr>
        <w:tc>
          <w:tcPr>
            <w:tcW w:w="460" w:type="dxa"/>
            <w:tcBorders>
              <w:top w:val="nil"/>
              <w:left w:val="single" w:sz="8" w:space="0" w:color="auto"/>
              <w:bottom w:val="nil"/>
              <w:right w:val="nil"/>
            </w:tcBorders>
            <w:shd w:val="clear" w:color="auto" w:fill="auto"/>
            <w:hideMark/>
          </w:tcPr>
          <w:p w14:paraId="0F94DE5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2329A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015797"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389FB9F"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F86CC5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15A0DA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6CBB1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F65DE9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219DAF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4F21C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5B9B70" w14:textId="77777777" w:rsidTr="00AE7E5C">
        <w:trPr>
          <w:trHeight w:val="210"/>
        </w:trPr>
        <w:tc>
          <w:tcPr>
            <w:tcW w:w="460" w:type="dxa"/>
            <w:tcBorders>
              <w:top w:val="nil"/>
              <w:left w:val="single" w:sz="8" w:space="0" w:color="auto"/>
              <w:bottom w:val="nil"/>
              <w:right w:val="nil"/>
            </w:tcBorders>
            <w:shd w:val="clear" w:color="auto" w:fill="auto"/>
            <w:hideMark/>
          </w:tcPr>
          <w:p w14:paraId="4245480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6E9D5D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BD7F0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BE4AC4"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7A470F4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321FA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A5F6C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EF80AD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CC524A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1B5A1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3D76B7" w14:textId="77777777" w:rsidTr="00AE7E5C">
        <w:trPr>
          <w:trHeight w:val="210"/>
        </w:trPr>
        <w:tc>
          <w:tcPr>
            <w:tcW w:w="460" w:type="dxa"/>
            <w:tcBorders>
              <w:top w:val="nil"/>
              <w:left w:val="single" w:sz="8" w:space="0" w:color="auto"/>
              <w:bottom w:val="nil"/>
              <w:right w:val="nil"/>
            </w:tcBorders>
            <w:shd w:val="clear" w:color="auto" w:fill="auto"/>
            <w:hideMark/>
          </w:tcPr>
          <w:p w14:paraId="5B6700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982E03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E1575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BE0232E"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B28A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7C2F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3392CD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7AB85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5FE688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BFBDC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8E0908" w14:textId="77777777" w:rsidTr="00AE7E5C">
        <w:trPr>
          <w:trHeight w:val="210"/>
        </w:trPr>
        <w:tc>
          <w:tcPr>
            <w:tcW w:w="460" w:type="dxa"/>
            <w:tcBorders>
              <w:top w:val="nil"/>
              <w:left w:val="single" w:sz="8" w:space="0" w:color="auto"/>
              <w:bottom w:val="nil"/>
              <w:right w:val="nil"/>
            </w:tcBorders>
            <w:shd w:val="clear" w:color="auto" w:fill="auto"/>
            <w:hideMark/>
          </w:tcPr>
          <w:p w14:paraId="590020C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F7158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022A6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C2147D2"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3CD290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0AC581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BC8D6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89657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07215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895B6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15DF0A" w14:textId="77777777" w:rsidTr="00AE7E5C">
        <w:trPr>
          <w:trHeight w:val="210"/>
        </w:trPr>
        <w:tc>
          <w:tcPr>
            <w:tcW w:w="460" w:type="dxa"/>
            <w:tcBorders>
              <w:top w:val="nil"/>
              <w:left w:val="single" w:sz="8" w:space="0" w:color="auto"/>
              <w:bottom w:val="nil"/>
              <w:right w:val="nil"/>
            </w:tcBorders>
            <w:shd w:val="clear" w:color="auto" w:fill="auto"/>
            <w:hideMark/>
          </w:tcPr>
          <w:p w14:paraId="6DFD26E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C9A8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40258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EC9817"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6493815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D608C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1A8A4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C37F8D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5361A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BD5E09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2A718D" w14:textId="77777777" w:rsidTr="00AE7E5C">
        <w:trPr>
          <w:trHeight w:val="210"/>
        </w:trPr>
        <w:tc>
          <w:tcPr>
            <w:tcW w:w="460" w:type="dxa"/>
            <w:tcBorders>
              <w:top w:val="nil"/>
              <w:left w:val="single" w:sz="8" w:space="0" w:color="auto"/>
              <w:bottom w:val="nil"/>
              <w:right w:val="nil"/>
            </w:tcBorders>
            <w:shd w:val="clear" w:color="auto" w:fill="auto"/>
            <w:hideMark/>
          </w:tcPr>
          <w:p w14:paraId="1D1A68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934AA4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475BCD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3DA436D"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7594C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7D38C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9C539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E3D8EA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9621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831E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CA6D61B" w14:textId="77777777" w:rsidTr="00AE7E5C">
        <w:trPr>
          <w:trHeight w:val="220"/>
        </w:trPr>
        <w:tc>
          <w:tcPr>
            <w:tcW w:w="460" w:type="dxa"/>
            <w:tcBorders>
              <w:top w:val="nil"/>
              <w:left w:val="single" w:sz="8" w:space="0" w:color="auto"/>
              <w:bottom w:val="nil"/>
              <w:right w:val="nil"/>
            </w:tcBorders>
            <w:shd w:val="clear" w:color="auto" w:fill="auto"/>
            <w:hideMark/>
          </w:tcPr>
          <w:p w14:paraId="6053252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0C46D6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AA50E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DCA0"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574CEE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D313EA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53DF10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4554B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48D2C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FCB130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6D88DB" w14:textId="77777777" w:rsidTr="00AE7E5C">
        <w:trPr>
          <w:trHeight w:val="220"/>
        </w:trPr>
        <w:tc>
          <w:tcPr>
            <w:tcW w:w="460" w:type="dxa"/>
            <w:tcBorders>
              <w:top w:val="nil"/>
              <w:left w:val="single" w:sz="8" w:space="0" w:color="auto"/>
              <w:bottom w:val="nil"/>
              <w:right w:val="nil"/>
            </w:tcBorders>
            <w:shd w:val="clear" w:color="auto" w:fill="auto"/>
            <w:hideMark/>
          </w:tcPr>
          <w:p w14:paraId="7770915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485888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1D3AB0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30556C1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82140F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EC64FE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68F4E4C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5FA850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6CE67B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67BE7" w14:textId="77777777" w:rsidTr="00AE7E5C">
        <w:trPr>
          <w:trHeight w:val="210"/>
        </w:trPr>
        <w:tc>
          <w:tcPr>
            <w:tcW w:w="460" w:type="dxa"/>
            <w:tcBorders>
              <w:top w:val="nil"/>
              <w:left w:val="single" w:sz="8" w:space="0" w:color="auto"/>
              <w:bottom w:val="nil"/>
              <w:right w:val="nil"/>
            </w:tcBorders>
            <w:shd w:val="clear" w:color="auto" w:fill="auto"/>
            <w:hideMark/>
          </w:tcPr>
          <w:p w14:paraId="40282E4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84F37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77C5472"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7C0992B"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2C0D4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AB2549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663CA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D5B3E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078A2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F0BE7B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1C8355D" w14:textId="77777777" w:rsidTr="00AE7E5C">
        <w:trPr>
          <w:trHeight w:val="210"/>
        </w:trPr>
        <w:tc>
          <w:tcPr>
            <w:tcW w:w="460" w:type="dxa"/>
            <w:tcBorders>
              <w:top w:val="nil"/>
              <w:left w:val="single" w:sz="8" w:space="0" w:color="auto"/>
              <w:bottom w:val="nil"/>
              <w:right w:val="nil"/>
            </w:tcBorders>
            <w:shd w:val="clear" w:color="auto" w:fill="auto"/>
            <w:hideMark/>
          </w:tcPr>
          <w:p w14:paraId="678C2DE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7C8C5D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5B80C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6950A8"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C47ED2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6122B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7DBF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3944E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E1485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443A2C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BF11A23" w14:textId="77777777" w:rsidTr="00AE7E5C">
        <w:trPr>
          <w:trHeight w:val="430"/>
        </w:trPr>
        <w:tc>
          <w:tcPr>
            <w:tcW w:w="460" w:type="dxa"/>
            <w:tcBorders>
              <w:top w:val="nil"/>
              <w:left w:val="single" w:sz="8" w:space="0" w:color="auto"/>
              <w:bottom w:val="nil"/>
              <w:right w:val="nil"/>
            </w:tcBorders>
            <w:shd w:val="clear" w:color="auto" w:fill="auto"/>
            <w:hideMark/>
          </w:tcPr>
          <w:p w14:paraId="18B3E37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2911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A8EAFA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EF696AD"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4FF5D5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3AC9B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FC5811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F625C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12FAD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2EA8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D7888B" w14:textId="77777777" w:rsidTr="00AE7E5C">
        <w:trPr>
          <w:trHeight w:val="220"/>
        </w:trPr>
        <w:tc>
          <w:tcPr>
            <w:tcW w:w="460" w:type="dxa"/>
            <w:tcBorders>
              <w:top w:val="nil"/>
              <w:left w:val="single" w:sz="8" w:space="0" w:color="auto"/>
              <w:bottom w:val="nil"/>
              <w:right w:val="nil"/>
            </w:tcBorders>
            <w:shd w:val="clear" w:color="auto" w:fill="auto"/>
            <w:hideMark/>
          </w:tcPr>
          <w:p w14:paraId="1B84ABD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BC081E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344B3B1"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6DAE644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64A66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F5164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081779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1D6073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ADFB2B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D10D345" w14:textId="77777777" w:rsidTr="00AE7E5C">
        <w:trPr>
          <w:trHeight w:val="210"/>
        </w:trPr>
        <w:tc>
          <w:tcPr>
            <w:tcW w:w="460" w:type="dxa"/>
            <w:tcBorders>
              <w:top w:val="nil"/>
              <w:left w:val="single" w:sz="8" w:space="0" w:color="auto"/>
              <w:bottom w:val="nil"/>
              <w:right w:val="nil"/>
            </w:tcBorders>
            <w:shd w:val="clear" w:color="auto" w:fill="auto"/>
            <w:hideMark/>
          </w:tcPr>
          <w:p w14:paraId="519E1E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0DA48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6CC806"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0425BE1"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CCBAE7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CEFE7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A916AD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7BCF4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6E996C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A4AA7B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9969632" w14:textId="77777777" w:rsidTr="00AE7E5C">
        <w:trPr>
          <w:trHeight w:val="210"/>
        </w:trPr>
        <w:tc>
          <w:tcPr>
            <w:tcW w:w="460" w:type="dxa"/>
            <w:tcBorders>
              <w:top w:val="nil"/>
              <w:left w:val="single" w:sz="8" w:space="0" w:color="auto"/>
              <w:bottom w:val="nil"/>
              <w:right w:val="nil"/>
            </w:tcBorders>
            <w:shd w:val="clear" w:color="auto" w:fill="auto"/>
            <w:hideMark/>
          </w:tcPr>
          <w:p w14:paraId="3985FC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2DB22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81940C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BD65F92"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A1D18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4712B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6A4ABE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6284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C773C0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4595F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959C26" w14:textId="77777777" w:rsidTr="00AE7E5C">
        <w:trPr>
          <w:trHeight w:val="420"/>
        </w:trPr>
        <w:tc>
          <w:tcPr>
            <w:tcW w:w="460" w:type="dxa"/>
            <w:tcBorders>
              <w:top w:val="nil"/>
              <w:left w:val="single" w:sz="8" w:space="0" w:color="auto"/>
              <w:bottom w:val="nil"/>
              <w:right w:val="nil"/>
            </w:tcBorders>
            <w:shd w:val="clear" w:color="auto" w:fill="auto"/>
            <w:hideMark/>
          </w:tcPr>
          <w:p w14:paraId="410CCC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1C05D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517DA0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F12F8E1"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5E2C98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858ED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6990B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560BC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80DFFE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1FD0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DDBDE93" w14:textId="77777777" w:rsidTr="00AE7E5C">
        <w:trPr>
          <w:trHeight w:val="420"/>
        </w:trPr>
        <w:tc>
          <w:tcPr>
            <w:tcW w:w="460" w:type="dxa"/>
            <w:tcBorders>
              <w:top w:val="nil"/>
              <w:left w:val="single" w:sz="8" w:space="0" w:color="auto"/>
              <w:bottom w:val="nil"/>
              <w:right w:val="nil"/>
            </w:tcBorders>
            <w:shd w:val="clear" w:color="auto" w:fill="auto"/>
            <w:hideMark/>
          </w:tcPr>
          <w:p w14:paraId="559417E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64BD7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CC4ACC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02563D9"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5746AF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E37D48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EE025B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14AB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01B13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785F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227731" w14:textId="77777777" w:rsidTr="00AE7E5C">
        <w:trPr>
          <w:trHeight w:val="420"/>
        </w:trPr>
        <w:tc>
          <w:tcPr>
            <w:tcW w:w="460" w:type="dxa"/>
            <w:tcBorders>
              <w:top w:val="nil"/>
              <w:left w:val="single" w:sz="8" w:space="0" w:color="auto"/>
              <w:bottom w:val="nil"/>
              <w:right w:val="nil"/>
            </w:tcBorders>
            <w:shd w:val="clear" w:color="auto" w:fill="auto"/>
            <w:hideMark/>
          </w:tcPr>
          <w:p w14:paraId="26F698E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D5588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56C009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B60A98F"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655859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F336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8604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A6D917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873A7A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7F293F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41D5B9B" w14:textId="77777777" w:rsidTr="00AE7E5C">
        <w:trPr>
          <w:trHeight w:val="210"/>
        </w:trPr>
        <w:tc>
          <w:tcPr>
            <w:tcW w:w="460" w:type="dxa"/>
            <w:tcBorders>
              <w:top w:val="nil"/>
              <w:left w:val="single" w:sz="8" w:space="0" w:color="auto"/>
              <w:bottom w:val="nil"/>
              <w:right w:val="nil"/>
            </w:tcBorders>
            <w:shd w:val="clear" w:color="auto" w:fill="auto"/>
            <w:hideMark/>
          </w:tcPr>
          <w:p w14:paraId="054369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627673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AEE6A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D4117A"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22AF499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A7F3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B275D2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02DA06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16F2D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1EC2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FCED719" w14:textId="77777777" w:rsidTr="00AE7E5C">
        <w:trPr>
          <w:trHeight w:val="220"/>
        </w:trPr>
        <w:tc>
          <w:tcPr>
            <w:tcW w:w="460" w:type="dxa"/>
            <w:tcBorders>
              <w:top w:val="nil"/>
              <w:left w:val="single" w:sz="8" w:space="0" w:color="auto"/>
              <w:bottom w:val="nil"/>
              <w:right w:val="nil"/>
            </w:tcBorders>
            <w:shd w:val="clear" w:color="auto" w:fill="auto"/>
            <w:hideMark/>
          </w:tcPr>
          <w:p w14:paraId="454FF6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7BE726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037FA8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E9261AA"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0B963B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3333CB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AD457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54FED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649139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C8119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7C638F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6D1ED2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VI. - Automatizácie procesov systému CSSR a Operatívne výkazy</w:t>
            </w:r>
          </w:p>
        </w:tc>
        <w:tc>
          <w:tcPr>
            <w:tcW w:w="911" w:type="dxa"/>
            <w:tcBorders>
              <w:top w:val="single" w:sz="8" w:space="0" w:color="auto"/>
              <w:left w:val="nil"/>
              <w:bottom w:val="single" w:sz="8" w:space="0" w:color="auto"/>
              <w:right w:val="nil"/>
            </w:tcBorders>
            <w:shd w:val="clear" w:color="000000" w:fill="D9D9D9"/>
            <w:noWrap/>
            <w:hideMark/>
          </w:tcPr>
          <w:p w14:paraId="5275620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7C3E92F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0798E1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0F0448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326BBF8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6AA003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8168E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2A8306D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7FAAFE2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automatizácie procesov systému CSSR</w:t>
            </w:r>
          </w:p>
        </w:tc>
        <w:tc>
          <w:tcPr>
            <w:tcW w:w="911" w:type="dxa"/>
            <w:tcBorders>
              <w:top w:val="nil"/>
              <w:left w:val="nil"/>
              <w:bottom w:val="single" w:sz="8" w:space="0" w:color="auto"/>
              <w:right w:val="nil"/>
            </w:tcBorders>
            <w:shd w:val="clear" w:color="000000" w:fill="F2F2F2"/>
            <w:noWrap/>
            <w:hideMark/>
          </w:tcPr>
          <w:p w14:paraId="5DE6503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7A0A4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8CDDE0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CCB51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EF0C3B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59086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2F4E062" w14:textId="77777777" w:rsidTr="00AE7E5C">
        <w:trPr>
          <w:trHeight w:val="220"/>
        </w:trPr>
        <w:tc>
          <w:tcPr>
            <w:tcW w:w="460" w:type="dxa"/>
            <w:tcBorders>
              <w:top w:val="nil"/>
              <w:left w:val="single" w:sz="8" w:space="0" w:color="auto"/>
              <w:bottom w:val="nil"/>
              <w:right w:val="nil"/>
            </w:tcBorders>
            <w:shd w:val="clear" w:color="auto" w:fill="auto"/>
            <w:hideMark/>
          </w:tcPr>
          <w:p w14:paraId="03A30C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121E5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7AE37D"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175F45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52BCE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C91780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3B593A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37EEEC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3EF6B5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2317A2E" w14:textId="77777777" w:rsidTr="00AE7E5C">
        <w:trPr>
          <w:trHeight w:val="210"/>
        </w:trPr>
        <w:tc>
          <w:tcPr>
            <w:tcW w:w="460" w:type="dxa"/>
            <w:tcBorders>
              <w:top w:val="nil"/>
              <w:left w:val="single" w:sz="8" w:space="0" w:color="auto"/>
              <w:bottom w:val="nil"/>
              <w:right w:val="nil"/>
            </w:tcBorders>
            <w:shd w:val="clear" w:color="auto" w:fill="auto"/>
            <w:hideMark/>
          </w:tcPr>
          <w:p w14:paraId="3751074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90725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7EC3F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4302D66"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74A800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01DEAB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6C3A4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A90CA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FAADC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8EB33D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5F75F5" w14:textId="77777777" w:rsidTr="00AE7E5C">
        <w:trPr>
          <w:trHeight w:val="420"/>
        </w:trPr>
        <w:tc>
          <w:tcPr>
            <w:tcW w:w="460" w:type="dxa"/>
            <w:tcBorders>
              <w:top w:val="nil"/>
              <w:left w:val="single" w:sz="8" w:space="0" w:color="auto"/>
              <w:bottom w:val="nil"/>
              <w:right w:val="nil"/>
            </w:tcBorders>
            <w:shd w:val="clear" w:color="auto" w:fill="auto"/>
            <w:hideMark/>
          </w:tcPr>
          <w:p w14:paraId="4F2908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44B03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2909D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36B719E"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BF2A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6C5BBF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AC886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DD27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4635B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885CD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0AAB48" w14:textId="77777777" w:rsidTr="00AE7E5C">
        <w:trPr>
          <w:trHeight w:val="210"/>
        </w:trPr>
        <w:tc>
          <w:tcPr>
            <w:tcW w:w="460" w:type="dxa"/>
            <w:tcBorders>
              <w:top w:val="nil"/>
              <w:left w:val="single" w:sz="8" w:space="0" w:color="auto"/>
              <w:bottom w:val="nil"/>
              <w:right w:val="nil"/>
            </w:tcBorders>
            <w:shd w:val="clear" w:color="auto" w:fill="auto"/>
            <w:hideMark/>
          </w:tcPr>
          <w:p w14:paraId="6F3D12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FC3BF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95C08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B09068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144BC44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B4C45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6DCDF1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67A35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CF2119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D9A285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6F7571" w14:textId="77777777" w:rsidTr="00AE7E5C">
        <w:trPr>
          <w:trHeight w:val="420"/>
        </w:trPr>
        <w:tc>
          <w:tcPr>
            <w:tcW w:w="460" w:type="dxa"/>
            <w:tcBorders>
              <w:top w:val="nil"/>
              <w:left w:val="single" w:sz="8" w:space="0" w:color="auto"/>
              <w:bottom w:val="nil"/>
              <w:right w:val="nil"/>
            </w:tcBorders>
            <w:shd w:val="clear" w:color="auto" w:fill="auto"/>
            <w:hideMark/>
          </w:tcPr>
          <w:p w14:paraId="2A59D7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3BC7E6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49115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2A7EEE"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854723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AAF644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5A5E0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94865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F2998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F9063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5784DAB" w14:textId="77777777" w:rsidTr="00AE7E5C">
        <w:trPr>
          <w:trHeight w:val="430"/>
        </w:trPr>
        <w:tc>
          <w:tcPr>
            <w:tcW w:w="460" w:type="dxa"/>
            <w:tcBorders>
              <w:top w:val="nil"/>
              <w:left w:val="single" w:sz="8" w:space="0" w:color="auto"/>
              <w:bottom w:val="nil"/>
              <w:right w:val="nil"/>
            </w:tcBorders>
            <w:shd w:val="clear" w:color="auto" w:fill="auto"/>
            <w:hideMark/>
          </w:tcPr>
          <w:p w14:paraId="5AF962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C4916E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0044A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5799DC"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FB64DC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D3E39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CE75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17A41E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3E830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B3543D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7D370A" w14:textId="77777777" w:rsidTr="00AE7E5C">
        <w:trPr>
          <w:trHeight w:val="220"/>
        </w:trPr>
        <w:tc>
          <w:tcPr>
            <w:tcW w:w="460" w:type="dxa"/>
            <w:tcBorders>
              <w:top w:val="nil"/>
              <w:left w:val="single" w:sz="8" w:space="0" w:color="auto"/>
              <w:bottom w:val="nil"/>
              <w:right w:val="nil"/>
            </w:tcBorders>
            <w:shd w:val="clear" w:color="auto" w:fill="auto"/>
            <w:hideMark/>
          </w:tcPr>
          <w:p w14:paraId="03488CA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1490C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A784E8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46936F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36E2B6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483AC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A6DC57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03E7C9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83DA20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2A6F5E3" w14:textId="77777777" w:rsidTr="00AE7E5C">
        <w:trPr>
          <w:trHeight w:val="210"/>
        </w:trPr>
        <w:tc>
          <w:tcPr>
            <w:tcW w:w="460" w:type="dxa"/>
            <w:tcBorders>
              <w:top w:val="nil"/>
              <w:left w:val="single" w:sz="8" w:space="0" w:color="auto"/>
              <w:bottom w:val="nil"/>
              <w:right w:val="nil"/>
            </w:tcBorders>
            <w:shd w:val="clear" w:color="auto" w:fill="auto"/>
            <w:hideMark/>
          </w:tcPr>
          <w:p w14:paraId="11B54E5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8AC2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4A49D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5FFB96A"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E78D81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D0700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0AE5B9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BFCE6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010A40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970ACE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553727A" w14:textId="77777777" w:rsidTr="00AE7E5C">
        <w:trPr>
          <w:trHeight w:val="420"/>
        </w:trPr>
        <w:tc>
          <w:tcPr>
            <w:tcW w:w="460" w:type="dxa"/>
            <w:tcBorders>
              <w:top w:val="nil"/>
              <w:left w:val="single" w:sz="8" w:space="0" w:color="auto"/>
              <w:bottom w:val="nil"/>
              <w:right w:val="nil"/>
            </w:tcBorders>
            <w:shd w:val="clear" w:color="auto" w:fill="auto"/>
            <w:hideMark/>
          </w:tcPr>
          <w:p w14:paraId="7A33CD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6423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CB3D91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9B5803"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648C481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4B5EAB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1F9C12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573ACD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1BA8C6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CA8084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A12020" w14:textId="77777777" w:rsidTr="00AE7E5C">
        <w:trPr>
          <w:trHeight w:val="420"/>
        </w:trPr>
        <w:tc>
          <w:tcPr>
            <w:tcW w:w="460" w:type="dxa"/>
            <w:tcBorders>
              <w:top w:val="nil"/>
              <w:left w:val="single" w:sz="8" w:space="0" w:color="auto"/>
              <w:bottom w:val="nil"/>
              <w:right w:val="nil"/>
            </w:tcBorders>
            <w:shd w:val="clear" w:color="auto" w:fill="auto"/>
            <w:hideMark/>
          </w:tcPr>
          <w:p w14:paraId="0D5B798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5112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649DF4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07FDE9"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A4C04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771BF4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1C321C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5F421E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1C5FE8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3C33A5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AE582A" w14:textId="77777777" w:rsidTr="00AE7E5C">
        <w:trPr>
          <w:trHeight w:val="210"/>
        </w:trPr>
        <w:tc>
          <w:tcPr>
            <w:tcW w:w="460" w:type="dxa"/>
            <w:tcBorders>
              <w:top w:val="nil"/>
              <w:left w:val="single" w:sz="8" w:space="0" w:color="auto"/>
              <w:bottom w:val="nil"/>
              <w:right w:val="nil"/>
            </w:tcBorders>
            <w:shd w:val="clear" w:color="auto" w:fill="auto"/>
            <w:hideMark/>
          </w:tcPr>
          <w:p w14:paraId="775A384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2DCE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5E25B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1D92AFB"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352A8B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1E490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E5146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4D3C8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17602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D0ADF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3B765D" w14:textId="77777777" w:rsidTr="00AE7E5C">
        <w:trPr>
          <w:trHeight w:val="420"/>
        </w:trPr>
        <w:tc>
          <w:tcPr>
            <w:tcW w:w="460" w:type="dxa"/>
            <w:tcBorders>
              <w:top w:val="nil"/>
              <w:left w:val="single" w:sz="8" w:space="0" w:color="auto"/>
              <w:bottom w:val="nil"/>
              <w:right w:val="nil"/>
            </w:tcBorders>
            <w:shd w:val="clear" w:color="auto" w:fill="auto"/>
            <w:hideMark/>
          </w:tcPr>
          <w:p w14:paraId="7478F3A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F28814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FF41D0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0AF4D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165F4DF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13E0A1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15F1A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E3FFE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DDC831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9E5BF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5652EC" w14:textId="77777777" w:rsidTr="00AE7E5C">
        <w:trPr>
          <w:trHeight w:val="420"/>
        </w:trPr>
        <w:tc>
          <w:tcPr>
            <w:tcW w:w="460" w:type="dxa"/>
            <w:tcBorders>
              <w:top w:val="nil"/>
              <w:left w:val="single" w:sz="8" w:space="0" w:color="auto"/>
              <w:bottom w:val="nil"/>
              <w:right w:val="nil"/>
            </w:tcBorders>
            <w:shd w:val="clear" w:color="auto" w:fill="auto"/>
            <w:hideMark/>
          </w:tcPr>
          <w:p w14:paraId="6938A10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86822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3CE32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DE1EFE2"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FBC7FD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D81A45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8B594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9ECDC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ECC31D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AA0E3F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A6C458C" w14:textId="77777777" w:rsidTr="00AE7E5C">
        <w:trPr>
          <w:trHeight w:val="430"/>
        </w:trPr>
        <w:tc>
          <w:tcPr>
            <w:tcW w:w="460" w:type="dxa"/>
            <w:tcBorders>
              <w:top w:val="nil"/>
              <w:left w:val="single" w:sz="8" w:space="0" w:color="auto"/>
              <w:bottom w:val="nil"/>
              <w:right w:val="nil"/>
            </w:tcBorders>
            <w:shd w:val="clear" w:color="auto" w:fill="auto"/>
            <w:hideMark/>
          </w:tcPr>
          <w:p w14:paraId="3FB7F98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EDA3E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AB60DF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54395C7"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CD5B83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09671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C54F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17764B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5EBD8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998EA9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1926131" w14:textId="77777777" w:rsidTr="00AE7E5C">
        <w:trPr>
          <w:trHeight w:val="220"/>
        </w:trPr>
        <w:tc>
          <w:tcPr>
            <w:tcW w:w="460" w:type="dxa"/>
            <w:tcBorders>
              <w:top w:val="nil"/>
              <w:left w:val="single" w:sz="8" w:space="0" w:color="auto"/>
              <w:bottom w:val="nil"/>
              <w:right w:val="nil"/>
            </w:tcBorders>
            <w:shd w:val="clear" w:color="auto" w:fill="auto"/>
            <w:hideMark/>
          </w:tcPr>
          <w:p w14:paraId="36B4E98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56F6F1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F0625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9E68A7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C59C2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A8D63F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D402E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248B52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A5B09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E15C764" w14:textId="77777777" w:rsidTr="00AE7E5C">
        <w:trPr>
          <w:trHeight w:val="210"/>
        </w:trPr>
        <w:tc>
          <w:tcPr>
            <w:tcW w:w="460" w:type="dxa"/>
            <w:tcBorders>
              <w:top w:val="nil"/>
              <w:left w:val="single" w:sz="8" w:space="0" w:color="auto"/>
              <w:bottom w:val="nil"/>
              <w:right w:val="nil"/>
            </w:tcBorders>
            <w:shd w:val="clear" w:color="auto" w:fill="auto"/>
            <w:hideMark/>
          </w:tcPr>
          <w:p w14:paraId="17A78F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3762A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1D18B9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EE62782"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E866A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5B0031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C7386B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703C99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75A494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DB9058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F2767C" w14:textId="77777777" w:rsidTr="00AE7E5C">
        <w:trPr>
          <w:trHeight w:val="420"/>
        </w:trPr>
        <w:tc>
          <w:tcPr>
            <w:tcW w:w="460" w:type="dxa"/>
            <w:tcBorders>
              <w:top w:val="nil"/>
              <w:left w:val="single" w:sz="8" w:space="0" w:color="auto"/>
              <w:bottom w:val="nil"/>
              <w:right w:val="nil"/>
            </w:tcBorders>
            <w:shd w:val="clear" w:color="auto" w:fill="auto"/>
            <w:hideMark/>
          </w:tcPr>
          <w:p w14:paraId="748EF56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B698BD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25C6A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4242C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08341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C33CD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0289F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27435A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3B2ED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80F2E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A7A988" w14:textId="77777777" w:rsidTr="00AE7E5C">
        <w:trPr>
          <w:trHeight w:val="430"/>
        </w:trPr>
        <w:tc>
          <w:tcPr>
            <w:tcW w:w="460" w:type="dxa"/>
            <w:tcBorders>
              <w:top w:val="nil"/>
              <w:left w:val="single" w:sz="8" w:space="0" w:color="auto"/>
              <w:bottom w:val="nil"/>
              <w:right w:val="nil"/>
            </w:tcBorders>
            <w:shd w:val="clear" w:color="auto" w:fill="auto"/>
            <w:hideMark/>
          </w:tcPr>
          <w:p w14:paraId="25B8373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72BB78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2BF7B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8CA896F"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D07476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B4A4F3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CCD0DD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99321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24A58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EE22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67E6C4" w14:textId="77777777" w:rsidTr="00AE7E5C">
        <w:trPr>
          <w:trHeight w:val="220"/>
        </w:trPr>
        <w:tc>
          <w:tcPr>
            <w:tcW w:w="460" w:type="dxa"/>
            <w:tcBorders>
              <w:top w:val="nil"/>
              <w:left w:val="single" w:sz="8" w:space="0" w:color="auto"/>
              <w:bottom w:val="nil"/>
              <w:right w:val="nil"/>
            </w:tcBorders>
            <w:shd w:val="clear" w:color="auto" w:fill="auto"/>
            <w:hideMark/>
          </w:tcPr>
          <w:p w14:paraId="761FCF5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6371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AFB0EA4"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7C6D843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1077102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2B247C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C77B6C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AC510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8AC633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BEE6211" w14:textId="77777777" w:rsidTr="00AE7E5C">
        <w:trPr>
          <w:trHeight w:val="420"/>
        </w:trPr>
        <w:tc>
          <w:tcPr>
            <w:tcW w:w="460" w:type="dxa"/>
            <w:tcBorders>
              <w:top w:val="nil"/>
              <w:left w:val="single" w:sz="8" w:space="0" w:color="auto"/>
              <w:bottom w:val="nil"/>
              <w:right w:val="nil"/>
            </w:tcBorders>
            <w:shd w:val="clear" w:color="auto" w:fill="auto"/>
            <w:hideMark/>
          </w:tcPr>
          <w:p w14:paraId="350CAB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21252A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F97E1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5667B97"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7A01DC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4A357E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6FEF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6314BD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C37335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CB9B8A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429C23D" w14:textId="77777777" w:rsidTr="00AE7E5C">
        <w:trPr>
          <w:trHeight w:val="420"/>
        </w:trPr>
        <w:tc>
          <w:tcPr>
            <w:tcW w:w="460" w:type="dxa"/>
            <w:tcBorders>
              <w:top w:val="nil"/>
              <w:left w:val="single" w:sz="8" w:space="0" w:color="auto"/>
              <w:bottom w:val="nil"/>
              <w:right w:val="nil"/>
            </w:tcBorders>
            <w:shd w:val="clear" w:color="auto" w:fill="auto"/>
            <w:hideMark/>
          </w:tcPr>
          <w:p w14:paraId="0335206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828335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4614A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093342C"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A4525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CAA41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E0608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86E7B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76C6F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BB654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76698A5" w14:textId="77777777" w:rsidTr="00AE7E5C">
        <w:trPr>
          <w:trHeight w:val="420"/>
        </w:trPr>
        <w:tc>
          <w:tcPr>
            <w:tcW w:w="460" w:type="dxa"/>
            <w:tcBorders>
              <w:top w:val="nil"/>
              <w:left w:val="single" w:sz="8" w:space="0" w:color="auto"/>
              <w:bottom w:val="nil"/>
              <w:right w:val="nil"/>
            </w:tcBorders>
            <w:shd w:val="clear" w:color="auto" w:fill="auto"/>
            <w:hideMark/>
          </w:tcPr>
          <w:p w14:paraId="310D9B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2086CE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8462D7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4BD2FA"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2E98D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4F94C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B08D90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7B56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B7644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990144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11E3F5" w14:textId="77777777" w:rsidTr="00AE7E5C">
        <w:trPr>
          <w:trHeight w:val="420"/>
        </w:trPr>
        <w:tc>
          <w:tcPr>
            <w:tcW w:w="460" w:type="dxa"/>
            <w:tcBorders>
              <w:top w:val="nil"/>
              <w:left w:val="single" w:sz="8" w:space="0" w:color="auto"/>
              <w:bottom w:val="nil"/>
              <w:right w:val="nil"/>
            </w:tcBorders>
            <w:shd w:val="clear" w:color="auto" w:fill="auto"/>
            <w:hideMark/>
          </w:tcPr>
          <w:p w14:paraId="45FADC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3E0EC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EC34D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EB4631D"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794B3A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02FC9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BA090E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E3F7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99FFC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9A6EE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FBBC97" w14:textId="77777777" w:rsidTr="00AE7E5C">
        <w:trPr>
          <w:trHeight w:val="420"/>
        </w:trPr>
        <w:tc>
          <w:tcPr>
            <w:tcW w:w="460" w:type="dxa"/>
            <w:tcBorders>
              <w:top w:val="nil"/>
              <w:left w:val="single" w:sz="8" w:space="0" w:color="auto"/>
              <w:bottom w:val="nil"/>
              <w:right w:val="nil"/>
            </w:tcBorders>
            <w:shd w:val="clear" w:color="auto" w:fill="auto"/>
            <w:hideMark/>
          </w:tcPr>
          <w:p w14:paraId="4D6306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0B5CD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F4CCE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365102F"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72AAE3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B6B72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088A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B291F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97B1C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8C573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BF920E" w14:textId="77777777" w:rsidTr="00AE7E5C">
        <w:trPr>
          <w:trHeight w:val="420"/>
        </w:trPr>
        <w:tc>
          <w:tcPr>
            <w:tcW w:w="460" w:type="dxa"/>
            <w:tcBorders>
              <w:top w:val="nil"/>
              <w:left w:val="single" w:sz="8" w:space="0" w:color="auto"/>
              <w:bottom w:val="nil"/>
              <w:right w:val="nil"/>
            </w:tcBorders>
            <w:shd w:val="clear" w:color="auto" w:fill="auto"/>
            <w:hideMark/>
          </w:tcPr>
          <w:p w14:paraId="5B7EC93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FB27F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33808E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7BAD3F9"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562BE9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83582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E094E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DBC5F6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EA46F7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55631C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32EDC8C" w14:textId="77777777" w:rsidTr="00AE7E5C">
        <w:trPr>
          <w:trHeight w:val="430"/>
        </w:trPr>
        <w:tc>
          <w:tcPr>
            <w:tcW w:w="460" w:type="dxa"/>
            <w:tcBorders>
              <w:top w:val="nil"/>
              <w:left w:val="single" w:sz="8" w:space="0" w:color="auto"/>
              <w:bottom w:val="nil"/>
              <w:right w:val="nil"/>
            </w:tcBorders>
            <w:shd w:val="clear" w:color="auto" w:fill="auto"/>
            <w:hideMark/>
          </w:tcPr>
          <w:p w14:paraId="1E52ED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E7C1BC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A41F7E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FD15B79"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5DAF0E0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B9A03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F446C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EFD4A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61860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02C00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E5EA2A"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17CFE3C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D61A82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operatívnych výkazov</w:t>
            </w:r>
          </w:p>
        </w:tc>
        <w:tc>
          <w:tcPr>
            <w:tcW w:w="911" w:type="dxa"/>
            <w:tcBorders>
              <w:top w:val="single" w:sz="8" w:space="0" w:color="auto"/>
              <w:left w:val="nil"/>
              <w:bottom w:val="single" w:sz="8" w:space="0" w:color="auto"/>
              <w:right w:val="nil"/>
            </w:tcBorders>
            <w:shd w:val="clear" w:color="000000" w:fill="F2F2F2"/>
            <w:noWrap/>
            <w:hideMark/>
          </w:tcPr>
          <w:p w14:paraId="467D953F"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AD375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D625E8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1D11EE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E9C922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7A018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8ACD60D" w14:textId="77777777" w:rsidTr="00AE7E5C">
        <w:trPr>
          <w:trHeight w:val="220"/>
        </w:trPr>
        <w:tc>
          <w:tcPr>
            <w:tcW w:w="460" w:type="dxa"/>
            <w:tcBorders>
              <w:top w:val="nil"/>
              <w:left w:val="single" w:sz="8" w:space="0" w:color="auto"/>
              <w:bottom w:val="nil"/>
              <w:right w:val="nil"/>
            </w:tcBorders>
            <w:shd w:val="clear" w:color="auto" w:fill="auto"/>
            <w:hideMark/>
          </w:tcPr>
          <w:p w14:paraId="665522F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B2BA2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413F485"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C984C1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49ABC3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5D79F71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B0881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060A16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161D9A1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AC583F4" w14:textId="77777777" w:rsidTr="00AE7E5C">
        <w:trPr>
          <w:trHeight w:val="210"/>
        </w:trPr>
        <w:tc>
          <w:tcPr>
            <w:tcW w:w="460" w:type="dxa"/>
            <w:tcBorders>
              <w:top w:val="nil"/>
              <w:left w:val="single" w:sz="8" w:space="0" w:color="auto"/>
              <w:bottom w:val="nil"/>
              <w:right w:val="nil"/>
            </w:tcBorders>
            <w:shd w:val="clear" w:color="auto" w:fill="auto"/>
            <w:hideMark/>
          </w:tcPr>
          <w:p w14:paraId="699C57F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E7875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3ED94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4229B7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EB2E4D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00115C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4ADEDD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F8AAD9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633760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1F4450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C199D6" w14:textId="77777777" w:rsidTr="00AE7E5C">
        <w:trPr>
          <w:trHeight w:val="210"/>
        </w:trPr>
        <w:tc>
          <w:tcPr>
            <w:tcW w:w="460" w:type="dxa"/>
            <w:tcBorders>
              <w:top w:val="nil"/>
              <w:left w:val="single" w:sz="8" w:space="0" w:color="auto"/>
              <w:bottom w:val="nil"/>
              <w:right w:val="nil"/>
            </w:tcBorders>
            <w:shd w:val="clear" w:color="auto" w:fill="auto"/>
            <w:hideMark/>
          </w:tcPr>
          <w:p w14:paraId="2663EFC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F33B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84CE74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9506B27"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0D2B760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5BF9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E90F8C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AA5D7A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4EA27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EBC958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3621431" w14:textId="77777777" w:rsidTr="00AE7E5C">
        <w:trPr>
          <w:trHeight w:val="210"/>
        </w:trPr>
        <w:tc>
          <w:tcPr>
            <w:tcW w:w="460" w:type="dxa"/>
            <w:tcBorders>
              <w:top w:val="nil"/>
              <w:left w:val="single" w:sz="8" w:space="0" w:color="auto"/>
              <w:bottom w:val="nil"/>
              <w:right w:val="nil"/>
            </w:tcBorders>
            <w:shd w:val="clear" w:color="auto" w:fill="auto"/>
            <w:hideMark/>
          </w:tcPr>
          <w:p w14:paraId="2537844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D97F7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BFBC7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5218073"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149747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A07193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5FD84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0F81E1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9A62DB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35BB6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48E38D" w14:textId="77777777" w:rsidTr="00AE7E5C">
        <w:trPr>
          <w:trHeight w:val="420"/>
        </w:trPr>
        <w:tc>
          <w:tcPr>
            <w:tcW w:w="460" w:type="dxa"/>
            <w:tcBorders>
              <w:top w:val="nil"/>
              <w:left w:val="single" w:sz="8" w:space="0" w:color="auto"/>
              <w:bottom w:val="nil"/>
              <w:right w:val="nil"/>
            </w:tcBorders>
            <w:shd w:val="clear" w:color="auto" w:fill="auto"/>
            <w:hideMark/>
          </w:tcPr>
          <w:p w14:paraId="64AD45C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65A18E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79AE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C28763C"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74CC0C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8D4C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C122A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5AADD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CCF1A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35F122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598734" w14:textId="77777777" w:rsidTr="00AE7E5C">
        <w:trPr>
          <w:trHeight w:val="430"/>
        </w:trPr>
        <w:tc>
          <w:tcPr>
            <w:tcW w:w="460" w:type="dxa"/>
            <w:tcBorders>
              <w:top w:val="nil"/>
              <w:left w:val="single" w:sz="8" w:space="0" w:color="auto"/>
              <w:bottom w:val="nil"/>
              <w:right w:val="nil"/>
            </w:tcBorders>
            <w:shd w:val="clear" w:color="auto" w:fill="auto"/>
            <w:hideMark/>
          </w:tcPr>
          <w:p w14:paraId="344E49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5C07F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7AA7D0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28B3767"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1D95DB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AEDBDA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92818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87FA5D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09A00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04D7A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CC10B54" w14:textId="77777777" w:rsidTr="00AE7E5C">
        <w:trPr>
          <w:trHeight w:val="220"/>
        </w:trPr>
        <w:tc>
          <w:tcPr>
            <w:tcW w:w="460" w:type="dxa"/>
            <w:tcBorders>
              <w:top w:val="nil"/>
              <w:left w:val="single" w:sz="8" w:space="0" w:color="auto"/>
              <w:bottom w:val="nil"/>
              <w:right w:val="nil"/>
            </w:tcBorders>
            <w:shd w:val="clear" w:color="auto" w:fill="auto"/>
            <w:hideMark/>
          </w:tcPr>
          <w:p w14:paraId="40A4CEA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D9995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7FD6A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2FED25F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7D776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FF3E9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B5121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27745F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4C4CB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0FBC55" w14:textId="77777777" w:rsidTr="00AE7E5C">
        <w:trPr>
          <w:trHeight w:val="210"/>
        </w:trPr>
        <w:tc>
          <w:tcPr>
            <w:tcW w:w="460" w:type="dxa"/>
            <w:tcBorders>
              <w:top w:val="nil"/>
              <w:left w:val="single" w:sz="8" w:space="0" w:color="auto"/>
              <w:bottom w:val="nil"/>
              <w:right w:val="nil"/>
            </w:tcBorders>
            <w:shd w:val="clear" w:color="auto" w:fill="auto"/>
            <w:hideMark/>
          </w:tcPr>
          <w:p w14:paraId="74DC771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D0DA6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57C524"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532A522"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2F5E5E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E811BD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A14FF9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29CFA9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B469DC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F1F4E6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B709EF" w14:textId="77777777" w:rsidTr="00AE7E5C">
        <w:trPr>
          <w:trHeight w:val="210"/>
        </w:trPr>
        <w:tc>
          <w:tcPr>
            <w:tcW w:w="460" w:type="dxa"/>
            <w:tcBorders>
              <w:top w:val="nil"/>
              <w:left w:val="single" w:sz="8" w:space="0" w:color="auto"/>
              <w:bottom w:val="nil"/>
              <w:right w:val="nil"/>
            </w:tcBorders>
            <w:shd w:val="clear" w:color="auto" w:fill="auto"/>
            <w:hideMark/>
          </w:tcPr>
          <w:p w14:paraId="39B8C6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0A5AF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3CE07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D7B9CF5"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A4127B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9D609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090254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4F3D2A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8E4A4F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69A40D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D74FE8B" w14:textId="77777777" w:rsidTr="00AE7E5C">
        <w:trPr>
          <w:trHeight w:val="210"/>
        </w:trPr>
        <w:tc>
          <w:tcPr>
            <w:tcW w:w="460" w:type="dxa"/>
            <w:tcBorders>
              <w:top w:val="nil"/>
              <w:left w:val="single" w:sz="8" w:space="0" w:color="auto"/>
              <w:bottom w:val="nil"/>
              <w:right w:val="nil"/>
            </w:tcBorders>
            <w:shd w:val="clear" w:color="auto" w:fill="auto"/>
            <w:hideMark/>
          </w:tcPr>
          <w:p w14:paraId="5704D51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6EAC5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D6642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CD821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104763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338B96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2CB96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8D22F6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270C9E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BFF553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AC0C36" w14:textId="77777777" w:rsidTr="00AE7E5C">
        <w:trPr>
          <w:trHeight w:val="210"/>
        </w:trPr>
        <w:tc>
          <w:tcPr>
            <w:tcW w:w="460" w:type="dxa"/>
            <w:tcBorders>
              <w:top w:val="nil"/>
              <w:left w:val="single" w:sz="8" w:space="0" w:color="auto"/>
              <w:bottom w:val="nil"/>
              <w:right w:val="nil"/>
            </w:tcBorders>
            <w:shd w:val="clear" w:color="auto" w:fill="auto"/>
            <w:hideMark/>
          </w:tcPr>
          <w:p w14:paraId="1C56031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AC19F7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0E5ED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F59E939"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37551E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83CD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663A3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73D44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1A4D4C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B82EC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94A713E" w14:textId="77777777" w:rsidTr="00AE7E5C">
        <w:trPr>
          <w:trHeight w:val="210"/>
        </w:trPr>
        <w:tc>
          <w:tcPr>
            <w:tcW w:w="460" w:type="dxa"/>
            <w:tcBorders>
              <w:top w:val="nil"/>
              <w:left w:val="single" w:sz="8" w:space="0" w:color="auto"/>
              <w:bottom w:val="nil"/>
              <w:right w:val="nil"/>
            </w:tcBorders>
            <w:shd w:val="clear" w:color="auto" w:fill="auto"/>
            <w:hideMark/>
          </w:tcPr>
          <w:p w14:paraId="3B5D49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D8FA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2FCD28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8258C24"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237E07A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4F8BC4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55BE07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BFD61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A849FB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F049C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A0875B0" w14:textId="77777777" w:rsidTr="00AE7E5C">
        <w:trPr>
          <w:trHeight w:val="210"/>
        </w:trPr>
        <w:tc>
          <w:tcPr>
            <w:tcW w:w="460" w:type="dxa"/>
            <w:tcBorders>
              <w:top w:val="nil"/>
              <w:left w:val="single" w:sz="8" w:space="0" w:color="auto"/>
              <w:bottom w:val="nil"/>
              <w:right w:val="nil"/>
            </w:tcBorders>
            <w:shd w:val="clear" w:color="auto" w:fill="auto"/>
            <w:hideMark/>
          </w:tcPr>
          <w:p w14:paraId="47E722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18E89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B9F69F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DB19175"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026161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2A290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C73CB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1447A9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1EF4C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DA04F2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02635D" w14:textId="77777777" w:rsidTr="00AE7E5C">
        <w:trPr>
          <w:trHeight w:val="220"/>
        </w:trPr>
        <w:tc>
          <w:tcPr>
            <w:tcW w:w="460" w:type="dxa"/>
            <w:tcBorders>
              <w:top w:val="nil"/>
              <w:left w:val="single" w:sz="8" w:space="0" w:color="auto"/>
              <w:bottom w:val="nil"/>
              <w:right w:val="nil"/>
            </w:tcBorders>
            <w:shd w:val="clear" w:color="auto" w:fill="auto"/>
            <w:hideMark/>
          </w:tcPr>
          <w:p w14:paraId="2197AC7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2C02E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CB1D0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82482C2"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0BB92CB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9F4181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4D982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D3E46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EEB03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EA210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9CCA55" w14:textId="77777777" w:rsidTr="00AE7E5C">
        <w:trPr>
          <w:trHeight w:val="220"/>
        </w:trPr>
        <w:tc>
          <w:tcPr>
            <w:tcW w:w="460" w:type="dxa"/>
            <w:tcBorders>
              <w:top w:val="nil"/>
              <w:left w:val="single" w:sz="8" w:space="0" w:color="auto"/>
              <w:bottom w:val="nil"/>
              <w:right w:val="nil"/>
            </w:tcBorders>
            <w:shd w:val="clear" w:color="auto" w:fill="auto"/>
            <w:hideMark/>
          </w:tcPr>
          <w:p w14:paraId="00AA9B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C17EC1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C856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CB85574"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6B30F1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E5662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531AE2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96736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7AF1A9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B3378E" w14:textId="77777777" w:rsidTr="00AE7E5C">
        <w:trPr>
          <w:trHeight w:val="210"/>
        </w:trPr>
        <w:tc>
          <w:tcPr>
            <w:tcW w:w="460" w:type="dxa"/>
            <w:tcBorders>
              <w:top w:val="nil"/>
              <w:left w:val="single" w:sz="8" w:space="0" w:color="auto"/>
              <w:bottom w:val="nil"/>
              <w:right w:val="nil"/>
            </w:tcBorders>
            <w:shd w:val="clear" w:color="auto" w:fill="auto"/>
            <w:hideMark/>
          </w:tcPr>
          <w:p w14:paraId="210AFBC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D6A573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3A0A2D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494AF82"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71DE30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09C0E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DE598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C1A0E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EA53D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442C6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9F766B" w14:textId="77777777" w:rsidTr="00AE7E5C">
        <w:trPr>
          <w:trHeight w:val="210"/>
        </w:trPr>
        <w:tc>
          <w:tcPr>
            <w:tcW w:w="460" w:type="dxa"/>
            <w:tcBorders>
              <w:top w:val="nil"/>
              <w:left w:val="single" w:sz="8" w:space="0" w:color="auto"/>
              <w:bottom w:val="nil"/>
              <w:right w:val="nil"/>
            </w:tcBorders>
            <w:shd w:val="clear" w:color="auto" w:fill="auto"/>
            <w:hideMark/>
          </w:tcPr>
          <w:p w14:paraId="066733F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040EAA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7739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9D7516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45A88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035628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B120F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EE53F3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B6797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5FBB4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8D244B" w14:textId="77777777" w:rsidTr="00AE7E5C">
        <w:trPr>
          <w:trHeight w:val="430"/>
        </w:trPr>
        <w:tc>
          <w:tcPr>
            <w:tcW w:w="460" w:type="dxa"/>
            <w:tcBorders>
              <w:top w:val="nil"/>
              <w:left w:val="single" w:sz="8" w:space="0" w:color="auto"/>
              <w:bottom w:val="nil"/>
              <w:right w:val="nil"/>
            </w:tcBorders>
            <w:shd w:val="clear" w:color="auto" w:fill="auto"/>
            <w:hideMark/>
          </w:tcPr>
          <w:p w14:paraId="298EBD7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083D5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26707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CB5B66F"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224B06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490C88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169736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57C1AA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16ED9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BA5251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0704550" w14:textId="77777777" w:rsidTr="00AE7E5C">
        <w:trPr>
          <w:trHeight w:val="220"/>
        </w:trPr>
        <w:tc>
          <w:tcPr>
            <w:tcW w:w="460" w:type="dxa"/>
            <w:tcBorders>
              <w:top w:val="nil"/>
              <w:left w:val="single" w:sz="8" w:space="0" w:color="auto"/>
              <w:bottom w:val="nil"/>
              <w:right w:val="nil"/>
            </w:tcBorders>
            <w:shd w:val="clear" w:color="auto" w:fill="auto"/>
            <w:hideMark/>
          </w:tcPr>
          <w:p w14:paraId="16B646E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9CA2C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C211496"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6C1F7E4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0F3B738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6CCF6C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025567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371EE9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4DBD46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C39842" w14:textId="77777777" w:rsidTr="00AE7E5C">
        <w:trPr>
          <w:trHeight w:val="210"/>
        </w:trPr>
        <w:tc>
          <w:tcPr>
            <w:tcW w:w="460" w:type="dxa"/>
            <w:tcBorders>
              <w:top w:val="nil"/>
              <w:left w:val="single" w:sz="8" w:space="0" w:color="auto"/>
              <w:bottom w:val="nil"/>
              <w:right w:val="nil"/>
            </w:tcBorders>
            <w:shd w:val="clear" w:color="auto" w:fill="auto"/>
            <w:hideMark/>
          </w:tcPr>
          <w:p w14:paraId="4E1FFC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21174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C87186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5BFC278"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8943F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A42A3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8047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955E45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F2693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F5C6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9153A07" w14:textId="77777777" w:rsidTr="00AE7E5C">
        <w:trPr>
          <w:trHeight w:val="500"/>
        </w:trPr>
        <w:tc>
          <w:tcPr>
            <w:tcW w:w="460" w:type="dxa"/>
            <w:tcBorders>
              <w:top w:val="nil"/>
              <w:left w:val="single" w:sz="8" w:space="0" w:color="auto"/>
              <w:bottom w:val="nil"/>
              <w:right w:val="nil"/>
            </w:tcBorders>
            <w:shd w:val="clear" w:color="auto" w:fill="auto"/>
            <w:hideMark/>
          </w:tcPr>
          <w:p w14:paraId="7AB504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D74CB8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4B019C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2D9180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D7B4AE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DF5B75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878EA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97759E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2C1D6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13E963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BFE5F86" w14:textId="77777777" w:rsidTr="00AE7E5C">
        <w:trPr>
          <w:trHeight w:val="420"/>
        </w:trPr>
        <w:tc>
          <w:tcPr>
            <w:tcW w:w="460" w:type="dxa"/>
            <w:tcBorders>
              <w:top w:val="nil"/>
              <w:left w:val="single" w:sz="8" w:space="0" w:color="auto"/>
              <w:bottom w:val="nil"/>
              <w:right w:val="nil"/>
            </w:tcBorders>
            <w:shd w:val="clear" w:color="auto" w:fill="auto"/>
            <w:hideMark/>
          </w:tcPr>
          <w:p w14:paraId="3E60296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A2084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C92503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41AF404"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0910083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718A3E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5511B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5964F4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6D66C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A0C113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6EF5C1" w14:textId="77777777" w:rsidTr="00AE7E5C">
        <w:trPr>
          <w:trHeight w:val="420"/>
        </w:trPr>
        <w:tc>
          <w:tcPr>
            <w:tcW w:w="460" w:type="dxa"/>
            <w:tcBorders>
              <w:top w:val="nil"/>
              <w:left w:val="single" w:sz="8" w:space="0" w:color="auto"/>
              <w:bottom w:val="nil"/>
              <w:right w:val="nil"/>
            </w:tcBorders>
            <w:shd w:val="clear" w:color="auto" w:fill="auto"/>
            <w:hideMark/>
          </w:tcPr>
          <w:p w14:paraId="48A3760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1F345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CB3B0B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490275E"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942F96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67678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FB378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8D0F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A03C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A4EA7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2661373" w14:textId="77777777" w:rsidTr="00AE7E5C">
        <w:trPr>
          <w:trHeight w:val="420"/>
        </w:trPr>
        <w:tc>
          <w:tcPr>
            <w:tcW w:w="460" w:type="dxa"/>
            <w:tcBorders>
              <w:top w:val="nil"/>
              <w:left w:val="single" w:sz="8" w:space="0" w:color="auto"/>
              <w:bottom w:val="nil"/>
              <w:right w:val="nil"/>
            </w:tcBorders>
            <w:shd w:val="clear" w:color="auto" w:fill="auto"/>
            <w:hideMark/>
          </w:tcPr>
          <w:p w14:paraId="19D6D9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67101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E1E53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23C0DB"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4DAA62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C9C689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7659C8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032FD4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2B478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A643C3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7D2B51" w14:textId="77777777" w:rsidTr="00AE7E5C">
        <w:trPr>
          <w:trHeight w:val="210"/>
        </w:trPr>
        <w:tc>
          <w:tcPr>
            <w:tcW w:w="460" w:type="dxa"/>
            <w:tcBorders>
              <w:top w:val="nil"/>
              <w:left w:val="single" w:sz="8" w:space="0" w:color="auto"/>
              <w:bottom w:val="nil"/>
              <w:right w:val="nil"/>
            </w:tcBorders>
            <w:shd w:val="clear" w:color="auto" w:fill="auto"/>
            <w:hideMark/>
          </w:tcPr>
          <w:p w14:paraId="2104C8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F9124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E3E91D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16CA644"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033400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92CA87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1476EC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C711C0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4C6B8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0C58B4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7E4E80" w14:textId="77777777" w:rsidTr="00AE7E5C">
        <w:trPr>
          <w:trHeight w:val="220"/>
        </w:trPr>
        <w:tc>
          <w:tcPr>
            <w:tcW w:w="460" w:type="dxa"/>
            <w:tcBorders>
              <w:top w:val="nil"/>
              <w:left w:val="single" w:sz="8" w:space="0" w:color="auto"/>
              <w:bottom w:val="nil"/>
              <w:right w:val="nil"/>
            </w:tcBorders>
            <w:shd w:val="clear" w:color="auto" w:fill="auto"/>
            <w:hideMark/>
          </w:tcPr>
          <w:p w14:paraId="2DF373F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B433F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39E91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AFDBEB"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49481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3E3E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DF71E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20B9E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B89963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8554D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243EE74"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7796633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VII. - Nákup HW a krabicového softvéru</w:t>
            </w:r>
          </w:p>
        </w:tc>
        <w:tc>
          <w:tcPr>
            <w:tcW w:w="911" w:type="dxa"/>
            <w:tcBorders>
              <w:top w:val="single" w:sz="8" w:space="0" w:color="auto"/>
              <w:left w:val="nil"/>
              <w:bottom w:val="single" w:sz="8" w:space="0" w:color="auto"/>
              <w:right w:val="nil"/>
            </w:tcBorders>
            <w:shd w:val="clear" w:color="000000" w:fill="D9D9D9"/>
            <w:noWrap/>
            <w:hideMark/>
          </w:tcPr>
          <w:p w14:paraId="5F68D8D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5454BD2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51E948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7D896D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C3E7CA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244190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A6D8440"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031F9A2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6E69A4F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Nákup HW a krabicového softvéru</w:t>
            </w:r>
          </w:p>
        </w:tc>
        <w:tc>
          <w:tcPr>
            <w:tcW w:w="911" w:type="dxa"/>
            <w:tcBorders>
              <w:top w:val="nil"/>
              <w:left w:val="nil"/>
              <w:bottom w:val="single" w:sz="8" w:space="0" w:color="auto"/>
              <w:right w:val="nil"/>
            </w:tcBorders>
            <w:shd w:val="clear" w:color="000000" w:fill="F2F2F2"/>
            <w:noWrap/>
            <w:hideMark/>
          </w:tcPr>
          <w:p w14:paraId="65EB27B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095F777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2E76DDD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129FB4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29A32D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509CCC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C7F3B7" w14:textId="77777777" w:rsidTr="00AE7E5C">
        <w:trPr>
          <w:trHeight w:val="220"/>
        </w:trPr>
        <w:tc>
          <w:tcPr>
            <w:tcW w:w="460" w:type="dxa"/>
            <w:tcBorders>
              <w:top w:val="nil"/>
              <w:left w:val="single" w:sz="8" w:space="0" w:color="auto"/>
              <w:bottom w:val="single" w:sz="8" w:space="0" w:color="auto"/>
              <w:right w:val="nil"/>
            </w:tcBorders>
            <w:shd w:val="clear" w:color="auto" w:fill="auto"/>
            <w:hideMark/>
          </w:tcPr>
          <w:p w14:paraId="467745E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single" w:sz="8" w:space="0" w:color="auto"/>
              <w:right w:val="single" w:sz="4" w:space="0" w:color="auto"/>
            </w:tcBorders>
            <w:shd w:val="clear" w:color="auto" w:fill="auto"/>
            <w:hideMark/>
          </w:tcPr>
          <w:p w14:paraId="68C22AD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199" w:type="dxa"/>
            <w:tcBorders>
              <w:top w:val="single" w:sz="4" w:space="0" w:color="auto"/>
              <w:left w:val="nil"/>
              <w:bottom w:val="single" w:sz="8" w:space="0" w:color="auto"/>
              <w:right w:val="single" w:sz="4" w:space="0" w:color="auto"/>
            </w:tcBorders>
            <w:shd w:val="clear" w:color="auto" w:fill="auto"/>
            <w:noWrap/>
            <w:hideMark/>
          </w:tcPr>
          <w:p w14:paraId="7BF1D4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Nákup HW a krabicového softvéru pre riešenie okrem integrácie</w:t>
            </w:r>
          </w:p>
        </w:tc>
        <w:tc>
          <w:tcPr>
            <w:tcW w:w="3768" w:type="dxa"/>
            <w:tcBorders>
              <w:top w:val="single" w:sz="4" w:space="0" w:color="auto"/>
              <w:left w:val="nil"/>
              <w:bottom w:val="single" w:sz="8" w:space="0" w:color="auto"/>
              <w:right w:val="single" w:sz="4" w:space="0" w:color="auto"/>
            </w:tcBorders>
            <w:shd w:val="clear" w:color="auto" w:fill="auto"/>
            <w:hideMark/>
          </w:tcPr>
          <w:p w14:paraId="076ED8B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11" w:type="dxa"/>
            <w:tcBorders>
              <w:top w:val="single" w:sz="4" w:space="0" w:color="auto"/>
              <w:left w:val="nil"/>
              <w:bottom w:val="single" w:sz="8" w:space="0" w:color="auto"/>
              <w:right w:val="single" w:sz="4" w:space="0" w:color="auto"/>
            </w:tcBorders>
            <w:shd w:val="clear" w:color="auto" w:fill="auto"/>
            <w:noWrap/>
            <w:hideMark/>
          </w:tcPr>
          <w:p w14:paraId="427C1DF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projekt</w:t>
            </w:r>
          </w:p>
        </w:tc>
        <w:tc>
          <w:tcPr>
            <w:tcW w:w="547" w:type="dxa"/>
            <w:tcBorders>
              <w:top w:val="single" w:sz="4" w:space="0" w:color="auto"/>
              <w:left w:val="nil"/>
              <w:bottom w:val="single" w:sz="8" w:space="0" w:color="auto"/>
              <w:right w:val="single" w:sz="4" w:space="0" w:color="auto"/>
            </w:tcBorders>
            <w:shd w:val="clear" w:color="auto" w:fill="auto"/>
            <w:noWrap/>
            <w:hideMark/>
          </w:tcPr>
          <w:p w14:paraId="2E96B63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4" w:space="0" w:color="auto"/>
              <w:left w:val="nil"/>
              <w:bottom w:val="single" w:sz="8" w:space="0" w:color="auto"/>
              <w:right w:val="single" w:sz="4" w:space="0" w:color="auto"/>
            </w:tcBorders>
            <w:shd w:val="clear" w:color="auto" w:fill="auto"/>
            <w:noWrap/>
            <w:hideMark/>
          </w:tcPr>
          <w:p w14:paraId="66D957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4" w:space="0" w:color="auto"/>
              <w:left w:val="nil"/>
              <w:bottom w:val="single" w:sz="8" w:space="0" w:color="auto"/>
              <w:right w:val="single" w:sz="4" w:space="0" w:color="auto"/>
            </w:tcBorders>
            <w:shd w:val="clear" w:color="auto" w:fill="auto"/>
            <w:noWrap/>
            <w:hideMark/>
          </w:tcPr>
          <w:p w14:paraId="3AF4914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4" w:space="0" w:color="auto"/>
              <w:left w:val="nil"/>
              <w:bottom w:val="single" w:sz="8" w:space="0" w:color="auto"/>
              <w:right w:val="single" w:sz="4" w:space="0" w:color="auto"/>
            </w:tcBorders>
            <w:shd w:val="clear" w:color="auto" w:fill="auto"/>
            <w:noWrap/>
            <w:hideMark/>
          </w:tcPr>
          <w:p w14:paraId="537653F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4" w:space="0" w:color="auto"/>
              <w:left w:val="nil"/>
              <w:bottom w:val="single" w:sz="8" w:space="0" w:color="auto"/>
              <w:right w:val="single" w:sz="8" w:space="0" w:color="auto"/>
            </w:tcBorders>
            <w:shd w:val="clear" w:color="auto" w:fill="auto"/>
            <w:noWrap/>
            <w:hideMark/>
          </w:tcPr>
          <w:p w14:paraId="7D81132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bl>
    <w:p w14:paraId="20DD90C5" w14:textId="77777777" w:rsidR="00AE7E5C" w:rsidRPr="00A56B7F" w:rsidRDefault="00AE7E5C" w:rsidP="0076047D">
      <w:pPr>
        <w:rPr>
          <w:rFonts w:cstheme="minorHAnsi"/>
          <w:b/>
          <w:color w:val="000000"/>
          <w:sz w:val="20"/>
        </w:rPr>
      </w:pPr>
    </w:p>
    <w:p w14:paraId="6F078E82" w14:textId="77777777" w:rsidR="00B952A3" w:rsidRPr="00A56B7F" w:rsidRDefault="00B952A3" w:rsidP="0076047D">
      <w:pPr>
        <w:rPr>
          <w:rFonts w:cstheme="minorHAnsi"/>
          <w:b/>
          <w:color w:val="000000"/>
          <w:sz w:val="16"/>
        </w:rPr>
      </w:pPr>
    </w:p>
    <w:p w14:paraId="0FF3133B" w14:textId="77777777" w:rsidR="00B952A3" w:rsidRPr="00A56B7F" w:rsidRDefault="00B952A3" w:rsidP="0076047D">
      <w:pPr>
        <w:rPr>
          <w:rFonts w:cstheme="minorHAnsi"/>
          <w:b/>
          <w:color w:val="000000"/>
          <w:sz w:val="16"/>
        </w:rPr>
      </w:pPr>
    </w:p>
    <w:p w14:paraId="7B35779A" w14:textId="77777777" w:rsidR="00B952A3" w:rsidRPr="00A56B7F" w:rsidRDefault="00B952A3" w:rsidP="0076047D">
      <w:pPr>
        <w:rPr>
          <w:rFonts w:cstheme="minorHAnsi"/>
          <w:b/>
          <w:color w:val="000000"/>
          <w:sz w:val="16"/>
        </w:rPr>
      </w:pPr>
    </w:p>
    <w:p w14:paraId="4D3A3F7D" w14:textId="77777777" w:rsidR="00CB36E2" w:rsidRPr="00A56B7F" w:rsidRDefault="00CB36E2" w:rsidP="00CB36E2">
      <w:pPr>
        <w:pStyle w:val="Nadpis2"/>
        <w:tabs>
          <w:tab w:val="clear" w:pos="540"/>
        </w:tabs>
        <w:spacing w:line="240" w:lineRule="auto"/>
        <w:rPr>
          <w:rFonts w:eastAsiaTheme="minorHAnsi" w:cstheme="minorHAnsi"/>
          <w:b w:val="0"/>
          <w:sz w:val="20"/>
        </w:rPr>
      </w:pPr>
      <w:r w:rsidRPr="00A56B7F">
        <w:rPr>
          <w:rFonts w:eastAsiaTheme="minorHAnsi" w:cstheme="minorHAnsi"/>
          <w:b w:val="0"/>
        </w:rPr>
        <w:br w:type="page"/>
      </w:r>
    </w:p>
    <w:p w14:paraId="4EA271A8"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4 – Zoznam subdodávateľov</w:t>
      </w:r>
    </w:p>
    <w:p w14:paraId="48EF0C4D"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p>
    <w:tbl>
      <w:tblPr>
        <w:tblStyle w:val="Deloittetable32"/>
        <w:tblW w:w="5000" w:type="pct"/>
        <w:tblLook w:val="04A0" w:firstRow="1" w:lastRow="0" w:firstColumn="1" w:lastColumn="0" w:noHBand="0" w:noVBand="1"/>
      </w:tblPr>
      <w:tblGrid>
        <w:gridCol w:w="1088"/>
        <w:gridCol w:w="4862"/>
        <w:gridCol w:w="4295"/>
        <w:gridCol w:w="4295"/>
      </w:tblGrid>
      <w:tr w:rsidR="00CB36E2" w:rsidRPr="00A56B7F" w14:paraId="0582B8E8" w14:textId="77777777" w:rsidTr="0076047D">
        <w:tc>
          <w:tcPr>
            <w:tcW w:w="37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5B7D0C0"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Por. č.</w:t>
            </w:r>
          </w:p>
        </w:tc>
        <w:tc>
          <w:tcPr>
            <w:tcW w:w="167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7D00302"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Subdodávateľ</w:t>
            </w:r>
          </w:p>
        </w:tc>
        <w:tc>
          <w:tcPr>
            <w:tcW w:w="14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210327B"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Osoba oprávnená konať za subdodávateľa</w:t>
            </w:r>
          </w:p>
        </w:tc>
        <w:tc>
          <w:tcPr>
            <w:tcW w:w="14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26D487E"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Podiel zákazky, ktorý má Zhotoviteľ v úmysle zadať subdodávateľovi</w:t>
            </w:r>
          </w:p>
        </w:tc>
      </w:tr>
      <w:tr w:rsidR="00CB36E2" w:rsidRPr="00A56B7F" w14:paraId="782778FA" w14:textId="77777777" w:rsidTr="0076047D">
        <w:tc>
          <w:tcPr>
            <w:tcW w:w="374" w:type="pct"/>
            <w:tcBorders>
              <w:top w:val="single" w:sz="12" w:space="0" w:color="auto"/>
            </w:tcBorders>
          </w:tcPr>
          <w:p w14:paraId="02FC596D"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1.</w:t>
            </w:r>
          </w:p>
        </w:tc>
        <w:tc>
          <w:tcPr>
            <w:tcW w:w="1672" w:type="pct"/>
            <w:tcBorders>
              <w:top w:val="single" w:sz="12" w:space="0" w:color="auto"/>
            </w:tcBorders>
          </w:tcPr>
          <w:p w14:paraId="25FF6678"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(Názov, sídlo, IČO  subdodávateľa)</w:t>
            </w:r>
          </w:p>
        </w:tc>
        <w:tc>
          <w:tcPr>
            <w:tcW w:w="1477" w:type="pct"/>
            <w:tcBorders>
              <w:top w:val="single" w:sz="12" w:space="0" w:color="auto"/>
            </w:tcBorders>
          </w:tcPr>
          <w:p w14:paraId="520AC217"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(Meno, priezvisko, adresa trvalého pobytu, dátum narodenia)</w:t>
            </w:r>
          </w:p>
        </w:tc>
        <w:tc>
          <w:tcPr>
            <w:tcW w:w="1477" w:type="pct"/>
            <w:tcBorders>
              <w:top w:val="single" w:sz="12" w:space="0" w:color="auto"/>
            </w:tcBorders>
          </w:tcPr>
          <w:p w14:paraId="01C4DB8E"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(podiel v %)</w:t>
            </w:r>
          </w:p>
        </w:tc>
      </w:tr>
      <w:tr w:rsidR="00CB36E2" w:rsidRPr="00A56B7F" w14:paraId="06F76D9B" w14:textId="77777777" w:rsidTr="0076047D">
        <w:tc>
          <w:tcPr>
            <w:tcW w:w="374" w:type="pct"/>
          </w:tcPr>
          <w:p w14:paraId="1D58F6FA"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2.</w:t>
            </w:r>
          </w:p>
        </w:tc>
        <w:tc>
          <w:tcPr>
            <w:tcW w:w="1672" w:type="pct"/>
          </w:tcPr>
          <w:p w14:paraId="79078B71"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17D57DA"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0A00BF4"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7C714FBA" w14:textId="77777777" w:rsidTr="0076047D">
        <w:tc>
          <w:tcPr>
            <w:tcW w:w="374" w:type="pct"/>
          </w:tcPr>
          <w:p w14:paraId="5D347E3E"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3.</w:t>
            </w:r>
          </w:p>
        </w:tc>
        <w:tc>
          <w:tcPr>
            <w:tcW w:w="1672" w:type="pct"/>
          </w:tcPr>
          <w:p w14:paraId="41DBED6F"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2D309E28"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D302E69"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0B4D6EA1" w14:textId="77777777" w:rsidTr="0076047D">
        <w:tc>
          <w:tcPr>
            <w:tcW w:w="374" w:type="pct"/>
          </w:tcPr>
          <w:p w14:paraId="220C8DC1"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4.</w:t>
            </w:r>
          </w:p>
        </w:tc>
        <w:tc>
          <w:tcPr>
            <w:tcW w:w="1672" w:type="pct"/>
          </w:tcPr>
          <w:p w14:paraId="56A6F044"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5D5C41A9"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74FCBE2"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BE30B80" w14:textId="77777777" w:rsidTr="0076047D">
        <w:tc>
          <w:tcPr>
            <w:tcW w:w="374" w:type="pct"/>
          </w:tcPr>
          <w:p w14:paraId="3499BB94"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5.</w:t>
            </w:r>
          </w:p>
        </w:tc>
        <w:tc>
          <w:tcPr>
            <w:tcW w:w="1672" w:type="pct"/>
          </w:tcPr>
          <w:p w14:paraId="08BDF33D"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A290FCC"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44FFE7F"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6E243F00" w14:textId="77777777" w:rsidTr="0076047D">
        <w:tc>
          <w:tcPr>
            <w:tcW w:w="374" w:type="pct"/>
          </w:tcPr>
          <w:p w14:paraId="303D24A3"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6.</w:t>
            </w:r>
          </w:p>
        </w:tc>
        <w:tc>
          <w:tcPr>
            <w:tcW w:w="1672" w:type="pct"/>
          </w:tcPr>
          <w:p w14:paraId="34B353B6"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5E9F466E"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F5DD795"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F8B9A22" w14:textId="77777777" w:rsidTr="0076047D">
        <w:tc>
          <w:tcPr>
            <w:tcW w:w="374" w:type="pct"/>
          </w:tcPr>
          <w:p w14:paraId="7F91D4F6"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7.</w:t>
            </w:r>
          </w:p>
        </w:tc>
        <w:tc>
          <w:tcPr>
            <w:tcW w:w="1672" w:type="pct"/>
          </w:tcPr>
          <w:p w14:paraId="18A3EC36"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63A99D6B"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D090ED9"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2268CCD5" w14:textId="77777777" w:rsidTr="0076047D">
        <w:tc>
          <w:tcPr>
            <w:tcW w:w="374" w:type="pct"/>
          </w:tcPr>
          <w:p w14:paraId="09A4FB92"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8.</w:t>
            </w:r>
          </w:p>
        </w:tc>
        <w:tc>
          <w:tcPr>
            <w:tcW w:w="1672" w:type="pct"/>
          </w:tcPr>
          <w:p w14:paraId="1953D52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4023F23C"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E10B7D2"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ADB0D01" w14:textId="77777777" w:rsidTr="0076047D">
        <w:tc>
          <w:tcPr>
            <w:tcW w:w="374" w:type="pct"/>
          </w:tcPr>
          <w:p w14:paraId="2986BD2E"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9.</w:t>
            </w:r>
          </w:p>
        </w:tc>
        <w:tc>
          <w:tcPr>
            <w:tcW w:w="1672" w:type="pct"/>
          </w:tcPr>
          <w:p w14:paraId="31145139"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37CC46E"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488B02B"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02869F55" w14:textId="77777777" w:rsidTr="0076047D">
        <w:tc>
          <w:tcPr>
            <w:tcW w:w="374" w:type="pct"/>
          </w:tcPr>
          <w:p w14:paraId="208EBFB9"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10.</w:t>
            </w:r>
          </w:p>
        </w:tc>
        <w:tc>
          <w:tcPr>
            <w:tcW w:w="1672" w:type="pct"/>
          </w:tcPr>
          <w:p w14:paraId="1F5DE65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059573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2E72BB42" w14:textId="77777777" w:rsidR="00CB36E2" w:rsidRPr="00A56B7F" w:rsidRDefault="00CB36E2" w:rsidP="0076047D">
            <w:pPr>
              <w:spacing w:line="276" w:lineRule="auto"/>
              <w:contextualSpacing/>
              <w:jc w:val="center"/>
              <w:rPr>
                <w:rFonts w:cstheme="minorHAnsi"/>
                <w:b/>
                <w:noProof/>
                <w:lang w:eastAsia="sk-SK"/>
              </w:rPr>
            </w:pPr>
          </w:p>
        </w:tc>
      </w:tr>
    </w:tbl>
    <w:p w14:paraId="019B36E1" w14:textId="77777777" w:rsidR="00CB36E2" w:rsidRPr="00A56B7F" w:rsidRDefault="00CB36E2" w:rsidP="00CB36E2">
      <w:pPr>
        <w:spacing w:after="200" w:line="276" w:lineRule="auto"/>
        <w:rPr>
          <w:rFonts w:eastAsiaTheme="minorHAnsi" w:cstheme="minorHAnsi"/>
          <w:szCs w:val="22"/>
          <w:lang w:eastAsia="en-US"/>
        </w:rPr>
      </w:pPr>
      <w:r w:rsidRPr="00A56B7F">
        <w:rPr>
          <w:rFonts w:eastAsiaTheme="minorHAnsi" w:cstheme="minorHAnsi"/>
          <w:szCs w:val="22"/>
          <w:lang w:eastAsia="en-US"/>
        </w:rPr>
        <w:br w:type="page"/>
      </w:r>
    </w:p>
    <w:p w14:paraId="23D89A78" w14:textId="3F1BAEBB" w:rsidR="008F1075" w:rsidRPr="00A56B7F" w:rsidRDefault="004F579C" w:rsidP="008F1075">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5 – Zoznam kľúčových expertov</w:t>
      </w:r>
    </w:p>
    <w:p w14:paraId="47AAB4C7" w14:textId="77777777" w:rsidR="008F1075" w:rsidRPr="00A56B7F" w:rsidRDefault="008F1075" w:rsidP="008F1075">
      <w:pPr>
        <w:jc w:val="center"/>
        <w:rPr>
          <w:rFonts w:cstheme="minorHAnsi"/>
          <w:b/>
          <w:sz w:val="28"/>
        </w:rPr>
      </w:pPr>
    </w:p>
    <w:p w14:paraId="7AE5FF32" w14:textId="77777777" w:rsidR="008F1075" w:rsidRPr="00A56B7F" w:rsidRDefault="008F1075" w:rsidP="008F1075">
      <w:pPr>
        <w:contextualSpacing/>
        <w:jc w:val="both"/>
        <w:rPr>
          <w:rFonts w:cstheme="minorHAnsi"/>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3"/>
        <w:gridCol w:w="4124"/>
      </w:tblGrid>
      <w:tr w:rsidR="008F1075" w:rsidRPr="00A56B7F" w14:paraId="71E7070F" w14:textId="77777777" w:rsidTr="0036172E">
        <w:trPr>
          <w:trHeight w:val="455"/>
        </w:trPr>
        <w:tc>
          <w:tcPr>
            <w:tcW w:w="1082" w:type="dxa"/>
            <w:shd w:val="clear" w:color="auto" w:fill="auto"/>
          </w:tcPr>
          <w:p w14:paraId="647C174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Por. č. kľúčového experta </w:t>
            </w:r>
          </w:p>
        </w:tc>
        <w:tc>
          <w:tcPr>
            <w:tcW w:w="4003" w:type="dxa"/>
            <w:shd w:val="clear" w:color="auto" w:fill="auto"/>
          </w:tcPr>
          <w:p w14:paraId="0794D64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Názov pozície kľúčového experta </w:t>
            </w:r>
          </w:p>
        </w:tc>
        <w:tc>
          <w:tcPr>
            <w:tcW w:w="4124" w:type="dxa"/>
            <w:shd w:val="clear" w:color="auto" w:fill="auto"/>
          </w:tcPr>
          <w:p w14:paraId="73ED4E7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Titul, Meno, Priezvisko </w:t>
            </w:r>
          </w:p>
        </w:tc>
      </w:tr>
      <w:tr w:rsidR="008F1075" w:rsidRPr="00A56B7F" w14:paraId="7FB97596" w14:textId="77777777" w:rsidTr="0036172E">
        <w:trPr>
          <w:trHeight w:val="567"/>
        </w:trPr>
        <w:tc>
          <w:tcPr>
            <w:tcW w:w="1082" w:type="dxa"/>
            <w:shd w:val="clear" w:color="auto" w:fill="auto"/>
          </w:tcPr>
          <w:p w14:paraId="4706CBB3" w14:textId="77777777" w:rsidR="008F1075" w:rsidRPr="00A56B7F" w:rsidRDefault="008F1075" w:rsidP="0036172E">
            <w:pPr>
              <w:tabs>
                <w:tab w:val="left" w:pos="0"/>
              </w:tabs>
              <w:autoSpaceDE w:val="0"/>
              <w:autoSpaceDN w:val="0"/>
              <w:adjustRightInd w:val="0"/>
              <w:contextualSpacing/>
              <w:rPr>
                <w:rFonts w:cstheme="minorHAnsi"/>
                <w:b/>
                <w:bCs/>
                <w:sz w:val="20"/>
                <w:szCs w:val="20"/>
              </w:rPr>
            </w:pPr>
            <w:r w:rsidRPr="00A56B7F">
              <w:rPr>
                <w:rFonts w:cstheme="minorHAnsi"/>
                <w:b/>
                <w:bCs/>
                <w:sz w:val="20"/>
                <w:szCs w:val="20"/>
              </w:rPr>
              <w:t>1.</w:t>
            </w:r>
          </w:p>
        </w:tc>
        <w:tc>
          <w:tcPr>
            <w:tcW w:w="4003" w:type="dxa"/>
            <w:shd w:val="clear" w:color="auto" w:fill="auto"/>
          </w:tcPr>
          <w:p w14:paraId="6AC1789A" w14:textId="77777777" w:rsidR="008F1075" w:rsidRPr="00A56B7F" w:rsidRDefault="008F1075" w:rsidP="0036172E">
            <w:pPr>
              <w:tabs>
                <w:tab w:val="left" w:pos="0"/>
              </w:tabs>
              <w:autoSpaceDE w:val="0"/>
              <w:autoSpaceDN w:val="0"/>
              <w:adjustRightInd w:val="0"/>
              <w:contextualSpacing/>
              <w:rPr>
                <w:rFonts w:cstheme="minorHAnsi"/>
                <w:b/>
                <w:bCs/>
                <w:sz w:val="20"/>
                <w:szCs w:val="20"/>
              </w:rPr>
            </w:pPr>
            <w:r w:rsidRPr="00A56B7F">
              <w:rPr>
                <w:rFonts w:cstheme="minorHAnsi"/>
                <w:sz w:val="20"/>
                <w:szCs w:val="20"/>
              </w:rPr>
              <w:t>Projektový manažér</w:t>
            </w:r>
          </w:p>
        </w:tc>
        <w:tc>
          <w:tcPr>
            <w:tcW w:w="4124" w:type="dxa"/>
            <w:shd w:val="clear" w:color="auto" w:fill="auto"/>
          </w:tcPr>
          <w:p w14:paraId="1B3C9F5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B055EF7" w14:textId="77777777" w:rsidTr="0036172E">
        <w:trPr>
          <w:trHeight w:val="567"/>
        </w:trPr>
        <w:tc>
          <w:tcPr>
            <w:tcW w:w="1082" w:type="dxa"/>
            <w:shd w:val="clear" w:color="auto" w:fill="auto"/>
          </w:tcPr>
          <w:p w14:paraId="08E1096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2.</w:t>
            </w:r>
          </w:p>
        </w:tc>
        <w:tc>
          <w:tcPr>
            <w:tcW w:w="4003" w:type="dxa"/>
            <w:shd w:val="clear" w:color="auto" w:fill="auto"/>
          </w:tcPr>
          <w:p w14:paraId="3C32B5D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architekt</w:t>
            </w:r>
          </w:p>
        </w:tc>
        <w:tc>
          <w:tcPr>
            <w:tcW w:w="4124" w:type="dxa"/>
            <w:shd w:val="clear" w:color="auto" w:fill="auto"/>
          </w:tcPr>
          <w:p w14:paraId="0076075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63842784" w14:textId="77777777" w:rsidTr="0036172E">
        <w:trPr>
          <w:trHeight w:val="567"/>
        </w:trPr>
        <w:tc>
          <w:tcPr>
            <w:tcW w:w="1082" w:type="dxa"/>
            <w:shd w:val="clear" w:color="auto" w:fill="auto"/>
          </w:tcPr>
          <w:p w14:paraId="2818FDF4"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3.</w:t>
            </w:r>
          </w:p>
        </w:tc>
        <w:tc>
          <w:tcPr>
            <w:tcW w:w="4003" w:type="dxa"/>
            <w:shd w:val="clear" w:color="auto" w:fill="auto"/>
          </w:tcPr>
          <w:p w14:paraId="61D33EDF" w14:textId="77777777" w:rsidR="008F1075" w:rsidRPr="00A56B7F" w:rsidRDefault="008F1075" w:rsidP="0036172E">
            <w:pPr>
              <w:tabs>
                <w:tab w:val="left" w:pos="0"/>
                <w:tab w:val="left" w:pos="2460"/>
              </w:tabs>
              <w:autoSpaceDE w:val="0"/>
              <w:autoSpaceDN w:val="0"/>
              <w:adjustRightInd w:val="0"/>
              <w:spacing w:before="120"/>
              <w:contextualSpacing/>
              <w:rPr>
                <w:rFonts w:cstheme="minorHAnsi"/>
                <w:b/>
                <w:bCs/>
                <w:sz w:val="20"/>
                <w:szCs w:val="20"/>
              </w:rPr>
            </w:pPr>
            <w:r w:rsidRPr="00A56B7F">
              <w:rPr>
                <w:rFonts w:cstheme="minorHAnsi"/>
                <w:sz w:val="20"/>
                <w:szCs w:val="20"/>
              </w:rPr>
              <w:t>Hlavný analytik</w:t>
            </w:r>
          </w:p>
        </w:tc>
        <w:tc>
          <w:tcPr>
            <w:tcW w:w="4124" w:type="dxa"/>
            <w:shd w:val="clear" w:color="auto" w:fill="auto"/>
          </w:tcPr>
          <w:p w14:paraId="001FEAED"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DB61FCA" w14:textId="77777777" w:rsidTr="0036172E">
        <w:trPr>
          <w:trHeight w:val="567"/>
        </w:trPr>
        <w:tc>
          <w:tcPr>
            <w:tcW w:w="1082" w:type="dxa"/>
            <w:shd w:val="clear" w:color="auto" w:fill="auto"/>
          </w:tcPr>
          <w:p w14:paraId="5FECCD3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4.</w:t>
            </w:r>
          </w:p>
        </w:tc>
        <w:tc>
          <w:tcPr>
            <w:tcW w:w="4003" w:type="dxa"/>
            <w:shd w:val="clear" w:color="auto" w:fill="auto"/>
          </w:tcPr>
          <w:p w14:paraId="1A8AA70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vývojár</w:t>
            </w:r>
          </w:p>
        </w:tc>
        <w:tc>
          <w:tcPr>
            <w:tcW w:w="4124" w:type="dxa"/>
            <w:shd w:val="clear" w:color="auto" w:fill="auto"/>
          </w:tcPr>
          <w:p w14:paraId="543699C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5FDCA54" w14:textId="77777777" w:rsidTr="0036172E">
        <w:trPr>
          <w:trHeight w:val="567"/>
        </w:trPr>
        <w:tc>
          <w:tcPr>
            <w:tcW w:w="1082" w:type="dxa"/>
            <w:shd w:val="clear" w:color="auto" w:fill="auto"/>
          </w:tcPr>
          <w:p w14:paraId="5EEE609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5.</w:t>
            </w:r>
          </w:p>
        </w:tc>
        <w:tc>
          <w:tcPr>
            <w:tcW w:w="4003" w:type="dxa"/>
            <w:shd w:val="clear" w:color="auto" w:fill="auto"/>
          </w:tcPr>
          <w:p w14:paraId="79FBB939" w14:textId="77777777" w:rsidR="008F1075" w:rsidRPr="00A56B7F" w:rsidRDefault="008F1075" w:rsidP="0036172E">
            <w:pPr>
              <w:pStyle w:val="Nadpis4"/>
              <w:rPr>
                <w:rFonts w:cstheme="minorHAnsi"/>
                <w:b w:val="0"/>
                <w:sz w:val="20"/>
                <w:szCs w:val="20"/>
              </w:rPr>
            </w:pPr>
            <w:r w:rsidRPr="00A56B7F">
              <w:rPr>
                <w:rFonts w:cstheme="minorHAnsi"/>
                <w:b w:val="0"/>
                <w:sz w:val="20"/>
                <w:szCs w:val="20"/>
              </w:rPr>
              <w:t xml:space="preserve">Hlavný tester </w:t>
            </w:r>
          </w:p>
        </w:tc>
        <w:tc>
          <w:tcPr>
            <w:tcW w:w="4124" w:type="dxa"/>
            <w:shd w:val="clear" w:color="auto" w:fill="auto"/>
          </w:tcPr>
          <w:p w14:paraId="48FDA70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0495CE25" w14:textId="77777777" w:rsidTr="0036172E">
        <w:trPr>
          <w:trHeight w:val="567"/>
        </w:trPr>
        <w:tc>
          <w:tcPr>
            <w:tcW w:w="1082" w:type="dxa"/>
            <w:shd w:val="clear" w:color="auto" w:fill="auto"/>
          </w:tcPr>
          <w:p w14:paraId="3447CBFD"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6.</w:t>
            </w:r>
          </w:p>
        </w:tc>
        <w:tc>
          <w:tcPr>
            <w:tcW w:w="4003" w:type="dxa"/>
            <w:shd w:val="clear" w:color="auto" w:fill="auto"/>
          </w:tcPr>
          <w:p w14:paraId="416969B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Špecialista na migráciu dát</w:t>
            </w:r>
          </w:p>
        </w:tc>
        <w:tc>
          <w:tcPr>
            <w:tcW w:w="4124" w:type="dxa"/>
            <w:shd w:val="clear" w:color="auto" w:fill="auto"/>
          </w:tcPr>
          <w:p w14:paraId="0409BC9F"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220A3067" w14:textId="77777777" w:rsidTr="0036172E">
        <w:trPr>
          <w:trHeight w:val="567"/>
        </w:trPr>
        <w:tc>
          <w:tcPr>
            <w:tcW w:w="1082" w:type="dxa"/>
            <w:shd w:val="clear" w:color="auto" w:fill="auto"/>
          </w:tcPr>
          <w:p w14:paraId="021225A1"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7.</w:t>
            </w:r>
          </w:p>
        </w:tc>
        <w:tc>
          <w:tcPr>
            <w:tcW w:w="4003" w:type="dxa"/>
            <w:shd w:val="clear" w:color="auto" w:fill="auto"/>
          </w:tcPr>
          <w:p w14:paraId="0D3A5035" w14:textId="77777777" w:rsidR="008F1075" w:rsidRPr="00A56B7F" w:rsidRDefault="008F1075" w:rsidP="0036172E">
            <w:pPr>
              <w:pStyle w:val="Nadpis4"/>
              <w:spacing w:after="100" w:afterAutospacing="1"/>
              <w:rPr>
                <w:rFonts w:cstheme="minorHAnsi"/>
                <w:b w:val="0"/>
                <w:sz w:val="20"/>
                <w:szCs w:val="20"/>
              </w:rPr>
            </w:pPr>
            <w:r w:rsidRPr="00A56B7F">
              <w:rPr>
                <w:rFonts w:cstheme="minorHAnsi"/>
                <w:b w:val="0"/>
                <w:sz w:val="20"/>
                <w:szCs w:val="20"/>
              </w:rPr>
              <w:t>Konzultant na integrácie</w:t>
            </w:r>
          </w:p>
        </w:tc>
        <w:tc>
          <w:tcPr>
            <w:tcW w:w="4124" w:type="dxa"/>
            <w:shd w:val="clear" w:color="auto" w:fill="auto"/>
          </w:tcPr>
          <w:p w14:paraId="1123B60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778410B9" w14:textId="77777777" w:rsidTr="0036172E">
        <w:trPr>
          <w:trHeight w:val="567"/>
        </w:trPr>
        <w:tc>
          <w:tcPr>
            <w:tcW w:w="1082" w:type="dxa"/>
            <w:shd w:val="clear" w:color="auto" w:fill="auto"/>
          </w:tcPr>
          <w:p w14:paraId="7BEFA72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8.</w:t>
            </w:r>
          </w:p>
        </w:tc>
        <w:tc>
          <w:tcPr>
            <w:tcW w:w="4003" w:type="dxa"/>
            <w:shd w:val="clear" w:color="auto" w:fill="auto"/>
          </w:tcPr>
          <w:p w14:paraId="33ECB9E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 xml:space="preserve">Špecialista pre IT dohľad / </w:t>
            </w:r>
            <w:proofErr w:type="spellStart"/>
            <w:r w:rsidRPr="00A56B7F">
              <w:rPr>
                <w:rFonts w:cstheme="minorHAnsi"/>
                <w:sz w:val="20"/>
                <w:szCs w:val="20"/>
              </w:rPr>
              <w:t>Quality</w:t>
            </w:r>
            <w:proofErr w:type="spellEnd"/>
            <w:r w:rsidRPr="00A56B7F">
              <w:rPr>
                <w:rFonts w:cstheme="minorHAnsi"/>
                <w:sz w:val="20"/>
                <w:szCs w:val="20"/>
              </w:rPr>
              <w:t xml:space="preserve"> </w:t>
            </w:r>
            <w:proofErr w:type="spellStart"/>
            <w:r w:rsidRPr="00A56B7F">
              <w:rPr>
                <w:rFonts w:cstheme="minorHAnsi"/>
                <w:sz w:val="20"/>
                <w:szCs w:val="20"/>
              </w:rPr>
              <w:t>Assurance</w:t>
            </w:r>
            <w:proofErr w:type="spellEnd"/>
          </w:p>
        </w:tc>
        <w:tc>
          <w:tcPr>
            <w:tcW w:w="4124" w:type="dxa"/>
            <w:shd w:val="clear" w:color="auto" w:fill="auto"/>
          </w:tcPr>
          <w:p w14:paraId="1BA3D737"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7D5BEB23" w14:textId="77777777" w:rsidTr="0036172E">
        <w:trPr>
          <w:trHeight w:val="567"/>
        </w:trPr>
        <w:tc>
          <w:tcPr>
            <w:tcW w:w="1082" w:type="dxa"/>
            <w:shd w:val="clear" w:color="auto" w:fill="auto"/>
          </w:tcPr>
          <w:p w14:paraId="20828EC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9.</w:t>
            </w:r>
          </w:p>
        </w:tc>
        <w:tc>
          <w:tcPr>
            <w:tcW w:w="4003" w:type="dxa"/>
            <w:shd w:val="clear" w:color="auto" w:fill="auto"/>
          </w:tcPr>
          <w:p w14:paraId="4BAD4994" w14:textId="77777777" w:rsidR="008F1075" w:rsidRPr="00A56B7F" w:rsidRDefault="008F1075" w:rsidP="0036172E">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Špecialista pre virtualizáciu v dátovom centre</w:t>
            </w:r>
          </w:p>
        </w:tc>
        <w:tc>
          <w:tcPr>
            <w:tcW w:w="4124" w:type="dxa"/>
            <w:shd w:val="clear" w:color="auto" w:fill="auto"/>
          </w:tcPr>
          <w:p w14:paraId="51EC9D5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6A0A3CA3" w14:textId="77777777" w:rsidTr="0036172E">
        <w:trPr>
          <w:trHeight w:val="567"/>
        </w:trPr>
        <w:tc>
          <w:tcPr>
            <w:tcW w:w="1082" w:type="dxa"/>
            <w:shd w:val="clear" w:color="auto" w:fill="auto"/>
          </w:tcPr>
          <w:p w14:paraId="4A589F31"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10.</w:t>
            </w:r>
          </w:p>
        </w:tc>
        <w:tc>
          <w:tcPr>
            <w:tcW w:w="4003" w:type="dxa"/>
            <w:shd w:val="clear" w:color="auto" w:fill="auto"/>
          </w:tcPr>
          <w:p w14:paraId="44DFEFD8" w14:textId="77777777" w:rsidR="008F1075" w:rsidRPr="00A56B7F" w:rsidRDefault="008F1075" w:rsidP="0036172E">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Expert na bezpečnosť osobných údajov</w:t>
            </w:r>
          </w:p>
        </w:tc>
        <w:tc>
          <w:tcPr>
            <w:tcW w:w="4124" w:type="dxa"/>
            <w:shd w:val="clear" w:color="auto" w:fill="auto"/>
          </w:tcPr>
          <w:p w14:paraId="5E01118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bl>
    <w:p w14:paraId="645DBC8C" w14:textId="77777777" w:rsidR="004F579C" w:rsidRDefault="004F579C">
      <w:pPr>
        <w:rPr>
          <w:rFonts w:eastAsiaTheme="minorHAnsi" w:cstheme="minorHAnsi"/>
          <w:b/>
          <w:bCs/>
          <w:sz w:val="36"/>
          <w:szCs w:val="22"/>
          <w:lang w:eastAsia="en-US"/>
        </w:rPr>
      </w:pPr>
      <w:r>
        <w:rPr>
          <w:rFonts w:eastAsiaTheme="minorHAnsi" w:cstheme="minorHAnsi"/>
          <w:szCs w:val="22"/>
          <w:lang w:eastAsia="en-US"/>
        </w:rPr>
        <w:br w:type="page"/>
      </w:r>
    </w:p>
    <w:p w14:paraId="3A9515A8" w14:textId="4F19BAC1" w:rsidR="00CB36E2" w:rsidRPr="00A56B7F" w:rsidRDefault="00CB36E2" w:rsidP="00CB36E2">
      <w:pPr>
        <w:pStyle w:val="Nadpis2"/>
        <w:tabs>
          <w:tab w:val="clear" w:pos="540"/>
        </w:tabs>
        <w:spacing w:line="240" w:lineRule="auto"/>
        <w:rPr>
          <w:rFonts w:cstheme="minorHAnsi"/>
          <w:b w:val="0"/>
          <w:spacing w:val="1"/>
          <w:szCs w:val="22"/>
        </w:rPr>
      </w:pPr>
      <w:r w:rsidRPr="00A56B7F">
        <w:rPr>
          <w:rFonts w:eastAsiaTheme="minorHAnsi" w:cstheme="minorHAnsi"/>
          <w:szCs w:val="22"/>
          <w:lang w:eastAsia="en-US"/>
        </w:rPr>
        <w:lastRenderedPageBreak/>
        <w:t xml:space="preserve">Príloha č. </w:t>
      </w:r>
      <w:r w:rsidR="008F1075" w:rsidRPr="00A56B7F">
        <w:rPr>
          <w:rFonts w:eastAsiaTheme="minorHAnsi" w:cstheme="minorHAnsi"/>
          <w:szCs w:val="22"/>
          <w:lang w:eastAsia="en-US"/>
        </w:rPr>
        <w:t>6</w:t>
      </w:r>
      <w:r w:rsidRPr="00A56B7F">
        <w:rPr>
          <w:rFonts w:eastAsiaTheme="minorHAnsi" w:cstheme="minorHAnsi"/>
          <w:szCs w:val="22"/>
          <w:lang w:eastAsia="en-US"/>
        </w:rPr>
        <w:t xml:space="preserve"> – </w:t>
      </w:r>
      <w:r w:rsidRPr="00A56B7F">
        <w:rPr>
          <w:rFonts w:cstheme="minorHAnsi"/>
          <w:szCs w:val="22"/>
        </w:rPr>
        <w:t>Kategorizácia vád, lehoty na ich odstránenie, podmienky záručného servisu</w:t>
      </w:r>
    </w:p>
    <w:p w14:paraId="046C962F" w14:textId="77777777" w:rsidR="00CB36E2" w:rsidRPr="00A56B7F" w:rsidRDefault="00CB36E2" w:rsidP="00CB36E2">
      <w:pPr>
        <w:pStyle w:val="Nadpis3"/>
        <w:numPr>
          <w:ilvl w:val="1"/>
          <w:numId w:val="83"/>
        </w:numPr>
        <w:tabs>
          <w:tab w:val="left" w:pos="2160"/>
          <w:tab w:val="left" w:pos="2880"/>
          <w:tab w:val="left" w:pos="4500"/>
        </w:tabs>
        <w:spacing w:before="400" w:after="0"/>
        <w:rPr>
          <w:rFonts w:eastAsiaTheme="majorEastAsia" w:cstheme="minorHAnsi"/>
          <w:caps/>
          <w:color w:val="000000" w:themeColor="text1"/>
          <w:sz w:val="20"/>
          <w:szCs w:val="20"/>
          <w:lang w:eastAsia="en-US"/>
        </w:rPr>
      </w:pPr>
      <w:bookmarkStart w:id="54" w:name="_Toc527558119"/>
      <w:r w:rsidRPr="00A56B7F">
        <w:rPr>
          <w:rFonts w:eastAsiaTheme="majorEastAsia" w:cstheme="minorHAnsi"/>
          <w:caps/>
          <w:color w:val="000000" w:themeColor="text1"/>
          <w:sz w:val="20"/>
          <w:szCs w:val="20"/>
          <w:lang w:eastAsia="en-US"/>
        </w:rPr>
        <w:t>Definícia typov problémov a kvalitatívnych požiadaviek</w:t>
      </w:r>
      <w:bookmarkEnd w:id="54"/>
      <w:r w:rsidRPr="00A56B7F">
        <w:rPr>
          <w:rFonts w:eastAsiaTheme="majorEastAsia" w:cstheme="minorHAnsi"/>
          <w:caps/>
          <w:color w:val="000000" w:themeColor="text1"/>
          <w:sz w:val="20"/>
          <w:szCs w:val="20"/>
          <w:lang w:eastAsia="en-US"/>
        </w:rPr>
        <w:t xml:space="preserve"> </w:t>
      </w:r>
    </w:p>
    <w:p w14:paraId="54CA4CBC" w14:textId="77777777" w:rsidR="00CB36E2" w:rsidRPr="00A56B7F" w:rsidRDefault="00CB36E2" w:rsidP="00CB36E2">
      <w:pPr>
        <w:rPr>
          <w:rFonts w:cstheme="minorHAnsi"/>
          <w:color w:val="000000" w:themeColor="text1"/>
          <w:sz w:val="20"/>
          <w:szCs w:val="20"/>
        </w:rPr>
      </w:pPr>
    </w:p>
    <w:p w14:paraId="6FEEA2F5" w14:textId="77777777" w:rsidR="00CB36E2" w:rsidRPr="00A56B7F" w:rsidRDefault="00CB36E2" w:rsidP="00CB36E2">
      <w:pPr>
        <w:rPr>
          <w:rFonts w:cstheme="minorHAnsi"/>
          <w:b/>
          <w:color w:val="000000" w:themeColor="text1"/>
          <w:sz w:val="20"/>
          <w:szCs w:val="20"/>
        </w:rPr>
      </w:pPr>
      <w:r w:rsidRPr="00A56B7F">
        <w:rPr>
          <w:rFonts w:cstheme="minorHAnsi"/>
          <w:b/>
          <w:color w:val="000000" w:themeColor="text1"/>
          <w:sz w:val="20"/>
          <w:szCs w:val="20"/>
        </w:rPr>
        <w:t>Úrovne podpory používateľov:</w:t>
      </w:r>
    </w:p>
    <w:p w14:paraId="30EE88F7" w14:textId="77777777" w:rsidR="00CB36E2" w:rsidRPr="00A56B7F" w:rsidRDefault="00CB36E2" w:rsidP="00CB36E2">
      <w:pPr>
        <w:rPr>
          <w:rFonts w:cstheme="minorHAnsi"/>
          <w:color w:val="000000" w:themeColor="text1"/>
          <w:sz w:val="20"/>
          <w:szCs w:val="20"/>
        </w:rPr>
      </w:pPr>
      <w:proofErr w:type="spellStart"/>
      <w:r w:rsidRPr="00A56B7F">
        <w:rPr>
          <w:rFonts w:cstheme="minorHAnsi"/>
          <w:color w:val="000000" w:themeColor="text1"/>
          <w:sz w:val="20"/>
          <w:szCs w:val="20"/>
        </w:rPr>
        <w:t>Help</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Desk</w:t>
      </w:r>
      <w:proofErr w:type="spellEnd"/>
      <w:r w:rsidRPr="00A56B7F">
        <w:rPr>
          <w:rFonts w:cstheme="minorHAnsi"/>
          <w:color w:val="000000" w:themeColor="text1"/>
          <w:sz w:val="20"/>
          <w:szCs w:val="20"/>
        </w:rPr>
        <w:t xml:space="preserve">  bude realizovaný cez 3 úrovne podpory, s nasledujúcim označením:</w:t>
      </w:r>
    </w:p>
    <w:p w14:paraId="4A093E3A"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L1 podpory IS</w:t>
      </w:r>
      <w:r w:rsidRPr="00A56B7F">
        <w:rPr>
          <w:rFonts w:cstheme="minorHAnsi"/>
          <w:color w:val="000000" w:themeColor="text1"/>
          <w:sz w:val="20"/>
          <w:szCs w:val="20"/>
        </w:rPr>
        <w:t xml:space="preserve"> (Level 1, priamy kontakt zákazníka) - jednotný kontaktný bod Objednávateľa, ktorý je v správe Objednávateľa a v prípade jeho nedostupnosti Centrum podpory používateľov (zabezpečuje prevádzkovateľ IS).</w:t>
      </w:r>
    </w:p>
    <w:p w14:paraId="5FA51062"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L2 podpory IS</w:t>
      </w:r>
      <w:r w:rsidRPr="00A56B7F">
        <w:rPr>
          <w:rFonts w:cstheme="minorHAnsi"/>
          <w:color w:val="000000" w:themeColor="text1"/>
          <w:sz w:val="20"/>
          <w:szCs w:val="20"/>
        </w:rPr>
        <w:t xml:space="preserve"> (Level 2, postúpenie požiadaviek od L1) - vybraná skupina garantov, so znalosťou IS (zabezpečuje prevádzkovateľ IS – Objednávateľ).</w:t>
      </w:r>
    </w:p>
    <w:p w14:paraId="5A726D38"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L3 podpory IS</w:t>
      </w:r>
      <w:r w:rsidRPr="00A56B7F">
        <w:rPr>
          <w:rFonts w:cstheme="minorHAnsi"/>
          <w:color w:val="000000" w:themeColor="text1"/>
          <w:sz w:val="20"/>
          <w:szCs w:val="20"/>
        </w:rPr>
        <w:t xml:space="preserve"> (Level 3, postúpenie požiadaviek od L2) - zabezpečuje Zhotoviteľ.</w:t>
      </w:r>
    </w:p>
    <w:p w14:paraId="72D4F394" w14:textId="77777777" w:rsidR="00CB36E2" w:rsidRPr="00A56B7F" w:rsidRDefault="00CB36E2" w:rsidP="00CB36E2">
      <w:pPr>
        <w:rPr>
          <w:rFonts w:cstheme="minorHAnsi"/>
          <w:color w:val="000000" w:themeColor="text1"/>
          <w:sz w:val="20"/>
          <w:szCs w:val="20"/>
        </w:rPr>
      </w:pPr>
    </w:p>
    <w:p w14:paraId="6E9166BB" w14:textId="77777777" w:rsidR="00CB36E2" w:rsidRPr="00A56B7F" w:rsidRDefault="00CB36E2" w:rsidP="00CB36E2">
      <w:pPr>
        <w:rPr>
          <w:rFonts w:cstheme="minorHAnsi"/>
          <w:b/>
          <w:color w:val="000000" w:themeColor="text1"/>
          <w:sz w:val="20"/>
          <w:szCs w:val="20"/>
          <w:u w:val="single"/>
        </w:rPr>
      </w:pPr>
      <w:r w:rsidRPr="00A56B7F">
        <w:rPr>
          <w:rFonts w:cstheme="minorHAnsi"/>
          <w:b/>
          <w:color w:val="000000" w:themeColor="text1"/>
          <w:sz w:val="20"/>
          <w:szCs w:val="20"/>
          <w:u w:val="single"/>
        </w:rPr>
        <w:t>Definícia:</w:t>
      </w:r>
    </w:p>
    <w:p w14:paraId="5B1EF869"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L1 (podpora 1. stupňa)</w:t>
      </w:r>
      <w:r w:rsidRPr="00A56B7F">
        <w:rPr>
          <w:rFonts w:cstheme="minorHAnsi"/>
          <w:color w:val="000000" w:themeColor="text1"/>
          <w:sz w:val="20"/>
          <w:szCs w:val="20"/>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4E2CC450"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L2 (podpora 2. stupňa)</w:t>
      </w:r>
      <w:r w:rsidRPr="00A56B7F">
        <w:rPr>
          <w:rFonts w:cstheme="minorHAnsi"/>
          <w:color w:val="000000" w:themeColor="text1"/>
          <w:sz w:val="20"/>
          <w:szCs w:val="20"/>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267407AE"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L3 (podpora 3. stupňa)</w:t>
      </w:r>
      <w:r w:rsidRPr="00A56B7F">
        <w:rPr>
          <w:rFonts w:cstheme="minorHAnsi"/>
          <w:color w:val="000000" w:themeColor="text1"/>
          <w:sz w:val="20"/>
          <w:szCs w:val="20"/>
        </w:rPr>
        <w:t xml:space="preserve"> - Podpora 3. stupňa predstavuje najvyššiu úroveň podpory pre riešenie tých </w:t>
      </w:r>
      <w:proofErr w:type="spellStart"/>
      <w:r w:rsidRPr="00A56B7F">
        <w:rPr>
          <w:rFonts w:cstheme="minorHAnsi"/>
          <w:color w:val="000000" w:themeColor="text1"/>
          <w:sz w:val="20"/>
          <w:szCs w:val="20"/>
        </w:rPr>
        <w:t>najobťiažnejších</w:t>
      </w:r>
      <w:proofErr w:type="spellEnd"/>
      <w:r w:rsidRPr="00A56B7F">
        <w:rPr>
          <w:rFonts w:cstheme="minorHAnsi"/>
          <w:color w:val="000000" w:themeColor="text1"/>
          <w:sz w:val="20"/>
          <w:szCs w:val="20"/>
        </w:rPr>
        <w:t xml:space="preserve"> Hlásení, vrátane prevádzania hĺbkových analýz a riešenie extrémnych prípadov.</w:t>
      </w:r>
    </w:p>
    <w:p w14:paraId="4C577727" w14:textId="77777777" w:rsidR="00CB36E2" w:rsidRPr="00A56B7F" w:rsidRDefault="00CB36E2" w:rsidP="00CB36E2">
      <w:pPr>
        <w:rPr>
          <w:rFonts w:cstheme="minorHAnsi"/>
          <w:color w:val="000000" w:themeColor="text1"/>
          <w:sz w:val="20"/>
          <w:szCs w:val="20"/>
        </w:rPr>
      </w:pPr>
    </w:p>
    <w:p w14:paraId="5282DDF2" w14:textId="77777777" w:rsidR="00CB36E2" w:rsidRPr="00A56B7F" w:rsidRDefault="00CB36E2" w:rsidP="00CB36E2">
      <w:pPr>
        <w:keepNext/>
        <w:rPr>
          <w:rFonts w:cstheme="minorHAnsi"/>
          <w:b/>
          <w:color w:val="000000" w:themeColor="text1"/>
          <w:sz w:val="20"/>
          <w:szCs w:val="20"/>
        </w:rPr>
      </w:pPr>
      <w:r w:rsidRPr="00A56B7F">
        <w:rPr>
          <w:rFonts w:cstheme="minorHAnsi"/>
          <w:b/>
          <w:color w:val="000000" w:themeColor="text1"/>
          <w:sz w:val="20"/>
          <w:szCs w:val="20"/>
        </w:rPr>
        <w:t>Pre služby sú definované takéto SLA:</w:t>
      </w:r>
    </w:p>
    <w:p w14:paraId="01897166" w14:textId="77777777" w:rsidR="00CB36E2" w:rsidRPr="00A56B7F" w:rsidRDefault="00CB36E2" w:rsidP="00CB36E2">
      <w:pPr>
        <w:keepNext/>
        <w:numPr>
          <w:ilvl w:val="0"/>
          <w:numId w:val="85"/>
        </w:numPr>
        <w:jc w:val="both"/>
        <w:rPr>
          <w:rFonts w:cstheme="minorHAnsi"/>
          <w:color w:val="000000" w:themeColor="text1"/>
          <w:sz w:val="20"/>
          <w:szCs w:val="20"/>
        </w:rPr>
      </w:pPr>
      <w:proofErr w:type="spellStart"/>
      <w:r w:rsidRPr="00A56B7F">
        <w:rPr>
          <w:rFonts w:cstheme="minorHAnsi"/>
          <w:color w:val="000000" w:themeColor="text1"/>
          <w:sz w:val="20"/>
          <w:szCs w:val="20"/>
        </w:rPr>
        <w:t>Help</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Desk</w:t>
      </w:r>
      <w:proofErr w:type="spellEnd"/>
      <w:r w:rsidRPr="00A56B7F">
        <w:rPr>
          <w:rFonts w:cstheme="minorHAnsi"/>
          <w:color w:val="000000" w:themeColor="text1"/>
          <w:sz w:val="20"/>
          <w:szCs w:val="20"/>
        </w:rPr>
        <w:t xml:space="preserve"> je dostupný a pre vybrané skupiny užívateľov cez telefón a email, vady sú evidované,</w:t>
      </w:r>
    </w:p>
    <w:p w14:paraId="10CFF96D" w14:textId="77777777" w:rsidR="00CB36E2" w:rsidRPr="00A56B7F" w:rsidRDefault="00CB36E2" w:rsidP="00CB36E2">
      <w:pPr>
        <w:numPr>
          <w:ilvl w:val="0"/>
          <w:numId w:val="85"/>
        </w:numPr>
        <w:jc w:val="both"/>
        <w:rPr>
          <w:rFonts w:cstheme="minorHAnsi"/>
          <w:color w:val="000000" w:themeColor="text1"/>
          <w:sz w:val="20"/>
          <w:szCs w:val="20"/>
        </w:rPr>
      </w:pPr>
      <w:r w:rsidRPr="00A56B7F">
        <w:rPr>
          <w:rFonts w:cstheme="minorHAnsi"/>
          <w:color w:val="000000" w:themeColor="text1"/>
          <w:sz w:val="20"/>
          <w:szCs w:val="20"/>
        </w:rPr>
        <w:t>Dostupnosť L3 podpory pre IS CSSR je 8x5 (8 hodín x 5 dní od 8:00h do 16:00h počas pracovných dní),</w:t>
      </w:r>
    </w:p>
    <w:p w14:paraId="15A073E3" w14:textId="77777777" w:rsidR="00CB36E2" w:rsidRPr="00A56B7F" w:rsidRDefault="00CB36E2" w:rsidP="00CB36E2">
      <w:pPr>
        <w:rPr>
          <w:rFonts w:cstheme="minorHAnsi"/>
          <w:color w:val="000000" w:themeColor="text1"/>
          <w:sz w:val="20"/>
          <w:szCs w:val="20"/>
        </w:rPr>
      </w:pPr>
    </w:p>
    <w:p w14:paraId="478A8DAA" w14:textId="77777777" w:rsidR="00CB36E2" w:rsidRPr="00A56B7F" w:rsidRDefault="00CB36E2" w:rsidP="00CB36E2">
      <w:pPr>
        <w:rPr>
          <w:rFonts w:cstheme="minorHAnsi"/>
          <w:b/>
          <w:color w:val="000000" w:themeColor="text1"/>
          <w:sz w:val="20"/>
          <w:szCs w:val="20"/>
        </w:rPr>
      </w:pPr>
      <w:r w:rsidRPr="00A56B7F">
        <w:rPr>
          <w:rFonts w:cstheme="minorHAnsi"/>
          <w:b/>
          <w:color w:val="000000" w:themeColor="text1"/>
          <w:sz w:val="20"/>
          <w:szCs w:val="20"/>
        </w:rPr>
        <w:t>Riešenie vád – parametre</w:t>
      </w:r>
    </w:p>
    <w:p w14:paraId="29698BD0" w14:textId="77777777" w:rsidR="00CB36E2" w:rsidRPr="00A56B7F" w:rsidRDefault="00CB36E2" w:rsidP="00CB36E2">
      <w:pPr>
        <w:rPr>
          <w:rFonts w:cstheme="minorHAnsi"/>
          <w:color w:val="000000" w:themeColor="text1"/>
          <w:sz w:val="20"/>
          <w:szCs w:val="20"/>
        </w:rPr>
      </w:pPr>
      <w:r w:rsidRPr="00A56B7F">
        <w:rPr>
          <w:rFonts w:cstheme="minorHAnsi"/>
          <w:color w:val="000000" w:themeColor="text1"/>
          <w:sz w:val="20"/>
          <w:szCs w:val="20"/>
        </w:rPr>
        <w:t xml:space="preserve">Za vadu je považovaná chyba IS, </w:t>
      </w:r>
      <w:proofErr w:type="spellStart"/>
      <w:r w:rsidRPr="00A56B7F">
        <w:rPr>
          <w:rFonts w:cstheme="minorHAnsi"/>
          <w:color w:val="000000" w:themeColor="text1"/>
          <w:sz w:val="20"/>
          <w:szCs w:val="20"/>
        </w:rPr>
        <w:t>t.j</w:t>
      </w:r>
      <w:proofErr w:type="spellEnd"/>
      <w:r w:rsidRPr="00A56B7F">
        <w:rPr>
          <w:rFonts w:cstheme="minorHAnsi"/>
          <w:color w:val="000000" w:themeColor="text1"/>
          <w:sz w:val="20"/>
          <w:szCs w:val="20"/>
        </w:rPr>
        <w:t xml:space="preserve">. správanie sa v rozpore s prevádzkovou a používateľskou  dokumentáciou IS. Za vadu nie je považovaná chyba, ktorá nastala mimo prostredia IS napr. výpadok poskytovania konkrétnej služby Vládneho </w:t>
      </w:r>
      <w:proofErr w:type="spellStart"/>
      <w:r w:rsidRPr="00A56B7F">
        <w:rPr>
          <w:rFonts w:cstheme="minorHAnsi"/>
          <w:color w:val="000000" w:themeColor="text1"/>
          <w:sz w:val="20"/>
          <w:szCs w:val="20"/>
        </w:rPr>
        <w:t>cloudu</w:t>
      </w:r>
      <w:proofErr w:type="spellEnd"/>
      <w:r w:rsidRPr="00A56B7F">
        <w:rPr>
          <w:rFonts w:cstheme="minorHAnsi"/>
          <w:color w:val="000000" w:themeColor="text1"/>
          <w:sz w:val="20"/>
          <w:szCs w:val="20"/>
        </w:rPr>
        <w:t xml:space="preserve"> alebo komunikačnej infraštruktúry.</w:t>
      </w:r>
    </w:p>
    <w:p w14:paraId="51256CA6"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Označenie naliehavosti vady:</w:t>
      </w:r>
    </w:p>
    <w:tbl>
      <w:tblPr>
        <w:tblpPr w:leftFromText="141" w:rightFromText="141" w:vertAnchor="text" w:horzAnchor="margin"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493"/>
        <w:gridCol w:w="6442"/>
      </w:tblGrid>
      <w:tr w:rsidR="00CB36E2" w:rsidRPr="00A56B7F" w14:paraId="2B7027E4" w14:textId="77777777" w:rsidTr="0076047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C5FE17"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lastRenderedPageBreak/>
              <w:t>Označenie naliehavosti vady</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B16D67"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t>Závažnosť  vady</w:t>
            </w:r>
          </w:p>
        </w:tc>
        <w:tc>
          <w:tcPr>
            <w:tcW w:w="644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BEF956"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t>Popis naliehavosti vady</w:t>
            </w:r>
          </w:p>
        </w:tc>
      </w:tr>
      <w:tr w:rsidR="00CB36E2" w:rsidRPr="00A56B7F" w14:paraId="7AC13AA8" w14:textId="77777777" w:rsidTr="0076047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B732E5"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A</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281F3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Kritická</w:t>
            </w:r>
          </w:p>
        </w:tc>
        <w:tc>
          <w:tcPr>
            <w:tcW w:w="6442" w:type="dxa"/>
            <w:tcBorders>
              <w:top w:val="single" w:sz="4" w:space="0" w:color="000000"/>
              <w:left w:val="single" w:sz="4" w:space="0" w:color="000000"/>
              <w:bottom w:val="single" w:sz="4" w:space="0" w:color="000000"/>
              <w:right w:val="single" w:sz="4" w:space="0" w:color="000000"/>
            </w:tcBorders>
            <w:vAlign w:val="center"/>
          </w:tcPr>
          <w:p w14:paraId="5943026F"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Kritické vady, ktoré spôsobia úplné zlyhanie systému ako celku a nie je možné používať ani jednu jeho časť, nie je možné poskytnúť požadovaný výstup z IS.</w:t>
            </w:r>
          </w:p>
        </w:tc>
      </w:tr>
      <w:tr w:rsidR="00CB36E2" w:rsidRPr="00A56B7F" w14:paraId="495BBB0F" w14:textId="77777777" w:rsidTr="0076047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F4332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B</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5BE770"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Vysoká</w:t>
            </w:r>
          </w:p>
        </w:tc>
        <w:tc>
          <w:tcPr>
            <w:tcW w:w="6442" w:type="dxa"/>
            <w:tcBorders>
              <w:top w:val="single" w:sz="4" w:space="0" w:color="000000"/>
              <w:left w:val="single" w:sz="4" w:space="0" w:color="000000"/>
              <w:bottom w:val="single" w:sz="4" w:space="0" w:color="000000"/>
              <w:right w:val="single" w:sz="4" w:space="0" w:color="000000"/>
            </w:tcBorders>
            <w:vAlign w:val="center"/>
          </w:tcPr>
          <w:p w14:paraId="10CAA655"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Vady a nedostatky, ktoré zapríčinia čiastočné zlyhanie systému a neumožňuje používať časť systému.</w:t>
            </w:r>
          </w:p>
        </w:tc>
      </w:tr>
      <w:tr w:rsidR="00CB36E2" w:rsidRPr="00A56B7F" w14:paraId="4B0C4FC2" w14:textId="77777777" w:rsidTr="0076047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F24006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C</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330FE23"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Stredná</w:t>
            </w:r>
          </w:p>
        </w:tc>
        <w:tc>
          <w:tcPr>
            <w:tcW w:w="6442" w:type="dxa"/>
            <w:tcBorders>
              <w:top w:val="single" w:sz="4" w:space="0" w:color="000000"/>
              <w:left w:val="single" w:sz="4" w:space="0" w:color="000000"/>
              <w:bottom w:val="single" w:sz="4" w:space="0" w:color="000000"/>
              <w:right w:val="single" w:sz="4" w:space="0" w:color="000000"/>
            </w:tcBorders>
            <w:vAlign w:val="center"/>
          </w:tcPr>
          <w:p w14:paraId="09924276"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 xml:space="preserve">Vady a nedostatky, ktoré spôsobia čiastočné obmedzenia používania systému. </w:t>
            </w:r>
          </w:p>
        </w:tc>
      </w:tr>
    </w:tbl>
    <w:p w14:paraId="325C9A5D" w14:textId="77777777" w:rsidR="00CB36E2" w:rsidRPr="00A56B7F" w:rsidRDefault="00CB36E2" w:rsidP="00CB36E2">
      <w:pPr>
        <w:rPr>
          <w:rFonts w:cstheme="minorHAnsi"/>
          <w:color w:val="000000" w:themeColor="text1"/>
          <w:sz w:val="20"/>
          <w:szCs w:val="20"/>
        </w:rPr>
      </w:pPr>
    </w:p>
    <w:p w14:paraId="259AA4A0"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možný dopad:</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2"/>
        <w:gridCol w:w="1294"/>
        <w:gridCol w:w="6657"/>
      </w:tblGrid>
      <w:tr w:rsidR="00CB36E2" w:rsidRPr="00A56B7F" w14:paraId="6642961D" w14:textId="77777777" w:rsidTr="0076047D">
        <w:trPr>
          <w:trHeight w:val="30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AA4280"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Označenie závažnosti vady</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76C60110" w14:textId="77777777" w:rsidR="00CB36E2" w:rsidRPr="00A56B7F" w:rsidRDefault="00CB36E2" w:rsidP="0076047D">
            <w:pPr>
              <w:keepNext/>
              <w:widowControl w:val="0"/>
              <w:jc w:val="center"/>
              <w:rPr>
                <w:rFonts w:cstheme="minorHAnsi"/>
                <w:b/>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523B77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Popis dopadu</w:t>
            </w:r>
          </w:p>
        </w:tc>
      </w:tr>
      <w:tr w:rsidR="00CB36E2" w:rsidRPr="00A56B7F" w14:paraId="0C83077D" w14:textId="77777777" w:rsidTr="0076047D">
        <w:trPr>
          <w:trHeight w:val="38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85CBB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5EE55557"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katastrofický</w:t>
            </w:r>
          </w:p>
        </w:tc>
        <w:tc>
          <w:tcPr>
            <w:tcW w:w="6804" w:type="dxa"/>
            <w:tcBorders>
              <w:top w:val="single" w:sz="4" w:space="0" w:color="000000"/>
              <w:left w:val="single" w:sz="4" w:space="0" w:color="000000"/>
              <w:bottom w:val="single" w:sz="4" w:space="0" w:color="000000"/>
              <w:right w:val="single" w:sz="4" w:space="0" w:color="000000"/>
            </w:tcBorders>
            <w:vAlign w:val="center"/>
          </w:tcPr>
          <w:p w14:paraId="1F07E258"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 xml:space="preserve">katastrofický dopad, priamy finančný dopad alebo strata dát, </w:t>
            </w:r>
          </w:p>
        </w:tc>
      </w:tr>
      <w:tr w:rsidR="00CB36E2" w:rsidRPr="00A56B7F" w14:paraId="1AAED237" w14:textId="77777777" w:rsidTr="0076047D">
        <w:trPr>
          <w:trHeight w:val="371"/>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9C2FEC2"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68B422B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značný</w:t>
            </w:r>
          </w:p>
        </w:tc>
        <w:tc>
          <w:tcPr>
            <w:tcW w:w="6804" w:type="dxa"/>
            <w:tcBorders>
              <w:top w:val="single" w:sz="4" w:space="0" w:color="000000"/>
              <w:left w:val="single" w:sz="4" w:space="0" w:color="000000"/>
              <w:bottom w:val="single" w:sz="4" w:space="0" w:color="000000"/>
              <w:right w:val="single" w:sz="4" w:space="0" w:color="000000"/>
            </w:tcBorders>
            <w:vAlign w:val="center"/>
          </w:tcPr>
          <w:p w14:paraId="61A539FF"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značný dopad alebo strata dát</w:t>
            </w:r>
          </w:p>
        </w:tc>
      </w:tr>
      <w:tr w:rsidR="00CB36E2" w:rsidRPr="00A56B7F" w14:paraId="7D86A206" w14:textId="77777777" w:rsidTr="0076047D">
        <w:trPr>
          <w:trHeight w:val="397"/>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FC35502"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43A0FD13"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malý</w:t>
            </w:r>
          </w:p>
        </w:tc>
        <w:tc>
          <w:tcPr>
            <w:tcW w:w="6804" w:type="dxa"/>
            <w:tcBorders>
              <w:top w:val="single" w:sz="4" w:space="0" w:color="000000"/>
              <w:left w:val="single" w:sz="4" w:space="0" w:color="000000"/>
              <w:bottom w:val="single" w:sz="4" w:space="0" w:color="000000"/>
              <w:right w:val="single" w:sz="4" w:space="0" w:color="000000"/>
            </w:tcBorders>
            <w:vAlign w:val="center"/>
          </w:tcPr>
          <w:p w14:paraId="1219A975"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malý dopad alebo strata dát</w:t>
            </w:r>
          </w:p>
        </w:tc>
      </w:tr>
    </w:tbl>
    <w:p w14:paraId="3102CD0C" w14:textId="77777777" w:rsidR="00CB36E2" w:rsidRPr="00A56B7F" w:rsidRDefault="00CB36E2" w:rsidP="00CB36E2">
      <w:pPr>
        <w:rPr>
          <w:rFonts w:cstheme="minorHAnsi"/>
          <w:b/>
          <w:bCs/>
          <w:color w:val="000000" w:themeColor="text1"/>
          <w:sz w:val="20"/>
          <w:szCs w:val="20"/>
        </w:rPr>
      </w:pPr>
    </w:p>
    <w:p w14:paraId="53810B6B"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Výpočet priority vady je kombináciou dopadu a naliehavosti v súlade s </w:t>
      </w:r>
      <w:proofErr w:type="spellStart"/>
      <w:r w:rsidRPr="00A56B7F">
        <w:rPr>
          <w:rFonts w:cstheme="minorHAnsi"/>
          <w:color w:val="000000" w:themeColor="text1"/>
          <w:sz w:val="20"/>
          <w:szCs w:val="20"/>
        </w:rPr>
        <w:t>best</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practices</w:t>
      </w:r>
      <w:proofErr w:type="spellEnd"/>
      <w:r w:rsidRPr="00A56B7F">
        <w:rPr>
          <w:rFonts w:cstheme="minorHAnsi"/>
          <w:color w:val="000000" w:themeColor="text1"/>
          <w:sz w:val="20"/>
          <w:szCs w:val="20"/>
        </w:rPr>
        <w:t xml:space="preserve"> ITIL V3 uvedený v nasledovnej matici: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899"/>
      </w:tblGrid>
      <w:tr w:rsidR="00CB36E2" w:rsidRPr="00A56B7F" w14:paraId="0C68FA12" w14:textId="77777777" w:rsidTr="0076047D">
        <w:trPr>
          <w:trHeight w:val="283"/>
        </w:trPr>
        <w:tc>
          <w:tcPr>
            <w:tcW w:w="3798" w:type="dxa"/>
            <w:gridSpan w:val="2"/>
            <w:vMerge w:val="restart"/>
            <w:shd w:val="clear" w:color="auto" w:fill="E7E6E6"/>
            <w:vAlign w:val="center"/>
          </w:tcPr>
          <w:p w14:paraId="189FDB58"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Matica priority vád</w:t>
            </w:r>
          </w:p>
        </w:tc>
        <w:tc>
          <w:tcPr>
            <w:tcW w:w="5697" w:type="dxa"/>
            <w:gridSpan w:val="3"/>
            <w:shd w:val="clear" w:color="auto" w:fill="E7E6E6"/>
            <w:vAlign w:val="center"/>
          </w:tcPr>
          <w:p w14:paraId="47AE7FC8"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Dopad</w:t>
            </w:r>
          </w:p>
        </w:tc>
      </w:tr>
      <w:tr w:rsidR="00CB36E2" w:rsidRPr="00A56B7F" w14:paraId="4A8350BE" w14:textId="77777777" w:rsidTr="0076047D">
        <w:trPr>
          <w:trHeight w:val="283"/>
        </w:trPr>
        <w:tc>
          <w:tcPr>
            <w:tcW w:w="3798" w:type="dxa"/>
            <w:gridSpan w:val="2"/>
            <w:vMerge/>
            <w:shd w:val="clear" w:color="auto" w:fill="E7E6E6"/>
            <w:vAlign w:val="center"/>
          </w:tcPr>
          <w:p w14:paraId="324E32EC"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7D044BEA"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Katastrofický - 1</w:t>
            </w:r>
          </w:p>
        </w:tc>
        <w:tc>
          <w:tcPr>
            <w:tcW w:w="1899" w:type="dxa"/>
            <w:shd w:val="clear" w:color="auto" w:fill="E7E6E6"/>
            <w:vAlign w:val="center"/>
          </w:tcPr>
          <w:p w14:paraId="28E15B73"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Značný - 2</w:t>
            </w:r>
          </w:p>
        </w:tc>
        <w:tc>
          <w:tcPr>
            <w:tcW w:w="1899" w:type="dxa"/>
            <w:shd w:val="clear" w:color="auto" w:fill="E7E6E6"/>
            <w:vAlign w:val="center"/>
          </w:tcPr>
          <w:p w14:paraId="687E25F7"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Malý - 3</w:t>
            </w:r>
          </w:p>
        </w:tc>
      </w:tr>
      <w:tr w:rsidR="00CB36E2" w:rsidRPr="00A56B7F" w14:paraId="3DB018FC" w14:textId="77777777" w:rsidTr="0076047D">
        <w:trPr>
          <w:trHeight w:val="283"/>
        </w:trPr>
        <w:tc>
          <w:tcPr>
            <w:tcW w:w="1899" w:type="dxa"/>
            <w:vMerge w:val="restart"/>
            <w:shd w:val="clear" w:color="auto" w:fill="E7E6E6"/>
            <w:vAlign w:val="center"/>
          </w:tcPr>
          <w:p w14:paraId="2ABD64F6"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Naliehavosť</w:t>
            </w:r>
          </w:p>
        </w:tc>
        <w:tc>
          <w:tcPr>
            <w:tcW w:w="1899" w:type="dxa"/>
            <w:shd w:val="clear" w:color="auto" w:fill="E7E6E6"/>
            <w:vAlign w:val="center"/>
          </w:tcPr>
          <w:p w14:paraId="3ED70656"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Kritická - A</w:t>
            </w:r>
          </w:p>
        </w:tc>
        <w:tc>
          <w:tcPr>
            <w:tcW w:w="1899" w:type="dxa"/>
            <w:shd w:val="clear" w:color="auto" w:fill="auto"/>
            <w:vAlign w:val="center"/>
          </w:tcPr>
          <w:p w14:paraId="5A1AEA55"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1</w:t>
            </w:r>
          </w:p>
        </w:tc>
        <w:tc>
          <w:tcPr>
            <w:tcW w:w="1899" w:type="dxa"/>
            <w:shd w:val="clear" w:color="auto" w:fill="auto"/>
            <w:vAlign w:val="center"/>
          </w:tcPr>
          <w:p w14:paraId="559C9798"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73707E74"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r>
      <w:tr w:rsidR="00CB36E2" w:rsidRPr="00A56B7F" w14:paraId="69B51EFC" w14:textId="77777777" w:rsidTr="0076047D">
        <w:trPr>
          <w:trHeight w:val="283"/>
        </w:trPr>
        <w:tc>
          <w:tcPr>
            <w:tcW w:w="1899" w:type="dxa"/>
            <w:vMerge/>
            <w:shd w:val="clear" w:color="auto" w:fill="E7E6E6"/>
            <w:vAlign w:val="center"/>
          </w:tcPr>
          <w:p w14:paraId="27BB444E"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5638261F"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Vysoká - B</w:t>
            </w:r>
          </w:p>
        </w:tc>
        <w:tc>
          <w:tcPr>
            <w:tcW w:w="1899" w:type="dxa"/>
            <w:shd w:val="clear" w:color="auto" w:fill="auto"/>
            <w:vAlign w:val="center"/>
          </w:tcPr>
          <w:p w14:paraId="431B5F89"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0C2CD04E"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c>
          <w:tcPr>
            <w:tcW w:w="1899" w:type="dxa"/>
            <w:shd w:val="clear" w:color="auto" w:fill="auto"/>
            <w:vAlign w:val="center"/>
          </w:tcPr>
          <w:p w14:paraId="2E400964"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r>
      <w:tr w:rsidR="00CB36E2" w:rsidRPr="00A56B7F" w14:paraId="0B14A711" w14:textId="77777777" w:rsidTr="0076047D">
        <w:trPr>
          <w:trHeight w:val="283"/>
        </w:trPr>
        <w:tc>
          <w:tcPr>
            <w:tcW w:w="1899" w:type="dxa"/>
            <w:vMerge/>
            <w:shd w:val="clear" w:color="auto" w:fill="E7E6E6"/>
            <w:vAlign w:val="center"/>
          </w:tcPr>
          <w:p w14:paraId="6472ABB2"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1E31B910"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Stredná - C</w:t>
            </w:r>
          </w:p>
        </w:tc>
        <w:tc>
          <w:tcPr>
            <w:tcW w:w="1899" w:type="dxa"/>
            <w:shd w:val="clear" w:color="auto" w:fill="auto"/>
            <w:vAlign w:val="center"/>
          </w:tcPr>
          <w:p w14:paraId="749555C7"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2008B1A0"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c>
          <w:tcPr>
            <w:tcW w:w="1899" w:type="dxa"/>
            <w:shd w:val="clear" w:color="auto" w:fill="auto"/>
            <w:vAlign w:val="center"/>
          </w:tcPr>
          <w:p w14:paraId="08930432"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4</w:t>
            </w:r>
          </w:p>
        </w:tc>
      </w:tr>
    </w:tbl>
    <w:p w14:paraId="3259F3CB" w14:textId="77777777" w:rsidR="00CB36E2" w:rsidRPr="0021009F" w:rsidRDefault="00CB36E2" w:rsidP="00CB36E2">
      <w:pPr>
        <w:rPr>
          <w:rFonts w:asciiTheme="majorHAnsi" w:hAnsiTheme="majorHAnsi" w:cs="Tahoma"/>
          <w:b/>
          <w:bCs/>
          <w:color w:val="000000" w:themeColor="text1"/>
          <w:sz w:val="20"/>
          <w:szCs w:val="20"/>
        </w:rPr>
      </w:pPr>
    </w:p>
    <w:p w14:paraId="3FEA8A90" w14:textId="77777777" w:rsidR="00CB36E2" w:rsidRPr="00A56B7F" w:rsidRDefault="00CB36E2" w:rsidP="00CB36E2">
      <w:pPr>
        <w:keepNext/>
        <w:rPr>
          <w:rFonts w:cstheme="minorHAnsi"/>
          <w:b/>
          <w:color w:val="000000" w:themeColor="text1"/>
          <w:szCs w:val="22"/>
        </w:rPr>
      </w:pPr>
      <w:r w:rsidRPr="00A56B7F">
        <w:rPr>
          <w:rFonts w:cstheme="minorHAnsi"/>
          <w:b/>
          <w:color w:val="000000" w:themeColor="text1"/>
          <w:szCs w:val="22"/>
        </w:rPr>
        <w:lastRenderedPageBreak/>
        <w:t>Vyžadované reakčné doby:</w:t>
      </w:r>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9"/>
        <w:gridCol w:w="3352"/>
        <w:gridCol w:w="3261"/>
      </w:tblGrid>
      <w:tr w:rsidR="00CB36E2" w:rsidRPr="00A56B7F" w14:paraId="682AB832" w14:textId="77777777" w:rsidTr="0076047D">
        <w:trPr>
          <w:trHeight w:val="103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3D28BA8" w14:textId="77777777" w:rsidR="00CB36E2" w:rsidRPr="00A56B7F" w:rsidRDefault="00CB36E2" w:rsidP="0076047D">
            <w:pPr>
              <w:keepNext/>
              <w:widowControl w:val="0"/>
              <w:jc w:val="center"/>
              <w:rPr>
                <w:rFonts w:cstheme="minorHAnsi"/>
                <w:b/>
                <w:bCs/>
                <w:color w:val="000000" w:themeColor="text1"/>
                <w:szCs w:val="22"/>
              </w:rPr>
            </w:pPr>
            <w:r w:rsidRPr="00A56B7F">
              <w:rPr>
                <w:rFonts w:cstheme="minorHAnsi"/>
                <w:b/>
                <w:bCs/>
                <w:color w:val="000000" w:themeColor="text1"/>
                <w:szCs w:val="22"/>
              </w:rPr>
              <w:t>Označenie priority vady</w:t>
            </w:r>
          </w:p>
        </w:tc>
        <w:tc>
          <w:tcPr>
            <w:tcW w:w="335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F448199" w14:textId="77777777" w:rsidR="00CB36E2" w:rsidRPr="00A56B7F" w:rsidRDefault="00CB36E2" w:rsidP="0076047D">
            <w:pPr>
              <w:keepNext/>
              <w:widowControl w:val="0"/>
              <w:jc w:val="center"/>
              <w:rPr>
                <w:rFonts w:cstheme="minorHAnsi"/>
                <w:b/>
                <w:bCs/>
                <w:color w:val="000000" w:themeColor="text1"/>
                <w:szCs w:val="22"/>
              </w:rPr>
            </w:pPr>
            <w:r w:rsidRPr="00A56B7F">
              <w:rPr>
                <w:rFonts w:cstheme="minorHAnsi"/>
                <w:b/>
                <w:bCs/>
                <w:color w:val="000000" w:themeColor="text1"/>
                <w:szCs w:val="22"/>
              </w:rPr>
              <w:t>Reakčná doba</w:t>
            </w:r>
            <w:r w:rsidRPr="00A56B7F">
              <w:rPr>
                <w:rFonts w:cstheme="minorHAnsi"/>
                <w:b/>
                <w:bCs/>
                <w:color w:val="000000" w:themeColor="text1"/>
                <w:szCs w:val="22"/>
                <w:vertAlign w:val="superscript"/>
              </w:rPr>
              <w:t>(1)</w:t>
            </w:r>
            <w:r w:rsidRPr="00A56B7F">
              <w:rPr>
                <w:rFonts w:cstheme="minorHAnsi"/>
                <w:b/>
                <w:bCs/>
                <w:color w:val="000000" w:themeColor="text1"/>
                <w:szCs w:val="22"/>
              </w:rPr>
              <w:t xml:space="preserve"> od nahlásenia vady po začiatok riešenia vady</w:t>
            </w:r>
          </w:p>
        </w:tc>
        <w:tc>
          <w:tcPr>
            <w:tcW w:w="32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22CB50E" w14:textId="77777777" w:rsidR="00CB36E2" w:rsidRPr="00A56B7F" w:rsidRDefault="00CB36E2" w:rsidP="0076047D">
            <w:pPr>
              <w:keepNext/>
              <w:widowControl w:val="0"/>
              <w:jc w:val="center"/>
              <w:rPr>
                <w:rFonts w:cstheme="minorHAnsi"/>
                <w:b/>
                <w:bCs/>
                <w:color w:val="000000" w:themeColor="text1"/>
                <w:szCs w:val="22"/>
                <w:vertAlign w:val="superscript"/>
              </w:rPr>
            </w:pPr>
            <w:r w:rsidRPr="00A56B7F">
              <w:rPr>
                <w:rFonts w:cstheme="minorHAnsi"/>
                <w:b/>
                <w:bCs/>
                <w:color w:val="000000" w:themeColor="text1"/>
                <w:szCs w:val="22"/>
              </w:rPr>
              <w:t xml:space="preserve">Doba neutralizácie vady od nahlásenia vady (DKVI) </w:t>
            </w:r>
            <w:r w:rsidRPr="00A56B7F">
              <w:rPr>
                <w:rFonts w:cstheme="minorHAnsi"/>
                <w:b/>
                <w:bCs/>
                <w:color w:val="000000" w:themeColor="text1"/>
                <w:szCs w:val="22"/>
                <w:vertAlign w:val="superscript"/>
              </w:rPr>
              <w:t>(2)</w:t>
            </w:r>
          </w:p>
        </w:tc>
      </w:tr>
      <w:tr w:rsidR="00CB36E2" w:rsidRPr="00A56B7F" w14:paraId="7F858237"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E93566"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1</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12B25EBA"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0,5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5FE8C2C9"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 xml:space="preserve">4  hodín </w:t>
            </w:r>
          </w:p>
        </w:tc>
      </w:tr>
      <w:tr w:rsidR="00CB36E2" w:rsidRPr="00A56B7F" w14:paraId="141078D8"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E17915"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2</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47EEF345"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34F77356"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16 hodín</w:t>
            </w:r>
          </w:p>
        </w:tc>
      </w:tr>
      <w:tr w:rsidR="00CB36E2" w:rsidRPr="00A56B7F" w14:paraId="49D6657E"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6F8BEB3"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3</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1FB8B6C4"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C483999"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120 hodín</w:t>
            </w:r>
          </w:p>
        </w:tc>
      </w:tr>
      <w:tr w:rsidR="00CB36E2" w:rsidRPr="00A56B7F" w14:paraId="2BBDE7F5"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00747B"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4</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49816721"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tcPr>
          <w:p w14:paraId="045E2BAB"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 xml:space="preserve">Vyriešené a nasadené v rámci plánovaných </w:t>
            </w:r>
            <w:proofErr w:type="spellStart"/>
            <w:r w:rsidRPr="00A56B7F">
              <w:rPr>
                <w:rFonts w:cstheme="minorHAnsi"/>
                <w:color w:val="000000" w:themeColor="text1"/>
                <w:szCs w:val="22"/>
              </w:rPr>
              <w:t>releasov</w:t>
            </w:r>
            <w:proofErr w:type="spellEnd"/>
          </w:p>
        </w:tc>
      </w:tr>
    </w:tbl>
    <w:p w14:paraId="2F787B9F" w14:textId="77777777" w:rsidR="00CB36E2" w:rsidRPr="00A56B7F" w:rsidRDefault="00CB36E2" w:rsidP="00CB36E2">
      <w:pPr>
        <w:rPr>
          <w:rFonts w:cstheme="minorHAnsi"/>
          <w:b/>
          <w:bCs/>
          <w:color w:val="000000" w:themeColor="text1"/>
          <w:szCs w:val="22"/>
        </w:rPr>
      </w:pPr>
    </w:p>
    <w:p w14:paraId="3C2B3F87" w14:textId="77777777" w:rsidR="00CB36E2" w:rsidRPr="00A56B7F" w:rsidRDefault="00CB36E2" w:rsidP="00CB36E2">
      <w:pPr>
        <w:numPr>
          <w:ilvl w:val="0"/>
          <w:numId w:val="86"/>
        </w:numPr>
        <w:ind w:left="360"/>
        <w:jc w:val="both"/>
        <w:rPr>
          <w:rFonts w:cstheme="minorHAnsi"/>
          <w:color w:val="000000" w:themeColor="text1"/>
          <w:szCs w:val="22"/>
        </w:rPr>
      </w:pPr>
      <w:r w:rsidRPr="00A56B7F">
        <w:rPr>
          <w:rFonts w:cstheme="minorHAnsi"/>
          <w:color w:val="000000" w:themeColor="text1"/>
          <w:szCs w:val="22"/>
        </w:rPr>
        <w:t>(1) Reakčná doba je čas medzi nahlásením vady Objednávateľom (vrátane užívateľov IS, ktorí nie sú v pracovnoprávnom vzťahu s Objednávateľom) na helpdesk úrovne L3 a jeho prevzatím na riešenie.</w:t>
      </w:r>
    </w:p>
    <w:p w14:paraId="623103CB" w14:textId="77777777" w:rsidR="00CB36E2" w:rsidRPr="00A56B7F" w:rsidRDefault="00CB36E2" w:rsidP="00CB36E2">
      <w:pPr>
        <w:numPr>
          <w:ilvl w:val="0"/>
          <w:numId w:val="86"/>
        </w:numPr>
        <w:ind w:left="360"/>
        <w:jc w:val="both"/>
        <w:rPr>
          <w:rFonts w:cstheme="minorHAnsi"/>
          <w:color w:val="000000" w:themeColor="text1"/>
          <w:szCs w:val="22"/>
        </w:rPr>
      </w:pPr>
      <w:r w:rsidRPr="00A56B7F">
        <w:rPr>
          <w:rFonts w:cstheme="minorHAnsi"/>
          <w:color w:val="000000" w:themeColor="text1"/>
          <w:szCs w:val="22"/>
        </w:rPr>
        <w:t>(2) DNV znamená doba neutralizácie vady</w:t>
      </w:r>
      <w:r w:rsidRPr="00A56B7F">
        <w:rPr>
          <w:rFonts w:cstheme="minorHAnsi"/>
          <w:b/>
          <w:bCs/>
          <w:color w:val="000000" w:themeColor="text1"/>
          <w:szCs w:val="22"/>
        </w:rPr>
        <w:t xml:space="preserve"> </w:t>
      </w:r>
      <w:r w:rsidRPr="00A56B7F">
        <w:rPr>
          <w:rFonts w:cstheme="minorHAnsi"/>
          <w:color w:val="000000" w:themeColor="text1"/>
          <w:szCs w:val="22"/>
        </w:rPr>
        <w:t>- čas medzi nahlásením vady Objednávateľom a vyriešením vady Zhotoviteľom (do doby, kedy je funkčnosť prostredia znovu obnovená). Doba neutralizácie vady</w:t>
      </w:r>
      <w:r w:rsidRPr="00A56B7F">
        <w:rPr>
          <w:rFonts w:cstheme="minorHAnsi"/>
          <w:b/>
          <w:bCs/>
          <w:color w:val="000000" w:themeColor="text1"/>
          <w:szCs w:val="22"/>
        </w:rPr>
        <w:t xml:space="preserve"> </w:t>
      </w:r>
      <w:r w:rsidRPr="00A56B7F">
        <w:rPr>
          <w:rFonts w:cstheme="minorHAnsi"/>
          <w:color w:val="000000" w:themeColor="text1"/>
          <w:szCs w:val="22"/>
        </w:rPr>
        <w:t>od nahlásenia vady Objednávateľom (DNV) sa počíta počas celého dňa. Do tejto doby sa nezarátava čas potrebný na nevyhnutnú súčinnosť Objednávateľa, ak je potrebná pre vyriešenie vady. V prípade potreby je Zhotoviteľ oprávnený požadovať od Objednávateľa schválenie riešenia vady. Za neutralizáciu vady sa považuje aj nasadenie dočasného náhradného riešenia umožňujúceho pokračovať v prevádzke.</w:t>
      </w:r>
    </w:p>
    <w:p w14:paraId="0D6B7637" w14:textId="77777777" w:rsidR="00CB36E2" w:rsidRPr="00A56B7F" w:rsidRDefault="00CB36E2" w:rsidP="00CB36E2">
      <w:pPr>
        <w:ind w:left="720"/>
        <w:rPr>
          <w:rFonts w:cstheme="minorHAnsi"/>
          <w:color w:val="000000" w:themeColor="text1"/>
          <w:szCs w:val="22"/>
        </w:rPr>
      </w:pPr>
    </w:p>
    <w:p w14:paraId="6EA2CBEF" w14:textId="77777777" w:rsidR="00CB36E2" w:rsidRPr="00A56B7F" w:rsidRDefault="00CB36E2" w:rsidP="00CB36E2">
      <w:pPr>
        <w:pStyle w:val="Nadpis3"/>
        <w:numPr>
          <w:ilvl w:val="1"/>
          <w:numId w:val="88"/>
        </w:numPr>
        <w:tabs>
          <w:tab w:val="left" w:pos="2160"/>
          <w:tab w:val="left" w:pos="2880"/>
          <w:tab w:val="left" w:pos="4500"/>
        </w:tabs>
        <w:spacing w:before="400" w:after="0"/>
        <w:rPr>
          <w:rFonts w:eastAsiaTheme="majorEastAsia" w:cstheme="minorHAnsi"/>
          <w:b w:val="0"/>
          <w:caps/>
          <w:color w:val="000000" w:themeColor="text1"/>
          <w:sz w:val="22"/>
          <w:szCs w:val="22"/>
          <w:lang w:eastAsia="en-US"/>
        </w:rPr>
      </w:pPr>
      <w:bookmarkStart w:id="55" w:name="_Toc527558121"/>
      <w:r w:rsidRPr="00A56B7F">
        <w:rPr>
          <w:rFonts w:eastAsiaTheme="majorEastAsia" w:cstheme="minorHAnsi"/>
          <w:caps/>
          <w:color w:val="000000" w:themeColor="text1"/>
          <w:sz w:val="22"/>
          <w:szCs w:val="22"/>
          <w:lang w:eastAsia="en-US"/>
        </w:rPr>
        <w:t>Požadovaná dostupnosť IS:</w:t>
      </w:r>
      <w:bookmarkEnd w:id="55"/>
    </w:p>
    <w:p w14:paraId="76767340" w14:textId="77777777" w:rsidR="00CB36E2" w:rsidRPr="00A56B7F" w:rsidRDefault="00CB36E2" w:rsidP="00CB36E2">
      <w:pPr>
        <w:rPr>
          <w:rFonts w:cstheme="minorHAnsi"/>
          <w:b/>
          <w:color w:val="000000" w:themeColor="text1"/>
          <w:szCs w:val="22"/>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CB36E2" w:rsidRPr="00A56B7F" w14:paraId="37C261D0" w14:textId="77777777" w:rsidTr="0076047D">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9305FF4"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0FDDD74E"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4C997FA3"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Poznámka</w:t>
            </w:r>
          </w:p>
        </w:tc>
      </w:tr>
      <w:tr w:rsidR="00CB36E2" w:rsidRPr="00A56B7F" w14:paraId="1E5BFB8A" w14:textId="77777777" w:rsidTr="0076047D">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372F3AFC"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t>Prevádzkové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9F6A7E5"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8 hodín</w:t>
            </w:r>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7693C791" w14:textId="77777777" w:rsidR="00CB36E2" w:rsidRPr="00A56B7F" w:rsidRDefault="00CB36E2" w:rsidP="0076047D">
            <w:pPr>
              <w:rPr>
                <w:rFonts w:cstheme="minorHAnsi"/>
                <w:color w:val="000000" w:themeColor="text1"/>
                <w:szCs w:val="22"/>
                <w:shd w:val="clear" w:color="auto" w:fill="FFFF00"/>
              </w:rPr>
            </w:pPr>
            <w:r w:rsidRPr="00A56B7F">
              <w:rPr>
                <w:rFonts w:cstheme="minorHAnsi"/>
                <w:color w:val="000000" w:themeColor="text1"/>
                <w:szCs w:val="22"/>
              </w:rPr>
              <w:t>od 8:00 hod. - do 16:00 hod. počas pracovných dní</w:t>
            </w:r>
          </w:p>
        </w:tc>
      </w:tr>
      <w:tr w:rsidR="00CB36E2" w:rsidRPr="00A56B7F" w14:paraId="250AD9BF" w14:textId="77777777" w:rsidTr="0076047D">
        <w:trPr>
          <w:trHeight w:val="260"/>
        </w:trPr>
        <w:tc>
          <w:tcPr>
            <w:tcW w:w="2338" w:type="dxa"/>
            <w:vMerge w:val="restart"/>
            <w:tcBorders>
              <w:top w:val="nil"/>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49CDAC55"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t>Servisné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59127E"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14 hodín</w:t>
            </w:r>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274EE7" w14:textId="77777777" w:rsidR="00CB36E2" w:rsidRPr="00A56B7F" w:rsidRDefault="00CB36E2" w:rsidP="0076047D">
            <w:pPr>
              <w:rPr>
                <w:rFonts w:cstheme="minorHAnsi"/>
                <w:color w:val="000000" w:themeColor="text1"/>
                <w:szCs w:val="22"/>
              </w:rPr>
            </w:pPr>
            <w:r w:rsidRPr="00A56B7F">
              <w:rPr>
                <w:rFonts w:cstheme="minorHAnsi"/>
                <w:color w:val="000000" w:themeColor="text1"/>
                <w:szCs w:val="22"/>
              </w:rPr>
              <w:t>od 17:00 hod. - do 7:00 hod. počas pracovných dní</w:t>
            </w:r>
          </w:p>
        </w:tc>
      </w:tr>
      <w:tr w:rsidR="00CB36E2" w:rsidRPr="00A56B7F" w14:paraId="24B5F31F" w14:textId="77777777" w:rsidTr="0076047D">
        <w:trPr>
          <w:trHeight w:val="418"/>
        </w:trPr>
        <w:tc>
          <w:tcPr>
            <w:tcW w:w="2338" w:type="dxa"/>
            <w:vMerge/>
            <w:tcBorders>
              <w:left w:val="single" w:sz="8" w:space="0" w:color="auto"/>
              <w:bottom w:val="single" w:sz="4" w:space="0" w:color="auto"/>
              <w:right w:val="single" w:sz="8" w:space="0" w:color="auto"/>
            </w:tcBorders>
            <w:shd w:val="clear" w:color="auto" w:fill="E7E6E6"/>
            <w:noWrap/>
            <w:tcMar>
              <w:top w:w="0" w:type="dxa"/>
              <w:left w:w="70" w:type="dxa"/>
              <w:bottom w:w="0" w:type="dxa"/>
              <w:right w:w="70" w:type="dxa"/>
            </w:tcMar>
            <w:vAlign w:val="center"/>
            <w:hideMark/>
          </w:tcPr>
          <w:p w14:paraId="2C504875" w14:textId="77777777" w:rsidR="00CB36E2" w:rsidRPr="00A56B7F" w:rsidRDefault="00CB36E2" w:rsidP="0076047D">
            <w:pPr>
              <w:rPr>
                <w:rFonts w:cstheme="minorHAnsi"/>
                <w:b/>
                <w:color w:val="000000" w:themeColor="text1"/>
                <w:szCs w:val="22"/>
              </w:rPr>
            </w:pPr>
          </w:p>
        </w:tc>
        <w:tc>
          <w:tcPr>
            <w:tcW w:w="1841"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EF882B4"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24 hodín</w:t>
            </w:r>
          </w:p>
        </w:tc>
        <w:tc>
          <w:tcPr>
            <w:tcW w:w="533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3EBAF0D5" w14:textId="77777777" w:rsidR="00CB36E2" w:rsidRPr="00A56B7F" w:rsidRDefault="00CB36E2" w:rsidP="0076047D">
            <w:pPr>
              <w:rPr>
                <w:rFonts w:cstheme="minorHAnsi"/>
                <w:color w:val="000000" w:themeColor="text1"/>
                <w:szCs w:val="22"/>
              </w:rPr>
            </w:pPr>
            <w:r w:rsidRPr="00A56B7F">
              <w:rPr>
                <w:rFonts w:cstheme="minorHAnsi"/>
                <w:color w:val="000000" w:themeColor="text1"/>
                <w:szCs w:val="22"/>
              </w:rPr>
              <w:t>od 00:00 hod. - 23:59 hod. počas dní pracovného pokoja a štátnych sviatkov</w:t>
            </w:r>
          </w:p>
        </w:tc>
      </w:tr>
      <w:tr w:rsidR="00CB36E2" w:rsidRPr="00A56B7F" w14:paraId="1A3B307C" w14:textId="77777777" w:rsidTr="0076047D">
        <w:trPr>
          <w:trHeight w:val="2092"/>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733CBAA2"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lastRenderedPageBreak/>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BD0D8E7"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61E0018" w14:textId="77777777" w:rsidR="00CB36E2" w:rsidRPr="00A56B7F" w:rsidRDefault="00CB36E2" w:rsidP="0076047D">
            <w:pPr>
              <w:rPr>
                <w:rFonts w:cstheme="minorHAnsi"/>
                <w:color w:val="000000" w:themeColor="text1"/>
                <w:szCs w:val="22"/>
              </w:rPr>
            </w:pPr>
          </w:p>
          <w:p w14:paraId="17F65B08" w14:textId="77777777" w:rsidR="00CB36E2" w:rsidRPr="00A56B7F" w:rsidRDefault="00CB36E2" w:rsidP="00CB36E2">
            <w:pPr>
              <w:numPr>
                <w:ilvl w:val="0"/>
                <w:numId w:val="87"/>
              </w:numPr>
              <w:ind w:left="349"/>
              <w:rPr>
                <w:rFonts w:cstheme="minorHAnsi"/>
                <w:color w:val="000000" w:themeColor="text1"/>
                <w:szCs w:val="22"/>
              </w:rPr>
            </w:pPr>
            <w:r w:rsidRPr="00A56B7F">
              <w:rPr>
                <w:rFonts w:cstheme="minorHAnsi"/>
                <w:color w:val="000000" w:themeColor="text1"/>
                <w:szCs w:val="22"/>
              </w:rPr>
              <w:t>Nedostupnosť IS sa počíta od nahlásenia vady Zákazníkom v čase dostupnosti podpory Poskytovateľa (</w:t>
            </w:r>
            <w:proofErr w:type="spellStart"/>
            <w:r w:rsidRPr="00A56B7F">
              <w:rPr>
                <w:rFonts w:cstheme="minorHAnsi"/>
                <w:color w:val="000000" w:themeColor="text1"/>
                <w:szCs w:val="22"/>
              </w:rPr>
              <w:t>t.j</w:t>
            </w:r>
            <w:proofErr w:type="spellEnd"/>
            <w:r w:rsidRPr="00A56B7F">
              <w:rPr>
                <w:rFonts w:cstheme="minorHAnsi"/>
                <w:color w:val="000000" w:themeColor="text1"/>
                <w:szCs w:val="22"/>
              </w:rPr>
              <w:t xml:space="preserve">. nahlásenie vady na L3 v čase od 8:00 hod. - do 16:00 hod. počas pracovných dní).  Do dostupnosti IS nie sú započítavané servisné okná a plánované odstávky IS. </w:t>
            </w:r>
          </w:p>
          <w:p w14:paraId="610F123A" w14:textId="77777777" w:rsidR="00CB36E2" w:rsidRPr="00A56B7F" w:rsidRDefault="00CB36E2" w:rsidP="00CB36E2">
            <w:pPr>
              <w:numPr>
                <w:ilvl w:val="0"/>
                <w:numId w:val="87"/>
              </w:numPr>
              <w:ind w:left="349"/>
              <w:rPr>
                <w:rFonts w:cstheme="minorHAnsi"/>
                <w:color w:val="000000" w:themeColor="text1"/>
                <w:szCs w:val="22"/>
              </w:rPr>
            </w:pPr>
            <w:r w:rsidRPr="00A56B7F">
              <w:rPr>
                <w:rFonts w:cstheme="minorHAnsi"/>
                <w:color w:val="000000" w:themeColor="text1"/>
                <w:szCs w:val="22"/>
              </w:rPr>
              <w:t>V prípade nedodržania dostupnosti IS bude každý ďalší začatý pracovný deň nedostupnosti braný ako deň omeškania bez odstránenia vady .</w:t>
            </w:r>
          </w:p>
        </w:tc>
      </w:tr>
    </w:tbl>
    <w:p w14:paraId="6BBFD0B9" w14:textId="77777777" w:rsidR="00CB36E2" w:rsidRPr="0021009F" w:rsidRDefault="00CB36E2" w:rsidP="00CB36E2">
      <w:pPr>
        <w:rPr>
          <w:rFonts w:asciiTheme="majorHAnsi" w:hAnsiTheme="majorHAnsi"/>
          <w:color w:val="000000" w:themeColor="text1"/>
          <w:sz w:val="20"/>
          <w:szCs w:val="20"/>
        </w:rPr>
      </w:pPr>
    </w:p>
    <w:p w14:paraId="38B73494" w14:textId="77777777" w:rsidR="00CB36E2" w:rsidRPr="0021009F" w:rsidRDefault="00CB36E2" w:rsidP="00CB36E2">
      <w:pPr>
        <w:spacing w:after="200" w:line="276" w:lineRule="auto"/>
        <w:rPr>
          <w:rFonts w:asciiTheme="majorHAnsi" w:eastAsiaTheme="minorHAnsi" w:hAnsiTheme="majorHAnsi" w:cstheme="minorHAnsi"/>
          <w:b/>
          <w:color w:val="000000" w:themeColor="text1"/>
          <w:szCs w:val="22"/>
          <w:lang w:eastAsia="en-US"/>
        </w:rPr>
      </w:pPr>
      <w:bookmarkStart w:id="56" w:name="_RTO_(Recovery_Time"/>
      <w:bookmarkStart w:id="57" w:name="_RPO_(Recovery_Point"/>
      <w:bookmarkEnd w:id="56"/>
      <w:bookmarkEnd w:id="57"/>
    </w:p>
    <w:p w14:paraId="6768F6D8" w14:textId="77777777" w:rsidR="00CB36E2" w:rsidRPr="00473AF2" w:rsidRDefault="00CB36E2" w:rsidP="00CB36E2"/>
    <w:p w14:paraId="5F5CFDE4" w14:textId="77777777" w:rsidR="00A84F1D" w:rsidRDefault="00A84F1D" w:rsidP="007313AE">
      <w:pPr>
        <w:suppressAutoHyphens/>
        <w:ind w:left="5664" w:hanging="5664"/>
        <w:jc w:val="both"/>
        <w:rPr>
          <w:rFonts w:cs="Segoe UI"/>
        </w:rPr>
      </w:pPr>
    </w:p>
    <w:p w14:paraId="6A0E042C" w14:textId="77777777" w:rsidR="00A84F1D" w:rsidRDefault="00A84F1D" w:rsidP="007313AE">
      <w:pPr>
        <w:suppressAutoHyphens/>
        <w:ind w:left="5664" w:hanging="5664"/>
        <w:jc w:val="both"/>
        <w:rPr>
          <w:rFonts w:cs="Segoe UI"/>
        </w:rPr>
      </w:pPr>
    </w:p>
    <w:p w14:paraId="36C2EC0B" w14:textId="77777777" w:rsidR="00A84F1D" w:rsidRDefault="00A84F1D" w:rsidP="007313AE">
      <w:pPr>
        <w:suppressAutoHyphens/>
        <w:ind w:left="5664" w:hanging="5664"/>
        <w:jc w:val="both"/>
        <w:rPr>
          <w:rFonts w:cs="Segoe UI"/>
        </w:rPr>
      </w:pPr>
    </w:p>
    <w:p w14:paraId="6EE63696" w14:textId="77777777" w:rsidR="00A84F1D" w:rsidRDefault="00A84F1D" w:rsidP="007313AE">
      <w:pPr>
        <w:suppressAutoHyphens/>
        <w:ind w:left="5664" w:hanging="5664"/>
        <w:jc w:val="both"/>
        <w:rPr>
          <w:rFonts w:cs="Segoe UI"/>
        </w:rPr>
        <w:sectPr w:rsidR="00A84F1D" w:rsidSect="00AE7E5C">
          <w:pgSz w:w="16838" w:h="11906" w:orient="landscape" w:code="9"/>
          <w:pgMar w:top="1134" w:right="1134" w:bottom="1134" w:left="1134" w:header="709" w:footer="760" w:gutter="0"/>
          <w:pgNumType w:chapSep="period"/>
          <w:cols w:space="708"/>
          <w:docGrid w:linePitch="360"/>
        </w:sectPr>
      </w:pPr>
    </w:p>
    <w:p w14:paraId="10C91B78" w14:textId="77777777" w:rsidR="00A84F1D" w:rsidRPr="00A56B7F" w:rsidRDefault="00A84F1D" w:rsidP="00A84F1D">
      <w:pPr>
        <w:ind w:left="1701" w:hanging="1701"/>
        <w:jc w:val="right"/>
        <w:rPr>
          <w:rFonts w:cstheme="minorHAnsi"/>
          <w:b/>
          <w:szCs w:val="22"/>
        </w:rPr>
      </w:pPr>
      <w:r w:rsidRPr="00A56B7F">
        <w:rPr>
          <w:rFonts w:cstheme="minorHAnsi"/>
          <w:b/>
          <w:szCs w:val="22"/>
        </w:rPr>
        <w:lastRenderedPageBreak/>
        <w:t>Príloha č. 5 súťažných podkladov</w:t>
      </w:r>
    </w:p>
    <w:p w14:paraId="0E2F918E" w14:textId="77777777" w:rsidR="00A84F1D" w:rsidRPr="00A56B7F" w:rsidRDefault="00A84F1D" w:rsidP="00A84F1D">
      <w:pPr>
        <w:ind w:left="1701" w:hanging="1701"/>
        <w:jc w:val="right"/>
        <w:rPr>
          <w:rFonts w:cstheme="minorHAnsi"/>
          <w:b/>
          <w:szCs w:val="22"/>
        </w:rPr>
      </w:pPr>
    </w:p>
    <w:p w14:paraId="51EFA896" w14:textId="77777777" w:rsidR="00CB36E2" w:rsidRPr="00A56B7F" w:rsidRDefault="00CB36E2" w:rsidP="00CB36E2">
      <w:pPr>
        <w:jc w:val="center"/>
        <w:rPr>
          <w:rFonts w:cstheme="minorHAnsi"/>
          <w:b/>
          <w:szCs w:val="22"/>
        </w:rPr>
      </w:pPr>
      <w:r w:rsidRPr="00A56B7F">
        <w:rPr>
          <w:rFonts w:cstheme="minorHAnsi"/>
          <w:b/>
          <w:szCs w:val="22"/>
        </w:rPr>
        <w:t xml:space="preserve">Zmluva o poskytovaní systémovej a aplikačnej podpory Informačného systému Centralizovaný systém súdneho riadenia - CSSR </w:t>
      </w:r>
    </w:p>
    <w:p w14:paraId="72235E94" w14:textId="77777777" w:rsidR="00CB36E2" w:rsidRPr="00A56B7F" w:rsidRDefault="00CB36E2" w:rsidP="00CB36E2">
      <w:pPr>
        <w:ind w:left="360"/>
        <w:jc w:val="center"/>
        <w:rPr>
          <w:rFonts w:cstheme="minorHAnsi"/>
          <w:szCs w:val="22"/>
        </w:rPr>
      </w:pPr>
      <w:r w:rsidRPr="00A56B7F">
        <w:rPr>
          <w:rFonts w:cstheme="minorHAnsi"/>
          <w:szCs w:val="22"/>
        </w:rPr>
        <w:t>uzavretá podľa § 269 ods. 2 zákona č. 513/1991 Zb. Obchodný zákonník v znení neskorších predpisov medzi:</w:t>
      </w:r>
    </w:p>
    <w:p w14:paraId="51F036AC" w14:textId="77777777" w:rsidR="00CB36E2" w:rsidRPr="00A56B7F" w:rsidRDefault="00CB36E2" w:rsidP="00CB36E2">
      <w:pPr>
        <w:ind w:left="360"/>
        <w:jc w:val="both"/>
        <w:rPr>
          <w:rFonts w:cstheme="minorHAnsi"/>
          <w:szCs w:val="22"/>
        </w:rPr>
      </w:pPr>
    </w:p>
    <w:p w14:paraId="076E3556" w14:textId="77777777" w:rsidR="00CB36E2" w:rsidRPr="00A56B7F" w:rsidRDefault="00CB36E2" w:rsidP="00CB36E2">
      <w:pPr>
        <w:tabs>
          <w:tab w:val="left" w:pos="1560"/>
        </w:tabs>
        <w:jc w:val="both"/>
        <w:rPr>
          <w:rFonts w:cstheme="minorHAnsi"/>
          <w:szCs w:val="22"/>
        </w:rPr>
      </w:pPr>
      <w:r w:rsidRPr="00A56B7F">
        <w:rPr>
          <w:rFonts w:cstheme="minorHAnsi"/>
          <w:szCs w:val="22"/>
        </w:rPr>
        <w:t>Objednávateľ:</w:t>
      </w:r>
      <w:r w:rsidRPr="00A56B7F">
        <w:rPr>
          <w:rFonts w:cstheme="minorHAnsi"/>
          <w:szCs w:val="22"/>
        </w:rPr>
        <w:tab/>
      </w:r>
      <w:r w:rsidRPr="00A56B7F">
        <w:rPr>
          <w:rFonts w:cstheme="minorHAnsi"/>
          <w:szCs w:val="22"/>
        </w:rPr>
        <w:tab/>
      </w:r>
    </w:p>
    <w:p w14:paraId="2A00D758" w14:textId="626AF05E" w:rsidR="00CB36E2" w:rsidRPr="00E271E6" w:rsidRDefault="00CB36E2" w:rsidP="00E271E6">
      <w:pPr>
        <w:spacing w:before="120" w:line="240" w:lineRule="exact"/>
        <w:ind w:left="2832" w:hanging="2832"/>
        <w:contextualSpacing/>
        <w:jc w:val="both"/>
        <w:rPr>
          <w:rFonts w:cstheme="minorHAnsi"/>
          <w:szCs w:val="22"/>
        </w:rPr>
      </w:pPr>
      <w:r w:rsidRPr="00A56B7F">
        <w:rPr>
          <w:rFonts w:cstheme="minorHAnsi"/>
          <w:szCs w:val="22"/>
        </w:rPr>
        <w:t>názov organizácie:</w:t>
      </w:r>
      <w:r w:rsidRPr="00A56B7F">
        <w:rPr>
          <w:rFonts w:cstheme="minorHAnsi"/>
          <w:szCs w:val="22"/>
        </w:rPr>
        <w:tab/>
      </w:r>
      <w:r w:rsidRPr="00A56B7F">
        <w:rPr>
          <w:rFonts w:cstheme="minorHAnsi"/>
          <w:szCs w:val="22"/>
        </w:rPr>
        <w:tab/>
      </w:r>
      <w:r w:rsidR="00E271E6" w:rsidRPr="00E271E6">
        <w:rPr>
          <w:rFonts w:cstheme="minorHAnsi"/>
          <w:b/>
          <w:bCs/>
          <w:szCs w:val="22"/>
        </w:rPr>
        <w:t>Ministerstvo spravodlivosti Slovenskej republiky</w:t>
      </w:r>
      <w:r w:rsidR="00E271E6" w:rsidRPr="00E271E6" w:rsidDel="00DC3821">
        <w:rPr>
          <w:rFonts w:cstheme="minorHAnsi"/>
          <w:szCs w:val="22"/>
        </w:rPr>
        <w:t xml:space="preserve"> </w:t>
      </w:r>
    </w:p>
    <w:p w14:paraId="7D522029" w14:textId="55BB9A45" w:rsidR="00CB36E2" w:rsidRPr="00A56B7F" w:rsidRDefault="00CB36E2" w:rsidP="00CB36E2">
      <w:pPr>
        <w:tabs>
          <w:tab w:val="left" w:pos="2127"/>
        </w:tabs>
        <w:jc w:val="both"/>
        <w:rPr>
          <w:rFonts w:cstheme="minorHAnsi"/>
          <w:szCs w:val="22"/>
        </w:rPr>
      </w:pPr>
      <w:r w:rsidRPr="00A56B7F">
        <w:rPr>
          <w:rFonts w:cstheme="minorHAnsi"/>
          <w:szCs w:val="22"/>
        </w:rPr>
        <w:t>sídlo:</w:t>
      </w:r>
      <w:r w:rsidRPr="00A56B7F">
        <w:rPr>
          <w:rFonts w:cstheme="minorHAnsi"/>
          <w:szCs w:val="22"/>
        </w:rPr>
        <w:tab/>
      </w:r>
      <w:r w:rsidRPr="00A56B7F">
        <w:rPr>
          <w:rFonts w:cstheme="minorHAnsi"/>
          <w:szCs w:val="22"/>
        </w:rPr>
        <w:tab/>
      </w:r>
      <w:r w:rsidR="00E271E6" w:rsidRPr="00E271E6">
        <w:rPr>
          <w:rFonts w:cstheme="minorHAnsi"/>
          <w:szCs w:val="22"/>
        </w:rPr>
        <w:t>Župné námestie 13, 813 11 Bratislava</w:t>
      </w:r>
    </w:p>
    <w:p w14:paraId="198B627E" w14:textId="7CE2F86E" w:rsidR="00E271E6" w:rsidRPr="00E271E6" w:rsidRDefault="00CB36E2" w:rsidP="00E271E6">
      <w:pPr>
        <w:spacing w:before="120" w:line="240" w:lineRule="exact"/>
        <w:contextualSpacing/>
        <w:rPr>
          <w:rFonts w:cstheme="minorHAnsi"/>
          <w:szCs w:val="22"/>
        </w:rPr>
      </w:pPr>
      <w:r w:rsidRPr="00A56B7F">
        <w:rPr>
          <w:rFonts w:cstheme="minorHAnsi"/>
          <w:szCs w:val="22"/>
        </w:rPr>
        <w:t xml:space="preserve">zastúpený: </w:t>
      </w:r>
      <w:r w:rsidRPr="00A56B7F">
        <w:rPr>
          <w:rFonts w:cstheme="minorHAnsi"/>
          <w:szCs w:val="22"/>
        </w:rPr>
        <w:tab/>
      </w:r>
      <w:r w:rsidRPr="00A56B7F">
        <w:rPr>
          <w:rFonts w:cstheme="minorHAnsi"/>
          <w:szCs w:val="22"/>
        </w:rPr>
        <w:tab/>
      </w:r>
      <w:r w:rsidR="00E271E6">
        <w:rPr>
          <w:rFonts w:cstheme="minorHAnsi"/>
          <w:szCs w:val="22"/>
        </w:rPr>
        <w:tab/>
      </w:r>
      <w:r w:rsidR="00E271E6" w:rsidRPr="00E271E6">
        <w:rPr>
          <w:rFonts w:cstheme="minorHAnsi"/>
          <w:szCs w:val="22"/>
        </w:rPr>
        <w:t xml:space="preserve">Ing. Sylvia Beňová, </w:t>
      </w:r>
    </w:p>
    <w:p w14:paraId="134E4548" w14:textId="77777777" w:rsidR="00E271E6" w:rsidRPr="00E271E6" w:rsidRDefault="00E271E6" w:rsidP="00E271E6">
      <w:pPr>
        <w:spacing w:before="120" w:line="240" w:lineRule="exact"/>
        <w:ind w:left="2124" w:firstLine="708"/>
        <w:contextualSpacing/>
        <w:rPr>
          <w:rFonts w:cstheme="minorHAnsi"/>
          <w:szCs w:val="22"/>
        </w:rPr>
      </w:pPr>
      <w:r w:rsidRPr="00E271E6">
        <w:rPr>
          <w:rFonts w:cstheme="minorHAnsi"/>
          <w:szCs w:val="22"/>
        </w:rPr>
        <w:t>generálna tajomníčka služobného úradu</w:t>
      </w:r>
    </w:p>
    <w:p w14:paraId="2CE3A12E" w14:textId="7AEE52E7" w:rsidR="00CB36E2" w:rsidRPr="00A56B7F" w:rsidRDefault="00CB36E2" w:rsidP="00CB36E2">
      <w:pPr>
        <w:tabs>
          <w:tab w:val="left" w:pos="2127"/>
        </w:tabs>
        <w:jc w:val="both"/>
        <w:rPr>
          <w:rFonts w:cstheme="minorHAnsi"/>
          <w:szCs w:val="22"/>
        </w:rPr>
      </w:pPr>
      <w:r w:rsidRPr="00A56B7F">
        <w:rPr>
          <w:rFonts w:cstheme="minorHAnsi"/>
          <w:szCs w:val="22"/>
        </w:rPr>
        <w:t xml:space="preserve">IČO: </w:t>
      </w:r>
      <w:r w:rsidRPr="00A56B7F">
        <w:rPr>
          <w:rFonts w:cstheme="minorHAnsi"/>
          <w:szCs w:val="22"/>
        </w:rPr>
        <w:tab/>
      </w:r>
      <w:r w:rsidRPr="00A56B7F">
        <w:rPr>
          <w:rFonts w:cstheme="minorHAnsi"/>
          <w:szCs w:val="22"/>
        </w:rPr>
        <w:tab/>
      </w:r>
      <w:r w:rsidR="00E271E6" w:rsidRPr="00E271E6">
        <w:rPr>
          <w:rFonts w:cstheme="minorHAnsi"/>
          <w:szCs w:val="22"/>
        </w:rPr>
        <w:t>00 166 073</w:t>
      </w:r>
    </w:p>
    <w:p w14:paraId="33AB3F13" w14:textId="6DC77652" w:rsidR="00CB36E2" w:rsidRPr="00A56B7F" w:rsidRDefault="00CB36E2" w:rsidP="00CB36E2">
      <w:pPr>
        <w:tabs>
          <w:tab w:val="left" w:pos="2127"/>
        </w:tabs>
        <w:jc w:val="both"/>
        <w:rPr>
          <w:rFonts w:cstheme="minorHAnsi"/>
          <w:szCs w:val="22"/>
        </w:rPr>
      </w:pPr>
      <w:r w:rsidRPr="00A56B7F">
        <w:rPr>
          <w:rFonts w:cstheme="minorHAnsi"/>
          <w:szCs w:val="22"/>
        </w:rPr>
        <w:t xml:space="preserve">DIČ: </w:t>
      </w:r>
      <w:r w:rsidRPr="00A56B7F">
        <w:rPr>
          <w:rFonts w:cstheme="minorHAnsi"/>
          <w:szCs w:val="22"/>
        </w:rPr>
        <w:tab/>
      </w:r>
      <w:r w:rsidRPr="00A56B7F">
        <w:rPr>
          <w:rFonts w:cstheme="minorHAnsi"/>
          <w:szCs w:val="22"/>
        </w:rPr>
        <w:tab/>
      </w:r>
      <w:r w:rsidR="00E271E6" w:rsidRPr="00E271E6">
        <w:rPr>
          <w:rFonts w:cstheme="minorHAnsi"/>
          <w:szCs w:val="22"/>
        </w:rPr>
        <w:t>2020830196</w:t>
      </w:r>
    </w:p>
    <w:p w14:paraId="4B9F7BD1" w14:textId="77777777" w:rsidR="00CB36E2" w:rsidRPr="00A56B7F" w:rsidRDefault="00CB36E2" w:rsidP="00CB36E2">
      <w:pPr>
        <w:tabs>
          <w:tab w:val="left" w:pos="2127"/>
        </w:tabs>
        <w:jc w:val="both"/>
        <w:rPr>
          <w:rFonts w:cstheme="minorHAnsi"/>
          <w:szCs w:val="22"/>
        </w:rPr>
      </w:pPr>
      <w:r w:rsidRPr="00A56B7F">
        <w:rPr>
          <w:rFonts w:cstheme="minorHAnsi"/>
          <w:szCs w:val="22"/>
        </w:rPr>
        <w:t xml:space="preserve">bankové spojenie: </w:t>
      </w:r>
      <w:r w:rsidRPr="00A56B7F">
        <w:rPr>
          <w:rFonts w:cstheme="minorHAnsi"/>
          <w:szCs w:val="22"/>
        </w:rPr>
        <w:tab/>
      </w:r>
      <w:r w:rsidRPr="00A56B7F">
        <w:rPr>
          <w:rFonts w:cstheme="minorHAnsi"/>
          <w:szCs w:val="22"/>
        </w:rPr>
        <w:tab/>
        <w:t>Štátna pokladnica</w:t>
      </w:r>
    </w:p>
    <w:p w14:paraId="405DD871" w14:textId="77777777" w:rsidR="00CB36E2" w:rsidRPr="00A56B7F" w:rsidRDefault="00CB36E2" w:rsidP="00CB36E2">
      <w:pPr>
        <w:tabs>
          <w:tab w:val="left" w:pos="2127"/>
        </w:tabs>
        <w:jc w:val="both"/>
        <w:rPr>
          <w:rFonts w:cstheme="minorHAnsi"/>
          <w:szCs w:val="22"/>
        </w:rPr>
      </w:pPr>
      <w:r w:rsidRPr="00A56B7F">
        <w:rPr>
          <w:rFonts w:cstheme="minorHAnsi"/>
          <w:szCs w:val="22"/>
        </w:rPr>
        <w:t>číslo účtu IBAN:</w:t>
      </w:r>
      <w:r w:rsidRPr="00A56B7F">
        <w:rPr>
          <w:rFonts w:cstheme="minorHAnsi"/>
          <w:szCs w:val="22"/>
        </w:rPr>
        <w:tab/>
      </w:r>
      <w:r w:rsidRPr="00A56B7F">
        <w:rPr>
          <w:rFonts w:cstheme="minorHAnsi"/>
          <w:szCs w:val="22"/>
        </w:rPr>
        <w:tab/>
      </w:r>
      <w:r w:rsidRPr="00A56B7F">
        <w:rPr>
          <w:rFonts w:cstheme="minorHAnsi"/>
          <w:highlight w:val="yellow"/>
        </w:rPr>
        <w:t>.........................</w:t>
      </w:r>
    </w:p>
    <w:p w14:paraId="6B4546E2" w14:textId="77777777" w:rsidR="00CB36E2" w:rsidRPr="00A56B7F" w:rsidRDefault="00CB36E2" w:rsidP="00CB36E2">
      <w:pPr>
        <w:tabs>
          <w:tab w:val="left" w:pos="2127"/>
        </w:tabs>
        <w:jc w:val="both"/>
        <w:rPr>
          <w:rFonts w:cstheme="minorHAnsi"/>
          <w:szCs w:val="22"/>
        </w:rPr>
      </w:pPr>
      <w:r w:rsidRPr="00A56B7F">
        <w:rPr>
          <w:rFonts w:cstheme="minorHAnsi"/>
          <w:szCs w:val="22"/>
        </w:rPr>
        <w:t>SWIFT:</w:t>
      </w:r>
      <w:r w:rsidRPr="00A56B7F">
        <w:rPr>
          <w:rFonts w:cstheme="minorHAnsi"/>
          <w:szCs w:val="22"/>
        </w:rPr>
        <w:tab/>
      </w:r>
      <w:r w:rsidRPr="00A56B7F">
        <w:rPr>
          <w:rFonts w:cstheme="minorHAnsi"/>
          <w:szCs w:val="22"/>
        </w:rPr>
        <w:tab/>
      </w:r>
      <w:r w:rsidRPr="00A56B7F">
        <w:rPr>
          <w:rFonts w:cstheme="minorHAnsi"/>
          <w:highlight w:val="yellow"/>
        </w:rPr>
        <w:t>.........................</w:t>
      </w:r>
    </w:p>
    <w:p w14:paraId="5BBD3227" w14:textId="77777777" w:rsidR="00CB36E2" w:rsidRPr="00A56B7F" w:rsidRDefault="00CB36E2" w:rsidP="00CB36E2">
      <w:pPr>
        <w:tabs>
          <w:tab w:val="left" w:pos="2127"/>
        </w:tabs>
        <w:jc w:val="both"/>
        <w:rPr>
          <w:rFonts w:cstheme="minorHAnsi"/>
          <w:szCs w:val="22"/>
        </w:rPr>
      </w:pPr>
      <w:r w:rsidRPr="00A56B7F">
        <w:rPr>
          <w:rFonts w:cstheme="minorHAnsi"/>
          <w:szCs w:val="22"/>
        </w:rPr>
        <w:t>(ďalej len „</w:t>
      </w:r>
      <w:r w:rsidRPr="00A56B7F">
        <w:rPr>
          <w:rFonts w:cstheme="minorHAnsi"/>
          <w:b/>
          <w:szCs w:val="22"/>
        </w:rPr>
        <w:t>Objednávateľ</w:t>
      </w:r>
      <w:r w:rsidRPr="00A56B7F">
        <w:rPr>
          <w:rFonts w:cstheme="minorHAnsi"/>
          <w:szCs w:val="22"/>
        </w:rPr>
        <w:t>“)</w:t>
      </w:r>
    </w:p>
    <w:p w14:paraId="0439EB4C" w14:textId="0927E38A" w:rsidR="00CB36E2" w:rsidRDefault="00CB36E2" w:rsidP="00CB36E2">
      <w:pPr>
        <w:tabs>
          <w:tab w:val="left" w:pos="1560"/>
        </w:tabs>
        <w:jc w:val="both"/>
        <w:rPr>
          <w:rFonts w:cstheme="minorHAnsi"/>
          <w:szCs w:val="22"/>
        </w:rPr>
      </w:pPr>
    </w:p>
    <w:p w14:paraId="5A50CA12" w14:textId="77777777" w:rsidR="00E271E6" w:rsidRPr="00A56B7F" w:rsidRDefault="00E271E6" w:rsidP="00CB36E2">
      <w:pPr>
        <w:tabs>
          <w:tab w:val="left" w:pos="1560"/>
        </w:tabs>
        <w:jc w:val="both"/>
        <w:rPr>
          <w:rFonts w:cstheme="minorHAnsi"/>
          <w:szCs w:val="22"/>
        </w:rPr>
      </w:pPr>
    </w:p>
    <w:p w14:paraId="3D047004" w14:textId="77777777" w:rsidR="00CB36E2" w:rsidRPr="00A56B7F" w:rsidRDefault="00CB36E2" w:rsidP="00CB36E2">
      <w:pPr>
        <w:tabs>
          <w:tab w:val="left" w:pos="1560"/>
        </w:tabs>
        <w:jc w:val="both"/>
        <w:rPr>
          <w:rFonts w:cstheme="minorHAnsi"/>
          <w:szCs w:val="22"/>
        </w:rPr>
      </w:pPr>
      <w:r w:rsidRPr="00A56B7F">
        <w:rPr>
          <w:rFonts w:cstheme="minorHAnsi"/>
          <w:szCs w:val="22"/>
        </w:rPr>
        <w:t>Poskytovateľ:</w:t>
      </w:r>
    </w:p>
    <w:p w14:paraId="6E4A2623" w14:textId="77777777" w:rsidR="00CB36E2" w:rsidRPr="00A56B7F" w:rsidRDefault="00CB36E2" w:rsidP="00CB36E2">
      <w:pPr>
        <w:tabs>
          <w:tab w:val="left" w:pos="1560"/>
        </w:tabs>
        <w:jc w:val="both"/>
        <w:rPr>
          <w:rFonts w:cstheme="minorHAnsi"/>
          <w:szCs w:val="22"/>
        </w:rPr>
      </w:pPr>
      <w:r w:rsidRPr="00A56B7F">
        <w:rPr>
          <w:rFonts w:cstheme="minorHAnsi"/>
          <w:szCs w:val="22"/>
        </w:rPr>
        <w:t xml:space="preserve">obchodné meno: </w:t>
      </w:r>
      <w:r w:rsidRPr="00A56B7F">
        <w:rPr>
          <w:rFonts w:cstheme="minorHAnsi"/>
          <w:szCs w:val="22"/>
        </w:rPr>
        <w:tab/>
      </w:r>
    </w:p>
    <w:p w14:paraId="2DA60101" w14:textId="77777777" w:rsidR="00CB36E2" w:rsidRPr="00A56B7F" w:rsidRDefault="00CB36E2" w:rsidP="00CB36E2">
      <w:pPr>
        <w:tabs>
          <w:tab w:val="left" w:pos="1560"/>
        </w:tabs>
        <w:jc w:val="both"/>
        <w:rPr>
          <w:rFonts w:cstheme="minorHAnsi"/>
          <w:szCs w:val="22"/>
        </w:rPr>
      </w:pPr>
      <w:r w:rsidRPr="00A56B7F">
        <w:rPr>
          <w:rFonts w:cstheme="minorHAnsi"/>
          <w:szCs w:val="22"/>
        </w:rPr>
        <w:t>sídlo:</w:t>
      </w:r>
    </w:p>
    <w:p w14:paraId="5481599B" w14:textId="77777777" w:rsidR="00CB36E2" w:rsidRPr="00A56B7F" w:rsidRDefault="00CB36E2" w:rsidP="00CB36E2">
      <w:pPr>
        <w:tabs>
          <w:tab w:val="left" w:pos="1560"/>
        </w:tabs>
        <w:jc w:val="both"/>
        <w:rPr>
          <w:rFonts w:cstheme="minorHAnsi"/>
          <w:szCs w:val="22"/>
        </w:rPr>
      </w:pPr>
      <w:r w:rsidRPr="00A56B7F">
        <w:rPr>
          <w:rFonts w:cstheme="minorHAnsi"/>
          <w:szCs w:val="22"/>
        </w:rPr>
        <w:t>zapísaný v registri:</w:t>
      </w:r>
      <w:r w:rsidRPr="00A56B7F">
        <w:rPr>
          <w:rFonts w:cstheme="minorHAnsi"/>
          <w:szCs w:val="22"/>
        </w:rPr>
        <w:tab/>
      </w:r>
    </w:p>
    <w:p w14:paraId="01576BC6" w14:textId="77777777" w:rsidR="00CB36E2" w:rsidRPr="00A56B7F" w:rsidRDefault="00CB36E2" w:rsidP="00CB36E2">
      <w:pPr>
        <w:tabs>
          <w:tab w:val="left" w:pos="1560"/>
        </w:tabs>
        <w:jc w:val="both"/>
        <w:rPr>
          <w:rFonts w:cstheme="minorHAnsi"/>
          <w:szCs w:val="22"/>
        </w:rPr>
      </w:pPr>
      <w:r w:rsidRPr="00A56B7F">
        <w:rPr>
          <w:rFonts w:cstheme="minorHAnsi"/>
          <w:szCs w:val="22"/>
        </w:rPr>
        <w:t>zastúpený:</w:t>
      </w:r>
    </w:p>
    <w:p w14:paraId="11CE43F4" w14:textId="77777777" w:rsidR="00CB36E2" w:rsidRPr="00A56B7F" w:rsidRDefault="00CB36E2" w:rsidP="00CB36E2">
      <w:pPr>
        <w:tabs>
          <w:tab w:val="left" w:pos="1560"/>
        </w:tabs>
        <w:jc w:val="both"/>
        <w:rPr>
          <w:rFonts w:cstheme="minorHAnsi"/>
          <w:szCs w:val="22"/>
        </w:rPr>
      </w:pPr>
      <w:r w:rsidRPr="00A56B7F">
        <w:rPr>
          <w:rFonts w:cstheme="minorHAnsi"/>
          <w:szCs w:val="22"/>
        </w:rPr>
        <w:t>IČO:</w:t>
      </w:r>
    </w:p>
    <w:p w14:paraId="3111A3E3" w14:textId="77777777" w:rsidR="00CB36E2" w:rsidRPr="00A56B7F" w:rsidRDefault="00CB36E2" w:rsidP="00CB36E2">
      <w:pPr>
        <w:tabs>
          <w:tab w:val="left" w:pos="1560"/>
        </w:tabs>
        <w:jc w:val="both"/>
        <w:rPr>
          <w:rFonts w:cstheme="minorHAnsi"/>
          <w:szCs w:val="22"/>
        </w:rPr>
      </w:pPr>
      <w:r w:rsidRPr="00A56B7F">
        <w:rPr>
          <w:rFonts w:cstheme="minorHAnsi"/>
          <w:szCs w:val="22"/>
        </w:rPr>
        <w:t>DIČ:</w:t>
      </w:r>
    </w:p>
    <w:p w14:paraId="0CC8FBF2" w14:textId="77777777" w:rsidR="00CB36E2" w:rsidRPr="00A56B7F" w:rsidRDefault="00CB36E2" w:rsidP="00CB36E2">
      <w:pPr>
        <w:tabs>
          <w:tab w:val="left" w:pos="1560"/>
        </w:tabs>
        <w:jc w:val="both"/>
        <w:rPr>
          <w:rFonts w:cstheme="minorHAnsi"/>
          <w:szCs w:val="22"/>
        </w:rPr>
      </w:pPr>
      <w:r w:rsidRPr="00A56B7F">
        <w:rPr>
          <w:rFonts w:cstheme="minorHAnsi"/>
          <w:szCs w:val="22"/>
        </w:rPr>
        <w:t>IČ DPH:</w:t>
      </w:r>
    </w:p>
    <w:p w14:paraId="15761ECA" w14:textId="77777777" w:rsidR="00CB36E2" w:rsidRPr="00A56B7F" w:rsidRDefault="00CB36E2" w:rsidP="00CB36E2">
      <w:pPr>
        <w:tabs>
          <w:tab w:val="left" w:pos="1560"/>
        </w:tabs>
        <w:jc w:val="both"/>
        <w:rPr>
          <w:rFonts w:cstheme="minorHAnsi"/>
          <w:szCs w:val="22"/>
        </w:rPr>
      </w:pPr>
      <w:r w:rsidRPr="00A56B7F">
        <w:rPr>
          <w:rFonts w:cstheme="minorHAnsi"/>
          <w:szCs w:val="22"/>
        </w:rPr>
        <w:t xml:space="preserve">bankové spojenie: </w:t>
      </w:r>
      <w:r w:rsidRPr="00A56B7F">
        <w:rPr>
          <w:rFonts w:cstheme="minorHAnsi"/>
          <w:szCs w:val="22"/>
        </w:rPr>
        <w:tab/>
      </w:r>
      <w:r w:rsidRPr="00A56B7F">
        <w:rPr>
          <w:rFonts w:cstheme="minorHAnsi"/>
          <w:szCs w:val="22"/>
        </w:rPr>
        <w:tab/>
      </w:r>
    </w:p>
    <w:p w14:paraId="6F87D920" w14:textId="77777777" w:rsidR="00CB36E2" w:rsidRPr="00A56B7F" w:rsidRDefault="00CB36E2" w:rsidP="00CB36E2">
      <w:pPr>
        <w:tabs>
          <w:tab w:val="left" w:pos="1560"/>
        </w:tabs>
        <w:jc w:val="both"/>
        <w:rPr>
          <w:rFonts w:cstheme="minorHAnsi"/>
          <w:szCs w:val="22"/>
        </w:rPr>
      </w:pPr>
      <w:r w:rsidRPr="00A56B7F">
        <w:rPr>
          <w:rFonts w:cstheme="minorHAnsi"/>
          <w:szCs w:val="22"/>
        </w:rPr>
        <w:t>Číslo účtu IBAN:</w:t>
      </w:r>
    </w:p>
    <w:p w14:paraId="49A1897D" w14:textId="77777777" w:rsidR="00CB36E2" w:rsidRPr="00A56B7F" w:rsidRDefault="00CB36E2" w:rsidP="00CB36E2">
      <w:pPr>
        <w:tabs>
          <w:tab w:val="left" w:pos="1560"/>
        </w:tabs>
        <w:jc w:val="both"/>
        <w:rPr>
          <w:rFonts w:cstheme="minorHAnsi"/>
          <w:szCs w:val="22"/>
        </w:rPr>
      </w:pPr>
      <w:r w:rsidRPr="00A56B7F">
        <w:rPr>
          <w:rFonts w:cstheme="minorHAnsi"/>
          <w:szCs w:val="22"/>
        </w:rPr>
        <w:t>SWIFT:</w:t>
      </w:r>
    </w:p>
    <w:p w14:paraId="55244F02" w14:textId="77777777" w:rsidR="00CB36E2" w:rsidRPr="00A56B7F" w:rsidRDefault="00CB36E2" w:rsidP="00CB36E2">
      <w:pPr>
        <w:tabs>
          <w:tab w:val="left" w:pos="1560"/>
        </w:tabs>
        <w:jc w:val="both"/>
        <w:rPr>
          <w:rFonts w:cstheme="minorHAnsi"/>
          <w:szCs w:val="22"/>
        </w:rPr>
      </w:pPr>
    </w:p>
    <w:p w14:paraId="6CF7EE51" w14:textId="77777777" w:rsidR="00CB36E2" w:rsidRPr="00A56B7F" w:rsidRDefault="00CB36E2" w:rsidP="00CB36E2">
      <w:pPr>
        <w:tabs>
          <w:tab w:val="left" w:pos="1560"/>
        </w:tabs>
        <w:jc w:val="both"/>
        <w:rPr>
          <w:rFonts w:cstheme="minorHAnsi"/>
          <w:szCs w:val="22"/>
        </w:rPr>
      </w:pPr>
      <w:r w:rsidRPr="00A56B7F">
        <w:rPr>
          <w:rFonts w:cstheme="minorHAnsi"/>
          <w:szCs w:val="22"/>
        </w:rPr>
        <w:t>(ďalej len „</w:t>
      </w:r>
      <w:r w:rsidRPr="00A56B7F">
        <w:rPr>
          <w:rFonts w:cstheme="minorHAnsi"/>
          <w:b/>
          <w:szCs w:val="22"/>
        </w:rPr>
        <w:t>Poskytovateľ</w:t>
      </w:r>
      <w:r w:rsidRPr="00A56B7F">
        <w:rPr>
          <w:rFonts w:cstheme="minorHAnsi"/>
          <w:szCs w:val="22"/>
        </w:rPr>
        <w:t xml:space="preserve">“) </w:t>
      </w:r>
    </w:p>
    <w:p w14:paraId="7E7E9D85" w14:textId="77777777" w:rsidR="00CB36E2" w:rsidRPr="00A56B7F" w:rsidRDefault="00CB36E2" w:rsidP="00CB36E2">
      <w:pPr>
        <w:jc w:val="both"/>
        <w:rPr>
          <w:rFonts w:cstheme="minorHAnsi"/>
          <w:szCs w:val="22"/>
        </w:rPr>
      </w:pPr>
    </w:p>
    <w:p w14:paraId="5A6E0082" w14:textId="77777777" w:rsidR="00CB36E2" w:rsidRPr="00A56B7F" w:rsidRDefault="00CB36E2" w:rsidP="00CB36E2">
      <w:pPr>
        <w:jc w:val="both"/>
        <w:rPr>
          <w:rFonts w:cstheme="minorHAnsi"/>
          <w:szCs w:val="22"/>
        </w:rPr>
      </w:pPr>
      <w:r w:rsidRPr="00A56B7F">
        <w:rPr>
          <w:rFonts w:cstheme="minorHAnsi"/>
          <w:szCs w:val="22"/>
        </w:rPr>
        <w:t>(ďalej spolu Objednávateľ a Poskytovateľ aj len ako „</w:t>
      </w:r>
      <w:r w:rsidRPr="00A56B7F">
        <w:rPr>
          <w:rFonts w:cstheme="minorHAnsi"/>
          <w:b/>
          <w:szCs w:val="22"/>
        </w:rPr>
        <w:t>Zmluvné strany</w:t>
      </w:r>
      <w:r w:rsidRPr="00A56B7F">
        <w:rPr>
          <w:rFonts w:cstheme="minorHAnsi"/>
          <w:szCs w:val="22"/>
        </w:rPr>
        <w:t>“)</w:t>
      </w:r>
    </w:p>
    <w:p w14:paraId="49166B8B" w14:textId="77777777" w:rsidR="00CB36E2" w:rsidRPr="00A56B7F" w:rsidRDefault="00CB36E2" w:rsidP="00CB36E2">
      <w:pPr>
        <w:jc w:val="both"/>
        <w:rPr>
          <w:rFonts w:cstheme="minorHAnsi"/>
          <w:szCs w:val="22"/>
        </w:rPr>
      </w:pPr>
    </w:p>
    <w:p w14:paraId="7C28980C" w14:textId="77777777" w:rsidR="00CB36E2" w:rsidRPr="00A56B7F" w:rsidRDefault="00CB36E2" w:rsidP="00CB36E2">
      <w:pPr>
        <w:pStyle w:val="Nadpis1"/>
        <w:tabs>
          <w:tab w:val="clear" w:pos="540"/>
        </w:tabs>
        <w:rPr>
          <w:rFonts w:cstheme="minorHAnsi"/>
          <w:b/>
          <w:sz w:val="22"/>
          <w:szCs w:val="22"/>
        </w:rPr>
      </w:pPr>
      <w:r w:rsidRPr="00A56B7F">
        <w:rPr>
          <w:rFonts w:cstheme="minorHAnsi"/>
          <w:b/>
          <w:sz w:val="22"/>
          <w:szCs w:val="22"/>
        </w:rPr>
        <w:t>Preambula</w:t>
      </w:r>
    </w:p>
    <w:p w14:paraId="3C5DFB6C" w14:textId="77777777" w:rsidR="00CB36E2" w:rsidRPr="00A56B7F" w:rsidRDefault="00CB36E2" w:rsidP="00CB36E2">
      <w:pPr>
        <w:jc w:val="both"/>
        <w:rPr>
          <w:rFonts w:cstheme="minorHAnsi"/>
        </w:rPr>
      </w:pPr>
    </w:p>
    <w:p w14:paraId="7C8329D5" w14:textId="77777777" w:rsidR="00CB36E2" w:rsidRPr="00A56B7F" w:rsidRDefault="00CB36E2" w:rsidP="00CB36E2">
      <w:pPr>
        <w:jc w:val="both"/>
        <w:rPr>
          <w:rFonts w:cstheme="minorHAnsi"/>
          <w:szCs w:val="22"/>
        </w:rPr>
      </w:pPr>
      <w:r w:rsidRPr="00A56B7F">
        <w:rPr>
          <w:rFonts w:cstheme="minorHAnsi"/>
          <w:szCs w:val="22"/>
        </w:rPr>
        <w:t>Za účelom zabezpečenia udržateľnosti projektu budovania nového Informačného systému Centralizovaný systém súdneho riadenia - CSSR a dosiahnutia jeho cieľov, a to prostredníctvom zodpovedajúcej aplikačnej a systémovej podpory, vrátane ďalšieho rozvoja Informačného systému Centralizovaný systém súdneho riadenia - CSSR a zabezpečenia súčinnosti zo strany jeho zhotoviteľa pri odovzdávaní know-how vo vzťahu k tomuto informačnému systému, ktoré zamedzí vytvoreniu stavu exkluzivity jeho zhotoviteľa z pohľadu prevádzky a správy, resp. ďalšieho rozvoja tohto informačného systému, Zmluvné strany uzatvárajú túto zmluvu o poskytovaní systémovej a aplikačnej podpory Informačného systému Centralizovaný systém súdneho riadenia - CSSR [ďalej aj len „</w:t>
      </w:r>
      <w:r w:rsidRPr="00A56B7F">
        <w:rPr>
          <w:rFonts w:cstheme="minorHAnsi"/>
          <w:b/>
          <w:szCs w:val="22"/>
        </w:rPr>
        <w:t>Servisná zmluva</w:t>
      </w:r>
      <w:r w:rsidRPr="00A56B7F">
        <w:rPr>
          <w:rFonts w:cstheme="minorHAnsi"/>
          <w:szCs w:val="22"/>
        </w:rPr>
        <w:t xml:space="preserve">“] ako výsledok verejného obstarávania vyhláseného Objednávateľom ako verejným obstarávateľom na predmet zákazky „Centralizovaný systém súdneho riadenia – CSSR a súvisiace služby“, na základe ktorého je uzatvorená i Zmluva o dielo. </w:t>
      </w:r>
    </w:p>
    <w:p w14:paraId="4EE8DB25" w14:textId="77777777" w:rsidR="00CB36E2" w:rsidRPr="00A56B7F" w:rsidRDefault="00CB36E2" w:rsidP="00CB36E2">
      <w:pPr>
        <w:ind w:hanging="360"/>
        <w:jc w:val="both"/>
        <w:rPr>
          <w:rFonts w:cstheme="minorHAnsi"/>
          <w:szCs w:val="22"/>
        </w:rPr>
      </w:pPr>
    </w:p>
    <w:p w14:paraId="562C039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Úvodné ustanovenia</w:t>
      </w:r>
    </w:p>
    <w:p w14:paraId="7191A571" w14:textId="77777777" w:rsidR="00CB36E2" w:rsidRPr="00A56B7F" w:rsidRDefault="00CB36E2" w:rsidP="00CB36E2">
      <w:pPr>
        <w:jc w:val="both"/>
        <w:rPr>
          <w:rFonts w:cstheme="minorHAnsi"/>
        </w:rPr>
      </w:pPr>
    </w:p>
    <w:p w14:paraId="7B84E31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Na účely tejto Servisnej zmluvy sa rozumie:</w:t>
      </w:r>
    </w:p>
    <w:p w14:paraId="34092A72" w14:textId="77777777" w:rsidR="00CB36E2" w:rsidRPr="00A56B7F" w:rsidRDefault="00CB36E2" w:rsidP="00CB36E2">
      <w:pPr>
        <w:ind w:hanging="284"/>
        <w:jc w:val="both"/>
        <w:rPr>
          <w:rFonts w:cstheme="minorHAnsi"/>
          <w:szCs w:val="22"/>
        </w:rPr>
      </w:pPr>
    </w:p>
    <w:p w14:paraId="5EAE34B3" w14:textId="77777777" w:rsidR="00CB36E2" w:rsidRPr="00A56B7F" w:rsidRDefault="00CB36E2" w:rsidP="00CB36E2">
      <w:pPr>
        <w:pStyle w:val="Odsekzoznamu"/>
        <w:numPr>
          <w:ilvl w:val="0"/>
          <w:numId w:val="118"/>
        </w:numPr>
        <w:spacing w:before="120" w:after="120"/>
        <w:ind w:left="851" w:hanging="491"/>
        <w:contextualSpacing/>
        <w:jc w:val="both"/>
        <w:rPr>
          <w:rFonts w:cstheme="minorHAnsi"/>
          <w:szCs w:val="22"/>
        </w:rPr>
      </w:pPr>
      <w:r w:rsidRPr="00A56B7F">
        <w:rPr>
          <w:rFonts w:cstheme="minorHAnsi"/>
          <w:b/>
          <w:szCs w:val="22"/>
        </w:rPr>
        <w:t>Akceptačné testy</w:t>
      </w:r>
      <w:r w:rsidRPr="00A56B7F">
        <w:rPr>
          <w:rFonts w:cstheme="minorHAnsi"/>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5C289656" w14:textId="77777777" w:rsidR="00CB36E2" w:rsidRPr="00A56B7F" w:rsidRDefault="00CB36E2" w:rsidP="00CB36E2">
      <w:pPr>
        <w:pStyle w:val="Odsekzoznamu"/>
        <w:spacing w:before="120" w:after="120"/>
        <w:ind w:left="851" w:hanging="491"/>
        <w:contextualSpacing/>
        <w:jc w:val="both"/>
        <w:rPr>
          <w:rFonts w:cstheme="minorHAnsi"/>
          <w:szCs w:val="22"/>
        </w:rPr>
      </w:pPr>
    </w:p>
    <w:p w14:paraId="1C1C3CE2" w14:textId="77777777" w:rsidR="00CB36E2" w:rsidRPr="00A56B7F" w:rsidRDefault="00CB36E2" w:rsidP="00CB36E2">
      <w:pPr>
        <w:pStyle w:val="Odsekzoznamu"/>
        <w:numPr>
          <w:ilvl w:val="0"/>
          <w:numId w:val="118"/>
        </w:numPr>
        <w:spacing w:before="120" w:after="100" w:afterAutospacing="1"/>
        <w:ind w:left="851" w:hanging="491"/>
        <w:contextualSpacing/>
        <w:jc w:val="both"/>
        <w:rPr>
          <w:rFonts w:cstheme="minorHAnsi"/>
          <w:szCs w:val="22"/>
        </w:rPr>
      </w:pPr>
      <w:r w:rsidRPr="00A56B7F">
        <w:rPr>
          <w:rFonts w:cstheme="minorHAnsi"/>
          <w:b/>
          <w:szCs w:val="22"/>
        </w:rPr>
        <w:t>„Bezpečnostný incident</w:t>
      </w:r>
      <w:r w:rsidRPr="00A56B7F">
        <w:rPr>
          <w:rFonts w:cstheme="minorHAnsi"/>
          <w:szCs w:val="22"/>
        </w:rPr>
        <w:t>“ 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incidentom, Závažným incidentom alebo Nekritickým incidentom. Pokiaľ nie je stanovené inak, platia pre povinnosti Poskytovateľa pri riešení Bezpečnostného incidentu ustanovenia o Kritickom incidente.</w:t>
      </w:r>
    </w:p>
    <w:p w14:paraId="02586333" w14:textId="77777777" w:rsidR="00CB36E2" w:rsidRPr="00A56B7F" w:rsidRDefault="00CB36E2" w:rsidP="00CB36E2">
      <w:pPr>
        <w:pStyle w:val="Odsekzoznamu"/>
        <w:ind w:left="851" w:hanging="491"/>
        <w:contextualSpacing/>
        <w:jc w:val="both"/>
        <w:rPr>
          <w:rFonts w:cstheme="minorHAnsi"/>
          <w:szCs w:val="22"/>
        </w:rPr>
      </w:pPr>
    </w:p>
    <w:p w14:paraId="13E25EBE"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Človekodeň</w:t>
      </w:r>
      <w:r w:rsidRPr="00A56B7F">
        <w:rPr>
          <w:rFonts w:cstheme="minorHAnsi"/>
          <w:szCs w:val="22"/>
        </w:rPr>
        <w:t xml:space="preserve"> alebo </w:t>
      </w:r>
      <w:r w:rsidRPr="00A56B7F">
        <w:rPr>
          <w:rFonts w:cstheme="minorHAnsi"/>
          <w:b/>
          <w:szCs w:val="22"/>
        </w:rPr>
        <w:t>MD</w:t>
      </w:r>
      <w:r w:rsidRPr="00A56B7F">
        <w:rPr>
          <w:rFonts w:cstheme="minorHAnsi"/>
          <w:szCs w:val="22"/>
        </w:rPr>
        <w:t xml:space="preserve"> – je merná jednotka pre vykazovanie prácnosti, za ktorú sa považuje 8 (osem) </w:t>
      </w:r>
      <w:proofErr w:type="spellStart"/>
      <w:r w:rsidRPr="00A56B7F">
        <w:rPr>
          <w:rFonts w:cstheme="minorHAnsi"/>
          <w:szCs w:val="22"/>
        </w:rPr>
        <w:t>človekohodín</w:t>
      </w:r>
      <w:proofErr w:type="spellEnd"/>
      <w:r w:rsidRPr="00A56B7F">
        <w:rPr>
          <w:rFonts w:cstheme="minorHAnsi"/>
          <w:szCs w:val="22"/>
        </w:rPr>
        <w:t>.</w:t>
      </w:r>
    </w:p>
    <w:p w14:paraId="6E594FE0" w14:textId="77777777" w:rsidR="00CB36E2" w:rsidRPr="00A56B7F" w:rsidRDefault="00CB36E2" w:rsidP="00CB36E2">
      <w:pPr>
        <w:pStyle w:val="Odsekzoznamu"/>
        <w:ind w:left="851" w:hanging="491"/>
        <w:jc w:val="both"/>
        <w:rPr>
          <w:rFonts w:cstheme="minorHAnsi"/>
          <w:b/>
          <w:szCs w:val="22"/>
        </w:rPr>
      </w:pPr>
    </w:p>
    <w:p w14:paraId="735A45B3" w14:textId="77777777" w:rsidR="00CB36E2" w:rsidRPr="00A56B7F" w:rsidRDefault="00CB36E2" w:rsidP="00CB36E2">
      <w:pPr>
        <w:pStyle w:val="Odsekzoznamu"/>
        <w:numPr>
          <w:ilvl w:val="0"/>
          <w:numId w:val="118"/>
        </w:numPr>
        <w:ind w:left="851" w:hanging="491"/>
        <w:contextualSpacing/>
        <w:jc w:val="both"/>
        <w:rPr>
          <w:rFonts w:cstheme="minorHAnsi"/>
          <w:szCs w:val="22"/>
        </w:rPr>
      </w:pPr>
      <w:proofErr w:type="spellStart"/>
      <w:r w:rsidRPr="00A56B7F">
        <w:rPr>
          <w:rFonts w:cstheme="minorHAnsi"/>
          <w:b/>
          <w:szCs w:val="22"/>
        </w:rPr>
        <w:t>Človekohodina</w:t>
      </w:r>
      <w:proofErr w:type="spellEnd"/>
      <w:r w:rsidRPr="00A56B7F">
        <w:rPr>
          <w:rFonts w:cstheme="minorHAnsi"/>
          <w:szCs w:val="22"/>
        </w:rPr>
        <w:t xml:space="preserve"> – je merná jednotka pre vykazovanie prácnosti, za ktorú sa považuje 1 (jedna) pracovná hodina (60 minút) jedného pracovníka Poskytovateľa. Najmenšia jednotka fakturácie podľa tejto Servisnej zmluvy je 0,5 </w:t>
      </w:r>
      <w:proofErr w:type="spellStart"/>
      <w:r w:rsidRPr="00A56B7F">
        <w:rPr>
          <w:rFonts w:cstheme="minorHAnsi"/>
          <w:szCs w:val="22"/>
        </w:rPr>
        <w:t>Človekohodiny</w:t>
      </w:r>
      <w:proofErr w:type="spellEnd"/>
      <w:r w:rsidRPr="00A56B7F">
        <w:rPr>
          <w:rFonts w:cstheme="minorHAnsi"/>
          <w:szCs w:val="22"/>
        </w:rPr>
        <w:t xml:space="preserve"> (30 minút).</w:t>
      </w:r>
    </w:p>
    <w:p w14:paraId="6930D1A5" w14:textId="77777777" w:rsidR="00CB36E2" w:rsidRPr="00A56B7F" w:rsidRDefault="00CB36E2" w:rsidP="00CB36E2">
      <w:pPr>
        <w:ind w:left="851" w:hanging="491"/>
        <w:contextualSpacing/>
        <w:jc w:val="both"/>
        <w:rPr>
          <w:rFonts w:cstheme="minorHAnsi"/>
          <w:szCs w:val="22"/>
        </w:rPr>
      </w:pPr>
    </w:p>
    <w:p w14:paraId="10E79D4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Defekt</w:t>
      </w:r>
      <w:r w:rsidRPr="00A56B7F">
        <w:rPr>
          <w:rFonts w:cstheme="minorHAnsi"/>
          <w:szCs w:val="22"/>
        </w:rPr>
        <w:t xml:space="preserve"> – je nesúlad medzi skutočným stavom funkčnosti dodaného Komponentu a medzi funkčnými špecifikáciami Komponentu uvedenými v príslušnej objednávke a jej prílohách a/alebo funkčnými špecifikáciami IS Objednávateľa uvedenými v aktuálnej dokumentácii IS Objednávateľa.</w:t>
      </w:r>
    </w:p>
    <w:p w14:paraId="20889930" w14:textId="77777777" w:rsidR="00CB36E2" w:rsidRPr="00A56B7F" w:rsidRDefault="00CB36E2" w:rsidP="00CB36E2">
      <w:pPr>
        <w:ind w:left="851" w:hanging="491"/>
        <w:contextualSpacing/>
        <w:jc w:val="both"/>
        <w:rPr>
          <w:rFonts w:cstheme="minorHAnsi"/>
          <w:szCs w:val="22"/>
        </w:rPr>
      </w:pPr>
    </w:p>
    <w:p w14:paraId="3369805C"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Doba neutralizácie incidentu - </w:t>
      </w:r>
      <w:r w:rsidRPr="00A56B7F">
        <w:rPr>
          <w:rFonts w:cstheme="minorHAnsi"/>
          <w:szCs w:val="22"/>
        </w:rPr>
        <w:t>je čas, do ktorého je Poskytovateľ povinný zabezpečiť neutralizáciu nahláseného Incidentu, a ktorý začína plynúť nahlásením incidentu postupom v zmysle čl. 2 ods. 2.2 bod 1 Prílohy č. 1 tejto Servisnej zmluvy, ak nie je v tejto Servisnej zmluve ustanovené inak. Neutralizácia incidentu znamená odstránenie stavu obmedzujúceho alebo znemožňujúceho používanie IS Objednávateľa formou náhradného (dočasného) riešenia, za ktoré sa považuje riešenie, pri ktorom funkčnosť IS Objednávateľa, resp. jeho jednotlivých funkčností alebo služieb a plánovaná použiteľnosť IS Objednávateľa  je v porovnaní s dokumentáciou k IS Objednávateľa (vrátane detailnej funkčnej špecifikácie) síce poskytovaná odlišne, avšak nie je podstatne ovplyvňované jej pôvodne plánované použitie. Do doby neutralizácie incidentu sa započítava len čas, kedy je poskytovaná podpora podľa USP (Doba podpory). Do doby neutralizácie incidentu sa nezapočítava čas zdržania spôsobený nesprístupnením IS Objednávateľa Objednávateľom za účelom neutralizácie incidentu.</w:t>
      </w:r>
    </w:p>
    <w:p w14:paraId="716E0C8E" w14:textId="77777777" w:rsidR="00CB36E2" w:rsidRPr="00A56B7F" w:rsidRDefault="00CB36E2" w:rsidP="00CB36E2">
      <w:pPr>
        <w:pStyle w:val="Odsekzoznamu"/>
        <w:ind w:left="851" w:hanging="491"/>
        <w:jc w:val="both"/>
        <w:rPr>
          <w:rFonts w:cstheme="minorHAnsi"/>
          <w:b/>
          <w:szCs w:val="22"/>
        </w:rPr>
      </w:pPr>
    </w:p>
    <w:p w14:paraId="25E49A3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Doba trvalého vyriešenia</w:t>
      </w:r>
      <w:r w:rsidRPr="00A56B7F">
        <w:rPr>
          <w:rFonts w:cstheme="minorHAnsi"/>
          <w:szCs w:val="22"/>
        </w:rPr>
        <w:t xml:space="preserve"> – je čas počítaný počnúc nahlásením incidentu postupom v zmysle čl. 2 ods. 2.2 bod 1 Prílohy č. 1 tejto Servisnej zmluvy, do ktorého je Poskytovateľ povinný zabezpečiť trvalé odstránenie nahláseného incidentu, za ktoré sa považuje také riešenie, pri ktorom funkčnosť IS Objednávateľa, resp. jeho jednotlivých funkčností alebo služieb v zmysle dokumentácie IS Objednávateľa bola plne obnovená v súlade s dokumentáciou k IS Objednávateľa. Do doby trvalého vyriešenia incidentu sa započítava len čas, kedy je </w:t>
      </w:r>
      <w:r w:rsidRPr="00A56B7F">
        <w:rPr>
          <w:rFonts w:cstheme="minorHAnsi"/>
          <w:szCs w:val="22"/>
        </w:rPr>
        <w:lastRenderedPageBreak/>
        <w:t>poskytovaná podpora podľa USP (Doba podpory). Do doby trvalého vyriešenia incidentu sa nezapočítava čas zdržania spôsobený nesprístupnením IS Objednávateľa Objednávateľom za účelom neutralizácie alebo trvalého vyriešenia incidentu.</w:t>
      </w:r>
    </w:p>
    <w:p w14:paraId="4DFC5EAF" w14:textId="77777777" w:rsidR="00CB36E2" w:rsidRPr="00A56B7F" w:rsidRDefault="00CB36E2" w:rsidP="00CB36E2">
      <w:pPr>
        <w:pStyle w:val="Odsekzoznamu"/>
        <w:ind w:left="851" w:hanging="491"/>
        <w:jc w:val="both"/>
        <w:rPr>
          <w:rFonts w:cstheme="minorHAnsi"/>
          <w:b/>
          <w:szCs w:val="22"/>
        </w:rPr>
      </w:pPr>
    </w:p>
    <w:p w14:paraId="65C9365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Drobná požiadavka na zmenu</w:t>
      </w:r>
      <w:r w:rsidRPr="00A56B7F">
        <w:rPr>
          <w:rFonts w:cstheme="minorHAnsi"/>
          <w:szCs w:val="22"/>
        </w:rPr>
        <w:t xml:space="preserve"> – predstavuje požiadavku na zmenu funkčnosti IS Objednávateľa, zmenu konfigurácie a/alebo nastavení IS CSSR, ktoré sú vynútené zmenami prevádzkového prostredia Objednávateľa, vrátane udržiavania aktuálnosti príslušnej dokumentácie IS CSSR, a ktorej prácnosť je najviac 3 (tri) MD.</w:t>
      </w:r>
    </w:p>
    <w:p w14:paraId="73368E7B" w14:textId="77777777" w:rsidR="00CB36E2" w:rsidRPr="00A56B7F" w:rsidRDefault="00CB36E2" w:rsidP="00CB36E2">
      <w:pPr>
        <w:pStyle w:val="Odsekzoznamu"/>
        <w:ind w:left="851" w:hanging="491"/>
        <w:jc w:val="both"/>
        <w:rPr>
          <w:rFonts w:cstheme="minorHAnsi"/>
          <w:b/>
          <w:szCs w:val="22"/>
        </w:rPr>
      </w:pPr>
    </w:p>
    <w:p w14:paraId="0F04ED96"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szCs w:val="22"/>
        </w:rPr>
        <w:t>„</w:t>
      </w:r>
      <w:r w:rsidRPr="00A56B7F">
        <w:rPr>
          <w:rFonts w:cstheme="minorHAnsi"/>
          <w:b/>
          <w:szCs w:val="22"/>
        </w:rPr>
        <w:t>HW</w:t>
      </w:r>
      <w:r w:rsidRPr="00A56B7F">
        <w:rPr>
          <w:rFonts w:cstheme="minorHAnsi"/>
          <w:szCs w:val="22"/>
        </w:rPr>
        <w:t xml:space="preserve">“ znamená hardvérový produkt, </w:t>
      </w:r>
      <w:proofErr w:type="spellStart"/>
      <w:r w:rsidRPr="00A56B7F">
        <w:rPr>
          <w:rFonts w:cstheme="minorHAnsi"/>
          <w:szCs w:val="22"/>
        </w:rPr>
        <w:t>t.j</w:t>
      </w:r>
      <w:proofErr w:type="spellEnd"/>
      <w:r w:rsidRPr="00A56B7F">
        <w:rPr>
          <w:rFonts w:cstheme="minorHAnsi"/>
          <w:szCs w:val="22"/>
        </w:rPr>
        <w:t>. hotový výrobok/tovar týkajúci sa alebo predstavujúci celkové technické vybavenie počítača, servera alebo iného technického zariadenia.</w:t>
      </w:r>
    </w:p>
    <w:p w14:paraId="4B1B525B" w14:textId="77777777" w:rsidR="00CB36E2" w:rsidRPr="00A56B7F" w:rsidRDefault="00CB36E2" w:rsidP="00CB36E2">
      <w:pPr>
        <w:ind w:left="851" w:hanging="491"/>
        <w:contextualSpacing/>
        <w:jc w:val="both"/>
        <w:rPr>
          <w:rFonts w:cstheme="minorHAnsi"/>
          <w:szCs w:val="22"/>
        </w:rPr>
      </w:pPr>
    </w:p>
    <w:p w14:paraId="7233561B"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IS Objednávateľa</w:t>
      </w:r>
      <w:r w:rsidRPr="00A56B7F">
        <w:rPr>
          <w:rFonts w:cstheme="minorHAnsi"/>
          <w:szCs w:val="22"/>
        </w:rPr>
        <w:t xml:space="preserve"> alebo </w:t>
      </w:r>
      <w:r w:rsidRPr="00A56B7F">
        <w:rPr>
          <w:rFonts w:cstheme="minorHAnsi"/>
          <w:b/>
          <w:szCs w:val="22"/>
        </w:rPr>
        <w:t xml:space="preserve">IS CSSR – </w:t>
      </w:r>
      <w:r w:rsidRPr="00A56B7F">
        <w:rPr>
          <w:rFonts w:cstheme="minorHAnsi"/>
          <w:szCs w:val="22"/>
        </w:rPr>
        <w:t>je Informačný systém Centralizovaný systém súdneho riadenia - CSSR vytvorený na základe Zmluvy o dielo, a ktorý je predmetom Služieb podľa tejto Servisnej zmluvy, vrátane jeho rozšírení a úprav na základe tejto Servisnej zmluvy.</w:t>
      </w:r>
    </w:p>
    <w:p w14:paraId="367B3CF9" w14:textId="77777777" w:rsidR="00CB36E2" w:rsidRPr="00A56B7F" w:rsidRDefault="00CB36E2" w:rsidP="00CB36E2">
      <w:pPr>
        <w:pStyle w:val="Odsekzoznamu"/>
        <w:ind w:left="851" w:hanging="491"/>
        <w:jc w:val="both"/>
        <w:rPr>
          <w:rFonts w:cstheme="minorHAnsi"/>
          <w:b/>
          <w:szCs w:val="22"/>
        </w:rPr>
      </w:pPr>
    </w:p>
    <w:p w14:paraId="30DEFD5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Service </w:t>
      </w:r>
      <w:proofErr w:type="spellStart"/>
      <w:r w:rsidRPr="00A56B7F">
        <w:rPr>
          <w:rFonts w:cstheme="minorHAnsi"/>
          <w:b/>
          <w:szCs w:val="22"/>
        </w:rPr>
        <w:t>Desk</w:t>
      </w:r>
      <w:proofErr w:type="spellEnd"/>
      <w:r w:rsidRPr="00A56B7F">
        <w:rPr>
          <w:rFonts w:cstheme="minorHAnsi"/>
          <w:b/>
          <w:szCs w:val="22"/>
        </w:rPr>
        <w:t xml:space="preserve"> -</w:t>
      </w:r>
      <w:r w:rsidRPr="00A56B7F">
        <w:rPr>
          <w:rFonts w:cstheme="minorHAnsi"/>
          <w:szCs w:val="22"/>
        </w:rPr>
        <w:t xml:space="preserve"> je elektronický systém, prostredníctvom ktorého Zmluvné strany zabezpečujú evidenciu a informácie o požiadavkách a Incidentoch, a ktorého bližšia špecifikácia je uvedená v Prílohe č. 11 tejto Servisnej zmluvy.</w:t>
      </w:r>
    </w:p>
    <w:p w14:paraId="75A9C71F" w14:textId="77777777" w:rsidR="00CB36E2" w:rsidRPr="00A56B7F" w:rsidRDefault="00CB36E2" w:rsidP="00CB36E2">
      <w:pPr>
        <w:pStyle w:val="Odsekzoznamu"/>
        <w:ind w:left="851" w:hanging="491"/>
        <w:jc w:val="both"/>
        <w:rPr>
          <w:rFonts w:cstheme="minorHAnsi"/>
          <w:b/>
          <w:szCs w:val="22"/>
        </w:rPr>
      </w:pPr>
    </w:p>
    <w:p w14:paraId="0D48EC45"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Komponent</w:t>
      </w:r>
      <w:r w:rsidRPr="00A56B7F">
        <w:rPr>
          <w:rFonts w:cstheme="minorHAnsi"/>
          <w:szCs w:val="22"/>
        </w:rPr>
        <w:t xml:space="preserve"> – každý nový produkt, program, softvér, či funkčnosť, ktorý Poskytovateľ nainštaluje, nakonfiguruje, naprogramuje alebo nastaví v IS Objednávateľa, a ktorý je doplnením alebo zmenou voči stavu zaznamenanému v dokumentácii k IS Objednávateľa. </w:t>
      </w:r>
    </w:p>
    <w:p w14:paraId="419CDE38" w14:textId="77777777" w:rsidR="00CB36E2" w:rsidRPr="00A56B7F" w:rsidRDefault="00CB36E2" w:rsidP="00CB36E2">
      <w:pPr>
        <w:pStyle w:val="Odsekzoznamu"/>
        <w:ind w:left="851" w:hanging="491"/>
        <w:jc w:val="both"/>
        <w:rPr>
          <w:rFonts w:cstheme="minorHAnsi"/>
          <w:b/>
          <w:szCs w:val="22"/>
        </w:rPr>
      </w:pPr>
    </w:p>
    <w:p w14:paraId="3A05EB4D"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Kritický incident</w:t>
      </w:r>
      <w:r w:rsidRPr="00A56B7F">
        <w:rPr>
          <w:rFonts w:cstheme="minorHAnsi"/>
          <w:szCs w:val="22"/>
        </w:rPr>
        <w:t xml:space="preserve"> - je incident, ktorý sa prejavuje takým výpadkom fungovania IS Objednávateľa alebo jeho funkčnosti alebo služieb, ktorý znemožňuje jeho/jej použitie ako celku alebo  podstatnej časti. Za kritický incident sa považuje incident, ktorý sa prejavuje globálne voči nezastupiteľnej skupine koncových používateľov (t. j. voči najmenej 50 % používateľom). Ako kritický incident je charakterizovaný incident, ktorý je opakovane vyvolateľný alebo má trvalý charakter a vyvoláva dôsledky podľa prechádzajúcich viet.</w:t>
      </w:r>
    </w:p>
    <w:p w14:paraId="1020C477" w14:textId="77777777" w:rsidR="00CB36E2" w:rsidRPr="00A56B7F" w:rsidRDefault="00CB36E2" w:rsidP="00CB36E2">
      <w:pPr>
        <w:pStyle w:val="Odsekzoznamu"/>
        <w:ind w:left="851" w:hanging="491"/>
        <w:jc w:val="both"/>
        <w:rPr>
          <w:rFonts w:cstheme="minorHAnsi"/>
          <w:b/>
          <w:szCs w:val="22"/>
        </w:rPr>
      </w:pPr>
    </w:p>
    <w:p w14:paraId="541DB46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Legislatívne zmeny</w:t>
      </w:r>
      <w:r w:rsidRPr="00A56B7F">
        <w:rPr>
          <w:rFonts w:cstheme="minorHAnsi"/>
          <w:szCs w:val="22"/>
        </w:rPr>
        <w:t xml:space="preserve"> – sú zmeny v legislatíve zverejnené v Zbierke zákonov Slovenskej republiky, Úradnom vestníku Európskej únie a v interných predpisoch týkajúcich sa činnosti Objednávateľa.</w:t>
      </w:r>
    </w:p>
    <w:p w14:paraId="129E2BC9" w14:textId="77777777" w:rsidR="00CB36E2" w:rsidRPr="00A56B7F" w:rsidRDefault="00CB36E2" w:rsidP="00CB36E2">
      <w:pPr>
        <w:pStyle w:val="Odsekzoznamu"/>
        <w:ind w:left="851" w:hanging="491"/>
        <w:contextualSpacing/>
        <w:jc w:val="both"/>
        <w:rPr>
          <w:rFonts w:cstheme="minorHAnsi"/>
          <w:szCs w:val="22"/>
        </w:rPr>
      </w:pPr>
    </w:p>
    <w:p w14:paraId="59026E1F"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Nekritický incident</w:t>
      </w:r>
      <w:r w:rsidRPr="00A56B7F">
        <w:rPr>
          <w:rFonts w:cstheme="minorHAnsi"/>
          <w:szCs w:val="22"/>
        </w:rPr>
        <w:t xml:space="preserve"> - je incident, ktorý nie je Kritický incident alebo Závažný incident, pričom sa prejavuje tým, že znemožňuje a/alebo obmedzuje používanie IS Objednávateľa, jeho funkčností alebo služieb z hľadiska koncového používateľa.</w:t>
      </w:r>
    </w:p>
    <w:p w14:paraId="4D478CA1" w14:textId="77777777" w:rsidR="00CB36E2" w:rsidRPr="00A56B7F" w:rsidRDefault="00CB36E2" w:rsidP="00CB36E2">
      <w:pPr>
        <w:ind w:left="851" w:hanging="491"/>
        <w:jc w:val="both"/>
        <w:rPr>
          <w:rFonts w:cstheme="minorHAnsi"/>
          <w:b/>
          <w:szCs w:val="22"/>
        </w:rPr>
      </w:pPr>
    </w:p>
    <w:p w14:paraId="4CEACF82" w14:textId="06422260"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Oprávnená osoba Objednávateľa</w:t>
      </w:r>
      <w:r w:rsidRPr="00A56B7F">
        <w:rPr>
          <w:rFonts w:cstheme="minorHAnsi"/>
          <w:szCs w:val="22"/>
        </w:rPr>
        <w:t xml:space="preserve"> –  zástupca Objednávateľa, ktorého identifikačné údaje, vrátane rozsahu oprávnení oznámi Objednávateľ Poskytovateľovi v zmysle čl. 1</w:t>
      </w:r>
      <w:r w:rsidR="00E91F40" w:rsidRPr="00A56B7F">
        <w:rPr>
          <w:rFonts w:cstheme="minorHAnsi"/>
          <w:szCs w:val="22"/>
        </w:rPr>
        <w:t>1</w:t>
      </w:r>
      <w:r w:rsidRPr="00A56B7F">
        <w:rPr>
          <w:rFonts w:cstheme="minorHAnsi"/>
          <w:szCs w:val="22"/>
        </w:rPr>
        <w:t xml:space="preserve"> bod 1</w:t>
      </w:r>
      <w:r w:rsidR="00E91F40" w:rsidRPr="00A56B7F">
        <w:rPr>
          <w:rFonts w:cstheme="minorHAnsi"/>
          <w:szCs w:val="22"/>
        </w:rPr>
        <w:t>1</w:t>
      </w:r>
      <w:r w:rsidRPr="00A56B7F">
        <w:rPr>
          <w:rFonts w:cstheme="minorHAnsi"/>
          <w:szCs w:val="22"/>
        </w:rPr>
        <w:t>.2, resp. bod 1</w:t>
      </w:r>
      <w:r w:rsidR="00E91F40" w:rsidRPr="00A56B7F">
        <w:rPr>
          <w:rFonts w:cstheme="minorHAnsi"/>
          <w:szCs w:val="22"/>
        </w:rPr>
        <w:t>1</w:t>
      </w:r>
      <w:r w:rsidRPr="00A56B7F">
        <w:rPr>
          <w:rFonts w:cstheme="minorHAnsi"/>
          <w:szCs w:val="22"/>
        </w:rPr>
        <w:t>.3 tejto Servisnej zmluvy. Oprávnená osoba Objednávateľa je oprávnená nahlasovať, riešiť a/alebo potvrdzovať vyriešenie incidentov spôsobmi uvedenými v tejto Servisnej zmluve a/alebo zadávať požiadavky a/alebo potvrdzovať ich vybavenie podľa tejto Servisnej zmluvy.</w:t>
      </w:r>
    </w:p>
    <w:p w14:paraId="672791F4" w14:textId="77777777" w:rsidR="00CB36E2" w:rsidRPr="00A56B7F" w:rsidRDefault="00CB36E2" w:rsidP="00CB36E2">
      <w:pPr>
        <w:pStyle w:val="Odsekzoznamu"/>
        <w:ind w:left="851" w:hanging="491"/>
        <w:jc w:val="both"/>
        <w:rPr>
          <w:rFonts w:cstheme="minorHAnsi"/>
          <w:b/>
          <w:szCs w:val="22"/>
        </w:rPr>
      </w:pPr>
    </w:p>
    <w:p w14:paraId="741734C6" w14:textId="38E8CF1B"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Oprávnená osoba Poskytovateľa</w:t>
      </w:r>
      <w:r w:rsidRPr="00A56B7F">
        <w:rPr>
          <w:rFonts w:cstheme="minorHAnsi"/>
          <w:szCs w:val="22"/>
        </w:rPr>
        <w:t xml:space="preserve"> – zástupca Poskytovateľa, ktorého identifikačné údaje, vrátane rozsahu oprávnení oznámi Poskytovateľ Objednávateľovi v zmysle čl. 1</w:t>
      </w:r>
      <w:r w:rsidR="00E91F40" w:rsidRPr="00A56B7F">
        <w:rPr>
          <w:rFonts w:cstheme="minorHAnsi"/>
          <w:szCs w:val="22"/>
        </w:rPr>
        <w:t>1</w:t>
      </w:r>
      <w:r w:rsidRPr="00A56B7F">
        <w:rPr>
          <w:rFonts w:cstheme="minorHAnsi"/>
          <w:szCs w:val="22"/>
        </w:rPr>
        <w:t xml:space="preserve"> bod 1</w:t>
      </w:r>
      <w:r w:rsidR="00E91F40" w:rsidRPr="00A56B7F">
        <w:rPr>
          <w:rFonts w:cstheme="minorHAnsi"/>
          <w:szCs w:val="22"/>
        </w:rPr>
        <w:t>1</w:t>
      </w:r>
      <w:r w:rsidRPr="00A56B7F">
        <w:rPr>
          <w:rFonts w:cstheme="minorHAnsi"/>
          <w:szCs w:val="22"/>
        </w:rPr>
        <w:t>.2, resp. bod 1</w:t>
      </w:r>
      <w:r w:rsidR="00E91F40" w:rsidRPr="00A56B7F">
        <w:rPr>
          <w:rFonts w:cstheme="minorHAnsi"/>
          <w:szCs w:val="22"/>
        </w:rPr>
        <w:t>1</w:t>
      </w:r>
      <w:r w:rsidRPr="00A56B7F">
        <w:rPr>
          <w:rFonts w:cstheme="minorHAnsi"/>
          <w:szCs w:val="22"/>
        </w:rPr>
        <w:t>.3 tejto Servisnej zmluvy.</w:t>
      </w:r>
    </w:p>
    <w:p w14:paraId="395088CA" w14:textId="77777777" w:rsidR="00CB36E2" w:rsidRPr="00A56B7F" w:rsidRDefault="00CB36E2" w:rsidP="00CB36E2">
      <w:pPr>
        <w:pStyle w:val="Odsekzoznamu"/>
        <w:ind w:left="851" w:hanging="491"/>
        <w:jc w:val="both"/>
        <w:rPr>
          <w:rFonts w:cstheme="minorHAnsi"/>
          <w:b/>
          <w:szCs w:val="22"/>
        </w:rPr>
      </w:pPr>
    </w:p>
    <w:p w14:paraId="619C86C5"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lastRenderedPageBreak/>
        <w:t>Incident</w:t>
      </w:r>
      <w:r w:rsidRPr="00A56B7F">
        <w:rPr>
          <w:rFonts w:cstheme="minorHAnsi"/>
          <w:szCs w:val="22"/>
        </w:rPr>
        <w:t xml:space="preserve"> - je Objednávateľom hlásený stav, ktorý znemožňuje a/alebo obmedzuje používanie IS Objednávateľa, je obmedzením jeho funkčnosti alebo služieb alebo rozporom fungovania oproti dodanej dokumentácii, s výnimkou prípadov, na ktorých odstránenia sa vzťahuje, resp. ktoré sú kryté zárukou v zmysle Zmluvy o dielo alebo tejto Servisnej zmluvy.  </w:t>
      </w:r>
    </w:p>
    <w:p w14:paraId="4CEB2828" w14:textId="77777777" w:rsidR="00CB36E2" w:rsidRPr="00A56B7F" w:rsidRDefault="00CB36E2" w:rsidP="00CB36E2">
      <w:pPr>
        <w:ind w:left="851" w:hanging="491"/>
        <w:rPr>
          <w:rFonts w:cstheme="minorHAnsi"/>
          <w:b/>
        </w:rPr>
      </w:pPr>
    </w:p>
    <w:p w14:paraId="74705248"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Reakčná doba</w:t>
      </w:r>
      <w:r w:rsidRPr="00A56B7F">
        <w:rPr>
          <w:rFonts w:cstheme="minorHAnsi"/>
          <w:szCs w:val="22"/>
        </w:rPr>
        <w:t xml:space="preserve"> - je pre Poskytovateľa stanovený čas, do ktorého vykoná prevzatie alebo potvrdenie prevzatia nahláseného incidentu a zaháji riešenie incidentu konkrétnym riešiteľom, a ktorý začína plynúť nahlásením incidentu postupom v zmysle čl. 2 ods. 2.2. bod 1 Prílohy č. 1 tejto Servisnej zmluvy, ak nie je v tejto Servisnej zmluve ustanovené inak. Do Reakčnej doby sa započítava len čas, kedy je poskytovaná podpora podľa USP (Doba podpory). Do reakčnej doby sa nezapočítava čas, kedy nie je možné zo strany Objednávateľa sprístupnenie IS Objednávateľa za účelom neutralizácie Incidentu.</w:t>
      </w:r>
    </w:p>
    <w:p w14:paraId="14118680" w14:textId="77777777" w:rsidR="00CB36E2" w:rsidRPr="00A56B7F" w:rsidRDefault="00CB36E2" w:rsidP="00CB36E2">
      <w:pPr>
        <w:pStyle w:val="Odsekzoznamu"/>
        <w:ind w:left="851" w:hanging="491"/>
        <w:jc w:val="both"/>
        <w:rPr>
          <w:rFonts w:cstheme="minorHAnsi"/>
          <w:b/>
          <w:szCs w:val="22"/>
        </w:rPr>
      </w:pPr>
    </w:p>
    <w:p w14:paraId="7F61972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Služby – </w:t>
      </w:r>
      <w:r w:rsidRPr="00A56B7F">
        <w:rPr>
          <w:rFonts w:cstheme="minorHAnsi"/>
          <w:szCs w:val="22"/>
        </w:rPr>
        <w:t>predstavujú Služby podpory prevádzky a Služby rozvoja poskytované na základe tejto Servisnej zmluvy, ktorých parametre a podmienky poskytovania sú uvedené v Prílohe č. 1 tejto Servisnej zmluvy</w:t>
      </w:r>
    </w:p>
    <w:p w14:paraId="5DF12F13" w14:textId="77777777" w:rsidR="00CB36E2" w:rsidRPr="00A56B7F" w:rsidRDefault="00CB36E2" w:rsidP="00CB36E2">
      <w:pPr>
        <w:pStyle w:val="Odsekzoznamu"/>
        <w:ind w:left="851" w:hanging="491"/>
        <w:jc w:val="both"/>
        <w:rPr>
          <w:rFonts w:cstheme="minorHAnsi"/>
          <w:b/>
          <w:szCs w:val="22"/>
        </w:rPr>
      </w:pPr>
    </w:p>
    <w:p w14:paraId="08A7DFD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Služby podpory prevádzky</w:t>
      </w:r>
      <w:r w:rsidRPr="00A56B7F">
        <w:rPr>
          <w:rFonts w:cstheme="minorHAnsi"/>
          <w:szCs w:val="22"/>
        </w:rPr>
        <w:t xml:space="preserve"> </w:t>
      </w:r>
      <w:r w:rsidRPr="00A56B7F">
        <w:rPr>
          <w:rFonts w:cstheme="minorHAnsi"/>
          <w:b/>
          <w:szCs w:val="22"/>
        </w:rPr>
        <w:t>–</w:t>
      </w:r>
      <w:r w:rsidRPr="00A56B7F">
        <w:rPr>
          <w:rFonts w:cstheme="minorHAnsi"/>
          <w:szCs w:val="22"/>
        </w:rPr>
        <w:t xml:space="preserve"> sú služby, ktorých predmetom je najmä zabezpečovanie bežnej servisnej podpory, ako aj poskytovanie podpory pre zaistenie spoľahlivej, kontinuálnej a bezpečnej prevádzky IS Objednávateľa v súlade s aktuálne platnými požiadavkami, vrátane riešenia Incidentov, a to v rozsahu podľa Prílohy č. 1 Servisnej zmluvy. V rámci Služieb podpory prevádzky má Objednávateľ právo požadovať od Poskytovateľa aj vykonanie/ realizáciu Drobných požiadaviek na zmenu, maximálne však v rozsah 10 (desať) MD za mesiac. </w:t>
      </w:r>
    </w:p>
    <w:p w14:paraId="2B422EB1" w14:textId="77777777" w:rsidR="00CB36E2" w:rsidRPr="00A56B7F" w:rsidRDefault="00CB36E2" w:rsidP="00CB36E2">
      <w:pPr>
        <w:pStyle w:val="Odsekzoznamu"/>
        <w:ind w:left="851" w:hanging="491"/>
        <w:jc w:val="both"/>
        <w:rPr>
          <w:rFonts w:cstheme="minorHAnsi"/>
          <w:b/>
          <w:szCs w:val="22"/>
        </w:rPr>
      </w:pPr>
    </w:p>
    <w:p w14:paraId="2506070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Služby rozvoja</w:t>
      </w:r>
      <w:r w:rsidRPr="00A56B7F">
        <w:rPr>
          <w:rFonts w:cstheme="minorHAnsi"/>
          <w:szCs w:val="22"/>
        </w:rPr>
        <w:t xml:space="preserve"> – sú služby, ktoré zahŕňajú plnenia poskytované za účelom zmeny funkčnosti IS Objednávateľa, ktoré vyplývajú z legislatívnych zmien alebo z novo vzniknutých potrieb Objednávateľa, zmeny konfigurácie a nastavení IS CSSR vynútené zmenami prevádzkového prostredia Objednávateľa a udržiavanie aktuálnosti príslušnej dokumentácie IS CSSR, resp. iné Služby, ktoré sa týkajú prevádzky IS CSSR a nie sú zahrnuté pod Služby podpory prevádzky. </w:t>
      </w:r>
    </w:p>
    <w:p w14:paraId="73478EDF" w14:textId="77777777" w:rsidR="00CB36E2" w:rsidRPr="00A56B7F" w:rsidRDefault="00CB36E2" w:rsidP="00CB36E2">
      <w:pPr>
        <w:pStyle w:val="Odsekzoznamu"/>
        <w:ind w:left="851" w:hanging="491"/>
        <w:jc w:val="both"/>
        <w:rPr>
          <w:rFonts w:cstheme="minorHAnsi"/>
          <w:b/>
          <w:szCs w:val="22"/>
        </w:rPr>
      </w:pPr>
    </w:p>
    <w:p w14:paraId="1B40F53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SW komponent – </w:t>
      </w:r>
      <w:r w:rsidRPr="00A56B7F">
        <w:rPr>
          <w:rFonts w:cstheme="minorHAnsi"/>
          <w:szCs w:val="22"/>
        </w:rPr>
        <w:t xml:space="preserve">akýkoľvek počítačový program/ </w:t>
      </w:r>
      <w:proofErr w:type="spellStart"/>
      <w:r w:rsidRPr="00A56B7F">
        <w:rPr>
          <w:rFonts w:cstheme="minorHAnsi"/>
          <w:szCs w:val="22"/>
        </w:rPr>
        <w:t>sofvér</w:t>
      </w:r>
      <w:proofErr w:type="spellEnd"/>
      <w:r w:rsidRPr="00A56B7F">
        <w:rPr>
          <w:rFonts w:cstheme="minorHAnsi"/>
          <w:szCs w:val="22"/>
        </w:rPr>
        <w:t xml:space="preserve"> alebo autorské dielo vytvorené na základe, resp. za účelom splnenia Zmluvy o dielo, vrátane s ním súvisiacej dokumentácie, implementácie a naplnenia dátami. </w:t>
      </w:r>
    </w:p>
    <w:p w14:paraId="260C816C" w14:textId="77777777" w:rsidR="00CB36E2" w:rsidRPr="00A56B7F" w:rsidRDefault="00CB36E2" w:rsidP="00CB36E2">
      <w:pPr>
        <w:pStyle w:val="Odsekzoznamu"/>
        <w:ind w:left="851" w:hanging="491"/>
        <w:jc w:val="both"/>
        <w:rPr>
          <w:rFonts w:cstheme="minorHAnsi"/>
          <w:b/>
          <w:szCs w:val="22"/>
        </w:rPr>
      </w:pPr>
    </w:p>
    <w:p w14:paraId="48CDCD6C" w14:textId="4BF44F59"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SW produkt 3. strany</w:t>
      </w:r>
      <w:r w:rsidRPr="00A56B7F">
        <w:rPr>
          <w:rFonts w:cstheme="minorHAnsi"/>
          <w:szCs w:val="22"/>
        </w:rPr>
        <w:t xml:space="preserve"> – je softvér (počítačový program) vrátane dokumentácie a manuálov, ktorý tvorí súčasť IS Objednávateľa, pričom nebol vytvorený za účelom splnenia Zmluvy o dielo alebo tejto Servisnej zmluvy (napr. Proprietárny softvér v zmysle čl. 11 bod 11.2 písm. h) Zmluvy o dielo), pričom licenciu k nemu poskytuje tretia strana.</w:t>
      </w:r>
    </w:p>
    <w:p w14:paraId="1A4E8320" w14:textId="77777777" w:rsidR="00CB36E2" w:rsidRPr="00A56B7F" w:rsidRDefault="00CB36E2" w:rsidP="00CB36E2">
      <w:pPr>
        <w:pStyle w:val="Odsekzoznamu"/>
        <w:ind w:left="851" w:hanging="491"/>
        <w:jc w:val="both"/>
        <w:rPr>
          <w:rFonts w:cstheme="minorHAnsi"/>
          <w:b/>
          <w:szCs w:val="22"/>
        </w:rPr>
      </w:pPr>
    </w:p>
    <w:p w14:paraId="510922C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Úroveň spracovania požiadaviek </w:t>
      </w:r>
      <w:r w:rsidRPr="00A56B7F">
        <w:rPr>
          <w:rFonts w:cstheme="minorHAnsi"/>
          <w:szCs w:val="22"/>
        </w:rPr>
        <w:t>alebo</w:t>
      </w:r>
      <w:r w:rsidRPr="00A56B7F">
        <w:rPr>
          <w:rFonts w:cstheme="minorHAnsi"/>
          <w:b/>
          <w:szCs w:val="22"/>
        </w:rPr>
        <w:t xml:space="preserve"> USP</w:t>
      </w:r>
      <w:r w:rsidRPr="00A56B7F">
        <w:rPr>
          <w:rFonts w:cstheme="minorHAnsi"/>
          <w:szCs w:val="22"/>
        </w:rPr>
        <w:t xml:space="preserve"> - predstavuje Reakčnú dobu, Dobu neutralizácie incidentu a Dobu trvalého vyriešenia dohodnutú medzi Zmluvnými stranami v Prílohe č. 1 tejto Servisnej zmluvy v závislosti od kategórie incidentu.</w:t>
      </w:r>
    </w:p>
    <w:p w14:paraId="66877F42" w14:textId="77777777" w:rsidR="00CB36E2" w:rsidRPr="00A56B7F" w:rsidRDefault="00CB36E2" w:rsidP="00CB36E2">
      <w:pPr>
        <w:ind w:left="851" w:hanging="491"/>
        <w:contextualSpacing/>
        <w:jc w:val="both"/>
        <w:rPr>
          <w:rFonts w:cstheme="minorHAnsi"/>
          <w:szCs w:val="22"/>
        </w:rPr>
      </w:pPr>
    </w:p>
    <w:p w14:paraId="772A00CF"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Zákon o registri partnerov verejného sektora</w:t>
      </w:r>
      <w:r w:rsidRPr="00A56B7F">
        <w:rPr>
          <w:rFonts w:cstheme="minorHAnsi"/>
          <w:szCs w:val="22"/>
        </w:rPr>
        <w:t xml:space="preserve"> znamená zákon č. 315/2016 Z. z. o registri partnerov verejného sektora a o zmene a doplnení niektorých zákonov, v znení neskorších predpisov.</w:t>
      </w:r>
    </w:p>
    <w:p w14:paraId="216DEC61" w14:textId="77777777" w:rsidR="00CB36E2" w:rsidRPr="00A56B7F" w:rsidRDefault="00CB36E2" w:rsidP="00CB36E2">
      <w:pPr>
        <w:ind w:left="851" w:hanging="491"/>
        <w:contextualSpacing/>
        <w:jc w:val="both"/>
        <w:rPr>
          <w:rFonts w:cstheme="minorHAnsi"/>
          <w:szCs w:val="22"/>
        </w:rPr>
      </w:pPr>
    </w:p>
    <w:p w14:paraId="1111FD5D"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lastRenderedPageBreak/>
        <w:t>Zákon o slobodnom prístupe k informáciám</w:t>
      </w:r>
      <w:r w:rsidRPr="00A56B7F">
        <w:rPr>
          <w:rFonts w:cstheme="minorHAnsi"/>
          <w:szCs w:val="22"/>
        </w:rPr>
        <w:t xml:space="preserve"> je zákon č. 211/2000 Z. z. o slobodnom prístupe k informáciám a o zmene a doplnení niektorých zákonov (zákon o slobode informácií), v znení neskorších predpisov.</w:t>
      </w:r>
    </w:p>
    <w:p w14:paraId="7A318E22" w14:textId="77777777" w:rsidR="00CB36E2" w:rsidRPr="00A56B7F" w:rsidRDefault="00CB36E2" w:rsidP="00CB36E2">
      <w:pPr>
        <w:pStyle w:val="Odsekzoznamu"/>
        <w:ind w:left="851" w:hanging="491"/>
        <w:jc w:val="both"/>
        <w:rPr>
          <w:rFonts w:cstheme="minorHAnsi"/>
          <w:b/>
          <w:szCs w:val="22"/>
        </w:rPr>
      </w:pPr>
    </w:p>
    <w:p w14:paraId="5A2694C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Závažný incident</w:t>
      </w:r>
      <w:r w:rsidRPr="00A56B7F">
        <w:rPr>
          <w:rFonts w:cstheme="minorHAnsi"/>
          <w:szCs w:val="22"/>
        </w:rPr>
        <w:t xml:space="preserve"> - je incident, ktorý sa prejavuje takým výpadkom fungovania IS Objednávateľa, jeho funkčností alebo služieb, ktorý závažným spôsobom obmedzuje ich použitie, neobmedzuje však použitie IS Objednávateľa, jeho funkčností alebo služieb ako celku alebo jeho/jej podstatných častí a prejavuje sa globálne voči nezastupiteľnej skupine používateľov. Za závažný sa považuje incident, ktorý má znaky Kritického incidentu (uvedené v prvej vete písm. m. tohto bodu), neprejavuje sa ale globálne voči nezastupiteľnej skupine používateľov, nie je opakovane vyvolateľný a/alebo nemá trvalý charakter.</w:t>
      </w:r>
    </w:p>
    <w:p w14:paraId="15267BD3" w14:textId="77777777" w:rsidR="00CB36E2" w:rsidRPr="00A56B7F" w:rsidRDefault="00CB36E2" w:rsidP="00CB36E2">
      <w:pPr>
        <w:pStyle w:val="Odsekzoznamu"/>
        <w:ind w:left="851" w:hanging="491"/>
        <w:jc w:val="both"/>
        <w:rPr>
          <w:rFonts w:cstheme="minorHAnsi"/>
          <w:szCs w:val="22"/>
        </w:rPr>
      </w:pPr>
    </w:p>
    <w:p w14:paraId="006905D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Zmluva o dielo</w:t>
      </w:r>
      <w:r w:rsidRPr="00A56B7F">
        <w:rPr>
          <w:rFonts w:cstheme="minorHAnsi"/>
          <w:szCs w:val="22"/>
        </w:rPr>
        <w:t xml:space="preserve"> – je Zmluva o dielo uzatvorená medzi Objednávateľom a Poskytovateľom, ktorej predmetom je dodanie diela: „</w:t>
      </w:r>
      <w:r w:rsidRPr="00A56B7F">
        <w:rPr>
          <w:rFonts w:cstheme="minorHAnsi"/>
          <w:b/>
          <w:szCs w:val="22"/>
        </w:rPr>
        <w:t>Informačný systém Centralizovaný systém súdneho riadenia - CSSR</w:t>
      </w:r>
      <w:r w:rsidRPr="00A56B7F">
        <w:rPr>
          <w:rFonts w:cstheme="minorHAnsi"/>
          <w:sz w:val="20"/>
          <w:szCs w:val="20"/>
        </w:rPr>
        <w:t>“.</w:t>
      </w:r>
    </w:p>
    <w:p w14:paraId="58123883" w14:textId="77777777" w:rsidR="00CB36E2" w:rsidRPr="00A56B7F" w:rsidRDefault="00CB36E2" w:rsidP="00CB36E2">
      <w:pPr>
        <w:pStyle w:val="Odsekzoznamu"/>
        <w:ind w:left="0" w:hanging="426"/>
        <w:jc w:val="both"/>
        <w:rPr>
          <w:rFonts w:cstheme="minorHAnsi"/>
          <w:szCs w:val="22"/>
        </w:rPr>
      </w:pPr>
    </w:p>
    <w:p w14:paraId="4E0EDBE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p>
    <w:p w14:paraId="2B16D468" w14:textId="77777777" w:rsidR="00CB36E2" w:rsidRPr="00A56B7F" w:rsidRDefault="00CB36E2" w:rsidP="00CB36E2">
      <w:pPr>
        <w:pStyle w:val="Odsekzoznamu"/>
        <w:ind w:left="567"/>
        <w:jc w:val="both"/>
        <w:rPr>
          <w:rFonts w:cstheme="minorHAnsi"/>
          <w:szCs w:val="22"/>
        </w:rPr>
      </w:pPr>
    </w:p>
    <w:p w14:paraId="25DF690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06CE1EAC" w14:textId="77777777" w:rsidR="00CB36E2" w:rsidRPr="00A56B7F" w:rsidRDefault="00CB36E2" w:rsidP="00CB36E2">
      <w:pPr>
        <w:pStyle w:val="Odsekzoznamu"/>
        <w:rPr>
          <w:rFonts w:cstheme="minorHAnsi"/>
          <w:szCs w:val="22"/>
        </w:rPr>
      </w:pPr>
    </w:p>
    <w:p w14:paraId="2C7B6522" w14:textId="77777777" w:rsidR="00CB36E2" w:rsidRPr="00A56B7F" w:rsidRDefault="00CB36E2" w:rsidP="00CB36E2">
      <w:pPr>
        <w:numPr>
          <w:ilvl w:val="1"/>
          <w:numId w:val="98"/>
        </w:numPr>
        <w:tabs>
          <w:tab w:val="left" w:pos="-600"/>
        </w:tabs>
        <w:autoSpaceDE w:val="0"/>
        <w:autoSpaceDN w:val="0"/>
        <w:adjustRightInd w:val="0"/>
        <w:spacing w:before="120"/>
        <w:ind w:left="560" w:hanging="560"/>
        <w:jc w:val="both"/>
        <w:rPr>
          <w:rFonts w:cstheme="minorHAnsi"/>
          <w:szCs w:val="22"/>
        </w:rPr>
      </w:pPr>
      <w:r w:rsidRPr="00A56B7F">
        <w:rPr>
          <w:rFonts w:cstheme="minorHAnsi"/>
          <w:color w:val="000000"/>
          <w:szCs w:val="22"/>
        </w:rPr>
        <w:t>Poskytovateľ týmto okrem vyhlásení uvedených v Zmluve o dielo vyhlasuje, že:</w:t>
      </w:r>
    </w:p>
    <w:p w14:paraId="14E3891E" w14:textId="77777777"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color w:val="000000"/>
          <w:szCs w:val="22"/>
        </w:rPr>
        <w:t>je spôsobilý túto Servisnú zmluvu uzatvoriť a plniť záväzky z nej vyplývajúce, pričom osobitne zdôrazňuje, že sa dôsledne oboznámil a sú mu známe všetky podklady tvoriace zadávaciu dokumentáciu vrátane jej príloh, ktoré ustanovujú požiadavky na predmet tejto Servisnej zmluvy, že má vedomosť o všetkých právnych predpisoch, ktoré sa vzťahujú na predmet tejto Servisnej zmluvy, osobitne o právnych predpisoch týkajúcich sa informačných systémov verejnej správy, a že disponuje všetkými oprávneniami vyžadovanými v zmysle príslušných právnych predpisov a príslušnými orgánmi, ako aj takými kapacitami a odbornými znalosťami, ktoré sú nevyhnuté pre riadne a včasné poskytovanie Služieb podľa tejto Servisnej zmluvy,</w:t>
      </w:r>
    </w:p>
    <w:p w14:paraId="78100D7A" w14:textId="77777777"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szCs w:val="22"/>
        </w:rPr>
        <w:t>v čase uzatvorenia tejto Servisnej zmluvy má splnené povinnosti, ktoré mu vyplývajú v zmysle Zákona o registri partnerov verejného sektora a počas trvania tejto Servisnej zmluvy bude udržiavať zápis v tomto registri a riadne plniť všetky povinnosti vyplývajúce pre neho zo Zákona o registri partnerov verejného sektora,</w:t>
      </w:r>
    </w:p>
    <w:p w14:paraId="1AE1E966" w14:textId="25A7CA60"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szCs w:val="22"/>
        </w:rPr>
        <w:t xml:space="preserve">je poistený pre prípad zodpovednosti za škodu spôsobenú pri poskytovaní plnenia podľa tejto Servisnej zmluvy, čo preukázal Objednávateľovi pri uzatvorení tejto Servisnej zmluvy predložením platnej a účinnej poistnej zmluvy na poistenie zodpovednosti za škodu vzniknutú v súvislosti s poskytovaním plnenia podľa tejto Servisnej zmluvy na minimálnu poistnú sumu 1 000 000,- EUR (slovom: </w:t>
      </w:r>
      <w:proofErr w:type="spellStart"/>
      <w:r w:rsidRPr="00A56B7F">
        <w:rPr>
          <w:rFonts w:cstheme="minorHAnsi"/>
          <w:szCs w:val="22"/>
        </w:rPr>
        <w:t>jedenmilión</w:t>
      </w:r>
      <w:proofErr w:type="spellEnd"/>
      <w:r w:rsidRPr="00A56B7F">
        <w:rPr>
          <w:rFonts w:cstheme="minorHAnsi"/>
          <w:szCs w:val="22"/>
        </w:rPr>
        <w:t xml:space="preserve"> eur), alebo ekvivalent v inej mene, alebo poistným certifikátom. Poskytovateľ sa zaväzuje toto poistné krytie udržiavať počas celej doby trvania Servisnej zmluvy a na výzvu Objednávateľa je povinný túto skutočnosť </w:t>
      </w:r>
      <w:r w:rsidRPr="00A56B7F">
        <w:rPr>
          <w:rFonts w:cstheme="minorHAnsi"/>
          <w:szCs w:val="22"/>
        </w:rPr>
        <w:lastRenderedPageBreak/>
        <w:t>preukázať. Porušenie záväzku Poskytovateľa podľa tohto odseku Servisnej zmluvy znamená podstatné porušenie Zmluvy Poskytovateľom.</w:t>
      </w:r>
    </w:p>
    <w:p w14:paraId="67C3AD11" w14:textId="77777777" w:rsidR="00CB36E2" w:rsidRPr="00A56B7F" w:rsidRDefault="00CB36E2" w:rsidP="00CB36E2">
      <w:pPr>
        <w:pStyle w:val="Odsekzoznamu"/>
        <w:numPr>
          <w:ilvl w:val="1"/>
          <w:numId w:val="98"/>
        </w:numPr>
        <w:spacing w:before="120" w:after="120"/>
        <w:ind w:left="574" w:hanging="720"/>
        <w:jc w:val="both"/>
        <w:rPr>
          <w:rFonts w:cstheme="minorHAnsi"/>
          <w:szCs w:val="22"/>
        </w:rPr>
      </w:pPr>
      <w:r w:rsidRPr="00A56B7F">
        <w:rPr>
          <w:rFonts w:cstheme="minorHAnsi"/>
          <w:color w:val="000000"/>
          <w:szCs w:val="22"/>
        </w:rPr>
        <w:t>Objednávateľ týmto vyhlasuje, že je spôsobilý túto Servisnú zmluvu uzatvoriť a plniť záväzky z nej vyplývajúce.</w:t>
      </w:r>
    </w:p>
    <w:p w14:paraId="58D35C29" w14:textId="77777777" w:rsidR="00CB36E2" w:rsidRPr="00A56B7F" w:rsidRDefault="00CB36E2" w:rsidP="00CB36E2">
      <w:pPr>
        <w:pStyle w:val="Odsekzoznamu"/>
        <w:ind w:left="0"/>
        <w:jc w:val="both"/>
        <w:rPr>
          <w:rFonts w:cstheme="minorHAnsi"/>
          <w:szCs w:val="22"/>
        </w:rPr>
      </w:pPr>
    </w:p>
    <w:p w14:paraId="3F837BD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Predmet Servisnej zmluvy</w:t>
      </w:r>
    </w:p>
    <w:p w14:paraId="3231E27C" w14:textId="77777777" w:rsidR="00CB36E2" w:rsidRPr="00A56B7F" w:rsidRDefault="00CB36E2" w:rsidP="00CB36E2">
      <w:pPr>
        <w:ind w:left="360"/>
        <w:jc w:val="both"/>
        <w:rPr>
          <w:rFonts w:cstheme="minorHAnsi"/>
        </w:rPr>
      </w:pPr>
    </w:p>
    <w:p w14:paraId="3ECA758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Predmetom tejto Servisnej zmluvy je úprava práv a povinností Zmluvných strán spojených so záväzkom Poskytovateľa vykonávať a zabezpečovať pre Objednávateľa služby spojené s prevádzkou, údržbou a rozvojom IS Objednávateľa v rozsahu a za podmienok stanovených touto Servisnou zmluvou vrátane jej príloh, a to prostredníctvom Služieb podpory prevádzky a Služieb rozvoja a korelujúcim záväzkom Objednávateľa za riadne a včas poskytnuté Služby zaplatiť Poskytovateľovi cenu v rozsahu a za podmienok dohodnutých v tejto Servisnej zmluve. </w:t>
      </w:r>
    </w:p>
    <w:p w14:paraId="780C9F80" w14:textId="77777777" w:rsidR="00CB36E2" w:rsidRPr="00A56B7F" w:rsidRDefault="00CB36E2" w:rsidP="00CB36E2">
      <w:pPr>
        <w:ind w:hanging="426"/>
        <w:jc w:val="both"/>
        <w:rPr>
          <w:rFonts w:cstheme="minorHAnsi"/>
          <w:szCs w:val="22"/>
        </w:rPr>
      </w:pPr>
    </w:p>
    <w:p w14:paraId="174FE65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Cena</w:t>
      </w:r>
    </w:p>
    <w:p w14:paraId="6F436BCB" w14:textId="77777777" w:rsidR="00CB36E2" w:rsidRPr="00A56B7F" w:rsidRDefault="00CB36E2" w:rsidP="00CB36E2">
      <w:pPr>
        <w:ind w:hanging="426"/>
        <w:jc w:val="both"/>
        <w:rPr>
          <w:rFonts w:cstheme="minorHAnsi"/>
        </w:rPr>
      </w:pPr>
    </w:p>
    <w:p w14:paraId="088B37B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Cena za Služby poskytované na základe tejto Servisnej zmluvy sa dojednáva v zmysle zákona Národnej rady Slovenskej republiky č. 18/1996 Z. z. o cenách dohodou Zmluvných strán na základe ponuky Poskytovateľa predloženej vo Verejnom obstarávaní, pričom pre jednotlivé Služby poskytované na základe tejto Servisnej zmluvy Zmluvné strany dohodli ceny nasledovne:</w:t>
      </w:r>
    </w:p>
    <w:p w14:paraId="5FE45F56" w14:textId="77777777" w:rsidR="00CB36E2" w:rsidRPr="00A56B7F" w:rsidRDefault="00CB36E2" w:rsidP="00CB36E2">
      <w:pPr>
        <w:pStyle w:val="Odsekzoznamu"/>
        <w:ind w:left="0"/>
        <w:jc w:val="both"/>
        <w:rPr>
          <w:rFonts w:cstheme="minorHAnsi"/>
          <w:szCs w:val="22"/>
        </w:rPr>
      </w:pPr>
    </w:p>
    <w:p w14:paraId="572A3E82" w14:textId="77777777" w:rsidR="00CB36E2" w:rsidRPr="00A56B7F" w:rsidRDefault="00CB36E2" w:rsidP="00CB36E2">
      <w:pPr>
        <w:pStyle w:val="Odsekzoznamu"/>
        <w:numPr>
          <w:ilvl w:val="2"/>
          <w:numId w:val="97"/>
        </w:numPr>
        <w:ind w:left="851" w:hanging="284"/>
        <w:contextualSpacing/>
        <w:jc w:val="both"/>
        <w:rPr>
          <w:rFonts w:cstheme="minorHAnsi"/>
          <w:szCs w:val="22"/>
        </w:rPr>
      </w:pPr>
      <w:r w:rsidRPr="00A56B7F">
        <w:rPr>
          <w:rFonts w:cstheme="minorHAnsi"/>
          <w:szCs w:val="22"/>
        </w:rPr>
        <w:t xml:space="preserve">vo výške .... € (slovom ... eur) bez DPH mesačne za Služby podpory prevádzky, pričom celková cena Služieb podpory prevádzky počas obdobia 60 mesiacov na základe tejto Servisnej zmluvy predstavuje </w:t>
      </w:r>
      <w:r w:rsidRPr="00A56B7F">
        <w:rPr>
          <w:rFonts w:cstheme="minorHAnsi"/>
          <w:b/>
          <w:bCs/>
          <w:szCs w:val="22"/>
        </w:rPr>
        <w:t xml:space="preserve">............... </w:t>
      </w:r>
      <w:r w:rsidRPr="00A56B7F">
        <w:rPr>
          <w:rFonts w:cstheme="minorHAnsi"/>
          <w:bCs/>
          <w:szCs w:val="22"/>
        </w:rPr>
        <w:t>€</w:t>
      </w:r>
      <w:r w:rsidRPr="00A56B7F">
        <w:rPr>
          <w:rFonts w:cstheme="minorHAnsi"/>
          <w:b/>
          <w:bCs/>
          <w:szCs w:val="22"/>
        </w:rPr>
        <w:t xml:space="preserve"> </w:t>
      </w:r>
      <w:r w:rsidRPr="00A56B7F">
        <w:rPr>
          <w:rFonts w:cstheme="minorHAnsi"/>
          <w:szCs w:val="22"/>
        </w:rPr>
        <w:t xml:space="preserve">(slovom ............ eur)., </w:t>
      </w:r>
    </w:p>
    <w:p w14:paraId="0AACDA05" w14:textId="77777777" w:rsidR="00CB36E2" w:rsidRPr="00A56B7F" w:rsidRDefault="00CB36E2" w:rsidP="00CB36E2">
      <w:pPr>
        <w:pStyle w:val="Odsekzoznamu"/>
        <w:ind w:left="851" w:hanging="284"/>
        <w:jc w:val="both"/>
        <w:rPr>
          <w:rFonts w:cstheme="minorHAnsi"/>
          <w:szCs w:val="22"/>
        </w:rPr>
      </w:pPr>
    </w:p>
    <w:p w14:paraId="2434AEA9" w14:textId="77777777" w:rsidR="00CB36E2" w:rsidRPr="00A56B7F" w:rsidRDefault="00CB36E2" w:rsidP="00CB36E2">
      <w:pPr>
        <w:pStyle w:val="Odsekzoznamu"/>
        <w:numPr>
          <w:ilvl w:val="2"/>
          <w:numId w:val="97"/>
        </w:numPr>
        <w:spacing w:line="264" w:lineRule="auto"/>
        <w:ind w:left="851" w:hanging="284"/>
        <w:contextualSpacing/>
        <w:jc w:val="both"/>
        <w:rPr>
          <w:rFonts w:cstheme="minorHAnsi"/>
          <w:szCs w:val="22"/>
        </w:rPr>
      </w:pPr>
      <w:r w:rsidRPr="00A56B7F">
        <w:rPr>
          <w:rFonts w:cstheme="minorHAnsi"/>
          <w:szCs w:val="22"/>
        </w:rPr>
        <w:t>vo výške ... € (slovom ... eur) bez DPH za MD pracovníka Poskytovateľa v rámci vykonávania Služieb rozvoja, pričom maximálna cena za Služby rozvoja počas obdobia 60 mesiacov je .... € (slovom ... eur).</w:t>
      </w:r>
    </w:p>
    <w:p w14:paraId="141D4FC1" w14:textId="77777777" w:rsidR="00CB36E2" w:rsidRPr="00A56B7F" w:rsidRDefault="00CB36E2" w:rsidP="00CB36E2">
      <w:pPr>
        <w:ind w:hanging="567"/>
        <w:jc w:val="both"/>
        <w:rPr>
          <w:rFonts w:cstheme="minorHAnsi"/>
          <w:szCs w:val="22"/>
        </w:rPr>
      </w:pPr>
    </w:p>
    <w:p w14:paraId="4389681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Pre zamedzenie pochybností čerpanie Služieb rozvoja závisí výlučne na potrebách a vôli Objednávateľa a Objednávateľ nie je preto povinný vyčerpať počas trvania tejto Servisnej zmluvy celú maximálnu cenu uvedenú v bode 3.1 písm. b. tejto Servisnej zmluvy, resp. vôbec pristúpiť k jej čerpaniu.</w:t>
      </w:r>
    </w:p>
    <w:p w14:paraId="096B376A" w14:textId="77777777" w:rsidR="00CB36E2" w:rsidRPr="00A56B7F" w:rsidRDefault="00CB36E2" w:rsidP="00CB36E2">
      <w:pPr>
        <w:pStyle w:val="Odsekzoznamu"/>
        <w:ind w:left="567"/>
        <w:jc w:val="both"/>
        <w:rPr>
          <w:rFonts w:cstheme="minorHAnsi"/>
          <w:szCs w:val="22"/>
        </w:rPr>
      </w:pPr>
    </w:p>
    <w:p w14:paraId="7139970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Mesačný paušál v zmysle bodu 3.1 písm. a. tejto Servisnej zmluvy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 </w:t>
      </w:r>
    </w:p>
    <w:p w14:paraId="4964BABE" w14:textId="77777777" w:rsidR="00CB36E2" w:rsidRPr="00A56B7F" w:rsidRDefault="00CB36E2" w:rsidP="00CB36E2">
      <w:pPr>
        <w:pStyle w:val="Odsekzoznamu"/>
        <w:ind w:left="567"/>
        <w:jc w:val="both"/>
        <w:rPr>
          <w:rFonts w:cstheme="minorHAnsi"/>
          <w:szCs w:val="22"/>
        </w:rPr>
      </w:pPr>
    </w:p>
    <w:p w14:paraId="385CEFF4" w14:textId="565E181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dôjde na základe poskytnutia, resp. vykonania Služieb rozvoja k nasadeniu nového modulu IS Objednávateľa, má Poskytovateľ právo požadovať od Objednávateľa zvýšenie mesačnej ceny za Služby podpory prevádzky podľa bodu 3.1 písm. a) tejto Servisnej zmluvy, maximálne však o dvanástinu sumy rovnajúcej sa 10 (desať) % hodnoty tohto nového modulu IS Objednávateľa v zmysle príslušnej cenovej kalkulácie na realizáciu zmeny, resp. objednávky (bez DPH), na základe ktorej došlo k vytvoreniu a nasadeniu nového modulu IS Objednávateľa do rutinnej prevádzky. Rovnako má Poskytovateľ právo požadovať od Objednávateľa navýšenie mesačnej ceny za Služby podpory prevádzky, ak na základe Služieb rozvoja dôjde k podstatnému rozšíreniu</w:t>
      </w:r>
      <w:r w:rsidRPr="00F72022">
        <w:rPr>
          <w:rFonts w:cs="Arial"/>
          <w:szCs w:val="22"/>
        </w:rPr>
        <w:t xml:space="preserve"> </w:t>
      </w:r>
      <w:r w:rsidRPr="00A56B7F">
        <w:rPr>
          <w:rFonts w:cstheme="minorHAnsi"/>
          <w:szCs w:val="22"/>
        </w:rPr>
        <w:lastRenderedPageBreak/>
        <w:t xml:space="preserve">existujúcich modulov a/alebo funkcionalít IS Objednávateľa, t. j. rozšírenie o prácnosti minimálne 20 ( dvadsať) MD v rámci poskytnutia Služieb rozvoja na základe jednej objednávky alebo viacerých objednávok Služieb rozvoja, najviac však o dvanástinu sumy rovnajúcej sa 18 (osemnásť) % hodnoty vykonanej zmeny (rozšírenia) IS Objednávateľa v zmysle príslušnej cenovej kalkulácie na realizáciu zmeny, resp. objednávok (bez DPH), na základe ktorých došlo k podstatnému rozšíreniu existujúcich modulov a/alebo funkcionalít IS Objednávateľa. </w:t>
      </w:r>
    </w:p>
    <w:p w14:paraId="606E30D1" w14:textId="77777777" w:rsidR="00CB36E2" w:rsidRPr="00A56B7F" w:rsidRDefault="00CB36E2" w:rsidP="00CB36E2">
      <w:pPr>
        <w:pStyle w:val="Odsekzoznamu"/>
        <w:ind w:left="426"/>
        <w:jc w:val="both"/>
        <w:rPr>
          <w:rFonts w:cstheme="minorHAnsi"/>
          <w:szCs w:val="22"/>
        </w:rPr>
      </w:pPr>
    </w:p>
    <w:p w14:paraId="7E539F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podľa bodu 3.1 Prílohy č. 1, a to vrátane vyčíslenia takejto jeho požiadavky, pričom toto právo je povinný </w:t>
      </w:r>
      <w:proofErr w:type="spellStart"/>
      <w:r w:rsidRPr="00A56B7F">
        <w:rPr>
          <w:rFonts w:cstheme="minorHAnsi"/>
          <w:szCs w:val="22"/>
        </w:rPr>
        <w:t>úplatniť</w:t>
      </w:r>
      <w:proofErr w:type="spellEnd"/>
      <w:r w:rsidRPr="00A56B7F">
        <w:rPr>
          <w:rFonts w:cstheme="minorHAnsi"/>
          <w:szCs w:val="22"/>
        </w:rPr>
        <w:t xml:space="preserve"> písomne u Objednávateľa najneskôr do 60 (šesťdesiat) dní odo dňa akceptácie realizovanej zmeny, inak právo na úpravy ceny za Služby podpory prevádzky zaniká. Pre zamedzenie pochybností rozsahom navýšenia vyčísleným v cenovej kalkulácii je Poskytovateľ viazaný. V prípade ak Poskytovateľ včas uplatní právo na zvýšenie ceny za Služby podpory prevádzky, zaväzujú sa Zmluvné strany postupovať tak, aby uzatvorili zodpovedajúci dodatok k tejto Servisnej zmluve najneskôr do 10 (desiatich) dní od doručenia oprávnenej žiadosti Poskytovateľa; k úprave ceny za Služby podpory prevádzky dôjde od prvého dňa kalendárneho mesiaca nasledujúceho po kalendárnom </w:t>
      </w:r>
      <w:proofErr w:type="spellStart"/>
      <w:r w:rsidRPr="00A56B7F">
        <w:rPr>
          <w:rFonts w:cstheme="minorHAnsi"/>
          <w:szCs w:val="22"/>
        </w:rPr>
        <w:t>mesiaci,v</w:t>
      </w:r>
      <w:proofErr w:type="spellEnd"/>
      <w:r w:rsidRPr="00A56B7F">
        <w:rPr>
          <w:rFonts w:cstheme="minorHAnsi"/>
          <w:szCs w:val="22"/>
        </w:rPr>
        <w:t xml:space="preserve"> ktorom dodatok nadobudne účinnosť.</w:t>
      </w:r>
    </w:p>
    <w:p w14:paraId="690FB9EC" w14:textId="77777777" w:rsidR="00CB36E2" w:rsidRPr="00A56B7F" w:rsidRDefault="00CB36E2" w:rsidP="00CB36E2">
      <w:pPr>
        <w:pStyle w:val="Odsekzoznamu"/>
        <w:ind w:left="567"/>
        <w:jc w:val="both"/>
        <w:rPr>
          <w:rFonts w:cstheme="minorHAnsi"/>
          <w:szCs w:val="22"/>
        </w:rPr>
      </w:pPr>
    </w:p>
    <w:p w14:paraId="1B5C94B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49C2CFC1" w14:textId="77777777" w:rsidR="00CB36E2" w:rsidRPr="00A56B7F" w:rsidRDefault="00CB36E2" w:rsidP="00CB36E2">
      <w:pPr>
        <w:pStyle w:val="Odsekzoznamu"/>
        <w:jc w:val="both"/>
        <w:rPr>
          <w:rFonts w:cstheme="minorHAnsi"/>
          <w:szCs w:val="22"/>
        </w:rPr>
      </w:pPr>
    </w:p>
    <w:p w14:paraId="51A908B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Poskytovateľ riadne neplní, resp. neposkytuje Služby podpory prevádzky, má Objednávateľ právo na zľavu z ceny mesačného paušálneho poplatku v zmysle bodov 3.1 písm. a. a 3.3 tohto článku Servisnej zmluvy (ďalej aj len ako „</w:t>
      </w:r>
      <w:r w:rsidRPr="00A56B7F">
        <w:rPr>
          <w:rFonts w:cstheme="minorHAnsi"/>
          <w:b/>
          <w:szCs w:val="22"/>
        </w:rPr>
        <w:t>zľava z ceny</w:t>
      </w:r>
      <w:r w:rsidRPr="00A56B7F">
        <w:rPr>
          <w:rFonts w:cstheme="minorHAnsi"/>
          <w:szCs w:val="22"/>
        </w:rPr>
        <w:t xml:space="preserve">“), a to v rozsahu a za podmienok upravených v tabuľke č. 3 uvedenej v čl. 2 ods. 2.3 Prílohy č. 1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 V prípade </w:t>
      </w:r>
      <w:proofErr w:type="spellStart"/>
      <w:r w:rsidRPr="00A56B7F">
        <w:rPr>
          <w:rFonts w:cstheme="minorHAnsi"/>
          <w:szCs w:val="22"/>
        </w:rPr>
        <w:t>neuplatenia</w:t>
      </w:r>
      <w:proofErr w:type="spellEnd"/>
      <w:r w:rsidRPr="00A56B7F">
        <w:rPr>
          <w:rFonts w:cstheme="minorHAnsi"/>
          <w:szCs w:val="22"/>
        </w:rPr>
        <w:t xml:space="preserve"> nároku na zľavu v uvedenej lehote nárok Objednávateľa zaniká.</w:t>
      </w:r>
    </w:p>
    <w:p w14:paraId="5CBF1F27" w14:textId="77777777" w:rsidR="00CB36E2" w:rsidRPr="00A56B7F" w:rsidRDefault="00CB36E2" w:rsidP="00CB36E2">
      <w:pPr>
        <w:ind w:hanging="360"/>
        <w:jc w:val="both"/>
        <w:rPr>
          <w:rFonts w:cstheme="minorHAnsi"/>
          <w:szCs w:val="22"/>
        </w:rPr>
      </w:pPr>
    </w:p>
    <w:p w14:paraId="2B1B057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Cena za každé poskytnutie Služby rozvoja bude vopred stanovená v cenovej kalkulácii schválenej Oprávnenou osobou Objednávateľa. Podkladom pre výpočet ceny v cenovej kalkulácii bude záväzná jednotková sadzba pracovníkov Poskytovateľa (MD) v zmysle bodu 3.1 písm. b.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 ako aj primeraného zisku. Pre zamedzenie pochybností Poskytovateľ nie je oprávnený vyúčtovať prípadné zvýšené náklady nad rámec ceny dohodnutej v cenovej kalkulácii, ak sa Zmluvné strany nedohodnú inak. </w:t>
      </w:r>
    </w:p>
    <w:p w14:paraId="46AE82F2" w14:textId="77777777" w:rsidR="00CB36E2" w:rsidRPr="00A56B7F" w:rsidRDefault="00CB36E2" w:rsidP="00CB36E2">
      <w:pPr>
        <w:pStyle w:val="Odsekzoznamu"/>
        <w:ind w:left="426"/>
        <w:jc w:val="both"/>
        <w:rPr>
          <w:rFonts w:cstheme="minorHAnsi"/>
          <w:szCs w:val="22"/>
        </w:rPr>
      </w:pPr>
    </w:p>
    <w:p w14:paraId="2FE2656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Nevyhnutnou požiadavkou pre realizáciu fakturácie za poskytovanie Služieb rozvoja bude:</w:t>
      </w:r>
    </w:p>
    <w:p w14:paraId="1B588140"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požiadavka na zmenu vo forme objednávky podľa Prílohy č. 4b, ktorou Objednávateľ požiada o poskytnutie Služieb rozvoja,</w:t>
      </w:r>
    </w:p>
    <w:p w14:paraId="2D633883"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lastRenderedPageBreak/>
        <w:t>cenová kalkulácia na realizáciu zmeny podľa Prílohy č. 4a, resp. cenová kalkulácia na analýzu zmeny schválená Oprávnenou osobou Objednávateľa za Služby rozvoja,</w:t>
      </w:r>
    </w:p>
    <w:p w14:paraId="527BBF46"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písomná objednávka podpísaná Oprávnenou osobou Objednávateľa,</w:t>
      </w:r>
    </w:p>
    <w:p w14:paraId="7065B76B"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akceptačný protokol, ktorého vzor je uvedený v Prílohe č. 6, schválený Oprávnenou osobou Objednávateľa za Služby rozvoja, ak v tejto Servisnej zmluve, resp. jej Prílohe č. 1 nie je uvedené inak.</w:t>
      </w:r>
    </w:p>
    <w:p w14:paraId="093A7FA8" w14:textId="77777777" w:rsidR="00CB36E2" w:rsidRPr="00A56B7F" w:rsidRDefault="00CB36E2" w:rsidP="00CB36E2">
      <w:pPr>
        <w:jc w:val="both"/>
        <w:rPr>
          <w:rFonts w:cstheme="minorHAnsi"/>
          <w:szCs w:val="22"/>
        </w:rPr>
      </w:pPr>
    </w:p>
    <w:p w14:paraId="244006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Faktúry za Služby podpory prevádzky je Poskytovateľ vystavovať vždy najskôr k poslednému dňu mesiaca, v ktorom boli Služby podpory prevádzky poskytnuté. Faktúru za Služby rozvoja je </w:t>
      </w:r>
      <w:proofErr w:type="spellStart"/>
      <w:r w:rsidRPr="00A56B7F">
        <w:rPr>
          <w:rFonts w:cstheme="minorHAnsi"/>
          <w:szCs w:val="22"/>
        </w:rPr>
        <w:t>Poskytovateľj</w:t>
      </w:r>
      <w:proofErr w:type="spellEnd"/>
      <w:r w:rsidRPr="00A56B7F">
        <w:rPr>
          <w:rFonts w:cstheme="minorHAnsi"/>
          <w:szCs w:val="22"/>
        </w:rPr>
        <w:t xml:space="preserve"> oprávnený vystaviť najskôr v deň podpísania Akceptačného protokolu podľa bodu 3.4 Prílohy č. 1.   </w:t>
      </w:r>
    </w:p>
    <w:p w14:paraId="473ADF3E" w14:textId="77777777" w:rsidR="00CB36E2" w:rsidRPr="00A56B7F" w:rsidRDefault="00CB36E2" w:rsidP="00CB36E2">
      <w:pPr>
        <w:pStyle w:val="Odsekzoznamu"/>
        <w:ind w:left="567"/>
        <w:jc w:val="both"/>
        <w:rPr>
          <w:rFonts w:cstheme="minorHAnsi"/>
          <w:szCs w:val="22"/>
        </w:rPr>
      </w:pPr>
    </w:p>
    <w:p w14:paraId="38932C0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Všetky ceny v tejto Servisnej zmluve sú uvádzané bez DPH a budú Objednávateľovi fakturované zvýšené o zákonom stanovené percento DPH. Ceny uvedené pre jednotlivé druhy poskytovaných Služieb sú stanovené ako ceny pevné a konečné, pričom k ich úprave môže dôjsť len v prípadoch predpokladaných touto Servisnou zmluvou.</w:t>
      </w:r>
    </w:p>
    <w:p w14:paraId="010C2471" w14:textId="77777777" w:rsidR="00CB36E2" w:rsidRPr="00A56B7F" w:rsidRDefault="00CB36E2" w:rsidP="00CB36E2">
      <w:pPr>
        <w:pStyle w:val="Odsekzoznamu"/>
        <w:ind w:left="567"/>
        <w:jc w:val="both"/>
        <w:rPr>
          <w:rFonts w:cstheme="minorHAnsi"/>
          <w:szCs w:val="22"/>
        </w:rPr>
      </w:pPr>
    </w:p>
    <w:p w14:paraId="49DEC31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Faktúra vystavená Poskytovateľom musí obsahovať všetky náležitosti v zmysle príslušných všeobecne záväzných právnych predpisov (najmä zákona č. 431/2002 Z. z. o  a zákona č. 222/2004 Z. z. o dani z pridanej hodnoty), ako aj vyžadované dokumenty uvedené v bode 3.9 tohto článku Servisnej zmluvy alebo čl. 2 ods. 2.4. a čl. 3 ods. 3.4. Prílohy č. 1 Servisnej zmluvy. Ak faktúra nebude obsahovať tieto náležitosti alebo požadované prílohy, Objednávateľ má právo vrátiť ju v lehote 15 (pätnástich) dní odo dňa, kedy mu bola doručená na doplnenie a/alebo prepracovanie s uvedením nedostatkov, ktoré sa majú odstrániť. V takom prípade začne plynúť nová lehota splatnosti faktúry prevzatím doplneného alebo prepracovaného daňového dokladu Objednávateľom.</w:t>
      </w:r>
    </w:p>
    <w:p w14:paraId="01F014FE" w14:textId="77777777" w:rsidR="00CB36E2" w:rsidRPr="00A56B7F" w:rsidRDefault="00CB36E2" w:rsidP="00CB36E2">
      <w:pPr>
        <w:pStyle w:val="Odsekzoznamu"/>
        <w:ind w:left="567"/>
        <w:jc w:val="both"/>
        <w:rPr>
          <w:rFonts w:cstheme="minorHAnsi"/>
          <w:szCs w:val="22"/>
        </w:rPr>
      </w:pPr>
    </w:p>
    <w:p w14:paraId="726210F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Splatnosť faktúry je 30 (tridsať) dní odo dňa jej doručenia Objednávateľovi, pričom faktúra sa považuje za uhradenú dňom pripísania fakturovanej čiastky na bankový účet Poskytovateľa uvedený v záhlaví tejto Servisnej zmluvy.</w:t>
      </w:r>
    </w:p>
    <w:p w14:paraId="3731B285" w14:textId="77777777" w:rsidR="00CB36E2" w:rsidRPr="00A56B7F" w:rsidRDefault="00CB36E2" w:rsidP="00CB36E2">
      <w:pPr>
        <w:ind w:hanging="567"/>
        <w:jc w:val="both"/>
        <w:rPr>
          <w:rFonts w:cstheme="minorHAnsi"/>
          <w:szCs w:val="22"/>
        </w:rPr>
      </w:pPr>
    </w:p>
    <w:p w14:paraId="089A5A2F"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Povinnosti a záväzky Zmluvných strán</w:t>
      </w:r>
    </w:p>
    <w:p w14:paraId="24826397" w14:textId="77777777" w:rsidR="00CB36E2" w:rsidRPr="00A56B7F" w:rsidRDefault="00CB36E2" w:rsidP="00CB36E2">
      <w:pPr>
        <w:pStyle w:val="Odsekzoznamu"/>
        <w:ind w:left="720"/>
        <w:jc w:val="both"/>
        <w:rPr>
          <w:rFonts w:cstheme="minorHAnsi"/>
        </w:rPr>
      </w:pPr>
    </w:p>
    <w:p w14:paraId="3933594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pri plnení predmetu Servisnej zmluvy postupovať s potrebnou odbornou starostlivosťou, hospodárne a v súlade so záujmami Objednávateľa, ktoré pozná alebo s prihliadnutím na všetky okolnosti musí poznať.</w:t>
      </w:r>
    </w:p>
    <w:p w14:paraId="01F47580" w14:textId="77777777" w:rsidR="00CB36E2" w:rsidRPr="00A56B7F" w:rsidRDefault="00CB36E2" w:rsidP="00CB36E2">
      <w:pPr>
        <w:pStyle w:val="Odsekzoznamu"/>
        <w:ind w:left="567"/>
        <w:jc w:val="both"/>
        <w:rPr>
          <w:rFonts w:cstheme="minorHAnsi"/>
          <w:szCs w:val="22"/>
        </w:rPr>
      </w:pPr>
    </w:p>
    <w:p w14:paraId="1A4C634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udržiavať IS Objednávateľa v súlade s podmienkami stanovenými touto Servisnou zmluvou a dodanou dokumentáciou a v prípade schválených zmien IS Objednávateľa udržiavať aktuálnosť tejto dokumentácie v zmysle bodu 4.6 písm. a. tohto článku Servisnej zmluvy.</w:t>
      </w:r>
    </w:p>
    <w:p w14:paraId="7F8961F9" w14:textId="77777777" w:rsidR="00CB36E2" w:rsidRPr="00A56B7F" w:rsidRDefault="00CB36E2" w:rsidP="00CB36E2">
      <w:pPr>
        <w:pStyle w:val="Odsekzoznamu"/>
        <w:ind w:left="567"/>
        <w:jc w:val="both"/>
        <w:rPr>
          <w:rFonts w:cstheme="minorHAnsi"/>
          <w:szCs w:val="22"/>
        </w:rPr>
      </w:pPr>
    </w:p>
    <w:p w14:paraId="548093B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bez zbytočného odkladu podávať Objednávateľovi správy o priebehu ním poskytovaných Služieb podľa tejto Servisnej zmluvy, tak ako je uvedené v Prílohe č. 1 tejto Servisnej zmluvy, a to menovite:</w:t>
      </w:r>
    </w:p>
    <w:p w14:paraId="63B03397" w14:textId="77777777" w:rsidR="00CB36E2" w:rsidRPr="00A56B7F" w:rsidRDefault="00CB36E2" w:rsidP="00CB36E2">
      <w:pPr>
        <w:pStyle w:val="Odsekzoznamu"/>
        <w:numPr>
          <w:ilvl w:val="2"/>
          <w:numId w:val="120"/>
        </w:numPr>
        <w:ind w:left="851" w:hanging="284"/>
        <w:contextualSpacing/>
        <w:jc w:val="both"/>
        <w:rPr>
          <w:rFonts w:cstheme="minorHAnsi"/>
          <w:szCs w:val="22"/>
        </w:rPr>
      </w:pPr>
      <w:r w:rsidRPr="00A56B7F">
        <w:rPr>
          <w:rFonts w:cstheme="minorHAnsi"/>
          <w:szCs w:val="22"/>
        </w:rPr>
        <w:t>pri Službách podpory prevádzky formou mesačných reportov, ktorých vzor tvorí Prílohu č. 7,</w:t>
      </w:r>
    </w:p>
    <w:p w14:paraId="79B80CB5" w14:textId="77777777" w:rsidR="00CB36E2" w:rsidRPr="00A56B7F" w:rsidRDefault="00CB36E2" w:rsidP="00CB36E2">
      <w:pPr>
        <w:pStyle w:val="Odsekzoznamu"/>
        <w:numPr>
          <w:ilvl w:val="2"/>
          <w:numId w:val="120"/>
        </w:numPr>
        <w:ind w:left="851" w:hanging="284"/>
        <w:contextualSpacing/>
        <w:jc w:val="both"/>
        <w:rPr>
          <w:rFonts w:cstheme="minorHAnsi"/>
          <w:szCs w:val="22"/>
        </w:rPr>
      </w:pPr>
      <w:r w:rsidRPr="00A56B7F">
        <w:rPr>
          <w:rFonts w:cstheme="minorHAnsi"/>
          <w:szCs w:val="22"/>
        </w:rPr>
        <w:t>pri Službách rozvoja formou predloženia pravidelne aktualizovaného Plánu realizácie zmeny, ktorého vzor je uvedený v Prílohe č. 5 a súčasťou je aj záznam o vykonaných činnostiach.</w:t>
      </w:r>
    </w:p>
    <w:p w14:paraId="24CC6854" w14:textId="77777777" w:rsidR="00CB36E2" w:rsidRPr="00A56B7F" w:rsidRDefault="00CB36E2" w:rsidP="00CB36E2">
      <w:pPr>
        <w:ind w:hanging="567"/>
        <w:jc w:val="both"/>
        <w:rPr>
          <w:rFonts w:cstheme="minorHAnsi"/>
          <w:szCs w:val="22"/>
        </w:rPr>
      </w:pPr>
    </w:p>
    <w:p w14:paraId="50CB19A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Poskytovateľ sa zaväzuje bez zbytočného odkladu informovať Objednávateľa o nových skutočnostiach, ktoré vyšli najavo v súvislosti s poskytovaním Služieb, najmä o prípadných zistených vadách a nedostatkoch IS Objednávateľa, pričom súčasne je povinný navrhovať opatrenia potrebné pre ich odstránenie v súlade s touto Servisnou zmluvou.</w:t>
      </w:r>
    </w:p>
    <w:p w14:paraId="1AA341C2" w14:textId="77777777" w:rsidR="00CB36E2" w:rsidRPr="00A56B7F" w:rsidRDefault="00CB36E2" w:rsidP="00CB36E2">
      <w:pPr>
        <w:pStyle w:val="Odsekzoznamu"/>
        <w:ind w:left="567"/>
        <w:jc w:val="both"/>
        <w:rPr>
          <w:rFonts w:cstheme="minorHAnsi"/>
          <w:szCs w:val="22"/>
        </w:rPr>
      </w:pPr>
    </w:p>
    <w:p w14:paraId="041E6428" w14:textId="77777777" w:rsidR="00CB36E2" w:rsidRPr="00A56B7F" w:rsidRDefault="00CB36E2" w:rsidP="00CB36E2">
      <w:pPr>
        <w:pStyle w:val="Oznaitext"/>
        <w:numPr>
          <w:ilvl w:val="1"/>
          <w:numId w:val="98"/>
        </w:numPr>
        <w:tabs>
          <w:tab w:val="clear" w:pos="1800"/>
          <w:tab w:val="clear" w:pos="8364"/>
        </w:tabs>
        <w:autoSpaceDE/>
        <w:autoSpaceDN/>
        <w:adjustRightInd/>
        <w:spacing w:before="0"/>
        <w:ind w:left="567" w:right="0" w:hanging="567"/>
        <w:rPr>
          <w:rFonts w:cstheme="minorHAnsi"/>
          <w:b/>
          <w:szCs w:val="22"/>
        </w:rPr>
      </w:pPr>
      <w:r w:rsidRPr="00A56B7F">
        <w:rPr>
          <w:rFonts w:cstheme="minorHAnsi"/>
          <w:szCs w:val="22"/>
        </w:rPr>
        <w:t>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zo zákona č. 95/2019 Z. z. o informačných technológiách vo verejnej správy a o zmene a doplnení niektorých zákonov, zákona č. 69/2018 Z. z. o kybernetickej bezpečnosti a o zmene a doplnení niektorých zákonov v znení neskorších predpisov, zákona č. 305/2013 Z. z. o elektronickej podobe výkonu pôsobnosti orgánov verejnej moci a o zmene a doplnení niektorých zákonov (zákon o e-</w:t>
      </w:r>
      <w:proofErr w:type="spellStart"/>
      <w:r w:rsidRPr="00A56B7F">
        <w:rPr>
          <w:rFonts w:cstheme="minorHAnsi"/>
          <w:szCs w:val="22"/>
        </w:rPr>
        <w:t>Governmente</w:t>
      </w:r>
      <w:proofErr w:type="spellEnd"/>
      <w:r w:rsidRPr="00A56B7F">
        <w:rPr>
          <w:rFonts w:cstheme="minorHAnsi"/>
          <w:szCs w:val="22"/>
        </w:rPr>
        <w:t xml:space="preserve">), výnosu Ministerstva financií Slovenskej republiky č. 55/2014 Z. z. o štandardoch pre informačné systémy verejnej správy,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ako aj dodržiavať a aplikovať Metodiku riadenia QAMPR </w:t>
      </w:r>
      <w:r w:rsidRPr="00A56B7F">
        <w:rPr>
          <w:rFonts w:eastAsiaTheme="minorHAnsi" w:cstheme="minorHAnsi"/>
          <w:szCs w:val="22"/>
        </w:rPr>
        <w:t xml:space="preserve">(dostupná na </w:t>
      </w:r>
      <w:hyperlink r:id="rId70" w:history="1">
        <w:r w:rsidRPr="00A56B7F">
          <w:rPr>
            <w:rFonts w:eastAsiaTheme="minorHAnsi" w:cstheme="minorHAnsi"/>
            <w:szCs w:val="22"/>
            <w:u w:val="single" w:color="0B4CB4"/>
          </w:rPr>
          <w:t>https://www.vicepremier.gov.sk/sekcie/informatizacia/riadenie-kvality-qa/riadenie-kvality-qa/index.html</w:t>
        </w:r>
      </w:hyperlink>
      <w:r w:rsidRPr="00A56B7F">
        <w:rPr>
          <w:rFonts w:eastAsiaTheme="minorHAnsi" w:cstheme="minorHAnsi"/>
          <w:szCs w:val="22"/>
        </w:rPr>
        <w:t xml:space="preserve"> ), resp. metodikou, ktorá ju nahradí, Metodiku Jednotný dizajn manuál elektronických služieb verejnej správy (dostupná na </w:t>
      </w:r>
      <w:hyperlink r:id="rId71" w:history="1">
        <w:r w:rsidRPr="00A56B7F">
          <w:rPr>
            <w:rFonts w:eastAsiaTheme="minorHAnsi" w:cstheme="minorHAnsi"/>
            <w:szCs w:val="22"/>
            <w:u w:val="single"/>
          </w:rPr>
          <w:t>https://www.vicepremier.gov.sk/sekcie/informatizacia/governance-a-standardy/standardy-isvs/jednotny-dizajn-manual-elektornickych-sluzieb-verejnej-spravy/index.html</w:t>
        </w:r>
      </w:hyperlink>
      <w:r w:rsidRPr="00A56B7F">
        <w:rPr>
          <w:rFonts w:eastAsiaTheme="minorHAnsi" w:cstheme="minorHAnsi"/>
          <w:szCs w:val="22"/>
        </w:rPr>
        <w:t xml:space="preserve"> ), resp. metodiku, ktorá ju nahradí, </w:t>
      </w:r>
      <w:hyperlink r:id="rId72" w:history="1">
        <w:r w:rsidRPr="00A56B7F">
          <w:rPr>
            <w:rFonts w:eastAsiaTheme="minorHAnsi" w:cstheme="minorHAnsi"/>
            <w:szCs w:val="22"/>
          </w:rPr>
          <w:t>Metodiku Tvorba používateľsky kvalitných digitálnych služieb verejnej správy</w:t>
        </w:r>
      </w:hyperlink>
      <w:r w:rsidRPr="00A56B7F">
        <w:rPr>
          <w:rFonts w:eastAsiaTheme="minorHAnsi" w:cstheme="minorHAnsi"/>
          <w:szCs w:val="22"/>
        </w:rPr>
        <w:t xml:space="preserve"> (dostupná na </w:t>
      </w:r>
      <w:hyperlink r:id="rId73" w:history="1">
        <w:r w:rsidRPr="00A56B7F">
          <w:rPr>
            <w:rFonts w:eastAsiaTheme="minorHAnsi" w:cstheme="minorHAnsi"/>
            <w:szCs w:val="22"/>
            <w:u w:val="single" w:color="0B4CB4"/>
          </w:rPr>
          <w:t>https://www.vicepremier.gov.sk/sekcie/oddelenie-behavioralnych-inovacii/index.html</w:t>
        </w:r>
      </w:hyperlink>
      <w:r w:rsidRPr="00A56B7F">
        <w:rPr>
          <w:rFonts w:eastAsiaTheme="minorHAnsi" w:cstheme="minorHAnsi"/>
          <w:szCs w:val="22"/>
        </w:rPr>
        <w:t xml:space="preserve"> ), resp. metodiku, ktorá ju</w:t>
      </w:r>
      <w:r w:rsidRPr="00A56B7F">
        <w:rPr>
          <w:rFonts w:eastAsiaTheme="minorHAnsi" w:cstheme="minorHAnsi"/>
          <w:b/>
          <w:szCs w:val="22"/>
        </w:rPr>
        <w:t xml:space="preserve"> </w:t>
      </w:r>
      <w:r w:rsidRPr="00A56B7F">
        <w:rPr>
          <w:rFonts w:eastAsiaTheme="minorHAnsi" w:cstheme="minorHAnsi"/>
          <w:szCs w:val="22"/>
        </w:rPr>
        <w:t xml:space="preserve">nahradí, </w:t>
      </w:r>
      <w:r w:rsidRPr="00A56B7F">
        <w:rPr>
          <w:rFonts w:cstheme="minorHAnsi"/>
          <w:szCs w:val="22"/>
        </w:rPr>
        <w:t>Metodické usmernenie (č. 3639/2019/oDK-1) o postupe zaraďovania referenčných údajov do zoznamu referenčnýc</w:t>
      </w:r>
      <w:r w:rsidRPr="00A56B7F">
        <w:rPr>
          <w:rFonts w:cstheme="minorHAnsi"/>
          <w:b/>
          <w:szCs w:val="22"/>
        </w:rPr>
        <w:t>h</w:t>
      </w:r>
      <w:r w:rsidRPr="00A56B7F">
        <w:rPr>
          <w:rFonts w:eastAsiaTheme="minorHAnsi" w:cstheme="minorHAnsi"/>
          <w:szCs w:val="22"/>
          <w:u w:val="single" w:color="0B4CB4"/>
        </w:rPr>
        <w:t xml:space="preserve"> údajov vo väzbe na referenčné registre a vykonávania postupov pri </w:t>
      </w:r>
      <w:proofErr w:type="spellStart"/>
      <w:r w:rsidRPr="00A56B7F">
        <w:rPr>
          <w:rFonts w:eastAsiaTheme="minorHAnsi" w:cstheme="minorHAnsi"/>
          <w:szCs w:val="22"/>
          <w:u w:val="single" w:color="0B4CB4"/>
        </w:rPr>
        <w:t>referencovaní</w:t>
      </w:r>
      <w:proofErr w:type="spellEnd"/>
      <w:r w:rsidRPr="00A56B7F">
        <w:rPr>
          <w:rFonts w:eastAsiaTheme="minorHAnsi" w:cstheme="minorHAnsi"/>
          <w:szCs w:val="22"/>
          <w:u w:val="single" w:color="0B4CB4"/>
        </w:rPr>
        <w:t xml:space="preserve"> (dostupným na </w:t>
      </w:r>
      <w:hyperlink r:id="rId74" w:history="1">
        <w:r w:rsidRPr="00A56B7F">
          <w:rPr>
            <w:rStyle w:val="Hypertextovprepojenie"/>
            <w:rFonts w:cstheme="minorHAnsi"/>
            <w:szCs w:val="22"/>
          </w:rPr>
          <w:t>https://datalab.digital/dokumenty/</w:t>
        </w:r>
      </w:hyperlink>
      <w:r w:rsidRPr="00A56B7F">
        <w:rPr>
          <w:rFonts w:cstheme="minorHAnsi"/>
          <w:szCs w:val="22"/>
        </w:rPr>
        <w:t xml:space="preserve"> ), Katalóg služieb a požiadavky na realizáciu služieb vládneho </w:t>
      </w:r>
      <w:proofErr w:type="spellStart"/>
      <w:r w:rsidRPr="00A56B7F">
        <w:rPr>
          <w:rFonts w:cstheme="minorHAnsi"/>
          <w:szCs w:val="22"/>
        </w:rPr>
        <w:t>cloudu</w:t>
      </w:r>
      <w:proofErr w:type="spellEnd"/>
      <w:r w:rsidRPr="00A56B7F">
        <w:rPr>
          <w:rFonts w:cstheme="minorHAnsi"/>
          <w:szCs w:val="22"/>
        </w:rPr>
        <w:t xml:space="preserve"> (dostupným na </w:t>
      </w:r>
      <w:hyperlink r:id="rId75" w:history="1">
        <w:r w:rsidRPr="00A56B7F">
          <w:rPr>
            <w:rStyle w:val="Hypertextovprepojenie"/>
            <w:rFonts w:cstheme="minorHAnsi"/>
            <w:szCs w:val="22"/>
          </w:rPr>
          <w:t>https://www.vicepremier.gov.sk/sekcie/informatizacia/egovernment/vladny-cloud/katalog-cloudovych-sluzieb/index.html</w:t>
        </w:r>
      </w:hyperlink>
      <w:r w:rsidRPr="00A56B7F">
        <w:rPr>
          <w:rFonts w:cstheme="minorHAnsi"/>
          <w:szCs w:val="22"/>
        </w:rPr>
        <w:t xml:space="preserve">). </w:t>
      </w:r>
    </w:p>
    <w:p w14:paraId="1CF4FA3F" w14:textId="77777777" w:rsidR="00CB36E2" w:rsidRPr="00A56B7F" w:rsidRDefault="00CB36E2" w:rsidP="00CB36E2">
      <w:pPr>
        <w:pStyle w:val="Odsekzoznamu"/>
        <w:ind w:left="567"/>
        <w:jc w:val="both"/>
        <w:rPr>
          <w:rFonts w:cstheme="minorHAnsi"/>
          <w:szCs w:val="22"/>
        </w:rPr>
      </w:pPr>
    </w:p>
    <w:p w14:paraId="7D3100B3"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ďalej povinný: </w:t>
      </w:r>
    </w:p>
    <w:p w14:paraId="5BF4CD9C" w14:textId="6304A849"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 xml:space="preserve">udržiavať aktuálnosť používateľskej, servisnej a administrátorskej dokumentácie, prípadne jej doplnky vzniknuté počas plnenia tejto Servisnej zmluvy, a to v súlade s aktuálnym stavom IS Objednávateľa a v súvislosti s poskytnutím Služieb pri každej zmene IS Objednávateľa plniť povinnosti v rozsahu a spôsobom podľa čl. 7 bod 7.2 a 7.4 a čl. 10 Zmluvy o dielo, t. j. dodať Objednávateľovi aktuálne zdrojové kódy, technickú, prevádzkovú a užívateľskú dokumentáciu, </w:t>
      </w:r>
    </w:p>
    <w:p w14:paraId="5980B9CE"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3A64EF66"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 xml:space="preserve">na základe žiadosti Objednávateľa zabezpečiť prítomnosť kvalifikovaných špecialistov, ktorá je nevyhnutná pre poskytovanie Služieb v dohodnutom mieste plnenia, </w:t>
      </w:r>
    </w:p>
    <w:p w14:paraId="4D40F48B"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v prípade potreby bezodkladne špecifikovať a predložiť Objednávateľovi požiadavky na potrebný HW a kompatibilitu SW,</w:t>
      </w:r>
    </w:p>
    <w:p w14:paraId="4FF26631"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lastRenderedPageBreak/>
        <w:t xml:space="preserve">telefonicky, resp. písomne (e-mailom) reagovať na každú požiadavku Objednávateľa zadanú dohodnutým spôsobom nahlasovania prostredníctvom Service </w:t>
      </w:r>
      <w:proofErr w:type="spellStart"/>
      <w:r w:rsidRPr="00A56B7F">
        <w:rPr>
          <w:rFonts w:cstheme="minorHAnsi"/>
          <w:szCs w:val="22"/>
        </w:rPr>
        <w:t>Desku</w:t>
      </w:r>
      <w:proofErr w:type="spellEnd"/>
      <w:r w:rsidRPr="00A56B7F">
        <w:rPr>
          <w:rFonts w:cstheme="minorHAnsi"/>
          <w:szCs w:val="22"/>
        </w:rPr>
        <w:t>, týkajúcu sa predmetu tejto Servisnej zmluvy,</w:t>
      </w:r>
    </w:p>
    <w:p w14:paraId="21473CA5"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poskytnúť Objednávateľovi súčinnosť pri vyhodnotení dopadov aktuálnych legislatívnych zmien všeobecného charakteru na IS CSSR, prípadne iných zmenách u Poskytovateľa, ktoré majú, resp. môžu mať vplyv na predmet plnenia Servisnej zmluvy,</w:t>
      </w:r>
    </w:p>
    <w:p w14:paraId="44EE4D6C"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informovať Objednávateľa o všetkých skutočnostiach o ktorých má vedomosť a ktoré by mohli negatívne vplývať na predmet plnenia tejto Servisnej zmluvy</w:t>
      </w:r>
    </w:p>
    <w:p w14:paraId="051D0D04" w14:textId="3BD58FFA"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pri poskytovaní Služieb primerane plniť povinnosti podľa čl. 5 bod 5.2, čl. 10 bod 10.2, čl. 2</w:t>
      </w:r>
      <w:r w:rsidR="00E91F40" w:rsidRPr="00A56B7F">
        <w:rPr>
          <w:rFonts w:cstheme="minorHAnsi"/>
          <w:szCs w:val="22"/>
        </w:rPr>
        <w:t>1</w:t>
      </w:r>
      <w:r w:rsidRPr="00A56B7F">
        <w:rPr>
          <w:rFonts w:cstheme="minorHAnsi"/>
          <w:szCs w:val="22"/>
        </w:rPr>
        <w:t xml:space="preserve"> a čl. 2</w:t>
      </w:r>
      <w:r w:rsidR="00E91F40" w:rsidRPr="00A56B7F">
        <w:rPr>
          <w:rFonts w:cstheme="minorHAnsi"/>
          <w:szCs w:val="22"/>
        </w:rPr>
        <w:t>2</w:t>
      </w:r>
      <w:r w:rsidRPr="00A56B7F">
        <w:rPr>
          <w:rFonts w:cstheme="minorHAnsi"/>
          <w:szCs w:val="22"/>
        </w:rPr>
        <w:t xml:space="preserve"> Zmluvy o dielo.</w:t>
      </w:r>
    </w:p>
    <w:p w14:paraId="468911B1" w14:textId="77777777" w:rsidR="00CB36E2" w:rsidRPr="00A56B7F" w:rsidRDefault="00CB36E2" w:rsidP="00CB36E2">
      <w:pPr>
        <w:tabs>
          <w:tab w:val="left" w:pos="1701"/>
        </w:tabs>
        <w:jc w:val="both"/>
        <w:rPr>
          <w:rFonts w:cstheme="minorHAnsi"/>
          <w:szCs w:val="22"/>
        </w:rPr>
      </w:pPr>
    </w:p>
    <w:p w14:paraId="137898D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A56B7F">
        <w:rPr>
          <w:rFonts w:cstheme="minorHAnsi"/>
          <w:b/>
          <w:szCs w:val="22"/>
        </w:rPr>
        <w:t>pohľadávka z tejto Servisnej zmluvy</w:t>
      </w:r>
      <w:r w:rsidRPr="00A56B7F">
        <w:rPr>
          <w:rFonts w:cstheme="minorHAnsi"/>
          <w:szCs w:val="22"/>
        </w:rPr>
        <w:t>“).</w:t>
      </w:r>
    </w:p>
    <w:p w14:paraId="148BDB94" w14:textId="77777777" w:rsidR="00CB36E2" w:rsidRPr="00A56B7F" w:rsidRDefault="00CB36E2" w:rsidP="00CB36E2">
      <w:pPr>
        <w:pStyle w:val="Odsekzoznamu"/>
        <w:ind w:left="567"/>
        <w:jc w:val="both"/>
        <w:rPr>
          <w:rFonts w:cstheme="minorHAnsi"/>
          <w:szCs w:val="22"/>
        </w:rPr>
      </w:pPr>
    </w:p>
    <w:p w14:paraId="5473791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sa zaväzuje, že pri realizácii plnenia predmetu tejto Servisnej zmluvy zabezpečí v záujme plynulého priebehu plnenia požadovanú nevyhnutnú súčinnosť, spočívajúcu predovšetkým v poskytnutí potrebných informácií, materiálnych prostriedkov, odovzdaní potrebných údajov a podkladov, ako aj spresnení týchto údajov a podkladov. Potreba takýchto informácií sa dohodne vopred, prípadne sa preukáže v priebehu plnenia.</w:t>
      </w:r>
    </w:p>
    <w:p w14:paraId="6CF8FCEF" w14:textId="77777777" w:rsidR="00CB36E2" w:rsidRPr="00A56B7F" w:rsidRDefault="00CB36E2" w:rsidP="00CB36E2">
      <w:pPr>
        <w:pStyle w:val="Odsekzoznamu"/>
        <w:ind w:left="567"/>
        <w:jc w:val="both"/>
        <w:rPr>
          <w:rFonts w:cstheme="minorHAnsi"/>
          <w:szCs w:val="22"/>
        </w:rPr>
      </w:pPr>
    </w:p>
    <w:p w14:paraId="270C42A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na základe písomnej požiadavky Poskytovateľa poskytne v primeranej lehote dohodnutej v rámci Prílohy č. 1 Servisnej zmluvy alebo v lehote určenej Poskytovateľom v dĺžke najmenej 3 (troch) pracovných dní, s výnimkou súčinnosti podľa písm. c. tohto bodu, pri ktorej lehota nemôže byť kratšia ako 5 (päť) pracovných dní, najmä nasledovnú súčinnosť:</w:t>
      </w:r>
    </w:p>
    <w:p w14:paraId="1C65D4D1"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 predpokladu dodržania bezpečnostných a prípadných ďalších predpisov Objednávateľa poskytne Poskytovateľovi v nevyhnutnom rozsahu prístup k systémovému softvéru a hardvéru, ako aj priestory potrebné pre plnenie podľa tejto Servisnej zmluvy, pod ktorými sa rozumie poskytnutie prevádzkového priestoru na prevádzkovej infraštruktúre a v prevádzkových priestoroch po dobu nevyhnutnú pre zásah,</w:t>
      </w:r>
    </w:p>
    <w:p w14:paraId="09A208BB"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2835A741"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poskytne informácie nevyhnutne potrebné pre implementáciu a konfiguráciu jednotlivých Komponentov IS Objednávateľa, ktoré si Poskytovateľ písomne vyžiada,</w:t>
      </w:r>
    </w:p>
    <w:p w14:paraId="2D5E40BB"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 xml:space="preserve">zabezpečí realizáciu Akceptačného testovania podľa pripravených testovacích scenárov,  </w:t>
      </w:r>
    </w:p>
    <w:p w14:paraId="13E610CA"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zabezpečí prevádzkové prostredie (všetky servery), na ktorých je IS Objednávateľa prevádzkovaný tak, že akékoľvek balíky služieb (</w:t>
      </w:r>
      <w:proofErr w:type="spellStart"/>
      <w:r w:rsidRPr="00A56B7F">
        <w:rPr>
          <w:rFonts w:cstheme="minorHAnsi"/>
          <w:szCs w:val="22"/>
        </w:rPr>
        <w:t>servicepacky</w:t>
      </w:r>
      <w:proofErr w:type="spellEnd"/>
      <w:r w:rsidRPr="00A56B7F">
        <w:rPr>
          <w:rFonts w:cstheme="minorHAnsi"/>
          <w:szCs w:val="22"/>
        </w:rPr>
        <w:t xml:space="preserve">) operačných systémov a softvérových produktov, ktoré majú dopad na prevádzku IS Objednávateľa, nebudú aplikované bez predchádzajúcej dohody s Poskytovateľom. </w:t>
      </w:r>
    </w:p>
    <w:p w14:paraId="7C1EDA77" w14:textId="77777777" w:rsidR="00CB36E2" w:rsidRPr="00A56B7F" w:rsidRDefault="00CB36E2" w:rsidP="00CB36E2">
      <w:pPr>
        <w:pStyle w:val="Odsekzoznamu"/>
        <w:ind w:left="851"/>
        <w:contextualSpacing/>
        <w:jc w:val="both"/>
        <w:rPr>
          <w:rFonts w:cstheme="minorHAnsi"/>
          <w:szCs w:val="22"/>
        </w:rPr>
      </w:pPr>
    </w:p>
    <w:p w14:paraId="46AFF33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je povinný sprístupniť Poskytovateľovi všetky potrebné informácie a materiály, ktoré Poskytovateľ odôvodnene požaduje, aby sa tak Poskytovateľovi umožnilo poskytnúť plnenie, ak takýmito informáciami alebo materiálmi Objednávateľ disponuje. Objednávateľ sa zaväzuje, že vyvinie všetko úsilie, ktoré je od neho možné spravodlivo požadovať, aby všetky informácie, ktoré poskytne Poskytovateľovi, alebo ktoré bude musieť sprístupniť Poskytovateľovi, boli v každom vecnom ohľade pravdivé, presné a nezavádzajúce. Poskytovateľ nebude zodpovedný za akékoľvek straty, škody ani nedostatky služieb, vyplývajúce z</w:t>
      </w:r>
      <w:r w:rsidRPr="00424BC5">
        <w:rPr>
          <w:rFonts w:cs="Arial"/>
          <w:szCs w:val="22"/>
        </w:rPr>
        <w:t xml:space="preserve"> </w:t>
      </w:r>
      <w:r w:rsidRPr="00A56B7F">
        <w:rPr>
          <w:rFonts w:cstheme="minorHAnsi"/>
          <w:szCs w:val="22"/>
        </w:rPr>
        <w:lastRenderedPageBreak/>
        <w:t xml:space="preserve">nepresných, neúplných alebo inak závadných informácií alebo materiálov, ktoré dodal Objednávateľ, ak na nepresnosť, neúplnosť alebo </w:t>
      </w:r>
      <w:proofErr w:type="spellStart"/>
      <w:r w:rsidRPr="00A56B7F">
        <w:rPr>
          <w:rFonts w:cstheme="minorHAnsi"/>
          <w:szCs w:val="22"/>
        </w:rPr>
        <w:t>závadnosť</w:t>
      </w:r>
      <w:proofErr w:type="spellEnd"/>
      <w:r w:rsidRPr="00A56B7F">
        <w:rPr>
          <w:rFonts w:cstheme="minorHAnsi"/>
          <w:szCs w:val="22"/>
        </w:rPr>
        <w:t xml:space="preserve"> informácií alebo materiálov Objednávateľa písomne upozornil, pokiaľ Poskytovateľ nepresnosť, neúplnosť alebo </w:t>
      </w:r>
      <w:proofErr w:type="spellStart"/>
      <w:r w:rsidRPr="00A56B7F">
        <w:rPr>
          <w:rFonts w:cstheme="minorHAnsi"/>
          <w:szCs w:val="22"/>
        </w:rPr>
        <w:t>závadnosť</w:t>
      </w:r>
      <w:proofErr w:type="spellEnd"/>
      <w:r w:rsidRPr="00A56B7F">
        <w:rPr>
          <w:rFonts w:cstheme="minorHAnsi"/>
          <w:szCs w:val="22"/>
        </w:rPr>
        <w:t xml:space="preserve"> pri vynaložení odbornej starostlivosti zistil alebo mohol zistiť.</w:t>
      </w:r>
    </w:p>
    <w:p w14:paraId="6711E1FD" w14:textId="77777777" w:rsidR="00CB36E2" w:rsidRPr="00A56B7F" w:rsidRDefault="00CB36E2" w:rsidP="00CB36E2">
      <w:pPr>
        <w:pStyle w:val="Odsekzoznamu"/>
        <w:ind w:left="567"/>
        <w:jc w:val="both"/>
        <w:rPr>
          <w:rFonts w:cstheme="minorHAnsi"/>
          <w:szCs w:val="22"/>
        </w:rPr>
      </w:pPr>
    </w:p>
    <w:p w14:paraId="3417876B"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zamedzenie pochybností požiadavky Poskytovateľa na poskytnutie súčinnosti od Objednávateľa sa môžu týkať len informácií alebo materiálov, ku ktorým nemá Poskytovateľ sám prístup </w:t>
      </w:r>
      <w:r w:rsidRPr="00A56B7F">
        <w:rPr>
          <w:rFonts w:eastAsiaTheme="minorHAnsi" w:cstheme="minorHAnsi"/>
          <w:szCs w:val="22"/>
        </w:rPr>
        <w:t xml:space="preserve">a len v rozsahu, v akom si tento prístup nevie Poskytovateľ zabezpečiť sám. </w:t>
      </w:r>
    </w:p>
    <w:p w14:paraId="05B2EBEA" w14:textId="77777777" w:rsidR="00CB36E2" w:rsidRPr="00A56B7F" w:rsidRDefault="00CB36E2" w:rsidP="00CB36E2">
      <w:pPr>
        <w:pStyle w:val="Odsekzoznamu"/>
        <w:rPr>
          <w:rFonts w:cstheme="minorHAnsi"/>
          <w:szCs w:val="22"/>
        </w:rPr>
      </w:pPr>
    </w:p>
    <w:p w14:paraId="3C1133E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Objednávateľ neposkytne Poskytovateľovi požadovanú súčinnosť v zmysle bodov 4.9 a 4.11 tohto článku Servisnej zmluvy, plynutie Doby neutralizácie incidentu a/alebo Doby na trvalé vyriešenie sa prerušuje, a to až do riadneho poskytnutia požadovanej súčinnosti. </w:t>
      </w:r>
      <w:r w:rsidRPr="00A56B7F">
        <w:rPr>
          <w:rFonts w:cstheme="minorHAnsi"/>
        </w:rPr>
        <w:t>Poskytovateľ je však povinný v režime „</w:t>
      </w:r>
      <w:proofErr w:type="spellStart"/>
      <w:r w:rsidRPr="00A56B7F">
        <w:rPr>
          <w:rFonts w:cstheme="minorHAnsi"/>
        </w:rPr>
        <w:t>best</w:t>
      </w:r>
      <w:proofErr w:type="spellEnd"/>
      <w:r w:rsidRPr="00A56B7F">
        <w:rPr>
          <w:rFonts w:cstheme="minorHAnsi"/>
        </w:rPr>
        <w:t xml:space="preserve"> </w:t>
      </w:r>
      <w:proofErr w:type="spellStart"/>
      <w:r w:rsidRPr="00A56B7F">
        <w:rPr>
          <w:rFonts w:cstheme="minorHAnsi"/>
        </w:rPr>
        <w:t>efforts</w:t>
      </w:r>
      <w:proofErr w:type="spellEnd"/>
      <w:r w:rsidRPr="00A56B7F">
        <w:rPr>
          <w:rFonts w:cstheme="minorHAnsi"/>
        </w:rP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7B00A165" w14:textId="77777777" w:rsidR="00CB36E2" w:rsidRPr="00A56B7F" w:rsidRDefault="00CB36E2" w:rsidP="00CB36E2">
      <w:pPr>
        <w:pStyle w:val="Odsekzoznamu"/>
        <w:ind w:left="567"/>
        <w:jc w:val="both"/>
        <w:rPr>
          <w:rFonts w:cstheme="minorHAnsi"/>
          <w:szCs w:val="22"/>
        </w:rPr>
      </w:pPr>
    </w:p>
    <w:p w14:paraId="623C8B4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dodržiavať informačnú bezpečnosť, a to v súlade s podmienkami stanovenými:</w:t>
      </w:r>
    </w:p>
    <w:p w14:paraId="47B8696D" w14:textId="46BFC981"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tejto Servisnej zmluve, predovšetkým v čl. 7 a jej Prílohe č. 12,</w:t>
      </w:r>
    </w:p>
    <w:p w14:paraId="08B168BF"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predpisoch informačnej bezpečnosti Objednávateľa, o ktorých obsahu bol Poskytovateľ poučený, najmä bezpečnostnej politike Objednávateľa, ktoré Objednávateľ bezodkladne po nadobudnutí účinnosti tejto Servisnej zmluvy protokolárne odovzdá Poskytovateľovi,</w:t>
      </w:r>
    </w:p>
    <w:p w14:paraId="190C1B51"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príslušných právnych predpisoch platných a účinných na území Slovenskej republiky</w:t>
      </w:r>
    </w:p>
    <w:p w14:paraId="0080A12F"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Metodike pre systematické zabezpečenie organizácií verejnej správy v oblasti informačnej bezpečnosti</w:t>
      </w:r>
      <w:r w:rsidRPr="00A56B7F">
        <w:rPr>
          <w:rStyle w:val="Odkaznapoznmkupodiarou"/>
          <w:rFonts w:cstheme="minorHAnsi"/>
          <w:szCs w:val="22"/>
        </w:rPr>
        <w:t xml:space="preserve"> </w:t>
      </w:r>
      <w:r w:rsidRPr="00A56B7F">
        <w:rPr>
          <w:rFonts w:cstheme="minorHAnsi"/>
          <w:szCs w:val="22"/>
        </w:rPr>
        <w:t xml:space="preserve">(dostupnej na </w:t>
      </w:r>
      <w:hyperlink r:id="rId76" w:history="1">
        <w:r w:rsidRPr="00A56B7F">
          <w:rPr>
            <w:rStyle w:val="Hypertextovprepojenie"/>
            <w:rFonts w:cstheme="minorHAnsi"/>
            <w:szCs w:val="22"/>
          </w:rPr>
          <w:t>https://www.csirt.gov.sk/doc/MetodikaZabezpeceniaIKT_v2.0.pdf</w:t>
        </w:r>
      </w:hyperlink>
      <w:r w:rsidRPr="00A56B7F">
        <w:rPr>
          <w:rFonts w:cstheme="minorHAnsi"/>
          <w:szCs w:val="22"/>
        </w:rPr>
        <w:t>.</w:t>
      </w:r>
    </w:p>
    <w:p w14:paraId="61B448BC" w14:textId="77777777" w:rsidR="00CB36E2" w:rsidRPr="00A56B7F" w:rsidRDefault="00CB36E2" w:rsidP="00CB36E2">
      <w:pPr>
        <w:pStyle w:val="Odsekzoznamu"/>
        <w:ind w:left="851"/>
        <w:contextualSpacing/>
        <w:jc w:val="both"/>
        <w:rPr>
          <w:rFonts w:cstheme="minorHAnsi"/>
          <w:szCs w:val="22"/>
        </w:rPr>
      </w:pPr>
    </w:p>
    <w:p w14:paraId="5C574B2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povinný oboznámiť Objednávateľa so všetkými skutočnosťami, ktoré predstavujú porušenie informačnej bezpečnosti alebo môžu zásadne zvyšovať bezpečnostné riziko.</w:t>
      </w:r>
    </w:p>
    <w:p w14:paraId="1BEA3FCE" w14:textId="77777777" w:rsidR="00CB36E2" w:rsidRPr="00A56B7F" w:rsidRDefault="00CB36E2" w:rsidP="00CB36E2">
      <w:pPr>
        <w:jc w:val="both"/>
        <w:rPr>
          <w:rFonts w:cstheme="minorHAnsi"/>
          <w:szCs w:val="22"/>
        </w:rPr>
      </w:pPr>
    </w:p>
    <w:p w14:paraId="049E7D4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poskytuje Poskytovateľovi bezodplatne súhlas na použitie častí IS Objednávateľa, zdrojových kódov a/alebo dokumentácie, ktoré sú predmetom autorskoprávnej ochrany a vo vzťahu ku ktorým je Objednávateľ oprávnený takýto súhlas udeliť v zmysle Zmluvy o dielo, a to v rozsahu potrebnom a nevyhnutnom na účely riadneho a včasného plnenia tejto Servisnej zmluvy Poskytovateľom.</w:t>
      </w:r>
    </w:p>
    <w:p w14:paraId="4F380206" w14:textId="77777777" w:rsidR="00CB36E2" w:rsidRPr="00A56B7F" w:rsidRDefault="00CB36E2" w:rsidP="00CB36E2">
      <w:pPr>
        <w:pStyle w:val="Odsekzoznamu"/>
        <w:ind w:left="567"/>
        <w:jc w:val="both"/>
        <w:rPr>
          <w:rFonts w:cstheme="minorHAnsi"/>
          <w:szCs w:val="22"/>
        </w:rPr>
      </w:pPr>
    </w:p>
    <w:p w14:paraId="32B29119"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Záruky</w:t>
      </w:r>
    </w:p>
    <w:p w14:paraId="07753BA9" w14:textId="77777777" w:rsidR="00CB36E2" w:rsidRPr="00A56B7F" w:rsidRDefault="00CB36E2" w:rsidP="00CB36E2">
      <w:pPr>
        <w:jc w:val="both"/>
        <w:rPr>
          <w:rFonts w:cstheme="minorHAnsi"/>
        </w:rPr>
      </w:pPr>
    </w:p>
    <w:p w14:paraId="377E722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Záručná doba na Komponenty vytvorené a/alebo dodané Poskytovateľom pri plnení tejto Zmluvy, ktoré Poskytovateľ nainštaluje, nakonfiguruje, naprogramuje alebo nastaví v IS CSSR, je 24 (dvadsať štyri) mesiacov odo dňa, keď Objednávateľ protokolárne prevezme Komponent do rutinnej prevádzky (t. j. odo dňa podpísania Akceptačného protokolu podľa bodu 3.4 Prílohy č. 1). Poskytovateľ zodpovedá  za to, že Komponent je ku dňu jeho protokolárneho prevzatia do rutinnej prevádzky bez vád, t. j. má funkčné a technické vlastnosti </w:t>
      </w:r>
      <w:proofErr w:type="spellStart"/>
      <w:r w:rsidRPr="00A56B7F">
        <w:rPr>
          <w:rFonts w:cstheme="minorHAnsi"/>
          <w:szCs w:val="22"/>
        </w:rPr>
        <w:t>opisané</w:t>
      </w:r>
      <w:proofErr w:type="spellEnd"/>
      <w:r w:rsidRPr="00A56B7F">
        <w:rPr>
          <w:rFonts w:cstheme="minorHAnsi"/>
          <w:szCs w:val="22"/>
        </w:rPr>
        <w:t xml:space="preserve"> vo funkčnej špecifikácii Komponentu uvedenej v príslušnej objednávke, nemá žiadne nedorobky a ani žiadne právne vady</w:t>
      </w:r>
      <w:r w:rsidRPr="00A56B7F">
        <w:rPr>
          <w:rFonts w:cstheme="minorHAnsi"/>
          <w:b/>
          <w:szCs w:val="22"/>
        </w:rPr>
        <w:t>,</w:t>
      </w:r>
      <w:r w:rsidRPr="00A56B7F">
        <w:rPr>
          <w:rFonts w:cstheme="minorHAnsi"/>
          <w:szCs w:val="22"/>
        </w:rPr>
        <w:t xml:space="preserve"> a je plne funkčný a spôsobilý pre jeho využitie na dosiahnutie cieľu, za účelom </w:t>
      </w:r>
      <w:r w:rsidRPr="00A56B7F">
        <w:rPr>
          <w:rFonts w:cstheme="minorHAnsi"/>
          <w:szCs w:val="22"/>
        </w:rPr>
        <w:lastRenderedPageBreak/>
        <w:t xml:space="preserve">ktorého bol tento Komponent vytvorený/ dodaný, ak bol tento Poskytovateľovi  známy, resp. s ohľadom na všetky okolnosti musel byť známy. </w:t>
      </w:r>
    </w:p>
    <w:p w14:paraId="08ED0427" w14:textId="77777777" w:rsidR="00CB36E2" w:rsidRPr="00A56B7F" w:rsidRDefault="00CB36E2" w:rsidP="00CB36E2">
      <w:pPr>
        <w:pStyle w:val="Odsekzoznamu"/>
        <w:ind w:left="567"/>
        <w:jc w:val="both"/>
        <w:rPr>
          <w:rFonts w:cstheme="minorHAnsi"/>
          <w:szCs w:val="22"/>
        </w:rPr>
      </w:pPr>
    </w:p>
    <w:p w14:paraId="07C50D6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Nároky vyplývajúce zo záruky v zmysle bodu 5.1 tohto článku Servisnej zmluvy, ako aj obsah/ rozsah záruk vo vzťahu k SW produktom 3. strán, ktoré sú súčasťou Komponentu, resp. ktoré s ním boli </w:t>
      </w:r>
      <w:proofErr w:type="spellStart"/>
      <w:r w:rsidRPr="00A56B7F">
        <w:rPr>
          <w:rFonts w:cstheme="minorHAnsi"/>
          <w:szCs w:val="22"/>
        </w:rPr>
        <w:t>dadané</w:t>
      </w:r>
      <w:proofErr w:type="spellEnd"/>
      <w:r w:rsidRPr="00A56B7F">
        <w:rPr>
          <w:rFonts w:cstheme="minorHAnsi"/>
          <w:szCs w:val="22"/>
        </w:rPr>
        <w:t xml:space="preserve">, sa spravuje čl. 8 Zmluvy o dielo. Pre zamedzenie pochybností pre účely výpočtu sadzby zmluvnej pokuty za omeškanie sa s odstránením záručnej vady budú Zmluvné strany vychádzať z ceny Komponentu vyjadrenej v príslušnej objednávke, resp. cenovej kalkulácii na realizáciu zmeny. </w:t>
      </w:r>
    </w:p>
    <w:p w14:paraId="2DA116D2" w14:textId="77777777" w:rsidR="00CB36E2" w:rsidRPr="00A56B7F" w:rsidRDefault="00CB36E2" w:rsidP="00CB36E2">
      <w:pPr>
        <w:pStyle w:val="Odsekzoznamu"/>
        <w:ind w:left="567"/>
        <w:jc w:val="both"/>
        <w:rPr>
          <w:rFonts w:cstheme="minorHAnsi"/>
          <w:szCs w:val="22"/>
        </w:rPr>
      </w:pPr>
    </w:p>
    <w:p w14:paraId="17F5324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w:t>
      </w:r>
      <w:proofErr w:type="spellStart"/>
      <w:r w:rsidRPr="00A56B7F">
        <w:rPr>
          <w:rFonts w:cstheme="minorHAnsi"/>
          <w:szCs w:val="22"/>
        </w:rPr>
        <w:t>zamedezenie</w:t>
      </w:r>
      <w:proofErr w:type="spellEnd"/>
      <w:r w:rsidRPr="00A56B7F">
        <w:rPr>
          <w:rFonts w:cstheme="minorHAnsi"/>
          <w:szCs w:val="22"/>
        </w:rPr>
        <w:t xml:space="preserve"> pochybností, prípadné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3497C722" w14:textId="77777777" w:rsidR="00CB36E2" w:rsidRPr="00A56B7F" w:rsidRDefault="00CB36E2" w:rsidP="00CB36E2">
      <w:pPr>
        <w:pStyle w:val="Odsekzoznamu"/>
        <w:ind w:left="567"/>
        <w:jc w:val="both"/>
        <w:rPr>
          <w:rFonts w:cstheme="minorHAnsi"/>
          <w:szCs w:val="22"/>
        </w:rPr>
      </w:pPr>
    </w:p>
    <w:p w14:paraId="3DBF334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nezodpovedá za Incidenty vzniknuté v dôsledku zmien v dohodnutom prevádzkovom prostredí IS CSSR, ktoré neboli s Poskytovateľom vopred konzultované. Táto podmienka však neplatí, ak Incidenty vzniknú tým, že Poskytovateľ poruší svoje povinnosti podľa tejto Servisnej zmluvy, alebo povinnosti v zmysle príslušných všeobecne záväzných predpisov vzťahujúcich sa k plneniu Poskytovateľa na základe tejto Servisnej zmluvy. </w:t>
      </w:r>
    </w:p>
    <w:p w14:paraId="6B1FE38B" w14:textId="77777777" w:rsidR="00CB36E2" w:rsidRPr="00A56B7F" w:rsidRDefault="00CB36E2" w:rsidP="00CB36E2">
      <w:pPr>
        <w:jc w:val="both"/>
        <w:rPr>
          <w:rFonts w:cstheme="minorHAnsi"/>
          <w:szCs w:val="22"/>
        </w:rPr>
      </w:pPr>
    </w:p>
    <w:p w14:paraId="41692BC7" w14:textId="77777777" w:rsidR="00CB36E2" w:rsidRPr="00A56B7F" w:rsidRDefault="00CB36E2" w:rsidP="00CB36E2">
      <w:pPr>
        <w:jc w:val="both"/>
        <w:rPr>
          <w:rFonts w:cstheme="minorHAnsi"/>
          <w:szCs w:val="22"/>
        </w:rPr>
      </w:pPr>
    </w:p>
    <w:p w14:paraId="7AC15AD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Práva duševného vlastníctva</w:t>
      </w:r>
    </w:p>
    <w:p w14:paraId="66C7CDDD" w14:textId="77777777" w:rsidR="00CB36E2" w:rsidRPr="00A56B7F" w:rsidRDefault="00CB36E2" w:rsidP="00CB36E2">
      <w:pPr>
        <w:autoSpaceDE w:val="0"/>
        <w:autoSpaceDN w:val="0"/>
        <w:adjustRightInd w:val="0"/>
        <w:jc w:val="both"/>
        <w:rPr>
          <w:rFonts w:cstheme="minorHAnsi"/>
          <w:color w:val="000000"/>
          <w:szCs w:val="22"/>
        </w:rPr>
      </w:pPr>
    </w:p>
    <w:p w14:paraId="1A31819C" w14:textId="43B0632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v rámci plnenia tejto Servisnej zmluvy dôjde k vytvoreniu nového autorského diela, počítačového programu alebo databázy (ďalej len „</w:t>
      </w:r>
      <w:r w:rsidRPr="00A56B7F">
        <w:rPr>
          <w:rFonts w:cstheme="minorHAnsi"/>
          <w:b/>
          <w:szCs w:val="22"/>
        </w:rPr>
        <w:t>Autorské dielo</w:t>
      </w:r>
      <w:r w:rsidRPr="00A56B7F">
        <w:rPr>
          <w:rFonts w:cstheme="minorHAnsi"/>
          <w:szCs w:val="22"/>
        </w:rPr>
        <w:t xml:space="preserve">“), udeľuje Poskytovateľ Objednávateľovi k takémuto autorskému dielu licenciu v rozsahu a za podmienok stanovených v čl. 11 Zmluvy o dielo. </w:t>
      </w:r>
    </w:p>
    <w:p w14:paraId="78460DD8" w14:textId="77777777" w:rsidR="00CB36E2" w:rsidRPr="00A56B7F" w:rsidRDefault="00CB36E2" w:rsidP="00CB36E2">
      <w:pPr>
        <w:pStyle w:val="Odsekzoznamu"/>
        <w:ind w:left="567"/>
        <w:jc w:val="both"/>
        <w:rPr>
          <w:rFonts w:cstheme="minorHAnsi"/>
          <w:szCs w:val="22"/>
        </w:rPr>
      </w:pPr>
    </w:p>
    <w:p w14:paraId="328DFEF2" w14:textId="0B013594"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v rámci plnenia tejto Servisnej zmluvy má dôjsť k dodávke, resp. použitiu SW produktu 3. strany, platia príslušné ustanovenia čl. </w:t>
      </w:r>
      <w:r w:rsidR="009A2442" w:rsidRPr="00A56B7F">
        <w:rPr>
          <w:rFonts w:cstheme="minorHAnsi"/>
          <w:szCs w:val="22"/>
        </w:rPr>
        <w:t>11</w:t>
      </w:r>
      <w:r w:rsidRPr="00A56B7F">
        <w:rPr>
          <w:rFonts w:cstheme="minorHAnsi"/>
          <w:szCs w:val="22"/>
        </w:rPr>
        <w:t xml:space="preserve"> Zmluvy o dielo rovnako. </w:t>
      </w:r>
    </w:p>
    <w:p w14:paraId="0C7A5DEA" w14:textId="77777777" w:rsidR="00CB36E2" w:rsidRPr="00A56B7F" w:rsidRDefault="00CB36E2" w:rsidP="00CB36E2">
      <w:pPr>
        <w:pStyle w:val="Odsekzoznamu"/>
        <w:ind w:left="567"/>
        <w:jc w:val="both"/>
        <w:rPr>
          <w:rFonts w:cstheme="minorHAnsi"/>
          <w:szCs w:val="22"/>
        </w:rPr>
      </w:pPr>
    </w:p>
    <w:p w14:paraId="4D717EDF" w14:textId="48711461"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v článku </w:t>
      </w:r>
      <w:r w:rsidR="009A2442" w:rsidRPr="00A56B7F">
        <w:rPr>
          <w:rFonts w:cstheme="minorHAnsi"/>
          <w:szCs w:val="22"/>
        </w:rPr>
        <w:t>11</w:t>
      </w:r>
      <w:r w:rsidRPr="00A56B7F">
        <w:rPr>
          <w:rFonts w:cstheme="minorHAnsi"/>
          <w:szCs w:val="22"/>
        </w:rPr>
        <w:t xml:space="preserve">).  </w:t>
      </w:r>
    </w:p>
    <w:p w14:paraId="161D18F1" w14:textId="77777777" w:rsidR="00CB36E2" w:rsidRPr="00A56B7F" w:rsidRDefault="00CB36E2" w:rsidP="00CB36E2">
      <w:pPr>
        <w:pStyle w:val="Odsekzoznamu"/>
        <w:ind w:left="567"/>
        <w:jc w:val="both"/>
        <w:rPr>
          <w:rFonts w:cstheme="minorHAnsi"/>
          <w:szCs w:val="22"/>
        </w:rPr>
      </w:pPr>
    </w:p>
    <w:p w14:paraId="7552868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Bezpečnosť a ochrana informácií</w:t>
      </w:r>
    </w:p>
    <w:p w14:paraId="7A00C77B" w14:textId="77777777" w:rsidR="00CB36E2" w:rsidRPr="00A56B7F" w:rsidRDefault="00CB36E2" w:rsidP="00CB36E2">
      <w:pPr>
        <w:jc w:val="both"/>
        <w:rPr>
          <w:rFonts w:cstheme="minorHAnsi"/>
        </w:rPr>
      </w:pPr>
    </w:p>
    <w:p w14:paraId="0AF1A80E" w14:textId="3527AE1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nie je v tejto Servisnej zmluvy výslovne uvedené inak, bezpečnosť a ochrana dôverných informácií, vrátane podmienok ochrany a spracúvania osobných údajov sa spravuje ustanoveniami čl. 2</w:t>
      </w:r>
      <w:r w:rsidR="009A2442" w:rsidRPr="00A56B7F">
        <w:rPr>
          <w:rFonts w:cstheme="minorHAnsi"/>
          <w:szCs w:val="22"/>
        </w:rPr>
        <w:t>2</w:t>
      </w:r>
      <w:r w:rsidRPr="00A56B7F">
        <w:rPr>
          <w:rFonts w:cstheme="minorHAnsi"/>
          <w:szCs w:val="22"/>
        </w:rPr>
        <w:t xml:space="preserve"> Zmluvy o dielo.</w:t>
      </w:r>
      <w:r w:rsidRPr="00A56B7F" w:rsidDel="00BE3C9E">
        <w:rPr>
          <w:rFonts w:cstheme="minorHAnsi"/>
          <w:szCs w:val="22"/>
        </w:rPr>
        <w:t xml:space="preserve"> </w:t>
      </w:r>
    </w:p>
    <w:p w14:paraId="73C8E9FD" w14:textId="77777777" w:rsidR="00CB36E2" w:rsidRPr="00A56B7F" w:rsidRDefault="00CB36E2" w:rsidP="00CB36E2">
      <w:pPr>
        <w:pStyle w:val="Odsekzoznamu"/>
        <w:ind w:left="567"/>
        <w:jc w:val="both"/>
        <w:rPr>
          <w:rFonts w:cstheme="minorHAnsi"/>
          <w:szCs w:val="22"/>
        </w:rPr>
      </w:pPr>
    </w:p>
    <w:p w14:paraId="7DC584FE" w14:textId="4B6978FD"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Sankcie</w:t>
      </w:r>
      <w:r w:rsidR="00624F8E" w:rsidRPr="00A56B7F">
        <w:rPr>
          <w:rFonts w:cstheme="minorHAnsi"/>
          <w:b/>
          <w:sz w:val="22"/>
          <w:szCs w:val="22"/>
        </w:rPr>
        <w:t xml:space="preserve"> a zmluvné pokuty</w:t>
      </w:r>
      <w:r w:rsidR="006C2F48" w:rsidRPr="00A56B7F">
        <w:rPr>
          <w:rFonts w:cstheme="minorHAnsi"/>
          <w:b/>
          <w:sz w:val="22"/>
          <w:szCs w:val="22"/>
        </w:rPr>
        <w:t xml:space="preserve"> </w:t>
      </w:r>
    </w:p>
    <w:p w14:paraId="1D8C0EAB" w14:textId="77777777" w:rsidR="00CB36E2" w:rsidRPr="00A56B7F" w:rsidRDefault="00CB36E2" w:rsidP="00CB36E2">
      <w:pPr>
        <w:pStyle w:val="Odsekzoznamu"/>
        <w:ind w:left="432"/>
        <w:jc w:val="both"/>
        <w:rPr>
          <w:rFonts w:cstheme="minorHAnsi"/>
        </w:rPr>
      </w:pPr>
    </w:p>
    <w:p w14:paraId="211B7C7B"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Okrem prípadov upravených v iných článkoch tejto Servisnej zmluvy má oprávnená strana tiež právo na zmluvnú pokutu vo výške:</w:t>
      </w:r>
    </w:p>
    <w:p w14:paraId="368343AA"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500,- € (slovom päťsto eur) za každú, aj začatú hodinu omeškania Poskytovateľa s odstraňovaním (t. j. s neutralizáciou alebo trvalým riešením) kritického incidentu, ak omeškanie presiahne 16 (šestnásť) hodín vo výške 1.000,- € (slovom tisíc eur) za každú, aj začatú hodinu omeškania Poskytovateľa s odstraňovaním (t. j. s neutralizáciou alebo trvalým </w:t>
      </w:r>
      <w:r w:rsidRPr="00A56B7F">
        <w:rPr>
          <w:rFonts w:cstheme="minorHAnsi"/>
          <w:szCs w:val="22"/>
        </w:rPr>
        <w:lastRenderedPageBreak/>
        <w:t>riešením) kritického incidentu, maximálne však vo výške mesačného paušálu za Služby podpory prevádzky podľa čl. 3 bod 3.1 písm. a. a 3.3 tejto Servisnej zmluvy;</w:t>
      </w:r>
    </w:p>
    <w:p w14:paraId="64C7A773"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200,- € (slovom dvesto eur) za každé, aj začaté 4 (štyri) hodiny omeškania Poskytovateľa s odstraňovaním závažného incidentu, ak omeškanie presiahne 32 (tridsaťdva) hodín vo výške 400,- € (slovom štyristo eur) za každú, aj začatú hodinu omeškania Poskytovateľa s neutralizáciou závažného incidentu maximálne však vo výške jednej polovice mesačného paušálu za Služby podpory prevádzky podľa čl. 3 bod 3.1 písm. a. a 3.3 tejto Servisnej zmluvy;</w:t>
      </w:r>
    </w:p>
    <w:p w14:paraId="5A6FC6AF" w14:textId="0B4CBF90"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100,- € (slovom sto eur) za každý deň omeškania Poskytovateľa s odstránením nekritického incidentu, ak omeškanie presiahne 48 (štyridsaťosem) hodín vo výške 200,- € (slovom </w:t>
      </w:r>
      <w:r w:rsidR="008A1E0D" w:rsidRPr="00A56B7F">
        <w:rPr>
          <w:rFonts w:cstheme="minorHAnsi"/>
          <w:szCs w:val="22"/>
        </w:rPr>
        <w:t>dvesto</w:t>
      </w:r>
      <w:r w:rsidRPr="00A56B7F">
        <w:rPr>
          <w:rFonts w:cstheme="minorHAnsi"/>
          <w:szCs w:val="22"/>
        </w:rPr>
        <w:t xml:space="preserve"> eur) za každú, aj začatú hodinu omeškania Poskytovateľa s neutralizáciou nekritického incidentu maximálne však vo výške jednej štvrtiny mesačného paušálu za Služby podpory prevádzky podľa čl. 3 bod 3.1 písm. a. a 3.3 tejto Servisnej zmluvy;</w:t>
      </w:r>
    </w:p>
    <w:p w14:paraId="0D261499"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1 % (slovom jedno percento) z hodnoty objednávky, v prípade omeškania Poskytovateľa pri Službách rozvoja s poskytnutím plnenia v lehote dohodnutej v príslušnej objednávke/cenovej kalkulácii; v prípade ak omeškanie Poskytovateľa presiahne 30 (tridsať) dní, za každý aj ďalší začatý deň omeškania má Objednávateľ právo na zmluvnú pokutu vo výške 0,5 % (slovom pol percenta) z hodnoty objednávky; a to až do dosiahnutia 10</w:t>
      </w:r>
      <w:r w:rsidRPr="00A56B7F">
        <w:rPr>
          <w:rFonts w:cstheme="minorHAnsi"/>
          <w:szCs w:val="22"/>
          <w:lang w:val="en-GB"/>
        </w:rPr>
        <w:t>%</w:t>
      </w:r>
      <w:r w:rsidRPr="00A56B7F">
        <w:rPr>
          <w:rFonts w:cstheme="minorHAnsi"/>
          <w:szCs w:val="22"/>
        </w:rPr>
        <w:t xml:space="preserve"> (desať percent) hodnoty príslušnej objednávky,</w:t>
      </w:r>
    </w:p>
    <w:p w14:paraId="08F0F013"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10.000,- € (slovom desaťtisíc eur) za každý deň existencie dôvodu vzniku práva na odstúpenie od Servisnej zmluvy v zmysle § 15 ods. 1 zákona č. 315/2016 Z. z. o registri partnerov verejného sektora a o zmene a doplnení niektorých zákonov (ďalej len „</w:t>
      </w:r>
      <w:r w:rsidRPr="00A56B7F">
        <w:rPr>
          <w:rFonts w:cstheme="minorHAnsi"/>
          <w:b/>
          <w:szCs w:val="22"/>
        </w:rPr>
        <w:t>Zákon o registri partnerov verejného sektora</w:t>
      </w:r>
      <w:r w:rsidRPr="00A56B7F">
        <w:rPr>
          <w:rFonts w:cstheme="minorHAnsi"/>
          <w:szCs w:val="22"/>
        </w:rPr>
        <w:t>“), resp. § 19 ods. 3 zákona č. 343/2015 Z. z. o verejnom obstarávaní a o zmene a doplnení niektorých zákonov, pričom toto právo zaniká, ak Objednávateľ odstúpi od Servisnej zmluvy v súlade s § 15 ods. 1 Zákona o registri partnerov verejného sektora, resp. § 19 ods. 3 zákona č. 343/2015 Z. z. o verejnom obstarávaní a o zmene a doplnení niektorých zákonov. Pre zamedzenie pochybností rovnako zaniká aj právo na odstúpenie od Servisnej zmluvy, ak si Objednávateľ uplatní nárok na zmluvnú pokutu;</w:t>
      </w:r>
    </w:p>
    <w:p w14:paraId="1E36CF1D"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nominálnej hodnoty postúpenej alebo založenej pohľadávky, ak Poskytovateľ v rozpore s čl. 4 bod 4.7 tejto Servisnej zmluvy postúpil alebo založil pohľadávku z tejto Servisnej zmluvy bez predchádzajúceho písomného súhlasu Objednávateľa;</w:t>
      </w:r>
    </w:p>
    <w:p w14:paraId="37B44694" w14:textId="6217614C"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10.000,- € (slovom desaťtisíc eur), ak Poskytovateľ pri plnení tejto Servisnej zmluvy použije, resp. využije subdodávateľa </w:t>
      </w:r>
      <w:r w:rsidR="009A2442" w:rsidRPr="00A56B7F">
        <w:rPr>
          <w:rFonts w:cstheme="minorHAnsi"/>
          <w:szCs w:val="22"/>
        </w:rPr>
        <w:t xml:space="preserve">v rozpore s ustanovením </w:t>
      </w:r>
      <w:r w:rsidRPr="00A56B7F">
        <w:rPr>
          <w:rFonts w:cstheme="minorHAnsi"/>
          <w:szCs w:val="22"/>
        </w:rPr>
        <w:t>čl. 10 tejto Servisnej zmluvy,</w:t>
      </w:r>
    </w:p>
    <w:p w14:paraId="38E40430" w14:textId="77777777" w:rsidR="00CB36E2" w:rsidRPr="00A56B7F" w:rsidRDefault="00CB36E2" w:rsidP="00CB36E2">
      <w:pPr>
        <w:pStyle w:val="Odsekzoznamu"/>
        <w:numPr>
          <w:ilvl w:val="2"/>
          <w:numId w:val="124"/>
        </w:numPr>
        <w:ind w:left="851" w:hanging="284"/>
        <w:contextualSpacing/>
        <w:jc w:val="both"/>
        <w:rPr>
          <w:rFonts w:cstheme="minorHAnsi"/>
          <w:strike/>
          <w:szCs w:val="22"/>
        </w:rPr>
      </w:pPr>
      <w:r w:rsidRPr="00A56B7F">
        <w:rPr>
          <w:rFonts w:cstheme="minorHAnsi"/>
          <w:szCs w:val="22"/>
        </w:rPr>
        <w:t>1.000,- € (slovom jedentisíc eur), za každý aj začatý deň omeškania Poskytovateľa s poskytnutím súčinnosti Objednávateľovi v zmysle čl. 9 bod 9.13 tejto Servisnej zmluvy, maximálne však v sume 100.000,- € (slovom stotisíc eur) za každý jednotlivý prípad porušenia tejto povinnosti</w:t>
      </w:r>
      <w:r w:rsidRPr="00A56B7F">
        <w:rPr>
          <w:rFonts w:cstheme="minorHAnsi"/>
          <w:strike/>
          <w:szCs w:val="22"/>
        </w:rPr>
        <w:t>,</w:t>
      </w:r>
    </w:p>
    <w:p w14:paraId="1E81732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 € (slovom päťtisíc eur), za každý prípad neposkytnutia súčinnosti v zmysle čl. 9 bod 9.14 tejto Servisnej zmluvy Poskytovateľom ani v dodatočnej primeranej lehote poskytnutej Objednávateľom v dĺžke najmenej 2 (dva) pracovné dní,</w:t>
      </w:r>
    </w:p>
    <w:p w14:paraId="672AED6A"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 € (slovom päťtisíc eur), ak Poskytovateľ poruší ochranu Dôverných informácií v zmysle čl. 7 tejto Servisnej zmluvy, s výnimkou porušenia povinnosti na úseku ochrany osobných údajov,</w:t>
      </w:r>
    </w:p>
    <w:p w14:paraId="74E2E45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50.000,- € (slovom päťdesiattisíc eur) za každé porušenie povinnosti na úseku ochrany osobných údajov v zmysle čl. 7 tejto Servisnej zmluvy;</w:t>
      </w:r>
    </w:p>
    <w:p w14:paraId="3F5E6F2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dvanásťnásobku mesačnej ceny za Služby podpory prevádzky v zmysle článku 3 bod 3.1 písm. a. tejto Servisnej zmluvy v čase, keď Poskytovateľ odmietol uzatvoriť dodatok k tejto Servisnej zmluve v zmysle čl. 9 bod 9.1 tejto Servisnej zmluvy, resp. ak nedošlo k uzatvoreniu dodatku k tejto Servisnej zmluve v lehote podľa čl. 9 bod 9.2 tejto Servisnej zmluvy z dôvodu neposkytnutia potrebnej súčinnosti zo strany Poskytovateľa. </w:t>
      </w:r>
    </w:p>
    <w:p w14:paraId="24DA7F0A" w14:textId="77777777" w:rsidR="00CB36E2" w:rsidRPr="00A56B7F" w:rsidRDefault="00CB36E2" w:rsidP="00CB36E2">
      <w:pPr>
        <w:pStyle w:val="Odsekzoznamu"/>
        <w:ind w:left="0"/>
        <w:jc w:val="both"/>
        <w:rPr>
          <w:rFonts w:cstheme="minorHAnsi"/>
          <w:szCs w:val="22"/>
        </w:rPr>
      </w:pPr>
    </w:p>
    <w:p w14:paraId="6D4856A1"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A56B7F">
        <w:rPr>
          <w:rFonts w:cstheme="minorHAnsi"/>
          <w:b/>
          <w:szCs w:val="22"/>
        </w:rPr>
        <w:t>Obchodný zákonník</w:t>
      </w:r>
      <w:r w:rsidRPr="00A56B7F">
        <w:rPr>
          <w:rFonts w:cstheme="minorHAnsi"/>
          <w:szCs w:val="22"/>
        </w:rPr>
        <w:t>“).</w:t>
      </w:r>
    </w:p>
    <w:p w14:paraId="0B3060F1" w14:textId="77777777" w:rsidR="00CB36E2" w:rsidRPr="00A56B7F" w:rsidRDefault="00CB36E2" w:rsidP="00CB36E2">
      <w:pPr>
        <w:pStyle w:val="Odsekzoznamu"/>
        <w:ind w:left="567"/>
        <w:jc w:val="both"/>
        <w:rPr>
          <w:rFonts w:cstheme="minorHAnsi"/>
          <w:szCs w:val="22"/>
        </w:rPr>
      </w:pPr>
    </w:p>
    <w:p w14:paraId="5A03BA2B" w14:textId="77777777" w:rsidR="00CB36E2" w:rsidRPr="00A56B7F" w:rsidRDefault="00CB36E2" w:rsidP="00CB36E2">
      <w:pPr>
        <w:pStyle w:val="Odsekzoznamu"/>
        <w:numPr>
          <w:ilvl w:val="1"/>
          <w:numId w:val="98"/>
        </w:numPr>
        <w:ind w:left="574" w:hanging="574"/>
        <w:jc w:val="both"/>
        <w:rPr>
          <w:rFonts w:cstheme="minorHAnsi"/>
          <w:szCs w:val="22"/>
        </w:rPr>
      </w:pPr>
      <w:r w:rsidRPr="00A56B7F">
        <w:rPr>
          <w:rFonts w:cstheme="minorHAnsi"/>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 </w:t>
      </w:r>
    </w:p>
    <w:p w14:paraId="5C09DB70" w14:textId="77777777" w:rsidR="00CB36E2" w:rsidRPr="00A56B7F" w:rsidRDefault="00CB36E2" w:rsidP="00CB36E2">
      <w:pPr>
        <w:pStyle w:val="Odsekzoznamu"/>
        <w:ind w:left="567"/>
        <w:jc w:val="both"/>
        <w:rPr>
          <w:rFonts w:cstheme="minorHAnsi"/>
          <w:szCs w:val="22"/>
        </w:rPr>
      </w:pPr>
    </w:p>
    <w:p w14:paraId="01342D0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zároveň výslovne dohodli, že Objednávateľ má popri zmluvnej pokute i právo na náhradu skutočnej škody, a to vo výške presahujúcej príslušnú zmluvnú pokutu v zmysle tejto Servisnej zmluvy.</w:t>
      </w:r>
    </w:p>
    <w:p w14:paraId="49B06179" w14:textId="77777777" w:rsidR="00CB36E2" w:rsidRPr="00A56B7F" w:rsidRDefault="00CB36E2" w:rsidP="00CB36E2">
      <w:pPr>
        <w:pStyle w:val="Odsekzoznamu"/>
        <w:rPr>
          <w:rFonts w:cstheme="minorHAnsi"/>
          <w:szCs w:val="22"/>
        </w:rPr>
      </w:pPr>
    </w:p>
    <w:p w14:paraId="0E98496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dohodli, že škoda vo výške 100 % Celkovej ceny za predmet zmluvy podľa prílohy č. 8 tejto Servisnej zmluvy je maximálnou škodou, 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p>
    <w:p w14:paraId="0345EA8A" w14:textId="77777777" w:rsidR="00CB36E2" w:rsidRPr="00A56B7F" w:rsidRDefault="00CB36E2" w:rsidP="00CB36E2">
      <w:pPr>
        <w:pStyle w:val="Odsekzoznamu"/>
        <w:rPr>
          <w:rFonts w:cstheme="minorHAnsi"/>
          <w:szCs w:val="22"/>
        </w:rPr>
      </w:pPr>
    </w:p>
    <w:p w14:paraId="2C4360F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Pre zamedzenie pochybností právo Objednávateľa požadovať zmluvnú pokutu, nie je žiadnym spôsobom dotknuté uplatnením nároku na zľavu z ceny za Služby podpory prevádzky v zmysle čl. 3 bod 3.7 tejto Servisnej zmluvy.</w:t>
      </w:r>
    </w:p>
    <w:p w14:paraId="2FEC8DE0" w14:textId="77777777" w:rsidR="00CB36E2" w:rsidRPr="00A56B7F" w:rsidRDefault="00CB36E2" w:rsidP="00CB36E2">
      <w:pPr>
        <w:pStyle w:val="Odsekzoznamu"/>
        <w:rPr>
          <w:rFonts w:cstheme="minorHAnsi"/>
          <w:szCs w:val="22"/>
        </w:rPr>
      </w:pPr>
    </w:p>
    <w:p w14:paraId="210B8B31" w14:textId="77777777" w:rsidR="00CB36E2" w:rsidRPr="00A56B7F" w:rsidRDefault="00CB36E2" w:rsidP="00CB36E2">
      <w:pPr>
        <w:pStyle w:val="Odsekzoznamu"/>
        <w:jc w:val="both"/>
        <w:rPr>
          <w:rFonts w:cstheme="minorHAnsi"/>
          <w:szCs w:val="22"/>
        </w:rPr>
      </w:pPr>
    </w:p>
    <w:p w14:paraId="52E78ED9" w14:textId="77777777" w:rsidR="00CB36E2" w:rsidRPr="00A56B7F" w:rsidRDefault="00CB36E2" w:rsidP="00CB36E2">
      <w:pPr>
        <w:pStyle w:val="Odsekzoznamu"/>
        <w:ind w:left="567"/>
        <w:jc w:val="both"/>
        <w:rPr>
          <w:rFonts w:cstheme="minorHAnsi"/>
          <w:szCs w:val="22"/>
        </w:rPr>
      </w:pPr>
    </w:p>
    <w:p w14:paraId="185FEF9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Ukončenie Servisnej zmluvy</w:t>
      </w:r>
    </w:p>
    <w:p w14:paraId="3376C4F4" w14:textId="77777777" w:rsidR="00CB36E2" w:rsidRPr="00A56B7F" w:rsidRDefault="00CB36E2" w:rsidP="00CB36E2">
      <w:pPr>
        <w:pStyle w:val="Odsekzoznamu"/>
        <w:ind w:left="432"/>
        <w:jc w:val="both"/>
        <w:rPr>
          <w:rFonts w:cstheme="minorHAnsi"/>
        </w:rPr>
      </w:pPr>
    </w:p>
    <w:p w14:paraId="6E6E835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Táto Servisná zmluva sa uzatvára na dobu určitú, a to na dobu 60 (šesťdesiat) mesiacov odo dňa nadobudnutia jej účinnosti v zmysle čl. 13 bod 13.6 tejto Servisnej zmluvy s tým, že Objednávateľ je oprávnený najskôr 9 (deväť) mesiacov a najneskôr 6 (šesť) mesiacov pred uplynutím tejto doby písomne vyzvať Poskytovateľa na uzatvorenie dodatku k tejto Servisnej zmluve, predmetom ktorého bude predĺženie tejto Servisnej zmluvy najviac o ďalších 60 (šesťdesiat) mesiacov, a to za podmienok v zmysle bodov 9.2 a 9.3 tohto článku Servisnej zmluvy (ďalej aj len „</w:t>
      </w:r>
      <w:r w:rsidRPr="00A56B7F">
        <w:rPr>
          <w:rFonts w:cstheme="minorHAnsi"/>
          <w:b/>
          <w:szCs w:val="22"/>
        </w:rPr>
        <w:t>opcia</w:t>
      </w:r>
      <w:r w:rsidRPr="00A56B7F">
        <w:rPr>
          <w:rFonts w:cstheme="minorHAnsi"/>
          <w:szCs w:val="22"/>
        </w:rPr>
        <w:t>“). Pre zamedzenie pochybností, Objednávateľ je oprávnený uplatniť opciu len raz počas trvania tejto Servisnej zmluvy.</w:t>
      </w:r>
    </w:p>
    <w:p w14:paraId="20B2152C" w14:textId="77777777" w:rsidR="00CB36E2" w:rsidRPr="00A56B7F" w:rsidRDefault="00CB36E2" w:rsidP="00CB36E2">
      <w:pPr>
        <w:pStyle w:val="Odsekzoznamu"/>
        <w:ind w:left="567"/>
        <w:jc w:val="both"/>
        <w:rPr>
          <w:rFonts w:cstheme="minorHAnsi"/>
          <w:szCs w:val="22"/>
        </w:rPr>
      </w:pPr>
    </w:p>
    <w:p w14:paraId="6AE30E0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Objednávateľ uplatní opciu, je Poskytovateľ povinný poskytnúť Objednávateľovi všetku súčinnosť, ktorú je od neho možné spravodlivo požadovať, aby Zmluvné strany uzatvorili dodatok k tejto Servisnej zmluve v zmysle bodu 9.1 tohto článku Servisnej zmluvy najneskôr do 30 (tridsiatich) dní odo dňa doručenia výzvy Objednávateľa, prostredníctvom ktorej došlo k uplatneniu opcie. S výnimkou uplatneného práva Poskytovateľa na úpravu ceny za Služby v zmysle bodu 9.3 tohto článku Servisnej zmluvy, nie je Objednávateľ povinný akceptovať akúkoľvek inú Poskytovateľom navrhovanú úpravu zmluvných podmienok v rámci dodatku; rovnako ani Poskytovateľ nie je povinný akceptovať akúkoľvek inú zmenu zmluvných podmienok </w:t>
      </w:r>
      <w:r w:rsidRPr="00A56B7F">
        <w:rPr>
          <w:rFonts w:cstheme="minorHAnsi"/>
          <w:szCs w:val="22"/>
        </w:rPr>
        <w:lastRenderedPageBreak/>
        <w:t>navrhovanú Objednávateľom ako úpravu doby trvania zmluvy v rozsahu podľa bodu 9.1 tohto článku Servisnej zmluvy (a s tým súvisiacu úpravu dotknutých ustanovení tejto Servisnej zmluvy).</w:t>
      </w:r>
    </w:p>
    <w:p w14:paraId="239E029A" w14:textId="77777777" w:rsidR="00CB36E2" w:rsidRPr="00A56B7F" w:rsidRDefault="00CB36E2" w:rsidP="00CB36E2">
      <w:pPr>
        <w:ind w:hanging="566"/>
        <w:jc w:val="both"/>
        <w:rPr>
          <w:rFonts w:cstheme="minorHAnsi"/>
          <w:szCs w:val="22"/>
        </w:rPr>
      </w:pPr>
    </w:p>
    <w:p w14:paraId="7FD6A2B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uplatnenia opcie Objednávateľom je Poskytovateľ oprávnený požadovať navýšenie mesačnej paušálnej ceny za Služby podpory prevádzky v zmysle čl. 3 bod 3.1 písm. a. tejto Servisnej zmluvy ako aj navýšenie jednotkovej ceny za MD pracovníkov Poskytovateľa v rámci Služieb rozvoja v zmysle čl. 3 bod 3.1 písm. b. tejto Servisnej zmluvy, a to až o 10 % (slovom desať percent), najviac však o súčet miery ročnej inflácie zverejnenej Štatistickým úradom Slovenskej republiky za dva kalendárne roky predchádzajúce uzavretiu dodatku. </w:t>
      </w:r>
    </w:p>
    <w:p w14:paraId="682C247C" w14:textId="77777777" w:rsidR="00CB36E2" w:rsidRPr="00A56B7F" w:rsidRDefault="00CB36E2" w:rsidP="00CB36E2">
      <w:pPr>
        <w:pStyle w:val="Odsekzoznamu"/>
        <w:ind w:left="567"/>
        <w:jc w:val="both"/>
        <w:rPr>
          <w:rFonts w:cstheme="minorHAnsi"/>
          <w:szCs w:val="22"/>
        </w:rPr>
      </w:pPr>
      <w:r w:rsidRPr="00A56B7F">
        <w:rPr>
          <w:rFonts w:cstheme="minorHAnsi"/>
          <w:szCs w:val="22"/>
        </w:rPr>
        <w:t xml:space="preserve">   </w:t>
      </w:r>
    </w:p>
    <w:p w14:paraId="00808E4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Túto Servisnú zmluvu je možné ukončiť pred uplynutím doby v zmysle bodu 9.1 tohto článku Servisnej zmluvy:</w:t>
      </w:r>
    </w:p>
    <w:p w14:paraId="5EDEFC7A"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kedykoľvek písomnou dohodou Zmluvných strán, a to ku dňu uvedenému v takejto dohode;</w:t>
      </w:r>
    </w:p>
    <w:p w14:paraId="2B88C77D"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výpoveďou za podmienok stanovených v bode 9.5 až 9.7 tohto článku Servisnej zmluvy;</w:t>
      </w:r>
    </w:p>
    <w:p w14:paraId="3959CC52"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odstúpením od Servisnej zmluvy za podmienok stanovených v bodoch 9.8 a </w:t>
      </w:r>
      <w:proofErr w:type="spellStart"/>
      <w:r w:rsidRPr="00A56B7F">
        <w:rPr>
          <w:rFonts w:cstheme="minorHAnsi"/>
          <w:szCs w:val="22"/>
        </w:rPr>
        <w:t>nasl</w:t>
      </w:r>
      <w:proofErr w:type="spellEnd"/>
      <w:r w:rsidRPr="00A56B7F">
        <w:rPr>
          <w:rFonts w:cstheme="minorHAnsi"/>
          <w:szCs w:val="22"/>
        </w:rPr>
        <w:t>. tohto článku Servisnej zmluvy.</w:t>
      </w:r>
    </w:p>
    <w:p w14:paraId="45002B53" w14:textId="77777777" w:rsidR="00CB36E2" w:rsidRPr="00A56B7F" w:rsidRDefault="00CB36E2" w:rsidP="00CB36E2">
      <w:pPr>
        <w:pStyle w:val="Odsekzoznamu"/>
        <w:ind w:left="567"/>
        <w:jc w:val="both"/>
        <w:rPr>
          <w:rFonts w:cstheme="minorHAnsi"/>
          <w:szCs w:val="22"/>
        </w:rPr>
      </w:pPr>
    </w:p>
    <w:p w14:paraId="328AD8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nie je ďalej v tejto Servisnej zmluve uvedené inak, Objednávateľ je oprávnený Servisnú zmluvu písomne vypovedať s výpovednou lehotou 6 (šesť) mesiacov, ktorá začína plynúť prvým dňom kalendárneho mesiaca nasledujúceho po mesiaci, v ktorom bola výpoveď doručená Poskytovateľovi, a to výlučne z nasledovných dôvodov:</w:t>
      </w:r>
    </w:p>
    <w:p w14:paraId="139546EB" w14:textId="77777777" w:rsidR="00CB36E2" w:rsidRPr="00A56B7F" w:rsidRDefault="00CB36E2" w:rsidP="00CB36E2">
      <w:pPr>
        <w:pStyle w:val="Odsekzoznamu"/>
        <w:numPr>
          <w:ilvl w:val="2"/>
          <w:numId w:val="126"/>
        </w:numPr>
        <w:ind w:left="851" w:hanging="284"/>
        <w:contextualSpacing/>
        <w:jc w:val="both"/>
        <w:rPr>
          <w:rFonts w:cstheme="minorHAnsi"/>
          <w:szCs w:val="22"/>
        </w:rPr>
      </w:pPr>
      <w:r w:rsidRPr="00A56B7F">
        <w:rPr>
          <w:rFonts w:cstheme="minorHAnsi"/>
          <w:szCs w:val="22"/>
        </w:rPr>
        <w:t>ak Poskytovateľ poruší túto Servisnú zmluvu podstatným spôsobom alebo</w:t>
      </w:r>
    </w:p>
    <w:p w14:paraId="60CE5ACB" w14:textId="77777777" w:rsidR="00CB36E2" w:rsidRPr="00A56B7F" w:rsidRDefault="00CB36E2" w:rsidP="00CB36E2">
      <w:pPr>
        <w:pStyle w:val="Odsekzoznamu"/>
        <w:numPr>
          <w:ilvl w:val="2"/>
          <w:numId w:val="126"/>
        </w:numPr>
        <w:ind w:left="851" w:hanging="284"/>
        <w:contextualSpacing/>
        <w:jc w:val="both"/>
        <w:rPr>
          <w:rFonts w:cstheme="minorHAnsi"/>
          <w:szCs w:val="22"/>
        </w:rPr>
      </w:pPr>
      <w:r w:rsidRPr="00A56B7F">
        <w:rPr>
          <w:rFonts w:cstheme="minorHAnsi"/>
          <w:szCs w:val="22"/>
        </w:rPr>
        <w:t xml:space="preserve">ak Poskytovateľ opakovane (viac ako 3x (trikrát) počas obdobia dvoch po sebe nasledujúcich kalendárnych mesiacov) poruší Servisnú zmluvu iným akom podstatným spôsobom. </w:t>
      </w:r>
    </w:p>
    <w:p w14:paraId="677E0B24" w14:textId="77777777" w:rsidR="00CB36E2" w:rsidRPr="00A56B7F" w:rsidRDefault="00CB36E2" w:rsidP="00CB36E2">
      <w:pPr>
        <w:pStyle w:val="Odsekzoznamu"/>
        <w:ind w:left="0"/>
        <w:jc w:val="both"/>
        <w:rPr>
          <w:rFonts w:cstheme="minorHAnsi"/>
          <w:szCs w:val="22"/>
        </w:rPr>
      </w:pPr>
    </w:p>
    <w:p w14:paraId="697E456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Objednávateľ je oprávnený túto Servisnú zmluvu vypovedať aj bez udania dôvodu, a to s výpovednou lehotou 12 (dvanásť) mesiacov, ktorá začína plynúť prvým dňom kalendárneho mesiaca nasledujúceho po mesiaci, v ktorom bola výpoveď doručená Poskytovateľovi. Právo vypovedať túto Servisnú zmluvu v zmysle predchádzajúcej vety je však Objednávateľ oprávnený uplatniť najskôr až po uplynutí 2 (dvoch) rokov od nadobudnutia účinnosti tejto Servisnej zmluvy. V prípade, ak dôjde k uplatneniu opcie v zmysle bodu 9.1 tohto článku Servisnej zmluvy, je Objednávateľ oprávnený vypovedať túto Servisnú zmluvu najskôr až po uplynutí 2 (dvoch) rokov odo dňa nadobudnutia účinnosti dodatku v zmysle bodov 9.1 a 9.2 tohto článku Servisnej zmluvy. </w:t>
      </w:r>
    </w:p>
    <w:p w14:paraId="2C39A51D" w14:textId="77777777" w:rsidR="00CB36E2" w:rsidRPr="00A56B7F" w:rsidRDefault="00CB36E2" w:rsidP="00CB36E2">
      <w:pPr>
        <w:pStyle w:val="Odsekzoznamu"/>
        <w:ind w:left="567"/>
        <w:jc w:val="both"/>
        <w:rPr>
          <w:rFonts w:cstheme="minorHAnsi"/>
          <w:szCs w:val="22"/>
        </w:rPr>
      </w:pPr>
    </w:p>
    <w:p w14:paraId="3A8006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dôjde k ukončeniu tejto Servisnej zmluvy výpoveďou, pravidlá ohľadom </w:t>
      </w:r>
      <w:proofErr w:type="spellStart"/>
      <w:r w:rsidRPr="00A56B7F">
        <w:rPr>
          <w:rFonts w:cstheme="minorHAnsi"/>
          <w:szCs w:val="22"/>
        </w:rPr>
        <w:t>vyporiadania</w:t>
      </w:r>
      <w:proofErr w:type="spellEnd"/>
      <w:r w:rsidRPr="00A56B7F">
        <w:rPr>
          <w:rFonts w:cstheme="minorHAnsi"/>
          <w:szCs w:val="22"/>
        </w:rPr>
        <w:t xml:space="preserve"> plnení, ktoré neboli riadne ukončené ku dňu zániku Servisnej zmluvy, v zmysle bodu 9.12 tohto článku Servisnej zmluvy sa použijú rovnako.</w:t>
      </w:r>
    </w:p>
    <w:p w14:paraId="5C845D77" w14:textId="77777777" w:rsidR="00CB36E2" w:rsidRPr="00A56B7F" w:rsidRDefault="00CB36E2" w:rsidP="00CB36E2">
      <w:pPr>
        <w:pStyle w:val="Odsekzoznamu"/>
        <w:ind w:left="567"/>
        <w:jc w:val="both"/>
        <w:rPr>
          <w:rFonts w:cstheme="minorHAnsi"/>
          <w:szCs w:val="22"/>
        </w:rPr>
      </w:pPr>
    </w:p>
    <w:p w14:paraId="5D0289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zo Zmluvných strán je oprávnená odstúpiť od tejto Servisnej zmluvy v prípade, ak jej takéto právo vyplýva zo zákona alebo tejto Servisnej zmluvy,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alebo výslovne uvedených nižšie v tejto Servisnej zmluve.</w:t>
      </w:r>
    </w:p>
    <w:p w14:paraId="455FFE35" w14:textId="77777777" w:rsidR="00CB36E2" w:rsidRPr="00A56B7F" w:rsidRDefault="00CB36E2" w:rsidP="00CB36E2">
      <w:pPr>
        <w:pStyle w:val="Odsekzoznamu"/>
        <w:ind w:left="567"/>
        <w:jc w:val="both"/>
        <w:rPr>
          <w:rFonts w:cstheme="minorHAnsi"/>
          <w:szCs w:val="22"/>
        </w:rPr>
      </w:pPr>
    </w:p>
    <w:p w14:paraId="0EA813A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Za podstatné porušenie Servisnej zmluvy Poskytovateľom sa považuje najmä, ak:</w:t>
      </w:r>
    </w:p>
    <w:p w14:paraId="610652FE"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 xml:space="preserve">je Poskytovateľ z dôvodov výlučne na jeho strane v omeškaní s neutralizáciou kritického incidentu o viac ako dvojnásobok príslušnej doby neutralizácie incidentu alebo neutralizáciou závažného incidentu o viac ako trojnásobok príslušnej doby neutralizácie incidentu, </w:t>
      </w:r>
    </w:p>
    <w:p w14:paraId="4AAAC100"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lastRenderedPageBreak/>
        <w:t>sa v období kalendárneho mesiaca vyskytnú viac ako 3 (tri) kritické incidenty, s ktorých výskytom je spojené právo Objednávateľa na zľavu z ceny v zmysle čl. 3 bod 3.7 tejto Servisnej zmluvy,</w:t>
      </w:r>
    </w:p>
    <w:p w14:paraId="13BAF7F7"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je Poskytovateľ z dôvodov výlučne na jeho strane v omeškaní s plnením objednávky v zmysle čl. 3 bod 3.1 Prílohy č. 1 tejto Servisnej zmluvy (čl. 3 bod 3.9 písm. a. Servisnej zmluvy) o viac ako 30 (tridsať) dní,</w:t>
      </w:r>
    </w:p>
    <w:p w14:paraId="06C785D7" w14:textId="37864806"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Poskytovateľ poruší povinnosť v zmysle čl. 10 bod 10.</w:t>
      </w:r>
      <w:r w:rsidR="009A2442" w:rsidRPr="00A56B7F">
        <w:rPr>
          <w:rFonts w:cstheme="minorHAnsi"/>
          <w:szCs w:val="22"/>
        </w:rPr>
        <w:t>4</w:t>
      </w:r>
      <w:r w:rsidRPr="00A56B7F">
        <w:rPr>
          <w:rFonts w:cstheme="minorHAnsi"/>
          <w:szCs w:val="22"/>
        </w:rPr>
        <w:t xml:space="preserve">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A56B7F">
        <w:rPr>
          <w:rFonts w:cstheme="minorHAnsi"/>
          <w:b/>
          <w:szCs w:val="22"/>
        </w:rPr>
        <w:t>Register</w:t>
      </w:r>
      <w:r w:rsidRPr="00A56B7F">
        <w:rPr>
          <w:rFonts w:cstheme="minorHAnsi"/>
          <w:szCs w:val="22"/>
        </w:rPr>
        <w:t>“), pričom tento si túto povinnosť riadne a včas nesplnil alebo bol z Registra vymazaný,</w:t>
      </w:r>
    </w:p>
    <w:p w14:paraId="2F664B0B"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Poskytovateľ poruší, resp. nesplní povinnosť v zmysle čl. 1 bod 1.4.3 tejto Servisnej zmluvy,</w:t>
      </w:r>
    </w:p>
    <w:p w14:paraId="0259B8D8"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 xml:space="preserve">Poskytovateľ postúpi alebo založí pohľadávku z tejto Servisnej zmluvy voči Objednávateľovi v rozpore s čl. 4 bod 4.7 tejto Servisnej zmluvy. </w:t>
      </w:r>
    </w:p>
    <w:p w14:paraId="4714F3C3" w14:textId="77777777" w:rsidR="00CB36E2" w:rsidRPr="00A56B7F" w:rsidRDefault="00CB36E2" w:rsidP="00CB36E2">
      <w:pPr>
        <w:pStyle w:val="Odsekzoznamu"/>
        <w:ind w:left="0"/>
        <w:jc w:val="both"/>
        <w:rPr>
          <w:rFonts w:cstheme="minorHAnsi"/>
          <w:szCs w:val="22"/>
        </w:rPr>
      </w:pPr>
    </w:p>
    <w:p w14:paraId="09D849A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je oprávnený odstúpiť od Servisnej zmluvy aj v prípade, ak:</w:t>
      </w:r>
    </w:p>
    <w:p w14:paraId="498E2C90"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 xml:space="preserve">sa Poskytovateľ stane spoločnosťou v kríze, </w:t>
      </w:r>
    </w:p>
    <w:p w14:paraId="6E50602F"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Poskytovateľ vstúpi do likvidácie,</w:t>
      </w:r>
    </w:p>
    <w:p w14:paraId="1C86DD0B"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sa proti Poskytovateľovi začne exekučné konanie,</w:t>
      </w:r>
    </w:p>
    <w:p w14:paraId="7CDAAD1C"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komukoľvek, kto je súčasťou organizácie Objednávateľa alebo akémukoľvek podriadenému či zástupcovi Objednávateľa ponúkne alebo dá úplatok Poskytovateľ alebo jeho podriadený alebo zástupca,</w:t>
      </w:r>
    </w:p>
    <w:p w14:paraId="6C2FFB43"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Poskytovateľ predá svoj podnik alebo časť podniku a podľa Objednávateľa sa tým zhorší vymožiteľnosť práv a povinností zo Servisnej zmluvy,</w:t>
      </w:r>
    </w:p>
    <w:p w14:paraId="07C72F5B"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 xml:space="preserve">Poskytovateľ stratil spôsobilosť vyžadovanú zákonom č. 343/2015 Z. z. o verejnom obstarávaní a o zmene a doplnení niektorých zákonov pre účasť na verejnom obstarávaní, </w:t>
      </w:r>
    </w:p>
    <w:p w14:paraId="7F706CD4"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dôjde k nahradeniu Poskytovateľa ako pôvodného Zhotoviteľa novým Zhotoviteľom podľa článku 20 bod 20.9 Zmluvy o dielo.</w:t>
      </w:r>
    </w:p>
    <w:p w14:paraId="170BF8C1" w14:textId="77777777" w:rsidR="00CB36E2" w:rsidRPr="00A56B7F" w:rsidRDefault="00CB36E2" w:rsidP="00CB36E2">
      <w:pPr>
        <w:pStyle w:val="Odsekzoznamu"/>
        <w:ind w:left="284" w:hanging="284"/>
        <w:jc w:val="both"/>
        <w:rPr>
          <w:rFonts w:cstheme="minorHAnsi"/>
          <w:szCs w:val="22"/>
        </w:rPr>
      </w:pPr>
    </w:p>
    <w:p w14:paraId="4152C1C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Za podstatné porušenie Servisnej zmluvy Objednávateľom sa považuje, ak je Objednávateľ v omeškaní s platením svojich peňažných záväzkov a toto omeškanie trvá po dobu dlhšiu než 30 (tridsať) dní.</w:t>
      </w:r>
    </w:p>
    <w:p w14:paraId="1EE0DBF1" w14:textId="77777777" w:rsidR="00CB36E2" w:rsidRPr="00A56B7F" w:rsidRDefault="00CB36E2" w:rsidP="00CB36E2">
      <w:pPr>
        <w:pStyle w:val="Odsekzoznamu"/>
        <w:ind w:left="567"/>
        <w:jc w:val="both"/>
        <w:rPr>
          <w:rFonts w:cstheme="minorHAnsi"/>
          <w:szCs w:val="22"/>
        </w:rPr>
      </w:pPr>
    </w:p>
    <w:p w14:paraId="33626E9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w:t>
      </w:r>
      <w:proofErr w:type="spellStart"/>
      <w:r w:rsidRPr="00A56B7F">
        <w:rPr>
          <w:rFonts w:cstheme="minorHAnsi"/>
          <w:szCs w:val="22"/>
        </w:rPr>
        <w:t>ne</w:t>
      </w:r>
      <w:proofErr w:type="spellEnd"/>
      <w:r w:rsidRPr="00A56B7F">
        <w:rPr>
          <w:rFonts w:cstheme="minorHAnsi"/>
          <w:szCs w:val="22"/>
        </w:rPr>
        <w:t>.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62386520" w14:textId="77777777" w:rsidR="00CB36E2" w:rsidRPr="00A56B7F" w:rsidRDefault="00CB36E2" w:rsidP="00CB36E2">
      <w:pPr>
        <w:pStyle w:val="Odsekzoznamu"/>
        <w:ind w:left="567"/>
        <w:jc w:val="both"/>
        <w:rPr>
          <w:rFonts w:cstheme="minorHAnsi"/>
          <w:szCs w:val="22"/>
        </w:rPr>
      </w:pPr>
    </w:p>
    <w:p w14:paraId="288C5C2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dôjde k ukončeniu tejto Servisnej zmluvy Objednávateľom odstúpením z dôvodov podľa bodov 9.9. a 9.10. tohto článku Servisnej zmluvy alebo výpoveďou z dôvodov podľa bodu 9.5. tohto článku Servisnej zmluvy, je Poskytovateľ bez nároku na odmenu, ako aj akýchkoľvek výdavkov a nákladov, povinný po dobu, kým Objednávateľ v súlade s právnym poriadkom Slovenskej republiky nezabezpečí nového poskytovateľa Služieb, maximálne však po dobu 4 </w:t>
      </w:r>
      <w:r w:rsidRPr="00A56B7F">
        <w:rPr>
          <w:rFonts w:cstheme="minorHAnsi"/>
          <w:szCs w:val="22"/>
        </w:rPr>
        <w:lastRenderedPageBreak/>
        <w:t xml:space="preserve">(štyroch) mesiacov, poskytovať Objednávateľovi nevyhnutnú súčinnosť pri prevádzke IS Objednávateľa, a to vo forme odstraňovania kritických a závažných incidentov, ako aj odovzdať Objednávateľovi všetky potrebné informácie a dokumenty v súvislosti s dodaným plnením podľa Servisnej zmluvy tak, aby nedošlo k vzniku škody. Súčinnosť pri prevádzke IS Objednávateľa vo forme odstraňovania kritických a závažných incidentov podľa predchádzajúcej vety je Poskytovateľ povinný poskytnúť v lehotách ustanovených touto Servisnou zmluvou pre odstraňovanie príslušnej kategórie incidentov predĺžených na dvojnásobok.  </w:t>
      </w:r>
    </w:p>
    <w:p w14:paraId="2BB85B13" w14:textId="77777777" w:rsidR="00CB36E2" w:rsidRPr="00A56B7F" w:rsidRDefault="00CB36E2" w:rsidP="00CB36E2">
      <w:pPr>
        <w:pStyle w:val="Odsekzoznamu"/>
        <w:ind w:left="0"/>
        <w:jc w:val="both"/>
        <w:rPr>
          <w:rFonts w:cstheme="minorHAnsi"/>
          <w:szCs w:val="22"/>
        </w:rPr>
      </w:pPr>
    </w:p>
    <w:p w14:paraId="5A8ABAF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IS CSSR, najmä, ale nie len v podobe poskytnutia potrebných informácií a vysvetlení najmä v oblasti architektúry a integrácie IS CSSR, a to:</w:t>
      </w:r>
    </w:p>
    <w:p w14:paraId="1734B356" w14:textId="77777777" w:rsidR="00CB36E2" w:rsidRPr="00A56B7F" w:rsidRDefault="00CB36E2" w:rsidP="00CB36E2">
      <w:pPr>
        <w:pStyle w:val="Odsekzoznamu"/>
        <w:numPr>
          <w:ilvl w:val="2"/>
          <w:numId w:val="129"/>
        </w:numPr>
        <w:ind w:left="851" w:hanging="284"/>
        <w:contextualSpacing/>
        <w:jc w:val="both"/>
        <w:rPr>
          <w:rFonts w:cstheme="minorHAnsi"/>
          <w:szCs w:val="22"/>
        </w:rPr>
      </w:pPr>
      <w:r w:rsidRPr="00A56B7F">
        <w:rPr>
          <w:rFonts w:cstheme="minorHAnsi"/>
          <w:szCs w:val="22"/>
        </w:rPr>
        <w:t xml:space="preserve">po dobu posledných (3) troch mesiacov pred plánovaným ukončením tejto Servisnej zmluvy uplynutím času v zmysle čl. 9 bod 9.1 tejto Servisnej zmluvy alebo </w:t>
      </w:r>
    </w:p>
    <w:p w14:paraId="5BD0B6E4" w14:textId="77777777" w:rsidR="00CB36E2" w:rsidRPr="00A56B7F" w:rsidRDefault="00CB36E2" w:rsidP="00CB36E2">
      <w:pPr>
        <w:pStyle w:val="Odsekzoznamu"/>
        <w:numPr>
          <w:ilvl w:val="2"/>
          <w:numId w:val="129"/>
        </w:numPr>
        <w:ind w:left="851" w:hanging="284"/>
        <w:contextualSpacing/>
        <w:jc w:val="both"/>
        <w:rPr>
          <w:rFonts w:cstheme="minorHAnsi"/>
          <w:szCs w:val="22"/>
        </w:rPr>
      </w:pPr>
      <w:r w:rsidRPr="00A56B7F">
        <w:rPr>
          <w:rFonts w:cstheme="minorHAnsi"/>
          <w:szCs w:val="22"/>
        </w:rPr>
        <w:t>po dobu 3 (troch) mesiacov, od kedy Objednávateľ zabezpečí nového poskytovateľa Služieb pre IS CSSR, v prípade ak dôjde k ukončeniu tejto Servisnej zmluvy odstúpením od nej zo strany Objednávateľa z dôvodov podľa bodov 9.9. a 9.10. tohto článku Servisnej zmluvy alebo výpoveďou podľa bodu 9.5 tohto článku Servisnej zmluvy.</w:t>
      </w:r>
    </w:p>
    <w:p w14:paraId="7105420F" w14:textId="77777777" w:rsidR="00CB36E2" w:rsidRPr="00A56B7F" w:rsidRDefault="00CB36E2" w:rsidP="00CB36E2">
      <w:pPr>
        <w:pStyle w:val="Odsekzoznamu"/>
        <w:ind w:left="0"/>
        <w:jc w:val="both"/>
        <w:rPr>
          <w:rFonts w:cstheme="minorHAnsi"/>
          <w:szCs w:val="22"/>
        </w:rPr>
      </w:pPr>
    </w:p>
    <w:p w14:paraId="71C4359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Zánik tejto Servisnej zmluvy nemá vplyv na práva a povinnosti Zmluvných strán, ktoré vznikli počas existencie Servisnej zmluvy a podľa svojej povahy majú trvať naďalej, predovšetkým na záväzky súvisiace s bezpečnosťou a ochranou informácií, ako ani na záväzky poskytovania súčinnosti v zmysle bodov 9.13 a 9.14 tohto článku Servisnej zmluvy a dojednania Zmluvných strán vo vzťahu k zmluvným pokutám pre prípad omeškania a/alebo neposkytnutia súčinnosti Poskytovateľom v zmysle vyššie cit. ustanovení Servisnej zmluvy.</w:t>
      </w:r>
    </w:p>
    <w:p w14:paraId="0F495467" w14:textId="77777777" w:rsidR="00CB36E2" w:rsidRPr="00A56B7F" w:rsidRDefault="00CB36E2" w:rsidP="00CB36E2">
      <w:pPr>
        <w:pStyle w:val="Odsekzoznamu"/>
        <w:ind w:left="567"/>
        <w:jc w:val="both"/>
        <w:rPr>
          <w:rFonts w:cstheme="minorHAnsi"/>
          <w:szCs w:val="22"/>
        </w:rPr>
      </w:pPr>
    </w:p>
    <w:p w14:paraId="0B37A5D9"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Subdodávatelia a kľúčoví experti</w:t>
      </w:r>
    </w:p>
    <w:p w14:paraId="70E232AC" w14:textId="77777777" w:rsidR="00CB36E2" w:rsidRPr="00A56B7F" w:rsidRDefault="00CB36E2" w:rsidP="00CB36E2">
      <w:pPr>
        <w:jc w:val="both"/>
        <w:rPr>
          <w:rFonts w:cstheme="minorHAnsi"/>
        </w:rPr>
      </w:pPr>
    </w:p>
    <w:p w14:paraId="30BEDD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oprávnený plniť túto Servisnú zmluvu aj prostredníctvom tretích subjektov (ďalej len „</w:t>
      </w:r>
      <w:r w:rsidRPr="00A56B7F">
        <w:rPr>
          <w:rFonts w:cstheme="minorHAnsi"/>
          <w:b/>
          <w:szCs w:val="22"/>
        </w:rPr>
        <w:t>Subdodávateľ</w:t>
      </w:r>
      <w:r w:rsidRPr="00A56B7F">
        <w:rPr>
          <w:rFonts w:cstheme="minorHAnsi"/>
          <w:szCs w:val="22"/>
        </w:rPr>
        <w:t>“), pričom Poskytovateľ bez obmedzenia zodpovedá za odbornú starostlivosť pri výbere Subdodávateľa, ako aj za služby vykonané a zabezpečené na základe zmluvy o subdodávke.</w:t>
      </w:r>
      <w:r w:rsidRPr="00A56B7F" w:rsidDel="00792440">
        <w:rPr>
          <w:rFonts w:cstheme="minorHAnsi"/>
          <w:szCs w:val="22"/>
        </w:rPr>
        <w:t xml:space="preserve"> </w:t>
      </w:r>
    </w:p>
    <w:p w14:paraId="25390350" w14:textId="77777777" w:rsidR="00CB36E2" w:rsidRPr="00A56B7F" w:rsidRDefault="00CB36E2" w:rsidP="00CB36E2">
      <w:pPr>
        <w:pStyle w:val="Odsekzoznamu"/>
        <w:ind w:left="567"/>
        <w:jc w:val="both"/>
        <w:rPr>
          <w:rFonts w:cstheme="minorHAnsi"/>
          <w:szCs w:val="22"/>
        </w:rPr>
      </w:pPr>
    </w:p>
    <w:p w14:paraId="1740CB5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Zoznam všetkých známych Subdodávateľov v čase uzatvorenia tejto Servisnej zmluvy, vrátane údajov o osobe oprávnenej konať za Subdodávateľa v rozsahu meno a priezvisko, adresa pobytu, dátum narodenia, je uvedený v Prílohe č. 9 tejto Servisnej zmluvy.</w:t>
      </w:r>
    </w:p>
    <w:p w14:paraId="2BC66436" w14:textId="77777777" w:rsidR="00CB36E2" w:rsidRPr="00A56B7F" w:rsidRDefault="00CB36E2" w:rsidP="00CB36E2">
      <w:pPr>
        <w:pStyle w:val="Odsekzoznamu"/>
        <w:ind w:left="567"/>
        <w:jc w:val="both"/>
        <w:rPr>
          <w:rFonts w:cstheme="minorHAnsi"/>
          <w:szCs w:val="22"/>
        </w:rPr>
      </w:pPr>
    </w:p>
    <w:p w14:paraId="74FF32A5" w14:textId="4EADE17D" w:rsidR="00CB36E2" w:rsidRPr="00A56B7F" w:rsidRDefault="00774130" w:rsidP="00CB36E2">
      <w:pPr>
        <w:pStyle w:val="Odsekzoznamu"/>
        <w:numPr>
          <w:ilvl w:val="1"/>
          <w:numId w:val="98"/>
        </w:numPr>
        <w:ind w:left="567" w:hanging="567"/>
        <w:jc w:val="both"/>
        <w:rPr>
          <w:rFonts w:cstheme="minorHAnsi"/>
          <w:szCs w:val="22"/>
        </w:rPr>
      </w:pPr>
      <w:r w:rsidRPr="00A56B7F">
        <w:rPr>
          <w:rFonts w:cstheme="minorHAnsi"/>
          <w:szCs w:val="22"/>
        </w:rPr>
        <w:t>K</w:t>
      </w:r>
      <w:r w:rsidR="00CB36E2" w:rsidRPr="00A56B7F">
        <w:rPr>
          <w:rFonts w:cstheme="minorHAnsi"/>
          <w:szCs w:val="22"/>
        </w:rPr>
        <w:t xml:space="preserve"> zmen</w:t>
      </w:r>
      <w:r w:rsidRPr="00A56B7F">
        <w:rPr>
          <w:rFonts w:cstheme="minorHAnsi"/>
          <w:szCs w:val="22"/>
        </w:rPr>
        <w:t>e</w:t>
      </w:r>
      <w:r w:rsidR="00CB36E2" w:rsidRPr="00A56B7F">
        <w:rPr>
          <w:rFonts w:cstheme="minorHAnsi"/>
          <w:szCs w:val="22"/>
        </w:rPr>
        <w:t xml:space="preserve"> a/alebo </w:t>
      </w:r>
      <w:r w:rsidRPr="00A56B7F">
        <w:rPr>
          <w:rFonts w:cstheme="minorHAnsi"/>
          <w:szCs w:val="22"/>
        </w:rPr>
        <w:t xml:space="preserve">k </w:t>
      </w:r>
      <w:r w:rsidR="00CB36E2" w:rsidRPr="00A56B7F">
        <w:rPr>
          <w:rFonts w:cstheme="minorHAnsi"/>
          <w:szCs w:val="22"/>
        </w:rPr>
        <w:t>doplneni</w:t>
      </w:r>
      <w:r w:rsidRPr="00A56B7F">
        <w:rPr>
          <w:rFonts w:cstheme="minorHAnsi"/>
          <w:szCs w:val="22"/>
        </w:rPr>
        <w:t>u</w:t>
      </w:r>
      <w:r w:rsidR="00CB36E2" w:rsidRPr="00A56B7F">
        <w:rPr>
          <w:rFonts w:cstheme="minorHAnsi"/>
          <w:szCs w:val="22"/>
        </w:rPr>
        <w:t xml:space="preserve"> Subdodávateľa </w:t>
      </w:r>
      <w:r w:rsidRPr="00A56B7F">
        <w:rPr>
          <w:rFonts w:cstheme="minorHAnsi"/>
          <w:szCs w:val="22"/>
        </w:rPr>
        <w:t xml:space="preserve">môže dôjsť len na základe dodatku k tejto Servisnej zmluve, pričom uzatvorenie takéhoto dodatku </w:t>
      </w:r>
      <w:r w:rsidR="00CB36E2" w:rsidRPr="00A56B7F">
        <w:rPr>
          <w:rFonts w:cstheme="minorHAnsi"/>
          <w:szCs w:val="22"/>
        </w:rPr>
        <w:t>Objednávateľ</w:t>
      </w:r>
      <w:r w:rsidRPr="00A56B7F">
        <w:rPr>
          <w:rFonts w:cstheme="minorHAnsi"/>
          <w:szCs w:val="22"/>
        </w:rPr>
        <w:t xml:space="preserve"> </w:t>
      </w:r>
      <w:r w:rsidR="00CB36E2" w:rsidRPr="00A56B7F">
        <w:rPr>
          <w:rFonts w:cstheme="minorHAnsi"/>
          <w:szCs w:val="22"/>
        </w:rPr>
        <w:t xml:space="preserve">bez závažného dôvodu neodoprie. </w:t>
      </w:r>
      <w:r w:rsidRPr="00A56B7F">
        <w:rPr>
          <w:rFonts w:cstheme="minorHAnsi"/>
          <w:szCs w:val="22"/>
        </w:rPr>
        <w:t xml:space="preserve">Použiť nového Subdodávateľa je možné až po </w:t>
      </w:r>
      <w:proofErr w:type="spellStart"/>
      <w:r w:rsidRPr="00A56B7F">
        <w:rPr>
          <w:rFonts w:cstheme="minorHAnsi"/>
          <w:szCs w:val="22"/>
        </w:rPr>
        <w:t>nadobutnutí</w:t>
      </w:r>
      <w:proofErr w:type="spellEnd"/>
      <w:r w:rsidRPr="00A56B7F">
        <w:rPr>
          <w:rFonts w:cstheme="minorHAnsi"/>
          <w:szCs w:val="22"/>
        </w:rPr>
        <w:t xml:space="preserve"> účinnosti dodatku uzatvoreného podľa predchádzajúcej vety. </w:t>
      </w:r>
    </w:p>
    <w:p w14:paraId="0D0C3BF1" w14:textId="085AE2B8" w:rsidR="00CB36E2" w:rsidRPr="00A56B7F" w:rsidRDefault="00CB36E2" w:rsidP="008A1E0D">
      <w:pPr>
        <w:jc w:val="both"/>
        <w:rPr>
          <w:rFonts w:cstheme="minorHAnsi"/>
          <w:szCs w:val="22"/>
        </w:rPr>
      </w:pPr>
    </w:p>
    <w:p w14:paraId="2964365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04864EE7" w14:textId="77777777" w:rsidR="00CB36E2" w:rsidRPr="00A56B7F" w:rsidRDefault="00CB36E2" w:rsidP="00CB36E2">
      <w:pPr>
        <w:pStyle w:val="Odsekzoznamu"/>
        <w:ind w:left="567"/>
        <w:jc w:val="both"/>
        <w:rPr>
          <w:rFonts w:cstheme="minorHAnsi"/>
          <w:szCs w:val="22"/>
        </w:rPr>
      </w:pPr>
    </w:p>
    <w:p w14:paraId="2F8DA17A" w14:textId="5DA31605"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Za účelom kontroly plnenia povinnosti Poskytovateľa v zmysle bodu 10.</w:t>
      </w:r>
      <w:r w:rsidR="00774130" w:rsidRPr="00A56B7F">
        <w:rPr>
          <w:rFonts w:cstheme="minorHAnsi"/>
          <w:szCs w:val="22"/>
        </w:rPr>
        <w:t>4</w:t>
      </w:r>
      <w:r w:rsidRPr="00A56B7F">
        <w:rPr>
          <w:rFonts w:cstheme="minorHAnsi"/>
          <w:szCs w:val="22"/>
        </w:rPr>
        <w:t xml:space="preserve"> tohto článku Servisnej zmluvy je Poskytovateľ povinný kedykoľvek na výzvu Objednávateľa bezodkladne, najneskôr však do 10 (desiatich)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A56B7F">
        <w:rPr>
          <w:rFonts w:cstheme="minorHAnsi"/>
          <w:b/>
          <w:szCs w:val="22"/>
        </w:rPr>
        <w:t>Zoznam</w:t>
      </w:r>
      <w:r w:rsidRPr="00A56B7F">
        <w:rPr>
          <w:rFonts w:cstheme="minorHAnsi"/>
          <w:szCs w:val="22"/>
        </w:rPr>
        <w:t>“) a</w:t>
      </w:r>
      <w:r w:rsidRPr="00A56B7F">
        <w:rPr>
          <w:rFonts w:cstheme="minorHAnsi"/>
          <w:b/>
          <w:szCs w:val="22"/>
        </w:rPr>
        <w:t xml:space="preserve"> </w:t>
      </w:r>
      <w:r w:rsidRPr="00A56B7F">
        <w:rPr>
          <w:rFonts w:cstheme="minorHAnsi"/>
          <w:szCs w:val="22"/>
        </w:rPr>
        <w:t xml:space="preserve">všetky zmluvy so subdodávateľmi identifikovanými v Prílohe č. 9 tejto Servisnej zmluvy, ktorých neuvedie v Zozname. Za úplnosť a pravdivosť poskytnutých údajov nesie plnú zodpovednosť Poskytovateľ. </w:t>
      </w:r>
    </w:p>
    <w:p w14:paraId="67788994" w14:textId="77777777" w:rsidR="00CB36E2" w:rsidRPr="00A56B7F" w:rsidRDefault="00CB36E2" w:rsidP="00CB36E2">
      <w:pPr>
        <w:pStyle w:val="Odsekzoznamu"/>
        <w:rPr>
          <w:rFonts w:cstheme="minorHAnsi"/>
          <w:szCs w:val="22"/>
        </w:rPr>
      </w:pPr>
    </w:p>
    <w:p w14:paraId="1642DED1" w14:textId="5490A9F0"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Poskytovateľ poruší povinnosť podľa bodu 10.</w:t>
      </w:r>
      <w:r w:rsidR="00774130" w:rsidRPr="00A56B7F">
        <w:rPr>
          <w:rFonts w:cstheme="minorHAnsi"/>
          <w:szCs w:val="22"/>
        </w:rPr>
        <w:t>4</w:t>
      </w:r>
      <w:r w:rsidRPr="00A56B7F">
        <w:rPr>
          <w:rFonts w:cstheme="minorHAnsi"/>
          <w:szCs w:val="22"/>
        </w:rPr>
        <w:t xml:space="preserve"> tohto článku Servisnej zmluvy, a teda bude táto Servisná zmluva plnená (resp. budú na jej plnení participovať) subdodávateľmi, ktorí si riadne nesplnili svoju zákonnú povinnosť zápisu do Registra (resp. jeho udržiavania), má Objednávateľ právo na zmluvnú pokutu vo výške 500,- € (slovom päťsto eur) za každý, aj začatý deň porušenia tejto povinnosti, maximálne však vo výške 100.000,- € (slovom stotisíc eur), a to za každého Subdodávateľa a subdodávateľa v zmysle § 2 ods. 1 písm. a) bod 7 Zákona o registri partnerov verejného sektora, ktorý sa riadne a včas nezapíše do Registra, resp. bude z Registra vymazaný.</w:t>
      </w:r>
    </w:p>
    <w:p w14:paraId="1E6AA88E" w14:textId="77777777" w:rsidR="00CB36E2" w:rsidRPr="00A56B7F" w:rsidRDefault="00CB36E2" w:rsidP="00CB36E2">
      <w:pPr>
        <w:pStyle w:val="Odsekzoznamu"/>
        <w:ind w:left="0"/>
        <w:jc w:val="both"/>
        <w:rPr>
          <w:rFonts w:cstheme="minorHAnsi"/>
          <w:szCs w:val="22"/>
        </w:rPr>
      </w:pPr>
    </w:p>
    <w:p w14:paraId="7CD12500" w14:textId="4CD43A26"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omeškania Poskytovateľa so splnením povinnosti v zmysle bodu 10.</w:t>
      </w:r>
      <w:r w:rsidR="00774130" w:rsidRPr="00A56B7F">
        <w:rPr>
          <w:rFonts w:cstheme="minorHAnsi"/>
          <w:szCs w:val="22"/>
        </w:rPr>
        <w:t>5</w:t>
      </w:r>
      <w:r w:rsidRPr="00A56B7F">
        <w:rPr>
          <w:rFonts w:cstheme="minorHAnsi"/>
          <w:szCs w:val="22"/>
        </w:rPr>
        <w:t xml:space="preserve"> tohto článku Servisnej zmluvy má Objednávateľ právo na zmluvnú pokutu vo výške 500,- € (slovom päťsto eur), a to za každý aj začatý deň omeškania, maximálne však vo výške 100.000,- € (slovom stotisíc eur).</w:t>
      </w:r>
    </w:p>
    <w:p w14:paraId="7E8573E5" w14:textId="77777777" w:rsidR="00CB36E2" w:rsidRPr="00A56B7F" w:rsidRDefault="00CB36E2" w:rsidP="00CB36E2">
      <w:pPr>
        <w:jc w:val="both"/>
        <w:rPr>
          <w:rFonts w:cstheme="minorHAnsi"/>
          <w:szCs w:val="22"/>
        </w:rPr>
      </w:pPr>
    </w:p>
    <w:p w14:paraId="60BC24FB" w14:textId="77AFE35A"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Servisnej zmluvy. Zoznam expertov podľa predchádzajúcej vety tvorí ako Príloha č. 10 neoddeliteľnú súčasť tejto Servisnej zmluvy</w:t>
      </w:r>
      <w:r w:rsidR="000D39D7" w:rsidRPr="00A56B7F">
        <w:rPr>
          <w:rFonts w:cstheme="minorHAnsi"/>
          <w:szCs w:val="22"/>
        </w:rPr>
        <w:t xml:space="preserve">. </w:t>
      </w:r>
      <w:r w:rsidR="000D39D7" w:rsidRPr="00A56B7F">
        <w:rPr>
          <w:rFonts w:cstheme="minorHAnsi"/>
        </w:rPr>
        <w:t xml:space="preserve">Zmena alebo doplnenie experta sú možné len na základe uzatvoreného dodatku k tejto Zmluve, pričom expert môže začať akokoľvek participovať na plnení tejto Servisnej zmluvy najskôr v deň nadobudnutia účinnosti tohto </w:t>
      </w:r>
      <w:proofErr w:type="spellStart"/>
      <w:r w:rsidR="000D39D7" w:rsidRPr="00A56B7F">
        <w:rPr>
          <w:rFonts w:cstheme="minorHAnsi"/>
        </w:rPr>
        <w:t>dodaktu</w:t>
      </w:r>
      <w:proofErr w:type="spellEnd"/>
      <w:r w:rsidR="000D39D7" w:rsidRPr="00A56B7F">
        <w:rPr>
          <w:rFonts w:cstheme="minorHAnsi"/>
        </w:rPr>
        <w:t xml:space="preserve"> k Servisnej zmluve.</w:t>
      </w:r>
    </w:p>
    <w:p w14:paraId="2CE396B7" w14:textId="77777777" w:rsidR="00CB36E2" w:rsidRPr="00A56B7F" w:rsidRDefault="00CB36E2" w:rsidP="00CB36E2">
      <w:pPr>
        <w:pStyle w:val="Odsekzoznamu"/>
        <w:ind w:left="567"/>
        <w:jc w:val="both"/>
        <w:rPr>
          <w:rFonts w:cstheme="minorHAnsi"/>
          <w:szCs w:val="22"/>
        </w:rPr>
      </w:pPr>
    </w:p>
    <w:p w14:paraId="3219A2AE" w14:textId="6A2F3BF4"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niektorý z expertov ukončí </w:t>
      </w:r>
      <w:proofErr w:type="spellStart"/>
      <w:r w:rsidRPr="00A56B7F">
        <w:rPr>
          <w:rFonts w:cstheme="minorHAnsi"/>
          <w:szCs w:val="22"/>
        </w:rPr>
        <w:t>spouprácu</w:t>
      </w:r>
      <w:proofErr w:type="spellEnd"/>
      <w:r w:rsidRPr="00A56B7F">
        <w:rPr>
          <w:rFonts w:cstheme="minorHAnsi"/>
          <w:szCs w:val="22"/>
        </w:rPr>
        <w:t xml:space="preserve">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w:t>
      </w:r>
      <w:proofErr w:type="spellStart"/>
      <w:r w:rsidRPr="00A56B7F">
        <w:rPr>
          <w:rFonts w:cstheme="minorHAnsi"/>
          <w:szCs w:val="22"/>
        </w:rPr>
        <w:t>exeprtov</w:t>
      </w:r>
      <w:proofErr w:type="spellEnd"/>
      <w:r w:rsidRPr="00A56B7F">
        <w:rPr>
          <w:rFonts w:cstheme="minorHAnsi"/>
          <w:szCs w:val="22"/>
        </w:rPr>
        <w:t>,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zmen</w:t>
      </w:r>
      <w:r w:rsidR="000D39D7" w:rsidRPr="00A56B7F">
        <w:rPr>
          <w:rFonts w:cstheme="minorHAnsi"/>
          <w:szCs w:val="22"/>
        </w:rPr>
        <w:t>u</w:t>
      </w:r>
      <w:r w:rsidRPr="00A56B7F">
        <w:rPr>
          <w:rFonts w:cstheme="minorHAnsi"/>
          <w:szCs w:val="22"/>
        </w:rPr>
        <w:t xml:space="preserve"> experta predloží Poskytovateľ v písomnej forme spolu s dokladmi preukazujúcimi splnenie predmetných minimálnych požiadaviek na expertov</w:t>
      </w:r>
      <w:r w:rsidR="000D39D7" w:rsidRPr="00A56B7F">
        <w:rPr>
          <w:rFonts w:cstheme="minorHAnsi"/>
          <w:szCs w:val="22"/>
        </w:rPr>
        <w:t>.</w:t>
      </w:r>
    </w:p>
    <w:p w14:paraId="1C82A988" w14:textId="77777777" w:rsidR="00CB36E2" w:rsidRPr="00A56B7F" w:rsidRDefault="00CB36E2" w:rsidP="00CB36E2">
      <w:pPr>
        <w:pStyle w:val="Odsekzoznamu"/>
        <w:ind w:left="567"/>
        <w:jc w:val="both"/>
        <w:rPr>
          <w:rFonts w:cstheme="minorHAnsi"/>
          <w:szCs w:val="22"/>
        </w:rPr>
      </w:pPr>
    </w:p>
    <w:p w14:paraId="50CB7629" w14:textId="77777777" w:rsidR="00CB36E2" w:rsidRPr="00A56B7F" w:rsidRDefault="00CB36E2" w:rsidP="00CB36E2">
      <w:pPr>
        <w:jc w:val="both"/>
        <w:rPr>
          <w:rFonts w:cstheme="minorHAnsi"/>
          <w:szCs w:val="22"/>
        </w:rPr>
      </w:pPr>
    </w:p>
    <w:p w14:paraId="2880D6F7" w14:textId="77777777" w:rsidR="00CB36E2" w:rsidRPr="00A56B7F" w:rsidRDefault="00CB36E2" w:rsidP="00CB36E2">
      <w:pPr>
        <w:jc w:val="both"/>
        <w:rPr>
          <w:rFonts w:cstheme="minorHAnsi"/>
          <w:szCs w:val="22"/>
        </w:rPr>
      </w:pPr>
    </w:p>
    <w:p w14:paraId="71C393E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Oznamovanie a vzájomná komunikácia Zmluvných strán</w:t>
      </w:r>
    </w:p>
    <w:p w14:paraId="770ECEE6" w14:textId="77777777" w:rsidR="00CB36E2" w:rsidRPr="00A56B7F" w:rsidRDefault="00CB36E2" w:rsidP="00CB36E2">
      <w:pPr>
        <w:pStyle w:val="Odsekzoznamu"/>
        <w:ind w:left="432"/>
        <w:jc w:val="both"/>
        <w:rPr>
          <w:rFonts w:cstheme="minorHAnsi"/>
        </w:rPr>
      </w:pPr>
    </w:p>
    <w:p w14:paraId="0E244BAA" w14:textId="141F8030"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Ak nie je v tejto Servisnej zmluve výslovne uvedené inak, pravidlá komunikácie Zmluvných strán v zmysle čl. 15 Zmluvy o dielo sa použijú rovnako.</w:t>
      </w:r>
    </w:p>
    <w:p w14:paraId="217760D9" w14:textId="77777777" w:rsidR="00CB36E2" w:rsidRPr="00A56B7F" w:rsidRDefault="00CB36E2" w:rsidP="00CB36E2">
      <w:pPr>
        <w:pStyle w:val="Odsekzoznamu"/>
        <w:ind w:left="567"/>
        <w:jc w:val="both"/>
        <w:rPr>
          <w:rFonts w:cstheme="minorHAnsi"/>
          <w:szCs w:val="22"/>
        </w:rPr>
      </w:pPr>
    </w:p>
    <w:p w14:paraId="7BCB1F1F" w14:textId="00F3FAC3"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zmluvná strana je povinná predložiť zoznam jej Oprávnených osôb, ktorý okrem identifikačných a kontaktných údajov obsahuje aj rozsah oprávnení konkrétnej Oprávnenej osoby, a to do 5 (piatich) dní odo dňa nadobudnutia účinnosti tejto Servisnej zmluvy.</w:t>
      </w:r>
    </w:p>
    <w:p w14:paraId="3A75F49A" w14:textId="77777777" w:rsidR="00CB36E2" w:rsidRPr="00A56B7F" w:rsidRDefault="00CB36E2" w:rsidP="00CB36E2">
      <w:pPr>
        <w:pStyle w:val="Odsekzoznamu"/>
        <w:ind w:left="567"/>
        <w:jc w:val="both"/>
        <w:rPr>
          <w:rFonts w:cstheme="minorHAnsi"/>
          <w:szCs w:val="22"/>
        </w:rPr>
      </w:pPr>
    </w:p>
    <w:p w14:paraId="5A359A0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zmluvná strana sa zaväzuje bezodkladne písomne oznámiť druhej zmluvnej strane akúkoľvek zmenu svojich kontaktných údajov, ako aj zmenu v zozname Oprávnených osôb v zmysle bodu 11.2 tohto článku Servisnej zmluvy, a to bez potreby uzatvorenia dodatku k tejto Servisnej zmluve.</w:t>
      </w:r>
    </w:p>
    <w:p w14:paraId="5562CF77" w14:textId="77777777" w:rsidR="00CB36E2" w:rsidRPr="00A56B7F" w:rsidRDefault="00CB36E2" w:rsidP="00CB36E2">
      <w:pPr>
        <w:pStyle w:val="Odsekzoznamu"/>
        <w:rPr>
          <w:rFonts w:cstheme="minorHAnsi"/>
          <w:szCs w:val="22"/>
        </w:rPr>
      </w:pPr>
    </w:p>
    <w:p w14:paraId="4ABDE8AA" w14:textId="77777777" w:rsidR="00CB36E2" w:rsidRPr="00A56B7F" w:rsidRDefault="00CB36E2" w:rsidP="00CB36E2">
      <w:pPr>
        <w:pStyle w:val="Odsekzoznamu"/>
        <w:ind w:left="567"/>
        <w:jc w:val="both"/>
        <w:rPr>
          <w:rFonts w:cstheme="minorHAnsi"/>
          <w:szCs w:val="22"/>
        </w:rPr>
      </w:pPr>
    </w:p>
    <w:p w14:paraId="729392D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Ostatné dojednania</w:t>
      </w:r>
    </w:p>
    <w:p w14:paraId="2274BD63" w14:textId="77777777" w:rsidR="00CB36E2" w:rsidRPr="00A56B7F" w:rsidRDefault="00CB36E2" w:rsidP="00CB36E2">
      <w:pPr>
        <w:jc w:val="both"/>
        <w:rPr>
          <w:rFonts w:cstheme="minorHAnsi"/>
        </w:rPr>
      </w:pPr>
    </w:p>
    <w:p w14:paraId="739247D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bude poskytovať Služby podľa tejto Servisnej zmluvy v sídle Objednávateľa, v mieste umiestnenia infraštruktúry vládneho </w:t>
      </w:r>
      <w:proofErr w:type="spellStart"/>
      <w:r w:rsidRPr="00A56B7F">
        <w:rPr>
          <w:rFonts w:cstheme="minorHAnsi"/>
          <w:szCs w:val="22"/>
        </w:rPr>
        <w:t>cloudu</w:t>
      </w:r>
      <w:proofErr w:type="spellEnd"/>
      <w:r w:rsidRPr="00A56B7F">
        <w:rPr>
          <w:rFonts w:cstheme="minorHAnsi"/>
          <w:szCs w:val="22"/>
        </w:rPr>
        <w:t xml:space="preserve"> alebo iného umiestnenia niektorého z infraštruktúrnych prostredí systému IS CSSR alebo prostredníctvom vzdialeného prístupu, ak sa Zmluvné strany nedohodnú inak.</w:t>
      </w:r>
    </w:p>
    <w:p w14:paraId="4DDC05BC" w14:textId="77777777" w:rsidR="00CB36E2" w:rsidRPr="00A56B7F" w:rsidRDefault="00CB36E2" w:rsidP="00CB36E2">
      <w:pPr>
        <w:pStyle w:val="Odsekzoznamu"/>
        <w:ind w:left="0"/>
        <w:jc w:val="both"/>
        <w:rPr>
          <w:rFonts w:cstheme="minorHAnsi"/>
          <w:szCs w:val="22"/>
        </w:rPr>
      </w:pPr>
    </w:p>
    <w:p w14:paraId="0CD4E15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Záverečné ustanovenia</w:t>
      </w:r>
    </w:p>
    <w:p w14:paraId="5DD519CC" w14:textId="77777777" w:rsidR="00CB36E2" w:rsidRPr="00A56B7F" w:rsidRDefault="00CB36E2" w:rsidP="00CB36E2">
      <w:pPr>
        <w:pStyle w:val="Zkladntext"/>
        <w:spacing w:before="120"/>
        <w:contextualSpacing/>
        <w:rPr>
          <w:rFonts w:cstheme="minorHAnsi"/>
          <w:b/>
          <w:szCs w:val="22"/>
        </w:rPr>
      </w:pPr>
    </w:p>
    <w:p w14:paraId="534B8F7C" w14:textId="262358FD"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Súvisiace práva a povinnosti Zmluvných strán neupravené touto Servisnou zmluvou sa riadia ustanoveniami Zmluvy o dielo, ktoré svojou povahou alebo obsahom neodporujú tejto Servisnej zmluve, predovšetkým úpravou otázok rozsahu a formy zdrojových kódov a dokumentácie odovzdávanej s Komponentmi (čl. 5 bod 5.2, čl. 7 bod 7.2 a čl. 10 Zmluvy o dielo), príslušnými ustanoveniami Obchodného zákonníka, zákona č. 185/2015 Z. z. Autorský zákon a ostatnými príslušnými všeobecne záväznými právnymi predpismi platnými a účinnými na území Slovenskej republiky. </w:t>
      </w:r>
    </w:p>
    <w:p w14:paraId="14CC62DD" w14:textId="77777777" w:rsidR="00CB36E2" w:rsidRPr="00A56B7F" w:rsidRDefault="00CB36E2" w:rsidP="00CB36E2">
      <w:pPr>
        <w:pStyle w:val="Odsekzoznamu"/>
        <w:ind w:left="567"/>
        <w:jc w:val="both"/>
        <w:rPr>
          <w:rFonts w:cstheme="minorHAnsi"/>
          <w:szCs w:val="22"/>
        </w:rPr>
      </w:pPr>
    </w:p>
    <w:p w14:paraId="7FF971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1F825FAF" w14:textId="77777777" w:rsidR="00CB36E2" w:rsidRPr="00A56B7F" w:rsidRDefault="00CB36E2" w:rsidP="00CB36E2">
      <w:pPr>
        <w:pStyle w:val="Odsekzoznamu"/>
        <w:ind w:left="567"/>
        <w:jc w:val="both"/>
        <w:rPr>
          <w:rFonts w:cstheme="minorHAnsi"/>
          <w:szCs w:val="22"/>
        </w:rPr>
      </w:pPr>
    </w:p>
    <w:p w14:paraId="679D8FD1"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 (deväťdesiat) dní odo dňa vzniku sporu, je ktorákoľvek zmluvná strana oprávnená podať návrh na príslušný súd v Slovenskej republike, aby o tomto spore konal a rozhodol.</w:t>
      </w:r>
    </w:p>
    <w:p w14:paraId="22A33D90" w14:textId="77777777" w:rsidR="00CB36E2" w:rsidRPr="00A56B7F" w:rsidRDefault="00CB36E2" w:rsidP="00CB36E2">
      <w:pPr>
        <w:pStyle w:val="Odsekzoznamu"/>
        <w:ind w:left="567"/>
        <w:jc w:val="both"/>
        <w:rPr>
          <w:rFonts w:cstheme="minorHAnsi"/>
          <w:szCs w:val="22"/>
        </w:rPr>
      </w:pPr>
    </w:p>
    <w:p w14:paraId="6B7D81B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 výnimkami uvedenými v tejto Servisnej zmluve je túto Servisnú zmluvu možné meniť a/alebo dopĺňať výlučne formou písomných a vzostupne očíslovaných dodatkov podpísaných</w:t>
      </w:r>
      <w:r w:rsidRPr="00424BC5">
        <w:rPr>
          <w:rFonts w:cs="Arial"/>
          <w:szCs w:val="22"/>
        </w:rPr>
        <w:t xml:space="preserve"> </w:t>
      </w:r>
      <w:r w:rsidRPr="00A56B7F">
        <w:rPr>
          <w:rFonts w:cstheme="minorHAnsi"/>
          <w:szCs w:val="22"/>
        </w:rPr>
        <w:lastRenderedPageBreak/>
        <w:t>oprávnenými zástupcami Zmluvných strán, a to za dodržania podmienok stanovených v § 18 zákona č. 343/2015 Z. z. o verejnom obstarávaní a o zmene a doplnení niektorých zákonov.</w:t>
      </w:r>
    </w:p>
    <w:p w14:paraId="48E669D4" w14:textId="77777777" w:rsidR="00CB36E2" w:rsidRPr="00A56B7F" w:rsidRDefault="00CB36E2" w:rsidP="00CB36E2">
      <w:pPr>
        <w:pStyle w:val="Odsekzoznamu"/>
        <w:ind w:left="567"/>
        <w:jc w:val="both"/>
        <w:rPr>
          <w:rFonts w:cstheme="minorHAnsi"/>
          <w:szCs w:val="22"/>
        </w:rPr>
      </w:pPr>
    </w:p>
    <w:p w14:paraId="4A76B8C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Servisná zmluva sa vyhotovuje v 6 (šiestich) rovnopisoch v slovenskom jazyku, z ktorých Objednávateľ dostane 4 (štyri) a Poskytovateľ 2 (dva) rovnopisy.</w:t>
      </w:r>
    </w:p>
    <w:p w14:paraId="479B0D5F" w14:textId="77777777" w:rsidR="00CB36E2" w:rsidRPr="00A56B7F" w:rsidRDefault="00CB36E2" w:rsidP="00CB36E2">
      <w:pPr>
        <w:pStyle w:val="Odsekzoznamu"/>
        <w:ind w:left="567"/>
        <w:jc w:val="both"/>
        <w:rPr>
          <w:rFonts w:cstheme="minorHAnsi"/>
          <w:szCs w:val="22"/>
        </w:rPr>
      </w:pPr>
    </w:p>
    <w:p w14:paraId="225CCB0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Servisná zmluva nadobúda platnosť dňom jej podpísania oprávnenými zástupcami Zmluvných strán a účinnosť dňom nasledujúcim po dni jej zverejnenia v zmysle § 47a zákona č. 40/1964 Zb. Občiansky zákonník v spojení s § 5a zákona č. 211/2000 Z. z. o slobodnom prístupe k informáciám a o zmene a doplnení niektorých zákonov (zákon o slobode informácií) v znení neskorších predpisov, nie však skôr ako v deň nasledujúci po podpise Akceptačného protokolu</w:t>
      </w:r>
      <w:r w:rsidRPr="00A56B7F">
        <w:rPr>
          <w:rFonts w:eastAsiaTheme="minorHAnsi" w:cstheme="minorHAnsi"/>
          <w:lang w:eastAsia="en-US"/>
        </w:rPr>
        <w:t xml:space="preserve"> </w:t>
      </w:r>
      <w:r w:rsidRPr="00A56B7F">
        <w:rPr>
          <w:rFonts w:eastAsiaTheme="minorHAnsi" w:cstheme="minorHAnsi"/>
          <w:szCs w:val="22"/>
          <w:lang w:eastAsia="en-US"/>
        </w:rPr>
        <w:t>pre Fázu II. podľa bodu 7.1 Zmluvy o dielo (t. j. po podpise Akceptačného protokolu vo vzťahu k všetkým častiam Diela / výstupom Fázy II v zmysle Zmluvy o dielo)</w:t>
      </w:r>
      <w:r w:rsidRPr="00A56B7F">
        <w:rPr>
          <w:rFonts w:cstheme="minorHAnsi"/>
          <w:szCs w:val="22"/>
        </w:rPr>
        <w:t xml:space="preserve">. Pred odovzdaním a dodaním Diela ako celku (teda pred odpisom Akceptačného protokolu vo vzťahu k všetkým častiam Diela, teda po podpise Akceptačného protokolu pre Fázu VI) bude Objednávateľ uhrádzať cenu za Služby podpory prevádzky nasledovne: </w:t>
      </w:r>
    </w:p>
    <w:p w14:paraId="5CE4C8DE" w14:textId="77777777" w:rsidR="00CB36E2" w:rsidRPr="00A56B7F" w:rsidRDefault="00CB36E2" w:rsidP="00CB36E2">
      <w:pPr>
        <w:pStyle w:val="Odsekzoznamu"/>
        <w:rPr>
          <w:rFonts w:cstheme="minorHAnsi"/>
          <w:szCs w:val="22"/>
        </w:rPr>
      </w:pPr>
    </w:p>
    <w:p w14:paraId="4FFACEE1"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II začne Poskytovateľ poskytovať Služby vo vzťahu k častiam Diela dodaným v rámci Fázy II a bude mať nárok na 10 % (desať percent) z ceny za Služby podpory prevádzky podľa bodu 3.1 písm. a. tejto Zmluvy, </w:t>
      </w:r>
    </w:p>
    <w:p w14:paraId="63DF6C98"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po podpise Akceptačného protokolu pre Fázu III začne Poskytovateľ poskytovať Služby vo vzťahu k častiam Diela dodaným v rámci Fázy II a Fázy III a bude mať nárok na 30 % (tridsať percent) z ceny za Služby podpory prevádzky podľa bodu 3.1 písm. a. tejto Zmluvy,</w:t>
      </w:r>
    </w:p>
    <w:p w14:paraId="0D5601C7"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IV začne Poskytovateľ poskytovať Služby vo vzťahu k častiam Diela dodaným v rámci Fázy II, Fázy III a Fázy IV a bude mať nárok na 50 % (päťdesiat percent) z ceny za Služby podpory prevádzky podľa bodu 3.1 písm. a. tejto Zmluvy,    </w:t>
      </w:r>
    </w:p>
    <w:p w14:paraId="378EDAC1"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V začne Poskytovateľ poskytovať Služby vo vzťahu k častiam Diela dodaným v rámci Fázy II, Fázy III, Fázy IV a Fázy V a bude mať nárok na 80 % (osemdesiat percent) z ceny za Služby podpory prevádzky podľa bodu 3.1 písm. a. tejto Zmluvy. </w:t>
      </w:r>
    </w:p>
    <w:p w14:paraId="7E6ADF13" w14:textId="77777777" w:rsidR="00CB36E2" w:rsidRPr="00A56B7F" w:rsidRDefault="00CB36E2" w:rsidP="00CB36E2">
      <w:pPr>
        <w:pStyle w:val="Odsekzoznamu"/>
        <w:ind w:left="927"/>
        <w:jc w:val="both"/>
        <w:rPr>
          <w:rFonts w:cstheme="minorHAnsi"/>
          <w:szCs w:val="22"/>
        </w:rPr>
      </w:pPr>
    </w:p>
    <w:p w14:paraId="64FCC83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509B0BE7" w14:textId="77777777" w:rsidR="00CB36E2" w:rsidRPr="00A56B7F" w:rsidRDefault="00CB36E2" w:rsidP="00CB36E2">
      <w:pPr>
        <w:pStyle w:val="Odsekzoznamu"/>
        <w:ind w:left="567"/>
        <w:jc w:val="both"/>
        <w:rPr>
          <w:rFonts w:cstheme="minorHAnsi"/>
          <w:szCs w:val="22"/>
        </w:rPr>
      </w:pPr>
    </w:p>
    <w:p w14:paraId="67246FC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Neoddeliteľnou súčasťou tejto Servisnej zmluvy sú nasledovné prílohy:</w:t>
      </w:r>
    </w:p>
    <w:p w14:paraId="7BE16E2C" w14:textId="77777777" w:rsidR="00CB36E2" w:rsidRPr="00A56B7F" w:rsidRDefault="00CB36E2" w:rsidP="00CB36E2">
      <w:pPr>
        <w:pStyle w:val="Odsekzoznamu"/>
        <w:tabs>
          <w:tab w:val="left" w:pos="567"/>
        </w:tabs>
        <w:ind w:left="0" w:firstLine="567"/>
        <w:jc w:val="both"/>
        <w:rPr>
          <w:rFonts w:cstheme="minorHAnsi"/>
          <w:szCs w:val="22"/>
        </w:rPr>
      </w:pPr>
    </w:p>
    <w:p w14:paraId="124C8D5E"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1 – Parametre a podmienky poskytovania Služieb;</w:t>
      </w:r>
    </w:p>
    <w:p w14:paraId="1DD7FA89"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2 – Formulár Požiadavka na zmenu;</w:t>
      </w:r>
    </w:p>
    <w:p w14:paraId="01B313C5"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3 – Formulár Štúdia realizovateľnosti a analýza dopadov;</w:t>
      </w:r>
    </w:p>
    <w:p w14:paraId="4E0A104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4a – Formulár Cenová kalkulácia;</w:t>
      </w:r>
    </w:p>
    <w:p w14:paraId="732072D3"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4b – Formulár Objednávka na realizáciu zmeny;</w:t>
      </w:r>
    </w:p>
    <w:p w14:paraId="3EE20E7A"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5 – Formulár Plán realizácie zmeny;</w:t>
      </w:r>
    </w:p>
    <w:p w14:paraId="015221A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6 – Formulár Akceptačný protokol;</w:t>
      </w:r>
    </w:p>
    <w:p w14:paraId="46E2F55D"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7 – Formulár </w:t>
      </w:r>
      <w:bookmarkStart w:id="58" w:name="_Hlk489437254"/>
      <w:r w:rsidRPr="00A56B7F">
        <w:rPr>
          <w:rFonts w:cstheme="minorHAnsi"/>
          <w:szCs w:val="22"/>
        </w:rPr>
        <w:t>report o vykonaných Službách podpory prevádzky</w:t>
      </w:r>
      <w:bookmarkEnd w:id="58"/>
      <w:r w:rsidRPr="00A56B7F">
        <w:rPr>
          <w:rFonts w:cstheme="minorHAnsi"/>
          <w:szCs w:val="22"/>
        </w:rPr>
        <w:t>;</w:t>
      </w:r>
    </w:p>
    <w:p w14:paraId="0BEBD2D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8 – Cenník jednotkových sadzieb Poskytovateľa pre Služby rozvoja a Cenník Služby</w:t>
      </w:r>
    </w:p>
    <w:p w14:paraId="71056B08" w14:textId="77777777" w:rsidR="00CB36E2" w:rsidRPr="00A56B7F" w:rsidRDefault="00CB36E2" w:rsidP="00CB36E2">
      <w:pPr>
        <w:pStyle w:val="Odsekzoznamu"/>
        <w:ind w:left="1559" w:firstLine="565"/>
        <w:contextualSpacing/>
        <w:jc w:val="both"/>
        <w:rPr>
          <w:rFonts w:cstheme="minorHAnsi"/>
          <w:szCs w:val="22"/>
        </w:rPr>
      </w:pPr>
      <w:r w:rsidRPr="00A56B7F">
        <w:rPr>
          <w:rFonts w:cstheme="minorHAnsi"/>
          <w:szCs w:val="22"/>
        </w:rPr>
        <w:t>podpory prevádzky;</w:t>
      </w:r>
    </w:p>
    <w:p w14:paraId="77E810A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lastRenderedPageBreak/>
        <w:t>Príloha č. 9 – Zoznam subdodávateľov;</w:t>
      </w:r>
    </w:p>
    <w:p w14:paraId="1CD4F04E"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10 – Zoznam expertov;</w:t>
      </w:r>
    </w:p>
    <w:p w14:paraId="30139503"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11 – Service </w:t>
      </w:r>
      <w:proofErr w:type="spellStart"/>
      <w:r w:rsidRPr="00A56B7F">
        <w:rPr>
          <w:rFonts w:cstheme="minorHAnsi"/>
          <w:szCs w:val="22"/>
        </w:rPr>
        <w:t>Desk</w:t>
      </w:r>
      <w:proofErr w:type="spellEnd"/>
      <w:r w:rsidRPr="00A56B7F">
        <w:rPr>
          <w:rFonts w:cstheme="minorHAnsi"/>
          <w:szCs w:val="22"/>
        </w:rPr>
        <w:t>;</w:t>
      </w:r>
    </w:p>
    <w:p w14:paraId="7A486229"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12 – Bezpečnostné požiadavky. </w:t>
      </w:r>
    </w:p>
    <w:p w14:paraId="45EAC970" w14:textId="77777777" w:rsidR="00CB36E2" w:rsidRPr="00A56B7F" w:rsidRDefault="00CB36E2" w:rsidP="00CB36E2">
      <w:pPr>
        <w:pStyle w:val="Odsekzoznamu"/>
        <w:ind w:left="851"/>
        <w:contextualSpacing/>
        <w:jc w:val="both"/>
        <w:rPr>
          <w:rFonts w:cstheme="minorHAnsi"/>
          <w:szCs w:val="22"/>
        </w:rPr>
      </w:pPr>
    </w:p>
    <w:p w14:paraId="5B3EA1FB" w14:textId="77777777" w:rsidR="00CB36E2" w:rsidRPr="00A56B7F" w:rsidRDefault="00CB36E2" w:rsidP="00CB36E2">
      <w:pPr>
        <w:pStyle w:val="Odsekzoznamu"/>
        <w:ind w:left="851"/>
        <w:contextualSpacing/>
        <w:jc w:val="both"/>
        <w:rPr>
          <w:rFonts w:cstheme="minorHAnsi"/>
          <w:szCs w:val="22"/>
        </w:rPr>
      </w:pPr>
    </w:p>
    <w:p w14:paraId="0CD9014A" w14:textId="77777777" w:rsidR="00CB36E2" w:rsidRPr="00A56B7F" w:rsidRDefault="00CB36E2" w:rsidP="00CB36E2">
      <w:pPr>
        <w:pStyle w:val="Odsekzoznamu"/>
        <w:ind w:left="851"/>
        <w:contextualSpacing/>
        <w:jc w:val="both"/>
        <w:rPr>
          <w:rFonts w:cstheme="minorHAnsi"/>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CB36E2" w:rsidRPr="00A56B7F" w14:paraId="109C99A7" w14:textId="77777777" w:rsidTr="0076047D">
        <w:tc>
          <w:tcPr>
            <w:tcW w:w="4606" w:type="dxa"/>
            <w:hideMark/>
          </w:tcPr>
          <w:p w14:paraId="7C1324F5" w14:textId="77777777" w:rsidR="00CB36E2" w:rsidRPr="00A56B7F" w:rsidRDefault="00CB36E2" w:rsidP="0076047D">
            <w:pPr>
              <w:jc w:val="both"/>
              <w:rPr>
                <w:rFonts w:cstheme="minorHAnsi"/>
              </w:rPr>
            </w:pPr>
            <w:r w:rsidRPr="00A56B7F">
              <w:rPr>
                <w:rFonts w:cstheme="minorHAnsi"/>
                <w:szCs w:val="22"/>
              </w:rPr>
              <w:t>Za Objednávateľa:</w:t>
            </w:r>
          </w:p>
        </w:tc>
        <w:tc>
          <w:tcPr>
            <w:tcW w:w="4606" w:type="dxa"/>
            <w:hideMark/>
          </w:tcPr>
          <w:p w14:paraId="057DCA3C" w14:textId="77777777" w:rsidR="00CB36E2" w:rsidRPr="00A56B7F" w:rsidRDefault="00CB36E2" w:rsidP="0076047D">
            <w:pPr>
              <w:jc w:val="both"/>
              <w:rPr>
                <w:rFonts w:cstheme="minorHAnsi"/>
              </w:rPr>
            </w:pPr>
            <w:r w:rsidRPr="00A56B7F">
              <w:rPr>
                <w:rFonts w:cstheme="minorHAnsi"/>
                <w:szCs w:val="22"/>
              </w:rPr>
              <w:t>Za Poskytovateľa:</w:t>
            </w:r>
          </w:p>
          <w:p w14:paraId="45C423C2" w14:textId="77777777" w:rsidR="00CB36E2" w:rsidRPr="00A56B7F" w:rsidRDefault="00CB36E2" w:rsidP="0076047D">
            <w:pPr>
              <w:jc w:val="both"/>
              <w:rPr>
                <w:rFonts w:cstheme="minorHAnsi"/>
              </w:rPr>
            </w:pPr>
          </w:p>
        </w:tc>
      </w:tr>
      <w:tr w:rsidR="00CB36E2" w:rsidRPr="00A56B7F" w14:paraId="47224A06" w14:textId="77777777" w:rsidTr="0076047D">
        <w:tc>
          <w:tcPr>
            <w:tcW w:w="4606" w:type="dxa"/>
            <w:hideMark/>
          </w:tcPr>
          <w:p w14:paraId="62BF5CC7" w14:textId="77777777" w:rsidR="00CB36E2" w:rsidRPr="00A56B7F" w:rsidRDefault="00CB36E2" w:rsidP="0076047D">
            <w:pPr>
              <w:jc w:val="both"/>
              <w:rPr>
                <w:rFonts w:cstheme="minorHAnsi"/>
              </w:rPr>
            </w:pPr>
          </w:p>
        </w:tc>
        <w:tc>
          <w:tcPr>
            <w:tcW w:w="4606" w:type="dxa"/>
            <w:hideMark/>
          </w:tcPr>
          <w:p w14:paraId="62573893" w14:textId="77777777" w:rsidR="00CB36E2" w:rsidRPr="00A56B7F" w:rsidRDefault="00CB36E2" w:rsidP="0076047D">
            <w:pPr>
              <w:jc w:val="both"/>
              <w:rPr>
                <w:rFonts w:cstheme="minorHAnsi"/>
              </w:rPr>
            </w:pPr>
          </w:p>
        </w:tc>
      </w:tr>
      <w:tr w:rsidR="00CB36E2" w:rsidRPr="00A56B7F" w14:paraId="6F70F73A" w14:textId="77777777" w:rsidTr="0076047D">
        <w:tc>
          <w:tcPr>
            <w:tcW w:w="4606" w:type="dxa"/>
            <w:hideMark/>
          </w:tcPr>
          <w:p w14:paraId="097EB43B" w14:textId="77777777" w:rsidR="00CB36E2" w:rsidRPr="00A56B7F" w:rsidRDefault="00CB36E2" w:rsidP="0076047D">
            <w:pPr>
              <w:jc w:val="both"/>
              <w:rPr>
                <w:rFonts w:cstheme="minorHAnsi"/>
              </w:rPr>
            </w:pPr>
            <w:r w:rsidRPr="00A56B7F">
              <w:rPr>
                <w:rFonts w:cstheme="minorHAnsi"/>
                <w:szCs w:val="22"/>
              </w:rPr>
              <w:t>V Bratislave dňa .............</w:t>
            </w:r>
          </w:p>
        </w:tc>
        <w:tc>
          <w:tcPr>
            <w:tcW w:w="4606" w:type="dxa"/>
            <w:hideMark/>
          </w:tcPr>
          <w:p w14:paraId="5CD4EC10" w14:textId="77777777" w:rsidR="00CB36E2" w:rsidRPr="00A56B7F" w:rsidRDefault="00CB36E2" w:rsidP="0076047D">
            <w:pPr>
              <w:jc w:val="both"/>
              <w:rPr>
                <w:rFonts w:cstheme="minorHAnsi"/>
              </w:rPr>
            </w:pPr>
            <w:r w:rsidRPr="00A56B7F">
              <w:rPr>
                <w:rFonts w:cstheme="minorHAnsi"/>
                <w:szCs w:val="22"/>
              </w:rPr>
              <w:t>V .......  dňa .............</w:t>
            </w:r>
          </w:p>
        </w:tc>
      </w:tr>
      <w:tr w:rsidR="00CB36E2" w:rsidRPr="00A56B7F" w14:paraId="440E01C5" w14:textId="77777777" w:rsidTr="0076047D">
        <w:trPr>
          <w:trHeight w:val="131"/>
        </w:trPr>
        <w:tc>
          <w:tcPr>
            <w:tcW w:w="4606" w:type="dxa"/>
          </w:tcPr>
          <w:p w14:paraId="5BC96EF8" w14:textId="77777777" w:rsidR="00CB36E2" w:rsidRPr="00A56B7F" w:rsidRDefault="00CB36E2" w:rsidP="0076047D">
            <w:pPr>
              <w:jc w:val="both"/>
              <w:rPr>
                <w:rFonts w:cstheme="minorHAnsi"/>
              </w:rPr>
            </w:pPr>
          </w:p>
        </w:tc>
        <w:tc>
          <w:tcPr>
            <w:tcW w:w="4606" w:type="dxa"/>
          </w:tcPr>
          <w:p w14:paraId="59B30685" w14:textId="77777777" w:rsidR="00CB36E2" w:rsidRPr="00A56B7F" w:rsidRDefault="00CB36E2" w:rsidP="0076047D">
            <w:pPr>
              <w:jc w:val="both"/>
              <w:rPr>
                <w:rFonts w:cstheme="minorHAnsi"/>
              </w:rPr>
            </w:pPr>
          </w:p>
        </w:tc>
      </w:tr>
    </w:tbl>
    <w:p w14:paraId="6866BA28" w14:textId="77777777" w:rsidR="00CB36E2" w:rsidRPr="00A56B7F" w:rsidRDefault="00CB36E2" w:rsidP="00CB36E2">
      <w:pPr>
        <w:jc w:val="both"/>
        <w:rPr>
          <w:rFonts w:cstheme="minorHAnsi"/>
          <w:szCs w:val="22"/>
        </w:rPr>
      </w:pPr>
      <w:r w:rsidRPr="00A56B7F">
        <w:rPr>
          <w:rFonts w:cstheme="minorHAnsi"/>
          <w:szCs w:val="22"/>
        </w:rPr>
        <w:t xml:space="preserve">        .............................................................</w:t>
      </w:r>
      <w:r w:rsidRPr="00A56B7F">
        <w:rPr>
          <w:rFonts w:cstheme="minorHAnsi"/>
          <w:szCs w:val="22"/>
        </w:rPr>
        <w:tab/>
      </w:r>
      <w:r w:rsidRPr="00A56B7F">
        <w:rPr>
          <w:rFonts w:cstheme="minorHAnsi"/>
          <w:szCs w:val="22"/>
        </w:rPr>
        <w:tab/>
        <w:t>..............................................................</w:t>
      </w:r>
    </w:p>
    <w:p w14:paraId="48007755" w14:textId="77777777" w:rsidR="00CB36E2" w:rsidRPr="00A56B7F" w:rsidRDefault="00CB36E2" w:rsidP="00CB36E2">
      <w:pPr>
        <w:ind w:firstLine="708"/>
        <w:jc w:val="both"/>
        <w:rPr>
          <w:rFonts w:cstheme="minorHAnsi"/>
          <w:szCs w:val="22"/>
        </w:rPr>
      </w:pPr>
      <w:r w:rsidRPr="00A56B7F">
        <w:rPr>
          <w:rFonts w:cstheme="minorHAnsi"/>
          <w:szCs w:val="22"/>
        </w:rPr>
        <w:t xml:space="preserve">     Ing. Sylvia Beňová</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54EED9CF" w14:textId="77777777" w:rsidR="00CB36E2" w:rsidRPr="00A56B7F" w:rsidRDefault="00CB36E2" w:rsidP="00CB36E2">
      <w:pPr>
        <w:ind w:firstLine="708"/>
        <w:jc w:val="both"/>
        <w:rPr>
          <w:rFonts w:cstheme="minorHAnsi"/>
          <w:szCs w:val="22"/>
        </w:rPr>
      </w:pPr>
      <w:r w:rsidRPr="00A56B7F">
        <w:rPr>
          <w:rFonts w:cstheme="minorHAnsi"/>
          <w:szCs w:val="22"/>
        </w:rPr>
        <w:t xml:space="preserve">      generálna tajomníčka</w:t>
      </w:r>
    </w:p>
    <w:p w14:paraId="6A26C38C" w14:textId="77777777" w:rsidR="00CB36E2" w:rsidRPr="00A56B7F" w:rsidRDefault="00CB36E2" w:rsidP="00CB36E2">
      <w:pPr>
        <w:ind w:firstLine="708"/>
        <w:jc w:val="both"/>
        <w:rPr>
          <w:rFonts w:cstheme="minorHAnsi"/>
          <w:szCs w:val="22"/>
        </w:rPr>
      </w:pPr>
      <w:r w:rsidRPr="00A56B7F">
        <w:rPr>
          <w:rFonts w:cstheme="minorHAnsi"/>
          <w:szCs w:val="22"/>
        </w:rPr>
        <w:t xml:space="preserve">         služobného úradu</w:t>
      </w:r>
    </w:p>
    <w:p w14:paraId="6C28BA88" w14:textId="77777777" w:rsidR="00CB36E2" w:rsidRPr="00A56B7F" w:rsidRDefault="00CB36E2" w:rsidP="00CB36E2">
      <w:pPr>
        <w:jc w:val="both"/>
        <w:rPr>
          <w:rFonts w:cstheme="minorHAnsi"/>
        </w:rPr>
      </w:pPr>
    </w:p>
    <w:p w14:paraId="7188EA17" w14:textId="77777777" w:rsidR="00CB36E2" w:rsidRPr="00A56B7F" w:rsidRDefault="00CB36E2" w:rsidP="00CB36E2">
      <w:pPr>
        <w:pStyle w:val="Nadpis1"/>
        <w:tabs>
          <w:tab w:val="clear" w:pos="540"/>
          <w:tab w:val="left" w:pos="708"/>
        </w:tabs>
        <w:rPr>
          <w:rFonts w:cstheme="minorHAnsi"/>
          <w:sz w:val="28"/>
        </w:rPr>
      </w:pPr>
      <w:r w:rsidRPr="00A56B7F">
        <w:rPr>
          <w:rFonts w:cstheme="minorHAnsi"/>
          <w:b/>
          <w:sz w:val="28"/>
        </w:rPr>
        <w:br w:type="page"/>
      </w:r>
    </w:p>
    <w:p w14:paraId="2C8969C5" w14:textId="77777777" w:rsidR="00CB36E2" w:rsidRPr="00A56B7F" w:rsidRDefault="00CB36E2" w:rsidP="00CB36E2">
      <w:pPr>
        <w:pStyle w:val="Nadpis1"/>
        <w:tabs>
          <w:tab w:val="clear" w:pos="540"/>
          <w:tab w:val="left" w:pos="284"/>
        </w:tabs>
        <w:ind w:hanging="11"/>
        <w:rPr>
          <w:rFonts w:cstheme="minorHAnsi"/>
          <w:b/>
          <w:sz w:val="22"/>
          <w:szCs w:val="22"/>
        </w:rPr>
      </w:pPr>
      <w:r w:rsidRPr="00A56B7F">
        <w:rPr>
          <w:rFonts w:cstheme="minorHAnsi"/>
          <w:b/>
          <w:sz w:val="22"/>
          <w:szCs w:val="22"/>
        </w:rPr>
        <w:lastRenderedPageBreak/>
        <w:t>Príloha č. 1</w:t>
      </w:r>
    </w:p>
    <w:p w14:paraId="2EAB7652" w14:textId="77777777" w:rsidR="00CB36E2" w:rsidRPr="00A56B7F" w:rsidRDefault="00CB36E2" w:rsidP="00CB36E2">
      <w:pPr>
        <w:jc w:val="center"/>
        <w:rPr>
          <w:rFonts w:cstheme="minorHAnsi"/>
          <w:b/>
          <w:szCs w:val="22"/>
        </w:rPr>
      </w:pPr>
      <w:r w:rsidRPr="00A56B7F">
        <w:rPr>
          <w:rFonts w:cstheme="minorHAnsi"/>
          <w:b/>
          <w:szCs w:val="22"/>
        </w:rPr>
        <w:t>Parametre a podmienky poskytovania Služieb</w:t>
      </w:r>
    </w:p>
    <w:p w14:paraId="02E6F3C5" w14:textId="77777777" w:rsidR="00CB36E2" w:rsidRPr="00A56B7F" w:rsidRDefault="00CB36E2" w:rsidP="00CB36E2">
      <w:pPr>
        <w:jc w:val="both"/>
        <w:rPr>
          <w:rFonts w:cstheme="minorHAnsi"/>
          <w:bCs/>
          <w:szCs w:val="22"/>
        </w:rPr>
      </w:pPr>
    </w:p>
    <w:p w14:paraId="71228715" w14:textId="77777777" w:rsidR="00CB36E2" w:rsidRPr="00A56B7F" w:rsidRDefault="00CB36E2" w:rsidP="00CB36E2">
      <w:pPr>
        <w:pStyle w:val="Nadpis2"/>
        <w:numPr>
          <w:ilvl w:val="0"/>
          <w:numId w:val="132"/>
        </w:numPr>
        <w:tabs>
          <w:tab w:val="left" w:pos="708"/>
        </w:tabs>
        <w:spacing w:before="0" w:after="0" w:line="240" w:lineRule="auto"/>
        <w:jc w:val="both"/>
        <w:rPr>
          <w:rFonts w:cstheme="minorHAnsi"/>
          <w:sz w:val="22"/>
          <w:szCs w:val="22"/>
        </w:rPr>
      </w:pPr>
      <w:r w:rsidRPr="00A56B7F">
        <w:rPr>
          <w:rFonts w:cstheme="minorHAnsi"/>
          <w:sz w:val="22"/>
          <w:szCs w:val="22"/>
        </w:rPr>
        <w:t>Charakteristika IS CSSR</w:t>
      </w:r>
    </w:p>
    <w:p w14:paraId="54A52B83" w14:textId="77777777" w:rsidR="00CB36E2" w:rsidRPr="00A56B7F" w:rsidRDefault="00CB36E2" w:rsidP="00CB36E2">
      <w:pPr>
        <w:jc w:val="both"/>
        <w:rPr>
          <w:rFonts w:cstheme="minorHAnsi"/>
          <w:bCs/>
          <w:szCs w:val="22"/>
        </w:rPr>
      </w:pPr>
    </w:p>
    <w:p w14:paraId="5F832D4F" w14:textId="77777777" w:rsidR="00CB36E2" w:rsidRPr="00A56B7F" w:rsidRDefault="00CB36E2" w:rsidP="00CB36E2">
      <w:pPr>
        <w:jc w:val="both"/>
        <w:rPr>
          <w:rFonts w:cstheme="minorHAnsi"/>
          <w:bCs/>
          <w:szCs w:val="22"/>
        </w:rPr>
      </w:pPr>
      <w:r w:rsidRPr="00A56B7F">
        <w:rPr>
          <w:rFonts w:cstheme="minorHAnsi"/>
          <w:bCs/>
          <w:szCs w:val="22"/>
        </w:rPr>
        <w:t>Informačný systém CSSR je vytvorený na základe Zmluvy o dielo uzatvorenej s Poskytovateľom na základe výsledkov verejného obstarávania.</w:t>
      </w:r>
    </w:p>
    <w:p w14:paraId="466E1F0B" w14:textId="77777777" w:rsidR="00CB36E2" w:rsidRPr="00A56B7F" w:rsidRDefault="00CB36E2" w:rsidP="00CB36E2">
      <w:pPr>
        <w:jc w:val="both"/>
        <w:rPr>
          <w:rFonts w:cstheme="minorHAnsi"/>
          <w:bCs/>
          <w:szCs w:val="22"/>
        </w:rPr>
      </w:pPr>
    </w:p>
    <w:p w14:paraId="09A9BFB1" w14:textId="77777777" w:rsidR="00CB36E2" w:rsidRPr="00A56B7F" w:rsidRDefault="00CB36E2" w:rsidP="00CB36E2">
      <w:pPr>
        <w:jc w:val="both"/>
        <w:rPr>
          <w:rFonts w:cstheme="minorHAnsi"/>
          <w:bCs/>
          <w:szCs w:val="22"/>
        </w:rPr>
      </w:pPr>
    </w:p>
    <w:p w14:paraId="502BA2D8" w14:textId="77777777" w:rsidR="00CB36E2" w:rsidRPr="00A56B7F" w:rsidRDefault="00CB36E2" w:rsidP="00CB36E2">
      <w:pPr>
        <w:pStyle w:val="Nadpis2"/>
        <w:numPr>
          <w:ilvl w:val="0"/>
          <w:numId w:val="132"/>
        </w:numPr>
        <w:tabs>
          <w:tab w:val="left" w:pos="708"/>
        </w:tabs>
        <w:spacing w:before="0" w:after="0" w:line="240" w:lineRule="auto"/>
        <w:jc w:val="both"/>
        <w:rPr>
          <w:rFonts w:cstheme="minorHAnsi"/>
          <w:bCs w:val="0"/>
          <w:sz w:val="22"/>
          <w:szCs w:val="22"/>
        </w:rPr>
      </w:pPr>
      <w:r w:rsidRPr="00A56B7F">
        <w:rPr>
          <w:rFonts w:cstheme="minorHAnsi"/>
          <w:sz w:val="22"/>
          <w:szCs w:val="22"/>
        </w:rPr>
        <w:t>Služby podpory prevádzky</w:t>
      </w:r>
    </w:p>
    <w:p w14:paraId="3513257E" w14:textId="77777777" w:rsidR="00CB36E2" w:rsidRPr="00A56B7F" w:rsidRDefault="00CB36E2" w:rsidP="00CB36E2">
      <w:pPr>
        <w:jc w:val="both"/>
        <w:rPr>
          <w:rFonts w:cstheme="minorHAnsi"/>
          <w:bCs/>
          <w:szCs w:val="22"/>
        </w:rPr>
      </w:pPr>
      <w:r w:rsidRPr="00A56B7F">
        <w:rPr>
          <w:rFonts w:cstheme="minorHAnsi"/>
          <w:bCs/>
          <w:szCs w:val="22"/>
        </w:rPr>
        <w:t>Služby podpory prevádzky zahŕňajú zabezpečovanie bežnej servisnej podpory, ako aj poskytovanie podpory pre zaistenie spoľahlivej, kontinuálnej a bezpečnej prevádzky IS CSSR v súlade s aktuálnymi platnými požiadavkami, vrátanie riešenia Incidentov.</w:t>
      </w:r>
    </w:p>
    <w:p w14:paraId="3A921144" w14:textId="77777777" w:rsidR="00CB36E2" w:rsidRPr="00A56B7F" w:rsidRDefault="00CB36E2" w:rsidP="00CB36E2">
      <w:pPr>
        <w:jc w:val="both"/>
        <w:rPr>
          <w:rFonts w:cstheme="minorHAnsi"/>
          <w:bCs/>
          <w:szCs w:val="22"/>
        </w:rPr>
      </w:pPr>
      <w:r w:rsidRPr="00A56B7F">
        <w:rPr>
          <w:rFonts w:cstheme="minorHAnsi"/>
          <w:bCs/>
          <w:szCs w:val="22"/>
        </w:rPr>
        <w:t>Servisné služby vzťahujúce sa na produkčné a  testovacie  prostredie IS CSSR, poskytované v rámci dohodnutého paušálu:</w:t>
      </w:r>
    </w:p>
    <w:p w14:paraId="10AD23EA"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odstraňovanie incidentov, resp. poskytnutie dočasného náhradného riešenia pri ich riešení,</w:t>
      </w:r>
    </w:p>
    <w:p w14:paraId="5D47830D"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poskytnutie služieb v súvislosti s posudzovaním a riešením incidentov IS CSSR, ktoré boli spôsobené nesprávnym fungovaním IS CSSR,</w:t>
      </w:r>
    </w:p>
    <w:p w14:paraId="1B7B68A9"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pravidelná kontrola funkčnosti IS CSSR a jeho častí (monitorovanie systému),</w:t>
      </w:r>
    </w:p>
    <w:p w14:paraId="686AD430"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pravidelná kontrola nastavenia IS CSSR podľa posledného odsúhlaseného stavu konfigurácie IS Objednávateľa,</w:t>
      </w:r>
    </w:p>
    <w:p w14:paraId="655B2980"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profylaktické práce v rozsahu definovanom prevádzkovou dokumentáciou IS Objednávateľa,</w:t>
      </w:r>
    </w:p>
    <w:p w14:paraId="7553FB33"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kontrola a vyhodnocovanie záznamov z aplikačných logov,</w:t>
      </w:r>
    </w:p>
    <w:p w14:paraId="31D8BC5A"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proaktívne upozorňovanie Objednávateľa Poskytovateľom na vhodné úpravy a zmeny IS Objednávateľa,</w:t>
      </w:r>
    </w:p>
    <w:p w14:paraId="62BEA707"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 xml:space="preserve">proaktívne upozorňovanie Objednávateľa Poskytovateľom na vzniknuté  incidenty, ako aj stavy IS Objednávateľa, pri ktorých môže dôjsť, resp. ktoré môžu viesť k vzniku incidentov. </w:t>
      </w:r>
    </w:p>
    <w:p w14:paraId="471AABAF" w14:textId="77777777" w:rsidR="00CB36E2" w:rsidRPr="00A56B7F" w:rsidRDefault="00CB36E2" w:rsidP="00CB36E2">
      <w:pPr>
        <w:ind w:left="426"/>
        <w:jc w:val="both"/>
        <w:rPr>
          <w:rFonts w:cstheme="minorHAnsi"/>
          <w:bCs/>
          <w:szCs w:val="22"/>
        </w:rPr>
      </w:pPr>
    </w:p>
    <w:p w14:paraId="653920E1" w14:textId="77777777" w:rsidR="00CB36E2" w:rsidRPr="00A56B7F" w:rsidRDefault="00CB36E2" w:rsidP="00CB36E2">
      <w:pPr>
        <w:pStyle w:val="Nadpis3"/>
        <w:keepNext w:val="0"/>
        <w:numPr>
          <w:ilvl w:val="1"/>
          <w:numId w:val="131"/>
        </w:numPr>
        <w:spacing w:before="0" w:after="160"/>
        <w:ind w:left="426" w:hanging="426"/>
        <w:contextualSpacing/>
        <w:jc w:val="left"/>
        <w:rPr>
          <w:rFonts w:cstheme="minorHAnsi"/>
          <w:b w:val="0"/>
          <w:color w:val="000000" w:themeColor="text1"/>
          <w:sz w:val="22"/>
          <w:szCs w:val="22"/>
        </w:rPr>
      </w:pPr>
      <w:r w:rsidRPr="00A56B7F">
        <w:rPr>
          <w:rFonts w:cstheme="minorHAnsi"/>
          <w:color w:val="000000" w:themeColor="text1"/>
          <w:sz w:val="22"/>
          <w:szCs w:val="22"/>
        </w:rPr>
        <w:t>Úrovne podpory používateľov:</w:t>
      </w:r>
    </w:p>
    <w:p w14:paraId="5BAF3C71" w14:textId="77777777" w:rsidR="00CB36E2" w:rsidRPr="00A56B7F" w:rsidRDefault="00CB36E2" w:rsidP="00CB36E2">
      <w:pPr>
        <w:jc w:val="both"/>
        <w:rPr>
          <w:rFonts w:cstheme="minorHAnsi"/>
          <w:color w:val="000000" w:themeColor="text1"/>
          <w:szCs w:val="22"/>
        </w:rPr>
      </w:pPr>
      <w:r w:rsidRPr="00A56B7F">
        <w:rPr>
          <w:rFonts w:cstheme="minorHAnsi"/>
          <w:color w:val="000000" w:themeColor="text1"/>
          <w:szCs w:val="22"/>
        </w:rPr>
        <w:t>Úroveň podpory bude realizovaná cez 3 úrovne, s nasledujúcim označením:</w:t>
      </w:r>
    </w:p>
    <w:p w14:paraId="6CAE99AF"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L1 podpory IS</w:t>
      </w:r>
      <w:r w:rsidRPr="00A56B7F">
        <w:rPr>
          <w:rFonts w:cstheme="minorHAnsi"/>
          <w:color w:val="000000" w:themeColor="text1"/>
          <w:szCs w:val="22"/>
        </w:rPr>
        <w:t xml:space="preserve"> (Level 1, priamy kontakt zákazníka) - jednotný kontaktný bod Objednávateľa, ktorý je v správe Objednávateľa a v prípade jeho nedostupnosti Centrum podpory používateľov (zabezpečuje Objednávateľ a </w:t>
      </w:r>
      <w:proofErr w:type="spellStart"/>
      <w:r w:rsidRPr="00A56B7F">
        <w:rPr>
          <w:rFonts w:cstheme="minorHAnsi"/>
          <w:color w:val="000000" w:themeColor="text1"/>
          <w:szCs w:val="22"/>
        </w:rPr>
        <w:t>DataCentrum</w:t>
      </w:r>
      <w:proofErr w:type="spellEnd"/>
      <w:r w:rsidRPr="00A56B7F">
        <w:rPr>
          <w:rFonts w:cstheme="minorHAnsi"/>
          <w:color w:val="000000" w:themeColor="text1"/>
          <w:szCs w:val="22"/>
        </w:rPr>
        <w:t>).</w:t>
      </w:r>
    </w:p>
    <w:p w14:paraId="014AB83A"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L2 podpory IS</w:t>
      </w:r>
      <w:r w:rsidRPr="00A56B7F">
        <w:rPr>
          <w:rFonts w:cstheme="minorHAnsi"/>
          <w:color w:val="000000" w:themeColor="text1"/>
          <w:szCs w:val="22"/>
        </w:rPr>
        <w:t xml:space="preserve"> (Level 2, postúpenie požiadaviek od L1) - vybraná skupina garantov, so znalosťou IS (zabezpečuje prevádzkovateľ IS – Objednávateľ).</w:t>
      </w:r>
    </w:p>
    <w:p w14:paraId="2A8A410B"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L3 podpory IS</w:t>
      </w:r>
      <w:r w:rsidRPr="00A56B7F">
        <w:rPr>
          <w:rFonts w:cstheme="minorHAnsi"/>
          <w:color w:val="000000" w:themeColor="text1"/>
          <w:szCs w:val="22"/>
        </w:rPr>
        <w:t xml:space="preserve"> (Level 3, postúpenie požiadaviek od L2) - na základe zmluvy o podpore IS (zabezpečuje Poskytovateľ).</w:t>
      </w:r>
    </w:p>
    <w:p w14:paraId="14EE10C7" w14:textId="77777777" w:rsidR="00CB36E2" w:rsidRPr="00A56B7F" w:rsidRDefault="00CB36E2" w:rsidP="00CB36E2">
      <w:pPr>
        <w:jc w:val="both"/>
        <w:rPr>
          <w:rFonts w:cstheme="minorHAnsi"/>
          <w:color w:val="000000" w:themeColor="text1"/>
          <w:szCs w:val="22"/>
        </w:rPr>
      </w:pPr>
    </w:p>
    <w:p w14:paraId="0C064FBE" w14:textId="77777777" w:rsidR="00CB36E2" w:rsidRPr="00A56B7F" w:rsidRDefault="00CB36E2" w:rsidP="00CB36E2">
      <w:pPr>
        <w:spacing w:line="264" w:lineRule="auto"/>
        <w:jc w:val="both"/>
        <w:rPr>
          <w:rFonts w:cstheme="minorHAnsi"/>
        </w:rPr>
      </w:pPr>
      <w:r w:rsidRPr="00A56B7F">
        <w:rPr>
          <w:rFonts w:cstheme="minorHAnsi"/>
        </w:rPr>
        <w:t xml:space="preserve">Na hlásenie </w:t>
      </w:r>
      <w:proofErr w:type="spellStart"/>
      <w:r w:rsidRPr="00A56B7F">
        <w:rPr>
          <w:rFonts w:cstheme="minorHAnsi"/>
        </w:rPr>
        <w:t>incodentov</w:t>
      </w:r>
      <w:proofErr w:type="spellEnd"/>
      <w:r w:rsidRPr="00A56B7F">
        <w:rPr>
          <w:rFonts w:cstheme="minorHAnsi"/>
        </w:rPr>
        <w:t xml:space="preserve"> zo strany Objednávateľa bude Poskytovateľ prevádzkovať Service </w:t>
      </w:r>
      <w:proofErr w:type="spellStart"/>
      <w:r w:rsidRPr="00A56B7F">
        <w:rPr>
          <w:rFonts w:cstheme="minorHAnsi"/>
        </w:rPr>
        <w:t>Desk</w:t>
      </w:r>
      <w:proofErr w:type="spellEnd"/>
      <w:r w:rsidRPr="00A56B7F">
        <w:rPr>
          <w:rFonts w:cstheme="minorHAnsi"/>
        </w:rPr>
        <w:t xml:space="preserve">, ktorý bude poskytovať službu tímu </w:t>
      </w:r>
      <w:proofErr w:type="spellStart"/>
      <w:r w:rsidRPr="00A56B7F">
        <w:rPr>
          <w:rFonts w:cstheme="minorHAnsi"/>
        </w:rPr>
        <w:t>druho</w:t>
      </w:r>
      <w:proofErr w:type="spellEnd"/>
      <w:r w:rsidRPr="00A56B7F">
        <w:rPr>
          <w:rFonts w:cstheme="minorHAnsi"/>
        </w:rPr>
        <w:t xml:space="preserve"> úrovňovej podpory (L2) , ktorá pozostáva z nasledujúcich činností:</w:t>
      </w:r>
    </w:p>
    <w:p w14:paraId="692DD2A6" w14:textId="77777777" w:rsidR="00CB36E2" w:rsidRPr="00A56B7F" w:rsidRDefault="00CB36E2" w:rsidP="00CB36E2">
      <w:pPr>
        <w:numPr>
          <w:ilvl w:val="0"/>
          <w:numId w:val="137"/>
        </w:numPr>
        <w:spacing w:after="120"/>
        <w:contextualSpacing/>
        <w:jc w:val="both"/>
        <w:rPr>
          <w:rFonts w:eastAsia="Calibri" w:cstheme="minorHAnsi"/>
        </w:rPr>
      </w:pPr>
      <w:r w:rsidRPr="00A56B7F">
        <w:rPr>
          <w:rFonts w:eastAsia="Calibri" w:cstheme="minorHAnsi"/>
        </w:rPr>
        <w:t>Identifikácia incidentu – poskytnutie pomoci Objednávateľovi s cieľom identifikovať príčinu daného incidentu v rozsahu podporovaného IS Objednávateľa,</w:t>
      </w:r>
    </w:p>
    <w:p w14:paraId="1DF7095B" w14:textId="77777777" w:rsidR="00CB36E2" w:rsidRPr="00A56B7F" w:rsidRDefault="00CB36E2" w:rsidP="00CB36E2">
      <w:pPr>
        <w:numPr>
          <w:ilvl w:val="0"/>
          <w:numId w:val="137"/>
        </w:numPr>
        <w:spacing w:after="120"/>
        <w:contextualSpacing/>
        <w:jc w:val="both"/>
        <w:rPr>
          <w:rFonts w:eastAsia="Calibri" w:cstheme="minorHAnsi"/>
        </w:rPr>
      </w:pPr>
      <w:r w:rsidRPr="00A56B7F">
        <w:rPr>
          <w:rFonts w:eastAsia="Calibri" w:cstheme="minorHAnsi"/>
        </w:rPr>
        <w:t xml:space="preserve">Poskytovanie informácií o stave riešenia požiadaviek prostredníctvom on-line vzdialeného  prístupu oprávnených osôb Objednávateľa do Service </w:t>
      </w:r>
      <w:proofErr w:type="spellStart"/>
      <w:r w:rsidRPr="00A56B7F">
        <w:rPr>
          <w:rFonts w:eastAsia="Calibri" w:cstheme="minorHAnsi"/>
        </w:rPr>
        <w:t>Desk</w:t>
      </w:r>
      <w:proofErr w:type="spellEnd"/>
      <w:r w:rsidRPr="00A56B7F">
        <w:rPr>
          <w:rFonts w:eastAsia="Calibri" w:cstheme="minorHAnsi"/>
        </w:rPr>
        <w:t>.</w:t>
      </w:r>
    </w:p>
    <w:p w14:paraId="292E982A" w14:textId="77777777" w:rsidR="00CB36E2" w:rsidRPr="00A56B7F" w:rsidRDefault="00CB36E2" w:rsidP="00CB36E2">
      <w:pPr>
        <w:jc w:val="both"/>
        <w:rPr>
          <w:rFonts w:cstheme="minorHAnsi"/>
          <w:bCs/>
          <w:szCs w:val="22"/>
        </w:rPr>
      </w:pPr>
    </w:p>
    <w:p w14:paraId="7B904E42" w14:textId="77777777" w:rsidR="00CB36E2" w:rsidRPr="00A56B7F" w:rsidRDefault="00CB36E2" w:rsidP="00CB36E2">
      <w:pPr>
        <w:pStyle w:val="Nadpis3"/>
        <w:keepNext w:val="0"/>
        <w:numPr>
          <w:ilvl w:val="1"/>
          <w:numId w:val="131"/>
        </w:numPr>
        <w:spacing w:before="0" w:after="160"/>
        <w:ind w:left="426" w:hanging="426"/>
        <w:contextualSpacing/>
        <w:jc w:val="left"/>
        <w:rPr>
          <w:rFonts w:cstheme="minorHAnsi"/>
          <w:b w:val="0"/>
          <w:sz w:val="22"/>
          <w:szCs w:val="22"/>
        </w:rPr>
      </w:pPr>
      <w:r w:rsidRPr="00A56B7F">
        <w:rPr>
          <w:rFonts w:cstheme="minorHAnsi"/>
          <w:sz w:val="22"/>
          <w:szCs w:val="22"/>
        </w:rPr>
        <w:t xml:space="preserve">V rámci Služieb podpory prevádzky budú realizované i nasledovné činnosti: </w:t>
      </w:r>
    </w:p>
    <w:p w14:paraId="6A17335C" w14:textId="77777777" w:rsidR="00CB36E2" w:rsidRPr="00A56B7F" w:rsidRDefault="00CB36E2" w:rsidP="00CB36E2">
      <w:pPr>
        <w:pStyle w:val="Zkladntext2"/>
        <w:rPr>
          <w:rFonts w:asciiTheme="minorHAnsi" w:hAnsiTheme="minorHAnsi" w:cstheme="minorHAnsi"/>
          <w:sz w:val="22"/>
          <w:szCs w:val="22"/>
        </w:rPr>
      </w:pPr>
      <w:r w:rsidRPr="00A56B7F">
        <w:rPr>
          <w:rFonts w:asciiTheme="minorHAnsi" w:hAnsiTheme="minorHAnsi" w:cstheme="minorHAnsi"/>
          <w:sz w:val="22"/>
          <w:szCs w:val="22"/>
        </w:rPr>
        <w:lastRenderedPageBreak/>
        <w:t>Servisné služby vzťahujúce sa na produkčné a  testovacie  prostredie IS CSSR, poskytované v rámci dohodnutého paušálu:</w:t>
      </w:r>
    </w:p>
    <w:p w14:paraId="171A3427"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riadenie a poskytovanie servisných služieb a činností prostredníctvom Service </w:t>
      </w:r>
      <w:proofErr w:type="spellStart"/>
      <w:r w:rsidRPr="00A56B7F">
        <w:rPr>
          <w:rFonts w:eastAsia="Calibri" w:cstheme="minorHAnsi"/>
        </w:rPr>
        <w:t>Desku</w:t>
      </w:r>
      <w:proofErr w:type="spellEnd"/>
    </w:p>
    <w:p w14:paraId="634F8CF0" w14:textId="77777777" w:rsidR="00CB36E2" w:rsidRPr="00A56B7F" w:rsidRDefault="00CB36E2" w:rsidP="00CB36E2">
      <w:pPr>
        <w:numPr>
          <w:ilvl w:val="0"/>
          <w:numId w:val="139"/>
        </w:numPr>
        <w:spacing w:after="120"/>
        <w:contextualSpacing/>
        <w:jc w:val="both"/>
        <w:rPr>
          <w:rFonts w:eastAsia="Calibri" w:cstheme="minorHAnsi"/>
        </w:rPr>
      </w:pPr>
      <w:r w:rsidRPr="00A56B7F">
        <w:rPr>
          <w:rFonts w:cstheme="minorHAnsi"/>
        </w:rPr>
        <w:t>zber a vedenie evidencie a </w:t>
      </w:r>
      <w:r w:rsidRPr="00A56B7F">
        <w:rPr>
          <w:rFonts w:eastAsia="Calibri" w:cstheme="minorHAnsi"/>
        </w:rPr>
        <w:t>štatistiky nahlásených incidentov,</w:t>
      </w:r>
    </w:p>
    <w:p w14:paraId="7DDECC0B"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prevádzka hot-</w:t>
      </w:r>
      <w:proofErr w:type="spellStart"/>
      <w:r w:rsidRPr="00A56B7F">
        <w:rPr>
          <w:rFonts w:eastAsia="Calibri" w:cstheme="minorHAnsi"/>
        </w:rPr>
        <w:t>line</w:t>
      </w:r>
      <w:proofErr w:type="spellEnd"/>
      <w:r w:rsidRPr="00A56B7F">
        <w:rPr>
          <w:rFonts w:eastAsia="Calibri" w:cstheme="minorHAnsi"/>
        </w:rPr>
        <w:t xml:space="preserve"> a strediska Service </w:t>
      </w:r>
      <w:proofErr w:type="spellStart"/>
      <w:r w:rsidRPr="00A56B7F">
        <w:rPr>
          <w:rFonts w:eastAsia="Calibri" w:cstheme="minorHAnsi"/>
        </w:rPr>
        <w:t>Desku</w:t>
      </w:r>
      <w:proofErr w:type="spellEnd"/>
      <w:r w:rsidRPr="00A56B7F">
        <w:rPr>
          <w:rFonts w:eastAsia="Calibri" w:cstheme="minorHAnsi"/>
        </w:rPr>
        <w:t xml:space="preserve"> za účelom garantovania parametrov SLA,</w:t>
      </w:r>
    </w:p>
    <w:p w14:paraId="6746C1AC"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identifikácia incidentu, jeho analýza a samotné riešenie/neutralizácia; </w:t>
      </w:r>
    </w:p>
    <w:p w14:paraId="2080D11B" w14:textId="77777777" w:rsidR="00CB36E2" w:rsidRPr="00A56B7F" w:rsidRDefault="00CB36E2" w:rsidP="00CB36E2">
      <w:pPr>
        <w:numPr>
          <w:ilvl w:val="1"/>
          <w:numId w:val="138"/>
        </w:numPr>
        <w:spacing w:line="264" w:lineRule="auto"/>
        <w:jc w:val="both"/>
        <w:rPr>
          <w:rFonts w:cstheme="minorHAnsi"/>
        </w:rPr>
      </w:pPr>
      <w:r w:rsidRPr="00A56B7F">
        <w:rPr>
          <w:rFonts w:cstheme="minorHAnsi"/>
        </w:rPr>
        <w:t xml:space="preserve">analýza a poskytovanie súčinnosti pri riešení incidentu – </w:t>
      </w:r>
      <w:proofErr w:type="spellStart"/>
      <w:r w:rsidRPr="00A56B7F">
        <w:rPr>
          <w:rFonts w:cstheme="minorHAnsi"/>
        </w:rPr>
        <w:t>t.j</w:t>
      </w:r>
      <w:proofErr w:type="spellEnd"/>
      <w:r w:rsidRPr="00A56B7F">
        <w:rPr>
          <w:rFonts w:cstheme="minorHAnsi"/>
        </w:rPr>
        <w:t>. podpora poskytnutá Objednávateľovi pri  neutralizácii identifikovateľného incidentu; Poskytnutie podpory a odporúčaní  na predchádzanie incidentom  pre prevádzkové účely v rozsahu IS Objednávateľa,</w:t>
      </w:r>
    </w:p>
    <w:p w14:paraId="08E2C8B0" w14:textId="77777777" w:rsidR="00CB36E2" w:rsidRPr="00A56B7F" w:rsidRDefault="00CB36E2" w:rsidP="00CB36E2">
      <w:pPr>
        <w:numPr>
          <w:ilvl w:val="1"/>
          <w:numId w:val="138"/>
        </w:numPr>
        <w:spacing w:line="264" w:lineRule="auto"/>
        <w:jc w:val="both"/>
        <w:rPr>
          <w:rFonts w:cstheme="minorHAnsi"/>
        </w:rPr>
      </w:pPr>
      <w:proofErr w:type="spellStart"/>
      <w:r w:rsidRPr="00A56B7F">
        <w:rPr>
          <w:rFonts w:cstheme="minorHAnsi"/>
          <w:szCs w:val="22"/>
        </w:rPr>
        <w:t>neutrálizácia</w:t>
      </w:r>
      <w:proofErr w:type="spellEnd"/>
      <w:r w:rsidRPr="00A56B7F">
        <w:rPr>
          <w:rFonts w:cstheme="minorHAnsi"/>
          <w:szCs w:val="22"/>
        </w:rPr>
        <w:t xml:space="preserve"> incidentu znamená odstránenie stavu obmedzujúceho alebo znemožňujúceho používanie IS Objednávateľa, a to obnovou funkčnosti IS Objednávateľa, ktorá bola obmedzená a/alebo úpravou/ zosúladením fungovania IS Objednávateľa s dodanou dokumentáciou </w:t>
      </w:r>
      <w:r w:rsidRPr="00A56B7F">
        <w:rPr>
          <w:rFonts w:cstheme="minorHAnsi"/>
        </w:rPr>
        <w:t>IS Objednávateľa podľa ÚSP uvedenej v bode 2.1. tejto prílohy,</w:t>
      </w:r>
    </w:p>
    <w:p w14:paraId="7F39AD2C"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poskytovanie konzultácii o incidentoch,</w:t>
      </w:r>
    </w:p>
    <w:p w14:paraId="62B57BC0"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poskytovanie mailového/telefonického Service </w:t>
      </w:r>
      <w:proofErr w:type="spellStart"/>
      <w:r w:rsidRPr="00A56B7F">
        <w:rPr>
          <w:rFonts w:eastAsia="Calibri" w:cstheme="minorHAnsi"/>
        </w:rPr>
        <w:t>Desku</w:t>
      </w:r>
      <w:proofErr w:type="spellEnd"/>
      <w:r w:rsidRPr="00A56B7F">
        <w:rPr>
          <w:rFonts w:eastAsia="Calibri" w:cstheme="minorHAnsi"/>
        </w:rPr>
        <w:t>,</w:t>
      </w:r>
    </w:p>
    <w:p w14:paraId="67595DDF"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projektové riadenie servisných činností,</w:t>
      </w:r>
    </w:p>
    <w:p w14:paraId="6A732E24"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riešenie eskalácií,</w:t>
      </w:r>
    </w:p>
    <w:p w14:paraId="5FBE1E20"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poskytovanie </w:t>
      </w:r>
      <w:proofErr w:type="spellStart"/>
      <w:r w:rsidRPr="00A56B7F">
        <w:rPr>
          <w:rFonts w:eastAsia="Calibri" w:cstheme="minorHAnsi"/>
        </w:rPr>
        <w:t>logových</w:t>
      </w:r>
      <w:proofErr w:type="spellEnd"/>
      <w:r w:rsidRPr="00A56B7F">
        <w:rPr>
          <w:rFonts w:eastAsia="Calibri" w:cstheme="minorHAnsi"/>
        </w:rPr>
        <w:t xml:space="preserve"> záznamov, reportov a hlásení</w:t>
      </w:r>
    </w:p>
    <w:p w14:paraId="1B96A5EB"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podpora a konzultácie správcov systému pri neštandardnom správaní sa IS Objednávateľa, pri údržbe databáz a aplikačných serverov, pri výpadku aplikačných serverov spôsobených aplikáciou,</w:t>
      </w:r>
    </w:p>
    <w:p w14:paraId="7D67D83F"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profylaktika aplikačnej vrstvy – tieto činnosti sú realizované pravidelne na mesačnej báze a zahŕňajú nasledovné:</w:t>
      </w:r>
    </w:p>
    <w:p w14:paraId="13DFEBB7"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pravidelná kontrola funkčnosti aplikácie, softvérového vybavenia,</w:t>
      </w:r>
    </w:p>
    <w:p w14:paraId="106284A7"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pravidelná kontrola parametrov systému definovaných v akceptačných a výkonnostných testoch,</w:t>
      </w:r>
    </w:p>
    <w:p w14:paraId="2E87C4D9"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kontrola a vyhodnocovanie záznamov zo systémových logov, aplikačných logov,</w:t>
      </w:r>
    </w:p>
    <w:p w14:paraId="29978BEE"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 xml:space="preserve">kontrola prostredia, v ktorom beží IS Objednávateľa, </w:t>
      </w:r>
    </w:p>
    <w:p w14:paraId="35DFEDCC"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udržiavanie dokumentácie po každej zmene aplikácie alebo konfigurácie IS v rozsahu podpory v aktuálnosti – inštalačnej, prevádzkovej, administrátorskej a užívateľskej,</w:t>
      </w:r>
    </w:p>
    <w:p w14:paraId="6AB277C2"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reportovanie zamerané na spracovávanie požadovaných reportov o incidentoch a operatívnych informácii o ich riešení.</w:t>
      </w:r>
    </w:p>
    <w:p w14:paraId="5BA946B6" w14:textId="77777777" w:rsidR="00CB36E2" w:rsidRPr="00A56B7F" w:rsidRDefault="00CB36E2" w:rsidP="00CB36E2">
      <w:pPr>
        <w:spacing w:after="120"/>
        <w:contextualSpacing/>
        <w:jc w:val="both"/>
        <w:rPr>
          <w:rFonts w:eastAsia="Calibri" w:cstheme="minorHAnsi"/>
        </w:rPr>
      </w:pPr>
      <w:bookmarkStart w:id="59" w:name="_Toc8565211"/>
      <w:bookmarkStart w:id="60" w:name="_Toc16514009"/>
    </w:p>
    <w:p w14:paraId="080A89EA"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b w:val="0"/>
          <w:sz w:val="22"/>
          <w:szCs w:val="22"/>
        </w:rPr>
      </w:pPr>
      <w:r w:rsidRPr="00A56B7F">
        <w:rPr>
          <w:rFonts w:cstheme="minorHAnsi"/>
          <w:sz w:val="22"/>
          <w:szCs w:val="22"/>
        </w:rPr>
        <w:t xml:space="preserve">Postup pri riešení Incidentov/požiadaviek </w:t>
      </w:r>
    </w:p>
    <w:p w14:paraId="175988AA" w14:textId="77777777" w:rsidR="00CB36E2" w:rsidRPr="00A56B7F" w:rsidRDefault="00CB36E2" w:rsidP="00CB36E2">
      <w:pPr>
        <w:jc w:val="both"/>
        <w:rPr>
          <w:rFonts w:cstheme="minorHAnsi"/>
          <w:bCs/>
          <w:szCs w:val="22"/>
        </w:rPr>
      </w:pPr>
    </w:p>
    <w:p w14:paraId="60DC8D24"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Oprávnená osoba Objednávateľa hlási Incident/požiadavku najmä  prostredníctvom Service </w:t>
      </w:r>
      <w:proofErr w:type="spellStart"/>
      <w:r w:rsidRPr="00A56B7F">
        <w:rPr>
          <w:rFonts w:cstheme="minorHAnsi"/>
          <w:bCs/>
          <w:szCs w:val="22"/>
        </w:rPr>
        <w:t>Desku</w:t>
      </w:r>
      <w:proofErr w:type="spellEnd"/>
      <w:r w:rsidRPr="00A56B7F">
        <w:rPr>
          <w:rFonts w:cstheme="minorHAnsi"/>
          <w:bCs/>
          <w:szCs w:val="22"/>
        </w:rPr>
        <w:t>, a to  e-mailom na adresu: XXX a/alebo telefonicky na XXX alebo c)</w:t>
      </w:r>
      <w:r w:rsidRPr="00A56B7F">
        <w:rPr>
          <w:rFonts w:cstheme="minorHAnsi"/>
          <w:bCs/>
          <w:szCs w:val="22"/>
        </w:rPr>
        <w:tab/>
        <w:t xml:space="preserve">prostredníctvom webového rozhrania (aplikácie) Poskytovateľa (Service </w:t>
      </w:r>
      <w:proofErr w:type="spellStart"/>
      <w:r w:rsidRPr="00A56B7F">
        <w:rPr>
          <w:rFonts w:cstheme="minorHAnsi"/>
          <w:bCs/>
          <w:szCs w:val="22"/>
        </w:rPr>
        <w:t>Desk</w:t>
      </w:r>
      <w:proofErr w:type="spellEnd"/>
      <w:r w:rsidRPr="00A56B7F">
        <w:rPr>
          <w:rFonts w:cstheme="minorHAnsi"/>
          <w:bCs/>
          <w:szCs w:val="22"/>
        </w:rPr>
        <w:t xml:space="preserve">) zadaním tiketu príslušného Incidentu. Oprávnená osoba Objednávateľa nahlasuje incident podľa predchádzajúcej vety Poskytovateľovi až potom, ako nebolo možné vyriešiť tento incident v prvom stupni Oprávnenou osobou Objednávateľa. Uskutočniť takéto hlásenie môže výlučne Oprávnená osoba Objednávateľa oznámená v súlade s postupom uvedeným v Servisnej zmluve. Každé hlásenie prijaté akýmkoľvek spôsobom sa zaeviduje v Service </w:t>
      </w:r>
      <w:proofErr w:type="spellStart"/>
      <w:r w:rsidRPr="00A56B7F">
        <w:rPr>
          <w:rFonts w:cstheme="minorHAnsi"/>
          <w:bCs/>
          <w:szCs w:val="22"/>
        </w:rPr>
        <w:t>Desk</w:t>
      </w:r>
      <w:proofErr w:type="spellEnd"/>
      <w:r w:rsidRPr="00A56B7F">
        <w:rPr>
          <w:rFonts w:cstheme="minorHAnsi"/>
          <w:bCs/>
          <w:szCs w:val="22"/>
        </w:rPr>
        <w:t xml:space="preserve">. Tento informačný systém vygeneruje identifikačné číslo požiadavky/incidentu. Informačný systém eviduje minimálne: čas odoslania  hlásenia a oprávnenú osobu, kritickosť, čas prijatia hlásenia oprávnenou osobou Poskytovateľa, čas pridelenia  riešiteľovi, čas zahájenia riešenia a čas vyriešenia požiadavky alebo Incidentu. </w:t>
      </w:r>
      <w:r w:rsidRPr="00A56B7F">
        <w:rPr>
          <w:rFonts w:cstheme="minorHAnsi"/>
          <w:bCs/>
          <w:szCs w:val="22"/>
        </w:rPr>
        <w:lastRenderedPageBreak/>
        <w:t xml:space="preserve">Akákoľvek budúca komunikácia medzi Poskytovateľom a Objednávateľom sa uskutočňuje použitím priradeného identifikačného čísla požiadavky/Incidentu. Všetky záznamy, prílohy a komunikácia Oprávnených osôb Poskytovateľa a Objednávateľa sú evidované najmä v  Service </w:t>
      </w:r>
      <w:proofErr w:type="spellStart"/>
      <w:r w:rsidRPr="00A56B7F">
        <w:rPr>
          <w:rFonts w:cstheme="minorHAnsi"/>
          <w:bCs/>
          <w:szCs w:val="22"/>
        </w:rPr>
        <w:t>Desk</w:t>
      </w:r>
      <w:proofErr w:type="spellEnd"/>
      <w:r w:rsidRPr="00A56B7F">
        <w:rPr>
          <w:rFonts w:cstheme="minorHAnsi"/>
          <w:bCs/>
          <w:szCs w:val="22"/>
        </w:rPr>
        <w:t xml:space="preserve"> dostupnom on-line. Systém vyhodnocuje i čas spracovania udalostí a hlásení, pre účely Servisnej zmluvy. </w:t>
      </w:r>
    </w:p>
    <w:p w14:paraId="081F7E71"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Službukonajúci špecialista Poskytovateľa preverí požiadavku/Incident 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Incidentu. </w:t>
      </w:r>
    </w:p>
    <w:p w14:paraId="3B4258CB"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Incident bude riešený na základe priority určenej dohodou a definíciou kritickosti Oprávnenými osobami Objednávateľa a Poskytovateľa. Oprávnená osoba Objednávateľa má právo zmeniť poradie priorít riešenia otvorených Incidentov/požiadaviek po dohode s oprávneným zástupcom zo strany Poskytovateľa dokumentovateľným spôsobom – záznamom v Service </w:t>
      </w:r>
      <w:proofErr w:type="spellStart"/>
      <w:r w:rsidRPr="00A56B7F">
        <w:rPr>
          <w:rFonts w:cstheme="minorHAnsi"/>
          <w:bCs/>
          <w:szCs w:val="22"/>
        </w:rPr>
        <w:t>Desk</w:t>
      </w:r>
      <w:proofErr w:type="spellEnd"/>
      <w:r w:rsidRPr="00A56B7F">
        <w:rPr>
          <w:rFonts w:cstheme="minorHAnsi"/>
          <w:bCs/>
          <w:szCs w:val="22"/>
        </w:rPr>
        <w:t xml:space="preserve">. </w:t>
      </w:r>
    </w:p>
    <w:p w14:paraId="7B552FDF"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Po vykonaní prác podpory (aj čiastkových) pracovníkom Poskytovateľa v priestoroch Objednávateľa potvrdí poskytnutie a funkčnosť riešenia  v Service </w:t>
      </w:r>
      <w:proofErr w:type="spellStart"/>
      <w:r w:rsidRPr="00A56B7F">
        <w:rPr>
          <w:rFonts w:cstheme="minorHAnsi"/>
          <w:bCs/>
          <w:szCs w:val="22"/>
        </w:rPr>
        <w:t>Desk</w:t>
      </w:r>
      <w:proofErr w:type="spellEnd"/>
      <w:r w:rsidRPr="00A56B7F">
        <w:rPr>
          <w:rFonts w:cstheme="minorHAnsi"/>
          <w:bCs/>
          <w:szCs w:val="22"/>
        </w:rPr>
        <w:t xml:space="preserve">.  </w:t>
      </w:r>
    </w:p>
    <w:p w14:paraId="0E1A6CD6"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Všetky vyriešené požiadavky /Incidenty Objednávateľa musia byť potvrdené a ich vyriešenie musí byť zaevidované v Service </w:t>
      </w:r>
      <w:proofErr w:type="spellStart"/>
      <w:r w:rsidRPr="00A56B7F">
        <w:rPr>
          <w:rFonts w:cstheme="minorHAnsi"/>
          <w:bCs/>
          <w:szCs w:val="22"/>
        </w:rPr>
        <w:t>Desk</w:t>
      </w:r>
      <w:proofErr w:type="spellEnd"/>
      <w:r w:rsidRPr="00A56B7F">
        <w:rPr>
          <w:rFonts w:cstheme="minorHAnsi"/>
          <w:bCs/>
          <w:szCs w:val="22"/>
        </w:rPr>
        <w:t xml:space="preserve">. Splnenie požiadavky/Incidentu bude potvrdené v rozsahu ich riešenia Oprávnenou osobou Objednávateľa. Objednávateľ je povinný potvrdiť vyriešenie každej požiadavky/Incidentu najneskôr do 5 pracovných dní odo dňa jej vyriešenia. Akceptovanie riešenia požiadavky/Incidentu bude zaevidované priamo v Service </w:t>
      </w:r>
      <w:proofErr w:type="spellStart"/>
      <w:r w:rsidRPr="00A56B7F">
        <w:rPr>
          <w:rFonts w:cstheme="minorHAnsi"/>
          <w:bCs/>
          <w:szCs w:val="22"/>
        </w:rPr>
        <w:t>Desk</w:t>
      </w:r>
      <w:proofErr w:type="spellEnd"/>
      <w:r w:rsidRPr="00A56B7F">
        <w:rPr>
          <w:rFonts w:cstheme="minorHAnsi"/>
          <w:bCs/>
          <w:szCs w:val="22"/>
        </w:rPr>
        <w:t xml:space="preserve">. V prípade, ak Objednávateľ riešenie požiadavky/Incidentu neakceptuje, v rovnakej lehote svoje pripomienky a výhrady uvedie v Service </w:t>
      </w:r>
      <w:proofErr w:type="spellStart"/>
      <w:r w:rsidRPr="00A56B7F">
        <w:rPr>
          <w:rFonts w:cstheme="minorHAnsi"/>
          <w:bCs/>
          <w:szCs w:val="22"/>
        </w:rPr>
        <w:t>Desk</w:t>
      </w:r>
      <w:proofErr w:type="spellEnd"/>
      <w:r w:rsidRPr="00A56B7F">
        <w:rPr>
          <w:rFonts w:cstheme="minorHAnsi"/>
          <w:bCs/>
          <w:szCs w:val="22"/>
        </w:rPr>
        <w:t xml:space="preserve">. Ak Objednávateľ bez závažného dôvodu neakceptuje vyriešenie požiadavky/Incidentu a ani nevznesie pripomienky k riešeniu požiadavky/Incidentu ani do 5 pracovných dní od ich vykonania, považuje sa riešenie požiadavky/Incidentu za akceptované. </w:t>
      </w:r>
    </w:p>
    <w:p w14:paraId="26CDF3BC"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Ak je súčasne riešená kritická a nižšia úroveň Incidentu, doba neutralizácie Závažného incidentu a  Nekritického incidentu sa predlžuje o dobu riešenia Kritického incidentu, maximálne  však o dobu neutralizácie Kritického incidentu definovaného príslušnou USP podľa bodu 2.4 tejto prílohy. Doba neutralizácie Kritického incidentu nie je ovplyvňovaná počtom otvorených Kritických incidentov.</w:t>
      </w:r>
    </w:p>
    <w:p w14:paraId="460C2A4B" w14:textId="77777777" w:rsidR="00CB36E2" w:rsidRPr="00A56B7F" w:rsidRDefault="00CB36E2" w:rsidP="00CB36E2">
      <w:pPr>
        <w:rPr>
          <w:rFonts w:cstheme="minorHAnsi"/>
          <w:szCs w:val="22"/>
        </w:rPr>
      </w:pPr>
    </w:p>
    <w:p w14:paraId="5BBF6586" w14:textId="77777777" w:rsidR="00CB36E2" w:rsidRPr="00A56B7F" w:rsidRDefault="00CB36E2" w:rsidP="00CB36E2">
      <w:pPr>
        <w:rPr>
          <w:rFonts w:cstheme="minorHAnsi"/>
          <w:szCs w:val="22"/>
        </w:rPr>
      </w:pPr>
    </w:p>
    <w:p w14:paraId="58A69D32"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b w:val="0"/>
          <w:sz w:val="22"/>
          <w:szCs w:val="22"/>
        </w:rPr>
      </w:pPr>
      <w:r w:rsidRPr="00A56B7F">
        <w:rPr>
          <w:rFonts w:cstheme="minorHAnsi"/>
          <w:sz w:val="22"/>
          <w:szCs w:val="22"/>
        </w:rPr>
        <w:t>Parametre kvality poskytovanej služby</w:t>
      </w:r>
    </w:p>
    <w:p w14:paraId="0AE96700" w14:textId="77777777" w:rsidR="00CB36E2" w:rsidRPr="00A56B7F" w:rsidRDefault="00CB36E2" w:rsidP="00CB36E2">
      <w:pPr>
        <w:jc w:val="both"/>
        <w:rPr>
          <w:rFonts w:cstheme="minorHAnsi"/>
          <w:bCs/>
          <w:szCs w:val="22"/>
        </w:rPr>
      </w:pPr>
      <w:r w:rsidRPr="00A56B7F">
        <w:rPr>
          <w:rFonts w:cstheme="minorHAnsi"/>
          <w:bCs/>
          <w:szCs w:val="22"/>
        </w:rPr>
        <w:t>Parametre kvality poskytovaných služieb sú pre IS CSSR nasledovné:</w:t>
      </w:r>
      <w:bookmarkEnd w:id="59"/>
      <w:bookmarkEnd w:id="60"/>
    </w:p>
    <w:p w14:paraId="37212AB1"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p>
    <w:p w14:paraId="0E6F8AEA"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r w:rsidRPr="00A56B7F">
        <w:rPr>
          <w:rFonts w:cstheme="minorHAnsi"/>
          <w:sz w:val="22"/>
          <w:szCs w:val="22"/>
        </w:rPr>
        <w:t>Parametre spojené s dostupnosťou prostredí pre prevádzku IS CSSR:</w:t>
      </w:r>
    </w:p>
    <w:p w14:paraId="6830F8D7" w14:textId="77777777" w:rsidR="00CB36E2" w:rsidRPr="00A56B7F" w:rsidRDefault="00CB36E2" w:rsidP="00CB36E2">
      <w:pPr>
        <w:jc w:val="both"/>
        <w:rPr>
          <w:rFonts w:eastAsia="Calibri" w:cstheme="minorHAnsi"/>
          <w:szCs w:val="22"/>
          <w:lang w:eastAsia="en-US"/>
        </w:rPr>
      </w:pPr>
      <w:r w:rsidRPr="00A56B7F">
        <w:rPr>
          <w:rFonts w:eastAsia="Calibri" w:cstheme="minorHAnsi"/>
          <w:szCs w:val="22"/>
          <w:lang w:eastAsia="en-US"/>
        </w:rPr>
        <w:t xml:space="preserve">Dostupnosť služieb IS Objednávateľa:  </w:t>
      </w:r>
    </w:p>
    <w:p w14:paraId="39C73509" w14:textId="77777777" w:rsidR="00CB36E2" w:rsidRPr="00A56B7F" w:rsidRDefault="00CB36E2" w:rsidP="00CB36E2">
      <w:pPr>
        <w:jc w:val="both"/>
        <w:rPr>
          <w:rFonts w:eastAsia="Calibri" w:cstheme="minorHAnsi"/>
          <w:szCs w:val="22"/>
          <w:lang w:eastAsia="en-US"/>
        </w:rPr>
      </w:pPr>
    </w:p>
    <w:tbl>
      <w:tblPr>
        <w:tblStyle w:val="Mriekatabuky2"/>
        <w:tblW w:w="0" w:type="auto"/>
        <w:tblLook w:val="04A0" w:firstRow="1" w:lastRow="0" w:firstColumn="1" w:lastColumn="0" w:noHBand="0" w:noVBand="1"/>
      </w:tblPr>
      <w:tblGrid>
        <w:gridCol w:w="3022"/>
        <w:gridCol w:w="1977"/>
        <w:gridCol w:w="4063"/>
      </w:tblGrid>
      <w:tr w:rsidR="00CB36E2" w:rsidRPr="00A56B7F" w14:paraId="2A0A6DE2" w14:textId="77777777" w:rsidTr="0076047D">
        <w:tc>
          <w:tcPr>
            <w:tcW w:w="3070" w:type="dxa"/>
          </w:tcPr>
          <w:p w14:paraId="2A4A6773"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Popis</w:t>
            </w:r>
          </w:p>
        </w:tc>
        <w:tc>
          <w:tcPr>
            <w:tcW w:w="2000" w:type="dxa"/>
          </w:tcPr>
          <w:p w14:paraId="036F5DB4"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Parameter</w:t>
            </w:r>
          </w:p>
        </w:tc>
        <w:tc>
          <w:tcPr>
            <w:tcW w:w="4142" w:type="dxa"/>
          </w:tcPr>
          <w:p w14:paraId="626A7B56"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Poznámka</w:t>
            </w:r>
          </w:p>
        </w:tc>
      </w:tr>
      <w:tr w:rsidR="00CB36E2" w:rsidRPr="00A56B7F" w14:paraId="488A0FA5" w14:textId="77777777" w:rsidTr="0076047D">
        <w:tc>
          <w:tcPr>
            <w:tcW w:w="3070" w:type="dxa"/>
          </w:tcPr>
          <w:p w14:paraId="6D263032"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Prevádzkové hodiny podpory</w:t>
            </w:r>
          </w:p>
        </w:tc>
        <w:tc>
          <w:tcPr>
            <w:tcW w:w="2000" w:type="dxa"/>
          </w:tcPr>
          <w:p w14:paraId="6D13D7BC"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8 hod.</w:t>
            </w:r>
          </w:p>
        </w:tc>
        <w:tc>
          <w:tcPr>
            <w:tcW w:w="4142" w:type="dxa"/>
          </w:tcPr>
          <w:p w14:paraId="2D4844F4"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08:00 – 16:00 hod</w:t>
            </w:r>
          </w:p>
        </w:tc>
      </w:tr>
      <w:tr w:rsidR="00CB36E2" w:rsidRPr="00A56B7F" w14:paraId="5FD6FAEC" w14:textId="77777777" w:rsidTr="0076047D">
        <w:tc>
          <w:tcPr>
            <w:tcW w:w="3070" w:type="dxa"/>
            <w:vMerge w:val="restart"/>
          </w:tcPr>
          <w:p w14:paraId="7386FFF6"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Servisné okno</w:t>
            </w:r>
          </w:p>
        </w:tc>
        <w:tc>
          <w:tcPr>
            <w:tcW w:w="2000" w:type="dxa"/>
          </w:tcPr>
          <w:p w14:paraId="1D166419"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11 hod.</w:t>
            </w:r>
          </w:p>
        </w:tc>
        <w:tc>
          <w:tcPr>
            <w:tcW w:w="4142" w:type="dxa"/>
          </w:tcPr>
          <w:p w14:paraId="7F0AE3ED"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20:00 – 07:00 počas pracovných dní</w:t>
            </w:r>
          </w:p>
        </w:tc>
      </w:tr>
      <w:tr w:rsidR="00CB36E2" w:rsidRPr="00A56B7F" w14:paraId="0B87DF20" w14:textId="77777777" w:rsidTr="0076047D">
        <w:tc>
          <w:tcPr>
            <w:tcW w:w="3070" w:type="dxa"/>
            <w:vMerge/>
          </w:tcPr>
          <w:p w14:paraId="55652B71" w14:textId="77777777" w:rsidR="00CB36E2" w:rsidRPr="00A56B7F" w:rsidRDefault="00CB36E2" w:rsidP="0076047D">
            <w:pPr>
              <w:rPr>
                <w:rFonts w:eastAsia="Calibri" w:cstheme="minorHAnsi"/>
                <w:szCs w:val="22"/>
                <w:lang w:eastAsia="en-US"/>
              </w:rPr>
            </w:pPr>
          </w:p>
        </w:tc>
        <w:tc>
          <w:tcPr>
            <w:tcW w:w="2000" w:type="dxa"/>
          </w:tcPr>
          <w:p w14:paraId="2540639F"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24 hod.</w:t>
            </w:r>
          </w:p>
        </w:tc>
        <w:tc>
          <w:tcPr>
            <w:tcW w:w="4142" w:type="dxa"/>
          </w:tcPr>
          <w:p w14:paraId="323A8EDF"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0:00 – 23:59 hod. počas dní pracovného pokoja a štátnych sviatkov</w:t>
            </w:r>
          </w:p>
        </w:tc>
      </w:tr>
    </w:tbl>
    <w:p w14:paraId="7687877E" w14:textId="77777777" w:rsidR="00CB36E2" w:rsidRPr="00A56B7F" w:rsidRDefault="00CB36E2" w:rsidP="00CB36E2">
      <w:pPr>
        <w:rPr>
          <w:rFonts w:cstheme="minorHAnsi"/>
          <w:bCs/>
          <w:sz w:val="20"/>
        </w:rPr>
      </w:pPr>
      <w:r w:rsidRPr="00A56B7F">
        <w:rPr>
          <w:rFonts w:cstheme="minorHAnsi"/>
          <w:bCs/>
          <w:sz w:val="20"/>
        </w:rPr>
        <w:t>Tabuľka č. 1</w:t>
      </w:r>
    </w:p>
    <w:p w14:paraId="4865E7CE"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p>
    <w:p w14:paraId="087AAD92"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r w:rsidRPr="00A56B7F">
        <w:rPr>
          <w:rFonts w:cstheme="minorHAnsi"/>
          <w:sz w:val="22"/>
          <w:szCs w:val="22"/>
        </w:rPr>
        <w:t>Parametre spojené s riešením incidentov:</w:t>
      </w:r>
    </w:p>
    <w:p w14:paraId="65616472" w14:textId="77777777" w:rsidR="00CB36E2" w:rsidRPr="00A56B7F" w:rsidRDefault="00CB36E2" w:rsidP="00CB36E2">
      <w:pPr>
        <w:jc w:val="both"/>
        <w:rPr>
          <w:rFonts w:cstheme="minorHAnsi"/>
          <w:szCs w:val="22"/>
        </w:rPr>
      </w:pPr>
      <w:r w:rsidRPr="00A56B7F">
        <w:rPr>
          <w:rFonts w:cstheme="minorHAnsi"/>
          <w:bCs/>
          <w:szCs w:val="22"/>
        </w:rPr>
        <w:lastRenderedPageBreak/>
        <w:t xml:space="preserve">Reakčná doba Poskytovateľa na problém Objednávateľa sa určuje na základe príslušnej úrovne spracovania požiadaviek. Poskytovateľ poskytuje Služby podpory prevádzky na základnej úrovni spracovania požiadaviek. </w:t>
      </w:r>
      <w:r w:rsidRPr="00A56B7F">
        <w:rPr>
          <w:rFonts w:cstheme="minorHAnsi"/>
          <w:szCs w:val="22"/>
        </w:rPr>
        <w:t xml:space="preserve">Čas pre určenie Reakčnej doby Poskytovateľa, Doby neutralizácie incidentu a Doby trvalého  vyriešenia sa vždy meria od momentu, kedy je Incident zaznamenaný v Service </w:t>
      </w:r>
      <w:proofErr w:type="spellStart"/>
      <w:r w:rsidRPr="00A56B7F">
        <w:rPr>
          <w:rFonts w:cstheme="minorHAnsi"/>
          <w:szCs w:val="22"/>
        </w:rPr>
        <w:t>Desk</w:t>
      </w:r>
      <w:proofErr w:type="spellEnd"/>
      <w:r w:rsidRPr="00A56B7F">
        <w:rPr>
          <w:rFonts w:cstheme="minorHAnsi"/>
          <w:szCs w:val="22"/>
        </w:rPr>
        <w:t xml:space="preserve"> alebo v prípade nedostupnosti Service </w:t>
      </w:r>
      <w:proofErr w:type="spellStart"/>
      <w:r w:rsidRPr="00A56B7F">
        <w:rPr>
          <w:rFonts w:cstheme="minorHAnsi"/>
          <w:szCs w:val="22"/>
        </w:rPr>
        <w:t>Desk</w:t>
      </w:r>
      <w:proofErr w:type="spellEnd"/>
      <w:r w:rsidRPr="00A56B7F">
        <w:rPr>
          <w:rFonts w:cstheme="minorHAnsi"/>
          <w:szCs w:val="22"/>
        </w:rPr>
        <w:t xml:space="preserve"> od momentu nahlásenia Incidentu alternatívnym spôsobom  t. j. od momentu doručenia hlásenia Incidentu emailom alebo nahlásením Incidentu telefonicky.</w:t>
      </w:r>
    </w:p>
    <w:p w14:paraId="64576246" w14:textId="77777777" w:rsidR="00CB36E2" w:rsidRPr="00A56B7F" w:rsidRDefault="00CB36E2" w:rsidP="00CB36E2">
      <w:pPr>
        <w:jc w:val="both"/>
        <w:rPr>
          <w:rFonts w:cstheme="minorHAnsi"/>
          <w:szCs w:val="22"/>
        </w:rPr>
      </w:pPr>
    </w:p>
    <w:p w14:paraId="0761F0BF" w14:textId="77777777" w:rsidR="00CB36E2" w:rsidRPr="00A56B7F" w:rsidRDefault="00CB36E2" w:rsidP="00CB36E2">
      <w:pPr>
        <w:jc w:val="both"/>
        <w:rPr>
          <w:rFonts w:cstheme="minorHAnsi"/>
          <w:bCs/>
          <w:szCs w:val="22"/>
        </w:rPr>
      </w:pPr>
      <w:r w:rsidRPr="00A56B7F">
        <w:rPr>
          <w:rFonts w:cstheme="minorHAnsi"/>
          <w:bCs/>
          <w:szCs w:val="22"/>
        </w:rPr>
        <w:t>Úrovne spracovania požiadaviek (ÚSP):</w:t>
      </w:r>
    </w:p>
    <w:p w14:paraId="535D96A5" w14:textId="77777777" w:rsidR="00CB36E2" w:rsidRPr="00A56B7F" w:rsidRDefault="00CB36E2" w:rsidP="00CB36E2">
      <w:pPr>
        <w:jc w:val="both"/>
        <w:rPr>
          <w:rFonts w:cstheme="minorHAnsi"/>
          <w:bCs/>
        </w:rPr>
      </w:pPr>
      <w:r w:rsidRPr="00A56B7F">
        <w:rPr>
          <w:rFonts w:cstheme="minorHAnsi"/>
          <w:bCs/>
        </w:rPr>
        <w:t>Pracovné hodiny Služieb prevádzkovej podpory Poskytovateľa sú počas pracovných dní &lt; 08:00; 16:00&gt; (5x8). Čas mimo pracovné hodiny podľa predchádzajúcej vety sa do Reakčnej doby ani do Doby neutralizácie problému nezapočítava.</w:t>
      </w:r>
    </w:p>
    <w:p w14:paraId="486907D1" w14:textId="77777777" w:rsidR="00CB36E2" w:rsidRPr="00A56B7F" w:rsidRDefault="00CB36E2" w:rsidP="00CB36E2">
      <w:pPr>
        <w:jc w:val="both"/>
        <w:rPr>
          <w:rFonts w:cstheme="minorHAnsi"/>
          <w:bCs/>
          <w:szCs w:val="22"/>
        </w:rPr>
      </w:pPr>
    </w:p>
    <w:tbl>
      <w:tblPr>
        <w:tblStyle w:val="Mriekatabuky"/>
        <w:tblW w:w="7668" w:type="dxa"/>
        <w:tblInd w:w="378" w:type="dxa"/>
        <w:tblLook w:val="04A0" w:firstRow="1" w:lastRow="0" w:firstColumn="1" w:lastColumn="0" w:noHBand="0" w:noVBand="1"/>
      </w:tblPr>
      <w:tblGrid>
        <w:gridCol w:w="1417"/>
        <w:gridCol w:w="3353"/>
        <w:gridCol w:w="2898"/>
      </w:tblGrid>
      <w:tr w:rsidR="00CB36E2" w:rsidRPr="00A56B7F" w14:paraId="6FB37549"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5DA888" w14:textId="77777777" w:rsidR="00CB36E2" w:rsidRPr="00A56B7F" w:rsidRDefault="00CB36E2" w:rsidP="0076047D">
            <w:pPr>
              <w:rPr>
                <w:rFonts w:cstheme="minorHAnsi"/>
                <w:b/>
                <w:szCs w:val="22"/>
              </w:rPr>
            </w:pPr>
            <w:r w:rsidRPr="00A56B7F">
              <w:rPr>
                <w:rFonts w:cstheme="minorHAnsi"/>
                <w:b/>
                <w:szCs w:val="22"/>
              </w:rPr>
              <w:t>Kategória incidentu</w:t>
            </w:r>
          </w:p>
        </w:tc>
        <w:tc>
          <w:tcPr>
            <w:tcW w:w="3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172773" w14:textId="77777777" w:rsidR="00CB36E2" w:rsidRPr="00A56B7F" w:rsidRDefault="00CB36E2" w:rsidP="0076047D">
            <w:pPr>
              <w:rPr>
                <w:rFonts w:cstheme="minorHAnsi"/>
                <w:b/>
                <w:szCs w:val="22"/>
              </w:rPr>
            </w:pPr>
            <w:r w:rsidRPr="00A56B7F">
              <w:rPr>
                <w:rFonts w:cstheme="minorHAnsi"/>
                <w:b/>
                <w:szCs w:val="22"/>
              </w:rPr>
              <w:t>Doby</w:t>
            </w:r>
          </w:p>
        </w:tc>
        <w:tc>
          <w:tcPr>
            <w:tcW w:w="2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1298B" w14:textId="77777777" w:rsidR="00CB36E2" w:rsidRPr="00A56B7F" w:rsidRDefault="00CB36E2" w:rsidP="0076047D">
            <w:pPr>
              <w:rPr>
                <w:rFonts w:cstheme="minorHAnsi"/>
                <w:b/>
                <w:szCs w:val="22"/>
              </w:rPr>
            </w:pPr>
            <w:r w:rsidRPr="00A56B7F">
              <w:rPr>
                <w:rFonts w:cstheme="minorHAnsi"/>
                <w:b/>
                <w:szCs w:val="22"/>
              </w:rPr>
              <w:t>Čas</w:t>
            </w:r>
          </w:p>
        </w:tc>
      </w:tr>
      <w:tr w:rsidR="00CB36E2" w:rsidRPr="00A56B7F" w14:paraId="444C40D5"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2A76FC6" w14:textId="77777777" w:rsidR="00CB36E2" w:rsidRPr="00A56B7F" w:rsidRDefault="00CB36E2" w:rsidP="0076047D">
            <w:pPr>
              <w:rPr>
                <w:rFonts w:cstheme="minorHAnsi"/>
                <w:b/>
                <w:szCs w:val="22"/>
              </w:rPr>
            </w:pPr>
            <w:r w:rsidRPr="00A56B7F">
              <w:rPr>
                <w:rFonts w:cstheme="minorHAnsi"/>
                <w:b/>
                <w:szCs w:val="22"/>
              </w:rPr>
              <w:t>Kritický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7C77DB50"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D258AD8" w14:textId="77777777" w:rsidR="00CB36E2" w:rsidRPr="00A56B7F" w:rsidRDefault="00CB36E2" w:rsidP="0076047D">
            <w:pPr>
              <w:rPr>
                <w:rFonts w:cstheme="minorHAnsi"/>
                <w:szCs w:val="22"/>
              </w:rPr>
            </w:pPr>
            <w:r w:rsidRPr="00A56B7F">
              <w:rPr>
                <w:rFonts w:cstheme="minorHAnsi"/>
                <w:szCs w:val="22"/>
              </w:rPr>
              <w:t>1 hodina</w:t>
            </w:r>
          </w:p>
        </w:tc>
      </w:tr>
      <w:tr w:rsidR="00CB36E2" w:rsidRPr="00A56B7F" w14:paraId="26C1C8BD"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3C600658"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AE02513"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3FB3235" w14:textId="77777777" w:rsidR="00CB36E2" w:rsidRPr="00A56B7F" w:rsidRDefault="00CB36E2" w:rsidP="0076047D">
            <w:pPr>
              <w:rPr>
                <w:rFonts w:cstheme="minorHAnsi"/>
                <w:szCs w:val="22"/>
              </w:rPr>
            </w:pPr>
            <w:r w:rsidRPr="00A56B7F">
              <w:rPr>
                <w:rFonts w:cstheme="minorHAnsi"/>
                <w:szCs w:val="22"/>
              </w:rPr>
              <w:t>8 hodín</w:t>
            </w:r>
          </w:p>
        </w:tc>
      </w:tr>
      <w:tr w:rsidR="00CB36E2" w:rsidRPr="00A56B7F" w14:paraId="695AE4B7"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733EB7F3"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823D572"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21C04D1C" w14:textId="75603A1F" w:rsidR="00CB36E2" w:rsidRPr="00A56B7F" w:rsidRDefault="00A96E94" w:rsidP="0076047D">
            <w:pPr>
              <w:rPr>
                <w:rFonts w:cstheme="minorHAnsi"/>
                <w:szCs w:val="22"/>
              </w:rPr>
            </w:pPr>
            <w:r w:rsidRPr="00A56B7F">
              <w:rPr>
                <w:rFonts w:cstheme="minorHAnsi"/>
                <w:szCs w:val="22"/>
              </w:rPr>
              <w:t>48</w:t>
            </w:r>
            <w:r w:rsidR="00CB36E2" w:rsidRPr="00A56B7F">
              <w:rPr>
                <w:rFonts w:cstheme="minorHAnsi"/>
                <w:szCs w:val="22"/>
              </w:rPr>
              <w:t xml:space="preserve"> hodín</w:t>
            </w:r>
          </w:p>
        </w:tc>
      </w:tr>
      <w:tr w:rsidR="00CB36E2" w:rsidRPr="00A56B7F" w14:paraId="03BD031D"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52D80"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F6C5A" w14:textId="77777777" w:rsidR="00CB36E2" w:rsidRPr="00A56B7F" w:rsidRDefault="00CB36E2" w:rsidP="0076047D">
            <w:pPr>
              <w:rPr>
                <w:rFonts w:cstheme="minorHAnsi"/>
                <w:szCs w:val="22"/>
              </w:rPr>
            </w:pP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CA544" w14:textId="77777777" w:rsidR="00CB36E2" w:rsidRPr="00A56B7F" w:rsidRDefault="00CB36E2" w:rsidP="0076047D">
            <w:pPr>
              <w:rPr>
                <w:rFonts w:cstheme="minorHAnsi"/>
                <w:szCs w:val="22"/>
              </w:rPr>
            </w:pPr>
          </w:p>
        </w:tc>
      </w:tr>
      <w:tr w:rsidR="00CB36E2" w:rsidRPr="00A56B7F" w14:paraId="13279073"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52D281C" w14:textId="77777777" w:rsidR="00CB36E2" w:rsidRPr="00A56B7F" w:rsidRDefault="00CB36E2" w:rsidP="0076047D">
            <w:pPr>
              <w:rPr>
                <w:rFonts w:cstheme="minorHAnsi"/>
                <w:b/>
                <w:szCs w:val="22"/>
              </w:rPr>
            </w:pPr>
            <w:r w:rsidRPr="00A56B7F">
              <w:rPr>
                <w:rFonts w:cstheme="minorHAnsi"/>
                <w:b/>
                <w:szCs w:val="22"/>
              </w:rPr>
              <w:t>Závažný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06872F8"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320F61CC" w14:textId="77777777" w:rsidR="00CB36E2" w:rsidRPr="00A56B7F" w:rsidRDefault="00CB36E2" w:rsidP="0076047D">
            <w:pPr>
              <w:rPr>
                <w:rFonts w:cstheme="minorHAnsi"/>
                <w:szCs w:val="22"/>
              </w:rPr>
            </w:pPr>
            <w:r w:rsidRPr="00A56B7F">
              <w:rPr>
                <w:rFonts w:cstheme="minorHAnsi"/>
                <w:szCs w:val="22"/>
              </w:rPr>
              <w:t>8 hodín</w:t>
            </w:r>
          </w:p>
        </w:tc>
      </w:tr>
      <w:tr w:rsidR="00CB36E2" w:rsidRPr="00A56B7F" w14:paraId="2121A82B"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6FDD4E3C"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80F586C"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FBFEE32" w14:textId="77777777" w:rsidR="00CB36E2" w:rsidRPr="00A56B7F" w:rsidRDefault="00CB36E2" w:rsidP="0076047D">
            <w:pPr>
              <w:rPr>
                <w:rFonts w:cstheme="minorHAnsi"/>
                <w:szCs w:val="22"/>
              </w:rPr>
            </w:pPr>
            <w:r w:rsidRPr="00A56B7F">
              <w:rPr>
                <w:rFonts w:cstheme="minorHAnsi"/>
                <w:szCs w:val="22"/>
              </w:rPr>
              <w:t>48 hodín</w:t>
            </w:r>
          </w:p>
        </w:tc>
      </w:tr>
      <w:tr w:rsidR="00CB36E2" w:rsidRPr="00A56B7F" w14:paraId="0C270B40"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233D2F59"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7D4E25DF"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3A0FD339" w14:textId="77777777" w:rsidR="00CB36E2" w:rsidRPr="00A56B7F" w:rsidRDefault="00CB36E2" w:rsidP="0076047D">
            <w:pPr>
              <w:rPr>
                <w:rFonts w:cstheme="minorHAnsi"/>
                <w:szCs w:val="22"/>
              </w:rPr>
            </w:pPr>
            <w:r w:rsidRPr="00A56B7F">
              <w:rPr>
                <w:rFonts w:cstheme="minorHAnsi"/>
                <w:szCs w:val="22"/>
              </w:rPr>
              <w:t>120 hodín</w:t>
            </w:r>
          </w:p>
        </w:tc>
      </w:tr>
      <w:tr w:rsidR="00CB36E2" w:rsidRPr="00A56B7F" w14:paraId="7ED6B284"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74C0C"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D523B" w14:textId="77777777" w:rsidR="00CB36E2" w:rsidRPr="00A56B7F" w:rsidRDefault="00CB36E2" w:rsidP="0076047D">
            <w:pPr>
              <w:rPr>
                <w:rFonts w:cstheme="minorHAnsi"/>
                <w:szCs w:val="22"/>
              </w:rPr>
            </w:pP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89487" w14:textId="77777777" w:rsidR="00CB36E2" w:rsidRPr="00A56B7F" w:rsidRDefault="00CB36E2" w:rsidP="0076047D">
            <w:pPr>
              <w:rPr>
                <w:rFonts w:cstheme="minorHAnsi"/>
                <w:szCs w:val="22"/>
              </w:rPr>
            </w:pPr>
          </w:p>
        </w:tc>
      </w:tr>
      <w:tr w:rsidR="00CB36E2" w:rsidRPr="00A56B7F" w14:paraId="771C640F"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D8B69FE" w14:textId="77777777" w:rsidR="00CB36E2" w:rsidRPr="00A56B7F" w:rsidRDefault="00CB36E2" w:rsidP="0076047D">
            <w:pPr>
              <w:rPr>
                <w:rFonts w:cstheme="minorHAnsi"/>
                <w:b/>
                <w:szCs w:val="22"/>
              </w:rPr>
            </w:pPr>
            <w:r w:rsidRPr="00A56B7F">
              <w:rPr>
                <w:rFonts w:cstheme="minorHAnsi"/>
                <w:b/>
                <w:szCs w:val="22"/>
              </w:rPr>
              <w:t>Nekritický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86DE873"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6B7B5FF0" w14:textId="77777777" w:rsidR="00CB36E2" w:rsidRPr="00A56B7F" w:rsidRDefault="00CB36E2" w:rsidP="0076047D">
            <w:pPr>
              <w:rPr>
                <w:rFonts w:cstheme="minorHAnsi"/>
                <w:szCs w:val="22"/>
              </w:rPr>
            </w:pPr>
            <w:r w:rsidRPr="00A56B7F">
              <w:rPr>
                <w:rFonts w:cstheme="minorHAnsi"/>
                <w:szCs w:val="22"/>
              </w:rPr>
              <w:t>24 hodín</w:t>
            </w:r>
          </w:p>
        </w:tc>
      </w:tr>
      <w:tr w:rsidR="00CB36E2" w:rsidRPr="00A56B7F" w14:paraId="6CAA7C78"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1737869E"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83415EB"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139ACE5" w14:textId="77777777" w:rsidR="00CB36E2" w:rsidRPr="00A56B7F" w:rsidRDefault="00CB36E2" w:rsidP="0076047D">
            <w:pPr>
              <w:rPr>
                <w:rFonts w:cstheme="minorHAnsi"/>
                <w:szCs w:val="22"/>
              </w:rPr>
            </w:pPr>
            <w:r w:rsidRPr="00A56B7F">
              <w:rPr>
                <w:rFonts w:cstheme="minorHAnsi"/>
                <w:szCs w:val="22"/>
              </w:rPr>
              <w:t>120 hodín</w:t>
            </w:r>
          </w:p>
        </w:tc>
      </w:tr>
      <w:tr w:rsidR="00CB36E2" w:rsidRPr="00A56B7F" w14:paraId="4D89DE6C"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6375F909"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3FDFA869"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024C8B55" w14:textId="77777777" w:rsidR="00CB36E2" w:rsidRPr="00A56B7F" w:rsidRDefault="00CB36E2" w:rsidP="0076047D">
            <w:pPr>
              <w:rPr>
                <w:rFonts w:cstheme="minorHAnsi"/>
                <w:szCs w:val="22"/>
              </w:rPr>
            </w:pPr>
            <w:r w:rsidRPr="00A56B7F">
              <w:rPr>
                <w:rFonts w:cstheme="minorHAnsi"/>
                <w:szCs w:val="22"/>
              </w:rPr>
              <w:t>480 hodín</w:t>
            </w:r>
          </w:p>
        </w:tc>
      </w:tr>
    </w:tbl>
    <w:p w14:paraId="3D26A4F6" w14:textId="77777777" w:rsidR="00CB36E2" w:rsidRPr="00A56B7F" w:rsidRDefault="00CB36E2" w:rsidP="00CB36E2">
      <w:pPr>
        <w:jc w:val="both"/>
        <w:rPr>
          <w:rFonts w:cstheme="minorHAnsi"/>
          <w:b/>
          <w:szCs w:val="22"/>
        </w:rPr>
      </w:pPr>
    </w:p>
    <w:p w14:paraId="0E93460A" w14:textId="77777777" w:rsidR="00CB36E2" w:rsidRPr="00A56B7F" w:rsidRDefault="00CB36E2" w:rsidP="00CB36E2">
      <w:pPr>
        <w:jc w:val="both"/>
        <w:rPr>
          <w:rFonts w:cstheme="minorHAnsi"/>
          <w:szCs w:val="22"/>
        </w:rPr>
      </w:pPr>
      <w:r w:rsidRPr="00A56B7F">
        <w:rPr>
          <w:rFonts w:cstheme="minorHAnsi"/>
          <w:szCs w:val="22"/>
        </w:rPr>
        <w:t>Uvedené lehoty plynú výlučne v rámci Doby podpory.</w:t>
      </w:r>
    </w:p>
    <w:p w14:paraId="42F2AAD9" w14:textId="77777777" w:rsidR="00CB36E2" w:rsidRPr="00A56B7F" w:rsidRDefault="00CB36E2" w:rsidP="00CB36E2">
      <w:pPr>
        <w:jc w:val="both"/>
        <w:rPr>
          <w:rFonts w:cstheme="minorHAnsi"/>
          <w:b/>
          <w:szCs w:val="22"/>
        </w:rPr>
      </w:pPr>
    </w:p>
    <w:p w14:paraId="72913007" w14:textId="77777777" w:rsidR="00CB36E2" w:rsidRPr="00A56B7F" w:rsidRDefault="00CB36E2" w:rsidP="00CB36E2">
      <w:pPr>
        <w:jc w:val="both"/>
        <w:rPr>
          <w:rFonts w:cstheme="minorHAnsi"/>
          <w:b/>
          <w:szCs w:val="22"/>
        </w:rPr>
      </w:pPr>
      <w:r w:rsidRPr="00A56B7F">
        <w:rPr>
          <w:rFonts w:cstheme="minorHAnsi"/>
          <w:b/>
          <w:szCs w:val="22"/>
        </w:rPr>
        <w:t>Zľava z ceny</w:t>
      </w:r>
    </w:p>
    <w:p w14:paraId="46EC7DA5" w14:textId="77777777" w:rsidR="00CB36E2" w:rsidRPr="00A56B7F" w:rsidRDefault="00CB36E2" w:rsidP="00CB36E2">
      <w:pPr>
        <w:jc w:val="both"/>
        <w:rPr>
          <w:rFonts w:cstheme="minorHAnsi"/>
          <w:b/>
          <w:szCs w:val="22"/>
        </w:rPr>
      </w:pPr>
    </w:p>
    <w:tbl>
      <w:tblPr>
        <w:tblStyle w:val="Mriekatabuky2"/>
        <w:tblW w:w="0" w:type="auto"/>
        <w:tblLook w:val="04A0" w:firstRow="1" w:lastRow="0" w:firstColumn="1" w:lastColumn="0" w:noHBand="0" w:noVBand="1"/>
      </w:tblPr>
      <w:tblGrid>
        <w:gridCol w:w="4512"/>
        <w:gridCol w:w="4550"/>
      </w:tblGrid>
      <w:tr w:rsidR="00CB36E2" w:rsidRPr="00A56B7F" w14:paraId="55880FCE"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799CFB94" w14:textId="77777777" w:rsidR="00CB36E2" w:rsidRPr="00A56B7F" w:rsidRDefault="00CB36E2" w:rsidP="0076047D">
            <w:pPr>
              <w:jc w:val="both"/>
              <w:rPr>
                <w:rFonts w:cstheme="minorHAnsi"/>
                <w:b/>
                <w:szCs w:val="22"/>
              </w:rPr>
            </w:pPr>
            <w:r w:rsidRPr="00A56B7F">
              <w:rPr>
                <w:rFonts w:cstheme="minorHAnsi"/>
                <w:b/>
                <w:szCs w:val="22"/>
              </w:rPr>
              <w:t>Výška zľavy</w:t>
            </w:r>
          </w:p>
        </w:tc>
        <w:tc>
          <w:tcPr>
            <w:tcW w:w="4550" w:type="dxa"/>
            <w:tcBorders>
              <w:top w:val="single" w:sz="4" w:space="0" w:color="auto"/>
              <w:left w:val="single" w:sz="4" w:space="0" w:color="auto"/>
              <w:bottom w:val="single" w:sz="4" w:space="0" w:color="auto"/>
              <w:right w:val="single" w:sz="4" w:space="0" w:color="auto"/>
            </w:tcBorders>
            <w:hideMark/>
          </w:tcPr>
          <w:p w14:paraId="166C5866" w14:textId="77777777" w:rsidR="00CB36E2" w:rsidRPr="00A56B7F" w:rsidRDefault="00CB36E2" w:rsidP="0076047D">
            <w:pPr>
              <w:jc w:val="both"/>
              <w:rPr>
                <w:rFonts w:cstheme="minorHAnsi"/>
                <w:b/>
                <w:szCs w:val="22"/>
              </w:rPr>
            </w:pPr>
            <w:r w:rsidRPr="00A56B7F">
              <w:rPr>
                <w:rFonts w:cstheme="minorHAnsi"/>
                <w:b/>
                <w:szCs w:val="22"/>
              </w:rPr>
              <w:t>Hodnota incidentov (x)</w:t>
            </w:r>
          </w:p>
        </w:tc>
      </w:tr>
      <w:tr w:rsidR="00CB36E2" w:rsidRPr="00A56B7F" w14:paraId="55794C10"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5FD32800" w14:textId="77777777" w:rsidR="00CB36E2" w:rsidRPr="00A56B7F" w:rsidRDefault="00CB36E2" w:rsidP="0076047D">
            <w:pPr>
              <w:jc w:val="both"/>
              <w:rPr>
                <w:rFonts w:cstheme="minorHAnsi"/>
                <w:b/>
                <w:szCs w:val="22"/>
              </w:rPr>
            </w:pPr>
            <w:r w:rsidRPr="00A56B7F">
              <w:rPr>
                <w:rFonts w:cstheme="minorHAnsi"/>
                <w:b/>
                <w:szCs w:val="22"/>
              </w:rPr>
              <w:t>2 %</w:t>
            </w:r>
          </w:p>
        </w:tc>
        <w:tc>
          <w:tcPr>
            <w:tcW w:w="4550" w:type="dxa"/>
            <w:tcBorders>
              <w:top w:val="single" w:sz="4" w:space="0" w:color="auto"/>
              <w:left w:val="single" w:sz="4" w:space="0" w:color="auto"/>
              <w:bottom w:val="single" w:sz="4" w:space="0" w:color="auto"/>
              <w:right w:val="single" w:sz="4" w:space="0" w:color="auto"/>
            </w:tcBorders>
            <w:hideMark/>
          </w:tcPr>
          <w:p w14:paraId="42B283DB" w14:textId="77777777" w:rsidR="00CB36E2" w:rsidRPr="00A56B7F" w:rsidRDefault="00CB36E2" w:rsidP="0076047D">
            <w:pPr>
              <w:jc w:val="both"/>
              <w:rPr>
                <w:rFonts w:cstheme="minorHAnsi"/>
                <w:szCs w:val="22"/>
              </w:rPr>
            </w:pPr>
            <w:r w:rsidRPr="00A56B7F">
              <w:rPr>
                <w:rFonts w:cstheme="minorHAnsi"/>
                <w:szCs w:val="22"/>
              </w:rPr>
              <w:t>x&gt;20</w:t>
            </w:r>
          </w:p>
        </w:tc>
      </w:tr>
      <w:tr w:rsidR="00CB36E2" w:rsidRPr="00A56B7F" w14:paraId="68F1A1BF"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2967E40C" w14:textId="77777777" w:rsidR="00CB36E2" w:rsidRPr="00A56B7F" w:rsidRDefault="00CB36E2" w:rsidP="0076047D">
            <w:pPr>
              <w:jc w:val="both"/>
              <w:rPr>
                <w:rFonts w:cstheme="minorHAnsi"/>
                <w:b/>
                <w:szCs w:val="22"/>
              </w:rPr>
            </w:pPr>
            <w:r w:rsidRPr="00A56B7F">
              <w:rPr>
                <w:rFonts w:cstheme="minorHAnsi"/>
                <w:b/>
                <w:szCs w:val="22"/>
              </w:rPr>
              <w:t>5 %</w:t>
            </w:r>
          </w:p>
        </w:tc>
        <w:tc>
          <w:tcPr>
            <w:tcW w:w="4550" w:type="dxa"/>
            <w:tcBorders>
              <w:top w:val="single" w:sz="4" w:space="0" w:color="auto"/>
              <w:left w:val="single" w:sz="4" w:space="0" w:color="auto"/>
              <w:bottom w:val="single" w:sz="4" w:space="0" w:color="auto"/>
              <w:right w:val="single" w:sz="4" w:space="0" w:color="auto"/>
            </w:tcBorders>
            <w:hideMark/>
          </w:tcPr>
          <w:p w14:paraId="11A458DC" w14:textId="77777777" w:rsidR="00CB36E2" w:rsidRPr="00A56B7F" w:rsidRDefault="00CB36E2" w:rsidP="0076047D">
            <w:pPr>
              <w:jc w:val="both"/>
              <w:rPr>
                <w:rFonts w:cstheme="minorHAnsi"/>
                <w:szCs w:val="22"/>
              </w:rPr>
            </w:pPr>
            <w:r w:rsidRPr="00A56B7F">
              <w:rPr>
                <w:rFonts w:cstheme="minorHAnsi"/>
                <w:szCs w:val="22"/>
              </w:rPr>
              <w:t>x&gt;40</w:t>
            </w:r>
          </w:p>
        </w:tc>
      </w:tr>
      <w:tr w:rsidR="00CB36E2" w:rsidRPr="00A56B7F" w14:paraId="57103821"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18D71493" w14:textId="77777777" w:rsidR="00CB36E2" w:rsidRPr="00A56B7F" w:rsidRDefault="00CB36E2" w:rsidP="0076047D">
            <w:pPr>
              <w:jc w:val="both"/>
              <w:rPr>
                <w:rFonts w:cstheme="minorHAnsi"/>
                <w:b/>
                <w:szCs w:val="22"/>
              </w:rPr>
            </w:pPr>
            <w:r w:rsidRPr="00A56B7F">
              <w:rPr>
                <w:rFonts w:cstheme="minorHAnsi"/>
                <w:b/>
                <w:szCs w:val="22"/>
              </w:rPr>
              <w:t>10 %</w:t>
            </w:r>
          </w:p>
        </w:tc>
        <w:tc>
          <w:tcPr>
            <w:tcW w:w="4550" w:type="dxa"/>
            <w:tcBorders>
              <w:top w:val="single" w:sz="4" w:space="0" w:color="auto"/>
              <w:left w:val="single" w:sz="4" w:space="0" w:color="auto"/>
              <w:bottom w:val="single" w:sz="4" w:space="0" w:color="auto"/>
              <w:right w:val="single" w:sz="4" w:space="0" w:color="auto"/>
            </w:tcBorders>
            <w:hideMark/>
          </w:tcPr>
          <w:p w14:paraId="0E3D0C5E" w14:textId="77777777" w:rsidR="00CB36E2" w:rsidRPr="00A56B7F" w:rsidRDefault="00CB36E2" w:rsidP="0076047D">
            <w:pPr>
              <w:jc w:val="both"/>
              <w:rPr>
                <w:rFonts w:cstheme="minorHAnsi"/>
                <w:szCs w:val="22"/>
              </w:rPr>
            </w:pPr>
            <w:r w:rsidRPr="00A56B7F">
              <w:rPr>
                <w:rFonts w:cstheme="minorHAnsi"/>
                <w:szCs w:val="22"/>
              </w:rPr>
              <w:t>x&gt;60</w:t>
            </w:r>
          </w:p>
        </w:tc>
      </w:tr>
      <w:tr w:rsidR="00CB36E2" w:rsidRPr="00A56B7F" w14:paraId="586459CF"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24463CDB" w14:textId="77777777" w:rsidR="00CB36E2" w:rsidRPr="00A56B7F" w:rsidRDefault="00CB36E2" w:rsidP="0076047D">
            <w:pPr>
              <w:jc w:val="both"/>
              <w:rPr>
                <w:rFonts w:cstheme="minorHAnsi"/>
                <w:b/>
                <w:szCs w:val="22"/>
              </w:rPr>
            </w:pPr>
            <w:r w:rsidRPr="00A56B7F">
              <w:rPr>
                <w:rFonts w:cstheme="minorHAnsi"/>
                <w:b/>
                <w:szCs w:val="22"/>
              </w:rPr>
              <w:t>15 %</w:t>
            </w:r>
          </w:p>
        </w:tc>
        <w:tc>
          <w:tcPr>
            <w:tcW w:w="4550" w:type="dxa"/>
            <w:tcBorders>
              <w:top w:val="single" w:sz="4" w:space="0" w:color="auto"/>
              <w:left w:val="single" w:sz="4" w:space="0" w:color="auto"/>
              <w:bottom w:val="single" w:sz="4" w:space="0" w:color="auto"/>
              <w:right w:val="single" w:sz="4" w:space="0" w:color="auto"/>
            </w:tcBorders>
            <w:hideMark/>
          </w:tcPr>
          <w:p w14:paraId="3599627E" w14:textId="77777777" w:rsidR="00CB36E2" w:rsidRPr="00A56B7F" w:rsidRDefault="00CB36E2" w:rsidP="0076047D">
            <w:pPr>
              <w:jc w:val="both"/>
              <w:rPr>
                <w:rFonts w:cstheme="minorHAnsi"/>
                <w:szCs w:val="22"/>
              </w:rPr>
            </w:pPr>
            <w:r w:rsidRPr="00A56B7F">
              <w:rPr>
                <w:rFonts w:cstheme="minorHAnsi"/>
                <w:szCs w:val="22"/>
              </w:rPr>
              <w:t>x&gt;80</w:t>
            </w:r>
          </w:p>
        </w:tc>
      </w:tr>
      <w:tr w:rsidR="00CB36E2" w:rsidRPr="00A56B7F" w14:paraId="181E1B06"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1CD63278" w14:textId="77777777" w:rsidR="00CB36E2" w:rsidRPr="00A56B7F" w:rsidRDefault="00CB36E2" w:rsidP="0076047D">
            <w:pPr>
              <w:jc w:val="both"/>
              <w:rPr>
                <w:rFonts w:cstheme="minorHAnsi"/>
                <w:b/>
                <w:szCs w:val="22"/>
              </w:rPr>
            </w:pPr>
            <w:r w:rsidRPr="00A56B7F">
              <w:rPr>
                <w:rFonts w:cstheme="minorHAnsi"/>
                <w:b/>
                <w:szCs w:val="22"/>
              </w:rPr>
              <w:t>20 %</w:t>
            </w:r>
          </w:p>
        </w:tc>
        <w:tc>
          <w:tcPr>
            <w:tcW w:w="4550" w:type="dxa"/>
            <w:tcBorders>
              <w:top w:val="single" w:sz="4" w:space="0" w:color="auto"/>
              <w:left w:val="single" w:sz="4" w:space="0" w:color="auto"/>
              <w:bottom w:val="single" w:sz="4" w:space="0" w:color="auto"/>
              <w:right w:val="single" w:sz="4" w:space="0" w:color="auto"/>
            </w:tcBorders>
            <w:hideMark/>
          </w:tcPr>
          <w:p w14:paraId="605AD805" w14:textId="77777777" w:rsidR="00CB36E2" w:rsidRPr="00A56B7F" w:rsidRDefault="00CB36E2" w:rsidP="0076047D">
            <w:pPr>
              <w:jc w:val="both"/>
              <w:rPr>
                <w:rFonts w:cstheme="minorHAnsi"/>
                <w:szCs w:val="22"/>
              </w:rPr>
            </w:pPr>
            <w:r w:rsidRPr="00A56B7F">
              <w:rPr>
                <w:rFonts w:cstheme="minorHAnsi"/>
                <w:szCs w:val="22"/>
              </w:rPr>
              <w:t>x&gt;100</w:t>
            </w:r>
          </w:p>
        </w:tc>
      </w:tr>
    </w:tbl>
    <w:p w14:paraId="55FF7B89" w14:textId="77777777" w:rsidR="00CB36E2" w:rsidRPr="00A56B7F" w:rsidRDefault="00CB36E2" w:rsidP="00CB36E2">
      <w:pPr>
        <w:jc w:val="both"/>
        <w:rPr>
          <w:rFonts w:cstheme="minorHAnsi"/>
          <w:szCs w:val="22"/>
        </w:rPr>
      </w:pPr>
      <w:r w:rsidRPr="00A56B7F">
        <w:rPr>
          <w:rFonts w:cstheme="minorHAnsi"/>
          <w:szCs w:val="22"/>
        </w:rPr>
        <w:t>Tabuľka č. 3</w:t>
      </w:r>
    </w:p>
    <w:p w14:paraId="4533261D" w14:textId="77777777" w:rsidR="00CB36E2" w:rsidRPr="00A56B7F" w:rsidRDefault="00CB36E2" w:rsidP="00CB36E2">
      <w:pPr>
        <w:jc w:val="both"/>
        <w:rPr>
          <w:rFonts w:cstheme="minorHAnsi"/>
          <w:szCs w:val="22"/>
        </w:rPr>
      </w:pPr>
    </w:p>
    <w:p w14:paraId="5649FD3A" w14:textId="77777777" w:rsidR="00CB36E2" w:rsidRPr="00A56B7F" w:rsidRDefault="00CB36E2" w:rsidP="00CB36E2">
      <w:pPr>
        <w:jc w:val="both"/>
        <w:rPr>
          <w:rFonts w:cstheme="minorHAnsi"/>
          <w:szCs w:val="22"/>
        </w:rPr>
      </w:pPr>
      <w:r w:rsidRPr="00A56B7F">
        <w:rPr>
          <w:rFonts w:cstheme="minorHAnsi"/>
          <w:szCs w:val="22"/>
        </w:rPr>
        <w:t xml:space="preserve">Hodnota incidentov („x“) v Tabuľke č. 3 sa vypočíta podľa vzorca: </w:t>
      </w:r>
    </w:p>
    <w:p w14:paraId="6F8479FA" w14:textId="77777777" w:rsidR="00CB36E2" w:rsidRPr="00A56B7F" w:rsidRDefault="00CB36E2" w:rsidP="00CB36E2">
      <w:pPr>
        <w:jc w:val="both"/>
        <w:rPr>
          <w:rFonts w:cstheme="minorHAnsi"/>
          <w:szCs w:val="22"/>
        </w:rPr>
      </w:pPr>
    </w:p>
    <w:p w14:paraId="484858D7" w14:textId="77777777" w:rsidR="00CB36E2" w:rsidRPr="00A56B7F" w:rsidRDefault="00CB36E2" w:rsidP="00CB36E2">
      <w:pPr>
        <w:jc w:val="both"/>
        <w:rPr>
          <w:rFonts w:cstheme="minorHAnsi"/>
          <w:szCs w:val="22"/>
        </w:rPr>
      </w:pPr>
      <w:r w:rsidRPr="00A56B7F">
        <w:rPr>
          <w:rFonts w:cstheme="minorHAnsi"/>
          <w:szCs w:val="22"/>
        </w:rPr>
        <w:t>x = [počet kritických incidentov v príslušnom kalendárnom mesiaci x 3] + [počet závažných incidentov v príslušnom kalendárnom mesiaci x 2]</w:t>
      </w:r>
    </w:p>
    <w:p w14:paraId="1A851509" w14:textId="77777777" w:rsidR="00CB36E2" w:rsidRPr="00A56B7F" w:rsidRDefault="00CB36E2" w:rsidP="00CB36E2">
      <w:pPr>
        <w:jc w:val="both"/>
        <w:rPr>
          <w:rFonts w:cstheme="minorHAnsi"/>
          <w:szCs w:val="22"/>
        </w:rPr>
      </w:pPr>
    </w:p>
    <w:p w14:paraId="7E84C771" w14:textId="77777777" w:rsidR="00CB36E2" w:rsidRPr="00A56B7F" w:rsidRDefault="00CB36E2" w:rsidP="00CB36E2">
      <w:pPr>
        <w:jc w:val="both"/>
        <w:rPr>
          <w:rFonts w:cstheme="minorHAnsi"/>
          <w:szCs w:val="22"/>
        </w:rPr>
      </w:pPr>
      <w:r w:rsidRPr="00A56B7F">
        <w:rPr>
          <w:rFonts w:cstheme="minorHAnsi"/>
          <w:szCs w:val="22"/>
        </w:rPr>
        <w:t>Výška zľavy závisí od počtu Incidentov, ktoré sa v danom kalendárnom mesiaci vyskytli, pričom do počtu Incidentov určujúcich výšku zľavy z ceny sa nezapočítavajú Incidenty, ktoré vznikli:</w:t>
      </w:r>
    </w:p>
    <w:p w14:paraId="46E43DB3"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následkom okolností vylučujúcich zodpovednosť v zmysle § 374 ods. 1 Obchodného zákonníka,</w:t>
      </w:r>
    </w:p>
    <w:p w14:paraId="3D1FDB69"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nesprávnou alebo neautorizovanou modifikáciou IS Objednávateľa (HW komponentov, Komponentov SW komponentu, SW produktov 3. strany) vykonanou Objednávateľom bez vedomia Poskytovateľa alebo</w:t>
      </w:r>
    </w:p>
    <w:p w14:paraId="0A312DC1"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lastRenderedPageBreak/>
        <w:t>nedodržaním odporúčaných postupov Objednávateľom, ktoré sú uvedené v prevádzkovej dokumentácii alebo nesprávnym používaním zo strany Objednávateľa</w:t>
      </w:r>
    </w:p>
    <w:p w14:paraId="1BB4FA17"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výpadkom, resp. nedostupnosťou cloudového prostredia MV SR alebo iného infraštruktúrneho prostredia, ktoré tvorí HW a platformovú infraštruktúru IS Objednávateľa, ak táto preukázateľne nie je spôsobená zásahom a/alebo iným úkonom zo strany Poskytovateľa.</w:t>
      </w:r>
    </w:p>
    <w:p w14:paraId="08EB07F2" w14:textId="77777777" w:rsidR="00CB36E2" w:rsidRPr="00A56B7F" w:rsidRDefault="00CB36E2" w:rsidP="00CB36E2">
      <w:pPr>
        <w:ind w:left="720"/>
        <w:contextualSpacing/>
        <w:jc w:val="both"/>
        <w:rPr>
          <w:rFonts w:cstheme="minorHAnsi"/>
          <w:szCs w:val="22"/>
        </w:rPr>
      </w:pPr>
    </w:p>
    <w:p w14:paraId="3B9C7C3F" w14:textId="77777777" w:rsidR="00CB36E2" w:rsidRPr="00A56B7F" w:rsidRDefault="00CB36E2" w:rsidP="00CB36E2">
      <w:pPr>
        <w:jc w:val="both"/>
        <w:rPr>
          <w:rFonts w:cstheme="minorHAnsi"/>
          <w:szCs w:val="22"/>
        </w:rPr>
      </w:pPr>
      <w:r w:rsidRPr="00A56B7F">
        <w:rPr>
          <w:rFonts w:cstheme="minorHAnsi"/>
          <w:szCs w:val="22"/>
        </w:rPr>
        <w:t xml:space="preserve">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IS CPP a ich čerpanie je zo strany Poskytovateľa vykazované Objednávateľovi v rámci mesačných výkazov vykonaných činností. Objednávateľ má právo prenosu nevyčerpanej časti požiadaviek na zmenu, ktoré sú zahrnuté v mesačných paušáloch, z mesiaca na mesiac v rámci kalendárneho roka. Na požiadavky na zmeny nad vyššie uvedený rámec sa vzťahuje povinnosť ich plánovania a objednávania v súlade s postupom popísaným v čl. 3 tejto Prílohy č. 1. </w:t>
      </w:r>
    </w:p>
    <w:p w14:paraId="7D57529A" w14:textId="77777777" w:rsidR="00CB36E2" w:rsidRPr="00A56B7F" w:rsidRDefault="00CB36E2" w:rsidP="00CB36E2">
      <w:pPr>
        <w:rPr>
          <w:rFonts w:cstheme="minorHAnsi"/>
          <w:szCs w:val="22"/>
        </w:rPr>
      </w:pPr>
    </w:p>
    <w:p w14:paraId="1A08D65C"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Akceptačné konanie</w:t>
      </w:r>
    </w:p>
    <w:p w14:paraId="60143700" w14:textId="77777777" w:rsidR="00CB36E2" w:rsidRPr="00A56B7F" w:rsidRDefault="00CB36E2" w:rsidP="00CB36E2">
      <w:pPr>
        <w:pStyle w:val="MLOdsek"/>
        <w:spacing w:line="240" w:lineRule="auto"/>
      </w:pPr>
      <w:r w:rsidRPr="00A56B7F">
        <w:t>Poskytovateľ sa zaväzuje poskytovať Služby podpory prevádzky sústavne počas trvania Servisnej zmluvy, pričom akceptácia tohto plnenia je vykonaná na mesačnej báze na konci daného mesiaca na podklade reportu (výkazu) o vykonaných Službách podpory prevádzky (ďalej len „</w:t>
      </w:r>
      <w:r w:rsidRPr="00A56B7F">
        <w:rPr>
          <w:b/>
        </w:rPr>
        <w:t>Report</w:t>
      </w:r>
      <w:r w:rsidRPr="00A56B7F">
        <w:t xml:space="preserve">“), ktorý Poskytovateľ doručí Objednávateľovi najskôr v posledný deň príslušného kalendárneho mesiaca. </w:t>
      </w:r>
      <w:r w:rsidRPr="00A56B7F">
        <w:rPr>
          <w:lang w:eastAsia="sk-SK"/>
        </w:rPr>
        <w:t xml:space="preserve">Objednávateľ je </w:t>
      </w:r>
      <w:r w:rsidRPr="00A56B7F">
        <w:t xml:space="preserve">oprávnený </w:t>
      </w:r>
      <w:r w:rsidRPr="00A56B7F">
        <w:rPr>
          <w:lang w:eastAsia="sk-SK"/>
        </w:rPr>
        <w:t xml:space="preserve">zaslať pripomienky k poskytnutým </w:t>
      </w:r>
      <w:r w:rsidRPr="00A56B7F">
        <w:t xml:space="preserve">Službám podpory prevádzky, resp. ku kvalite a úplnosti ich poskytnutia, v lehote 3 (troch) pracovných dní od doručenia Reportu. </w:t>
      </w:r>
      <w:r w:rsidRPr="00A56B7F">
        <w:rPr>
          <w:lang w:eastAsia="sk-SK"/>
        </w:rPr>
        <w:t>Poskytovateľ je povinný sa k pripomienkam Objednávateľa vyjadriť, ak nie je možné niektorú z pripomienok Objednávateľa akceptovať, Poskytovateľ túto skutočnosť bezodkladne oznámi a vysvetlí Objednávateľovi.</w:t>
      </w:r>
      <w:r w:rsidRPr="00A56B7F">
        <w:t xml:space="preserve"> </w:t>
      </w:r>
    </w:p>
    <w:p w14:paraId="028EE1F5" w14:textId="77777777" w:rsidR="00CB36E2" w:rsidRPr="00A56B7F" w:rsidRDefault="00CB36E2" w:rsidP="00CB36E2">
      <w:pPr>
        <w:jc w:val="both"/>
        <w:rPr>
          <w:rFonts w:cstheme="minorHAnsi"/>
          <w:szCs w:val="22"/>
        </w:rPr>
      </w:pPr>
      <w:r w:rsidRPr="00A56B7F">
        <w:rPr>
          <w:rFonts w:cstheme="minorHAnsi"/>
          <w:szCs w:val="22"/>
        </w:rPr>
        <w:t>Fakturácia je vykonávaná mesačne, pričom prílohou faktúry je report (výkaz) o vykonaných Službách podpory prevádzky obsahujúci štatistiku (prehľad) a parametre poskytnutých služieb.</w:t>
      </w:r>
    </w:p>
    <w:p w14:paraId="3E7F1725" w14:textId="77777777" w:rsidR="00CB36E2" w:rsidRPr="00A56B7F" w:rsidRDefault="00CB36E2" w:rsidP="00CB36E2">
      <w:pPr>
        <w:jc w:val="both"/>
        <w:rPr>
          <w:rFonts w:cstheme="minorHAnsi"/>
          <w:b/>
          <w:szCs w:val="22"/>
        </w:rPr>
      </w:pPr>
    </w:p>
    <w:p w14:paraId="2CA7C78D" w14:textId="77777777" w:rsidR="00CB36E2" w:rsidRPr="00A56B7F" w:rsidRDefault="00CB36E2" w:rsidP="00CB36E2">
      <w:pPr>
        <w:jc w:val="both"/>
        <w:rPr>
          <w:rFonts w:cstheme="minorHAnsi"/>
          <w:szCs w:val="22"/>
        </w:rPr>
      </w:pPr>
    </w:p>
    <w:p w14:paraId="3B9F4649" w14:textId="77777777" w:rsidR="00CB36E2" w:rsidRPr="00A56B7F" w:rsidRDefault="00CB36E2" w:rsidP="00CB36E2">
      <w:pPr>
        <w:pStyle w:val="Nadpis2"/>
        <w:numPr>
          <w:ilvl w:val="0"/>
          <w:numId w:val="132"/>
        </w:numPr>
        <w:tabs>
          <w:tab w:val="left" w:pos="708"/>
        </w:tabs>
        <w:spacing w:before="0" w:after="0" w:line="240" w:lineRule="auto"/>
        <w:ind w:left="426"/>
        <w:jc w:val="both"/>
        <w:rPr>
          <w:rFonts w:cstheme="minorHAnsi"/>
          <w:sz w:val="22"/>
          <w:szCs w:val="22"/>
        </w:rPr>
      </w:pPr>
      <w:r w:rsidRPr="00A56B7F">
        <w:rPr>
          <w:rFonts w:cstheme="minorHAnsi"/>
          <w:sz w:val="22"/>
          <w:szCs w:val="22"/>
        </w:rPr>
        <w:t xml:space="preserve">Služby rozvoja </w:t>
      </w:r>
    </w:p>
    <w:p w14:paraId="68584518" w14:textId="77777777" w:rsidR="00CB36E2" w:rsidRPr="00A56B7F" w:rsidRDefault="00CB36E2" w:rsidP="00CB36E2">
      <w:pPr>
        <w:tabs>
          <w:tab w:val="left" w:pos="6750"/>
        </w:tabs>
        <w:jc w:val="both"/>
        <w:rPr>
          <w:rFonts w:cstheme="minorHAnsi"/>
          <w:szCs w:val="22"/>
        </w:rPr>
      </w:pPr>
      <w:r w:rsidRPr="00A56B7F">
        <w:rPr>
          <w:rFonts w:cstheme="minorHAnsi"/>
          <w:szCs w:val="22"/>
        </w:rPr>
        <w:tab/>
      </w:r>
    </w:p>
    <w:p w14:paraId="1D5F9D1C" w14:textId="77777777" w:rsidR="00CB36E2" w:rsidRPr="00A56B7F" w:rsidRDefault="00CB36E2" w:rsidP="00CB36E2">
      <w:pPr>
        <w:jc w:val="both"/>
        <w:rPr>
          <w:rFonts w:cstheme="minorHAnsi"/>
          <w:szCs w:val="22"/>
        </w:rPr>
      </w:pPr>
      <w:r w:rsidRPr="00A56B7F">
        <w:rPr>
          <w:rFonts w:cstheme="minorHAnsi"/>
          <w:szCs w:val="22"/>
        </w:rPr>
        <w:t xml:space="preserve">Služby rozvoja zahŕňajú zmeny funkčnosti </w:t>
      </w:r>
      <w:r w:rsidRPr="00A56B7F">
        <w:rPr>
          <w:rFonts w:cstheme="minorHAnsi"/>
          <w:bCs/>
          <w:szCs w:val="22"/>
        </w:rPr>
        <w:t>IS CSSR</w:t>
      </w:r>
      <w:r w:rsidRPr="00A56B7F">
        <w:rPr>
          <w:rFonts w:cstheme="minorHAnsi"/>
          <w:szCs w:val="22"/>
        </w:rPr>
        <w:t xml:space="preserve">, ktoré vyplývajú z legislatívnych zmien alebo z novo vzniknutých potrieb Objednávateľa, zmeny funkčnosti, konfigurácie a nastavení </w:t>
      </w:r>
      <w:r w:rsidRPr="00A56B7F">
        <w:rPr>
          <w:rFonts w:cstheme="minorHAnsi"/>
          <w:bCs/>
          <w:szCs w:val="22"/>
        </w:rPr>
        <w:t>IS CSSR,</w:t>
      </w:r>
      <w:r w:rsidRPr="00A56B7F">
        <w:rPr>
          <w:rFonts w:cstheme="minorHAnsi"/>
          <w:szCs w:val="22"/>
        </w:rPr>
        <w:t xml:space="preserve"> ktoré sú vynútené novými zmenami prevádzkového prostredia Objednávateľa a aktualizácia príslušnej dokumentácie k </w:t>
      </w:r>
      <w:r w:rsidRPr="00A56B7F">
        <w:rPr>
          <w:rFonts w:cstheme="minorHAnsi"/>
          <w:bCs/>
          <w:szCs w:val="22"/>
        </w:rPr>
        <w:t>IS Objednávateľa</w:t>
      </w:r>
      <w:r w:rsidRPr="00A56B7F">
        <w:rPr>
          <w:rFonts w:cstheme="minorHAnsi"/>
          <w:szCs w:val="22"/>
        </w:rPr>
        <w:t xml:space="preserve"> na základe týchto zmien, resp. iné Služby spojené s prevádzkou IS CSSR. </w:t>
      </w:r>
    </w:p>
    <w:p w14:paraId="781B0A85" w14:textId="77777777" w:rsidR="00CB36E2" w:rsidRPr="00A56B7F" w:rsidRDefault="00CB36E2" w:rsidP="00CB36E2">
      <w:pPr>
        <w:jc w:val="both"/>
        <w:rPr>
          <w:rFonts w:cstheme="minorHAnsi"/>
          <w:szCs w:val="22"/>
        </w:rPr>
      </w:pPr>
    </w:p>
    <w:p w14:paraId="406F77DE"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Postup objednania Služby rozvoja</w:t>
      </w:r>
    </w:p>
    <w:p w14:paraId="0F565AB1" w14:textId="77777777" w:rsidR="00CB36E2" w:rsidRPr="00A56B7F" w:rsidRDefault="00CB36E2" w:rsidP="00CB36E2">
      <w:pPr>
        <w:jc w:val="both"/>
        <w:rPr>
          <w:rFonts w:cstheme="minorHAnsi"/>
          <w:szCs w:val="22"/>
        </w:rPr>
      </w:pPr>
      <w:r w:rsidRPr="00A56B7F">
        <w:rPr>
          <w:rFonts w:cstheme="minorHAnsi"/>
          <w:szCs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7EE1E002" w14:textId="77777777" w:rsidR="00CB36E2" w:rsidRPr="00A56B7F" w:rsidRDefault="00CB36E2" w:rsidP="00CB36E2">
      <w:pPr>
        <w:jc w:val="both"/>
        <w:rPr>
          <w:rFonts w:cstheme="minorHAnsi"/>
          <w:szCs w:val="22"/>
        </w:rPr>
      </w:pPr>
      <w:r w:rsidRPr="00A56B7F">
        <w:rPr>
          <w:rFonts w:cstheme="minorHAnsi"/>
          <w:szCs w:val="22"/>
        </w:rPr>
        <w:t>Na základe Požiadavky na zmenu Poskytovateľ vypracuje záväzný rozpočet realizácie zmeny vo forme Cenovej kalkulácie, ktorej prílohou bude:</w:t>
      </w:r>
    </w:p>
    <w:p w14:paraId="3A5BB745" w14:textId="77777777" w:rsidR="00CB36E2" w:rsidRPr="00A56B7F" w:rsidRDefault="00CB36E2" w:rsidP="00CB36E2">
      <w:pPr>
        <w:numPr>
          <w:ilvl w:val="0"/>
          <w:numId w:val="105"/>
        </w:numPr>
        <w:jc w:val="both"/>
        <w:rPr>
          <w:rFonts w:cstheme="minorHAnsi"/>
          <w:szCs w:val="22"/>
        </w:rPr>
      </w:pPr>
      <w:r w:rsidRPr="00A56B7F">
        <w:rPr>
          <w:rFonts w:cstheme="minorHAnsi"/>
          <w:szCs w:val="22"/>
        </w:rPr>
        <w:t>vlastná cenová kalkulácia –</w:t>
      </w:r>
    </w:p>
    <w:p w14:paraId="6B92A65C" w14:textId="77777777" w:rsidR="00CB36E2" w:rsidRPr="00A56B7F" w:rsidRDefault="00CB36E2" w:rsidP="00CB36E2">
      <w:pPr>
        <w:numPr>
          <w:ilvl w:val="1"/>
          <w:numId w:val="101"/>
        </w:numPr>
        <w:jc w:val="both"/>
        <w:rPr>
          <w:rFonts w:cstheme="minorHAnsi"/>
          <w:szCs w:val="22"/>
        </w:rPr>
      </w:pPr>
      <w:r w:rsidRPr="00A56B7F">
        <w:rPr>
          <w:rFonts w:cstheme="minorHAnsi"/>
          <w:szCs w:val="22"/>
        </w:rPr>
        <w:t>v prípade požiadavky na zmenu v menšom rozsahu bude predložená cenová kalkulácia na realizáciu zmeny,</w:t>
      </w:r>
    </w:p>
    <w:p w14:paraId="7404FE85" w14:textId="77777777" w:rsidR="00CB36E2" w:rsidRPr="00A56B7F" w:rsidRDefault="00CB36E2" w:rsidP="00CB36E2">
      <w:pPr>
        <w:numPr>
          <w:ilvl w:val="1"/>
          <w:numId w:val="101"/>
        </w:numPr>
        <w:jc w:val="both"/>
        <w:rPr>
          <w:rFonts w:cstheme="minorHAnsi"/>
          <w:szCs w:val="22"/>
        </w:rPr>
      </w:pPr>
      <w:r w:rsidRPr="00A56B7F">
        <w:rPr>
          <w:rFonts w:cstheme="minorHAnsi"/>
          <w:szCs w:val="22"/>
        </w:rPr>
        <w:lastRenderedPageBreak/>
        <w:t>v prípade komplexnej požiadavky na zmenu bude najprv predložená cenová kalkulácia na analýzu zmeny, následne po odsúhlasení oprávnenými osobami a vykonaní analýzy bude predložená cenová kalkulácia na realizáciu zmeny.</w:t>
      </w:r>
    </w:p>
    <w:p w14:paraId="7EA5321E" w14:textId="77777777" w:rsidR="00CB36E2" w:rsidRPr="00A56B7F" w:rsidRDefault="00CB36E2" w:rsidP="00CB36E2">
      <w:pPr>
        <w:ind w:left="720"/>
        <w:contextualSpacing/>
        <w:jc w:val="both"/>
        <w:rPr>
          <w:rFonts w:cstheme="minorHAnsi"/>
          <w:szCs w:val="22"/>
        </w:rPr>
      </w:pPr>
    </w:p>
    <w:p w14:paraId="2280A834" w14:textId="77777777" w:rsidR="00CB36E2" w:rsidRPr="00A56B7F" w:rsidRDefault="00CB36E2" w:rsidP="00CB36E2">
      <w:pPr>
        <w:numPr>
          <w:ilvl w:val="0"/>
          <w:numId w:val="101"/>
        </w:numPr>
        <w:jc w:val="both"/>
        <w:rPr>
          <w:rFonts w:cstheme="minorHAnsi"/>
          <w:szCs w:val="22"/>
        </w:rPr>
      </w:pPr>
      <w:r w:rsidRPr="00A56B7F">
        <w:rPr>
          <w:rFonts w:cstheme="minorHAnsi"/>
          <w:szCs w:val="22"/>
        </w:rPr>
        <w:t xml:space="preserve">podrobný návrh riešenia vo forme Štúdie realizovateľnosti a analýzu dopadu, v ktorej bude uvedené, ktoré iné časti funkčnosti </w:t>
      </w:r>
      <w:r w:rsidRPr="00A56B7F">
        <w:rPr>
          <w:rFonts w:cstheme="minorHAnsi"/>
          <w:bCs/>
          <w:szCs w:val="22"/>
        </w:rPr>
        <w:t xml:space="preserve">IS CSSR </w:t>
      </w:r>
      <w:r w:rsidRPr="00A56B7F">
        <w:rPr>
          <w:rFonts w:cstheme="minorHAnsi"/>
          <w:szCs w:val="22"/>
        </w:rPr>
        <w:t>budú ovplyvnené realizáciou zmeny,</w:t>
      </w:r>
    </w:p>
    <w:p w14:paraId="3CC19DBF" w14:textId="77777777" w:rsidR="00CB36E2" w:rsidRPr="00A56B7F" w:rsidRDefault="00CB36E2" w:rsidP="00CB36E2">
      <w:pPr>
        <w:numPr>
          <w:ilvl w:val="0"/>
          <w:numId w:val="100"/>
        </w:numPr>
        <w:jc w:val="both"/>
        <w:rPr>
          <w:rFonts w:cstheme="minorHAnsi"/>
          <w:szCs w:val="22"/>
        </w:rPr>
      </w:pPr>
      <w:r w:rsidRPr="00A56B7F">
        <w:rPr>
          <w:rFonts w:cstheme="minorHAnsi"/>
          <w:szCs w:val="22"/>
        </w:rPr>
        <w:t xml:space="preserve">predpokladaný harmonogram prác s uvedením navrhovanej doby odovzdania zmeny vo forme Plánu realizácie zmeny, ktorého súčasťou bude aj špecifikácia Akceptačných testov zmeny. </w:t>
      </w:r>
    </w:p>
    <w:p w14:paraId="6ACD6D78" w14:textId="77777777" w:rsidR="00CB36E2" w:rsidRPr="00A56B7F" w:rsidRDefault="00CB36E2" w:rsidP="00CB36E2">
      <w:pPr>
        <w:jc w:val="both"/>
        <w:rPr>
          <w:rFonts w:cstheme="minorHAnsi"/>
          <w:szCs w:val="22"/>
        </w:rPr>
      </w:pPr>
    </w:p>
    <w:p w14:paraId="65ED8090" w14:textId="77777777" w:rsidR="00CB36E2" w:rsidRPr="00A56B7F" w:rsidRDefault="00CB36E2" w:rsidP="00CB36E2">
      <w:pPr>
        <w:jc w:val="both"/>
        <w:rPr>
          <w:rFonts w:cstheme="minorHAnsi"/>
          <w:szCs w:val="22"/>
        </w:rPr>
      </w:pPr>
      <w:r w:rsidRPr="00A56B7F">
        <w:rPr>
          <w:rFonts w:cstheme="minorHAnsi"/>
          <w:szCs w:val="22"/>
        </w:rPr>
        <w:t>Do 5 (piatich) pracovných dní odo dňa doručenia Cenovej kalkulácie Objednávateľ písomne oznámi Poskytovateľovi svoje rozhodnutie, a to:</w:t>
      </w:r>
    </w:p>
    <w:p w14:paraId="636A0AC6" w14:textId="77777777" w:rsidR="00CB36E2" w:rsidRPr="00A56B7F" w:rsidRDefault="00CB36E2" w:rsidP="00CB36E2">
      <w:pPr>
        <w:numPr>
          <w:ilvl w:val="0"/>
          <w:numId w:val="100"/>
        </w:numPr>
        <w:jc w:val="both"/>
        <w:rPr>
          <w:rFonts w:cstheme="minorHAnsi"/>
          <w:szCs w:val="22"/>
        </w:rPr>
      </w:pPr>
      <w:r w:rsidRPr="00A56B7F">
        <w:rPr>
          <w:rFonts w:cstheme="minorHAnsi"/>
          <w:szCs w:val="22"/>
        </w:rPr>
        <w:t>v prípade schválenia Cenovej kalkulácie doručí Poskytovateľovi záväznú písomnú objednávku podpísanú oprávnenou osobou,</w:t>
      </w:r>
    </w:p>
    <w:p w14:paraId="762C2E6F" w14:textId="77777777" w:rsidR="00CB36E2" w:rsidRPr="00A56B7F" w:rsidRDefault="00CB36E2" w:rsidP="00CB36E2">
      <w:pPr>
        <w:numPr>
          <w:ilvl w:val="0"/>
          <w:numId w:val="100"/>
        </w:numPr>
        <w:jc w:val="both"/>
        <w:rPr>
          <w:rFonts w:cstheme="minorHAnsi"/>
          <w:szCs w:val="22"/>
        </w:rPr>
      </w:pPr>
      <w:r w:rsidRPr="00A56B7F">
        <w:rPr>
          <w:rFonts w:cstheme="minorHAnsi"/>
          <w:szCs w:val="22"/>
        </w:rPr>
        <w:t>v prípade neschválenia Cenovej kalkulácie doručí Poskytovateľovi písomné oznámenie o neschválení.</w:t>
      </w:r>
    </w:p>
    <w:p w14:paraId="17FE56BB" w14:textId="77777777" w:rsidR="00CB36E2" w:rsidRPr="00A56B7F" w:rsidRDefault="00CB36E2" w:rsidP="00CB36E2">
      <w:pPr>
        <w:ind w:left="720"/>
        <w:jc w:val="both"/>
        <w:rPr>
          <w:rFonts w:cstheme="minorHAnsi"/>
          <w:szCs w:val="22"/>
        </w:rPr>
      </w:pPr>
    </w:p>
    <w:p w14:paraId="135207E6" w14:textId="77777777" w:rsidR="00CB36E2" w:rsidRPr="00A56B7F" w:rsidRDefault="00CB36E2" w:rsidP="00CB36E2">
      <w:pPr>
        <w:jc w:val="both"/>
        <w:rPr>
          <w:rFonts w:cstheme="minorHAnsi"/>
          <w:szCs w:val="22"/>
        </w:rPr>
      </w:pPr>
      <w:r w:rsidRPr="00A56B7F">
        <w:rPr>
          <w:rFonts w:cstheme="minorHAnsi"/>
          <w:szCs w:val="22"/>
        </w:rPr>
        <w:t xml:space="preserve">K realizácií Služby rozvoja Poskytovateľom dôjde až po prijatí záväznej písomnej objednávky. Neoddeliteľnou súčasťou objednávky bude aj Cenová kalkulácia, vrátane jej príloh. </w:t>
      </w:r>
    </w:p>
    <w:p w14:paraId="4D05AC5D" w14:textId="77777777" w:rsidR="00CB36E2" w:rsidRPr="00A56B7F" w:rsidRDefault="00CB36E2" w:rsidP="00CB36E2">
      <w:pPr>
        <w:jc w:val="both"/>
        <w:rPr>
          <w:rFonts w:cstheme="minorHAnsi"/>
          <w:szCs w:val="22"/>
        </w:rPr>
      </w:pPr>
      <w:r w:rsidRPr="00A56B7F">
        <w:rPr>
          <w:rFonts w:cstheme="minorHAnsi"/>
          <w:szCs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6DB25342" w14:textId="77777777" w:rsidR="00CB36E2" w:rsidRPr="00A56B7F" w:rsidRDefault="00CB36E2" w:rsidP="00CB36E2">
      <w:pPr>
        <w:jc w:val="both"/>
        <w:rPr>
          <w:rFonts w:cstheme="minorHAnsi"/>
          <w:szCs w:val="22"/>
        </w:rPr>
      </w:pPr>
      <w:r w:rsidRPr="00A56B7F">
        <w:rPr>
          <w:rFonts w:cstheme="minorHAnsi"/>
          <w:szCs w:val="22"/>
        </w:rPr>
        <w:t xml:space="preserve"> </w:t>
      </w:r>
    </w:p>
    <w:p w14:paraId="6D310542" w14:textId="77777777" w:rsidR="00CB36E2" w:rsidRPr="00A56B7F" w:rsidRDefault="00CB36E2" w:rsidP="00CB36E2">
      <w:pPr>
        <w:jc w:val="both"/>
        <w:rPr>
          <w:rFonts w:cstheme="minorHAnsi"/>
          <w:szCs w:val="22"/>
        </w:rPr>
      </w:pPr>
    </w:p>
    <w:p w14:paraId="0CA39F9A"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 xml:space="preserve">Parametre kvality poskytovanej služby </w:t>
      </w:r>
    </w:p>
    <w:p w14:paraId="7C2E9CB3" w14:textId="77777777" w:rsidR="00CB36E2" w:rsidRPr="00A56B7F" w:rsidRDefault="00CB36E2" w:rsidP="00CB36E2">
      <w:pPr>
        <w:jc w:val="both"/>
        <w:rPr>
          <w:rFonts w:cstheme="minorHAnsi"/>
          <w:szCs w:val="22"/>
        </w:rPr>
      </w:pPr>
      <w:r w:rsidRPr="00A56B7F">
        <w:rPr>
          <w:rFonts w:cstheme="minorHAnsi"/>
          <w:szCs w:val="22"/>
        </w:rPr>
        <w:t xml:space="preserve">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 </w:t>
      </w:r>
    </w:p>
    <w:p w14:paraId="233E835A" w14:textId="77777777" w:rsidR="00CB36E2" w:rsidRPr="00A56B7F" w:rsidRDefault="00CB36E2" w:rsidP="00CB36E2">
      <w:pPr>
        <w:jc w:val="both"/>
        <w:rPr>
          <w:rFonts w:cstheme="minorHAnsi"/>
          <w:szCs w:val="22"/>
        </w:rPr>
      </w:pPr>
    </w:p>
    <w:tbl>
      <w:tblPr>
        <w:tblStyle w:val="Mriekatabuky2"/>
        <w:tblW w:w="8931" w:type="dxa"/>
        <w:tblInd w:w="108" w:type="dxa"/>
        <w:tblLook w:val="04A0" w:firstRow="1" w:lastRow="0" w:firstColumn="1" w:lastColumn="0" w:noHBand="0" w:noVBand="1"/>
      </w:tblPr>
      <w:tblGrid>
        <w:gridCol w:w="1418"/>
        <w:gridCol w:w="5386"/>
        <w:gridCol w:w="2127"/>
      </w:tblGrid>
      <w:tr w:rsidR="00CB36E2" w:rsidRPr="00A56B7F" w14:paraId="0B91D0A5" w14:textId="77777777" w:rsidTr="0076047D">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41E525" w14:textId="77777777" w:rsidR="00CB36E2" w:rsidRPr="00A56B7F" w:rsidRDefault="00CB36E2" w:rsidP="0076047D">
            <w:pPr>
              <w:jc w:val="both"/>
              <w:rPr>
                <w:rFonts w:cstheme="minorHAnsi"/>
                <w:szCs w:val="22"/>
              </w:rPr>
            </w:pPr>
            <w:r w:rsidRPr="00A56B7F">
              <w:rPr>
                <w:rFonts w:cstheme="minorHAnsi"/>
                <w:b/>
                <w:bCs/>
                <w:szCs w:val="22"/>
              </w:rPr>
              <w:t>Kategória</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0080EC" w14:textId="77777777" w:rsidR="00CB36E2" w:rsidRPr="00A56B7F" w:rsidRDefault="00CB36E2" w:rsidP="0076047D">
            <w:pPr>
              <w:jc w:val="both"/>
              <w:rPr>
                <w:rFonts w:cstheme="minorHAnsi"/>
                <w:szCs w:val="22"/>
              </w:rPr>
            </w:pPr>
            <w:r w:rsidRPr="00A56B7F">
              <w:rPr>
                <w:rFonts w:cstheme="minorHAnsi"/>
                <w:b/>
                <w:bCs/>
                <w:szCs w:val="22"/>
              </w:rPr>
              <w:t>Popis</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5EDEB0" w14:textId="77777777" w:rsidR="00CB36E2" w:rsidRPr="00A56B7F" w:rsidRDefault="00CB36E2" w:rsidP="0076047D">
            <w:pPr>
              <w:jc w:val="center"/>
              <w:rPr>
                <w:rFonts w:cstheme="minorHAnsi"/>
                <w:szCs w:val="22"/>
              </w:rPr>
            </w:pPr>
            <w:r w:rsidRPr="00A56B7F">
              <w:rPr>
                <w:rFonts w:cstheme="minorHAnsi"/>
                <w:b/>
                <w:bCs/>
                <w:szCs w:val="22"/>
              </w:rPr>
              <w:t>Povolený počet Defektov</w:t>
            </w:r>
          </w:p>
        </w:tc>
      </w:tr>
      <w:tr w:rsidR="00CB36E2" w:rsidRPr="00A56B7F" w14:paraId="6304A6D5" w14:textId="77777777" w:rsidTr="0076047D">
        <w:tc>
          <w:tcPr>
            <w:tcW w:w="1418" w:type="dxa"/>
            <w:tcBorders>
              <w:top w:val="single" w:sz="4" w:space="0" w:color="auto"/>
              <w:left w:val="single" w:sz="4" w:space="0" w:color="auto"/>
              <w:bottom w:val="single" w:sz="4" w:space="0" w:color="auto"/>
              <w:right w:val="single" w:sz="4" w:space="0" w:color="auto"/>
            </w:tcBorders>
            <w:vAlign w:val="center"/>
          </w:tcPr>
          <w:p w14:paraId="73FE0116" w14:textId="77777777" w:rsidR="00CB36E2" w:rsidRPr="00A56B7F" w:rsidRDefault="00CB36E2" w:rsidP="0076047D">
            <w:pPr>
              <w:jc w:val="both"/>
              <w:rPr>
                <w:rFonts w:cstheme="minorHAnsi"/>
                <w:b/>
                <w:bCs/>
                <w:szCs w:val="22"/>
              </w:rPr>
            </w:pPr>
            <w:r w:rsidRPr="00A56B7F">
              <w:rPr>
                <w:rFonts w:cstheme="minorHAnsi"/>
                <w:b/>
                <w:bCs/>
                <w:szCs w:val="22"/>
              </w:rPr>
              <w:t>Kritická</w:t>
            </w:r>
          </w:p>
          <w:p w14:paraId="727C9D34" w14:textId="77777777" w:rsidR="00CB36E2" w:rsidRPr="00A56B7F" w:rsidRDefault="00CB36E2" w:rsidP="0076047D">
            <w:pPr>
              <w:jc w:val="both"/>
              <w:rPr>
                <w:rFonts w:cstheme="minorHAnsi"/>
                <w:szCs w:val="22"/>
              </w:rPr>
            </w:pPr>
          </w:p>
        </w:tc>
        <w:tc>
          <w:tcPr>
            <w:tcW w:w="5386" w:type="dxa"/>
            <w:tcBorders>
              <w:top w:val="single" w:sz="4" w:space="0" w:color="auto"/>
              <w:left w:val="single" w:sz="4" w:space="0" w:color="auto"/>
              <w:bottom w:val="single" w:sz="4" w:space="0" w:color="auto"/>
              <w:right w:val="single" w:sz="4" w:space="0" w:color="auto"/>
            </w:tcBorders>
            <w:vAlign w:val="center"/>
          </w:tcPr>
          <w:p w14:paraId="31A7C99B" w14:textId="77777777" w:rsidR="00CB36E2" w:rsidRPr="00A56B7F" w:rsidRDefault="00CB36E2" w:rsidP="0076047D">
            <w:pPr>
              <w:jc w:val="both"/>
              <w:rPr>
                <w:rFonts w:cstheme="minorHAnsi"/>
                <w:szCs w:val="22"/>
              </w:rPr>
            </w:pPr>
            <w:r w:rsidRPr="00A56B7F">
              <w:rPr>
                <w:rFonts w:cstheme="minorHAnsi"/>
                <w:szCs w:val="22"/>
              </w:rPr>
              <w:t xml:space="preserve">Defekt s dopadom na základné funkcionality </w:t>
            </w:r>
            <w:r w:rsidRPr="00A56B7F">
              <w:rPr>
                <w:rFonts w:cstheme="minorHAnsi"/>
                <w:bCs/>
                <w:szCs w:val="22"/>
              </w:rPr>
              <w:t>IS CSSR</w:t>
            </w:r>
            <w:r w:rsidRPr="00A56B7F">
              <w:rPr>
                <w:rFonts w:cstheme="minorHAnsi"/>
                <w:szCs w:val="22"/>
              </w:rPr>
              <w:t xml:space="preserve">, ktorý by v prípade výskytu v produkčnom prostredí znemožnil prevádzku </w:t>
            </w:r>
            <w:r w:rsidRPr="00A56B7F">
              <w:rPr>
                <w:rFonts w:cstheme="minorHAnsi"/>
                <w:bCs/>
                <w:szCs w:val="22"/>
              </w:rPr>
              <w:t xml:space="preserve">IS CSSR, </w:t>
            </w:r>
            <w:r w:rsidRPr="00A56B7F">
              <w:rPr>
                <w:rFonts w:cstheme="minorHAnsi"/>
                <w:szCs w:val="22"/>
              </w:rPr>
              <w:t>resp. v testovacom prostredí zastaví postup testov, pričom neexistuje nápravné riešenie uvedeného Defektu.</w:t>
            </w:r>
          </w:p>
          <w:p w14:paraId="0CEE0093" w14:textId="77777777" w:rsidR="00CB36E2" w:rsidRPr="00A56B7F" w:rsidRDefault="00CB36E2" w:rsidP="0076047D">
            <w:pPr>
              <w:jc w:val="both"/>
              <w:rPr>
                <w:rFonts w:cstheme="minorHAnsi"/>
                <w:szCs w:val="22"/>
              </w:rPr>
            </w:pPr>
          </w:p>
          <w:p w14:paraId="2198C2E6" w14:textId="77777777" w:rsidR="00CB36E2" w:rsidRPr="00A56B7F" w:rsidRDefault="00CB36E2" w:rsidP="0076047D">
            <w:pPr>
              <w:jc w:val="both"/>
              <w:rPr>
                <w:rFonts w:cstheme="minorHAnsi"/>
                <w:szCs w:val="22"/>
              </w:rPr>
            </w:pPr>
            <w:r w:rsidRPr="00A56B7F">
              <w:rPr>
                <w:rFonts w:cstheme="minorHAnsi"/>
                <w:szCs w:val="22"/>
              </w:rPr>
              <w:t>Výrazná odchýlka od požadovanej funkčnosti uvedenej v schválenej Požiadavke na zmenu.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79AD92" w14:textId="77777777" w:rsidR="00CB36E2" w:rsidRPr="00A56B7F" w:rsidRDefault="00CB36E2" w:rsidP="0076047D">
            <w:pPr>
              <w:jc w:val="center"/>
              <w:rPr>
                <w:rFonts w:cstheme="minorHAnsi"/>
                <w:szCs w:val="22"/>
              </w:rPr>
            </w:pPr>
            <w:r w:rsidRPr="00A56B7F">
              <w:rPr>
                <w:rFonts w:cstheme="minorHAnsi"/>
                <w:szCs w:val="22"/>
              </w:rPr>
              <w:t>0</w:t>
            </w:r>
          </w:p>
        </w:tc>
      </w:tr>
      <w:tr w:rsidR="00CB36E2" w:rsidRPr="00A56B7F" w14:paraId="602568BE" w14:textId="77777777" w:rsidTr="0076047D">
        <w:tc>
          <w:tcPr>
            <w:tcW w:w="1418" w:type="dxa"/>
            <w:tcBorders>
              <w:top w:val="single" w:sz="4" w:space="0" w:color="auto"/>
              <w:left w:val="single" w:sz="4" w:space="0" w:color="auto"/>
              <w:bottom w:val="single" w:sz="4" w:space="0" w:color="auto"/>
              <w:right w:val="single" w:sz="4" w:space="0" w:color="auto"/>
            </w:tcBorders>
            <w:vAlign w:val="center"/>
            <w:hideMark/>
          </w:tcPr>
          <w:p w14:paraId="44812FB1" w14:textId="77777777" w:rsidR="00CB36E2" w:rsidRPr="00A56B7F" w:rsidRDefault="00CB36E2" w:rsidP="0076047D">
            <w:pPr>
              <w:jc w:val="both"/>
              <w:rPr>
                <w:rFonts w:cstheme="minorHAnsi"/>
                <w:b/>
                <w:bCs/>
                <w:szCs w:val="22"/>
              </w:rPr>
            </w:pPr>
            <w:r w:rsidRPr="00A56B7F">
              <w:rPr>
                <w:rFonts w:cstheme="minorHAnsi"/>
                <w:b/>
                <w:bCs/>
                <w:szCs w:val="22"/>
              </w:rPr>
              <w:t>Normálna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B0F6BE0" w14:textId="77777777" w:rsidR="00CB36E2" w:rsidRPr="00A56B7F" w:rsidRDefault="00CB36E2" w:rsidP="0076047D">
            <w:pPr>
              <w:jc w:val="both"/>
              <w:rPr>
                <w:rFonts w:cstheme="minorHAnsi"/>
                <w:szCs w:val="22"/>
              </w:rPr>
            </w:pPr>
            <w:r w:rsidRPr="00A56B7F">
              <w:rPr>
                <w:rFonts w:cstheme="minorHAnsi"/>
                <w:szCs w:val="22"/>
              </w:rPr>
              <w:t xml:space="preserve">Defekt s menej podstatným (nejde o Kritický Defekt) alebo nepodstatným dopadom na obsluhu </w:t>
            </w:r>
            <w:r w:rsidRPr="00A56B7F">
              <w:rPr>
                <w:rFonts w:cstheme="minorHAnsi"/>
                <w:bCs/>
                <w:szCs w:val="22"/>
              </w:rPr>
              <w:t>IS CSSR</w:t>
            </w:r>
            <w:r w:rsidRPr="00A56B7F">
              <w:rPr>
                <w:rFonts w:cstheme="minorHAnsi"/>
                <w:szCs w:val="22"/>
              </w:rPr>
              <w:t xml:space="preserve">, resp. bez dopadu na postup testov v testovacom prostredí.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9AA2A4C" w14:textId="77777777" w:rsidR="00CB36E2" w:rsidRPr="00A56B7F" w:rsidRDefault="00CB36E2" w:rsidP="0076047D">
            <w:pPr>
              <w:jc w:val="center"/>
              <w:rPr>
                <w:rFonts w:cstheme="minorHAnsi"/>
                <w:szCs w:val="22"/>
              </w:rPr>
            </w:pPr>
            <w:r w:rsidRPr="00A56B7F">
              <w:rPr>
                <w:rFonts w:cstheme="minorHAnsi"/>
                <w:szCs w:val="22"/>
              </w:rPr>
              <w:t>3</w:t>
            </w:r>
          </w:p>
        </w:tc>
      </w:tr>
    </w:tbl>
    <w:p w14:paraId="163037A3" w14:textId="77777777" w:rsidR="00CB36E2" w:rsidRPr="00A56B7F" w:rsidRDefault="00CB36E2" w:rsidP="00CB36E2">
      <w:pPr>
        <w:jc w:val="both"/>
        <w:rPr>
          <w:rFonts w:cstheme="minorHAnsi"/>
          <w:szCs w:val="22"/>
        </w:rPr>
      </w:pPr>
    </w:p>
    <w:p w14:paraId="52D3304C" w14:textId="77777777" w:rsidR="00CB36E2" w:rsidRPr="00A56B7F" w:rsidRDefault="00CB36E2" w:rsidP="00CB36E2">
      <w:pPr>
        <w:jc w:val="both"/>
        <w:rPr>
          <w:rFonts w:cstheme="minorHAnsi"/>
          <w:szCs w:val="22"/>
        </w:rPr>
      </w:pPr>
      <w:r w:rsidRPr="00A56B7F">
        <w:rPr>
          <w:rFonts w:cstheme="minorHAnsi"/>
          <w:szCs w:val="22"/>
        </w:rPr>
        <w:t xml:space="preserve">Zistenie väčšieho počtu Defektov kategórie Normálna alebo akéhokoľvek Defektu kategórie Kritická znamená, že Poskytovateľ nedosiahol minimálnu vyžadovanú úroveň poskytovanej služby. </w:t>
      </w:r>
    </w:p>
    <w:p w14:paraId="0AF0A369" w14:textId="77777777" w:rsidR="00CB36E2" w:rsidRPr="00A56B7F" w:rsidRDefault="00CB36E2" w:rsidP="00CB36E2">
      <w:pPr>
        <w:jc w:val="both"/>
        <w:rPr>
          <w:rFonts w:cstheme="minorHAnsi"/>
          <w:szCs w:val="22"/>
        </w:rPr>
      </w:pPr>
      <w:r w:rsidRPr="00A56B7F">
        <w:rPr>
          <w:rFonts w:cstheme="minorHAnsi"/>
          <w:szCs w:val="22"/>
        </w:rPr>
        <w:t>Zmluvné strany sa dohodli, že Objednávateľ bude priebežne testovať Komponenty v rámci ich jednotlivých fáz za účelom odstránenia prípadných rozporov v chápaní požiadaviek na funkčnosť Komponentu. Závery z takto vykonaného testovania bude bezodkladne oznamovať Poskytovateľovi.</w:t>
      </w:r>
    </w:p>
    <w:p w14:paraId="4CB9B7C7" w14:textId="77777777" w:rsidR="00CB36E2" w:rsidRPr="00A56B7F" w:rsidRDefault="00CB36E2" w:rsidP="00CB36E2">
      <w:pPr>
        <w:jc w:val="both"/>
        <w:rPr>
          <w:rFonts w:cstheme="minorHAnsi"/>
          <w:szCs w:val="22"/>
        </w:rPr>
      </w:pPr>
    </w:p>
    <w:p w14:paraId="0BCC35D2"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lastRenderedPageBreak/>
        <w:t>Akceptačné konanie</w:t>
      </w:r>
    </w:p>
    <w:p w14:paraId="34397BAD" w14:textId="77777777" w:rsidR="00CB36E2" w:rsidRPr="00A56B7F" w:rsidRDefault="00CB36E2" w:rsidP="00CB36E2">
      <w:pPr>
        <w:jc w:val="both"/>
        <w:rPr>
          <w:rFonts w:cstheme="minorHAnsi"/>
          <w:szCs w:val="22"/>
        </w:rPr>
      </w:pPr>
      <w:r w:rsidRPr="00A56B7F">
        <w:rPr>
          <w:rFonts w:cstheme="minorHAnsi"/>
          <w:szCs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1C4A7324" w14:textId="77777777" w:rsidR="00CB36E2" w:rsidRPr="00A56B7F" w:rsidRDefault="00CB36E2" w:rsidP="00CB36E2">
      <w:pPr>
        <w:jc w:val="both"/>
        <w:rPr>
          <w:rFonts w:cstheme="minorHAnsi"/>
          <w:szCs w:val="22"/>
        </w:rPr>
      </w:pPr>
      <w:r w:rsidRPr="00A56B7F">
        <w:rPr>
          <w:rFonts w:cstheme="minorHAnsi"/>
          <w:szCs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6F2FF701" w14:textId="77777777" w:rsidR="00CB36E2" w:rsidRPr="00A56B7F" w:rsidRDefault="00CB36E2" w:rsidP="00CB36E2">
      <w:pPr>
        <w:jc w:val="both"/>
        <w:rPr>
          <w:rFonts w:cstheme="minorHAnsi"/>
          <w:szCs w:val="22"/>
        </w:rPr>
      </w:pPr>
      <w:r w:rsidRPr="00A56B7F">
        <w:rPr>
          <w:rFonts w:cstheme="minorHAnsi"/>
          <w:szCs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1E23D3C8" w14:textId="77777777" w:rsidR="00CB36E2" w:rsidRPr="00A56B7F" w:rsidRDefault="00CB36E2" w:rsidP="00CB36E2">
      <w:pPr>
        <w:jc w:val="both"/>
        <w:rPr>
          <w:rFonts w:cstheme="minorHAnsi"/>
          <w:szCs w:val="22"/>
        </w:rPr>
      </w:pPr>
    </w:p>
    <w:p w14:paraId="5F806138"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Hodnotenie kvality poskytnutej služby</w:t>
      </w:r>
    </w:p>
    <w:p w14:paraId="5B1E78B5" w14:textId="77777777" w:rsidR="00CB36E2" w:rsidRPr="00A56B7F" w:rsidRDefault="00CB36E2" w:rsidP="00CB36E2">
      <w:pPr>
        <w:jc w:val="both"/>
        <w:rPr>
          <w:rFonts w:cstheme="minorHAnsi"/>
          <w:szCs w:val="22"/>
        </w:rPr>
      </w:pPr>
      <w:r w:rsidRPr="00A56B7F">
        <w:rPr>
          <w:rFonts w:cstheme="minorHAnsi"/>
          <w:szCs w:val="22"/>
        </w:rPr>
        <w:t>Hodnotenie poskytnutej Služby rozvoja je vykonané Akceptačným testovaním, ktoré je zároveň minimálnym vyžadovaným predpokladom pre akceptáciu zmeny. Akceptačné testovanie prebieha podľa špecifikácie uvedenej v Pláne realizácie zmeny v testovacom prostredí Objednávateľa (požadovanú funkčnosť uvedie Objednávateľ v Požiadavke na zmenu).</w:t>
      </w:r>
    </w:p>
    <w:p w14:paraId="3B09B004" w14:textId="77777777" w:rsidR="00CB36E2" w:rsidRPr="00A56B7F" w:rsidRDefault="00CB36E2" w:rsidP="00CB36E2">
      <w:pPr>
        <w:jc w:val="both"/>
        <w:rPr>
          <w:rFonts w:cstheme="minorHAnsi"/>
          <w:szCs w:val="22"/>
        </w:rPr>
      </w:pPr>
      <w:r w:rsidRPr="00A56B7F">
        <w:rPr>
          <w:rFonts w:cstheme="minorHAnsi"/>
          <w:szCs w:val="22"/>
        </w:rPr>
        <w:t>Zmluvné strany potvrdia poskytnutie Služieb rozvoja akceptačným protokolom,  pričom pre účely úhrady ceny za poskytnuté služby sa rozlišuje úroveň akceptácie nasledovne:</w:t>
      </w:r>
    </w:p>
    <w:p w14:paraId="7DB25161" w14:textId="77777777" w:rsidR="00CB36E2" w:rsidRPr="00A56B7F" w:rsidRDefault="00CB36E2" w:rsidP="00CB36E2">
      <w:pPr>
        <w:numPr>
          <w:ilvl w:val="0"/>
          <w:numId w:val="100"/>
        </w:numPr>
        <w:jc w:val="both"/>
        <w:rPr>
          <w:rFonts w:cstheme="minorHAnsi"/>
          <w:szCs w:val="22"/>
        </w:rPr>
      </w:pPr>
      <w:r w:rsidRPr="00A56B7F">
        <w:rPr>
          <w:rFonts w:cstheme="minorHAnsi"/>
          <w:szCs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3CE904D4" w14:textId="77777777" w:rsidR="00CB36E2" w:rsidRPr="00A56B7F" w:rsidRDefault="00CB36E2" w:rsidP="00CB36E2">
      <w:pPr>
        <w:numPr>
          <w:ilvl w:val="0"/>
          <w:numId w:val="100"/>
        </w:numPr>
        <w:jc w:val="both"/>
        <w:rPr>
          <w:rFonts w:cstheme="minorHAnsi"/>
          <w:szCs w:val="22"/>
        </w:rPr>
      </w:pPr>
      <w:r w:rsidRPr="00A56B7F">
        <w:rPr>
          <w:rFonts w:cstheme="minorHAnsi"/>
          <w:szCs w:val="22"/>
        </w:rPr>
        <w:t xml:space="preserve">Akceptované – výstupom je podpísanie akceptačného protokolu zo strany oprávnených osôb Poskytovateľa a Objednávateľa. </w:t>
      </w:r>
    </w:p>
    <w:p w14:paraId="526B05F7" w14:textId="77777777" w:rsidR="00CB36E2" w:rsidRPr="00A56B7F" w:rsidRDefault="00CB36E2" w:rsidP="00CB36E2">
      <w:pPr>
        <w:jc w:val="both"/>
        <w:rPr>
          <w:rFonts w:cstheme="minorHAnsi"/>
          <w:szCs w:val="22"/>
        </w:rPr>
      </w:pPr>
      <w:r w:rsidRPr="00A56B7F">
        <w:rPr>
          <w:rFonts w:cstheme="minorHAnsi"/>
          <w:szCs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podľa bodu 3.2 tejto Prílohy č. 1.  Nevyriešené defekty (v rámci limitov) sa Poskytovateľ zaväzuje odstrániť v lehote dohodnutej oprávnenými osobami Zmluvných strán. V prípade absencie dohody je Poskytovateľ povinný defekty (kategórie - normálna) odstrániť do 30 (tridsiatich) pracovných dní od podpísania akceptačného protokolu.</w:t>
      </w:r>
    </w:p>
    <w:p w14:paraId="6ED0C379" w14:textId="77777777" w:rsidR="00CB36E2" w:rsidRPr="00A56B7F" w:rsidRDefault="00CB36E2" w:rsidP="00CB36E2">
      <w:pPr>
        <w:jc w:val="both"/>
        <w:rPr>
          <w:rFonts w:cstheme="minorHAnsi"/>
          <w:szCs w:val="22"/>
        </w:rPr>
      </w:pPr>
      <w:r w:rsidRPr="00A56B7F">
        <w:rPr>
          <w:rFonts w:cstheme="minorHAnsi"/>
          <w:szCs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59E7E4A1" w14:textId="77777777" w:rsidR="00CB36E2" w:rsidRPr="00B24B49" w:rsidRDefault="00CB36E2" w:rsidP="00CB36E2">
      <w:pPr>
        <w:rPr>
          <w:rFonts w:ascii="Calibri" w:hAnsi="Calibri" w:cs="Arial"/>
        </w:rPr>
      </w:pPr>
    </w:p>
    <w:p w14:paraId="303ACF14" w14:textId="77777777" w:rsidR="00CB36E2" w:rsidRDefault="00CB36E2" w:rsidP="00CB36E2">
      <w:pPr>
        <w:spacing w:after="160"/>
        <w:rPr>
          <w:rFonts w:ascii="Calibri" w:hAnsi="Calibri" w:cs="Arial"/>
        </w:rPr>
      </w:pPr>
      <w:r>
        <w:rPr>
          <w:rFonts w:ascii="Calibri" w:hAnsi="Calibri" w:cs="Arial"/>
        </w:rPr>
        <w:br w:type="page"/>
      </w:r>
    </w:p>
    <w:p w14:paraId="5B26FCE5"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2</w:t>
      </w:r>
    </w:p>
    <w:p w14:paraId="01C0B3BD" w14:textId="77777777" w:rsidR="00CB36E2" w:rsidRPr="003C1764" w:rsidRDefault="00CB36E2" w:rsidP="00CB36E2">
      <w:pPr>
        <w:jc w:val="center"/>
        <w:rPr>
          <w:b/>
          <w:sz w:val="28"/>
          <w:szCs w:val="28"/>
        </w:rPr>
      </w:pPr>
      <w:r w:rsidRPr="003C1764">
        <w:rPr>
          <w:b/>
          <w:sz w:val="28"/>
          <w:szCs w:val="28"/>
        </w:rPr>
        <w:t>Formulár Požiadavka na zmenu</w:t>
      </w:r>
    </w:p>
    <w:p w14:paraId="58BC0544" w14:textId="77777777" w:rsidR="00CB36E2" w:rsidRPr="0072070D" w:rsidRDefault="00CB36E2" w:rsidP="00CB36E2">
      <w:pPr>
        <w:tabs>
          <w:tab w:val="num" w:pos="540"/>
          <w:tab w:val="left" w:pos="1620"/>
        </w:tabs>
        <w:jc w:val="both"/>
        <w:rPr>
          <w:rFonts w:ascii="Calibri" w:hAnsi="Calibri" w:cs="Arial"/>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CB36E2" w:rsidRPr="0072070D" w14:paraId="1D1B684B" w14:textId="77777777" w:rsidTr="0076047D">
        <w:trPr>
          <w:jc w:val="center"/>
        </w:trPr>
        <w:tc>
          <w:tcPr>
            <w:tcW w:w="4039" w:type="pct"/>
            <w:gridSpan w:val="3"/>
            <w:shd w:val="clear" w:color="auto" w:fill="BFBFBF" w:themeFill="background1" w:themeFillShade="BF"/>
            <w:vAlign w:val="center"/>
          </w:tcPr>
          <w:p w14:paraId="4022F6F8" w14:textId="77777777" w:rsidR="00CB36E2" w:rsidRPr="0072070D" w:rsidRDefault="00CB36E2" w:rsidP="0076047D">
            <w:pPr>
              <w:keepNext/>
              <w:keepLines/>
              <w:spacing w:before="100" w:after="60"/>
              <w:jc w:val="both"/>
              <w:rPr>
                <w:rFonts w:ascii="Calibri" w:hAnsi="Calibri" w:cs="Arial"/>
                <w:b/>
              </w:rPr>
            </w:pPr>
            <w:r w:rsidRPr="0072070D">
              <w:rPr>
                <w:rFonts w:ascii="Calibri" w:hAnsi="Calibri" w:cs="Arial"/>
                <w:b/>
                <w:szCs w:val="22"/>
              </w:rPr>
              <w:t>Požiadavka na zmenu</w:t>
            </w:r>
          </w:p>
        </w:tc>
        <w:tc>
          <w:tcPr>
            <w:tcW w:w="961" w:type="pct"/>
            <w:shd w:val="clear" w:color="auto" w:fill="BFBFBF" w:themeFill="background1" w:themeFillShade="BF"/>
          </w:tcPr>
          <w:p w14:paraId="18695CD7" w14:textId="77777777" w:rsidR="00CB36E2" w:rsidRPr="0072070D" w:rsidRDefault="00CB36E2" w:rsidP="0076047D">
            <w:pPr>
              <w:spacing w:before="40" w:after="40"/>
              <w:jc w:val="both"/>
              <w:rPr>
                <w:rFonts w:ascii="Calibri" w:hAnsi="Calibri" w:cs="Arial"/>
                <w:b/>
                <w:lang w:eastAsia="en-US"/>
              </w:rPr>
            </w:pPr>
            <w:r w:rsidRPr="0072070D">
              <w:rPr>
                <w:rFonts w:ascii="Calibri" w:hAnsi="Calibri" w:cs="Arial"/>
                <w:b/>
                <w:szCs w:val="22"/>
                <w:lang w:eastAsia="en-US"/>
              </w:rPr>
              <w:t xml:space="preserve">Číslo Zmeny </w:t>
            </w:r>
          </w:p>
        </w:tc>
      </w:tr>
      <w:tr w:rsidR="00CB36E2" w:rsidRPr="0072070D" w14:paraId="5157BE15" w14:textId="77777777" w:rsidTr="0076047D">
        <w:trPr>
          <w:jc w:val="center"/>
        </w:trPr>
        <w:tc>
          <w:tcPr>
            <w:tcW w:w="1584" w:type="pct"/>
          </w:tcPr>
          <w:p w14:paraId="3F7CC3F6"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Gestor (Objednávateľ):</w:t>
            </w:r>
          </w:p>
        </w:tc>
        <w:tc>
          <w:tcPr>
            <w:tcW w:w="1574" w:type="pct"/>
          </w:tcPr>
          <w:p w14:paraId="30768F7B"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4F6B36BA"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Organizácia:</w:t>
            </w:r>
          </w:p>
        </w:tc>
        <w:tc>
          <w:tcPr>
            <w:tcW w:w="961" w:type="pct"/>
          </w:tcPr>
          <w:p w14:paraId="5F1F5DA0"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6A2F2E51" w14:textId="77777777" w:rsidTr="0076047D">
        <w:trPr>
          <w:jc w:val="center"/>
        </w:trPr>
        <w:tc>
          <w:tcPr>
            <w:tcW w:w="1584" w:type="pct"/>
          </w:tcPr>
          <w:p w14:paraId="2E24083E"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Telefón:</w:t>
            </w:r>
          </w:p>
        </w:tc>
        <w:tc>
          <w:tcPr>
            <w:tcW w:w="1574" w:type="pct"/>
          </w:tcPr>
          <w:p w14:paraId="375CF97B"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04DBBE0D"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E-mail:</w:t>
            </w:r>
          </w:p>
        </w:tc>
        <w:tc>
          <w:tcPr>
            <w:tcW w:w="961" w:type="pct"/>
          </w:tcPr>
          <w:p w14:paraId="7D16AE71"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55E0CDDC" w14:textId="77777777" w:rsidTr="0076047D">
        <w:trPr>
          <w:jc w:val="center"/>
        </w:trPr>
        <w:tc>
          <w:tcPr>
            <w:tcW w:w="1584" w:type="pct"/>
          </w:tcPr>
          <w:p w14:paraId="2F10D0A3"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Projektový manažér (Objednávateľ):</w:t>
            </w:r>
          </w:p>
        </w:tc>
        <w:tc>
          <w:tcPr>
            <w:tcW w:w="1574" w:type="pct"/>
          </w:tcPr>
          <w:p w14:paraId="3320D6AE"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0DD8A668"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Telefón:</w:t>
            </w:r>
          </w:p>
        </w:tc>
        <w:tc>
          <w:tcPr>
            <w:tcW w:w="961" w:type="pct"/>
          </w:tcPr>
          <w:p w14:paraId="4B74AB6A"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17A6A84A" w14:textId="77777777" w:rsidTr="0076047D">
        <w:trPr>
          <w:jc w:val="center"/>
        </w:trPr>
        <w:tc>
          <w:tcPr>
            <w:tcW w:w="1584" w:type="pct"/>
          </w:tcPr>
          <w:p w14:paraId="2C464E49"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Dátum a čas zadania požiadavky:</w:t>
            </w:r>
          </w:p>
        </w:tc>
        <w:tc>
          <w:tcPr>
            <w:tcW w:w="1574" w:type="pct"/>
          </w:tcPr>
          <w:p w14:paraId="20360670"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53A1A7D7"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Požadovaný termín ukončenia realizácie:</w:t>
            </w:r>
          </w:p>
        </w:tc>
        <w:tc>
          <w:tcPr>
            <w:tcW w:w="961" w:type="pct"/>
          </w:tcPr>
          <w:p w14:paraId="7BB0C2EF" w14:textId="77777777" w:rsidR="00CB36E2" w:rsidRPr="0072070D" w:rsidRDefault="00CB36E2" w:rsidP="0076047D">
            <w:pPr>
              <w:spacing w:before="40" w:after="40"/>
              <w:jc w:val="both"/>
              <w:rPr>
                <w:rFonts w:ascii="Calibri" w:hAnsi="Calibri" w:cs="Arial"/>
                <w:sz w:val="20"/>
                <w:lang w:eastAsia="en-US"/>
              </w:rPr>
            </w:pPr>
          </w:p>
          <w:p w14:paraId="4733573D"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6DB40F91" w14:textId="77777777" w:rsidTr="0076047D">
        <w:trPr>
          <w:jc w:val="center"/>
        </w:trPr>
        <w:tc>
          <w:tcPr>
            <w:tcW w:w="5000" w:type="pct"/>
            <w:gridSpan w:val="4"/>
          </w:tcPr>
          <w:p w14:paraId="6F92CC49" w14:textId="77777777" w:rsidR="00CB36E2" w:rsidRPr="0072070D" w:rsidRDefault="00CB36E2" w:rsidP="0076047D">
            <w:pPr>
              <w:spacing w:before="40" w:after="40"/>
              <w:jc w:val="both"/>
              <w:rPr>
                <w:rFonts w:ascii="Calibri" w:hAnsi="Calibri" w:cs="Arial"/>
                <w:b/>
                <w:sz w:val="20"/>
                <w:lang w:eastAsia="en-US"/>
              </w:rPr>
            </w:pPr>
            <w:r w:rsidRPr="0072070D">
              <w:rPr>
                <w:rFonts w:ascii="Calibri" w:hAnsi="Calibri" w:cs="Arial"/>
                <w:b/>
                <w:sz w:val="20"/>
                <w:szCs w:val="22"/>
                <w:lang w:eastAsia="en-US"/>
              </w:rPr>
              <w:t>Popis zmeny:</w:t>
            </w:r>
          </w:p>
        </w:tc>
      </w:tr>
      <w:tr w:rsidR="00CB36E2" w:rsidRPr="0072070D" w14:paraId="38BA34AE" w14:textId="77777777" w:rsidTr="0076047D">
        <w:trPr>
          <w:jc w:val="center"/>
        </w:trPr>
        <w:tc>
          <w:tcPr>
            <w:tcW w:w="1584" w:type="pct"/>
          </w:tcPr>
          <w:p w14:paraId="2FC6220A" w14:textId="77777777" w:rsidR="00CB36E2" w:rsidRPr="0072070D" w:rsidRDefault="00CB36E2" w:rsidP="0076047D">
            <w:pPr>
              <w:keepNext/>
              <w:keepLines/>
              <w:spacing w:before="60" w:after="40"/>
              <w:jc w:val="both"/>
              <w:rPr>
                <w:rFonts w:ascii="Calibri" w:hAnsi="Calibri" w:cs="Arial"/>
                <w:sz w:val="20"/>
                <w:lang w:eastAsia="en-US"/>
              </w:rPr>
            </w:pPr>
            <w:r w:rsidRPr="0072070D">
              <w:rPr>
                <w:rFonts w:ascii="Calibri" w:hAnsi="Calibri" w:cs="Arial"/>
                <w:b/>
                <w:sz w:val="20"/>
                <w:szCs w:val="20"/>
                <w:lang w:eastAsia="en-US"/>
              </w:rPr>
              <w:t>Detailný popis požiadavky na zmenu:</w:t>
            </w:r>
          </w:p>
        </w:tc>
        <w:tc>
          <w:tcPr>
            <w:tcW w:w="3416" w:type="pct"/>
            <w:gridSpan w:val="3"/>
          </w:tcPr>
          <w:p w14:paraId="5F14B6EB"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4EF0FDB8" w14:textId="77777777" w:rsidTr="0076047D">
        <w:trPr>
          <w:jc w:val="center"/>
        </w:trPr>
        <w:tc>
          <w:tcPr>
            <w:tcW w:w="1584" w:type="pct"/>
          </w:tcPr>
          <w:p w14:paraId="5A83D2D9" w14:textId="77777777" w:rsidR="00CB36E2" w:rsidRPr="0072070D" w:rsidRDefault="00CB36E2" w:rsidP="0076047D">
            <w:pPr>
              <w:keepNext/>
              <w:keepLines/>
              <w:spacing w:before="60" w:after="40"/>
              <w:jc w:val="both"/>
              <w:rPr>
                <w:rFonts w:ascii="Calibri" w:hAnsi="Calibri" w:cs="Arial"/>
                <w:sz w:val="20"/>
                <w:lang w:eastAsia="en-US"/>
              </w:rPr>
            </w:pPr>
            <w:r w:rsidRPr="0072070D">
              <w:rPr>
                <w:rFonts w:ascii="Calibri" w:hAnsi="Calibri" w:cs="Arial"/>
                <w:b/>
                <w:sz w:val="20"/>
                <w:szCs w:val="20"/>
                <w:lang w:eastAsia="en-US"/>
              </w:rPr>
              <w:t>Prílohy:</w:t>
            </w:r>
          </w:p>
        </w:tc>
        <w:tc>
          <w:tcPr>
            <w:tcW w:w="1574" w:type="pct"/>
          </w:tcPr>
          <w:p w14:paraId="0E3CAE4B" w14:textId="77777777" w:rsidR="00CB36E2" w:rsidRPr="0072070D" w:rsidRDefault="00CB36E2" w:rsidP="0076047D">
            <w:pPr>
              <w:spacing w:before="40" w:after="40"/>
              <w:jc w:val="both"/>
              <w:rPr>
                <w:rFonts w:ascii="Calibri" w:hAnsi="Calibri" w:cs="Arial"/>
                <w:sz w:val="20"/>
                <w:lang w:eastAsia="en-US"/>
              </w:rPr>
            </w:pPr>
          </w:p>
        </w:tc>
        <w:tc>
          <w:tcPr>
            <w:tcW w:w="1842" w:type="pct"/>
            <w:gridSpan w:val="2"/>
          </w:tcPr>
          <w:p w14:paraId="48F73675" w14:textId="77777777" w:rsidR="00CB36E2" w:rsidRPr="0072070D" w:rsidRDefault="00CB36E2" w:rsidP="0076047D">
            <w:pPr>
              <w:spacing w:before="40" w:after="40"/>
              <w:jc w:val="both"/>
              <w:rPr>
                <w:rFonts w:ascii="Calibri" w:hAnsi="Calibri" w:cs="Arial"/>
                <w:sz w:val="20"/>
                <w:lang w:eastAsia="en-US"/>
              </w:rPr>
            </w:pPr>
          </w:p>
        </w:tc>
      </w:tr>
    </w:tbl>
    <w:p w14:paraId="0E42662C" w14:textId="77777777" w:rsidR="00CB36E2" w:rsidRPr="0072070D" w:rsidRDefault="00CB36E2" w:rsidP="00CB36E2">
      <w:pPr>
        <w:jc w:val="both"/>
        <w:rPr>
          <w:rFonts w:ascii="Calibri" w:hAnsi="Calibri" w:cs="Arial"/>
          <w:i/>
          <w:color w:val="0000FF"/>
          <w:sz w:val="16"/>
          <w:szCs w:val="18"/>
        </w:rPr>
      </w:pPr>
    </w:p>
    <w:p w14:paraId="24564FCC" w14:textId="77777777" w:rsidR="00CB36E2" w:rsidRPr="0072070D" w:rsidRDefault="00CB36E2" w:rsidP="00CB36E2">
      <w:pPr>
        <w:tabs>
          <w:tab w:val="num" w:pos="540"/>
          <w:tab w:val="left" w:pos="1620"/>
        </w:tabs>
        <w:jc w:val="both"/>
        <w:rPr>
          <w:rFonts w:ascii="Calibri" w:hAnsi="Calibri" w:cs="Arial"/>
        </w:rPr>
      </w:pPr>
    </w:p>
    <w:p w14:paraId="1E400639" w14:textId="77777777" w:rsidR="00CB36E2" w:rsidRPr="0072070D" w:rsidRDefault="00CB36E2" w:rsidP="00CB36E2">
      <w:pPr>
        <w:tabs>
          <w:tab w:val="num" w:pos="540"/>
          <w:tab w:val="left" w:pos="1620"/>
        </w:tabs>
        <w:jc w:val="both"/>
        <w:rPr>
          <w:rFonts w:ascii="Calibri" w:hAnsi="Calibri" w:cs="Arial"/>
        </w:rPr>
      </w:pPr>
    </w:p>
    <w:p w14:paraId="193B8CA1" w14:textId="77777777" w:rsidR="00CB36E2" w:rsidRPr="0072070D" w:rsidRDefault="00CB36E2" w:rsidP="00CB36E2">
      <w:pPr>
        <w:tabs>
          <w:tab w:val="num" w:pos="540"/>
          <w:tab w:val="left" w:pos="1620"/>
        </w:tabs>
        <w:jc w:val="both"/>
        <w:rPr>
          <w:rFonts w:ascii="Calibri" w:hAnsi="Calibri" w:cs="Arial"/>
        </w:rPr>
      </w:pPr>
    </w:p>
    <w:p w14:paraId="1C8EC0C0" w14:textId="77777777" w:rsidR="00CB36E2" w:rsidRPr="0072070D" w:rsidRDefault="00CB36E2" w:rsidP="00CB36E2">
      <w:pPr>
        <w:jc w:val="both"/>
        <w:rPr>
          <w:rFonts w:ascii="Calibri" w:hAnsi="Calibri" w:cs="Arial"/>
        </w:rPr>
      </w:pPr>
      <w:r w:rsidRPr="0072070D">
        <w:rPr>
          <w:rFonts w:ascii="Calibri" w:hAnsi="Calibri" w:cs="Arial"/>
        </w:rPr>
        <w:br w:type="page"/>
      </w:r>
    </w:p>
    <w:p w14:paraId="2B854B6F"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3</w:t>
      </w:r>
    </w:p>
    <w:p w14:paraId="33ABB851" w14:textId="77777777" w:rsidR="00CB36E2" w:rsidRPr="003C1764" w:rsidRDefault="00CB36E2" w:rsidP="00CB36E2">
      <w:pPr>
        <w:jc w:val="center"/>
        <w:rPr>
          <w:b/>
          <w:sz w:val="28"/>
          <w:szCs w:val="28"/>
        </w:rPr>
      </w:pPr>
      <w:r w:rsidRPr="003C1764">
        <w:rPr>
          <w:b/>
          <w:sz w:val="28"/>
          <w:szCs w:val="28"/>
        </w:rPr>
        <w:t>Formulár Štúdia realizovateľnosti a analýza dopadov</w:t>
      </w:r>
    </w:p>
    <w:p w14:paraId="5DCAD0D8" w14:textId="77777777" w:rsidR="00CB36E2" w:rsidRPr="0072070D" w:rsidRDefault="00CB36E2" w:rsidP="00CB36E2"/>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CB36E2" w:rsidRPr="0072070D" w14:paraId="410ACBB7" w14:textId="77777777" w:rsidTr="0076047D">
        <w:trPr>
          <w:trHeight w:val="353"/>
          <w:jc w:val="center"/>
        </w:trPr>
        <w:tc>
          <w:tcPr>
            <w:tcW w:w="9462" w:type="dxa"/>
            <w:gridSpan w:val="2"/>
            <w:shd w:val="clear" w:color="auto" w:fill="BFBFBF" w:themeFill="background1" w:themeFillShade="BF"/>
          </w:tcPr>
          <w:p w14:paraId="48BACB01" w14:textId="77777777" w:rsidR="00CB36E2" w:rsidRPr="0072070D" w:rsidRDefault="00CB36E2" w:rsidP="0076047D">
            <w:pPr>
              <w:spacing w:before="60" w:after="60"/>
              <w:jc w:val="both"/>
              <w:rPr>
                <w:rFonts w:ascii="Calibri" w:hAnsi="Calibri" w:cs="Arial"/>
                <w:i/>
                <w:lang w:eastAsia="en-US"/>
              </w:rPr>
            </w:pPr>
            <w:r w:rsidRPr="0072070D">
              <w:rPr>
                <w:rFonts w:ascii="Calibri" w:hAnsi="Calibri" w:cs="Arial"/>
                <w:b/>
                <w:szCs w:val="20"/>
              </w:rPr>
              <w:t>Štúdia realizovateľnosti a Analýza dopadov</w:t>
            </w:r>
          </w:p>
        </w:tc>
      </w:tr>
      <w:tr w:rsidR="00CB36E2" w:rsidRPr="0072070D" w14:paraId="2F67E97B" w14:textId="77777777" w:rsidTr="0076047D">
        <w:trPr>
          <w:trHeight w:val="1222"/>
          <w:jc w:val="center"/>
        </w:trPr>
        <w:tc>
          <w:tcPr>
            <w:tcW w:w="3501" w:type="dxa"/>
          </w:tcPr>
          <w:p w14:paraId="563609F7"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Analýza požiadavky, spracovanie funkčnej špecifikácie, návrh riešenia, analýza dopadov zmeny:</w:t>
            </w:r>
          </w:p>
        </w:tc>
        <w:tc>
          <w:tcPr>
            <w:tcW w:w="5961" w:type="dxa"/>
          </w:tcPr>
          <w:p w14:paraId="72292471" w14:textId="77777777" w:rsidR="00CB36E2" w:rsidRPr="0072070D" w:rsidRDefault="00CB36E2" w:rsidP="0076047D">
            <w:pPr>
              <w:spacing w:before="60" w:after="60"/>
              <w:jc w:val="both"/>
              <w:rPr>
                <w:rFonts w:ascii="Calibri" w:hAnsi="Calibri" w:cs="Arial"/>
                <w:i/>
                <w:lang w:eastAsia="en-US"/>
              </w:rPr>
            </w:pPr>
          </w:p>
        </w:tc>
      </w:tr>
      <w:tr w:rsidR="00CB36E2" w:rsidRPr="0072070D" w14:paraId="400DB802" w14:textId="77777777" w:rsidTr="0076047D">
        <w:trPr>
          <w:trHeight w:val="798"/>
          <w:jc w:val="center"/>
        </w:trPr>
        <w:tc>
          <w:tcPr>
            <w:tcW w:w="3501" w:type="dxa"/>
          </w:tcPr>
          <w:p w14:paraId="4074D2D9"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Rozsah prácnosti implementácie zmeny:</w:t>
            </w:r>
          </w:p>
        </w:tc>
        <w:tc>
          <w:tcPr>
            <w:tcW w:w="5961" w:type="dxa"/>
          </w:tcPr>
          <w:p w14:paraId="5CC9AD64" w14:textId="77777777" w:rsidR="00CB36E2" w:rsidRPr="0072070D" w:rsidRDefault="00CB36E2" w:rsidP="0076047D">
            <w:pPr>
              <w:spacing w:before="60" w:after="60"/>
              <w:jc w:val="both"/>
              <w:rPr>
                <w:rFonts w:ascii="Calibri" w:hAnsi="Calibri" w:cs="Arial"/>
                <w:i/>
                <w:lang w:eastAsia="en-US"/>
              </w:rPr>
            </w:pPr>
          </w:p>
        </w:tc>
      </w:tr>
      <w:tr w:rsidR="00CB36E2" w:rsidRPr="0072070D" w14:paraId="30E9375E" w14:textId="77777777" w:rsidTr="0076047D">
        <w:trPr>
          <w:trHeight w:val="741"/>
          <w:jc w:val="center"/>
        </w:trPr>
        <w:tc>
          <w:tcPr>
            <w:tcW w:w="3501" w:type="dxa"/>
          </w:tcPr>
          <w:p w14:paraId="69590708"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implementácie požiadavky:</w:t>
            </w:r>
          </w:p>
        </w:tc>
        <w:tc>
          <w:tcPr>
            <w:tcW w:w="5961" w:type="dxa"/>
          </w:tcPr>
          <w:p w14:paraId="176FA3BD" w14:textId="77777777" w:rsidR="00CB36E2" w:rsidRPr="0072070D" w:rsidRDefault="00CB36E2" w:rsidP="0076047D">
            <w:pPr>
              <w:jc w:val="both"/>
              <w:rPr>
                <w:rFonts w:ascii="Calibri" w:hAnsi="Calibri" w:cs="Arial"/>
              </w:rPr>
            </w:pPr>
          </w:p>
        </w:tc>
      </w:tr>
      <w:tr w:rsidR="00CB36E2" w:rsidRPr="0072070D" w14:paraId="0C63A5AD" w14:textId="77777777" w:rsidTr="0076047D">
        <w:trPr>
          <w:trHeight w:val="836"/>
          <w:jc w:val="center"/>
        </w:trPr>
        <w:tc>
          <w:tcPr>
            <w:tcW w:w="3501" w:type="dxa"/>
          </w:tcPr>
          <w:p w14:paraId="7DFDE357"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testovania a akceptácie požiadavky:</w:t>
            </w:r>
          </w:p>
        </w:tc>
        <w:tc>
          <w:tcPr>
            <w:tcW w:w="5961" w:type="dxa"/>
          </w:tcPr>
          <w:p w14:paraId="10078AC7"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08F27650" w14:textId="77777777" w:rsidTr="0076047D">
        <w:trPr>
          <w:trHeight w:val="1699"/>
          <w:jc w:val="center"/>
        </w:trPr>
        <w:tc>
          <w:tcPr>
            <w:tcW w:w="3501" w:type="dxa"/>
          </w:tcPr>
          <w:p w14:paraId="65D785DB"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harmonogramu plnenia:</w:t>
            </w:r>
          </w:p>
        </w:tc>
        <w:tc>
          <w:tcPr>
            <w:tcW w:w="5961" w:type="dxa"/>
          </w:tcPr>
          <w:p w14:paraId="1837229D" w14:textId="77777777" w:rsidR="00CB36E2" w:rsidRPr="0072070D" w:rsidRDefault="00CB36E2" w:rsidP="0076047D">
            <w:pPr>
              <w:spacing w:before="60" w:after="60"/>
              <w:jc w:val="both"/>
              <w:rPr>
                <w:rFonts w:ascii="Calibri" w:hAnsi="Calibri" w:cs="Arial"/>
                <w:i/>
                <w:lang w:eastAsia="en-US"/>
              </w:rPr>
            </w:pPr>
            <w:r w:rsidRPr="0072070D">
              <w:rPr>
                <w:rFonts w:ascii="Calibri" w:hAnsi="Calibri" w:cs="Arial"/>
                <w:i/>
                <w:szCs w:val="22"/>
                <w:lang w:eastAsia="en-US"/>
              </w:rPr>
              <w:t>Realizátor vyšpecifikuje:</w:t>
            </w:r>
          </w:p>
          <w:p w14:paraId="1637A4C6" w14:textId="77777777" w:rsidR="00CB36E2" w:rsidRPr="0072070D" w:rsidRDefault="00CB36E2" w:rsidP="00CB36E2">
            <w:pPr>
              <w:numPr>
                <w:ilvl w:val="0"/>
                <w:numId w:val="99"/>
              </w:numPr>
              <w:spacing w:before="60" w:after="60"/>
              <w:jc w:val="both"/>
              <w:rPr>
                <w:rFonts w:ascii="Calibri" w:hAnsi="Calibri" w:cs="Arial"/>
                <w:i/>
                <w:lang w:eastAsia="en-US"/>
              </w:rPr>
            </w:pPr>
            <w:r w:rsidRPr="0072070D">
              <w:rPr>
                <w:rFonts w:ascii="Calibri" w:hAnsi="Calibri" w:cs="Arial"/>
                <w:i/>
                <w:szCs w:val="22"/>
                <w:lang w:eastAsia="en-US"/>
              </w:rPr>
              <w:t>Predpokladaný časový plán realizácie zmeny</w:t>
            </w:r>
          </w:p>
          <w:p w14:paraId="6FB8FB32" w14:textId="77777777" w:rsidR="00CB36E2" w:rsidRPr="0072070D" w:rsidRDefault="00CB36E2" w:rsidP="00CB36E2">
            <w:pPr>
              <w:numPr>
                <w:ilvl w:val="0"/>
                <w:numId w:val="99"/>
              </w:numPr>
              <w:spacing w:before="60" w:after="60"/>
              <w:jc w:val="both"/>
              <w:rPr>
                <w:rFonts w:ascii="Calibri" w:hAnsi="Calibri" w:cs="Arial"/>
                <w:i/>
                <w:lang w:eastAsia="en-US"/>
              </w:rPr>
            </w:pPr>
            <w:r w:rsidRPr="0072070D">
              <w:rPr>
                <w:rFonts w:ascii="Calibri" w:hAnsi="Calibri" w:cs="Arial"/>
                <w:i/>
                <w:szCs w:val="22"/>
                <w:lang w:eastAsia="en-US"/>
              </w:rPr>
              <w:t>Návrh termínov testovania</w:t>
            </w:r>
          </w:p>
          <w:p w14:paraId="2689A101" w14:textId="77777777" w:rsidR="00CB36E2" w:rsidRPr="0072070D" w:rsidRDefault="00CB36E2" w:rsidP="00CB36E2">
            <w:pPr>
              <w:numPr>
                <w:ilvl w:val="0"/>
                <w:numId w:val="99"/>
              </w:numPr>
              <w:spacing w:before="60" w:after="60"/>
              <w:jc w:val="both"/>
              <w:rPr>
                <w:rFonts w:ascii="Calibri" w:hAnsi="Calibri" w:cs="Arial"/>
                <w:i/>
                <w:color w:val="0000FF"/>
                <w:lang w:eastAsia="en-US"/>
              </w:rPr>
            </w:pPr>
            <w:r w:rsidRPr="0072070D">
              <w:rPr>
                <w:rFonts w:ascii="Calibri" w:hAnsi="Calibri" w:cs="Arial"/>
                <w:i/>
                <w:szCs w:val="22"/>
                <w:lang w:eastAsia="en-US"/>
              </w:rPr>
              <w:t>Návrh termínu nasadenia na testovacie prostredie a funkčné  testovanie</w:t>
            </w:r>
          </w:p>
        </w:tc>
      </w:tr>
      <w:tr w:rsidR="00CB36E2" w:rsidRPr="0072070D" w14:paraId="67297AF6" w14:textId="77777777" w:rsidTr="0076047D">
        <w:trPr>
          <w:trHeight w:val="845"/>
          <w:jc w:val="center"/>
        </w:trPr>
        <w:tc>
          <w:tcPr>
            <w:tcW w:w="3501" w:type="dxa"/>
          </w:tcPr>
          <w:p w14:paraId="58B19176"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Požadovaná súčinnosť interných pracovníkov Objednávateľa:</w:t>
            </w:r>
          </w:p>
        </w:tc>
        <w:tc>
          <w:tcPr>
            <w:tcW w:w="5961" w:type="dxa"/>
          </w:tcPr>
          <w:p w14:paraId="2F2630C3"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51CA741D" w14:textId="77777777" w:rsidTr="0076047D">
        <w:trPr>
          <w:trHeight w:val="556"/>
          <w:jc w:val="center"/>
        </w:trPr>
        <w:tc>
          <w:tcPr>
            <w:tcW w:w="3501" w:type="dxa"/>
          </w:tcPr>
          <w:p w14:paraId="3D5F0C34"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Štúdiu pripravil:</w:t>
            </w:r>
          </w:p>
        </w:tc>
        <w:tc>
          <w:tcPr>
            <w:tcW w:w="5961" w:type="dxa"/>
          </w:tcPr>
          <w:p w14:paraId="026402C2"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038D53A1" w14:textId="77777777" w:rsidTr="0076047D">
        <w:trPr>
          <w:trHeight w:val="550"/>
          <w:jc w:val="center"/>
        </w:trPr>
        <w:tc>
          <w:tcPr>
            <w:tcW w:w="3501" w:type="dxa"/>
          </w:tcPr>
          <w:p w14:paraId="5ED559BF"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Dátum:</w:t>
            </w:r>
            <w:r w:rsidRPr="0072070D">
              <w:rPr>
                <w:rFonts w:ascii="Calibri" w:hAnsi="Calibri" w:cs="Arial"/>
                <w:b/>
                <w:sz w:val="20"/>
                <w:szCs w:val="22"/>
                <w:lang w:eastAsia="en-US"/>
              </w:rPr>
              <w:tab/>
            </w:r>
          </w:p>
        </w:tc>
        <w:tc>
          <w:tcPr>
            <w:tcW w:w="5961" w:type="dxa"/>
          </w:tcPr>
          <w:p w14:paraId="39E0E3BB"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166774F4" w14:textId="77777777" w:rsidTr="0076047D">
        <w:trPr>
          <w:trHeight w:val="544"/>
          <w:jc w:val="center"/>
        </w:trPr>
        <w:tc>
          <w:tcPr>
            <w:tcW w:w="3501" w:type="dxa"/>
          </w:tcPr>
          <w:p w14:paraId="5FCE0108"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Podpis:</w:t>
            </w:r>
          </w:p>
        </w:tc>
        <w:tc>
          <w:tcPr>
            <w:tcW w:w="5961" w:type="dxa"/>
          </w:tcPr>
          <w:p w14:paraId="7D0A7CEC" w14:textId="77777777" w:rsidR="00CB36E2" w:rsidRPr="0072070D" w:rsidRDefault="00CB36E2" w:rsidP="0076047D">
            <w:pPr>
              <w:spacing w:before="60" w:after="60"/>
              <w:jc w:val="both"/>
              <w:rPr>
                <w:rFonts w:ascii="Calibri" w:hAnsi="Calibri" w:cs="Arial"/>
                <w:i/>
                <w:color w:val="0000FF"/>
                <w:lang w:eastAsia="en-US"/>
              </w:rPr>
            </w:pPr>
          </w:p>
        </w:tc>
      </w:tr>
    </w:tbl>
    <w:p w14:paraId="19FE7B00" w14:textId="77777777" w:rsidR="00CB36E2" w:rsidRPr="0072070D" w:rsidRDefault="00CB36E2" w:rsidP="00CB36E2"/>
    <w:p w14:paraId="52C177FB" w14:textId="77777777" w:rsidR="00CB36E2" w:rsidRPr="0072070D" w:rsidRDefault="00CB36E2" w:rsidP="00CB36E2"/>
    <w:p w14:paraId="6324AEE0" w14:textId="77777777" w:rsidR="00CB36E2" w:rsidRPr="0072070D" w:rsidRDefault="00CB36E2" w:rsidP="00CB36E2"/>
    <w:p w14:paraId="1155A749" w14:textId="77777777" w:rsidR="00CB36E2" w:rsidRPr="0072070D" w:rsidRDefault="00CB36E2" w:rsidP="00CB36E2">
      <w:pPr>
        <w:jc w:val="both"/>
        <w:rPr>
          <w:rFonts w:ascii="Calibri" w:hAnsi="Calibri" w:cs="Arial"/>
          <w:color w:val="3366FF"/>
        </w:rPr>
      </w:pPr>
    </w:p>
    <w:p w14:paraId="1DFF622E" w14:textId="77777777" w:rsidR="00CB36E2" w:rsidRDefault="00CB36E2" w:rsidP="00CB36E2">
      <w:pPr>
        <w:spacing w:after="160"/>
        <w:rPr>
          <w:rFonts w:ascii="Calibri" w:hAnsi="Calibri" w:cs="Arial"/>
          <w:color w:val="3366FF"/>
        </w:rPr>
      </w:pPr>
      <w:r>
        <w:rPr>
          <w:rFonts w:ascii="Calibri" w:hAnsi="Calibri" w:cs="Arial"/>
          <w:color w:val="3366FF"/>
        </w:rPr>
        <w:br w:type="page"/>
      </w:r>
    </w:p>
    <w:p w14:paraId="69663D33"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4a</w:t>
      </w:r>
    </w:p>
    <w:p w14:paraId="1246BA1A" w14:textId="77777777" w:rsidR="00CB36E2" w:rsidRPr="003C1764" w:rsidRDefault="00CB36E2" w:rsidP="00CB36E2">
      <w:pPr>
        <w:jc w:val="center"/>
        <w:rPr>
          <w:b/>
          <w:sz w:val="28"/>
          <w:szCs w:val="28"/>
        </w:rPr>
      </w:pPr>
      <w:r w:rsidRPr="003C1764">
        <w:rPr>
          <w:b/>
          <w:sz w:val="28"/>
          <w:szCs w:val="28"/>
        </w:rPr>
        <w:t>Formulár Cenová kalkulácia</w:t>
      </w:r>
    </w:p>
    <w:p w14:paraId="3E5E327D" w14:textId="77777777" w:rsidR="00CB36E2" w:rsidRPr="0072070D" w:rsidRDefault="00CB36E2" w:rsidP="00CB36E2">
      <w:pPr>
        <w:jc w:val="both"/>
        <w:rPr>
          <w:rFonts w:ascii="Calibri" w:hAnsi="Calibri" w:cs="Arial"/>
          <w:b/>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CB36E2" w:rsidRPr="0072070D" w14:paraId="77504320" w14:textId="77777777" w:rsidTr="0076047D">
        <w:trPr>
          <w:jc w:val="center"/>
        </w:trPr>
        <w:tc>
          <w:tcPr>
            <w:tcW w:w="5000" w:type="pct"/>
            <w:gridSpan w:val="2"/>
            <w:shd w:val="clear" w:color="auto" w:fill="BFBFBF" w:themeFill="background1" w:themeFillShade="BF"/>
            <w:vAlign w:val="center"/>
          </w:tcPr>
          <w:p w14:paraId="3EC3C458" w14:textId="77777777" w:rsidR="00CB36E2" w:rsidRPr="0072070D" w:rsidRDefault="00CB36E2" w:rsidP="0076047D">
            <w:pPr>
              <w:spacing w:before="40" w:after="40"/>
              <w:jc w:val="both"/>
              <w:rPr>
                <w:rFonts w:ascii="Calibri" w:hAnsi="Calibri" w:cs="Arial"/>
                <w:b/>
                <w:lang w:eastAsia="en-US"/>
              </w:rPr>
            </w:pPr>
            <w:r w:rsidRPr="0072070D">
              <w:rPr>
                <w:rFonts w:ascii="Calibri" w:hAnsi="Calibri" w:cs="Arial"/>
                <w:b/>
                <w:szCs w:val="22"/>
                <w:lang w:eastAsia="en-US"/>
              </w:rPr>
              <w:t>Cenová ponuka</w:t>
            </w:r>
          </w:p>
        </w:tc>
      </w:tr>
      <w:tr w:rsidR="00CB36E2" w:rsidRPr="0072070D" w14:paraId="6AD246E8" w14:textId="77777777" w:rsidTr="0076047D">
        <w:trPr>
          <w:jc w:val="center"/>
        </w:trPr>
        <w:tc>
          <w:tcPr>
            <w:tcW w:w="1708" w:type="pct"/>
            <w:vAlign w:val="center"/>
          </w:tcPr>
          <w:p w14:paraId="5D2C16B0"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Číslo Zmeny:</w:t>
            </w:r>
          </w:p>
        </w:tc>
        <w:tc>
          <w:tcPr>
            <w:tcW w:w="3292" w:type="pct"/>
            <w:vAlign w:val="center"/>
          </w:tcPr>
          <w:p w14:paraId="7F6F45B6" w14:textId="77777777" w:rsidR="00CB36E2" w:rsidRPr="0072070D" w:rsidRDefault="00CB36E2" w:rsidP="00CB36E2">
            <w:pPr>
              <w:numPr>
                <w:ilvl w:val="0"/>
                <w:numId w:val="102"/>
              </w:numPr>
              <w:spacing w:before="40" w:after="40"/>
              <w:ind w:left="0"/>
              <w:jc w:val="both"/>
              <w:rPr>
                <w:rFonts w:ascii="Calibri" w:hAnsi="Calibri" w:cs="Arial"/>
                <w:b/>
                <w:lang w:eastAsia="en-US"/>
              </w:rPr>
            </w:pPr>
          </w:p>
        </w:tc>
      </w:tr>
      <w:tr w:rsidR="00CB36E2" w:rsidRPr="0072070D" w14:paraId="3ED143AB" w14:textId="77777777" w:rsidTr="0076047D">
        <w:trPr>
          <w:jc w:val="center"/>
        </w:trPr>
        <w:tc>
          <w:tcPr>
            <w:tcW w:w="1708" w:type="pct"/>
            <w:vAlign w:val="center"/>
          </w:tcPr>
          <w:p w14:paraId="1FF732C9"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Predmet cenovej ponuky:</w:t>
            </w:r>
          </w:p>
        </w:tc>
        <w:tc>
          <w:tcPr>
            <w:tcW w:w="3292" w:type="pct"/>
            <w:vAlign w:val="center"/>
          </w:tcPr>
          <w:p w14:paraId="69641046" w14:textId="77777777" w:rsidR="00CB36E2" w:rsidRPr="0072070D" w:rsidRDefault="00CB36E2" w:rsidP="00CB36E2">
            <w:pPr>
              <w:numPr>
                <w:ilvl w:val="0"/>
                <w:numId w:val="102"/>
              </w:numPr>
              <w:spacing w:before="40" w:after="40"/>
              <w:ind w:left="0"/>
              <w:jc w:val="both"/>
              <w:rPr>
                <w:rFonts w:ascii="Calibri" w:hAnsi="Calibri" w:cs="Arial"/>
                <w:b/>
                <w:lang w:eastAsia="en-US"/>
              </w:rPr>
            </w:pPr>
          </w:p>
        </w:tc>
      </w:tr>
      <w:tr w:rsidR="00CB36E2" w:rsidRPr="0072070D" w14:paraId="72CAA4CB" w14:textId="77777777" w:rsidTr="0076047D">
        <w:trPr>
          <w:jc w:val="center"/>
        </w:trPr>
        <w:tc>
          <w:tcPr>
            <w:tcW w:w="1708" w:type="pct"/>
            <w:vAlign w:val="center"/>
          </w:tcPr>
          <w:p w14:paraId="7D1DC2B8"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Prácnosť v MD:</w:t>
            </w:r>
          </w:p>
        </w:tc>
        <w:tc>
          <w:tcPr>
            <w:tcW w:w="3292" w:type="pct"/>
            <w:vAlign w:val="center"/>
          </w:tcPr>
          <w:p w14:paraId="79C4179C"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62922C6" w14:textId="77777777" w:rsidTr="0076047D">
        <w:trPr>
          <w:trHeight w:val="573"/>
          <w:jc w:val="center"/>
        </w:trPr>
        <w:tc>
          <w:tcPr>
            <w:tcW w:w="1708" w:type="pct"/>
            <w:vAlign w:val="center"/>
          </w:tcPr>
          <w:p w14:paraId="6320F9F4"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Cenová ponuka:</w:t>
            </w:r>
          </w:p>
        </w:tc>
        <w:tc>
          <w:tcPr>
            <w:tcW w:w="3292" w:type="pct"/>
            <w:vAlign w:val="center"/>
          </w:tcPr>
          <w:p w14:paraId="0321E960" w14:textId="77777777" w:rsidR="00CB36E2" w:rsidRPr="0072070D" w:rsidRDefault="00CB36E2" w:rsidP="00CB36E2">
            <w:pPr>
              <w:numPr>
                <w:ilvl w:val="0"/>
                <w:numId w:val="102"/>
              </w:numPr>
              <w:spacing w:before="40" w:after="40"/>
              <w:ind w:left="0"/>
              <w:jc w:val="both"/>
              <w:rPr>
                <w:rFonts w:ascii="Calibri" w:hAnsi="Calibri" w:cs="Arial"/>
                <w:lang w:eastAsia="en-US"/>
              </w:rPr>
            </w:pPr>
          </w:p>
          <w:p w14:paraId="4702B249" w14:textId="77777777" w:rsidR="00CB36E2" w:rsidRPr="0072070D" w:rsidRDefault="00CB36E2" w:rsidP="00CB36E2">
            <w:pPr>
              <w:numPr>
                <w:ilvl w:val="0"/>
                <w:numId w:val="102"/>
              </w:numPr>
              <w:spacing w:before="40" w:after="40"/>
              <w:ind w:left="0"/>
              <w:jc w:val="both"/>
              <w:rPr>
                <w:rFonts w:ascii="Calibri" w:hAnsi="Calibri" w:cs="Arial"/>
                <w:lang w:eastAsia="en-US"/>
              </w:rPr>
            </w:pPr>
          </w:p>
          <w:p w14:paraId="4D7E6D04"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9D40DF9" w14:textId="77777777" w:rsidTr="0076047D">
        <w:trPr>
          <w:trHeight w:val="411"/>
          <w:jc w:val="center"/>
        </w:trPr>
        <w:tc>
          <w:tcPr>
            <w:tcW w:w="1708" w:type="pct"/>
            <w:vAlign w:val="center"/>
          </w:tcPr>
          <w:p w14:paraId="7327C41E"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Ponuku pripravil:</w:t>
            </w:r>
          </w:p>
        </w:tc>
        <w:tc>
          <w:tcPr>
            <w:tcW w:w="3292" w:type="pct"/>
            <w:vAlign w:val="center"/>
          </w:tcPr>
          <w:p w14:paraId="579BA9F5"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666AA1D" w14:textId="77777777" w:rsidTr="0076047D">
        <w:trPr>
          <w:trHeight w:val="417"/>
          <w:jc w:val="center"/>
        </w:trPr>
        <w:tc>
          <w:tcPr>
            <w:tcW w:w="1708" w:type="pct"/>
          </w:tcPr>
          <w:p w14:paraId="2728C780"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Dátum:</w:t>
            </w:r>
            <w:r w:rsidRPr="0072070D">
              <w:rPr>
                <w:rFonts w:ascii="Calibri" w:hAnsi="Calibri" w:cs="Arial"/>
                <w:b/>
                <w:sz w:val="20"/>
                <w:szCs w:val="22"/>
              </w:rPr>
              <w:tab/>
            </w:r>
          </w:p>
        </w:tc>
        <w:tc>
          <w:tcPr>
            <w:tcW w:w="3292" w:type="pct"/>
            <w:vAlign w:val="center"/>
          </w:tcPr>
          <w:p w14:paraId="627A3C42"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2973C14" w14:textId="77777777" w:rsidTr="0076047D">
        <w:trPr>
          <w:trHeight w:val="410"/>
          <w:jc w:val="center"/>
        </w:trPr>
        <w:tc>
          <w:tcPr>
            <w:tcW w:w="1708" w:type="pct"/>
          </w:tcPr>
          <w:p w14:paraId="2B98D0DC"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Podpis:</w:t>
            </w:r>
          </w:p>
        </w:tc>
        <w:tc>
          <w:tcPr>
            <w:tcW w:w="3292" w:type="pct"/>
            <w:vAlign w:val="center"/>
          </w:tcPr>
          <w:p w14:paraId="209155D9"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bl>
    <w:p w14:paraId="7EE8815C" w14:textId="77777777" w:rsidR="00CB36E2" w:rsidRPr="0072070D" w:rsidRDefault="00CB36E2" w:rsidP="00CB36E2">
      <w:pPr>
        <w:jc w:val="both"/>
        <w:rPr>
          <w:rFonts w:ascii="Calibri" w:hAnsi="Calibri" w:cs="Arial"/>
          <w:b/>
        </w:rPr>
      </w:pPr>
    </w:p>
    <w:p w14:paraId="38B7AC2C" w14:textId="77777777" w:rsidR="00CB36E2" w:rsidRPr="00A56B7F" w:rsidRDefault="00CB36E2" w:rsidP="00CB36E2">
      <w:pPr>
        <w:pStyle w:val="Nadpis1"/>
        <w:tabs>
          <w:tab w:val="clear" w:pos="540"/>
        </w:tabs>
        <w:ind w:left="720"/>
        <w:rPr>
          <w:rFonts w:cstheme="minorHAnsi"/>
          <w:b/>
          <w:sz w:val="28"/>
        </w:rPr>
      </w:pPr>
      <w:r w:rsidRPr="0072070D">
        <w:rPr>
          <w:rFonts w:ascii="Calibri" w:hAnsi="Calibri" w:cs="Arial"/>
          <w:b/>
        </w:rPr>
        <w:br w:type="page"/>
      </w:r>
      <w:r w:rsidRPr="00A56B7F">
        <w:rPr>
          <w:rFonts w:cstheme="minorHAnsi"/>
          <w:b/>
          <w:sz w:val="28"/>
        </w:rPr>
        <w:lastRenderedPageBreak/>
        <w:t>Príloha č. 4b</w:t>
      </w:r>
    </w:p>
    <w:p w14:paraId="7954E73A" w14:textId="77777777" w:rsidR="00CB36E2" w:rsidRPr="00A56B7F" w:rsidRDefault="00CB36E2" w:rsidP="00CB36E2">
      <w:pPr>
        <w:jc w:val="center"/>
        <w:rPr>
          <w:rFonts w:cstheme="minorHAnsi"/>
          <w:b/>
          <w:sz w:val="28"/>
          <w:szCs w:val="28"/>
        </w:rPr>
      </w:pPr>
      <w:r w:rsidRPr="00A56B7F">
        <w:rPr>
          <w:rFonts w:cstheme="minorHAnsi"/>
          <w:b/>
          <w:sz w:val="28"/>
          <w:szCs w:val="28"/>
        </w:rPr>
        <w:t>Formulár Objednávka na realizáciu zmeny</w:t>
      </w:r>
    </w:p>
    <w:p w14:paraId="493794B4" w14:textId="77777777" w:rsidR="00CB36E2" w:rsidRPr="00A56B7F" w:rsidRDefault="00CB36E2" w:rsidP="00CB36E2">
      <w:pPr>
        <w:jc w:val="both"/>
        <w:rPr>
          <w:rFonts w:cstheme="minorHAnsi"/>
          <w:b/>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CB36E2" w:rsidRPr="00A56B7F" w14:paraId="5555E69E" w14:textId="77777777" w:rsidTr="0076047D">
        <w:trPr>
          <w:trHeight w:val="577"/>
          <w:jc w:val="center"/>
        </w:trPr>
        <w:tc>
          <w:tcPr>
            <w:tcW w:w="5000" w:type="pct"/>
            <w:gridSpan w:val="2"/>
            <w:shd w:val="clear" w:color="auto" w:fill="BFBFBF" w:themeFill="background1" w:themeFillShade="BF"/>
            <w:vAlign w:val="center"/>
          </w:tcPr>
          <w:p w14:paraId="7450A84F" w14:textId="77777777" w:rsidR="00CB36E2" w:rsidRPr="00A56B7F" w:rsidRDefault="00CB36E2" w:rsidP="0076047D">
            <w:pPr>
              <w:spacing w:before="40" w:after="40"/>
              <w:jc w:val="both"/>
              <w:rPr>
                <w:rFonts w:cstheme="minorHAnsi"/>
                <w:lang w:eastAsia="en-US"/>
              </w:rPr>
            </w:pPr>
            <w:r w:rsidRPr="00A56B7F">
              <w:rPr>
                <w:rFonts w:cstheme="minorHAnsi"/>
                <w:b/>
                <w:szCs w:val="22"/>
                <w:lang w:eastAsia="en-US"/>
              </w:rPr>
              <w:t>Objednávka realizácie zmeny</w:t>
            </w:r>
          </w:p>
        </w:tc>
      </w:tr>
      <w:tr w:rsidR="00CB36E2" w:rsidRPr="00A56B7F" w14:paraId="53A526C7" w14:textId="77777777" w:rsidTr="0076047D">
        <w:trPr>
          <w:jc w:val="center"/>
        </w:trPr>
        <w:tc>
          <w:tcPr>
            <w:tcW w:w="1708" w:type="pct"/>
            <w:vAlign w:val="center"/>
          </w:tcPr>
          <w:p w14:paraId="5B7D286B"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Číslo Zmeny:</w:t>
            </w:r>
          </w:p>
        </w:tc>
        <w:tc>
          <w:tcPr>
            <w:tcW w:w="3292" w:type="pct"/>
            <w:vAlign w:val="center"/>
          </w:tcPr>
          <w:p w14:paraId="6B8475B9"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CC0BC6C" w14:textId="77777777" w:rsidTr="0076047D">
        <w:trPr>
          <w:jc w:val="center"/>
        </w:trPr>
        <w:tc>
          <w:tcPr>
            <w:tcW w:w="1708" w:type="pct"/>
            <w:vAlign w:val="center"/>
          </w:tcPr>
          <w:p w14:paraId="01CD81C7"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ID Objednávky:</w:t>
            </w:r>
          </w:p>
        </w:tc>
        <w:tc>
          <w:tcPr>
            <w:tcW w:w="3292" w:type="pct"/>
            <w:vAlign w:val="center"/>
          </w:tcPr>
          <w:p w14:paraId="43F86ED5"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A92A360" w14:textId="77777777" w:rsidTr="0076047D">
        <w:trPr>
          <w:jc w:val="center"/>
        </w:trPr>
        <w:tc>
          <w:tcPr>
            <w:tcW w:w="1708" w:type="pct"/>
            <w:vAlign w:val="center"/>
          </w:tcPr>
          <w:p w14:paraId="790939F2"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Predmet objednávky:</w:t>
            </w:r>
          </w:p>
        </w:tc>
        <w:tc>
          <w:tcPr>
            <w:tcW w:w="3292" w:type="pct"/>
            <w:vAlign w:val="center"/>
          </w:tcPr>
          <w:p w14:paraId="7200FA63"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790F795A" w14:textId="77777777" w:rsidTr="0076047D">
        <w:trPr>
          <w:jc w:val="center"/>
        </w:trPr>
        <w:tc>
          <w:tcPr>
            <w:tcW w:w="1708" w:type="pct"/>
            <w:vAlign w:val="center"/>
          </w:tcPr>
          <w:p w14:paraId="569253A5"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Prácnosť v MD:</w:t>
            </w:r>
          </w:p>
        </w:tc>
        <w:tc>
          <w:tcPr>
            <w:tcW w:w="3292" w:type="pct"/>
            <w:vAlign w:val="center"/>
          </w:tcPr>
          <w:p w14:paraId="469FBC81"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2559D78" w14:textId="77777777" w:rsidTr="0076047D">
        <w:trPr>
          <w:trHeight w:val="573"/>
          <w:jc w:val="center"/>
        </w:trPr>
        <w:tc>
          <w:tcPr>
            <w:tcW w:w="1708" w:type="pct"/>
            <w:vAlign w:val="center"/>
          </w:tcPr>
          <w:p w14:paraId="61AF5F63"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Cenová ponuka:</w:t>
            </w:r>
          </w:p>
        </w:tc>
        <w:tc>
          <w:tcPr>
            <w:tcW w:w="3292" w:type="pct"/>
            <w:vAlign w:val="center"/>
          </w:tcPr>
          <w:p w14:paraId="1FEB562C"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1A16C10C" w14:textId="77777777" w:rsidTr="0076047D">
        <w:trPr>
          <w:trHeight w:val="573"/>
          <w:jc w:val="center"/>
        </w:trPr>
        <w:tc>
          <w:tcPr>
            <w:tcW w:w="1708" w:type="pct"/>
            <w:vAlign w:val="center"/>
          </w:tcPr>
          <w:p w14:paraId="4986C302"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Harmonogram plnenia:</w:t>
            </w:r>
          </w:p>
        </w:tc>
        <w:tc>
          <w:tcPr>
            <w:tcW w:w="3292" w:type="pct"/>
            <w:vAlign w:val="center"/>
          </w:tcPr>
          <w:p w14:paraId="51F40954" w14:textId="77777777" w:rsidR="00CB36E2" w:rsidRPr="00A56B7F" w:rsidRDefault="00CB36E2" w:rsidP="00CB36E2">
            <w:pPr>
              <w:numPr>
                <w:ilvl w:val="0"/>
                <w:numId w:val="102"/>
              </w:numPr>
              <w:spacing w:before="40" w:after="40"/>
              <w:ind w:left="0"/>
              <w:jc w:val="both"/>
              <w:rPr>
                <w:rFonts w:cstheme="minorHAnsi"/>
                <w:i/>
                <w:lang w:eastAsia="en-US"/>
              </w:rPr>
            </w:pPr>
          </w:p>
        </w:tc>
      </w:tr>
      <w:tr w:rsidR="00CB36E2" w:rsidRPr="00A56B7F" w14:paraId="56CFBE15" w14:textId="77777777" w:rsidTr="0076047D">
        <w:trPr>
          <w:trHeight w:val="411"/>
          <w:jc w:val="center"/>
        </w:trPr>
        <w:tc>
          <w:tcPr>
            <w:tcW w:w="1708" w:type="pct"/>
            <w:vAlign w:val="center"/>
          </w:tcPr>
          <w:p w14:paraId="75F8A18D"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Objednávku vystavil:</w:t>
            </w:r>
          </w:p>
        </w:tc>
        <w:tc>
          <w:tcPr>
            <w:tcW w:w="3292" w:type="pct"/>
            <w:vAlign w:val="center"/>
          </w:tcPr>
          <w:p w14:paraId="5E5AA744"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6B9D1681" w14:textId="77777777" w:rsidTr="0076047D">
        <w:trPr>
          <w:trHeight w:val="417"/>
          <w:jc w:val="center"/>
        </w:trPr>
        <w:tc>
          <w:tcPr>
            <w:tcW w:w="1708" w:type="pct"/>
          </w:tcPr>
          <w:p w14:paraId="7ABC186C"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Dátum vystavenia:</w:t>
            </w:r>
            <w:r w:rsidRPr="00A56B7F">
              <w:rPr>
                <w:rFonts w:cstheme="minorHAnsi"/>
                <w:b/>
                <w:sz w:val="20"/>
                <w:szCs w:val="22"/>
              </w:rPr>
              <w:tab/>
            </w:r>
          </w:p>
        </w:tc>
        <w:tc>
          <w:tcPr>
            <w:tcW w:w="3292" w:type="pct"/>
            <w:vAlign w:val="center"/>
          </w:tcPr>
          <w:p w14:paraId="1D01DD8C"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5163545F" w14:textId="77777777" w:rsidTr="0076047D">
        <w:trPr>
          <w:trHeight w:val="410"/>
          <w:jc w:val="center"/>
        </w:trPr>
        <w:tc>
          <w:tcPr>
            <w:tcW w:w="1708" w:type="pct"/>
          </w:tcPr>
          <w:p w14:paraId="04753A1E"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Podpis:</w:t>
            </w:r>
          </w:p>
        </w:tc>
        <w:tc>
          <w:tcPr>
            <w:tcW w:w="3292" w:type="pct"/>
            <w:vAlign w:val="center"/>
          </w:tcPr>
          <w:p w14:paraId="20435011" w14:textId="77777777" w:rsidR="00CB36E2" w:rsidRPr="00A56B7F" w:rsidRDefault="00CB36E2" w:rsidP="00CB36E2">
            <w:pPr>
              <w:numPr>
                <w:ilvl w:val="0"/>
                <w:numId w:val="102"/>
              </w:numPr>
              <w:spacing w:before="40" w:after="40"/>
              <w:ind w:left="0"/>
              <w:jc w:val="both"/>
              <w:rPr>
                <w:rFonts w:cstheme="minorHAnsi"/>
                <w:lang w:eastAsia="en-US"/>
              </w:rPr>
            </w:pPr>
          </w:p>
        </w:tc>
      </w:tr>
    </w:tbl>
    <w:p w14:paraId="6AA8A331" w14:textId="77777777" w:rsidR="00CB36E2" w:rsidRPr="00A56B7F" w:rsidRDefault="00CB36E2" w:rsidP="00CB36E2">
      <w:pPr>
        <w:jc w:val="both"/>
        <w:rPr>
          <w:rFonts w:cstheme="minorHAnsi"/>
          <w:b/>
        </w:rPr>
      </w:pPr>
    </w:p>
    <w:p w14:paraId="6289711B" w14:textId="77777777" w:rsidR="00CB36E2" w:rsidRPr="00A56B7F" w:rsidRDefault="00CB36E2" w:rsidP="00CB36E2">
      <w:pPr>
        <w:jc w:val="both"/>
        <w:rPr>
          <w:rFonts w:cstheme="minorHAnsi"/>
          <w:b/>
        </w:rPr>
      </w:pPr>
    </w:p>
    <w:p w14:paraId="4DC4FEA3" w14:textId="77777777" w:rsidR="00CB36E2" w:rsidRPr="00A56B7F" w:rsidRDefault="00CB36E2" w:rsidP="00CB36E2">
      <w:pPr>
        <w:jc w:val="both"/>
        <w:rPr>
          <w:rFonts w:cstheme="minorHAnsi"/>
          <w:b/>
        </w:rPr>
      </w:pPr>
    </w:p>
    <w:p w14:paraId="19698749" w14:textId="77777777" w:rsidR="00CB36E2" w:rsidRPr="00A56B7F" w:rsidRDefault="00CB36E2" w:rsidP="00CB36E2">
      <w:pPr>
        <w:jc w:val="both"/>
        <w:rPr>
          <w:rFonts w:cstheme="minorHAnsi"/>
          <w:b/>
        </w:rPr>
      </w:pPr>
      <w:r w:rsidRPr="00A56B7F">
        <w:rPr>
          <w:rFonts w:cstheme="minorHAnsi"/>
          <w:b/>
        </w:rPr>
        <w:br w:type="page"/>
      </w:r>
    </w:p>
    <w:p w14:paraId="0077CDB8" w14:textId="77777777" w:rsidR="00CB36E2" w:rsidRPr="00A56B7F" w:rsidRDefault="00CB36E2" w:rsidP="00CB36E2">
      <w:pPr>
        <w:pStyle w:val="Nadpis1"/>
        <w:tabs>
          <w:tab w:val="clear" w:pos="540"/>
        </w:tabs>
        <w:ind w:left="720"/>
        <w:rPr>
          <w:rFonts w:cstheme="minorHAnsi"/>
          <w:b/>
          <w:sz w:val="28"/>
        </w:rPr>
      </w:pPr>
      <w:r w:rsidRPr="00A56B7F">
        <w:rPr>
          <w:rFonts w:cstheme="minorHAnsi"/>
          <w:b/>
          <w:sz w:val="28"/>
        </w:rPr>
        <w:lastRenderedPageBreak/>
        <w:t>Príloha č. 5</w:t>
      </w:r>
    </w:p>
    <w:p w14:paraId="0F1BC94A" w14:textId="77777777" w:rsidR="00CB36E2" w:rsidRPr="00A56B7F" w:rsidRDefault="00CB36E2" w:rsidP="00CB36E2">
      <w:pPr>
        <w:jc w:val="center"/>
        <w:rPr>
          <w:rFonts w:cstheme="minorHAnsi"/>
          <w:b/>
          <w:sz w:val="28"/>
          <w:szCs w:val="28"/>
        </w:rPr>
      </w:pPr>
      <w:r w:rsidRPr="00A56B7F">
        <w:rPr>
          <w:rFonts w:cstheme="minorHAnsi"/>
          <w:b/>
          <w:sz w:val="28"/>
          <w:szCs w:val="28"/>
        </w:rPr>
        <w:t>Formulár Plán realizácie zmeny</w:t>
      </w:r>
    </w:p>
    <w:p w14:paraId="3805CD43" w14:textId="77777777" w:rsidR="00CB36E2" w:rsidRPr="00A56B7F" w:rsidRDefault="00CB36E2" w:rsidP="00CB36E2">
      <w:pPr>
        <w:jc w:val="both"/>
        <w:rPr>
          <w:rFonts w:cstheme="minorHAnsi"/>
          <w:b/>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CB36E2" w:rsidRPr="00A56B7F" w14:paraId="576C7619" w14:textId="77777777" w:rsidTr="0076047D">
        <w:trPr>
          <w:cantSplit/>
        </w:trPr>
        <w:tc>
          <w:tcPr>
            <w:tcW w:w="1273" w:type="pct"/>
            <w:shd w:val="clear" w:color="auto" w:fill="BFBFBF" w:themeFill="background1" w:themeFillShade="BF"/>
          </w:tcPr>
          <w:p w14:paraId="51A05D37" w14:textId="77777777" w:rsidR="00CB36E2" w:rsidRPr="00A56B7F" w:rsidRDefault="00CB36E2" w:rsidP="0076047D">
            <w:pPr>
              <w:keepNext/>
              <w:keepLines/>
              <w:spacing w:before="60" w:after="40"/>
              <w:jc w:val="both"/>
              <w:rPr>
                <w:rFonts w:cstheme="minorHAnsi"/>
                <w:b/>
                <w:sz w:val="16"/>
                <w:szCs w:val="20"/>
                <w:lang w:eastAsia="en-US"/>
              </w:rPr>
            </w:pPr>
          </w:p>
        </w:tc>
        <w:tc>
          <w:tcPr>
            <w:tcW w:w="2695" w:type="pct"/>
            <w:gridSpan w:val="2"/>
            <w:shd w:val="clear" w:color="auto" w:fill="BFBFBF" w:themeFill="background1" w:themeFillShade="BF"/>
          </w:tcPr>
          <w:p w14:paraId="1024EF49" w14:textId="77777777" w:rsidR="00CB36E2" w:rsidRPr="00A56B7F" w:rsidRDefault="00CB36E2" w:rsidP="0076047D">
            <w:pPr>
              <w:keepNext/>
              <w:keepLines/>
              <w:spacing w:before="100" w:after="60"/>
              <w:jc w:val="both"/>
              <w:rPr>
                <w:rFonts w:cstheme="minorHAnsi"/>
                <w:b/>
              </w:rPr>
            </w:pPr>
            <w:r w:rsidRPr="00A56B7F">
              <w:rPr>
                <w:rFonts w:cstheme="minorHAnsi"/>
                <w:b/>
              </w:rPr>
              <w:t xml:space="preserve">Plán realizácie zmeny </w:t>
            </w:r>
          </w:p>
          <w:p w14:paraId="73FC7100" w14:textId="77777777" w:rsidR="00CB36E2" w:rsidRPr="00A56B7F" w:rsidRDefault="00CB36E2" w:rsidP="0076047D">
            <w:pPr>
              <w:spacing w:before="60" w:after="60"/>
              <w:jc w:val="both"/>
              <w:rPr>
                <w:rFonts w:cstheme="minorHAnsi"/>
                <w:i/>
                <w:color w:val="0000FF"/>
                <w:sz w:val="18"/>
                <w:szCs w:val="18"/>
                <w:lang w:eastAsia="en-US"/>
              </w:rPr>
            </w:pPr>
            <w:r w:rsidRPr="00A56B7F">
              <w:rPr>
                <w:rFonts w:cstheme="minorHAnsi"/>
                <w:i/>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3687F0A8" w14:textId="77777777" w:rsidR="00CB36E2" w:rsidRPr="00A56B7F" w:rsidRDefault="00CB36E2" w:rsidP="0076047D">
            <w:pPr>
              <w:spacing w:before="40" w:after="40"/>
              <w:jc w:val="both"/>
              <w:rPr>
                <w:rFonts w:cstheme="minorHAnsi"/>
                <w:lang w:eastAsia="en-US"/>
              </w:rPr>
            </w:pPr>
          </w:p>
          <w:p w14:paraId="182826FD" w14:textId="77777777" w:rsidR="00CB36E2" w:rsidRPr="00A56B7F" w:rsidRDefault="00CB36E2" w:rsidP="0076047D">
            <w:pPr>
              <w:spacing w:before="40" w:after="40"/>
              <w:jc w:val="both"/>
              <w:rPr>
                <w:rFonts w:cstheme="minorHAnsi"/>
                <w:sz w:val="20"/>
                <w:szCs w:val="20"/>
                <w:lang w:eastAsia="en-US"/>
              </w:rPr>
            </w:pPr>
            <w:r w:rsidRPr="00A56B7F">
              <w:rPr>
                <w:rFonts w:cstheme="minorHAnsi"/>
                <w:b/>
                <w:sz w:val="20"/>
                <w:szCs w:val="22"/>
                <w:lang w:eastAsia="en-US"/>
              </w:rPr>
              <w:t>Číslo Zmeny:</w:t>
            </w:r>
          </w:p>
        </w:tc>
      </w:tr>
      <w:tr w:rsidR="00CB36E2" w:rsidRPr="00A56B7F" w14:paraId="7D017346" w14:textId="77777777" w:rsidTr="0076047D">
        <w:trPr>
          <w:cantSplit/>
        </w:trPr>
        <w:tc>
          <w:tcPr>
            <w:tcW w:w="1273" w:type="pct"/>
          </w:tcPr>
          <w:p w14:paraId="76FB9424"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ID objednávky:</w:t>
            </w:r>
          </w:p>
        </w:tc>
        <w:tc>
          <w:tcPr>
            <w:tcW w:w="1804" w:type="pct"/>
          </w:tcPr>
          <w:p w14:paraId="2C6F1AF8" w14:textId="77777777" w:rsidR="00CB36E2" w:rsidRPr="00A56B7F" w:rsidRDefault="00AA08EF" w:rsidP="0076047D">
            <w:pPr>
              <w:spacing w:before="40" w:after="40"/>
              <w:jc w:val="both"/>
              <w:rPr>
                <w:rFonts w:cstheme="minorHAnsi"/>
                <w:sz w:val="20"/>
                <w:szCs w:val="20"/>
                <w:lang w:eastAsia="en-US"/>
              </w:rPr>
            </w:pPr>
            <w:r w:rsidRPr="00A56B7F">
              <w:rPr>
                <w:rFonts w:cstheme="minorHAnsi"/>
                <w:sz w:val="20"/>
                <w:szCs w:val="20"/>
                <w:lang w:eastAsia="en-US"/>
              </w:rPr>
              <w:fldChar w:fldCharType="begin">
                <w:ffData>
                  <w:name w:val="CISLOOBJ"/>
                  <w:enabled/>
                  <w:calcOnExit w:val="0"/>
                  <w:textInput/>
                </w:ffData>
              </w:fldChar>
            </w:r>
            <w:r w:rsidR="00CB36E2" w:rsidRPr="00A56B7F">
              <w:rPr>
                <w:rFonts w:cstheme="minorHAnsi"/>
                <w:sz w:val="20"/>
                <w:szCs w:val="20"/>
                <w:lang w:eastAsia="en-US"/>
              </w:rPr>
              <w:instrText xml:space="preserve"> FORMTEXT </w:instrText>
            </w:r>
            <w:r w:rsidR="00385BE5">
              <w:rPr>
                <w:rFonts w:cstheme="minorHAnsi"/>
                <w:sz w:val="20"/>
                <w:szCs w:val="20"/>
                <w:lang w:eastAsia="en-US"/>
              </w:rPr>
            </w:r>
            <w:r w:rsidR="00385BE5">
              <w:rPr>
                <w:rFonts w:cstheme="minorHAnsi"/>
                <w:sz w:val="20"/>
                <w:szCs w:val="20"/>
                <w:lang w:eastAsia="en-US"/>
              </w:rPr>
              <w:fldChar w:fldCharType="separate"/>
            </w:r>
            <w:r w:rsidRPr="00A56B7F">
              <w:rPr>
                <w:rFonts w:cstheme="minorHAnsi"/>
                <w:sz w:val="20"/>
                <w:szCs w:val="20"/>
                <w:lang w:eastAsia="en-US"/>
              </w:rPr>
              <w:fldChar w:fldCharType="end"/>
            </w:r>
          </w:p>
        </w:tc>
        <w:tc>
          <w:tcPr>
            <w:tcW w:w="890" w:type="pct"/>
          </w:tcPr>
          <w:p w14:paraId="3D6A7988"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Dátum vystavenia objednávky:</w:t>
            </w:r>
          </w:p>
        </w:tc>
        <w:tc>
          <w:tcPr>
            <w:tcW w:w="1032" w:type="pct"/>
          </w:tcPr>
          <w:p w14:paraId="38C51D4A" w14:textId="77777777" w:rsidR="00CB36E2" w:rsidRPr="00A56B7F" w:rsidRDefault="00AA08EF" w:rsidP="0076047D">
            <w:pPr>
              <w:spacing w:before="40" w:after="40"/>
              <w:jc w:val="both"/>
              <w:rPr>
                <w:rFonts w:cstheme="minorHAnsi"/>
                <w:sz w:val="20"/>
                <w:szCs w:val="20"/>
                <w:lang w:eastAsia="en-US"/>
              </w:rPr>
            </w:pPr>
            <w:r w:rsidRPr="00A56B7F">
              <w:rPr>
                <w:rFonts w:cstheme="minorHAnsi"/>
                <w:sz w:val="20"/>
                <w:szCs w:val="20"/>
                <w:lang w:eastAsia="en-US"/>
              </w:rPr>
              <w:fldChar w:fldCharType="begin">
                <w:ffData>
                  <w:name w:val="DATUMOBJ"/>
                  <w:enabled/>
                  <w:calcOnExit w:val="0"/>
                  <w:textInput/>
                </w:ffData>
              </w:fldChar>
            </w:r>
            <w:r w:rsidR="00CB36E2" w:rsidRPr="00A56B7F">
              <w:rPr>
                <w:rFonts w:cstheme="minorHAnsi"/>
                <w:sz w:val="20"/>
                <w:szCs w:val="20"/>
                <w:lang w:eastAsia="en-US"/>
              </w:rPr>
              <w:instrText xml:space="preserve"> FORMTEXT </w:instrText>
            </w:r>
            <w:r w:rsidR="00385BE5">
              <w:rPr>
                <w:rFonts w:cstheme="minorHAnsi"/>
                <w:sz w:val="20"/>
                <w:szCs w:val="20"/>
                <w:lang w:eastAsia="en-US"/>
              </w:rPr>
            </w:r>
            <w:r w:rsidR="00385BE5">
              <w:rPr>
                <w:rFonts w:cstheme="minorHAnsi"/>
                <w:sz w:val="20"/>
                <w:szCs w:val="20"/>
                <w:lang w:eastAsia="en-US"/>
              </w:rPr>
              <w:fldChar w:fldCharType="separate"/>
            </w:r>
            <w:r w:rsidRPr="00A56B7F">
              <w:rPr>
                <w:rFonts w:cstheme="minorHAnsi"/>
                <w:sz w:val="20"/>
                <w:szCs w:val="20"/>
                <w:lang w:eastAsia="en-US"/>
              </w:rPr>
              <w:fldChar w:fldCharType="end"/>
            </w:r>
          </w:p>
        </w:tc>
      </w:tr>
      <w:tr w:rsidR="00CB36E2" w:rsidRPr="00A56B7F" w14:paraId="0F86C711" w14:textId="77777777" w:rsidTr="0076047D">
        <w:trPr>
          <w:cantSplit/>
        </w:trPr>
        <w:tc>
          <w:tcPr>
            <w:tcW w:w="1273" w:type="pct"/>
          </w:tcPr>
          <w:p w14:paraId="3BB04B00"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Gestor:</w:t>
            </w:r>
          </w:p>
        </w:tc>
        <w:tc>
          <w:tcPr>
            <w:tcW w:w="1804" w:type="pct"/>
          </w:tcPr>
          <w:p w14:paraId="753A2187" w14:textId="77777777" w:rsidR="00CB36E2" w:rsidRPr="00A56B7F" w:rsidRDefault="00CB36E2" w:rsidP="0076047D">
            <w:pPr>
              <w:spacing w:before="40" w:after="40"/>
              <w:jc w:val="both"/>
              <w:rPr>
                <w:rFonts w:cstheme="minorHAnsi"/>
                <w:sz w:val="20"/>
                <w:szCs w:val="20"/>
                <w:lang w:eastAsia="en-US"/>
              </w:rPr>
            </w:pPr>
          </w:p>
        </w:tc>
        <w:tc>
          <w:tcPr>
            <w:tcW w:w="890" w:type="pct"/>
          </w:tcPr>
          <w:p w14:paraId="522532C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Organizácia:</w:t>
            </w:r>
          </w:p>
        </w:tc>
        <w:tc>
          <w:tcPr>
            <w:tcW w:w="1032" w:type="pct"/>
          </w:tcPr>
          <w:p w14:paraId="7819C425" w14:textId="77777777" w:rsidR="00CB36E2" w:rsidRPr="00A56B7F" w:rsidRDefault="00CB36E2" w:rsidP="0076047D">
            <w:pPr>
              <w:spacing w:before="40" w:after="40"/>
              <w:jc w:val="both"/>
              <w:rPr>
                <w:rFonts w:cstheme="minorHAnsi"/>
                <w:sz w:val="20"/>
                <w:szCs w:val="20"/>
                <w:lang w:eastAsia="en-US"/>
              </w:rPr>
            </w:pPr>
          </w:p>
        </w:tc>
      </w:tr>
      <w:tr w:rsidR="00CB36E2" w:rsidRPr="00A56B7F" w14:paraId="65CC1B3B" w14:textId="77777777" w:rsidTr="0076047D">
        <w:trPr>
          <w:cantSplit/>
        </w:trPr>
        <w:tc>
          <w:tcPr>
            <w:tcW w:w="1273" w:type="pct"/>
          </w:tcPr>
          <w:p w14:paraId="408F81F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Projektový manažér:</w:t>
            </w:r>
          </w:p>
        </w:tc>
        <w:tc>
          <w:tcPr>
            <w:tcW w:w="1804" w:type="pct"/>
          </w:tcPr>
          <w:p w14:paraId="5C798957" w14:textId="77777777" w:rsidR="00CB36E2" w:rsidRPr="00A56B7F" w:rsidRDefault="00CB36E2" w:rsidP="0076047D">
            <w:pPr>
              <w:spacing w:before="40" w:after="40"/>
              <w:jc w:val="both"/>
              <w:rPr>
                <w:rFonts w:cstheme="minorHAnsi"/>
                <w:sz w:val="20"/>
                <w:szCs w:val="20"/>
                <w:lang w:eastAsia="en-US"/>
              </w:rPr>
            </w:pPr>
          </w:p>
        </w:tc>
        <w:tc>
          <w:tcPr>
            <w:tcW w:w="890" w:type="pct"/>
          </w:tcPr>
          <w:p w14:paraId="3D96B9AE"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Plánovaný termín ukončenia realizácie:</w:t>
            </w:r>
          </w:p>
        </w:tc>
        <w:tc>
          <w:tcPr>
            <w:tcW w:w="1032" w:type="pct"/>
          </w:tcPr>
          <w:p w14:paraId="5A5E1157" w14:textId="77777777" w:rsidR="00CB36E2" w:rsidRPr="00A56B7F" w:rsidRDefault="00CB36E2" w:rsidP="0076047D">
            <w:pPr>
              <w:spacing w:before="40" w:after="40"/>
              <w:jc w:val="both"/>
              <w:rPr>
                <w:rFonts w:cstheme="minorHAnsi"/>
                <w:sz w:val="20"/>
                <w:szCs w:val="20"/>
                <w:lang w:eastAsia="en-US"/>
              </w:rPr>
            </w:pPr>
          </w:p>
        </w:tc>
      </w:tr>
      <w:tr w:rsidR="00CB36E2" w:rsidRPr="00A56B7F" w14:paraId="00E5BB07" w14:textId="77777777" w:rsidTr="0076047D">
        <w:trPr>
          <w:cantSplit/>
        </w:trPr>
        <w:tc>
          <w:tcPr>
            <w:tcW w:w="1273" w:type="pct"/>
          </w:tcPr>
          <w:p w14:paraId="623DA47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Popis požiadavky na zmenu</w:t>
            </w:r>
          </w:p>
        </w:tc>
        <w:tc>
          <w:tcPr>
            <w:tcW w:w="3727" w:type="pct"/>
            <w:gridSpan w:val="3"/>
          </w:tcPr>
          <w:p w14:paraId="71DB30A2" w14:textId="77777777" w:rsidR="00CB36E2" w:rsidRPr="00A56B7F" w:rsidRDefault="00CB36E2" w:rsidP="0076047D">
            <w:pPr>
              <w:spacing w:before="40" w:after="40"/>
              <w:jc w:val="both"/>
              <w:rPr>
                <w:rFonts w:cstheme="minorHAnsi"/>
                <w:sz w:val="20"/>
                <w:szCs w:val="20"/>
                <w:lang w:eastAsia="en-US"/>
              </w:rPr>
            </w:pPr>
          </w:p>
        </w:tc>
      </w:tr>
    </w:tbl>
    <w:p w14:paraId="0844BEE8" w14:textId="77777777" w:rsidR="00CB36E2" w:rsidRPr="00A56B7F" w:rsidRDefault="00CB36E2" w:rsidP="00CB36E2">
      <w:pPr>
        <w:jc w:val="both"/>
        <w:rPr>
          <w:rFonts w:cstheme="minorHAnsi"/>
          <w:b/>
        </w:rPr>
      </w:pPr>
    </w:p>
    <w:p w14:paraId="505C8912" w14:textId="77777777" w:rsidR="00CB36E2" w:rsidRPr="00A56B7F" w:rsidRDefault="00CB36E2" w:rsidP="00CB36E2">
      <w:pPr>
        <w:jc w:val="both"/>
        <w:rPr>
          <w:rFonts w:cstheme="minorHAnsi"/>
          <w:b/>
        </w:rPr>
      </w:pPr>
      <w:r w:rsidRPr="00A56B7F">
        <w:rPr>
          <w:rFonts w:cstheme="minorHAnsi"/>
          <w:b/>
        </w:rPr>
        <w:br w:type="page"/>
      </w:r>
    </w:p>
    <w:p w14:paraId="09036520" w14:textId="77777777" w:rsidR="00CB36E2" w:rsidRPr="00A56B7F" w:rsidRDefault="00CB36E2" w:rsidP="00CB36E2">
      <w:pPr>
        <w:pStyle w:val="Nadpis1"/>
        <w:tabs>
          <w:tab w:val="clear" w:pos="540"/>
        </w:tabs>
        <w:ind w:left="720"/>
        <w:rPr>
          <w:rFonts w:cstheme="minorHAnsi"/>
          <w:b/>
          <w:sz w:val="28"/>
        </w:rPr>
      </w:pPr>
      <w:r w:rsidRPr="00A56B7F">
        <w:rPr>
          <w:rFonts w:cstheme="minorHAnsi"/>
          <w:b/>
          <w:sz w:val="28"/>
        </w:rPr>
        <w:lastRenderedPageBreak/>
        <w:t>Príloha č. 6</w:t>
      </w:r>
    </w:p>
    <w:p w14:paraId="624B35DE" w14:textId="77777777" w:rsidR="00CB36E2" w:rsidRPr="00A56B7F" w:rsidRDefault="00CB36E2" w:rsidP="00CB36E2">
      <w:pPr>
        <w:jc w:val="both"/>
        <w:rPr>
          <w:rFonts w:cstheme="minorHAnsi"/>
          <w:b/>
          <w:sz w:val="28"/>
          <w:szCs w:val="28"/>
        </w:rPr>
      </w:pPr>
    </w:p>
    <w:p w14:paraId="7A5E7D28" w14:textId="77777777" w:rsidR="00CB36E2" w:rsidRPr="00A56B7F" w:rsidRDefault="00CB36E2" w:rsidP="00CB36E2">
      <w:pPr>
        <w:jc w:val="center"/>
        <w:rPr>
          <w:rFonts w:cstheme="minorHAnsi"/>
          <w:b/>
          <w:sz w:val="28"/>
          <w:szCs w:val="28"/>
        </w:rPr>
      </w:pPr>
      <w:r w:rsidRPr="00A56B7F">
        <w:rPr>
          <w:rFonts w:cstheme="minorHAnsi"/>
          <w:b/>
          <w:sz w:val="28"/>
          <w:szCs w:val="28"/>
        </w:rPr>
        <w:t>Formulár Akceptačný protokol Zmeny</w:t>
      </w:r>
    </w:p>
    <w:p w14:paraId="15F45CDF" w14:textId="77777777" w:rsidR="00CB36E2" w:rsidRPr="00A56B7F" w:rsidRDefault="00CB36E2" w:rsidP="00CB36E2">
      <w:pPr>
        <w:jc w:val="both"/>
        <w:rPr>
          <w:rFonts w:cstheme="minorHAnsi"/>
          <w:b/>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CB36E2" w:rsidRPr="00A56B7F" w14:paraId="1D984716" w14:textId="77777777" w:rsidTr="0076047D">
        <w:trPr>
          <w:trHeight w:val="473"/>
        </w:trPr>
        <w:tc>
          <w:tcPr>
            <w:tcW w:w="1019" w:type="pct"/>
            <w:shd w:val="clear" w:color="auto" w:fill="BFBFBF" w:themeFill="background1" w:themeFillShade="BF"/>
            <w:vAlign w:val="center"/>
          </w:tcPr>
          <w:p w14:paraId="5A9B9BDF" w14:textId="77777777" w:rsidR="00CB36E2" w:rsidRPr="00A56B7F" w:rsidRDefault="00CB36E2" w:rsidP="0076047D">
            <w:pPr>
              <w:keepNext/>
              <w:keepLines/>
              <w:spacing w:before="60" w:after="40"/>
              <w:jc w:val="both"/>
              <w:rPr>
                <w:rFonts w:cstheme="minorHAnsi"/>
                <w:b/>
                <w:lang w:eastAsia="en-US"/>
              </w:rPr>
            </w:pPr>
          </w:p>
        </w:tc>
        <w:tc>
          <w:tcPr>
            <w:tcW w:w="2788" w:type="pct"/>
            <w:gridSpan w:val="2"/>
            <w:shd w:val="clear" w:color="auto" w:fill="BFBFBF" w:themeFill="background1" w:themeFillShade="BF"/>
            <w:vAlign w:val="center"/>
          </w:tcPr>
          <w:p w14:paraId="1EB79115" w14:textId="77777777" w:rsidR="00CB36E2" w:rsidRPr="00A56B7F" w:rsidRDefault="00CB36E2" w:rsidP="0076047D">
            <w:pPr>
              <w:keepNext/>
              <w:keepLines/>
              <w:spacing w:before="100" w:after="60"/>
              <w:jc w:val="both"/>
              <w:rPr>
                <w:rFonts w:cstheme="minorHAnsi"/>
                <w:b/>
              </w:rPr>
            </w:pPr>
            <w:r w:rsidRPr="00A56B7F">
              <w:rPr>
                <w:rFonts w:cstheme="minorHAnsi"/>
                <w:b/>
                <w:szCs w:val="22"/>
              </w:rPr>
              <w:t>Akceptačný protokol k zmene</w:t>
            </w:r>
          </w:p>
        </w:tc>
        <w:tc>
          <w:tcPr>
            <w:tcW w:w="1193" w:type="pct"/>
            <w:shd w:val="clear" w:color="auto" w:fill="BFBFBF" w:themeFill="background1" w:themeFillShade="BF"/>
            <w:vAlign w:val="center"/>
          </w:tcPr>
          <w:p w14:paraId="034588A8" w14:textId="77777777" w:rsidR="00CB36E2" w:rsidRPr="00A56B7F" w:rsidRDefault="00CB36E2" w:rsidP="0076047D">
            <w:pPr>
              <w:spacing w:before="40" w:after="40"/>
              <w:jc w:val="both"/>
              <w:rPr>
                <w:rFonts w:cstheme="minorHAnsi"/>
                <w:b/>
                <w:lang w:eastAsia="en-US"/>
              </w:rPr>
            </w:pPr>
            <w:r w:rsidRPr="00A56B7F">
              <w:rPr>
                <w:rFonts w:cstheme="minorHAnsi"/>
                <w:b/>
                <w:szCs w:val="22"/>
                <w:lang w:eastAsia="en-US"/>
              </w:rPr>
              <w:t>Číslo Zmeny:</w:t>
            </w:r>
          </w:p>
        </w:tc>
      </w:tr>
      <w:tr w:rsidR="00CB36E2" w:rsidRPr="00A56B7F" w14:paraId="66290E25" w14:textId="77777777" w:rsidTr="0076047D">
        <w:tc>
          <w:tcPr>
            <w:tcW w:w="1019" w:type="pct"/>
          </w:tcPr>
          <w:p w14:paraId="75EBD75B"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ID objednávky:</w:t>
            </w:r>
          </w:p>
        </w:tc>
        <w:tc>
          <w:tcPr>
            <w:tcW w:w="1759" w:type="pct"/>
          </w:tcPr>
          <w:p w14:paraId="73B1B006" w14:textId="77777777" w:rsidR="00CB36E2" w:rsidRPr="00A56B7F" w:rsidRDefault="00AA08EF" w:rsidP="0076047D">
            <w:pPr>
              <w:spacing w:before="40" w:after="40"/>
              <w:jc w:val="both"/>
              <w:rPr>
                <w:rFonts w:cstheme="minorHAnsi"/>
                <w:sz w:val="20"/>
                <w:lang w:eastAsia="en-US"/>
              </w:rPr>
            </w:pPr>
            <w:r w:rsidRPr="00A56B7F">
              <w:rPr>
                <w:rFonts w:cstheme="minorHAnsi"/>
                <w:sz w:val="20"/>
                <w:szCs w:val="22"/>
                <w:lang w:eastAsia="en-US"/>
              </w:rPr>
              <w:fldChar w:fldCharType="begin">
                <w:ffData>
                  <w:name w:val="CISLOOBJ"/>
                  <w:enabled/>
                  <w:calcOnExit w:val="0"/>
                  <w:textInput/>
                </w:ffData>
              </w:fldChar>
            </w:r>
            <w:r w:rsidR="00CB36E2" w:rsidRPr="00A56B7F">
              <w:rPr>
                <w:rFonts w:cstheme="minorHAnsi"/>
                <w:sz w:val="20"/>
                <w:szCs w:val="22"/>
                <w:lang w:eastAsia="en-US"/>
              </w:rPr>
              <w:instrText xml:space="preserve"> FORMTEXT </w:instrText>
            </w:r>
            <w:r w:rsidR="00385BE5">
              <w:rPr>
                <w:rFonts w:cstheme="minorHAnsi"/>
                <w:sz w:val="20"/>
                <w:szCs w:val="22"/>
                <w:lang w:eastAsia="en-US"/>
              </w:rPr>
            </w:r>
            <w:r w:rsidR="00385BE5">
              <w:rPr>
                <w:rFonts w:cstheme="minorHAnsi"/>
                <w:sz w:val="20"/>
                <w:szCs w:val="22"/>
                <w:lang w:eastAsia="en-US"/>
              </w:rPr>
              <w:fldChar w:fldCharType="separate"/>
            </w:r>
            <w:r w:rsidRPr="00A56B7F">
              <w:rPr>
                <w:rFonts w:cstheme="minorHAnsi"/>
                <w:sz w:val="20"/>
                <w:szCs w:val="22"/>
                <w:lang w:eastAsia="en-US"/>
              </w:rPr>
              <w:fldChar w:fldCharType="end"/>
            </w:r>
          </w:p>
        </w:tc>
        <w:tc>
          <w:tcPr>
            <w:tcW w:w="1029" w:type="pct"/>
          </w:tcPr>
          <w:p w14:paraId="02BABAAA"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Dátum vystavenia objednávky:</w:t>
            </w:r>
          </w:p>
        </w:tc>
        <w:tc>
          <w:tcPr>
            <w:tcW w:w="1193" w:type="pct"/>
          </w:tcPr>
          <w:p w14:paraId="5097AF33" w14:textId="77777777" w:rsidR="00CB36E2" w:rsidRPr="00A56B7F" w:rsidRDefault="00AA08EF" w:rsidP="0076047D">
            <w:pPr>
              <w:spacing w:before="40" w:after="40"/>
              <w:jc w:val="both"/>
              <w:rPr>
                <w:rFonts w:cstheme="minorHAnsi"/>
                <w:sz w:val="20"/>
                <w:lang w:eastAsia="en-US"/>
              </w:rPr>
            </w:pPr>
            <w:r w:rsidRPr="00A56B7F">
              <w:rPr>
                <w:rFonts w:cstheme="minorHAnsi"/>
                <w:sz w:val="20"/>
                <w:szCs w:val="22"/>
                <w:lang w:eastAsia="en-US"/>
              </w:rPr>
              <w:fldChar w:fldCharType="begin">
                <w:ffData>
                  <w:name w:val="DATUMOBJ"/>
                  <w:enabled/>
                  <w:calcOnExit w:val="0"/>
                  <w:textInput/>
                </w:ffData>
              </w:fldChar>
            </w:r>
            <w:r w:rsidR="00CB36E2" w:rsidRPr="00A56B7F">
              <w:rPr>
                <w:rFonts w:cstheme="minorHAnsi"/>
                <w:sz w:val="20"/>
                <w:szCs w:val="22"/>
                <w:lang w:eastAsia="en-US"/>
              </w:rPr>
              <w:instrText xml:space="preserve"> FORMTEXT </w:instrText>
            </w:r>
            <w:r w:rsidR="00385BE5">
              <w:rPr>
                <w:rFonts w:cstheme="minorHAnsi"/>
                <w:sz w:val="20"/>
                <w:szCs w:val="22"/>
                <w:lang w:eastAsia="en-US"/>
              </w:rPr>
            </w:r>
            <w:r w:rsidR="00385BE5">
              <w:rPr>
                <w:rFonts w:cstheme="minorHAnsi"/>
                <w:sz w:val="20"/>
                <w:szCs w:val="22"/>
                <w:lang w:eastAsia="en-US"/>
              </w:rPr>
              <w:fldChar w:fldCharType="separate"/>
            </w:r>
            <w:r w:rsidRPr="00A56B7F">
              <w:rPr>
                <w:rFonts w:cstheme="minorHAnsi"/>
                <w:sz w:val="20"/>
                <w:szCs w:val="22"/>
                <w:lang w:eastAsia="en-US"/>
              </w:rPr>
              <w:fldChar w:fldCharType="end"/>
            </w:r>
          </w:p>
        </w:tc>
      </w:tr>
      <w:tr w:rsidR="00CB36E2" w:rsidRPr="00A56B7F" w14:paraId="0FBB1A56" w14:textId="77777777" w:rsidTr="0076047D">
        <w:tc>
          <w:tcPr>
            <w:tcW w:w="1019" w:type="pct"/>
          </w:tcPr>
          <w:p w14:paraId="50109162"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Gestor:</w:t>
            </w:r>
          </w:p>
        </w:tc>
        <w:tc>
          <w:tcPr>
            <w:tcW w:w="1759" w:type="pct"/>
          </w:tcPr>
          <w:p w14:paraId="26A644AE" w14:textId="77777777" w:rsidR="00CB36E2" w:rsidRPr="00A56B7F" w:rsidRDefault="00CB36E2" w:rsidP="0076047D">
            <w:pPr>
              <w:spacing w:before="40" w:after="40"/>
              <w:jc w:val="both"/>
              <w:rPr>
                <w:rFonts w:cstheme="minorHAnsi"/>
                <w:sz w:val="20"/>
                <w:lang w:eastAsia="en-US"/>
              </w:rPr>
            </w:pPr>
          </w:p>
        </w:tc>
        <w:tc>
          <w:tcPr>
            <w:tcW w:w="1029" w:type="pct"/>
          </w:tcPr>
          <w:p w14:paraId="53A58626"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Organizácia:</w:t>
            </w:r>
          </w:p>
        </w:tc>
        <w:tc>
          <w:tcPr>
            <w:tcW w:w="1193" w:type="pct"/>
          </w:tcPr>
          <w:p w14:paraId="10184FD3" w14:textId="77777777" w:rsidR="00CB36E2" w:rsidRPr="00A56B7F" w:rsidRDefault="00CB36E2" w:rsidP="0076047D">
            <w:pPr>
              <w:spacing w:before="40" w:after="40"/>
              <w:jc w:val="both"/>
              <w:rPr>
                <w:rFonts w:cstheme="minorHAnsi"/>
                <w:sz w:val="20"/>
                <w:lang w:eastAsia="en-US"/>
              </w:rPr>
            </w:pPr>
          </w:p>
        </w:tc>
      </w:tr>
      <w:tr w:rsidR="00CB36E2" w:rsidRPr="00A56B7F" w14:paraId="2BBDE714" w14:textId="77777777" w:rsidTr="0076047D">
        <w:tc>
          <w:tcPr>
            <w:tcW w:w="1019" w:type="pct"/>
          </w:tcPr>
          <w:p w14:paraId="17EE101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Projektový manažér:</w:t>
            </w:r>
          </w:p>
        </w:tc>
        <w:tc>
          <w:tcPr>
            <w:tcW w:w="1759" w:type="pct"/>
          </w:tcPr>
          <w:p w14:paraId="22EAFFD8" w14:textId="77777777" w:rsidR="00CB36E2" w:rsidRPr="00A56B7F" w:rsidRDefault="00CB36E2" w:rsidP="0076047D">
            <w:pPr>
              <w:spacing w:before="40" w:after="40"/>
              <w:jc w:val="both"/>
              <w:rPr>
                <w:rFonts w:cstheme="minorHAnsi"/>
                <w:sz w:val="20"/>
                <w:lang w:eastAsia="en-US"/>
              </w:rPr>
            </w:pPr>
          </w:p>
        </w:tc>
        <w:tc>
          <w:tcPr>
            <w:tcW w:w="1029" w:type="pct"/>
          </w:tcPr>
          <w:p w14:paraId="2C65C6A1"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Plánovaný termín ukončenia realizácie:</w:t>
            </w:r>
          </w:p>
        </w:tc>
        <w:tc>
          <w:tcPr>
            <w:tcW w:w="1193" w:type="pct"/>
          </w:tcPr>
          <w:p w14:paraId="5781DB10" w14:textId="77777777" w:rsidR="00CB36E2" w:rsidRPr="00A56B7F" w:rsidRDefault="00CB36E2" w:rsidP="0076047D">
            <w:pPr>
              <w:spacing w:before="40" w:after="40"/>
              <w:jc w:val="both"/>
              <w:rPr>
                <w:rFonts w:cstheme="minorHAnsi"/>
                <w:sz w:val="20"/>
                <w:lang w:eastAsia="en-US"/>
              </w:rPr>
            </w:pPr>
          </w:p>
        </w:tc>
      </w:tr>
      <w:tr w:rsidR="00CB36E2" w:rsidRPr="00A56B7F" w14:paraId="5527DEF6" w14:textId="77777777" w:rsidTr="0076047D">
        <w:tc>
          <w:tcPr>
            <w:tcW w:w="1019" w:type="pct"/>
          </w:tcPr>
          <w:p w14:paraId="2F56C42E"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Krátky popis požiadavky na zmenu</w:t>
            </w:r>
          </w:p>
        </w:tc>
        <w:tc>
          <w:tcPr>
            <w:tcW w:w="3981" w:type="pct"/>
            <w:gridSpan w:val="3"/>
          </w:tcPr>
          <w:p w14:paraId="2EB0F15A" w14:textId="77777777" w:rsidR="00CB36E2" w:rsidRPr="00A56B7F" w:rsidRDefault="00CB36E2" w:rsidP="0076047D">
            <w:pPr>
              <w:spacing w:before="40" w:after="40"/>
              <w:jc w:val="both"/>
              <w:rPr>
                <w:rFonts w:cstheme="minorHAnsi"/>
                <w:i/>
                <w:color w:val="0000FF"/>
                <w:sz w:val="20"/>
                <w:lang w:eastAsia="en-US"/>
              </w:rPr>
            </w:pPr>
          </w:p>
        </w:tc>
      </w:tr>
    </w:tbl>
    <w:p w14:paraId="75A17854" w14:textId="77777777" w:rsidR="00CB36E2" w:rsidRPr="00A56B7F" w:rsidRDefault="00CB36E2" w:rsidP="00CB36E2">
      <w:pPr>
        <w:jc w:val="both"/>
        <w:rPr>
          <w:rFonts w:cstheme="minorHAnsi"/>
          <w:b/>
          <w:bCs/>
          <w:szCs w:val="22"/>
        </w:rPr>
      </w:pPr>
    </w:p>
    <w:p w14:paraId="4E921D1C" w14:textId="77777777" w:rsidR="00CB36E2" w:rsidRPr="00A56B7F" w:rsidRDefault="00CB36E2" w:rsidP="00CB36E2">
      <w:pPr>
        <w:keepNext/>
        <w:jc w:val="both"/>
        <w:rPr>
          <w:rFonts w:cstheme="minorHAnsi"/>
          <w:b/>
          <w:bCs/>
          <w:szCs w:val="22"/>
        </w:rPr>
      </w:pPr>
      <w:r w:rsidRPr="00A56B7F">
        <w:rPr>
          <w:rFonts w:cstheme="minorHAnsi"/>
          <w:b/>
          <w:bCs/>
          <w:szCs w:val="22"/>
        </w:rPr>
        <w:t>Popis predmetu akceptácie</w:t>
      </w:r>
    </w:p>
    <w:tbl>
      <w:tblPr>
        <w:tblW w:w="5000" w:type="pct"/>
        <w:tblLook w:val="0000" w:firstRow="0" w:lastRow="0" w:firstColumn="0" w:lastColumn="0" w:noHBand="0" w:noVBand="0"/>
      </w:tblPr>
      <w:tblGrid>
        <w:gridCol w:w="1846"/>
        <w:gridCol w:w="7210"/>
      </w:tblGrid>
      <w:tr w:rsidR="00CB36E2" w:rsidRPr="00A56B7F" w14:paraId="7830EA55" w14:textId="77777777" w:rsidTr="0076047D">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567398E8"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2BBDDF0A"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 xml:space="preserve">Popis výsledkov testovania v produkčnom prostredí </w:t>
            </w:r>
          </w:p>
          <w:p w14:paraId="2E22458C" w14:textId="77777777" w:rsidR="00CB36E2" w:rsidRPr="00A56B7F" w:rsidRDefault="00CB36E2" w:rsidP="0076047D">
            <w:pPr>
              <w:spacing w:before="40" w:after="40"/>
              <w:jc w:val="both"/>
              <w:rPr>
                <w:rFonts w:cstheme="minorHAnsi"/>
                <w:sz w:val="20"/>
                <w:lang w:eastAsia="en-US"/>
              </w:rPr>
            </w:pPr>
          </w:p>
          <w:p w14:paraId="73D2C733" w14:textId="77777777" w:rsidR="00CB36E2" w:rsidRPr="00A56B7F" w:rsidRDefault="00CB36E2" w:rsidP="0076047D">
            <w:pPr>
              <w:spacing w:before="40" w:after="40"/>
              <w:jc w:val="both"/>
              <w:rPr>
                <w:rFonts w:cstheme="minorHAnsi"/>
                <w:sz w:val="20"/>
                <w:lang w:eastAsia="en-US"/>
              </w:rPr>
            </w:pPr>
          </w:p>
        </w:tc>
      </w:tr>
      <w:tr w:rsidR="00CB36E2" w:rsidRPr="00A56B7F" w14:paraId="2BFB8F6F" w14:textId="77777777" w:rsidTr="0076047D">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79AB3FF"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54F7ED84" w14:textId="77777777" w:rsidR="00CB36E2" w:rsidRPr="00A56B7F" w:rsidRDefault="00CB36E2" w:rsidP="0076047D">
            <w:pPr>
              <w:spacing w:before="60" w:after="60"/>
              <w:jc w:val="both"/>
              <w:rPr>
                <w:rFonts w:cstheme="minorHAnsi"/>
                <w:i/>
                <w:sz w:val="20"/>
                <w:lang w:eastAsia="en-US"/>
              </w:rPr>
            </w:pPr>
            <w:r w:rsidRPr="00A56B7F">
              <w:rPr>
                <w:rFonts w:cstheme="minorHAnsi"/>
                <w:i/>
                <w:sz w:val="20"/>
                <w:szCs w:val="22"/>
                <w:lang w:eastAsia="en-US"/>
              </w:rPr>
              <w:t>Popis priebehu - bez problémov, vyskytli sa chyby – ich popis</w:t>
            </w:r>
          </w:p>
          <w:p w14:paraId="465FBD6A" w14:textId="77777777" w:rsidR="00CB36E2" w:rsidRPr="00A56B7F" w:rsidRDefault="00CB36E2" w:rsidP="0076047D">
            <w:pPr>
              <w:spacing w:before="40" w:after="40"/>
              <w:jc w:val="both"/>
              <w:rPr>
                <w:rFonts w:cstheme="minorHAnsi"/>
                <w:sz w:val="20"/>
                <w:lang w:eastAsia="en-US"/>
              </w:rPr>
            </w:pPr>
          </w:p>
          <w:p w14:paraId="61F26AE4" w14:textId="77777777" w:rsidR="00CB36E2" w:rsidRPr="00A56B7F" w:rsidRDefault="00CB36E2" w:rsidP="0076047D">
            <w:pPr>
              <w:spacing w:before="40" w:after="40"/>
              <w:jc w:val="both"/>
              <w:rPr>
                <w:rFonts w:cstheme="minorHAnsi"/>
                <w:sz w:val="20"/>
                <w:lang w:eastAsia="en-US"/>
              </w:rPr>
            </w:pPr>
          </w:p>
        </w:tc>
      </w:tr>
      <w:tr w:rsidR="00CB36E2" w:rsidRPr="00A56B7F" w14:paraId="76443B37" w14:textId="77777777" w:rsidTr="0076047D">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6CBA70A9"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780ED58"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Zoznam zrealizovaných školení.</w:t>
            </w:r>
          </w:p>
          <w:p w14:paraId="381E1CD0"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Prípadne odkaz na Školiaci plán</w:t>
            </w:r>
          </w:p>
        </w:tc>
      </w:tr>
      <w:tr w:rsidR="00CB36E2" w:rsidRPr="00A56B7F" w14:paraId="3967E24F" w14:textId="77777777" w:rsidTr="0076047D">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32A09D26"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56B9917F"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Zoznam odovzdanej dokumentácie.</w:t>
            </w:r>
          </w:p>
          <w:p w14:paraId="280F950C"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Prípadne odkaz na externý dokument.</w:t>
            </w:r>
          </w:p>
          <w:p w14:paraId="78D5B403" w14:textId="77777777" w:rsidR="00CB36E2" w:rsidRPr="00A56B7F" w:rsidRDefault="00CB36E2" w:rsidP="00CB36E2">
            <w:pPr>
              <w:numPr>
                <w:ilvl w:val="0"/>
                <w:numId w:val="102"/>
              </w:numPr>
              <w:spacing w:before="40" w:after="40"/>
              <w:ind w:left="0"/>
              <w:jc w:val="both"/>
              <w:rPr>
                <w:rFonts w:cstheme="minorHAnsi"/>
                <w:i/>
                <w:sz w:val="20"/>
                <w:lang w:eastAsia="en-US"/>
              </w:rPr>
            </w:pPr>
          </w:p>
        </w:tc>
      </w:tr>
    </w:tbl>
    <w:p w14:paraId="6161B70E" w14:textId="77777777" w:rsidR="00CB36E2" w:rsidRPr="00A56B7F" w:rsidRDefault="00CB36E2" w:rsidP="00CB36E2">
      <w:pPr>
        <w:jc w:val="both"/>
        <w:rPr>
          <w:rFonts w:cstheme="minorHAnsi"/>
          <w:szCs w:val="22"/>
        </w:rPr>
      </w:pPr>
    </w:p>
    <w:p w14:paraId="7CB8836D" w14:textId="77777777" w:rsidR="00CB36E2" w:rsidRPr="00A56B7F" w:rsidRDefault="00CB36E2" w:rsidP="00CB36E2">
      <w:pPr>
        <w:jc w:val="both"/>
        <w:rPr>
          <w:rFonts w:cstheme="minorHAnsi"/>
          <w:szCs w:val="22"/>
        </w:rPr>
      </w:pPr>
    </w:p>
    <w:p w14:paraId="4D96E9A7" w14:textId="77777777" w:rsidR="00CB36E2" w:rsidRPr="00A56B7F" w:rsidRDefault="00CB36E2" w:rsidP="00CB36E2">
      <w:pPr>
        <w:keepNext/>
        <w:jc w:val="both"/>
        <w:rPr>
          <w:rFonts w:cstheme="minorHAnsi"/>
          <w:i/>
          <w:szCs w:val="22"/>
        </w:rPr>
      </w:pPr>
      <w:r w:rsidRPr="00A56B7F">
        <w:rPr>
          <w:rFonts w:cstheme="minorHAnsi"/>
          <w:b/>
          <w:bCs/>
          <w:szCs w:val="22"/>
        </w:rPr>
        <w:t xml:space="preserve">Akceptácia realizácie  Zmeny </w:t>
      </w:r>
      <w:r w:rsidRPr="00A56B7F">
        <w:rPr>
          <w:rFonts w:cstheme="minorHAnsi"/>
          <w:i/>
          <w:szCs w:val="22"/>
        </w:rPr>
        <w:t>Akceptácia Zmeny schvaľovacou autoritou</w:t>
      </w:r>
    </w:p>
    <w:p w14:paraId="318E8BA7" w14:textId="77777777" w:rsidR="00CB36E2" w:rsidRPr="00A56B7F" w:rsidRDefault="00CB36E2" w:rsidP="00CB36E2">
      <w:pPr>
        <w:keepNext/>
        <w:jc w:val="both"/>
        <w:rPr>
          <w:rFonts w:cstheme="minorHAnsi"/>
          <w:i/>
          <w:color w:val="0000FF"/>
          <w:szCs w:val="22"/>
        </w:rPr>
      </w:pPr>
    </w:p>
    <w:tbl>
      <w:tblPr>
        <w:tblW w:w="5000" w:type="pct"/>
        <w:tblLook w:val="0000" w:firstRow="0" w:lastRow="0" w:firstColumn="0" w:lastColumn="0" w:noHBand="0" w:noVBand="0"/>
      </w:tblPr>
      <w:tblGrid>
        <w:gridCol w:w="1846"/>
        <w:gridCol w:w="2682"/>
        <w:gridCol w:w="1789"/>
        <w:gridCol w:w="2739"/>
      </w:tblGrid>
      <w:tr w:rsidR="00CB36E2" w:rsidRPr="00A56B7F" w14:paraId="56DB17C4" w14:textId="77777777" w:rsidTr="0076047D">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490534B"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6FD844FA"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Oprávnená osoba Objednávateľa - Projektový manažér</w:t>
            </w:r>
          </w:p>
        </w:tc>
      </w:tr>
      <w:tr w:rsidR="00CB36E2" w:rsidRPr="00A56B7F" w14:paraId="5C87B557" w14:textId="77777777" w:rsidTr="0076047D">
        <w:tc>
          <w:tcPr>
            <w:tcW w:w="1019" w:type="pct"/>
            <w:tcBorders>
              <w:top w:val="single" w:sz="4" w:space="0" w:color="auto"/>
              <w:left w:val="single" w:sz="4" w:space="0" w:color="auto"/>
              <w:bottom w:val="single" w:sz="4" w:space="0" w:color="auto"/>
              <w:right w:val="single" w:sz="4" w:space="0" w:color="auto"/>
            </w:tcBorders>
          </w:tcPr>
          <w:p w14:paraId="2E2B983D"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597C346D"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0CF41264"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0A72432C" w14:textId="77777777" w:rsidR="00CB36E2" w:rsidRPr="00A56B7F" w:rsidRDefault="00CB36E2" w:rsidP="0076047D">
            <w:pPr>
              <w:spacing w:before="40" w:after="40"/>
              <w:jc w:val="both"/>
              <w:rPr>
                <w:rFonts w:cstheme="minorHAnsi"/>
                <w:sz w:val="20"/>
                <w:lang w:eastAsia="en-US"/>
              </w:rPr>
            </w:pPr>
          </w:p>
        </w:tc>
      </w:tr>
      <w:tr w:rsidR="00CB36E2" w:rsidRPr="00A56B7F" w14:paraId="4919E0AB" w14:textId="77777777" w:rsidTr="0076047D">
        <w:tc>
          <w:tcPr>
            <w:tcW w:w="1019" w:type="pct"/>
            <w:tcBorders>
              <w:top w:val="single" w:sz="4" w:space="0" w:color="auto"/>
              <w:left w:val="single" w:sz="4" w:space="0" w:color="auto"/>
              <w:bottom w:val="single" w:sz="4" w:space="0" w:color="auto"/>
              <w:right w:val="single" w:sz="4" w:space="0" w:color="auto"/>
            </w:tcBorders>
            <w:vAlign w:val="center"/>
          </w:tcPr>
          <w:p w14:paraId="5D44B9F3"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309E75F8"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4A208B0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5D816C05" w14:textId="77777777" w:rsidR="00CB36E2" w:rsidRPr="00A56B7F" w:rsidRDefault="00CB36E2" w:rsidP="0076047D">
            <w:pPr>
              <w:spacing w:before="40" w:after="40"/>
              <w:jc w:val="both"/>
              <w:rPr>
                <w:rFonts w:cstheme="minorHAnsi"/>
                <w:sz w:val="20"/>
                <w:lang w:eastAsia="en-US"/>
              </w:rPr>
            </w:pPr>
          </w:p>
        </w:tc>
      </w:tr>
      <w:tr w:rsidR="00CB36E2" w:rsidRPr="00A56B7F" w14:paraId="77CE58FE" w14:textId="77777777" w:rsidTr="0076047D">
        <w:tc>
          <w:tcPr>
            <w:tcW w:w="1019" w:type="pct"/>
            <w:tcBorders>
              <w:top w:val="single" w:sz="4" w:space="0" w:color="auto"/>
              <w:left w:val="single" w:sz="4" w:space="0" w:color="auto"/>
              <w:bottom w:val="single" w:sz="4" w:space="0" w:color="auto"/>
              <w:right w:val="single" w:sz="4" w:space="0" w:color="auto"/>
            </w:tcBorders>
          </w:tcPr>
          <w:p w14:paraId="00CCECB2"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0A123B5"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50E3B5B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4ABE0B8F" w14:textId="77777777" w:rsidR="00CB36E2" w:rsidRPr="00A56B7F" w:rsidRDefault="00CB36E2" w:rsidP="0076047D">
            <w:pPr>
              <w:spacing w:before="40" w:after="40"/>
              <w:jc w:val="both"/>
              <w:rPr>
                <w:rFonts w:cstheme="minorHAnsi"/>
                <w:sz w:val="20"/>
                <w:lang w:eastAsia="en-US"/>
              </w:rPr>
            </w:pPr>
          </w:p>
        </w:tc>
      </w:tr>
      <w:tr w:rsidR="00CB36E2" w:rsidRPr="00A56B7F" w14:paraId="12C14EE1" w14:textId="77777777" w:rsidTr="0076047D">
        <w:tc>
          <w:tcPr>
            <w:tcW w:w="1019" w:type="pct"/>
            <w:tcBorders>
              <w:top w:val="single" w:sz="4" w:space="0" w:color="auto"/>
              <w:left w:val="single" w:sz="4" w:space="0" w:color="auto"/>
              <w:bottom w:val="single" w:sz="4" w:space="0" w:color="auto"/>
              <w:right w:val="single" w:sz="4" w:space="0" w:color="auto"/>
            </w:tcBorders>
          </w:tcPr>
          <w:p w14:paraId="423905A1"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2099C6FC" w14:textId="77777777" w:rsidR="00CB36E2" w:rsidRPr="00A56B7F" w:rsidRDefault="00CB36E2" w:rsidP="0076047D">
            <w:pPr>
              <w:spacing w:before="40" w:after="40"/>
              <w:jc w:val="both"/>
              <w:rPr>
                <w:rFonts w:cstheme="minorHAnsi"/>
                <w:sz w:val="20"/>
                <w:lang w:eastAsia="en-US"/>
              </w:rPr>
            </w:pPr>
          </w:p>
          <w:p w14:paraId="46736EB0"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556A382B"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66F9A87A" w14:textId="77777777" w:rsidR="00CB36E2" w:rsidRPr="00A56B7F" w:rsidRDefault="00CB36E2" w:rsidP="0076047D">
            <w:pPr>
              <w:spacing w:before="40" w:after="40"/>
              <w:jc w:val="both"/>
              <w:rPr>
                <w:rFonts w:cstheme="minorHAnsi"/>
                <w:sz w:val="20"/>
                <w:lang w:eastAsia="en-US"/>
              </w:rPr>
            </w:pPr>
          </w:p>
        </w:tc>
      </w:tr>
    </w:tbl>
    <w:p w14:paraId="1CFBB933" w14:textId="77777777" w:rsidR="00CB36E2" w:rsidRPr="00A56B7F" w:rsidRDefault="00CB36E2" w:rsidP="00CB36E2">
      <w:pPr>
        <w:jc w:val="both"/>
        <w:rPr>
          <w:rFonts w:cstheme="minorHAnsi"/>
          <w:b/>
          <w:szCs w:val="22"/>
        </w:rPr>
      </w:pPr>
    </w:p>
    <w:p w14:paraId="7FFC9A7D"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36"/>
          <w:szCs w:val="22"/>
        </w:rPr>
        <w:br w:type="page"/>
      </w:r>
      <w:r w:rsidRPr="00A56B7F">
        <w:rPr>
          <w:rFonts w:cstheme="minorHAnsi"/>
          <w:b/>
          <w:sz w:val="28"/>
        </w:rPr>
        <w:lastRenderedPageBreak/>
        <w:t>Príloha č. 7</w:t>
      </w:r>
    </w:p>
    <w:p w14:paraId="18BF99C2" w14:textId="77777777" w:rsidR="00CB36E2" w:rsidRPr="00A56B7F" w:rsidRDefault="00CB36E2" w:rsidP="00CB36E2">
      <w:pPr>
        <w:jc w:val="both"/>
        <w:rPr>
          <w:rFonts w:cstheme="minorHAnsi"/>
        </w:rPr>
      </w:pPr>
    </w:p>
    <w:p w14:paraId="097A7422" w14:textId="77777777" w:rsidR="00CB36E2" w:rsidRPr="00A56B7F" w:rsidRDefault="00CB36E2" w:rsidP="00CB36E2">
      <w:pPr>
        <w:jc w:val="center"/>
        <w:rPr>
          <w:rFonts w:cstheme="minorHAnsi"/>
          <w:b/>
          <w:sz w:val="28"/>
          <w:szCs w:val="28"/>
        </w:rPr>
      </w:pPr>
      <w:r w:rsidRPr="00A56B7F">
        <w:rPr>
          <w:rFonts w:cstheme="minorHAnsi"/>
          <w:b/>
          <w:sz w:val="28"/>
          <w:szCs w:val="28"/>
        </w:rPr>
        <w:t>Formulár report o vykonaných Službách podpory prevádzky</w:t>
      </w:r>
    </w:p>
    <w:p w14:paraId="39C5E8DC" w14:textId="77777777" w:rsidR="00CB36E2" w:rsidRPr="00A56B7F" w:rsidRDefault="00CB36E2" w:rsidP="00CB36E2">
      <w:pPr>
        <w:jc w:val="both"/>
        <w:rPr>
          <w:rFonts w:cstheme="minorHAnsi"/>
          <w:b/>
          <w:u w:val="single"/>
        </w:rPr>
      </w:pPr>
    </w:p>
    <w:p w14:paraId="788315B6" w14:textId="77777777" w:rsidR="00CB36E2" w:rsidRPr="00A56B7F" w:rsidRDefault="00CB36E2" w:rsidP="00CB36E2">
      <w:pPr>
        <w:jc w:val="both"/>
        <w:rPr>
          <w:rFonts w:cstheme="minorHAnsi"/>
          <w:b/>
          <w:u w:val="single"/>
        </w:rPr>
      </w:pPr>
      <w:r w:rsidRPr="00A56B7F">
        <w:rPr>
          <w:rFonts w:cstheme="minorHAnsi"/>
          <w:b/>
          <w:u w:val="single"/>
        </w:rPr>
        <w:t>Report činností</w:t>
      </w:r>
    </w:p>
    <w:p w14:paraId="57E4E67F" w14:textId="77777777" w:rsidR="00CB36E2" w:rsidRPr="00A56B7F" w:rsidRDefault="00CB36E2" w:rsidP="00CB36E2">
      <w:pPr>
        <w:jc w:val="both"/>
        <w:rPr>
          <w:rFonts w:cstheme="minorHAnsi"/>
          <w:b/>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CB36E2" w:rsidRPr="00A56B7F" w14:paraId="3EAC5DF9" w14:textId="77777777" w:rsidTr="0076047D">
        <w:trPr>
          <w:cantSplit/>
          <w:trHeight w:val="110"/>
        </w:trPr>
        <w:tc>
          <w:tcPr>
            <w:tcW w:w="2304" w:type="pct"/>
            <w:shd w:val="clear" w:color="auto" w:fill="BFBFBF" w:themeFill="background1" w:themeFillShade="BF"/>
          </w:tcPr>
          <w:p w14:paraId="036B67E3" w14:textId="77777777" w:rsidR="00CB36E2" w:rsidRPr="00A56B7F" w:rsidRDefault="00CB36E2" w:rsidP="00CB36E2">
            <w:pPr>
              <w:keepNext/>
              <w:keepLines/>
              <w:numPr>
                <w:ilvl w:val="0"/>
                <w:numId w:val="102"/>
              </w:numPr>
              <w:spacing w:before="60" w:after="40"/>
              <w:ind w:left="0"/>
              <w:jc w:val="both"/>
              <w:rPr>
                <w:rFonts w:cstheme="minorHAnsi"/>
                <w:b/>
                <w:szCs w:val="20"/>
                <w:lang w:eastAsia="en-US"/>
              </w:rPr>
            </w:pPr>
            <w:r w:rsidRPr="00A56B7F">
              <w:rPr>
                <w:rFonts w:cstheme="minorHAnsi"/>
                <w:b/>
                <w:szCs w:val="18"/>
                <w:lang w:eastAsia="en-US"/>
              </w:rPr>
              <w:t>Poskytovateľ</w:t>
            </w:r>
          </w:p>
        </w:tc>
        <w:tc>
          <w:tcPr>
            <w:tcW w:w="2696" w:type="pct"/>
            <w:shd w:val="clear" w:color="auto" w:fill="BFBFBF" w:themeFill="background1" w:themeFillShade="BF"/>
          </w:tcPr>
          <w:p w14:paraId="4A7D2976" w14:textId="77777777" w:rsidR="00CB36E2" w:rsidRPr="00A56B7F" w:rsidRDefault="00CB36E2" w:rsidP="0076047D">
            <w:pPr>
              <w:spacing w:before="60" w:after="60"/>
              <w:jc w:val="both"/>
              <w:rPr>
                <w:rFonts w:cstheme="minorHAnsi"/>
                <w:b/>
                <w:color w:val="0000FF"/>
                <w:szCs w:val="18"/>
                <w:lang w:eastAsia="en-US"/>
              </w:rPr>
            </w:pPr>
            <w:r w:rsidRPr="00A56B7F">
              <w:rPr>
                <w:rFonts w:cstheme="minorHAnsi"/>
                <w:i/>
                <w:szCs w:val="18"/>
                <w:lang w:eastAsia="en-US"/>
              </w:rPr>
              <w:t xml:space="preserve"> </w:t>
            </w:r>
            <w:r w:rsidRPr="00A56B7F">
              <w:rPr>
                <w:rFonts w:cstheme="minorHAnsi"/>
                <w:b/>
                <w:szCs w:val="18"/>
                <w:lang w:eastAsia="en-US"/>
              </w:rPr>
              <w:t>Objednávateľ</w:t>
            </w:r>
          </w:p>
        </w:tc>
      </w:tr>
      <w:tr w:rsidR="00CB36E2" w:rsidRPr="00A56B7F" w14:paraId="78D5FDA0" w14:textId="77777777" w:rsidTr="0076047D">
        <w:trPr>
          <w:cantSplit/>
        </w:trPr>
        <w:tc>
          <w:tcPr>
            <w:tcW w:w="2304" w:type="pct"/>
          </w:tcPr>
          <w:p w14:paraId="759DE595"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obchodné meno:</w:t>
            </w:r>
          </w:p>
        </w:tc>
        <w:tc>
          <w:tcPr>
            <w:tcW w:w="2696" w:type="pct"/>
          </w:tcPr>
          <w:p w14:paraId="457D73F3"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Ministerstvo spravodlivosti SR</w:t>
            </w:r>
          </w:p>
        </w:tc>
      </w:tr>
      <w:tr w:rsidR="00CB36E2" w:rsidRPr="00A56B7F" w14:paraId="2B223E6E" w14:textId="77777777" w:rsidTr="0076047D">
        <w:trPr>
          <w:cantSplit/>
        </w:trPr>
        <w:tc>
          <w:tcPr>
            <w:tcW w:w="2304" w:type="pct"/>
          </w:tcPr>
          <w:p w14:paraId="446FE6D9"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Adresa:</w:t>
            </w:r>
          </w:p>
        </w:tc>
        <w:tc>
          <w:tcPr>
            <w:tcW w:w="2696" w:type="pct"/>
          </w:tcPr>
          <w:p w14:paraId="13F7F943"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Župné nám. 13, 813 11 Bratislava</w:t>
            </w:r>
          </w:p>
        </w:tc>
      </w:tr>
      <w:tr w:rsidR="00CB36E2" w:rsidRPr="00A56B7F" w14:paraId="1303111D" w14:textId="77777777" w:rsidTr="0076047D">
        <w:trPr>
          <w:cantSplit/>
        </w:trPr>
        <w:tc>
          <w:tcPr>
            <w:tcW w:w="2304" w:type="pct"/>
          </w:tcPr>
          <w:p w14:paraId="5BC1D98D"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Kontakt:</w:t>
            </w:r>
          </w:p>
        </w:tc>
        <w:tc>
          <w:tcPr>
            <w:tcW w:w="2696" w:type="pct"/>
          </w:tcPr>
          <w:p w14:paraId="36C3DD06"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Kontakt:</w:t>
            </w:r>
          </w:p>
        </w:tc>
      </w:tr>
      <w:tr w:rsidR="00CB36E2" w:rsidRPr="00A56B7F" w14:paraId="239926AC" w14:textId="77777777" w:rsidTr="0076047D">
        <w:trPr>
          <w:cantSplit/>
        </w:trPr>
        <w:tc>
          <w:tcPr>
            <w:tcW w:w="2304" w:type="pct"/>
          </w:tcPr>
          <w:p w14:paraId="77B44885" w14:textId="77777777" w:rsidR="00CB36E2" w:rsidRPr="00A56B7F" w:rsidRDefault="00CB36E2" w:rsidP="0076047D">
            <w:pPr>
              <w:keepNext/>
              <w:keepLines/>
              <w:spacing w:before="60" w:after="40"/>
              <w:ind w:left="-360"/>
              <w:jc w:val="both"/>
              <w:rPr>
                <w:rFonts w:cstheme="minorHAnsi"/>
                <w:b/>
                <w:sz w:val="20"/>
                <w:szCs w:val="20"/>
                <w:lang w:eastAsia="en-US"/>
              </w:rPr>
            </w:pPr>
          </w:p>
        </w:tc>
        <w:tc>
          <w:tcPr>
            <w:tcW w:w="2696" w:type="pct"/>
          </w:tcPr>
          <w:p w14:paraId="5A4EFEFD" w14:textId="77777777" w:rsidR="00CB36E2" w:rsidRPr="00A56B7F" w:rsidRDefault="00CB36E2" w:rsidP="0076047D">
            <w:pPr>
              <w:spacing w:before="40" w:after="40"/>
              <w:jc w:val="both"/>
              <w:rPr>
                <w:rFonts w:cstheme="minorHAnsi"/>
                <w:sz w:val="20"/>
                <w:szCs w:val="20"/>
                <w:lang w:eastAsia="en-US"/>
              </w:rPr>
            </w:pPr>
          </w:p>
        </w:tc>
      </w:tr>
      <w:tr w:rsidR="00CB36E2" w:rsidRPr="00A56B7F" w14:paraId="1A195A9F" w14:textId="77777777" w:rsidTr="0076047D">
        <w:trPr>
          <w:cantSplit/>
        </w:trPr>
        <w:tc>
          <w:tcPr>
            <w:tcW w:w="2304" w:type="pct"/>
          </w:tcPr>
          <w:p w14:paraId="456D6A81" w14:textId="77777777" w:rsidR="00CB36E2" w:rsidRPr="00A56B7F" w:rsidRDefault="00CB36E2" w:rsidP="0076047D">
            <w:pPr>
              <w:keepNext/>
              <w:keepLines/>
              <w:spacing w:before="60" w:after="40"/>
              <w:ind w:left="-360"/>
              <w:jc w:val="both"/>
              <w:rPr>
                <w:rFonts w:cstheme="minorHAnsi"/>
                <w:b/>
                <w:sz w:val="20"/>
                <w:szCs w:val="20"/>
                <w:lang w:eastAsia="en-US"/>
              </w:rPr>
            </w:pPr>
          </w:p>
        </w:tc>
        <w:tc>
          <w:tcPr>
            <w:tcW w:w="2696" w:type="pct"/>
          </w:tcPr>
          <w:p w14:paraId="119B9E6C" w14:textId="77777777" w:rsidR="00CB36E2" w:rsidRPr="00A56B7F" w:rsidRDefault="00CB36E2" w:rsidP="0076047D">
            <w:pPr>
              <w:spacing w:before="40" w:after="40"/>
              <w:jc w:val="both"/>
              <w:rPr>
                <w:rFonts w:cstheme="minorHAnsi"/>
                <w:sz w:val="20"/>
                <w:szCs w:val="20"/>
                <w:lang w:eastAsia="en-US"/>
              </w:rPr>
            </w:pPr>
          </w:p>
        </w:tc>
      </w:tr>
      <w:tr w:rsidR="00CB36E2" w:rsidRPr="00A56B7F" w14:paraId="23BAB79E" w14:textId="77777777" w:rsidTr="0076047D">
        <w:trPr>
          <w:cantSplit/>
          <w:trHeight w:val="611"/>
        </w:trPr>
        <w:tc>
          <w:tcPr>
            <w:tcW w:w="5000" w:type="pct"/>
            <w:gridSpan w:val="2"/>
          </w:tcPr>
          <w:p w14:paraId="59B640E1"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Servisná zmluva na IS CSSR</w:t>
            </w:r>
          </w:p>
          <w:p w14:paraId="3FE3DDA4" w14:textId="77777777" w:rsidR="00CB36E2" w:rsidRPr="00A56B7F" w:rsidRDefault="00CB36E2" w:rsidP="0076047D">
            <w:pPr>
              <w:spacing w:before="40" w:after="40"/>
              <w:jc w:val="both"/>
              <w:rPr>
                <w:rFonts w:cstheme="minorHAnsi"/>
                <w:sz w:val="20"/>
                <w:szCs w:val="20"/>
                <w:lang w:eastAsia="en-US"/>
              </w:rPr>
            </w:pPr>
          </w:p>
        </w:tc>
      </w:tr>
      <w:tr w:rsidR="00CB36E2" w:rsidRPr="00A56B7F" w14:paraId="51566423" w14:textId="77777777" w:rsidTr="0076047D">
        <w:trPr>
          <w:cantSplit/>
          <w:trHeight w:val="1192"/>
        </w:trPr>
        <w:tc>
          <w:tcPr>
            <w:tcW w:w="5000" w:type="pct"/>
            <w:gridSpan w:val="2"/>
          </w:tcPr>
          <w:p w14:paraId="4D22F679"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 xml:space="preserve">Report činností za </w:t>
            </w:r>
            <w:r w:rsidRPr="00A56B7F">
              <w:rPr>
                <w:rFonts w:cstheme="minorHAnsi"/>
                <w:i/>
                <w:sz w:val="20"/>
                <w:szCs w:val="20"/>
                <w:lang w:eastAsia="en-US"/>
              </w:rPr>
              <w:t>mesiac/rok</w:t>
            </w:r>
            <w:r w:rsidRPr="00A56B7F">
              <w:rPr>
                <w:rFonts w:cstheme="minorHAnsi"/>
                <w:sz w:val="20"/>
                <w:szCs w:val="20"/>
                <w:lang w:eastAsia="en-US"/>
              </w:rPr>
              <w:t xml:space="preserve"> v zmysle Servisnej zmluvy (interné číslo Objednávateľa ...):</w:t>
            </w:r>
          </w:p>
        </w:tc>
      </w:tr>
    </w:tbl>
    <w:p w14:paraId="7A4C66EE" w14:textId="77777777" w:rsidR="00CB36E2" w:rsidRPr="00A56B7F" w:rsidRDefault="00CB36E2" w:rsidP="00CB36E2">
      <w:pPr>
        <w:jc w:val="both"/>
        <w:rPr>
          <w:rFonts w:cstheme="minorHAnsi"/>
          <w:b/>
          <w:u w:val="single"/>
        </w:rPr>
      </w:pPr>
    </w:p>
    <w:p w14:paraId="6015BEF5" w14:textId="77777777" w:rsidR="00CB36E2" w:rsidRPr="00A56B7F" w:rsidRDefault="00CB36E2" w:rsidP="00CB36E2">
      <w:pPr>
        <w:jc w:val="both"/>
        <w:rPr>
          <w:rFonts w:cstheme="minorHAnsi"/>
        </w:rPr>
      </w:pPr>
    </w:p>
    <w:p w14:paraId="3D4B98A4" w14:textId="77777777" w:rsidR="00CB36E2" w:rsidRPr="00A56B7F" w:rsidRDefault="00CB36E2" w:rsidP="00CB36E2">
      <w:pPr>
        <w:jc w:val="both"/>
        <w:rPr>
          <w:rFonts w:cstheme="minorHAnsi"/>
          <w:b/>
          <w:szCs w:val="22"/>
        </w:rPr>
      </w:pPr>
    </w:p>
    <w:p w14:paraId="182BAB0A" w14:textId="77777777" w:rsidR="00CB36E2" w:rsidRPr="00A56B7F" w:rsidRDefault="00CB36E2" w:rsidP="00CB36E2">
      <w:pPr>
        <w:jc w:val="both"/>
        <w:rPr>
          <w:rFonts w:cstheme="minorHAnsi"/>
          <w:b/>
          <w:szCs w:val="22"/>
        </w:rPr>
      </w:pPr>
    </w:p>
    <w:p w14:paraId="5E4D61D8" w14:textId="77777777" w:rsidR="00CB36E2" w:rsidRPr="00A56B7F" w:rsidRDefault="00CB36E2" w:rsidP="00CB36E2">
      <w:pPr>
        <w:jc w:val="both"/>
        <w:rPr>
          <w:rFonts w:cstheme="minorHAnsi"/>
          <w:b/>
          <w:szCs w:val="22"/>
        </w:rPr>
      </w:pPr>
      <w:r w:rsidRPr="00A56B7F">
        <w:rPr>
          <w:rFonts w:cstheme="minorHAnsi"/>
          <w:b/>
          <w:szCs w:val="22"/>
        </w:rPr>
        <w:br w:type="page"/>
      </w:r>
    </w:p>
    <w:p w14:paraId="59AF72AF" w14:textId="77777777" w:rsidR="00CB36E2" w:rsidRPr="00A56B7F" w:rsidRDefault="00CB36E2" w:rsidP="00CB36E2">
      <w:pPr>
        <w:pStyle w:val="Nadpis1"/>
        <w:tabs>
          <w:tab w:val="clear" w:pos="540"/>
        </w:tabs>
        <w:ind w:left="567"/>
        <w:rPr>
          <w:rFonts w:cstheme="minorHAnsi"/>
          <w:b/>
          <w:sz w:val="28"/>
        </w:rPr>
        <w:sectPr w:rsidR="00CB36E2" w:rsidRPr="00A56B7F" w:rsidSect="0076047D">
          <w:pgSz w:w="11906" w:h="16838"/>
          <w:pgMar w:top="1417" w:right="1417" w:bottom="1417" w:left="1417" w:header="708" w:footer="708" w:gutter="0"/>
          <w:cols w:space="708"/>
          <w:docGrid w:linePitch="360"/>
        </w:sectPr>
      </w:pPr>
    </w:p>
    <w:p w14:paraId="3ACF8DE6"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28"/>
        </w:rPr>
        <w:lastRenderedPageBreak/>
        <w:t>Príloha č. 8</w:t>
      </w:r>
    </w:p>
    <w:p w14:paraId="478380BA" w14:textId="77777777" w:rsidR="00CB36E2" w:rsidRPr="00A56B7F" w:rsidRDefault="00CB36E2" w:rsidP="00CB36E2">
      <w:pPr>
        <w:jc w:val="both"/>
        <w:rPr>
          <w:rFonts w:cstheme="minorHAnsi"/>
          <w:b/>
          <w:sz w:val="28"/>
          <w:szCs w:val="28"/>
        </w:rPr>
      </w:pPr>
    </w:p>
    <w:p w14:paraId="1AEE470D" w14:textId="77777777" w:rsidR="00CB36E2" w:rsidRPr="00A56B7F" w:rsidRDefault="00CB36E2" w:rsidP="00CB36E2">
      <w:pPr>
        <w:jc w:val="center"/>
        <w:rPr>
          <w:rFonts w:cstheme="minorHAnsi"/>
          <w:b/>
          <w:sz w:val="28"/>
          <w:szCs w:val="28"/>
        </w:rPr>
      </w:pPr>
      <w:r w:rsidRPr="00A56B7F">
        <w:rPr>
          <w:rFonts w:cstheme="minorHAnsi"/>
          <w:b/>
          <w:sz w:val="28"/>
          <w:szCs w:val="28"/>
        </w:rPr>
        <w:t>Cenník jednotkových sadzieb Poskytovateľa pre Služby rozvoja a Cenník Služby podpory prevádzky</w:t>
      </w:r>
    </w:p>
    <w:p w14:paraId="42286B47" w14:textId="77777777" w:rsidR="00CB36E2" w:rsidRPr="00A56B7F" w:rsidRDefault="00CB36E2" w:rsidP="00CB36E2">
      <w:pPr>
        <w:jc w:val="center"/>
        <w:rPr>
          <w:rFonts w:cstheme="minorHAnsi"/>
          <w:i/>
          <w:szCs w:val="22"/>
        </w:rPr>
      </w:pPr>
      <w:r w:rsidRPr="00A56B7F">
        <w:rPr>
          <w:rFonts w:cstheme="minorHAnsi"/>
          <w:i/>
          <w:szCs w:val="22"/>
        </w:rPr>
        <w:t>(vyplní úspešný uchádzač)</w:t>
      </w:r>
    </w:p>
    <w:p w14:paraId="23A86D6B" w14:textId="77777777" w:rsidR="00CB36E2" w:rsidRPr="00A56B7F" w:rsidRDefault="00CB36E2" w:rsidP="00CB36E2">
      <w:pPr>
        <w:jc w:val="both"/>
        <w:rPr>
          <w:rFonts w:cstheme="minorHAnsi"/>
          <w:b/>
          <w:szCs w:val="22"/>
        </w:rPr>
      </w:pPr>
    </w:p>
    <w:p w14:paraId="0F7A678F" w14:textId="77777777" w:rsidR="00CB36E2" w:rsidRPr="00A56B7F" w:rsidRDefault="00CB36E2" w:rsidP="00CB36E2">
      <w:pPr>
        <w:jc w:val="both"/>
        <w:rPr>
          <w:rFonts w:cstheme="minorHAnsi"/>
          <w:b/>
        </w:rPr>
      </w:pPr>
      <w:r w:rsidRPr="00A56B7F">
        <w:rPr>
          <w:rFonts w:cstheme="minorHAnsi"/>
          <w:b/>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CB36E2" w:rsidRPr="00A56B7F" w14:paraId="5ACECFD9" w14:textId="77777777" w:rsidTr="0076047D">
        <w:tc>
          <w:tcPr>
            <w:tcW w:w="534" w:type="dxa"/>
          </w:tcPr>
          <w:p w14:paraId="65E38993" w14:textId="77777777" w:rsidR="00CB36E2" w:rsidRPr="00A56B7F" w:rsidRDefault="00CB36E2" w:rsidP="0076047D">
            <w:pPr>
              <w:jc w:val="both"/>
              <w:rPr>
                <w:rFonts w:cstheme="minorHAnsi"/>
                <w:sz w:val="16"/>
                <w:szCs w:val="16"/>
              </w:rPr>
            </w:pPr>
            <w:proofErr w:type="spellStart"/>
            <w:r w:rsidRPr="00A56B7F">
              <w:rPr>
                <w:rFonts w:cstheme="minorHAnsi"/>
                <w:sz w:val="16"/>
                <w:szCs w:val="16"/>
              </w:rPr>
              <w:t>P.č</w:t>
            </w:r>
            <w:proofErr w:type="spellEnd"/>
            <w:r w:rsidRPr="00A56B7F">
              <w:rPr>
                <w:rFonts w:cstheme="minorHAnsi"/>
                <w:sz w:val="16"/>
                <w:szCs w:val="16"/>
              </w:rPr>
              <w:t>.</w:t>
            </w:r>
          </w:p>
        </w:tc>
        <w:tc>
          <w:tcPr>
            <w:tcW w:w="2038" w:type="dxa"/>
          </w:tcPr>
          <w:p w14:paraId="6521C82F" w14:textId="77777777" w:rsidR="00CB36E2" w:rsidRPr="00A56B7F" w:rsidRDefault="00CB36E2" w:rsidP="0076047D">
            <w:pPr>
              <w:jc w:val="both"/>
              <w:rPr>
                <w:rFonts w:cstheme="minorHAnsi"/>
                <w:sz w:val="16"/>
                <w:szCs w:val="16"/>
              </w:rPr>
            </w:pPr>
            <w:r w:rsidRPr="00A56B7F">
              <w:rPr>
                <w:rFonts w:cstheme="minorHAnsi"/>
                <w:b/>
                <w:sz w:val="16"/>
              </w:rPr>
              <w:t>Položka</w:t>
            </w:r>
          </w:p>
        </w:tc>
        <w:tc>
          <w:tcPr>
            <w:tcW w:w="826" w:type="dxa"/>
          </w:tcPr>
          <w:p w14:paraId="5C098F9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Merná jednotka </w:t>
            </w:r>
          </w:p>
        </w:tc>
        <w:tc>
          <w:tcPr>
            <w:tcW w:w="1023" w:type="dxa"/>
          </w:tcPr>
          <w:p w14:paraId="75D73A05"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w:t>
            </w:r>
          </w:p>
        </w:tc>
        <w:tc>
          <w:tcPr>
            <w:tcW w:w="1357" w:type="dxa"/>
          </w:tcPr>
          <w:p w14:paraId="5CD9D6AA"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Jednotková cena v EUR bez DPH </w:t>
            </w:r>
          </w:p>
        </w:tc>
        <w:tc>
          <w:tcPr>
            <w:tcW w:w="1276" w:type="dxa"/>
          </w:tcPr>
          <w:p w14:paraId="2C0D138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Jednotková cena v EUR vrátane DPH </w:t>
            </w:r>
          </w:p>
        </w:tc>
        <w:tc>
          <w:tcPr>
            <w:tcW w:w="1418" w:type="dxa"/>
          </w:tcPr>
          <w:p w14:paraId="0CB3A8E5"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63631428"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v EUR bez DPH </w:t>
            </w:r>
          </w:p>
        </w:tc>
        <w:tc>
          <w:tcPr>
            <w:tcW w:w="850" w:type="dxa"/>
          </w:tcPr>
          <w:p w14:paraId="6B0940D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Sadzba DPH v % </w:t>
            </w:r>
          </w:p>
        </w:tc>
        <w:tc>
          <w:tcPr>
            <w:tcW w:w="1418" w:type="dxa"/>
          </w:tcPr>
          <w:p w14:paraId="5D0A1B33"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Výška DPH v EUR </w:t>
            </w:r>
          </w:p>
        </w:tc>
        <w:tc>
          <w:tcPr>
            <w:tcW w:w="1559" w:type="dxa"/>
          </w:tcPr>
          <w:p w14:paraId="67C2674A"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28017413"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v EUR vrátane DPH </w:t>
            </w:r>
          </w:p>
        </w:tc>
      </w:tr>
      <w:tr w:rsidR="00CB36E2" w:rsidRPr="00A56B7F" w14:paraId="1FFE8BC5" w14:textId="77777777" w:rsidTr="0076047D">
        <w:tc>
          <w:tcPr>
            <w:tcW w:w="534" w:type="dxa"/>
          </w:tcPr>
          <w:p w14:paraId="4B089498" w14:textId="77777777" w:rsidR="00CB36E2" w:rsidRPr="00A56B7F" w:rsidRDefault="00CB36E2" w:rsidP="0076047D">
            <w:pPr>
              <w:jc w:val="both"/>
              <w:rPr>
                <w:rFonts w:cstheme="minorHAnsi"/>
                <w:sz w:val="16"/>
                <w:szCs w:val="16"/>
              </w:rPr>
            </w:pPr>
            <w:r w:rsidRPr="00A56B7F">
              <w:rPr>
                <w:rFonts w:cstheme="minorHAnsi"/>
                <w:sz w:val="16"/>
              </w:rPr>
              <w:t>1.</w:t>
            </w:r>
          </w:p>
        </w:tc>
        <w:tc>
          <w:tcPr>
            <w:tcW w:w="2038" w:type="dxa"/>
          </w:tcPr>
          <w:p w14:paraId="2339601D" w14:textId="77777777" w:rsidR="00CB36E2" w:rsidRPr="00A56B7F" w:rsidRDefault="00CB36E2" w:rsidP="0076047D">
            <w:pPr>
              <w:jc w:val="both"/>
              <w:rPr>
                <w:rFonts w:cstheme="minorHAnsi"/>
                <w:sz w:val="16"/>
                <w:szCs w:val="16"/>
              </w:rPr>
            </w:pPr>
            <w:r w:rsidRPr="00A56B7F">
              <w:rPr>
                <w:rFonts w:cstheme="minorHAnsi"/>
                <w:sz w:val="16"/>
              </w:rPr>
              <w:t>Cena za poskytnutie služieb podpory prevádzky pre IS CSSR</w:t>
            </w:r>
          </w:p>
        </w:tc>
        <w:tc>
          <w:tcPr>
            <w:tcW w:w="826" w:type="dxa"/>
            <w:vAlign w:val="center"/>
          </w:tcPr>
          <w:p w14:paraId="6B290AA7" w14:textId="77777777" w:rsidR="00CB36E2" w:rsidRPr="00A56B7F" w:rsidRDefault="00CB36E2" w:rsidP="0076047D">
            <w:pPr>
              <w:jc w:val="both"/>
              <w:rPr>
                <w:rFonts w:cstheme="minorHAnsi"/>
                <w:sz w:val="16"/>
                <w:szCs w:val="16"/>
              </w:rPr>
            </w:pPr>
            <w:r w:rsidRPr="00A56B7F">
              <w:rPr>
                <w:rFonts w:cstheme="minorHAnsi"/>
                <w:sz w:val="16"/>
              </w:rPr>
              <w:t>mesiac</w:t>
            </w:r>
          </w:p>
        </w:tc>
        <w:tc>
          <w:tcPr>
            <w:tcW w:w="1023" w:type="dxa"/>
            <w:vAlign w:val="center"/>
          </w:tcPr>
          <w:p w14:paraId="208AABDF" w14:textId="77777777" w:rsidR="00CB36E2" w:rsidRPr="00A56B7F" w:rsidRDefault="00CB36E2" w:rsidP="0076047D">
            <w:pPr>
              <w:jc w:val="both"/>
              <w:rPr>
                <w:rFonts w:cstheme="minorHAnsi"/>
                <w:sz w:val="16"/>
                <w:szCs w:val="16"/>
              </w:rPr>
            </w:pPr>
            <w:r w:rsidRPr="00A56B7F">
              <w:rPr>
                <w:rFonts w:cstheme="minorHAnsi"/>
                <w:sz w:val="20"/>
              </w:rPr>
              <w:t>60</w:t>
            </w:r>
          </w:p>
        </w:tc>
        <w:tc>
          <w:tcPr>
            <w:tcW w:w="1357" w:type="dxa"/>
            <w:vAlign w:val="center"/>
          </w:tcPr>
          <w:p w14:paraId="02F03F97" w14:textId="77777777" w:rsidR="00CB36E2" w:rsidRPr="00A56B7F" w:rsidRDefault="00CB36E2" w:rsidP="0076047D">
            <w:pPr>
              <w:jc w:val="right"/>
              <w:rPr>
                <w:rFonts w:cstheme="minorHAnsi"/>
                <w:sz w:val="16"/>
                <w:szCs w:val="16"/>
              </w:rPr>
            </w:pPr>
          </w:p>
        </w:tc>
        <w:tc>
          <w:tcPr>
            <w:tcW w:w="1276" w:type="dxa"/>
            <w:vAlign w:val="center"/>
          </w:tcPr>
          <w:p w14:paraId="55C43276" w14:textId="77777777" w:rsidR="00CB36E2" w:rsidRPr="00A56B7F" w:rsidRDefault="00CB36E2" w:rsidP="0076047D">
            <w:pPr>
              <w:jc w:val="right"/>
              <w:rPr>
                <w:rFonts w:cstheme="minorHAnsi"/>
                <w:sz w:val="16"/>
                <w:szCs w:val="16"/>
              </w:rPr>
            </w:pPr>
          </w:p>
        </w:tc>
        <w:tc>
          <w:tcPr>
            <w:tcW w:w="1418" w:type="dxa"/>
            <w:vAlign w:val="center"/>
          </w:tcPr>
          <w:p w14:paraId="62D0B1F5" w14:textId="77777777" w:rsidR="00CB36E2" w:rsidRPr="00A56B7F" w:rsidRDefault="00CB36E2" w:rsidP="0076047D">
            <w:pPr>
              <w:jc w:val="right"/>
              <w:rPr>
                <w:rFonts w:cstheme="minorHAnsi"/>
                <w:sz w:val="16"/>
                <w:szCs w:val="16"/>
              </w:rPr>
            </w:pPr>
          </w:p>
        </w:tc>
        <w:tc>
          <w:tcPr>
            <w:tcW w:w="850" w:type="dxa"/>
            <w:vAlign w:val="center"/>
          </w:tcPr>
          <w:p w14:paraId="7B47F3B8" w14:textId="77777777" w:rsidR="00CB36E2" w:rsidRPr="00A56B7F" w:rsidRDefault="00CB36E2" w:rsidP="0076047D">
            <w:pPr>
              <w:jc w:val="right"/>
              <w:rPr>
                <w:rFonts w:cstheme="minorHAnsi"/>
                <w:sz w:val="16"/>
                <w:szCs w:val="16"/>
              </w:rPr>
            </w:pPr>
          </w:p>
        </w:tc>
        <w:tc>
          <w:tcPr>
            <w:tcW w:w="1418" w:type="dxa"/>
            <w:vAlign w:val="center"/>
          </w:tcPr>
          <w:p w14:paraId="125DD361" w14:textId="77777777" w:rsidR="00CB36E2" w:rsidRPr="00A56B7F" w:rsidRDefault="00CB36E2" w:rsidP="0076047D">
            <w:pPr>
              <w:jc w:val="right"/>
              <w:rPr>
                <w:rFonts w:cstheme="minorHAnsi"/>
                <w:sz w:val="16"/>
                <w:szCs w:val="16"/>
              </w:rPr>
            </w:pPr>
          </w:p>
        </w:tc>
        <w:tc>
          <w:tcPr>
            <w:tcW w:w="1559" w:type="dxa"/>
            <w:vAlign w:val="center"/>
          </w:tcPr>
          <w:p w14:paraId="3482FBB1" w14:textId="77777777" w:rsidR="00CB36E2" w:rsidRPr="00A56B7F" w:rsidRDefault="00CB36E2" w:rsidP="0076047D">
            <w:pPr>
              <w:jc w:val="right"/>
              <w:rPr>
                <w:rFonts w:cstheme="minorHAnsi"/>
                <w:sz w:val="16"/>
                <w:szCs w:val="16"/>
              </w:rPr>
            </w:pPr>
          </w:p>
        </w:tc>
      </w:tr>
    </w:tbl>
    <w:p w14:paraId="0344CF93" w14:textId="77777777" w:rsidR="00CB36E2" w:rsidRPr="00A56B7F" w:rsidRDefault="00CB36E2" w:rsidP="00CB36E2">
      <w:pPr>
        <w:jc w:val="both"/>
        <w:rPr>
          <w:rFonts w:cstheme="minorHAnsi"/>
          <w:b/>
        </w:rPr>
      </w:pPr>
    </w:p>
    <w:p w14:paraId="01DBE710" w14:textId="77777777" w:rsidR="00CB36E2" w:rsidRPr="00A56B7F" w:rsidRDefault="00CB36E2" w:rsidP="00CB36E2">
      <w:pPr>
        <w:jc w:val="both"/>
        <w:rPr>
          <w:rFonts w:cstheme="minorHAnsi"/>
          <w:b/>
        </w:rPr>
      </w:pPr>
      <w:r w:rsidRPr="00A56B7F">
        <w:rPr>
          <w:rFonts w:cstheme="minorHAnsi"/>
          <w:b/>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CB36E2" w:rsidRPr="00A56B7F" w14:paraId="2A84BBEC" w14:textId="77777777" w:rsidTr="0076047D">
        <w:trPr>
          <w:trHeight w:val="455"/>
        </w:trPr>
        <w:tc>
          <w:tcPr>
            <w:tcW w:w="534" w:type="dxa"/>
          </w:tcPr>
          <w:p w14:paraId="6C3C0E2E" w14:textId="77777777" w:rsidR="00CB36E2" w:rsidRPr="00A56B7F" w:rsidRDefault="00CB36E2" w:rsidP="0076047D">
            <w:pPr>
              <w:jc w:val="both"/>
              <w:rPr>
                <w:rFonts w:cstheme="minorHAnsi"/>
                <w:sz w:val="16"/>
              </w:rPr>
            </w:pPr>
            <w:proofErr w:type="spellStart"/>
            <w:r w:rsidRPr="00A56B7F">
              <w:rPr>
                <w:rFonts w:cstheme="minorHAnsi"/>
                <w:sz w:val="16"/>
              </w:rPr>
              <w:t>P.č</w:t>
            </w:r>
            <w:proofErr w:type="spellEnd"/>
            <w:r w:rsidRPr="00A56B7F">
              <w:rPr>
                <w:rFonts w:cstheme="minorHAnsi"/>
                <w:sz w:val="16"/>
              </w:rPr>
              <w:t>.</w:t>
            </w:r>
          </w:p>
        </w:tc>
        <w:tc>
          <w:tcPr>
            <w:tcW w:w="1984" w:type="dxa"/>
          </w:tcPr>
          <w:p w14:paraId="56F8E27B" w14:textId="77777777" w:rsidR="00CB36E2" w:rsidRPr="00A56B7F" w:rsidRDefault="00CB36E2" w:rsidP="0076047D">
            <w:pPr>
              <w:jc w:val="both"/>
              <w:rPr>
                <w:rFonts w:cstheme="minorHAnsi"/>
                <w:b/>
                <w:sz w:val="16"/>
              </w:rPr>
            </w:pPr>
            <w:r w:rsidRPr="00A56B7F">
              <w:rPr>
                <w:rFonts w:cstheme="minorHAnsi"/>
                <w:b/>
                <w:sz w:val="16"/>
              </w:rPr>
              <w:t>Položka</w:t>
            </w:r>
          </w:p>
        </w:tc>
        <w:tc>
          <w:tcPr>
            <w:tcW w:w="851" w:type="dxa"/>
          </w:tcPr>
          <w:p w14:paraId="251570E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Merná jednotka </w:t>
            </w:r>
          </w:p>
        </w:tc>
        <w:tc>
          <w:tcPr>
            <w:tcW w:w="992" w:type="dxa"/>
          </w:tcPr>
          <w:p w14:paraId="42996785"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w:t>
            </w:r>
          </w:p>
          <w:p w14:paraId="12254118"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množstvo </w:t>
            </w:r>
          </w:p>
        </w:tc>
        <w:tc>
          <w:tcPr>
            <w:tcW w:w="1417" w:type="dxa"/>
          </w:tcPr>
          <w:p w14:paraId="3A3EFF26"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bez DPH </w:t>
            </w:r>
          </w:p>
        </w:tc>
        <w:tc>
          <w:tcPr>
            <w:tcW w:w="1276" w:type="dxa"/>
          </w:tcPr>
          <w:p w14:paraId="1DCF2EF2"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vrátane DPH </w:t>
            </w:r>
          </w:p>
        </w:tc>
        <w:tc>
          <w:tcPr>
            <w:tcW w:w="1418" w:type="dxa"/>
          </w:tcPr>
          <w:p w14:paraId="3048C11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7224A4FC"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bez DPH </w:t>
            </w:r>
          </w:p>
        </w:tc>
        <w:tc>
          <w:tcPr>
            <w:tcW w:w="850" w:type="dxa"/>
          </w:tcPr>
          <w:p w14:paraId="02DA4DA3"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Sadzba DPH v % </w:t>
            </w:r>
          </w:p>
        </w:tc>
        <w:tc>
          <w:tcPr>
            <w:tcW w:w="1418" w:type="dxa"/>
          </w:tcPr>
          <w:p w14:paraId="0BE123E2"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Výška DPH v EUR </w:t>
            </w:r>
          </w:p>
        </w:tc>
        <w:tc>
          <w:tcPr>
            <w:tcW w:w="1559" w:type="dxa"/>
          </w:tcPr>
          <w:p w14:paraId="572A5B63"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0F00BDF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vrátane DPH </w:t>
            </w:r>
          </w:p>
        </w:tc>
      </w:tr>
      <w:tr w:rsidR="00CB36E2" w:rsidRPr="00A56B7F" w14:paraId="3E96FDB8" w14:textId="77777777" w:rsidTr="0076047D">
        <w:trPr>
          <w:trHeight w:val="412"/>
        </w:trPr>
        <w:tc>
          <w:tcPr>
            <w:tcW w:w="534" w:type="dxa"/>
          </w:tcPr>
          <w:p w14:paraId="412A04A2" w14:textId="77777777" w:rsidR="00CB36E2" w:rsidRPr="00A56B7F" w:rsidRDefault="00CB36E2" w:rsidP="0076047D">
            <w:pPr>
              <w:jc w:val="both"/>
              <w:rPr>
                <w:rFonts w:cstheme="minorHAnsi"/>
                <w:sz w:val="16"/>
              </w:rPr>
            </w:pPr>
            <w:r w:rsidRPr="00A56B7F">
              <w:rPr>
                <w:rFonts w:cstheme="minorHAnsi"/>
                <w:sz w:val="16"/>
              </w:rPr>
              <w:t>1.</w:t>
            </w:r>
          </w:p>
        </w:tc>
        <w:tc>
          <w:tcPr>
            <w:tcW w:w="1984" w:type="dxa"/>
          </w:tcPr>
          <w:p w14:paraId="040081AA" w14:textId="77777777" w:rsidR="00CB36E2" w:rsidRPr="00A56B7F" w:rsidRDefault="00CB36E2" w:rsidP="0076047D">
            <w:pPr>
              <w:jc w:val="both"/>
              <w:rPr>
                <w:rFonts w:cstheme="minorHAnsi"/>
                <w:sz w:val="16"/>
              </w:rPr>
            </w:pPr>
            <w:r w:rsidRPr="00A56B7F">
              <w:rPr>
                <w:rFonts w:cstheme="minorHAnsi"/>
                <w:sz w:val="16"/>
              </w:rPr>
              <w:t>Expert - jednotný paušál</w:t>
            </w:r>
          </w:p>
        </w:tc>
        <w:tc>
          <w:tcPr>
            <w:tcW w:w="851" w:type="dxa"/>
            <w:vAlign w:val="center"/>
          </w:tcPr>
          <w:p w14:paraId="227AFCD3" w14:textId="77777777" w:rsidR="00CB36E2" w:rsidRPr="00A56B7F" w:rsidRDefault="00CB36E2" w:rsidP="0076047D">
            <w:pPr>
              <w:jc w:val="both"/>
              <w:rPr>
                <w:rFonts w:cstheme="minorHAnsi"/>
              </w:rPr>
            </w:pPr>
            <w:r w:rsidRPr="00A56B7F">
              <w:rPr>
                <w:rFonts w:cstheme="minorHAnsi"/>
                <w:sz w:val="16"/>
              </w:rPr>
              <w:t>MD</w:t>
            </w:r>
          </w:p>
        </w:tc>
        <w:tc>
          <w:tcPr>
            <w:tcW w:w="992" w:type="dxa"/>
            <w:vAlign w:val="center"/>
          </w:tcPr>
          <w:p w14:paraId="6341E89E" w14:textId="77777777" w:rsidR="00CB36E2" w:rsidRPr="00A56B7F" w:rsidRDefault="00CB36E2" w:rsidP="0076047D">
            <w:pPr>
              <w:jc w:val="both"/>
              <w:rPr>
                <w:rFonts w:cstheme="minorHAnsi"/>
              </w:rPr>
            </w:pPr>
            <w:r w:rsidRPr="00A56B7F">
              <w:rPr>
                <w:rFonts w:cstheme="minorHAnsi"/>
                <w:sz w:val="16"/>
              </w:rPr>
              <w:t>5000</w:t>
            </w:r>
          </w:p>
        </w:tc>
        <w:tc>
          <w:tcPr>
            <w:tcW w:w="1417" w:type="dxa"/>
          </w:tcPr>
          <w:p w14:paraId="7285D78D" w14:textId="77777777" w:rsidR="00CB36E2" w:rsidRPr="00A56B7F" w:rsidRDefault="00CB36E2" w:rsidP="0076047D">
            <w:pPr>
              <w:jc w:val="both"/>
              <w:rPr>
                <w:rFonts w:cstheme="minorHAnsi"/>
                <w:sz w:val="16"/>
                <w:szCs w:val="16"/>
              </w:rPr>
            </w:pPr>
          </w:p>
        </w:tc>
        <w:tc>
          <w:tcPr>
            <w:tcW w:w="1276" w:type="dxa"/>
          </w:tcPr>
          <w:p w14:paraId="13AB3A7B" w14:textId="77777777" w:rsidR="00CB36E2" w:rsidRPr="00A56B7F" w:rsidRDefault="00CB36E2" w:rsidP="0076047D">
            <w:pPr>
              <w:jc w:val="both"/>
              <w:rPr>
                <w:rFonts w:cstheme="minorHAnsi"/>
              </w:rPr>
            </w:pPr>
          </w:p>
        </w:tc>
        <w:tc>
          <w:tcPr>
            <w:tcW w:w="1418" w:type="dxa"/>
          </w:tcPr>
          <w:p w14:paraId="2AEF36B5" w14:textId="77777777" w:rsidR="00CB36E2" w:rsidRPr="00A56B7F" w:rsidRDefault="00CB36E2" w:rsidP="0076047D">
            <w:pPr>
              <w:jc w:val="both"/>
              <w:rPr>
                <w:rFonts w:cstheme="minorHAnsi"/>
              </w:rPr>
            </w:pPr>
          </w:p>
        </w:tc>
        <w:tc>
          <w:tcPr>
            <w:tcW w:w="850" w:type="dxa"/>
          </w:tcPr>
          <w:p w14:paraId="3612962C" w14:textId="77777777" w:rsidR="00CB36E2" w:rsidRPr="00A56B7F" w:rsidRDefault="00CB36E2" w:rsidP="0076047D">
            <w:pPr>
              <w:jc w:val="both"/>
              <w:rPr>
                <w:rFonts w:cstheme="minorHAnsi"/>
              </w:rPr>
            </w:pPr>
          </w:p>
        </w:tc>
        <w:tc>
          <w:tcPr>
            <w:tcW w:w="1418" w:type="dxa"/>
          </w:tcPr>
          <w:p w14:paraId="0217D65A" w14:textId="77777777" w:rsidR="00CB36E2" w:rsidRPr="00A56B7F" w:rsidRDefault="00CB36E2" w:rsidP="0076047D">
            <w:pPr>
              <w:jc w:val="both"/>
              <w:rPr>
                <w:rFonts w:cstheme="minorHAnsi"/>
              </w:rPr>
            </w:pPr>
          </w:p>
        </w:tc>
        <w:tc>
          <w:tcPr>
            <w:tcW w:w="1559" w:type="dxa"/>
            <w:shd w:val="clear" w:color="auto" w:fill="FFFFFF" w:themeFill="background1"/>
          </w:tcPr>
          <w:p w14:paraId="6786EF4B" w14:textId="77777777" w:rsidR="00CB36E2" w:rsidRPr="00A56B7F" w:rsidRDefault="00CB36E2" w:rsidP="0076047D">
            <w:pPr>
              <w:jc w:val="both"/>
              <w:rPr>
                <w:rFonts w:cstheme="minorHAnsi"/>
              </w:rPr>
            </w:pPr>
          </w:p>
        </w:tc>
      </w:tr>
    </w:tbl>
    <w:p w14:paraId="419054C9" w14:textId="77777777" w:rsidR="00CB36E2" w:rsidRPr="00A56B7F" w:rsidRDefault="00CB36E2" w:rsidP="00CB36E2">
      <w:pPr>
        <w:jc w:val="both"/>
        <w:rPr>
          <w:rFonts w:cstheme="minorHAnsi"/>
          <w:b/>
        </w:rPr>
      </w:pPr>
    </w:p>
    <w:p w14:paraId="59116DCC" w14:textId="77777777" w:rsidR="00CB36E2" w:rsidRPr="00A56B7F" w:rsidRDefault="00CB36E2" w:rsidP="00CB36E2">
      <w:pPr>
        <w:jc w:val="both"/>
        <w:rPr>
          <w:rFonts w:cstheme="minorHAnsi"/>
        </w:rPr>
      </w:pPr>
      <w:r w:rsidRPr="00A56B7F">
        <w:rPr>
          <w:rFonts w:cstheme="minorHAns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CB36E2" w:rsidRPr="00A56B7F" w14:paraId="1EEF7D6C" w14:textId="77777777" w:rsidTr="0076047D">
        <w:tc>
          <w:tcPr>
            <w:tcW w:w="7054" w:type="dxa"/>
            <w:vMerge w:val="restart"/>
          </w:tcPr>
          <w:p w14:paraId="0CAE0F97" w14:textId="77777777" w:rsidR="00CB36E2" w:rsidRPr="00A56B7F" w:rsidRDefault="00CB36E2" w:rsidP="0076047D">
            <w:pPr>
              <w:jc w:val="both"/>
              <w:rPr>
                <w:rFonts w:cstheme="minorHAnsi"/>
                <w:b/>
                <w:sz w:val="18"/>
              </w:rPr>
            </w:pPr>
          </w:p>
          <w:p w14:paraId="0C98DD97" w14:textId="77777777" w:rsidR="00CB36E2" w:rsidRPr="00A56B7F" w:rsidRDefault="00CB36E2" w:rsidP="0076047D">
            <w:pPr>
              <w:jc w:val="both"/>
              <w:rPr>
                <w:rFonts w:cstheme="minorHAnsi"/>
                <w:b/>
                <w:sz w:val="18"/>
              </w:rPr>
            </w:pPr>
          </w:p>
          <w:p w14:paraId="5F799324" w14:textId="77777777" w:rsidR="00CB36E2" w:rsidRPr="00A56B7F" w:rsidRDefault="00CB36E2" w:rsidP="0076047D">
            <w:pPr>
              <w:jc w:val="both"/>
              <w:rPr>
                <w:rFonts w:cstheme="minorHAnsi"/>
              </w:rPr>
            </w:pPr>
            <w:r w:rsidRPr="00A56B7F">
              <w:rPr>
                <w:rFonts w:cstheme="minorHAnsi"/>
                <w:b/>
                <w:sz w:val="18"/>
              </w:rPr>
              <w:t>Celková cena za predmet zmluvy v EUR</w:t>
            </w:r>
          </w:p>
        </w:tc>
        <w:tc>
          <w:tcPr>
            <w:tcW w:w="1418" w:type="dxa"/>
          </w:tcPr>
          <w:p w14:paraId="560EA923" w14:textId="77777777" w:rsidR="00CB36E2" w:rsidRPr="00A56B7F" w:rsidRDefault="00CB36E2" w:rsidP="0076047D">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v EUR bez DPH </w:t>
            </w:r>
          </w:p>
        </w:tc>
        <w:tc>
          <w:tcPr>
            <w:tcW w:w="850" w:type="dxa"/>
          </w:tcPr>
          <w:p w14:paraId="0B7B947C" w14:textId="77777777" w:rsidR="00CB36E2" w:rsidRPr="00A56B7F" w:rsidRDefault="00CB36E2" w:rsidP="0076047D">
            <w:pPr>
              <w:jc w:val="both"/>
              <w:rPr>
                <w:rFonts w:cstheme="minorHAnsi"/>
              </w:rPr>
            </w:pPr>
            <w:r w:rsidRPr="00A56B7F">
              <w:rPr>
                <w:rFonts w:cstheme="minorHAnsi"/>
                <w:b/>
                <w:bCs/>
                <w:sz w:val="16"/>
                <w:szCs w:val="16"/>
              </w:rPr>
              <w:t xml:space="preserve">Sadzba DPH v % </w:t>
            </w:r>
          </w:p>
        </w:tc>
        <w:tc>
          <w:tcPr>
            <w:tcW w:w="1418" w:type="dxa"/>
          </w:tcPr>
          <w:p w14:paraId="1EFC1AB0" w14:textId="77777777" w:rsidR="00CB36E2" w:rsidRPr="00A56B7F" w:rsidRDefault="00CB36E2" w:rsidP="0076047D">
            <w:pPr>
              <w:jc w:val="both"/>
              <w:rPr>
                <w:rFonts w:cstheme="minorHAnsi"/>
              </w:rPr>
            </w:pPr>
            <w:r w:rsidRPr="00A56B7F">
              <w:rPr>
                <w:rFonts w:cstheme="minorHAnsi"/>
                <w:b/>
                <w:bCs/>
                <w:sz w:val="16"/>
                <w:szCs w:val="16"/>
              </w:rPr>
              <w:t xml:space="preserve">Výška DPH v EUR </w:t>
            </w:r>
          </w:p>
        </w:tc>
        <w:tc>
          <w:tcPr>
            <w:tcW w:w="1559" w:type="dxa"/>
          </w:tcPr>
          <w:p w14:paraId="489889E9" w14:textId="77777777" w:rsidR="00CB36E2" w:rsidRPr="00A56B7F" w:rsidRDefault="00CB36E2" w:rsidP="0076047D">
            <w:pPr>
              <w:autoSpaceDE w:val="0"/>
              <w:autoSpaceDN w:val="0"/>
              <w:adjustRightInd w:val="0"/>
              <w:jc w:val="both"/>
              <w:rPr>
                <w:rFonts w:eastAsia="Calibri" w:cstheme="minorHAnsi"/>
                <w:color w:val="000000"/>
                <w:lang w:eastAsia="en-US"/>
              </w:rPr>
            </w:pPr>
            <w:r w:rsidRPr="00A56B7F">
              <w:rPr>
                <w:rFonts w:eastAsia="Calibri" w:cstheme="minorHAnsi"/>
                <w:b/>
                <w:bCs/>
                <w:color w:val="000000"/>
                <w:sz w:val="16"/>
                <w:szCs w:val="16"/>
                <w:lang w:eastAsia="en-US"/>
              </w:rPr>
              <w:t xml:space="preserve">Cena v EUR vrátane DPH </w:t>
            </w:r>
          </w:p>
        </w:tc>
      </w:tr>
      <w:tr w:rsidR="00CB36E2" w:rsidRPr="00A56B7F" w14:paraId="264B5C7D" w14:textId="77777777" w:rsidTr="0076047D">
        <w:trPr>
          <w:trHeight w:val="509"/>
        </w:trPr>
        <w:tc>
          <w:tcPr>
            <w:tcW w:w="7054" w:type="dxa"/>
            <w:vMerge/>
          </w:tcPr>
          <w:p w14:paraId="64AB608A" w14:textId="77777777" w:rsidR="00CB36E2" w:rsidRPr="00A56B7F" w:rsidRDefault="00CB36E2" w:rsidP="0076047D">
            <w:pPr>
              <w:jc w:val="both"/>
              <w:rPr>
                <w:rFonts w:cstheme="minorHAnsi"/>
              </w:rPr>
            </w:pPr>
          </w:p>
        </w:tc>
        <w:tc>
          <w:tcPr>
            <w:tcW w:w="1418" w:type="dxa"/>
          </w:tcPr>
          <w:p w14:paraId="1DA372D7" w14:textId="77777777" w:rsidR="00CB36E2" w:rsidRPr="00A56B7F" w:rsidRDefault="00CB36E2" w:rsidP="0076047D">
            <w:pPr>
              <w:jc w:val="both"/>
              <w:rPr>
                <w:rFonts w:cstheme="minorHAnsi"/>
              </w:rPr>
            </w:pPr>
          </w:p>
        </w:tc>
        <w:tc>
          <w:tcPr>
            <w:tcW w:w="850" w:type="dxa"/>
          </w:tcPr>
          <w:p w14:paraId="22795A61" w14:textId="77777777" w:rsidR="00CB36E2" w:rsidRPr="00A56B7F" w:rsidRDefault="00CB36E2" w:rsidP="0076047D">
            <w:pPr>
              <w:jc w:val="both"/>
              <w:rPr>
                <w:rFonts w:cstheme="minorHAnsi"/>
              </w:rPr>
            </w:pPr>
          </w:p>
        </w:tc>
        <w:tc>
          <w:tcPr>
            <w:tcW w:w="1418" w:type="dxa"/>
          </w:tcPr>
          <w:p w14:paraId="248CFE87" w14:textId="77777777" w:rsidR="00CB36E2" w:rsidRPr="00A56B7F" w:rsidRDefault="00CB36E2" w:rsidP="0076047D">
            <w:pPr>
              <w:jc w:val="both"/>
              <w:rPr>
                <w:rFonts w:cstheme="minorHAnsi"/>
              </w:rPr>
            </w:pPr>
          </w:p>
        </w:tc>
        <w:tc>
          <w:tcPr>
            <w:tcW w:w="1559" w:type="dxa"/>
            <w:shd w:val="clear" w:color="auto" w:fill="C4BC96" w:themeFill="background2" w:themeFillShade="BF"/>
          </w:tcPr>
          <w:p w14:paraId="500D38DD" w14:textId="77777777" w:rsidR="00CB36E2" w:rsidRPr="00A56B7F" w:rsidRDefault="00CB36E2" w:rsidP="0076047D">
            <w:pPr>
              <w:jc w:val="both"/>
              <w:rPr>
                <w:rFonts w:cstheme="minorHAnsi"/>
              </w:rPr>
            </w:pPr>
          </w:p>
        </w:tc>
      </w:tr>
    </w:tbl>
    <w:p w14:paraId="3427F7F6" w14:textId="77777777" w:rsidR="00CB36E2" w:rsidRPr="00A56B7F" w:rsidRDefault="00CB36E2" w:rsidP="00CB36E2">
      <w:pPr>
        <w:jc w:val="both"/>
        <w:rPr>
          <w:rFonts w:cstheme="minorHAnsi"/>
        </w:rPr>
      </w:pPr>
    </w:p>
    <w:p w14:paraId="7C6055F4" w14:textId="77777777" w:rsidR="00CB36E2" w:rsidRPr="00A56B7F" w:rsidRDefault="00CB36E2" w:rsidP="00CB36E2">
      <w:pPr>
        <w:jc w:val="both"/>
        <w:rPr>
          <w:rFonts w:cstheme="minorHAnsi"/>
          <w:b/>
          <w:sz w:val="28"/>
          <w:szCs w:val="28"/>
        </w:rPr>
      </w:pPr>
      <w:r w:rsidRPr="00A56B7F">
        <w:rPr>
          <w:rFonts w:cstheme="minorHAnsi"/>
          <w:b/>
          <w:sz w:val="28"/>
          <w:szCs w:val="28"/>
        </w:rPr>
        <w:br w:type="page"/>
      </w:r>
    </w:p>
    <w:p w14:paraId="16CE7DAF" w14:textId="77777777" w:rsidR="00CB36E2" w:rsidRPr="00A56B7F" w:rsidRDefault="00CB36E2" w:rsidP="00CB36E2">
      <w:pPr>
        <w:pStyle w:val="Nadpis1"/>
        <w:tabs>
          <w:tab w:val="clear" w:pos="540"/>
        </w:tabs>
        <w:ind w:left="567"/>
        <w:rPr>
          <w:rFonts w:cstheme="minorHAnsi"/>
          <w:b/>
          <w:sz w:val="28"/>
        </w:rPr>
        <w:sectPr w:rsidR="00CB36E2" w:rsidRPr="00A56B7F" w:rsidSect="0076047D">
          <w:pgSz w:w="16838" w:h="11906" w:orient="landscape"/>
          <w:pgMar w:top="1418" w:right="1418" w:bottom="1418" w:left="1418" w:header="709" w:footer="709" w:gutter="0"/>
          <w:cols w:space="708"/>
          <w:docGrid w:linePitch="360"/>
        </w:sectPr>
      </w:pPr>
    </w:p>
    <w:p w14:paraId="0AB868C9"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28"/>
        </w:rPr>
        <w:lastRenderedPageBreak/>
        <w:t>Príloha č. 9</w:t>
      </w:r>
    </w:p>
    <w:p w14:paraId="5F98A210" w14:textId="77777777" w:rsidR="00CB36E2" w:rsidRPr="00A56B7F" w:rsidRDefault="00CB36E2" w:rsidP="00CB36E2">
      <w:pPr>
        <w:jc w:val="center"/>
        <w:rPr>
          <w:rFonts w:cstheme="minorHAnsi"/>
          <w:b/>
          <w:sz w:val="28"/>
          <w:szCs w:val="28"/>
        </w:rPr>
      </w:pPr>
      <w:r w:rsidRPr="00A56B7F">
        <w:rPr>
          <w:rFonts w:cstheme="minorHAnsi"/>
          <w:b/>
          <w:sz w:val="28"/>
          <w:szCs w:val="28"/>
        </w:rPr>
        <w:t>Zoznam subdodávateľov</w:t>
      </w:r>
    </w:p>
    <w:p w14:paraId="7D8E1EBE" w14:textId="77777777" w:rsidR="00CB36E2" w:rsidRPr="00A56B7F" w:rsidRDefault="00CB36E2" w:rsidP="00CB36E2">
      <w:pPr>
        <w:jc w:val="center"/>
        <w:rPr>
          <w:rFonts w:cstheme="minorHAnsi"/>
          <w:i/>
          <w:szCs w:val="22"/>
        </w:rPr>
      </w:pPr>
      <w:r w:rsidRPr="00A56B7F">
        <w:rPr>
          <w:rFonts w:cstheme="minorHAnsi"/>
          <w:i/>
          <w:szCs w:val="22"/>
        </w:rPr>
        <w:t>(vyplní uchádzač)</w:t>
      </w:r>
    </w:p>
    <w:p w14:paraId="503E648C" w14:textId="77777777" w:rsidR="00CB36E2" w:rsidRPr="00A56B7F" w:rsidRDefault="00CB36E2" w:rsidP="00CB36E2">
      <w:pPr>
        <w:jc w:val="both"/>
        <w:rPr>
          <w:rFonts w:cstheme="minorHAnsi"/>
          <w:b/>
          <w:sz w:val="28"/>
          <w:szCs w:val="28"/>
        </w:rPr>
      </w:pPr>
    </w:p>
    <w:p w14:paraId="04A41CB7" w14:textId="77777777" w:rsidR="00CB36E2" w:rsidRPr="00A56B7F" w:rsidRDefault="00CB36E2" w:rsidP="00CB36E2">
      <w:pPr>
        <w:jc w:val="both"/>
        <w:rPr>
          <w:rFonts w:cstheme="minorHAnsi"/>
          <w:b/>
          <w:sz w:val="28"/>
          <w:szCs w:val="28"/>
        </w:rPr>
      </w:pPr>
    </w:p>
    <w:tbl>
      <w:tblPr>
        <w:tblStyle w:val="Mriekatabuky2"/>
        <w:tblW w:w="5000" w:type="pct"/>
        <w:tblLook w:val="04A0" w:firstRow="1" w:lastRow="0" w:firstColumn="1" w:lastColumn="0" w:noHBand="0" w:noVBand="1"/>
      </w:tblPr>
      <w:tblGrid>
        <w:gridCol w:w="694"/>
        <w:gridCol w:w="3105"/>
        <w:gridCol w:w="2744"/>
        <w:gridCol w:w="3065"/>
      </w:tblGrid>
      <w:tr w:rsidR="00CB36E2" w:rsidRPr="00A56B7F" w14:paraId="13F945B1" w14:textId="77777777" w:rsidTr="0076047D">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6EE4165" w14:textId="77777777" w:rsidR="00CB36E2" w:rsidRPr="00A56B7F" w:rsidRDefault="00CB36E2" w:rsidP="0076047D">
            <w:pPr>
              <w:contextualSpacing/>
              <w:jc w:val="both"/>
              <w:rPr>
                <w:rFonts w:cstheme="minorHAnsi"/>
                <w:b/>
                <w:sz w:val="20"/>
              </w:rPr>
            </w:pPr>
            <w:r w:rsidRPr="00A56B7F">
              <w:rPr>
                <w:rFonts w:cstheme="minorHAnsi"/>
                <w:b/>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4F79EA" w14:textId="77777777" w:rsidR="00CB36E2" w:rsidRPr="00A56B7F" w:rsidRDefault="00CB36E2" w:rsidP="0076047D">
            <w:pPr>
              <w:contextualSpacing/>
              <w:jc w:val="both"/>
              <w:rPr>
                <w:rFonts w:cstheme="minorHAnsi"/>
                <w:b/>
                <w:sz w:val="20"/>
              </w:rPr>
            </w:pPr>
            <w:r w:rsidRPr="00A56B7F">
              <w:rPr>
                <w:rFonts w:cstheme="minorHAnsi"/>
                <w:b/>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D04BEA8" w14:textId="77777777" w:rsidR="00CB36E2" w:rsidRPr="00A56B7F" w:rsidRDefault="00CB36E2" w:rsidP="0076047D">
            <w:pPr>
              <w:contextualSpacing/>
              <w:jc w:val="both"/>
              <w:rPr>
                <w:rFonts w:cstheme="minorHAnsi"/>
                <w:b/>
                <w:sz w:val="20"/>
              </w:rPr>
            </w:pPr>
            <w:r w:rsidRPr="00A56B7F">
              <w:rPr>
                <w:rFonts w:cstheme="minorHAnsi"/>
                <w:b/>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A12F2CD" w14:textId="77777777" w:rsidR="00CB36E2" w:rsidRPr="00A56B7F" w:rsidRDefault="00CB36E2" w:rsidP="0076047D">
            <w:pPr>
              <w:contextualSpacing/>
              <w:jc w:val="both"/>
              <w:rPr>
                <w:rFonts w:cstheme="minorHAnsi"/>
                <w:b/>
              </w:rPr>
            </w:pPr>
            <w:r w:rsidRPr="00A56B7F">
              <w:rPr>
                <w:rFonts w:cstheme="minorHAnsi"/>
                <w:b/>
              </w:rPr>
              <w:t>Stručný opis časti predmetu plnenia zmluvy, ktorý bude predmetom subdodávky</w:t>
            </w:r>
          </w:p>
        </w:tc>
      </w:tr>
      <w:tr w:rsidR="00CB36E2" w:rsidRPr="00A56B7F" w14:paraId="35CD2438" w14:textId="77777777" w:rsidTr="0076047D">
        <w:tc>
          <w:tcPr>
            <w:tcW w:w="361" w:type="pct"/>
            <w:tcBorders>
              <w:top w:val="single" w:sz="12" w:space="0" w:color="auto"/>
            </w:tcBorders>
          </w:tcPr>
          <w:p w14:paraId="5CF35903" w14:textId="77777777" w:rsidR="00CB36E2" w:rsidRPr="00A56B7F" w:rsidRDefault="00CB36E2" w:rsidP="0076047D">
            <w:pPr>
              <w:contextualSpacing/>
              <w:jc w:val="both"/>
              <w:rPr>
                <w:rFonts w:cstheme="minorHAnsi"/>
                <w:sz w:val="20"/>
              </w:rPr>
            </w:pPr>
            <w:r w:rsidRPr="00A56B7F">
              <w:rPr>
                <w:rFonts w:cstheme="minorHAnsi"/>
                <w:sz w:val="20"/>
              </w:rPr>
              <w:t>1.</w:t>
            </w:r>
          </w:p>
        </w:tc>
        <w:tc>
          <w:tcPr>
            <w:tcW w:w="1616" w:type="pct"/>
            <w:tcBorders>
              <w:top w:val="single" w:sz="12" w:space="0" w:color="auto"/>
            </w:tcBorders>
          </w:tcPr>
          <w:p w14:paraId="7EAAAD64" w14:textId="77777777" w:rsidR="00CB36E2" w:rsidRPr="00A56B7F" w:rsidRDefault="00CB36E2" w:rsidP="0076047D">
            <w:pPr>
              <w:contextualSpacing/>
              <w:jc w:val="both"/>
              <w:rPr>
                <w:rFonts w:cstheme="minorHAnsi"/>
                <w:i/>
                <w:sz w:val="20"/>
              </w:rPr>
            </w:pPr>
            <w:r w:rsidRPr="00A56B7F">
              <w:rPr>
                <w:rFonts w:cstheme="minorHAnsi"/>
                <w:i/>
                <w:sz w:val="20"/>
              </w:rPr>
              <w:t>(Názov subdodávateľa sídlo a IČO)</w:t>
            </w:r>
          </w:p>
        </w:tc>
        <w:tc>
          <w:tcPr>
            <w:tcW w:w="1428" w:type="pct"/>
            <w:tcBorders>
              <w:top w:val="single" w:sz="12" w:space="0" w:color="auto"/>
            </w:tcBorders>
          </w:tcPr>
          <w:p w14:paraId="74CAC558" w14:textId="77777777" w:rsidR="00CB36E2" w:rsidRPr="00A56B7F" w:rsidRDefault="00CB36E2" w:rsidP="0076047D">
            <w:pPr>
              <w:contextualSpacing/>
              <w:jc w:val="both"/>
              <w:rPr>
                <w:rFonts w:cstheme="minorHAnsi"/>
                <w:i/>
                <w:sz w:val="20"/>
              </w:rPr>
            </w:pPr>
            <w:r w:rsidRPr="00A56B7F">
              <w:rPr>
                <w:rFonts w:cstheme="minorHAnsi"/>
                <w:i/>
                <w:sz w:val="20"/>
              </w:rPr>
              <w:t>(Meno, priezvisko, adresa pobytu, dátum narodenia)</w:t>
            </w:r>
          </w:p>
        </w:tc>
        <w:tc>
          <w:tcPr>
            <w:tcW w:w="1595" w:type="pct"/>
            <w:tcBorders>
              <w:top w:val="single" w:sz="12" w:space="0" w:color="auto"/>
            </w:tcBorders>
          </w:tcPr>
          <w:p w14:paraId="2201B017" w14:textId="77777777" w:rsidR="00CB36E2" w:rsidRPr="00A56B7F" w:rsidRDefault="00CB36E2" w:rsidP="0076047D">
            <w:pPr>
              <w:contextualSpacing/>
              <w:jc w:val="both"/>
              <w:rPr>
                <w:rFonts w:cstheme="minorHAnsi"/>
                <w:b/>
              </w:rPr>
            </w:pPr>
          </w:p>
        </w:tc>
      </w:tr>
      <w:tr w:rsidR="00CB36E2" w:rsidRPr="00A56B7F" w14:paraId="00B9C53D" w14:textId="77777777" w:rsidTr="0076047D">
        <w:tc>
          <w:tcPr>
            <w:tcW w:w="361" w:type="pct"/>
          </w:tcPr>
          <w:p w14:paraId="19F34539" w14:textId="77777777" w:rsidR="00CB36E2" w:rsidRPr="00A56B7F" w:rsidRDefault="00CB36E2" w:rsidP="0076047D">
            <w:pPr>
              <w:contextualSpacing/>
              <w:jc w:val="both"/>
              <w:rPr>
                <w:rFonts w:cstheme="minorHAnsi"/>
                <w:sz w:val="20"/>
              </w:rPr>
            </w:pPr>
            <w:r w:rsidRPr="00A56B7F">
              <w:rPr>
                <w:rFonts w:cstheme="minorHAnsi"/>
                <w:sz w:val="20"/>
              </w:rPr>
              <w:t>2.</w:t>
            </w:r>
          </w:p>
        </w:tc>
        <w:tc>
          <w:tcPr>
            <w:tcW w:w="1616" w:type="pct"/>
          </w:tcPr>
          <w:p w14:paraId="24B35D1F" w14:textId="77777777" w:rsidR="00CB36E2" w:rsidRPr="00A56B7F" w:rsidRDefault="00CB36E2" w:rsidP="0076047D">
            <w:pPr>
              <w:contextualSpacing/>
              <w:jc w:val="both"/>
              <w:rPr>
                <w:rFonts w:cstheme="minorHAnsi"/>
                <w:b/>
                <w:sz w:val="20"/>
              </w:rPr>
            </w:pPr>
          </w:p>
        </w:tc>
        <w:tc>
          <w:tcPr>
            <w:tcW w:w="1428" w:type="pct"/>
          </w:tcPr>
          <w:p w14:paraId="100837B2" w14:textId="77777777" w:rsidR="00CB36E2" w:rsidRPr="00A56B7F" w:rsidRDefault="00CB36E2" w:rsidP="0076047D">
            <w:pPr>
              <w:contextualSpacing/>
              <w:jc w:val="both"/>
              <w:rPr>
                <w:rFonts w:cstheme="minorHAnsi"/>
                <w:b/>
                <w:sz w:val="20"/>
              </w:rPr>
            </w:pPr>
          </w:p>
        </w:tc>
        <w:tc>
          <w:tcPr>
            <w:tcW w:w="1595" w:type="pct"/>
          </w:tcPr>
          <w:p w14:paraId="264D5B71" w14:textId="77777777" w:rsidR="00CB36E2" w:rsidRPr="00A56B7F" w:rsidRDefault="00CB36E2" w:rsidP="0076047D">
            <w:pPr>
              <w:contextualSpacing/>
              <w:jc w:val="both"/>
              <w:rPr>
                <w:rFonts w:cstheme="minorHAnsi"/>
                <w:b/>
              </w:rPr>
            </w:pPr>
          </w:p>
        </w:tc>
      </w:tr>
      <w:tr w:rsidR="00CB36E2" w:rsidRPr="00A56B7F" w14:paraId="0FD0E28B" w14:textId="77777777" w:rsidTr="0076047D">
        <w:tc>
          <w:tcPr>
            <w:tcW w:w="361" w:type="pct"/>
          </w:tcPr>
          <w:p w14:paraId="71D057B3" w14:textId="77777777" w:rsidR="00CB36E2" w:rsidRPr="00A56B7F" w:rsidRDefault="00CB36E2" w:rsidP="0076047D">
            <w:pPr>
              <w:contextualSpacing/>
              <w:jc w:val="both"/>
              <w:rPr>
                <w:rFonts w:cstheme="minorHAnsi"/>
                <w:sz w:val="20"/>
              </w:rPr>
            </w:pPr>
            <w:r w:rsidRPr="00A56B7F">
              <w:rPr>
                <w:rFonts w:cstheme="minorHAnsi"/>
                <w:sz w:val="20"/>
              </w:rPr>
              <w:t>3.</w:t>
            </w:r>
          </w:p>
        </w:tc>
        <w:tc>
          <w:tcPr>
            <w:tcW w:w="1616" w:type="pct"/>
          </w:tcPr>
          <w:p w14:paraId="60C1641D" w14:textId="77777777" w:rsidR="00CB36E2" w:rsidRPr="00A56B7F" w:rsidRDefault="00CB36E2" w:rsidP="0076047D">
            <w:pPr>
              <w:contextualSpacing/>
              <w:jc w:val="both"/>
              <w:rPr>
                <w:rFonts w:cstheme="minorHAnsi"/>
                <w:b/>
                <w:sz w:val="20"/>
              </w:rPr>
            </w:pPr>
          </w:p>
        </w:tc>
        <w:tc>
          <w:tcPr>
            <w:tcW w:w="1428" w:type="pct"/>
          </w:tcPr>
          <w:p w14:paraId="762A9C1A" w14:textId="77777777" w:rsidR="00CB36E2" w:rsidRPr="00A56B7F" w:rsidRDefault="00CB36E2" w:rsidP="0076047D">
            <w:pPr>
              <w:contextualSpacing/>
              <w:jc w:val="both"/>
              <w:rPr>
                <w:rFonts w:cstheme="minorHAnsi"/>
                <w:b/>
                <w:sz w:val="20"/>
              </w:rPr>
            </w:pPr>
          </w:p>
        </w:tc>
        <w:tc>
          <w:tcPr>
            <w:tcW w:w="1595" w:type="pct"/>
          </w:tcPr>
          <w:p w14:paraId="5BB37D0A" w14:textId="77777777" w:rsidR="00CB36E2" w:rsidRPr="00A56B7F" w:rsidRDefault="00CB36E2" w:rsidP="0076047D">
            <w:pPr>
              <w:contextualSpacing/>
              <w:jc w:val="both"/>
              <w:rPr>
                <w:rFonts w:cstheme="minorHAnsi"/>
                <w:b/>
              </w:rPr>
            </w:pPr>
          </w:p>
        </w:tc>
      </w:tr>
      <w:tr w:rsidR="00CB36E2" w:rsidRPr="00A56B7F" w14:paraId="42A6B6FB" w14:textId="77777777" w:rsidTr="0076047D">
        <w:tc>
          <w:tcPr>
            <w:tcW w:w="361" w:type="pct"/>
          </w:tcPr>
          <w:p w14:paraId="5B8FB647" w14:textId="77777777" w:rsidR="00CB36E2" w:rsidRPr="00A56B7F" w:rsidRDefault="00CB36E2" w:rsidP="0076047D">
            <w:pPr>
              <w:contextualSpacing/>
              <w:jc w:val="both"/>
              <w:rPr>
                <w:rFonts w:cstheme="minorHAnsi"/>
                <w:sz w:val="20"/>
              </w:rPr>
            </w:pPr>
            <w:r w:rsidRPr="00A56B7F">
              <w:rPr>
                <w:rFonts w:cstheme="minorHAnsi"/>
                <w:sz w:val="20"/>
              </w:rPr>
              <w:t>4.</w:t>
            </w:r>
          </w:p>
        </w:tc>
        <w:tc>
          <w:tcPr>
            <w:tcW w:w="1616" w:type="pct"/>
          </w:tcPr>
          <w:p w14:paraId="33509C15" w14:textId="77777777" w:rsidR="00CB36E2" w:rsidRPr="00A56B7F" w:rsidRDefault="00CB36E2" w:rsidP="0076047D">
            <w:pPr>
              <w:contextualSpacing/>
              <w:jc w:val="both"/>
              <w:rPr>
                <w:rFonts w:cstheme="minorHAnsi"/>
                <w:b/>
                <w:sz w:val="20"/>
              </w:rPr>
            </w:pPr>
          </w:p>
        </w:tc>
        <w:tc>
          <w:tcPr>
            <w:tcW w:w="1428" w:type="pct"/>
          </w:tcPr>
          <w:p w14:paraId="3680A6C0" w14:textId="77777777" w:rsidR="00CB36E2" w:rsidRPr="00A56B7F" w:rsidRDefault="00CB36E2" w:rsidP="0076047D">
            <w:pPr>
              <w:contextualSpacing/>
              <w:jc w:val="both"/>
              <w:rPr>
                <w:rFonts w:cstheme="minorHAnsi"/>
                <w:b/>
                <w:sz w:val="20"/>
              </w:rPr>
            </w:pPr>
          </w:p>
        </w:tc>
        <w:tc>
          <w:tcPr>
            <w:tcW w:w="1595" w:type="pct"/>
          </w:tcPr>
          <w:p w14:paraId="0089D46B" w14:textId="77777777" w:rsidR="00CB36E2" w:rsidRPr="00A56B7F" w:rsidRDefault="00CB36E2" w:rsidP="0076047D">
            <w:pPr>
              <w:contextualSpacing/>
              <w:jc w:val="both"/>
              <w:rPr>
                <w:rFonts w:cstheme="minorHAnsi"/>
                <w:b/>
              </w:rPr>
            </w:pPr>
          </w:p>
        </w:tc>
      </w:tr>
      <w:tr w:rsidR="00CB36E2" w:rsidRPr="00A56B7F" w14:paraId="7B28A71D" w14:textId="77777777" w:rsidTr="0076047D">
        <w:tc>
          <w:tcPr>
            <w:tcW w:w="361" w:type="pct"/>
          </w:tcPr>
          <w:p w14:paraId="10C6982D" w14:textId="77777777" w:rsidR="00CB36E2" w:rsidRPr="00A56B7F" w:rsidRDefault="00CB36E2" w:rsidP="0076047D">
            <w:pPr>
              <w:contextualSpacing/>
              <w:jc w:val="both"/>
              <w:rPr>
                <w:rFonts w:cstheme="minorHAnsi"/>
                <w:sz w:val="20"/>
              </w:rPr>
            </w:pPr>
            <w:r w:rsidRPr="00A56B7F">
              <w:rPr>
                <w:rFonts w:cstheme="minorHAnsi"/>
                <w:sz w:val="20"/>
              </w:rPr>
              <w:t>5.</w:t>
            </w:r>
          </w:p>
        </w:tc>
        <w:tc>
          <w:tcPr>
            <w:tcW w:w="1616" w:type="pct"/>
          </w:tcPr>
          <w:p w14:paraId="2DC89EE3" w14:textId="77777777" w:rsidR="00CB36E2" w:rsidRPr="00A56B7F" w:rsidRDefault="00CB36E2" w:rsidP="0076047D">
            <w:pPr>
              <w:contextualSpacing/>
              <w:jc w:val="both"/>
              <w:rPr>
                <w:rFonts w:cstheme="minorHAnsi"/>
                <w:b/>
                <w:sz w:val="20"/>
              </w:rPr>
            </w:pPr>
          </w:p>
        </w:tc>
        <w:tc>
          <w:tcPr>
            <w:tcW w:w="1428" w:type="pct"/>
          </w:tcPr>
          <w:p w14:paraId="04842836" w14:textId="77777777" w:rsidR="00CB36E2" w:rsidRPr="00A56B7F" w:rsidRDefault="00CB36E2" w:rsidP="0076047D">
            <w:pPr>
              <w:contextualSpacing/>
              <w:jc w:val="both"/>
              <w:rPr>
                <w:rFonts w:cstheme="minorHAnsi"/>
                <w:b/>
                <w:sz w:val="20"/>
              </w:rPr>
            </w:pPr>
          </w:p>
        </w:tc>
        <w:tc>
          <w:tcPr>
            <w:tcW w:w="1595" w:type="pct"/>
          </w:tcPr>
          <w:p w14:paraId="5D074681" w14:textId="77777777" w:rsidR="00CB36E2" w:rsidRPr="00A56B7F" w:rsidRDefault="00CB36E2" w:rsidP="0076047D">
            <w:pPr>
              <w:contextualSpacing/>
              <w:jc w:val="both"/>
              <w:rPr>
                <w:rFonts w:cstheme="minorHAnsi"/>
                <w:b/>
              </w:rPr>
            </w:pPr>
          </w:p>
        </w:tc>
      </w:tr>
      <w:tr w:rsidR="00CB36E2" w:rsidRPr="00A56B7F" w14:paraId="3E33DBD8" w14:textId="77777777" w:rsidTr="0076047D">
        <w:tc>
          <w:tcPr>
            <w:tcW w:w="361" w:type="pct"/>
          </w:tcPr>
          <w:p w14:paraId="61A00516" w14:textId="77777777" w:rsidR="00CB36E2" w:rsidRPr="00A56B7F" w:rsidRDefault="00CB36E2" w:rsidP="0076047D">
            <w:pPr>
              <w:contextualSpacing/>
              <w:jc w:val="both"/>
              <w:rPr>
                <w:rFonts w:cstheme="minorHAnsi"/>
                <w:sz w:val="20"/>
              </w:rPr>
            </w:pPr>
            <w:r w:rsidRPr="00A56B7F">
              <w:rPr>
                <w:rFonts w:cstheme="minorHAnsi"/>
                <w:sz w:val="20"/>
              </w:rPr>
              <w:t>6.</w:t>
            </w:r>
          </w:p>
        </w:tc>
        <w:tc>
          <w:tcPr>
            <w:tcW w:w="1616" w:type="pct"/>
          </w:tcPr>
          <w:p w14:paraId="52EFF914" w14:textId="77777777" w:rsidR="00CB36E2" w:rsidRPr="00A56B7F" w:rsidRDefault="00CB36E2" w:rsidP="0076047D">
            <w:pPr>
              <w:contextualSpacing/>
              <w:jc w:val="both"/>
              <w:rPr>
                <w:rFonts w:cstheme="minorHAnsi"/>
                <w:b/>
                <w:sz w:val="20"/>
              </w:rPr>
            </w:pPr>
          </w:p>
        </w:tc>
        <w:tc>
          <w:tcPr>
            <w:tcW w:w="1428" w:type="pct"/>
          </w:tcPr>
          <w:p w14:paraId="5B33572B" w14:textId="77777777" w:rsidR="00CB36E2" w:rsidRPr="00A56B7F" w:rsidRDefault="00CB36E2" w:rsidP="0076047D">
            <w:pPr>
              <w:contextualSpacing/>
              <w:jc w:val="both"/>
              <w:rPr>
                <w:rFonts w:cstheme="minorHAnsi"/>
                <w:b/>
                <w:sz w:val="20"/>
              </w:rPr>
            </w:pPr>
          </w:p>
        </w:tc>
        <w:tc>
          <w:tcPr>
            <w:tcW w:w="1595" w:type="pct"/>
          </w:tcPr>
          <w:p w14:paraId="5BA403D5" w14:textId="77777777" w:rsidR="00CB36E2" w:rsidRPr="00A56B7F" w:rsidRDefault="00CB36E2" w:rsidP="0076047D">
            <w:pPr>
              <w:contextualSpacing/>
              <w:jc w:val="both"/>
              <w:rPr>
                <w:rFonts w:cstheme="minorHAnsi"/>
                <w:b/>
              </w:rPr>
            </w:pPr>
          </w:p>
        </w:tc>
      </w:tr>
      <w:tr w:rsidR="00CB36E2" w:rsidRPr="00A56B7F" w14:paraId="0528A652" w14:textId="77777777" w:rsidTr="0076047D">
        <w:tc>
          <w:tcPr>
            <w:tcW w:w="361" w:type="pct"/>
          </w:tcPr>
          <w:p w14:paraId="6685C2A9" w14:textId="77777777" w:rsidR="00CB36E2" w:rsidRPr="00A56B7F" w:rsidRDefault="00CB36E2" w:rsidP="0076047D">
            <w:pPr>
              <w:contextualSpacing/>
              <w:jc w:val="both"/>
              <w:rPr>
                <w:rFonts w:cstheme="minorHAnsi"/>
                <w:sz w:val="20"/>
              </w:rPr>
            </w:pPr>
            <w:r w:rsidRPr="00A56B7F">
              <w:rPr>
                <w:rFonts w:cstheme="minorHAnsi"/>
                <w:sz w:val="20"/>
              </w:rPr>
              <w:t>7.</w:t>
            </w:r>
          </w:p>
        </w:tc>
        <w:tc>
          <w:tcPr>
            <w:tcW w:w="1616" w:type="pct"/>
          </w:tcPr>
          <w:p w14:paraId="3489BB64" w14:textId="77777777" w:rsidR="00CB36E2" w:rsidRPr="00A56B7F" w:rsidRDefault="00CB36E2" w:rsidP="0076047D">
            <w:pPr>
              <w:contextualSpacing/>
              <w:jc w:val="both"/>
              <w:rPr>
                <w:rFonts w:cstheme="minorHAnsi"/>
                <w:b/>
                <w:sz w:val="20"/>
              </w:rPr>
            </w:pPr>
          </w:p>
        </w:tc>
        <w:tc>
          <w:tcPr>
            <w:tcW w:w="1428" w:type="pct"/>
          </w:tcPr>
          <w:p w14:paraId="22E6B7AF" w14:textId="77777777" w:rsidR="00CB36E2" w:rsidRPr="00A56B7F" w:rsidRDefault="00CB36E2" w:rsidP="0076047D">
            <w:pPr>
              <w:contextualSpacing/>
              <w:jc w:val="both"/>
              <w:rPr>
                <w:rFonts w:cstheme="minorHAnsi"/>
                <w:b/>
                <w:sz w:val="20"/>
              </w:rPr>
            </w:pPr>
          </w:p>
        </w:tc>
        <w:tc>
          <w:tcPr>
            <w:tcW w:w="1595" w:type="pct"/>
          </w:tcPr>
          <w:p w14:paraId="08216B93" w14:textId="77777777" w:rsidR="00CB36E2" w:rsidRPr="00A56B7F" w:rsidRDefault="00CB36E2" w:rsidP="0076047D">
            <w:pPr>
              <w:contextualSpacing/>
              <w:jc w:val="both"/>
              <w:rPr>
                <w:rFonts w:cstheme="minorHAnsi"/>
                <w:b/>
              </w:rPr>
            </w:pPr>
          </w:p>
        </w:tc>
      </w:tr>
      <w:tr w:rsidR="00CB36E2" w:rsidRPr="00A56B7F" w14:paraId="1F3108C7" w14:textId="77777777" w:rsidTr="0076047D">
        <w:tc>
          <w:tcPr>
            <w:tcW w:w="361" w:type="pct"/>
          </w:tcPr>
          <w:p w14:paraId="038148F2" w14:textId="77777777" w:rsidR="00CB36E2" w:rsidRPr="00A56B7F" w:rsidRDefault="00CB36E2" w:rsidP="0076047D">
            <w:pPr>
              <w:contextualSpacing/>
              <w:jc w:val="both"/>
              <w:rPr>
                <w:rFonts w:cstheme="minorHAnsi"/>
                <w:sz w:val="20"/>
              </w:rPr>
            </w:pPr>
            <w:r w:rsidRPr="00A56B7F">
              <w:rPr>
                <w:rFonts w:cstheme="minorHAnsi"/>
                <w:sz w:val="20"/>
              </w:rPr>
              <w:t>8.</w:t>
            </w:r>
          </w:p>
        </w:tc>
        <w:tc>
          <w:tcPr>
            <w:tcW w:w="1616" w:type="pct"/>
          </w:tcPr>
          <w:p w14:paraId="11D82563" w14:textId="77777777" w:rsidR="00CB36E2" w:rsidRPr="00A56B7F" w:rsidRDefault="00CB36E2" w:rsidP="0076047D">
            <w:pPr>
              <w:contextualSpacing/>
              <w:jc w:val="both"/>
              <w:rPr>
                <w:rFonts w:cstheme="minorHAnsi"/>
                <w:b/>
                <w:sz w:val="20"/>
              </w:rPr>
            </w:pPr>
          </w:p>
        </w:tc>
        <w:tc>
          <w:tcPr>
            <w:tcW w:w="1428" w:type="pct"/>
          </w:tcPr>
          <w:p w14:paraId="2C1F06A8" w14:textId="77777777" w:rsidR="00CB36E2" w:rsidRPr="00A56B7F" w:rsidRDefault="00CB36E2" w:rsidP="0076047D">
            <w:pPr>
              <w:contextualSpacing/>
              <w:jc w:val="both"/>
              <w:rPr>
                <w:rFonts w:cstheme="minorHAnsi"/>
                <w:b/>
                <w:sz w:val="20"/>
              </w:rPr>
            </w:pPr>
          </w:p>
        </w:tc>
        <w:tc>
          <w:tcPr>
            <w:tcW w:w="1595" w:type="pct"/>
          </w:tcPr>
          <w:p w14:paraId="3D4F1DA5" w14:textId="77777777" w:rsidR="00CB36E2" w:rsidRPr="00A56B7F" w:rsidRDefault="00CB36E2" w:rsidP="0076047D">
            <w:pPr>
              <w:contextualSpacing/>
              <w:jc w:val="both"/>
              <w:rPr>
                <w:rFonts w:cstheme="minorHAnsi"/>
                <w:b/>
              </w:rPr>
            </w:pPr>
          </w:p>
        </w:tc>
      </w:tr>
      <w:tr w:rsidR="00CB36E2" w:rsidRPr="00A56B7F" w14:paraId="24419217" w14:textId="77777777" w:rsidTr="0076047D">
        <w:tc>
          <w:tcPr>
            <w:tcW w:w="361" w:type="pct"/>
          </w:tcPr>
          <w:p w14:paraId="372A78DC" w14:textId="77777777" w:rsidR="00CB36E2" w:rsidRPr="00A56B7F" w:rsidRDefault="00CB36E2" w:rsidP="0076047D">
            <w:pPr>
              <w:contextualSpacing/>
              <w:jc w:val="both"/>
              <w:rPr>
                <w:rFonts w:cstheme="minorHAnsi"/>
                <w:sz w:val="20"/>
              </w:rPr>
            </w:pPr>
            <w:r w:rsidRPr="00A56B7F">
              <w:rPr>
                <w:rFonts w:cstheme="minorHAnsi"/>
                <w:sz w:val="20"/>
              </w:rPr>
              <w:t>9.</w:t>
            </w:r>
          </w:p>
        </w:tc>
        <w:tc>
          <w:tcPr>
            <w:tcW w:w="1616" w:type="pct"/>
          </w:tcPr>
          <w:p w14:paraId="736B5D18" w14:textId="77777777" w:rsidR="00CB36E2" w:rsidRPr="00A56B7F" w:rsidRDefault="00CB36E2" w:rsidP="0076047D">
            <w:pPr>
              <w:contextualSpacing/>
              <w:jc w:val="both"/>
              <w:rPr>
                <w:rFonts w:cstheme="minorHAnsi"/>
                <w:b/>
                <w:sz w:val="20"/>
              </w:rPr>
            </w:pPr>
          </w:p>
        </w:tc>
        <w:tc>
          <w:tcPr>
            <w:tcW w:w="1428" w:type="pct"/>
          </w:tcPr>
          <w:p w14:paraId="78DF655D" w14:textId="77777777" w:rsidR="00CB36E2" w:rsidRPr="00A56B7F" w:rsidRDefault="00CB36E2" w:rsidP="0076047D">
            <w:pPr>
              <w:contextualSpacing/>
              <w:jc w:val="both"/>
              <w:rPr>
                <w:rFonts w:cstheme="minorHAnsi"/>
                <w:b/>
                <w:sz w:val="20"/>
              </w:rPr>
            </w:pPr>
          </w:p>
        </w:tc>
        <w:tc>
          <w:tcPr>
            <w:tcW w:w="1595" w:type="pct"/>
          </w:tcPr>
          <w:p w14:paraId="2D40A689" w14:textId="77777777" w:rsidR="00CB36E2" w:rsidRPr="00A56B7F" w:rsidRDefault="00CB36E2" w:rsidP="0076047D">
            <w:pPr>
              <w:contextualSpacing/>
              <w:jc w:val="both"/>
              <w:rPr>
                <w:rFonts w:cstheme="minorHAnsi"/>
                <w:b/>
              </w:rPr>
            </w:pPr>
          </w:p>
        </w:tc>
      </w:tr>
      <w:tr w:rsidR="00CB36E2" w:rsidRPr="00A56B7F" w14:paraId="39399796" w14:textId="77777777" w:rsidTr="0076047D">
        <w:tc>
          <w:tcPr>
            <w:tcW w:w="361" w:type="pct"/>
          </w:tcPr>
          <w:p w14:paraId="028E384D" w14:textId="77777777" w:rsidR="00CB36E2" w:rsidRPr="00A56B7F" w:rsidRDefault="00CB36E2" w:rsidP="0076047D">
            <w:pPr>
              <w:contextualSpacing/>
              <w:jc w:val="both"/>
              <w:rPr>
                <w:rFonts w:cstheme="minorHAnsi"/>
                <w:sz w:val="20"/>
              </w:rPr>
            </w:pPr>
            <w:r w:rsidRPr="00A56B7F">
              <w:rPr>
                <w:rFonts w:cstheme="minorHAnsi"/>
                <w:sz w:val="20"/>
              </w:rPr>
              <w:t>10.</w:t>
            </w:r>
          </w:p>
        </w:tc>
        <w:tc>
          <w:tcPr>
            <w:tcW w:w="1616" w:type="pct"/>
          </w:tcPr>
          <w:p w14:paraId="2512A170" w14:textId="77777777" w:rsidR="00CB36E2" w:rsidRPr="00A56B7F" w:rsidRDefault="00CB36E2" w:rsidP="0076047D">
            <w:pPr>
              <w:contextualSpacing/>
              <w:jc w:val="both"/>
              <w:rPr>
                <w:rFonts w:cstheme="minorHAnsi"/>
                <w:b/>
                <w:sz w:val="20"/>
              </w:rPr>
            </w:pPr>
          </w:p>
        </w:tc>
        <w:tc>
          <w:tcPr>
            <w:tcW w:w="1428" w:type="pct"/>
          </w:tcPr>
          <w:p w14:paraId="56C819C2" w14:textId="77777777" w:rsidR="00CB36E2" w:rsidRPr="00A56B7F" w:rsidRDefault="00CB36E2" w:rsidP="0076047D">
            <w:pPr>
              <w:contextualSpacing/>
              <w:jc w:val="both"/>
              <w:rPr>
                <w:rFonts w:cstheme="minorHAnsi"/>
                <w:b/>
                <w:sz w:val="20"/>
              </w:rPr>
            </w:pPr>
          </w:p>
        </w:tc>
        <w:tc>
          <w:tcPr>
            <w:tcW w:w="1595" w:type="pct"/>
          </w:tcPr>
          <w:p w14:paraId="559110AD" w14:textId="77777777" w:rsidR="00CB36E2" w:rsidRPr="00A56B7F" w:rsidRDefault="00CB36E2" w:rsidP="0076047D">
            <w:pPr>
              <w:contextualSpacing/>
              <w:jc w:val="both"/>
              <w:rPr>
                <w:rFonts w:cstheme="minorHAnsi"/>
                <w:b/>
              </w:rPr>
            </w:pPr>
          </w:p>
        </w:tc>
      </w:tr>
    </w:tbl>
    <w:p w14:paraId="71792E0E" w14:textId="77777777" w:rsidR="00CB36E2" w:rsidRPr="00A56B7F" w:rsidRDefault="00CB36E2" w:rsidP="00CB36E2">
      <w:pPr>
        <w:jc w:val="both"/>
        <w:rPr>
          <w:rFonts w:cstheme="minorHAnsi"/>
          <w:color w:val="3366FF"/>
        </w:rPr>
      </w:pPr>
    </w:p>
    <w:p w14:paraId="50E8C3C0" w14:textId="77777777" w:rsidR="00CB36E2" w:rsidRPr="00A56B7F" w:rsidRDefault="00CB36E2" w:rsidP="00CB36E2">
      <w:pPr>
        <w:spacing w:after="160"/>
        <w:rPr>
          <w:rFonts w:cstheme="minorHAnsi"/>
          <w:color w:val="3366FF"/>
        </w:rPr>
      </w:pPr>
      <w:r w:rsidRPr="00A56B7F">
        <w:rPr>
          <w:rFonts w:cstheme="minorHAnsi"/>
          <w:color w:val="3366FF"/>
        </w:rPr>
        <w:br w:type="page"/>
      </w:r>
    </w:p>
    <w:p w14:paraId="0CAA6F8D"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10</w:t>
      </w:r>
    </w:p>
    <w:p w14:paraId="01861CB0" w14:textId="77777777" w:rsidR="00CB36E2" w:rsidRPr="00A56B7F" w:rsidRDefault="00CB36E2" w:rsidP="00CB36E2">
      <w:pPr>
        <w:jc w:val="center"/>
        <w:rPr>
          <w:rFonts w:cstheme="minorHAnsi"/>
          <w:b/>
          <w:sz w:val="28"/>
          <w:szCs w:val="28"/>
        </w:rPr>
      </w:pPr>
      <w:r w:rsidRPr="00A56B7F">
        <w:rPr>
          <w:rFonts w:cstheme="minorHAnsi"/>
          <w:b/>
          <w:sz w:val="28"/>
          <w:szCs w:val="28"/>
        </w:rPr>
        <w:t>Zoznam expertov</w:t>
      </w:r>
    </w:p>
    <w:p w14:paraId="110742B7" w14:textId="77777777" w:rsidR="00CB36E2" w:rsidRPr="00A56B7F" w:rsidRDefault="00CB36E2" w:rsidP="00CB36E2">
      <w:pPr>
        <w:jc w:val="center"/>
        <w:rPr>
          <w:rFonts w:cstheme="minorHAnsi"/>
          <w:b/>
          <w:sz w:val="28"/>
          <w:szCs w:val="28"/>
        </w:rPr>
      </w:pPr>
    </w:p>
    <w:p w14:paraId="5E97117D" w14:textId="77777777" w:rsidR="00CB36E2" w:rsidRPr="00A56B7F" w:rsidRDefault="00CB36E2" w:rsidP="00CB36E2">
      <w:pPr>
        <w:jc w:val="center"/>
        <w:rPr>
          <w:rFonts w:cstheme="minorHAnsi"/>
          <w:i/>
          <w:szCs w:val="22"/>
        </w:rPr>
      </w:pPr>
      <w:r w:rsidRPr="00A56B7F">
        <w:rPr>
          <w:rFonts w:cstheme="minorHAnsi"/>
          <w:i/>
          <w:szCs w:val="22"/>
        </w:rPr>
        <w:t>(vyplní úspešný uchádzač)</w:t>
      </w:r>
    </w:p>
    <w:p w14:paraId="6486D7CA" w14:textId="77777777" w:rsidR="00CB36E2" w:rsidRPr="00A56B7F" w:rsidRDefault="00CB36E2" w:rsidP="00CB36E2">
      <w:pPr>
        <w:jc w:val="center"/>
        <w:rPr>
          <w:rFonts w:cstheme="minorHAnsi"/>
          <w:b/>
          <w:sz w:val="28"/>
        </w:rPr>
      </w:pPr>
    </w:p>
    <w:p w14:paraId="24114DC8" w14:textId="77777777" w:rsidR="00CB36E2" w:rsidRPr="00A56B7F" w:rsidRDefault="00CB36E2" w:rsidP="00CB36E2">
      <w:pPr>
        <w:contextualSpacing/>
        <w:jc w:val="both"/>
        <w:rPr>
          <w:rFonts w:cstheme="minorHAnsi"/>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3"/>
        <w:gridCol w:w="4124"/>
      </w:tblGrid>
      <w:tr w:rsidR="00CB36E2" w:rsidRPr="00A56B7F" w14:paraId="7E6D598A" w14:textId="77777777" w:rsidTr="0076047D">
        <w:trPr>
          <w:trHeight w:val="455"/>
        </w:trPr>
        <w:tc>
          <w:tcPr>
            <w:tcW w:w="1082" w:type="dxa"/>
            <w:shd w:val="clear" w:color="auto" w:fill="auto"/>
          </w:tcPr>
          <w:p w14:paraId="46E1ACA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Por. č. kľúčového experta </w:t>
            </w:r>
          </w:p>
        </w:tc>
        <w:tc>
          <w:tcPr>
            <w:tcW w:w="4003" w:type="dxa"/>
            <w:shd w:val="clear" w:color="auto" w:fill="auto"/>
          </w:tcPr>
          <w:p w14:paraId="5AA84E17"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Názov pozície kľúčového experta </w:t>
            </w:r>
          </w:p>
        </w:tc>
        <w:tc>
          <w:tcPr>
            <w:tcW w:w="4124" w:type="dxa"/>
            <w:shd w:val="clear" w:color="auto" w:fill="auto"/>
          </w:tcPr>
          <w:p w14:paraId="05C8ABA4"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Titul, Meno, Priezvisko </w:t>
            </w:r>
          </w:p>
        </w:tc>
      </w:tr>
      <w:tr w:rsidR="00CB36E2" w:rsidRPr="00A56B7F" w14:paraId="0FCE2D66" w14:textId="77777777" w:rsidTr="0076047D">
        <w:trPr>
          <w:trHeight w:val="567"/>
        </w:trPr>
        <w:tc>
          <w:tcPr>
            <w:tcW w:w="1082" w:type="dxa"/>
            <w:shd w:val="clear" w:color="auto" w:fill="auto"/>
          </w:tcPr>
          <w:p w14:paraId="4410EE5B" w14:textId="77777777" w:rsidR="00CB36E2" w:rsidRPr="00A56B7F" w:rsidRDefault="00CB36E2" w:rsidP="0076047D">
            <w:pPr>
              <w:tabs>
                <w:tab w:val="left" w:pos="0"/>
              </w:tabs>
              <w:autoSpaceDE w:val="0"/>
              <w:autoSpaceDN w:val="0"/>
              <w:adjustRightInd w:val="0"/>
              <w:contextualSpacing/>
              <w:rPr>
                <w:rFonts w:cstheme="minorHAnsi"/>
                <w:b/>
                <w:bCs/>
                <w:sz w:val="20"/>
                <w:szCs w:val="20"/>
              </w:rPr>
            </w:pPr>
            <w:r w:rsidRPr="00A56B7F">
              <w:rPr>
                <w:rFonts w:cstheme="minorHAnsi"/>
                <w:b/>
                <w:bCs/>
                <w:sz w:val="20"/>
                <w:szCs w:val="20"/>
              </w:rPr>
              <w:t>1.</w:t>
            </w:r>
          </w:p>
        </w:tc>
        <w:tc>
          <w:tcPr>
            <w:tcW w:w="4003" w:type="dxa"/>
            <w:shd w:val="clear" w:color="auto" w:fill="auto"/>
          </w:tcPr>
          <w:p w14:paraId="5894F033" w14:textId="77777777" w:rsidR="00CB36E2" w:rsidRPr="00A56B7F" w:rsidRDefault="00CB36E2" w:rsidP="0076047D">
            <w:pPr>
              <w:tabs>
                <w:tab w:val="left" w:pos="0"/>
              </w:tabs>
              <w:autoSpaceDE w:val="0"/>
              <w:autoSpaceDN w:val="0"/>
              <w:adjustRightInd w:val="0"/>
              <w:contextualSpacing/>
              <w:rPr>
                <w:rFonts w:cstheme="minorHAnsi"/>
                <w:b/>
                <w:bCs/>
                <w:sz w:val="20"/>
                <w:szCs w:val="20"/>
              </w:rPr>
            </w:pPr>
            <w:r w:rsidRPr="00A56B7F">
              <w:rPr>
                <w:rFonts w:cstheme="minorHAnsi"/>
                <w:sz w:val="20"/>
                <w:szCs w:val="20"/>
              </w:rPr>
              <w:t>Projektový manažér</w:t>
            </w:r>
          </w:p>
        </w:tc>
        <w:tc>
          <w:tcPr>
            <w:tcW w:w="4124" w:type="dxa"/>
            <w:shd w:val="clear" w:color="auto" w:fill="auto"/>
          </w:tcPr>
          <w:p w14:paraId="64CFB7E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24F7B05" w14:textId="77777777" w:rsidTr="0076047D">
        <w:trPr>
          <w:trHeight w:val="567"/>
        </w:trPr>
        <w:tc>
          <w:tcPr>
            <w:tcW w:w="1082" w:type="dxa"/>
            <w:shd w:val="clear" w:color="auto" w:fill="auto"/>
          </w:tcPr>
          <w:p w14:paraId="73B062CA"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2.</w:t>
            </w:r>
          </w:p>
        </w:tc>
        <w:tc>
          <w:tcPr>
            <w:tcW w:w="4003" w:type="dxa"/>
            <w:shd w:val="clear" w:color="auto" w:fill="auto"/>
          </w:tcPr>
          <w:p w14:paraId="50CADD3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architekt</w:t>
            </w:r>
          </w:p>
        </w:tc>
        <w:tc>
          <w:tcPr>
            <w:tcW w:w="4124" w:type="dxa"/>
            <w:shd w:val="clear" w:color="auto" w:fill="auto"/>
          </w:tcPr>
          <w:p w14:paraId="1194536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7F7B7427" w14:textId="77777777" w:rsidTr="0076047D">
        <w:trPr>
          <w:trHeight w:val="567"/>
        </w:trPr>
        <w:tc>
          <w:tcPr>
            <w:tcW w:w="1082" w:type="dxa"/>
            <w:shd w:val="clear" w:color="auto" w:fill="auto"/>
          </w:tcPr>
          <w:p w14:paraId="3E2F2CE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3.</w:t>
            </w:r>
          </w:p>
        </w:tc>
        <w:tc>
          <w:tcPr>
            <w:tcW w:w="4003" w:type="dxa"/>
            <w:shd w:val="clear" w:color="auto" w:fill="auto"/>
          </w:tcPr>
          <w:p w14:paraId="32DB968F" w14:textId="77777777" w:rsidR="00CB36E2" w:rsidRPr="00A56B7F" w:rsidRDefault="00CB36E2" w:rsidP="0076047D">
            <w:pPr>
              <w:tabs>
                <w:tab w:val="left" w:pos="0"/>
                <w:tab w:val="left" w:pos="2460"/>
              </w:tabs>
              <w:autoSpaceDE w:val="0"/>
              <w:autoSpaceDN w:val="0"/>
              <w:adjustRightInd w:val="0"/>
              <w:spacing w:before="120"/>
              <w:contextualSpacing/>
              <w:rPr>
                <w:rFonts w:cstheme="minorHAnsi"/>
                <w:b/>
                <w:bCs/>
                <w:sz w:val="20"/>
                <w:szCs w:val="20"/>
              </w:rPr>
            </w:pPr>
            <w:r w:rsidRPr="00A56B7F">
              <w:rPr>
                <w:rFonts w:cstheme="minorHAnsi"/>
                <w:sz w:val="20"/>
                <w:szCs w:val="20"/>
              </w:rPr>
              <w:t>Hlavný analytik</w:t>
            </w:r>
          </w:p>
        </w:tc>
        <w:tc>
          <w:tcPr>
            <w:tcW w:w="4124" w:type="dxa"/>
            <w:shd w:val="clear" w:color="auto" w:fill="auto"/>
          </w:tcPr>
          <w:p w14:paraId="2D2BAC3D"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1D3749EB" w14:textId="77777777" w:rsidTr="0076047D">
        <w:trPr>
          <w:trHeight w:val="567"/>
        </w:trPr>
        <w:tc>
          <w:tcPr>
            <w:tcW w:w="1082" w:type="dxa"/>
            <w:shd w:val="clear" w:color="auto" w:fill="auto"/>
          </w:tcPr>
          <w:p w14:paraId="3E23EDC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4.</w:t>
            </w:r>
          </w:p>
        </w:tc>
        <w:tc>
          <w:tcPr>
            <w:tcW w:w="4003" w:type="dxa"/>
            <w:shd w:val="clear" w:color="auto" w:fill="auto"/>
          </w:tcPr>
          <w:p w14:paraId="0365136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vývojár</w:t>
            </w:r>
          </w:p>
        </w:tc>
        <w:tc>
          <w:tcPr>
            <w:tcW w:w="4124" w:type="dxa"/>
            <w:shd w:val="clear" w:color="auto" w:fill="auto"/>
          </w:tcPr>
          <w:p w14:paraId="57A62DC9"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47575A10" w14:textId="77777777" w:rsidTr="0076047D">
        <w:trPr>
          <w:trHeight w:val="567"/>
        </w:trPr>
        <w:tc>
          <w:tcPr>
            <w:tcW w:w="1082" w:type="dxa"/>
            <w:shd w:val="clear" w:color="auto" w:fill="auto"/>
          </w:tcPr>
          <w:p w14:paraId="6D1B844D"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5.</w:t>
            </w:r>
          </w:p>
        </w:tc>
        <w:tc>
          <w:tcPr>
            <w:tcW w:w="4003" w:type="dxa"/>
            <w:shd w:val="clear" w:color="auto" w:fill="auto"/>
          </w:tcPr>
          <w:p w14:paraId="53AF6632" w14:textId="77777777" w:rsidR="00CB36E2" w:rsidRPr="00A56B7F" w:rsidRDefault="00CB36E2" w:rsidP="0076047D">
            <w:pPr>
              <w:pStyle w:val="Nadpis4"/>
              <w:rPr>
                <w:rFonts w:cstheme="minorHAnsi"/>
                <w:b w:val="0"/>
                <w:sz w:val="20"/>
                <w:szCs w:val="20"/>
              </w:rPr>
            </w:pPr>
            <w:r w:rsidRPr="00A56B7F">
              <w:rPr>
                <w:rFonts w:cstheme="minorHAnsi"/>
                <w:b w:val="0"/>
                <w:sz w:val="20"/>
                <w:szCs w:val="20"/>
              </w:rPr>
              <w:t xml:space="preserve">Hlavný tester </w:t>
            </w:r>
          </w:p>
        </w:tc>
        <w:tc>
          <w:tcPr>
            <w:tcW w:w="4124" w:type="dxa"/>
            <w:shd w:val="clear" w:color="auto" w:fill="auto"/>
          </w:tcPr>
          <w:p w14:paraId="0AF07F7B"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4651FC1F" w14:textId="77777777" w:rsidTr="0076047D">
        <w:trPr>
          <w:trHeight w:val="567"/>
        </w:trPr>
        <w:tc>
          <w:tcPr>
            <w:tcW w:w="1082" w:type="dxa"/>
            <w:shd w:val="clear" w:color="auto" w:fill="auto"/>
          </w:tcPr>
          <w:p w14:paraId="7D27037B"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6.</w:t>
            </w:r>
          </w:p>
        </w:tc>
        <w:tc>
          <w:tcPr>
            <w:tcW w:w="4003" w:type="dxa"/>
            <w:shd w:val="clear" w:color="auto" w:fill="auto"/>
          </w:tcPr>
          <w:p w14:paraId="5CBD868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Špecialista na migráciu dát</w:t>
            </w:r>
          </w:p>
        </w:tc>
        <w:tc>
          <w:tcPr>
            <w:tcW w:w="4124" w:type="dxa"/>
            <w:shd w:val="clear" w:color="auto" w:fill="auto"/>
          </w:tcPr>
          <w:p w14:paraId="6DE005F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45FED37" w14:textId="77777777" w:rsidTr="0076047D">
        <w:trPr>
          <w:trHeight w:val="567"/>
        </w:trPr>
        <w:tc>
          <w:tcPr>
            <w:tcW w:w="1082" w:type="dxa"/>
            <w:shd w:val="clear" w:color="auto" w:fill="auto"/>
          </w:tcPr>
          <w:p w14:paraId="5242030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7.</w:t>
            </w:r>
          </w:p>
        </w:tc>
        <w:tc>
          <w:tcPr>
            <w:tcW w:w="4003" w:type="dxa"/>
            <w:shd w:val="clear" w:color="auto" w:fill="auto"/>
          </w:tcPr>
          <w:p w14:paraId="497A4416" w14:textId="77777777" w:rsidR="00CB36E2" w:rsidRPr="00A56B7F" w:rsidRDefault="00CB36E2" w:rsidP="0076047D">
            <w:pPr>
              <w:pStyle w:val="Nadpis4"/>
              <w:spacing w:after="100" w:afterAutospacing="1"/>
              <w:rPr>
                <w:rFonts w:cstheme="minorHAnsi"/>
                <w:b w:val="0"/>
                <w:sz w:val="20"/>
                <w:szCs w:val="20"/>
              </w:rPr>
            </w:pPr>
            <w:r w:rsidRPr="00A56B7F">
              <w:rPr>
                <w:rFonts w:cstheme="minorHAnsi"/>
                <w:b w:val="0"/>
                <w:sz w:val="20"/>
                <w:szCs w:val="20"/>
              </w:rPr>
              <w:t>Konzultant na integrácie</w:t>
            </w:r>
          </w:p>
        </w:tc>
        <w:tc>
          <w:tcPr>
            <w:tcW w:w="4124" w:type="dxa"/>
            <w:shd w:val="clear" w:color="auto" w:fill="auto"/>
          </w:tcPr>
          <w:p w14:paraId="7292CA1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730E897" w14:textId="77777777" w:rsidTr="0076047D">
        <w:trPr>
          <w:trHeight w:val="567"/>
        </w:trPr>
        <w:tc>
          <w:tcPr>
            <w:tcW w:w="1082" w:type="dxa"/>
            <w:shd w:val="clear" w:color="auto" w:fill="auto"/>
          </w:tcPr>
          <w:p w14:paraId="6F1BF91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8.</w:t>
            </w:r>
          </w:p>
        </w:tc>
        <w:tc>
          <w:tcPr>
            <w:tcW w:w="4003" w:type="dxa"/>
            <w:shd w:val="clear" w:color="auto" w:fill="auto"/>
          </w:tcPr>
          <w:p w14:paraId="1F2F1A2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 xml:space="preserve">Špecialista pre IT dohľad / </w:t>
            </w:r>
            <w:proofErr w:type="spellStart"/>
            <w:r w:rsidRPr="00A56B7F">
              <w:rPr>
                <w:rFonts w:cstheme="minorHAnsi"/>
                <w:sz w:val="20"/>
                <w:szCs w:val="20"/>
              </w:rPr>
              <w:t>Quality</w:t>
            </w:r>
            <w:proofErr w:type="spellEnd"/>
            <w:r w:rsidRPr="00A56B7F">
              <w:rPr>
                <w:rFonts w:cstheme="minorHAnsi"/>
                <w:sz w:val="20"/>
                <w:szCs w:val="20"/>
              </w:rPr>
              <w:t xml:space="preserve"> </w:t>
            </w:r>
            <w:proofErr w:type="spellStart"/>
            <w:r w:rsidRPr="00A56B7F">
              <w:rPr>
                <w:rFonts w:cstheme="minorHAnsi"/>
                <w:sz w:val="20"/>
                <w:szCs w:val="20"/>
              </w:rPr>
              <w:t>Assurance</w:t>
            </w:r>
            <w:proofErr w:type="spellEnd"/>
          </w:p>
        </w:tc>
        <w:tc>
          <w:tcPr>
            <w:tcW w:w="4124" w:type="dxa"/>
            <w:shd w:val="clear" w:color="auto" w:fill="auto"/>
          </w:tcPr>
          <w:p w14:paraId="6D0C2D4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272D53CE" w14:textId="77777777" w:rsidTr="0076047D">
        <w:trPr>
          <w:trHeight w:val="567"/>
        </w:trPr>
        <w:tc>
          <w:tcPr>
            <w:tcW w:w="1082" w:type="dxa"/>
            <w:shd w:val="clear" w:color="auto" w:fill="auto"/>
          </w:tcPr>
          <w:p w14:paraId="7A57918A"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9.</w:t>
            </w:r>
          </w:p>
        </w:tc>
        <w:tc>
          <w:tcPr>
            <w:tcW w:w="4003" w:type="dxa"/>
            <w:shd w:val="clear" w:color="auto" w:fill="auto"/>
          </w:tcPr>
          <w:p w14:paraId="0C774D2D" w14:textId="77777777" w:rsidR="00CB36E2" w:rsidRPr="00A56B7F" w:rsidRDefault="00CB36E2" w:rsidP="0076047D">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Špecialista pre virtualizáciu v dátovom centre</w:t>
            </w:r>
          </w:p>
        </w:tc>
        <w:tc>
          <w:tcPr>
            <w:tcW w:w="4124" w:type="dxa"/>
            <w:shd w:val="clear" w:color="auto" w:fill="auto"/>
          </w:tcPr>
          <w:p w14:paraId="57D87C8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BD97C45" w14:textId="77777777" w:rsidTr="0076047D">
        <w:trPr>
          <w:trHeight w:val="567"/>
        </w:trPr>
        <w:tc>
          <w:tcPr>
            <w:tcW w:w="1082" w:type="dxa"/>
            <w:shd w:val="clear" w:color="auto" w:fill="auto"/>
          </w:tcPr>
          <w:p w14:paraId="10F4D1BE"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10.</w:t>
            </w:r>
          </w:p>
        </w:tc>
        <w:tc>
          <w:tcPr>
            <w:tcW w:w="4003" w:type="dxa"/>
            <w:shd w:val="clear" w:color="auto" w:fill="auto"/>
          </w:tcPr>
          <w:p w14:paraId="1B1F1994" w14:textId="77777777" w:rsidR="00CB36E2" w:rsidRPr="00A56B7F" w:rsidRDefault="00CB36E2" w:rsidP="0076047D">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Expert na bezpečnosť osobných údajov</w:t>
            </w:r>
          </w:p>
        </w:tc>
        <w:tc>
          <w:tcPr>
            <w:tcW w:w="4124" w:type="dxa"/>
            <w:shd w:val="clear" w:color="auto" w:fill="auto"/>
          </w:tcPr>
          <w:p w14:paraId="1324F50C"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bl>
    <w:p w14:paraId="31810B4E" w14:textId="77777777" w:rsidR="00CB36E2" w:rsidRPr="00A56B7F" w:rsidRDefault="00CB36E2" w:rsidP="00CB36E2">
      <w:pPr>
        <w:contextualSpacing/>
        <w:jc w:val="both"/>
        <w:rPr>
          <w:rFonts w:cstheme="minorHAnsi"/>
          <w:szCs w:val="22"/>
          <w:highlight w:val="yellow"/>
        </w:rPr>
      </w:pPr>
    </w:p>
    <w:p w14:paraId="3E9B7791" w14:textId="77777777" w:rsidR="00CB36E2" w:rsidRPr="00A56B7F" w:rsidRDefault="00CB36E2" w:rsidP="00CB36E2">
      <w:pPr>
        <w:contextualSpacing/>
        <w:jc w:val="both"/>
        <w:rPr>
          <w:rFonts w:cstheme="minorHAnsi"/>
          <w:szCs w:val="22"/>
          <w:highlight w:val="yellow"/>
        </w:rPr>
      </w:pPr>
    </w:p>
    <w:p w14:paraId="6D46D369" w14:textId="77777777" w:rsidR="00CB36E2" w:rsidRPr="00A56B7F" w:rsidRDefault="00CB36E2" w:rsidP="00CB36E2">
      <w:pPr>
        <w:contextualSpacing/>
        <w:jc w:val="both"/>
        <w:rPr>
          <w:rFonts w:cstheme="minorHAnsi"/>
          <w:i/>
          <w:szCs w:val="22"/>
        </w:rPr>
      </w:pPr>
    </w:p>
    <w:p w14:paraId="512945E6" w14:textId="77777777" w:rsidR="00CB36E2" w:rsidRPr="00A56B7F" w:rsidRDefault="00CB36E2" w:rsidP="00CB36E2">
      <w:pPr>
        <w:spacing w:after="160"/>
        <w:jc w:val="both"/>
        <w:rPr>
          <w:rFonts w:cstheme="minorHAnsi"/>
          <w:b/>
          <w:sz w:val="28"/>
        </w:rPr>
      </w:pPr>
      <w:r w:rsidRPr="00A56B7F">
        <w:rPr>
          <w:rFonts w:cstheme="minorHAnsi"/>
          <w:b/>
          <w:sz w:val="28"/>
        </w:rPr>
        <w:br w:type="page"/>
      </w:r>
    </w:p>
    <w:p w14:paraId="376B71FB"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11</w:t>
      </w:r>
    </w:p>
    <w:p w14:paraId="30007377" w14:textId="77777777" w:rsidR="00CB36E2" w:rsidRPr="00A56B7F" w:rsidRDefault="00CB36E2" w:rsidP="00CB36E2">
      <w:pPr>
        <w:jc w:val="center"/>
        <w:rPr>
          <w:rFonts w:cstheme="minorHAnsi"/>
          <w:b/>
          <w:sz w:val="28"/>
          <w:szCs w:val="28"/>
        </w:rPr>
      </w:pPr>
      <w:r w:rsidRPr="00A56B7F">
        <w:rPr>
          <w:rFonts w:cstheme="minorHAnsi"/>
          <w:b/>
          <w:sz w:val="28"/>
          <w:szCs w:val="28"/>
        </w:rPr>
        <w:t>SERVICE DESK</w:t>
      </w:r>
    </w:p>
    <w:p w14:paraId="1C5A686F" w14:textId="77777777" w:rsidR="00CB36E2" w:rsidRPr="00A56B7F" w:rsidRDefault="00CB36E2" w:rsidP="00CB36E2">
      <w:pPr>
        <w:jc w:val="both"/>
        <w:rPr>
          <w:rFonts w:cstheme="minorHAnsi"/>
          <w:b/>
        </w:rPr>
      </w:pPr>
    </w:p>
    <w:p w14:paraId="536539BF" w14:textId="77777777" w:rsidR="00CB36E2" w:rsidRPr="00A56B7F" w:rsidRDefault="00CB36E2" w:rsidP="00CB36E2">
      <w:pPr>
        <w:widowControl w:val="0"/>
        <w:jc w:val="both"/>
        <w:rPr>
          <w:rFonts w:cstheme="minorHAnsi"/>
          <w:szCs w:val="22"/>
        </w:rPr>
      </w:pPr>
      <w:r w:rsidRPr="00A56B7F">
        <w:rPr>
          <w:rFonts w:cstheme="minorHAnsi"/>
          <w:szCs w:val="22"/>
        </w:rPr>
        <w:t xml:space="preserve">Pre IS CSSR bude plniť úlohu systému pre správu požiadaviek Service </w:t>
      </w:r>
      <w:proofErr w:type="spellStart"/>
      <w:r w:rsidRPr="00A56B7F">
        <w:rPr>
          <w:rFonts w:cstheme="minorHAnsi"/>
          <w:szCs w:val="22"/>
        </w:rPr>
        <w:t>Desk</w:t>
      </w:r>
      <w:proofErr w:type="spellEnd"/>
      <w:r w:rsidRPr="00A56B7F">
        <w:rPr>
          <w:rFonts w:cstheme="minorHAnsi"/>
          <w:szCs w:val="22"/>
        </w:rPr>
        <w:t xml:space="preserve"> poskytnutý Objednávateľom. </w:t>
      </w:r>
    </w:p>
    <w:p w14:paraId="6D6542E7" w14:textId="77777777" w:rsidR="00CB36E2" w:rsidRPr="00A56B7F" w:rsidRDefault="00CB36E2" w:rsidP="00CB36E2">
      <w:pPr>
        <w:widowControl w:val="0"/>
        <w:jc w:val="both"/>
        <w:rPr>
          <w:rFonts w:cstheme="minorHAnsi"/>
          <w:szCs w:val="22"/>
        </w:rPr>
      </w:pPr>
    </w:p>
    <w:p w14:paraId="60C4950C" w14:textId="77777777" w:rsidR="00CB36E2" w:rsidRPr="00A56B7F" w:rsidRDefault="00CB36E2" w:rsidP="00CB36E2">
      <w:pPr>
        <w:widowControl w:val="0"/>
        <w:jc w:val="both"/>
        <w:rPr>
          <w:rFonts w:cstheme="minorHAnsi"/>
          <w:szCs w:val="22"/>
        </w:rPr>
      </w:pPr>
      <w:r w:rsidRPr="00A56B7F">
        <w:rPr>
          <w:rFonts w:cstheme="minorHAnsi"/>
          <w:szCs w:val="22"/>
        </w:rPr>
        <w:t>Popis systému:</w:t>
      </w:r>
    </w:p>
    <w:p w14:paraId="7096D462" w14:textId="77777777" w:rsidR="00CB36E2" w:rsidRPr="00A56B7F" w:rsidRDefault="00CB36E2" w:rsidP="00CB36E2">
      <w:pPr>
        <w:widowControl w:val="0"/>
        <w:numPr>
          <w:ilvl w:val="0"/>
          <w:numId w:val="117"/>
        </w:numPr>
        <w:contextualSpacing/>
        <w:jc w:val="both"/>
        <w:rPr>
          <w:rFonts w:cstheme="minorHAnsi"/>
          <w:szCs w:val="22"/>
        </w:rPr>
      </w:pPr>
      <w:r w:rsidRPr="00A56B7F">
        <w:rPr>
          <w:rFonts w:cstheme="minorHAnsi"/>
          <w:szCs w:val="22"/>
        </w:rPr>
        <w:t xml:space="preserve">spracovanie požiadaviek a Incidentov </w:t>
      </w:r>
    </w:p>
    <w:p w14:paraId="655EAA70" w14:textId="77777777" w:rsidR="00CB36E2" w:rsidRPr="00A56B7F" w:rsidRDefault="00CB36E2" w:rsidP="00CB36E2">
      <w:pPr>
        <w:widowControl w:val="0"/>
        <w:numPr>
          <w:ilvl w:val="0"/>
          <w:numId w:val="117"/>
        </w:numPr>
        <w:contextualSpacing/>
        <w:jc w:val="both"/>
        <w:rPr>
          <w:rFonts w:cstheme="minorHAnsi"/>
          <w:szCs w:val="22"/>
        </w:rPr>
      </w:pPr>
      <w:proofErr w:type="spellStart"/>
      <w:r w:rsidRPr="00A56B7F">
        <w:rPr>
          <w:rFonts w:cstheme="minorHAnsi"/>
          <w:szCs w:val="22"/>
        </w:rPr>
        <w:t>servicedesk</w:t>
      </w:r>
      <w:proofErr w:type="spellEnd"/>
    </w:p>
    <w:p w14:paraId="7BBD67D2" w14:textId="77777777" w:rsidR="00CB36E2" w:rsidRPr="00A56B7F" w:rsidRDefault="00CB36E2" w:rsidP="00CB36E2">
      <w:pPr>
        <w:widowControl w:val="0"/>
        <w:jc w:val="both"/>
        <w:rPr>
          <w:rFonts w:cstheme="minorHAnsi"/>
          <w:szCs w:val="22"/>
          <w:lang w:eastAsia="de-DE"/>
        </w:rPr>
      </w:pPr>
    </w:p>
    <w:p w14:paraId="2C44DB07" w14:textId="77777777" w:rsidR="00CB36E2" w:rsidRPr="00A56B7F" w:rsidRDefault="00CB36E2" w:rsidP="00CB36E2">
      <w:pPr>
        <w:widowControl w:val="0"/>
        <w:jc w:val="both"/>
        <w:rPr>
          <w:rFonts w:cstheme="minorHAnsi"/>
          <w:lang w:eastAsia="de-DE"/>
        </w:rPr>
      </w:pPr>
      <w:r w:rsidRPr="00A56B7F">
        <w:rPr>
          <w:rFonts w:cstheme="minorHAnsi"/>
          <w:lang w:eastAsia="de-DE"/>
        </w:rPr>
        <w:t>Možnosti zadávania požiadaviek, Incidentov a otázok prostredníctvom:</w:t>
      </w:r>
    </w:p>
    <w:p w14:paraId="68935935"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web rozhranie koncového používateľa,</w:t>
      </w:r>
    </w:p>
    <w:p w14:paraId="77D232E6"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web rozhranie riešiteľa,</w:t>
      </w:r>
    </w:p>
    <w:p w14:paraId="55F789EE"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e-mail.</w:t>
      </w:r>
    </w:p>
    <w:p w14:paraId="14734A5A" w14:textId="77777777" w:rsidR="00CB36E2" w:rsidRPr="00A56B7F" w:rsidRDefault="00CB36E2" w:rsidP="00CB36E2">
      <w:pPr>
        <w:widowControl w:val="0"/>
        <w:spacing w:before="120" w:after="60"/>
        <w:contextualSpacing/>
        <w:jc w:val="both"/>
        <w:rPr>
          <w:rFonts w:cstheme="minorHAnsi"/>
          <w:szCs w:val="22"/>
          <w:lang w:eastAsia="de-DE"/>
        </w:rPr>
      </w:pPr>
    </w:p>
    <w:p w14:paraId="25F81ED6" w14:textId="77777777" w:rsidR="00CB36E2" w:rsidRPr="00A56B7F" w:rsidRDefault="00CB36E2" w:rsidP="00CB36E2">
      <w:pPr>
        <w:widowControl w:val="0"/>
        <w:spacing w:before="120" w:after="60"/>
        <w:contextualSpacing/>
        <w:jc w:val="both"/>
        <w:rPr>
          <w:rFonts w:cstheme="minorHAnsi"/>
          <w:szCs w:val="22"/>
          <w:lang w:eastAsia="de-DE"/>
        </w:rPr>
      </w:pPr>
      <w:r w:rsidRPr="00A56B7F">
        <w:rPr>
          <w:rFonts w:cstheme="minorHAnsi"/>
          <w:szCs w:val="22"/>
          <w:lang w:eastAsia="de-DE"/>
        </w:rPr>
        <w:t xml:space="preserve">Jednotlivé hlásenia </w:t>
      </w:r>
      <w:proofErr w:type="spellStart"/>
      <w:r w:rsidRPr="00A56B7F">
        <w:rPr>
          <w:rFonts w:cstheme="minorHAnsi"/>
          <w:szCs w:val="22"/>
          <w:lang w:eastAsia="de-DE"/>
        </w:rPr>
        <w:t>budu</w:t>
      </w:r>
      <w:proofErr w:type="spellEnd"/>
      <w:r w:rsidRPr="00A56B7F">
        <w:rPr>
          <w:rFonts w:cstheme="minorHAnsi"/>
          <w:szCs w:val="22"/>
          <w:lang w:eastAsia="de-DE"/>
        </w:rPr>
        <w:t xml:space="preserve"> prístupné on-line v systéme pre správu požiadaviek pre IS CSSR, ktorý poskytne Oprávneným osobám Objednávateľa nasledovné prehľadné zoznamy:</w:t>
      </w:r>
    </w:p>
    <w:p w14:paraId="3AC3BDCD"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 xml:space="preserve">nahlásených požiadaviek </w:t>
      </w:r>
    </w:p>
    <w:p w14:paraId="025534F2"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nahlásených Incidentov s priradením úrovne podľa ÚSP,</w:t>
      </w:r>
    </w:p>
    <w:p w14:paraId="19DCE8BB"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otázok a odpovedí,</w:t>
      </w:r>
    </w:p>
    <w:p w14:paraId="4AD905FB"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ďalšie informácie a štatistiky po dohode medzi Poskytovateľom a Objednávateľom.</w:t>
      </w:r>
    </w:p>
    <w:p w14:paraId="02C759EF" w14:textId="77777777" w:rsidR="00CB36E2" w:rsidRPr="00A56B7F" w:rsidRDefault="00CB36E2" w:rsidP="00CB36E2">
      <w:pPr>
        <w:widowControl w:val="0"/>
        <w:tabs>
          <w:tab w:val="left" w:pos="567"/>
        </w:tabs>
        <w:spacing w:before="120"/>
        <w:jc w:val="both"/>
        <w:rPr>
          <w:rFonts w:cstheme="minorHAnsi"/>
          <w:szCs w:val="22"/>
          <w:lang w:eastAsia="de-DE"/>
        </w:rPr>
      </w:pPr>
      <w:r w:rsidRPr="00A56B7F">
        <w:rPr>
          <w:rFonts w:cstheme="minorHAnsi"/>
          <w:szCs w:val="22"/>
          <w:lang w:eastAsia="de-DE"/>
        </w:rPr>
        <w:t xml:space="preserve">Jednotlivé zoznamy budú podporovať možnosti exportu do formátu </w:t>
      </w:r>
      <w:proofErr w:type="spellStart"/>
      <w:r w:rsidRPr="00A56B7F">
        <w:rPr>
          <w:rFonts w:cstheme="minorHAnsi"/>
          <w:szCs w:val="22"/>
          <w:lang w:eastAsia="de-DE"/>
        </w:rPr>
        <w:t>xls</w:t>
      </w:r>
      <w:proofErr w:type="spellEnd"/>
      <w:r w:rsidRPr="00A56B7F">
        <w:rPr>
          <w:rFonts w:cstheme="minorHAnsi"/>
          <w:szCs w:val="22"/>
          <w:lang w:eastAsia="de-DE"/>
        </w:rPr>
        <w:t>.</w:t>
      </w:r>
    </w:p>
    <w:p w14:paraId="34D1E0F2" w14:textId="77777777" w:rsidR="00CB36E2" w:rsidRPr="00A56B7F" w:rsidRDefault="00CB36E2" w:rsidP="00CB36E2">
      <w:pPr>
        <w:widowControl w:val="0"/>
        <w:tabs>
          <w:tab w:val="left" w:pos="567"/>
        </w:tabs>
        <w:spacing w:before="120"/>
        <w:jc w:val="both"/>
        <w:rPr>
          <w:rFonts w:cstheme="minorHAnsi"/>
          <w:b/>
          <w:szCs w:val="22"/>
          <w:lang w:eastAsia="cs-CZ"/>
        </w:rPr>
      </w:pPr>
      <w:r w:rsidRPr="00A56B7F">
        <w:rPr>
          <w:rFonts w:cstheme="minorHAnsi"/>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72AF6374" w14:textId="77777777" w:rsidR="00CB36E2" w:rsidRPr="00A56B7F" w:rsidRDefault="00CB36E2" w:rsidP="00CB36E2">
      <w:pPr>
        <w:widowControl w:val="0"/>
        <w:tabs>
          <w:tab w:val="left" w:pos="567"/>
        </w:tabs>
        <w:spacing w:before="120"/>
        <w:jc w:val="both"/>
        <w:rPr>
          <w:rFonts w:cstheme="minorHAnsi"/>
          <w:szCs w:val="22"/>
          <w:lang w:eastAsia="cs-CZ"/>
        </w:rPr>
      </w:pPr>
      <w:r w:rsidRPr="00A56B7F">
        <w:rPr>
          <w:rFonts w:cstheme="minorHAnsi"/>
          <w:szCs w:val="22"/>
          <w:lang w:eastAsia="cs-CZ"/>
        </w:rPr>
        <w:t>K uvedeným evidenciám budú mať prístup všetky oprávnené osoby, pričom je možné definovať rôzne úrovne oprávnení (čítanie, zapisovanie, administrácia).</w:t>
      </w:r>
    </w:p>
    <w:p w14:paraId="4D874B2E" w14:textId="77777777" w:rsidR="00CB36E2" w:rsidRPr="00A56B7F" w:rsidRDefault="00CB36E2" w:rsidP="00CB36E2">
      <w:pPr>
        <w:widowControl w:val="0"/>
        <w:tabs>
          <w:tab w:val="left" w:pos="567"/>
        </w:tabs>
        <w:spacing w:before="120"/>
        <w:jc w:val="both"/>
        <w:rPr>
          <w:rFonts w:cstheme="minorHAnsi"/>
          <w:sz w:val="20"/>
          <w:szCs w:val="22"/>
          <w:lang w:eastAsia="cs-CZ"/>
        </w:rPr>
      </w:pPr>
      <w:r w:rsidRPr="00A56B7F">
        <w:rPr>
          <w:rFonts w:cstheme="minorHAnsi"/>
          <w:szCs w:val="22"/>
          <w:lang w:eastAsia="cs-CZ"/>
        </w:rPr>
        <w:t>Dostupnosť systému pre správu požiadaviek bude z verejnej siete, na prihlásenie bude požadovaná autentifikácia osoby (prihlasovacie údaje vygeneruje Objednávateľ).</w:t>
      </w:r>
    </w:p>
    <w:p w14:paraId="5A5C0F3B" w14:textId="77777777" w:rsidR="00CB36E2" w:rsidRPr="00A56B7F" w:rsidRDefault="00CB36E2" w:rsidP="00CB36E2">
      <w:pPr>
        <w:spacing w:after="160"/>
        <w:rPr>
          <w:rFonts w:cstheme="minorHAnsi"/>
          <w:b/>
        </w:rPr>
      </w:pPr>
      <w:r w:rsidRPr="00A56B7F">
        <w:rPr>
          <w:rFonts w:cstheme="minorHAnsi"/>
          <w:b/>
        </w:rPr>
        <w:br w:type="page"/>
      </w:r>
    </w:p>
    <w:p w14:paraId="18C13D60"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12</w:t>
      </w:r>
    </w:p>
    <w:p w14:paraId="485C57C7" w14:textId="77777777" w:rsidR="00CB36E2" w:rsidRPr="00A56B7F" w:rsidRDefault="00CB36E2" w:rsidP="00CB36E2">
      <w:pPr>
        <w:jc w:val="center"/>
        <w:rPr>
          <w:rFonts w:cstheme="minorHAnsi"/>
          <w:b/>
          <w:sz w:val="28"/>
          <w:szCs w:val="28"/>
        </w:rPr>
      </w:pPr>
      <w:r w:rsidRPr="00A56B7F">
        <w:rPr>
          <w:rFonts w:cstheme="minorHAnsi"/>
          <w:b/>
          <w:sz w:val="28"/>
          <w:szCs w:val="28"/>
        </w:rPr>
        <w:t>Bezpečnostné požiadavky</w:t>
      </w:r>
    </w:p>
    <w:p w14:paraId="19A04736" w14:textId="77777777" w:rsidR="00CB36E2" w:rsidRPr="00A56B7F" w:rsidRDefault="00CB36E2" w:rsidP="00CB36E2">
      <w:pPr>
        <w:autoSpaceDE w:val="0"/>
        <w:autoSpaceDN w:val="0"/>
        <w:adjustRightInd w:val="0"/>
        <w:jc w:val="both"/>
        <w:rPr>
          <w:rFonts w:cstheme="minorHAnsi"/>
          <w:color w:val="000000"/>
          <w:szCs w:val="22"/>
        </w:rPr>
      </w:pPr>
    </w:p>
    <w:p w14:paraId="34D894E5"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color w:val="000000"/>
          <w:szCs w:val="22"/>
        </w:rPr>
        <w:t xml:space="preserve">Ustanovenia tejto prílohy sa použijú pre účely Servisnej zmluvy primerane s prihliadnutím na predmet Servisnej zmluvy a práva a povinnosti Zmluvných strán v Servisnej zmluve upravené. </w:t>
      </w:r>
    </w:p>
    <w:p w14:paraId="73D4EA75" w14:textId="77777777" w:rsidR="00CB36E2" w:rsidRPr="00A56B7F" w:rsidRDefault="00CB36E2" w:rsidP="00CB36E2">
      <w:pPr>
        <w:autoSpaceDE w:val="0"/>
        <w:autoSpaceDN w:val="0"/>
        <w:adjustRightInd w:val="0"/>
        <w:jc w:val="both"/>
        <w:rPr>
          <w:rFonts w:cstheme="minorHAnsi"/>
          <w:color w:val="000000"/>
          <w:szCs w:val="22"/>
        </w:rPr>
      </w:pPr>
    </w:p>
    <w:p w14:paraId="4A337F77"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color w:val="000000"/>
          <w:szCs w:val="22"/>
        </w:rPr>
        <w:t xml:space="preserve">Pre účely tejto prílohy sa rozumie : </w:t>
      </w:r>
    </w:p>
    <w:p w14:paraId="34ADE6E7"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Treťou stranou</w:t>
      </w:r>
      <w:r w:rsidRPr="00A56B7F">
        <w:rPr>
          <w:rFonts w:cstheme="minorHAnsi"/>
          <w:color w:val="000000"/>
          <w:szCs w:val="22"/>
        </w:rPr>
        <w:t xml:space="preserve"> Poskytovateľ, resp. jeho subdodávatelia, podieľajúci sa na plnení Servisnej zmluvy, </w:t>
      </w:r>
    </w:p>
    <w:p w14:paraId="0E7FEA43"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 xml:space="preserve">Aktívom </w:t>
      </w:r>
      <w:r w:rsidRPr="00A56B7F">
        <w:rPr>
          <w:rFonts w:cstheme="minorHAnsi"/>
          <w:color w:val="000000"/>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proofErr w:type="spellStart"/>
      <w:r w:rsidRPr="00A56B7F">
        <w:rPr>
          <w:rFonts w:cstheme="minorHAnsi"/>
        </w:rPr>
        <w:t>a</w:t>
      </w:r>
      <w:proofErr w:type="spellEnd"/>
      <w:r w:rsidRPr="00A56B7F">
        <w:rPr>
          <w:rFonts w:cstheme="minorHAnsi"/>
        </w:rPr>
        <w:t> ďalšie informácie, ktoré považuje ministerstvo za dôležité, dôverné  alebo citlivé</w:t>
      </w:r>
      <w:r w:rsidRPr="00A56B7F" w:rsidDel="00997395">
        <w:rPr>
          <w:rFonts w:cstheme="minorHAnsi"/>
          <w:color w:val="000000"/>
          <w:szCs w:val="22"/>
        </w:rPr>
        <w:t xml:space="preserve"> </w:t>
      </w:r>
      <w:r w:rsidRPr="00A56B7F">
        <w:rPr>
          <w:rFonts w:cstheme="minorHAnsi"/>
          <w:color w:val="000000"/>
          <w:szCs w:val="22"/>
        </w:rPr>
        <w:t xml:space="preserve">, </w:t>
      </w:r>
    </w:p>
    <w:p w14:paraId="5C4AC49C"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 xml:space="preserve">Bezpečnostným incidentom </w:t>
      </w:r>
      <w:r w:rsidRPr="00A56B7F">
        <w:rPr>
          <w:rFonts w:cstheme="minorHAnsi"/>
          <w:bCs/>
          <w:color w:val="000000"/>
          <w:szCs w:val="22"/>
        </w:rPr>
        <w:t xml:space="preserve">alebo </w:t>
      </w:r>
      <w:r w:rsidRPr="00A56B7F">
        <w:rPr>
          <w:rFonts w:cstheme="minorHAnsi"/>
          <w:b/>
          <w:bCs/>
          <w:color w:val="000000"/>
          <w:szCs w:val="22"/>
        </w:rPr>
        <w:t xml:space="preserve">BI </w:t>
      </w:r>
      <w:r w:rsidRPr="00A56B7F">
        <w:rPr>
          <w:rFonts w:cstheme="minorHAnsi"/>
          <w:color w:val="000000"/>
          <w:szCs w:val="22"/>
        </w:rPr>
        <w:t xml:space="preserve">každá situácia alebo stav, ktorý priamo ohrozuje bezpečnosť, alebo funkčnosť aktíva. Bezpečnostný incident môže byť vyvolaný náhodným faktorom, neúmyselným činom, úmyselným útokom alebo podvodom, </w:t>
      </w:r>
    </w:p>
    <w:p w14:paraId="3B657E52" w14:textId="77777777" w:rsidR="00CB36E2" w:rsidRPr="00A56B7F" w:rsidRDefault="00CB36E2" w:rsidP="00CB36E2">
      <w:pPr>
        <w:numPr>
          <w:ilvl w:val="0"/>
          <w:numId w:val="106"/>
        </w:numPr>
        <w:autoSpaceDE w:val="0"/>
        <w:autoSpaceDN w:val="0"/>
        <w:adjustRightInd w:val="0"/>
        <w:contextualSpacing/>
        <w:jc w:val="both"/>
        <w:rPr>
          <w:rFonts w:cstheme="minorHAnsi"/>
          <w:color w:val="000000"/>
          <w:szCs w:val="22"/>
        </w:rPr>
      </w:pPr>
      <w:r w:rsidRPr="00A56B7F">
        <w:rPr>
          <w:rFonts w:cstheme="minorHAnsi"/>
          <w:b/>
          <w:bCs/>
          <w:color w:val="000000"/>
          <w:szCs w:val="22"/>
        </w:rPr>
        <w:t xml:space="preserve">Oprávneným zamestnancom </w:t>
      </w:r>
      <w:r w:rsidRPr="00A56B7F">
        <w:rPr>
          <w:rFonts w:cstheme="minorHAnsi"/>
          <w:color w:val="000000"/>
          <w:szCs w:val="22"/>
        </w:rPr>
        <w:t xml:space="preserve">zamestnanec Objednávateľa a tretej strany poverený výkonom určených úloh vyplývajúcich z činností spojených s naplnením účelu Zmluvy, objednávky alebo projektu (napr. projektový manažér). </w:t>
      </w:r>
    </w:p>
    <w:p w14:paraId="3FABEDF9" w14:textId="77777777" w:rsidR="00CB36E2" w:rsidRPr="00A56B7F" w:rsidRDefault="00CB36E2" w:rsidP="00CB36E2">
      <w:pPr>
        <w:numPr>
          <w:ilvl w:val="0"/>
          <w:numId w:val="106"/>
        </w:numPr>
        <w:jc w:val="both"/>
        <w:rPr>
          <w:rFonts w:cstheme="minorHAnsi"/>
          <w:b/>
        </w:rPr>
      </w:pPr>
      <w:r w:rsidRPr="00A56B7F">
        <w:rPr>
          <w:rFonts w:cstheme="minorHAnsi"/>
          <w:b/>
        </w:rPr>
        <w:t xml:space="preserve">Kritickým informačným systémom </w:t>
      </w:r>
      <w:r w:rsidRPr="00A56B7F">
        <w:rPr>
          <w:rFonts w:cstheme="minorHAnsi"/>
        </w:rPr>
        <w:t>je každý informačný systém, poskytujúci dostupnosť 24/7 (</w:t>
      </w:r>
      <w:proofErr w:type="spellStart"/>
      <w:r w:rsidRPr="00A56B7F">
        <w:rPr>
          <w:rFonts w:cstheme="minorHAnsi"/>
        </w:rPr>
        <w:t>t.j</w:t>
      </w:r>
      <w:proofErr w:type="spellEnd"/>
      <w:r w:rsidRPr="00A56B7F">
        <w:rPr>
          <w:rFonts w:cstheme="minorHAnsi"/>
        </w:rPr>
        <w:t>.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1D54FA9"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Dostupnosťou </w:t>
      </w:r>
      <w:r w:rsidRPr="00A56B7F">
        <w:rPr>
          <w:rFonts w:cstheme="minorHAnsi"/>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F5DD6F2"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Dôvernosťou </w:t>
      </w:r>
      <w:r w:rsidRPr="00A56B7F">
        <w:rPr>
          <w:rFonts w:cstheme="minorHAnsi"/>
        </w:rPr>
        <w:t>je ochrana</w:t>
      </w:r>
      <w:r w:rsidRPr="00A56B7F">
        <w:rPr>
          <w:rFonts w:cstheme="minorHAnsi"/>
          <w:szCs w:val="20"/>
        </w:rPr>
        <w:t xml:space="preserve"> správ, informácií  alebo uchovávaných údajov proti zneužitiu, odpočúvaniu alebo čítaniu neoprávnenými osobami</w:t>
      </w:r>
      <w:r w:rsidRPr="00A56B7F">
        <w:rPr>
          <w:rFonts w:cstheme="minorHAnsi"/>
        </w:rPr>
        <w:t>. Zachovanie dôvernosti znamená, že prístup k aktívu je povolený len určenej skupine užívateľov IS alebo IKT.</w:t>
      </w:r>
    </w:p>
    <w:p w14:paraId="3E0BBF81"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Integritou </w:t>
      </w:r>
      <w:r w:rsidRPr="00A56B7F">
        <w:rPr>
          <w:rFonts w:cstheme="minorHAnsi"/>
        </w:rPr>
        <w:t>je konzistencia komponentov a dát obsiahnutých v IS a ich zhoda s realitou. Zachovanie integrity znamená, že informačné aktíva neboli zmenené neautorizovaným alebo náhodným spôsobom.</w:t>
      </w:r>
    </w:p>
    <w:p w14:paraId="63BE9D8A"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Informačnou bezpečnosťou </w:t>
      </w:r>
      <w:r w:rsidRPr="00A56B7F">
        <w:rPr>
          <w:rFonts w:cstheme="minorHAnsi"/>
        </w:rPr>
        <w:t xml:space="preserve">je ochrana IS a informácií, ktoré sú v nich uchovávané, spracovávané a prenášané. </w:t>
      </w:r>
      <w:r w:rsidRPr="00A56B7F">
        <w:rPr>
          <w:rFonts w:cstheme="minorHAnsi"/>
          <w:color w:val="000000"/>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2AEA3A2" w14:textId="77777777" w:rsidR="00CB36E2" w:rsidRPr="00A56B7F" w:rsidRDefault="00CB36E2" w:rsidP="00CB36E2">
      <w:pPr>
        <w:autoSpaceDE w:val="0"/>
        <w:autoSpaceDN w:val="0"/>
        <w:adjustRightInd w:val="0"/>
        <w:ind w:left="720"/>
        <w:contextualSpacing/>
        <w:jc w:val="both"/>
        <w:rPr>
          <w:rFonts w:cstheme="minorHAnsi"/>
          <w:color w:val="000000"/>
          <w:szCs w:val="22"/>
        </w:rPr>
      </w:pPr>
    </w:p>
    <w:p w14:paraId="20C831EE" w14:textId="77777777" w:rsidR="00CB36E2" w:rsidRPr="00A56B7F" w:rsidRDefault="00CB36E2" w:rsidP="00CB36E2">
      <w:pPr>
        <w:autoSpaceDE w:val="0"/>
        <w:autoSpaceDN w:val="0"/>
        <w:adjustRightInd w:val="0"/>
        <w:jc w:val="both"/>
        <w:rPr>
          <w:rFonts w:cstheme="minorHAnsi"/>
          <w:color w:val="000000"/>
          <w:szCs w:val="22"/>
        </w:rPr>
      </w:pPr>
    </w:p>
    <w:p w14:paraId="3B303427" w14:textId="77777777" w:rsidR="00CB36E2" w:rsidRPr="00A56B7F" w:rsidRDefault="00CB36E2" w:rsidP="00CB36E2">
      <w:pPr>
        <w:autoSpaceDE w:val="0"/>
        <w:autoSpaceDN w:val="0"/>
        <w:adjustRightInd w:val="0"/>
        <w:jc w:val="both"/>
        <w:rPr>
          <w:rFonts w:cstheme="minorHAnsi"/>
          <w:color w:val="000000"/>
          <w:szCs w:val="22"/>
        </w:rPr>
      </w:pPr>
    </w:p>
    <w:p w14:paraId="434D9AF4"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1</w:t>
      </w:r>
    </w:p>
    <w:p w14:paraId="133E53DE" w14:textId="77777777" w:rsidR="00CB36E2" w:rsidRPr="00A56B7F" w:rsidRDefault="00CB36E2" w:rsidP="00CB36E2">
      <w:pPr>
        <w:autoSpaceDE w:val="0"/>
        <w:autoSpaceDN w:val="0"/>
        <w:adjustRightInd w:val="0"/>
        <w:jc w:val="center"/>
        <w:rPr>
          <w:rFonts w:cstheme="minorHAnsi"/>
          <w:b/>
          <w:bCs/>
          <w:color w:val="000000"/>
          <w:szCs w:val="22"/>
        </w:rPr>
      </w:pPr>
      <w:r w:rsidRPr="00A56B7F">
        <w:rPr>
          <w:rFonts w:cstheme="minorHAnsi"/>
          <w:b/>
          <w:bCs/>
          <w:color w:val="000000"/>
          <w:szCs w:val="22"/>
        </w:rPr>
        <w:t>Základné povinnosti tretej strany voči Objednávateľovi pri poskytovaní prác a služieb spojených s naplnením účelu Zmluvy</w:t>
      </w:r>
    </w:p>
    <w:p w14:paraId="59241B3A"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b/>
          <w:bCs/>
          <w:color w:val="000000"/>
          <w:szCs w:val="22"/>
        </w:rPr>
        <w:t xml:space="preserve"> </w:t>
      </w:r>
    </w:p>
    <w:p w14:paraId="59356705" w14:textId="77777777" w:rsidR="00CB36E2" w:rsidRPr="00A56B7F" w:rsidRDefault="00CB36E2" w:rsidP="00CB36E2">
      <w:pPr>
        <w:numPr>
          <w:ilvl w:val="0"/>
          <w:numId w:val="107"/>
        </w:numPr>
        <w:autoSpaceDE w:val="0"/>
        <w:autoSpaceDN w:val="0"/>
        <w:adjustRightInd w:val="0"/>
        <w:ind w:left="284" w:hanging="284"/>
        <w:contextualSpacing/>
        <w:jc w:val="both"/>
        <w:rPr>
          <w:rFonts w:cstheme="minorHAnsi"/>
          <w:color w:val="000000"/>
          <w:szCs w:val="22"/>
        </w:rPr>
      </w:pPr>
      <w:r w:rsidRPr="00A56B7F">
        <w:rPr>
          <w:rFonts w:cstheme="minorHAnsi"/>
          <w:color w:val="000000"/>
          <w:szCs w:val="22"/>
        </w:rPr>
        <w:t xml:space="preserve">Tretia strana sa zaväzuje, že: </w:t>
      </w:r>
    </w:p>
    <w:p w14:paraId="70BE1AAF"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48128CAE"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t xml:space="preserve">bude bezodkladne informovať Oprávnenú osobu objednávateľa o všetkých personálnych zmenách vo svojom tíme, ktorý vykonáva činnosti spojené s naplnením účelu Zmluvy, </w:t>
      </w:r>
    </w:p>
    <w:p w14:paraId="0AABD8A3"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t xml:space="preserve">oboznámi svojich zamestnancov, resp. tretie osoby realizujúce činnosti spojené s naplnením účelu Zmluvy s bezpečnostnými požiadavkami v rozsahu tejto prílohy, </w:t>
      </w:r>
    </w:p>
    <w:p w14:paraId="7DA2AE7E" w14:textId="77777777" w:rsidR="00CB36E2" w:rsidRPr="00A56B7F" w:rsidRDefault="00CB36E2" w:rsidP="00CB36E2">
      <w:pPr>
        <w:numPr>
          <w:ilvl w:val="0"/>
          <w:numId w:val="108"/>
        </w:numPr>
        <w:autoSpaceDE w:val="0"/>
        <w:autoSpaceDN w:val="0"/>
        <w:adjustRightInd w:val="0"/>
        <w:ind w:left="709" w:hanging="284"/>
        <w:contextualSpacing/>
        <w:jc w:val="both"/>
        <w:rPr>
          <w:rFonts w:cstheme="minorHAnsi"/>
          <w:color w:val="000000"/>
          <w:szCs w:val="22"/>
        </w:rPr>
      </w:pPr>
      <w:r w:rsidRPr="00A56B7F">
        <w:rPr>
          <w:rFonts w:cstheme="minorHAnsi"/>
          <w:color w:val="000000"/>
          <w:szCs w:val="22"/>
        </w:rPr>
        <w:t xml:space="preserve">oboznámi svojich zamestnancov resp. tretie osoby realizujúce činnosti spojené s naplnením účelu Zmluvy  a následne zabezpečí od týchto zamestnancov dodržiavanie povinnosti: </w:t>
      </w:r>
    </w:p>
    <w:p w14:paraId="650D0A56"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color w:val="000000"/>
          <w:szCs w:val="22"/>
        </w:rPr>
      </w:pPr>
      <w:r w:rsidRPr="00A56B7F">
        <w:rPr>
          <w:rFonts w:cstheme="minorHAnsi"/>
          <w:color w:val="000000"/>
          <w:szCs w:val="22"/>
        </w:rPr>
        <w:t xml:space="preserve">ochrany údajov a záväzku mlčanlivosti o údajoch, s ktorými prišli počas výkonu prác na projekte pre Objednávateľa do styku, a to aj po ukončení pracovného, resp. služobného pomeru, </w:t>
      </w:r>
    </w:p>
    <w:p w14:paraId="40527B1B" w14:textId="77777777" w:rsidR="00CB36E2" w:rsidRPr="00A56B7F" w:rsidRDefault="00CB36E2" w:rsidP="00CB36E2">
      <w:pPr>
        <w:numPr>
          <w:ilvl w:val="0"/>
          <w:numId w:val="109"/>
        </w:numPr>
        <w:autoSpaceDE w:val="0"/>
        <w:autoSpaceDN w:val="0"/>
        <w:adjustRightInd w:val="0"/>
        <w:ind w:left="1134"/>
        <w:contextualSpacing/>
        <w:jc w:val="both"/>
        <w:rPr>
          <w:rFonts w:cstheme="minorHAnsi"/>
          <w:color w:val="000000"/>
          <w:szCs w:val="22"/>
        </w:rPr>
      </w:pPr>
      <w:r w:rsidRPr="00A56B7F">
        <w:rPr>
          <w:rFonts w:cstheme="minorHAnsi"/>
          <w:color w:val="000000"/>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A56B7F">
        <w:rPr>
          <w:rFonts w:cstheme="minorHAnsi"/>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374989EF"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rešpektovať operatívne pokyny zamestnancov s pridelenými bezpečnostnými rolami u Objednávateľa a oprávnených zamestnancov počas výkonu práce na projekte, </w:t>
      </w:r>
    </w:p>
    <w:p w14:paraId="1B3D6879"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rešpektovať autorské práva k materiálom poskytnutým Objednávateľom, </w:t>
      </w:r>
    </w:p>
    <w:p w14:paraId="1DDDAAD9"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 vrátiť Objednávateľovi všetky poskytnuté materiály a údaje vrátane elektronických a bezpečne zlikvidovať všetky ich kópie, ak to nebude zmluvne dohodnuté inak. </w:t>
      </w:r>
    </w:p>
    <w:p w14:paraId="5BF005D8"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poskytne potrebnú súčinnosť audítorovi vykonávajúcemu audit IS, ak tento súvisí s výkonom práce na projekte, </w:t>
      </w:r>
    </w:p>
    <w:p w14:paraId="221D2675"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poskytne potrebnú súčinnosť Objednávateľovi pre prípadný audit svojich IS a IKT, ak tieto súvisia s predmetom plnenia projektu, </w:t>
      </w:r>
    </w:p>
    <w:p w14:paraId="53591B10"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1C70165F" w14:textId="77777777" w:rsidR="00CB36E2" w:rsidRPr="00A56B7F" w:rsidRDefault="00CB36E2" w:rsidP="00CB36E2">
      <w:pPr>
        <w:autoSpaceDE w:val="0"/>
        <w:autoSpaceDN w:val="0"/>
        <w:adjustRightInd w:val="0"/>
        <w:jc w:val="both"/>
        <w:rPr>
          <w:rFonts w:cstheme="minorHAnsi"/>
          <w:szCs w:val="22"/>
        </w:rPr>
      </w:pPr>
    </w:p>
    <w:p w14:paraId="13170106"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2</w:t>
      </w:r>
    </w:p>
    <w:p w14:paraId="748EF3BB"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Povinnosti zamestnancov tretích strán pri riadení prístupu do IS a aplikácií Objednávateľa</w:t>
      </w:r>
    </w:p>
    <w:p w14:paraId="2B2941C0" w14:textId="77777777" w:rsidR="00CB36E2" w:rsidRPr="00A56B7F" w:rsidRDefault="00CB36E2" w:rsidP="00CB36E2">
      <w:pPr>
        <w:autoSpaceDE w:val="0"/>
        <w:autoSpaceDN w:val="0"/>
        <w:adjustRightInd w:val="0"/>
        <w:jc w:val="both"/>
        <w:rPr>
          <w:rFonts w:cstheme="minorHAnsi"/>
          <w:szCs w:val="22"/>
        </w:rPr>
      </w:pPr>
    </w:p>
    <w:p w14:paraId="68CC1D1E" w14:textId="77777777" w:rsidR="00CB36E2" w:rsidRPr="00A56B7F" w:rsidRDefault="00CB36E2" w:rsidP="00CB36E2">
      <w:pPr>
        <w:numPr>
          <w:ilvl w:val="0"/>
          <w:numId w:val="110"/>
        </w:numPr>
        <w:autoSpaceDE w:val="0"/>
        <w:autoSpaceDN w:val="0"/>
        <w:adjustRightInd w:val="0"/>
        <w:spacing w:after="134"/>
        <w:ind w:left="426" w:hanging="426"/>
        <w:jc w:val="both"/>
        <w:rPr>
          <w:rFonts w:cstheme="minorHAnsi"/>
          <w:szCs w:val="22"/>
        </w:rPr>
      </w:pPr>
      <w:r w:rsidRPr="00A56B7F">
        <w:rPr>
          <w:rFonts w:cstheme="minorHAnsi"/>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A56B7F">
        <w:rPr>
          <w:rFonts w:cstheme="minorHAnsi"/>
          <w:color w:val="000000"/>
        </w:rPr>
        <w:t>Prístupové práva  používateľov v pozícii tretích strán k informáciám a prostriedkom na ich spracovanie budú po ukončení pracovnoprávneho pomeru, zmluvy alebo dohody odňaté alebo upravené</w:t>
      </w:r>
    </w:p>
    <w:p w14:paraId="7985F4D7"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230EE05B"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lastRenderedPageBreak/>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A56B7F">
        <w:rPr>
          <w:rFonts w:cstheme="minorHAnsi"/>
        </w:rPr>
        <w:t>Používanie IS a IKT ministerstva tretími stranami pred i po uvedení do prevádzky musia byť  monitorované a evidované.  </w:t>
      </w:r>
    </w:p>
    <w:p w14:paraId="0CC1CD77"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t xml:space="preserve">Pri práci s heslami je zamestnanec tretej strany povinný dodržiavať nasledovné zásady: </w:t>
      </w:r>
    </w:p>
    <w:p w14:paraId="01F40FDF" w14:textId="77777777" w:rsidR="00CB36E2" w:rsidRPr="00A56B7F" w:rsidRDefault="00CB36E2" w:rsidP="00CB36E2">
      <w:pPr>
        <w:numPr>
          <w:ilvl w:val="0"/>
          <w:numId w:val="111"/>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pravidlá zmeny hesla do aplikácií v rámci LAN Objednávateľa upravuje príslušný Garant systému a ich dodržiavanie kontroluje administrátor aplikácie, </w:t>
      </w:r>
    </w:p>
    <w:p w14:paraId="0B1195FD" w14:textId="77777777" w:rsidR="00CB36E2" w:rsidRPr="00A56B7F" w:rsidRDefault="00CB36E2" w:rsidP="00CB36E2">
      <w:pPr>
        <w:numPr>
          <w:ilvl w:val="0"/>
          <w:numId w:val="111"/>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používateľ je povinný dodržiavať tieto všeobecné zásady tvorby hesla pre prístup do LAN Objednávateľa, podľa ktorých heslo: </w:t>
      </w:r>
    </w:p>
    <w:p w14:paraId="3CB3B25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musí mať dĺžku minimálne 8 znakov, </w:t>
      </w:r>
    </w:p>
    <w:p w14:paraId="54CCF97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musí sa skladať minimálne z veľkých a malých písmen, číselných znakov (</w:t>
      </w:r>
      <w:proofErr w:type="spellStart"/>
      <w:r w:rsidRPr="00A56B7F">
        <w:rPr>
          <w:rFonts w:cstheme="minorHAnsi"/>
          <w:szCs w:val="22"/>
        </w:rPr>
        <w:t>NumLock</w:t>
      </w:r>
      <w:proofErr w:type="spellEnd"/>
      <w:r w:rsidRPr="00A56B7F">
        <w:rPr>
          <w:rFonts w:cstheme="minorHAnsi"/>
          <w:szCs w:val="22"/>
        </w:rPr>
        <w:t xml:space="preserve">) a špeciálnych znakov (napr. veľké písmeno + malé písmeno + číslo alebo znak), </w:t>
      </w:r>
    </w:p>
    <w:p w14:paraId="568AA37E"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slovníkovým slovom, menom ani názvom, </w:t>
      </w:r>
    </w:p>
    <w:p w14:paraId="1FAEF62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odvodené od osobných údajov používateľa, </w:t>
      </w:r>
    </w:p>
    <w:p w14:paraId="16255CA2"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tvorené priamou postupnosťou klávesov na klávesnici, </w:t>
      </w:r>
    </w:p>
    <w:p w14:paraId="325F6401"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pri zmene na nové heslo sa musí od pôvodného líšiť najmenej v štyroch znakoch. </w:t>
      </w:r>
    </w:p>
    <w:p w14:paraId="108C5A33"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Ak to aplikácia alebo IS dovoľuje, musí byť prvotné heslo, ktoré bolo zamestnancovi tretej strany na prístup do tejto aplikácie alebo IS pridelené, pri prvom prihlásení zmenené. </w:t>
      </w:r>
    </w:p>
    <w:p w14:paraId="736D1637"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3AFA24F5"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296890EA"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2B8C268B"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3AAF6B8D"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 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76BDDDE1" w14:textId="77777777" w:rsidR="00CB36E2" w:rsidRPr="00A56B7F" w:rsidRDefault="00CB36E2" w:rsidP="00CB36E2">
      <w:pPr>
        <w:autoSpaceDE w:val="0"/>
        <w:autoSpaceDN w:val="0"/>
        <w:adjustRightInd w:val="0"/>
        <w:jc w:val="both"/>
        <w:rPr>
          <w:rFonts w:cstheme="minorHAnsi"/>
          <w:szCs w:val="22"/>
        </w:rPr>
      </w:pPr>
    </w:p>
    <w:p w14:paraId="6CF602E3"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3</w:t>
      </w:r>
    </w:p>
    <w:p w14:paraId="34D9ABF0"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Pripájanie prenosných počítačov a zariadení zamestnancov tretích strán do IS u Objednávateľa</w:t>
      </w:r>
    </w:p>
    <w:p w14:paraId="1DA5D834" w14:textId="77777777" w:rsidR="00CB36E2" w:rsidRPr="00A56B7F" w:rsidRDefault="00CB36E2" w:rsidP="00CB36E2">
      <w:pPr>
        <w:autoSpaceDE w:val="0"/>
        <w:autoSpaceDN w:val="0"/>
        <w:adjustRightInd w:val="0"/>
        <w:jc w:val="both"/>
        <w:rPr>
          <w:rFonts w:cstheme="minorHAnsi"/>
          <w:szCs w:val="22"/>
        </w:rPr>
      </w:pPr>
    </w:p>
    <w:p w14:paraId="7E63F756" w14:textId="77777777" w:rsidR="00CB36E2" w:rsidRPr="00A56B7F" w:rsidRDefault="00CB36E2" w:rsidP="00CB36E2">
      <w:pPr>
        <w:numPr>
          <w:ilvl w:val="0"/>
          <w:numId w:val="113"/>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Prenosné počítače zamestnancov tretích strán resp. tretích osôb v súvislosti s naplnením účelu Zmluvy smú byť pripájané do IS Objednávateľa len na základe nevyhnutného účelu, splnenia bezpečnostných požiadaviek a  </w:t>
      </w:r>
      <w:proofErr w:type="spellStart"/>
      <w:r w:rsidRPr="00A56B7F">
        <w:rPr>
          <w:rFonts w:cstheme="minorHAnsi"/>
          <w:szCs w:val="22"/>
        </w:rPr>
        <w:t>a</w:t>
      </w:r>
      <w:proofErr w:type="spellEnd"/>
      <w:r w:rsidRPr="00A56B7F">
        <w:rPr>
          <w:rFonts w:cstheme="minorHAnsi"/>
          <w:szCs w:val="22"/>
        </w:rPr>
        <w:t xml:space="preserve"> písomného súhlasu manažéra bezpečnosti Objednávateľa. </w:t>
      </w:r>
    </w:p>
    <w:p w14:paraId="5C14A423" w14:textId="77777777" w:rsidR="00CB36E2" w:rsidRPr="00A56B7F" w:rsidRDefault="00CB36E2" w:rsidP="00CB36E2">
      <w:pPr>
        <w:numPr>
          <w:ilvl w:val="0"/>
          <w:numId w:val="113"/>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Zamestnanec tretej strany resp. tretie osoby realizujúce činnosti spojené s naplnením účelu Zmluvy, ktorý uchováva na prenosnom počítači/zariadení informácie, ktorých vlastníkom je Objednávateľ, je povinný: </w:t>
      </w:r>
    </w:p>
    <w:p w14:paraId="1EE9C356"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08F76DF2"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lastRenderedPageBreak/>
        <w:t xml:space="preserve">okamžite hlásiť stratu, prípadne krádež prenosného počítača ako bezpečnostný incident, </w:t>
      </w:r>
    </w:p>
    <w:p w14:paraId="17419D21"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ak sú na pevnom disku prenosného počítača/zariadenia ukladané informácie musia byť tieto informácie chránené dodatočným zabezpečovacím prostriedkom, t. j. šifrovaním. </w:t>
      </w:r>
    </w:p>
    <w:p w14:paraId="4B35C804" w14:textId="77777777" w:rsidR="00CB36E2" w:rsidRPr="00A56B7F" w:rsidRDefault="00CB36E2" w:rsidP="00CB36E2">
      <w:pPr>
        <w:numPr>
          <w:ilvl w:val="0"/>
          <w:numId w:val="113"/>
        </w:numPr>
        <w:autoSpaceDE w:val="0"/>
        <w:autoSpaceDN w:val="0"/>
        <w:adjustRightInd w:val="0"/>
        <w:ind w:left="284" w:hanging="284"/>
        <w:contextualSpacing/>
        <w:jc w:val="both"/>
        <w:rPr>
          <w:rFonts w:cstheme="minorHAnsi"/>
          <w:szCs w:val="22"/>
        </w:rPr>
      </w:pPr>
      <w:r w:rsidRPr="00A56B7F">
        <w:rPr>
          <w:rFonts w:cstheme="minorHAnsi"/>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694710CD" w14:textId="77777777" w:rsidR="00CB36E2" w:rsidRPr="00A56B7F" w:rsidRDefault="00CB36E2" w:rsidP="00CB36E2">
      <w:pPr>
        <w:autoSpaceDE w:val="0"/>
        <w:autoSpaceDN w:val="0"/>
        <w:adjustRightInd w:val="0"/>
        <w:jc w:val="both"/>
        <w:rPr>
          <w:rFonts w:cstheme="minorHAnsi"/>
          <w:szCs w:val="22"/>
        </w:rPr>
      </w:pPr>
    </w:p>
    <w:p w14:paraId="665C7006"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4</w:t>
      </w:r>
    </w:p>
    <w:p w14:paraId="03427112"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Riadenie bezpečnostných incidentov</w:t>
      </w:r>
    </w:p>
    <w:p w14:paraId="26F87FAE" w14:textId="77777777" w:rsidR="00CB36E2" w:rsidRPr="00A56B7F" w:rsidRDefault="00CB36E2" w:rsidP="00CB36E2">
      <w:pPr>
        <w:autoSpaceDE w:val="0"/>
        <w:autoSpaceDN w:val="0"/>
        <w:adjustRightInd w:val="0"/>
        <w:jc w:val="both"/>
        <w:rPr>
          <w:rFonts w:cstheme="minorHAnsi"/>
          <w:szCs w:val="22"/>
        </w:rPr>
      </w:pPr>
    </w:p>
    <w:p w14:paraId="2646FC46" w14:textId="77777777" w:rsidR="00CB36E2" w:rsidRPr="00A56B7F" w:rsidRDefault="00CB36E2" w:rsidP="00CB36E2">
      <w:pPr>
        <w:autoSpaceDE w:val="0"/>
        <w:autoSpaceDN w:val="0"/>
        <w:adjustRightInd w:val="0"/>
        <w:jc w:val="both"/>
        <w:rPr>
          <w:rFonts w:cstheme="minorHAnsi"/>
          <w:szCs w:val="22"/>
        </w:rPr>
      </w:pPr>
      <w:r w:rsidRPr="00A56B7F">
        <w:rPr>
          <w:rFonts w:cstheme="minorHAnsi"/>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A56B7F">
        <w:rPr>
          <w:rFonts w:cstheme="minorHAnsi"/>
          <w:szCs w:val="22"/>
        </w:rPr>
        <w:t>Desk</w:t>
      </w:r>
      <w:proofErr w:type="spellEnd"/>
      <w:r w:rsidRPr="00A56B7F">
        <w:rPr>
          <w:rFonts w:cstheme="minorHAnsi"/>
          <w:szCs w:val="22"/>
        </w:rPr>
        <w:t xml:space="preserve"> (tel. číslo: +421 2 888 91 200, resp. email: </w:t>
      </w:r>
      <w:hyperlink r:id="rId77" w:history="1">
        <w:r w:rsidRPr="00A56B7F">
          <w:rPr>
            <w:rFonts w:cstheme="minorHAnsi"/>
            <w:color w:val="0000FF"/>
            <w:szCs w:val="22"/>
            <w:u w:val="single"/>
          </w:rPr>
          <w:t>servicedesk.mssr@justice.sk</w:t>
        </w:r>
      </w:hyperlink>
      <w:r w:rsidRPr="00A56B7F">
        <w:rPr>
          <w:rFonts w:cstheme="minorHAnsi"/>
          <w:szCs w:val="22"/>
        </w:rPr>
        <w:t xml:space="preserve">). </w:t>
      </w:r>
    </w:p>
    <w:p w14:paraId="0C48CD8B" w14:textId="77777777" w:rsidR="00CB36E2" w:rsidRPr="00A56B7F" w:rsidRDefault="00CB36E2" w:rsidP="00CB36E2">
      <w:pPr>
        <w:autoSpaceDE w:val="0"/>
        <w:autoSpaceDN w:val="0"/>
        <w:adjustRightInd w:val="0"/>
        <w:jc w:val="both"/>
        <w:rPr>
          <w:rFonts w:cstheme="minorHAnsi"/>
          <w:szCs w:val="22"/>
        </w:rPr>
      </w:pPr>
    </w:p>
    <w:p w14:paraId="6002053E" w14:textId="77777777" w:rsidR="00CB36E2" w:rsidRPr="00A56B7F" w:rsidRDefault="00CB36E2" w:rsidP="00CB36E2">
      <w:pPr>
        <w:autoSpaceDE w:val="0"/>
        <w:autoSpaceDN w:val="0"/>
        <w:adjustRightInd w:val="0"/>
        <w:jc w:val="both"/>
        <w:rPr>
          <w:rFonts w:cstheme="minorHAnsi"/>
          <w:szCs w:val="22"/>
        </w:rPr>
      </w:pPr>
      <w:r w:rsidRPr="00A56B7F">
        <w:rPr>
          <w:rFonts w:cstheme="minorHAnsi"/>
          <w:szCs w:val="22"/>
        </w:rPr>
        <w:t xml:space="preserve">V rámci dokumentácie pre dodávaný IS: </w:t>
      </w:r>
    </w:p>
    <w:p w14:paraId="488FFAC2" w14:textId="77777777" w:rsidR="00CB36E2" w:rsidRPr="00A56B7F" w:rsidRDefault="00CB36E2" w:rsidP="00CB36E2">
      <w:pPr>
        <w:tabs>
          <w:tab w:val="left" w:pos="2865"/>
          <w:tab w:val="left" w:pos="3360"/>
        </w:tabs>
        <w:autoSpaceDE w:val="0"/>
        <w:autoSpaceDN w:val="0"/>
        <w:adjustRightInd w:val="0"/>
        <w:jc w:val="both"/>
        <w:rPr>
          <w:rFonts w:cstheme="minorHAnsi"/>
          <w:szCs w:val="22"/>
        </w:rPr>
      </w:pPr>
      <w:r w:rsidRPr="00A56B7F">
        <w:rPr>
          <w:rFonts w:cstheme="minorHAnsi"/>
          <w:szCs w:val="22"/>
        </w:rPr>
        <w:tab/>
      </w:r>
      <w:r w:rsidRPr="00A56B7F">
        <w:rPr>
          <w:rFonts w:cstheme="minorHAnsi"/>
          <w:szCs w:val="22"/>
        </w:rPr>
        <w:tab/>
      </w:r>
    </w:p>
    <w:p w14:paraId="5693B925" w14:textId="77777777" w:rsidR="00CB36E2" w:rsidRPr="00A56B7F" w:rsidRDefault="00CB36E2" w:rsidP="00CB36E2">
      <w:pPr>
        <w:numPr>
          <w:ilvl w:val="0"/>
          <w:numId w:val="116"/>
        </w:numPr>
        <w:ind w:left="567" w:hanging="283"/>
        <w:jc w:val="both"/>
        <w:rPr>
          <w:rFonts w:cstheme="minorHAnsi"/>
        </w:rPr>
      </w:pPr>
      <w:r w:rsidRPr="00A56B7F">
        <w:rPr>
          <w:rFonts w:cstheme="minorHAnsi"/>
        </w:rPr>
        <w:t xml:space="preserve">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 </w:t>
      </w:r>
    </w:p>
    <w:p w14:paraId="7C32A405" w14:textId="77777777" w:rsidR="00CB36E2" w:rsidRPr="00A56B7F" w:rsidRDefault="00CB36E2" w:rsidP="00CB36E2">
      <w:pPr>
        <w:numPr>
          <w:ilvl w:val="0"/>
          <w:numId w:val="116"/>
        </w:numPr>
        <w:ind w:left="567" w:hanging="283"/>
        <w:jc w:val="both"/>
        <w:rPr>
          <w:rFonts w:cstheme="minorHAnsi"/>
          <w:color w:val="000000"/>
        </w:rPr>
      </w:pPr>
      <w:r w:rsidRPr="00A56B7F">
        <w:rPr>
          <w:rFonts w:cstheme="minorHAnsi"/>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A56B7F">
        <w:rPr>
          <w:rFonts w:cstheme="minorHAnsi"/>
          <w:color w:val="000000"/>
        </w:rPr>
        <w:t>;</w:t>
      </w:r>
    </w:p>
    <w:p w14:paraId="3DCB3D04" w14:textId="77777777" w:rsidR="00CB36E2" w:rsidRPr="00A56B7F" w:rsidRDefault="00CB36E2" w:rsidP="00CB36E2">
      <w:pPr>
        <w:numPr>
          <w:ilvl w:val="0"/>
          <w:numId w:val="116"/>
        </w:numPr>
        <w:ind w:left="567" w:hanging="283"/>
        <w:jc w:val="both"/>
        <w:rPr>
          <w:rFonts w:cstheme="minorHAnsi"/>
        </w:rPr>
      </w:pPr>
      <w:r w:rsidRPr="00A56B7F">
        <w:rPr>
          <w:rFonts w:cstheme="minorHAnsi"/>
        </w:rPr>
        <w:t xml:space="preserve">musí byť vypracovaná dokumentácia BCM a DRP pre rámec dodávaného IS. </w:t>
      </w:r>
    </w:p>
    <w:p w14:paraId="38F09D31" w14:textId="77777777" w:rsidR="00CB36E2" w:rsidRPr="00A56B7F" w:rsidRDefault="00CB36E2" w:rsidP="00CB36E2">
      <w:pPr>
        <w:autoSpaceDE w:val="0"/>
        <w:autoSpaceDN w:val="0"/>
        <w:adjustRightInd w:val="0"/>
        <w:jc w:val="both"/>
        <w:rPr>
          <w:rFonts w:cstheme="minorHAnsi"/>
          <w:szCs w:val="22"/>
        </w:rPr>
      </w:pPr>
    </w:p>
    <w:p w14:paraId="01CB395F" w14:textId="77777777" w:rsidR="00CB36E2" w:rsidRPr="00A56B7F" w:rsidRDefault="00CB36E2" w:rsidP="00CB36E2">
      <w:pPr>
        <w:autoSpaceDE w:val="0"/>
        <w:autoSpaceDN w:val="0"/>
        <w:adjustRightInd w:val="0"/>
        <w:jc w:val="both"/>
        <w:rPr>
          <w:rFonts w:cstheme="minorHAnsi"/>
          <w:b/>
          <w:bCs/>
          <w:szCs w:val="22"/>
        </w:rPr>
      </w:pPr>
    </w:p>
    <w:p w14:paraId="6C649972"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5</w:t>
      </w:r>
    </w:p>
    <w:p w14:paraId="6A5FA380"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Vyšetrovanie bezpečnostných incidentov</w:t>
      </w:r>
    </w:p>
    <w:p w14:paraId="7210446E" w14:textId="77777777" w:rsidR="00CB36E2" w:rsidRPr="00A56B7F" w:rsidRDefault="00CB36E2" w:rsidP="00CB36E2">
      <w:pPr>
        <w:autoSpaceDE w:val="0"/>
        <w:autoSpaceDN w:val="0"/>
        <w:adjustRightInd w:val="0"/>
        <w:jc w:val="both"/>
        <w:rPr>
          <w:rFonts w:cstheme="minorHAnsi"/>
          <w:szCs w:val="22"/>
        </w:rPr>
      </w:pPr>
    </w:p>
    <w:p w14:paraId="751E357B" w14:textId="77777777" w:rsidR="00CB36E2" w:rsidRPr="00A56B7F" w:rsidRDefault="00CB36E2" w:rsidP="00CB36E2">
      <w:pPr>
        <w:numPr>
          <w:ilvl w:val="0"/>
          <w:numId w:val="115"/>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2F6A3E6" w14:textId="77777777" w:rsidR="00CB36E2" w:rsidRPr="00A56B7F" w:rsidRDefault="00CB36E2" w:rsidP="00CB36E2">
      <w:pPr>
        <w:numPr>
          <w:ilvl w:val="0"/>
          <w:numId w:val="115"/>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6AFA7DE7" w14:textId="77777777" w:rsidR="00CB36E2" w:rsidRDefault="00CB36E2" w:rsidP="00CB36E2">
      <w:pPr>
        <w:jc w:val="both"/>
      </w:pPr>
    </w:p>
    <w:p w14:paraId="26BCEE79" w14:textId="77777777" w:rsidR="00A84F1D" w:rsidRPr="00A84F1D" w:rsidRDefault="00A84F1D" w:rsidP="00A84F1D">
      <w:pPr>
        <w:suppressAutoHyphens/>
        <w:ind w:left="5664" w:hanging="5664"/>
        <w:rPr>
          <w:rFonts w:cs="Segoe UI"/>
        </w:rPr>
      </w:pPr>
    </w:p>
    <w:sectPr w:rsidR="00A84F1D" w:rsidRPr="00A84F1D" w:rsidSect="00A84F1D">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94AA9" w14:textId="77777777" w:rsidR="00433BC8" w:rsidRDefault="00433BC8">
      <w:r>
        <w:separator/>
      </w:r>
    </w:p>
  </w:endnote>
  <w:endnote w:type="continuationSeparator" w:id="0">
    <w:p w14:paraId="52172122" w14:textId="77777777" w:rsidR="00433BC8" w:rsidRDefault="0043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utura Bk">
    <w:altName w:val="Arial"/>
    <w:charset w:val="00"/>
    <w:family w:val="swiss"/>
    <w:pitch w:val="variable"/>
    <w:sig w:usb0="A0000AEF" w:usb1="5000204A"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3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FEA8" w14:textId="1ACACB23" w:rsidR="00B60F72" w:rsidRPr="00D964B1" w:rsidRDefault="00B60F72"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 xml:space="preserve">IS </w:t>
    </w:r>
    <w:r>
      <w:rPr>
        <w:rFonts w:ascii="Arial" w:hAnsi="Arial" w:cs="Arial"/>
        <w:sz w:val="16"/>
        <w:szCs w:val="22"/>
      </w:rPr>
      <w:t>CSSR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A56B7F">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A56B7F">
      <w:rPr>
        <w:rFonts w:ascii="Arial" w:hAnsi="Arial" w:cs="Arial"/>
        <w:b/>
        <w:noProof/>
        <w:sz w:val="16"/>
        <w:szCs w:val="22"/>
      </w:rPr>
      <w:t>170</w:t>
    </w:r>
    <w:r>
      <w:rPr>
        <w:rFonts w:ascii="Arial" w:hAnsi="Arial" w:cs="Arial"/>
        <w:b/>
        <w:noProof/>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A04D9" w14:textId="77777777" w:rsidR="00433BC8" w:rsidRDefault="00433BC8">
      <w:r>
        <w:separator/>
      </w:r>
    </w:p>
  </w:footnote>
  <w:footnote w:type="continuationSeparator" w:id="0">
    <w:p w14:paraId="41AB2882" w14:textId="77777777" w:rsidR="00433BC8" w:rsidRDefault="00433BC8">
      <w:r>
        <w:continuationSeparator/>
      </w:r>
    </w:p>
  </w:footnote>
  <w:footnote w:id="1">
    <w:p w14:paraId="53D50575" w14:textId="77777777" w:rsidR="00B60F72" w:rsidRPr="007C60E8" w:rsidRDefault="00B60F72" w:rsidP="00CB36E2">
      <w:pPr>
        <w:pStyle w:val="doc-ti"/>
        <w:shd w:val="clear" w:color="auto" w:fill="FFFFFF"/>
        <w:spacing w:before="0" w:beforeAutospacing="0" w:after="0" w:afterAutospacing="0"/>
        <w:jc w:val="both"/>
        <w:rPr>
          <w:bCs/>
          <w:color w:val="000000"/>
          <w:sz w:val="16"/>
          <w:szCs w:val="16"/>
          <w:lang w:val="sk-SK"/>
        </w:rPr>
      </w:pPr>
      <w:r>
        <w:rPr>
          <w:rStyle w:val="Odkaznapoznmkupodiarou"/>
        </w:rPr>
        <w:footnoteRef/>
      </w:r>
      <w:r>
        <w:t xml:space="preserve"> </w:t>
      </w:r>
      <w:r w:rsidRPr="0098029C">
        <w:rPr>
          <w:bCs/>
          <w:color w:val="000000"/>
          <w:sz w:val="16"/>
          <w:szCs w:val="16"/>
          <w:lang w:val="sk-SK"/>
        </w:rPr>
        <w:t>Vykonávacie rozhodnutie Komisie (EÚ) 2017/863 z 18. mája 2017, ktorým sa aktualizuje verejná open source softvérová licencia Európskej únie (EUPL) v záujme ďalšej podpory zdieľania a opätovného používania softvéru vyvinutého verejnými správami</w:t>
      </w:r>
      <w:r>
        <w:rPr>
          <w:bCs/>
          <w:color w:val="000000"/>
          <w:sz w:val="16"/>
          <w:szCs w:val="16"/>
          <w:lang w:val="sk-SK"/>
        </w:rPr>
        <w:t xml:space="preserve"> </w:t>
      </w:r>
      <w:r w:rsidRPr="007C60E8">
        <w:rPr>
          <w:bCs/>
          <w:color w:val="000000"/>
          <w:sz w:val="16"/>
          <w:szCs w:val="16"/>
          <w:lang w:val="sk-SK"/>
        </w:rPr>
        <w:t>(Ú. v. EÚ L 128, 19.5.2017)</w:t>
      </w:r>
      <w:r w:rsidRPr="0098029C">
        <w:rPr>
          <w:bCs/>
          <w:color w:val="000000"/>
          <w:sz w:val="16"/>
          <w:szCs w:val="16"/>
          <w:lang w:val="sk-SK"/>
        </w:rPr>
        <w:t>.</w:t>
      </w:r>
      <w:r w:rsidRPr="007C60E8">
        <w:rPr>
          <w:bCs/>
          <w:color w:val="000000"/>
          <w:sz w:val="16"/>
          <w:szCs w:val="16"/>
          <w:lang w:val="sk-SK"/>
        </w:rPr>
        <w:t xml:space="preserve"> </w:t>
      </w:r>
    </w:p>
    <w:p w14:paraId="2E3F312C" w14:textId="77777777" w:rsidR="00B60F72" w:rsidRDefault="00B60F72" w:rsidP="00CB36E2">
      <w:pPr>
        <w:pStyle w:val="Textpoznmkypodiarou"/>
      </w:pPr>
    </w:p>
  </w:footnote>
  <w:footnote w:id="2">
    <w:p w14:paraId="494E2C64" w14:textId="77777777" w:rsidR="00B60F72" w:rsidRDefault="00B60F72" w:rsidP="00CB36E2">
      <w:pPr>
        <w:pStyle w:val="Textpoznmkypodiarou"/>
      </w:pPr>
      <w:r>
        <w:rPr>
          <w:rStyle w:val="Odkaznapoznmkupodiarou"/>
        </w:rPr>
        <w:footnoteRef/>
      </w:r>
      <w:r>
        <w:t xml:space="preserve"> Medzi open source licencie patrí napríklad licencia GNU General public licence a ďalšie.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CA85" w14:textId="1777DD28" w:rsidR="00B60F72" w:rsidRDefault="00B60F72"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6C6C026C" wp14:editId="06A5E099">
          <wp:extent cx="1976400" cy="7308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65F0FDB" w14:textId="77777777" w:rsidR="00B60F72" w:rsidRPr="00F53DA5" w:rsidRDefault="00B60F72"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4694" w14:textId="77777777" w:rsidR="00B60F72" w:rsidRPr="00F74DD8" w:rsidRDefault="00B60F72"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DF273A7" w14:textId="77777777" w:rsidR="00B60F72" w:rsidRPr="00FF7FDE" w:rsidRDefault="00B60F72"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916A" w14:textId="77777777" w:rsidR="00B60F72" w:rsidRPr="00DD27D1" w:rsidRDefault="00B60F72" w:rsidP="00E93F54">
    <w:pPr>
      <w:pStyle w:val="Hlavika"/>
      <w:tabs>
        <w:tab w:val="clear" w:pos="4536"/>
        <w:tab w:val="clear" w:pos="9072"/>
        <w:tab w:val="center" w:pos="1440"/>
        <w:tab w:val="right" w:pos="9540"/>
      </w:tabs>
      <w:rPr>
        <w:rFonts w:cs="Arial Narrow"/>
        <w:szCs w:val="22"/>
      </w:rPr>
    </w:pPr>
  </w:p>
  <w:p w14:paraId="14CB7A5C" w14:textId="77777777" w:rsidR="00B60F72" w:rsidRPr="00EA5688" w:rsidRDefault="00B60F72" w:rsidP="00E93F54">
    <w:pPr>
      <w:pStyle w:val="Hlavika"/>
      <w:tabs>
        <w:tab w:val="clear" w:pos="4536"/>
        <w:tab w:val="center" w:pos="1440"/>
        <w:tab w:val="right" w:pos="9540"/>
      </w:tabs>
      <w:rPr>
        <w:rFonts w:cs="Arial Narrow"/>
        <w:szCs w:val="22"/>
      </w:rPr>
    </w:pPr>
  </w:p>
  <w:p w14:paraId="5D21CFA5" w14:textId="77777777" w:rsidR="00B60F72" w:rsidRPr="00EA5688" w:rsidRDefault="00B60F72" w:rsidP="00E93F54">
    <w:pPr>
      <w:pStyle w:val="Hlavika"/>
      <w:tabs>
        <w:tab w:val="clear" w:pos="4536"/>
        <w:tab w:val="center" w:pos="1440"/>
        <w:tab w:val="right" w:pos="9540"/>
      </w:tabs>
      <w:rPr>
        <w:rFonts w:cs="Arial Narrow"/>
        <w:szCs w:val="22"/>
      </w:rPr>
    </w:pPr>
  </w:p>
  <w:p w14:paraId="7527DDEE" w14:textId="77777777" w:rsidR="00B60F72" w:rsidRPr="00DD27D1" w:rsidRDefault="00B60F72"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240084"/>
    <w:multiLevelType w:val="hybridMultilevel"/>
    <w:tmpl w:val="D574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AF3EC5"/>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2EE1A1D"/>
    <w:multiLevelType w:val="hybridMultilevel"/>
    <w:tmpl w:val="4F280524"/>
    <w:lvl w:ilvl="0" w:tplc="4F56F728">
      <w:start w:val="1"/>
      <w:numFmt w:val="decimal"/>
      <w:lvlText w:val="15.%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A27009"/>
    <w:multiLevelType w:val="hybridMultilevel"/>
    <w:tmpl w:val="C758F29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27749"/>
    <w:multiLevelType w:val="hybridMultilevel"/>
    <w:tmpl w:val="3D08EEC2"/>
    <w:lvl w:ilvl="0" w:tplc="041B0017">
      <w:start w:val="1"/>
      <w:numFmt w:val="lowerLetter"/>
      <w:lvlText w:val="%1)"/>
      <w:lvlJc w:val="left"/>
      <w:pPr>
        <w:ind w:left="1056" w:hanging="360"/>
      </w:pPr>
      <w:rPr>
        <w:rFonts w:hint="default"/>
      </w:rPr>
    </w:lvl>
    <w:lvl w:ilvl="1" w:tplc="041B0001">
      <w:start w:val="1"/>
      <w:numFmt w:val="bullet"/>
      <w:lvlText w:val=""/>
      <w:lvlJc w:val="left"/>
      <w:pPr>
        <w:ind w:left="1776" w:hanging="360"/>
      </w:pPr>
      <w:rPr>
        <w:rFonts w:ascii="Symbol" w:hAnsi="Symbol" w:hint="default"/>
      </w:r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2" w15:restartNumberingAfterBreak="0">
    <w:nsid w:val="072E2017"/>
    <w:multiLevelType w:val="hybridMultilevel"/>
    <w:tmpl w:val="8A06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54B3F"/>
    <w:multiLevelType w:val="hybridMultilevel"/>
    <w:tmpl w:val="02B4F85C"/>
    <w:lvl w:ilvl="0" w:tplc="041B001B">
      <w:start w:val="1"/>
      <w:numFmt w:val="lowerRoman"/>
      <w:lvlText w:val="%1."/>
      <w:lvlJc w:val="right"/>
      <w:pPr>
        <w:ind w:left="2184" w:hanging="360"/>
      </w:pPr>
    </w:lvl>
    <w:lvl w:ilvl="1" w:tplc="041B0019" w:tentative="1">
      <w:start w:val="1"/>
      <w:numFmt w:val="lowerLetter"/>
      <w:lvlText w:val="%2."/>
      <w:lvlJc w:val="left"/>
      <w:pPr>
        <w:ind w:left="2904" w:hanging="360"/>
      </w:pPr>
    </w:lvl>
    <w:lvl w:ilvl="2" w:tplc="041B001B" w:tentative="1">
      <w:start w:val="1"/>
      <w:numFmt w:val="lowerRoman"/>
      <w:lvlText w:val="%3."/>
      <w:lvlJc w:val="right"/>
      <w:pPr>
        <w:ind w:left="3624" w:hanging="180"/>
      </w:pPr>
    </w:lvl>
    <w:lvl w:ilvl="3" w:tplc="041B000F" w:tentative="1">
      <w:start w:val="1"/>
      <w:numFmt w:val="decimal"/>
      <w:lvlText w:val="%4."/>
      <w:lvlJc w:val="left"/>
      <w:pPr>
        <w:ind w:left="4344" w:hanging="360"/>
      </w:pPr>
    </w:lvl>
    <w:lvl w:ilvl="4" w:tplc="041B0019" w:tentative="1">
      <w:start w:val="1"/>
      <w:numFmt w:val="lowerLetter"/>
      <w:lvlText w:val="%5."/>
      <w:lvlJc w:val="left"/>
      <w:pPr>
        <w:ind w:left="5064" w:hanging="360"/>
      </w:pPr>
    </w:lvl>
    <w:lvl w:ilvl="5" w:tplc="041B001B" w:tentative="1">
      <w:start w:val="1"/>
      <w:numFmt w:val="lowerRoman"/>
      <w:lvlText w:val="%6."/>
      <w:lvlJc w:val="right"/>
      <w:pPr>
        <w:ind w:left="5784" w:hanging="180"/>
      </w:pPr>
    </w:lvl>
    <w:lvl w:ilvl="6" w:tplc="041B000F" w:tentative="1">
      <w:start w:val="1"/>
      <w:numFmt w:val="decimal"/>
      <w:lvlText w:val="%7."/>
      <w:lvlJc w:val="left"/>
      <w:pPr>
        <w:ind w:left="6504" w:hanging="360"/>
      </w:pPr>
    </w:lvl>
    <w:lvl w:ilvl="7" w:tplc="041B0019" w:tentative="1">
      <w:start w:val="1"/>
      <w:numFmt w:val="lowerLetter"/>
      <w:lvlText w:val="%8."/>
      <w:lvlJc w:val="left"/>
      <w:pPr>
        <w:ind w:left="7224" w:hanging="360"/>
      </w:pPr>
    </w:lvl>
    <w:lvl w:ilvl="8" w:tplc="041B001B" w:tentative="1">
      <w:start w:val="1"/>
      <w:numFmt w:val="lowerRoman"/>
      <w:lvlText w:val="%9."/>
      <w:lvlJc w:val="right"/>
      <w:pPr>
        <w:ind w:left="7944" w:hanging="180"/>
      </w:pPr>
    </w:lvl>
  </w:abstractNum>
  <w:abstractNum w:abstractNumId="14"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CC3D6B"/>
    <w:multiLevelType w:val="multilevel"/>
    <w:tmpl w:val="EB5CE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8EF744B"/>
    <w:multiLevelType w:val="hybridMultilevel"/>
    <w:tmpl w:val="A43C342C"/>
    <w:lvl w:ilvl="0" w:tplc="F866FDB8">
      <w:start w:val="1"/>
      <w:numFmt w:val="decimal"/>
      <w:lvlText w:val="23.4.%1."/>
      <w:lvlJc w:val="left"/>
      <w:pPr>
        <w:ind w:left="1429" w:hanging="360"/>
      </w:pPr>
      <w:rPr>
        <w:rFonts w:hint="default"/>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16A54AE"/>
    <w:multiLevelType w:val="multilevel"/>
    <w:tmpl w:val="987C4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177230E"/>
    <w:multiLevelType w:val="hybridMultilevel"/>
    <w:tmpl w:val="25E2D5D0"/>
    <w:lvl w:ilvl="0" w:tplc="FFFFFFFF">
      <w:start w:val="7"/>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11965C04"/>
    <w:multiLevelType w:val="hybridMultilevel"/>
    <w:tmpl w:val="914EC0C6"/>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12823A0D"/>
    <w:multiLevelType w:val="multilevel"/>
    <w:tmpl w:val="6DBC4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4652C11"/>
    <w:multiLevelType w:val="hybridMultilevel"/>
    <w:tmpl w:val="5240CAE4"/>
    <w:lvl w:ilvl="0" w:tplc="CCDEDDDE">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500617C"/>
    <w:multiLevelType w:val="hybridMultilevel"/>
    <w:tmpl w:val="44A6FA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1B386FF9"/>
    <w:multiLevelType w:val="hybridMultilevel"/>
    <w:tmpl w:val="A3C08F42"/>
    <w:lvl w:ilvl="0" w:tplc="78FE0C2A">
      <w:numFmt w:val="bullet"/>
      <w:lvlText w:val="•"/>
      <w:lvlJc w:val="left"/>
      <w:pPr>
        <w:ind w:left="1060" w:hanging="70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0267FF4"/>
    <w:multiLevelType w:val="hybridMultilevel"/>
    <w:tmpl w:val="444222F0"/>
    <w:lvl w:ilvl="0" w:tplc="E21E32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20A8134C"/>
    <w:multiLevelType w:val="multilevel"/>
    <w:tmpl w:val="00E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6"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7"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8952776"/>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1"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52"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4" w15:restartNumberingAfterBreak="0">
    <w:nsid w:val="2D112DEE"/>
    <w:multiLevelType w:val="hybridMultilevel"/>
    <w:tmpl w:val="5D4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2E356ACB"/>
    <w:multiLevelType w:val="hybridMultilevel"/>
    <w:tmpl w:val="EAF20E70"/>
    <w:lvl w:ilvl="0" w:tplc="585050C0">
      <w:start w:val="1"/>
      <w:numFmt w:val="decimal"/>
      <w:lvlText w:val="23.5.%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00E4A7C"/>
    <w:multiLevelType w:val="hybridMultilevel"/>
    <w:tmpl w:val="430697D6"/>
    <w:lvl w:ilvl="0" w:tplc="D0CCD538">
      <w:start w:val="1"/>
      <w:numFmt w:val="lowerLetter"/>
      <w:lvlText w:val="%1.)"/>
      <w:lvlJc w:val="left"/>
      <w:pPr>
        <w:ind w:left="19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03E7B98"/>
    <w:multiLevelType w:val="hybridMultilevel"/>
    <w:tmpl w:val="6EE4C3AC"/>
    <w:lvl w:ilvl="0" w:tplc="9E0E25C6">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5F7C57"/>
    <w:multiLevelType w:val="hybridMultilevel"/>
    <w:tmpl w:val="E94220E0"/>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F03C4C"/>
    <w:multiLevelType w:val="multilevel"/>
    <w:tmpl w:val="C830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301F29"/>
    <w:multiLevelType w:val="multilevel"/>
    <w:tmpl w:val="39CCC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366037AF"/>
    <w:multiLevelType w:val="hybridMultilevel"/>
    <w:tmpl w:val="4B64CC3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68"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2"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BF27695"/>
    <w:multiLevelType w:val="hybridMultilevel"/>
    <w:tmpl w:val="2D125894"/>
    <w:lvl w:ilvl="0" w:tplc="2D9AF720">
      <w:start w:val="1"/>
      <w:numFmt w:val="bullet"/>
      <w:lvlText w:val="-"/>
      <w:lvlJc w:val="left"/>
      <w:pPr>
        <w:ind w:left="720" w:hanging="360"/>
      </w:pPr>
      <w:rPr>
        <w:rFonts w:ascii="Calibri" w:eastAsia="Times New Roman" w:hAnsi="Calibri"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E452D5D"/>
    <w:multiLevelType w:val="hybridMultilevel"/>
    <w:tmpl w:val="F450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79"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2"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8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5"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B81FC8"/>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7E43003"/>
    <w:multiLevelType w:val="multilevel"/>
    <w:tmpl w:val="64D0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91735BE"/>
    <w:multiLevelType w:val="multilevel"/>
    <w:tmpl w:val="D6BC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A7070CE"/>
    <w:multiLevelType w:val="multilevel"/>
    <w:tmpl w:val="CF6E4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5"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6" w15:restartNumberingAfterBreak="0">
    <w:nsid w:val="4E3F1DF8"/>
    <w:multiLevelType w:val="multilevel"/>
    <w:tmpl w:val="D3CE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8" w15:restartNumberingAfterBreak="0">
    <w:nsid w:val="50935C45"/>
    <w:multiLevelType w:val="hybridMultilevel"/>
    <w:tmpl w:val="D1646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2001C6A"/>
    <w:multiLevelType w:val="hybridMultilevel"/>
    <w:tmpl w:val="CFD01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43C46E0"/>
    <w:multiLevelType w:val="hybridMultilevel"/>
    <w:tmpl w:val="7BB077BA"/>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04" w15:restartNumberingAfterBreak="0">
    <w:nsid w:val="562F0E95"/>
    <w:multiLevelType w:val="hybridMultilevel"/>
    <w:tmpl w:val="42D2D220"/>
    <w:lvl w:ilvl="0" w:tplc="9F90EA3A">
      <w:start w:val="1"/>
      <w:numFmt w:val="decimal"/>
      <w:lvlText w:val="P%1."/>
      <w:lvlJc w:val="left"/>
      <w:pPr>
        <w:ind w:left="3196"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9E2010"/>
    <w:multiLevelType w:val="multilevel"/>
    <w:tmpl w:val="897E3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59A256AC"/>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08"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D1412BE"/>
    <w:multiLevelType w:val="hybridMultilevel"/>
    <w:tmpl w:val="6F4C1ED0"/>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6D1249"/>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2"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5"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7" w15:restartNumberingAfterBreak="0">
    <w:nsid w:val="638772AA"/>
    <w:multiLevelType w:val="multilevel"/>
    <w:tmpl w:val="8B30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0" w15:restartNumberingAfterBreak="0">
    <w:nsid w:val="68817326"/>
    <w:multiLevelType w:val="multilevel"/>
    <w:tmpl w:val="73A27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A422AC0"/>
    <w:multiLevelType w:val="hybridMultilevel"/>
    <w:tmpl w:val="9912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DE069FF"/>
    <w:multiLevelType w:val="multilevel"/>
    <w:tmpl w:val="3CEA6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8" w15:restartNumberingAfterBreak="0">
    <w:nsid w:val="6EC36C32"/>
    <w:multiLevelType w:val="hybridMultilevel"/>
    <w:tmpl w:val="42D2D220"/>
    <w:lvl w:ilvl="0" w:tplc="67B651C0">
      <w:start w:val="1"/>
      <w:numFmt w:val="decimal"/>
      <w:lvlText w:val="P%1."/>
      <w:lvlJc w:val="left"/>
      <w:pPr>
        <w:ind w:left="360" w:hanging="360"/>
      </w:pPr>
      <w:rPr>
        <w:rFonts w:asciiTheme="minorHAnsi" w:hAnsiTheme="minorHAnsi" w:hint="default"/>
        <w:b/>
        <w:sz w:val="22"/>
        <w:szCs w:val="22"/>
      </w:rPr>
    </w:lvl>
    <w:lvl w:ilvl="1" w:tplc="BDE0AC28" w:tentative="1">
      <w:start w:val="1"/>
      <w:numFmt w:val="lowerLetter"/>
      <w:lvlText w:val="%2."/>
      <w:lvlJc w:val="left"/>
      <w:pPr>
        <w:ind w:left="-2103" w:hanging="360"/>
      </w:pPr>
    </w:lvl>
    <w:lvl w:ilvl="2" w:tplc="2E50086A" w:tentative="1">
      <w:start w:val="1"/>
      <w:numFmt w:val="lowerRoman"/>
      <w:lvlText w:val="%3."/>
      <w:lvlJc w:val="right"/>
      <w:pPr>
        <w:ind w:left="-1383" w:hanging="180"/>
      </w:pPr>
    </w:lvl>
    <w:lvl w:ilvl="3" w:tplc="49584A9C" w:tentative="1">
      <w:start w:val="1"/>
      <w:numFmt w:val="decimal"/>
      <w:lvlText w:val="%4."/>
      <w:lvlJc w:val="left"/>
      <w:pPr>
        <w:ind w:left="-663" w:hanging="360"/>
      </w:pPr>
    </w:lvl>
    <w:lvl w:ilvl="4" w:tplc="917E06DA" w:tentative="1">
      <w:start w:val="1"/>
      <w:numFmt w:val="lowerLetter"/>
      <w:lvlText w:val="%5."/>
      <w:lvlJc w:val="left"/>
      <w:pPr>
        <w:ind w:left="57" w:hanging="360"/>
      </w:pPr>
    </w:lvl>
    <w:lvl w:ilvl="5" w:tplc="45568002" w:tentative="1">
      <w:start w:val="1"/>
      <w:numFmt w:val="lowerRoman"/>
      <w:lvlText w:val="%6."/>
      <w:lvlJc w:val="right"/>
      <w:pPr>
        <w:ind w:left="777" w:hanging="180"/>
      </w:pPr>
    </w:lvl>
    <w:lvl w:ilvl="6" w:tplc="6A7A5FBE" w:tentative="1">
      <w:start w:val="1"/>
      <w:numFmt w:val="decimal"/>
      <w:lvlText w:val="%7."/>
      <w:lvlJc w:val="left"/>
      <w:pPr>
        <w:ind w:left="1497" w:hanging="360"/>
      </w:pPr>
    </w:lvl>
    <w:lvl w:ilvl="7" w:tplc="708C0E34" w:tentative="1">
      <w:start w:val="1"/>
      <w:numFmt w:val="lowerLetter"/>
      <w:lvlText w:val="%8."/>
      <w:lvlJc w:val="left"/>
      <w:pPr>
        <w:ind w:left="2217" w:hanging="360"/>
      </w:pPr>
    </w:lvl>
    <w:lvl w:ilvl="8" w:tplc="51DE3844" w:tentative="1">
      <w:start w:val="1"/>
      <w:numFmt w:val="lowerRoman"/>
      <w:lvlText w:val="%9."/>
      <w:lvlJc w:val="right"/>
      <w:pPr>
        <w:ind w:left="2937" w:hanging="180"/>
      </w:pPr>
    </w:lvl>
  </w:abstractNum>
  <w:abstractNum w:abstractNumId="129" w15:restartNumberingAfterBreak="0">
    <w:nsid w:val="6EC838BB"/>
    <w:multiLevelType w:val="multilevel"/>
    <w:tmpl w:val="33884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6F1A1368"/>
    <w:multiLevelType w:val="hybridMultilevel"/>
    <w:tmpl w:val="4C06EBF4"/>
    <w:lvl w:ilvl="0" w:tplc="17906286">
      <w:start w:val="1"/>
      <w:numFmt w:val="lowerLetter"/>
      <w:lvlText w:val="%1."/>
      <w:lvlJc w:val="left"/>
      <w:pPr>
        <w:ind w:left="1140" w:hanging="420"/>
      </w:pPr>
      <w:rPr>
        <w:rFonts w:hint="default"/>
      </w:rPr>
    </w:lvl>
    <w:lvl w:ilvl="1" w:tplc="0750CF78">
      <w:start w:val="1"/>
      <w:numFmt w:val="bullet"/>
      <w:lvlText w:val="o"/>
      <w:lvlJc w:val="left"/>
      <w:pPr>
        <w:ind w:left="1800" w:hanging="360"/>
      </w:pPr>
      <w:rPr>
        <w:rFonts w:ascii="Courier New" w:hAnsi="Courier New" w:hint="default"/>
      </w:rPr>
    </w:lvl>
    <w:lvl w:ilvl="2" w:tplc="DD746304" w:tentative="1">
      <w:start w:val="1"/>
      <w:numFmt w:val="bullet"/>
      <w:lvlText w:val=""/>
      <w:lvlJc w:val="left"/>
      <w:pPr>
        <w:ind w:left="2520" w:hanging="360"/>
      </w:pPr>
      <w:rPr>
        <w:rFonts w:ascii="Wingdings" w:hAnsi="Wingdings" w:hint="default"/>
      </w:rPr>
    </w:lvl>
    <w:lvl w:ilvl="3" w:tplc="12084234" w:tentative="1">
      <w:start w:val="1"/>
      <w:numFmt w:val="bullet"/>
      <w:lvlText w:val=""/>
      <w:lvlJc w:val="left"/>
      <w:pPr>
        <w:ind w:left="3240" w:hanging="360"/>
      </w:pPr>
      <w:rPr>
        <w:rFonts w:ascii="Symbol" w:hAnsi="Symbol" w:hint="default"/>
      </w:rPr>
    </w:lvl>
    <w:lvl w:ilvl="4" w:tplc="20A0F4CA" w:tentative="1">
      <w:start w:val="1"/>
      <w:numFmt w:val="bullet"/>
      <w:lvlText w:val="o"/>
      <w:lvlJc w:val="left"/>
      <w:pPr>
        <w:ind w:left="3960" w:hanging="360"/>
      </w:pPr>
      <w:rPr>
        <w:rFonts w:ascii="Courier New" w:hAnsi="Courier New" w:hint="default"/>
      </w:rPr>
    </w:lvl>
    <w:lvl w:ilvl="5" w:tplc="B2D66610" w:tentative="1">
      <w:start w:val="1"/>
      <w:numFmt w:val="bullet"/>
      <w:lvlText w:val=""/>
      <w:lvlJc w:val="left"/>
      <w:pPr>
        <w:ind w:left="4680" w:hanging="360"/>
      </w:pPr>
      <w:rPr>
        <w:rFonts w:ascii="Wingdings" w:hAnsi="Wingdings" w:hint="default"/>
      </w:rPr>
    </w:lvl>
    <w:lvl w:ilvl="6" w:tplc="F6B4FEF4" w:tentative="1">
      <w:start w:val="1"/>
      <w:numFmt w:val="bullet"/>
      <w:lvlText w:val=""/>
      <w:lvlJc w:val="left"/>
      <w:pPr>
        <w:ind w:left="5400" w:hanging="360"/>
      </w:pPr>
      <w:rPr>
        <w:rFonts w:ascii="Symbol" w:hAnsi="Symbol" w:hint="default"/>
      </w:rPr>
    </w:lvl>
    <w:lvl w:ilvl="7" w:tplc="766A3846" w:tentative="1">
      <w:start w:val="1"/>
      <w:numFmt w:val="bullet"/>
      <w:lvlText w:val="o"/>
      <w:lvlJc w:val="left"/>
      <w:pPr>
        <w:ind w:left="6120" w:hanging="360"/>
      </w:pPr>
      <w:rPr>
        <w:rFonts w:ascii="Courier New" w:hAnsi="Courier New" w:hint="default"/>
      </w:rPr>
    </w:lvl>
    <w:lvl w:ilvl="8" w:tplc="5DDE91FE" w:tentative="1">
      <w:start w:val="1"/>
      <w:numFmt w:val="bullet"/>
      <w:lvlText w:val=""/>
      <w:lvlJc w:val="left"/>
      <w:pPr>
        <w:ind w:left="6840" w:hanging="360"/>
      </w:pPr>
      <w:rPr>
        <w:rFonts w:ascii="Wingdings" w:hAnsi="Wingdings" w:hint="default"/>
      </w:rPr>
    </w:lvl>
  </w:abstractNum>
  <w:abstractNum w:abstractNumId="132" w15:restartNumberingAfterBreak="0">
    <w:nsid w:val="708C76F8"/>
    <w:multiLevelType w:val="hybridMultilevel"/>
    <w:tmpl w:val="5246D2DA"/>
    <w:lvl w:ilvl="0" w:tplc="041B0019">
      <w:start w:val="1"/>
      <w:numFmt w:val="decimal"/>
      <w:lvlText w:val="%1)"/>
      <w:lvlJc w:val="left"/>
      <w:pPr>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3" w15:restartNumberingAfterBreak="0">
    <w:nsid w:val="70A64E0A"/>
    <w:multiLevelType w:val="multilevel"/>
    <w:tmpl w:val="38B27F8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0D91663"/>
    <w:multiLevelType w:val="hybridMultilevel"/>
    <w:tmpl w:val="5A1C7792"/>
    <w:lvl w:ilvl="0" w:tplc="6B74D34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728C43B7"/>
    <w:multiLevelType w:val="hybridMultilevel"/>
    <w:tmpl w:val="29343AAA"/>
    <w:lvl w:ilvl="0" w:tplc="CCDEDDDE">
      <w:start w:val="1"/>
      <w:numFmt w:val="bullet"/>
      <w:lvlText w:val="-"/>
      <w:lvlJc w:val="left"/>
      <w:pPr>
        <w:ind w:left="360" w:hanging="360"/>
      </w:pPr>
      <w:rPr>
        <w:rFonts w:ascii="Calibri" w:eastAsia="Times New Roman" w:hAnsi="Calibri"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8"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750817AC"/>
    <w:multiLevelType w:val="hybridMultilevel"/>
    <w:tmpl w:val="CDEEBD64"/>
    <w:lvl w:ilvl="0" w:tplc="58B826F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0" w15:restartNumberingAfterBreak="0">
    <w:nsid w:val="765C7952"/>
    <w:multiLevelType w:val="hybridMultilevel"/>
    <w:tmpl w:val="2FEA6CC8"/>
    <w:lvl w:ilvl="0" w:tplc="F81E27FE">
      <w:start w:val="1"/>
      <w:numFmt w:val="bullet"/>
      <w:lvlText w:val=""/>
      <w:lvlJc w:val="left"/>
      <w:pPr>
        <w:ind w:left="2610" w:hanging="360"/>
      </w:pPr>
      <w:rPr>
        <w:rFonts w:ascii="Wingdings" w:hAnsi="Wingdings" w:hint="default"/>
      </w:rPr>
    </w:lvl>
    <w:lvl w:ilvl="1" w:tplc="041B0003" w:tentative="1">
      <w:start w:val="1"/>
      <w:numFmt w:val="bullet"/>
      <w:lvlText w:val="o"/>
      <w:lvlJc w:val="left"/>
      <w:pPr>
        <w:ind w:left="3330" w:hanging="360"/>
      </w:pPr>
      <w:rPr>
        <w:rFonts w:ascii="Courier New" w:hAnsi="Courier New" w:cs="Courier New" w:hint="default"/>
      </w:rPr>
    </w:lvl>
    <w:lvl w:ilvl="2" w:tplc="041B0005" w:tentative="1">
      <w:start w:val="1"/>
      <w:numFmt w:val="bullet"/>
      <w:lvlText w:val=""/>
      <w:lvlJc w:val="left"/>
      <w:pPr>
        <w:ind w:left="4050" w:hanging="360"/>
      </w:pPr>
      <w:rPr>
        <w:rFonts w:ascii="Wingdings" w:hAnsi="Wingdings" w:hint="default"/>
      </w:rPr>
    </w:lvl>
    <w:lvl w:ilvl="3" w:tplc="041B0001" w:tentative="1">
      <w:start w:val="1"/>
      <w:numFmt w:val="bullet"/>
      <w:lvlText w:val=""/>
      <w:lvlJc w:val="left"/>
      <w:pPr>
        <w:ind w:left="4770" w:hanging="360"/>
      </w:pPr>
      <w:rPr>
        <w:rFonts w:ascii="Symbol" w:hAnsi="Symbol" w:hint="default"/>
      </w:rPr>
    </w:lvl>
    <w:lvl w:ilvl="4" w:tplc="041B0003" w:tentative="1">
      <w:start w:val="1"/>
      <w:numFmt w:val="bullet"/>
      <w:lvlText w:val="o"/>
      <w:lvlJc w:val="left"/>
      <w:pPr>
        <w:ind w:left="5490" w:hanging="360"/>
      </w:pPr>
      <w:rPr>
        <w:rFonts w:ascii="Courier New" w:hAnsi="Courier New" w:cs="Courier New" w:hint="default"/>
      </w:rPr>
    </w:lvl>
    <w:lvl w:ilvl="5" w:tplc="041B0005" w:tentative="1">
      <w:start w:val="1"/>
      <w:numFmt w:val="bullet"/>
      <w:lvlText w:val=""/>
      <w:lvlJc w:val="left"/>
      <w:pPr>
        <w:ind w:left="6210" w:hanging="360"/>
      </w:pPr>
      <w:rPr>
        <w:rFonts w:ascii="Wingdings" w:hAnsi="Wingdings" w:hint="default"/>
      </w:rPr>
    </w:lvl>
    <w:lvl w:ilvl="6" w:tplc="041B0001" w:tentative="1">
      <w:start w:val="1"/>
      <w:numFmt w:val="bullet"/>
      <w:lvlText w:val=""/>
      <w:lvlJc w:val="left"/>
      <w:pPr>
        <w:ind w:left="6930" w:hanging="360"/>
      </w:pPr>
      <w:rPr>
        <w:rFonts w:ascii="Symbol" w:hAnsi="Symbol" w:hint="default"/>
      </w:rPr>
    </w:lvl>
    <w:lvl w:ilvl="7" w:tplc="041B0003" w:tentative="1">
      <w:start w:val="1"/>
      <w:numFmt w:val="bullet"/>
      <w:lvlText w:val="o"/>
      <w:lvlJc w:val="left"/>
      <w:pPr>
        <w:ind w:left="7650" w:hanging="360"/>
      </w:pPr>
      <w:rPr>
        <w:rFonts w:ascii="Courier New" w:hAnsi="Courier New" w:cs="Courier New" w:hint="default"/>
      </w:rPr>
    </w:lvl>
    <w:lvl w:ilvl="8" w:tplc="041B0005" w:tentative="1">
      <w:start w:val="1"/>
      <w:numFmt w:val="bullet"/>
      <w:lvlText w:val=""/>
      <w:lvlJc w:val="left"/>
      <w:pPr>
        <w:ind w:left="8370" w:hanging="360"/>
      </w:pPr>
      <w:rPr>
        <w:rFonts w:ascii="Wingdings" w:hAnsi="Wingdings" w:hint="default"/>
      </w:rPr>
    </w:lvl>
  </w:abstractNum>
  <w:abstractNum w:abstractNumId="141" w15:restartNumberingAfterBreak="0">
    <w:nsid w:val="7720541C"/>
    <w:multiLevelType w:val="hybridMultilevel"/>
    <w:tmpl w:val="1D140CCE"/>
    <w:lvl w:ilvl="0" w:tplc="041B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3"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CEA792A"/>
    <w:multiLevelType w:val="multilevel"/>
    <w:tmpl w:val="3474B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7D5C023C"/>
    <w:multiLevelType w:val="multilevel"/>
    <w:tmpl w:val="DA3A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D877DA0"/>
    <w:multiLevelType w:val="hybridMultilevel"/>
    <w:tmpl w:val="6868E968"/>
    <w:lvl w:ilvl="0" w:tplc="22B84E62">
      <w:start w:val="1"/>
      <w:numFmt w:val="decimal"/>
      <w:lvlText w:val="19.1.%1."/>
      <w:lvlJc w:val="left"/>
      <w:pPr>
        <w:ind w:left="2345" w:hanging="360"/>
      </w:pPr>
      <w:rPr>
        <w:rFonts w:asciiTheme="minorHAnsi" w:hAnsiTheme="minorHAnsi" w:hint="default"/>
        <w:b w:val="0"/>
      </w:rPr>
    </w:lvl>
    <w:lvl w:ilvl="1" w:tplc="976CB49A">
      <w:start w:val="1"/>
      <w:numFmt w:val="lowerLetter"/>
      <w:lvlText w:val="%2."/>
      <w:lvlJc w:val="left"/>
      <w:pPr>
        <w:ind w:left="1440" w:hanging="360"/>
      </w:pPr>
    </w:lvl>
    <w:lvl w:ilvl="2" w:tplc="F5F41326" w:tentative="1">
      <w:start w:val="1"/>
      <w:numFmt w:val="lowerRoman"/>
      <w:lvlText w:val="%3."/>
      <w:lvlJc w:val="right"/>
      <w:pPr>
        <w:ind w:left="2160" w:hanging="180"/>
      </w:pPr>
    </w:lvl>
    <w:lvl w:ilvl="3" w:tplc="06F644F2" w:tentative="1">
      <w:start w:val="1"/>
      <w:numFmt w:val="decimal"/>
      <w:lvlText w:val="%4."/>
      <w:lvlJc w:val="left"/>
      <w:pPr>
        <w:ind w:left="2880" w:hanging="360"/>
      </w:pPr>
    </w:lvl>
    <w:lvl w:ilvl="4" w:tplc="7C2053C0" w:tentative="1">
      <w:start w:val="1"/>
      <w:numFmt w:val="lowerLetter"/>
      <w:lvlText w:val="%5."/>
      <w:lvlJc w:val="left"/>
      <w:pPr>
        <w:ind w:left="3600" w:hanging="360"/>
      </w:pPr>
    </w:lvl>
    <w:lvl w:ilvl="5" w:tplc="5F2EED2E" w:tentative="1">
      <w:start w:val="1"/>
      <w:numFmt w:val="lowerRoman"/>
      <w:lvlText w:val="%6."/>
      <w:lvlJc w:val="right"/>
      <w:pPr>
        <w:ind w:left="4320" w:hanging="180"/>
      </w:pPr>
    </w:lvl>
    <w:lvl w:ilvl="6" w:tplc="B5946C62" w:tentative="1">
      <w:start w:val="1"/>
      <w:numFmt w:val="decimal"/>
      <w:lvlText w:val="%7."/>
      <w:lvlJc w:val="left"/>
      <w:pPr>
        <w:ind w:left="5040" w:hanging="360"/>
      </w:pPr>
    </w:lvl>
    <w:lvl w:ilvl="7" w:tplc="6C485CCA" w:tentative="1">
      <w:start w:val="1"/>
      <w:numFmt w:val="lowerLetter"/>
      <w:lvlText w:val="%8."/>
      <w:lvlJc w:val="left"/>
      <w:pPr>
        <w:ind w:left="5760" w:hanging="360"/>
      </w:pPr>
    </w:lvl>
    <w:lvl w:ilvl="8" w:tplc="0688083E" w:tentative="1">
      <w:start w:val="1"/>
      <w:numFmt w:val="lowerRoman"/>
      <w:lvlText w:val="%9."/>
      <w:lvlJc w:val="right"/>
      <w:pPr>
        <w:ind w:left="6480" w:hanging="180"/>
      </w:pPr>
    </w:lvl>
  </w:abstractNum>
  <w:abstractNum w:abstractNumId="147"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1"/>
  </w:num>
  <w:num w:numId="2">
    <w:abstractNumId w:val="1"/>
  </w:num>
  <w:num w:numId="3">
    <w:abstractNumId w:val="130"/>
  </w:num>
  <w:num w:numId="4">
    <w:abstractNumId w:val="94"/>
  </w:num>
  <w:num w:numId="5">
    <w:abstractNumId w:val="116"/>
  </w:num>
  <w:num w:numId="6">
    <w:abstractNumId w:val="84"/>
  </w:num>
  <w:num w:numId="7">
    <w:abstractNumId w:val="97"/>
  </w:num>
  <w:num w:numId="8">
    <w:abstractNumId w:val="71"/>
  </w:num>
  <w:num w:numId="9">
    <w:abstractNumId w:val="123"/>
  </w:num>
  <w:num w:numId="10">
    <w:abstractNumId w:val="37"/>
  </w:num>
  <w:num w:numId="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7"/>
  </w:num>
  <w:num w:numId="15">
    <w:abstractNumId w:val="137"/>
  </w:num>
  <w:num w:numId="16">
    <w:abstractNumId w:val="46"/>
  </w:num>
  <w:num w:numId="17">
    <w:abstractNumId w:val="113"/>
  </w:num>
  <w:num w:numId="18">
    <w:abstractNumId w:val="80"/>
  </w:num>
  <w:num w:numId="19">
    <w:abstractNumId w:val="21"/>
  </w:num>
  <w:num w:numId="20">
    <w:abstractNumId w:val="24"/>
  </w:num>
  <w:num w:numId="21">
    <w:abstractNumId w:val="76"/>
  </w:num>
  <w:num w:numId="22">
    <w:abstractNumId w:val="28"/>
  </w:num>
  <w:num w:numId="23">
    <w:abstractNumId w:val="50"/>
  </w:num>
  <w:num w:numId="24">
    <w:abstractNumId w:val="23"/>
  </w:num>
  <w:num w:numId="25">
    <w:abstractNumId w:val="51"/>
  </w:num>
  <w:num w:numId="26">
    <w:abstractNumId w:val="39"/>
  </w:num>
  <w:num w:numId="27">
    <w:abstractNumId w:val="104"/>
  </w:num>
  <w:num w:numId="28">
    <w:abstractNumId w:val="67"/>
  </w:num>
  <w:num w:numId="29">
    <w:abstractNumId w:val="95"/>
  </w:num>
  <w:num w:numId="30">
    <w:abstractNumId w:val="108"/>
  </w:num>
  <w:num w:numId="31">
    <w:abstractNumId w:val="64"/>
  </w:num>
  <w:num w:numId="32">
    <w:abstractNumId w:val="62"/>
  </w:num>
  <w:num w:numId="33">
    <w:abstractNumId w:val="60"/>
  </w:num>
  <w:num w:numId="34">
    <w:abstractNumId w:val="109"/>
  </w:num>
  <w:num w:numId="35">
    <w:abstractNumId w:val="85"/>
  </w:num>
  <w:num w:numId="36">
    <w:abstractNumId w:val="69"/>
  </w:num>
  <w:num w:numId="37">
    <w:abstractNumId w:val="4"/>
  </w:num>
  <w:num w:numId="38">
    <w:abstractNumId w:val="33"/>
  </w:num>
  <w:num w:numId="39">
    <w:abstractNumId w:val="89"/>
  </w:num>
  <w:num w:numId="40">
    <w:abstractNumId w:val="34"/>
  </w:num>
  <w:num w:numId="41">
    <w:abstractNumId w:val="45"/>
  </w:num>
  <w:num w:numId="42">
    <w:abstractNumId w:val="44"/>
  </w:num>
  <w:num w:numId="43">
    <w:abstractNumId w:val="10"/>
  </w:num>
  <w:num w:numId="44">
    <w:abstractNumId w:val="15"/>
  </w:num>
  <w:num w:numId="45">
    <w:abstractNumId w:val="26"/>
  </w:num>
  <w:num w:numId="46">
    <w:abstractNumId w:val="125"/>
  </w:num>
  <w:num w:numId="47">
    <w:abstractNumId w:val="36"/>
  </w:num>
  <w:num w:numId="48">
    <w:abstractNumId w:val="117"/>
  </w:num>
  <w:num w:numId="49">
    <w:abstractNumId w:val="145"/>
  </w:num>
  <w:num w:numId="50">
    <w:abstractNumId w:val="122"/>
  </w:num>
  <w:num w:numId="51">
    <w:abstractNumId w:val="3"/>
  </w:num>
  <w:num w:numId="52">
    <w:abstractNumId w:val="75"/>
  </w:num>
  <w:num w:numId="53">
    <w:abstractNumId w:val="12"/>
  </w:num>
  <w:num w:numId="54">
    <w:abstractNumId w:val="141"/>
  </w:num>
  <w:num w:numId="55">
    <w:abstractNumId w:val="54"/>
  </w:num>
  <w:num w:numId="56">
    <w:abstractNumId w:val="96"/>
  </w:num>
  <w:num w:numId="57">
    <w:abstractNumId w:val="61"/>
  </w:num>
  <w:num w:numId="58">
    <w:abstractNumId w:val="98"/>
  </w:num>
  <w:num w:numId="59">
    <w:abstractNumId w:val="99"/>
  </w:num>
  <w:num w:numId="60">
    <w:abstractNumId w:val="101"/>
  </w:num>
  <w:num w:numId="61">
    <w:abstractNumId w:val="110"/>
  </w:num>
  <w:num w:numId="62">
    <w:abstractNumId w:val="27"/>
  </w:num>
  <w:num w:numId="63">
    <w:abstractNumId w:val="91"/>
    <w:lvlOverride w:ilvl="0">
      <w:startOverride w:val="1"/>
    </w:lvlOverride>
  </w:num>
  <w:num w:numId="64">
    <w:abstractNumId w:val="129"/>
    <w:lvlOverride w:ilvl="0">
      <w:startOverride w:val="2"/>
    </w:lvlOverride>
  </w:num>
  <w:num w:numId="65">
    <w:abstractNumId w:val="25"/>
    <w:lvlOverride w:ilvl="0">
      <w:startOverride w:val="3"/>
    </w:lvlOverride>
  </w:num>
  <w:num w:numId="66">
    <w:abstractNumId w:val="87"/>
    <w:lvlOverride w:ilvl="0">
      <w:startOverride w:val="4"/>
    </w:lvlOverride>
  </w:num>
  <w:num w:numId="67">
    <w:abstractNumId w:val="120"/>
    <w:lvlOverride w:ilvl="0">
      <w:startOverride w:val="5"/>
    </w:lvlOverride>
  </w:num>
  <w:num w:numId="68">
    <w:abstractNumId w:val="52"/>
    <w:lvlOverride w:ilvl="0">
      <w:startOverride w:val="1"/>
    </w:lvlOverride>
  </w:num>
  <w:num w:numId="69">
    <w:abstractNumId w:val="126"/>
    <w:lvlOverride w:ilvl="0">
      <w:startOverride w:val="1"/>
    </w:lvlOverride>
  </w:num>
  <w:num w:numId="70">
    <w:abstractNumId w:val="65"/>
    <w:lvlOverride w:ilvl="0">
      <w:startOverride w:val="1"/>
    </w:lvlOverride>
  </w:num>
  <w:num w:numId="71">
    <w:abstractNumId w:val="106"/>
    <w:lvlOverride w:ilvl="0">
      <w:startOverride w:val="1"/>
    </w:lvlOverride>
  </w:num>
  <w:num w:numId="72">
    <w:abstractNumId w:val="42"/>
    <w:lvlOverride w:ilvl="0">
      <w:startOverride w:val="1"/>
    </w:lvlOverride>
  </w:num>
  <w:num w:numId="73">
    <w:abstractNumId w:val="88"/>
    <w:lvlOverride w:ilvl="0">
      <w:startOverride w:val="1"/>
    </w:lvlOverride>
  </w:num>
  <w:num w:numId="74">
    <w:abstractNumId w:val="63"/>
    <w:lvlOverride w:ilvl="0">
      <w:startOverride w:val="1"/>
    </w:lvlOverride>
  </w:num>
  <w:num w:numId="75">
    <w:abstractNumId w:val="144"/>
    <w:lvlOverride w:ilvl="0">
      <w:startOverride w:val="1"/>
    </w:lvlOverride>
  </w:num>
  <w:num w:numId="76">
    <w:abstractNumId w:val="90"/>
    <w:lvlOverride w:ilvl="0">
      <w:startOverride w:val="1"/>
    </w:lvlOverride>
  </w:num>
  <w:num w:numId="77">
    <w:abstractNumId w:val="16"/>
    <w:lvlOverride w:ilvl="0">
      <w:startOverride w:val="1"/>
    </w:lvlOverride>
  </w:num>
  <w:num w:numId="78">
    <w:abstractNumId w:val="107"/>
  </w:num>
  <w:num w:numId="79">
    <w:abstractNumId w:val="138"/>
  </w:num>
  <w:num w:numId="80">
    <w:abstractNumId w:val="103"/>
  </w:num>
  <w:num w:numId="81">
    <w:abstractNumId w:val="119"/>
  </w:num>
  <w:num w:numId="82">
    <w:abstractNumId w:val="81"/>
  </w:num>
  <w:num w:numId="83">
    <w:abstractNumId w:val="143"/>
  </w:num>
  <w:num w:numId="84">
    <w:abstractNumId w:val="40"/>
  </w:num>
  <w:num w:numId="85">
    <w:abstractNumId w:val="19"/>
  </w:num>
  <w:num w:numId="86">
    <w:abstractNumId w:val="55"/>
  </w:num>
  <w:num w:numId="87">
    <w:abstractNumId w:val="82"/>
  </w:num>
  <w:num w:numId="88">
    <w:abstractNumId w:val="38"/>
  </w:num>
  <w:num w:numId="89">
    <w:abstractNumId w:val="7"/>
  </w:num>
  <w:num w:numId="90">
    <w:abstractNumId w:val="66"/>
  </w:num>
  <w:num w:numId="91">
    <w:abstractNumId w:val="146"/>
  </w:num>
  <w:num w:numId="92">
    <w:abstractNumId w:val="58"/>
  </w:num>
  <w:num w:numId="93">
    <w:abstractNumId w:val="17"/>
  </w:num>
  <w:num w:numId="94">
    <w:abstractNumId w:val="56"/>
  </w:num>
  <w:num w:numId="95">
    <w:abstractNumId w:val="13"/>
  </w:num>
  <w:num w:numId="96">
    <w:abstractNumId w:val="53"/>
  </w:num>
  <w:num w:numId="97">
    <w:abstractNumId w:val="79"/>
  </w:num>
  <w:num w:numId="98">
    <w:abstractNumId w:val="29"/>
  </w:num>
  <w:num w:numId="99">
    <w:abstractNumId w:val="70"/>
  </w:num>
  <w:num w:numId="100">
    <w:abstractNumId w:val="93"/>
  </w:num>
  <w:num w:numId="101">
    <w:abstractNumId w:val="18"/>
  </w:num>
  <w:num w:numId="102">
    <w:abstractNumId w:val="140"/>
  </w:num>
  <w:num w:numId="103">
    <w:abstractNumId w:val="8"/>
  </w:num>
  <w:num w:numId="104">
    <w:abstractNumId w:val="68"/>
  </w:num>
  <w:num w:numId="105">
    <w:abstractNumId w:val="20"/>
  </w:num>
  <w:num w:numId="106">
    <w:abstractNumId w:val="132"/>
  </w:num>
  <w:num w:numId="107">
    <w:abstractNumId w:val="100"/>
  </w:num>
  <w:num w:numId="108">
    <w:abstractNumId w:val="83"/>
  </w:num>
  <w:num w:numId="109">
    <w:abstractNumId w:val="2"/>
  </w:num>
  <w:num w:numId="110">
    <w:abstractNumId w:val="5"/>
  </w:num>
  <w:num w:numId="111">
    <w:abstractNumId w:val="105"/>
  </w:num>
  <w:num w:numId="112">
    <w:abstractNumId w:val="139"/>
  </w:num>
  <w:num w:numId="113">
    <w:abstractNumId w:val="72"/>
  </w:num>
  <w:num w:numId="114">
    <w:abstractNumId w:val="112"/>
  </w:num>
  <w:num w:numId="115">
    <w:abstractNumId w:val="47"/>
  </w:num>
  <w:num w:numId="116">
    <w:abstractNumId w:val="43"/>
  </w:num>
  <w:num w:numId="117">
    <w:abstractNumId w:val="131"/>
  </w:num>
  <w:num w:numId="118">
    <w:abstractNumId w:val="57"/>
  </w:num>
  <w:num w:numId="119">
    <w:abstractNumId w:val="14"/>
  </w:num>
  <w:num w:numId="120">
    <w:abstractNumId w:val="142"/>
  </w:num>
  <w:num w:numId="121">
    <w:abstractNumId w:val="49"/>
  </w:num>
  <w:num w:numId="122">
    <w:abstractNumId w:val="59"/>
  </w:num>
  <w:num w:numId="123">
    <w:abstractNumId w:val="74"/>
  </w:num>
  <w:num w:numId="124">
    <w:abstractNumId w:val="118"/>
  </w:num>
  <w:num w:numId="125">
    <w:abstractNumId w:val="135"/>
  </w:num>
  <w:num w:numId="126">
    <w:abstractNumId w:val="30"/>
  </w:num>
  <w:num w:numId="127">
    <w:abstractNumId w:val="35"/>
  </w:num>
  <w:num w:numId="128">
    <w:abstractNumId w:val="115"/>
  </w:num>
  <w:num w:numId="129">
    <w:abstractNumId w:val="102"/>
  </w:num>
  <w:num w:numId="130">
    <w:abstractNumId w:val="92"/>
  </w:num>
  <w:num w:numId="131">
    <w:abstractNumId w:val="147"/>
  </w:num>
  <w:num w:numId="13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1"/>
  </w:num>
  <w:num w:numId="137">
    <w:abstractNumId w:val="6"/>
  </w:num>
  <w:num w:numId="138">
    <w:abstractNumId w:val="86"/>
  </w:num>
  <w:num w:numId="139">
    <w:abstractNumId w:val="111"/>
  </w:num>
  <w:num w:numId="140">
    <w:abstractNumId w:val="9"/>
  </w:num>
  <w:num w:numId="141">
    <w:abstractNumId w:val="128"/>
  </w:num>
  <w:num w:numId="142">
    <w:abstractNumId w:val="32"/>
  </w:num>
  <w:num w:numId="143">
    <w:abstractNumId w:val="73"/>
  </w:num>
  <w:num w:numId="144">
    <w:abstractNumId w:val="31"/>
  </w:num>
  <w:num w:numId="145">
    <w:abstractNumId w:val="136"/>
  </w:num>
  <w:num w:numId="146">
    <w:abstractNumId w:val="133"/>
  </w:num>
  <w:num w:numId="147">
    <w:abstractNumId w:val="77"/>
  </w:num>
  <w:num w:numId="148">
    <w:abstractNumId w:val="114"/>
  </w:num>
  <w:num w:numId="149">
    <w:abstractNumId w:val="4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PostScriptOverText/>
  <w:hideSpellingErrors/>
  <w:hideGrammaticalErrors/>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715"/>
    <w:rsid w:val="0000403F"/>
    <w:rsid w:val="000042BB"/>
    <w:rsid w:val="00004404"/>
    <w:rsid w:val="00005B42"/>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3012C"/>
    <w:rsid w:val="00030703"/>
    <w:rsid w:val="000308CD"/>
    <w:rsid w:val="00030ACA"/>
    <w:rsid w:val="0003127A"/>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508"/>
    <w:rsid w:val="000468FA"/>
    <w:rsid w:val="00046EA6"/>
    <w:rsid w:val="000474FE"/>
    <w:rsid w:val="00047BEE"/>
    <w:rsid w:val="00047EFF"/>
    <w:rsid w:val="00050375"/>
    <w:rsid w:val="00050C49"/>
    <w:rsid w:val="00051107"/>
    <w:rsid w:val="000513E4"/>
    <w:rsid w:val="00052222"/>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84"/>
    <w:rsid w:val="00063C7A"/>
    <w:rsid w:val="00063C9C"/>
    <w:rsid w:val="000642FD"/>
    <w:rsid w:val="000643AC"/>
    <w:rsid w:val="00064E3F"/>
    <w:rsid w:val="00064E5B"/>
    <w:rsid w:val="0006525A"/>
    <w:rsid w:val="000659B3"/>
    <w:rsid w:val="00065AEF"/>
    <w:rsid w:val="000665A2"/>
    <w:rsid w:val="00067825"/>
    <w:rsid w:val="00067DDF"/>
    <w:rsid w:val="00070000"/>
    <w:rsid w:val="00070228"/>
    <w:rsid w:val="00070550"/>
    <w:rsid w:val="00070710"/>
    <w:rsid w:val="0007193A"/>
    <w:rsid w:val="000722A6"/>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E2B"/>
    <w:rsid w:val="00094961"/>
    <w:rsid w:val="000949D6"/>
    <w:rsid w:val="00094A5C"/>
    <w:rsid w:val="000950E4"/>
    <w:rsid w:val="000951BB"/>
    <w:rsid w:val="00095776"/>
    <w:rsid w:val="00095C20"/>
    <w:rsid w:val="00097A16"/>
    <w:rsid w:val="000A16A4"/>
    <w:rsid w:val="000A18B8"/>
    <w:rsid w:val="000A1ED1"/>
    <w:rsid w:val="000A3339"/>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8AF"/>
    <w:rsid w:val="000C2A5D"/>
    <w:rsid w:val="000C31A9"/>
    <w:rsid w:val="000C3AC5"/>
    <w:rsid w:val="000C40E7"/>
    <w:rsid w:val="000C414F"/>
    <w:rsid w:val="000C54B6"/>
    <w:rsid w:val="000C5CA9"/>
    <w:rsid w:val="000C5E26"/>
    <w:rsid w:val="000C6C1E"/>
    <w:rsid w:val="000C6E4A"/>
    <w:rsid w:val="000C70C7"/>
    <w:rsid w:val="000C7181"/>
    <w:rsid w:val="000D0D92"/>
    <w:rsid w:val="000D168A"/>
    <w:rsid w:val="000D1A2E"/>
    <w:rsid w:val="000D2725"/>
    <w:rsid w:val="000D2957"/>
    <w:rsid w:val="000D2EF2"/>
    <w:rsid w:val="000D35D3"/>
    <w:rsid w:val="000D39D7"/>
    <w:rsid w:val="000D3B4F"/>
    <w:rsid w:val="000D455A"/>
    <w:rsid w:val="000D4562"/>
    <w:rsid w:val="000D5021"/>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4C6"/>
    <w:rsid w:val="001073C8"/>
    <w:rsid w:val="001077AE"/>
    <w:rsid w:val="00107C33"/>
    <w:rsid w:val="00107C6A"/>
    <w:rsid w:val="0011130E"/>
    <w:rsid w:val="00111383"/>
    <w:rsid w:val="001118A6"/>
    <w:rsid w:val="00111DED"/>
    <w:rsid w:val="00112BFB"/>
    <w:rsid w:val="001143CC"/>
    <w:rsid w:val="00115312"/>
    <w:rsid w:val="00115AE1"/>
    <w:rsid w:val="00115BCF"/>
    <w:rsid w:val="00116223"/>
    <w:rsid w:val="00116545"/>
    <w:rsid w:val="00120B8C"/>
    <w:rsid w:val="00121642"/>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54E"/>
    <w:rsid w:val="00162FBC"/>
    <w:rsid w:val="0016363F"/>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D2C"/>
    <w:rsid w:val="00172F0A"/>
    <w:rsid w:val="00172FE0"/>
    <w:rsid w:val="00173724"/>
    <w:rsid w:val="001737EE"/>
    <w:rsid w:val="0017459E"/>
    <w:rsid w:val="00175036"/>
    <w:rsid w:val="00175C72"/>
    <w:rsid w:val="00175F96"/>
    <w:rsid w:val="00176076"/>
    <w:rsid w:val="00176E62"/>
    <w:rsid w:val="001809C6"/>
    <w:rsid w:val="00180C61"/>
    <w:rsid w:val="00180CB2"/>
    <w:rsid w:val="00181264"/>
    <w:rsid w:val="00181D61"/>
    <w:rsid w:val="00182685"/>
    <w:rsid w:val="00182788"/>
    <w:rsid w:val="00182E02"/>
    <w:rsid w:val="00184427"/>
    <w:rsid w:val="0018466F"/>
    <w:rsid w:val="00184706"/>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5984"/>
    <w:rsid w:val="00195A02"/>
    <w:rsid w:val="00195A63"/>
    <w:rsid w:val="00196BF9"/>
    <w:rsid w:val="00197973"/>
    <w:rsid w:val="00197F97"/>
    <w:rsid w:val="001A025C"/>
    <w:rsid w:val="001A0A84"/>
    <w:rsid w:val="001A0F5A"/>
    <w:rsid w:val="001A1723"/>
    <w:rsid w:val="001A1BBC"/>
    <w:rsid w:val="001A347A"/>
    <w:rsid w:val="001A3A42"/>
    <w:rsid w:val="001A50CE"/>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FB3"/>
    <w:rsid w:val="001B40D4"/>
    <w:rsid w:val="001B4BD8"/>
    <w:rsid w:val="001B4D8C"/>
    <w:rsid w:val="001B569B"/>
    <w:rsid w:val="001B57E9"/>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A41"/>
    <w:rsid w:val="001C2569"/>
    <w:rsid w:val="001C2F22"/>
    <w:rsid w:val="001C32D4"/>
    <w:rsid w:val="001C374B"/>
    <w:rsid w:val="001C3B46"/>
    <w:rsid w:val="001C3E6A"/>
    <w:rsid w:val="001C3FFA"/>
    <w:rsid w:val="001C45D0"/>
    <w:rsid w:val="001C47EC"/>
    <w:rsid w:val="001C6385"/>
    <w:rsid w:val="001C73F5"/>
    <w:rsid w:val="001C7679"/>
    <w:rsid w:val="001C7E39"/>
    <w:rsid w:val="001D0168"/>
    <w:rsid w:val="001D01B7"/>
    <w:rsid w:val="001D068C"/>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89F"/>
    <w:rsid w:val="001E424C"/>
    <w:rsid w:val="001E5068"/>
    <w:rsid w:val="001E57A6"/>
    <w:rsid w:val="001E5FB4"/>
    <w:rsid w:val="001E67AD"/>
    <w:rsid w:val="001F0495"/>
    <w:rsid w:val="001F117B"/>
    <w:rsid w:val="001F1785"/>
    <w:rsid w:val="001F1C1A"/>
    <w:rsid w:val="001F2CAD"/>
    <w:rsid w:val="001F31E5"/>
    <w:rsid w:val="001F33D6"/>
    <w:rsid w:val="001F3E3E"/>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5F60"/>
    <w:rsid w:val="0020625C"/>
    <w:rsid w:val="002062E0"/>
    <w:rsid w:val="002073D4"/>
    <w:rsid w:val="00207960"/>
    <w:rsid w:val="00207E97"/>
    <w:rsid w:val="00207EFA"/>
    <w:rsid w:val="002102C6"/>
    <w:rsid w:val="002102F0"/>
    <w:rsid w:val="00210D4D"/>
    <w:rsid w:val="00211EC0"/>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54B"/>
    <w:rsid w:val="0021786A"/>
    <w:rsid w:val="00217EC9"/>
    <w:rsid w:val="0022081E"/>
    <w:rsid w:val="00220933"/>
    <w:rsid w:val="00220A16"/>
    <w:rsid w:val="00220B39"/>
    <w:rsid w:val="00220F80"/>
    <w:rsid w:val="00221A3A"/>
    <w:rsid w:val="002223F3"/>
    <w:rsid w:val="00222581"/>
    <w:rsid w:val="00223EDC"/>
    <w:rsid w:val="0022407B"/>
    <w:rsid w:val="00224442"/>
    <w:rsid w:val="00224E23"/>
    <w:rsid w:val="00225141"/>
    <w:rsid w:val="0022515A"/>
    <w:rsid w:val="00225DA4"/>
    <w:rsid w:val="002260D0"/>
    <w:rsid w:val="0022714C"/>
    <w:rsid w:val="00227473"/>
    <w:rsid w:val="0022752E"/>
    <w:rsid w:val="00230528"/>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802"/>
    <w:rsid w:val="00242B9A"/>
    <w:rsid w:val="00243363"/>
    <w:rsid w:val="00243CBF"/>
    <w:rsid w:val="00244471"/>
    <w:rsid w:val="00244684"/>
    <w:rsid w:val="002448DD"/>
    <w:rsid w:val="00245A00"/>
    <w:rsid w:val="00245D25"/>
    <w:rsid w:val="00245EB1"/>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E72"/>
    <w:rsid w:val="00257023"/>
    <w:rsid w:val="0025709C"/>
    <w:rsid w:val="00257116"/>
    <w:rsid w:val="002577FC"/>
    <w:rsid w:val="00257955"/>
    <w:rsid w:val="00260B83"/>
    <w:rsid w:val="00260BD2"/>
    <w:rsid w:val="00260F26"/>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848"/>
    <w:rsid w:val="00277E08"/>
    <w:rsid w:val="00280288"/>
    <w:rsid w:val="00280952"/>
    <w:rsid w:val="002816CC"/>
    <w:rsid w:val="002828C4"/>
    <w:rsid w:val="00282AA0"/>
    <w:rsid w:val="00282B30"/>
    <w:rsid w:val="0028432A"/>
    <w:rsid w:val="0028471A"/>
    <w:rsid w:val="00284D8F"/>
    <w:rsid w:val="00284ED2"/>
    <w:rsid w:val="00285627"/>
    <w:rsid w:val="00287CDA"/>
    <w:rsid w:val="00287FE4"/>
    <w:rsid w:val="00290050"/>
    <w:rsid w:val="0029067E"/>
    <w:rsid w:val="00292628"/>
    <w:rsid w:val="002928BB"/>
    <w:rsid w:val="00292959"/>
    <w:rsid w:val="00292DB5"/>
    <w:rsid w:val="002933DC"/>
    <w:rsid w:val="00293A3F"/>
    <w:rsid w:val="00293AF3"/>
    <w:rsid w:val="00294BFE"/>
    <w:rsid w:val="00294F4B"/>
    <w:rsid w:val="00295198"/>
    <w:rsid w:val="00295DB8"/>
    <w:rsid w:val="00295F2C"/>
    <w:rsid w:val="00296C13"/>
    <w:rsid w:val="002A00D5"/>
    <w:rsid w:val="002A04AB"/>
    <w:rsid w:val="002A08EB"/>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B040A"/>
    <w:rsid w:val="002B04F7"/>
    <w:rsid w:val="002B172F"/>
    <w:rsid w:val="002B258D"/>
    <w:rsid w:val="002B2839"/>
    <w:rsid w:val="002B34BA"/>
    <w:rsid w:val="002B34BB"/>
    <w:rsid w:val="002B38AD"/>
    <w:rsid w:val="002B43DE"/>
    <w:rsid w:val="002B5790"/>
    <w:rsid w:val="002B64AF"/>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587"/>
    <w:rsid w:val="002E0BE2"/>
    <w:rsid w:val="002E0D4D"/>
    <w:rsid w:val="002E1463"/>
    <w:rsid w:val="002E1C42"/>
    <w:rsid w:val="002E24A5"/>
    <w:rsid w:val="002E2727"/>
    <w:rsid w:val="002E38BA"/>
    <w:rsid w:val="002E3CA1"/>
    <w:rsid w:val="002E40E2"/>
    <w:rsid w:val="002E47B1"/>
    <w:rsid w:val="002E5271"/>
    <w:rsid w:val="002E537B"/>
    <w:rsid w:val="002E5541"/>
    <w:rsid w:val="002E5C50"/>
    <w:rsid w:val="002E704C"/>
    <w:rsid w:val="002E70EC"/>
    <w:rsid w:val="002E739B"/>
    <w:rsid w:val="002E79AD"/>
    <w:rsid w:val="002E7B6B"/>
    <w:rsid w:val="002F0694"/>
    <w:rsid w:val="002F179A"/>
    <w:rsid w:val="002F1A09"/>
    <w:rsid w:val="002F1CA1"/>
    <w:rsid w:val="002F2A03"/>
    <w:rsid w:val="002F2DB5"/>
    <w:rsid w:val="002F3B5F"/>
    <w:rsid w:val="002F49BF"/>
    <w:rsid w:val="002F5985"/>
    <w:rsid w:val="002F5D7F"/>
    <w:rsid w:val="002F619A"/>
    <w:rsid w:val="002F6BB6"/>
    <w:rsid w:val="002F75E3"/>
    <w:rsid w:val="002F780C"/>
    <w:rsid w:val="003001FC"/>
    <w:rsid w:val="00300353"/>
    <w:rsid w:val="00300901"/>
    <w:rsid w:val="003009AF"/>
    <w:rsid w:val="0030193E"/>
    <w:rsid w:val="003037ED"/>
    <w:rsid w:val="0030462E"/>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5F0F"/>
    <w:rsid w:val="00346A17"/>
    <w:rsid w:val="00346A1B"/>
    <w:rsid w:val="00346C95"/>
    <w:rsid w:val="00347B46"/>
    <w:rsid w:val="003501DF"/>
    <w:rsid w:val="003510BA"/>
    <w:rsid w:val="003512A1"/>
    <w:rsid w:val="003514AA"/>
    <w:rsid w:val="0035182B"/>
    <w:rsid w:val="00351D8A"/>
    <w:rsid w:val="0035251B"/>
    <w:rsid w:val="00353973"/>
    <w:rsid w:val="00353ED1"/>
    <w:rsid w:val="00354A0A"/>
    <w:rsid w:val="00354A1E"/>
    <w:rsid w:val="003557FC"/>
    <w:rsid w:val="003559E7"/>
    <w:rsid w:val="00356021"/>
    <w:rsid w:val="0035637E"/>
    <w:rsid w:val="00356385"/>
    <w:rsid w:val="003565C8"/>
    <w:rsid w:val="00357222"/>
    <w:rsid w:val="00357395"/>
    <w:rsid w:val="00357405"/>
    <w:rsid w:val="0035785F"/>
    <w:rsid w:val="00357C1D"/>
    <w:rsid w:val="0036016F"/>
    <w:rsid w:val="003601F5"/>
    <w:rsid w:val="00360D08"/>
    <w:rsid w:val="0036155D"/>
    <w:rsid w:val="0036172E"/>
    <w:rsid w:val="00361AEF"/>
    <w:rsid w:val="00361B0C"/>
    <w:rsid w:val="00361B62"/>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3147"/>
    <w:rsid w:val="003739F0"/>
    <w:rsid w:val="00374020"/>
    <w:rsid w:val="0037563A"/>
    <w:rsid w:val="0037605D"/>
    <w:rsid w:val="00376802"/>
    <w:rsid w:val="00376B43"/>
    <w:rsid w:val="00376B53"/>
    <w:rsid w:val="00377DCF"/>
    <w:rsid w:val="00377E26"/>
    <w:rsid w:val="003806B2"/>
    <w:rsid w:val="00380D3B"/>
    <w:rsid w:val="00381ADE"/>
    <w:rsid w:val="00381DB5"/>
    <w:rsid w:val="003837D4"/>
    <w:rsid w:val="003838C0"/>
    <w:rsid w:val="003843BA"/>
    <w:rsid w:val="00384C4B"/>
    <w:rsid w:val="00385127"/>
    <w:rsid w:val="00385BE5"/>
    <w:rsid w:val="00386551"/>
    <w:rsid w:val="00386572"/>
    <w:rsid w:val="00386E22"/>
    <w:rsid w:val="003873EC"/>
    <w:rsid w:val="00387A2B"/>
    <w:rsid w:val="00390032"/>
    <w:rsid w:val="003908B7"/>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A7B52"/>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5024"/>
    <w:rsid w:val="003C525F"/>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54A"/>
    <w:rsid w:val="00412841"/>
    <w:rsid w:val="00412AD6"/>
    <w:rsid w:val="00412EFE"/>
    <w:rsid w:val="00412FF1"/>
    <w:rsid w:val="00414656"/>
    <w:rsid w:val="00414DA2"/>
    <w:rsid w:val="00415457"/>
    <w:rsid w:val="00415901"/>
    <w:rsid w:val="00416009"/>
    <w:rsid w:val="004166B1"/>
    <w:rsid w:val="00416751"/>
    <w:rsid w:val="00416E33"/>
    <w:rsid w:val="00417209"/>
    <w:rsid w:val="00417224"/>
    <w:rsid w:val="00417C7A"/>
    <w:rsid w:val="00417CE7"/>
    <w:rsid w:val="004204D0"/>
    <w:rsid w:val="00420591"/>
    <w:rsid w:val="004209DD"/>
    <w:rsid w:val="004209F7"/>
    <w:rsid w:val="00420BA9"/>
    <w:rsid w:val="004219B3"/>
    <w:rsid w:val="0042457D"/>
    <w:rsid w:val="004256D3"/>
    <w:rsid w:val="00425BD4"/>
    <w:rsid w:val="00425CB5"/>
    <w:rsid w:val="00425E41"/>
    <w:rsid w:val="00425F50"/>
    <w:rsid w:val="00426395"/>
    <w:rsid w:val="004265C6"/>
    <w:rsid w:val="00426931"/>
    <w:rsid w:val="00426FD4"/>
    <w:rsid w:val="00427601"/>
    <w:rsid w:val="00427F60"/>
    <w:rsid w:val="0043084E"/>
    <w:rsid w:val="00430BC5"/>
    <w:rsid w:val="00432DE5"/>
    <w:rsid w:val="00432EA8"/>
    <w:rsid w:val="00433221"/>
    <w:rsid w:val="0043350F"/>
    <w:rsid w:val="004338FC"/>
    <w:rsid w:val="00433BC8"/>
    <w:rsid w:val="0043432F"/>
    <w:rsid w:val="0043497C"/>
    <w:rsid w:val="00434ABF"/>
    <w:rsid w:val="00434DD0"/>
    <w:rsid w:val="0043528E"/>
    <w:rsid w:val="004355A2"/>
    <w:rsid w:val="00435D45"/>
    <w:rsid w:val="00435F72"/>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348F"/>
    <w:rsid w:val="004536FA"/>
    <w:rsid w:val="00453CA1"/>
    <w:rsid w:val="004549A8"/>
    <w:rsid w:val="00454A84"/>
    <w:rsid w:val="00454D51"/>
    <w:rsid w:val="00455A35"/>
    <w:rsid w:val="00455BE7"/>
    <w:rsid w:val="004567EA"/>
    <w:rsid w:val="00456E76"/>
    <w:rsid w:val="00456EC8"/>
    <w:rsid w:val="004573BA"/>
    <w:rsid w:val="00457467"/>
    <w:rsid w:val="0046183A"/>
    <w:rsid w:val="00462AD5"/>
    <w:rsid w:val="0046319B"/>
    <w:rsid w:val="00463A1F"/>
    <w:rsid w:val="00463A2C"/>
    <w:rsid w:val="00464319"/>
    <w:rsid w:val="00464709"/>
    <w:rsid w:val="00464CC3"/>
    <w:rsid w:val="004670E2"/>
    <w:rsid w:val="00467143"/>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910"/>
    <w:rsid w:val="00474A88"/>
    <w:rsid w:val="00475DEA"/>
    <w:rsid w:val="004763C8"/>
    <w:rsid w:val="004765E5"/>
    <w:rsid w:val="00476605"/>
    <w:rsid w:val="00476E24"/>
    <w:rsid w:val="004774CE"/>
    <w:rsid w:val="0047772E"/>
    <w:rsid w:val="00477D05"/>
    <w:rsid w:val="00477E36"/>
    <w:rsid w:val="004807D8"/>
    <w:rsid w:val="00480EB4"/>
    <w:rsid w:val="00481258"/>
    <w:rsid w:val="004816FC"/>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B9A"/>
    <w:rsid w:val="00491315"/>
    <w:rsid w:val="00491367"/>
    <w:rsid w:val="00492228"/>
    <w:rsid w:val="004925EA"/>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6F42"/>
    <w:rsid w:val="004E70C4"/>
    <w:rsid w:val="004E7514"/>
    <w:rsid w:val="004E781F"/>
    <w:rsid w:val="004E7DCD"/>
    <w:rsid w:val="004F0536"/>
    <w:rsid w:val="004F0598"/>
    <w:rsid w:val="004F0A26"/>
    <w:rsid w:val="004F0A49"/>
    <w:rsid w:val="004F171C"/>
    <w:rsid w:val="004F1D21"/>
    <w:rsid w:val="004F2D67"/>
    <w:rsid w:val="004F2F59"/>
    <w:rsid w:val="004F3130"/>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8E1"/>
    <w:rsid w:val="005101C5"/>
    <w:rsid w:val="0051057E"/>
    <w:rsid w:val="00510624"/>
    <w:rsid w:val="005107C4"/>
    <w:rsid w:val="00510842"/>
    <w:rsid w:val="00510E2B"/>
    <w:rsid w:val="00511576"/>
    <w:rsid w:val="00511DFB"/>
    <w:rsid w:val="00512543"/>
    <w:rsid w:val="00512A92"/>
    <w:rsid w:val="00513051"/>
    <w:rsid w:val="00513538"/>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234A"/>
    <w:rsid w:val="0053288A"/>
    <w:rsid w:val="00533593"/>
    <w:rsid w:val="00533741"/>
    <w:rsid w:val="00533C6D"/>
    <w:rsid w:val="00533F92"/>
    <w:rsid w:val="005340F9"/>
    <w:rsid w:val="00534193"/>
    <w:rsid w:val="005347A7"/>
    <w:rsid w:val="00537264"/>
    <w:rsid w:val="00540C69"/>
    <w:rsid w:val="00541632"/>
    <w:rsid w:val="00541D59"/>
    <w:rsid w:val="00541DED"/>
    <w:rsid w:val="00542781"/>
    <w:rsid w:val="00542883"/>
    <w:rsid w:val="00542D2D"/>
    <w:rsid w:val="00542FA4"/>
    <w:rsid w:val="0054394D"/>
    <w:rsid w:val="00543C1D"/>
    <w:rsid w:val="005444AE"/>
    <w:rsid w:val="00544973"/>
    <w:rsid w:val="00544B53"/>
    <w:rsid w:val="00544E4C"/>
    <w:rsid w:val="005450D8"/>
    <w:rsid w:val="00546019"/>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57FC"/>
    <w:rsid w:val="005577D8"/>
    <w:rsid w:val="005578D6"/>
    <w:rsid w:val="0056042C"/>
    <w:rsid w:val="0056099B"/>
    <w:rsid w:val="00560A8C"/>
    <w:rsid w:val="00560C93"/>
    <w:rsid w:val="00563B62"/>
    <w:rsid w:val="005644C0"/>
    <w:rsid w:val="0056452F"/>
    <w:rsid w:val="00564E57"/>
    <w:rsid w:val="00565130"/>
    <w:rsid w:val="005662AD"/>
    <w:rsid w:val="0056644E"/>
    <w:rsid w:val="00566E85"/>
    <w:rsid w:val="005670C3"/>
    <w:rsid w:val="005672CF"/>
    <w:rsid w:val="005700B4"/>
    <w:rsid w:val="005702E1"/>
    <w:rsid w:val="00570E80"/>
    <w:rsid w:val="00571AAE"/>
    <w:rsid w:val="00571BA1"/>
    <w:rsid w:val="005734BE"/>
    <w:rsid w:val="005738B3"/>
    <w:rsid w:val="005741D4"/>
    <w:rsid w:val="005744BB"/>
    <w:rsid w:val="0057451E"/>
    <w:rsid w:val="0057530B"/>
    <w:rsid w:val="0057603F"/>
    <w:rsid w:val="005776F4"/>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CB0"/>
    <w:rsid w:val="00584EBF"/>
    <w:rsid w:val="00584F08"/>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11E"/>
    <w:rsid w:val="005B6675"/>
    <w:rsid w:val="005B77D4"/>
    <w:rsid w:val="005B7B28"/>
    <w:rsid w:val="005C014C"/>
    <w:rsid w:val="005C043B"/>
    <w:rsid w:val="005C0946"/>
    <w:rsid w:val="005C16FF"/>
    <w:rsid w:val="005C1D09"/>
    <w:rsid w:val="005C20BD"/>
    <w:rsid w:val="005C28A8"/>
    <w:rsid w:val="005C2AA0"/>
    <w:rsid w:val="005C3153"/>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F4"/>
    <w:rsid w:val="005E6714"/>
    <w:rsid w:val="005E6E3D"/>
    <w:rsid w:val="005E6F98"/>
    <w:rsid w:val="005E756A"/>
    <w:rsid w:val="005E7BE7"/>
    <w:rsid w:val="005E7E78"/>
    <w:rsid w:val="005F02BD"/>
    <w:rsid w:val="005F04E4"/>
    <w:rsid w:val="005F05E0"/>
    <w:rsid w:val="005F18F4"/>
    <w:rsid w:val="005F1FE3"/>
    <w:rsid w:val="005F3839"/>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79A"/>
    <w:rsid w:val="00606AE8"/>
    <w:rsid w:val="00607102"/>
    <w:rsid w:val="006073EB"/>
    <w:rsid w:val="0060769B"/>
    <w:rsid w:val="00607986"/>
    <w:rsid w:val="00607DEF"/>
    <w:rsid w:val="0061061D"/>
    <w:rsid w:val="00610884"/>
    <w:rsid w:val="00610937"/>
    <w:rsid w:val="006110F7"/>
    <w:rsid w:val="006111D7"/>
    <w:rsid w:val="00611703"/>
    <w:rsid w:val="00612578"/>
    <w:rsid w:val="00612CBB"/>
    <w:rsid w:val="006132CD"/>
    <w:rsid w:val="006133DC"/>
    <w:rsid w:val="00613AE7"/>
    <w:rsid w:val="00614555"/>
    <w:rsid w:val="006161A2"/>
    <w:rsid w:val="0061658F"/>
    <w:rsid w:val="006169C0"/>
    <w:rsid w:val="00617972"/>
    <w:rsid w:val="00617CA3"/>
    <w:rsid w:val="00620933"/>
    <w:rsid w:val="00620A36"/>
    <w:rsid w:val="00621542"/>
    <w:rsid w:val="00621A5A"/>
    <w:rsid w:val="00622BC2"/>
    <w:rsid w:val="00622CF7"/>
    <w:rsid w:val="00624F20"/>
    <w:rsid w:val="00624F8E"/>
    <w:rsid w:val="0062535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DBC"/>
    <w:rsid w:val="00651E88"/>
    <w:rsid w:val="00651E97"/>
    <w:rsid w:val="0065201E"/>
    <w:rsid w:val="006523B0"/>
    <w:rsid w:val="0065293A"/>
    <w:rsid w:val="00652ABC"/>
    <w:rsid w:val="006531D5"/>
    <w:rsid w:val="00653920"/>
    <w:rsid w:val="00654080"/>
    <w:rsid w:val="00654122"/>
    <w:rsid w:val="006548AD"/>
    <w:rsid w:val="00654CCE"/>
    <w:rsid w:val="00654DB2"/>
    <w:rsid w:val="006559CD"/>
    <w:rsid w:val="006567ED"/>
    <w:rsid w:val="00656CE4"/>
    <w:rsid w:val="00656FA8"/>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86F7C"/>
    <w:rsid w:val="00690467"/>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C4"/>
    <w:rsid w:val="0069728F"/>
    <w:rsid w:val="006A0655"/>
    <w:rsid w:val="006A2ADE"/>
    <w:rsid w:val="006A3EC8"/>
    <w:rsid w:val="006A44B3"/>
    <w:rsid w:val="006A4B15"/>
    <w:rsid w:val="006A5549"/>
    <w:rsid w:val="006A5650"/>
    <w:rsid w:val="006A5FC3"/>
    <w:rsid w:val="006A61A5"/>
    <w:rsid w:val="006A670A"/>
    <w:rsid w:val="006A69C8"/>
    <w:rsid w:val="006A6C0A"/>
    <w:rsid w:val="006A6CCF"/>
    <w:rsid w:val="006A6CD3"/>
    <w:rsid w:val="006A7E4D"/>
    <w:rsid w:val="006A7FC4"/>
    <w:rsid w:val="006B059D"/>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EC3"/>
    <w:rsid w:val="006B6F89"/>
    <w:rsid w:val="006B7840"/>
    <w:rsid w:val="006B7B9A"/>
    <w:rsid w:val="006B7D1F"/>
    <w:rsid w:val="006B7E8B"/>
    <w:rsid w:val="006C0258"/>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4E2"/>
    <w:rsid w:val="006D07B6"/>
    <w:rsid w:val="006D0A78"/>
    <w:rsid w:val="006D0E64"/>
    <w:rsid w:val="006D111A"/>
    <w:rsid w:val="006D18D6"/>
    <w:rsid w:val="006D1D34"/>
    <w:rsid w:val="006D276B"/>
    <w:rsid w:val="006D388C"/>
    <w:rsid w:val="006D4482"/>
    <w:rsid w:val="006D4E7D"/>
    <w:rsid w:val="006D524C"/>
    <w:rsid w:val="006D59C5"/>
    <w:rsid w:val="006D5AC7"/>
    <w:rsid w:val="006D663E"/>
    <w:rsid w:val="006D7AEB"/>
    <w:rsid w:val="006E0107"/>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B53"/>
    <w:rsid w:val="00703B5C"/>
    <w:rsid w:val="00704C76"/>
    <w:rsid w:val="00704F16"/>
    <w:rsid w:val="007051EA"/>
    <w:rsid w:val="00705707"/>
    <w:rsid w:val="007057F3"/>
    <w:rsid w:val="00706BE1"/>
    <w:rsid w:val="00706E6C"/>
    <w:rsid w:val="007076C7"/>
    <w:rsid w:val="00707AB5"/>
    <w:rsid w:val="00710543"/>
    <w:rsid w:val="00710F65"/>
    <w:rsid w:val="0071102A"/>
    <w:rsid w:val="00711124"/>
    <w:rsid w:val="0071336C"/>
    <w:rsid w:val="00713EDD"/>
    <w:rsid w:val="0071439E"/>
    <w:rsid w:val="0071439F"/>
    <w:rsid w:val="007145CD"/>
    <w:rsid w:val="007160EF"/>
    <w:rsid w:val="0071635E"/>
    <w:rsid w:val="00716E9F"/>
    <w:rsid w:val="0071706B"/>
    <w:rsid w:val="00717A80"/>
    <w:rsid w:val="00717A8F"/>
    <w:rsid w:val="0072006E"/>
    <w:rsid w:val="00721615"/>
    <w:rsid w:val="00721950"/>
    <w:rsid w:val="00721A59"/>
    <w:rsid w:val="00723034"/>
    <w:rsid w:val="00723903"/>
    <w:rsid w:val="00723B13"/>
    <w:rsid w:val="0072469F"/>
    <w:rsid w:val="00724795"/>
    <w:rsid w:val="00724A81"/>
    <w:rsid w:val="00724B5F"/>
    <w:rsid w:val="00724E53"/>
    <w:rsid w:val="0072628A"/>
    <w:rsid w:val="00726387"/>
    <w:rsid w:val="00726831"/>
    <w:rsid w:val="00727A81"/>
    <w:rsid w:val="00730038"/>
    <w:rsid w:val="007302FB"/>
    <w:rsid w:val="00730A30"/>
    <w:rsid w:val="007310C7"/>
    <w:rsid w:val="007312C7"/>
    <w:rsid w:val="007313AE"/>
    <w:rsid w:val="00731BBF"/>
    <w:rsid w:val="007324D1"/>
    <w:rsid w:val="0073251E"/>
    <w:rsid w:val="00732FF9"/>
    <w:rsid w:val="007335AE"/>
    <w:rsid w:val="007336FC"/>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4358"/>
    <w:rsid w:val="007448F6"/>
    <w:rsid w:val="007450F9"/>
    <w:rsid w:val="00745A6C"/>
    <w:rsid w:val="0074616D"/>
    <w:rsid w:val="007469CB"/>
    <w:rsid w:val="00746AB4"/>
    <w:rsid w:val="00746B8B"/>
    <w:rsid w:val="00746C99"/>
    <w:rsid w:val="00747664"/>
    <w:rsid w:val="007512D6"/>
    <w:rsid w:val="00751492"/>
    <w:rsid w:val="0075271E"/>
    <w:rsid w:val="00752F59"/>
    <w:rsid w:val="0075301A"/>
    <w:rsid w:val="007545DF"/>
    <w:rsid w:val="0075520C"/>
    <w:rsid w:val="00755EED"/>
    <w:rsid w:val="007567CA"/>
    <w:rsid w:val="00756EB0"/>
    <w:rsid w:val="00756EF1"/>
    <w:rsid w:val="00757AAE"/>
    <w:rsid w:val="00757DA5"/>
    <w:rsid w:val="0076047D"/>
    <w:rsid w:val="0076122C"/>
    <w:rsid w:val="0076188F"/>
    <w:rsid w:val="00761BAC"/>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C9B"/>
    <w:rsid w:val="0077048F"/>
    <w:rsid w:val="007709CD"/>
    <w:rsid w:val="00770B77"/>
    <w:rsid w:val="00770C15"/>
    <w:rsid w:val="00770C2D"/>
    <w:rsid w:val="007723F4"/>
    <w:rsid w:val="00772460"/>
    <w:rsid w:val="00773606"/>
    <w:rsid w:val="00773A1B"/>
    <w:rsid w:val="00773A40"/>
    <w:rsid w:val="00774130"/>
    <w:rsid w:val="0077452A"/>
    <w:rsid w:val="0077483C"/>
    <w:rsid w:val="00774C27"/>
    <w:rsid w:val="007751E7"/>
    <w:rsid w:val="007757B7"/>
    <w:rsid w:val="00775A7D"/>
    <w:rsid w:val="00776228"/>
    <w:rsid w:val="0077660D"/>
    <w:rsid w:val="00776DDD"/>
    <w:rsid w:val="007771D3"/>
    <w:rsid w:val="00777660"/>
    <w:rsid w:val="00777943"/>
    <w:rsid w:val="00777FE1"/>
    <w:rsid w:val="007810F4"/>
    <w:rsid w:val="00781B1C"/>
    <w:rsid w:val="00781F30"/>
    <w:rsid w:val="00781FC4"/>
    <w:rsid w:val="0078238C"/>
    <w:rsid w:val="0078254C"/>
    <w:rsid w:val="00782BD0"/>
    <w:rsid w:val="007837D4"/>
    <w:rsid w:val="00783B45"/>
    <w:rsid w:val="00783E89"/>
    <w:rsid w:val="00784AD7"/>
    <w:rsid w:val="007854B5"/>
    <w:rsid w:val="00785551"/>
    <w:rsid w:val="00785E5A"/>
    <w:rsid w:val="00786010"/>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4168"/>
    <w:rsid w:val="007C45CD"/>
    <w:rsid w:val="007C493C"/>
    <w:rsid w:val="007C4972"/>
    <w:rsid w:val="007C52B6"/>
    <w:rsid w:val="007C5E0F"/>
    <w:rsid w:val="007C63E4"/>
    <w:rsid w:val="007C694A"/>
    <w:rsid w:val="007C6B2B"/>
    <w:rsid w:val="007C7C16"/>
    <w:rsid w:val="007D0083"/>
    <w:rsid w:val="007D0AA9"/>
    <w:rsid w:val="007D0D24"/>
    <w:rsid w:val="007D1EE8"/>
    <w:rsid w:val="007D28B3"/>
    <w:rsid w:val="007D34FD"/>
    <w:rsid w:val="007D43FD"/>
    <w:rsid w:val="007D581B"/>
    <w:rsid w:val="007D5B86"/>
    <w:rsid w:val="007D65BB"/>
    <w:rsid w:val="007D6DA2"/>
    <w:rsid w:val="007D7136"/>
    <w:rsid w:val="007E0027"/>
    <w:rsid w:val="007E07F8"/>
    <w:rsid w:val="007E0C35"/>
    <w:rsid w:val="007E0EE0"/>
    <w:rsid w:val="007E158F"/>
    <w:rsid w:val="007E1FFF"/>
    <w:rsid w:val="007E21AD"/>
    <w:rsid w:val="007E25F5"/>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E95"/>
    <w:rsid w:val="00807471"/>
    <w:rsid w:val="008074F6"/>
    <w:rsid w:val="008076D8"/>
    <w:rsid w:val="008077C2"/>
    <w:rsid w:val="00807D5C"/>
    <w:rsid w:val="00807D65"/>
    <w:rsid w:val="00807E54"/>
    <w:rsid w:val="008108E1"/>
    <w:rsid w:val="0081233C"/>
    <w:rsid w:val="00812792"/>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E0D"/>
    <w:rsid w:val="00827381"/>
    <w:rsid w:val="008275A2"/>
    <w:rsid w:val="00827C52"/>
    <w:rsid w:val="008307E6"/>
    <w:rsid w:val="00830B40"/>
    <w:rsid w:val="00830FC6"/>
    <w:rsid w:val="008315C9"/>
    <w:rsid w:val="0083170D"/>
    <w:rsid w:val="0083193B"/>
    <w:rsid w:val="00832723"/>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CCC"/>
    <w:rsid w:val="00841F02"/>
    <w:rsid w:val="00842588"/>
    <w:rsid w:val="008436D4"/>
    <w:rsid w:val="00843FAC"/>
    <w:rsid w:val="00844430"/>
    <w:rsid w:val="0084478B"/>
    <w:rsid w:val="00844A2B"/>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169"/>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EF1"/>
    <w:rsid w:val="00894BF2"/>
    <w:rsid w:val="00895660"/>
    <w:rsid w:val="0089604C"/>
    <w:rsid w:val="008976E1"/>
    <w:rsid w:val="008979BF"/>
    <w:rsid w:val="00897B5A"/>
    <w:rsid w:val="00897D0B"/>
    <w:rsid w:val="008A0448"/>
    <w:rsid w:val="008A05D0"/>
    <w:rsid w:val="008A127A"/>
    <w:rsid w:val="008A1E0D"/>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20A"/>
    <w:rsid w:val="008C29D5"/>
    <w:rsid w:val="008C313A"/>
    <w:rsid w:val="008C39CE"/>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394C"/>
    <w:rsid w:val="008D5308"/>
    <w:rsid w:val="008D5F16"/>
    <w:rsid w:val="008D7421"/>
    <w:rsid w:val="008D7994"/>
    <w:rsid w:val="008E052B"/>
    <w:rsid w:val="008E0CCE"/>
    <w:rsid w:val="008E0DB7"/>
    <w:rsid w:val="008E2088"/>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075"/>
    <w:rsid w:val="008F1FD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AD"/>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B83"/>
    <w:rsid w:val="009069AB"/>
    <w:rsid w:val="00906A84"/>
    <w:rsid w:val="0090741B"/>
    <w:rsid w:val="00907508"/>
    <w:rsid w:val="009077AE"/>
    <w:rsid w:val="00907DF7"/>
    <w:rsid w:val="00907FC8"/>
    <w:rsid w:val="00910D62"/>
    <w:rsid w:val="009112FA"/>
    <w:rsid w:val="009115C4"/>
    <w:rsid w:val="009116DD"/>
    <w:rsid w:val="009149AA"/>
    <w:rsid w:val="00914B52"/>
    <w:rsid w:val="00914E2B"/>
    <w:rsid w:val="0091528A"/>
    <w:rsid w:val="00916044"/>
    <w:rsid w:val="00916303"/>
    <w:rsid w:val="0091633B"/>
    <w:rsid w:val="009206A2"/>
    <w:rsid w:val="00920789"/>
    <w:rsid w:val="00921003"/>
    <w:rsid w:val="009214E6"/>
    <w:rsid w:val="00922C12"/>
    <w:rsid w:val="00923193"/>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B28"/>
    <w:rsid w:val="00973DFF"/>
    <w:rsid w:val="00974338"/>
    <w:rsid w:val="00975B50"/>
    <w:rsid w:val="00976BBB"/>
    <w:rsid w:val="009770D5"/>
    <w:rsid w:val="009773F3"/>
    <w:rsid w:val="0098099E"/>
    <w:rsid w:val="009813B0"/>
    <w:rsid w:val="00981998"/>
    <w:rsid w:val="009820DF"/>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5D5C"/>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E56"/>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3CA"/>
    <w:rsid w:val="009F7669"/>
    <w:rsid w:val="009F797A"/>
    <w:rsid w:val="00A00E2F"/>
    <w:rsid w:val="00A020E5"/>
    <w:rsid w:val="00A02185"/>
    <w:rsid w:val="00A024F7"/>
    <w:rsid w:val="00A026BF"/>
    <w:rsid w:val="00A02CF2"/>
    <w:rsid w:val="00A031ED"/>
    <w:rsid w:val="00A03837"/>
    <w:rsid w:val="00A0587B"/>
    <w:rsid w:val="00A05BD5"/>
    <w:rsid w:val="00A05F09"/>
    <w:rsid w:val="00A0728F"/>
    <w:rsid w:val="00A07311"/>
    <w:rsid w:val="00A074E0"/>
    <w:rsid w:val="00A0756C"/>
    <w:rsid w:val="00A078C0"/>
    <w:rsid w:val="00A1038A"/>
    <w:rsid w:val="00A104CC"/>
    <w:rsid w:val="00A10B62"/>
    <w:rsid w:val="00A117C5"/>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66A2"/>
    <w:rsid w:val="00A16CBB"/>
    <w:rsid w:val="00A179CA"/>
    <w:rsid w:val="00A179EC"/>
    <w:rsid w:val="00A20612"/>
    <w:rsid w:val="00A20AC5"/>
    <w:rsid w:val="00A2151F"/>
    <w:rsid w:val="00A21771"/>
    <w:rsid w:val="00A22255"/>
    <w:rsid w:val="00A23349"/>
    <w:rsid w:val="00A23561"/>
    <w:rsid w:val="00A2371C"/>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360"/>
    <w:rsid w:val="00A339A7"/>
    <w:rsid w:val="00A33BED"/>
    <w:rsid w:val="00A34700"/>
    <w:rsid w:val="00A34A52"/>
    <w:rsid w:val="00A353B8"/>
    <w:rsid w:val="00A36589"/>
    <w:rsid w:val="00A365F0"/>
    <w:rsid w:val="00A379D0"/>
    <w:rsid w:val="00A37A8B"/>
    <w:rsid w:val="00A4029A"/>
    <w:rsid w:val="00A405F8"/>
    <w:rsid w:val="00A41035"/>
    <w:rsid w:val="00A41269"/>
    <w:rsid w:val="00A4146B"/>
    <w:rsid w:val="00A41DCB"/>
    <w:rsid w:val="00A4283E"/>
    <w:rsid w:val="00A428EE"/>
    <w:rsid w:val="00A4323A"/>
    <w:rsid w:val="00A43480"/>
    <w:rsid w:val="00A43A57"/>
    <w:rsid w:val="00A43B37"/>
    <w:rsid w:val="00A4416E"/>
    <w:rsid w:val="00A4466B"/>
    <w:rsid w:val="00A44C2C"/>
    <w:rsid w:val="00A4508A"/>
    <w:rsid w:val="00A453AC"/>
    <w:rsid w:val="00A46450"/>
    <w:rsid w:val="00A473E0"/>
    <w:rsid w:val="00A478F3"/>
    <w:rsid w:val="00A47A8C"/>
    <w:rsid w:val="00A50323"/>
    <w:rsid w:val="00A505F8"/>
    <w:rsid w:val="00A50D17"/>
    <w:rsid w:val="00A5105D"/>
    <w:rsid w:val="00A513B7"/>
    <w:rsid w:val="00A51559"/>
    <w:rsid w:val="00A51994"/>
    <w:rsid w:val="00A52719"/>
    <w:rsid w:val="00A52C7A"/>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F58"/>
    <w:rsid w:val="00A633DD"/>
    <w:rsid w:val="00A6362E"/>
    <w:rsid w:val="00A640CE"/>
    <w:rsid w:val="00A6432D"/>
    <w:rsid w:val="00A64366"/>
    <w:rsid w:val="00A645F7"/>
    <w:rsid w:val="00A65E14"/>
    <w:rsid w:val="00A663BE"/>
    <w:rsid w:val="00A66FD0"/>
    <w:rsid w:val="00A6700B"/>
    <w:rsid w:val="00A670A0"/>
    <w:rsid w:val="00A67AC6"/>
    <w:rsid w:val="00A704FD"/>
    <w:rsid w:val="00A70E4A"/>
    <w:rsid w:val="00A70E7A"/>
    <w:rsid w:val="00A7210F"/>
    <w:rsid w:val="00A739BA"/>
    <w:rsid w:val="00A73FAF"/>
    <w:rsid w:val="00A744E0"/>
    <w:rsid w:val="00A746AA"/>
    <w:rsid w:val="00A74DB5"/>
    <w:rsid w:val="00A750D1"/>
    <w:rsid w:val="00A762C0"/>
    <w:rsid w:val="00A771F4"/>
    <w:rsid w:val="00A77BEF"/>
    <w:rsid w:val="00A803AC"/>
    <w:rsid w:val="00A80736"/>
    <w:rsid w:val="00A80AAE"/>
    <w:rsid w:val="00A816A7"/>
    <w:rsid w:val="00A818F6"/>
    <w:rsid w:val="00A81A2B"/>
    <w:rsid w:val="00A81D52"/>
    <w:rsid w:val="00A83BE9"/>
    <w:rsid w:val="00A83D01"/>
    <w:rsid w:val="00A84F1D"/>
    <w:rsid w:val="00A855E1"/>
    <w:rsid w:val="00A856C4"/>
    <w:rsid w:val="00A857BA"/>
    <w:rsid w:val="00A85864"/>
    <w:rsid w:val="00A874E9"/>
    <w:rsid w:val="00A90B05"/>
    <w:rsid w:val="00A90B53"/>
    <w:rsid w:val="00A91D62"/>
    <w:rsid w:val="00A92187"/>
    <w:rsid w:val="00A92843"/>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0F4"/>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28E1"/>
    <w:rsid w:val="00AD32E7"/>
    <w:rsid w:val="00AD3CA6"/>
    <w:rsid w:val="00AD4CA3"/>
    <w:rsid w:val="00AD56FC"/>
    <w:rsid w:val="00AD5B7C"/>
    <w:rsid w:val="00AD66E4"/>
    <w:rsid w:val="00AD6976"/>
    <w:rsid w:val="00AD6B93"/>
    <w:rsid w:val="00AE147B"/>
    <w:rsid w:val="00AE14BF"/>
    <w:rsid w:val="00AE14E4"/>
    <w:rsid w:val="00AE1939"/>
    <w:rsid w:val="00AE1AA7"/>
    <w:rsid w:val="00AE1B9C"/>
    <w:rsid w:val="00AE2E7D"/>
    <w:rsid w:val="00AE3994"/>
    <w:rsid w:val="00AE3DB3"/>
    <w:rsid w:val="00AE4519"/>
    <w:rsid w:val="00AE5395"/>
    <w:rsid w:val="00AE58FC"/>
    <w:rsid w:val="00AE5D58"/>
    <w:rsid w:val="00AE608E"/>
    <w:rsid w:val="00AE633E"/>
    <w:rsid w:val="00AE66A0"/>
    <w:rsid w:val="00AE6D61"/>
    <w:rsid w:val="00AE711D"/>
    <w:rsid w:val="00AE7E5C"/>
    <w:rsid w:val="00AF09CB"/>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71DA"/>
    <w:rsid w:val="00AF7A7A"/>
    <w:rsid w:val="00B00242"/>
    <w:rsid w:val="00B0045A"/>
    <w:rsid w:val="00B0116E"/>
    <w:rsid w:val="00B0135E"/>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BC6"/>
    <w:rsid w:val="00B10C58"/>
    <w:rsid w:val="00B1195F"/>
    <w:rsid w:val="00B11CF0"/>
    <w:rsid w:val="00B11DB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6F0"/>
    <w:rsid w:val="00B2474A"/>
    <w:rsid w:val="00B248DE"/>
    <w:rsid w:val="00B24F43"/>
    <w:rsid w:val="00B258FA"/>
    <w:rsid w:val="00B259FA"/>
    <w:rsid w:val="00B25AC2"/>
    <w:rsid w:val="00B25F1D"/>
    <w:rsid w:val="00B261CF"/>
    <w:rsid w:val="00B261F9"/>
    <w:rsid w:val="00B26AE1"/>
    <w:rsid w:val="00B26BB8"/>
    <w:rsid w:val="00B27DFE"/>
    <w:rsid w:val="00B27F02"/>
    <w:rsid w:val="00B300A3"/>
    <w:rsid w:val="00B3051C"/>
    <w:rsid w:val="00B3081F"/>
    <w:rsid w:val="00B30CBA"/>
    <w:rsid w:val="00B31B9E"/>
    <w:rsid w:val="00B31D05"/>
    <w:rsid w:val="00B31EBB"/>
    <w:rsid w:val="00B3214A"/>
    <w:rsid w:val="00B321E5"/>
    <w:rsid w:val="00B3399A"/>
    <w:rsid w:val="00B34318"/>
    <w:rsid w:val="00B34E39"/>
    <w:rsid w:val="00B34F4D"/>
    <w:rsid w:val="00B35BD4"/>
    <w:rsid w:val="00B35EEF"/>
    <w:rsid w:val="00B36A58"/>
    <w:rsid w:val="00B36FD3"/>
    <w:rsid w:val="00B37077"/>
    <w:rsid w:val="00B37145"/>
    <w:rsid w:val="00B37501"/>
    <w:rsid w:val="00B379F8"/>
    <w:rsid w:val="00B4038B"/>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3DF"/>
    <w:rsid w:val="00B558E6"/>
    <w:rsid w:val="00B55A63"/>
    <w:rsid w:val="00B55EF6"/>
    <w:rsid w:val="00B56D1D"/>
    <w:rsid w:val="00B576E0"/>
    <w:rsid w:val="00B578E8"/>
    <w:rsid w:val="00B57AF5"/>
    <w:rsid w:val="00B57D27"/>
    <w:rsid w:val="00B57F36"/>
    <w:rsid w:val="00B6002B"/>
    <w:rsid w:val="00B60F72"/>
    <w:rsid w:val="00B61350"/>
    <w:rsid w:val="00B61602"/>
    <w:rsid w:val="00B619F7"/>
    <w:rsid w:val="00B61A98"/>
    <w:rsid w:val="00B6261A"/>
    <w:rsid w:val="00B62AEF"/>
    <w:rsid w:val="00B634D2"/>
    <w:rsid w:val="00B636F6"/>
    <w:rsid w:val="00B63C4A"/>
    <w:rsid w:val="00B63D04"/>
    <w:rsid w:val="00B64233"/>
    <w:rsid w:val="00B64D97"/>
    <w:rsid w:val="00B65122"/>
    <w:rsid w:val="00B65A55"/>
    <w:rsid w:val="00B660EB"/>
    <w:rsid w:val="00B6616B"/>
    <w:rsid w:val="00B66876"/>
    <w:rsid w:val="00B66D5A"/>
    <w:rsid w:val="00B670A4"/>
    <w:rsid w:val="00B67133"/>
    <w:rsid w:val="00B6770D"/>
    <w:rsid w:val="00B67A5B"/>
    <w:rsid w:val="00B7083C"/>
    <w:rsid w:val="00B7223E"/>
    <w:rsid w:val="00B724ED"/>
    <w:rsid w:val="00B7279F"/>
    <w:rsid w:val="00B72EF5"/>
    <w:rsid w:val="00B74572"/>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4F5"/>
    <w:rsid w:val="00B87514"/>
    <w:rsid w:val="00B878DF"/>
    <w:rsid w:val="00B91654"/>
    <w:rsid w:val="00B91BD7"/>
    <w:rsid w:val="00B91F4B"/>
    <w:rsid w:val="00B91FC8"/>
    <w:rsid w:val="00B932E9"/>
    <w:rsid w:val="00B9332C"/>
    <w:rsid w:val="00B939C9"/>
    <w:rsid w:val="00B93D36"/>
    <w:rsid w:val="00B94340"/>
    <w:rsid w:val="00B949D4"/>
    <w:rsid w:val="00B952A3"/>
    <w:rsid w:val="00B96002"/>
    <w:rsid w:val="00B96207"/>
    <w:rsid w:val="00B96F83"/>
    <w:rsid w:val="00B979BA"/>
    <w:rsid w:val="00B97ED5"/>
    <w:rsid w:val="00BA0571"/>
    <w:rsid w:val="00BA0DDA"/>
    <w:rsid w:val="00BA0FB8"/>
    <w:rsid w:val="00BA1186"/>
    <w:rsid w:val="00BA11E0"/>
    <w:rsid w:val="00BA14EE"/>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F44"/>
    <w:rsid w:val="00BC449F"/>
    <w:rsid w:val="00BC4B39"/>
    <w:rsid w:val="00BC4D24"/>
    <w:rsid w:val="00BC577F"/>
    <w:rsid w:val="00BC58A8"/>
    <w:rsid w:val="00BC5DB7"/>
    <w:rsid w:val="00BC633B"/>
    <w:rsid w:val="00BC63AB"/>
    <w:rsid w:val="00BC7167"/>
    <w:rsid w:val="00BC779F"/>
    <w:rsid w:val="00BD277A"/>
    <w:rsid w:val="00BD3A34"/>
    <w:rsid w:val="00BD3A46"/>
    <w:rsid w:val="00BD3A64"/>
    <w:rsid w:val="00BD3FFB"/>
    <w:rsid w:val="00BD59DE"/>
    <w:rsid w:val="00BD5E66"/>
    <w:rsid w:val="00BD676C"/>
    <w:rsid w:val="00BD6A92"/>
    <w:rsid w:val="00BD71FE"/>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483A"/>
    <w:rsid w:val="00C14D01"/>
    <w:rsid w:val="00C15687"/>
    <w:rsid w:val="00C156AE"/>
    <w:rsid w:val="00C1573D"/>
    <w:rsid w:val="00C16CC3"/>
    <w:rsid w:val="00C2064C"/>
    <w:rsid w:val="00C210B6"/>
    <w:rsid w:val="00C21189"/>
    <w:rsid w:val="00C21906"/>
    <w:rsid w:val="00C21D46"/>
    <w:rsid w:val="00C22103"/>
    <w:rsid w:val="00C221DC"/>
    <w:rsid w:val="00C22899"/>
    <w:rsid w:val="00C2293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FDA"/>
    <w:rsid w:val="00C27004"/>
    <w:rsid w:val="00C271C8"/>
    <w:rsid w:val="00C3144C"/>
    <w:rsid w:val="00C31474"/>
    <w:rsid w:val="00C31F59"/>
    <w:rsid w:val="00C3220A"/>
    <w:rsid w:val="00C322EC"/>
    <w:rsid w:val="00C32B4A"/>
    <w:rsid w:val="00C33278"/>
    <w:rsid w:val="00C332B6"/>
    <w:rsid w:val="00C337D6"/>
    <w:rsid w:val="00C34B06"/>
    <w:rsid w:val="00C34E2F"/>
    <w:rsid w:val="00C35107"/>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F67"/>
    <w:rsid w:val="00C44432"/>
    <w:rsid w:val="00C44B4C"/>
    <w:rsid w:val="00C45450"/>
    <w:rsid w:val="00C45567"/>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707F"/>
    <w:rsid w:val="00CA74A7"/>
    <w:rsid w:val="00CA7B04"/>
    <w:rsid w:val="00CB026A"/>
    <w:rsid w:val="00CB02B6"/>
    <w:rsid w:val="00CB060F"/>
    <w:rsid w:val="00CB0F23"/>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3099"/>
    <w:rsid w:val="00CC3CEC"/>
    <w:rsid w:val="00CC3D2F"/>
    <w:rsid w:val="00CC3E45"/>
    <w:rsid w:val="00CC3F64"/>
    <w:rsid w:val="00CC42AB"/>
    <w:rsid w:val="00CC4A75"/>
    <w:rsid w:val="00CC4AB9"/>
    <w:rsid w:val="00CC4CE1"/>
    <w:rsid w:val="00CC5FA7"/>
    <w:rsid w:val="00CC763C"/>
    <w:rsid w:val="00CD1121"/>
    <w:rsid w:val="00CD1A4F"/>
    <w:rsid w:val="00CD2081"/>
    <w:rsid w:val="00CD220E"/>
    <w:rsid w:val="00CD252E"/>
    <w:rsid w:val="00CD38F4"/>
    <w:rsid w:val="00CD40F3"/>
    <w:rsid w:val="00CD443D"/>
    <w:rsid w:val="00CD4682"/>
    <w:rsid w:val="00CD46D3"/>
    <w:rsid w:val="00CD48DA"/>
    <w:rsid w:val="00CD5349"/>
    <w:rsid w:val="00CD58DF"/>
    <w:rsid w:val="00CD63CD"/>
    <w:rsid w:val="00CD6B4F"/>
    <w:rsid w:val="00CD6B71"/>
    <w:rsid w:val="00CD736B"/>
    <w:rsid w:val="00CD751D"/>
    <w:rsid w:val="00CD7A68"/>
    <w:rsid w:val="00CD7E65"/>
    <w:rsid w:val="00CE03F3"/>
    <w:rsid w:val="00CE085E"/>
    <w:rsid w:val="00CE0E81"/>
    <w:rsid w:val="00CE1344"/>
    <w:rsid w:val="00CE15E3"/>
    <w:rsid w:val="00CE223E"/>
    <w:rsid w:val="00CE2B0C"/>
    <w:rsid w:val="00CE32DA"/>
    <w:rsid w:val="00CE3E89"/>
    <w:rsid w:val="00CE3E97"/>
    <w:rsid w:val="00CE4A22"/>
    <w:rsid w:val="00CE4A30"/>
    <w:rsid w:val="00CE4A82"/>
    <w:rsid w:val="00CE53D2"/>
    <w:rsid w:val="00CE6B85"/>
    <w:rsid w:val="00CE70C3"/>
    <w:rsid w:val="00CF0312"/>
    <w:rsid w:val="00CF0EFD"/>
    <w:rsid w:val="00CF1037"/>
    <w:rsid w:val="00CF2F32"/>
    <w:rsid w:val="00CF3E57"/>
    <w:rsid w:val="00CF49A1"/>
    <w:rsid w:val="00CF5054"/>
    <w:rsid w:val="00CF51CB"/>
    <w:rsid w:val="00CF5E8D"/>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2B40"/>
    <w:rsid w:val="00D13112"/>
    <w:rsid w:val="00D132D8"/>
    <w:rsid w:val="00D13325"/>
    <w:rsid w:val="00D134EF"/>
    <w:rsid w:val="00D13CB6"/>
    <w:rsid w:val="00D14761"/>
    <w:rsid w:val="00D148DC"/>
    <w:rsid w:val="00D14C8C"/>
    <w:rsid w:val="00D14E4D"/>
    <w:rsid w:val="00D1532B"/>
    <w:rsid w:val="00D158D2"/>
    <w:rsid w:val="00D15C5A"/>
    <w:rsid w:val="00D16787"/>
    <w:rsid w:val="00D16C81"/>
    <w:rsid w:val="00D17419"/>
    <w:rsid w:val="00D17597"/>
    <w:rsid w:val="00D17B61"/>
    <w:rsid w:val="00D17E1A"/>
    <w:rsid w:val="00D200AA"/>
    <w:rsid w:val="00D2012B"/>
    <w:rsid w:val="00D213BB"/>
    <w:rsid w:val="00D216F0"/>
    <w:rsid w:val="00D223B8"/>
    <w:rsid w:val="00D2388C"/>
    <w:rsid w:val="00D2396B"/>
    <w:rsid w:val="00D2411D"/>
    <w:rsid w:val="00D24686"/>
    <w:rsid w:val="00D24B06"/>
    <w:rsid w:val="00D255DA"/>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0FD"/>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656A"/>
    <w:rsid w:val="00D87055"/>
    <w:rsid w:val="00D90558"/>
    <w:rsid w:val="00D9081C"/>
    <w:rsid w:val="00D91091"/>
    <w:rsid w:val="00D911F4"/>
    <w:rsid w:val="00D91F47"/>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F01"/>
    <w:rsid w:val="00DA2832"/>
    <w:rsid w:val="00DA29CC"/>
    <w:rsid w:val="00DA3236"/>
    <w:rsid w:val="00DA3516"/>
    <w:rsid w:val="00DA3826"/>
    <w:rsid w:val="00DA388B"/>
    <w:rsid w:val="00DA3A5C"/>
    <w:rsid w:val="00DA3AD0"/>
    <w:rsid w:val="00DA4332"/>
    <w:rsid w:val="00DA65BF"/>
    <w:rsid w:val="00DA6985"/>
    <w:rsid w:val="00DA6AE0"/>
    <w:rsid w:val="00DA724B"/>
    <w:rsid w:val="00DA7A6A"/>
    <w:rsid w:val="00DA7CBA"/>
    <w:rsid w:val="00DB03F2"/>
    <w:rsid w:val="00DB0F75"/>
    <w:rsid w:val="00DB14E3"/>
    <w:rsid w:val="00DB1973"/>
    <w:rsid w:val="00DB1E7A"/>
    <w:rsid w:val="00DB1FA2"/>
    <w:rsid w:val="00DB252A"/>
    <w:rsid w:val="00DB2D75"/>
    <w:rsid w:val="00DB3104"/>
    <w:rsid w:val="00DB34A9"/>
    <w:rsid w:val="00DB3942"/>
    <w:rsid w:val="00DB39B5"/>
    <w:rsid w:val="00DB3D92"/>
    <w:rsid w:val="00DB3F43"/>
    <w:rsid w:val="00DB4BAD"/>
    <w:rsid w:val="00DB4CAD"/>
    <w:rsid w:val="00DB4D97"/>
    <w:rsid w:val="00DB60D8"/>
    <w:rsid w:val="00DB61DF"/>
    <w:rsid w:val="00DB7072"/>
    <w:rsid w:val="00DB77FE"/>
    <w:rsid w:val="00DB7B6C"/>
    <w:rsid w:val="00DC09BE"/>
    <w:rsid w:val="00DC0AE6"/>
    <w:rsid w:val="00DC13D6"/>
    <w:rsid w:val="00DC2A37"/>
    <w:rsid w:val="00DC3340"/>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B4D"/>
    <w:rsid w:val="00DE21E7"/>
    <w:rsid w:val="00DE23EB"/>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404A"/>
    <w:rsid w:val="00DF477B"/>
    <w:rsid w:val="00DF488C"/>
    <w:rsid w:val="00DF4D45"/>
    <w:rsid w:val="00DF4EB8"/>
    <w:rsid w:val="00DF59B7"/>
    <w:rsid w:val="00DF5A39"/>
    <w:rsid w:val="00E01DA6"/>
    <w:rsid w:val="00E01E63"/>
    <w:rsid w:val="00E021C1"/>
    <w:rsid w:val="00E023A9"/>
    <w:rsid w:val="00E0285B"/>
    <w:rsid w:val="00E028AC"/>
    <w:rsid w:val="00E02CCA"/>
    <w:rsid w:val="00E03077"/>
    <w:rsid w:val="00E0383A"/>
    <w:rsid w:val="00E03992"/>
    <w:rsid w:val="00E047F7"/>
    <w:rsid w:val="00E04C78"/>
    <w:rsid w:val="00E04D5D"/>
    <w:rsid w:val="00E05DFA"/>
    <w:rsid w:val="00E0658C"/>
    <w:rsid w:val="00E06628"/>
    <w:rsid w:val="00E06A9D"/>
    <w:rsid w:val="00E071C7"/>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1D2D"/>
    <w:rsid w:val="00E22409"/>
    <w:rsid w:val="00E23A57"/>
    <w:rsid w:val="00E241AC"/>
    <w:rsid w:val="00E2465E"/>
    <w:rsid w:val="00E248F0"/>
    <w:rsid w:val="00E24974"/>
    <w:rsid w:val="00E2538B"/>
    <w:rsid w:val="00E2574C"/>
    <w:rsid w:val="00E266BC"/>
    <w:rsid w:val="00E271E6"/>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689"/>
    <w:rsid w:val="00E5369A"/>
    <w:rsid w:val="00E54191"/>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3812"/>
    <w:rsid w:val="00E93B6C"/>
    <w:rsid w:val="00E93F54"/>
    <w:rsid w:val="00E940F0"/>
    <w:rsid w:val="00E94D13"/>
    <w:rsid w:val="00E94D7C"/>
    <w:rsid w:val="00E94EB2"/>
    <w:rsid w:val="00E94F12"/>
    <w:rsid w:val="00E94FF0"/>
    <w:rsid w:val="00E959CE"/>
    <w:rsid w:val="00E9619D"/>
    <w:rsid w:val="00E9632A"/>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DD"/>
    <w:rsid w:val="00EB268B"/>
    <w:rsid w:val="00EB2F0A"/>
    <w:rsid w:val="00EB337E"/>
    <w:rsid w:val="00EB4661"/>
    <w:rsid w:val="00EB4DA8"/>
    <w:rsid w:val="00EB6AA2"/>
    <w:rsid w:val="00EC0D21"/>
    <w:rsid w:val="00EC14AF"/>
    <w:rsid w:val="00EC25C5"/>
    <w:rsid w:val="00EC269B"/>
    <w:rsid w:val="00EC3349"/>
    <w:rsid w:val="00EC40A1"/>
    <w:rsid w:val="00EC438A"/>
    <w:rsid w:val="00EC4404"/>
    <w:rsid w:val="00EC4717"/>
    <w:rsid w:val="00EC5488"/>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3254"/>
    <w:rsid w:val="00EF374B"/>
    <w:rsid w:val="00EF3B43"/>
    <w:rsid w:val="00EF3C81"/>
    <w:rsid w:val="00EF3CD9"/>
    <w:rsid w:val="00EF43AB"/>
    <w:rsid w:val="00EF5223"/>
    <w:rsid w:val="00EF525C"/>
    <w:rsid w:val="00EF55A3"/>
    <w:rsid w:val="00EF583D"/>
    <w:rsid w:val="00EF639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59E8"/>
    <w:rsid w:val="00F05C35"/>
    <w:rsid w:val="00F05E6B"/>
    <w:rsid w:val="00F06029"/>
    <w:rsid w:val="00F063F8"/>
    <w:rsid w:val="00F06B1B"/>
    <w:rsid w:val="00F076F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AF5"/>
    <w:rsid w:val="00F351E5"/>
    <w:rsid w:val="00F36192"/>
    <w:rsid w:val="00F37119"/>
    <w:rsid w:val="00F37564"/>
    <w:rsid w:val="00F375F6"/>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C7D"/>
    <w:rsid w:val="00F453C8"/>
    <w:rsid w:val="00F4595F"/>
    <w:rsid w:val="00F468A9"/>
    <w:rsid w:val="00F4794C"/>
    <w:rsid w:val="00F47A07"/>
    <w:rsid w:val="00F47F2E"/>
    <w:rsid w:val="00F50218"/>
    <w:rsid w:val="00F5048B"/>
    <w:rsid w:val="00F50AC7"/>
    <w:rsid w:val="00F50DB5"/>
    <w:rsid w:val="00F51218"/>
    <w:rsid w:val="00F51685"/>
    <w:rsid w:val="00F51892"/>
    <w:rsid w:val="00F52377"/>
    <w:rsid w:val="00F52FD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87D"/>
    <w:rsid w:val="00F63F55"/>
    <w:rsid w:val="00F65823"/>
    <w:rsid w:val="00F65925"/>
    <w:rsid w:val="00F65977"/>
    <w:rsid w:val="00F659A1"/>
    <w:rsid w:val="00F6643D"/>
    <w:rsid w:val="00F67056"/>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50DE"/>
    <w:rsid w:val="00F85764"/>
    <w:rsid w:val="00F85A10"/>
    <w:rsid w:val="00F85B0A"/>
    <w:rsid w:val="00F860D2"/>
    <w:rsid w:val="00F86137"/>
    <w:rsid w:val="00F862C3"/>
    <w:rsid w:val="00F86338"/>
    <w:rsid w:val="00F878A9"/>
    <w:rsid w:val="00F90B16"/>
    <w:rsid w:val="00F91491"/>
    <w:rsid w:val="00F9231E"/>
    <w:rsid w:val="00F92EA7"/>
    <w:rsid w:val="00F933E1"/>
    <w:rsid w:val="00F937BD"/>
    <w:rsid w:val="00F93ADE"/>
    <w:rsid w:val="00F94A6C"/>
    <w:rsid w:val="00F94C96"/>
    <w:rsid w:val="00F94EC3"/>
    <w:rsid w:val="00F959B4"/>
    <w:rsid w:val="00F95DE7"/>
    <w:rsid w:val="00F95F10"/>
    <w:rsid w:val="00F9601E"/>
    <w:rsid w:val="00F965DC"/>
    <w:rsid w:val="00F96988"/>
    <w:rsid w:val="00F97413"/>
    <w:rsid w:val="00F97735"/>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8DF"/>
    <w:rsid w:val="00FB142B"/>
    <w:rsid w:val="00FB15E6"/>
    <w:rsid w:val="00FB163F"/>
    <w:rsid w:val="00FB274F"/>
    <w:rsid w:val="00FB2FD3"/>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773"/>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22A8"/>
    <w:rsid w:val="00FE24B8"/>
    <w:rsid w:val="00FE2D6F"/>
    <w:rsid w:val="00FE2F1F"/>
    <w:rsid w:val="00FE50F2"/>
    <w:rsid w:val="00FE5140"/>
    <w:rsid w:val="00FE544A"/>
    <w:rsid w:val="00FE56E9"/>
    <w:rsid w:val="00FE5727"/>
    <w:rsid w:val="00FE59B4"/>
    <w:rsid w:val="00FE6069"/>
    <w:rsid w:val="00FE687D"/>
    <w:rsid w:val="00FE7158"/>
    <w:rsid w:val="00FE71CF"/>
    <w:rsid w:val="00FE74B4"/>
    <w:rsid w:val="00FE7E62"/>
    <w:rsid w:val="00FF00FF"/>
    <w:rsid w:val="00FF07E6"/>
    <w:rsid w:val="00FF11D8"/>
    <w:rsid w:val="00FF242C"/>
    <w:rsid w:val="00FF321E"/>
    <w:rsid w:val="00FF3B13"/>
    <w:rsid w:val="00FF3B55"/>
    <w:rsid w:val="00FF468E"/>
    <w:rsid w:val="00FF4CE2"/>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930F4D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41"/>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41"/>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41"/>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41"/>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41"/>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42"/>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46"/>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79"/>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80"/>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81"/>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81"/>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9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sirt.gov.sk/doc/MetodikaZabezpeceniaIKT_v2.0.pdf" TargetMode="External"/><Relationship Id="rId21" Type="http://schemas.openxmlformats.org/officeDocument/2006/relationships/hyperlink" Target="https://josephine.proebiz.com" TargetMode="External"/><Relationship Id="rId42" Type="http://schemas.openxmlformats.org/officeDocument/2006/relationships/hyperlink" Target="https://www.csirt.gov.sk/doc/MetodikaZabezpeceniaIKT_v2.0.pdf" TargetMode="External"/><Relationship Id="rId47" Type="http://schemas.openxmlformats.org/officeDocument/2006/relationships/hyperlink" Target="https://www.vicepremier.gov.sk/wp-content/uploads/2019/04/Metodika-Tvorba-pou%C5%BE%C3%ADvate%C4%BEsky-kvalitn%C3%BDch-digit%C3%A1lnych-slu%C5%BEieb-verejnej-spr%C3%A1vy.pdf" TargetMode="External"/><Relationship Id="rId63" Type="http://schemas.openxmlformats.org/officeDocument/2006/relationships/hyperlink" Target="https://datalab.digital/dokumenty/" TargetMode="External"/><Relationship Id="rId68" Type="http://schemas.openxmlformats.org/officeDocument/2006/relationships/hyperlink" Target="https://datalab.digital/dokumenty" TargetMode="External"/><Relationship Id="rId16" Type="http://schemas.openxmlformats.org/officeDocument/2006/relationships/hyperlink" Target="mailto:senarikova@aksenarikova.sk" TargetMode="External"/><Relationship Id="rId11" Type="http://schemas.openxmlformats.org/officeDocument/2006/relationships/endnotes" Target="endnotes.xml"/><Relationship Id="rId24" Type="http://schemas.openxmlformats.org/officeDocument/2006/relationships/hyperlink" Target="https://metais.vicepremier.gov.sk/studia/detail/dba71249-a853-4487-8fcb-43afc333f9c1?tab=documents" TargetMode="External"/><Relationship Id="rId32" Type="http://schemas.openxmlformats.org/officeDocument/2006/relationships/hyperlink" Target="https://www.slov-lex.sk/pravne-predpisy/SK/ZZ/2015/160/20181212" TargetMode="External"/><Relationship Id="rId37" Type="http://schemas.openxmlformats.org/officeDocument/2006/relationships/hyperlink" Target="https://www.slov-lex.sk/pravne-predpisy/SK/ZZ/2005/543/20180101" TargetMode="External"/><Relationship Id="rId40" Type="http://schemas.openxmlformats.org/officeDocument/2006/relationships/hyperlink" Target="https://www.slov-lex.sk/pravne-predpisy/SK/ZZ/2016/307/20170201" TargetMode="External"/><Relationship Id="rId45" Type="http://schemas.openxmlformats.org/officeDocument/2006/relationships/hyperlink" Target="https://metais.vicepremier.gov.sk/studia/detail/dba71249-a853-4487-8fcb-43afc333f9c1?tab=documents" TargetMode="External"/><Relationship Id="rId53" Type="http://schemas.openxmlformats.org/officeDocument/2006/relationships/header" Target="header3.xml"/><Relationship Id="rId58" Type="http://schemas.openxmlformats.org/officeDocument/2006/relationships/hyperlink" Target="https://www.csirt.gov.sk/doc/MetodikaZabezpeceniaIKT_v2.0.pdf" TargetMode="External"/><Relationship Id="rId66" Type="http://schemas.openxmlformats.org/officeDocument/2006/relationships/hyperlink" Target="https://www.sk.cloud)" TargetMode="External"/><Relationship Id="rId74" Type="http://schemas.openxmlformats.org/officeDocument/2006/relationships/hyperlink" Target="https://datalab.digital/dokumenty/"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vicepremier.gov.sk/wp-content/uploads/2019/04/Metodika-Tvorba-pou%C5%BE%C3%ADvate%C4%BEsky-kvalitn%C3%BDch-digit%C3%A1lnych-slu%C5%BEieb-verejnej-spr%C3%A1vy.pdf" TargetMode="External"/><Relationship Id="rId19" Type="http://schemas.openxmlformats.org/officeDocument/2006/relationships/hyperlink" Target="https://www.uvo.gov.sk/vyhladavanie-profilov/zakazky/673" TargetMode="External"/><Relationship Id="rId14" Type="http://schemas.openxmlformats.org/officeDocument/2006/relationships/header" Target="header2.xml"/><Relationship Id="rId22" Type="http://schemas.openxmlformats.org/officeDocument/2006/relationships/hyperlink" Target="http://www.registeruz.sk" TargetMode="External"/><Relationship Id="rId27" Type="http://schemas.openxmlformats.org/officeDocument/2006/relationships/hyperlink" Target="https://www.slov-lex.sk/pravne-predpisy/SK/ZZ/2014/55/" TargetMode="External"/><Relationship Id="rId30" Type="http://schemas.openxmlformats.org/officeDocument/2006/relationships/hyperlink" Target="https://www.vicepremier.gov.sk/sekcie/informatizacia/egovernment/strategicke-dokumenty/e-government/strategicke-priority-nikvs/index.html" TargetMode="External"/><Relationship Id="rId35" Type="http://schemas.openxmlformats.org/officeDocument/2006/relationships/hyperlink" Target="https://www.slov-lex.sk/pravne-predpisy/SK/ZZ/2005/301/20190801" TargetMode="External"/><Relationship Id="rId43" Type="http://schemas.openxmlformats.org/officeDocument/2006/relationships/hyperlink" Target="https://metais.vicepremier.gov.sk/studia/detail/dba71249-a853-4487-8fcb-43afc333f9c1?tab=documents" TargetMode="External"/><Relationship Id="rId48" Type="http://schemas.openxmlformats.org/officeDocument/2006/relationships/hyperlink" Target="https://www.vicepremier.gov.sk/sekcie/oddelenie-behavioralnych-inovacii/index.html" TargetMode="External"/><Relationship Id="rId56" Type="http://schemas.openxmlformats.org/officeDocument/2006/relationships/hyperlink" Target="https://www.vicepremier.gov.sk/sekcie/informatizacia/governance-a-standardy/standardy-isvs/pouzivatelske-principy-pre-navrh-a-rozvoj-elektronickych-sluzieb-verejnej-spravy/index.html" TargetMode="External"/><Relationship Id="rId64" Type="http://schemas.openxmlformats.org/officeDocument/2006/relationships/hyperlink" Target="https://www.vicepremier.gov.sk/sekcie/informatizacia/egovernment/vladny-cloud/katalog-cloudovych-sluzieb/index.html" TargetMode="External"/><Relationship Id="rId69" Type="http://schemas.openxmlformats.org/officeDocument/2006/relationships/hyperlink" Target="https://metais.vicepremier.gov.sk/studia/detail/dba71249-a853-4487-8fcb-43afc333f9c1?tab=basicForm" TargetMode="External"/><Relationship Id="rId77" Type="http://schemas.openxmlformats.org/officeDocument/2006/relationships/hyperlink" Target="mailto:servicedesk.mssr@justice.sk" TargetMode="External"/><Relationship Id="rId8" Type="http://schemas.openxmlformats.org/officeDocument/2006/relationships/settings" Target="settings.xml"/><Relationship Id="rId51" Type="http://schemas.openxmlformats.org/officeDocument/2006/relationships/hyperlink" Target="https://www.vicepremier.gov.sk/projekty/projekty-esif/operacny-program-integrovana-infrastruktura/prioritna-os-7-informacna-spolocnost/metodicke-dokumenty/prirucky/index.html" TargetMode="External"/><Relationship Id="rId72" Type="http://schemas.openxmlformats.org/officeDocument/2006/relationships/hyperlink" Target="https://www.vicepremier.gov.sk/wp-content/uploads/2019/04/Metodika-Tvorba-pou%C5%BE%C3%ADvate%C4%BEsky-kvalitn%C3%BDch-digit%C3%A1lnych-slu%C5%BEieb-verejnej-spr%C3%A1vy.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metais.vicepremier.gov.sk/studia/detail/dba71249-a853-4487-8fcb-43afc333f9c1?tab=documents" TargetMode="External"/><Relationship Id="rId25" Type="http://schemas.openxmlformats.org/officeDocument/2006/relationships/hyperlink" Target="https://www.slov-lex.sk/pravne-predpisy/SK/ZZ/2013/305/20190801" TargetMode="External"/><Relationship Id="rId33" Type="http://schemas.openxmlformats.org/officeDocument/2006/relationships/hyperlink" Target="https://www.slov-lex.sk/pravne-predpisy/SK/ZZ/2015/161/20190601" TargetMode="External"/><Relationship Id="rId38" Type="http://schemas.openxmlformats.org/officeDocument/2006/relationships/hyperlink" Target="https://www.slov-lex.sk/pravne-predpisy/SK/ZZ/2008/517/20090101" TargetMode="External"/><Relationship Id="rId46" Type="http://schemas.openxmlformats.org/officeDocument/2006/relationships/hyperlink" Target="https://metais.vicepremier.gov.sk/studia/detail/dba71249-a853-4487-8fcb-43afc333f9c1?tab=documents" TargetMode="External"/><Relationship Id="rId59" Type="http://schemas.openxmlformats.org/officeDocument/2006/relationships/hyperlink" Target="https://www.vicepremier.gov.sk/sekcie/informatizacia/riadenie-kvality-qa/riadenie-kvality-qa/index.html" TargetMode="External"/><Relationship Id="rId67" Type="http://schemas.openxmlformats.org/officeDocument/2006/relationships/hyperlink" Target="https://datalab.digital/referencne-udaje/" TargetMode="External"/><Relationship Id="rId20" Type="http://schemas.openxmlformats.org/officeDocument/2006/relationships/hyperlink" Target="https://www.uvo.gov.sk/zaujemcauchadzac/jednotny-europsky-dokument-604.html" TargetMode="External"/><Relationship Id="rId41" Type="http://schemas.openxmlformats.org/officeDocument/2006/relationships/hyperlink" Target="https://www.vicepremier.gov.sk/sekcie/informatizacia/riadenie-kvality-qa/riadenie-kvality-qa/index.html" TargetMode="External"/><Relationship Id="rId54" Type="http://schemas.openxmlformats.org/officeDocument/2006/relationships/hyperlink" Target="https://www.vicepremier.gov.sk/sekcie/informatizacia/riadenie-kvality-qa/riadenie-kvality-qa/index.html" TargetMode="External"/><Relationship Id="rId62" Type="http://schemas.openxmlformats.org/officeDocument/2006/relationships/hyperlink" Target="https://www.vicepremier.gov.sk/sekcie/oddelenie-behavioralnych-inovacii/index.html" TargetMode="External"/><Relationship Id="rId70" Type="http://schemas.openxmlformats.org/officeDocument/2006/relationships/hyperlink" Target="https://www.vicepremier.gov.sk/sekcie/informatizacia/riadenie-kvality-qa/riadenie-kvality-qa/index.html" TargetMode="External"/><Relationship Id="rId75" Type="http://schemas.openxmlformats.org/officeDocument/2006/relationships/hyperlink" Target="https://www.vicepremier.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justice.gov.sk/Stranky/Ministerstvo/Sprava-k-stavu-justicie.aspx" TargetMode="External"/><Relationship Id="rId28" Type="http://schemas.openxmlformats.org/officeDocument/2006/relationships/hyperlink" Target="https://wiki.finance.gov.sk/pages/viewpage.action?pageId=20545548" TargetMode="External"/><Relationship Id="rId36" Type="http://schemas.openxmlformats.org/officeDocument/2006/relationships/hyperlink" Target="https://www.slov-lex.sk/pravne-predpisy/SK/ZZ/2015/162/20190101" TargetMode="External"/><Relationship Id="rId49" Type="http://schemas.openxmlformats.org/officeDocument/2006/relationships/hyperlink" Target="https://metais.vicepremier.gov.sk/studia/detail/dba71249-a853-4487-8fcb-43afc333f9c1?tab=documents" TargetMode="External"/><Relationship Id="rId57" Type="http://schemas.openxmlformats.org/officeDocument/2006/relationships/hyperlink" Target="https://datalab.digital/dokumenty/" TargetMode="External"/><Relationship Id="rId10" Type="http://schemas.openxmlformats.org/officeDocument/2006/relationships/footnotes" Target="footnotes.xml"/><Relationship Id="rId31" Type="http://schemas.openxmlformats.org/officeDocument/2006/relationships/hyperlink" Target="https://www.vicepremier.gov.sk/sekcie/informatizacia/egovernment/strategicke-dokumenty/e-government/strategicke-priority-nikvs/index.html" TargetMode="External"/><Relationship Id="rId44" Type="http://schemas.openxmlformats.org/officeDocument/2006/relationships/hyperlink" Target="https://metais.vicepremier.gov.sk/studia/detail/dba71249-a853-4487-8fcb-43afc333f9c1?tab=documents" TargetMode="External"/><Relationship Id="rId52" Type="http://schemas.openxmlformats.org/officeDocument/2006/relationships/hyperlink" Target="https://www.uvo.gov.sk/legislativametodika-dohlad/jednotny-europsky-dokument-605.html" TargetMode="External"/><Relationship Id="rId60" Type="http://schemas.openxmlformats.org/officeDocument/2006/relationships/hyperlink" Target="https://www.vicepremier.gov.sk/sekcie/informatizacia/governance-a-standardy/standardy-isvs/jednotny-dizajn-manual-elektornickych-sluzieb-verejnej-spravy/index.html" TargetMode="External"/><Relationship Id="rId65" Type="http://schemas.openxmlformats.org/officeDocument/2006/relationships/hyperlink" Target="https://metais.vicepremier.gov.sk/refregisters/list?page=1&amp;count=20" TargetMode="External"/><Relationship Id="rId73" Type="http://schemas.openxmlformats.org/officeDocument/2006/relationships/hyperlink" Target="https://www.vicepremier.gov.sk/sekcie/oddelenie-behavioralnych-inovacii/index.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josephine.proebiz.com" TargetMode="External"/><Relationship Id="rId39" Type="http://schemas.openxmlformats.org/officeDocument/2006/relationships/hyperlink" Target="https://www.slov-lex.sk/pravne-predpisy/SK/ZZ/2017/68/20170401" TargetMode="External"/><Relationship Id="rId34" Type="http://schemas.openxmlformats.org/officeDocument/2006/relationships/hyperlink" Target="https://www.slov-lex.sk/pravne-predpisy/SK/ZZ/2005/300/20190801" TargetMode="External"/><Relationship Id="rId50" Type="http://schemas.openxmlformats.org/officeDocument/2006/relationships/hyperlink" Target="https://www.vicepremier.gov.sk/sekcie/informatizacia/egovernment/vladny-cloud/katalog-cloudovych-sluzieb/index.html" TargetMode="External"/><Relationship Id="rId55" Type="http://schemas.openxmlformats.org/officeDocument/2006/relationships/hyperlink" Target="https://www.vicepremier.gov.sk/sekcie/informatizacia/governance-a-standardy/standardy-isvs/jednotny-dizajn-manual-elektornickych-sluzieb-verejnej-spravy/index.html" TargetMode="External"/><Relationship Id="rId76" Type="http://schemas.openxmlformats.org/officeDocument/2006/relationships/hyperlink" Target="https://www.csirt.gov.sk/doc/MetodikaZabezpeceniaIKT_v2.0.pdf" TargetMode="External"/><Relationship Id="rId7" Type="http://schemas.openxmlformats.org/officeDocument/2006/relationships/styles" Target="styles.xml"/><Relationship Id="rId71" Type="http://schemas.openxmlformats.org/officeDocument/2006/relationships/hyperlink" Target="https://www.vicepremier.gov.sk/sekcie/informatizacia/governance-a-standardy/standardy-isvs/jednotny-dizajn-manual-elektornickych-sluzieb-verejnej-spravy/index.html" TargetMode="External"/><Relationship Id="rId2" Type="http://schemas.openxmlformats.org/officeDocument/2006/relationships/customXml" Target="../customXml/item2.xml"/><Relationship Id="rId29" Type="http://schemas.openxmlformats.org/officeDocument/2006/relationships/hyperlink" Target="http://informatizacia.sk/narodna-koncepcia-informatizacie-verejnej-spravy--2016-/22662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CSSR_MSSR_SP_FINAL" edit="true"/>
    <f:field ref="objsubject" par="" text="" edit="true"/>
    <f:field ref="objcreatedby" par="" text="Novák, Matúš"/>
    <f:field ref="objcreatedat" par="" date="2020-01-17T15:03:52" text="17.1.2020 15:03:52"/>
    <f:field ref="objchangedby" par="" text="Sopata, Matúš, Mgr."/>
    <f:field ref="objmodifiedat" par="" date="2020-01-23T16:55:51" text="23.1.2020 16:55:51"/>
    <f:field ref="doc_FSCFOLIO_1_1001_FieldDocumentNumber" par="" text=""/>
    <f:field ref="doc_FSCFOLIO_1_1001_FieldSubject" par="" text="" edit="true"/>
    <f:field ref="FSCFOLIO_1_1001_FieldCurrentUser" par="" text="Matúš Novák"/>
    <f:field ref="CCAPRECONFIG_15_1001_Objektname" par="" text="CSSR_MSSR_SP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5EAEBF-6A91-4133-B231-609767B0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4.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0868AEB-1994-45CA-AC46-248231BD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170</Pages>
  <Words>56355</Words>
  <Characters>372570</Characters>
  <Application>Microsoft Office Word</Application>
  <DocSecurity>0</DocSecurity>
  <Lines>3104</Lines>
  <Paragraphs>856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428069</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17</cp:revision>
  <dcterms:created xsi:type="dcterms:W3CDTF">2020-01-24T12:54:00Z</dcterms:created>
  <dcterms:modified xsi:type="dcterms:W3CDTF">2020-01-30T09:46:00Z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Sylvia Beňová</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Juraj Hušek_x000d_
_x000d_
_x000d_
_x000d_
_x000d_
_x000d_
_x000d_
_x000d_
_x000d_
_x000d_
_x000d_
_x000d_
_x000d_
Simona Jurčíková_x000d_
_x000d_
_x000d_
_x000d_
_x000d_
_x000d_
_x000d_
_x000d_
_x000d_
_x000d_
_x000d_
_x000d_
_x000d_
_x000d_
Attila Bencze_x000d_
_x000d_
_x000d_
_x000d_
_x000d_
_x000d_
_x000d_
_x000d_
_x000d_</vt:lpwstr>
  </property>
  <property fmtid="{D5CDD505-2E9C-101B-9397-08002B2CF9AE}" pid="32"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Matúš Novák</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17. 1. 2020, 15:03</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17. 1. 2020</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17.1.2020, 15:03</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Novák, Matúš</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17.01.2020</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*COO.2145.100.9.3051731*</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COO.2145.100.9.3051731</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