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691BC" w14:textId="77777777" w:rsidR="0065128D" w:rsidRDefault="0065128D" w:rsidP="0065128D">
      <w:pPr>
        <w:jc w:val="right"/>
        <w:rPr>
          <w:rFonts w:ascii="Cambria" w:hAnsi="Cambria"/>
          <w:b/>
          <w:bCs/>
          <w:sz w:val="28"/>
          <w:szCs w:val="28"/>
        </w:rPr>
      </w:pPr>
    </w:p>
    <w:p w14:paraId="3660E548" w14:textId="7BAC5505" w:rsidR="001F6246" w:rsidRPr="00953F02" w:rsidRDefault="00953F02" w:rsidP="00953F02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Hlk180696662"/>
      <w:r w:rsidRPr="00953F02">
        <w:rPr>
          <w:rFonts w:ascii="Cambria" w:hAnsi="Cambria"/>
          <w:b/>
          <w:bCs/>
          <w:sz w:val="28"/>
          <w:szCs w:val="28"/>
        </w:rPr>
        <w:t>Tabela parametrów</w:t>
      </w:r>
    </w:p>
    <w:bookmarkEnd w:id="0"/>
    <w:p w14:paraId="3181E6E1" w14:textId="2A8DF4F2" w:rsidR="00953F02" w:rsidRPr="007301B3" w:rsidRDefault="007301B3" w:rsidP="007301B3">
      <w:pPr>
        <w:jc w:val="center"/>
        <w:rPr>
          <w:rFonts w:ascii="Cambria" w:hAnsi="Cambria"/>
          <w:b/>
          <w:bCs/>
          <w:sz w:val="28"/>
          <w:szCs w:val="28"/>
        </w:rPr>
      </w:pPr>
      <w:r w:rsidRPr="007301B3">
        <w:rPr>
          <w:rFonts w:ascii="Cambria" w:hAnsi="Cambria"/>
          <w:b/>
          <w:bCs/>
          <w:sz w:val="28"/>
          <w:szCs w:val="28"/>
        </w:rPr>
        <w:t xml:space="preserve">Pakiet </w:t>
      </w:r>
      <w:r w:rsidR="00A056B5">
        <w:rPr>
          <w:rFonts w:ascii="Cambria" w:hAnsi="Cambria"/>
          <w:b/>
          <w:bCs/>
          <w:sz w:val="28"/>
          <w:szCs w:val="28"/>
        </w:rPr>
        <w:t>1</w:t>
      </w:r>
      <w:r w:rsidR="00C670AD">
        <w:rPr>
          <w:rFonts w:ascii="Cambria" w:hAnsi="Cambria"/>
          <w:b/>
          <w:bCs/>
          <w:sz w:val="28"/>
          <w:szCs w:val="28"/>
        </w:rPr>
        <w:t>2</w:t>
      </w: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383"/>
        <w:gridCol w:w="1412"/>
      </w:tblGrid>
      <w:tr w:rsidR="00BB7833" w:rsidRPr="00501156" w14:paraId="3F08DECA" w14:textId="3AE899C0" w:rsidTr="003B13EF">
        <w:trPr>
          <w:cantSplit/>
          <w:tblHeader/>
        </w:trPr>
        <w:tc>
          <w:tcPr>
            <w:tcW w:w="1277" w:type="dxa"/>
          </w:tcPr>
          <w:p w14:paraId="614B0CDE" w14:textId="77777777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bookmarkStart w:id="1" w:name="_Hlk180696622"/>
            <w:r w:rsidRPr="00501156">
              <w:rPr>
                <w:rFonts w:ascii="Cambria" w:hAnsi="Cambria"/>
                <w:b/>
                <w:bCs/>
              </w:rPr>
              <w:t>Nr pozycji</w:t>
            </w:r>
          </w:p>
          <w:p w14:paraId="4240255E" w14:textId="6A8A938A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 xml:space="preserve">OSTWPL </w:t>
            </w:r>
          </w:p>
        </w:tc>
        <w:tc>
          <w:tcPr>
            <w:tcW w:w="1842" w:type="dxa"/>
          </w:tcPr>
          <w:p w14:paraId="32E20039" w14:textId="14E58A69" w:rsidR="00BB7833" w:rsidRPr="00501156" w:rsidRDefault="008350A3" w:rsidP="009A0FD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Kod czynności do rozliczenia</w:t>
            </w:r>
          </w:p>
        </w:tc>
        <w:tc>
          <w:tcPr>
            <w:tcW w:w="3437" w:type="dxa"/>
          </w:tcPr>
          <w:p w14:paraId="31E67166" w14:textId="1B089251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 w:rsidRPr="00501156">
              <w:rPr>
                <w:rFonts w:ascii="Cambria" w:hAnsi="Cambria"/>
                <w:b/>
                <w:bCs/>
              </w:rPr>
              <w:t>Opis parametru</w:t>
            </w:r>
          </w:p>
        </w:tc>
        <w:tc>
          <w:tcPr>
            <w:tcW w:w="1383" w:type="dxa"/>
          </w:tcPr>
          <w:p w14:paraId="70992AB9" w14:textId="3D0BDE06" w:rsidR="00BB7833" w:rsidRPr="00501156" w:rsidRDefault="00BB7833" w:rsidP="003C7D9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Wartość</w:t>
            </w:r>
          </w:p>
        </w:tc>
        <w:tc>
          <w:tcPr>
            <w:tcW w:w="1412" w:type="dxa"/>
          </w:tcPr>
          <w:p w14:paraId="085F33B2" w14:textId="564C921F" w:rsidR="00BB7833" w:rsidRPr="00BB7833" w:rsidRDefault="00BB7833" w:rsidP="00870E8F">
            <w:pPr>
              <w:jc w:val="center"/>
              <w:rPr>
                <w:rFonts w:ascii="Cambria" w:hAnsi="Cambria"/>
                <w:b/>
                <w:bCs/>
              </w:rPr>
            </w:pPr>
            <w:r w:rsidRPr="00BB7833">
              <w:rPr>
                <w:rFonts w:ascii="Cambria" w:hAnsi="Cambria"/>
                <w:b/>
                <w:bCs/>
              </w:rPr>
              <w:t>Jednostka miary</w:t>
            </w:r>
          </w:p>
        </w:tc>
      </w:tr>
      <w:bookmarkEnd w:id="1"/>
      <w:tr w:rsidR="6C4DA2B1" w14:paraId="13D5073B" w14:textId="77777777" w:rsidTr="003B13EF">
        <w:trPr>
          <w:cantSplit/>
          <w:trHeight w:val="300"/>
        </w:trPr>
        <w:tc>
          <w:tcPr>
            <w:tcW w:w="1277" w:type="dxa"/>
          </w:tcPr>
          <w:p w14:paraId="51393562" w14:textId="2830B3D3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105</w:t>
            </w:r>
          </w:p>
        </w:tc>
        <w:tc>
          <w:tcPr>
            <w:tcW w:w="1842" w:type="dxa"/>
          </w:tcPr>
          <w:p w14:paraId="4C1E7469" w14:textId="422DA86B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3437" w:type="dxa"/>
          </w:tcPr>
          <w:p w14:paraId="4CE8A649" w14:textId="608886B6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383" w:type="dxa"/>
          </w:tcPr>
          <w:p w14:paraId="1C15EACC" w14:textId="4A1FABAC" w:rsidR="003C7D9B" w:rsidRPr="003C7D9B" w:rsidRDefault="001537E0" w:rsidP="003C7D9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HICO </w:t>
            </w:r>
            <w:r w:rsidR="003C7D9B" w:rsidRPr="003C7D9B">
              <w:rPr>
                <w:rFonts w:ascii="Cambria" w:hAnsi="Cambria"/>
                <w:b/>
                <w:bCs/>
                <w:sz w:val="20"/>
                <w:szCs w:val="20"/>
              </w:rPr>
              <w:t>V 120:</w:t>
            </w:r>
          </w:p>
          <w:p w14:paraId="0FDD4E68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>wys. 11</w:t>
            </w:r>
          </w:p>
          <w:p w14:paraId="3815AB65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C7D9B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C7D9B">
              <w:rPr>
                <w:rFonts w:ascii="Cambria" w:hAnsi="Cambria"/>
                <w:sz w:val="20"/>
                <w:szCs w:val="20"/>
              </w:rPr>
              <w:t>: 2,6 x 2,5</w:t>
            </w:r>
          </w:p>
          <w:p w14:paraId="325D23B3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>góra: 3,9 x 3,8</w:t>
            </w:r>
          </w:p>
          <w:p w14:paraId="3A2F53FB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4B5A8BD" w14:textId="61F470FC" w:rsidR="003C7D9B" w:rsidRDefault="001537E0" w:rsidP="003C7D9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MARBET </w:t>
            </w:r>
            <w:r w:rsidR="003C7D9B" w:rsidRPr="003C7D9B">
              <w:rPr>
                <w:rFonts w:ascii="Cambria" w:hAnsi="Cambria"/>
                <w:b/>
                <w:bCs/>
                <w:sz w:val="20"/>
                <w:szCs w:val="20"/>
              </w:rPr>
              <w:t>V-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300</w:t>
            </w:r>
          </w:p>
          <w:p w14:paraId="08172B5D" w14:textId="527526FC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 xml:space="preserve">wys. </w:t>
            </w:r>
            <w:r w:rsidR="001537E0">
              <w:rPr>
                <w:rFonts w:ascii="Cambria" w:hAnsi="Cambria"/>
                <w:sz w:val="20"/>
                <w:szCs w:val="20"/>
              </w:rPr>
              <w:t>18</w:t>
            </w:r>
          </w:p>
          <w:p w14:paraId="7BE733F2" w14:textId="0926A9F5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C7D9B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C7D9B">
              <w:rPr>
                <w:rFonts w:ascii="Cambria" w:hAnsi="Cambria"/>
                <w:sz w:val="20"/>
                <w:szCs w:val="20"/>
              </w:rPr>
              <w:t>:</w:t>
            </w:r>
            <w:r w:rsidR="001537E0">
              <w:t xml:space="preserve"> </w:t>
            </w:r>
            <w:r w:rsidR="001537E0" w:rsidRPr="001537E0">
              <w:rPr>
                <w:rFonts w:ascii="Cambria" w:hAnsi="Cambria"/>
                <w:sz w:val="20"/>
                <w:szCs w:val="20"/>
              </w:rPr>
              <w:t>∅</w:t>
            </w:r>
            <w:r w:rsidR="001537E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C7D9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537E0">
              <w:rPr>
                <w:rFonts w:ascii="Cambria" w:hAnsi="Cambria"/>
                <w:sz w:val="20"/>
                <w:szCs w:val="20"/>
              </w:rPr>
              <w:t>2,5</w:t>
            </w:r>
            <w:r w:rsidRPr="003C7D9B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D308E7D" w14:textId="34214D70" w:rsidR="6C4DA2B1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 xml:space="preserve">góra: </w:t>
            </w:r>
            <w:r w:rsidR="003B13EF" w:rsidRPr="001537E0">
              <w:rPr>
                <w:rFonts w:ascii="Cambria" w:hAnsi="Cambria"/>
                <w:sz w:val="20"/>
                <w:szCs w:val="20"/>
              </w:rPr>
              <w:t>∅</w:t>
            </w:r>
            <w:r w:rsidR="003B13E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C7D9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2" w:type="dxa"/>
          </w:tcPr>
          <w:p w14:paraId="22B6407D" w14:textId="2E69B339" w:rsidR="6C4DA2B1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14:paraId="726C9F51" w14:textId="77777777" w:rsidTr="003B13EF">
        <w:trPr>
          <w:cantSplit/>
          <w:trHeight w:val="300"/>
        </w:trPr>
        <w:tc>
          <w:tcPr>
            <w:tcW w:w="1277" w:type="dxa"/>
          </w:tcPr>
          <w:p w14:paraId="7170F8E4" w14:textId="210552C5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842" w:type="dxa"/>
          </w:tcPr>
          <w:p w14:paraId="321B1F8A" w14:textId="1330A830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POP-BRYŁ</w:t>
            </w:r>
          </w:p>
        </w:tc>
        <w:tc>
          <w:tcPr>
            <w:tcW w:w="3437" w:type="dxa"/>
          </w:tcPr>
          <w:p w14:paraId="588C543B" w14:textId="608886B6" w:rsidR="00B61D59" w:rsidRDefault="00B61D59" w:rsidP="00B61D59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383" w:type="dxa"/>
          </w:tcPr>
          <w:p w14:paraId="4856546A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HICO V 120:</w:t>
            </w:r>
          </w:p>
          <w:p w14:paraId="32F1407F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wys. 11</w:t>
            </w:r>
          </w:p>
          <w:p w14:paraId="6C4427BE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B13EF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B13EF">
              <w:rPr>
                <w:rFonts w:ascii="Cambria" w:hAnsi="Cambria"/>
                <w:sz w:val="20"/>
                <w:szCs w:val="20"/>
              </w:rPr>
              <w:t>: 2,6 x 2,5</w:t>
            </w:r>
          </w:p>
          <w:p w14:paraId="0DB59B8A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góra: 3,9 x 3,8</w:t>
            </w:r>
          </w:p>
          <w:p w14:paraId="0B1CA5D3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51234F7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MARBET V-300</w:t>
            </w:r>
          </w:p>
          <w:p w14:paraId="0686D31B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wys. 18</w:t>
            </w:r>
          </w:p>
          <w:p w14:paraId="7D5D7172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B13EF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B13EF">
              <w:rPr>
                <w:rFonts w:ascii="Cambria" w:hAnsi="Cambria"/>
                <w:sz w:val="20"/>
                <w:szCs w:val="20"/>
              </w:rPr>
              <w:t xml:space="preserve">: ∅  2,5 </w:t>
            </w:r>
          </w:p>
          <w:p w14:paraId="755C5C19" w14:textId="04D61CED" w:rsidR="00B61D59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góra: ∅ 5</w:t>
            </w:r>
          </w:p>
        </w:tc>
        <w:tc>
          <w:tcPr>
            <w:tcW w:w="1412" w:type="dxa"/>
          </w:tcPr>
          <w:p w14:paraId="1D0DCEA8" w14:textId="2E69B339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038F9066" w14:textId="77777777" w:rsidTr="003B13EF">
        <w:trPr>
          <w:cantSplit/>
        </w:trPr>
        <w:tc>
          <w:tcPr>
            <w:tcW w:w="1277" w:type="dxa"/>
          </w:tcPr>
          <w:p w14:paraId="5D629E95" w14:textId="49896C87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110</w:t>
            </w:r>
          </w:p>
        </w:tc>
        <w:tc>
          <w:tcPr>
            <w:tcW w:w="1842" w:type="dxa"/>
          </w:tcPr>
          <w:p w14:paraId="2B6AB1DE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DOW-SADZ</w:t>
            </w:r>
          </w:p>
        </w:tc>
        <w:tc>
          <w:tcPr>
            <w:tcW w:w="3437" w:type="dxa"/>
          </w:tcPr>
          <w:p w14:paraId="37364F2A" w14:textId="77777777" w:rsidR="00B61D59" w:rsidRDefault="00B61D59" w:rsidP="00B61D59">
            <w:pPr>
              <w:rPr>
                <w:rFonts w:ascii="Cambria" w:hAnsi="Cambria"/>
              </w:rPr>
            </w:pPr>
            <w:r w:rsidRPr="6C4DA2B1">
              <w:rPr>
                <w:rFonts w:ascii="Cambria" w:hAnsi="Cambria"/>
                <w:lang w:bidi="hi-IN"/>
              </w:rPr>
              <w:t>Maksymalna odległość transportu sadzonek</w:t>
            </w:r>
          </w:p>
        </w:tc>
        <w:tc>
          <w:tcPr>
            <w:tcW w:w="1383" w:type="dxa"/>
          </w:tcPr>
          <w:p w14:paraId="3987DCF8" w14:textId="2A6326C0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1412" w:type="dxa"/>
          </w:tcPr>
          <w:p w14:paraId="2C34E059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214EB45" w14:textId="77777777" w:rsidTr="00465642">
        <w:trPr>
          <w:cantSplit/>
        </w:trPr>
        <w:tc>
          <w:tcPr>
            <w:tcW w:w="1277" w:type="dxa"/>
          </w:tcPr>
          <w:p w14:paraId="52EFF544" w14:textId="07C220C3" w:rsidR="00B61D59" w:rsidRPr="00C51AED" w:rsidRDefault="00B61D59" w:rsidP="00B61D59">
            <w:pPr>
              <w:jc w:val="center"/>
              <w:rPr>
                <w:rFonts w:ascii="Cambria" w:eastAsia="Calibri" w:hAnsi="Cambria" w:cstheme="minorHAnsi"/>
                <w:bCs/>
                <w:iCs/>
                <w:lang w:eastAsia="pl-PL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5AA124CB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730D5995" w14:textId="3254EF00" w:rsidR="00B61D59" w:rsidRPr="00501156" w:rsidRDefault="00B61D59" w:rsidP="00B61D59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So</w:t>
            </w:r>
            <w:proofErr w:type="spellEnd"/>
            <w:r>
              <w:rPr>
                <w:rFonts w:ascii="Cambria" w:hAnsi="Cambria"/>
              </w:rPr>
              <w:t xml:space="preserve"> – opis sposobu zabezpieczenia </w:t>
            </w:r>
          </w:p>
        </w:tc>
        <w:tc>
          <w:tcPr>
            <w:tcW w:w="2795" w:type="dxa"/>
            <w:gridSpan w:val="2"/>
          </w:tcPr>
          <w:p w14:paraId="4B5DA1CC" w14:textId="4A38E34B" w:rsidR="00B61D59" w:rsidRPr="002760FE" w:rsidRDefault="00B61D59" w:rsidP="003C7D9B">
            <w:pPr>
              <w:pStyle w:val="Default"/>
              <w:jc w:val="center"/>
              <w:rPr>
                <w:sz w:val="20"/>
                <w:szCs w:val="20"/>
              </w:rPr>
            </w:pPr>
            <w:r w:rsidRPr="00465642">
              <w:rPr>
                <w:sz w:val="20"/>
                <w:szCs w:val="20"/>
              </w:rPr>
              <w:t xml:space="preserve">gat. </w:t>
            </w:r>
            <w:proofErr w:type="spellStart"/>
            <w:r w:rsidRPr="00465642">
              <w:rPr>
                <w:sz w:val="20"/>
                <w:szCs w:val="20"/>
              </w:rPr>
              <w:t>So</w:t>
            </w:r>
            <w:proofErr w:type="spellEnd"/>
            <w:r w:rsidRPr="00465642">
              <w:rPr>
                <w:sz w:val="20"/>
                <w:szCs w:val="20"/>
              </w:rPr>
              <w:t xml:space="preserve"> należy zabezpieczyć igły otaczające pączek szczytowy na nie mniej </w:t>
            </w:r>
            <w:r w:rsidRPr="00465642">
              <w:rPr>
                <w:color w:val="FF0000"/>
                <w:sz w:val="20"/>
                <w:szCs w:val="20"/>
              </w:rPr>
              <w:t xml:space="preserve">niż 50% </w:t>
            </w:r>
            <w:r>
              <w:rPr>
                <w:sz w:val="20"/>
                <w:szCs w:val="20"/>
              </w:rPr>
              <w:t>drzewek, ró</w:t>
            </w:r>
            <w:r w:rsidRPr="00465642">
              <w:rPr>
                <w:sz w:val="20"/>
                <w:szCs w:val="20"/>
              </w:rPr>
              <w:t>wnomiernie r</w:t>
            </w:r>
            <w:r>
              <w:rPr>
                <w:sz w:val="20"/>
                <w:szCs w:val="20"/>
              </w:rPr>
              <w:t>ozmieszczonych na powierzchni,</w:t>
            </w:r>
          </w:p>
        </w:tc>
      </w:tr>
      <w:tr w:rsidR="00B61D59" w:rsidRPr="00501156" w14:paraId="1F5DDB58" w14:textId="77777777" w:rsidTr="0073035F">
        <w:trPr>
          <w:cantSplit/>
        </w:trPr>
        <w:tc>
          <w:tcPr>
            <w:tcW w:w="1277" w:type="dxa"/>
          </w:tcPr>
          <w:p w14:paraId="559772AF" w14:textId="7A1C3FF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2E1791F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5946B9BE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Pozostałe gatunki iglaste – opis sposobu zabezpieczenia</w:t>
            </w:r>
          </w:p>
        </w:tc>
        <w:tc>
          <w:tcPr>
            <w:tcW w:w="2795" w:type="dxa"/>
            <w:gridSpan w:val="2"/>
          </w:tcPr>
          <w:p w14:paraId="74A9563A" w14:textId="03749E33" w:rsidR="00B61D59" w:rsidRPr="006D70C4" w:rsidRDefault="00B61D59" w:rsidP="003C7D9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gat. liś</w:t>
            </w:r>
            <w:r w:rsidRPr="006D70C4">
              <w:rPr>
                <w:sz w:val="20"/>
                <w:szCs w:val="20"/>
              </w:rPr>
              <w:t xml:space="preserve">ciaste w uprawie zabezpieczając ostatni przyrost, a w przypadku </w:t>
            </w:r>
            <w:proofErr w:type="spellStart"/>
            <w:r w:rsidRPr="006D70C4">
              <w:rPr>
                <w:sz w:val="20"/>
                <w:szCs w:val="20"/>
              </w:rPr>
              <w:t>Jd</w:t>
            </w:r>
            <w:proofErr w:type="spellEnd"/>
            <w:r w:rsidRPr="006D70C4">
              <w:rPr>
                <w:sz w:val="20"/>
                <w:szCs w:val="20"/>
              </w:rPr>
              <w:t xml:space="preserve"> i S w pączek szczytowy i ok. 10 cm ostatniego przyrost</w:t>
            </w:r>
            <w:r>
              <w:rPr>
                <w:sz w:val="20"/>
                <w:szCs w:val="20"/>
              </w:rPr>
              <w:t>u ewentualnie cały pierwszy okó</w:t>
            </w:r>
            <w:r w:rsidRPr="006D70C4">
              <w:rPr>
                <w:sz w:val="20"/>
                <w:szCs w:val="20"/>
              </w:rPr>
              <w:t>łek. Zabe</w:t>
            </w:r>
            <w:r>
              <w:rPr>
                <w:sz w:val="20"/>
                <w:szCs w:val="20"/>
              </w:rPr>
              <w:t>zpieczeniu podlega nie mniej niż 80% drzewek ró</w:t>
            </w:r>
            <w:r w:rsidRPr="006D70C4">
              <w:rPr>
                <w:sz w:val="20"/>
                <w:szCs w:val="20"/>
              </w:rPr>
              <w:t>wnomiernie rozmieszczonych na powierzchni uprawy. Do</w:t>
            </w:r>
            <w:r>
              <w:rPr>
                <w:sz w:val="20"/>
                <w:szCs w:val="20"/>
              </w:rPr>
              <w:t>puszcza się odstępstwa od powyższych wymogó</w:t>
            </w:r>
            <w:r w:rsidRPr="006D70C4">
              <w:rPr>
                <w:sz w:val="20"/>
                <w:szCs w:val="20"/>
              </w:rPr>
              <w:t>w,</w:t>
            </w:r>
            <w:r>
              <w:rPr>
                <w:sz w:val="20"/>
                <w:szCs w:val="20"/>
              </w:rPr>
              <w:t xml:space="preserve"> które zostaną określone każ</w:t>
            </w:r>
            <w:r w:rsidRPr="006D70C4">
              <w:rPr>
                <w:sz w:val="20"/>
                <w:szCs w:val="20"/>
              </w:rPr>
              <w:t>dorazowo w zleceniu,</w:t>
            </w:r>
          </w:p>
        </w:tc>
      </w:tr>
      <w:tr w:rsidR="00B61D59" w:rsidRPr="00501156" w14:paraId="659E129B" w14:textId="77777777" w:rsidTr="003B13EF">
        <w:trPr>
          <w:cantSplit/>
        </w:trPr>
        <w:tc>
          <w:tcPr>
            <w:tcW w:w="1277" w:type="dxa"/>
          </w:tcPr>
          <w:p w14:paraId="3F467AC2" w14:textId="26753A0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0DE03627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6D8A2931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Gatunki liściaste – opis sposobu zabezpieczenia</w:t>
            </w:r>
          </w:p>
        </w:tc>
        <w:tc>
          <w:tcPr>
            <w:tcW w:w="1383" w:type="dxa"/>
          </w:tcPr>
          <w:p w14:paraId="685B3163" w14:textId="5ADE5FC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jw</w:t>
            </w:r>
            <w:proofErr w:type="spellEnd"/>
          </w:p>
        </w:tc>
        <w:tc>
          <w:tcPr>
            <w:tcW w:w="1412" w:type="dxa"/>
          </w:tcPr>
          <w:p w14:paraId="0D829516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FE0D1C6" w14:textId="77777777" w:rsidTr="003B13EF">
        <w:trPr>
          <w:cantSplit/>
        </w:trPr>
        <w:tc>
          <w:tcPr>
            <w:tcW w:w="1277" w:type="dxa"/>
          </w:tcPr>
          <w:p w14:paraId="54F036F4" w14:textId="6F571D8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132</w:t>
            </w:r>
          </w:p>
        </w:tc>
        <w:tc>
          <w:tcPr>
            <w:tcW w:w="1842" w:type="dxa"/>
          </w:tcPr>
          <w:p w14:paraId="1E7920F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27F31E11" w14:textId="53FD5692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Maksymalna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odbioru środka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383" w:type="dxa"/>
          </w:tcPr>
          <w:p w14:paraId="34D546B2" w14:textId="26CB48A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7505F04E" w14:textId="7EE3AA2A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2ACE4AD" w14:textId="77777777" w:rsidTr="003B13EF">
        <w:trPr>
          <w:cantSplit/>
        </w:trPr>
        <w:tc>
          <w:tcPr>
            <w:tcW w:w="1277" w:type="dxa"/>
          </w:tcPr>
          <w:p w14:paraId="6EDC996E" w14:textId="471D8F9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1FF6FE95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61916A13" w14:textId="38EF067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383" w:type="dxa"/>
          </w:tcPr>
          <w:p w14:paraId="229F53D7" w14:textId="75F4078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55601906" w14:textId="58A7E3A5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039EE7FF" w14:textId="77777777" w:rsidTr="003B13EF">
        <w:trPr>
          <w:cantSplit/>
        </w:trPr>
        <w:tc>
          <w:tcPr>
            <w:tcW w:w="1277" w:type="dxa"/>
          </w:tcPr>
          <w:p w14:paraId="2F39D8DB" w14:textId="02232FD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594103ED" w14:textId="3D305EB9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2E40880B" w14:textId="44D6EA0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punkt</w:t>
            </w:r>
            <w:r>
              <w:rPr>
                <w:rFonts w:ascii="Cambria" w:eastAsia="Cambria" w:hAnsi="Cambria" w:cstheme="minorHAnsi"/>
              </w:rPr>
              <w:t>u</w:t>
            </w:r>
            <w:r w:rsidRPr="007B5A7D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383" w:type="dxa"/>
          </w:tcPr>
          <w:p w14:paraId="7CAFEBE1" w14:textId="3D316BF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412" w:type="dxa"/>
          </w:tcPr>
          <w:p w14:paraId="03F9076F" w14:textId="7AA342F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33F97142" w14:textId="77777777" w:rsidTr="003B13EF">
        <w:trPr>
          <w:cantSplit/>
        </w:trPr>
        <w:tc>
          <w:tcPr>
            <w:tcW w:w="1277" w:type="dxa"/>
          </w:tcPr>
          <w:p w14:paraId="3404378D" w14:textId="29AB551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0D3F25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7E03DBF2" w14:textId="3E54DAD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1383" w:type="dxa"/>
          </w:tcPr>
          <w:p w14:paraId="7519E0E6" w14:textId="6C0023B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7CD5DFD9" w14:textId="0D8F6A5C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627B526" w14:textId="77777777" w:rsidTr="003B13EF">
        <w:trPr>
          <w:cantSplit/>
        </w:trPr>
        <w:tc>
          <w:tcPr>
            <w:tcW w:w="1277" w:type="dxa"/>
          </w:tcPr>
          <w:p w14:paraId="037ABA56" w14:textId="6E855EF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64B220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B661806" w14:textId="585C712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383" w:type="dxa"/>
          </w:tcPr>
          <w:p w14:paraId="76B48D12" w14:textId="7827AC7A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794E527" w14:textId="210E500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A924043" w14:textId="77777777" w:rsidTr="003B13EF">
        <w:trPr>
          <w:cantSplit/>
        </w:trPr>
        <w:tc>
          <w:tcPr>
            <w:tcW w:w="1277" w:type="dxa"/>
          </w:tcPr>
          <w:p w14:paraId="533762D0" w14:textId="776915E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0ED69FB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AB98392" w14:textId="30254A6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1383" w:type="dxa"/>
          </w:tcPr>
          <w:p w14:paraId="19F9674F" w14:textId="2510CBC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14:paraId="0FFD116D" w14:textId="0FECADB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A7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B61D59" w:rsidRPr="00501156" w14:paraId="2D24C4A6" w14:textId="77777777" w:rsidTr="003B13EF">
        <w:trPr>
          <w:cantSplit/>
        </w:trPr>
        <w:tc>
          <w:tcPr>
            <w:tcW w:w="1277" w:type="dxa"/>
          </w:tcPr>
          <w:p w14:paraId="0C3EDD53" w14:textId="1C2B14C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2BD632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1692FE75" w14:textId="7FD8FBF3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383" w:type="dxa"/>
          </w:tcPr>
          <w:p w14:paraId="20389610" w14:textId="52E1501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35E1A932" w14:textId="48A6AA0F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9102D4C" w14:textId="77777777" w:rsidTr="0073035F">
        <w:trPr>
          <w:cantSplit/>
        </w:trPr>
        <w:tc>
          <w:tcPr>
            <w:tcW w:w="1277" w:type="dxa"/>
          </w:tcPr>
          <w:p w14:paraId="7698D3D7" w14:textId="3119C22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003E08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0FC8A961" w14:textId="61E370E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21DEBD48" w14:textId="5FAE8D9F" w:rsidR="00B61D59" w:rsidRPr="00422141" w:rsidRDefault="00B61D59" w:rsidP="003C7D9B">
            <w:pPr>
              <w:pStyle w:val="Default"/>
              <w:spacing w:after="20"/>
              <w:jc w:val="center"/>
              <w:rPr>
                <w:sz w:val="22"/>
                <w:szCs w:val="22"/>
              </w:rPr>
            </w:pPr>
            <w:r w:rsidRPr="00422141">
              <w:rPr>
                <w:color w:val="000000" w:themeColor="text1"/>
                <w:sz w:val="22"/>
                <w:szCs w:val="22"/>
              </w:rPr>
              <w:t>iglaste – opalenie, liściaste bez opalania</w:t>
            </w:r>
          </w:p>
        </w:tc>
      </w:tr>
      <w:tr w:rsidR="00B61D59" w:rsidRPr="00501156" w14:paraId="1C186363" w14:textId="77777777" w:rsidTr="0073035F">
        <w:trPr>
          <w:cantSplit/>
        </w:trPr>
        <w:tc>
          <w:tcPr>
            <w:tcW w:w="1277" w:type="dxa"/>
          </w:tcPr>
          <w:p w14:paraId="7CA6BB03" w14:textId="7210E83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3614C6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66BD4EC1" w14:textId="072306CD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795" w:type="dxa"/>
            <w:gridSpan w:val="2"/>
          </w:tcPr>
          <w:p w14:paraId="4EEAADBF" w14:textId="4FE69EB3" w:rsidR="00B61D59" w:rsidRPr="00422141" w:rsidRDefault="00B61D59" w:rsidP="003C7D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ybicie gwoździami lub skoblami</w:t>
            </w:r>
          </w:p>
        </w:tc>
      </w:tr>
      <w:tr w:rsidR="00B61D59" w:rsidRPr="00501156" w14:paraId="2B931D94" w14:textId="77777777" w:rsidTr="0073035F">
        <w:trPr>
          <w:cantSplit/>
        </w:trPr>
        <w:tc>
          <w:tcPr>
            <w:tcW w:w="1277" w:type="dxa"/>
          </w:tcPr>
          <w:p w14:paraId="6EA98F20" w14:textId="4A2382E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9E4A75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3F5E551" w14:textId="6E3B1AB2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795" w:type="dxa"/>
            <w:gridSpan w:val="2"/>
          </w:tcPr>
          <w:p w14:paraId="79B839EC" w14:textId="467C08FE" w:rsidR="00B61D59" w:rsidRPr="00422141" w:rsidRDefault="00B61D59" w:rsidP="003C7D9B">
            <w:pPr>
              <w:pStyle w:val="Default"/>
              <w:jc w:val="center"/>
              <w:rPr>
                <w:sz w:val="22"/>
                <w:szCs w:val="22"/>
              </w:rPr>
            </w:pPr>
            <w:r w:rsidRPr="00422141">
              <w:rPr>
                <w:color w:val="000000" w:themeColor="text1"/>
                <w:sz w:val="22"/>
                <w:szCs w:val="22"/>
              </w:rPr>
              <w:t>Umocowanie siatki do podłoża polega na opalikowaniu na sztywno</w:t>
            </w:r>
          </w:p>
        </w:tc>
      </w:tr>
      <w:tr w:rsidR="00B61D59" w:rsidRPr="00501156" w14:paraId="4F18DBC4" w14:textId="77777777" w:rsidTr="003B13EF">
        <w:trPr>
          <w:cantSplit/>
        </w:trPr>
        <w:tc>
          <w:tcPr>
            <w:tcW w:w="1277" w:type="dxa"/>
          </w:tcPr>
          <w:p w14:paraId="38004A57" w14:textId="70D65DB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E30AB7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2C2E04F7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7C813565" w14:textId="0C268C7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 mm</w:t>
            </w:r>
          </w:p>
        </w:tc>
        <w:tc>
          <w:tcPr>
            <w:tcW w:w="1412" w:type="dxa"/>
          </w:tcPr>
          <w:p w14:paraId="03EA5057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0FAC3D93" w14:textId="77777777" w:rsidTr="003B13EF">
        <w:trPr>
          <w:cantSplit/>
        </w:trPr>
        <w:tc>
          <w:tcPr>
            <w:tcW w:w="1277" w:type="dxa"/>
          </w:tcPr>
          <w:p w14:paraId="07B3D6F5" w14:textId="10F0E0B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94A25E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C9E0CC1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665C142A" w14:textId="1D073DA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757E771B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112BBA87" w14:textId="77777777" w:rsidTr="003B13EF">
        <w:trPr>
          <w:cantSplit/>
        </w:trPr>
        <w:tc>
          <w:tcPr>
            <w:tcW w:w="1277" w:type="dxa"/>
          </w:tcPr>
          <w:p w14:paraId="45E28092" w14:textId="3E77838D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D6B37A9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354300F9" w14:textId="4246899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1383" w:type="dxa"/>
          </w:tcPr>
          <w:p w14:paraId="66891B3C" w14:textId="5D0D9CE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34E6B147" w14:textId="5A2E441C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535C2AC7" w14:textId="77777777" w:rsidTr="003B13EF">
        <w:trPr>
          <w:cantSplit/>
        </w:trPr>
        <w:tc>
          <w:tcPr>
            <w:tcW w:w="1277" w:type="dxa"/>
          </w:tcPr>
          <w:p w14:paraId="51A07904" w14:textId="082A6AF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44F626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47DC122" w14:textId="271970D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1383" w:type="dxa"/>
          </w:tcPr>
          <w:p w14:paraId="27672166" w14:textId="024E650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3A791D0C" w14:textId="2E56B92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1971D14F" w14:textId="77777777" w:rsidTr="003B13EF">
        <w:trPr>
          <w:cantSplit/>
        </w:trPr>
        <w:tc>
          <w:tcPr>
            <w:tcW w:w="1277" w:type="dxa"/>
          </w:tcPr>
          <w:p w14:paraId="28D74AF0" w14:textId="7777777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662938E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6EC39B87" w14:textId="4C430EE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383" w:type="dxa"/>
          </w:tcPr>
          <w:p w14:paraId="61328E4A" w14:textId="20C7C4D6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6B899DA6" w14:textId="176CF050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B61D59" w:rsidRPr="00501156" w14:paraId="0B6C320D" w14:textId="77777777" w:rsidTr="003B13EF">
        <w:trPr>
          <w:cantSplit/>
        </w:trPr>
        <w:tc>
          <w:tcPr>
            <w:tcW w:w="1277" w:type="dxa"/>
          </w:tcPr>
          <w:p w14:paraId="24891C5F" w14:textId="578CACD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3B123F48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6126DAB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383" w:type="dxa"/>
          </w:tcPr>
          <w:p w14:paraId="4C062205" w14:textId="2B8A2FE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lub 1,8</w:t>
            </w:r>
          </w:p>
        </w:tc>
        <w:tc>
          <w:tcPr>
            <w:tcW w:w="1412" w:type="dxa"/>
          </w:tcPr>
          <w:p w14:paraId="2253FF0C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40FF5A29" w14:textId="77777777" w:rsidTr="003B13EF">
        <w:trPr>
          <w:cantSplit/>
        </w:trPr>
        <w:tc>
          <w:tcPr>
            <w:tcW w:w="1277" w:type="dxa"/>
          </w:tcPr>
          <w:p w14:paraId="5F503899" w14:textId="327FDFE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39829D7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1F89D1EF" w14:textId="4867C70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1383" w:type="dxa"/>
          </w:tcPr>
          <w:p w14:paraId="0547737A" w14:textId="2A2A9282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412" w:type="dxa"/>
          </w:tcPr>
          <w:p w14:paraId="2125C4E5" w14:textId="45DBF02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6F264FBF" w14:textId="77777777" w:rsidTr="003B13EF">
        <w:trPr>
          <w:cantSplit/>
        </w:trPr>
        <w:tc>
          <w:tcPr>
            <w:tcW w:w="1277" w:type="dxa"/>
          </w:tcPr>
          <w:p w14:paraId="1F32AFFD" w14:textId="7D73219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6962F4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7A9FF993" w14:textId="71486F0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1383" w:type="dxa"/>
          </w:tcPr>
          <w:p w14:paraId="66366D51" w14:textId="243F9479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412" w:type="dxa"/>
          </w:tcPr>
          <w:p w14:paraId="510CB270" w14:textId="1D76D76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68EC2777" w14:textId="77777777" w:rsidTr="003B13EF">
        <w:trPr>
          <w:cantSplit/>
        </w:trPr>
        <w:tc>
          <w:tcPr>
            <w:tcW w:w="1277" w:type="dxa"/>
          </w:tcPr>
          <w:p w14:paraId="4AA6C785" w14:textId="3AA31613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B411B5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0BC2091C" w14:textId="777821DA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383" w:type="dxa"/>
          </w:tcPr>
          <w:p w14:paraId="2DE43570" w14:textId="0AF29BF8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2,7 lub 2,5</w:t>
            </w:r>
          </w:p>
        </w:tc>
        <w:tc>
          <w:tcPr>
            <w:tcW w:w="1412" w:type="dxa"/>
          </w:tcPr>
          <w:p w14:paraId="26E2E15B" w14:textId="5EDB21C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3DD0EFBB" w14:textId="77777777" w:rsidTr="003B13EF">
        <w:trPr>
          <w:cantSplit/>
        </w:trPr>
        <w:tc>
          <w:tcPr>
            <w:tcW w:w="1277" w:type="dxa"/>
          </w:tcPr>
          <w:p w14:paraId="52E68A7B" w14:textId="02BCA2B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715B7263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C403AC5" w14:textId="0CD5729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1383" w:type="dxa"/>
          </w:tcPr>
          <w:p w14:paraId="271B8CAE" w14:textId="0B256873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66F0C560" w14:textId="5E79F48F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573B953D" w14:textId="77777777" w:rsidTr="003B13EF">
        <w:trPr>
          <w:cantSplit/>
        </w:trPr>
        <w:tc>
          <w:tcPr>
            <w:tcW w:w="1277" w:type="dxa"/>
          </w:tcPr>
          <w:p w14:paraId="1389BC71" w14:textId="279A98DF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260EF6E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2723743B" w14:textId="7398DEBE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383" w:type="dxa"/>
          </w:tcPr>
          <w:p w14:paraId="162ED3A1" w14:textId="07A7E98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1D7972F3" w14:textId="433667C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45293A8" w14:textId="77777777" w:rsidTr="003B13EF">
        <w:trPr>
          <w:cantSplit/>
        </w:trPr>
        <w:tc>
          <w:tcPr>
            <w:tcW w:w="1277" w:type="dxa"/>
          </w:tcPr>
          <w:p w14:paraId="713C7565" w14:textId="2DB8B74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770906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7460FB8F" w14:textId="60B87505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1383" w:type="dxa"/>
          </w:tcPr>
          <w:p w14:paraId="479FA0F9" w14:textId="5649BFD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14:paraId="51EF4C65" w14:textId="3FA3974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A7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B61D59" w:rsidRPr="00501156" w14:paraId="7235A37C" w14:textId="77777777" w:rsidTr="003B13EF">
        <w:trPr>
          <w:cantSplit/>
        </w:trPr>
        <w:tc>
          <w:tcPr>
            <w:tcW w:w="1277" w:type="dxa"/>
          </w:tcPr>
          <w:p w14:paraId="4EF7937C" w14:textId="4BA3AC26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0AE1D4C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4AC1914" w14:textId="1F6E3DF3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383" w:type="dxa"/>
          </w:tcPr>
          <w:p w14:paraId="294ADEBF" w14:textId="6AF4A09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38500DFE" w14:textId="48936DE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FB11E38" w14:textId="77777777" w:rsidTr="003E1F00">
        <w:trPr>
          <w:cantSplit/>
        </w:trPr>
        <w:tc>
          <w:tcPr>
            <w:tcW w:w="1277" w:type="dxa"/>
          </w:tcPr>
          <w:p w14:paraId="0ECDC090" w14:textId="419FD87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0661192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60F840D" w14:textId="753AF4C4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24CEE197" w14:textId="1F71D842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iglaste – opalenie, liściaste bez opalania</w:t>
            </w:r>
          </w:p>
        </w:tc>
      </w:tr>
      <w:tr w:rsidR="00B61D59" w:rsidRPr="00501156" w14:paraId="214CE41D" w14:textId="77777777" w:rsidTr="004932C3">
        <w:trPr>
          <w:cantSplit/>
        </w:trPr>
        <w:tc>
          <w:tcPr>
            <w:tcW w:w="1277" w:type="dxa"/>
          </w:tcPr>
          <w:p w14:paraId="38E1254F" w14:textId="4AEA491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0610EC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681DD24" w14:textId="5E849B7F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795" w:type="dxa"/>
            <w:gridSpan w:val="2"/>
          </w:tcPr>
          <w:p w14:paraId="0E7E609B" w14:textId="7D05D54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ybicie gwoździami lub skoblami</w:t>
            </w:r>
          </w:p>
        </w:tc>
      </w:tr>
      <w:tr w:rsidR="00B61D59" w:rsidRPr="00501156" w14:paraId="328D9733" w14:textId="77777777" w:rsidTr="007064AD">
        <w:trPr>
          <w:cantSplit/>
        </w:trPr>
        <w:tc>
          <w:tcPr>
            <w:tcW w:w="1277" w:type="dxa"/>
          </w:tcPr>
          <w:p w14:paraId="1DD80328" w14:textId="7B0919F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144</w:t>
            </w:r>
          </w:p>
        </w:tc>
        <w:tc>
          <w:tcPr>
            <w:tcW w:w="1842" w:type="dxa"/>
          </w:tcPr>
          <w:p w14:paraId="02FDC81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CF2A4F3" w14:textId="7412A8F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795" w:type="dxa"/>
            <w:gridSpan w:val="2"/>
          </w:tcPr>
          <w:p w14:paraId="711A7DFA" w14:textId="6D82299A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Umocowanie siatki do podłoża polega na opalikowaniu na sztywno</w:t>
            </w:r>
          </w:p>
          <w:p w14:paraId="473E0D35" w14:textId="078AC0F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506E0D29" w14:textId="77777777" w:rsidTr="003B13EF">
        <w:trPr>
          <w:cantSplit/>
        </w:trPr>
        <w:tc>
          <w:tcPr>
            <w:tcW w:w="1277" w:type="dxa"/>
          </w:tcPr>
          <w:p w14:paraId="09B339F7" w14:textId="53611C2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BC369C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2BF0310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04E566FD" w14:textId="794F1AA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 mm</w:t>
            </w:r>
          </w:p>
        </w:tc>
        <w:tc>
          <w:tcPr>
            <w:tcW w:w="1412" w:type="dxa"/>
          </w:tcPr>
          <w:p w14:paraId="6FACBA25" w14:textId="4A2CED5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63F41E48" w14:textId="77777777" w:rsidTr="003B13EF">
        <w:trPr>
          <w:cantSplit/>
        </w:trPr>
        <w:tc>
          <w:tcPr>
            <w:tcW w:w="1277" w:type="dxa"/>
          </w:tcPr>
          <w:p w14:paraId="28FBB124" w14:textId="63ECF6C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AC78459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32D351B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685B206D" w14:textId="389AE9B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0AF7EAB7" w14:textId="4241E81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11BD5F9" w14:textId="77777777" w:rsidTr="003B13EF">
        <w:trPr>
          <w:cantSplit/>
        </w:trPr>
        <w:tc>
          <w:tcPr>
            <w:tcW w:w="1277" w:type="dxa"/>
          </w:tcPr>
          <w:p w14:paraId="7CEE5D69" w14:textId="5887CED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F8275D6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2AEF73C7" w14:textId="634B53CA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1383" w:type="dxa"/>
          </w:tcPr>
          <w:p w14:paraId="3F395563" w14:textId="75726BFC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158D845E" w14:textId="09E01765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0DB35671" w14:textId="77777777" w:rsidTr="003B13EF">
        <w:trPr>
          <w:cantSplit/>
        </w:trPr>
        <w:tc>
          <w:tcPr>
            <w:tcW w:w="1277" w:type="dxa"/>
          </w:tcPr>
          <w:p w14:paraId="53ECAAC4" w14:textId="4040CD5D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95FFE0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2A1A17F" w14:textId="5BDA554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1383" w:type="dxa"/>
          </w:tcPr>
          <w:p w14:paraId="7DBD5322" w14:textId="74EE3848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632B42EC" w14:textId="715C325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23FB7A1A" w14:textId="77777777" w:rsidTr="003B13EF">
        <w:trPr>
          <w:cantSplit/>
        </w:trPr>
        <w:tc>
          <w:tcPr>
            <w:tcW w:w="1277" w:type="dxa"/>
          </w:tcPr>
          <w:p w14:paraId="23756F18" w14:textId="7777777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6B33AE2E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8ADF8F9" w14:textId="18968CE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383" w:type="dxa"/>
          </w:tcPr>
          <w:p w14:paraId="05352F6B" w14:textId="79036CA5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6468CFDF" w14:textId="2FBD7BF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B61D59" w:rsidRPr="00501156" w14:paraId="2A3DEAD3" w14:textId="77777777" w:rsidTr="003B13EF">
        <w:trPr>
          <w:cantSplit/>
        </w:trPr>
        <w:tc>
          <w:tcPr>
            <w:tcW w:w="1277" w:type="dxa"/>
          </w:tcPr>
          <w:p w14:paraId="1CA63CEC" w14:textId="7767EE76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07BDB3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A9495C9" w14:textId="3B6DCD6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383" w:type="dxa"/>
          </w:tcPr>
          <w:p w14:paraId="5142EF39" w14:textId="1349857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lub 1,8</w:t>
            </w:r>
          </w:p>
        </w:tc>
        <w:tc>
          <w:tcPr>
            <w:tcW w:w="1412" w:type="dxa"/>
          </w:tcPr>
          <w:p w14:paraId="0FE0482F" w14:textId="162869E6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6AAD7713" w14:textId="77777777" w:rsidTr="003B13EF">
        <w:trPr>
          <w:cantSplit/>
        </w:trPr>
        <w:tc>
          <w:tcPr>
            <w:tcW w:w="1277" w:type="dxa"/>
          </w:tcPr>
          <w:p w14:paraId="21187DAE" w14:textId="4F1C54E3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439A307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0D410352" w14:textId="1F9374A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1383" w:type="dxa"/>
          </w:tcPr>
          <w:p w14:paraId="122910F9" w14:textId="2773473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412" w:type="dxa"/>
          </w:tcPr>
          <w:p w14:paraId="4C7CCC11" w14:textId="7AF77C0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1AA943F5" w14:textId="77777777" w:rsidTr="003B13EF">
        <w:trPr>
          <w:cantSplit/>
        </w:trPr>
        <w:tc>
          <w:tcPr>
            <w:tcW w:w="1277" w:type="dxa"/>
          </w:tcPr>
          <w:p w14:paraId="1BBDF802" w14:textId="2596E20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61E031F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70EA2812" w14:textId="26E62E7E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1383" w:type="dxa"/>
          </w:tcPr>
          <w:p w14:paraId="62103C17" w14:textId="035F13D6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412" w:type="dxa"/>
          </w:tcPr>
          <w:p w14:paraId="23DE1A72" w14:textId="2035D53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733DBCEA" w14:textId="77777777" w:rsidTr="003B13EF">
        <w:trPr>
          <w:cantSplit/>
        </w:trPr>
        <w:tc>
          <w:tcPr>
            <w:tcW w:w="1277" w:type="dxa"/>
          </w:tcPr>
          <w:p w14:paraId="4DF8DC48" w14:textId="70E60FE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F27A247" w14:textId="340CCFCF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0E895BC2" w14:textId="2AFBD2C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383" w:type="dxa"/>
          </w:tcPr>
          <w:p w14:paraId="4691CC69" w14:textId="4C409AB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2,7 lub 2,5</w:t>
            </w:r>
          </w:p>
        </w:tc>
        <w:tc>
          <w:tcPr>
            <w:tcW w:w="1412" w:type="dxa"/>
          </w:tcPr>
          <w:p w14:paraId="625BB50E" w14:textId="02DB6FD6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7587C350" w14:textId="77777777" w:rsidTr="003B13EF">
        <w:trPr>
          <w:cantSplit/>
        </w:trPr>
        <w:tc>
          <w:tcPr>
            <w:tcW w:w="1277" w:type="dxa"/>
          </w:tcPr>
          <w:p w14:paraId="4479C7E5" w14:textId="610475D0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147</w:t>
            </w:r>
          </w:p>
        </w:tc>
        <w:tc>
          <w:tcPr>
            <w:tcW w:w="1842" w:type="dxa"/>
          </w:tcPr>
          <w:p w14:paraId="0EF6816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GRODZ-DEM</w:t>
            </w:r>
          </w:p>
        </w:tc>
        <w:tc>
          <w:tcPr>
            <w:tcW w:w="3437" w:type="dxa"/>
          </w:tcPr>
          <w:p w14:paraId="21CFCEEC" w14:textId="292B021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 w:cstheme="minorHAnsi"/>
                <w:lang w:bidi="hi-IN"/>
              </w:rPr>
              <w:t xml:space="preserve"> odległość przewiezienia odzyskanych materiałów</w:t>
            </w:r>
          </w:p>
        </w:tc>
        <w:tc>
          <w:tcPr>
            <w:tcW w:w="1383" w:type="dxa"/>
          </w:tcPr>
          <w:p w14:paraId="3C420089" w14:textId="17FCE51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4B1B6894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F37EC21" w14:textId="77777777" w:rsidTr="003B13EF">
        <w:trPr>
          <w:cantSplit/>
        </w:trPr>
        <w:tc>
          <w:tcPr>
            <w:tcW w:w="1277" w:type="dxa"/>
          </w:tcPr>
          <w:p w14:paraId="0CAF40E0" w14:textId="03288462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3A58775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6EE80825" w14:textId="71FB1572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siatki grodzeniowej i drutu nośnego</w:t>
            </w:r>
          </w:p>
        </w:tc>
        <w:tc>
          <w:tcPr>
            <w:tcW w:w="1383" w:type="dxa"/>
          </w:tcPr>
          <w:p w14:paraId="568D59B8" w14:textId="69E1C0EC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7B7BF70" w14:textId="1B44851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0AB5C21" w14:textId="77777777" w:rsidTr="007423C4">
        <w:trPr>
          <w:cantSplit/>
        </w:trPr>
        <w:tc>
          <w:tcPr>
            <w:tcW w:w="1277" w:type="dxa"/>
          </w:tcPr>
          <w:p w14:paraId="3A360E4B" w14:textId="3F3D7840" w:rsidR="00B61D59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46CF17A8" w14:textId="2FE23859" w:rsidR="00B61D59" w:rsidRPr="007B5A7D" w:rsidRDefault="00B61D59" w:rsidP="00B61D59">
            <w:pPr>
              <w:rPr>
                <w:rFonts w:ascii="Cambria" w:eastAsia="Calibri" w:hAnsi="Cambria" w:cstheme="minorHAnsi"/>
                <w:bCs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11CB5BA8" w14:textId="68FA1B21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1552B30B" w14:textId="1C0DB8DD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iglaste – opalenie, liściaste bez opalania</w:t>
            </w:r>
          </w:p>
        </w:tc>
      </w:tr>
      <w:tr w:rsidR="00B61D59" w:rsidRPr="00501156" w14:paraId="45995941" w14:textId="77777777" w:rsidTr="003B13EF">
        <w:trPr>
          <w:cantSplit/>
        </w:trPr>
        <w:tc>
          <w:tcPr>
            <w:tcW w:w="1277" w:type="dxa"/>
          </w:tcPr>
          <w:p w14:paraId="0F6A698F" w14:textId="446B529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06055F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0ACD9A81" w14:textId="4872BD5C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słupków</w:t>
            </w:r>
          </w:p>
        </w:tc>
        <w:tc>
          <w:tcPr>
            <w:tcW w:w="1383" w:type="dxa"/>
          </w:tcPr>
          <w:p w14:paraId="0CACF0D4" w14:textId="482B2E7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619FAC14" w14:textId="7079A0A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ABA576A" w14:textId="77777777" w:rsidTr="003B13EF">
        <w:trPr>
          <w:cantSplit/>
        </w:trPr>
        <w:tc>
          <w:tcPr>
            <w:tcW w:w="1277" w:type="dxa"/>
          </w:tcPr>
          <w:p w14:paraId="73F81146" w14:textId="50D0F52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EBBB1C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519EEE63" w14:textId="035EAEF7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  <w:lang w:bidi="hi-IN"/>
              </w:rPr>
              <w:t xml:space="preserve"> </w:t>
            </w:r>
            <w:r>
              <w:rPr>
                <w:rFonts w:ascii="Cambria" w:hAnsi="Cambria"/>
                <w:lang w:bidi="hi-IN"/>
              </w:rPr>
              <w:t>o</w:t>
            </w:r>
            <w:r w:rsidRPr="00E10368">
              <w:rPr>
                <w:rFonts w:ascii="Cambria" w:hAnsi="Cambria"/>
                <w:lang w:bidi="hi-IN"/>
              </w:rPr>
              <w:t>dległość zwiezienia zdemontowanych materiałów</w:t>
            </w:r>
          </w:p>
        </w:tc>
        <w:tc>
          <w:tcPr>
            <w:tcW w:w="1383" w:type="dxa"/>
          </w:tcPr>
          <w:p w14:paraId="592C2B6C" w14:textId="0303627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E8AB7D0" w14:textId="384AE7A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5833D85B" w14:textId="77777777" w:rsidTr="003B13EF">
        <w:trPr>
          <w:cantSplit/>
        </w:trPr>
        <w:tc>
          <w:tcPr>
            <w:tcW w:w="1277" w:type="dxa"/>
          </w:tcPr>
          <w:p w14:paraId="1D2E1D42" w14:textId="7B593B1E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D253D1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68A4E268" w14:textId="5664CDC2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383" w:type="dxa"/>
          </w:tcPr>
          <w:p w14:paraId="188EAE30" w14:textId="27920CB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Jak przy nowym grodzeniu</w:t>
            </w:r>
          </w:p>
        </w:tc>
        <w:tc>
          <w:tcPr>
            <w:tcW w:w="1412" w:type="dxa"/>
          </w:tcPr>
          <w:p w14:paraId="34BD2B53" w14:textId="5F376600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2E2A86C3" w14:textId="77777777" w:rsidTr="009150BA">
        <w:trPr>
          <w:cantSplit/>
        </w:trPr>
        <w:tc>
          <w:tcPr>
            <w:tcW w:w="1277" w:type="dxa"/>
          </w:tcPr>
          <w:p w14:paraId="580006A8" w14:textId="293DF452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140C2E9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3263AB8C" w14:textId="748DD290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Sposób przymocowania siatki</w:t>
            </w:r>
          </w:p>
        </w:tc>
        <w:tc>
          <w:tcPr>
            <w:tcW w:w="2795" w:type="dxa"/>
            <w:gridSpan w:val="2"/>
          </w:tcPr>
          <w:p w14:paraId="367B2AED" w14:textId="4B4F03E0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Skoblami a narożne gwoździami, bez dobijania skobli</w:t>
            </w:r>
          </w:p>
        </w:tc>
      </w:tr>
      <w:tr w:rsidR="00B61D59" w:rsidRPr="00501156" w14:paraId="1C6372CA" w14:textId="77777777" w:rsidTr="003B13EF">
        <w:trPr>
          <w:cantSplit/>
        </w:trPr>
        <w:tc>
          <w:tcPr>
            <w:tcW w:w="1277" w:type="dxa"/>
          </w:tcPr>
          <w:p w14:paraId="3080B750" w14:textId="48D2C28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5505550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489C9728" w14:textId="607A44B3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3A5FC5A7" w14:textId="4959F1C3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</w:t>
            </w:r>
          </w:p>
        </w:tc>
        <w:tc>
          <w:tcPr>
            <w:tcW w:w="1412" w:type="dxa"/>
          </w:tcPr>
          <w:p w14:paraId="072E75A2" w14:textId="4DAA7EF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924C1D6" w14:textId="77777777" w:rsidTr="003B13EF">
        <w:trPr>
          <w:cantSplit/>
        </w:trPr>
        <w:tc>
          <w:tcPr>
            <w:tcW w:w="1277" w:type="dxa"/>
          </w:tcPr>
          <w:p w14:paraId="2E3765EF" w14:textId="587DC5F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1E4E3E4B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3AB88D20" w14:textId="20D68255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550AE236" w14:textId="482FF1E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1D950670" w14:textId="6052C93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14:paraId="6D80EE4A" w14:textId="77777777" w:rsidTr="003B13EF">
        <w:trPr>
          <w:cantSplit/>
          <w:trHeight w:val="300"/>
        </w:trPr>
        <w:tc>
          <w:tcPr>
            <w:tcW w:w="1277" w:type="dxa"/>
          </w:tcPr>
          <w:p w14:paraId="1BB868FB" w14:textId="2D02FA37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155</w:t>
            </w:r>
          </w:p>
        </w:tc>
        <w:tc>
          <w:tcPr>
            <w:tcW w:w="1842" w:type="dxa"/>
          </w:tcPr>
          <w:p w14:paraId="0CA0252D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PUŁ-RYJ</w:t>
            </w:r>
          </w:p>
        </w:tc>
        <w:tc>
          <w:tcPr>
            <w:tcW w:w="3437" w:type="dxa"/>
          </w:tcPr>
          <w:p w14:paraId="76BEE777" w14:textId="42EB6485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7B743B2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7B743B25">
              <w:rPr>
                <w:rFonts w:ascii="Cambria" w:hAnsi="Cambria"/>
              </w:rPr>
              <w:t>dległość dowozu materiałów (krążków, chrustu lub wałków</w:t>
            </w:r>
            <w:r w:rsidRPr="7B743B25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383" w:type="dxa"/>
          </w:tcPr>
          <w:p w14:paraId="14C2C24F" w14:textId="7260E218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2" w:type="dxa"/>
          </w:tcPr>
          <w:p w14:paraId="0EA510C4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7B743B2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14:paraId="2FC27DBD" w14:textId="77777777" w:rsidTr="003B13EF">
        <w:trPr>
          <w:cantSplit/>
          <w:trHeight w:val="300"/>
        </w:trPr>
        <w:tc>
          <w:tcPr>
            <w:tcW w:w="1277" w:type="dxa"/>
          </w:tcPr>
          <w:p w14:paraId="0E9AFF8C" w14:textId="7BF79F94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07FCAE82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0BEA8F0E" w14:textId="08040526" w:rsidR="00B61D59" w:rsidRDefault="00B61D59" w:rsidP="00B61D59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Wysokość przymocowania budki lęgowej</w:t>
            </w:r>
          </w:p>
        </w:tc>
        <w:tc>
          <w:tcPr>
            <w:tcW w:w="1383" w:type="dxa"/>
          </w:tcPr>
          <w:p w14:paraId="55808ADB" w14:textId="78CEDEAF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2-3</w:t>
            </w:r>
          </w:p>
        </w:tc>
        <w:tc>
          <w:tcPr>
            <w:tcW w:w="1412" w:type="dxa"/>
          </w:tcPr>
          <w:p w14:paraId="42C7DB7B" w14:textId="5D58A0A0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14:paraId="447FD366" w14:textId="77777777" w:rsidTr="00415F1F">
        <w:trPr>
          <w:cantSplit/>
          <w:trHeight w:val="300"/>
        </w:trPr>
        <w:tc>
          <w:tcPr>
            <w:tcW w:w="1277" w:type="dxa"/>
          </w:tcPr>
          <w:p w14:paraId="635B8524" w14:textId="75A17568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210AC597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75ABBB90" w14:textId="360AA7F0" w:rsidR="00B61D59" w:rsidRDefault="00B61D59" w:rsidP="00B61D59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Sposób przymocowania budki lęgowej</w:t>
            </w:r>
          </w:p>
        </w:tc>
        <w:tc>
          <w:tcPr>
            <w:tcW w:w="2795" w:type="dxa"/>
            <w:gridSpan w:val="2"/>
          </w:tcPr>
          <w:p w14:paraId="2EF4CECF" w14:textId="4370F1C7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Otworem wylotowym skierowanym na wschód lub południowy wschód</w:t>
            </w:r>
          </w:p>
        </w:tc>
      </w:tr>
      <w:tr w:rsidR="00B61D59" w14:paraId="59C099F8" w14:textId="77777777" w:rsidTr="003B13EF">
        <w:trPr>
          <w:cantSplit/>
          <w:trHeight w:val="300"/>
        </w:trPr>
        <w:tc>
          <w:tcPr>
            <w:tcW w:w="1277" w:type="dxa"/>
          </w:tcPr>
          <w:p w14:paraId="5B6956A9" w14:textId="0D87EB55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76B43C91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35E508F9" w14:textId="52E81631" w:rsidR="00B61D59" w:rsidRDefault="00B61D59" w:rsidP="00B61D59">
            <w:r w:rsidRPr="5B4289B5">
              <w:rPr>
                <w:rFonts w:ascii="Cambria" w:eastAsia="Cambria" w:hAnsi="Cambria" w:cs="Cambria"/>
              </w:rPr>
              <w:t>Materiał do przymocowania budek</w:t>
            </w:r>
          </w:p>
        </w:tc>
        <w:tc>
          <w:tcPr>
            <w:tcW w:w="1383" w:type="dxa"/>
          </w:tcPr>
          <w:p w14:paraId="52AA78D6" w14:textId="5CAB0A71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Gwoździe nierdzewne</w:t>
            </w:r>
          </w:p>
        </w:tc>
        <w:tc>
          <w:tcPr>
            <w:tcW w:w="1412" w:type="dxa"/>
          </w:tcPr>
          <w:p w14:paraId="7B97067D" w14:textId="419D575C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37E66898" w14:textId="77777777" w:rsidTr="003B13EF">
        <w:trPr>
          <w:cantSplit/>
        </w:trPr>
        <w:tc>
          <w:tcPr>
            <w:tcW w:w="1277" w:type="dxa"/>
          </w:tcPr>
          <w:p w14:paraId="36E1422A" w14:textId="2045225E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7AB4241D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37" w:type="dxa"/>
          </w:tcPr>
          <w:p w14:paraId="6BDA6B16" w14:textId="77777777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Opis materiału do budek</w:t>
            </w:r>
          </w:p>
        </w:tc>
        <w:tc>
          <w:tcPr>
            <w:tcW w:w="1383" w:type="dxa"/>
          </w:tcPr>
          <w:p w14:paraId="354B2341" w14:textId="422D1091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Gwoździe</w:t>
            </w:r>
          </w:p>
        </w:tc>
        <w:tc>
          <w:tcPr>
            <w:tcW w:w="1412" w:type="dxa"/>
          </w:tcPr>
          <w:p w14:paraId="1E943C9F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27918552" w14:textId="77777777" w:rsidTr="003B13EF">
        <w:trPr>
          <w:cantSplit/>
        </w:trPr>
        <w:tc>
          <w:tcPr>
            <w:tcW w:w="1277" w:type="dxa"/>
          </w:tcPr>
          <w:p w14:paraId="44FD51D9" w14:textId="23FA47B9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4539D0FE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37" w:type="dxa"/>
          </w:tcPr>
          <w:p w14:paraId="56136DF9" w14:textId="7B8F6528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1383" w:type="dxa"/>
          </w:tcPr>
          <w:p w14:paraId="426ED128" w14:textId="427DF1C3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412" w:type="dxa"/>
          </w:tcPr>
          <w:p w14:paraId="305AD45B" w14:textId="1CCDC67C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</w:tbl>
    <w:p w14:paraId="44BB3E4D" w14:textId="0C9EC20C" w:rsidR="00953F02" w:rsidRPr="00953F02" w:rsidRDefault="00953F02">
      <w:pPr>
        <w:rPr>
          <w:rFonts w:ascii="Cambria" w:hAnsi="Cambria"/>
          <w:sz w:val="28"/>
          <w:szCs w:val="28"/>
        </w:rPr>
      </w:pPr>
      <w:bookmarkStart w:id="2" w:name="_GoBack"/>
      <w:bookmarkEnd w:id="2"/>
    </w:p>
    <w:sectPr w:rsidR="00953F02" w:rsidRPr="0095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69"/>
    <w:rsid w:val="00020DC3"/>
    <w:rsid w:val="00021BC0"/>
    <w:rsid w:val="000335E9"/>
    <w:rsid w:val="00046ACC"/>
    <w:rsid w:val="0006587B"/>
    <w:rsid w:val="000A06DD"/>
    <w:rsid w:val="000A214E"/>
    <w:rsid w:val="000D2C6F"/>
    <w:rsid w:val="000D7335"/>
    <w:rsid w:val="000E3CF8"/>
    <w:rsid w:val="000E7EEE"/>
    <w:rsid w:val="000F33A7"/>
    <w:rsid w:val="00114E8B"/>
    <w:rsid w:val="001537E0"/>
    <w:rsid w:val="00174D24"/>
    <w:rsid w:val="00177867"/>
    <w:rsid w:val="001B166C"/>
    <w:rsid w:val="001B61C4"/>
    <w:rsid w:val="001E065C"/>
    <w:rsid w:val="001E3DFA"/>
    <w:rsid w:val="001F6246"/>
    <w:rsid w:val="00205100"/>
    <w:rsid w:val="002253DD"/>
    <w:rsid w:val="00247723"/>
    <w:rsid w:val="00265C1C"/>
    <w:rsid w:val="00266C35"/>
    <w:rsid w:val="002760FE"/>
    <w:rsid w:val="002828CD"/>
    <w:rsid w:val="00290BED"/>
    <w:rsid w:val="002B182C"/>
    <w:rsid w:val="002B409A"/>
    <w:rsid w:val="002B4476"/>
    <w:rsid w:val="002C68C2"/>
    <w:rsid w:val="002D5366"/>
    <w:rsid w:val="002D79BD"/>
    <w:rsid w:val="002E3CB4"/>
    <w:rsid w:val="002F1639"/>
    <w:rsid w:val="00302424"/>
    <w:rsid w:val="00322FB9"/>
    <w:rsid w:val="003372F9"/>
    <w:rsid w:val="00345843"/>
    <w:rsid w:val="00380A8B"/>
    <w:rsid w:val="003B13EF"/>
    <w:rsid w:val="003B7076"/>
    <w:rsid w:val="003C7D9B"/>
    <w:rsid w:val="003D1105"/>
    <w:rsid w:val="003D3D50"/>
    <w:rsid w:val="003D7C93"/>
    <w:rsid w:val="004047D6"/>
    <w:rsid w:val="00413355"/>
    <w:rsid w:val="00422141"/>
    <w:rsid w:val="0043115A"/>
    <w:rsid w:val="00437540"/>
    <w:rsid w:val="00443F3A"/>
    <w:rsid w:val="00465642"/>
    <w:rsid w:val="00474B92"/>
    <w:rsid w:val="004800E6"/>
    <w:rsid w:val="004927E4"/>
    <w:rsid w:val="004C4A8D"/>
    <w:rsid w:val="00501156"/>
    <w:rsid w:val="00516295"/>
    <w:rsid w:val="005173A7"/>
    <w:rsid w:val="00582EA0"/>
    <w:rsid w:val="005A444E"/>
    <w:rsid w:val="005A661C"/>
    <w:rsid w:val="006168C2"/>
    <w:rsid w:val="0064290D"/>
    <w:rsid w:val="0065128D"/>
    <w:rsid w:val="00654BBF"/>
    <w:rsid w:val="006B180C"/>
    <w:rsid w:val="006B5BD0"/>
    <w:rsid w:val="006C3E1D"/>
    <w:rsid w:val="006D2204"/>
    <w:rsid w:val="006D70C4"/>
    <w:rsid w:val="006E2E7C"/>
    <w:rsid w:val="006E58F3"/>
    <w:rsid w:val="007053D9"/>
    <w:rsid w:val="00706F4E"/>
    <w:rsid w:val="007301B3"/>
    <w:rsid w:val="0073035F"/>
    <w:rsid w:val="00752981"/>
    <w:rsid w:val="00774464"/>
    <w:rsid w:val="00775341"/>
    <w:rsid w:val="00781681"/>
    <w:rsid w:val="00782369"/>
    <w:rsid w:val="007C2CA4"/>
    <w:rsid w:val="007C60C4"/>
    <w:rsid w:val="007C696D"/>
    <w:rsid w:val="007D14F1"/>
    <w:rsid w:val="007D3AA6"/>
    <w:rsid w:val="007D3D3D"/>
    <w:rsid w:val="007D43EE"/>
    <w:rsid w:val="007D4743"/>
    <w:rsid w:val="007F1CE7"/>
    <w:rsid w:val="00801EBB"/>
    <w:rsid w:val="00802D81"/>
    <w:rsid w:val="008350A3"/>
    <w:rsid w:val="0084222D"/>
    <w:rsid w:val="00843673"/>
    <w:rsid w:val="00850AC4"/>
    <w:rsid w:val="00870577"/>
    <w:rsid w:val="00870E8F"/>
    <w:rsid w:val="00872AFA"/>
    <w:rsid w:val="008751C8"/>
    <w:rsid w:val="00881C64"/>
    <w:rsid w:val="008822AB"/>
    <w:rsid w:val="008A0068"/>
    <w:rsid w:val="008A19CC"/>
    <w:rsid w:val="008A3342"/>
    <w:rsid w:val="008B6CD8"/>
    <w:rsid w:val="008B7027"/>
    <w:rsid w:val="008C2FA7"/>
    <w:rsid w:val="008D21D9"/>
    <w:rsid w:val="008E7FF4"/>
    <w:rsid w:val="008F2576"/>
    <w:rsid w:val="008F46D6"/>
    <w:rsid w:val="00916A43"/>
    <w:rsid w:val="00931B68"/>
    <w:rsid w:val="00933FE9"/>
    <w:rsid w:val="00947DDA"/>
    <w:rsid w:val="00953F02"/>
    <w:rsid w:val="00956BF0"/>
    <w:rsid w:val="00957725"/>
    <w:rsid w:val="00983270"/>
    <w:rsid w:val="0099173D"/>
    <w:rsid w:val="0099333F"/>
    <w:rsid w:val="009A0FD1"/>
    <w:rsid w:val="009D19E3"/>
    <w:rsid w:val="009D1DE9"/>
    <w:rsid w:val="009E1AAD"/>
    <w:rsid w:val="009E1B1E"/>
    <w:rsid w:val="00A056B5"/>
    <w:rsid w:val="00A07AB1"/>
    <w:rsid w:val="00A10621"/>
    <w:rsid w:val="00A12C59"/>
    <w:rsid w:val="00A2515F"/>
    <w:rsid w:val="00A3695F"/>
    <w:rsid w:val="00A470F7"/>
    <w:rsid w:val="00A6520A"/>
    <w:rsid w:val="00A66169"/>
    <w:rsid w:val="00A71100"/>
    <w:rsid w:val="00A73F8B"/>
    <w:rsid w:val="00A81865"/>
    <w:rsid w:val="00A84A50"/>
    <w:rsid w:val="00A922FF"/>
    <w:rsid w:val="00A962D0"/>
    <w:rsid w:val="00AB456C"/>
    <w:rsid w:val="00AF5119"/>
    <w:rsid w:val="00B02B16"/>
    <w:rsid w:val="00B2042E"/>
    <w:rsid w:val="00B21EB3"/>
    <w:rsid w:val="00B32F6F"/>
    <w:rsid w:val="00B52EFE"/>
    <w:rsid w:val="00B543F4"/>
    <w:rsid w:val="00B61D59"/>
    <w:rsid w:val="00B677A5"/>
    <w:rsid w:val="00B83D20"/>
    <w:rsid w:val="00B964F4"/>
    <w:rsid w:val="00B969EC"/>
    <w:rsid w:val="00BA1D38"/>
    <w:rsid w:val="00BA3210"/>
    <w:rsid w:val="00BA5A3B"/>
    <w:rsid w:val="00BA7D42"/>
    <w:rsid w:val="00BB7833"/>
    <w:rsid w:val="00BC1707"/>
    <w:rsid w:val="00BF400D"/>
    <w:rsid w:val="00BF4451"/>
    <w:rsid w:val="00C162AA"/>
    <w:rsid w:val="00C32E72"/>
    <w:rsid w:val="00C35EA6"/>
    <w:rsid w:val="00C43967"/>
    <w:rsid w:val="00C43A61"/>
    <w:rsid w:val="00C51453"/>
    <w:rsid w:val="00C51AED"/>
    <w:rsid w:val="00C62F18"/>
    <w:rsid w:val="00C670AD"/>
    <w:rsid w:val="00C82232"/>
    <w:rsid w:val="00C9074F"/>
    <w:rsid w:val="00CA19A8"/>
    <w:rsid w:val="00CC226D"/>
    <w:rsid w:val="00CE55A0"/>
    <w:rsid w:val="00CF437B"/>
    <w:rsid w:val="00D00607"/>
    <w:rsid w:val="00D225DF"/>
    <w:rsid w:val="00D352EB"/>
    <w:rsid w:val="00D408E5"/>
    <w:rsid w:val="00D51DB8"/>
    <w:rsid w:val="00D5718A"/>
    <w:rsid w:val="00D64E7F"/>
    <w:rsid w:val="00D775D0"/>
    <w:rsid w:val="00D7C2F6"/>
    <w:rsid w:val="00D92FF4"/>
    <w:rsid w:val="00DA025F"/>
    <w:rsid w:val="00DA0CAF"/>
    <w:rsid w:val="00DB407D"/>
    <w:rsid w:val="00DC1EBD"/>
    <w:rsid w:val="00DD4075"/>
    <w:rsid w:val="00DE022D"/>
    <w:rsid w:val="00DF3820"/>
    <w:rsid w:val="00DF483E"/>
    <w:rsid w:val="00DF516A"/>
    <w:rsid w:val="00E04176"/>
    <w:rsid w:val="00E06889"/>
    <w:rsid w:val="00E10368"/>
    <w:rsid w:val="00E23749"/>
    <w:rsid w:val="00E23B10"/>
    <w:rsid w:val="00E507FF"/>
    <w:rsid w:val="00E5217C"/>
    <w:rsid w:val="00E73A3C"/>
    <w:rsid w:val="00E80E55"/>
    <w:rsid w:val="00E91125"/>
    <w:rsid w:val="00EA3F79"/>
    <w:rsid w:val="00EA6388"/>
    <w:rsid w:val="00EB182A"/>
    <w:rsid w:val="00EC2535"/>
    <w:rsid w:val="00ED5922"/>
    <w:rsid w:val="00EF5366"/>
    <w:rsid w:val="00EF74A7"/>
    <w:rsid w:val="00F02DAD"/>
    <w:rsid w:val="00F322DE"/>
    <w:rsid w:val="00F46A09"/>
    <w:rsid w:val="00F707CD"/>
    <w:rsid w:val="00FB0CA7"/>
    <w:rsid w:val="00FB35FB"/>
    <w:rsid w:val="00FB388D"/>
    <w:rsid w:val="00FC6E36"/>
    <w:rsid w:val="00FD703A"/>
    <w:rsid w:val="12C1C05D"/>
    <w:rsid w:val="2249365B"/>
    <w:rsid w:val="31991102"/>
    <w:rsid w:val="3EA78FC7"/>
    <w:rsid w:val="4184968F"/>
    <w:rsid w:val="44242B1C"/>
    <w:rsid w:val="5B4289B5"/>
    <w:rsid w:val="673A9407"/>
    <w:rsid w:val="6C4DA2B1"/>
    <w:rsid w:val="6F858255"/>
    <w:rsid w:val="7B743B25"/>
    <w:rsid w:val="7D5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242A"/>
  <w15:chartTrackingRefBased/>
  <w15:docId w15:val="{560CE231-92CF-4909-B56F-C2A2BB4A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3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2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564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Kotlarski (Nadleśnictwo Wolsztyn)</dc:creator>
  <cp:keywords/>
  <dc:description/>
  <cp:lastModifiedBy>Jadwiga Długajczyk</cp:lastModifiedBy>
  <cp:revision>2</cp:revision>
  <cp:lastPrinted>2024-03-13T06:31:00Z</cp:lastPrinted>
  <dcterms:created xsi:type="dcterms:W3CDTF">2024-10-26T08:13:00Z</dcterms:created>
  <dcterms:modified xsi:type="dcterms:W3CDTF">2024-10-26T08:13:00Z</dcterms:modified>
</cp:coreProperties>
</file>