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DD" w:rsidRPr="00F776DD" w:rsidRDefault="00F776DD" w:rsidP="00F776DD">
      <w:pPr>
        <w:pStyle w:val="Zkladntext"/>
        <w:spacing w:after="0"/>
        <w:jc w:val="center"/>
        <w:rPr>
          <w:rStyle w:val="CharStyle20"/>
          <w:rFonts w:asciiTheme="minorHAnsi" w:hAnsiTheme="minorHAnsi" w:cstheme="minorHAnsi"/>
          <w:b w:val="0"/>
          <w:color w:val="000000"/>
          <w:sz w:val="32"/>
          <w:szCs w:val="32"/>
        </w:rPr>
      </w:pPr>
      <w:bookmarkStart w:id="0" w:name="bookmark2"/>
      <w:r w:rsidRPr="00F776DD">
        <w:rPr>
          <w:rStyle w:val="CharStyle20"/>
          <w:rFonts w:asciiTheme="minorHAnsi" w:hAnsiTheme="minorHAnsi" w:cstheme="minorHAnsi"/>
          <w:color w:val="000000"/>
          <w:sz w:val="32"/>
          <w:szCs w:val="32"/>
        </w:rPr>
        <w:t>Rámcová kúpna zmluva</w:t>
      </w:r>
    </w:p>
    <w:bookmarkEnd w:id="0"/>
    <w:p w:rsidR="00F776DD" w:rsidRPr="00F776DD" w:rsidRDefault="00F776DD" w:rsidP="00F776DD">
      <w:pPr>
        <w:pStyle w:val="Style4"/>
        <w:shd w:val="clear" w:color="auto" w:fill="auto"/>
        <w:spacing w:after="0" w:line="240" w:lineRule="auto"/>
        <w:ind w:firstLine="0"/>
        <w:rPr>
          <w:rFonts w:cstheme="minorHAnsi"/>
          <w:b/>
          <w:sz w:val="22"/>
          <w:szCs w:val="22"/>
        </w:rPr>
      </w:pPr>
      <w:r w:rsidRPr="00F776DD">
        <w:rPr>
          <w:rStyle w:val="CharStyle15"/>
          <w:rFonts w:cstheme="minorHAnsi"/>
          <w:b w:val="0"/>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F776DD">
        <w:rPr>
          <w:rStyle w:val="CharStyle15"/>
          <w:rFonts w:cstheme="minorHAnsi"/>
          <w:b w:val="0"/>
          <w:color w:val="000000"/>
          <w:sz w:val="22"/>
          <w:szCs w:val="22"/>
        </w:rPr>
        <w:t>nasl</w:t>
      </w:r>
      <w:proofErr w:type="spellEnd"/>
      <w:r w:rsidRPr="00F776DD">
        <w:rPr>
          <w:rStyle w:val="CharStyle15"/>
          <w:rFonts w:cstheme="minorHAnsi"/>
          <w:b w:val="0"/>
          <w:color w:val="000000"/>
          <w:sz w:val="22"/>
          <w:szCs w:val="22"/>
        </w:rPr>
        <w:t>. zák. č. 513/1991 Zb. Obchodného zákonníka v znení neskorších predpisov</w:t>
      </w:r>
    </w:p>
    <w:p w:rsidR="00F776DD" w:rsidRPr="00F776DD" w:rsidRDefault="00F776DD" w:rsidP="00F776DD">
      <w:pPr>
        <w:spacing w:after="0" w:line="240" w:lineRule="auto"/>
        <w:jc w:val="center"/>
        <w:rPr>
          <w:rFonts w:asciiTheme="minorHAnsi" w:hAnsiTheme="minorHAnsi" w:cstheme="minorHAnsi"/>
          <w:b/>
        </w:rPr>
      </w:pPr>
      <w:bookmarkStart w:id="1" w:name="bookmark3"/>
    </w:p>
    <w:p w:rsidR="00F776DD" w:rsidRPr="00F776DD" w:rsidRDefault="00F776DD" w:rsidP="00F776D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776DD">
        <w:rPr>
          <w:rFonts w:asciiTheme="minorHAnsi" w:hAnsiTheme="minorHAnsi" w:cstheme="minorHAnsi"/>
        </w:rPr>
        <w:t xml:space="preserve">ev. č. kupujúceho:                                         </w:t>
      </w:r>
      <w:r w:rsidRPr="00F776DD">
        <w:rPr>
          <w:rFonts w:asciiTheme="minorHAnsi" w:hAnsiTheme="minorHAnsi" w:cstheme="minorHAnsi"/>
        </w:rPr>
        <w:tab/>
      </w:r>
      <w:r w:rsidRPr="00F776DD">
        <w:rPr>
          <w:rFonts w:asciiTheme="minorHAnsi" w:hAnsiTheme="minorHAnsi" w:cstheme="minorHAnsi"/>
        </w:rPr>
        <w:tab/>
        <w:t xml:space="preserve">                ev. č. predávajúceho: </w:t>
      </w:r>
    </w:p>
    <w:p w:rsidR="00F776DD" w:rsidRPr="00F776DD" w:rsidRDefault="00F776DD" w:rsidP="00F776DD">
      <w:pPr>
        <w:pStyle w:val="Bezriadkovania"/>
        <w:rPr>
          <w:rStyle w:val="CharStyle10"/>
          <w:rFonts w:asciiTheme="minorHAnsi" w:eastAsiaTheme="majorEastAsia" w:hAnsiTheme="minorHAnsi" w:cstheme="minorHAnsi"/>
        </w:rPr>
      </w:pPr>
    </w:p>
    <w:p w:rsidR="00F776DD" w:rsidRPr="00084113" w:rsidRDefault="00F776DD" w:rsidP="00F776DD">
      <w:pPr>
        <w:pStyle w:val="Style19"/>
        <w:keepNext/>
        <w:keepLines/>
        <w:shd w:val="clear" w:color="auto" w:fill="auto"/>
        <w:spacing w:before="0"/>
        <w:ind w:left="20"/>
        <w:rPr>
          <w:rFonts w:cstheme="minorHAnsi"/>
          <w:b w:val="0"/>
          <w:sz w:val="28"/>
          <w:szCs w:val="28"/>
        </w:rPr>
      </w:pPr>
      <w:r w:rsidRPr="00F776DD">
        <w:rPr>
          <w:rFonts w:cstheme="minorHAnsi"/>
          <w:sz w:val="28"/>
          <w:szCs w:val="28"/>
          <w:highlight w:val="lightGray"/>
        </w:rPr>
        <w:t xml:space="preserve">„na bezhotovostný nákup </w:t>
      </w:r>
      <w:r w:rsidRPr="00084113">
        <w:rPr>
          <w:rFonts w:cstheme="minorHAnsi"/>
          <w:sz w:val="28"/>
          <w:szCs w:val="28"/>
          <w:highlight w:val="lightGray"/>
        </w:rPr>
        <w:t>pohonných látok prostredníctvom palivových kariet</w:t>
      </w:r>
      <w:r w:rsidR="00914D76" w:rsidRPr="00084113">
        <w:rPr>
          <w:rFonts w:cstheme="minorHAnsi"/>
          <w:sz w:val="28"/>
          <w:szCs w:val="28"/>
          <w:highlight w:val="lightGray"/>
        </w:rPr>
        <w:t xml:space="preserve">– Časť predmetu zákazky č. 1 - </w:t>
      </w:r>
      <w:r w:rsidR="00914D76">
        <w:rPr>
          <w:rFonts w:cstheme="minorHAnsi"/>
          <w:sz w:val="28"/>
          <w:szCs w:val="28"/>
        </w:rPr>
        <w:t>s</w:t>
      </w:r>
      <w:r w:rsidR="00914D76" w:rsidRPr="00084113">
        <w:rPr>
          <w:rFonts w:cstheme="minorHAnsi"/>
          <w:sz w:val="28"/>
          <w:szCs w:val="28"/>
        </w:rPr>
        <w:t>trediská Slovenské Kľačany a Čebovce</w:t>
      </w:r>
      <w:r w:rsidRPr="00084113">
        <w:rPr>
          <w:rFonts w:cstheme="minorHAnsi"/>
          <w:sz w:val="28"/>
          <w:szCs w:val="28"/>
          <w:highlight w:val="lightGray"/>
        </w:rPr>
        <w:t>“</w:t>
      </w:r>
      <w:r w:rsidRPr="00084113">
        <w:rPr>
          <w:rStyle w:val="CharStyle20"/>
          <w:rFonts w:cstheme="minorHAnsi"/>
          <w:color w:val="000000"/>
          <w:sz w:val="28"/>
          <w:szCs w:val="28"/>
          <w:highlight w:val="lightGray"/>
        </w:rPr>
        <w:t xml:space="preserve"> </w:t>
      </w:r>
      <w:r w:rsidRPr="00084113">
        <w:rPr>
          <w:rFonts w:cstheme="minorHAnsi"/>
          <w:sz w:val="28"/>
          <w:szCs w:val="28"/>
          <w:highlight w:val="lightGray"/>
        </w:rPr>
        <w:t>( ďalej iba „tovar“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r w:rsidRPr="00F776DD">
        <w:rPr>
          <w:rStyle w:val="CharStyle13"/>
          <w:rFonts w:asciiTheme="minorHAnsi" w:hAnsiTheme="minorHAnsi" w:cstheme="minorHAnsi"/>
          <w:sz w:val="22"/>
          <w:szCs w:val="22"/>
        </w:rPr>
        <w:t xml:space="preserve">( ďalej iba „rámcová zmluva“ </w:t>
      </w:r>
      <w:r w:rsidR="008C262E">
        <w:rPr>
          <w:rStyle w:val="CharStyle13"/>
          <w:rFonts w:asciiTheme="minorHAnsi" w:hAnsiTheme="minorHAnsi" w:cstheme="minorHAnsi"/>
          <w:sz w:val="22"/>
          <w:szCs w:val="22"/>
        </w:rPr>
        <w:t>alebo „dohoda“</w:t>
      </w:r>
      <w:r w:rsidR="00DF770A">
        <w:rPr>
          <w:rStyle w:val="CharStyle13"/>
          <w:rFonts w:asciiTheme="minorHAnsi" w:hAnsiTheme="minorHAnsi" w:cstheme="minorHAnsi"/>
          <w:sz w:val="22"/>
          <w:szCs w:val="22"/>
        </w:rPr>
        <w:t xml:space="preserve"> </w:t>
      </w:r>
      <w:r w:rsidRPr="00F776DD">
        <w:rPr>
          <w:rStyle w:val="CharStyle13"/>
          <w:rFonts w:asciiTheme="minorHAnsi" w:hAnsiTheme="minorHAnsi" w:cstheme="minorHAnsi"/>
          <w:sz w:val="22"/>
          <w:szCs w:val="22"/>
        </w:rPr>
        <w:t xml:space="preserve">alebo „zmluva“ </w:t>
      </w:r>
      <w:r w:rsidRPr="00F776DD">
        <w:rPr>
          <w:rStyle w:val="CharStyle10"/>
          <w:rFonts w:asciiTheme="minorHAnsi" w:eastAsiaTheme="majorEastAsia" w:hAnsiTheme="minorHAnsi" w:cstheme="minorHAnsi"/>
          <w:sz w:val="22"/>
          <w:szCs w:val="22"/>
        </w:rPr>
        <w:t>v príslušnom gramatickom tvare</w:t>
      </w:r>
      <w:r w:rsidRPr="00F776DD">
        <w:rPr>
          <w:rStyle w:val="CharStyle13"/>
          <w:rFonts w:asciiTheme="minorHAnsi" w:hAnsiTheme="minorHAnsi" w:cstheme="minorHAnsi"/>
          <w:sz w:val="22"/>
          <w:szCs w:val="22"/>
        </w:rPr>
        <w:t xml:space="preserve"> )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p>
    <w:p w:rsidR="00F776DD" w:rsidRPr="00F776DD" w:rsidRDefault="00F776DD" w:rsidP="00F776DD">
      <w:pPr>
        <w:pStyle w:val="Bezriadkovania"/>
        <w:jc w:val="center"/>
        <w:rPr>
          <w:rStyle w:val="CharStyle13"/>
          <w:rFonts w:asciiTheme="minorHAnsi" w:hAnsiTheme="minorHAnsi" w:cstheme="minorHAnsi"/>
          <w:b w:val="0"/>
          <w:sz w:val="22"/>
          <w:szCs w:val="22"/>
        </w:rPr>
      </w:pPr>
      <w:r w:rsidRPr="00F776DD">
        <w:rPr>
          <w:rStyle w:val="CharStyle13"/>
          <w:rFonts w:asciiTheme="minorHAnsi" w:hAnsiTheme="minorHAnsi" w:cstheme="minorHAnsi"/>
          <w:sz w:val="22"/>
          <w:szCs w:val="22"/>
        </w:rPr>
        <w:t>medzi týmito zmluvnými stranami:</w:t>
      </w:r>
    </w:p>
    <w:p w:rsidR="00F776DD" w:rsidRPr="00F776DD" w:rsidRDefault="00F776DD" w:rsidP="00F776DD">
      <w:pPr>
        <w:ind w:left="-142"/>
        <w:rPr>
          <w:rFonts w:asciiTheme="minorHAnsi" w:hAnsiTheme="minorHAnsi" w:cstheme="minorHAnsi"/>
          <w:b/>
          <w:bCs/>
        </w:rPr>
      </w:pPr>
    </w:p>
    <w:p w:rsidR="00F776DD" w:rsidRPr="00F776DD" w:rsidRDefault="00F776DD" w:rsidP="00F776DD">
      <w:pPr>
        <w:spacing w:after="0"/>
        <w:ind w:left="-142"/>
        <w:rPr>
          <w:rFonts w:asciiTheme="minorHAnsi" w:hAnsiTheme="minorHAnsi" w:cstheme="minorHAnsi"/>
          <w:b/>
        </w:rPr>
      </w:pPr>
      <w:r w:rsidRPr="00F776DD">
        <w:rPr>
          <w:rFonts w:asciiTheme="minorHAnsi" w:hAnsiTheme="minorHAnsi" w:cstheme="minorHAnsi"/>
          <w:b/>
          <w:bCs/>
        </w:rPr>
        <w:t xml:space="preserve">  Kupujúci : </w:t>
      </w:r>
      <w:r w:rsidRPr="00F776DD">
        <w:rPr>
          <w:rFonts w:asciiTheme="minorHAnsi" w:hAnsiTheme="minorHAnsi" w:cstheme="minorHAnsi"/>
          <w:b/>
          <w:bCs/>
        </w:rPr>
        <w:tab/>
      </w:r>
      <w:r w:rsidRPr="00F776DD">
        <w:rPr>
          <w:rFonts w:asciiTheme="minorHAnsi" w:hAnsiTheme="minorHAnsi" w:cstheme="minorHAnsi"/>
          <w:b/>
          <w:bCs/>
        </w:rPr>
        <w:tab/>
      </w:r>
      <w:r w:rsidRPr="00F776DD">
        <w:rPr>
          <w:rFonts w:asciiTheme="minorHAnsi" w:hAnsiTheme="minorHAnsi" w:cstheme="minorHAnsi"/>
          <w:b/>
          <w:bCs/>
        </w:rPr>
        <w:tab/>
        <w:t>Banskobystrická regionálna správa ciest, a. s.</w:t>
      </w:r>
    </w:p>
    <w:p w:rsidR="00F776DD" w:rsidRPr="00F776DD" w:rsidRDefault="00F776DD" w:rsidP="00F776DD">
      <w:pPr>
        <w:tabs>
          <w:tab w:val="num" w:pos="284"/>
        </w:tabs>
        <w:spacing w:after="0"/>
        <w:ind w:left="-142" w:hanging="567"/>
        <w:rPr>
          <w:rFonts w:asciiTheme="minorHAnsi" w:hAnsiTheme="minorHAnsi" w:cstheme="minorHAnsi"/>
        </w:rPr>
      </w:pPr>
      <w:r w:rsidRPr="00F776DD">
        <w:rPr>
          <w:rFonts w:asciiTheme="minorHAnsi" w:hAnsiTheme="minorHAnsi" w:cstheme="minorHAnsi"/>
        </w:rPr>
        <w:t xml:space="preserve">             Sídlo :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Majerská cesta 94, 974 96 Banská Bystrica</w:t>
      </w:r>
    </w:p>
    <w:p w:rsidR="00F776DD" w:rsidRPr="00F776DD" w:rsidRDefault="00F776DD" w:rsidP="00F776DD">
      <w:pPr>
        <w:tabs>
          <w:tab w:val="num" w:pos="284"/>
        </w:tabs>
        <w:spacing w:after="0"/>
        <w:ind w:left="-142"/>
        <w:rPr>
          <w:rFonts w:asciiTheme="minorHAnsi" w:hAnsiTheme="minorHAnsi" w:cstheme="minorHAnsi"/>
        </w:rPr>
      </w:pPr>
      <w:r w:rsidRPr="00F776DD">
        <w:rPr>
          <w:rFonts w:asciiTheme="minorHAnsi" w:hAnsiTheme="minorHAnsi" w:cstheme="minorHAnsi"/>
        </w:rPr>
        <w:t xml:space="preserve">  Právna forma : </w:t>
      </w:r>
      <w:r w:rsidRPr="00F776DD">
        <w:rPr>
          <w:rFonts w:asciiTheme="minorHAnsi" w:hAnsiTheme="minorHAnsi" w:cstheme="minorHAnsi"/>
        </w:rPr>
        <w:tab/>
      </w:r>
      <w:r w:rsidRPr="00F776DD">
        <w:rPr>
          <w:rFonts w:asciiTheme="minorHAnsi" w:hAnsiTheme="minorHAnsi" w:cstheme="minorHAnsi"/>
        </w:rPr>
        <w:tab/>
        <w:t xml:space="preserve">              Akciová spoločnosť, zapísaná v Obchodnom registri Okresného  </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súdu B. Bystrica, Oddiel: Sa, Vložka: 909/S</w:t>
      </w:r>
    </w:p>
    <w:p w:rsidR="00F776DD" w:rsidRPr="00F776DD" w:rsidRDefault="00F776DD" w:rsidP="00F776DD">
      <w:pPr>
        <w:tabs>
          <w:tab w:val="num" w:pos="284"/>
        </w:tabs>
        <w:spacing w:after="0"/>
        <w:ind w:left="142" w:hanging="851"/>
        <w:rPr>
          <w:rFonts w:asciiTheme="minorHAnsi" w:hAnsiTheme="minorHAnsi" w:cstheme="minorHAnsi"/>
        </w:rPr>
      </w:pPr>
      <w:r w:rsidRPr="00F776DD">
        <w:rPr>
          <w:rFonts w:asciiTheme="minorHAnsi" w:hAnsiTheme="minorHAnsi" w:cstheme="minorHAnsi"/>
        </w:rPr>
        <w:t xml:space="preserve">             Zastúpená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 xml:space="preserve">Mgr. Ján Havran - predseda predstavenstva </w:t>
      </w:r>
    </w:p>
    <w:p w:rsidR="00F776DD" w:rsidRPr="00F776DD" w:rsidRDefault="00F776DD" w:rsidP="00F776DD">
      <w:pPr>
        <w:tabs>
          <w:tab w:val="num" w:pos="284"/>
        </w:tabs>
        <w:spacing w:after="0"/>
        <w:ind w:left="2832" w:hanging="567"/>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Mgr. Nikoleta Oktavcová – podpredseda predstavenstva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IČO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36 836 567</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DIČ: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 DPH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t>SK2022451189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Bankové spojenie: </w:t>
      </w:r>
      <w:r w:rsidRPr="00F776DD">
        <w:rPr>
          <w:rFonts w:asciiTheme="minorHAnsi" w:hAnsiTheme="minorHAnsi" w:cstheme="minorHAnsi"/>
        </w:rPr>
        <w:tab/>
        <w:t xml:space="preserve">           </w:t>
      </w:r>
      <w:r w:rsidRPr="00F776DD">
        <w:rPr>
          <w:rFonts w:asciiTheme="minorHAnsi" w:hAnsiTheme="minorHAnsi" w:cstheme="minorHAnsi"/>
        </w:rPr>
        <w:tab/>
        <w:t>VÚB a.s., pobočka Banská Bystrica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IBAN: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SK82 0200 0000 0021 8394 4256</w:t>
      </w:r>
    </w:p>
    <w:p w:rsidR="00F776DD" w:rsidRPr="00F776DD" w:rsidRDefault="00F776DD" w:rsidP="00F776DD">
      <w:pPr>
        <w:widowControl w:val="0"/>
        <w:tabs>
          <w:tab w:val="num" w:pos="284"/>
        </w:tabs>
        <w:spacing w:after="0" w:line="240" w:lineRule="auto"/>
        <w:rPr>
          <w:rFonts w:asciiTheme="minorHAnsi" w:hAnsiTheme="minorHAnsi" w:cstheme="minorHAnsi"/>
        </w:rPr>
      </w:pPr>
      <w:r w:rsidRPr="00F776DD">
        <w:rPr>
          <w:rFonts w:asciiTheme="minorHAnsi" w:hAnsiTheme="minorHAnsi" w:cstheme="minorHAnsi"/>
        </w:rPr>
        <w:t>Telefón/ fax :</w:t>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048/47 27 353, 048/47 27 365</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 xml:space="preserve">Oprávnený konať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 xml:space="preserve">vo veciach zmluvy:                       Ing. Pavel Pisár – prevádzkový riaditeľ, </w:t>
      </w:r>
      <w:hyperlink r:id="rId8" w:history="1">
        <w:r w:rsidRPr="00F776DD">
          <w:rPr>
            <w:rStyle w:val="Hypertextovprepojenie"/>
            <w:rFonts w:asciiTheme="minorHAnsi" w:hAnsiTheme="minorHAnsi" w:cstheme="minorHAnsi"/>
          </w:rPr>
          <w:t>pavel.pisar@bbrsc.sk</w:t>
        </w:r>
      </w:hyperlink>
      <w:r w:rsidRPr="00F776DD">
        <w:rPr>
          <w:rFonts w:asciiTheme="minorHAnsi" w:hAnsiTheme="minorHAnsi" w:cstheme="minorHAnsi"/>
        </w:rPr>
        <w:t xml:space="preserve">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v realizačných veciach:</w:t>
      </w:r>
      <w:r w:rsidRPr="00F776DD">
        <w:rPr>
          <w:rFonts w:asciiTheme="minorHAnsi" w:hAnsiTheme="minorHAnsi" w:cstheme="minorHAnsi"/>
        </w:rPr>
        <w:tab/>
      </w:r>
      <w:r w:rsidRPr="00F776DD">
        <w:rPr>
          <w:rFonts w:asciiTheme="minorHAnsi" w:hAnsiTheme="minorHAnsi" w:cstheme="minorHAnsi"/>
        </w:rPr>
        <w:tab/>
        <w:t xml:space="preserve">Ján Lehotský – vedúci dopravy, </w:t>
      </w:r>
      <w:hyperlink r:id="rId9" w:history="1">
        <w:r w:rsidRPr="00F776DD">
          <w:rPr>
            <w:rStyle w:val="Hypertextovprepojenie"/>
            <w:rFonts w:asciiTheme="minorHAnsi" w:hAnsiTheme="minorHAnsi" w:cstheme="minorHAnsi"/>
          </w:rPr>
          <w:t>jan.lehotsky@bbrsc.sk</w:t>
        </w:r>
      </w:hyperlink>
      <w:r w:rsidRPr="00F776DD">
        <w:rPr>
          <w:rFonts w:asciiTheme="minorHAnsi" w:hAnsiTheme="minorHAnsi" w:cstheme="minorHAnsi"/>
        </w:rPr>
        <w:t xml:space="preserve"> </w:t>
      </w:r>
    </w:p>
    <w:p w:rsidR="00F776DD" w:rsidRPr="00DF770A" w:rsidRDefault="00F776DD" w:rsidP="00F776DD">
      <w:pPr>
        <w:tabs>
          <w:tab w:val="left" w:pos="1140"/>
        </w:tabs>
        <w:spacing w:after="0" w:line="240" w:lineRule="auto"/>
        <w:rPr>
          <w:rFonts w:asciiTheme="minorHAnsi" w:hAnsiTheme="minorHAnsi" w:cstheme="minorHAnsi"/>
        </w:rPr>
      </w:pPr>
      <w:r w:rsidRPr="00DF770A">
        <w:rPr>
          <w:rStyle w:val="CharStyle10"/>
          <w:rFonts w:asciiTheme="minorHAnsi" w:hAnsiTheme="minorHAnsi" w:cstheme="minorHAnsi"/>
          <w:sz w:val="22"/>
          <w:szCs w:val="22"/>
        </w:rPr>
        <w:t>(ďalej len „</w:t>
      </w:r>
      <w:r w:rsidRPr="00DF770A">
        <w:rPr>
          <w:rStyle w:val="CharStyle10"/>
          <w:rFonts w:asciiTheme="minorHAnsi" w:hAnsiTheme="minorHAnsi" w:cstheme="minorHAnsi"/>
          <w:b/>
          <w:sz w:val="22"/>
          <w:szCs w:val="22"/>
        </w:rPr>
        <w:t>objednávateľ</w:t>
      </w:r>
      <w:r w:rsidRPr="00DF770A">
        <w:rPr>
          <w:rStyle w:val="CharStyle10"/>
          <w:rFonts w:asciiTheme="minorHAnsi" w:hAnsiTheme="minorHAnsi" w:cstheme="minorHAnsi"/>
          <w:sz w:val="22"/>
          <w:szCs w:val="22"/>
        </w:rPr>
        <w:t>" alebo „</w:t>
      </w:r>
      <w:r w:rsidRPr="00DF770A">
        <w:rPr>
          <w:rStyle w:val="CharStyle10"/>
          <w:rFonts w:asciiTheme="minorHAnsi" w:hAnsiTheme="minorHAnsi" w:cstheme="minorHAnsi"/>
          <w:b/>
          <w:sz w:val="22"/>
          <w:szCs w:val="22"/>
        </w:rPr>
        <w:t>kupujúci</w:t>
      </w:r>
      <w:r w:rsidRPr="00DF770A">
        <w:rPr>
          <w:rStyle w:val="CharStyle10"/>
          <w:rFonts w:asciiTheme="minorHAnsi" w:hAnsiTheme="minorHAnsi" w:cstheme="minorHAnsi"/>
          <w:sz w:val="22"/>
          <w:szCs w:val="22"/>
        </w:rPr>
        <w:t>“ v príslušnom gramatickom tvare)</w:t>
      </w:r>
    </w:p>
    <w:p w:rsidR="00F776DD" w:rsidRPr="00DF770A" w:rsidRDefault="00F776DD" w:rsidP="00F776DD">
      <w:pPr>
        <w:tabs>
          <w:tab w:val="left" w:pos="1140"/>
        </w:tabs>
        <w:spacing w:after="0"/>
        <w:rPr>
          <w:rStyle w:val="CharStyle10"/>
          <w:rFonts w:asciiTheme="minorHAnsi" w:hAnsiTheme="minorHAnsi" w:cstheme="minorHAnsi"/>
          <w:sz w:val="22"/>
          <w:szCs w:val="22"/>
        </w:rPr>
      </w:pPr>
    </w:p>
    <w:p w:rsidR="00F776DD" w:rsidRPr="00F776DD" w:rsidRDefault="00F776DD" w:rsidP="00F776DD">
      <w:pPr>
        <w:tabs>
          <w:tab w:val="left" w:pos="1140"/>
        </w:tabs>
        <w:spacing w:after="0"/>
        <w:rPr>
          <w:rStyle w:val="CharStyle10"/>
          <w:rFonts w:asciiTheme="minorHAnsi" w:hAnsiTheme="minorHAnsi" w:cstheme="minorHAnsi"/>
        </w:rPr>
      </w:pPr>
      <w:r w:rsidRPr="00F776DD">
        <w:rPr>
          <w:rStyle w:val="CharStyle10"/>
          <w:rFonts w:asciiTheme="minorHAnsi" w:hAnsiTheme="minorHAnsi" w:cstheme="minorHAnsi"/>
        </w:rPr>
        <w:t>a</w:t>
      </w:r>
    </w:p>
    <w:p w:rsidR="00F776DD" w:rsidRPr="00F776DD" w:rsidRDefault="00F776DD" w:rsidP="00F776DD">
      <w:pPr>
        <w:tabs>
          <w:tab w:val="left" w:pos="1140"/>
        </w:tabs>
        <w:spacing w:after="0"/>
        <w:rPr>
          <w:rStyle w:val="CharStyle10"/>
          <w:rFonts w:asciiTheme="minorHAnsi" w:hAnsiTheme="minorHAnsi" w:cstheme="minorHAnsi"/>
        </w:rPr>
      </w:pPr>
    </w:p>
    <w:p w:rsidR="00F776DD" w:rsidRPr="00F776DD" w:rsidRDefault="00F776DD" w:rsidP="00F776DD">
      <w:pPr>
        <w:spacing w:after="0"/>
        <w:jc w:val="both"/>
        <w:rPr>
          <w:rFonts w:asciiTheme="minorHAnsi" w:hAnsiTheme="minorHAnsi" w:cstheme="minorHAnsi"/>
        </w:rPr>
      </w:pPr>
      <w:r w:rsidRPr="00F776DD">
        <w:rPr>
          <w:rFonts w:asciiTheme="minorHAnsi" w:hAnsiTheme="minorHAnsi" w:cstheme="minorHAnsi"/>
          <w:b/>
        </w:rPr>
        <w:t>Predávajúci:</w:t>
      </w:r>
      <w:r w:rsidRPr="00F776DD">
        <w:rPr>
          <w:rFonts w:asciiTheme="minorHAnsi" w:hAnsiTheme="minorHAnsi" w:cstheme="minorHAnsi"/>
          <w:b/>
        </w:rPr>
        <w:tab/>
      </w:r>
      <w:r w:rsidRPr="00F776DD">
        <w:rPr>
          <w:rFonts w:asciiTheme="minorHAnsi" w:hAnsiTheme="minorHAnsi" w:cstheme="minorHAnsi"/>
          <w:b/>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b/>
        </w:rPr>
        <w:tab/>
      </w:r>
      <w:r w:rsidRPr="00F776DD">
        <w:rPr>
          <w:rFonts w:asciiTheme="minorHAnsi" w:hAnsiTheme="minorHAnsi" w:cstheme="minorHAnsi"/>
        </w:rPr>
        <w:t>Sídlo:</w:t>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 xml:space="preserve">Právna forma:                     </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Štatutárny orgán:</w:t>
      </w:r>
      <w:r w:rsidRPr="00F776DD">
        <w:rPr>
          <w:rFonts w:asciiTheme="minorHAnsi" w:hAnsiTheme="minorHAnsi" w:cstheme="minorHAnsi"/>
        </w:rPr>
        <w:tab/>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IČO:</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DIČ:</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IČ DPH:</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Bankové spojenie:</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eastAsia="Arial Unicode MS" w:hAnsiTheme="minorHAnsi" w:cstheme="minorHAnsi"/>
        </w:rPr>
      </w:pPr>
      <w:r w:rsidRPr="00F776DD">
        <w:rPr>
          <w:rFonts w:asciiTheme="minorHAnsi" w:hAnsiTheme="minorHAnsi" w:cstheme="minorHAnsi"/>
        </w:rPr>
        <w:tab/>
        <w:t>Číslo účtu:</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Telefón/fax:</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Email:</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eastAsia="Arial Unicode MS" w:hAnsiTheme="minorHAnsi" w:cstheme="minorHAnsi"/>
        </w:rPr>
        <w:tab/>
      </w:r>
      <w:r w:rsidRPr="00F776DD">
        <w:rPr>
          <w:rFonts w:asciiTheme="minorHAnsi" w:hAnsiTheme="minorHAnsi" w:cstheme="minorHAnsi"/>
        </w:rPr>
        <w:t xml:space="preserve">Oprávnený konať </w:t>
      </w:r>
    </w:p>
    <w:p w:rsidR="00F776DD" w:rsidRPr="00F776DD" w:rsidRDefault="00F776DD" w:rsidP="00F776DD">
      <w:pPr>
        <w:tabs>
          <w:tab w:val="left" w:pos="2880"/>
        </w:tabs>
        <w:spacing w:after="0"/>
        <w:jc w:val="both"/>
        <w:rPr>
          <w:rFonts w:asciiTheme="minorHAnsi" w:eastAsia="Arial Unicode MS" w:hAnsiTheme="minorHAnsi" w:cstheme="minorHAnsi"/>
        </w:rPr>
      </w:pPr>
      <w:r w:rsidRPr="00F776DD">
        <w:rPr>
          <w:rFonts w:asciiTheme="minorHAnsi" w:hAnsiTheme="minorHAnsi" w:cstheme="minorHAnsi"/>
        </w:rPr>
        <w:t>vo veciach zmluvy:</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b/>
        </w:rPr>
      </w:pPr>
      <w:r w:rsidRPr="00F776DD">
        <w:rPr>
          <w:rFonts w:asciiTheme="minorHAnsi" w:hAnsiTheme="minorHAnsi" w:cstheme="minorHAnsi"/>
        </w:rPr>
        <w:lastRenderedPageBreak/>
        <w:tab/>
        <w:t>(ďalej len</w:t>
      </w:r>
      <w:r w:rsidRPr="00F776DD">
        <w:rPr>
          <w:rFonts w:asciiTheme="minorHAnsi" w:hAnsiTheme="minorHAnsi" w:cstheme="minorHAnsi"/>
          <w:b/>
        </w:rPr>
        <w:t xml:space="preserve"> „dodávateľ“ </w:t>
      </w:r>
      <w:r w:rsidRPr="00F776DD">
        <w:rPr>
          <w:rFonts w:asciiTheme="minorHAnsi" w:hAnsiTheme="minorHAnsi" w:cstheme="minorHAnsi"/>
        </w:rPr>
        <w:t>alebo</w:t>
      </w:r>
      <w:r w:rsidRPr="00F776DD">
        <w:rPr>
          <w:rFonts w:asciiTheme="minorHAnsi" w:hAnsiTheme="minorHAnsi" w:cstheme="minorHAnsi"/>
          <w:b/>
        </w:rPr>
        <w:t xml:space="preserve"> „predávajúci“ </w:t>
      </w:r>
      <w:r w:rsidRPr="00F776DD">
        <w:rPr>
          <w:rFonts w:asciiTheme="minorHAnsi" w:hAnsiTheme="minorHAnsi" w:cstheme="minorHAnsi"/>
        </w:rPr>
        <w:t>na strane druhej a spolu  s objednávateľom/kupujúcim  ďalej len „</w:t>
      </w:r>
      <w:r w:rsidRPr="00F776DD">
        <w:rPr>
          <w:rFonts w:asciiTheme="minorHAnsi" w:hAnsiTheme="minorHAnsi" w:cstheme="minorHAnsi"/>
          <w:b/>
        </w:rPr>
        <w:t>zmluvné strany</w:t>
      </w:r>
      <w:r w:rsidRPr="00F776DD">
        <w:rPr>
          <w:rFonts w:asciiTheme="minorHAnsi" w:hAnsiTheme="minorHAnsi" w:cstheme="minorHAnsi"/>
        </w:rPr>
        <w:t>“)</w:t>
      </w:r>
    </w:p>
    <w:p w:rsidR="00F776DD" w:rsidRPr="00F776DD" w:rsidRDefault="00F776DD" w:rsidP="00F776DD">
      <w:pPr>
        <w:spacing w:after="0" w:line="240" w:lineRule="auto"/>
        <w:jc w:val="center"/>
        <w:rPr>
          <w:rFonts w:asciiTheme="minorHAnsi" w:hAnsiTheme="minorHAnsi" w:cstheme="minorHAnsi"/>
          <w:b/>
        </w:rPr>
      </w:pP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takto:</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Preambula</w:t>
      </w:r>
    </w:p>
    <w:p w:rsidR="00F776DD" w:rsidRPr="008C262E" w:rsidRDefault="00F776DD" w:rsidP="00D15994">
      <w:pPr>
        <w:pStyle w:val="Odsekzoznamu"/>
        <w:numPr>
          <w:ilvl w:val="0"/>
          <w:numId w:val="7"/>
        </w:numPr>
        <w:jc w:val="both"/>
        <w:rPr>
          <w:rFonts w:asciiTheme="minorHAnsi" w:hAnsiTheme="minorHAnsi" w:cstheme="minorHAnsi"/>
        </w:rPr>
      </w:pPr>
      <w:r w:rsidRPr="008C262E">
        <w:rPr>
          <w:rFonts w:asciiTheme="minorHAnsi" w:hAnsiTheme="minorHAnsi" w:cstheme="minorHAnsi"/>
        </w:rPr>
        <w:t xml:space="preserve">Táto zmluva je uzavretá na základe verejného obstarávania, ktoré uskutočnil objednávateľ, ako výsledok zadávania nadlimitnej zákazky </w:t>
      </w:r>
      <w:r w:rsidR="00AA2F30">
        <w:rPr>
          <w:rFonts w:asciiTheme="minorHAnsi" w:hAnsiTheme="minorHAnsi" w:cstheme="minorHAnsi"/>
        </w:rPr>
        <w:t>zadávanej</w:t>
      </w:r>
      <w:r w:rsidRPr="008C262E">
        <w:rPr>
          <w:rFonts w:asciiTheme="minorHAnsi" w:hAnsiTheme="minorHAnsi" w:cstheme="minorHAnsi"/>
        </w:rPr>
        <w:t xml:space="preserve"> </w:t>
      </w:r>
      <w:r w:rsidRPr="008C262E">
        <w:rPr>
          <w:rFonts w:asciiTheme="minorHAnsi" w:hAnsiTheme="minorHAnsi" w:cstheme="minorHAnsi"/>
          <w:b/>
          <w:bCs/>
        </w:rPr>
        <w:t>postupom</w:t>
      </w:r>
      <w:bookmarkStart w:id="2" w:name="_GoBack"/>
      <w:bookmarkEnd w:id="2"/>
      <w:r w:rsidRPr="008C262E">
        <w:rPr>
          <w:rFonts w:asciiTheme="minorHAnsi" w:hAnsiTheme="minorHAnsi" w:cstheme="minorHAnsi"/>
          <w:b/>
          <w:bCs/>
        </w:rPr>
        <w:t xml:space="preserve"> </w:t>
      </w:r>
      <w:r w:rsidR="00AA2F30">
        <w:rPr>
          <w:rFonts w:asciiTheme="minorHAnsi" w:hAnsiTheme="minorHAnsi" w:cstheme="minorHAnsi"/>
          <w:b/>
          <w:bCs/>
        </w:rPr>
        <w:t>„</w:t>
      </w:r>
      <w:r w:rsidRPr="008C262E">
        <w:rPr>
          <w:rFonts w:asciiTheme="minorHAnsi" w:hAnsiTheme="minorHAnsi" w:cstheme="minorHAnsi"/>
          <w:b/>
          <w:bCs/>
        </w:rPr>
        <w:t>reverznej</w:t>
      </w:r>
      <w:r w:rsidR="00AA2F30">
        <w:rPr>
          <w:rFonts w:asciiTheme="minorHAnsi" w:hAnsiTheme="minorHAnsi" w:cstheme="minorHAnsi"/>
          <w:b/>
          <w:bCs/>
        </w:rPr>
        <w:t>“</w:t>
      </w:r>
      <w:r w:rsidRPr="008C262E">
        <w:rPr>
          <w:rFonts w:asciiTheme="minorHAnsi" w:hAnsiTheme="minorHAnsi" w:cstheme="minorHAnsi"/>
          <w:b/>
          <w:bCs/>
        </w:rPr>
        <w:t xml:space="preserve"> verejnej súťaže podľa § 66 ods. 7</w:t>
      </w:r>
      <w:r w:rsidR="00AA2F30">
        <w:rPr>
          <w:rFonts w:asciiTheme="minorHAnsi" w:hAnsiTheme="minorHAnsi" w:cstheme="minorHAnsi"/>
          <w:b/>
          <w:bCs/>
        </w:rPr>
        <w:t xml:space="preserve"> prvá veta</w:t>
      </w:r>
      <w:r w:rsidRPr="008C262E">
        <w:rPr>
          <w:rFonts w:asciiTheme="minorHAnsi" w:hAnsiTheme="minorHAnsi" w:cstheme="minorHAnsi"/>
          <w:b/>
          <w:bCs/>
        </w:rPr>
        <w:t xml:space="preserve"> a § 49 ods. 1 písm. a) zákona </w:t>
      </w:r>
      <w:r w:rsidRPr="008C262E">
        <w:rPr>
          <w:rFonts w:asciiTheme="minorHAnsi" w:hAnsiTheme="minorHAnsi" w:cstheme="minorHAnsi"/>
        </w:rPr>
        <w:t xml:space="preserve">č. 343/2015 Z. z. o verejnom obstarávaní a o zmene a doplnení niektorých zákonov v znení neskorších predpisov (ďalej len „ZVO“) na predmet zákazky </w:t>
      </w:r>
      <w:r w:rsidRPr="008C262E">
        <w:rPr>
          <w:rFonts w:asciiTheme="minorHAnsi" w:hAnsiTheme="minorHAnsi" w:cstheme="minorHAnsi"/>
          <w:b/>
          <w:bCs/>
        </w:rPr>
        <w:t>„</w:t>
      </w:r>
      <w:r w:rsidRPr="008C262E">
        <w:rPr>
          <w:rFonts w:asciiTheme="minorHAnsi" w:hAnsiTheme="minorHAnsi" w:cstheme="minorHAnsi"/>
          <w:b/>
        </w:rPr>
        <w:t xml:space="preserve">Bezhotovostný nákup pohonných látok prostredníctvom palivových </w:t>
      </w:r>
      <w:r w:rsidRPr="00914D76">
        <w:rPr>
          <w:rFonts w:asciiTheme="minorHAnsi" w:hAnsiTheme="minorHAnsi" w:cstheme="minorHAnsi"/>
          <w:b/>
        </w:rPr>
        <w:t xml:space="preserve">kariet a nákup pohonných látok do skladovacích nádrží </w:t>
      </w:r>
      <w:r w:rsidR="00FE1182" w:rsidRPr="00914D76">
        <w:rPr>
          <w:rFonts w:asciiTheme="minorHAnsi" w:hAnsiTheme="minorHAnsi" w:cstheme="minorHAnsi"/>
          <w:b/>
        </w:rPr>
        <w:t>–</w:t>
      </w:r>
      <w:r w:rsidRPr="00914D76">
        <w:rPr>
          <w:rFonts w:asciiTheme="minorHAnsi" w:hAnsiTheme="minorHAnsi" w:cstheme="minorHAnsi"/>
          <w:b/>
        </w:rPr>
        <w:t xml:space="preserve"> benkalorov</w:t>
      </w:r>
      <w:r w:rsidR="00914D76" w:rsidRPr="00AA2F30">
        <w:rPr>
          <w:rFonts w:asciiTheme="minorHAnsi" w:hAnsiTheme="minorHAnsi" w:cstheme="minorHAnsi"/>
          <w:highlight w:val="lightGray"/>
        </w:rPr>
        <w:t xml:space="preserve">– Časť predmetu zákazky č. 1 - </w:t>
      </w:r>
      <w:r w:rsidR="00914D76" w:rsidRPr="00AA2F30">
        <w:rPr>
          <w:rFonts w:asciiTheme="minorHAnsi" w:hAnsiTheme="minorHAnsi" w:cstheme="minorHAnsi"/>
        </w:rPr>
        <w:t>strediská Slovenské Kľačany a Čebovce</w:t>
      </w:r>
      <w:r w:rsidRPr="00914D76">
        <w:rPr>
          <w:rFonts w:asciiTheme="minorHAnsi" w:hAnsiTheme="minorHAnsi" w:cstheme="minorHAnsi"/>
          <w:b/>
          <w:bCs/>
        </w:rPr>
        <w:t xml:space="preserve">“ </w:t>
      </w:r>
      <w:r w:rsidRPr="00914D76">
        <w:rPr>
          <w:rFonts w:asciiTheme="minorHAnsi" w:hAnsiTheme="minorHAnsi" w:cstheme="minorHAnsi"/>
        </w:rPr>
        <w:t>(ďalej iba „verejné obstarávanie“).</w:t>
      </w:r>
      <w:r w:rsidRPr="008C262E">
        <w:rPr>
          <w:rFonts w:asciiTheme="minorHAnsi" w:hAnsiTheme="minorHAnsi" w:cstheme="minorHAnsi"/>
        </w:rPr>
        <w:t xml:space="preserve"> </w:t>
      </w: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I.</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Úvodné ustanovenia</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F776DD" w:rsidRPr="00F776DD" w:rsidRDefault="00F776DD" w:rsidP="00D15994">
      <w:pPr>
        <w:pStyle w:val="Odsekzoznamu"/>
        <w:numPr>
          <w:ilvl w:val="0"/>
          <w:numId w:val="5"/>
        </w:numPr>
        <w:spacing w:after="0"/>
        <w:ind w:left="709" w:hanging="426"/>
        <w:jc w:val="both"/>
        <w:rPr>
          <w:rFonts w:asciiTheme="minorHAnsi" w:hAnsiTheme="minorHAnsi" w:cstheme="minorHAnsi"/>
        </w:rPr>
      </w:pPr>
      <w:r w:rsidRPr="00F776DD">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F776DD" w:rsidRPr="00F776DD" w:rsidRDefault="00F776DD" w:rsidP="00D15994">
      <w:pPr>
        <w:pStyle w:val="Odsekzoznamu"/>
        <w:numPr>
          <w:ilvl w:val="0"/>
          <w:numId w:val="5"/>
        </w:numPr>
        <w:spacing w:after="0" w:line="240" w:lineRule="auto"/>
        <w:ind w:left="709" w:hanging="425"/>
        <w:jc w:val="both"/>
        <w:rPr>
          <w:rFonts w:asciiTheme="minorHAnsi" w:hAnsiTheme="minorHAnsi" w:cstheme="minorHAnsi"/>
        </w:rPr>
      </w:pPr>
      <w:r w:rsidRPr="00F776DD">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rsidR="00F776DD" w:rsidRPr="00F776DD" w:rsidRDefault="00F776DD" w:rsidP="00F776DD">
      <w:pPr>
        <w:spacing w:after="0" w:line="240" w:lineRule="auto"/>
        <w:jc w:val="both"/>
        <w:rPr>
          <w:rFonts w:asciiTheme="minorHAnsi" w:hAnsiTheme="minorHAnsi" w:cstheme="minorHAnsi"/>
        </w:rPr>
      </w:pPr>
    </w:p>
    <w:p w:rsidR="00F776DD" w:rsidRPr="00F776DD" w:rsidRDefault="00F776DD" w:rsidP="00F776DD">
      <w:pPr>
        <w:pStyle w:val="Style19"/>
        <w:keepNext/>
        <w:keepLines/>
        <w:shd w:val="clear" w:color="auto" w:fill="auto"/>
        <w:spacing w:before="0" w:line="266" w:lineRule="exact"/>
        <w:rPr>
          <w:rFonts w:ascii="Calibri" w:hAnsi="Calibri" w:cs="Calibri"/>
          <w:b w:val="0"/>
        </w:rPr>
      </w:pPr>
      <w:bookmarkStart w:id="3" w:name="bookmark5"/>
      <w:bookmarkEnd w:id="1"/>
      <w:r w:rsidRPr="00F776DD">
        <w:rPr>
          <w:rStyle w:val="CharStyle20"/>
          <w:rFonts w:ascii="Calibri" w:hAnsi="Calibri" w:cs="Calibri"/>
          <w:b/>
          <w:color w:val="000000"/>
        </w:rPr>
        <w:lastRenderedPageBreak/>
        <w:t>II.</w:t>
      </w:r>
      <w:bookmarkEnd w:id="3"/>
    </w:p>
    <w:p w:rsidR="00F776DD" w:rsidRPr="00F776DD" w:rsidRDefault="00F776DD" w:rsidP="00F776DD">
      <w:pPr>
        <w:pStyle w:val="Style19"/>
        <w:keepNext/>
        <w:keepLines/>
        <w:shd w:val="clear" w:color="auto" w:fill="auto"/>
        <w:spacing w:before="0" w:after="120" w:line="240" w:lineRule="auto"/>
        <w:rPr>
          <w:rFonts w:ascii="Calibri" w:hAnsi="Calibri" w:cs="Calibri"/>
          <w:b w:val="0"/>
        </w:rPr>
      </w:pPr>
      <w:bookmarkStart w:id="4" w:name="bookmark6"/>
      <w:r w:rsidRPr="00F776DD">
        <w:rPr>
          <w:rStyle w:val="CharStyle20"/>
          <w:rFonts w:ascii="Calibri" w:hAnsi="Calibri" w:cs="Calibri"/>
          <w:b/>
          <w:color w:val="000000"/>
        </w:rPr>
        <w:t xml:space="preserve">Predmet rámcovej </w:t>
      </w:r>
      <w:bookmarkEnd w:id="4"/>
      <w:r w:rsidRPr="00F776DD">
        <w:rPr>
          <w:rStyle w:val="CharStyle20"/>
          <w:rFonts w:ascii="Calibri" w:hAnsi="Calibri" w:cs="Calibri"/>
          <w:b/>
          <w:color w:val="000000"/>
        </w:rPr>
        <w:t>zmluvy</w:t>
      </w:r>
    </w:p>
    <w:p w:rsidR="00B36D41" w:rsidRPr="008746BC" w:rsidRDefault="00F776DD" w:rsidP="008746BC">
      <w:pPr>
        <w:pStyle w:val="Odsekzoznamu"/>
        <w:numPr>
          <w:ilvl w:val="0"/>
          <w:numId w:val="24"/>
        </w:numPr>
        <w:ind w:left="567" w:hanging="283"/>
        <w:jc w:val="both"/>
        <w:rPr>
          <w:rFonts w:asciiTheme="minorHAnsi" w:hAnsiTheme="minorHAnsi" w:cstheme="minorHAnsi"/>
          <w:bCs/>
          <w:color w:val="000000"/>
          <w:shd w:val="clear" w:color="auto" w:fill="FFFFFF"/>
        </w:rPr>
      </w:pPr>
      <w:r w:rsidRPr="008746BC">
        <w:rPr>
          <w:rStyle w:val="CharStyle15"/>
          <w:rFonts w:asciiTheme="minorHAnsi" w:hAnsiTheme="minorHAnsi"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8746BC">
        <w:rPr>
          <w:rFonts w:asciiTheme="minorHAnsi" w:hAnsiTheme="minorHAnsi" w:cstheme="minorHAnsi"/>
          <w:b/>
          <w:color w:val="000000" w:themeColor="text1"/>
        </w:rPr>
        <w:t xml:space="preserve">, </w:t>
      </w:r>
      <w:r w:rsidRPr="008746BC">
        <w:rPr>
          <w:rFonts w:asciiTheme="minorHAnsi" w:hAnsiTheme="minorHAnsi" w:cstheme="minorHAnsi"/>
          <w:color w:val="000000" w:themeColor="text1"/>
        </w:rPr>
        <w:t xml:space="preserve">a to pohonné látky </w:t>
      </w:r>
      <w:r w:rsidRPr="008746BC">
        <w:rPr>
          <w:rFonts w:asciiTheme="minorHAnsi" w:hAnsiTheme="minorHAnsi" w:cstheme="minorHAnsi"/>
        </w:rPr>
        <w:t xml:space="preserve">motorovú </w:t>
      </w:r>
      <w:r w:rsidRPr="008746BC">
        <w:rPr>
          <w:rFonts w:asciiTheme="minorHAnsi" w:hAnsiTheme="minorHAnsi" w:cstheme="minorHAnsi"/>
          <w:color w:val="000000"/>
        </w:rPr>
        <w:t>naftu podľa</w:t>
      </w:r>
      <w:r w:rsidRPr="008746BC">
        <w:rPr>
          <w:rFonts w:asciiTheme="minorHAnsi" w:hAnsiTheme="minorHAnsi" w:cstheme="minorHAnsi"/>
          <w:b/>
          <w:color w:val="000000"/>
        </w:rPr>
        <w:t xml:space="preserve"> </w:t>
      </w:r>
      <w:r w:rsidR="00DF770A" w:rsidRPr="008746BC">
        <w:rPr>
          <w:rFonts w:asciiTheme="minorHAnsi" w:hAnsiTheme="minorHAnsi" w:cstheme="minorHAnsi"/>
          <w:sz w:val="24"/>
        </w:rPr>
        <w:t xml:space="preserve">STN EN 590 + A1:2018 </w:t>
      </w:r>
      <w:r w:rsidRPr="008746BC">
        <w:rPr>
          <w:rFonts w:asciiTheme="minorHAnsi" w:hAnsiTheme="minorHAnsi" w:cstheme="minorHAnsi"/>
        </w:rPr>
        <w:t>a bezolovnatý automobilový benzín s oktánovým číslom min 95</w:t>
      </w:r>
      <w:r w:rsidR="00084113" w:rsidRPr="008746BC">
        <w:rPr>
          <w:rFonts w:asciiTheme="minorHAnsi" w:hAnsiTheme="minorHAnsi" w:cstheme="minorHAnsi"/>
        </w:rPr>
        <w:t xml:space="preserve"> </w:t>
      </w:r>
      <w:r w:rsidR="00084113" w:rsidRPr="008746BC">
        <w:rPr>
          <w:rFonts w:asciiTheme="minorHAnsi" w:hAnsiTheme="minorHAnsi" w:cstheme="minorHAnsi"/>
          <w:color w:val="000000"/>
        </w:rPr>
        <w:t>podľa</w:t>
      </w:r>
      <w:r w:rsidR="00084113" w:rsidRPr="008746BC">
        <w:rPr>
          <w:rFonts w:asciiTheme="minorHAnsi" w:hAnsiTheme="minorHAnsi" w:cstheme="minorHAnsi"/>
          <w:b/>
          <w:color w:val="000000"/>
        </w:rPr>
        <w:t xml:space="preserve"> </w:t>
      </w:r>
      <w:r w:rsidR="00084113" w:rsidRPr="008746BC">
        <w:rPr>
          <w:rFonts w:asciiTheme="minorHAnsi" w:hAnsiTheme="minorHAnsi" w:cstheme="minorHAnsi"/>
          <w:sz w:val="24"/>
        </w:rPr>
        <w:t>STN EN 228 + A1:2018</w:t>
      </w:r>
      <w:r w:rsidRPr="008746BC">
        <w:rPr>
          <w:rFonts w:asciiTheme="minorHAnsi" w:hAnsiTheme="minorHAnsi" w:cstheme="minorHAnsi"/>
        </w:rPr>
        <w:t xml:space="preserve">, </w:t>
      </w:r>
      <w:r w:rsidRPr="008746BC">
        <w:rPr>
          <w:rFonts w:asciiTheme="minorHAnsi" w:hAnsiTheme="minorHAnsi" w:cstheme="minorHAnsi"/>
          <w:b/>
        </w:rPr>
        <w:t xml:space="preserve">všetko na princípe akceptácie palivovej karty ako prostriedku bezhotovostnej úhrady za odobraté tovary na / vo všetkých čerpacích staniciach / výdajných miestach predávajúceho a jeho zmluvných partnerov nachádzajúcich sa v mieste sídla stredísk kupujúceho, alebo v maximálnej vzdialenosti do 12 cestných kilometrov od sídla stredísk kupujúceho, </w:t>
      </w:r>
      <w:r w:rsidR="008C262E" w:rsidRPr="008746BC">
        <w:rPr>
          <w:rFonts w:asciiTheme="minorHAnsi" w:hAnsiTheme="minorHAnsi" w:cstheme="minorHAnsi"/>
          <w:b/>
        </w:rPr>
        <w:t xml:space="preserve">pričom predávajúci je povinný bezplatne  vystaviť </w:t>
      </w:r>
      <w:r w:rsidRPr="008746BC">
        <w:rPr>
          <w:rFonts w:asciiTheme="minorHAnsi" w:hAnsiTheme="minorHAnsi" w:cstheme="minorHAnsi"/>
          <w:b/>
        </w:rPr>
        <w:t xml:space="preserve"> a doda</w:t>
      </w:r>
      <w:r w:rsidR="008C262E" w:rsidRPr="008746BC">
        <w:rPr>
          <w:rFonts w:asciiTheme="minorHAnsi" w:hAnsiTheme="minorHAnsi" w:cstheme="minorHAnsi"/>
          <w:b/>
        </w:rPr>
        <w:t>ť</w:t>
      </w:r>
      <w:r w:rsidRPr="008746BC">
        <w:rPr>
          <w:rFonts w:asciiTheme="minorHAnsi" w:hAnsiTheme="minorHAnsi" w:cstheme="minorHAnsi"/>
          <w:b/>
        </w:rPr>
        <w:t xml:space="preserve"> palivov</w:t>
      </w:r>
      <w:r w:rsidR="008C262E" w:rsidRPr="008746BC">
        <w:rPr>
          <w:rFonts w:asciiTheme="minorHAnsi" w:hAnsiTheme="minorHAnsi" w:cstheme="minorHAnsi"/>
          <w:b/>
        </w:rPr>
        <w:t>é</w:t>
      </w:r>
      <w:r w:rsidRPr="008746BC">
        <w:rPr>
          <w:rFonts w:asciiTheme="minorHAnsi" w:hAnsiTheme="minorHAnsi" w:cstheme="minorHAnsi"/>
          <w:b/>
        </w:rPr>
        <w:t xml:space="preserve"> kart</w:t>
      </w:r>
      <w:r w:rsidR="008C262E" w:rsidRPr="008746BC">
        <w:rPr>
          <w:rFonts w:asciiTheme="minorHAnsi" w:hAnsiTheme="minorHAnsi" w:cstheme="minorHAnsi"/>
          <w:b/>
        </w:rPr>
        <w:t>y</w:t>
      </w:r>
      <w:r w:rsidRPr="008746BC">
        <w:rPr>
          <w:rFonts w:asciiTheme="minorHAnsi" w:hAnsiTheme="minorHAnsi" w:cstheme="minorHAnsi"/>
          <w:b/>
        </w:rPr>
        <w:t xml:space="preserve"> </w:t>
      </w:r>
      <w:r w:rsidR="008C262E" w:rsidRPr="008746BC">
        <w:rPr>
          <w:rFonts w:asciiTheme="minorHAnsi" w:hAnsiTheme="minorHAnsi" w:cstheme="minorHAnsi"/>
          <w:b/>
        </w:rPr>
        <w:t xml:space="preserve">predávajúceho </w:t>
      </w:r>
      <w:r w:rsidRPr="008746BC">
        <w:rPr>
          <w:rFonts w:asciiTheme="minorHAnsi" w:hAnsiTheme="minorHAnsi" w:cstheme="minorHAnsi"/>
          <w:b/>
        </w:rPr>
        <w:t>v celkovom predpokladanom počte</w:t>
      </w:r>
      <w:r w:rsidRPr="008746BC">
        <w:rPr>
          <w:rFonts w:asciiTheme="minorHAnsi" w:hAnsiTheme="minorHAnsi" w:cstheme="minorHAnsi"/>
        </w:rPr>
        <w:t xml:space="preserve"> (t.j. v jednom čase platných vystavených a dodaných palivových kariet) </w:t>
      </w:r>
      <w:r w:rsidRPr="008746BC">
        <w:rPr>
          <w:rFonts w:asciiTheme="minorHAnsi" w:hAnsiTheme="minorHAnsi" w:cstheme="minorHAnsi"/>
          <w:b/>
        </w:rPr>
        <w:t xml:space="preserve">min </w:t>
      </w:r>
      <w:r w:rsidR="00914D76" w:rsidRPr="008746BC">
        <w:rPr>
          <w:rFonts w:asciiTheme="minorHAnsi" w:hAnsiTheme="minorHAnsi" w:cstheme="minorHAnsi"/>
          <w:b/>
        </w:rPr>
        <w:t>4</w:t>
      </w:r>
      <w:r w:rsidRPr="008746BC">
        <w:rPr>
          <w:rFonts w:asciiTheme="minorHAnsi" w:hAnsiTheme="minorHAnsi" w:cstheme="minorHAnsi"/>
          <w:b/>
        </w:rPr>
        <w:t xml:space="preserve"> ks</w:t>
      </w:r>
      <w:r w:rsidR="008C262E" w:rsidRPr="008746BC">
        <w:rPr>
          <w:rFonts w:asciiTheme="minorHAnsi" w:hAnsiTheme="minorHAnsi" w:cstheme="minorHAnsi"/>
          <w:b/>
        </w:rPr>
        <w:t>,</w:t>
      </w:r>
      <w:r w:rsidR="008C262E" w:rsidRPr="008746BC">
        <w:rPr>
          <w:rFonts w:asciiTheme="minorHAnsi" w:hAnsiTheme="minorHAnsi" w:cstheme="minorHAnsi"/>
        </w:rPr>
        <w:t xml:space="preserve">  prostredníctvom ktorých bude kupujúci realizovať nákup pohonných hmôt, na jednu palivovú kartu motorový benzín aj motorovú naftu</w:t>
      </w:r>
      <w:r w:rsidR="00914D76" w:rsidRPr="008746BC">
        <w:rPr>
          <w:rFonts w:asciiTheme="minorHAnsi" w:hAnsiTheme="minorHAnsi" w:cstheme="minorHAnsi"/>
        </w:rPr>
        <w:t>.</w:t>
      </w:r>
      <w:r w:rsidR="008C262E" w:rsidRPr="008746BC">
        <w:rPr>
          <w:rFonts w:asciiTheme="minorHAnsi" w:hAnsiTheme="minorHAnsi" w:cstheme="minorHAnsi"/>
        </w:rPr>
        <w:t xml:space="preserve"> </w:t>
      </w:r>
    </w:p>
    <w:p w:rsidR="00F776DD" w:rsidRPr="008746BC" w:rsidRDefault="008C262E" w:rsidP="008746BC">
      <w:pPr>
        <w:pStyle w:val="Odsekzoznamu"/>
        <w:numPr>
          <w:ilvl w:val="0"/>
          <w:numId w:val="24"/>
        </w:numPr>
        <w:tabs>
          <w:tab w:val="left" w:pos="993"/>
        </w:tabs>
        <w:ind w:left="709" w:hanging="283"/>
        <w:jc w:val="both"/>
        <w:rPr>
          <w:rFonts w:asciiTheme="minorHAnsi" w:hAnsiTheme="minorHAnsi" w:cstheme="minorHAnsi"/>
        </w:rPr>
      </w:pPr>
      <w:r w:rsidRPr="008746BC">
        <w:rPr>
          <w:rFonts w:asciiTheme="minorHAnsi" w:hAnsiTheme="minorHAnsi" w:cstheme="minorHAnsi"/>
        </w:rPr>
        <w:t>Kupujúci</w:t>
      </w:r>
      <w:r w:rsidR="00F776DD" w:rsidRPr="008746BC">
        <w:rPr>
          <w:rFonts w:asciiTheme="minorHAnsi" w:hAnsiTheme="minorHAnsi" w:cstheme="minorHAnsi"/>
        </w:rPr>
        <w:t xml:space="preserve"> vo vzťahu k nákupu (odberu) pohonnej látky bezolovnatý automobilový benzín s oktánovým číslom 95 akceptuje aj dodanie bezolovnatého automobilového benzínu s oktánovým číslom vyšším ako 95, bez vplyvu na cenu dodaných pohonných látok (t.j. cena dodaného  bezolovnatého automobilového benzínu s oktánovým číslom vyšším ako 95 bude stanovená spôsobom, akoby išlo o dodanie bezolovnatého automobilového benzínu s oktánovým číslom 95).</w:t>
      </w:r>
    </w:p>
    <w:p w:rsidR="00F776DD" w:rsidRPr="008C262E" w:rsidRDefault="00F776DD" w:rsidP="008746BC">
      <w:pPr>
        <w:pStyle w:val="Bezriadkovania"/>
        <w:numPr>
          <w:ilvl w:val="0"/>
          <w:numId w:val="24"/>
        </w:numPr>
        <w:tabs>
          <w:tab w:val="left" w:pos="709"/>
        </w:tabs>
        <w:spacing w:line="276" w:lineRule="auto"/>
        <w:ind w:left="709" w:hanging="283"/>
        <w:jc w:val="both"/>
        <w:rPr>
          <w:rFonts w:asciiTheme="minorHAnsi" w:hAnsiTheme="minorHAnsi" w:cstheme="minorHAnsi"/>
          <w:sz w:val="22"/>
          <w:szCs w:val="22"/>
        </w:rPr>
      </w:pPr>
      <w:r w:rsidRPr="008C262E">
        <w:rPr>
          <w:rFonts w:asciiTheme="minorHAnsi" w:hAnsiTheme="minorHAnsi" w:cstheme="minorHAnsi"/>
          <w:sz w:val="22"/>
          <w:szCs w:val="22"/>
        </w:rPr>
        <w:t xml:space="preserve">Dodávaná motorová nafta musí spĺňať minimálne funkčné, prevádzkové a technické požiadavky a kvalitatívne parametre v zmysle normy STN EN </w:t>
      </w:r>
      <w:r w:rsidR="005B3C41" w:rsidRPr="009756B4">
        <w:rPr>
          <w:rFonts w:asciiTheme="minorHAnsi" w:hAnsiTheme="minorHAnsi" w:cstheme="minorHAnsi"/>
        </w:rPr>
        <w:t xml:space="preserve">590 </w:t>
      </w:r>
      <w:r w:rsidR="005B3C41">
        <w:rPr>
          <w:rFonts w:asciiTheme="minorHAnsi" w:hAnsiTheme="minorHAnsi" w:cstheme="minorHAnsi"/>
        </w:rPr>
        <w:t xml:space="preserve">+ A1:2018 </w:t>
      </w:r>
      <w:r w:rsidRPr="008C262E">
        <w:rPr>
          <w:rFonts w:asciiTheme="minorHAnsi" w:hAnsiTheme="minorHAnsi" w:cstheme="minorHAnsi"/>
          <w:sz w:val="22"/>
          <w:szCs w:val="22"/>
        </w:rPr>
        <w:t xml:space="preserve">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p>
    <w:p w:rsidR="00B36D41" w:rsidRDefault="00F776DD" w:rsidP="008746BC">
      <w:pPr>
        <w:pStyle w:val="Bezriadkovania"/>
        <w:numPr>
          <w:ilvl w:val="0"/>
          <w:numId w:val="24"/>
        </w:numPr>
        <w:tabs>
          <w:tab w:val="left" w:pos="567"/>
        </w:tabs>
        <w:spacing w:line="276" w:lineRule="auto"/>
        <w:ind w:left="709" w:hanging="283"/>
        <w:jc w:val="both"/>
        <w:rPr>
          <w:rFonts w:asciiTheme="minorHAnsi" w:hAnsiTheme="minorHAnsi" w:cstheme="minorHAnsi"/>
        </w:rPr>
      </w:pPr>
      <w:r w:rsidRPr="008C262E">
        <w:rPr>
          <w:rFonts w:asciiTheme="minorHAnsi" w:hAnsiTheme="minorHAnsi" w:cstheme="minorHAnsi"/>
          <w:sz w:val="22"/>
          <w:szCs w:val="22"/>
        </w:rPr>
        <w:t xml:space="preserve">Dodávaný automobilový benzín musí spĺňať minimálne funkčné, prevádzkové a technické požiadavky a kvalitatívne parametre v zmysle normy STN EN 228 + A1:2018 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r w:rsidRPr="009756B4">
        <w:rPr>
          <w:rFonts w:asciiTheme="minorHAnsi" w:hAnsiTheme="minorHAnsi" w:cstheme="minorHAnsi"/>
        </w:rPr>
        <w:t>.</w:t>
      </w:r>
    </w:p>
    <w:p w:rsidR="00B36D41" w:rsidRPr="00B36D41"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b/>
          <w:sz w:val="22"/>
          <w:szCs w:val="22"/>
        </w:rPr>
      </w:pPr>
      <w:r w:rsidRPr="00B36D41">
        <w:rPr>
          <w:rFonts w:asciiTheme="minorHAnsi" w:hAnsiTheme="minorHAnsi" w:cstheme="minorHAnsi"/>
          <w:b/>
          <w:sz w:val="22"/>
          <w:szCs w:val="22"/>
        </w:rPr>
        <w:t xml:space="preserve">Predpokladané množstvo pohonných látok, ktoré požaduje </w:t>
      </w:r>
      <w:r>
        <w:rPr>
          <w:rFonts w:asciiTheme="minorHAnsi" w:hAnsiTheme="minorHAnsi" w:cstheme="minorHAnsi"/>
          <w:b/>
          <w:sz w:val="22"/>
          <w:szCs w:val="22"/>
        </w:rPr>
        <w:t xml:space="preserve">kupujúci </w:t>
      </w:r>
      <w:r w:rsidRPr="00B36D41">
        <w:rPr>
          <w:rFonts w:asciiTheme="minorHAnsi" w:hAnsiTheme="minorHAnsi" w:cstheme="minorHAnsi"/>
          <w:b/>
          <w:sz w:val="22"/>
          <w:szCs w:val="22"/>
        </w:rPr>
        <w:t>odobrať počas trvania rámcovej dohody</w:t>
      </w:r>
      <w:r>
        <w:rPr>
          <w:rFonts w:asciiTheme="minorHAnsi" w:hAnsiTheme="minorHAnsi" w:cstheme="minorHAnsi"/>
          <w:b/>
          <w:sz w:val="22"/>
          <w:szCs w:val="22"/>
        </w:rPr>
        <w:t xml:space="preserve"> 48 mesiacov</w:t>
      </w:r>
      <w:r w:rsidRPr="00B36D41">
        <w:rPr>
          <w:rFonts w:asciiTheme="minorHAnsi" w:hAnsiTheme="minorHAnsi" w:cstheme="minorHAnsi"/>
          <w:b/>
          <w:sz w:val="22"/>
          <w:szCs w:val="22"/>
        </w:rPr>
        <w:t>:</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sidR="00074CB1">
        <w:rPr>
          <w:rFonts w:asciiTheme="minorHAnsi" w:hAnsiTheme="minorHAnsi" w:cstheme="minorHAnsi"/>
          <w:sz w:val="22"/>
          <w:szCs w:val="22"/>
        </w:rPr>
        <w:t>220</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5B3C41">
        <w:rPr>
          <w:rFonts w:asciiTheme="minorHAnsi" w:hAnsiTheme="minorHAnsi" w:cstheme="minorHAnsi"/>
          <w:sz w:val="22"/>
          <w:szCs w:val="22"/>
        </w:rPr>
        <w:t>zín s oktánovým číslom min 95:</w:t>
      </w:r>
      <w:r w:rsidR="005B3C41">
        <w:rPr>
          <w:rFonts w:asciiTheme="minorHAnsi" w:hAnsiTheme="minorHAnsi" w:cstheme="minorHAnsi"/>
          <w:sz w:val="22"/>
          <w:szCs w:val="22"/>
        </w:rPr>
        <w:tab/>
      </w:r>
      <w:r w:rsidR="00074CB1">
        <w:rPr>
          <w:rFonts w:asciiTheme="minorHAnsi" w:hAnsiTheme="minorHAnsi" w:cstheme="minorHAnsi"/>
          <w:sz w:val="22"/>
          <w:szCs w:val="22"/>
        </w:rPr>
        <w:t>8</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612CE2"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612CE2">
        <w:rPr>
          <w:rFonts w:asciiTheme="minorHAnsi" w:hAnsiTheme="minorHAnsi" w:cstheme="minorHAnsi"/>
          <w:sz w:val="22"/>
          <w:szCs w:val="22"/>
        </w:rPr>
        <w:t>Kupujúci bude odoberať pohonné látky podľa svojich aktuálnych prevádzkových potrieb</w:t>
      </w:r>
      <w:r w:rsidR="00612CE2">
        <w:rPr>
          <w:rFonts w:asciiTheme="minorHAnsi" w:hAnsiTheme="minorHAnsi" w:cstheme="minorHAnsi"/>
          <w:sz w:val="22"/>
          <w:szCs w:val="22"/>
        </w:rPr>
        <w:t>.</w:t>
      </w:r>
    </w:p>
    <w:p w:rsidR="00B36D41" w:rsidRPr="00AA2F30"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Predpokladaný minimálny počet palivových kariet na čerpanie pohonných hmôt v Slovenskej republike je </w:t>
      </w:r>
      <w:r w:rsidR="00914D76" w:rsidRPr="00AA2F30">
        <w:rPr>
          <w:rFonts w:asciiTheme="minorHAnsi" w:hAnsiTheme="minorHAnsi" w:cstheme="minorHAnsi"/>
          <w:sz w:val="22"/>
          <w:szCs w:val="22"/>
        </w:rPr>
        <w:t>4</w:t>
      </w:r>
      <w:r w:rsidRPr="00AA2F30">
        <w:rPr>
          <w:rFonts w:asciiTheme="minorHAnsi" w:hAnsiTheme="minorHAnsi" w:cstheme="minorHAnsi"/>
          <w:sz w:val="22"/>
          <w:szCs w:val="22"/>
        </w:rPr>
        <w:t xml:space="preserve"> ks. </w:t>
      </w:r>
    </w:p>
    <w:p w:rsidR="000E2311" w:rsidRPr="00B36D41" w:rsidRDefault="00B36D41" w:rsidP="008746BC">
      <w:pPr>
        <w:pStyle w:val="Bezriadkovania"/>
        <w:numPr>
          <w:ilvl w:val="0"/>
          <w:numId w:val="24"/>
        </w:numPr>
        <w:tabs>
          <w:tab w:val="left" w:pos="851"/>
        </w:tabs>
        <w:spacing w:line="276" w:lineRule="auto"/>
        <w:ind w:left="709"/>
        <w:jc w:val="both"/>
        <w:rPr>
          <w:rFonts w:asciiTheme="minorHAnsi" w:hAnsiTheme="minorHAnsi" w:cstheme="minorHAnsi"/>
          <w:sz w:val="22"/>
          <w:szCs w:val="22"/>
        </w:rPr>
      </w:pPr>
      <w:r w:rsidRPr="00B36D41">
        <w:rPr>
          <w:rFonts w:asciiTheme="minorHAnsi" w:hAnsiTheme="minorHAnsi" w:cstheme="minorHAnsi"/>
          <w:sz w:val="22"/>
          <w:szCs w:val="22"/>
        </w:rPr>
        <w:t>Kupujúci</w:t>
      </w:r>
      <w:r w:rsidR="000E2311" w:rsidRPr="00B36D41">
        <w:rPr>
          <w:rFonts w:asciiTheme="minorHAnsi" w:hAnsiTheme="minorHAnsi" w:cstheme="minorHAnsi"/>
          <w:sz w:val="22"/>
          <w:szCs w:val="22"/>
        </w:rPr>
        <w:t xml:space="preserve"> nie je povinný vyčerpať predpokladaný finančný objem ani predpokladané množstvo pohonných hmôt uvedené v bode </w:t>
      </w:r>
      <w:r w:rsidRPr="00B36D41">
        <w:rPr>
          <w:rFonts w:asciiTheme="minorHAnsi" w:hAnsiTheme="minorHAnsi" w:cstheme="minorHAnsi"/>
          <w:sz w:val="22"/>
          <w:szCs w:val="22"/>
        </w:rPr>
        <w:t>5 tohto článku zmluvy</w:t>
      </w:r>
      <w:r w:rsidR="000E2311" w:rsidRPr="00B36D41">
        <w:rPr>
          <w:rFonts w:asciiTheme="minorHAnsi" w:hAnsiTheme="minorHAnsi" w:cstheme="minorHAnsi"/>
          <w:sz w:val="22"/>
          <w:szCs w:val="22"/>
        </w:rPr>
        <w:t xml:space="preserve">, ani predpokladaný počet palivových kariet uvedený v bode </w:t>
      </w:r>
      <w:r w:rsidRPr="00B36D41">
        <w:rPr>
          <w:rFonts w:asciiTheme="minorHAnsi" w:hAnsiTheme="minorHAnsi" w:cstheme="minorHAnsi"/>
          <w:sz w:val="22"/>
          <w:szCs w:val="22"/>
        </w:rPr>
        <w:t>7 tohto článku zmluvy</w:t>
      </w:r>
      <w:r w:rsidR="000E2311" w:rsidRPr="00B36D41">
        <w:rPr>
          <w:rFonts w:asciiTheme="minorHAnsi" w:hAnsiTheme="minorHAnsi" w:cstheme="minorHAnsi"/>
          <w:sz w:val="22"/>
          <w:szCs w:val="22"/>
        </w:rPr>
        <w:t xml:space="preserve">. </w:t>
      </w:r>
    </w:p>
    <w:p w:rsidR="003B168C" w:rsidRDefault="003B168C" w:rsidP="00612CE2">
      <w:pPr>
        <w:pStyle w:val="Default"/>
        <w:tabs>
          <w:tab w:val="left" w:pos="567"/>
        </w:tabs>
        <w:spacing w:line="276" w:lineRule="auto"/>
        <w:jc w:val="center"/>
        <w:rPr>
          <w:rFonts w:asciiTheme="minorHAnsi" w:hAnsiTheme="minorHAnsi" w:cstheme="minorHAnsi"/>
          <w:b/>
          <w:sz w:val="22"/>
          <w:szCs w:val="22"/>
        </w:rPr>
      </w:pPr>
    </w:p>
    <w:p w:rsidR="00B36D41" w:rsidRPr="00612CE2" w:rsidRDefault="00612CE2" w:rsidP="00612CE2">
      <w:pPr>
        <w:pStyle w:val="Default"/>
        <w:tabs>
          <w:tab w:val="left" w:pos="567"/>
        </w:tabs>
        <w:spacing w:line="276" w:lineRule="auto"/>
        <w:jc w:val="center"/>
        <w:rPr>
          <w:rFonts w:asciiTheme="minorHAnsi" w:hAnsiTheme="minorHAnsi" w:cstheme="minorHAnsi"/>
          <w:b/>
          <w:sz w:val="22"/>
          <w:szCs w:val="22"/>
        </w:rPr>
      </w:pPr>
      <w:r w:rsidRPr="00612CE2">
        <w:rPr>
          <w:rFonts w:asciiTheme="minorHAnsi" w:hAnsiTheme="minorHAnsi" w:cstheme="minorHAnsi"/>
          <w:b/>
          <w:sz w:val="22"/>
          <w:szCs w:val="22"/>
        </w:rPr>
        <w:t>III.</w:t>
      </w:r>
    </w:p>
    <w:p w:rsidR="000E2311" w:rsidRDefault="000E2311" w:rsidP="00B36D41">
      <w:pPr>
        <w:pStyle w:val="Default"/>
        <w:tabs>
          <w:tab w:val="left" w:pos="567"/>
        </w:tabs>
        <w:jc w:val="center"/>
        <w:rPr>
          <w:rFonts w:asciiTheme="minorHAnsi" w:hAnsiTheme="minorHAnsi" w:cstheme="minorHAnsi"/>
          <w:b/>
          <w:sz w:val="22"/>
          <w:szCs w:val="22"/>
        </w:rPr>
      </w:pPr>
      <w:r w:rsidRPr="00612CE2">
        <w:rPr>
          <w:rFonts w:asciiTheme="minorHAnsi" w:hAnsiTheme="minorHAnsi" w:cstheme="minorHAnsi"/>
          <w:b/>
          <w:sz w:val="22"/>
          <w:szCs w:val="22"/>
        </w:rPr>
        <w:t xml:space="preserve">Požiadavky na predmet </w:t>
      </w:r>
      <w:r w:rsidR="0018554D" w:rsidRPr="00612CE2">
        <w:rPr>
          <w:rFonts w:asciiTheme="minorHAnsi" w:hAnsiTheme="minorHAnsi" w:cstheme="minorHAnsi"/>
          <w:b/>
          <w:sz w:val="22"/>
          <w:szCs w:val="22"/>
        </w:rPr>
        <w:t>rámcovej dohody</w:t>
      </w:r>
    </w:p>
    <w:p w:rsidR="00A0017C" w:rsidRPr="00612CE2" w:rsidRDefault="00A0017C" w:rsidP="00B36D41">
      <w:pPr>
        <w:pStyle w:val="Default"/>
        <w:tabs>
          <w:tab w:val="left" w:pos="567"/>
        </w:tabs>
        <w:jc w:val="center"/>
        <w:rPr>
          <w:rFonts w:asciiTheme="minorHAnsi" w:hAnsiTheme="minorHAnsi" w:cstheme="minorHAnsi"/>
          <w:b/>
          <w:sz w:val="22"/>
          <w:szCs w:val="22"/>
        </w:rPr>
      </w:pPr>
    </w:p>
    <w:p w:rsidR="00A0017C" w:rsidRPr="00A0017C" w:rsidRDefault="00A0017C" w:rsidP="00A0017C">
      <w:pPr>
        <w:pStyle w:val="Bezriadkovania"/>
        <w:numPr>
          <w:ilvl w:val="0"/>
          <w:numId w:val="11"/>
        </w:numPr>
        <w:jc w:val="both"/>
        <w:rPr>
          <w:rFonts w:asciiTheme="minorHAnsi" w:hAnsiTheme="minorHAnsi" w:cstheme="minorHAnsi"/>
          <w:b/>
          <w:sz w:val="22"/>
          <w:szCs w:val="22"/>
        </w:rPr>
      </w:pPr>
      <w:r w:rsidRPr="00A0017C">
        <w:rPr>
          <w:rFonts w:asciiTheme="minorHAnsi" w:hAnsiTheme="minorHAnsi" w:cstheme="minorHAnsi"/>
          <w:sz w:val="22"/>
          <w:szCs w:val="22"/>
        </w:rPr>
        <w:t xml:space="preserve">Miesto dodania palivových kariet ako prostriedku bezhotovostnej úhrady za odobraté tovary: </w:t>
      </w:r>
      <w:r w:rsidRPr="00A0017C">
        <w:rPr>
          <w:rFonts w:asciiTheme="minorHAnsi" w:hAnsiTheme="minorHAnsi" w:cstheme="minorHAnsi"/>
          <w:b/>
          <w:sz w:val="22"/>
          <w:szCs w:val="22"/>
        </w:rPr>
        <w:lastRenderedPageBreak/>
        <w:t>Banskobystrická regionálna správa ciest, a.s., Majerská cesta 94, 974 01  Banská Bys</w:t>
      </w:r>
      <w:r w:rsidR="00AA2F30">
        <w:rPr>
          <w:rFonts w:asciiTheme="minorHAnsi" w:hAnsiTheme="minorHAnsi" w:cstheme="minorHAnsi"/>
          <w:b/>
          <w:sz w:val="22"/>
          <w:szCs w:val="22"/>
        </w:rPr>
        <w:t>t</w:t>
      </w:r>
      <w:r w:rsidRPr="00A0017C">
        <w:rPr>
          <w:rFonts w:asciiTheme="minorHAnsi" w:hAnsiTheme="minorHAnsi" w:cstheme="minorHAnsi"/>
          <w:b/>
          <w:sz w:val="22"/>
          <w:szCs w:val="22"/>
        </w:rPr>
        <w:t>rica.</w:t>
      </w:r>
    </w:p>
    <w:p w:rsidR="00A0017C" w:rsidRDefault="00A0017C" w:rsidP="00A0017C">
      <w:pPr>
        <w:pStyle w:val="Bezriadkovania"/>
        <w:numPr>
          <w:ilvl w:val="0"/>
          <w:numId w:val="11"/>
        </w:numPr>
        <w:jc w:val="both"/>
        <w:rPr>
          <w:rFonts w:asciiTheme="minorHAnsi" w:hAnsiTheme="minorHAnsi" w:cstheme="minorHAnsi"/>
          <w:sz w:val="22"/>
          <w:szCs w:val="22"/>
        </w:rPr>
      </w:pPr>
      <w:r w:rsidRPr="00A0017C">
        <w:rPr>
          <w:rFonts w:asciiTheme="minorHAnsi" w:hAnsiTheme="minorHAnsi" w:cstheme="minorHAnsi"/>
          <w:sz w:val="22"/>
          <w:szCs w:val="22"/>
        </w:rPr>
        <w:t xml:space="preserve">Miesto nákupu (odberu) pohonných látok: čerpacie stanice / výdajné miesta </w:t>
      </w:r>
      <w:r>
        <w:rPr>
          <w:rFonts w:asciiTheme="minorHAnsi" w:hAnsiTheme="minorHAnsi" w:cstheme="minorHAnsi"/>
          <w:sz w:val="22"/>
          <w:szCs w:val="22"/>
        </w:rPr>
        <w:t xml:space="preserve">dodávateľa </w:t>
      </w:r>
      <w:r w:rsidRPr="00A0017C">
        <w:rPr>
          <w:rFonts w:asciiTheme="minorHAnsi" w:hAnsiTheme="minorHAnsi" w:cstheme="minorHAnsi"/>
          <w:sz w:val="22"/>
          <w:szCs w:val="22"/>
        </w:rPr>
        <w:t xml:space="preserve">a jeho zmluvných partnerov nachádzajúcich sa v mieste sídla stredísk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alebo v maximálnej vzdialenosti do 12 cestných kilometrov od stredísk </w:t>
      </w:r>
      <w:r>
        <w:rPr>
          <w:rFonts w:asciiTheme="minorHAnsi" w:hAnsiTheme="minorHAnsi" w:cstheme="minorHAnsi"/>
          <w:sz w:val="22"/>
          <w:szCs w:val="22"/>
        </w:rPr>
        <w:t xml:space="preserve">objednávateľa, </w:t>
      </w:r>
      <w:r w:rsidRPr="00A0017C">
        <w:rPr>
          <w:rFonts w:asciiTheme="minorHAnsi" w:hAnsiTheme="minorHAnsi" w:cstheme="minorHAnsi"/>
          <w:sz w:val="22"/>
          <w:szCs w:val="22"/>
        </w:rPr>
        <w:t>kde bude možné odoberať pohonné látky s akceptáciou palivovej karty ako prostriedku bezhotovostnej úhrady za odobraté pohonné látky.</w:t>
      </w:r>
    </w:p>
    <w:p w:rsidR="00001967" w:rsidRPr="00001967" w:rsidRDefault="00001967" w:rsidP="00001967">
      <w:pPr>
        <w:pStyle w:val="Bezriadkovania"/>
        <w:numPr>
          <w:ilvl w:val="0"/>
          <w:numId w:val="11"/>
        </w:numPr>
        <w:jc w:val="both"/>
        <w:rPr>
          <w:rFonts w:asciiTheme="minorHAnsi" w:hAnsiTheme="minorHAnsi" w:cstheme="minorHAnsi"/>
          <w:b/>
          <w:sz w:val="22"/>
          <w:szCs w:val="22"/>
        </w:rPr>
      </w:pPr>
      <w:r w:rsidRPr="00001967">
        <w:rPr>
          <w:rFonts w:asciiTheme="minorHAnsi" w:hAnsiTheme="minorHAnsi" w:cstheme="minorHAnsi"/>
          <w:b/>
          <w:sz w:val="22"/>
          <w:szCs w:val="22"/>
        </w:rPr>
        <w:t>Predpokladané množstvo pohonných látok, ktoré požaduje obstarávateľ odobrať počas trvania rámcovej dohody:</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motorová nafta:</w:t>
      </w:r>
      <w:r w:rsidRPr="00001967">
        <w:rPr>
          <w:rFonts w:asciiTheme="minorHAnsi" w:hAnsiTheme="minorHAnsi" w:cstheme="minorHAnsi"/>
          <w:sz w:val="22"/>
          <w:szCs w:val="22"/>
        </w:rPr>
        <w:tab/>
      </w:r>
      <w:r w:rsidR="00074CB1">
        <w:rPr>
          <w:rFonts w:asciiTheme="minorHAnsi" w:hAnsiTheme="minorHAnsi" w:cstheme="minorHAnsi"/>
          <w:sz w:val="22"/>
          <w:szCs w:val="22"/>
        </w:rPr>
        <w:t>220</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bezolovnatý automobilový ben</w:t>
      </w:r>
      <w:r w:rsidR="00BD1AB8">
        <w:rPr>
          <w:rFonts w:asciiTheme="minorHAnsi" w:hAnsiTheme="minorHAnsi" w:cstheme="minorHAnsi"/>
          <w:sz w:val="22"/>
          <w:szCs w:val="22"/>
        </w:rPr>
        <w:t>zín s oktánovým číslom min 95:</w:t>
      </w:r>
      <w:r w:rsidR="00BD1AB8">
        <w:rPr>
          <w:rFonts w:asciiTheme="minorHAnsi" w:hAnsiTheme="minorHAnsi" w:cstheme="minorHAnsi"/>
          <w:sz w:val="22"/>
          <w:szCs w:val="22"/>
        </w:rPr>
        <w:tab/>
      </w:r>
      <w:r w:rsidR="00074CB1">
        <w:rPr>
          <w:rFonts w:asciiTheme="minorHAnsi" w:hAnsiTheme="minorHAnsi" w:cstheme="minorHAnsi"/>
          <w:sz w:val="22"/>
          <w:szCs w:val="22"/>
        </w:rPr>
        <w:t>8</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74CB1" w:rsidRDefault="00001967" w:rsidP="00001967">
      <w:pPr>
        <w:pStyle w:val="Bezriadkovania"/>
        <w:numPr>
          <w:ilvl w:val="0"/>
          <w:numId w:val="11"/>
        </w:numPr>
        <w:jc w:val="both"/>
        <w:rPr>
          <w:rFonts w:asciiTheme="minorHAnsi" w:hAnsiTheme="minorHAnsi" w:cstheme="minorHAnsi"/>
          <w:sz w:val="22"/>
          <w:szCs w:val="22"/>
        </w:rPr>
      </w:pPr>
      <w:r w:rsidRPr="00074CB1">
        <w:rPr>
          <w:rFonts w:asciiTheme="minorHAnsi" w:hAnsiTheme="minorHAnsi" w:cstheme="minorHAnsi"/>
          <w:sz w:val="22"/>
          <w:szCs w:val="22"/>
        </w:rPr>
        <w:t>Obstarávateľ bude odoberať pohonné látky podľa svojich aktuálnych prevádzkových potrieb, preto obstarávateľ nebude povinný počas trvania rámcovej dohody odobrať uvedené predpokladané množstvo pohonných látok v celom rozsahu.</w:t>
      </w:r>
    </w:p>
    <w:p w:rsidR="00001967" w:rsidRPr="00074CB1" w:rsidRDefault="00074CB1" w:rsidP="00A0017C">
      <w:pPr>
        <w:pStyle w:val="Bezriadkovania"/>
        <w:numPr>
          <w:ilvl w:val="0"/>
          <w:numId w:val="11"/>
        </w:numPr>
        <w:jc w:val="both"/>
        <w:rPr>
          <w:rFonts w:asciiTheme="minorHAnsi" w:hAnsiTheme="minorHAnsi" w:cstheme="minorHAnsi"/>
          <w:b/>
          <w:sz w:val="22"/>
          <w:szCs w:val="22"/>
        </w:rPr>
      </w:pPr>
      <w:r w:rsidRPr="00AA2F30">
        <w:rPr>
          <w:rStyle w:val="CharStyle15"/>
          <w:rFonts w:asciiTheme="minorHAnsi" w:hAnsiTheme="minorHAnsi" w:cstheme="minorHAnsi"/>
          <w:color w:val="000000" w:themeColor="text1"/>
          <w:sz w:val="22"/>
          <w:szCs w:val="22"/>
        </w:rPr>
        <w:t xml:space="preserve">Zmluva sa uzatvára na dobu určitú, a to </w:t>
      </w:r>
      <w:r w:rsidRPr="00AA2F30">
        <w:rPr>
          <w:rStyle w:val="CharStyle25"/>
          <w:rFonts w:asciiTheme="minorHAnsi" w:hAnsiTheme="minorHAnsi" w:cstheme="minorHAnsi"/>
          <w:bCs/>
          <w:color w:val="000000" w:themeColor="text1"/>
          <w:sz w:val="22"/>
          <w:szCs w:val="22"/>
        </w:rPr>
        <w:t xml:space="preserve">48 mesiacov </w:t>
      </w:r>
      <w:r w:rsidRPr="00AA2F30">
        <w:rPr>
          <w:rStyle w:val="CharStyle15"/>
          <w:rFonts w:asciiTheme="minorHAnsi" w:hAnsiTheme="minorHAnsi" w:cstheme="minorHAnsi"/>
          <w:color w:val="000000" w:themeColor="text1"/>
          <w:sz w:val="22"/>
          <w:szCs w:val="22"/>
        </w:rPr>
        <w:t>odo dňa nadobudnutia účinnosti zmluvy, alebo do vyčerpania finančného limitu zodpovedajúceho celkovej kúpnej cene tovaru</w:t>
      </w:r>
      <w:r>
        <w:rPr>
          <w:rStyle w:val="CharStyle15"/>
          <w:rFonts w:asciiTheme="minorHAnsi" w:hAnsiTheme="minorHAnsi" w:cstheme="minorHAnsi"/>
          <w:color w:val="000000" w:themeColor="text1"/>
          <w:sz w:val="22"/>
          <w:szCs w:val="22"/>
        </w:rPr>
        <w:t xml:space="preserve"> uvedenej v článku IV. bod 2 tejto zmluvy</w:t>
      </w:r>
      <w:r w:rsidRPr="00AA2F30">
        <w:rPr>
          <w:rStyle w:val="CharStyle15"/>
          <w:rFonts w:asciiTheme="minorHAnsi" w:hAnsiTheme="minorHAnsi" w:cstheme="minorHAnsi"/>
          <w:color w:val="000000" w:themeColor="text1"/>
          <w:sz w:val="22"/>
          <w:szCs w:val="22"/>
        </w:rPr>
        <w:t>, podľa toho, ktorá z týchto udalostí nastane skôr</w:t>
      </w:r>
      <w:r w:rsidR="00001967" w:rsidRPr="00074CB1">
        <w:rPr>
          <w:rFonts w:asciiTheme="minorHAnsi" w:hAnsiTheme="minorHAnsi" w:cstheme="minorHAnsi"/>
          <w:b/>
          <w:sz w:val="22"/>
          <w:szCs w:val="22"/>
        </w:rPr>
        <w:t>.</w:t>
      </w:r>
    </w:p>
    <w:p w:rsidR="00A0017C" w:rsidRPr="00074CB1" w:rsidRDefault="00A0017C" w:rsidP="00A0017C">
      <w:pPr>
        <w:pStyle w:val="Bezriadkovania"/>
        <w:numPr>
          <w:ilvl w:val="0"/>
          <w:numId w:val="11"/>
        </w:numPr>
        <w:jc w:val="both"/>
        <w:rPr>
          <w:rFonts w:asciiTheme="minorHAnsi" w:hAnsiTheme="minorHAnsi" w:cstheme="minorHAnsi"/>
          <w:b/>
          <w:sz w:val="22"/>
          <w:szCs w:val="22"/>
        </w:rPr>
      </w:pPr>
      <w:r w:rsidRPr="00074CB1">
        <w:rPr>
          <w:rFonts w:asciiTheme="minorHAnsi" w:hAnsiTheme="minorHAnsi" w:cstheme="minorHAnsi"/>
          <w:b/>
          <w:sz w:val="22"/>
          <w:szCs w:val="22"/>
        </w:rPr>
        <w:t>Požiadavky na palivovú kartu ako prostriedok bezhotovostnej úhrady za odobraté pohonné látky:</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074CB1">
        <w:rPr>
          <w:rFonts w:asciiTheme="minorHAnsi" w:hAnsiTheme="minorHAnsi" w:cstheme="minorHAnsi"/>
          <w:sz w:val="22"/>
          <w:szCs w:val="22"/>
        </w:rPr>
        <w:t>palivová karta s magnetickým prúžkom</w:t>
      </w:r>
      <w:r w:rsidRPr="00A0017C">
        <w:rPr>
          <w:rFonts w:asciiTheme="minorHAnsi" w:hAnsiTheme="minorHAnsi" w:cstheme="minorHAnsi"/>
          <w:sz w:val="22"/>
          <w:szCs w:val="22"/>
        </w:rPr>
        <w:t xml:space="preserve"> a/alebo čipom,</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môže byť použitá len po zadaní osobitne prideleného a dôverne oznámeného PIN kódu,</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vystavenie a dodanie palivových kariet bezodplatne do desať (10) pracovných dní odo dňa zadania požiadavky na vydanie palivových kariet,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vydanie palivovej karty podľa požiadavky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minimálne v nasledujúcich skupinách:</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vydaná na evidenčné číslo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palivová karta vydaná na meno užívateľa (zamestnanca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na ľubovoľného užívateľa bez kontroly užívateľa a evidenčného čísla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sudová karta – tankovanie paliva do rôznych prenosných nádob alebo palivových nádrží,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zablokovanie stratenej / odcudzenej / znehodnotenej palivovej karty do jednej (1) hodiny od nahlásenia požiadavky na zablokovanie palivovej karty príslušnému pracovisku </w:t>
      </w:r>
      <w:r>
        <w:rPr>
          <w:rFonts w:asciiTheme="minorHAnsi" w:hAnsiTheme="minorHAnsi" w:cstheme="minorHAnsi"/>
          <w:sz w:val="22"/>
          <w:szCs w:val="22"/>
        </w:rPr>
        <w:t>dodávateľa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nastavenia finančných limitov transakcií / druhov povolených transakcií vykonaných jednotlivou palivovou kartou prostredníctvom on-line informačného systému </w:t>
      </w:r>
      <w:r>
        <w:rPr>
          <w:rFonts w:asciiTheme="minorHAnsi" w:hAnsiTheme="minorHAnsi" w:cstheme="minorHAnsi"/>
          <w:sz w:val="22"/>
          <w:szCs w:val="22"/>
        </w:rPr>
        <w:t>dodávateľa,</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priradenia vystavených palivových kariet jednotlivým nákladovým strediskám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jc w:val="both"/>
        <w:rPr>
          <w:rFonts w:asciiTheme="minorHAnsi" w:hAnsiTheme="minorHAnsi" w:cstheme="minorHAnsi"/>
          <w:sz w:val="22"/>
          <w:szCs w:val="22"/>
        </w:rPr>
      </w:pPr>
    </w:p>
    <w:p w:rsidR="00793DBE" w:rsidRPr="00793DBE" w:rsidRDefault="00793DBE" w:rsidP="00AA2F30">
      <w:pPr>
        <w:pStyle w:val="Bezriadkovania"/>
        <w:numPr>
          <w:ilvl w:val="0"/>
          <w:numId w:val="11"/>
        </w:numPr>
        <w:spacing w:after="120"/>
        <w:jc w:val="both"/>
        <w:rPr>
          <w:rFonts w:asciiTheme="minorHAnsi" w:hAnsiTheme="minorHAnsi" w:cstheme="minorHAnsi"/>
          <w:b/>
          <w:sz w:val="22"/>
          <w:szCs w:val="22"/>
        </w:rPr>
      </w:pPr>
      <w:r w:rsidRPr="00793DBE">
        <w:rPr>
          <w:rFonts w:asciiTheme="minorHAnsi" w:hAnsiTheme="minorHAnsi" w:cstheme="minorHAnsi"/>
          <w:b/>
          <w:sz w:val="22"/>
          <w:szCs w:val="22"/>
        </w:rPr>
        <w:t>Požiadavky na kompatibilitu/funkčnosť s on-line informačným systémom verejného obstarávateľa:</w:t>
      </w:r>
    </w:p>
    <w:p w:rsidR="00793DBE" w:rsidRPr="00AA2F30" w:rsidRDefault="00793DBE" w:rsidP="00AA2F30">
      <w:pPr>
        <w:pStyle w:val="Bezriadkovania"/>
        <w:widowControl/>
        <w:shd w:val="clear" w:color="auto" w:fill="FFFFFF" w:themeFill="background1"/>
        <w:overflowPunct w:val="0"/>
        <w:autoSpaceDE w:val="0"/>
        <w:autoSpaceDN w:val="0"/>
        <w:adjustRightInd w:val="0"/>
        <w:spacing w:after="120"/>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Verejný obstarávateľ požaduje od úspešného uchádzača (predávajúceho) kompatibilitu so systémom </w:t>
      </w:r>
      <w:proofErr w:type="spellStart"/>
      <w:r w:rsidRPr="00AA2F30">
        <w:rPr>
          <w:rFonts w:asciiTheme="minorHAnsi" w:hAnsiTheme="minorHAnsi" w:cstheme="minorHAnsi"/>
          <w:sz w:val="22"/>
          <w:szCs w:val="22"/>
          <w:u w:val="single"/>
        </w:rPr>
        <w:t>Fleetware</w:t>
      </w:r>
      <w:proofErr w:type="spellEnd"/>
      <w:r w:rsidRPr="00AA2F30">
        <w:rPr>
          <w:rFonts w:asciiTheme="minorHAnsi" w:hAnsiTheme="minorHAnsi" w:cstheme="minorHAnsi"/>
          <w:sz w:val="22"/>
          <w:szCs w:val="22"/>
        </w:rPr>
        <w:t xml:space="preserve"> (</w:t>
      </w:r>
      <w:hyperlink r:id="rId10" w:history="1">
        <w:r w:rsidRPr="00AA2F30">
          <w:rPr>
            <w:rStyle w:val="Hypertextovprepojenie"/>
            <w:rFonts w:asciiTheme="minorHAnsi" w:hAnsiTheme="minorHAnsi" w:cstheme="minorHAnsi"/>
            <w:sz w:val="22"/>
            <w:szCs w:val="22"/>
          </w:rPr>
          <w:t>http://www.datacar.sk/</w:t>
        </w:r>
      </w:hyperlink>
      <w:r w:rsidRPr="00AA2F30">
        <w:rPr>
          <w:rFonts w:asciiTheme="minorHAnsi" w:hAnsiTheme="minorHAnsi" w:cstheme="minorHAnsi"/>
          <w:sz w:val="22"/>
          <w:szCs w:val="22"/>
        </w:rPr>
        <w:t>), a to vo forme:</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 xml:space="preserve">priameho prenosu údajov o nákupe pohonných hmôt z terminálu čerpacej stanice/výdajného miesta do systému </w:t>
      </w:r>
      <w:proofErr w:type="spellStart"/>
      <w:r w:rsidRPr="00AA2F30">
        <w:rPr>
          <w:rFonts w:asciiTheme="minorHAnsi" w:hAnsiTheme="minorHAnsi" w:cstheme="minorHAnsi"/>
          <w:sz w:val="22"/>
          <w:szCs w:val="22"/>
        </w:rPr>
        <w:t>Fleetware</w:t>
      </w:r>
      <w:proofErr w:type="spellEnd"/>
      <w:r w:rsidRPr="00AA2F30">
        <w:rPr>
          <w:rFonts w:asciiTheme="minorHAnsi" w:hAnsiTheme="minorHAnsi" w:cstheme="minorHAnsi"/>
          <w:sz w:val="22"/>
          <w:szCs w:val="22"/>
        </w:rPr>
        <w:t>, minimálne 1x za 24 hodín</w:t>
      </w:r>
      <w:r w:rsidR="00F973D3" w:rsidRPr="00AA2F30">
        <w:rPr>
          <w:rFonts w:asciiTheme="minorHAnsi" w:hAnsiTheme="minorHAnsi" w:cstheme="minorHAnsi"/>
          <w:sz w:val="22"/>
          <w:szCs w:val="22"/>
        </w:rPr>
        <w:t xml:space="preserve"> alebo</w:t>
      </w:r>
      <w:r w:rsidRPr="00AA2F30">
        <w:rPr>
          <w:rFonts w:asciiTheme="minorHAnsi" w:hAnsiTheme="minorHAnsi" w:cstheme="minorHAnsi"/>
          <w:sz w:val="22"/>
          <w:szCs w:val="22"/>
        </w:rPr>
        <w:t>,</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lastRenderedPageBreak/>
        <w:t>zasielania dátových súborov o nákupe pohonných hmôt z terminálu čerpacej stanice/výdajného miesta vo formáte  *.</w:t>
      </w:r>
      <w:proofErr w:type="spellStart"/>
      <w:r w:rsidRPr="00AA2F30">
        <w:rPr>
          <w:rFonts w:asciiTheme="minorHAnsi" w:hAnsiTheme="minorHAnsi" w:cstheme="minorHAnsi"/>
          <w:sz w:val="22"/>
          <w:szCs w:val="22"/>
        </w:rPr>
        <w:t>xls</w:t>
      </w:r>
      <w:proofErr w:type="spellEnd"/>
      <w:r w:rsidRPr="00AA2F30">
        <w:rPr>
          <w:rFonts w:asciiTheme="minorHAnsi" w:hAnsiTheme="minorHAnsi" w:cstheme="minorHAnsi"/>
          <w:sz w:val="22"/>
          <w:szCs w:val="22"/>
        </w:rPr>
        <w:t>, *.</w:t>
      </w:r>
      <w:proofErr w:type="spellStart"/>
      <w:r w:rsidRPr="00AA2F30">
        <w:rPr>
          <w:rFonts w:asciiTheme="minorHAnsi" w:hAnsiTheme="minorHAnsi" w:cstheme="minorHAnsi"/>
          <w:sz w:val="22"/>
          <w:szCs w:val="22"/>
        </w:rPr>
        <w:t>xlsx</w:t>
      </w:r>
      <w:proofErr w:type="spellEnd"/>
      <w:r w:rsidRPr="00AA2F30">
        <w:rPr>
          <w:rFonts w:asciiTheme="minorHAnsi" w:hAnsiTheme="minorHAnsi" w:cstheme="minorHAnsi"/>
          <w:sz w:val="22"/>
          <w:szCs w:val="22"/>
        </w:rPr>
        <w:t xml:space="preserve"> alebo .</w:t>
      </w:r>
      <w:proofErr w:type="spellStart"/>
      <w:r w:rsidRPr="00AA2F30">
        <w:rPr>
          <w:rFonts w:asciiTheme="minorHAnsi" w:hAnsiTheme="minorHAnsi" w:cstheme="minorHAnsi"/>
          <w:sz w:val="22"/>
          <w:szCs w:val="22"/>
        </w:rPr>
        <w:t>csv</w:t>
      </w:r>
      <w:proofErr w:type="spellEnd"/>
      <w:r w:rsidRPr="00AA2F30">
        <w:rPr>
          <w:rFonts w:asciiTheme="minorHAnsi" w:hAnsiTheme="minorHAnsi" w:cstheme="minorHAnsi"/>
          <w:sz w:val="22"/>
          <w:szCs w:val="22"/>
        </w:rPr>
        <w:t>, minimálne 1x za 24 hodín osobe určenej verejným obstarávateľom.</w:t>
      </w:r>
    </w:p>
    <w:p w:rsidR="00F973D3" w:rsidRPr="00715E69" w:rsidRDefault="00F973D3" w:rsidP="00AA2F30">
      <w:pPr>
        <w:pStyle w:val="Bezriadkovania"/>
        <w:numPr>
          <w:ilvl w:val="0"/>
          <w:numId w:val="11"/>
        </w:numPr>
        <w:spacing w:after="120"/>
        <w:jc w:val="both"/>
        <w:rPr>
          <w:rFonts w:asciiTheme="minorHAnsi" w:hAnsiTheme="minorHAnsi" w:cstheme="minorHAnsi"/>
          <w:b/>
          <w:sz w:val="22"/>
          <w:szCs w:val="22"/>
        </w:rPr>
      </w:pPr>
      <w:r w:rsidRPr="00715E69">
        <w:rPr>
          <w:rFonts w:asciiTheme="minorHAnsi" w:hAnsiTheme="minorHAnsi" w:cstheme="minorHAnsi"/>
          <w:b/>
          <w:sz w:val="22"/>
          <w:szCs w:val="22"/>
        </w:rPr>
        <w:t>Požiadavky na on-line informačný systém uchádzača:</w:t>
      </w:r>
    </w:p>
    <w:p w:rsidR="00F973D3" w:rsidRPr="00715E69" w:rsidRDefault="00AA2F30" w:rsidP="00AA2F30">
      <w:pPr>
        <w:pStyle w:val="Bezriadkovania"/>
        <w:widowControl/>
        <w:overflowPunct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U</w:t>
      </w:r>
      <w:r w:rsidR="00F973D3" w:rsidRPr="00715E69">
        <w:rPr>
          <w:rFonts w:asciiTheme="minorHAnsi" w:hAnsiTheme="minorHAnsi" w:cstheme="minorHAnsi"/>
          <w:sz w:val="22"/>
          <w:szCs w:val="22"/>
        </w:rPr>
        <w:t>chádzač zriadi obstarávateľovi zabezpečený samostatný prístup na internetový portál, do ktorého je potrebné sa prihlásiť menom a heslom, pre účely evidencie transakcií vykonaných jednotlivými palivovými kartami a pre</w:t>
      </w:r>
      <w:r>
        <w:rPr>
          <w:rFonts w:asciiTheme="minorHAnsi" w:hAnsiTheme="minorHAnsi" w:cstheme="minorHAnsi"/>
          <w:sz w:val="22"/>
          <w:szCs w:val="22"/>
        </w:rPr>
        <w:t xml:space="preserve"> účely správy palivových kariet. H</w:t>
      </w:r>
      <w:r w:rsidR="00F973D3" w:rsidRPr="00715E69">
        <w:rPr>
          <w:rFonts w:asciiTheme="minorHAnsi" w:hAnsiTheme="minorHAnsi" w:cstheme="minorHAnsi"/>
          <w:sz w:val="22"/>
          <w:szCs w:val="22"/>
        </w:rPr>
        <w:t>ierarchia prístupov:</w:t>
      </w:r>
    </w:p>
    <w:p w:rsidR="00AA2F30" w:rsidRDefault="00AA2F30" w:rsidP="00AA2F30">
      <w:pPr>
        <w:pStyle w:val="Bezriadkovania"/>
        <w:widowControl/>
        <w:overflowPunct w:val="0"/>
        <w:autoSpaceDE w:val="0"/>
        <w:autoSpaceDN w:val="0"/>
        <w:adjustRightInd w:val="0"/>
        <w:ind w:left="1800"/>
        <w:jc w:val="both"/>
        <w:rPr>
          <w:rFonts w:asciiTheme="minorHAnsi" w:hAnsiTheme="minorHAnsi" w:cstheme="minorHAnsi"/>
          <w:sz w:val="22"/>
          <w:szCs w:val="22"/>
        </w:rPr>
      </w:pPr>
    </w:p>
    <w:p w:rsidR="00F973D3" w:rsidRPr="00715E69"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715E69">
        <w:rPr>
          <w:rFonts w:asciiTheme="minorHAnsi" w:hAnsiTheme="minorHAnsi" w:cstheme="minorHAnsi"/>
          <w:sz w:val="22"/>
          <w:szCs w:val="22"/>
        </w:rPr>
        <w:t>administrátor:</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rsidR="00AA2F30" w:rsidRDefault="00F973D3" w:rsidP="00AA2F30">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sidR="00AA2F30">
        <w:rPr>
          <w:rFonts w:asciiTheme="minorHAnsi" w:hAnsiTheme="minorHAnsi" w:cstheme="minorHAnsi"/>
          <w:sz w:val="22"/>
          <w:szCs w:val="22"/>
        </w:rPr>
        <w:t>ktúre údajov podľa t</w:t>
      </w:r>
      <w:r>
        <w:rPr>
          <w:rFonts w:asciiTheme="minorHAnsi" w:hAnsiTheme="minorHAnsi" w:cstheme="minorHAnsi"/>
          <w:sz w:val="22"/>
          <w:szCs w:val="22"/>
        </w:rPr>
        <w:t xml:space="preserve">abuľky </w:t>
      </w:r>
      <w:r w:rsidRPr="00715E69">
        <w:rPr>
          <w:rFonts w:asciiTheme="minorHAnsi" w:hAnsiTheme="minorHAnsi" w:cstheme="minorHAnsi"/>
          <w:sz w:val="22"/>
          <w:szCs w:val="22"/>
        </w:rPr>
        <w:t>nižšie,</w:t>
      </w:r>
    </w:p>
    <w:p w:rsidR="00F973D3" w:rsidRPr="00AA2F30"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AA2F30">
        <w:rPr>
          <w:rFonts w:asciiTheme="minorHAnsi" w:hAnsiTheme="minorHAnsi" w:cstheme="minorHAnsi"/>
          <w:sz w:val="22"/>
          <w:szCs w:val="22"/>
        </w:rPr>
        <w:t>užívateľ</w:t>
      </w:r>
      <w:r w:rsidR="00AA2F30">
        <w:rPr>
          <w:rFonts w:asciiTheme="minorHAnsi" w:hAnsiTheme="minorHAnsi" w:cstheme="minorHAnsi"/>
          <w:sz w:val="22"/>
          <w:szCs w:val="22"/>
        </w:rPr>
        <w:t>:</w:t>
      </w:r>
    </w:p>
    <w:p w:rsidR="00F973D3" w:rsidRDefault="00F973D3" w:rsidP="00F973D3">
      <w:pPr>
        <w:pStyle w:val="Bezriadkovania"/>
        <w:widowControl/>
        <w:numPr>
          <w:ilvl w:val="2"/>
          <w:numId w:val="1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rsidR="00F973D3" w:rsidRDefault="00F973D3" w:rsidP="00F973D3">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ab/>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A2F30" w:rsidRPr="00715E69" w:rsidTr="00AA2F30">
        <w:trPr>
          <w:trHeight w:val="377"/>
        </w:trPr>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A2F30" w:rsidRPr="00715E69" w:rsidRDefault="00AA2F30" w:rsidP="00F973D3">
      <w:pPr>
        <w:pStyle w:val="Bezriadkovania"/>
        <w:jc w:val="both"/>
        <w:rPr>
          <w:rFonts w:asciiTheme="minorHAnsi" w:hAnsiTheme="minorHAnsi" w:cstheme="minorHAnsi"/>
          <w:b/>
          <w:sz w:val="22"/>
          <w:szCs w:val="22"/>
        </w:rPr>
      </w:pPr>
    </w:p>
    <w:p w:rsid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lastRenderedPageBreak/>
        <w:t xml:space="preserve">Poskytnutie bezhotovostného nákupu pohonných hmôt </w:t>
      </w:r>
      <w:r w:rsidR="00606E95" w:rsidRPr="00001967">
        <w:rPr>
          <w:rFonts w:asciiTheme="minorHAnsi" w:hAnsiTheme="minorHAnsi" w:cstheme="minorHAnsi"/>
        </w:rPr>
        <w:t xml:space="preserve">(motorového benzínu a motorovej nafty) </w:t>
      </w:r>
      <w:r w:rsidRPr="00001967">
        <w:rPr>
          <w:rFonts w:asciiTheme="minorHAnsi" w:hAnsiTheme="minorHAnsi" w:cstheme="minorHAnsi"/>
        </w:rPr>
        <w:t xml:space="preserve">pre prevádzku motorových vozidiel v sieti čerpacích staníc </w:t>
      </w:r>
      <w:r w:rsidR="001A041D" w:rsidRPr="00001967">
        <w:rPr>
          <w:rFonts w:asciiTheme="minorHAnsi" w:hAnsiTheme="minorHAnsi" w:cstheme="minorHAnsi"/>
        </w:rPr>
        <w:t>dodávateľa</w:t>
      </w:r>
      <w:r w:rsidRPr="00001967">
        <w:rPr>
          <w:rFonts w:asciiTheme="minorHAnsi" w:hAnsiTheme="minorHAnsi" w:cstheme="minorHAnsi"/>
        </w:rPr>
        <w:t xml:space="preserve"> </w:t>
      </w:r>
      <w:r w:rsidR="00EA152A" w:rsidRPr="00001967">
        <w:rPr>
          <w:rFonts w:asciiTheme="minorHAnsi" w:hAnsiTheme="minorHAnsi" w:cstheme="minorHAnsi"/>
        </w:rPr>
        <w:t xml:space="preserve">alebo zmluvných partnerov </w:t>
      </w:r>
      <w:r w:rsidRPr="00001967">
        <w:rPr>
          <w:rFonts w:asciiTheme="minorHAnsi" w:hAnsiTheme="minorHAnsi" w:cstheme="minorHAnsi"/>
        </w:rPr>
        <w:t xml:space="preserve">na </w:t>
      </w:r>
      <w:r w:rsidR="00DC7211" w:rsidRPr="00001967">
        <w:rPr>
          <w:rFonts w:asciiTheme="minorHAnsi" w:hAnsiTheme="minorHAnsi" w:cstheme="minorHAnsi"/>
        </w:rPr>
        <w:t xml:space="preserve">celom </w:t>
      </w:r>
      <w:r w:rsidRPr="00001967">
        <w:rPr>
          <w:rFonts w:asciiTheme="minorHAnsi" w:hAnsiTheme="minorHAnsi" w:cstheme="minorHAnsi"/>
        </w:rPr>
        <w:t>území Slovenskej repu</w:t>
      </w:r>
      <w:r w:rsidR="00612CE2" w:rsidRPr="00001967">
        <w:rPr>
          <w:rFonts w:asciiTheme="minorHAnsi" w:hAnsiTheme="minorHAnsi" w:cstheme="minorHAnsi"/>
        </w:rPr>
        <w:t xml:space="preserve">bliky. </w:t>
      </w:r>
    </w:p>
    <w:p w:rsidR="00001967" w:rsidRDefault="001A041D"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t xml:space="preserve">Dodávateľ </w:t>
      </w:r>
      <w:r w:rsidR="000E2311" w:rsidRPr="00001967">
        <w:rPr>
          <w:rFonts w:asciiTheme="minorHAnsi" w:hAnsiTheme="minorHAnsi" w:cstheme="minorHAnsi"/>
        </w:rPr>
        <w:t xml:space="preserve">sa </w:t>
      </w:r>
      <w:r w:rsidR="002136AF" w:rsidRPr="00001967">
        <w:rPr>
          <w:rFonts w:asciiTheme="minorHAnsi" w:hAnsiTheme="minorHAnsi" w:cstheme="minorHAnsi"/>
        </w:rPr>
        <w:t>zaväzuje</w:t>
      </w:r>
      <w:r w:rsidR="000E2311" w:rsidRPr="00001967">
        <w:rPr>
          <w:rFonts w:asciiTheme="minorHAnsi" w:hAnsiTheme="minorHAnsi" w:cstheme="minorHAnsi"/>
        </w:rPr>
        <w:t xml:space="preserve"> dvakrát mesačne (k 15. a k poslednému dňu mesiaca) zasielať </w:t>
      </w:r>
      <w:r w:rsidR="00B736BE" w:rsidRPr="00001967">
        <w:rPr>
          <w:rFonts w:asciiTheme="minorHAnsi" w:hAnsiTheme="minorHAnsi" w:cstheme="minorHAnsi"/>
        </w:rPr>
        <w:t xml:space="preserve">jednotlivým </w:t>
      </w:r>
      <w:r w:rsidR="00612CE2" w:rsidRPr="00001967">
        <w:rPr>
          <w:rFonts w:asciiTheme="minorHAnsi" w:hAnsiTheme="minorHAnsi" w:cstheme="minorHAnsi"/>
        </w:rPr>
        <w:t xml:space="preserve">zodpovedným osobám </w:t>
      </w:r>
      <w:r w:rsidR="00612CE2" w:rsidRPr="00AA2F30">
        <w:rPr>
          <w:rFonts w:asciiTheme="minorHAnsi" w:hAnsiTheme="minorHAnsi" w:cstheme="minorHAnsi"/>
        </w:rPr>
        <w:t>kupujúceho</w:t>
      </w:r>
      <w:r w:rsidR="00B736BE" w:rsidRPr="00AA2F30">
        <w:rPr>
          <w:rFonts w:asciiTheme="minorHAnsi" w:hAnsiTheme="minorHAnsi" w:cstheme="minorHAnsi"/>
        </w:rPr>
        <w:t xml:space="preserve"> (</w:t>
      </w:r>
      <w:r w:rsidR="00AA2F30">
        <w:rPr>
          <w:rFonts w:asciiTheme="minorHAnsi" w:hAnsiTheme="minorHAnsi" w:cstheme="minorHAnsi"/>
        </w:rPr>
        <w:t>uvedeným</w:t>
      </w:r>
      <w:r w:rsidR="00B736BE" w:rsidRPr="00AA2F30">
        <w:rPr>
          <w:rFonts w:asciiTheme="minorHAnsi" w:hAnsiTheme="minorHAnsi" w:cstheme="minorHAnsi"/>
        </w:rPr>
        <w:t xml:space="preserve"> v prílohe č. </w:t>
      </w:r>
      <w:r w:rsidR="00074CB1" w:rsidRPr="00AA2F30">
        <w:rPr>
          <w:rFonts w:asciiTheme="minorHAnsi" w:hAnsiTheme="minorHAnsi" w:cstheme="minorHAnsi"/>
        </w:rPr>
        <w:t>3</w:t>
      </w:r>
      <w:r w:rsidR="00B736BE" w:rsidRPr="00AA2F30">
        <w:rPr>
          <w:rFonts w:asciiTheme="minorHAnsi" w:hAnsiTheme="minorHAnsi" w:cstheme="minorHAnsi"/>
        </w:rPr>
        <w:t>)</w:t>
      </w:r>
      <w:r w:rsidR="00AA2F30">
        <w:rPr>
          <w:rFonts w:asciiTheme="minorHAnsi" w:hAnsiTheme="minorHAnsi" w:cstheme="minorHAnsi"/>
        </w:rPr>
        <w:t xml:space="preserve"> </w:t>
      </w:r>
      <w:r w:rsidR="000E2311" w:rsidRPr="00AA2F30">
        <w:rPr>
          <w:rFonts w:asciiTheme="minorHAnsi" w:hAnsiTheme="minorHAnsi" w:cstheme="minorHAnsi"/>
        </w:rPr>
        <w:t>prehľady</w:t>
      </w:r>
      <w:r w:rsidR="000E2311" w:rsidRPr="00001967">
        <w:rPr>
          <w:rFonts w:asciiTheme="minorHAnsi" w:hAnsiTheme="minorHAnsi" w:cstheme="minorHAnsi"/>
        </w:rPr>
        <w:t xml:space="preserve"> vyúčtovania uskutočnených odberov pohonných hmôt </w:t>
      </w:r>
      <w:r w:rsidR="00970CDF" w:rsidRPr="00001967">
        <w:rPr>
          <w:rFonts w:asciiTheme="minorHAnsi" w:hAnsiTheme="minorHAnsi" w:cstheme="minorHAnsi"/>
        </w:rPr>
        <w:t xml:space="preserve">podľa jednotlivých </w:t>
      </w:r>
      <w:r w:rsidR="00DC7211" w:rsidRPr="00001967">
        <w:rPr>
          <w:rFonts w:asciiTheme="minorHAnsi" w:hAnsiTheme="minorHAnsi" w:cstheme="minorHAnsi"/>
        </w:rPr>
        <w:t xml:space="preserve">palivových </w:t>
      </w:r>
      <w:r w:rsidR="00970CDF" w:rsidRPr="00001967">
        <w:rPr>
          <w:rFonts w:asciiTheme="minorHAnsi" w:hAnsiTheme="minorHAnsi" w:cstheme="minorHAnsi"/>
        </w:rPr>
        <w:t xml:space="preserve">kariet </w:t>
      </w:r>
      <w:r w:rsidR="00DC7211" w:rsidRPr="00001967">
        <w:rPr>
          <w:rFonts w:asciiTheme="minorHAnsi" w:hAnsiTheme="minorHAnsi" w:cstheme="minorHAnsi"/>
        </w:rPr>
        <w:t xml:space="preserve">vydaných </w:t>
      </w:r>
      <w:r w:rsidR="00612CE2" w:rsidRPr="00001967">
        <w:rPr>
          <w:rFonts w:asciiTheme="minorHAnsi" w:hAnsiTheme="minorHAnsi" w:cstheme="minorHAnsi"/>
        </w:rPr>
        <w:t>predávajúcim</w:t>
      </w:r>
      <w:r w:rsidR="00DC7211" w:rsidRPr="00001967">
        <w:rPr>
          <w:rFonts w:asciiTheme="minorHAnsi" w:hAnsiTheme="minorHAnsi" w:cstheme="minorHAnsi"/>
        </w:rPr>
        <w:t xml:space="preserve"> </w:t>
      </w:r>
      <w:r w:rsidR="00970CDF" w:rsidRPr="00001967">
        <w:rPr>
          <w:rFonts w:asciiTheme="minorHAnsi" w:hAnsiTheme="minorHAnsi" w:cstheme="minorHAnsi"/>
        </w:rPr>
        <w:t xml:space="preserve">s uvedením </w:t>
      </w:r>
      <w:r w:rsidR="00DC7211" w:rsidRPr="00001967">
        <w:rPr>
          <w:rFonts w:asciiTheme="minorHAnsi" w:hAnsiTheme="minorHAnsi" w:cstheme="minorHAnsi"/>
        </w:rPr>
        <w:t>dátumu a času čerpania, miesta čerpania, množstva a druhu čerpaných pohonných hmôt, ceny čerpania, identifikácie potvrdenky na overenie</w:t>
      </w:r>
      <w:r w:rsidR="00990A1D" w:rsidRPr="00001967">
        <w:rPr>
          <w:rFonts w:asciiTheme="minorHAnsi" w:hAnsiTheme="minorHAnsi" w:cstheme="minorHAnsi"/>
        </w:rPr>
        <w:t xml:space="preserve"> </w:t>
      </w:r>
      <w:r w:rsidR="00DC7211" w:rsidRPr="00001967">
        <w:rPr>
          <w:rFonts w:asciiTheme="minorHAnsi" w:hAnsiTheme="minorHAnsi" w:cstheme="minorHAnsi"/>
        </w:rPr>
        <w:t>zaúčtovania zmluvnej zľavy</w:t>
      </w:r>
      <w:r w:rsidR="00AA2F30">
        <w:rPr>
          <w:rFonts w:asciiTheme="minorHAnsi" w:hAnsiTheme="minorHAnsi" w:cstheme="minorHAnsi"/>
        </w:rPr>
        <w:t xml:space="preserve"> a</w:t>
      </w:r>
      <w:r w:rsidR="00DC7211" w:rsidRPr="00001967">
        <w:rPr>
          <w:rFonts w:asciiTheme="minorHAnsi" w:hAnsiTheme="minorHAnsi" w:cstheme="minorHAnsi"/>
        </w:rPr>
        <w:t xml:space="preserve"> ceny celkom za</w:t>
      </w:r>
      <w:r w:rsidR="00A4761D" w:rsidRPr="00001967">
        <w:rPr>
          <w:rFonts w:asciiTheme="minorHAnsi" w:hAnsiTheme="minorHAnsi" w:cstheme="minorHAnsi"/>
        </w:rPr>
        <w:t> </w:t>
      </w:r>
      <w:r w:rsidR="00DC7211" w:rsidRPr="00001967">
        <w:rPr>
          <w:rFonts w:asciiTheme="minorHAnsi" w:hAnsiTheme="minorHAnsi" w:cstheme="minorHAnsi"/>
        </w:rPr>
        <w:t>palivovú kartu v danom období</w:t>
      </w:r>
      <w:r w:rsidR="00AA2F30">
        <w:rPr>
          <w:rFonts w:asciiTheme="minorHAnsi" w:hAnsiTheme="minorHAnsi" w:cstheme="minorHAnsi"/>
        </w:rPr>
        <w:t>.</w:t>
      </w:r>
      <w:r w:rsidR="000E2311" w:rsidRPr="00001967">
        <w:rPr>
          <w:rFonts w:asciiTheme="minorHAnsi" w:hAnsiTheme="minorHAnsi" w:cstheme="minorHAnsi"/>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Dodanie palivových kariet na bezhotovostný nákup pohonných hmôt v</w:t>
      </w:r>
      <w:r w:rsidR="0032295A" w:rsidRPr="00001967">
        <w:rPr>
          <w:rFonts w:asciiTheme="minorHAnsi" w:hAnsiTheme="minorHAnsi" w:cstheme="minorHAnsi"/>
          <w:color w:val="000000"/>
        </w:rPr>
        <w:t> </w:t>
      </w:r>
      <w:r w:rsidRPr="00001967">
        <w:rPr>
          <w:rFonts w:asciiTheme="minorHAnsi" w:hAnsiTheme="minorHAnsi" w:cstheme="minorHAnsi"/>
          <w:color w:val="000000"/>
        </w:rPr>
        <w:t>požad</w:t>
      </w:r>
      <w:r w:rsidR="00612CE2" w:rsidRPr="00001967">
        <w:rPr>
          <w:rFonts w:asciiTheme="minorHAnsi" w:hAnsiTheme="minorHAnsi" w:cstheme="minorHAnsi"/>
          <w:color w:val="000000"/>
        </w:rPr>
        <w:t xml:space="preserve">ovanom množstve podľa objednávok </w:t>
      </w:r>
      <w:r w:rsidRPr="00001967">
        <w:rPr>
          <w:rFonts w:asciiTheme="minorHAnsi" w:hAnsiTheme="minorHAnsi" w:cstheme="minorHAnsi"/>
          <w:color w:val="000000"/>
        </w:rPr>
        <w:t xml:space="preserve">zabezpečí </w:t>
      </w:r>
      <w:r w:rsidR="0092401C" w:rsidRPr="00001967">
        <w:rPr>
          <w:rFonts w:asciiTheme="minorHAnsi" w:hAnsiTheme="minorHAnsi" w:cstheme="minorHAnsi"/>
          <w:color w:val="000000"/>
        </w:rPr>
        <w:t>p</w:t>
      </w:r>
      <w:r w:rsidR="00612CE2" w:rsidRPr="00001967">
        <w:rPr>
          <w:rFonts w:asciiTheme="minorHAnsi" w:hAnsiTheme="minorHAnsi" w:cstheme="minorHAnsi"/>
          <w:color w:val="000000"/>
        </w:rPr>
        <w:t>redávajúci</w:t>
      </w:r>
      <w:r w:rsidRPr="00001967">
        <w:rPr>
          <w:rFonts w:asciiTheme="minorHAnsi" w:hAnsiTheme="minorHAnsi" w:cstheme="minorHAnsi"/>
          <w:color w:val="000000"/>
        </w:rPr>
        <w:t xml:space="preserve"> najneskôr do 10 dní </w:t>
      </w:r>
      <w:r w:rsidR="00612CE2" w:rsidRPr="00001967">
        <w:rPr>
          <w:rFonts w:asciiTheme="minorHAnsi" w:hAnsiTheme="minorHAnsi" w:cstheme="minorHAnsi"/>
          <w:color w:val="000000"/>
        </w:rPr>
        <w:t>od</w:t>
      </w:r>
      <w:r w:rsidR="00B736BE" w:rsidRPr="00001967">
        <w:rPr>
          <w:rFonts w:asciiTheme="minorHAnsi" w:hAnsiTheme="minorHAnsi" w:cstheme="minorHAnsi"/>
          <w:color w:val="000000"/>
        </w:rPr>
        <w:t xml:space="preserve"> účinnosti</w:t>
      </w:r>
      <w:r w:rsidRPr="00001967">
        <w:rPr>
          <w:rFonts w:asciiTheme="minorHAnsi" w:hAnsiTheme="minorHAnsi" w:cstheme="minorHAnsi"/>
          <w:color w:val="000000"/>
        </w:rPr>
        <w:t xml:space="preserve"> </w:t>
      </w:r>
      <w:r w:rsidR="0010644B"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a</w:t>
      </w:r>
      <w:r w:rsidR="00F55869" w:rsidRPr="00001967">
        <w:rPr>
          <w:rFonts w:asciiTheme="minorHAnsi" w:hAnsiTheme="minorHAnsi" w:cstheme="minorHAnsi"/>
          <w:color w:val="000000"/>
        </w:rPr>
        <w:t xml:space="preserve"> po </w:t>
      </w:r>
      <w:r w:rsidRPr="00001967">
        <w:rPr>
          <w:rFonts w:asciiTheme="minorHAnsi" w:hAnsiTheme="minorHAnsi" w:cstheme="minorHAnsi"/>
          <w:color w:val="000000"/>
        </w:rPr>
        <w:t xml:space="preserve">odovzdaní vyplnených objednávok na platobné karty </w:t>
      </w:r>
      <w:r w:rsidR="00CB1F83" w:rsidRPr="00001967">
        <w:rPr>
          <w:rFonts w:asciiTheme="minorHAnsi" w:hAnsiTheme="minorHAnsi" w:cstheme="minorHAnsi"/>
          <w:color w:val="000000"/>
        </w:rPr>
        <w:t>poskytovateľovi</w:t>
      </w:r>
      <w:r w:rsidR="00F55869" w:rsidRPr="00001967">
        <w:rPr>
          <w:rFonts w:asciiTheme="minorHAnsi" w:hAnsiTheme="minorHAnsi" w:cstheme="minorHAnsi"/>
          <w:color w:val="000000"/>
        </w:rPr>
        <w:t xml:space="preserve"> počas platnosti a účinnosti rámcovej dohody</w:t>
      </w:r>
      <w:r w:rsidR="00CB1F83" w:rsidRPr="00001967">
        <w:rPr>
          <w:rFonts w:asciiTheme="minorHAnsi" w:hAnsiTheme="minorHAnsi" w:cstheme="minorHAnsi"/>
          <w:color w:val="000000"/>
        </w:rPr>
        <w:t>.</w:t>
      </w:r>
      <w:r w:rsidRPr="00001967">
        <w:rPr>
          <w:rFonts w:asciiTheme="minorHAnsi" w:hAnsiTheme="minorHAnsi" w:cstheme="minorHAnsi"/>
          <w:color w:val="000000"/>
        </w:rPr>
        <w:t xml:space="preserve"> Možnosti funkcionality palivových kariet si </w:t>
      </w:r>
      <w:r w:rsidR="00A93E31" w:rsidRPr="00001967">
        <w:rPr>
          <w:rFonts w:asciiTheme="minorHAnsi" w:hAnsiTheme="minorHAnsi" w:cstheme="minorHAnsi"/>
          <w:color w:val="000000"/>
        </w:rPr>
        <w:t>objednávateľ</w:t>
      </w:r>
      <w:r w:rsidRPr="00001967">
        <w:rPr>
          <w:rFonts w:asciiTheme="minorHAnsi" w:hAnsiTheme="minorHAnsi" w:cstheme="minorHAnsi"/>
          <w:color w:val="000000"/>
        </w:rPr>
        <w:t xml:space="preserve"> určí v objednávke palivových kariet.</w:t>
      </w:r>
      <w:r w:rsidR="00612CE2" w:rsidRPr="00001967">
        <w:rPr>
          <w:rFonts w:asciiTheme="minorHAnsi" w:hAnsiTheme="minorHAnsi" w:cstheme="minorHAnsi"/>
          <w:color w:val="000000"/>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Platnosť palivovej karty nesmie byť kratšia ako </w:t>
      </w:r>
      <w:r w:rsidRPr="00001967">
        <w:rPr>
          <w:rFonts w:asciiTheme="minorHAnsi" w:hAnsiTheme="minorHAnsi" w:cstheme="minorHAnsi"/>
          <w:b/>
          <w:color w:val="000000"/>
        </w:rPr>
        <w:t>24 mesiacov</w:t>
      </w:r>
      <w:r w:rsidRPr="00001967">
        <w:rPr>
          <w:rFonts w:asciiTheme="minorHAnsi" w:hAnsiTheme="minorHAnsi" w:cstheme="minorHAnsi"/>
          <w:color w:val="000000"/>
        </w:rPr>
        <w:t xml:space="preserve"> odo dňa jej vystavenia. Jej použitie musí byť viazané na znalosť PIN - kódu, vytvorený </w:t>
      </w:r>
      <w:proofErr w:type="spellStart"/>
      <w:r w:rsidRPr="00001967">
        <w:rPr>
          <w:rFonts w:asciiTheme="minorHAnsi" w:hAnsiTheme="minorHAnsi" w:cstheme="minorHAnsi"/>
          <w:color w:val="000000"/>
        </w:rPr>
        <w:t>blokačný</w:t>
      </w:r>
      <w:proofErr w:type="spellEnd"/>
      <w:r w:rsidRPr="00001967">
        <w:rPr>
          <w:rFonts w:asciiTheme="minorHAnsi" w:hAnsiTheme="minorHAnsi" w:cstheme="minorHAnsi"/>
          <w:color w:val="000000"/>
        </w:rPr>
        <w:t xml:space="preserve"> systém (zablokovanie karty, vydanie náhradnej karty, obmedzenie finančného limitu za tankovanie, možnosť nahlásenia karty na zaradenie na</w:t>
      </w:r>
      <w:r w:rsidR="00981C54" w:rsidRPr="00001967">
        <w:rPr>
          <w:rFonts w:asciiTheme="minorHAnsi" w:hAnsiTheme="minorHAnsi" w:cstheme="minorHAnsi"/>
          <w:color w:val="000000"/>
        </w:rPr>
        <w:t> </w:t>
      </w:r>
      <w:proofErr w:type="spellStart"/>
      <w:r w:rsidRPr="00001967">
        <w:rPr>
          <w:rFonts w:asciiTheme="minorHAnsi" w:hAnsiTheme="minorHAnsi" w:cstheme="minorHAnsi"/>
          <w:color w:val="000000"/>
        </w:rPr>
        <w:t>blokačnú</w:t>
      </w:r>
      <w:proofErr w:type="spellEnd"/>
      <w:r w:rsidRPr="00001967">
        <w:rPr>
          <w:rFonts w:asciiTheme="minorHAnsi" w:hAnsiTheme="minorHAnsi" w:cstheme="minorHAnsi"/>
          <w:color w:val="000000"/>
        </w:rPr>
        <w:t xml:space="preserve"> listinu nepretržite počas 24 hodín).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Reklamácie sporných tankovaní pohonných hmôt zo strany </w:t>
      </w:r>
      <w:r w:rsidR="003F1331" w:rsidRPr="00001967">
        <w:rPr>
          <w:rFonts w:asciiTheme="minorHAnsi" w:hAnsiTheme="minorHAnsi" w:cstheme="minorHAnsi"/>
          <w:color w:val="000000"/>
        </w:rPr>
        <w:t>objednávateľa</w:t>
      </w:r>
      <w:r w:rsidRPr="00001967">
        <w:rPr>
          <w:rFonts w:asciiTheme="minorHAnsi" w:hAnsiTheme="minorHAnsi" w:cstheme="minorHAnsi"/>
          <w:color w:val="000000"/>
        </w:rPr>
        <w:t xml:space="preserve"> palivových kariet </w:t>
      </w:r>
      <w:r w:rsidR="00612CE2" w:rsidRPr="00001967">
        <w:rPr>
          <w:rFonts w:asciiTheme="minorHAnsi" w:hAnsiTheme="minorHAnsi" w:cstheme="minorHAnsi"/>
          <w:color w:val="000000"/>
        </w:rPr>
        <w:t xml:space="preserve">predávajúci </w:t>
      </w:r>
      <w:r w:rsidRPr="00001967">
        <w:rPr>
          <w:rFonts w:asciiTheme="minorHAnsi" w:hAnsiTheme="minorHAnsi" w:cstheme="minorHAnsi"/>
          <w:color w:val="000000"/>
        </w:rPr>
        <w:t xml:space="preserve">prešetrí do 20 dní od ich doručenia. </w:t>
      </w:r>
    </w:p>
    <w:p w:rsidR="000E2311" w:rsidRPr="00001967" w:rsidRDefault="00804499"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Prílohou </w:t>
      </w:r>
      <w:r w:rsidR="00527B8A"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 xml:space="preserve">je </w:t>
      </w:r>
      <w:r w:rsidR="000E2311" w:rsidRPr="00001967">
        <w:rPr>
          <w:rFonts w:asciiTheme="minorHAnsi" w:hAnsiTheme="minorHAnsi" w:cstheme="minorHAnsi"/>
          <w:color w:val="000000"/>
        </w:rPr>
        <w:t xml:space="preserve">zoznam čerpacích staníc ku dňu </w:t>
      </w:r>
      <w:r w:rsidR="00850EB1" w:rsidRPr="00001967">
        <w:rPr>
          <w:rFonts w:asciiTheme="minorHAnsi" w:hAnsiTheme="minorHAnsi" w:cstheme="minorHAnsi"/>
          <w:color w:val="000000"/>
        </w:rPr>
        <w:t xml:space="preserve">uzavretia </w:t>
      </w:r>
      <w:r w:rsidR="00527B8A" w:rsidRPr="00001967">
        <w:rPr>
          <w:rFonts w:asciiTheme="minorHAnsi" w:hAnsiTheme="minorHAnsi" w:cstheme="minorHAnsi"/>
          <w:color w:val="000000"/>
        </w:rPr>
        <w:t>rámcovej dohody</w:t>
      </w:r>
      <w:r w:rsidR="000E2311" w:rsidRPr="00001967">
        <w:rPr>
          <w:rFonts w:asciiTheme="minorHAnsi" w:hAnsiTheme="minorHAnsi" w:cstheme="minorHAnsi"/>
          <w:color w:val="000000"/>
        </w:rPr>
        <w:t xml:space="preserve">, ktoré akceptujú úhradu nakúpených pohonných hmôt na palivové karty vydané </w:t>
      </w:r>
      <w:r w:rsidR="00612CE2" w:rsidRPr="00001967">
        <w:rPr>
          <w:rFonts w:asciiTheme="minorHAnsi" w:hAnsiTheme="minorHAnsi" w:cstheme="minorHAnsi"/>
          <w:color w:val="000000"/>
        </w:rPr>
        <w:t>predávajúcim</w:t>
      </w:r>
      <w:r w:rsidR="00850EB1" w:rsidRPr="00001967">
        <w:rPr>
          <w:rFonts w:asciiTheme="minorHAnsi" w:hAnsiTheme="minorHAnsi" w:cstheme="minorHAnsi"/>
          <w:color w:val="000000"/>
        </w:rPr>
        <w:t xml:space="preserve">. </w:t>
      </w:r>
      <w:r w:rsidR="000E2311" w:rsidRPr="00001967">
        <w:rPr>
          <w:rFonts w:asciiTheme="minorHAnsi" w:hAnsiTheme="minorHAnsi" w:cstheme="minorHAnsi"/>
          <w:color w:val="000000"/>
        </w:rPr>
        <w:t xml:space="preserve">Zmeny údajov uvedených v zozname bude </w:t>
      </w:r>
      <w:r w:rsidR="00612CE2" w:rsidRPr="00001967">
        <w:rPr>
          <w:rFonts w:asciiTheme="minorHAnsi" w:hAnsiTheme="minorHAnsi" w:cstheme="minorHAnsi"/>
          <w:color w:val="000000"/>
        </w:rPr>
        <w:t xml:space="preserve">predávajúci </w:t>
      </w:r>
      <w:r w:rsidR="000E2311" w:rsidRPr="00001967">
        <w:rPr>
          <w:rFonts w:asciiTheme="minorHAnsi" w:hAnsiTheme="minorHAnsi" w:cstheme="minorHAnsi"/>
          <w:color w:val="000000"/>
        </w:rPr>
        <w:t>priebežne oznamovať.</w:t>
      </w:r>
    </w:p>
    <w:p w:rsidR="00994FE5" w:rsidRDefault="00994FE5" w:rsidP="00612CE2">
      <w:pPr>
        <w:spacing w:after="0"/>
        <w:jc w:val="center"/>
        <w:rPr>
          <w:rFonts w:asciiTheme="minorHAnsi" w:hAnsiTheme="minorHAnsi" w:cstheme="minorHAnsi"/>
          <w:b/>
          <w:w w:val="106"/>
        </w:rPr>
      </w:pPr>
      <w:r w:rsidRPr="00612CE2">
        <w:rPr>
          <w:rFonts w:asciiTheme="minorHAnsi" w:hAnsiTheme="minorHAnsi" w:cstheme="minorHAnsi"/>
          <w:b/>
          <w:w w:val="106"/>
        </w:rPr>
        <w:t xml:space="preserve">IV. </w:t>
      </w:r>
    </w:p>
    <w:p w:rsidR="00612CE2" w:rsidRPr="00612CE2" w:rsidRDefault="00612CE2" w:rsidP="00612CE2">
      <w:pPr>
        <w:spacing w:after="0"/>
        <w:jc w:val="center"/>
        <w:rPr>
          <w:rFonts w:asciiTheme="minorHAnsi" w:hAnsiTheme="minorHAnsi" w:cstheme="minorHAnsi"/>
          <w:b/>
          <w:w w:val="106"/>
        </w:rPr>
      </w:pPr>
      <w:r>
        <w:rPr>
          <w:rFonts w:asciiTheme="minorHAnsi" w:hAnsiTheme="minorHAnsi" w:cstheme="minorHAnsi"/>
          <w:b/>
          <w:w w:val="106"/>
        </w:rPr>
        <w:t>Kúpna cena</w:t>
      </w:r>
    </w:p>
    <w:p w:rsidR="001A041D" w:rsidRPr="003B168C" w:rsidRDefault="00994FE5" w:rsidP="001A041D">
      <w:pPr>
        <w:pStyle w:val="tl"/>
        <w:numPr>
          <w:ilvl w:val="0"/>
          <w:numId w:val="9"/>
        </w:numPr>
        <w:spacing w:before="200"/>
        <w:jc w:val="both"/>
        <w:rPr>
          <w:rFonts w:asciiTheme="minorHAnsi" w:hAnsiTheme="minorHAnsi" w:cstheme="minorHAnsi"/>
          <w:sz w:val="22"/>
          <w:szCs w:val="22"/>
        </w:rPr>
      </w:pPr>
      <w:r w:rsidRPr="00612CE2">
        <w:rPr>
          <w:rFonts w:asciiTheme="minorHAnsi" w:hAnsiTheme="minorHAnsi" w:cstheme="minorHAnsi"/>
          <w:sz w:val="22"/>
          <w:szCs w:val="22"/>
        </w:rPr>
        <w:t xml:space="preserve">Cena za predmet plnenia </w:t>
      </w:r>
      <w:r w:rsidR="00527B8A" w:rsidRPr="00612CE2">
        <w:rPr>
          <w:rFonts w:asciiTheme="minorHAnsi" w:hAnsiTheme="minorHAnsi" w:cstheme="minorHAnsi"/>
          <w:color w:val="000000"/>
          <w:sz w:val="22"/>
          <w:szCs w:val="22"/>
        </w:rPr>
        <w:t xml:space="preserve">rámcovej dohody </w:t>
      </w:r>
      <w:r w:rsidRPr="00612CE2">
        <w:rPr>
          <w:rFonts w:asciiTheme="minorHAnsi" w:hAnsiTheme="minorHAnsi" w:cstheme="minorHAnsi"/>
          <w:sz w:val="22"/>
          <w:szCs w:val="22"/>
        </w:rPr>
        <w:t xml:space="preserve">je stanovená </w:t>
      </w:r>
      <w:r w:rsidR="004D32F2" w:rsidRPr="00612CE2">
        <w:rPr>
          <w:rFonts w:asciiTheme="minorHAnsi" w:hAnsiTheme="minorHAnsi" w:cstheme="minorHAnsi"/>
          <w:sz w:val="22"/>
          <w:szCs w:val="22"/>
        </w:rPr>
        <w:t>podľa</w:t>
      </w:r>
      <w:r w:rsidRPr="00612CE2">
        <w:rPr>
          <w:rFonts w:asciiTheme="minorHAnsi" w:hAnsiTheme="minorHAnsi" w:cstheme="minorHAnsi"/>
          <w:sz w:val="22"/>
          <w:szCs w:val="22"/>
        </w:rPr>
        <w:t xml:space="preserve"> zákona č.18/1996 Z. z. o</w:t>
      </w:r>
      <w:r w:rsidR="00670590" w:rsidRPr="00612CE2">
        <w:rPr>
          <w:rFonts w:asciiTheme="minorHAnsi" w:hAnsiTheme="minorHAnsi" w:cstheme="minorHAnsi"/>
          <w:sz w:val="22"/>
          <w:szCs w:val="22"/>
        </w:rPr>
        <w:t> </w:t>
      </w:r>
      <w:r w:rsidRPr="00612CE2">
        <w:rPr>
          <w:rFonts w:asciiTheme="minorHAnsi" w:hAnsiTheme="minorHAnsi" w:cstheme="minorHAnsi"/>
          <w:sz w:val="22"/>
          <w:szCs w:val="22"/>
        </w:rPr>
        <w:t>cenách v</w:t>
      </w:r>
      <w:r w:rsidR="008D3935" w:rsidRPr="00612CE2">
        <w:rPr>
          <w:rFonts w:asciiTheme="minorHAnsi" w:hAnsiTheme="minorHAnsi" w:cstheme="minorHAnsi"/>
          <w:sz w:val="22"/>
          <w:szCs w:val="22"/>
        </w:rPr>
        <w:t> </w:t>
      </w:r>
      <w:r w:rsidRPr="00612CE2">
        <w:rPr>
          <w:rFonts w:asciiTheme="minorHAnsi" w:hAnsiTheme="minorHAnsi" w:cstheme="minorHAnsi"/>
          <w:sz w:val="22"/>
          <w:szCs w:val="22"/>
        </w:rPr>
        <w:t xml:space="preserve">znení neskorších predpisov a vyhlášky MF SR Č. 87/1996 Z. z., ktorou sa vykonáva zákon č. 18/1996 Z. z. o cenách v znení neskorších predpisov.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Cena je v súlade s § 2 citovaného zákona o cenách založená na cene obchodného alebo sprostredkovateľského výkonu, ekonomicky oprávnených nákladov a primeranom zisku.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Zmluvná cena pokrýva všetky ekonomicky oprávnené náklady </w:t>
      </w:r>
      <w:r w:rsidR="008D3935" w:rsidRPr="00612CE2">
        <w:rPr>
          <w:rFonts w:asciiTheme="minorHAnsi" w:hAnsiTheme="minorHAnsi" w:cstheme="minorHAnsi"/>
          <w:sz w:val="22"/>
          <w:szCs w:val="22"/>
        </w:rPr>
        <w:t>poskytovateľa</w:t>
      </w:r>
      <w:r w:rsidRPr="00612CE2">
        <w:rPr>
          <w:rFonts w:asciiTheme="minorHAnsi" w:hAnsiTheme="minorHAnsi" w:cstheme="minorHAnsi"/>
          <w:sz w:val="22"/>
          <w:szCs w:val="22"/>
        </w:rPr>
        <w:t xml:space="preserve"> </w:t>
      </w:r>
      <w:r w:rsidRPr="00B4487C">
        <w:rPr>
          <w:rFonts w:asciiTheme="minorHAnsi" w:hAnsiTheme="minorHAnsi" w:cstheme="minorHAnsi"/>
          <w:sz w:val="22"/>
          <w:szCs w:val="22"/>
        </w:rPr>
        <w:t xml:space="preserve">vynaložené </w:t>
      </w:r>
      <w:r w:rsidR="008D3935" w:rsidRPr="00B4487C">
        <w:rPr>
          <w:rFonts w:asciiTheme="minorHAnsi" w:hAnsiTheme="minorHAnsi" w:cstheme="minorHAnsi"/>
          <w:sz w:val="22"/>
          <w:szCs w:val="22"/>
        </w:rPr>
        <w:t xml:space="preserve">na predmet </w:t>
      </w:r>
      <w:r w:rsidR="00527B8A" w:rsidRPr="00B4487C">
        <w:rPr>
          <w:rFonts w:asciiTheme="minorHAnsi" w:hAnsiTheme="minorHAnsi" w:cstheme="minorHAnsi"/>
          <w:color w:val="000000"/>
          <w:sz w:val="22"/>
          <w:szCs w:val="22"/>
        </w:rPr>
        <w:t xml:space="preserve">rámcovej dohody </w:t>
      </w:r>
      <w:r w:rsidR="008D3935" w:rsidRPr="00B4487C">
        <w:rPr>
          <w:rFonts w:asciiTheme="minorHAnsi" w:hAnsiTheme="minorHAnsi" w:cstheme="minorHAnsi"/>
          <w:sz w:val="22"/>
          <w:szCs w:val="22"/>
        </w:rPr>
        <w:t>špecifikovaný v Čl. III.</w:t>
      </w:r>
      <w:r w:rsidR="001E7C80" w:rsidRPr="00B4487C">
        <w:rPr>
          <w:rFonts w:asciiTheme="minorHAnsi" w:hAnsiTheme="minorHAnsi" w:cstheme="minorHAnsi"/>
          <w:sz w:val="22"/>
          <w:szCs w:val="22"/>
        </w:rPr>
        <w:t xml:space="preserve"> a primeraný zisk podľa § 2 zákona č. 18/1996 Z. z. o cenách v platnom znení. </w:t>
      </w:r>
      <w:r w:rsidR="00001967" w:rsidRPr="00B4487C">
        <w:rPr>
          <w:rFonts w:asciiTheme="minorHAnsi" w:hAnsiTheme="minorHAnsi" w:cstheme="minorHAnsi"/>
          <w:sz w:val="22"/>
          <w:szCs w:val="22"/>
        </w:rPr>
        <w:t xml:space="preserve">Kúpna cena </w:t>
      </w:r>
      <w:r w:rsidR="001E7C80" w:rsidRPr="00B4487C">
        <w:rPr>
          <w:rFonts w:asciiTheme="minorHAnsi" w:hAnsiTheme="minorHAnsi" w:cstheme="minorHAnsi"/>
          <w:sz w:val="22"/>
          <w:szCs w:val="22"/>
        </w:rPr>
        <w:t xml:space="preserve">Je cenou </w:t>
      </w:r>
      <w:r w:rsidR="001E7C80" w:rsidRPr="00BE015D">
        <w:rPr>
          <w:rFonts w:asciiTheme="minorHAnsi" w:hAnsiTheme="minorHAnsi" w:cstheme="minorHAnsi"/>
          <w:sz w:val="22"/>
          <w:szCs w:val="22"/>
        </w:rPr>
        <w:t xml:space="preserve">konečnou v súlade s § 3 citovaného zákona o cenách.  </w:t>
      </w:r>
      <w:r w:rsidR="00001967" w:rsidRPr="00BE015D">
        <w:rPr>
          <w:rFonts w:asciiTheme="minorHAnsi" w:hAnsiTheme="minorHAnsi" w:cstheme="minorHAnsi"/>
          <w:sz w:val="22"/>
          <w:szCs w:val="22"/>
        </w:rPr>
        <w:t>Dodávateľ nie je oprávnený</w:t>
      </w:r>
      <w:r w:rsidR="001E7C80" w:rsidRPr="00BE015D">
        <w:rPr>
          <w:rFonts w:asciiTheme="minorHAnsi" w:hAnsiTheme="minorHAnsi" w:cstheme="minorHAnsi"/>
          <w:sz w:val="22"/>
          <w:szCs w:val="22"/>
        </w:rPr>
        <w:t xml:space="preserve"> fakturovať žiadne ďalšie náklady.</w:t>
      </w:r>
      <w:r w:rsidR="008D3935" w:rsidRPr="003B168C">
        <w:rPr>
          <w:rFonts w:asciiTheme="minorHAnsi" w:hAnsiTheme="minorHAnsi" w:cstheme="minorHAnsi"/>
          <w:sz w:val="22"/>
          <w:szCs w:val="22"/>
        </w:rPr>
        <w:t xml:space="preserve"> </w:t>
      </w:r>
      <w:r w:rsidR="00DF770A" w:rsidRPr="003B168C">
        <w:rPr>
          <w:rFonts w:asciiTheme="minorHAnsi" w:hAnsiTheme="minorHAnsi" w:cstheme="minorHAnsi"/>
          <w:sz w:val="22"/>
          <w:szCs w:val="22"/>
        </w:rPr>
        <w:t xml:space="preserve"> </w:t>
      </w:r>
    </w:p>
    <w:p w:rsidR="00BE015D" w:rsidRPr="003B168C" w:rsidRDefault="00BE015D" w:rsidP="00AA2F30">
      <w:pPr>
        <w:pStyle w:val="tl"/>
        <w:spacing w:before="200"/>
        <w:ind w:left="720"/>
        <w:jc w:val="both"/>
        <w:rPr>
          <w:rFonts w:asciiTheme="minorHAnsi" w:hAnsiTheme="minorHAnsi" w:cstheme="minorHAnsi"/>
          <w:sz w:val="22"/>
          <w:szCs w:val="22"/>
        </w:rPr>
      </w:pPr>
    </w:p>
    <w:p w:rsidR="003B168C" w:rsidRDefault="00BE015D" w:rsidP="00AA2F30">
      <w:pPr>
        <w:pStyle w:val="Odsekzoznamu"/>
        <w:numPr>
          <w:ilvl w:val="0"/>
          <w:numId w:val="9"/>
        </w:numPr>
        <w:spacing w:after="5" w:line="265" w:lineRule="auto"/>
        <w:jc w:val="both"/>
        <w:rPr>
          <w:rFonts w:asciiTheme="minorHAnsi" w:hAnsiTheme="minorHAnsi"/>
        </w:rPr>
      </w:pPr>
      <w:r w:rsidRPr="00AA2F30">
        <w:rPr>
          <w:rFonts w:asciiTheme="minorHAnsi" w:hAnsiTheme="minorHAnsi"/>
        </w:rPr>
        <w:t xml:space="preserve">Celkový maximálny finančný limit tejto </w:t>
      </w:r>
      <w:r w:rsidR="003B168C">
        <w:rPr>
          <w:rFonts w:asciiTheme="minorHAnsi" w:hAnsiTheme="minorHAnsi"/>
        </w:rPr>
        <w:t>zmluvy</w:t>
      </w:r>
      <w:r w:rsidRPr="00AA2F30">
        <w:rPr>
          <w:rFonts w:asciiTheme="minorHAnsi" w:hAnsiTheme="minorHAnsi"/>
        </w:rPr>
        <w:t xml:space="preserve"> za bezhotovostný nákup PHM prostredníctvom palivových kariet, sumárne počas platnosti a účinnosti </w:t>
      </w:r>
      <w:r w:rsidR="003B168C">
        <w:rPr>
          <w:rFonts w:asciiTheme="minorHAnsi" w:hAnsiTheme="minorHAnsi"/>
        </w:rPr>
        <w:t>zmluvy</w:t>
      </w:r>
      <w:r w:rsidRPr="00AA2F30">
        <w:rPr>
          <w:rFonts w:asciiTheme="minorHAnsi" w:hAnsiTheme="minorHAnsi"/>
        </w:rPr>
        <w:t xml:space="preserve"> je: </w:t>
      </w:r>
    </w:p>
    <w:p w:rsidR="003B168C" w:rsidRDefault="003B168C" w:rsidP="00AA2F30">
      <w:pPr>
        <w:pStyle w:val="Odsekzoznamu"/>
        <w:spacing w:after="5" w:line="265" w:lineRule="auto"/>
        <w:jc w:val="both"/>
        <w:rPr>
          <w:rFonts w:asciiTheme="minorHAnsi" w:hAnsiTheme="minorHAnsi"/>
        </w:rPr>
      </w:pP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bez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Sadzba DPH 20 % a výška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vrátane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spacing w:after="25"/>
        <w:ind w:left="702"/>
        <w:jc w:val="both"/>
        <w:rPr>
          <w:rFonts w:asciiTheme="minorHAnsi" w:hAnsiTheme="minorHAnsi"/>
        </w:rPr>
      </w:pPr>
      <w:r w:rsidRPr="00AA2F30">
        <w:rPr>
          <w:rFonts w:asciiTheme="minorHAnsi" w:hAnsiTheme="minorHAnsi"/>
        </w:rPr>
        <w:t xml:space="preserve">Kupujúci si vyhradzuje právo celkový maximálny finančný limit za predmet dohody nevyčerpať a predávajúci sa zaväzuje uvedené právo kupujúceho akceptovať.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lastRenderedPageBreak/>
        <w:t>Ak predávajúci je platcom DPH uvedie ceny za pr</w:t>
      </w:r>
      <w:r w:rsidR="003B168C" w:rsidRPr="003B168C">
        <w:rPr>
          <w:rFonts w:asciiTheme="minorHAnsi" w:eastAsia="Arial" w:hAnsiTheme="minorHAnsi" w:cs="Arial"/>
          <w:i/>
        </w:rPr>
        <w:t xml:space="preserve">edmet dohody v súlade s bodom </w:t>
      </w:r>
      <w:r w:rsidRPr="00AA2F30">
        <w:rPr>
          <w:rFonts w:asciiTheme="minorHAnsi" w:eastAsia="Arial" w:hAnsiTheme="minorHAnsi" w:cs="Arial"/>
          <w:i/>
        </w:rPr>
        <w:t xml:space="preserve">8 tohto článku dohody. DPH bude účtovaná podľa všeobecne záväzných právnych predpisov platných v čase zdaniteľného plnenia.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Ak predávajúci nie je platcom DPH, uvedie ceny za predmet dohody v súlade s bodom 8 tohto článku dohody. V prípade, ak sa predávajúci počas plnenia dohody stane platcom DPH, táto skutočnosť nie je dôvodom na zmenu dohodnutých cien a ceny sa nezvyšujú o príslušnú sadzbu DPH.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 7 a/alebo § 7a zákona o DPH a bude povinný odviesť DPH v Slovenskej republike podľa zákona o DPH.  (v dohode sa uvedie len aktuálna alternatíva)  </w:t>
      </w:r>
      <w:r w:rsidRPr="00AA2F30">
        <w:rPr>
          <w:rFonts w:asciiTheme="minorHAnsi" w:hAnsiTheme="minorHAnsi"/>
        </w:rPr>
        <w:t xml:space="preserve"> </w:t>
      </w:r>
    </w:p>
    <w:p w:rsidR="00BE015D" w:rsidRDefault="00BE015D" w:rsidP="00AA2F30">
      <w:pPr>
        <w:ind w:left="424"/>
        <w:jc w:val="both"/>
        <w:rPr>
          <w:rFonts w:asciiTheme="minorHAnsi" w:hAnsiTheme="minorHAnsi"/>
        </w:rPr>
      </w:pPr>
    </w:p>
    <w:p w:rsidR="00BE015D" w:rsidRPr="00AA2F30" w:rsidRDefault="00BE015D" w:rsidP="00AA2F30">
      <w:pPr>
        <w:ind w:left="424"/>
        <w:jc w:val="both"/>
        <w:rPr>
          <w:rFonts w:asciiTheme="minorHAnsi" w:hAnsiTheme="minorHAnsi"/>
        </w:rPr>
      </w:pPr>
      <w:r w:rsidRPr="00BE015D">
        <w:rPr>
          <w:rFonts w:asciiTheme="minorHAnsi" w:hAnsiTheme="minorHAnsi"/>
        </w:rPr>
        <w:t>3.</w:t>
      </w:r>
      <w:r w:rsidRPr="00AA2F30">
        <w:rPr>
          <w:rFonts w:asciiTheme="minorHAnsi" w:hAnsiTheme="minorHAnsi"/>
        </w:rPr>
        <w:t xml:space="preserve"> Výška pevne dohodnutej zľavy z priemernej </w:t>
      </w:r>
      <w:r w:rsidR="00973257">
        <w:rPr>
          <w:rFonts w:asciiTheme="minorHAnsi" w:hAnsiTheme="minorHAnsi"/>
        </w:rPr>
        <w:t>týždennej</w:t>
      </w:r>
      <w:r w:rsidRPr="00AA2F30">
        <w:rPr>
          <w:rFonts w:asciiTheme="minorHAnsi" w:hAnsiTheme="minorHAnsi"/>
        </w:rPr>
        <w:t xml:space="preserve"> jednotkovej ceny v EUR s DPH za/na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odobratého na palivovú kartu na čerpacích staniciach predávajúceho alebo jeho zmluvných partnerov </w:t>
      </w:r>
      <w:r w:rsidR="003B168C">
        <w:rPr>
          <w:rFonts w:asciiTheme="minorHAnsi" w:hAnsiTheme="minorHAnsi"/>
        </w:rPr>
        <w:t>a</w:t>
      </w:r>
      <w:r w:rsidRPr="00AA2F30">
        <w:rPr>
          <w:rFonts w:asciiTheme="minorHAnsi" w:hAnsiTheme="minorHAnsi"/>
        </w:rPr>
        <w:t xml:space="preserve"> 1 liter (l) motorovej nafty odobratej na palivovú kartu na čerpacích staniciach predávajúceho alebo jeho zmluvných partnerov je </w:t>
      </w:r>
      <w:r w:rsidR="003B168C">
        <w:rPr>
          <w:rFonts w:asciiTheme="minorHAnsi" w:hAnsiTheme="minorHAnsi"/>
        </w:rPr>
        <w:t>.................EUR</w:t>
      </w:r>
      <w:r w:rsidRPr="00AA2F30">
        <w:rPr>
          <w:rFonts w:asciiTheme="minorHAnsi" w:eastAsia="Arial" w:hAnsiTheme="minorHAnsi" w:cs="Arial"/>
          <w:b/>
        </w:rPr>
        <w:t>.</w:t>
      </w:r>
      <w:r w:rsidRPr="00AA2F30">
        <w:rPr>
          <w:rFonts w:asciiTheme="minorHAnsi" w:hAnsiTheme="minorHAnsi"/>
        </w:rPr>
        <w:t xml:space="preserve"> </w:t>
      </w:r>
    </w:p>
    <w:p w:rsidR="00BE015D" w:rsidRPr="00AA2F30" w:rsidRDefault="00BE015D" w:rsidP="00AA2F30">
      <w:pPr>
        <w:ind w:left="424"/>
        <w:jc w:val="both"/>
        <w:rPr>
          <w:rFonts w:asciiTheme="minorHAnsi" w:hAnsiTheme="minorHAnsi"/>
        </w:rPr>
      </w:pPr>
      <w:r w:rsidRPr="00BE015D">
        <w:rPr>
          <w:rFonts w:asciiTheme="minorHAnsi" w:hAnsiTheme="minorHAnsi"/>
        </w:rPr>
        <w:t>4.</w:t>
      </w:r>
      <w:r w:rsidR="003B168C" w:rsidRPr="003B168C">
        <w:rPr>
          <w:rFonts w:asciiTheme="minorHAnsi" w:hAnsiTheme="minorHAnsi"/>
        </w:rPr>
        <w:t xml:space="preserve"> Výšku z</w:t>
      </w:r>
      <w:r w:rsidR="003B168C">
        <w:rPr>
          <w:rFonts w:asciiTheme="minorHAnsi" w:hAnsiTheme="minorHAnsi"/>
        </w:rPr>
        <w:t>ľavy</w:t>
      </w:r>
      <w:r w:rsidRPr="00AA2F30">
        <w:rPr>
          <w:rFonts w:asciiTheme="minorHAnsi" w:hAnsiTheme="minorHAnsi"/>
        </w:rPr>
        <w:t xml:space="preserve"> vyjadrené v </w:t>
      </w:r>
      <w:r w:rsidR="003B168C">
        <w:rPr>
          <w:rFonts w:asciiTheme="minorHAnsi" w:hAnsiTheme="minorHAnsi"/>
        </w:rPr>
        <w:t>EUR</w:t>
      </w:r>
      <w:r w:rsidR="003B168C" w:rsidRPr="003B168C">
        <w:rPr>
          <w:rFonts w:asciiTheme="minorHAnsi" w:hAnsiTheme="minorHAnsi"/>
        </w:rPr>
        <w:t xml:space="preserve"> v bode </w:t>
      </w:r>
      <w:r w:rsidRPr="00AA2F30">
        <w:rPr>
          <w:rFonts w:asciiTheme="minorHAnsi" w:hAnsiTheme="minorHAnsi"/>
        </w:rPr>
        <w:t xml:space="preserve">3 tohto článku dohody predávajúci garantuje a sú záväzné počas celej platnosti a účinnosti tejto dohody. </w:t>
      </w:r>
    </w:p>
    <w:p w:rsidR="00BE015D" w:rsidRPr="00AA2F30" w:rsidRDefault="00BE015D" w:rsidP="00AA2F30">
      <w:pPr>
        <w:ind w:left="7" w:firstLine="417"/>
        <w:jc w:val="both"/>
        <w:rPr>
          <w:rFonts w:asciiTheme="minorHAnsi" w:hAnsiTheme="minorHAnsi"/>
        </w:rPr>
      </w:pPr>
      <w:r w:rsidRPr="00AA2F30">
        <w:rPr>
          <w:rFonts w:asciiTheme="minorHAnsi" w:hAnsiTheme="minorHAnsi"/>
        </w:rPr>
        <w:t>5</w:t>
      </w:r>
      <w:r>
        <w:rPr>
          <w:rFonts w:asciiTheme="minorHAnsi" w:hAnsiTheme="minorHAnsi"/>
        </w:rPr>
        <w:t>.</w:t>
      </w:r>
      <w:r w:rsidRPr="00AA2F30">
        <w:rPr>
          <w:rFonts w:asciiTheme="minorHAnsi" w:hAnsiTheme="minorHAnsi"/>
        </w:rPr>
        <w:t xml:space="preserve"> Na účely tejto </w:t>
      </w:r>
      <w:r w:rsidR="003B168C">
        <w:rPr>
          <w:rFonts w:asciiTheme="minorHAnsi" w:hAnsiTheme="minorHAnsi"/>
        </w:rPr>
        <w:t>zmluvy</w:t>
      </w:r>
      <w:r w:rsidR="008746BC">
        <w:rPr>
          <w:rFonts w:asciiTheme="minorHAnsi" w:hAnsiTheme="minorHAnsi"/>
        </w:rPr>
        <w:t xml:space="preserve"> sa rozumie:</w:t>
      </w:r>
    </w:p>
    <w:p w:rsidR="00AA2F30" w:rsidRDefault="00BE015D" w:rsidP="00AA2F30">
      <w:pPr>
        <w:numPr>
          <w:ilvl w:val="0"/>
          <w:numId w:val="20"/>
        </w:numPr>
        <w:spacing w:after="5" w:line="265" w:lineRule="auto"/>
        <w:ind w:hanging="360"/>
        <w:jc w:val="both"/>
        <w:rPr>
          <w:rFonts w:asciiTheme="minorHAnsi" w:hAnsiTheme="minorHAnsi"/>
        </w:rPr>
      </w:pPr>
      <w:r w:rsidRPr="00AA2F30">
        <w:rPr>
          <w:rFonts w:asciiTheme="minorHAnsi" w:eastAsia="Arial" w:hAnsiTheme="minorHAnsi" w:cs="Arial"/>
          <w:i/>
        </w:rPr>
        <w:t xml:space="preserve">priemernou </w:t>
      </w:r>
      <w:r w:rsidR="003B168C">
        <w:rPr>
          <w:rFonts w:asciiTheme="minorHAnsi" w:eastAsia="Arial" w:hAnsiTheme="minorHAnsi" w:cs="Arial"/>
          <w:i/>
        </w:rPr>
        <w:t>týždennou</w:t>
      </w:r>
      <w:r w:rsidRPr="00AA2F30">
        <w:rPr>
          <w:rFonts w:asciiTheme="minorHAnsi" w:eastAsia="Arial" w:hAnsiTheme="minorHAnsi" w:cs="Arial"/>
          <w:i/>
        </w:rPr>
        <w:t xml:space="preserve"> jednotkovou cenou v EUR s DPH </w:t>
      </w:r>
      <w:r w:rsidRPr="00AA2F30">
        <w:rPr>
          <w:rFonts w:asciiTheme="minorHAnsi" w:hAnsiTheme="minorHAnsi"/>
        </w:rPr>
        <w:t xml:space="preserve">priemerná </w:t>
      </w:r>
      <w:r w:rsidR="003B168C">
        <w:rPr>
          <w:rFonts w:asciiTheme="minorHAnsi" w:hAnsiTheme="minorHAnsi"/>
        </w:rPr>
        <w:t>týždenná</w:t>
      </w:r>
      <w:r w:rsidRPr="00AA2F30">
        <w:rPr>
          <w:rFonts w:asciiTheme="minorHAnsi" w:hAnsiTheme="minorHAnsi"/>
        </w:rPr>
        <w:t xml:space="preserve"> cena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resp. priemerná </w:t>
      </w:r>
      <w:proofErr w:type="spellStart"/>
      <w:r w:rsidR="003B168C">
        <w:rPr>
          <w:rFonts w:asciiTheme="minorHAnsi" w:hAnsiTheme="minorHAnsi"/>
        </w:rPr>
        <w:t>týrdenná</w:t>
      </w:r>
      <w:proofErr w:type="spellEnd"/>
      <w:r w:rsidRPr="00AA2F30">
        <w:rPr>
          <w:rFonts w:asciiTheme="minorHAnsi" w:hAnsiTheme="minorHAnsi"/>
        </w:rPr>
        <w:t xml:space="preserve"> cena za 1 liter (l) motorovej nafty vyjadrená v EUR s DPH uverejnená Štatistickým úradom Slovenskej republiky na URL adrese </w:t>
      </w:r>
      <w:hyperlink r:id="rId11">
        <w:r w:rsidRPr="00AA2F30">
          <w:rPr>
            <w:rFonts w:asciiTheme="minorHAnsi" w:hAnsiTheme="minorHAnsi"/>
            <w:color w:val="0070C0"/>
            <w:u w:val="single" w:color="0070C0"/>
          </w:rPr>
          <w:t>http://statdat.statistics.sk</w:t>
        </w:r>
      </w:hyperlink>
      <w:hyperlink r:id="rId12">
        <w:r w:rsidRPr="00AA2F30">
          <w:rPr>
            <w:rFonts w:asciiTheme="minorHAnsi" w:hAnsiTheme="minorHAnsi"/>
            <w:u w:val="single" w:color="0070C0"/>
          </w:rPr>
          <w:t xml:space="preserve"> </w:t>
        </w:r>
      </w:hyperlink>
      <w:r w:rsidRPr="00AA2F30">
        <w:rPr>
          <w:rFonts w:asciiTheme="minorHAnsi" w:hAnsiTheme="minorHAnsi"/>
        </w:rPr>
        <w:t xml:space="preserve">za mesiac, za ktorý predávajúci vystavuje faktúru za odobraté PHM.  </w:t>
      </w:r>
    </w:p>
    <w:p w:rsidR="00BE015D" w:rsidRPr="00AA2F30" w:rsidRDefault="008746BC" w:rsidP="00AA2F30">
      <w:pPr>
        <w:numPr>
          <w:ilvl w:val="0"/>
          <w:numId w:val="20"/>
        </w:numPr>
        <w:spacing w:after="5" w:line="265" w:lineRule="auto"/>
        <w:ind w:hanging="360"/>
        <w:jc w:val="both"/>
        <w:rPr>
          <w:rFonts w:asciiTheme="minorHAnsi" w:hAnsiTheme="minorHAnsi"/>
        </w:rPr>
      </w:pPr>
      <w:r>
        <w:rPr>
          <w:rFonts w:asciiTheme="minorHAnsi" w:eastAsia="Arial" w:hAnsiTheme="minorHAnsi" w:cs="Arial"/>
          <w:i/>
        </w:rPr>
        <w:t>D</w:t>
      </w:r>
      <w:r w:rsidR="00BE015D" w:rsidRPr="00AA2F30">
        <w:rPr>
          <w:rFonts w:asciiTheme="minorHAnsi" w:eastAsia="Arial" w:hAnsiTheme="minorHAnsi" w:cs="Arial"/>
          <w:i/>
        </w:rPr>
        <w:t>ohodnutou cenou</w:t>
      </w:r>
      <w:r w:rsidR="00BE015D" w:rsidRPr="00AA2F30">
        <w:rPr>
          <w:rFonts w:asciiTheme="minorHAnsi" w:hAnsiTheme="minorHAnsi"/>
        </w:rPr>
        <w:t xml:space="preserve"> priemerná </w:t>
      </w:r>
      <w:r w:rsidR="003B168C" w:rsidRPr="00AA2F30">
        <w:rPr>
          <w:rFonts w:asciiTheme="minorHAnsi" w:hAnsiTheme="minorHAnsi"/>
        </w:rPr>
        <w:t xml:space="preserve">týždenná </w:t>
      </w:r>
      <w:r w:rsidR="00BE015D" w:rsidRPr="00AA2F30">
        <w:rPr>
          <w:rFonts w:asciiTheme="minorHAnsi" w:hAnsiTheme="minorHAnsi"/>
        </w:rPr>
        <w:t xml:space="preserve">jednotková cena za 1 liter (l) motorového benzínu </w:t>
      </w:r>
      <w:proofErr w:type="spellStart"/>
      <w:r w:rsidR="00BE015D" w:rsidRPr="00AA2F30">
        <w:rPr>
          <w:rFonts w:asciiTheme="minorHAnsi" w:hAnsiTheme="minorHAnsi"/>
        </w:rPr>
        <w:t>natural</w:t>
      </w:r>
      <w:proofErr w:type="spellEnd"/>
      <w:r w:rsidR="00BE015D" w:rsidRPr="00AA2F30">
        <w:rPr>
          <w:rFonts w:asciiTheme="minorHAnsi" w:hAnsiTheme="minorHAnsi"/>
        </w:rPr>
        <w:t xml:space="preserve"> s oktánovým číslom </w:t>
      </w:r>
      <w:r w:rsidR="003B168C" w:rsidRPr="00AA2F30">
        <w:rPr>
          <w:rFonts w:asciiTheme="minorHAnsi" w:hAnsiTheme="minorHAnsi"/>
        </w:rPr>
        <w:t xml:space="preserve">minimálne </w:t>
      </w:r>
      <w:r w:rsidR="00BE015D" w:rsidRPr="00AA2F30">
        <w:rPr>
          <w:rFonts w:asciiTheme="minorHAnsi" w:hAnsiTheme="minorHAnsi"/>
        </w:rPr>
        <w:t xml:space="preserve">95, resp. priemerná </w:t>
      </w:r>
      <w:r w:rsidR="00973257" w:rsidRPr="00AA2F30">
        <w:rPr>
          <w:rFonts w:asciiTheme="minorHAnsi" w:hAnsiTheme="minorHAnsi"/>
        </w:rPr>
        <w:t>týždenná</w:t>
      </w:r>
      <w:r w:rsidR="00BE015D" w:rsidRPr="00AA2F30">
        <w:rPr>
          <w:rFonts w:asciiTheme="minorHAnsi" w:hAnsiTheme="minorHAnsi"/>
        </w:rPr>
        <w:t xml:space="preserve"> cena za 1 liter (l) motorovej nafty vyjadrená v EUR s DPH znížená o poskytovanú zľavu podľa bodov 5.3, 5.6 a 5.7 tohto článku </w:t>
      </w:r>
      <w:r w:rsidR="003B168C" w:rsidRPr="00AA2F30">
        <w:rPr>
          <w:rFonts w:asciiTheme="minorHAnsi" w:hAnsiTheme="minorHAnsi"/>
        </w:rPr>
        <w:t>zmluvy</w:t>
      </w:r>
      <w:r w:rsidR="00BE015D" w:rsidRPr="00AA2F30">
        <w:rPr>
          <w:rFonts w:asciiTheme="minorHAnsi" w:hAnsiTheme="minorHAnsi"/>
        </w:rPr>
        <w:t xml:space="preserve">. </w:t>
      </w:r>
    </w:p>
    <w:p w:rsidR="00BE015D" w:rsidRDefault="00BE015D" w:rsidP="00AA2F30">
      <w:pPr>
        <w:spacing w:after="5" w:line="265" w:lineRule="auto"/>
        <w:jc w:val="both"/>
        <w:rPr>
          <w:rFonts w:asciiTheme="minorHAnsi" w:hAnsiTheme="minorHAnsi"/>
        </w:rPr>
      </w:pPr>
    </w:p>
    <w:p w:rsidR="00BE015D" w:rsidRDefault="003B168C" w:rsidP="00AA2F30">
      <w:pPr>
        <w:pStyle w:val="Odsekzoznamu"/>
        <w:numPr>
          <w:ilvl w:val="0"/>
          <w:numId w:val="5"/>
        </w:numPr>
        <w:spacing w:after="5" w:line="265" w:lineRule="auto"/>
        <w:ind w:hanging="294"/>
        <w:jc w:val="both"/>
        <w:rPr>
          <w:rFonts w:asciiTheme="minorHAnsi" w:hAnsiTheme="minorHAnsi"/>
        </w:rPr>
      </w:pPr>
      <w:r w:rsidRPr="00AA2F30">
        <w:rPr>
          <w:rFonts w:asciiTheme="minorHAnsi" w:hAnsiTheme="minorHAnsi"/>
        </w:rPr>
        <w:t xml:space="preserve">Dohodnutá, tzn. zľavnená cena za príslušný kalendárny týždeň je výsledkom matematického rozdielu priemernej týždennej jednotkovej ceny v EUR s DPH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min 95, resp. za 1 liter (l) motorovej nafty za kalendárny týždeň, ktorý predchádza týždňu, za ktorý predávajúci vystavuje faktúru za odobraté PHM a výšky dohodnutej zľavy v</w:t>
      </w:r>
      <w:r>
        <w:rPr>
          <w:rFonts w:asciiTheme="minorHAnsi" w:hAnsiTheme="minorHAnsi"/>
        </w:rPr>
        <w:t> </w:t>
      </w:r>
      <w:r w:rsidRPr="00AA2F30">
        <w:rPr>
          <w:rFonts w:asciiTheme="minorHAnsi" w:hAnsiTheme="minorHAnsi"/>
        </w:rPr>
        <w:t>eurách</w:t>
      </w:r>
      <w:r>
        <w:rPr>
          <w:rFonts w:asciiTheme="minorHAnsi" w:hAnsiTheme="minorHAnsi"/>
        </w:rPr>
        <w:t xml:space="preserve"> </w:t>
      </w:r>
      <w:r w:rsidR="00BE015D" w:rsidRPr="00AA2F30">
        <w:rPr>
          <w:rFonts w:asciiTheme="minorHAnsi" w:hAnsiTheme="minorHAnsi"/>
        </w:rPr>
        <w:t>podľa bodu</w:t>
      </w:r>
      <w:r w:rsidRPr="003B168C">
        <w:rPr>
          <w:rFonts w:asciiTheme="minorHAnsi" w:hAnsiTheme="minorHAnsi"/>
        </w:rPr>
        <w:t xml:space="preserve"> </w:t>
      </w:r>
      <w:r w:rsidR="00BE015D" w:rsidRPr="00AA2F30">
        <w:rPr>
          <w:rFonts w:asciiTheme="minorHAnsi" w:hAnsiTheme="minorHAnsi"/>
        </w:rPr>
        <w:t xml:space="preserve">3 tohto článku dohody z tejto priemernej </w:t>
      </w:r>
      <w:r w:rsidR="00973257">
        <w:rPr>
          <w:rFonts w:asciiTheme="minorHAnsi" w:hAnsiTheme="minorHAnsi"/>
        </w:rPr>
        <w:t>týždennej</w:t>
      </w:r>
      <w:r w:rsidR="00BE015D" w:rsidRPr="00AA2F30">
        <w:rPr>
          <w:rFonts w:asciiTheme="minorHAnsi" w:hAnsiTheme="minorHAnsi"/>
        </w:rPr>
        <w:t xml:space="preserve"> jednotkovej ceny</w:t>
      </w:r>
      <w:r w:rsidRPr="003B168C">
        <w:rPr>
          <w:rFonts w:asciiTheme="minorHAnsi" w:hAnsiTheme="minorHAnsi"/>
        </w:rPr>
        <w:t xml:space="preserve"> vypočítanej v súlade s bodom </w:t>
      </w:r>
      <w:r w:rsidR="00BE015D" w:rsidRPr="00AA2F30">
        <w:rPr>
          <w:rFonts w:asciiTheme="minorHAnsi" w:hAnsiTheme="minorHAnsi"/>
        </w:rPr>
        <w:t xml:space="preserve">7 tohto článku dohody. </w:t>
      </w:r>
    </w:p>
    <w:p w:rsidR="00BE015D" w:rsidRPr="00AA2F30" w:rsidRDefault="00BE015D" w:rsidP="00AA2F30">
      <w:pPr>
        <w:pStyle w:val="Odsekzoznamu"/>
        <w:spacing w:after="5" w:line="265" w:lineRule="auto"/>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Fakturačná cena za príslušný kalendárny </w:t>
      </w:r>
      <w:r w:rsidR="003B168C">
        <w:rPr>
          <w:rFonts w:asciiTheme="minorHAnsi" w:hAnsiTheme="minorHAnsi"/>
        </w:rPr>
        <w:t>týždeň</w:t>
      </w:r>
      <w:r w:rsidRPr="00AA2F30">
        <w:rPr>
          <w:rFonts w:asciiTheme="minorHAnsi" w:hAnsiTheme="minorHAnsi"/>
        </w:rPr>
        <w:t xml:space="preserve"> je výsledkom súčinu skutočne odobratého množstva PHM kupujúcim za príslušný kalendárny </w:t>
      </w:r>
      <w:r w:rsidR="003B168C">
        <w:rPr>
          <w:rFonts w:asciiTheme="minorHAnsi" w:hAnsiTheme="minorHAnsi"/>
        </w:rPr>
        <w:t>týždeň</w:t>
      </w:r>
      <w:r w:rsidRPr="00AA2F30">
        <w:rPr>
          <w:rFonts w:asciiTheme="minorHAnsi" w:hAnsiTheme="minorHAnsi"/>
        </w:rPr>
        <w:t xml:space="preserve"> a dohodnutej ceny podľa bodu 6 tohto článku dohody. </w:t>
      </w:r>
    </w:p>
    <w:p w:rsidR="00BE015D" w:rsidRPr="00AA2F30" w:rsidRDefault="00BE015D" w:rsidP="00AA2F30">
      <w:pPr>
        <w:pStyle w:val="Odsekzoznamu"/>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V zľave sú zohľadnené aj všetky náklady predávajúceho na vydanie palivovej karty na nákup PHM a ich prevádzku v systéme a tiež náklady spojené s jej vydaním vrátane všetkých ostatných súvisiacich nákladov. Kupujúci nebude okrem ceny za PHM uhrádzať predávajúcemu žiadne ďalšie náklady, prirážky a poplatky k dohodnutej cene stanovenej podľa tejto dohody.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Za vydanie a správu palivovej karty si predávajúci počas celej platnosti a účinnosti </w:t>
      </w:r>
      <w:r w:rsidR="003B168C">
        <w:rPr>
          <w:rFonts w:asciiTheme="minorHAnsi" w:hAnsiTheme="minorHAnsi"/>
        </w:rPr>
        <w:t>zmluv</w:t>
      </w:r>
      <w:r w:rsidRPr="00AA2F30">
        <w:rPr>
          <w:rFonts w:asciiTheme="minorHAnsi" w:hAnsiTheme="minorHAnsi"/>
        </w:rPr>
        <w:t xml:space="preserve">y nebude účtovať žiadny poplatok. </w:t>
      </w:r>
    </w:p>
    <w:p w:rsidR="00BE015D" w:rsidRPr="00BE015D" w:rsidRDefault="00BE015D" w:rsidP="00994FE5">
      <w:pPr>
        <w:jc w:val="center"/>
        <w:rPr>
          <w:rFonts w:asciiTheme="minorHAnsi" w:hAnsiTheme="minorHAnsi" w:cstheme="minorHAnsi"/>
          <w:b/>
          <w:w w:val="106"/>
        </w:rPr>
      </w:pPr>
      <w:r>
        <w:rPr>
          <w:rFonts w:asciiTheme="minorHAnsi" w:hAnsiTheme="minorHAnsi" w:cstheme="minorHAnsi"/>
          <w:b/>
          <w:w w:val="106"/>
        </w:rPr>
        <w:t>V.</w:t>
      </w:r>
    </w:p>
    <w:p w:rsidR="00994FE5" w:rsidRPr="00BE015D" w:rsidRDefault="00994FE5" w:rsidP="00994FE5">
      <w:pPr>
        <w:jc w:val="center"/>
        <w:rPr>
          <w:rFonts w:asciiTheme="minorHAnsi" w:hAnsiTheme="minorHAnsi" w:cstheme="minorHAnsi"/>
          <w:b/>
          <w:w w:val="106"/>
        </w:rPr>
      </w:pPr>
      <w:r w:rsidRPr="00BE015D">
        <w:rPr>
          <w:rFonts w:asciiTheme="minorHAnsi" w:hAnsiTheme="minorHAnsi" w:cstheme="minorHAnsi"/>
          <w:b/>
          <w:w w:val="106"/>
        </w:rPr>
        <w:t>Platobné podmienky</w:t>
      </w:r>
    </w:p>
    <w:p w:rsidR="001A041D" w:rsidRPr="001A041D" w:rsidRDefault="00E128E8"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BE015D">
        <w:rPr>
          <w:rFonts w:asciiTheme="minorHAnsi" w:hAnsiTheme="minorHAnsi" w:cstheme="minorHAnsi"/>
          <w:sz w:val="22"/>
          <w:szCs w:val="22"/>
        </w:rPr>
        <w:t>Objednávateľ</w:t>
      </w:r>
      <w:r w:rsidR="00994FE5" w:rsidRPr="00BE015D">
        <w:rPr>
          <w:rFonts w:asciiTheme="minorHAnsi" w:hAnsiTheme="minorHAnsi" w:cstheme="minorHAnsi"/>
          <w:sz w:val="22"/>
          <w:szCs w:val="22"/>
        </w:rPr>
        <w:t xml:space="preserve"> sa zaväzuje za dodaný </w:t>
      </w:r>
      <w:r w:rsidRPr="00BE015D">
        <w:rPr>
          <w:rFonts w:asciiTheme="minorHAnsi" w:hAnsiTheme="minorHAnsi" w:cstheme="minorHAnsi"/>
          <w:sz w:val="22"/>
          <w:szCs w:val="22"/>
        </w:rPr>
        <w:t xml:space="preserve">predmet </w:t>
      </w:r>
      <w:r w:rsidR="00527B8A" w:rsidRPr="00BE015D">
        <w:rPr>
          <w:rFonts w:asciiTheme="minorHAnsi" w:hAnsiTheme="minorHAnsi" w:cstheme="minorHAnsi"/>
          <w:color w:val="000000"/>
          <w:sz w:val="22"/>
          <w:szCs w:val="22"/>
        </w:rPr>
        <w:t xml:space="preserve">rámcovej dohody </w:t>
      </w:r>
      <w:r w:rsidR="00994FE5" w:rsidRPr="00BE015D">
        <w:rPr>
          <w:rFonts w:asciiTheme="minorHAnsi" w:hAnsiTheme="minorHAnsi" w:cstheme="minorHAnsi"/>
          <w:sz w:val="22"/>
          <w:szCs w:val="22"/>
        </w:rPr>
        <w:t>zaplatiť</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dodávateľovi</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cenu </w:t>
      </w:r>
      <w:r w:rsidR="001A041D">
        <w:rPr>
          <w:rFonts w:asciiTheme="minorHAnsi" w:hAnsiTheme="minorHAnsi" w:cstheme="minorHAnsi"/>
          <w:sz w:val="22"/>
          <w:szCs w:val="22"/>
        </w:rPr>
        <w:t>dohodnutú podľa zásad v</w:t>
      </w:r>
      <w:r w:rsidRPr="00612CE2">
        <w:rPr>
          <w:rFonts w:asciiTheme="minorHAnsi" w:hAnsiTheme="minorHAnsi" w:cstheme="minorHAnsi"/>
          <w:sz w:val="22"/>
          <w:szCs w:val="22"/>
        </w:rPr>
        <w:t xml:space="preserve"> </w:t>
      </w:r>
      <w:r w:rsidR="001A041D">
        <w:rPr>
          <w:rFonts w:asciiTheme="minorHAnsi" w:hAnsiTheme="minorHAnsi" w:cstheme="minorHAnsi"/>
          <w:sz w:val="22"/>
          <w:szCs w:val="22"/>
        </w:rPr>
        <w:t>č</w:t>
      </w:r>
      <w:r w:rsidRPr="00612CE2">
        <w:rPr>
          <w:rFonts w:asciiTheme="minorHAnsi" w:hAnsiTheme="minorHAnsi" w:cstheme="minorHAnsi"/>
          <w:sz w:val="22"/>
          <w:szCs w:val="22"/>
        </w:rPr>
        <w:t>lánku IV</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zmluvy </w:t>
      </w:r>
      <w:r w:rsidR="003315EB" w:rsidRPr="00612CE2">
        <w:rPr>
          <w:rFonts w:asciiTheme="minorHAnsi" w:hAnsiTheme="minorHAnsi" w:cstheme="minorHAnsi"/>
          <w:sz w:val="22"/>
          <w:szCs w:val="22"/>
        </w:rPr>
        <w:t xml:space="preserve">bezhotovostným prevodom na základe faktúry </w:t>
      </w:r>
      <w:r w:rsidR="00994FE5" w:rsidRPr="00612CE2">
        <w:rPr>
          <w:rFonts w:asciiTheme="minorHAnsi" w:hAnsiTheme="minorHAnsi" w:cstheme="minorHAnsi"/>
          <w:sz w:val="22"/>
          <w:szCs w:val="22"/>
        </w:rPr>
        <w:t xml:space="preserve">vystavenej predávajúcim </w:t>
      </w:r>
      <w:r w:rsidRPr="00612CE2">
        <w:rPr>
          <w:rFonts w:asciiTheme="minorHAnsi" w:hAnsiTheme="minorHAnsi" w:cstheme="minorHAnsi"/>
          <w:sz w:val="22"/>
          <w:szCs w:val="22"/>
        </w:rPr>
        <w:t>podľa článku III</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ods. 12 </w:t>
      </w:r>
      <w:r w:rsidR="00994FE5" w:rsidRPr="00612CE2">
        <w:rPr>
          <w:rFonts w:asciiTheme="minorHAnsi" w:hAnsiTheme="minorHAnsi" w:cstheme="minorHAnsi"/>
          <w:sz w:val="22"/>
          <w:szCs w:val="22"/>
        </w:rPr>
        <w:t xml:space="preserve">tejto </w:t>
      </w:r>
      <w:r w:rsidR="001A041D">
        <w:rPr>
          <w:rFonts w:asciiTheme="minorHAnsi" w:hAnsiTheme="minorHAnsi" w:cstheme="minorHAnsi"/>
          <w:color w:val="000000"/>
          <w:sz w:val="22"/>
          <w:szCs w:val="22"/>
        </w:rPr>
        <w:t>zmluvy</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Objednávateľ</w:t>
      </w:r>
      <w:r w:rsidR="00994FE5" w:rsidRPr="00612CE2">
        <w:rPr>
          <w:rFonts w:asciiTheme="minorHAnsi" w:hAnsiTheme="minorHAnsi" w:cstheme="minorHAnsi"/>
          <w:sz w:val="22"/>
          <w:szCs w:val="22"/>
        </w:rPr>
        <w:t xml:space="preserve"> neposkyt</w:t>
      </w:r>
      <w:r w:rsidR="001A041D">
        <w:rPr>
          <w:rFonts w:asciiTheme="minorHAnsi" w:hAnsiTheme="minorHAnsi" w:cstheme="minorHAnsi"/>
          <w:sz w:val="22"/>
          <w:szCs w:val="22"/>
        </w:rPr>
        <w:t>uje</w:t>
      </w:r>
      <w:r w:rsidR="00994FE5" w:rsidRPr="00612CE2">
        <w:rPr>
          <w:rFonts w:asciiTheme="minorHAnsi" w:hAnsiTheme="minorHAnsi" w:cstheme="minorHAnsi"/>
          <w:sz w:val="22"/>
          <w:szCs w:val="22"/>
        </w:rPr>
        <w:t xml:space="preserve"> preddavok na zrealizovanie predmetu plnenia </w:t>
      </w:r>
      <w:r w:rsidR="00527B8A" w:rsidRPr="00612CE2">
        <w:rPr>
          <w:rFonts w:asciiTheme="minorHAnsi" w:hAnsiTheme="minorHAnsi" w:cstheme="minorHAnsi"/>
          <w:color w:val="000000"/>
          <w:sz w:val="22"/>
          <w:szCs w:val="22"/>
        </w:rPr>
        <w:t>rámcovej dohody</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 </w:t>
      </w:r>
      <w:r w:rsidR="00107274" w:rsidRPr="00612CE2">
        <w:rPr>
          <w:rFonts w:asciiTheme="minorHAnsi" w:hAnsiTheme="minorHAnsi" w:cstheme="minorHAnsi"/>
          <w:sz w:val="22"/>
          <w:szCs w:val="22"/>
        </w:rPr>
        <w:t xml:space="preserve">Objednávateľ sa zaväzuje uhradiť čerpanie pohonných hmôt na palivové karty prostredníctvom prevodných príkazov </w:t>
      </w:r>
      <w:r w:rsidR="00107274" w:rsidRPr="001A041D">
        <w:rPr>
          <w:rFonts w:asciiTheme="minorHAnsi" w:hAnsiTheme="minorHAnsi" w:cstheme="minorHAnsi"/>
          <w:b/>
          <w:sz w:val="22"/>
          <w:szCs w:val="22"/>
        </w:rPr>
        <w:t xml:space="preserve">na základe prehľadov vyúčtovania odberov pohonných hmôt predložených poskytovateľom. Úhrada za odbery pohonných hmôt sa bude realizovať na základe faktúry predkladanej jednotlivým súčastiam objednávateľa </w:t>
      </w:r>
      <w:r w:rsidR="00E54C6D" w:rsidRPr="001A041D">
        <w:rPr>
          <w:rFonts w:asciiTheme="minorHAnsi" w:hAnsiTheme="minorHAnsi" w:cstheme="minorHAnsi"/>
          <w:b/>
          <w:sz w:val="22"/>
          <w:szCs w:val="22"/>
        </w:rPr>
        <w:t>(príloha č. 2) dvakrát do mesiaca</w:t>
      </w:r>
      <w:r w:rsidR="00107274" w:rsidRPr="001A041D">
        <w:rPr>
          <w:rFonts w:asciiTheme="minorHAnsi" w:hAnsiTheme="minorHAnsi" w:cstheme="minorHAnsi"/>
          <w:b/>
          <w:sz w:val="22"/>
          <w:szCs w:val="22"/>
        </w:rPr>
        <w:t xml:space="preserve"> so splatnosťou 30 dní odo dňa prevzatia a odsúhlasenia faktúry jednotlivými súčasťami objednávateľa.</w:t>
      </w:r>
      <w:r w:rsidR="00107274" w:rsidRPr="00612CE2">
        <w:rPr>
          <w:rFonts w:asciiTheme="minorHAnsi" w:hAnsiTheme="minorHAnsi" w:cstheme="minorHAnsi"/>
          <w:color w:val="000000"/>
          <w:sz w:val="22"/>
          <w:szCs w:val="22"/>
        </w:rPr>
        <w:t xml:space="preserve"> </w:t>
      </w:r>
    </w:p>
    <w:p w:rsidR="00994FE5" w:rsidRPr="00612CE2" w:rsidRDefault="00994FE5"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612CE2">
        <w:rPr>
          <w:rFonts w:asciiTheme="minorHAnsi" w:hAnsiTheme="minorHAnsi" w:cstheme="minorHAnsi"/>
          <w:sz w:val="22"/>
          <w:szCs w:val="22"/>
        </w:rPr>
        <w:t xml:space="preserve">Každá faktúra musí mať náležitosti podľa zákona č. 222/2004 Z. z. o dani z pridanej </w:t>
      </w:r>
      <w:r w:rsidR="00E128E8" w:rsidRPr="00612CE2">
        <w:rPr>
          <w:rFonts w:asciiTheme="minorHAnsi" w:hAnsiTheme="minorHAnsi" w:cstheme="minorHAnsi"/>
          <w:sz w:val="22"/>
          <w:szCs w:val="22"/>
        </w:rPr>
        <w:t>hodnoty</w:t>
      </w:r>
      <w:r w:rsidRPr="00612CE2">
        <w:rPr>
          <w:rFonts w:asciiTheme="minorHAnsi" w:hAnsiTheme="minorHAnsi" w:cstheme="minorHAnsi"/>
          <w:sz w:val="22"/>
          <w:szCs w:val="22"/>
        </w:rPr>
        <w:t xml:space="preserve">. Neoddeliteľnou súčasťou faktúry bude originál </w:t>
      </w:r>
      <w:r w:rsidR="00606378" w:rsidRPr="00612CE2">
        <w:rPr>
          <w:rFonts w:asciiTheme="minorHAnsi" w:hAnsiTheme="minorHAnsi" w:cstheme="minorHAnsi"/>
          <w:sz w:val="22"/>
          <w:szCs w:val="22"/>
        </w:rPr>
        <w:t>prehľadu vyúčtovania</w:t>
      </w:r>
      <w:r w:rsidR="00107274" w:rsidRPr="00612CE2">
        <w:rPr>
          <w:rFonts w:asciiTheme="minorHAnsi" w:hAnsiTheme="minorHAnsi" w:cstheme="minorHAnsi"/>
          <w:sz w:val="22"/>
          <w:szCs w:val="22"/>
        </w:rPr>
        <w:t xml:space="preserve"> odberov pohonných hmôt</w:t>
      </w:r>
      <w:r w:rsidRPr="00612CE2">
        <w:rPr>
          <w:rFonts w:asciiTheme="minorHAnsi" w:hAnsiTheme="minorHAnsi" w:cstheme="minorHAnsi"/>
          <w:sz w:val="22"/>
          <w:szCs w:val="22"/>
        </w:rPr>
        <w:t xml:space="preserve">. </w:t>
      </w:r>
      <w:r w:rsidR="00C24B6B">
        <w:rPr>
          <w:rFonts w:asciiTheme="minorHAnsi" w:hAnsiTheme="minorHAnsi" w:cstheme="minorHAnsi"/>
          <w:sz w:val="22"/>
          <w:szCs w:val="22"/>
        </w:rPr>
        <w:t xml:space="preserve">Splatnosť faktúr je 30 dní. </w:t>
      </w:r>
      <w:r w:rsidRPr="00612CE2">
        <w:rPr>
          <w:rFonts w:asciiTheme="minorHAnsi" w:hAnsiTheme="minorHAnsi" w:cstheme="minorHAnsi"/>
          <w:sz w:val="22"/>
          <w:szCs w:val="22"/>
        </w:rPr>
        <w:t>Ak predložená faktúra nebude</w:t>
      </w:r>
      <w:r w:rsidR="007C75A4" w:rsidRPr="00612CE2">
        <w:rPr>
          <w:rFonts w:asciiTheme="minorHAnsi" w:hAnsiTheme="minorHAnsi" w:cstheme="minorHAnsi"/>
          <w:sz w:val="22"/>
          <w:szCs w:val="22"/>
        </w:rPr>
        <w:t xml:space="preserve"> spĺňať náležitosti podľa </w:t>
      </w:r>
      <w:r w:rsidR="0030174F" w:rsidRPr="00612CE2">
        <w:rPr>
          <w:rFonts w:asciiTheme="minorHAnsi" w:hAnsiTheme="minorHAnsi" w:cstheme="minorHAnsi"/>
          <w:sz w:val="22"/>
          <w:szCs w:val="22"/>
        </w:rPr>
        <w:t>tohto č</w:t>
      </w:r>
      <w:r w:rsidRPr="00612CE2">
        <w:rPr>
          <w:rFonts w:asciiTheme="minorHAnsi" w:hAnsiTheme="minorHAnsi" w:cstheme="minorHAnsi"/>
          <w:sz w:val="22"/>
          <w:szCs w:val="22"/>
        </w:rPr>
        <w:t>lánku</w:t>
      </w:r>
      <w:r w:rsidR="001A041D">
        <w:rPr>
          <w:rFonts w:asciiTheme="minorHAnsi" w:hAnsiTheme="minorHAnsi" w:cstheme="minorHAnsi"/>
          <w:sz w:val="22"/>
          <w:szCs w:val="22"/>
        </w:rPr>
        <w:t xml:space="preserve"> zmluvy</w:t>
      </w:r>
      <w:r w:rsidRPr="00612CE2">
        <w:rPr>
          <w:rFonts w:asciiTheme="minorHAnsi" w:hAnsiTheme="minorHAnsi" w:cstheme="minorHAnsi"/>
          <w:sz w:val="22"/>
          <w:szCs w:val="22"/>
        </w:rPr>
        <w:t xml:space="preserve">, alebo nebude vystavená v súlade s platnou </w:t>
      </w:r>
      <w:r w:rsidR="00527B8A" w:rsidRPr="00612CE2">
        <w:rPr>
          <w:rFonts w:asciiTheme="minorHAnsi" w:hAnsiTheme="minorHAnsi" w:cstheme="minorHAnsi"/>
          <w:color w:val="000000"/>
          <w:sz w:val="22"/>
          <w:szCs w:val="22"/>
        </w:rPr>
        <w:t>rámcovou dohodou</w:t>
      </w:r>
      <w:r w:rsidRPr="00612CE2">
        <w:rPr>
          <w:rFonts w:asciiTheme="minorHAnsi" w:hAnsiTheme="minorHAnsi" w:cstheme="minorHAnsi"/>
          <w:sz w:val="22"/>
          <w:szCs w:val="22"/>
        </w:rPr>
        <w:t xml:space="preserve">, </w:t>
      </w:r>
      <w:r w:rsidR="003315EB" w:rsidRPr="00612CE2">
        <w:rPr>
          <w:rFonts w:asciiTheme="minorHAnsi" w:hAnsiTheme="minorHAnsi" w:cstheme="minorHAnsi"/>
          <w:sz w:val="22"/>
          <w:szCs w:val="22"/>
        </w:rPr>
        <w:t>objednávateľ</w:t>
      </w:r>
      <w:r w:rsidRPr="00612CE2">
        <w:rPr>
          <w:rFonts w:asciiTheme="minorHAnsi" w:hAnsiTheme="minorHAnsi" w:cstheme="minorHAnsi"/>
          <w:sz w:val="22"/>
          <w:szCs w:val="22"/>
        </w:rPr>
        <w:t xml:space="preserve"> ju vráti v</w:t>
      </w:r>
      <w:r w:rsidR="0030174F" w:rsidRPr="00612CE2">
        <w:rPr>
          <w:rFonts w:asciiTheme="minorHAnsi" w:hAnsiTheme="minorHAnsi" w:cstheme="minorHAnsi"/>
          <w:sz w:val="22"/>
          <w:szCs w:val="22"/>
        </w:rPr>
        <w:t> </w:t>
      </w:r>
      <w:r w:rsidRPr="00612CE2">
        <w:rPr>
          <w:rFonts w:asciiTheme="minorHAnsi" w:hAnsiTheme="minorHAnsi" w:cstheme="minorHAnsi"/>
          <w:sz w:val="22"/>
          <w:szCs w:val="22"/>
        </w:rPr>
        <w:t xml:space="preserve">lehote splatnosti </w:t>
      </w:r>
      <w:r w:rsidR="003315EB" w:rsidRPr="00612CE2">
        <w:rPr>
          <w:rFonts w:asciiTheme="minorHAnsi" w:hAnsiTheme="minorHAnsi" w:cstheme="minorHAnsi"/>
          <w:sz w:val="22"/>
          <w:szCs w:val="22"/>
        </w:rPr>
        <w:t>poskytovateľovi</w:t>
      </w:r>
      <w:r w:rsidRPr="00612CE2">
        <w:rPr>
          <w:rFonts w:asciiTheme="minorHAnsi" w:hAnsiTheme="minorHAnsi" w:cstheme="minorHAnsi"/>
          <w:sz w:val="22"/>
          <w:szCs w:val="22"/>
        </w:rPr>
        <w:t xml:space="preserve"> na dopracovanie. V tomto prípade plynutie lehot</w:t>
      </w:r>
      <w:r w:rsidR="00DD45B0" w:rsidRPr="00612CE2">
        <w:rPr>
          <w:rFonts w:asciiTheme="minorHAnsi" w:hAnsiTheme="minorHAnsi" w:cstheme="minorHAnsi"/>
          <w:sz w:val="22"/>
          <w:szCs w:val="22"/>
        </w:rPr>
        <w:t>y</w:t>
      </w:r>
      <w:r w:rsidR="0030174F"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 splatnosti takejto faktúry sa prerušuje a nová lehota splatnosti začne plynúť dňom nasledujúcim po</w:t>
      </w:r>
      <w:r w:rsidR="003315EB" w:rsidRPr="00612CE2">
        <w:rPr>
          <w:rFonts w:asciiTheme="minorHAnsi" w:hAnsiTheme="minorHAnsi" w:cstheme="minorHAnsi"/>
          <w:sz w:val="22"/>
          <w:szCs w:val="22"/>
        </w:rPr>
        <w:t> </w:t>
      </w:r>
      <w:r w:rsidRPr="00612CE2">
        <w:rPr>
          <w:rFonts w:asciiTheme="minorHAnsi" w:hAnsiTheme="minorHAnsi" w:cstheme="minorHAnsi"/>
          <w:sz w:val="22"/>
          <w:szCs w:val="22"/>
        </w:rPr>
        <w:t xml:space="preserve">dni prevzatia a odsúhlasenia faktúry </w:t>
      </w:r>
      <w:r w:rsidR="003315EB" w:rsidRPr="00612CE2">
        <w:rPr>
          <w:rFonts w:asciiTheme="minorHAnsi" w:hAnsiTheme="minorHAnsi" w:cstheme="minorHAnsi"/>
          <w:sz w:val="22"/>
          <w:szCs w:val="22"/>
        </w:rPr>
        <w:t>objednávateľom</w:t>
      </w:r>
      <w:r w:rsidRPr="00612CE2">
        <w:rPr>
          <w:rFonts w:asciiTheme="minorHAnsi" w:hAnsiTheme="minorHAnsi" w:cstheme="minorHAnsi"/>
          <w:sz w:val="22"/>
          <w:szCs w:val="22"/>
        </w:rPr>
        <w:t xml:space="preserve">. </w:t>
      </w:r>
    </w:p>
    <w:p w:rsidR="00994FE5" w:rsidRPr="00612CE2" w:rsidRDefault="00994FE5" w:rsidP="002C6BFB">
      <w:pPr>
        <w:pStyle w:val="tl"/>
        <w:jc w:val="both"/>
        <w:rPr>
          <w:rFonts w:asciiTheme="minorHAnsi" w:hAnsiTheme="minorHAnsi" w:cstheme="minorHAnsi"/>
          <w:sz w:val="22"/>
          <w:szCs w:val="22"/>
          <w:highlight w:val="yellow"/>
        </w:rPr>
      </w:pPr>
      <w:r w:rsidRPr="00612CE2">
        <w:rPr>
          <w:rFonts w:asciiTheme="minorHAnsi" w:hAnsiTheme="minorHAnsi" w:cstheme="minorHAnsi"/>
          <w:sz w:val="22"/>
          <w:szCs w:val="22"/>
          <w:highlight w:val="yellow"/>
        </w:rPr>
        <w:t xml:space="preserve"> </w:t>
      </w:r>
    </w:p>
    <w:p w:rsidR="002C6BFB" w:rsidRDefault="00E55FD4" w:rsidP="002C6BFB">
      <w:pPr>
        <w:spacing w:after="0"/>
        <w:jc w:val="center"/>
        <w:rPr>
          <w:rFonts w:asciiTheme="minorHAnsi" w:hAnsiTheme="minorHAnsi" w:cstheme="minorHAnsi"/>
          <w:b/>
          <w:w w:val="106"/>
        </w:rPr>
      </w:pPr>
      <w:r w:rsidRPr="00612CE2">
        <w:rPr>
          <w:rFonts w:asciiTheme="minorHAnsi" w:hAnsiTheme="minorHAnsi" w:cstheme="minorHAnsi"/>
          <w:b/>
          <w:w w:val="106"/>
        </w:rPr>
        <w:t xml:space="preserve">VI. </w:t>
      </w:r>
    </w:p>
    <w:p w:rsidR="00001967" w:rsidRDefault="00001967" w:rsidP="002C6BFB">
      <w:pPr>
        <w:spacing w:after="0"/>
        <w:jc w:val="center"/>
        <w:rPr>
          <w:rFonts w:asciiTheme="minorHAnsi" w:hAnsiTheme="minorHAnsi" w:cstheme="minorHAnsi"/>
          <w:b/>
          <w:w w:val="106"/>
        </w:rPr>
      </w:pPr>
      <w:r>
        <w:rPr>
          <w:rFonts w:asciiTheme="minorHAnsi" w:hAnsiTheme="minorHAnsi" w:cstheme="minorHAnsi"/>
          <w:b/>
          <w:w w:val="106"/>
        </w:rPr>
        <w:t>Využitie subdodávateľov</w:t>
      </w:r>
    </w:p>
    <w:p w:rsidR="00001967" w:rsidRPr="00001967" w:rsidRDefault="00B64AD7" w:rsidP="00001967">
      <w:pPr>
        <w:pStyle w:val="Style4"/>
        <w:numPr>
          <w:ilvl w:val="0"/>
          <w:numId w:val="14"/>
        </w:numPr>
        <w:shd w:val="clear" w:color="auto" w:fill="auto"/>
        <w:tabs>
          <w:tab w:val="left" w:pos="286"/>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rsidR="00001967" w:rsidRPr="00001967" w:rsidRDefault="00B64AD7" w:rsidP="00001967">
      <w:pPr>
        <w:pStyle w:val="Style4"/>
        <w:numPr>
          <w:ilvl w:val="0"/>
          <w:numId w:val="14"/>
        </w:numPr>
        <w:shd w:val="clear" w:color="auto" w:fill="auto"/>
        <w:tabs>
          <w:tab w:val="left" w:pos="294"/>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500,- Eur za každý deň porušenia, pričom porušenie uvedenej povinnosti, ktoré trvá dlhšie ako 30 dní sa považuje za podstatné porušenie tejto zmluvy.</w:t>
      </w:r>
    </w:p>
    <w:p w:rsidR="00001967" w:rsidRPr="00001967" w:rsidRDefault="00B64AD7" w:rsidP="00001967">
      <w:pPr>
        <w:pStyle w:val="Style4"/>
        <w:numPr>
          <w:ilvl w:val="0"/>
          <w:numId w:val="14"/>
        </w:numPr>
        <w:shd w:val="clear" w:color="auto" w:fill="auto"/>
        <w:tabs>
          <w:tab w:val="left" w:pos="289"/>
        </w:tabs>
        <w:spacing w:after="0" w:line="274" w:lineRule="exact"/>
        <w:ind w:left="380" w:hanging="38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 xml:space="preserve">Počas trvania zmluvy je predávajúci oprávnený zmeniť subdodávateľa uvedeného v prílohe  č. 4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w:t>
      </w:r>
      <w:r w:rsidR="00001967" w:rsidRPr="00001967">
        <w:rPr>
          <w:rStyle w:val="CharStyle15"/>
          <w:rFonts w:cstheme="minorHAnsi"/>
          <w:b w:val="0"/>
          <w:color w:val="000000"/>
          <w:sz w:val="22"/>
          <w:szCs w:val="22"/>
        </w:rPr>
        <w:lastRenderedPageBreak/>
        <w:t>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001967" w:rsidRPr="00001967" w:rsidRDefault="00B64AD7" w:rsidP="00001967">
      <w:pPr>
        <w:pStyle w:val="Style4"/>
        <w:numPr>
          <w:ilvl w:val="0"/>
          <w:numId w:val="14"/>
        </w:numPr>
        <w:shd w:val="clear" w:color="auto" w:fill="auto"/>
        <w:tabs>
          <w:tab w:val="left" w:pos="294"/>
        </w:tabs>
        <w:spacing w:after="0" w:line="240" w:lineRule="auto"/>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01967" w:rsidRPr="00001967" w:rsidRDefault="00001967" w:rsidP="00001967">
      <w:pPr>
        <w:pStyle w:val="Style4"/>
        <w:shd w:val="clear" w:color="auto" w:fill="auto"/>
        <w:tabs>
          <w:tab w:val="left" w:pos="294"/>
        </w:tabs>
        <w:spacing w:after="0" w:line="240" w:lineRule="auto"/>
        <w:ind w:left="380" w:firstLine="0"/>
        <w:jc w:val="both"/>
        <w:rPr>
          <w:rFonts w:cstheme="minorHAnsi"/>
          <w:sz w:val="22"/>
          <w:szCs w:val="22"/>
        </w:rPr>
      </w:pPr>
    </w:p>
    <w:p w:rsidR="00001967" w:rsidRPr="00001967"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w:t>
      </w:r>
      <w:r w:rsidR="00001967" w:rsidRPr="00001967">
        <w:rPr>
          <w:rStyle w:val="CharStyle20"/>
          <w:rFonts w:cstheme="minorHAnsi"/>
          <w:b/>
          <w:color w:val="000000"/>
        </w:rPr>
        <w:t>.</w:t>
      </w:r>
    </w:p>
    <w:p w:rsidR="00001967" w:rsidRPr="00001967" w:rsidRDefault="00001967" w:rsidP="00001967">
      <w:pPr>
        <w:pStyle w:val="Style19"/>
        <w:keepNext/>
        <w:keepLines/>
        <w:shd w:val="clear" w:color="auto" w:fill="auto"/>
        <w:spacing w:before="0" w:after="120" w:line="240" w:lineRule="auto"/>
        <w:ind w:right="23"/>
        <w:rPr>
          <w:rFonts w:cstheme="minorHAnsi"/>
          <w:b w:val="0"/>
        </w:rPr>
      </w:pPr>
      <w:r w:rsidRPr="00001967">
        <w:rPr>
          <w:rStyle w:val="CharStyle20"/>
          <w:rFonts w:cstheme="minorHAnsi"/>
          <w:b/>
          <w:color w:val="000000"/>
        </w:rPr>
        <w:t>Ukončenie zmluvného vzťahu</w:t>
      </w:r>
    </w:p>
    <w:p w:rsidR="00001967" w:rsidRPr="008746BC" w:rsidRDefault="00B64AD7" w:rsidP="00001967">
      <w:pPr>
        <w:pStyle w:val="Style4"/>
        <w:numPr>
          <w:ilvl w:val="0"/>
          <w:numId w:val="15"/>
        </w:numPr>
        <w:shd w:val="clear" w:color="auto" w:fill="auto"/>
        <w:tabs>
          <w:tab w:val="left" w:pos="274"/>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w:t>
      </w:r>
      <w:r w:rsidR="000A5210" w:rsidRPr="008746BC">
        <w:rPr>
          <w:rStyle w:val="CharStyle15"/>
          <w:rFonts w:cstheme="minorHAnsi"/>
          <w:b w:val="0"/>
          <w:color w:val="000000"/>
          <w:sz w:val="22"/>
          <w:szCs w:val="22"/>
        </w:rPr>
        <w:t>V</w:t>
      </w:r>
      <w:r w:rsidR="00001967" w:rsidRPr="008746BC">
        <w:rPr>
          <w:rStyle w:val="CharStyle15"/>
          <w:rFonts w:cstheme="minorHAnsi"/>
          <w:b w:val="0"/>
          <w:color w:val="000000"/>
          <w:sz w:val="22"/>
          <w:szCs w:val="22"/>
        </w:rPr>
        <w:t>. tejto zmluvy.</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00001967" w:rsidRPr="008746BC">
        <w:rPr>
          <w:rStyle w:val="CharStyle15"/>
          <w:rFonts w:cstheme="minorHAnsi"/>
          <w:b w:val="0"/>
          <w:color w:val="000000"/>
          <w:sz w:val="22"/>
          <w:szCs w:val="22"/>
        </w:rPr>
        <w:t>nasl</w:t>
      </w:r>
      <w:proofErr w:type="spellEnd"/>
      <w:r w:rsidR="00001967" w:rsidRPr="008746BC">
        <w:rPr>
          <w:rStyle w:val="CharStyle15"/>
          <w:rFonts w:cstheme="minorHAns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Kupujúci si vyhradzuje právo odstúpenia od zmluvy aj bez predchádzajúcej písomnej výzvy:</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pre nedodržanie jednotkových zmluvných cien podľa zmluvy a cenovej ponuky predávajúceho,</w:t>
      </w:r>
    </w:p>
    <w:p w:rsidR="000A5210" w:rsidRPr="008746BC" w:rsidRDefault="00001967" w:rsidP="00A32B73">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shd w:val="clear" w:color="auto" w:fill="auto"/>
        </w:rPr>
      </w:pPr>
      <w:r w:rsidRPr="008746BC">
        <w:rPr>
          <w:rStyle w:val="CharStyle15"/>
          <w:rFonts w:cstheme="minorHAnsi"/>
          <w:b w:val="0"/>
          <w:color w:val="000000"/>
          <w:sz w:val="22"/>
          <w:szCs w:val="22"/>
        </w:rPr>
        <w:t xml:space="preserve">ak nie je predávajúci schopný zabezpečiť dodanie objednaného množstva tovaru v danom období podľa tejto zmluvy, </w:t>
      </w:r>
    </w:p>
    <w:p w:rsidR="00001967" w:rsidRPr="008746BC" w:rsidRDefault="00001967" w:rsidP="00A32B73">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 xml:space="preserve">ak predávajúci postúpi akékoľvek pohľadávky (práva) vyplývajúce z tejto zmluvy na tretiu osobu </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ak na miesto predávajúceho vstúpi iná osoba následkom právneho nástupníctva,</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w:t>
      </w:r>
      <w:r w:rsidR="007A4A35" w:rsidRPr="008746BC">
        <w:rPr>
          <w:rStyle w:val="CharStyle15"/>
          <w:rFonts w:cstheme="minorHAnsi"/>
          <w:b w:val="0"/>
          <w:color w:val="000000"/>
          <w:sz w:val="22"/>
          <w:szCs w:val="22"/>
        </w:rPr>
        <w:t xml:space="preserve">torých zákonov a zákona </w:t>
      </w:r>
      <w:r w:rsidR="00001967" w:rsidRPr="008746BC">
        <w:rPr>
          <w:rStyle w:val="CharStyle15"/>
          <w:rFonts w:cstheme="minorHAnsi"/>
          <w:b w:val="0"/>
          <w:color w:val="000000"/>
          <w:sz w:val="22"/>
          <w:szCs w:val="22"/>
        </w:rPr>
        <w:t xml:space="preserve">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w:t>
      </w:r>
      <w:r w:rsidR="00001967" w:rsidRPr="008746BC">
        <w:rPr>
          <w:rStyle w:val="CharStyle15"/>
          <w:rFonts w:cstheme="minorHAnsi"/>
          <w:b w:val="0"/>
          <w:color w:val="000000"/>
          <w:sz w:val="22"/>
          <w:szCs w:val="22"/>
        </w:rPr>
        <w:lastRenderedPageBreak/>
        <w:t>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rsidR="00001967" w:rsidRPr="00001967" w:rsidRDefault="00001967" w:rsidP="00001967">
      <w:pPr>
        <w:pStyle w:val="Style4"/>
        <w:shd w:val="clear" w:color="auto" w:fill="auto"/>
        <w:tabs>
          <w:tab w:val="left" w:pos="289"/>
        </w:tabs>
        <w:spacing w:after="0" w:line="274" w:lineRule="exact"/>
        <w:ind w:left="380" w:firstLine="0"/>
        <w:jc w:val="both"/>
        <w:rPr>
          <w:rFonts w:cstheme="minorHAnsi"/>
          <w:sz w:val="22"/>
          <w:szCs w:val="22"/>
        </w:rPr>
      </w:pPr>
    </w:p>
    <w:p w:rsidR="00001967" w:rsidRPr="000A5210"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VIII</w:t>
      </w:r>
      <w:r w:rsidR="00001967" w:rsidRPr="000A5210">
        <w:rPr>
          <w:rStyle w:val="CharStyle20"/>
          <w:rFonts w:cstheme="minorHAnsi"/>
          <w:b/>
          <w:color w:val="000000"/>
        </w:rPr>
        <w:t>.</w:t>
      </w:r>
    </w:p>
    <w:p w:rsidR="00001967" w:rsidRPr="000A5210" w:rsidRDefault="00001967" w:rsidP="00001967">
      <w:pPr>
        <w:pStyle w:val="Style19"/>
        <w:keepNext/>
        <w:keepLines/>
        <w:shd w:val="clear" w:color="auto" w:fill="auto"/>
        <w:tabs>
          <w:tab w:val="center" w:pos="4714"/>
          <w:tab w:val="left" w:pos="6675"/>
        </w:tabs>
        <w:spacing w:before="0" w:after="120" w:line="240" w:lineRule="auto"/>
        <w:ind w:left="261"/>
        <w:rPr>
          <w:rStyle w:val="CharStyle20"/>
          <w:rFonts w:cstheme="minorHAnsi"/>
          <w:b/>
          <w:color w:val="000000"/>
        </w:rPr>
      </w:pPr>
      <w:r w:rsidRPr="000A5210">
        <w:rPr>
          <w:rStyle w:val="CharStyle20"/>
          <w:rFonts w:cstheme="minorHAnsi"/>
          <w:b/>
          <w:color w:val="000000"/>
        </w:rPr>
        <w:t>Záverečné ustanovenia</w:t>
      </w:r>
    </w:p>
    <w:p w:rsidR="00001967" w:rsidRPr="00001967" w:rsidRDefault="00001967" w:rsidP="00001967">
      <w:pPr>
        <w:pStyle w:val="Odsekzoznamu"/>
        <w:numPr>
          <w:ilvl w:val="0"/>
          <w:numId w:val="13"/>
        </w:numPr>
        <w:spacing w:before="120"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Túto zmluvu možno meniť a dopĺňať len očíslovanými písomnými dodatkami podpísanými štatutárnymi zástupcami zmluvných strán.</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má </w:t>
      </w:r>
      <w:r w:rsidR="007A5728">
        <w:rPr>
          <w:rFonts w:asciiTheme="minorHAnsi" w:hAnsiTheme="minorHAnsi" w:cstheme="minorHAnsi"/>
          <w:lang w:eastAsia="cs-CZ"/>
        </w:rPr>
        <w:t>11</w:t>
      </w:r>
      <w:r w:rsidRPr="00001967">
        <w:rPr>
          <w:rFonts w:asciiTheme="minorHAnsi" w:hAnsiTheme="minorHAnsi" w:cstheme="minorHAnsi"/>
          <w:lang w:eastAsia="cs-CZ"/>
        </w:rPr>
        <w:t xml:space="preserve"> strán a je vyhotovená v dvoch rovnopisoch.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Zmluvu je možné zrušiť písomnou dohodou zmluvných strán alebo odstúpením od zmluvy. </w:t>
      </w:r>
      <w:r w:rsidRPr="00001967">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001967">
        <w:rPr>
          <w:rFonts w:asciiTheme="minorHAnsi" w:hAnsiTheme="minorHAnsi" w:cstheme="minorHAnsi"/>
          <w:lang w:eastAsia="cs-CZ"/>
        </w:rPr>
        <w:t>Zaplatenie zmluvnej pokuty predávajúcim nezbavuje predávajúceho povinnosti, ktorej splnenie zmluvná pokuta zabezpečuje, ak nie je v Zmluve uvedené inak.</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lastRenderedPageBreak/>
        <w:t xml:space="preserve">Akékoľvek ustanovenie tejto Zmluvy,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001967" w:rsidRPr="00001967" w:rsidRDefault="00001967" w:rsidP="00001967">
      <w:pPr>
        <w:pStyle w:val="Odsekzoznamu"/>
        <w:numPr>
          <w:ilvl w:val="0"/>
          <w:numId w:val="13"/>
        </w:numPr>
        <w:spacing w:after="24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001967" w:rsidRPr="00001967" w:rsidRDefault="00001967" w:rsidP="00001967">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Záväznou a Neoddeliteľnou súčasťou rámcovej kúpnej zmluvy vo forme príloh sú:</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Návrh na plnenie kritérií</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2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Opis predmetu zákazky</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3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Miesta dodania a kontakty zodpovedných osôb kupujúceho</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sidRPr="00001967">
        <w:rPr>
          <w:rStyle w:val="CharStyle15"/>
          <w:rFonts w:asciiTheme="minorHAnsi" w:hAnsiTheme="minorHAnsi" w:cstheme="minorHAnsi"/>
          <w:sz w:val="22"/>
          <w:szCs w:val="22"/>
        </w:rPr>
        <w:t>Príloh</w:t>
      </w:r>
      <w:r w:rsidR="001976E9">
        <w:rPr>
          <w:rStyle w:val="CharStyle15"/>
          <w:rFonts w:asciiTheme="minorHAnsi" w:hAnsiTheme="minorHAnsi" w:cstheme="minorHAnsi"/>
          <w:sz w:val="22"/>
          <w:szCs w:val="22"/>
        </w:rPr>
        <w:t xml:space="preserve">a č. 4 </w:t>
      </w:r>
      <w:r w:rsidR="001976E9">
        <w:rPr>
          <w:rStyle w:val="CharStyle15"/>
          <w:rFonts w:asciiTheme="minorHAnsi" w:hAnsiTheme="minorHAnsi" w:cstheme="minorHAnsi"/>
          <w:sz w:val="22"/>
          <w:szCs w:val="22"/>
        </w:rPr>
        <w:tab/>
      </w:r>
      <w:r w:rsidR="001976E9">
        <w:rPr>
          <w:rStyle w:val="CharStyle15"/>
          <w:rFonts w:asciiTheme="minorHAnsi" w:hAnsiTheme="minorHAnsi" w:cstheme="minorHAnsi"/>
          <w:sz w:val="22"/>
          <w:szCs w:val="22"/>
        </w:rPr>
        <w:tab/>
        <w:t>Zoznam subdodávateľov</w:t>
      </w:r>
    </w:p>
    <w:p w:rsidR="00001967" w:rsidRPr="00001967" w:rsidRDefault="00001967" w:rsidP="00001967">
      <w:pPr>
        <w:rPr>
          <w:rFonts w:asciiTheme="minorHAnsi" w:hAnsiTheme="minorHAnsi" w:cstheme="minorHAnsi"/>
          <w:lang w:eastAsia="cs-CZ"/>
        </w:rPr>
      </w:pP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Banská Bystrica, dňa:</w:t>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.....................................dňa:</w:t>
      </w: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 xml:space="preserve">Za kupujúceho:                                                 </w:t>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Za predávajúceho:</w:t>
      </w: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 xml:space="preserve">.............................................................                        </w:t>
      </w:r>
      <w:r w:rsidRPr="00001967">
        <w:rPr>
          <w:rStyle w:val="CharStyle8"/>
          <w:rFonts w:asciiTheme="minorHAnsi" w:hAnsiTheme="minorHAnsi" w:cstheme="minorHAnsi"/>
          <w:sz w:val="22"/>
          <w:szCs w:val="22"/>
        </w:rPr>
        <w:tab/>
        <w:t>.............................................................</w:t>
      </w: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Mgr. Ján Havran</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predseda predstavenstva</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Banskobystrickej regionálnej správy ciest, a.s.</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ab/>
      </w: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ind w:left="4320" w:hanging="4320"/>
        <w:rPr>
          <w:rFonts w:asciiTheme="minorHAnsi" w:hAnsiTheme="minorHAnsi" w:cstheme="minorHAnsi"/>
          <w:b/>
          <w:color w:val="auto"/>
          <w:sz w:val="22"/>
          <w:szCs w:val="22"/>
        </w:rPr>
      </w:pPr>
      <w:r w:rsidRPr="00001967">
        <w:rPr>
          <w:rFonts w:asciiTheme="minorHAnsi" w:hAnsiTheme="minorHAnsi" w:cstheme="minorHAnsi"/>
          <w:b/>
          <w:color w:val="auto"/>
          <w:sz w:val="22"/>
          <w:szCs w:val="22"/>
        </w:rPr>
        <w:t>.............................................................</w:t>
      </w:r>
    </w:p>
    <w:p w:rsidR="00001967" w:rsidRPr="00001967" w:rsidRDefault="00001967" w:rsidP="00001967">
      <w:pPr>
        <w:spacing w:after="0" w:line="240" w:lineRule="auto"/>
        <w:ind w:left="4320" w:hanging="4320"/>
        <w:jc w:val="both"/>
        <w:rPr>
          <w:rFonts w:asciiTheme="minorHAnsi" w:hAnsiTheme="minorHAnsi" w:cstheme="minorHAnsi"/>
          <w:b/>
        </w:rPr>
      </w:pPr>
      <w:r w:rsidRPr="00001967">
        <w:rPr>
          <w:rFonts w:asciiTheme="minorHAnsi" w:hAnsiTheme="minorHAnsi" w:cstheme="minorHAnsi"/>
          <w:b/>
        </w:rPr>
        <w:t>Mgr. Nikoleta Oktavcová</w:t>
      </w:r>
    </w:p>
    <w:p w:rsidR="00001967" w:rsidRPr="00001967" w:rsidRDefault="00001967" w:rsidP="00001967">
      <w:pPr>
        <w:spacing w:after="0" w:line="240" w:lineRule="auto"/>
        <w:ind w:left="4320" w:hanging="4320"/>
        <w:jc w:val="both"/>
        <w:rPr>
          <w:rFonts w:asciiTheme="minorHAnsi" w:hAnsiTheme="minorHAnsi" w:cstheme="minorHAnsi"/>
        </w:rPr>
      </w:pPr>
      <w:r w:rsidRPr="00001967">
        <w:rPr>
          <w:rFonts w:asciiTheme="minorHAnsi" w:hAnsiTheme="minorHAnsi" w:cstheme="minorHAnsi"/>
        </w:rPr>
        <w:t>podpredseda predstavenstva</w:t>
      </w:r>
    </w:p>
    <w:p w:rsidR="00001967" w:rsidRPr="00001967" w:rsidRDefault="00001967" w:rsidP="00001967">
      <w:pPr>
        <w:pStyle w:val="Style16"/>
        <w:shd w:val="clear" w:color="auto" w:fill="auto"/>
        <w:spacing w:line="240" w:lineRule="auto"/>
        <w:ind w:left="5040" w:hanging="5040"/>
        <w:jc w:val="both"/>
        <w:rPr>
          <w:rStyle w:val="CharStyle8"/>
          <w:rFonts w:cstheme="minorHAnsi"/>
          <w:bCs/>
          <w:sz w:val="22"/>
          <w:szCs w:val="22"/>
        </w:rPr>
      </w:pPr>
      <w:r w:rsidRPr="00001967">
        <w:rPr>
          <w:rStyle w:val="CharStyle8"/>
          <w:rFonts w:cstheme="minorHAnsi"/>
          <w:sz w:val="22"/>
          <w:szCs w:val="22"/>
        </w:rPr>
        <w:t>Banskobystrickej regionálnej správy ciest, a.s.</w:t>
      </w: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 w:rsidR="00F776DD" w:rsidRDefault="00F776DD" w:rsidP="00001967">
      <w:pPr>
        <w:spacing w:after="0"/>
        <w:jc w:val="center"/>
      </w:pPr>
    </w:p>
    <w:sectPr w:rsidR="00F776DD" w:rsidSect="00D60B29">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D70" w:rsidRDefault="00881D70">
      <w:pPr>
        <w:spacing w:after="0" w:line="240" w:lineRule="auto"/>
      </w:pPr>
      <w:r>
        <w:separator/>
      </w:r>
    </w:p>
  </w:endnote>
  <w:endnote w:type="continuationSeparator" w:id="0">
    <w:p w:rsidR="00881D70" w:rsidRDefault="0088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F776D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D70" w:rsidRDefault="00881D70">
      <w:pPr>
        <w:spacing w:after="0" w:line="240" w:lineRule="auto"/>
      </w:pPr>
      <w:r>
        <w:separator/>
      </w:r>
    </w:p>
  </w:footnote>
  <w:footnote w:type="continuationSeparator" w:id="0">
    <w:p w:rsidR="00881D70" w:rsidRDefault="0088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701560"/>
      <w:docPartObj>
        <w:docPartGallery w:val="Page Numbers (Margins)"/>
        <w:docPartUnique/>
      </w:docPartObj>
    </w:sdtPr>
    <w:sdtEndPr/>
    <w:sdtContent>
      <w:p w:rsidR="00F776DD" w:rsidRDefault="00F776DD">
        <w:pPr>
          <w:pStyle w:val="Hlavika"/>
        </w:pPr>
        <w:r>
          <w:rPr>
            <w:noProof/>
            <w:lang w:val="sk-SK" w:eastAsia="sk-SK"/>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6DD" w:rsidRDefault="00F776DD">
                              <w:pPr>
                                <w:pBdr>
                                  <w:bottom w:val="single" w:sz="4" w:space="1" w:color="auto"/>
                                </w:pBdr>
                              </w:pPr>
                              <w:r>
                                <w:fldChar w:fldCharType="begin"/>
                              </w:r>
                              <w:r>
                                <w:instrText>PAGE   \* MERGEFORMAT</w:instrText>
                              </w:r>
                              <w:r>
                                <w:fldChar w:fldCharType="separate"/>
                              </w:r>
                              <w:r w:rsidR="00A370FF">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F776DD" w:rsidRDefault="00F776DD">
                        <w:pPr>
                          <w:pBdr>
                            <w:bottom w:val="single" w:sz="4" w:space="1" w:color="auto"/>
                          </w:pBdr>
                        </w:pPr>
                        <w:r>
                          <w:fldChar w:fldCharType="begin"/>
                        </w:r>
                        <w:r>
                          <w:instrText>PAGE   \* MERGEFORMAT</w:instrText>
                        </w:r>
                        <w:r>
                          <w:fldChar w:fldCharType="separate"/>
                        </w:r>
                        <w:r w:rsidR="00A370FF">
                          <w:rPr>
                            <w:noProof/>
                          </w:rPr>
                          <w:t>2</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Pr="00F43C2A" w:rsidRDefault="00726A95" w:rsidP="00F43C2A">
    <w:pPr>
      <w:pStyle w:val="Nzov"/>
      <w:spacing w:line="360" w:lineRule="auto"/>
      <w:rPr>
        <w:sz w:val="20"/>
        <w:szCs w:val="20"/>
      </w:rPr>
    </w:pPr>
    <w:r w:rsidRPr="00F43C2A">
      <w:rPr>
        <w:sz w:val="20"/>
        <w:szCs w:val="20"/>
      </w:rPr>
      <w:tab/>
    </w:r>
    <w:r w:rsidRPr="00F43C2A">
      <w:rPr>
        <w:sz w:val="20"/>
        <w:szCs w:val="20"/>
      </w:rPr>
      <w:tab/>
    </w:r>
    <w:r w:rsidRPr="00F43C2A">
      <w:rPr>
        <w:sz w:val="20"/>
        <w:szCs w:val="20"/>
      </w:rPr>
      <w:tab/>
    </w:r>
    <w:r w:rsidRPr="00F43C2A">
      <w:rPr>
        <w:sz w:val="20"/>
        <w:szCs w:val="20"/>
      </w:rPr>
      <w:tab/>
    </w:r>
  </w:p>
  <w:p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04239"/>
    <w:multiLevelType w:val="hybridMultilevel"/>
    <w:tmpl w:val="9D404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6119C2"/>
    <w:multiLevelType w:val="hybridMultilevel"/>
    <w:tmpl w:val="CEF05C3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41812A08"/>
    <w:multiLevelType w:val="multilevel"/>
    <w:tmpl w:val="645A2D7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CD00183"/>
    <w:multiLevelType w:val="hybridMultilevel"/>
    <w:tmpl w:val="CFE08168"/>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381D"/>
    <w:multiLevelType w:val="hybridMultilevel"/>
    <w:tmpl w:val="C9E4A7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674765BF"/>
    <w:multiLevelType w:val="hybridMultilevel"/>
    <w:tmpl w:val="517E9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2"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EAE2EFB"/>
    <w:multiLevelType w:val="multilevel"/>
    <w:tmpl w:val="2A98914E"/>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9"/>
  </w:num>
  <w:num w:numId="3">
    <w:abstractNumId w:val="15"/>
  </w:num>
  <w:num w:numId="4">
    <w:abstractNumId w:val="10"/>
  </w:num>
  <w:num w:numId="5">
    <w:abstractNumId w:val="20"/>
  </w:num>
  <w:num w:numId="6">
    <w:abstractNumId w:val="18"/>
  </w:num>
  <w:num w:numId="7">
    <w:abstractNumId w:val="6"/>
  </w:num>
  <w:num w:numId="8">
    <w:abstractNumId w:val="14"/>
  </w:num>
  <w:num w:numId="9">
    <w:abstractNumId w:val="7"/>
  </w:num>
  <w:num w:numId="10">
    <w:abstractNumId w:val="5"/>
  </w:num>
  <w:num w:numId="11">
    <w:abstractNumId w:val="16"/>
  </w:num>
  <w:num w:numId="12">
    <w:abstractNumId w:val="3"/>
  </w:num>
  <w:num w:numId="13">
    <w:abstractNumId w:val="19"/>
  </w:num>
  <w:num w:numId="14">
    <w:abstractNumId w:val="0"/>
  </w:num>
  <w:num w:numId="15">
    <w:abstractNumId w:val="1"/>
  </w:num>
  <w:num w:numId="16">
    <w:abstractNumId w:val="2"/>
  </w:num>
  <w:num w:numId="17">
    <w:abstractNumId w:val="8"/>
  </w:num>
  <w:num w:numId="18">
    <w:abstractNumId w:val="21"/>
  </w:num>
  <w:num w:numId="19">
    <w:abstractNumId w:val="23"/>
  </w:num>
  <w:num w:numId="20">
    <w:abstractNumId w:val="22"/>
  </w:num>
  <w:num w:numId="21">
    <w:abstractNumId w:val="12"/>
  </w:num>
  <w:num w:numId="22">
    <w:abstractNumId w:val="17"/>
  </w:num>
  <w:num w:numId="23">
    <w:abstractNumId w:val="11"/>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FB"/>
    <w:rsid w:val="000008E8"/>
    <w:rsid w:val="000008F8"/>
    <w:rsid w:val="00001967"/>
    <w:rsid w:val="00001BA4"/>
    <w:rsid w:val="0000307D"/>
    <w:rsid w:val="00006007"/>
    <w:rsid w:val="00007964"/>
    <w:rsid w:val="00010C43"/>
    <w:rsid w:val="00011AAA"/>
    <w:rsid w:val="0001304B"/>
    <w:rsid w:val="0001332B"/>
    <w:rsid w:val="0001613F"/>
    <w:rsid w:val="00017C08"/>
    <w:rsid w:val="000217A2"/>
    <w:rsid w:val="0002318A"/>
    <w:rsid w:val="00023641"/>
    <w:rsid w:val="00023C12"/>
    <w:rsid w:val="00030B11"/>
    <w:rsid w:val="00030C0A"/>
    <w:rsid w:val="00031B16"/>
    <w:rsid w:val="00036DE8"/>
    <w:rsid w:val="000408F6"/>
    <w:rsid w:val="000434B9"/>
    <w:rsid w:val="00043B53"/>
    <w:rsid w:val="00044C06"/>
    <w:rsid w:val="00050853"/>
    <w:rsid w:val="0005107F"/>
    <w:rsid w:val="0005456A"/>
    <w:rsid w:val="00054FF8"/>
    <w:rsid w:val="00056651"/>
    <w:rsid w:val="00062139"/>
    <w:rsid w:val="00062FD6"/>
    <w:rsid w:val="000652E2"/>
    <w:rsid w:val="0006744D"/>
    <w:rsid w:val="000722D4"/>
    <w:rsid w:val="00074CB1"/>
    <w:rsid w:val="0007651F"/>
    <w:rsid w:val="00076A78"/>
    <w:rsid w:val="00077EA0"/>
    <w:rsid w:val="00080C37"/>
    <w:rsid w:val="000810DF"/>
    <w:rsid w:val="00081CFB"/>
    <w:rsid w:val="00083CCA"/>
    <w:rsid w:val="00083FAE"/>
    <w:rsid w:val="00084113"/>
    <w:rsid w:val="00084DF5"/>
    <w:rsid w:val="00085F88"/>
    <w:rsid w:val="0008608F"/>
    <w:rsid w:val="00087175"/>
    <w:rsid w:val="00087A2F"/>
    <w:rsid w:val="00091C67"/>
    <w:rsid w:val="00092495"/>
    <w:rsid w:val="000A1487"/>
    <w:rsid w:val="000A41FE"/>
    <w:rsid w:val="000A5210"/>
    <w:rsid w:val="000A67C1"/>
    <w:rsid w:val="000A6E63"/>
    <w:rsid w:val="000B0BC8"/>
    <w:rsid w:val="000B25A3"/>
    <w:rsid w:val="000B3C8E"/>
    <w:rsid w:val="000B6064"/>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D6"/>
    <w:rsid w:val="000E46E4"/>
    <w:rsid w:val="000E5428"/>
    <w:rsid w:val="000E56B4"/>
    <w:rsid w:val="000E5880"/>
    <w:rsid w:val="000E5B47"/>
    <w:rsid w:val="000E725C"/>
    <w:rsid w:val="000F2741"/>
    <w:rsid w:val="000F27A3"/>
    <w:rsid w:val="000F501A"/>
    <w:rsid w:val="000F5956"/>
    <w:rsid w:val="000F5CCE"/>
    <w:rsid w:val="000F7B76"/>
    <w:rsid w:val="00100A32"/>
    <w:rsid w:val="00102E13"/>
    <w:rsid w:val="00104695"/>
    <w:rsid w:val="0010644B"/>
    <w:rsid w:val="00107274"/>
    <w:rsid w:val="00107291"/>
    <w:rsid w:val="0011169D"/>
    <w:rsid w:val="00112495"/>
    <w:rsid w:val="00112766"/>
    <w:rsid w:val="00112CB1"/>
    <w:rsid w:val="00113C96"/>
    <w:rsid w:val="00117743"/>
    <w:rsid w:val="001179AE"/>
    <w:rsid w:val="0012099C"/>
    <w:rsid w:val="0012589D"/>
    <w:rsid w:val="00126591"/>
    <w:rsid w:val="001303C7"/>
    <w:rsid w:val="00135395"/>
    <w:rsid w:val="0013606B"/>
    <w:rsid w:val="00136DD7"/>
    <w:rsid w:val="00141450"/>
    <w:rsid w:val="00144219"/>
    <w:rsid w:val="00145921"/>
    <w:rsid w:val="001478EE"/>
    <w:rsid w:val="00150882"/>
    <w:rsid w:val="0015104B"/>
    <w:rsid w:val="00155C36"/>
    <w:rsid w:val="00156529"/>
    <w:rsid w:val="0015729E"/>
    <w:rsid w:val="00157741"/>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976E9"/>
    <w:rsid w:val="001A041D"/>
    <w:rsid w:val="001A1A9E"/>
    <w:rsid w:val="001A27FB"/>
    <w:rsid w:val="001A335C"/>
    <w:rsid w:val="001A6C63"/>
    <w:rsid w:val="001B35C7"/>
    <w:rsid w:val="001B4C7F"/>
    <w:rsid w:val="001B6432"/>
    <w:rsid w:val="001B727C"/>
    <w:rsid w:val="001B769D"/>
    <w:rsid w:val="001C1B14"/>
    <w:rsid w:val="001C401D"/>
    <w:rsid w:val="001C59A1"/>
    <w:rsid w:val="001C652C"/>
    <w:rsid w:val="001D319D"/>
    <w:rsid w:val="001D328C"/>
    <w:rsid w:val="001D45D0"/>
    <w:rsid w:val="001E0D1C"/>
    <w:rsid w:val="001E199B"/>
    <w:rsid w:val="001E21E7"/>
    <w:rsid w:val="001E5391"/>
    <w:rsid w:val="001E6E72"/>
    <w:rsid w:val="001E7C80"/>
    <w:rsid w:val="001F00A8"/>
    <w:rsid w:val="001F2BC7"/>
    <w:rsid w:val="001F2DC5"/>
    <w:rsid w:val="001F3AE7"/>
    <w:rsid w:val="001F5901"/>
    <w:rsid w:val="001F6248"/>
    <w:rsid w:val="001F7E4C"/>
    <w:rsid w:val="00201974"/>
    <w:rsid w:val="00201AC7"/>
    <w:rsid w:val="002026CC"/>
    <w:rsid w:val="002030F8"/>
    <w:rsid w:val="002054F0"/>
    <w:rsid w:val="00205B0C"/>
    <w:rsid w:val="002062F6"/>
    <w:rsid w:val="002124F5"/>
    <w:rsid w:val="0021278E"/>
    <w:rsid w:val="002136AF"/>
    <w:rsid w:val="00213943"/>
    <w:rsid w:val="002177BB"/>
    <w:rsid w:val="00221C23"/>
    <w:rsid w:val="00222A8E"/>
    <w:rsid w:val="002239D2"/>
    <w:rsid w:val="00223D3C"/>
    <w:rsid w:val="0022564C"/>
    <w:rsid w:val="002308BD"/>
    <w:rsid w:val="00230C61"/>
    <w:rsid w:val="0023486F"/>
    <w:rsid w:val="002355ED"/>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748"/>
    <w:rsid w:val="00270AB6"/>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C6BFB"/>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0F35"/>
    <w:rsid w:val="00301599"/>
    <w:rsid w:val="0030174F"/>
    <w:rsid w:val="00302E5B"/>
    <w:rsid w:val="00303946"/>
    <w:rsid w:val="003058C9"/>
    <w:rsid w:val="00307802"/>
    <w:rsid w:val="003107F8"/>
    <w:rsid w:val="003115DA"/>
    <w:rsid w:val="00313D51"/>
    <w:rsid w:val="00316370"/>
    <w:rsid w:val="00317038"/>
    <w:rsid w:val="00317A94"/>
    <w:rsid w:val="00317B45"/>
    <w:rsid w:val="00320A88"/>
    <w:rsid w:val="003227BD"/>
    <w:rsid w:val="0032295A"/>
    <w:rsid w:val="00322F91"/>
    <w:rsid w:val="0032751F"/>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E7B"/>
    <w:rsid w:val="003829B3"/>
    <w:rsid w:val="0038362A"/>
    <w:rsid w:val="003836E9"/>
    <w:rsid w:val="00383702"/>
    <w:rsid w:val="00383752"/>
    <w:rsid w:val="00383B83"/>
    <w:rsid w:val="00383D57"/>
    <w:rsid w:val="00383EB9"/>
    <w:rsid w:val="003851B2"/>
    <w:rsid w:val="0038615F"/>
    <w:rsid w:val="003906D2"/>
    <w:rsid w:val="00390962"/>
    <w:rsid w:val="00390CE8"/>
    <w:rsid w:val="0039404E"/>
    <w:rsid w:val="00394CBD"/>
    <w:rsid w:val="00395288"/>
    <w:rsid w:val="0039529E"/>
    <w:rsid w:val="003966AD"/>
    <w:rsid w:val="003A0559"/>
    <w:rsid w:val="003A0F05"/>
    <w:rsid w:val="003A174C"/>
    <w:rsid w:val="003A1764"/>
    <w:rsid w:val="003A22C0"/>
    <w:rsid w:val="003A3EEA"/>
    <w:rsid w:val="003A5D54"/>
    <w:rsid w:val="003A7394"/>
    <w:rsid w:val="003B168C"/>
    <w:rsid w:val="003B4289"/>
    <w:rsid w:val="003B5057"/>
    <w:rsid w:val="003B624C"/>
    <w:rsid w:val="003B720C"/>
    <w:rsid w:val="003C035A"/>
    <w:rsid w:val="003C1E67"/>
    <w:rsid w:val="003C2E1A"/>
    <w:rsid w:val="003C2FB8"/>
    <w:rsid w:val="003C3336"/>
    <w:rsid w:val="003C3766"/>
    <w:rsid w:val="003C5196"/>
    <w:rsid w:val="003C5494"/>
    <w:rsid w:val="003C57B4"/>
    <w:rsid w:val="003C7CD6"/>
    <w:rsid w:val="003D1474"/>
    <w:rsid w:val="003D16E4"/>
    <w:rsid w:val="003D3502"/>
    <w:rsid w:val="003D6A6D"/>
    <w:rsid w:val="003D7294"/>
    <w:rsid w:val="003E0648"/>
    <w:rsid w:val="003E3EF4"/>
    <w:rsid w:val="003E53DD"/>
    <w:rsid w:val="003E630A"/>
    <w:rsid w:val="003E6B8C"/>
    <w:rsid w:val="003F0343"/>
    <w:rsid w:val="003F1331"/>
    <w:rsid w:val="003F191D"/>
    <w:rsid w:val="003F2A82"/>
    <w:rsid w:val="003F314F"/>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FD3"/>
    <w:rsid w:val="00425750"/>
    <w:rsid w:val="00425939"/>
    <w:rsid w:val="00427B61"/>
    <w:rsid w:val="00430430"/>
    <w:rsid w:val="00430B34"/>
    <w:rsid w:val="00432878"/>
    <w:rsid w:val="00433B5E"/>
    <w:rsid w:val="00434839"/>
    <w:rsid w:val="00435549"/>
    <w:rsid w:val="00437420"/>
    <w:rsid w:val="00440B0D"/>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4342"/>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3577"/>
    <w:rsid w:val="004A3930"/>
    <w:rsid w:val="004A46DF"/>
    <w:rsid w:val="004A630A"/>
    <w:rsid w:val="004B51A8"/>
    <w:rsid w:val="004B6D87"/>
    <w:rsid w:val="004C243B"/>
    <w:rsid w:val="004C281F"/>
    <w:rsid w:val="004C56DC"/>
    <w:rsid w:val="004C66FB"/>
    <w:rsid w:val="004C7C8D"/>
    <w:rsid w:val="004D32F2"/>
    <w:rsid w:val="004D3984"/>
    <w:rsid w:val="004D3DCA"/>
    <w:rsid w:val="004D52E6"/>
    <w:rsid w:val="004E0C4F"/>
    <w:rsid w:val="004E41E8"/>
    <w:rsid w:val="004E621C"/>
    <w:rsid w:val="004E647B"/>
    <w:rsid w:val="004E68AF"/>
    <w:rsid w:val="004F117C"/>
    <w:rsid w:val="004F14B8"/>
    <w:rsid w:val="004F1947"/>
    <w:rsid w:val="004F1AA6"/>
    <w:rsid w:val="004F299F"/>
    <w:rsid w:val="004F3AD7"/>
    <w:rsid w:val="004F632A"/>
    <w:rsid w:val="004F6F74"/>
    <w:rsid w:val="00503381"/>
    <w:rsid w:val="00504EA9"/>
    <w:rsid w:val="00505F92"/>
    <w:rsid w:val="00514DBF"/>
    <w:rsid w:val="00517EA6"/>
    <w:rsid w:val="00520041"/>
    <w:rsid w:val="00520518"/>
    <w:rsid w:val="0052231B"/>
    <w:rsid w:val="00522674"/>
    <w:rsid w:val="00525F73"/>
    <w:rsid w:val="005266E3"/>
    <w:rsid w:val="00527B8A"/>
    <w:rsid w:val="0053272F"/>
    <w:rsid w:val="005333AC"/>
    <w:rsid w:val="00533D8D"/>
    <w:rsid w:val="00534584"/>
    <w:rsid w:val="00535403"/>
    <w:rsid w:val="0054045B"/>
    <w:rsid w:val="00540E87"/>
    <w:rsid w:val="005469B5"/>
    <w:rsid w:val="00555289"/>
    <w:rsid w:val="005563D4"/>
    <w:rsid w:val="005607F0"/>
    <w:rsid w:val="00563BFD"/>
    <w:rsid w:val="00564DA1"/>
    <w:rsid w:val="00565D89"/>
    <w:rsid w:val="00565E53"/>
    <w:rsid w:val="005662F6"/>
    <w:rsid w:val="00566AD1"/>
    <w:rsid w:val="00570F37"/>
    <w:rsid w:val="005712DC"/>
    <w:rsid w:val="0057144E"/>
    <w:rsid w:val="0057374E"/>
    <w:rsid w:val="0057592D"/>
    <w:rsid w:val="005841D9"/>
    <w:rsid w:val="00585345"/>
    <w:rsid w:val="00585936"/>
    <w:rsid w:val="0059002B"/>
    <w:rsid w:val="00590171"/>
    <w:rsid w:val="00590CB1"/>
    <w:rsid w:val="00591A01"/>
    <w:rsid w:val="00592511"/>
    <w:rsid w:val="00592B8D"/>
    <w:rsid w:val="00593AFC"/>
    <w:rsid w:val="00597C9E"/>
    <w:rsid w:val="00597F55"/>
    <w:rsid w:val="005A2689"/>
    <w:rsid w:val="005A3F65"/>
    <w:rsid w:val="005A7EF1"/>
    <w:rsid w:val="005B1955"/>
    <w:rsid w:val="005B2F74"/>
    <w:rsid w:val="005B3C41"/>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2CE2"/>
    <w:rsid w:val="00615679"/>
    <w:rsid w:val="00615F7D"/>
    <w:rsid w:val="00617CFF"/>
    <w:rsid w:val="00617EC5"/>
    <w:rsid w:val="00621E32"/>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6814"/>
    <w:rsid w:val="006517E9"/>
    <w:rsid w:val="00651D57"/>
    <w:rsid w:val="00651E91"/>
    <w:rsid w:val="00654DEA"/>
    <w:rsid w:val="00656942"/>
    <w:rsid w:val="00657533"/>
    <w:rsid w:val="00657EA7"/>
    <w:rsid w:val="006607BC"/>
    <w:rsid w:val="006617AA"/>
    <w:rsid w:val="00661D1F"/>
    <w:rsid w:val="00664B97"/>
    <w:rsid w:val="006669F5"/>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A0F7D"/>
    <w:rsid w:val="006A4556"/>
    <w:rsid w:val="006A5071"/>
    <w:rsid w:val="006A5C87"/>
    <w:rsid w:val="006A67CE"/>
    <w:rsid w:val="006B10A5"/>
    <w:rsid w:val="006B3045"/>
    <w:rsid w:val="006B4524"/>
    <w:rsid w:val="006B465B"/>
    <w:rsid w:val="006B70C3"/>
    <w:rsid w:val="006B722E"/>
    <w:rsid w:val="006B7E95"/>
    <w:rsid w:val="006C111A"/>
    <w:rsid w:val="006C442B"/>
    <w:rsid w:val="006C5786"/>
    <w:rsid w:val="006C59FC"/>
    <w:rsid w:val="006D1F98"/>
    <w:rsid w:val="006D2634"/>
    <w:rsid w:val="006D3D96"/>
    <w:rsid w:val="006D3FA9"/>
    <w:rsid w:val="006D494F"/>
    <w:rsid w:val="006D7395"/>
    <w:rsid w:val="006D7EA8"/>
    <w:rsid w:val="006D7F86"/>
    <w:rsid w:val="006E148A"/>
    <w:rsid w:val="006E1D47"/>
    <w:rsid w:val="006E1D98"/>
    <w:rsid w:val="006E4C39"/>
    <w:rsid w:val="006E555A"/>
    <w:rsid w:val="006E653C"/>
    <w:rsid w:val="006F26F9"/>
    <w:rsid w:val="006F33D8"/>
    <w:rsid w:val="00701BB1"/>
    <w:rsid w:val="00701DF1"/>
    <w:rsid w:val="00702C58"/>
    <w:rsid w:val="00704F0A"/>
    <w:rsid w:val="007066A8"/>
    <w:rsid w:val="007077A7"/>
    <w:rsid w:val="00712D17"/>
    <w:rsid w:val="00713197"/>
    <w:rsid w:val="00716866"/>
    <w:rsid w:val="007172A4"/>
    <w:rsid w:val="00720481"/>
    <w:rsid w:val="00720BCF"/>
    <w:rsid w:val="007252D6"/>
    <w:rsid w:val="00726A95"/>
    <w:rsid w:val="0072745C"/>
    <w:rsid w:val="007315BE"/>
    <w:rsid w:val="00731B34"/>
    <w:rsid w:val="0073321C"/>
    <w:rsid w:val="0073623A"/>
    <w:rsid w:val="0073719C"/>
    <w:rsid w:val="0073752C"/>
    <w:rsid w:val="00740064"/>
    <w:rsid w:val="007412DC"/>
    <w:rsid w:val="00741C65"/>
    <w:rsid w:val="0074357C"/>
    <w:rsid w:val="007454E1"/>
    <w:rsid w:val="0074623B"/>
    <w:rsid w:val="0075168B"/>
    <w:rsid w:val="0075251E"/>
    <w:rsid w:val="00753773"/>
    <w:rsid w:val="007546B0"/>
    <w:rsid w:val="00755D6C"/>
    <w:rsid w:val="00756224"/>
    <w:rsid w:val="007575E5"/>
    <w:rsid w:val="0075782D"/>
    <w:rsid w:val="00760FF9"/>
    <w:rsid w:val="00765CAA"/>
    <w:rsid w:val="007675DA"/>
    <w:rsid w:val="00770D49"/>
    <w:rsid w:val="00772CBC"/>
    <w:rsid w:val="007739AD"/>
    <w:rsid w:val="00775F8F"/>
    <w:rsid w:val="00776B0F"/>
    <w:rsid w:val="007776C6"/>
    <w:rsid w:val="007777B3"/>
    <w:rsid w:val="00777F24"/>
    <w:rsid w:val="00783E7D"/>
    <w:rsid w:val="0078482A"/>
    <w:rsid w:val="00790347"/>
    <w:rsid w:val="00790EC9"/>
    <w:rsid w:val="0079141E"/>
    <w:rsid w:val="00793DBE"/>
    <w:rsid w:val="007A19E9"/>
    <w:rsid w:val="007A2EFB"/>
    <w:rsid w:val="007A4A35"/>
    <w:rsid w:val="007A5728"/>
    <w:rsid w:val="007A5869"/>
    <w:rsid w:val="007B08D2"/>
    <w:rsid w:val="007B0C4C"/>
    <w:rsid w:val="007B246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3D2B"/>
    <w:rsid w:val="00815623"/>
    <w:rsid w:val="00816086"/>
    <w:rsid w:val="00817783"/>
    <w:rsid w:val="00823C11"/>
    <w:rsid w:val="00823CA2"/>
    <w:rsid w:val="008252A6"/>
    <w:rsid w:val="00832554"/>
    <w:rsid w:val="00832772"/>
    <w:rsid w:val="00837913"/>
    <w:rsid w:val="0084119E"/>
    <w:rsid w:val="00843386"/>
    <w:rsid w:val="008442A1"/>
    <w:rsid w:val="00845877"/>
    <w:rsid w:val="00845D14"/>
    <w:rsid w:val="008460CD"/>
    <w:rsid w:val="00850078"/>
    <w:rsid w:val="00850EB1"/>
    <w:rsid w:val="008521CD"/>
    <w:rsid w:val="0085298A"/>
    <w:rsid w:val="00852B88"/>
    <w:rsid w:val="00853356"/>
    <w:rsid w:val="00857184"/>
    <w:rsid w:val="00862C19"/>
    <w:rsid w:val="00864286"/>
    <w:rsid w:val="00864BE2"/>
    <w:rsid w:val="00865095"/>
    <w:rsid w:val="008652E0"/>
    <w:rsid w:val="008673BB"/>
    <w:rsid w:val="00870C27"/>
    <w:rsid w:val="00872091"/>
    <w:rsid w:val="008720FA"/>
    <w:rsid w:val="008729AC"/>
    <w:rsid w:val="00872C44"/>
    <w:rsid w:val="008746BC"/>
    <w:rsid w:val="00876DEE"/>
    <w:rsid w:val="00877FF9"/>
    <w:rsid w:val="00881D70"/>
    <w:rsid w:val="00883789"/>
    <w:rsid w:val="008860BA"/>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262E"/>
    <w:rsid w:val="008C32F8"/>
    <w:rsid w:val="008C4302"/>
    <w:rsid w:val="008C57FF"/>
    <w:rsid w:val="008C5DD9"/>
    <w:rsid w:val="008C68C0"/>
    <w:rsid w:val="008C754D"/>
    <w:rsid w:val="008D0EED"/>
    <w:rsid w:val="008D184E"/>
    <w:rsid w:val="008D3935"/>
    <w:rsid w:val="008D5C57"/>
    <w:rsid w:val="008D604E"/>
    <w:rsid w:val="008D7F3C"/>
    <w:rsid w:val="008E5703"/>
    <w:rsid w:val="008E5952"/>
    <w:rsid w:val="008E62B0"/>
    <w:rsid w:val="008F07A7"/>
    <w:rsid w:val="008F27B0"/>
    <w:rsid w:val="00901DC4"/>
    <w:rsid w:val="00904A66"/>
    <w:rsid w:val="00904AA7"/>
    <w:rsid w:val="00904CCE"/>
    <w:rsid w:val="00907569"/>
    <w:rsid w:val="00907617"/>
    <w:rsid w:val="009104DE"/>
    <w:rsid w:val="00910A6E"/>
    <w:rsid w:val="00911687"/>
    <w:rsid w:val="009124F7"/>
    <w:rsid w:val="00912982"/>
    <w:rsid w:val="00913B63"/>
    <w:rsid w:val="00914D76"/>
    <w:rsid w:val="00916707"/>
    <w:rsid w:val="009203F9"/>
    <w:rsid w:val="009239E1"/>
    <w:rsid w:val="0092401C"/>
    <w:rsid w:val="00925A3E"/>
    <w:rsid w:val="00927425"/>
    <w:rsid w:val="00927E27"/>
    <w:rsid w:val="00935BB9"/>
    <w:rsid w:val="00935E2D"/>
    <w:rsid w:val="0093621F"/>
    <w:rsid w:val="00936C8E"/>
    <w:rsid w:val="009378DF"/>
    <w:rsid w:val="00943D2F"/>
    <w:rsid w:val="00944774"/>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6E41"/>
    <w:rsid w:val="00967592"/>
    <w:rsid w:val="009701D5"/>
    <w:rsid w:val="009709B6"/>
    <w:rsid w:val="00970CDF"/>
    <w:rsid w:val="009731D1"/>
    <w:rsid w:val="00973257"/>
    <w:rsid w:val="009738EC"/>
    <w:rsid w:val="00974128"/>
    <w:rsid w:val="00976475"/>
    <w:rsid w:val="0097734F"/>
    <w:rsid w:val="00977954"/>
    <w:rsid w:val="00981C54"/>
    <w:rsid w:val="00982A7F"/>
    <w:rsid w:val="0098491F"/>
    <w:rsid w:val="00985181"/>
    <w:rsid w:val="00987325"/>
    <w:rsid w:val="00990A1D"/>
    <w:rsid w:val="0099189C"/>
    <w:rsid w:val="00994FE3"/>
    <w:rsid w:val="00994FE5"/>
    <w:rsid w:val="009A018E"/>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17C"/>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29D"/>
    <w:rsid w:val="00A27649"/>
    <w:rsid w:val="00A279D8"/>
    <w:rsid w:val="00A3050D"/>
    <w:rsid w:val="00A328C2"/>
    <w:rsid w:val="00A370FF"/>
    <w:rsid w:val="00A37DF3"/>
    <w:rsid w:val="00A405F9"/>
    <w:rsid w:val="00A41DA3"/>
    <w:rsid w:val="00A42193"/>
    <w:rsid w:val="00A430E4"/>
    <w:rsid w:val="00A443A6"/>
    <w:rsid w:val="00A44A6E"/>
    <w:rsid w:val="00A4761D"/>
    <w:rsid w:val="00A53482"/>
    <w:rsid w:val="00A54782"/>
    <w:rsid w:val="00A5768C"/>
    <w:rsid w:val="00A57E24"/>
    <w:rsid w:val="00A622A9"/>
    <w:rsid w:val="00A62BF0"/>
    <w:rsid w:val="00A6435F"/>
    <w:rsid w:val="00A674E4"/>
    <w:rsid w:val="00A678C5"/>
    <w:rsid w:val="00A708FE"/>
    <w:rsid w:val="00A71A36"/>
    <w:rsid w:val="00A72041"/>
    <w:rsid w:val="00A73232"/>
    <w:rsid w:val="00A73483"/>
    <w:rsid w:val="00A75E4D"/>
    <w:rsid w:val="00A80067"/>
    <w:rsid w:val="00A80092"/>
    <w:rsid w:val="00A83B50"/>
    <w:rsid w:val="00A91FB2"/>
    <w:rsid w:val="00A93E31"/>
    <w:rsid w:val="00A94D55"/>
    <w:rsid w:val="00A95C63"/>
    <w:rsid w:val="00A96C34"/>
    <w:rsid w:val="00AA0979"/>
    <w:rsid w:val="00AA2758"/>
    <w:rsid w:val="00AA2F30"/>
    <w:rsid w:val="00AA3DFB"/>
    <w:rsid w:val="00AA6E15"/>
    <w:rsid w:val="00AA7041"/>
    <w:rsid w:val="00AA70A7"/>
    <w:rsid w:val="00AA74DA"/>
    <w:rsid w:val="00AB0630"/>
    <w:rsid w:val="00AB4364"/>
    <w:rsid w:val="00AB43D0"/>
    <w:rsid w:val="00AB5FA9"/>
    <w:rsid w:val="00AC1649"/>
    <w:rsid w:val="00AC5D90"/>
    <w:rsid w:val="00AC76D6"/>
    <w:rsid w:val="00AD05CE"/>
    <w:rsid w:val="00AD152F"/>
    <w:rsid w:val="00AD2630"/>
    <w:rsid w:val="00AD67B5"/>
    <w:rsid w:val="00AD7DB2"/>
    <w:rsid w:val="00AE0942"/>
    <w:rsid w:val="00AE22AE"/>
    <w:rsid w:val="00AE36DE"/>
    <w:rsid w:val="00AE3F0C"/>
    <w:rsid w:val="00AE60A2"/>
    <w:rsid w:val="00AF1960"/>
    <w:rsid w:val="00AF2ED4"/>
    <w:rsid w:val="00AF3273"/>
    <w:rsid w:val="00B02F49"/>
    <w:rsid w:val="00B0538E"/>
    <w:rsid w:val="00B07930"/>
    <w:rsid w:val="00B1193C"/>
    <w:rsid w:val="00B119A6"/>
    <w:rsid w:val="00B1367B"/>
    <w:rsid w:val="00B2200A"/>
    <w:rsid w:val="00B256E3"/>
    <w:rsid w:val="00B26ABC"/>
    <w:rsid w:val="00B271DB"/>
    <w:rsid w:val="00B27FFA"/>
    <w:rsid w:val="00B307A1"/>
    <w:rsid w:val="00B3192E"/>
    <w:rsid w:val="00B32338"/>
    <w:rsid w:val="00B328DD"/>
    <w:rsid w:val="00B36D41"/>
    <w:rsid w:val="00B37195"/>
    <w:rsid w:val="00B37524"/>
    <w:rsid w:val="00B4003E"/>
    <w:rsid w:val="00B417AE"/>
    <w:rsid w:val="00B42EE7"/>
    <w:rsid w:val="00B4332D"/>
    <w:rsid w:val="00B43AFC"/>
    <w:rsid w:val="00B4450C"/>
    <w:rsid w:val="00B4487C"/>
    <w:rsid w:val="00B45EEC"/>
    <w:rsid w:val="00B47B62"/>
    <w:rsid w:val="00B50BB3"/>
    <w:rsid w:val="00B5115E"/>
    <w:rsid w:val="00B52F3C"/>
    <w:rsid w:val="00B543D9"/>
    <w:rsid w:val="00B54A7E"/>
    <w:rsid w:val="00B55308"/>
    <w:rsid w:val="00B6338A"/>
    <w:rsid w:val="00B6397F"/>
    <w:rsid w:val="00B63A56"/>
    <w:rsid w:val="00B64221"/>
    <w:rsid w:val="00B643E8"/>
    <w:rsid w:val="00B64AD7"/>
    <w:rsid w:val="00B66114"/>
    <w:rsid w:val="00B66A74"/>
    <w:rsid w:val="00B72110"/>
    <w:rsid w:val="00B721D6"/>
    <w:rsid w:val="00B736BE"/>
    <w:rsid w:val="00B74983"/>
    <w:rsid w:val="00B76BE0"/>
    <w:rsid w:val="00B777AC"/>
    <w:rsid w:val="00B80364"/>
    <w:rsid w:val="00B80C3D"/>
    <w:rsid w:val="00B8309D"/>
    <w:rsid w:val="00B8356D"/>
    <w:rsid w:val="00B8505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1AB8"/>
    <w:rsid w:val="00BD4DD2"/>
    <w:rsid w:val="00BD6710"/>
    <w:rsid w:val="00BD6C8F"/>
    <w:rsid w:val="00BD756C"/>
    <w:rsid w:val="00BE015D"/>
    <w:rsid w:val="00BE1742"/>
    <w:rsid w:val="00BE7286"/>
    <w:rsid w:val="00BE778F"/>
    <w:rsid w:val="00BF1678"/>
    <w:rsid w:val="00BF306F"/>
    <w:rsid w:val="00BF4406"/>
    <w:rsid w:val="00BF4446"/>
    <w:rsid w:val="00BF48F1"/>
    <w:rsid w:val="00BF53DE"/>
    <w:rsid w:val="00BF572C"/>
    <w:rsid w:val="00BF60ED"/>
    <w:rsid w:val="00BF69A1"/>
    <w:rsid w:val="00BF7572"/>
    <w:rsid w:val="00BF75E3"/>
    <w:rsid w:val="00BF7F2B"/>
    <w:rsid w:val="00C01C38"/>
    <w:rsid w:val="00C02EF9"/>
    <w:rsid w:val="00C05305"/>
    <w:rsid w:val="00C07A6B"/>
    <w:rsid w:val="00C11DA6"/>
    <w:rsid w:val="00C12F32"/>
    <w:rsid w:val="00C131AC"/>
    <w:rsid w:val="00C141E8"/>
    <w:rsid w:val="00C15EF8"/>
    <w:rsid w:val="00C164C0"/>
    <w:rsid w:val="00C16B16"/>
    <w:rsid w:val="00C21A51"/>
    <w:rsid w:val="00C232D7"/>
    <w:rsid w:val="00C23A93"/>
    <w:rsid w:val="00C23B06"/>
    <w:rsid w:val="00C24044"/>
    <w:rsid w:val="00C24402"/>
    <w:rsid w:val="00C24B6B"/>
    <w:rsid w:val="00C2734E"/>
    <w:rsid w:val="00C326D7"/>
    <w:rsid w:val="00C33B01"/>
    <w:rsid w:val="00C34048"/>
    <w:rsid w:val="00C35391"/>
    <w:rsid w:val="00C3617F"/>
    <w:rsid w:val="00C361EA"/>
    <w:rsid w:val="00C36335"/>
    <w:rsid w:val="00C36487"/>
    <w:rsid w:val="00C374EA"/>
    <w:rsid w:val="00C40267"/>
    <w:rsid w:val="00C42048"/>
    <w:rsid w:val="00C432A5"/>
    <w:rsid w:val="00C4544B"/>
    <w:rsid w:val="00C508A9"/>
    <w:rsid w:val="00C53305"/>
    <w:rsid w:val="00C54F05"/>
    <w:rsid w:val="00C5516E"/>
    <w:rsid w:val="00C55B38"/>
    <w:rsid w:val="00C602F4"/>
    <w:rsid w:val="00C620E2"/>
    <w:rsid w:val="00C642CB"/>
    <w:rsid w:val="00C71216"/>
    <w:rsid w:val="00C73B32"/>
    <w:rsid w:val="00C77733"/>
    <w:rsid w:val="00C80579"/>
    <w:rsid w:val="00C80586"/>
    <w:rsid w:val="00C81DA5"/>
    <w:rsid w:val="00C85720"/>
    <w:rsid w:val="00C860F4"/>
    <w:rsid w:val="00C86274"/>
    <w:rsid w:val="00C874C4"/>
    <w:rsid w:val="00C9073C"/>
    <w:rsid w:val="00C930EE"/>
    <w:rsid w:val="00C93390"/>
    <w:rsid w:val="00C936BE"/>
    <w:rsid w:val="00C95FC7"/>
    <w:rsid w:val="00C96263"/>
    <w:rsid w:val="00CA18B9"/>
    <w:rsid w:val="00CA1CFB"/>
    <w:rsid w:val="00CA266C"/>
    <w:rsid w:val="00CA70F6"/>
    <w:rsid w:val="00CB1F83"/>
    <w:rsid w:val="00CB2326"/>
    <w:rsid w:val="00CB2F85"/>
    <w:rsid w:val="00CB3374"/>
    <w:rsid w:val="00CB41B7"/>
    <w:rsid w:val="00CB6E76"/>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F694F"/>
    <w:rsid w:val="00CF6B50"/>
    <w:rsid w:val="00D00E9C"/>
    <w:rsid w:val="00D0251D"/>
    <w:rsid w:val="00D02BA7"/>
    <w:rsid w:val="00D033A2"/>
    <w:rsid w:val="00D04A2E"/>
    <w:rsid w:val="00D04D49"/>
    <w:rsid w:val="00D05D7F"/>
    <w:rsid w:val="00D07EF1"/>
    <w:rsid w:val="00D116D6"/>
    <w:rsid w:val="00D11809"/>
    <w:rsid w:val="00D118A3"/>
    <w:rsid w:val="00D12196"/>
    <w:rsid w:val="00D128D1"/>
    <w:rsid w:val="00D13120"/>
    <w:rsid w:val="00D15994"/>
    <w:rsid w:val="00D15DFB"/>
    <w:rsid w:val="00D1759B"/>
    <w:rsid w:val="00D207C9"/>
    <w:rsid w:val="00D20EED"/>
    <w:rsid w:val="00D20F0A"/>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60B29"/>
    <w:rsid w:val="00D638BD"/>
    <w:rsid w:val="00D63E50"/>
    <w:rsid w:val="00D711B9"/>
    <w:rsid w:val="00D77B8A"/>
    <w:rsid w:val="00D8050F"/>
    <w:rsid w:val="00D81289"/>
    <w:rsid w:val="00D821D2"/>
    <w:rsid w:val="00D872FF"/>
    <w:rsid w:val="00D91D86"/>
    <w:rsid w:val="00D92AC9"/>
    <w:rsid w:val="00D941CB"/>
    <w:rsid w:val="00DA0487"/>
    <w:rsid w:val="00DA31E5"/>
    <w:rsid w:val="00DA5AF4"/>
    <w:rsid w:val="00DA606A"/>
    <w:rsid w:val="00DA74D1"/>
    <w:rsid w:val="00DB1E89"/>
    <w:rsid w:val="00DB499F"/>
    <w:rsid w:val="00DB4A5F"/>
    <w:rsid w:val="00DB6E2B"/>
    <w:rsid w:val="00DB7A46"/>
    <w:rsid w:val="00DC1B2D"/>
    <w:rsid w:val="00DC42F4"/>
    <w:rsid w:val="00DC44EA"/>
    <w:rsid w:val="00DC56FB"/>
    <w:rsid w:val="00DC7211"/>
    <w:rsid w:val="00DC73E8"/>
    <w:rsid w:val="00DD03AC"/>
    <w:rsid w:val="00DD098C"/>
    <w:rsid w:val="00DD2F44"/>
    <w:rsid w:val="00DD3B57"/>
    <w:rsid w:val="00DD4052"/>
    <w:rsid w:val="00DD45B0"/>
    <w:rsid w:val="00DD67CA"/>
    <w:rsid w:val="00DE0153"/>
    <w:rsid w:val="00DE4851"/>
    <w:rsid w:val="00DE51E7"/>
    <w:rsid w:val="00DF0CF7"/>
    <w:rsid w:val="00DF2C19"/>
    <w:rsid w:val="00DF37EB"/>
    <w:rsid w:val="00DF55DC"/>
    <w:rsid w:val="00DF770A"/>
    <w:rsid w:val="00E02303"/>
    <w:rsid w:val="00E045E7"/>
    <w:rsid w:val="00E04823"/>
    <w:rsid w:val="00E1133B"/>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5E3D"/>
    <w:rsid w:val="00E66C12"/>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47E0"/>
    <w:rsid w:val="00EE55F8"/>
    <w:rsid w:val="00EE59D3"/>
    <w:rsid w:val="00EE7FF4"/>
    <w:rsid w:val="00EF072C"/>
    <w:rsid w:val="00EF19A8"/>
    <w:rsid w:val="00EF3600"/>
    <w:rsid w:val="00EF3E5D"/>
    <w:rsid w:val="00EF3E92"/>
    <w:rsid w:val="00EF4EFC"/>
    <w:rsid w:val="00EF5073"/>
    <w:rsid w:val="00EF7BF0"/>
    <w:rsid w:val="00EF7C21"/>
    <w:rsid w:val="00F01585"/>
    <w:rsid w:val="00F026BF"/>
    <w:rsid w:val="00F0527F"/>
    <w:rsid w:val="00F05CB5"/>
    <w:rsid w:val="00F060C1"/>
    <w:rsid w:val="00F11DFB"/>
    <w:rsid w:val="00F122EC"/>
    <w:rsid w:val="00F13936"/>
    <w:rsid w:val="00F15A22"/>
    <w:rsid w:val="00F16508"/>
    <w:rsid w:val="00F215F3"/>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869"/>
    <w:rsid w:val="00F60899"/>
    <w:rsid w:val="00F6154B"/>
    <w:rsid w:val="00F61FEF"/>
    <w:rsid w:val="00F62937"/>
    <w:rsid w:val="00F647D8"/>
    <w:rsid w:val="00F664D2"/>
    <w:rsid w:val="00F706D9"/>
    <w:rsid w:val="00F7119C"/>
    <w:rsid w:val="00F735C6"/>
    <w:rsid w:val="00F740BF"/>
    <w:rsid w:val="00F7474B"/>
    <w:rsid w:val="00F776DD"/>
    <w:rsid w:val="00F829A5"/>
    <w:rsid w:val="00F85F72"/>
    <w:rsid w:val="00F9057F"/>
    <w:rsid w:val="00F90970"/>
    <w:rsid w:val="00F90B38"/>
    <w:rsid w:val="00F90C53"/>
    <w:rsid w:val="00F91F0A"/>
    <w:rsid w:val="00F93B95"/>
    <w:rsid w:val="00F94F2C"/>
    <w:rsid w:val="00F95BE4"/>
    <w:rsid w:val="00F960E6"/>
    <w:rsid w:val="00F973D3"/>
    <w:rsid w:val="00FA30FC"/>
    <w:rsid w:val="00FA32C5"/>
    <w:rsid w:val="00FA341A"/>
    <w:rsid w:val="00FA78DA"/>
    <w:rsid w:val="00FB0DFD"/>
    <w:rsid w:val="00FB1629"/>
    <w:rsid w:val="00FB3D01"/>
    <w:rsid w:val="00FB444C"/>
    <w:rsid w:val="00FB55CC"/>
    <w:rsid w:val="00FC073F"/>
    <w:rsid w:val="00FC0B54"/>
    <w:rsid w:val="00FC1D83"/>
    <w:rsid w:val="00FC333A"/>
    <w:rsid w:val="00FC4383"/>
    <w:rsid w:val="00FD1407"/>
    <w:rsid w:val="00FD52FF"/>
    <w:rsid w:val="00FD7D0C"/>
    <w:rsid w:val="00FE073D"/>
    <w:rsid w:val="00FE1182"/>
    <w:rsid w:val="00FE1269"/>
    <w:rsid w:val="00FE1EAB"/>
    <w:rsid w:val="00FE2BD7"/>
    <w:rsid w:val="00FE394E"/>
    <w:rsid w:val="00FE4A23"/>
    <w:rsid w:val="00FE51C5"/>
    <w:rsid w:val="00FE5316"/>
    <w:rsid w:val="00FE5997"/>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FFB8C"/>
  <w15:docId w15:val="{352367D8-BAF0-40E2-874B-957A6146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aliases w:val="body,Odsek zoznamu2"/>
    <w:basedOn w:val="Normlny"/>
    <w:link w:val="OdsekzoznamuChar"/>
    <w:uiPriority w:val="34"/>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Sil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paragraph" w:styleId="Bezriadkovania">
    <w:name w:val="No Spacing"/>
    <w:aliases w:val="Klasický text"/>
    <w:uiPriority w:val="1"/>
    <w:qFormat/>
    <w:rsid w:val="00F776D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F776DD"/>
    <w:rPr>
      <w:rFonts w:cs="Times New Roman"/>
      <w:b/>
      <w:bCs/>
      <w:shd w:val="clear" w:color="auto" w:fill="FFFFFF"/>
    </w:rPr>
  </w:style>
  <w:style w:type="character" w:customStyle="1" w:styleId="CharStyle17">
    <w:name w:val="Char Style 17"/>
    <w:basedOn w:val="Predvolenpsmoodseku"/>
    <w:link w:val="Style16"/>
    <w:uiPriority w:val="99"/>
    <w:rsid w:val="00F776DD"/>
    <w:rPr>
      <w:b/>
      <w:bCs/>
      <w:sz w:val="19"/>
      <w:szCs w:val="19"/>
      <w:shd w:val="clear" w:color="auto" w:fill="FFFFFF"/>
    </w:rPr>
  </w:style>
  <w:style w:type="paragraph" w:customStyle="1" w:styleId="Style16">
    <w:name w:val="Style 16"/>
    <w:basedOn w:val="Normlny"/>
    <w:link w:val="CharStyle17"/>
    <w:uiPriority w:val="99"/>
    <w:rsid w:val="00F776DD"/>
    <w:pPr>
      <w:widowControl w:val="0"/>
      <w:shd w:val="clear" w:color="auto" w:fill="FFFFFF"/>
      <w:spacing w:after="0" w:line="200" w:lineRule="exact"/>
    </w:pPr>
    <w:rPr>
      <w:rFonts w:asciiTheme="minorHAnsi" w:hAnsiTheme="minorHAnsi"/>
      <w:b/>
      <w:bCs/>
      <w:sz w:val="19"/>
      <w:szCs w:val="19"/>
    </w:rPr>
  </w:style>
  <w:style w:type="paragraph" w:customStyle="1" w:styleId="Style7">
    <w:name w:val="Style 7"/>
    <w:basedOn w:val="Normlny"/>
    <w:link w:val="CharStyle8"/>
    <w:uiPriority w:val="99"/>
    <w:rsid w:val="00F776DD"/>
    <w:pPr>
      <w:widowControl w:val="0"/>
      <w:shd w:val="clear" w:color="auto" w:fill="FFFFFF"/>
      <w:spacing w:after="260" w:line="365" w:lineRule="exact"/>
      <w:ind w:hanging="1620"/>
      <w:outlineLvl w:val="1"/>
    </w:pPr>
    <w:rPr>
      <w:rFonts w:asciiTheme="minorHAnsi" w:hAnsiTheme="minorHAnsi" w:cs="Times New Roman"/>
      <w:b/>
      <w:bCs/>
    </w:rPr>
  </w:style>
  <w:style w:type="character" w:customStyle="1" w:styleId="CharStyle10">
    <w:name w:val="Char Style 10"/>
    <w:link w:val="Style2"/>
    <w:uiPriority w:val="99"/>
    <w:locked/>
    <w:rsid w:val="00F776DD"/>
    <w:rPr>
      <w:sz w:val="19"/>
      <w:szCs w:val="19"/>
      <w:shd w:val="clear" w:color="auto" w:fill="FFFFFF"/>
    </w:rPr>
  </w:style>
  <w:style w:type="paragraph" w:customStyle="1" w:styleId="Style2">
    <w:name w:val="Style 2"/>
    <w:basedOn w:val="Normlny"/>
    <w:link w:val="CharStyle10"/>
    <w:uiPriority w:val="99"/>
    <w:rsid w:val="00F776DD"/>
    <w:pPr>
      <w:widowControl w:val="0"/>
      <w:shd w:val="clear" w:color="auto" w:fill="FFFFFF"/>
      <w:spacing w:before="180" w:after="0" w:line="230" w:lineRule="exact"/>
      <w:ind w:hanging="800"/>
      <w:jc w:val="center"/>
    </w:pPr>
    <w:rPr>
      <w:rFonts w:asciiTheme="minorHAnsi" w:hAnsiTheme="minorHAnsi"/>
      <w:sz w:val="19"/>
      <w:szCs w:val="19"/>
    </w:rPr>
  </w:style>
  <w:style w:type="character" w:customStyle="1" w:styleId="CharStyle13">
    <w:name w:val="Char Style 13"/>
    <w:link w:val="Style12"/>
    <w:uiPriority w:val="99"/>
    <w:locked/>
    <w:rsid w:val="00F776DD"/>
    <w:rPr>
      <w:b/>
      <w:bCs/>
      <w:shd w:val="clear" w:color="auto" w:fill="FFFFFF"/>
    </w:rPr>
  </w:style>
  <w:style w:type="paragraph" w:customStyle="1" w:styleId="Style12">
    <w:name w:val="Style 12"/>
    <w:basedOn w:val="Normlny"/>
    <w:link w:val="CharStyle13"/>
    <w:uiPriority w:val="99"/>
    <w:rsid w:val="00F776DD"/>
    <w:pPr>
      <w:widowControl w:val="0"/>
      <w:shd w:val="clear" w:color="auto" w:fill="FFFFFF"/>
      <w:spacing w:after="480" w:line="246" w:lineRule="exact"/>
      <w:jc w:val="center"/>
      <w:outlineLvl w:val="4"/>
    </w:pPr>
    <w:rPr>
      <w:rFonts w:asciiTheme="minorHAnsi" w:hAnsiTheme="minorHAnsi"/>
      <w:b/>
      <w:bCs/>
    </w:rPr>
  </w:style>
  <w:style w:type="character" w:customStyle="1" w:styleId="OdsekzoznamuChar">
    <w:name w:val="Odsek zoznamu Char"/>
    <w:aliases w:val="body Char,Odsek zoznamu2 Char"/>
    <w:link w:val="Odsekzoznamu"/>
    <w:uiPriority w:val="34"/>
    <w:rsid w:val="00F776DD"/>
    <w:rPr>
      <w:rFonts w:ascii="Arial" w:hAnsi="Arial"/>
    </w:rPr>
  </w:style>
  <w:style w:type="paragraph" w:customStyle="1" w:styleId="Style4">
    <w:name w:val="Style 4"/>
    <w:basedOn w:val="Normlny"/>
    <w:uiPriority w:val="99"/>
    <w:rsid w:val="00F776DD"/>
    <w:pPr>
      <w:widowControl w:val="0"/>
      <w:shd w:val="clear" w:color="auto" w:fill="FFFFFF"/>
      <w:spacing w:after="500" w:line="254" w:lineRule="exact"/>
      <w:ind w:hanging="640"/>
      <w:jc w:val="center"/>
    </w:pPr>
    <w:rPr>
      <w:rFonts w:asciiTheme="minorHAnsi" w:hAnsiTheme="minorHAnsi" w:cs="Times New Roman"/>
      <w:sz w:val="20"/>
      <w:szCs w:val="20"/>
    </w:rPr>
  </w:style>
  <w:style w:type="character" w:customStyle="1" w:styleId="CharStyle15">
    <w:name w:val="Char Style 15"/>
    <w:basedOn w:val="CharStyle8"/>
    <w:uiPriority w:val="99"/>
    <w:rsid w:val="00F776DD"/>
    <w:rPr>
      <w:rFonts w:cs="Times New Roman"/>
      <w:b/>
      <w:bCs/>
      <w:sz w:val="21"/>
      <w:szCs w:val="21"/>
      <w:shd w:val="clear" w:color="auto" w:fill="FFFFFF"/>
    </w:rPr>
  </w:style>
  <w:style w:type="character" w:customStyle="1" w:styleId="CharStyle20">
    <w:name w:val="Char Style 20"/>
    <w:link w:val="Style19"/>
    <w:uiPriority w:val="99"/>
    <w:locked/>
    <w:rsid w:val="00F776DD"/>
    <w:rPr>
      <w:b/>
      <w:shd w:val="clear" w:color="auto" w:fill="FFFFFF"/>
    </w:rPr>
  </w:style>
  <w:style w:type="paragraph" w:customStyle="1" w:styleId="Style19">
    <w:name w:val="Style 19"/>
    <w:basedOn w:val="Normlny"/>
    <w:link w:val="CharStyle20"/>
    <w:uiPriority w:val="99"/>
    <w:rsid w:val="00F776DD"/>
    <w:pPr>
      <w:widowControl w:val="0"/>
      <w:shd w:val="clear" w:color="auto" w:fill="FFFFFF"/>
      <w:spacing w:before="260" w:after="0" w:line="274" w:lineRule="exact"/>
      <w:jc w:val="center"/>
      <w:outlineLvl w:val="5"/>
    </w:pPr>
    <w:rPr>
      <w:rFonts w:asciiTheme="minorHAnsi" w:hAnsiTheme="minorHAnsi"/>
      <w:b/>
    </w:rPr>
  </w:style>
  <w:style w:type="character" w:customStyle="1" w:styleId="CharStyle28">
    <w:name w:val="Char Style 28"/>
    <w:link w:val="Style27"/>
    <w:uiPriority w:val="99"/>
    <w:locked/>
    <w:rsid w:val="00001967"/>
    <w:rPr>
      <w:sz w:val="40"/>
      <w:shd w:val="clear" w:color="auto" w:fill="FFFFFF"/>
    </w:rPr>
  </w:style>
  <w:style w:type="paragraph" w:customStyle="1" w:styleId="Style27">
    <w:name w:val="Style 27"/>
    <w:basedOn w:val="Normlny"/>
    <w:link w:val="CharStyle28"/>
    <w:uiPriority w:val="99"/>
    <w:rsid w:val="00001967"/>
    <w:pPr>
      <w:widowControl w:val="0"/>
      <w:shd w:val="clear" w:color="auto" w:fill="FFFFFF"/>
      <w:spacing w:after="0" w:line="442" w:lineRule="exact"/>
      <w:outlineLvl w:val="0"/>
    </w:pPr>
    <w:rPr>
      <w:rFonts w:asciiTheme="minorHAnsi" w:hAnsiTheme="minorHAnsi"/>
      <w:sz w:val="40"/>
    </w:rPr>
  </w:style>
  <w:style w:type="character" w:customStyle="1" w:styleId="CharStyle25">
    <w:name w:val="Char Style 25"/>
    <w:uiPriority w:val="99"/>
    <w:rsid w:val="00074CB1"/>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dat.statistic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tacar.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169D8-1CD2-48B9-B5DA-7C4CCE64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11</Pages>
  <Words>4898</Words>
  <Characters>27921</Characters>
  <Application>Microsoft Office Word</Application>
  <DocSecurity>0</DocSecurity>
  <Lines>232</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Hláčik Ľuboš</cp:lastModifiedBy>
  <cp:revision>36</cp:revision>
  <cp:lastPrinted>2019-02-18T16:56:00Z</cp:lastPrinted>
  <dcterms:created xsi:type="dcterms:W3CDTF">2019-06-23T19:48:00Z</dcterms:created>
  <dcterms:modified xsi:type="dcterms:W3CDTF">2020-01-14T12:57:00Z</dcterms:modified>
</cp:coreProperties>
</file>