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B3D34" w14:textId="05431EE4" w:rsidR="000C30E2" w:rsidRPr="005842D1" w:rsidRDefault="000C30E2" w:rsidP="0078641B">
      <w:pPr>
        <w:pStyle w:val="Hlavika"/>
        <w:spacing w:before="40" w:after="60"/>
        <w:ind w:left="851"/>
        <w:rPr>
          <w:rFonts w:ascii="Tahoma" w:hAnsi="Tahoma" w:cs="Tahoma"/>
          <w:color w:val="336699"/>
        </w:rPr>
      </w:pPr>
      <w:r>
        <w:rPr>
          <w:rFonts w:ascii="Tahoma" w:hAnsi="Tahoma" w:cs="Tahoma"/>
          <w:color w:val="336699"/>
        </w:rPr>
        <w:t xml:space="preserve">                       </w:t>
      </w:r>
      <w:r w:rsidR="0078641B" w:rsidRPr="000F406F">
        <w:rPr>
          <w:lang w:val="sk-SK" w:eastAsia="sk-SK"/>
        </w:rPr>
        <w:drawing>
          <wp:inline distT="0" distB="0" distL="0" distR="0" wp14:anchorId="7B04BB4F" wp14:editId="77B89713">
            <wp:extent cx="4923506" cy="1643203"/>
            <wp:effectExtent l="0" t="0" r="0" b="0"/>
            <wp:docPr id="2" name="Obrázok 1" descr="banner do mail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 descr="banner do mailu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224" cy="169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7C02B" w14:textId="77777777" w:rsidR="000C30E2" w:rsidRDefault="000C30E2" w:rsidP="006613B6">
      <w:pPr>
        <w:jc w:val="center"/>
        <w:rPr>
          <w:lang w:val="sk-SK"/>
        </w:rPr>
      </w:pPr>
    </w:p>
    <w:p w14:paraId="04240804" w14:textId="77777777" w:rsidR="000C30E2" w:rsidRPr="00643B27" w:rsidRDefault="000C30E2" w:rsidP="006613B6">
      <w:pPr>
        <w:jc w:val="center"/>
        <w:rPr>
          <w:lang w:val="sk-SK"/>
        </w:rPr>
      </w:pPr>
    </w:p>
    <w:p w14:paraId="0C04C4E9" w14:textId="77777777" w:rsidR="0078641B" w:rsidRDefault="006613B6" w:rsidP="0078641B">
      <w:pPr>
        <w:spacing w:after="0"/>
        <w:jc w:val="center"/>
        <w:rPr>
          <w:rFonts w:cs="Arial"/>
          <w:sz w:val="32"/>
          <w:szCs w:val="32"/>
          <w:lang w:val="sk-SK"/>
        </w:rPr>
      </w:pPr>
      <w:r w:rsidRPr="00643B27">
        <w:rPr>
          <w:rFonts w:cs="Arial"/>
          <w:sz w:val="32"/>
          <w:szCs w:val="32"/>
          <w:lang w:val="sk-SK"/>
        </w:rPr>
        <w:t xml:space="preserve">Zadávanie nadlimitnej zákazky </w:t>
      </w:r>
    </w:p>
    <w:p w14:paraId="7554457C" w14:textId="0D3D842F" w:rsidR="006613B6" w:rsidRPr="00643B27" w:rsidRDefault="006613B6" w:rsidP="006613B6">
      <w:pPr>
        <w:jc w:val="center"/>
        <w:rPr>
          <w:rFonts w:cs="Arial"/>
          <w:sz w:val="32"/>
          <w:szCs w:val="32"/>
          <w:lang w:val="sk-SK"/>
        </w:rPr>
      </w:pPr>
      <w:r w:rsidRPr="00643B27">
        <w:rPr>
          <w:rFonts w:cs="Arial"/>
          <w:sz w:val="32"/>
          <w:szCs w:val="32"/>
          <w:lang w:val="sk-SK"/>
        </w:rPr>
        <w:t>na uskutočnenie stavebných prác</w:t>
      </w:r>
    </w:p>
    <w:p w14:paraId="3CFAA38D" w14:textId="77777777" w:rsidR="006613B6" w:rsidRPr="00EF14F2" w:rsidRDefault="006613B6" w:rsidP="006613B6">
      <w:pPr>
        <w:pStyle w:val="Zkladntext3"/>
        <w:jc w:val="center"/>
        <w:rPr>
          <w:color w:val="auto"/>
        </w:rPr>
      </w:pPr>
    </w:p>
    <w:p w14:paraId="76613BA6" w14:textId="77777777" w:rsidR="006613B6" w:rsidRPr="00EF14F2" w:rsidRDefault="006613B6" w:rsidP="006613B6">
      <w:pPr>
        <w:pStyle w:val="Zkladntext3"/>
        <w:jc w:val="center"/>
        <w:rPr>
          <w:color w:val="auto"/>
        </w:rPr>
      </w:pPr>
    </w:p>
    <w:p w14:paraId="0B3A50EF" w14:textId="77777777" w:rsidR="006613B6" w:rsidRPr="00EF14F2" w:rsidRDefault="006613B6" w:rsidP="006613B6">
      <w:pPr>
        <w:pStyle w:val="Zkladntext3"/>
        <w:jc w:val="center"/>
        <w:rPr>
          <w:color w:val="auto"/>
        </w:rPr>
      </w:pPr>
    </w:p>
    <w:p w14:paraId="3E8D8F9C" w14:textId="43393485" w:rsidR="006613B6" w:rsidRPr="00643B27" w:rsidRDefault="00D90C3C" w:rsidP="0078641B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spacing w:line="276" w:lineRule="auto"/>
        <w:jc w:val="center"/>
        <w:rPr>
          <w:rFonts w:ascii="Arial" w:hAnsi="Arial"/>
          <w:b/>
          <w:color w:val="auto"/>
          <w:spacing w:val="-2"/>
          <w:sz w:val="40"/>
          <w:szCs w:val="40"/>
          <w:lang w:eastAsia="en-US"/>
        </w:rPr>
      </w:pPr>
      <w:r w:rsidRPr="00D90C3C">
        <w:rPr>
          <w:rFonts w:ascii="Arial" w:hAnsi="Arial"/>
          <w:b/>
          <w:color w:val="auto"/>
          <w:spacing w:val="-2"/>
          <w:sz w:val="40"/>
          <w:szCs w:val="40"/>
          <w:lang w:eastAsia="en-US"/>
        </w:rPr>
        <w:t>D3 Kysucké Nové Mesto – Oščadnica</w:t>
      </w:r>
    </w:p>
    <w:p w14:paraId="57CB20C6" w14:textId="7B1B87DC" w:rsidR="006613B6" w:rsidRPr="0078641B" w:rsidRDefault="006613B6" w:rsidP="006613B6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="Arial" w:hAnsi="Arial"/>
          <w:color w:val="auto"/>
          <w:spacing w:val="-2"/>
          <w:sz w:val="36"/>
          <w:szCs w:val="36"/>
          <w:lang w:eastAsia="en-US"/>
        </w:rPr>
      </w:pPr>
      <w:r w:rsidRPr="0078641B">
        <w:rPr>
          <w:rFonts w:ascii="Arial" w:hAnsi="Arial"/>
          <w:color w:val="auto"/>
          <w:spacing w:val="-2"/>
          <w:sz w:val="36"/>
          <w:szCs w:val="36"/>
          <w:lang w:eastAsia="en-US"/>
        </w:rPr>
        <w:t xml:space="preserve">v zmysle zmluvných podmienok FIDIC </w:t>
      </w:r>
      <w:r w:rsidR="00176166">
        <w:rPr>
          <w:rFonts w:ascii="Arial" w:hAnsi="Arial"/>
          <w:color w:val="auto"/>
          <w:spacing w:val="-2"/>
          <w:sz w:val="36"/>
          <w:szCs w:val="36"/>
          <w:lang w:eastAsia="en-US"/>
        </w:rPr>
        <w:t xml:space="preserve">- </w:t>
      </w:r>
      <w:r w:rsidR="00176166" w:rsidRPr="00176166">
        <w:rPr>
          <w:rFonts w:ascii="Arial" w:hAnsi="Arial"/>
          <w:color w:val="auto"/>
          <w:spacing w:val="-2"/>
          <w:sz w:val="36"/>
          <w:szCs w:val="36"/>
          <w:lang w:eastAsia="en-US"/>
        </w:rPr>
        <w:t>červená kniha</w:t>
      </w:r>
    </w:p>
    <w:p w14:paraId="26B52240" w14:textId="77777777" w:rsidR="00D32CAD" w:rsidRPr="00643B27" w:rsidRDefault="00D32CAD" w:rsidP="006613B6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="Arial" w:hAnsi="Arial"/>
          <w:b/>
          <w:color w:val="auto"/>
          <w:spacing w:val="-2"/>
          <w:sz w:val="40"/>
          <w:szCs w:val="40"/>
          <w:lang w:eastAsia="en-US"/>
        </w:rPr>
      </w:pPr>
    </w:p>
    <w:p w14:paraId="0DEFAE52" w14:textId="77777777" w:rsidR="006613B6" w:rsidRPr="00643B27" w:rsidRDefault="006613B6" w:rsidP="006613B6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="Arial" w:hAnsi="Arial"/>
          <w:color w:val="auto"/>
          <w:spacing w:val="-2"/>
          <w:sz w:val="44"/>
          <w:szCs w:val="44"/>
          <w:lang w:eastAsia="en-US"/>
        </w:rPr>
      </w:pPr>
      <w:r w:rsidRPr="00643B27">
        <w:rPr>
          <w:rFonts w:ascii="Arial" w:hAnsi="Arial"/>
          <w:color w:val="auto"/>
          <w:spacing w:val="-2"/>
          <w:sz w:val="44"/>
          <w:szCs w:val="44"/>
          <w:lang w:eastAsia="en-US"/>
        </w:rPr>
        <w:t>SÚŤAŽNÉ PODKLADY</w:t>
      </w:r>
    </w:p>
    <w:p w14:paraId="3EFF34B0" w14:textId="77777777" w:rsidR="006613B6" w:rsidRPr="00EF14F2" w:rsidRDefault="006613B6" w:rsidP="006613B6">
      <w:pPr>
        <w:pStyle w:val="Zkladntext3"/>
        <w:jc w:val="center"/>
        <w:rPr>
          <w:color w:val="auto"/>
        </w:rPr>
      </w:pPr>
    </w:p>
    <w:p w14:paraId="5F9526EB" w14:textId="77777777" w:rsidR="006613B6" w:rsidRPr="00EF14F2" w:rsidRDefault="006613B6" w:rsidP="006613B6">
      <w:pPr>
        <w:pStyle w:val="Zkladntext3"/>
        <w:jc w:val="center"/>
        <w:rPr>
          <w:color w:val="auto"/>
        </w:rPr>
      </w:pPr>
    </w:p>
    <w:p w14:paraId="7802DD2F" w14:textId="77777777" w:rsidR="006613B6" w:rsidRPr="00EF14F2" w:rsidRDefault="006613B6" w:rsidP="006613B6">
      <w:pPr>
        <w:pStyle w:val="Zkladntext3"/>
        <w:jc w:val="center"/>
        <w:rPr>
          <w:color w:val="auto"/>
        </w:rPr>
      </w:pPr>
    </w:p>
    <w:p w14:paraId="20EC4FC8" w14:textId="77777777" w:rsidR="006613B6" w:rsidRPr="00EF14F2" w:rsidRDefault="006613B6" w:rsidP="006613B6">
      <w:pPr>
        <w:pStyle w:val="Zkladntext3"/>
        <w:jc w:val="center"/>
        <w:rPr>
          <w:color w:val="auto"/>
        </w:rPr>
      </w:pPr>
    </w:p>
    <w:p w14:paraId="24BD814D" w14:textId="77777777" w:rsidR="006613B6" w:rsidRPr="00EF14F2" w:rsidRDefault="006613B6" w:rsidP="006613B6">
      <w:pPr>
        <w:pStyle w:val="Zkladntext3"/>
        <w:jc w:val="center"/>
        <w:rPr>
          <w:color w:val="auto"/>
        </w:rPr>
      </w:pPr>
    </w:p>
    <w:p w14:paraId="1516320E" w14:textId="77777777" w:rsidR="00D32CAD" w:rsidRPr="0007463F" w:rsidRDefault="00D32CAD" w:rsidP="00D32CAD">
      <w:pPr>
        <w:jc w:val="center"/>
        <w:rPr>
          <w:rFonts w:cs="Arial"/>
          <w:b/>
          <w:sz w:val="44"/>
          <w:szCs w:val="44"/>
          <w:lang w:val="sk-SK"/>
        </w:rPr>
      </w:pPr>
      <w:r w:rsidRPr="0007463F">
        <w:rPr>
          <w:rFonts w:cs="Arial"/>
          <w:b/>
          <w:sz w:val="44"/>
          <w:szCs w:val="44"/>
          <w:lang w:val="sk-SK"/>
        </w:rPr>
        <w:t>Zväzok 3</w:t>
      </w:r>
      <w:r w:rsidR="00280157">
        <w:rPr>
          <w:rFonts w:cs="Arial"/>
          <w:b/>
          <w:sz w:val="44"/>
          <w:szCs w:val="44"/>
          <w:lang w:val="sk-SK"/>
        </w:rPr>
        <w:t>,</w:t>
      </w:r>
      <w:r w:rsidRPr="0007463F">
        <w:rPr>
          <w:rFonts w:cs="Arial"/>
          <w:b/>
          <w:sz w:val="44"/>
          <w:szCs w:val="44"/>
          <w:lang w:val="sk-SK"/>
        </w:rPr>
        <w:t xml:space="preserve"> časť 2</w:t>
      </w:r>
    </w:p>
    <w:p w14:paraId="0F8AF6B7" w14:textId="77777777" w:rsidR="006613B6" w:rsidRPr="00D32CAD" w:rsidRDefault="00D32CAD" w:rsidP="00D32CAD">
      <w:pPr>
        <w:autoSpaceDE/>
        <w:autoSpaceDN/>
        <w:adjustRightInd/>
        <w:jc w:val="center"/>
        <w:rPr>
          <w:b/>
          <w:i/>
          <w:sz w:val="44"/>
          <w:szCs w:val="44"/>
          <w:lang w:val="sk-SK"/>
        </w:rPr>
      </w:pPr>
      <w:r w:rsidRPr="00D32CAD">
        <w:rPr>
          <w:rFonts w:cs="Arial"/>
          <w:b/>
          <w:sz w:val="44"/>
          <w:szCs w:val="44"/>
          <w:lang w:val="sk-SK"/>
        </w:rPr>
        <w:t xml:space="preserve">Všeobecné </w:t>
      </w:r>
      <w:r>
        <w:rPr>
          <w:rFonts w:cs="Arial"/>
          <w:b/>
          <w:sz w:val="44"/>
          <w:szCs w:val="44"/>
          <w:lang w:val="sk-SK"/>
        </w:rPr>
        <w:t>t</w:t>
      </w:r>
      <w:r w:rsidRPr="00D32CAD">
        <w:rPr>
          <w:rFonts w:cs="Arial"/>
          <w:b/>
          <w:sz w:val="44"/>
          <w:szCs w:val="44"/>
          <w:lang w:val="sk-SK"/>
        </w:rPr>
        <w:t>echnicko-kvalitatívne podmienky a katalógové listy</w:t>
      </w:r>
    </w:p>
    <w:p w14:paraId="612783B9" w14:textId="77777777" w:rsidR="006613B6" w:rsidRPr="00EF14F2" w:rsidRDefault="006613B6" w:rsidP="006613B6">
      <w:pPr>
        <w:pStyle w:val="Zkladntext3"/>
        <w:rPr>
          <w:color w:val="auto"/>
        </w:rPr>
      </w:pPr>
    </w:p>
    <w:p w14:paraId="43F547B8" w14:textId="77777777" w:rsidR="006613B6" w:rsidRPr="00EF14F2" w:rsidRDefault="006613B6" w:rsidP="006613B6">
      <w:pPr>
        <w:pStyle w:val="Zkladntext3"/>
        <w:rPr>
          <w:color w:val="auto"/>
        </w:rPr>
      </w:pPr>
    </w:p>
    <w:p w14:paraId="33CD2CD2" w14:textId="5AF7A719" w:rsidR="006613B6" w:rsidRDefault="006613B6" w:rsidP="006613B6">
      <w:pPr>
        <w:pStyle w:val="Zkladntext3"/>
        <w:rPr>
          <w:color w:val="auto"/>
        </w:rPr>
      </w:pPr>
    </w:p>
    <w:p w14:paraId="69D25AFF" w14:textId="44F6158C" w:rsidR="0078641B" w:rsidRDefault="0078641B" w:rsidP="006613B6">
      <w:pPr>
        <w:pStyle w:val="Zkladntext3"/>
        <w:rPr>
          <w:color w:val="auto"/>
        </w:rPr>
      </w:pPr>
    </w:p>
    <w:p w14:paraId="2FA57DDE" w14:textId="7ADA7799" w:rsidR="0078641B" w:rsidRDefault="0078641B" w:rsidP="006613B6">
      <w:pPr>
        <w:pStyle w:val="Zkladntext3"/>
        <w:rPr>
          <w:color w:val="auto"/>
        </w:rPr>
      </w:pPr>
    </w:p>
    <w:p w14:paraId="2A2B3380" w14:textId="01854BB2" w:rsidR="0078641B" w:rsidRDefault="0078641B" w:rsidP="006613B6">
      <w:pPr>
        <w:pStyle w:val="Zkladntext3"/>
        <w:rPr>
          <w:color w:val="auto"/>
        </w:rPr>
      </w:pPr>
    </w:p>
    <w:p w14:paraId="71B5AA4D" w14:textId="77777777" w:rsidR="0078641B" w:rsidRPr="00EF14F2" w:rsidRDefault="0078641B" w:rsidP="006613B6">
      <w:pPr>
        <w:pStyle w:val="Zkladntext3"/>
        <w:rPr>
          <w:color w:val="auto"/>
        </w:rPr>
      </w:pPr>
    </w:p>
    <w:p w14:paraId="613D38FF" w14:textId="4FCA5FFF" w:rsidR="006613B6" w:rsidRDefault="0078641B" w:rsidP="0078641B">
      <w:pPr>
        <w:jc w:val="center"/>
        <w:rPr>
          <w:sz w:val="28"/>
          <w:szCs w:val="28"/>
          <w:lang w:val="sk-SK"/>
        </w:rPr>
      </w:pPr>
      <w:r w:rsidRPr="0078641B">
        <w:rPr>
          <w:sz w:val="28"/>
          <w:szCs w:val="28"/>
          <w:lang w:val="sk-SK"/>
        </w:rPr>
        <w:t>Bratislava</w:t>
      </w:r>
      <w:r w:rsidR="006613B6" w:rsidRPr="0078641B">
        <w:rPr>
          <w:sz w:val="28"/>
          <w:szCs w:val="28"/>
          <w:lang w:val="sk-SK"/>
        </w:rPr>
        <w:t xml:space="preserve">, </w:t>
      </w:r>
      <w:r w:rsidR="000B3EBD">
        <w:rPr>
          <w:sz w:val="28"/>
          <w:szCs w:val="28"/>
          <w:lang w:val="sk-SK"/>
        </w:rPr>
        <w:t>10/</w:t>
      </w:r>
      <w:r w:rsidR="006613B6" w:rsidRPr="0078641B">
        <w:rPr>
          <w:sz w:val="28"/>
          <w:szCs w:val="28"/>
          <w:lang w:val="sk-SK"/>
        </w:rPr>
        <w:t>20</w:t>
      </w:r>
      <w:r w:rsidR="006F4E2D" w:rsidRPr="0078641B">
        <w:rPr>
          <w:sz w:val="28"/>
          <w:szCs w:val="28"/>
          <w:lang w:val="sk-SK"/>
        </w:rPr>
        <w:t>2</w:t>
      </w:r>
      <w:r w:rsidR="00D90C3C">
        <w:rPr>
          <w:sz w:val="28"/>
          <w:szCs w:val="28"/>
          <w:lang w:val="sk-SK"/>
        </w:rPr>
        <w:t>4</w:t>
      </w:r>
    </w:p>
    <w:p w14:paraId="140B66E9" w14:textId="77777777" w:rsidR="00D90C3C" w:rsidRPr="0078641B" w:rsidRDefault="00D90C3C" w:rsidP="0078641B">
      <w:pPr>
        <w:jc w:val="center"/>
        <w:rPr>
          <w:sz w:val="28"/>
          <w:szCs w:val="28"/>
          <w:lang w:val="sk-SK"/>
        </w:rPr>
      </w:pPr>
    </w:p>
    <w:p w14:paraId="4896ADC8" w14:textId="481C4327" w:rsidR="003C55A8" w:rsidRDefault="003C55A8" w:rsidP="00CD0CC2">
      <w:pPr>
        <w:rPr>
          <w:caps/>
          <w:sz w:val="24"/>
          <w:szCs w:val="24"/>
          <w:lang w:val="sk-SK"/>
        </w:rPr>
      </w:pPr>
      <w:r w:rsidRPr="003C55A8">
        <w:rPr>
          <w:rFonts w:eastAsiaTheme="minorHAnsi"/>
          <w:lang w:val="sk-SK"/>
        </w:rPr>
        <w:lastRenderedPageBreak/>
        <w:t xml:space="preserve">Technické predpisy </w:t>
      </w:r>
      <w:r w:rsidR="006D04BE">
        <w:rPr>
          <w:rFonts w:eastAsiaTheme="minorHAnsi"/>
          <w:b/>
          <w:lang w:val="sk-SK"/>
        </w:rPr>
        <w:t xml:space="preserve">rezortu </w:t>
      </w:r>
      <w:r w:rsidR="008C1A60">
        <w:rPr>
          <w:rFonts w:eastAsiaTheme="minorHAnsi"/>
          <w:lang w:val="sk-SK"/>
        </w:rPr>
        <w:t>(ďalej len „TP</w:t>
      </w:r>
      <w:r w:rsidR="006D04BE">
        <w:rPr>
          <w:rFonts w:eastAsiaTheme="minorHAnsi"/>
          <w:b/>
          <w:lang w:val="sk-SK"/>
        </w:rPr>
        <w:t>R</w:t>
      </w:r>
      <w:r w:rsidR="008C1A60">
        <w:rPr>
          <w:rFonts w:eastAsiaTheme="minorHAnsi"/>
          <w:lang w:val="sk-SK"/>
        </w:rPr>
        <w:t>“</w:t>
      </w:r>
      <w:r w:rsidR="00272AF8">
        <w:rPr>
          <w:rFonts w:eastAsiaTheme="minorHAnsi"/>
          <w:lang w:val="sk-SK"/>
        </w:rPr>
        <w:t>)</w:t>
      </w:r>
      <w:r w:rsidRPr="003C55A8">
        <w:rPr>
          <w:rFonts w:eastAsiaTheme="minorHAnsi"/>
          <w:lang w:val="sk-SK"/>
        </w:rPr>
        <w:t xml:space="preserve"> vrátane</w:t>
      </w:r>
      <w:r w:rsidR="006D04BE">
        <w:rPr>
          <w:rFonts w:eastAsiaTheme="minorHAnsi"/>
          <w:b/>
          <w:lang w:val="sk-SK"/>
        </w:rPr>
        <w:t xml:space="preserve"> Technických podmienok </w:t>
      </w:r>
      <w:r w:rsidR="006D04BE">
        <w:rPr>
          <w:rFonts w:eastAsiaTheme="minorHAnsi"/>
          <w:lang w:val="sk-SK"/>
        </w:rPr>
        <w:t>(ďalej len „TP“)</w:t>
      </w:r>
      <w:r w:rsidR="006D04BE">
        <w:rPr>
          <w:rFonts w:eastAsiaTheme="minorHAnsi"/>
          <w:b/>
          <w:lang w:val="sk-SK"/>
        </w:rPr>
        <w:t xml:space="preserve">,  </w:t>
      </w:r>
      <w:r w:rsidRPr="003C55A8">
        <w:rPr>
          <w:rFonts w:eastAsiaTheme="minorHAnsi"/>
          <w:lang w:val="sk-SK"/>
        </w:rPr>
        <w:t xml:space="preserve"> </w:t>
      </w:r>
      <w:proofErr w:type="spellStart"/>
      <w:r w:rsidRPr="003C55A8">
        <w:rPr>
          <w:rFonts w:eastAsiaTheme="minorHAnsi"/>
          <w:lang w:val="sk-SK"/>
        </w:rPr>
        <w:t>Technicko</w:t>
      </w:r>
      <w:proofErr w:type="spellEnd"/>
      <w:r w:rsidRPr="003C55A8">
        <w:rPr>
          <w:rFonts w:eastAsiaTheme="minorHAnsi"/>
          <w:lang w:val="sk-SK"/>
        </w:rPr>
        <w:t xml:space="preserve">–kvalitatívnych podmienok (ďalej len „TKP“), </w:t>
      </w:r>
      <w:r w:rsidR="008C1A60">
        <w:rPr>
          <w:rFonts w:eastAsiaTheme="minorHAnsi"/>
          <w:lang w:val="sk-SK"/>
        </w:rPr>
        <w:t>katalógových listov (ďalej len „KL“) a vzorových listov (ďalej len „VL“)</w:t>
      </w:r>
      <w:r w:rsidR="00272AF8">
        <w:rPr>
          <w:rFonts w:eastAsiaTheme="minorHAnsi"/>
          <w:lang w:val="sk-SK"/>
        </w:rPr>
        <w:t xml:space="preserve"> </w:t>
      </w:r>
      <w:r w:rsidRPr="003C55A8">
        <w:rPr>
          <w:rFonts w:eastAsiaTheme="minorHAnsi"/>
          <w:lang w:val="sk-SK"/>
        </w:rPr>
        <w:t xml:space="preserve">sú zverejnené na </w:t>
      </w:r>
      <w:hyperlink r:id="rId11" w:history="1">
        <w:r w:rsidR="006D04BE" w:rsidRPr="006D04BE">
          <w:rPr>
            <w:rStyle w:val="Hypertextovprepojenie"/>
            <w:rFonts w:eastAsiaTheme="minorHAnsi" w:cs="Arial"/>
            <w:szCs w:val="22"/>
            <w:lang w:val="sk-SK"/>
          </w:rPr>
          <w:t>https://www.ssc.sk/sk/technicke-predpisy-rezortu.ssc</w:t>
        </w:r>
      </w:hyperlink>
      <w:r w:rsidRPr="003C55A8">
        <w:rPr>
          <w:rFonts w:eastAsiaTheme="minorHAnsi"/>
          <w:lang w:val="sk-SK"/>
        </w:rPr>
        <w:t>. Informácia o ich schválení je uverejnená v Spravodajcovi MD SR.</w:t>
      </w:r>
    </w:p>
    <w:p w14:paraId="24F4EC65" w14:textId="63401CE1" w:rsidR="003C55A8" w:rsidRDefault="00272AF8" w:rsidP="005C5A25">
      <w:pPr>
        <w:pStyle w:val="Section"/>
        <w:widowControl/>
        <w:spacing w:line="240" w:lineRule="auto"/>
        <w:jc w:val="left"/>
        <w:rPr>
          <w:rFonts w:cs="Arial"/>
          <w:caps/>
          <w:sz w:val="24"/>
          <w:szCs w:val="24"/>
          <w:lang w:val="sk-SK"/>
        </w:rPr>
      </w:pPr>
      <w:r>
        <w:rPr>
          <w:rFonts w:cs="Arial"/>
          <w:caps/>
          <w:sz w:val="24"/>
          <w:szCs w:val="24"/>
          <w:lang w:val="sk-SK"/>
        </w:rPr>
        <w:t xml:space="preserve"> </w:t>
      </w:r>
    </w:p>
    <w:p w14:paraId="631DAC17" w14:textId="1C027B8D" w:rsidR="005C5A25" w:rsidRPr="002C7CC3" w:rsidRDefault="005C5A25" w:rsidP="005C5A25">
      <w:pPr>
        <w:pStyle w:val="Section"/>
        <w:widowControl/>
        <w:spacing w:line="240" w:lineRule="auto"/>
        <w:jc w:val="left"/>
        <w:rPr>
          <w:rFonts w:cs="Arial"/>
          <w:caps/>
          <w:sz w:val="24"/>
          <w:szCs w:val="24"/>
          <w:lang w:val="sk-SK"/>
        </w:rPr>
      </w:pPr>
      <w:r w:rsidRPr="002C7CC3">
        <w:rPr>
          <w:rFonts w:cs="Arial"/>
          <w:caps/>
          <w:sz w:val="24"/>
          <w:szCs w:val="24"/>
          <w:lang w:val="sk-SK"/>
        </w:rPr>
        <w:t xml:space="preserve">zoznam </w:t>
      </w:r>
      <w:r w:rsidR="00031922">
        <w:rPr>
          <w:rFonts w:cs="Arial"/>
          <w:caps/>
          <w:sz w:val="24"/>
          <w:szCs w:val="24"/>
          <w:lang w:val="sk-SK"/>
        </w:rPr>
        <w:t>TECHNICKO – KVALITATÍVNYCH PODMIENOK (</w:t>
      </w:r>
      <w:r w:rsidRPr="002C7CC3">
        <w:rPr>
          <w:rFonts w:cs="Arial"/>
          <w:caps/>
          <w:sz w:val="24"/>
          <w:szCs w:val="24"/>
          <w:lang w:val="sk-SK"/>
        </w:rPr>
        <w:t>tkp</w:t>
      </w:r>
      <w:r w:rsidR="00031922">
        <w:rPr>
          <w:rFonts w:cs="Arial"/>
          <w:caps/>
          <w:sz w:val="24"/>
          <w:szCs w:val="24"/>
          <w:lang w:val="sk-SK"/>
        </w:rPr>
        <w:t>)</w:t>
      </w:r>
    </w:p>
    <w:p w14:paraId="52881499" w14:textId="6799070C" w:rsidR="004809D6" w:rsidRPr="005C5A25" w:rsidRDefault="004809D6" w:rsidP="005C5A25">
      <w:pPr>
        <w:spacing w:after="0"/>
        <w:ind w:right="3493"/>
        <w:rPr>
          <w:rFonts w:cs="Arial"/>
          <w:i/>
          <w:szCs w:val="22"/>
        </w:rPr>
      </w:pPr>
      <w:bookmarkStart w:id="0" w:name="_GoBack"/>
      <w:bookmarkEnd w:id="0"/>
    </w:p>
    <w:p w14:paraId="498B06A0" w14:textId="02C678F8" w:rsidR="005C5A25" w:rsidRDefault="004809D6" w:rsidP="005C5A25">
      <w:pPr>
        <w:pStyle w:val="Bezriadkovania"/>
        <w:rPr>
          <w:rFonts w:cs="Arial"/>
          <w:szCs w:val="22"/>
          <w:lang w:val="sk-SK"/>
        </w:rPr>
      </w:pPr>
      <w:r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 0    Všeobecne</w:t>
      </w:r>
    </w:p>
    <w:p w14:paraId="758A082E" w14:textId="336B823A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 2    Zemné práce </w:t>
      </w:r>
      <w:r w:rsidR="00176166" w:rsidRPr="00176166">
        <w:rPr>
          <w:rFonts w:cs="Arial"/>
          <w:szCs w:val="22"/>
          <w:lang w:val="sk-SK"/>
        </w:rPr>
        <w:t xml:space="preserve">+ dodatok č. 1/2023 </w:t>
      </w:r>
      <w:r w:rsidR="005C5A25" w:rsidRPr="005C5A25">
        <w:rPr>
          <w:rFonts w:cs="Arial"/>
          <w:szCs w:val="22"/>
          <w:lang w:val="sk-SK"/>
        </w:rPr>
        <w:t xml:space="preserve"> </w:t>
      </w:r>
    </w:p>
    <w:p w14:paraId="4B68C7AB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 3    Priepusty</w:t>
      </w:r>
    </w:p>
    <w:p w14:paraId="0DC0C7D0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 4    Odvodňovacie zariadenia a chráničky pre IS  </w:t>
      </w:r>
    </w:p>
    <w:p w14:paraId="2498E355" w14:textId="77777777" w:rsidR="00176166" w:rsidRPr="00176166" w:rsidRDefault="004809D6" w:rsidP="00176166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 5    Podkladové vrstvy </w:t>
      </w:r>
      <w:r w:rsidR="00176166" w:rsidRPr="00176166">
        <w:rPr>
          <w:rFonts w:cs="Arial"/>
          <w:szCs w:val="22"/>
          <w:lang w:val="sk-SK"/>
        </w:rPr>
        <w:t xml:space="preserve">z nestmelených a hydraulicky stmelených zmesí </w:t>
      </w:r>
    </w:p>
    <w:p w14:paraId="37BE1E20" w14:textId="18560122" w:rsidR="005C5A25" w:rsidRPr="005C5A25" w:rsidRDefault="00176166" w:rsidP="00176166">
      <w:pPr>
        <w:pStyle w:val="Bezriadkovania"/>
        <w:ind w:left="1418"/>
        <w:rPr>
          <w:rFonts w:cs="Arial"/>
          <w:szCs w:val="22"/>
          <w:lang w:val="sk-SK"/>
        </w:rPr>
      </w:pPr>
      <w:r w:rsidRPr="00176166">
        <w:rPr>
          <w:rFonts w:cs="Arial"/>
          <w:szCs w:val="22"/>
          <w:lang w:val="sk-SK"/>
        </w:rPr>
        <w:t xml:space="preserve">+ Dodatok č. 1/2023  </w:t>
      </w:r>
      <w:r w:rsidR="005C5A25" w:rsidRPr="005C5A25">
        <w:rPr>
          <w:rFonts w:cs="Arial"/>
          <w:szCs w:val="22"/>
          <w:lang w:val="sk-SK"/>
        </w:rPr>
        <w:t xml:space="preserve"> </w:t>
      </w:r>
    </w:p>
    <w:p w14:paraId="139687DF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 6    Hutnené asfaltové zmesi  </w:t>
      </w:r>
    </w:p>
    <w:p w14:paraId="3DD8E331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 7    Liaty asfalt  </w:t>
      </w:r>
    </w:p>
    <w:p w14:paraId="4490AA23" w14:textId="79243341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 8    </w:t>
      </w:r>
      <w:proofErr w:type="spellStart"/>
      <w:r w:rsidR="00176166" w:rsidRPr="005C5A25">
        <w:rPr>
          <w:rFonts w:cs="Arial"/>
          <w:szCs w:val="22"/>
          <w:lang w:val="sk-SK"/>
        </w:rPr>
        <w:t>Cementobetónov</w:t>
      </w:r>
      <w:r w:rsidR="00176166">
        <w:rPr>
          <w:rFonts w:cs="Arial"/>
          <w:szCs w:val="22"/>
          <w:lang w:val="sk-SK"/>
        </w:rPr>
        <w:t>é</w:t>
      </w:r>
      <w:proofErr w:type="spellEnd"/>
      <w:r w:rsidR="00176166" w:rsidRPr="005C5A25">
        <w:rPr>
          <w:rFonts w:cs="Arial"/>
          <w:szCs w:val="22"/>
          <w:lang w:val="sk-SK"/>
        </w:rPr>
        <w:t xml:space="preserve"> </w:t>
      </w:r>
      <w:r w:rsidR="005C5A25" w:rsidRPr="005C5A25">
        <w:rPr>
          <w:rFonts w:cs="Arial"/>
          <w:szCs w:val="22"/>
          <w:lang w:val="sk-SK"/>
        </w:rPr>
        <w:t>kryt</w:t>
      </w:r>
      <w:r w:rsidR="00176166">
        <w:rPr>
          <w:rFonts w:cs="Arial"/>
          <w:szCs w:val="22"/>
          <w:lang w:val="sk-SK"/>
        </w:rPr>
        <w:t>y</w:t>
      </w:r>
      <w:r w:rsidR="005C5A25" w:rsidRPr="005C5A25">
        <w:rPr>
          <w:rFonts w:cs="Arial"/>
          <w:szCs w:val="22"/>
          <w:lang w:val="sk-SK"/>
        </w:rPr>
        <w:t xml:space="preserve"> vozoviek  </w:t>
      </w:r>
    </w:p>
    <w:p w14:paraId="7CDBEAA9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 9    Kryty chodníkov a iných plôch z dlažby  </w:t>
      </w:r>
    </w:p>
    <w:p w14:paraId="1BC64F75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10   Záchytné bezpečnostné zariadenia  </w:t>
      </w:r>
    </w:p>
    <w:p w14:paraId="21E2EAF0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11   Dopravné značenie  </w:t>
      </w:r>
    </w:p>
    <w:p w14:paraId="195BABD7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12   Pilóty razené  </w:t>
      </w:r>
    </w:p>
    <w:p w14:paraId="6CDC28DA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13   Pilóty vŕtané  </w:t>
      </w:r>
    </w:p>
    <w:p w14:paraId="5518138D" w14:textId="1A83450F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15   Betónové konštrukcie všeobecne </w:t>
      </w:r>
      <w:r w:rsidR="00176166" w:rsidRPr="00176166">
        <w:rPr>
          <w:rFonts w:cs="Arial"/>
          <w:szCs w:val="22"/>
          <w:lang w:val="sk-SK"/>
        </w:rPr>
        <w:t>+ Dodatok č. 1/2023</w:t>
      </w:r>
    </w:p>
    <w:p w14:paraId="17B2F8D8" w14:textId="7CCF3BAC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16   Debnenie, lešenie a </w:t>
      </w:r>
      <w:r w:rsidR="00176166" w:rsidRPr="00176166">
        <w:rPr>
          <w:rFonts w:cs="Arial"/>
          <w:szCs w:val="22"/>
          <w:lang w:val="sk-SK"/>
        </w:rPr>
        <w:t xml:space="preserve">podperné </w:t>
      </w:r>
      <w:r w:rsidR="005C5A25" w:rsidRPr="005C5A25">
        <w:rPr>
          <w:rFonts w:cs="Arial"/>
          <w:szCs w:val="22"/>
          <w:lang w:val="sk-SK"/>
        </w:rPr>
        <w:t xml:space="preserve">skruže  </w:t>
      </w:r>
    </w:p>
    <w:p w14:paraId="48012A2B" w14:textId="35312774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17   </w:t>
      </w:r>
      <w:r w:rsidR="00176166" w:rsidRPr="00176166">
        <w:rPr>
          <w:rFonts w:cs="Arial"/>
          <w:szCs w:val="22"/>
          <w:lang w:val="sk-SK"/>
        </w:rPr>
        <w:t xml:space="preserve">Výstuž do betónu  </w:t>
      </w:r>
    </w:p>
    <w:p w14:paraId="6FBB9A32" w14:textId="6E9B2628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18   Betón na konštrukcie </w:t>
      </w:r>
      <w:r w:rsidR="00176166" w:rsidRPr="00176166">
        <w:rPr>
          <w:rFonts w:cs="Arial"/>
          <w:szCs w:val="22"/>
          <w:lang w:val="sk-SK"/>
        </w:rPr>
        <w:t xml:space="preserve">+ Dodatok č. 1/2020 </w:t>
      </w:r>
      <w:r w:rsidR="005C5A25" w:rsidRPr="005C5A25">
        <w:rPr>
          <w:rFonts w:cs="Arial"/>
          <w:szCs w:val="22"/>
          <w:lang w:val="sk-SK"/>
        </w:rPr>
        <w:t xml:space="preserve"> </w:t>
      </w:r>
    </w:p>
    <w:p w14:paraId="0B17638F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19   Predpäté betónové konštrukcie  </w:t>
      </w:r>
    </w:p>
    <w:p w14:paraId="1B530DF0" w14:textId="78DACE48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20   Oceľové konštrukcie </w:t>
      </w:r>
      <w:r w:rsidR="00176166" w:rsidRPr="00176166">
        <w:rPr>
          <w:rFonts w:cs="Arial"/>
          <w:szCs w:val="22"/>
          <w:lang w:val="sk-SK"/>
        </w:rPr>
        <w:t>mostov</w:t>
      </w:r>
      <w:r w:rsidR="005C5A25" w:rsidRPr="005C5A25">
        <w:rPr>
          <w:rFonts w:cs="Arial"/>
          <w:szCs w:val="22"/>
          <w:lang w:val="sk-SK"/>
        </w:rPr>
        <w:t xml:space="preserve"> </w:t>
      </w:r>
    </w:p>
    <w:p w14:paraId="5C4A7160" w14:textId="0AE4AFC6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21   Ochrana </w:t>
      </w:r>
      <w:r w:rsidR="00176166" w:rsidRPr="00176166">
        <w:rPr>
          <w:rFonts w:cs="Arial"/>
          <w:szCs w:val="22"/>
          <w:lang w:val="sk-SK"/>
        </w:rPr>
        <w:t xml:space="preserve">oceľových </w:t>
      </w:r>
      <w:r w:rsidR="005C5A25" w:rsidRPr="005C5A25">
        <w:rPr>
          <w:rFonts w:cs="Arial"/>
          <w:szCs w:val="22"/>
          <w:lang w:val="sk-SK"/>
        </w:rPr>
        <w:t xml:space="preserve">konštrukcií proti korózii  </w:t>
      </w:r>
    </w:p>
    <w:p w14:paraId="2EEC4AC4" w14:textId="39C34B42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22   </w:t>
      </w:r>
      <w:r w:rsidR="00176166" w:rsidRPr="00176166">
        <w:rPr>
          <w:rFonts w:cs="Arial"/>
          <w:szCs w:val="22"/>
          <w:lang w:val="sk-SK"/>
        </w:rPr>
        <w:t>Izolačný systém vozovky na moste</w:t>
      </w:r>
    </w:p>
    <w:p w14:paraId="39FD0158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23   Mostné ložiská  </w:t>
      </w:r>
    </w:p>
    <w:p w14:paraId="3A295307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24   Mostné závery  </w:t>
      </w:r>
    </w:p>
    <w:p w14:paraId="5E630703" w14:textId="77777777" w:rsidR="000B378B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25   Vegetačné úpravy</w:t>
      </w:r>
    </w:p>
    <w:p w14:paraId="1810E545" w14:textId="3F9361C2" w:rsidR="005C5A25" w:rsidRPr="005C5A25" w:rsidRDefault="000B378B" w:rsidP="005C5A25">
      <w:pPr>
        <w:pStyle w:val="Bezriadkovania"/>
        <w:rPr>
          <w:rFonts w:cs="Arial"/>
          <w:szCs w:val="22"/>
          <w:lang w:val="sk-SK"/>
        </w:rPr>
      </w:pPr>
      <w:r>
        <w:rPr>
          <w:rFonts w:cs="Arial"/>
          <w:szCs w:val="22"/>
          <w:lang w:val="sk-SK"/>
        </w:rPr>
        <w:t xml:space="preserve">TKP </w:t>
      </w:r>
      <w:r w:rsidRPr="005C5A25">
        <w:rPr>
          <w:rFonts w:cs="Arial"/>
          <w:szCs w:val="22"/>
          <w:lang w:val="sk-SK"/>
        </w:rPr>
        <w:t>Časť 2</w:t>
      </w:r>
      <w:r>
        <w:rPr>
          <w:rFonts w:cs="Arial"/>
          <w:szCs w:val="22"/>
          <w:lang w:val="sk-SK"/>
        </w:rPr>
        <w:t>6</w:t>
      </w:r>
      <w:r w:rsidRPr="005C5A25">
        <w:rPr>
          <w:rFonts w:cs="Arial"/>
          <w:szCs w:val="22"/>
          <w:lang w:val="sk-SK"/>
        </w:rPr>
        <w:t xml:space="preserve">   </w:t>
      </w:r>
      <w:r>
        <w:rPr>
          <w:rFonts w:cs="Arial"/>
          <w:szCs w:val="22"/>
          <w:lang w:val="sk-SK"/>
        </w:rPr>
        <w:t>Tunely</w:t>
      </w:r>
      <w:r w:rsidR="005C5A25" w:rsidRPr="005C5A25">
        <w:rPr>
          <w:rFonts w:cs="Arial"/>
          <w:szCs w:val="22"/>
          <w:lang w:val="sk-SK"/>
        </w:rPr>
        <w:t xml:space="preserve"> </w:t>
      </w:r>
      <w:r w:rsidR="00176166" w:rsidRPr="00176166">
        <w:rPr>
          <w:rFonts w:cs="Arial"/>
          <w:szCs w:val="22"/>
          <w:lang w:val="sk-SK"/>
        </w:rPr>
        <w:t xml:space="preserve">+ Dodatok č. 1/2022 </w:t>
      </w:r>
      <w:r w:rsidR="005C5A25" w:rsidRPr="005C5A25">
        <w:rPr>
          <w:rFonts w:cs="Arial"/>
          <w:szCs w:val="22"/>
          <w:lang w:val="sk-SK"/>
        </w:rPr>
        <w:t xml:space="preserve"> </w:t>
      </w:r>
    </w:p>
    <w:p w14:paraId="5B38401D" w14:textId="3204A19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27   Zlepšovanie </w:t>
      </w:r>
      <w:r w:rsidR="00176166" w:rsidRPr="00176166">
        <w:rPr>
          <w:rFonts w:cs="Arial"/>
          <w:szCs w:val="22"/>
          <w:lang w:val="sk-SK"/>
        </w:rPr>
        <w:t xml:space="preserve">a stabilizácia </w:t>
      </w:r>
      <w:r w:rsidR="005C5A25" w:rsidRPr="005C5A25">
        <w:rPr>
          <w:rFonts w:cs="Arial"/>
          <w:szCs w:val="22"/>
          <w:lang w:val="sk-SK"/>
        </w:rPr>
        <w:t xml:space="preserve">zemín  </w:t>
      </w:r>
    </w:p>
    <w:p w14:paraId="18006D48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28   Geotechnický monitoring pre tunely a prieskumné štôlne  </w:t>
      </w:r>
    </w:p>
    <w:p w14:paraId="636D2757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29   </w:t>
      </w:r>
      <w:r w:rsidR="000B378B" w:rsidRPr="005C5A25">
        <w:rPr>
          <w:rFonts w:cs="Arial"/>
          <w:szCs w:val="22"/>
          <w:lang w:val="sk-SK"/>
        </w:rPr>
        <w:t>Protihlukové</w:t>
      </w:r>
      <w:r w:rsidR="005C5A25" w:rsidRPr="005C5A25">
        <w:rPr>
          <w:rFonts w:cs="Arial"/>
          <w:szCs w:val="22"/>
          <w:lang w:val="sk-SK"/>
        </w:rPr>
        <w:t xml:space="preserve"> clony</w:t>
      </w:r>
    </w:p>
    <w:p w14:paraId="6D8B19AE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30   Špeciálne zakladanie  </w:t>
      </w:r>
    </w:p>
    <w:p w14:paraId="0C6529B1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31   Zvláštne zemné konštrukcie  </w:t>
      </w:r>
    </w:p>
    <w:p w14:paraId="1FFD19FC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32   Trvalé oplotenie  </w:t>
      </w:r>
    </w:p>
    <w:p w14:paraId="4BDA923E" w14:textId="00076B7C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35   Geotech</w:t>
      </w:r>
      <w:r w:rsidR="00176166">
        <w:rPr>
          <w:rFonts w:cs="Arial"/>
          <w:szCs w:val="22"/>
          <w:lang w:val="sk-SK"/>
        </w:rPr>
        <w:t>nický</w:t>
      </w:r>
      <w:r w:rsidR="005C5A25" w:rsidRPr="005C5A25">
        <w:rPr>
          <w:rFonts w:cs="Arial"/>
          <w:szCs w:val="22"/>
          <w:lang w:val="sk-SK"/>
        </w:rPr>
        <w:t xml:space="preserve"> monitoring pre obj</w:t>
      </w:r>
      <w:r w:rsidR="00176166">
        <w:rPr>
          <w:rFonts w:cs="Arial"/>
          <w:szCs w:val="22"/>
          <w:lang w:val="sk-SK"/>
        </w:rPr>
        <w:t>ekty</w:t>
      </w:r>
      <w:r w:rsidR="005C5A25" w:rsidRPr="005C5A25">
        <w:rPr>
          <w:rFonts w:cs="Arial"/>
          <w:szCs w:val="22"/>
          <w:lang w:val="sk-SK"/>
        </w:rPr>
        <w:t xml:space="preserve"> líniových častí pozem</w:t>
      </w:r>
      <w:r w:rsidR="00176166">
        <w:rPr>
          <w:rFonts w:cs="Arial"/>
          <w:szCs w:val="22"/>
          <w:lang w:val="sk-SK"/>
        </w:rPr>
        <w:t>ných</w:t>
      </w:r>
      <w:r w:rsidR="005C5A25" w:rsidRPr="005C5A25">
        <w:rPr>
          <w:rFonts w:cs="Arial"/>
          <w:szCs w:val="22"/>
          <w:lang w:val="sk-SK"/>
        </w:rPr>
        <w:t xml:space="preserve"> kom</w:t>
      </w:r>
      <w:r w:rsidR="00176166">
        <w:rPr>
          <w:rFonts w:cs="Arial"/>
          <w:szCs w:val="22"/>
          <w:lang w:val="sk-SK"/>
        </w:rPr>
        <w:t>unikácií</w:t>
      </w:r>
    </w:p>
    <w:p w14:paraId="1B29291F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36   Kalové zákryty </w:t>
      </w:r>
    </w:p>
    <w:p w14:paraId="151B4083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37   </w:t>
      </w:r>
      <w:proofErr w:type="spellStart"/>
      <w:r w:rsidR="005C5A25" w:rsidRPr="005C5A25">
        <w:rPr>
          <w:rFonts w:cs="Arial"/>
          <w:szCs w:val="22"/>
          <w:lang w:val="sk-SK"/>
        </w:rPr>
        <w:t>Asfaltocementové</w:t>
      </w:r>
      <w:proofErr w:type="spellEnd"/>
      <w:r w:rsidR="005C5A25" w:rsidRPr="005C5A25">
        <w:rPr>
          <w:rFonts w:cs="Arial"/>
          <w:szCs w:val="22"/>
          <w:lang w:val="sk-SK"/>
        </w:rPr>
        <w:t xml:space="preserve"> vrstvy vozoviek</w:t>
      </w:r>
    </w:p>
    <w:p w14:paraId="5186A88C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38   Asfaltové zmesi s vysokým modulom tuhosti</w:t>
      </w:r>
    </w:p>
    <w:p w14:paraId="35FCDD39" w14:textId="37B3181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39   Umelé hutné kamenivo z vysokopecnej trosky</w:t>
      </w:r>
    </w:p>
    <w:p w14:paraId="40BFAFCB" w14:textId="77777777" w:rsidR="005C5A25" w:rsidRP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40   Kamerový </w:t>
      </w:r>
      <w:r w:rsidR="000B378B" w:rsidRPr="005C5A25">
        <w:rPr>
          <w:rFonts w:cs="Arial"/>
          <w:szCs w:val="22"/>
          <w:lang w:val="sk-SK"/>
        </w:rPr>
        <w:t>dohľad</w:t>
      </w:r>
      <w:r w:rsidR="005C5A25" w:rsidRPr="005C5A25">
        <w:rPr>
          <w:rFonts w:cs="Arial"/>
          <w:szCs w:val="22"/>
          <w:lang w:val="sk-SK"/>
        </w:rPr>
        <w:t xml:space="preserve">, </w:t>
      </w:r>
      <w:proofErr w:type="spellStart"/>
      <w:r w:rsidR="005C5A25" w:rsidRPr="005C5A25">
        <w:rPr>
          <w:rFonts w:cs="Arial"/>
          <w:szCs w:val="22"/>
          <w:lang w:val="sk-SK"/>
        </w:rPr>
        <w:t>videodetekcia</w:t>
      </w:r>
      <w:proofErr w:type="spellEnd"/>
      <w:r w:rsidR="005C5A25" w:rsidRPr="005C5A25">
        <w:rPr>
          <w:rFonts w:cs="Arial"/>
          <w:szCs w:val="22"/>
          <w:lang w:val="sk-SK"/>
        </w:rPr>
        <w:t xml:space="preserve"> vrátane ADR - Tunely</w:t>
      </w:r>
    </w:p>
    <w:p w14:paraId="14C7E1A8" w14:textId="20231238" w:rsidR="005C5A25" w:rsidRDefault="004809D6" w:rsidP="005C5A25">
      <w:pPr>
        <w:pStyle w:val="Bezriadkovania"/>
        <w:rPr>
          <w:rFonts w:cs="Arial"/>
          <w:szCs w:val="22"/>
          <w:lang w:val="sk-SK"/>
        </w:rPr>
      </w:pPr>
      <w:r w:rsidRPr="004809D6">
        <w:rPr>
          <w:rFonts w:cs="Arial"/>
          <w:szCs w:val="22"/>
          <w:lang w:val="sk-SK"/>
        </w:rPr>
        <w:t>TKP</w:t>
      </w:r>
      <w:r w:rsidR="005C5A25" w:rsidRPr="005C5A25">
        <w:rPr>
          <w:rFonts w:cs="Arial"/>
          <w:szCs w:val="22"/>
          <w:lang w:val="sk-SK"/>
        </w:rPr>
        <w:t xml:space="preserve"> Časť 41   Nízkoteplotné asfaltové zmesi</w:t>
      </w:r>
    </w:p>
    <w:p w14:paraId="7C7EA616" w14:textId="77777777" w:rsidR="00DD2C0F" w:rsidRPr="005C5A25" w:rsidRDefault="00DD2C0F" w:rsidP="005C5A25">
      <w:pPr>
        <w:pStyle w:val="Bezriadkovania"/>
        <w:rPr>
          <w:rFonts w:cs="Arial"/>
          <w:szCs w:val="22"/>
          <w:lang w:val="sk-SK"/>
        </w:rPr>
      </w:pPr>
    </w:p>
    <w:p w14:paraId="6B709F28" w14:textId="77777777" w:rsidR="00031922" w:rsidRPr="00031922" w:rsidRDefault="00031922" w:rsidP="00031922">
      <w:pPr>
        <w:pStyle w:val="Section"/>
        <w:widowControl/>
        <w:spacing w:line="240" w:lineRule="auto"/>
        <w:jc w:val="left"/>
        <w:rPr>
          <w:rFonts w:cs="Arial"/>
          <w:caps/>
          <w:sz w:val="24"/>
          <w:szCs w:val="24"/>
          <w:lang w:val="sk-SK"/>
        </w:rPr>
      </w:pPr>
      <w:r w:rsidRPr="00031922">
        <w:rPr>
          <w:rFonts w:cs="Arial"/>
          <w:caps/>
          <w:sz w:val="24"/>
          <w:szCs w:val="24"/>
          <w:lang w:val="sk-SK"/>
        </w:rPr>
        <w:t>Materiálové katalógové listy - doplnok k TKP</w:t>
      </w:r>
    </w:p>
    <w:p w14:paraId="53289484" w14:textId="717DF56D" w:rsidR="005C5A25" w:rsidRDefault="005C5A25" w:rsidP="005C5A25">
      <w:pPr>
        <w:pStyle w:val="Bezriadkovania"/>
        <w:rPr>
          <w:rFonts w:cs="Arial"/>
          <w:szCs w:val="22"/>
          <w:lang w:val="sk-SK"/>
        </w:rPr>
      </w:pPr>
    </w:p>
    <w:p w14:paraId="322A1C8B" w14:textId="537FB3D5" w:rsidR="00031922" w:rsidRDefault="00031922" w:rsidP="009174E4">
      <w:pPr>
        <w:pStyle w:val="Bezriadkovania"/>
        <w:ind w:left="1560" w:hanging="1560"/>
        <w:rPr>
          <w:rFonts w:cs="Arial"/>
          <w:szCs w:val="22"/>
          <w:lang w:val="sk-SK"/>
        </w:rPr>
      </w:pPr>
      <w:r>
        <w:rPr>
          <w:rFonts w:cs="Arial"/>
          <w:szCs w:val="22"/>
          <w:lang w:val="sk-SK"/>
        </w:rPr>
        <w:t>KLK 1/</w:t>
      </w:r>
      <w:r w:rsidR="00176166">
        <w:rPr>
          <w:rFonts w:cs="Arial"/>
          <w:szCs w:val="22"/>
          <w:lang w:val="sk-SK"/>
        </w:rPr>
        <w:t>2021</w:t>
      </w:r>
      <w:r>
        <w:rPr>
          <w:rFonts w:cs="Arial"/>
          <w:szCs w:val="22"/>
          <w:lang w:val="sk-SK"/>
        </w:rPr>
        <w:tab/>
        <w:t>Katalógové listy kameniva</w:t>
      </w:r>
      <w:r w:rsidR="00176166">
        <w:rPr>
          <w:rFonts w:cs="Arial"/>
          <w:szCs w:val="22"/>
          <w:lang w:val="sk-SK"/>
        </w:rPr>
        <w:t xml:space="preserve"> </w:t>
      </w:r>
      <w:r w:rsidR="00176166" w:rsidRPr="00176166">
        <w:rPr>
          <w:rFonts w:cs="Arial"/>
          <w:szCs w:val="22"/>
          <w:lang w:val="sk-SK"/>
        </w:rPr>
        <w:t>+ Dodatok č. 1/2023</w:t>
      </w:r>
    </w:p>
    <w:p w14:paraId="35890D65" w14:textId="468A2417" w:rsidR="00031922" w:rsidRDefault="00031922" w:rsidP="009174E4">
      <w:pPr>
        <w:pStyle w:val="Bezriadkovania"/>
        <w:ind w:left="1560" w:hanging="1560"/>
        <w:rPr>
          <w:rFonts w:cs="Arial"/>
          <w:szCs w:val="22"/>
          <w:lang w:val="sk-SK"/>
        </w:rPr>
      </w:pPr>
      <w:r>
        <w:rPr>
          <w:rFonts w:cs="Arial"/>
          <w:szCs w:val="22"/>
          <w:lang w:val="sk-SK"/>
        </w:rPr>
        <w:t>KLA 1/2019</w:t>
      </w:r>
      <w:r>
        <w:rPr>
          <w:rFonts w:cs="Arial"/>
          <w:szCs w:val="22"/>
          <w:lang w:val="sk-SK"/>
        </w:rPr>
        <w:tab/>
        <w:t>Katalógové listy asfaltov</w:t>
      </w:r>
    </w:p>
    <w:p w14:paraId="234614EB" w14:textId="56ED22B6" w:rsidR="00031922" w:rsidRDefault="00031922" w:rsidP="009174E4">
      <w:pPr>
        <w:pStyle w:val="Bezriadkovania"/>
        <w:ind w:left="1560" w:hanging="1560"/>
        <w:rPr>
          <w:rFonts w:cs="Arial"/>
          <w:szCs w:val="22"/>
          <w:lang w:val="sk-SK"/>
        </w:rPr>
      </w:pPr>
      <w:proofErr w:type="spellStart"/>
      <w:r>
        <w:rPr>
          <w:rFonts w:cs="Arial"/>
          <w:szCs w:val="22"/>
          <w:lang w:val="sk-SK"/>
        </w:rPr>
        <w:t>KLEaZ</w:t>
      </w:r>
      <w:proofErr w:type="spellEnd"/>
      <w:r>
        <w:rPr>
          <w:rFonts w:cs="Arial"/>
          <w:szCs w:val="22"/>
          <w:lang w:val="sk-SK"/>
        </w:rPr>
        <w:t xml:space="preserve"> 1/2021</w:t>
      </w:r>
      <w:r>
        <w:rPr>
          <w:rFonts w:cs="Arial"/>
          <w:szCs w:val="22"/>
          <w:lang w:val="sk-SK"/>
        </w:rPr>
        <w:tab/>
        <w:t>Katalógové listy emulzií a zálievok</w:t>
      </w:r>
    </w:p>
    <w:p w14:paraId="40D14F8C" w14:textId="334726BC" w:rsidR="00031922" w:rsidRDefault="00031922" w:rsidP="009174E4">
      <w:pPr>
        <w:pStyle w:val="Bezriadkovania"/>
        <w:ind w:left="1560" w:hanging="1560"/>
        <w:rPr>
          <w:rFonts w:cs="Arial"/>
          <w:szCs w:val="22"/>
          <w:lang w:val="sk-SK"/>
        </w:rPr>
      </w:pPr>
      <w:r>
        <w:rPr>
          <w:rFonts w:cs="Arial"/>
          <w:szCs w:val="22"/>
          <w:lang w:val="sk-SK"/>
        </w:rPr>
        <w:t>KLHS 1/2016</w:t>
      </w:r>
      <w:r>
        <w:rPr>
          <w:rFonts w:cs="Arial"/>
          <w:szCs w:val="22"/>
          <w:lang w:val="sk-SK"/>
        </w:rPr>
        <w:tab/>
        <w:t>Katalógové listy hydraulických spojív</w:t>
      </w:r>
    </w:p>
    <w:p w14:paraId="705F7AA4" w14:textId="6522CD14" w:rsidR="00031922" w:rsidRDefault="00031922" w:rsidP="009174E4">
      <w:pPr>
        <w:pStyle w:val="Bezriadkovania"/>
        <w:ind w:left="1560" w:hanging="1560"/>
        <w:rPr>
          <w:rFonts w:cs="Arial"/>
          <w:szCs w:val="22"/>
          <w:lang w:val="sk-SK"/>
        </w:rPr>
      </w:pPr>
      <w:r>
        <w:rPr>
          <w:rFonts w:cs="Arial"/>
          <w:szCs w:val="22"/>
          <w:lang w:val="sk-SK"/>
        </w:rPr>
        <w:lastRenderedPageBreak/>
        <w:t>KLAZ 1/2019</w:t>
      </w:r>
      <w:r>
        <w:rPr>
          <w:rFonts w:cs="Arial"/>
          <w:szCs w:val="22"/>
          <w:lang w:val="sk-SK"/>
        </w:rPr>
        <w:tab/>
      </w:r>
      <w:r w:rsidR="009174E4">
        <w:rPr>
          <w:rFonts w:cs="Arial"/>
          <w:szCs w:val="22"/>
          <w:lang w:val="sk-SK"/>
        </w:rPr>
        <w:t>K</w:t>
      </w:r>
      <w:r>
        <w:rPr>
          <w:rFonts w:cs="Arial"/>
          <w:szCs w:val="22"/>
          <w:lang w:val="sk-SK"/>
        </w:rPr>
        <w:t>atalógové listy asfaltových zmesí</w:t>
      </w:r>
      <w:r w:rsidR="00176166">
        <w:rPr>
          <w:rFonts w:cs="Arial"/>
          <w:szCs w:val="22"/>
          <w:lang w:val="sk-SK"/>
        </w:rPr>
        <w:t xml:space="preserve"> </w:t>
      </w:r>
      <w:r w:rsidR="00176166" w:rsidRPr="00176166">
        <w:rPr>
          <w:rFonts w:cs="Arial"/>
          <w:szCs w:val="22"/>
          <w:lang w:val="sk-SK"/>
        </w:rPr>
        <w:t>+ Dodatok č. 1/2022</w:t>
      </w:r>
    </w:p>
    <w:p w14:paraId="640152AE" w14:textId="4018BF17" w:rsidR="00FC0671" w:rsidRDefault="00FC0671" w:rsidP="000D360B">
      <w:pPr>
        <w:pStyle w:val="Bezriadkovania"/>
        <w:ind w:left="1560" w:hanging="1560"/>
        <w:rPr>
          <w:rFonts w:cs="Arial"/>
          <w:szCs w:val="22"/>
          <w:lang w:val="sk-SK"/>
        </w:rPr>
      </w:pPr>
      <w:r>
        <w:rPr>
          <w:rFonts w:cs="Arial"/>
          <w:szCs w:val="22"/>
          <w:lang w:val="sk-SK"/>
        </w:rPr>
        <w:t xml:space="preserve">KLMP 1/2019 </w:t>
      </w:r>
      <w:r w:rsidR="000D360B">
        <w:rPr>
          <w:rFonts w:cs="Arial"/>
          <w:szCs w:val="22"/>
          <w:lang w:val="sk-SK"/>
        </w:rPr>
        <w:t xml:space="preserve">   </w:t>
      </w:r>
      <w:r>
        <w:rPr>
          <w:rFonts w:cs="Arial"/>
          <w:szCs w:val="22"/>
          <w:lang w:val="sk-SK"/>
        </w:rPr>
        <w:t>Katalógové listy mostných prefabrikátov</w:t>
      </w:r>
    </w:p>
    <w:p w14:paraId="34AE4212" w14:textId="29B8BA62" w:rsidR="00FC0671" w:rsidRDefault="00FC0671" w:rsidP="00AF2463">
      <w:pPr>
        <w:pStyle w:val="Bezriadkovania"/>
        <w:ind w:left="1560" w:hanging="1560"/>
        <w:rPr>
          <w:rFonts w:cs="Arial"/>
          <w:szCs w:val="22"/>
          <w:lang w:val="sk-SK"/>
        </w:rPr>
      </w:pPr>
      <w:r>
        <w:rPr>
          <w:rFonts w:cs="Arial"/>
          <w:szCs w:val="22"/>
          <w:lang w:val="sk-SK"/>
        </w:rPr>
        <w:t>KLVM 1/2010</w:t>
      </w:r>
      <w:r w:rsidR="00AF2463">
        <w:rPr>
          <w:rFonts w:cs="Arial"/>
          <w:szCs w:val="22"/>
          <w:lang w:val="sk-SK"/>
        </w:rPr>
        <w:t xml:space="preserve">    </w:t>
      </w:r>
      <w:r>
        <w:rPr>
          <w:rFonts w:cs="Arial"/>
          <w:szCs w:val="22"/>
          <w:lang w:val="sk-SK"/>
        </w:rPr>
        <w:t>Katalógové listy vozoviek na mostoch</w:t>
      </w:r>
    </w:p>
    <w:p w14:paraId="5F36E56A" w14:textId="3600A716" w:rsidR="00FC0671" w:rsidRDefault="00FC0671" w:rsidP="00AF2463">
      <w:pPr>
        <w:pStyle w:val="Bezriadkovania"/>
        <w:ind w:left="1701" w:hanging="1701"/>
        <w:rPr>
          <w:rFonts w:cs="Arial"/>
          <w:szCs w:val="22"/>
          <w:lang w:val="sk-SK"/>
        </w:rPr>
      </w:pPr>
      <w:r>
        <w:rPr>
          <w:rFonts w:cs="Arial"/>
          <w:szCs w:val="22"/>
          <w:lang w:val="sk-SK"/>
        </w:rPr>
        <w:t xml:space="preserve">KLMZ 1/2011 </w:t>
      </w:r>
      <w:r w:rsidR="000D360B">
        <w:rPr>
          <w:rFonts w:cs="Arial"/>
          <w:szCs w:val="22"/>
          <w:lang w:val="sk-SK"/>
        </w:rPr>
        <w:t xml:space="preserve">   </w:t>
      </w:r>
      <w:r>
        <w:rPr>
          <w:rFonts w:cs="Arial"/>
          <w:szCs w:val="22"/>
          <w:lang w:val="sk-SK"/>
        </w:rPr>
        <w:t>Katalógové listy mostných záverov</w:t>
      </w:r>
    </w:p>
    <w:p w14:paraId="0CD5D34F" w14:textId="493953F0" w:rsidR="00FC0671" w:rsidRDefault="00FC0671" w:rsidP="00AF2463">
      <w:pPr>
        <w:pStyle w:val="Bezriadkovania"/>
        <w:ind w:left="1701" w:hanging="1701"/>
        <w:rPr>
          <w:rFonts w:cs="Arial"/>
          <w:szCs w:val="22"/>
          <w:lang w:val="sk-SK"/>
        </w:rPr>
      </w:pPr>
      <w:r>
        <w:rPr>
          <w:rFonts w:cs="Arial"/>
          <w:szCs w:val="22"/>
          <w:lang w:val="sk-SK"/>
        </w:rPr>
        <w:t xml:space="preserve">KLML 1/2011 </w:t>
      </w:r>
      <w:r w:rsidR="000D360B">
        <w:rPr>
          <w:rFonts w:cs="Arial"/>
          <w:szCs w:val="22"/>
          <w:lang w:val="sk-SK"/>
        </w:rPr>
        <w:t xml:space="preserve">   </w:t>
      </w:r>
      <w:r>
        <w:rPr>
          <w:rFonts w:cs="Arial"/>
          <w:szCs w:val="22"/>
          <w:lang w:val="sk-SK"/>
        </w:rPr>
        <w:t>Katalógové listy mostných ložísk</w:t>
      </w:r>
    </w:p>
    <w:p w14:paraId="3D1293FB" w14:textId="2ED31BAB" w:rsidR="00FC0671" w:rsidRDefault="00FC0671" w:rsidP="00AF2463">
      <w:pPr>
        <w:pStyle w:val="Bezriadkovania"/>
        <w:ind w:left="1560" w:hanging="1560"/>
        <w:rPr>
          <w:rFonts w:cs="Arial"/>
          <w:szCs w:val="22"/>
          <w:lang w:val="sk-SK"/>
        </w:rPr>
      </w:pPr>
      <w:r>
        <w:rPr>
          <w:rFonts w:cs="Arial"/>
          <w:szCs w:val="22"/>
          <w:lang w:val="sk-SK"/>
        </w:rPr>
        <w:t>KLK KB 1/2021</w:t>
      </w:r>
      <w:r w:rsidR="00AF2463">
        <w:rPr>
          <w:rFonts w:cs="Arial"/>
          <w:szCs w:val="22"/>
          <w:lang w:val="sk-SK"/>
        </w:rPr>
        <w:t xml:space="preserve"> </w:t>
      </w:r>
      <w:r>
        <w:rPr>
          <w:rFonts w:cs="Arial"/>
          <w:szCs w:val="22"/>
          <w:lang w:val="sk-SK"/>
        </w:rPr>
        <w:t>Katalógové listy kameniva pre konštrukčné betóny</w:t>
      </w:r>
    </w:p>
    <w:p w14:paraId="5454952C" w14:textId="77777777" w:rsidR="00FC0671" w:rsidRDefault="00FC0671" w:rsidP="005C5A25">
      <w:pPr>
        <w:pStyle w:val="Bezriadkovania"/>
        <w:rPr>
          <w:rFonts w:cs="Arial"/>
          <w:szCs w:val="22"/>
          <w:lang w:val="sk-SK"/>
        </w:rPr>
      </w:pPr>
    </w:p>
    <w:p w14:paraId="4D6412C9" w14:textId="77777777" w:rsidR="00031922" w:rsidRDefault="00031922" w:rsidP="005C5A25">
      <w:pPr>
        <w:pStyle w:val="Bezriadkovania"/>
        <w:rPr>
          <w:rFonts w:cs="Arial"/>
          <w:szCs w:val="22"/>
          <w:lang w:val="sk-SK"/>
        </w:rPr>
      </w:pPr>
    </w:p>
    <w:p w14:paraId="7FF4764D" w14:textId="5ADBFA07" w:rsidR="003A75D8" w:rsidRPr="003A75D8" w:rsidRDefault="003A75D8" w:rsidP="003A75D8">
      <w:pPr>
        <w:rPr>
          <w:b/>
          <w:bCs/>
          <w:lang w:val="sk-SK"/>
        </w:rPr>
      </w:pPr>
      <w:r w:rsidRPr="003A75D8">
        <w:rPr>
          <w:b/>
          <w:bCs/>
          <w:lang w:val="sk-SK"/>
        </w:rPr>
        <w:t xml:space="preserve">Zhotoviteľ je plne zodpovedný za to, že budú použité </w:t>
      </w:r>
      <w:r>
        <w:rPr>
          <w:b/>
          <w:bCs/>
          <w:lang w:val="sk-SK"/>
        </w:rPr>
        <w:t xml:space="preserve">TP, </w:t>
      </w:r>
      <w:r w:rsidRPr="003A75D8">
        <w:rPr>
          <w:b/>
          <w:bCs/>
          <w:lang w:val="sk-SK"/>
        </w:rPr>
        <w:t>TKP</w:t>
      </w:r>
      <w:r>
        <w:rPr>
          <w:b/>
          <w:bCs/>
          <w:lang w:val="sk-SK"/>
        </w:rPr>
        <w:t>,</w:t>
      </w:r>
      <w:r w:rsidRPr="003A75D8">
        <w:rPr>
          <w:b/>
          <w:bCs/>
          <w:lang w:val="sk-SK"/>
        </w:rPr>
        <w:t xml:space="preserve"> </w:t>
      </w:r>
      <w:r>
        <w:rPr>
          <w:b/>
          <w:bCs/>
          <w:lang w:val="sk-SK"/>
        </w:rPr>
        <w:t>KL a VL</w:t>
      </w:r>
      <w:r w:rsidRPr="003A75D8">
        <w:rPr>
          <w:b/>
          <w:bCs/>
          <w:lang w:val="sk-SK"/>
        </w:rPr>
        <w:t xml:space="preserve"> platné k Základnému dátumu:</w:t>
      </w:r>
    </w:p>
    <w:p w14:paraId="046F4C17" w14:textId="77777777" w:rsidR="003A75D8" w:rsidRPr="003A75D8" w:rsidRDefault="008D3E6A" w:rsidP="003A75D8">
      <w:pPr>
        <w:rPr>
          <w:rStyle w:val="Hypertextovprepojenie"/>
          <w:rFonts w:cs="Arial"/>
          <w:szCs w:val="22"/>
        </w:rPr>
      </w:pPr>
      <w:hyperlink r:id="rId12" w:history="1">
        <w:r w:rsidR="003A75D8" w:rsidRPr="003A75D8">
          <w:rPr>
            <w:rStyle w:val="Hypertextovprepojenie"/>
            <w:rFonts w:cs="Arial"/>
            <w:szCs w:val="22"/>
          </w:rPr>
          <w:t>https://www.ssc.sk/sk/technicke-predpisy-rezortu/zoznam-tp.ssc</w:t>
        </w:r>
      </w:hyperlink>
    </w:p>
    <w:p w14:paraId="606B7429" w14:textId="3C90A15D" w:rsidR="003A75D8" w:rsidRPr="003A75D8" w:rsidRDefault="008D3E6A" w:rsidP="003A75D8">
      <w:pPr>
        <w:rPr>
          <w:rFonts w:cs="Arial"/>
          <w:szCs w:val="22"/>
        </w:rPr>
      </w:pPr>
      <w:hyperlink r:id="rId13" w:history="1">
        <w:r w:rsidR="003A75D8" w:rsidRPr="003A75D8">
          <w:rPr>
            <w:rStyle w:val="Hypertextovprepojenie"/>
            <w:rFonts w:cs="Arial"/>
            <w:szCs w:val="22"/>
          </w:rPr>
          <w:t>https://www.ssc.sk/sk/technicke-predpisy-rezortu/Zoznam-tkp-a-kl.ssc</w:t>
        </w:r>
      </w:hyperlink>
    </w:p>
    <w:p w14:paraId="18B8F6D1" w14:textId="77777777" w:rsidR="003A75D8" w:rsidRPr="003A75D8" w:rsidRDefault="008D3E6A" w:rsidP="003A75D8">
      <w:pPr>
        <w:rPr>
          <w:rStyle w:val="Hypertextovprepojenie"/>
          <w:rFonts w:cs="Arial"/>
          <w:szCs w:val="22"/>
        </w:rPr>
      </w:pPr>
      <w:hyperlink r:id="rId14" w:history="1">
        <w:r w:rsidR="003A75D8" w:rsidRPr="003A75D8">
          <w:rPr>
            <w:rStyle w:val="Hypertextovprepojenie"/>
            <w:rFonts w:cs="Arial"/>
            <w:szCs w:val="22"/>
          </w:rPr>
          <w:t>https://www.ssc.sk/sk/technicke-predpisy-rezortu/zoznam-tp.ssc</w:t>
        </w:r>
      </w:hyperlink>
    </w:p>
    <w:p w14:paraId="083D5A1A" w14:textId="6AE28968" w:rsidR="00DD2C0F" w:rsidRDefault="008D3E6A" w:rsidP="003A75D8">
      <w:pPr>
        <w:rPr>
          <w:rFonts w:cs="Arial"/>
          <w:szCs w:val="22"/>
          <w:lang w:val="sk-SK"/>
        </w:rPr>
      </w:pPr>
      <w:hyperlink r:id="rId15" w:history="1">
        <w:r w:rsidR="003A75D8" w:rsidRPr="003A75D8">
          <w:rPr>
            <w:rStyle w:val="Hypertextovprepojenie"/>
          </w:rPr>
          <w:t>https://www.ssc.sk/sk/technicke-predpisy-rezortu/zoznam-vl.ssc</w:t>
        </w:r>
      </w:hyperlink>
    </w:p>
    <w:p w14:paraId="44E485E7" w14:textId="77777777" w:rsidR="003A75D8" w:rsidRDefault="003A75D8" w:rsidP="005C5A25">
      <w:pPr>
        <w:pStyle w:val="Bezriadkovania"/>
        <w:rPr>
          <w:rFonts w:cs="Arial"/>
          <w:b/>
          <w:szCs w:val="22"/>
          <w:lang w:val="sk-SK"/>
        </w:rPr>
      </w:pPr>
    </w:p>
    <w:p w14:paraId="1064A401" w14:textId="77777777" w:rsidR="003A75D8" w:rsidRDefault="003A75D8" w:rsidP="005C5A25">
      <w:pPr>
        <w:pStyle w:val="Bezriadkovania"/>
        <w:rPr>
          <w:rFonts w:cs="Arial"/>
          <w:b/>
          <w:szCs w:val="22"/>
          <w:lang w:val="sk-SK"/>
        </w:rPr>
      </w:pPr>
    </w:p>
    <w:p w14:paraId="05A86F89" w14:textId="77777777" w:rsidR="00031922" w:rsidRDefault="00031922" w:rsidP="00DD2C0F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b w:val="0"/>
          <w:sz w:val="22"/>
          <w:szCs w:val="22"/>
          <w:lang w:val="sk-SK"/>
        </w:rPr>
      </w:pPr>
    </w:p>
    <w:p w14:paraId="7FA169A0" w14:textId="77777777" w:rsidR="00031922" w:rsidRPr="001D045B" w:rsidRDefault="00031922" w:rsidP="00DD2C0F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b w:val="0"/>
          <w:sz w:val="22"/>
          <w:szCs w:val="22"/>
          <w:lang w:val="sk-SK"/>
        </w:rPr>
      </w:pPr>
    </w:p>
    <w:sectPr w:rsidR="00031922" w:rsidRPr="001D045B" w:rsidSect="001D045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1603" w:right="992" w:bottom="1418" w:left="1276" w:header="964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3EEC0" w14:textId="77777777" w:rsidR="00C467B5" w:rsidRDefault="00C467B5">
      <w:pPr>
        <w:spacing w:after="0"/>
      </w:pPr>
      <w:r>
        <w:separator/>
      </w:r>
    </w:p>
  </w:endnote>
  <w:endnote w:type="continuationSeparator" w:id="0">
    <w:p w14:paraId="5A292D64" w14:textId="77777777" w:rsidR="00C467B5" w:rsidRDefault="00C467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93E6A" w14:textId="77777777" w:rsidR="00D90C3C" w:rsidRPr="00813E6A" w:rsidRDefault="006613B6">
    <w:pPr>
      <w:pStyle w:val="Pta"/>
      <w:framePr w:w="482" w:wrap="auto" w:vAnchor="text" w:hAnchor="page" w:x="1345" w:y="5"/>
      <w:rPr>
        <w:rStyle w:val="slostrany"/>
        <w:rFonts w:ascii="Tahoma" w:hAnsi="Tahoma" w:cs="Tahoma"/>
        <w:b/>
        <w:color w:val="336699"/>
      </w:rPr>
    </w:pPr>
    <w:r w:rsidRPr="00813E6A">
      <w:rPr>
        <w:rStyle w:val="slostrany"/>
        <w:rFonts w:ascii="Tahoma" w:hAnsi="Tahoma" w:cs="Tahoma"/>
        <w:b/>
        <w:color w:val="336699"/>
      </w:rPr>
      <w:fldChar w:fldCharType="begin"/>
    </w:r>
    <w:r w:rsidRPr="00813E6A">
      <w:rPr>
        <w:rStyle w:val="slostrany"/>
        <w:rFonts w:ascii="Tahoma" w:hAnsi="Tahoma" w:cs="Tahoma"/>
        <w:b/>
        <w:color w:val="336699"/>
      </w:rPr>
      <w:instrText xml:space="preserve">PAGE  </w:instrText>
    </w:r>
    <w:r w:rsidRPr="00813E6A">
      <w:rPr>
        <w:rStyle w:val="slostrany"/>
        <w:rFonts w:ascii="Tahoma" w:hAnsi="Tahoma" w:cs="Tahoma"/>
        <w:b/>
        <w:color w:val="336699"/>
      </w:rPr>
      <w:fldChar w:fldCharType="separate"/>
    </w:r>
    <w:r>
      <w:rPr>
        <w:rStyle w:val="slostrany"/>
        <w:rFonts w:ascii="Tahoma" w:hAnsi="Tahoma" w:cs="Tahoma"/>
        <w:b/>
        <w:color w:val="336699"/>
      </w:rPr>
      <w:t>2</w:t>
    </w:r>
    <w:r w:rsidRPr="00813E6A">
      <w:rPr>
        <w:rStyle w:val="slostrany"/>
        <w:rFonts w:ascii="Tahoma" w:hAnsi="Tahoma" w:cs="Tahoma"/>
        <w:b/>
        <w:color w:val="336699"/>
      </w:rPr>
      <w:fldChar w:fldCharType="end"/>
    </w:r>
  </w:p>
  <w:p w14:paraId="16BC372F" w14:textId="77777777" w:rsidR="00D90C3C" w:rsidRPr="00813E6A" w:rsidRDefault="006613B6">
    <w:pPr>
      <w:pStyle w:val="Pta"/>
      <w:tabs>
        <w:tab w:val="clear" w:pos="8789"/>
        <w:tab w:val="right" w:leader="underscore" w:pos="9356"/>
      </w:tabs>
      <w:ind w:left="567"/>
      <w:rPr>
        <w:i w:val="0"/>
        <w:color w:val="336699"/>
      </w:rPr>
    </w:pPr>
    <w:r w:rsidRPr="00813E6A">
      <w:rPr>
        <w:i w:val="0"/>
        <w:color w:val="336699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C5672" w14:textId="190CDEE8" w:rsidR="00B022C2" w:rsidRPr="00FC2534" w:rsidRDefault="00B022C2" w:rsidP="00FC2534">
    <w:pPr>
      <w:tabs>
        <w:tab w:val="center" w:pos="4550"/>
        <w:tab w:val="left" w:pos="5818"/>
        <w:tab w:val="right" w:pos="9214"/>
      </w:tabs>
      <w:ind w:right="260"/>
      <w:rPr>
        <w:rFonts w:cs="Arial"/>
        <w:color w:val="000000"/>
        <w:sz w:val="16"/>
        <w:szCs w:val="16"/>
        <w:lang w:val="sk-SK" w:eastAsia="cs-CZ"/>
      </w:rPr>
    </w:pPr>
    <w:r w:rsidRPr="00FC2534">
      <w:rPr>
        <w:rFonts w:cs="Arial"/>
        <w:color w:val="000000"/>
        <w:sz w:val="16"/>
        <w:szCs w:val="16"/>
        <w:lang w:val="sk-SK" w:eastAsia="cs-CZ"/>
      </w:rPr>
      <w:t>Zväzok 3 časť 2-TKP</w:t>
    </w:r>
    <w:r w:rsidR="00FC2534">
      <w:rPr>
        <w:rFonts w:cs="Arial"/>
        <w:color w:val="000000"/>
        <w:sz w:val="16"/>
        <w:szCs w:val="16"/>
        <w:lang w:val="sk-SK" w:eastAsia="cs-CZ"/>
      </w:rPr>
      <w:tab/>
    </w:r>
    <w:r w:rsidR="00FC2534">
      <w:rPr>
        <w:rFonts w:cs="Arial"/>
        <w:color w:val="000000"/>
        <w:sz w:val="16"/>
        <w:szCs w:val="16"/>
        <w:lang w:val="sk-SK" w:eastAsia="cs-CZ"/>
      </w:rPr>
      <w:tab/>
    </w:r>
    <w:r w:rsidR="00FC2534">
      <w:rPr>
        <w:rFonts w:cs="Arial"/>
        <w:color w:val="000000"/>
        <w:sz w:val="16"/>
        <w:szCs w:val="16"/>
        <w:lang w:val="sk-SK" w:eastAsia="cs-CZ"/>
      </w:rPr>
      <w:tab/>
    </w:r>
    <w:r w:rsidRPr="00FC2534">
      <w:rPr>
        <w:rFonts w:cs="Arial"/>
        <w:color w:val="000000"/>
        <w:sz w:val="16"/>
        <w:szCs w:val="16"/>
        <w:lang w:val="sk-SK" w:eastAsia="cs-CZ"/>
      </w:rPr>
      <w:t xml:space="preserve">Strana </w:t>
    </w:r>
    <w:r w:rsidRPr="00FC2534">
      <w:rPr>
        <w:rFonts w:cs="Arial"/>
        <w:color w:val="000000"/>
        <w:sz w:val="16"/>
        <w:szCs w:val="16"/>
        <w:lang w:val="sk-SK" w:eastAsia="cs-CZ"/>
      </w:rPr>
      <w:fldChar w:fldCharType="begin"/>
    </w:r>
    <w:r w:rsidRPr="00FC2534">
      <w:rPr>
        <w:rFonts w:cs="Arial"/>
        <w:color w:val="000000"/>
        <w:sz w:val="16"/>
        <w:szCs w:val="16"/>
        <w:lang w:val="sk-SK" w:eastAsia="cs-CZ"/>
      </w:rPr>
      <w:instrText>PAGE   \* MERGEFORMAT</w:instrText>
    </w:r>
    <w:r w:rsidRPr="00FC2534">
      <w:rPr>
        <w:rFonts w:cs="Arial"/>
        <w:color w:val="000000"/>
        <w:sz w:val="16"/>
        <w:szCs w:val="16"/>
        <w:lang w:val="sk-SK" w:eastAsia="cs-CZ"/>
      </w:rPr>
      <w:fldChar w:fldCharType="separate"/>
    </w:r>
    <w:r w:rsidR="008D3E6A">
      <w:rPr>
        <w:rFonts w:cs="Arial"/>
        <w:noProof/>
        <w:color w:val="000000"/>
        <w:sz w:val="16"/>
        <w:szCs w:val="16"/>
        <w:lang w:val="sk-SK" w:eastAsia="cs-CZ"/>
      </w:rPr>
      <w:t>3</w:t>
    </w:r>
    <w:r w:rsidRPr="00FC2534">
      <w:rPr>
        <w:rFonts w:cs="Arial"/>
        <w:color w:val="000000"/>
        <w:sz w:val="16"/>
        <w:szCs w:val="16"/>
        <w:lang w:val="sk-SK" w:eastAsia="cs-CZ"/>
      </w:rPr>
      <w:fldChar w:fldCharType="end"/>
    </w:r>
    <w:r w:rsidRPr="00FC2534">
      <w:rPr>
        <w:rFonts w:cs="Arial"/>
        <w:color w:val="000000"/>
        <w:sz w:val="16"/>
        <w:szCs w:val="16"/>
        <w:lang w:val="sk-SK" w:eastAsia="cs-CZ"/>
      </w:rPr>
      <w:t xml:space="preserve"> | </w:t>
    </w:r>
    <w:r w:rsidRPr="00FC2534">
      <w:rPr>
        <w:rFonts w:cs="Arial"/>
        <w:color w:val="000000"/>
        <w:sz w:val="16"/>
        <w:szCs w:val="16"/>
        <w:lang w:val="sk-SK" w:eastAsia="cs-CZ"/>
      </w:rPr>
      <w:fldChar w:fldCharType="begin"/>
    </w:r>
    <w:r w:rsidRPr="00FC2534">
      <w:rPr>
        <w:rFonts w:cs="Arial"/>
        <w:color w:val="000000"/>
        <w:sz w:val="16"/>
        <w:szCs w:val="16"/>
        <w:lang w:val="sk-SK" w:eastAsia="cs-CZ"/>
      </w:rPr>
      <w:instrText>NUMPAGES  \* Arabic  \* MERGEFORMAT</w:instrText>
    </w:r>
    <w:r w:rsidRPr="00FC2534">
      <w:rPr>
        <w:rFonts w:cs="Arial"/>
        <w:color w:val="000000"/>
        <w:sz w:val="16"/>
        <w:szCs w:val="16"/>
        <w:lang w:val="sk-SK" w:eastAsia="cs-CZ"/>
      </w:rPr>
      <w:fldChar w:fldCharType="separate"/>
    </w:r>
    <w:r w:rsidR="008D3E6A">
      <w:rPr>
        <w:rFonts w:cs="Arial"/>
        <w:noProof/>
        <w:color w:val="000000"/>
        <w:sz w:val="16"/>
        <w:szCs w:val="16"/>
        <w:lang w:val="sk-SK" w:eastAsia="cs-CZ"/>
      </w:rPr>
      <w:t>3</w:t>
    </w:r>
    <w:r w:rsidRPr="00FC2534">
      <w:rPr>
        <w:rFonts w:cs="Arial"/>
        <w:color w:val="000000"/>
        <w:sz w:val="16"/>
        <w:szCs w:val="16"/>
        <w:lang w:val="sk-SK" w:eastAsia="cs-CZ"/>
      </w:rPr>
      <w:fldChar w:fldCharType="end"/>
    </w:r>
  </w:p>
  <w:p w14:paraId="62BAEE60" w14:textId="77777777" w:rsidR="00D90C3C" w:rsidRPr="005C4878" w:rsidRDefault="00D90C3C" w:rsidP="00280157">
    <w:pPr>
      <w:pStyle w:val="Pta"/>
      <w:tabs>
        <w:tab w:val="clear" w:pos="8789"/>
        <w:tab w:val="right" w:leader="underscore" w:pos="8647"/>
      </w:tabs>
      <w:ind w:right="-1"/>
      <w:rPr>
        <w:b w:val="0"/>
        <w:i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C2E37" w14:textId="43B24347" w:rsidR="00FC2534" w:rsidRPr="00FC2534" w:rsidRDefault="00FC2534" w:rsidP="00FC2534">
    <w:pPr>
      <w:tabs>
        <w:tab w:val="center" w:pos="4550"/>
        <w:tab w:val="left" w:pos="5535"/>
        <w:tab w:val="left" w:pos="5818"/>
        <w:tab w:val="right" w:pos="9214"/>
      </w:tabs>
      <w:ind w:right="260"/>
      <w:rPr>
        <w:rFonts w:cs="Arial"/>
        <w:color w:val="000000"/>
        <w:sz w:val="16"/>
        <w:szCs w:val="16"/>
        <w:lang w:val="sk-SK" w:eastAsia="cs-CZ"/>
      </w:rPr>
    </w:pPr>
    <w:r w:rsidRPr="00FC2534">
      <w:rPr>
        <w:rFonts w:cs="Arial"/>
        <w:color w:val="000000"/>
        <w:sz w:val="16"/>
        <w:szCs w:val="16"/>
        <w:lang w:val="sk-SK" w:eastAsia="cs-CZ"/>
      </w:rPr>
      <w:t>Zväzok 3 časť 2-TKP</w:t>
    </w:r>
    <w:r>
      <w:rPr>
        <w:rFonts w:cs="Arial"/>
        <w:color w:val="000000"/>
        <w:sz w:val="16"/>
        <w:szCs w:val="16"/>
        <w:lang w:val="sk-SK" w:eastAsia="cs-CZ"/>
      </w:rPr>
      <w:tab/>
    </w:r>
    <w:r>
      <w:rPr>
        <w:rFonts w:cs="Arial"/>
        <w:color w:val="000000"/>
        <w:sz w:val="16"/>
        <w:szCs w:val="16"/>
        <w:lang w:val="sk-SK" w:eastAsia="cs-CZ"/>
      </w:rPr>
      <w:tab/>
    </w:r>
    <w:r>
      <w:rPr>
        <w:rFonts w:cs="Arial"/>
        <w:color w:val="000000"/>
        <w:sz w:val="16"/>
        <w:szCs w:val="16"/>
        <w:lang w:val="sk-SK" w:eastAsia="cs-CZ"/>
      </w:rPr>
      <w:tab/>
    </w:r>
    <w:r>
      <w:rPr>
        <w:rFonts w:cs="Arial"/>
        <w:color w:val="000000"/>
        <w:sz w:val="16"/>
        <w:szCs w:val="16"/>
        <w:lang w:val="sk-SK" w:eastAsia="cs-CZ"/>
      </w:rPr>
      <w:tab/>
    </w:r>
    <w:r w:rsidRPr="00FC2534">
      <w:rPr>
        <w:rFonts w:cs="Arial"/>
        <w:color w:val="000000"/>
        <w:sz w:val="16"/>
        <w:szCs w:val="16"/>
        <w:lang w:val="sk-SK" w:eastAsia="cs-CZ"/>
      </w:rPr>
      <w:t xml:space="preserve">Strana </w:t>
    </w:r>
    <w:r w:rsidRPr="00FC2534">
      <w:rPr>
        <w:rFonts w:cs="Arial"/>
        <w:color w:val="000000"/>
        <w:sz w:val="16"/>
        <w:szCs w:val="16"/>
        <w:lang w:val="sk-SK" w:eastAsia="cs-CZ"/>
      </w:rPr>
      <w:fldChar w:fldCharType="begin"/>
    </w:r>
    <w:r w:rsidRPr="00FC2534">
      <w:rPr>
        <w:rFonts w:cs="Arial"/>
        <w:color w:val="000000"/>
        <w:sz w:val="16"/>
        <w:szCs w:val="16"/>
        <w:lang w:val="sk-SK" w:eastAsia="cs-CZ"/>
      </w:rPr>
      <w:instrText>PAGE   \* MERGEFORMAT</w:instrText>
    </w:r>
    <w:r w:rsidRPr="00FC2534">
      <w:rPr>
        <w:rFonts w:cs="Arial"/>
        <w:color w:val="000000"/>
        <w:sz w:val="16"/>
        <w:szCs w:val="16"/>
        <w:lang w:val="sk-SK" w:eastAsia="cs-CZ"/>
      </w:rPr>
      <w:fldChar w:fldCharType="separate"/>
    </w:r>
    <w:r w:rsidR="008D3E6A">
      <w:rPr>
        <w:rFonts w:cs="Arial"/>
        <w:noProof/>
        <w:color w:val="000000"/>
        <w:sz w:val="16"/>
        <w:szCs w:val="16"/>
        <w:lang w:val="sk-SK" w:eastAsia="cs-CZ"/>
      </w:rPr>
      <w:t>1</w:t>
    </w:r>
    <w:r w:rsidRPr="00FC2534">
      <w:rPr>
        <w:rFonts w:cs="Arial"/>
        <w:color w:val="000000"/>
        <w:sz w:val="16"/>
        <w:szCs w:val="16"/>
        <w:lang w:val="sk-SK" w:eastAsia="cs-CZ"/>
      </w:rPr>
      <w:fldChar w:fldCharType="end"/>
    </w:r>
    <w:r w:rsidRPr="00FC2534">
      <w:rPr>
        <w:rFonts w:cs="Arial"/>
        <w:color w:val="000000"/>
        <w:sz w:val="16"/>
        <w:szCs w:val="16"/>
        <w:lang w:val="sk-SK" w:eastAsia="cs-CZ"/>
      </w:rPr>
      <w:t xml:space="preserve"> | </w:t>
    </w:r>
    <w:r w:rsidRPr="00FC2534">
      <w:rPr>
        <w:rFonts w:cs="Arial"/>
        <w:color w:val="000000"/>
        <w:sz w:val="16"/>
        <w:szCs w:val="16"/>
        <w:lang w:val="sk-SK" w:eastAsia="cs-CZ"/>
      </w:rPr>
      <w:fldChar w:fldCharType="begin"/>
    </w:r>
    <w:r w:rsidRPr="00FC2534">
      <w:rPr>
        <w:rFonts w:cs="Arial"/>
        <w:color w:val="000000"/>
        <w:sz w:val="16"/>
        <w:szCs w:val="16"/>
        <w:lang w:val="sk-SK" w:eastAsia="cs-CZ"/>
      </w:rPr>
      <w:instrText>NUMPAGES  \* Arabic  \* MERGEFORMAT</w:instrText>
    </w:r>
    <w:r w:rsidRPr="00FC2534">
      <w:rPr>
        <w:rFonts w:cs="Arial"/>
        <w:color w:val="000000"/>
        <w:sz w:val="16"/>
        <w:szCs w:val="16"/>
        <w:lang w:val="sk-SK" w:eastAsia="cs-CZ"/>
      </w:rPr>
      <w:fldChar w:fldCharType="separate"/>
    </w:r>
    <w:r w:rsidR="008D3E6A">
      <w:rPr>
        <w:rFonts w:cs="Arial"/>
        <w:noProof/>
        <w:color w:val="000000"/>
        <w:sz w:val="16"/>
        <w:szCs w:val="16"/>
        <w:lang w:val="sk-SK" w:eastAsia="cs-CZ"/>
      </w:rPr>
      <w:t>3</w:t>
    </w:r>
    <w:r w:rsidRPr="00FC2534">
      <w:rPr>
        <w:rFonts w:cs="Arial"/>
        <w:color w:val="000000"/>
        <w:sz w:val="16"/>
        <w:szCs w:val="16"/>
        <w:lang w:val="sk-SK" w:eastAsia="cs-CZ"/>
      </w:rPr>
      <w:fldChar w:fldCharType="end"/>
    </w:r>
  </w:p>
  <w:p w14:paraId="1383D0BC" w14:textId="77777777" w:rsidR="00FC2534" w:rsidRDefault="00FC253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28411" w14:textId="77777777" w:rsidR="00C467B5" w:rsidRDefault="00C467B5">
      <w:pPr>
        <w:spacing w:after="0"/>
      </w:pPr>
      <w:r>
        <w:separator/>
      </w:r>
    </w:p>
  </w:footnote>
  <w:footnote w:type="continuationSeparator" w:id="0">
    <w:p w14:paraId="781266B1" w14:textId="77777777" w:rsidR="00C467B5" w:rsidRDefault="00C467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C4583" w14:textId="77777777" w:rsidR="00D90C3C" w:rsidRPr="00813E6A" w:rsidRDefault="006613B6">
    <w:pPr>
      <w:pStyle w:val="Hlavika"/>
      <w:jc w:val="right"/>
      <w:rPr>
        <w:rFonts w:ascii="Tahoma" w:hAnsi="Tahoma" w:cs="Tahoma"/>
        <w:color w:val="336699"/>
        <w:lang w:val="sk-SK"/>
      </w:rPr>
    </w:pPr>
    <w:r>
      <w:rPr>
        <w:rFonts w:ascii="Tahoma" w:hAnsi="Tahoma" w:cs="Tahoma"/>
        <w:color w:val="336699"/>
        <w:lang w:val="sk-SK" w:eastAsia="sk-SK"/>
      </w:rPr>
      <w:drawing>
        <wp:anchor distT="0" distB="0" distL="114300" distR="114300" simplePos="0" relativeHeight="251659264" behindDoc="1" locked="0" layoutInCell="1" allowOverlap="1" wp14:anchorId="1E148F4D" wp14:editId="15CA2E6E">
          <wp:simplePos x="0" y="0"/>
          <wp:positionH relativeFrom="page">
            <wp:posOffset>791845</wp:posOffset>
          </wp:positionH>
          <wp:positionV relativeFrom="page">
            <wp:posOffset>485775</wp:posOffset>
          </wp:positionV>
          <wp:extent cx="1028700" cy="486410"/>
          <wp:effectExtent l="19050" t="0" r="0" b="0"/>
          <wp:wrapNone/>
          <wp:docPr id="28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6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C5395B8" w14:textId="77777777" w:rsidR="00D90C3C" w:rsidRPr="00813E6A" w:rsidRDefault="00D90C3C" w:rsidP="00963F59">
    <w:pPr>
      <w:pStyle w:val="Hlavika"/>
      <w:tabs>
        <w:tab w:val="clear" w:pos="9356"/>
        <w:tab w:val="right" w:leader="underscore" w:pos="9639"/>
      </w:tabs>
      <w:jc w:val="right"/>
      <w:rPr>
        <w:rFonts w:ascii="Tahoma" w:hAnsi="Tahoma" w:cs="Tahoma"/>
        <w:color w:val="336699"/>
      </w:rPr>
    </w:pPr>
  </w:p>
  <w:p w14:paraId="6DA39998" w14:textId="77777777" w:rsidR="00D90C3C" w:rsidRPr="000C4735" w:rsidRDefault="00D90C3C">
    <w:pPr>
      <w:pStyle w:val="Hlavika"/>
      <w:jc w:val="right"/>
    </w:pPr>
  </w:p>
  <w:p w14:paraId="38484FAF" w14:textId="77777777" w:rsidR="00D90C3C" w:rsidRPr="00813E6A" w:rsidRDefault="006613B6" w:rsidP="00963F59">
    <w:pPr>
      <w:pStyle w:val="Hlavika"/>
      <w:tabs>
        <w:tab w:val="clear" w:pos="9356"/>
        <w:tab w:val="right" w:leader="underscore" w:pos="9639"/>
      </w:tabs>
      <w:spacing w:before="120"/>
      <w:ind w:left="-57"/>
      <w:rPr>
        <w:i w:val="0"/>
        <w:color w:val="336699"/>
      </w:rPr>
    </w:pPr>
    <w:r w:rsidRPr="00813E6A">
      <w:rPr>
        <w:i w:val="0"/>
        <w:color w:val="336699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56821" w14:textId="6A317C2D" w:rsidR="00EE6028" w:rsidRPr="0078641B" w:rsidRDefault="00EE6028" w:rsidP="0078641B">
    <w:pPr>
      <w:keepNext/>
      <w:overflowPunct/>
      <w:spacing w:after="0"/>
      <w:ind w:right="-426"/>
      <w:textAlignment w:val="auto"/>
      <w:outlineLvl w:val="6"/>
      <w:rPr>
        <w:rFonts w:cs="Arial"/>
        <w:color w:val="000000"/>
        <w:sz w:val="16"/>
        <w:szCs w:val="16"/>
        <w:lang w:val="sk-SK" w:eastAsia="cs-CZ"/>
      </w:rPr>
    </w:pPr>
    <w:r w:rsidRPr="0078641B">
      <w:rPr>
        <w:rFonts w:cs="Arial"/>
        <w:color w:val="000000"/>
        <w:sz w:val="16"/>
        <w:szCs w:val="16"/>
        <w:lang w:val="sk-SK" w:eastAsia="cs-CZ"/>
      </w:rPr>
      <w:t xml:space="preserve">Súťažné podklady: </w:t>
    </w:r>
    <w:r w:rsidR="00D90C3C">
      <w:rPr>
        <w:rFonts w:cs="Arial"/>
        <w:color w:val="000000"/>
        <w:sz w:val="16"/>
        <w:szCs w:val="16"/>
        <w:lang w:val="sk-SK" w:eastAsia="cs-CZ"/>
      </w:rPr>
      <w:t>D3 Kysucké Nové Mesto – Oščadnica</w:t>
    </w:r>
    <w:r w:rsidR="00D90C3C">
      <w:rPr>
        <w:rFonts w:cs="Arial"/>
        <w:color w:val="000000"/>
        <w:sz w:val="16"/>
        <w:szCs w:val="16"/>
        <w:lang w:val="sk-SK" w:eastAsia="cs-CZ"/>
      </w:rPr>
      <w:tab/>
    </w:r>
    <w:r w:rsidR="00D90C3C">
      <w:rPr>
        <w:rFonts w:cs="Arial"/>
        <w:color w:val="000000"/>
        <w:sz w:val="16"/>
        <w:szCs w:val="16"/>
        <w:lang w:val="sk-SK" w:eastAsia="cs-CZ"/>
      </w:rPr>
      <w:tab/>
    </w:r>
    <w:r w:rsidR="00D90C3C">
      <w:rPr>
        <w:rFonts w:cs="Arial"/>
        <w:color w:val="000000"/>
        <w:sz w:val="16"/>
        <w:szCs w:val="16"/>
        <w:lang w:val="sk-SK" w:eastAsia="cs-CZ"/>
      </w:rPr>
      <w:tab/>
    </w:r>
    <w:r w:rsidR="0078641B">
      <w:rPr>
        <w:rFonts w:cs="Arial"/>
        <w:color w:val="000000"/>
        <w:sz w:val="16"/>
        <w:szCs w:val="16"/>
        <w:lang w:val="sk-SK" w:eastAsia="cs-CZ"/>
      </w:rPr>
      <w:tab/>
    </w:r>
    <w:r w:rsidR="0078641B">
      <w:rPr>
        <w:rFonts w:cs="Arial"/>
        <w:color w:val="000000"/>
        <w:sz w:val="16"/>
        <w:szCs w:val="16"/>
        <w:lang w:val="sk-SK" w:eastAsia="cs-CZ"/>
      </w:rPr>
      <w:tab/>
    </w:r>
    <w:r w:rsidRPr="0078641B">
      <w:rPr>
        <w:rFonts w:cs="Arial"/>
        <w:color w:val="000000"/>
        <w:sz w:val="16"/>
        <w:szCs w:val="16"/>
        <w:lang w:val="sk-SK" w:eastAsia="cs-CZ"/>
      </w:rPr>
      <w:t>Národná diaľničná spoločnosť, a.s.</w:t>
    </w:r>
  </w:p>
  <w:p w14:paraId="72689121" w14:textId="77777777" w:rsidR="00D90C3C" w:rsidRPr="0078641B" w:rsidRDefault="00EE6028" w:rsidP="0078641B">
    <w:pPr>
      <w:tabs>
        <w:tab w:val="center" w:pos="4536"/>
        <w:tab w:val="right" w:pos="9498"/>
      </w:tabs>
      <w:overflowPunct/>
      <w:autoSpaceDE/>
      <w:autoSpaceDN/>
      <w:adjustRightInd/>
      <w:spacing w:after="0"/>
      <w:jc w:val="left"/>
      <w:textAlignment w:val="auto"/>
      <w:rPr>
        <w:rFonts w:eastAsiaTheme="minorHAnsi" w:cs="Arial"/>
        <w:sz w:val="16"/>
        <w:szCs w:val="16"/>
        <w:lang w:val="sk-SK"/>
      </w:rPr>
    </w:pPr>
    <w:r w:rsidRPr="0078641B">
      <w:rPr>
        <w:rFonts w:eastAsiaTheme="minorHAnsi" w:cs="Arial"/>
        <w:sz w:val="16"/>
        <w:szCs w:val="16"/>
        <w:lang w:val="sk-SK"/>
      </w:rPr>
      <w:t>Zadávanie nadlimitnej zákazky – Práce „če</w:t>
    </w:r>
    <w:r w:rsidR="008A2210" w:rsidRPr="0078641B">
      <w:rPr>
        <w:rFonts w:eastAsiaTheme="minorHAnsi" w:cs="Arial"/>
        <w:sz w:val="16"/>
        <w:szCs w:val="16"/>
        <w:lang w:val="sk-SK"/>
      </w:rPr>
      <w:t>rvený FIDIC</w:t>
    </w:r>
    <w:r w:rsidR="008A2210" w:rsidRPr="0078641B">
      <w:rPr>
        <w:rFonts w:eastAsiaTheme="minorHAnsi" w:cs="Arial"/>
        <w:sz w:val="16"/>
        <w:szCs w:val="16"/>
        <w:lang w:val="sk-SK"/>
      </w:rPr>
      <w:tab/>
    </w:r>
    <w:r w:rsidR="008A2210" w:rsidRPr="0078641B">
      <w:rPr>
        <w:rFonts w:eastAsiaTheme="minorHAnsi" w:cs="Arial"/>
        <w:sz w:val="16"/>
        <w:szCs w:val="16"/>
        <w:lang w:val="sk-SK"/>
      </w:rPr>
      <w:tab/>
      <w:t>Dúbravská cesta 14</w:t>
    </w:r>
    <w:r w:rsidRPr="0078641B">
      <w:rPr>
        <w:rFonts w:eastAsiaTheme="minorHAnsi" w:cs="Arial"/>
        <w:sz w:val="16"/>
        <w:szCs w:val="16"/>
        <w:lang w:val="sk-SK"/>
      </w:rPr>
      <w:t>, 841 04 Bratislava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6754F" w14:textId="2B340BB4" w:rsidR="00B30307" w:rsidRPr="0078641B" w:rsidRDefault="00B30307" w:rsidP="00B30307">
    <w:pPr>
      <w:keepNext/>
      <w:overflowPunct/>
      <w:spacing w:after="0"/>
      <w:ind w:right="-426"/>
      <w:textAlignment w:val="auto"/>
      <w:outlineLvl w:val="6"/>
      <w:rPr>
        <w:rFonts w:cs="Arial"/>
        <w:color w:val="000000"/>
        <w:sz w:val="16"/>
        <w:szCs w:val="16"/>
        <w:lang w:val="sk-SK" w:eastAsia="cs-CZ"/>
      </w:rPr>
    </w:pPr>
    <w:r w:rsidRPr="0078641B">
      <w:rPr>
        <w:rFonts w:cs="Arial"/>
        <w:color w:val="000000"/>
        <w:sz w:val="16"/>
        <w:szCs w:val="16"/>
        <w:lang w:val="sk-SK" w:eastAsia="cs-CZ"/>
      </w:rPr>
      <w:t xml:space="preserve">Súťažné podklady: </w:t>
    </w:r>
    <w:r w:rsidR="00D90C3C">
      <w:rPr>
        <w:rFonts w:cs="Arial"/>
        <w:color w:val="000000"/>
        <w:sz w:val="16"/>
        <w:szCs w:val="16"/>
        <w:lang w:val="sk-SK" w:eastAsia="cs-CZ"/>
      </w:rPr>
      <w:t>D3</w:t>
    </w:r>
    <w:r>
      <w:rPr>
        <w:rFonts w:cs="Arial"/>
        <w:color w:val="000000"/>
        <w:sz w:val="16"/>
        <w:szCs w:val="16"/>
        <w:lang w:val="sk-SK" w:eastAsia="cs-CZ"/>
      </w:rPr>
      <w:t xml:space="preserve"> </w:t>
    </w:r>
    <w:r w:rsidR="00D90C3C">
      <w:rPr>
        <w:rFonts w:cs="Arial"/>
        <w:color w:val="000000"/>
        <w:sz w:val="16"/>
        <w:szCs w:val="16"/>
        <w:lang w:val="sk-SK" w:eastAsia="cs-CZ"/>
      </w:rPr>
      <w:t>Kysucké Nové Mesto</w:t>
    </w:r>
    <w:r>
      <w:rPr>
        <w:rFonts w:cs="Arial"/>
        <w:color w:val="000000"/>
        <w:sz w:val="16"/>
        <w:szCs w:val="16"/>
        <w:lang w:val="sk-SK" w:eastAsia="cs-CZ"/>
      </w:rPr>
      <w:t xml:space="preserve"> – </w:t>
    </w:r>
    <w:r w:rsidR="00D90C3C">
      <w:rPr>
        <w:rFonts w:cs="Arial"/>
        <w:color w:val="000000"/>
        <w:sz w:val="16"/>
        <w:szCs w:val="16"/>
        <w:lang w:val="sk-SK" w:eastAsia="cs-CZ"/>
      </w:rPr>
      <w:t>Oščadnica</w:t>
    </w:r>
    <w:r w:rsidR="00D90C3C">
      <w:rPr>
        <w:rFonts w:cs="Arial"/>
        <w:color w:val="000000"/>
        <w:sz w:val="16"/>
        <w:szCs w:val="16"/>
        <w:lang w:val="sk-SK" w:eastAsia="cs-CZ"/>
      </w:rPr>
      <w:tab/>
    </w:r>
    <w:r w:rsidR="00D90C3C">
      <w:rPr>
        <w:rFonts w:cs="Arial"/>
        <w:color w:val="000000"/>
        <w:sz w:val="16"/>
        <w:szCs w:val="16"/>
        <w:lang w:val="sk-SK" w:eastAsia="cs-CZ"/>
      </w:rPr>
      <w:tab/>
    </w:r>
    <w:r w:rsidR="00D90C3C">
      <w:rPr>
        <w:rFonts w:cs="Arial"/>
        <w:color w:val="000000"/>
        <w:sz w:val="16"/>
        <w:szCs w:val="16"/>
        <w:lang w:val="sk-SK" w:eastAsia="cs-CZ"/>
      </w:rPr>
      <w:tab/>
    </w:r>
    <w:r>
      <w:rPr>
        <w:rFonts w:cs="Arial"/>
        <w:color w:val="000000"/>
        <w:sz w:val="16"/>
        <w:szCs w:val="16"/>
        <w:lang w:val="sk-SK" w:eastAsia="cs-CZ"/>
      </w:rPr>
      <w:tab/>
    </w:r>
    <w:r>
      <w:rPr>
        <w:rFonts w:cs="Arial"/>
        <w:color w:val="000000"/>
        <w:sz w:val="16"/>
        <w:szCs w:val="16"/>
        <w:lang w:val="sk-SK" w:eastAsia="cs-CZ"/>
      </w:rPr>
      <w:tab/>
    </w:r>
    <w:r w:rsidRPr="0078641B">
      <w:rPr>
        <w:rFonts w:cs="Arial"/>
        <w:color w:val="000000"/>
        <w:sz w:val="16"/>
        <w:szCs w:val="16"/>
        <w:lang w:val="sk-SK" w:eastAsia="cs-CZ"/>
      </w:rPr>
      <w:t>Národná diaľničná spoločnosť, a.s.</w:t>
    </w:r>
  </w:p>
  <w:p w14:paraId="7F1F385A" w14:textId="77777777" w:rsidR="00B30307" w:rsidRPr="0078641B" w:rsidRDefault="00B30307" w:rsidP="00B30307">
    <w:pPr>
      <w:tabs>
        <w:tab w:val="center" w:pos="4536"/>
        <w:tab w:val="right" w:pos="9498"/>
      </w:tabs>
      <w:overflowPunct/>
      <w:autoSpaceDE/>
      <w:autoSpaceDN/>
      <w:adjustRightInd/>
      <w:spacing w:after="0"/>
      <w:jc w:val="left"/>
      <w:textAlignment w:val="auto"/>
      <w:rPr>
        <w:rFonts w:eastAsiaTheme="minorHAnsi" w:cs="Arial"/>
        <w:sz w:val="16"/>
        <w:szCs w:val="16"/>
        <w:lang w:val="sk-SK"/>
      </w:rPr>
    </w:pPr>
    <w:r w:rsidRPr="0078641B">
      <w:rPr>
        <w:rFonts w:eastAsiaTheme="minorHAnsi" w:cs="Arial"/>
        <w:sz w:val="16"/>
        <w:szCs w:val="16"/>
        <w:lang w:val="sk-SK"/>
      </w:rPr>
      <w:t>Zadávanie nadlimitnej zákazky – Práce „červený FIDIC</w:t>
    </w:r>
    <w:r w:rsidRPr="0078641B">
      <w:rPr>
        <w:rFonts w:eastAsiaTheme="minorHAnsi" w:cs="Arial"/>
        <w:sz w:val="16"/>
        <w:szCs w:val="16"/>
        <w:lang w:val="sk-SK"/>
      </w:rPr>
      <w:tab/>
    </w:r>
    <w:r w:rsidRPr="0078641B">
      <w:rPr>
        <w:rFonts w:eastAsiaTheme="minorHAnsi" w:cs="Arial"/>
        <w:sz w:val="16"/>
        <w:szCs w:val="16"/>
        <w:lang w:val="sk-SK"/>
      </w:rPr>
      <w:tab/>
      <w:t>Dúbravská cesta 14, 841 04 Bratislava</w:t>
    </w:r>
  </w:p>
  <w:p w14:paraId="78E93270" w14:textId="77777777" w:rsidR="00B30307" w:rsidRDefault="00B3030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335A8406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B6"/>
    <w:rsid w:val="000109D1"/>
    <w:rsid w:val="00031922"/>
    <w:rsid w:val="0007463F"/>
    <w:rsid w:val="000B378B"/>
    <w:rsid w:val="000B3EBD"/>
    <w:rsid w:val="000C30E2"/>
    <w:rsid w:val="000D360B"/>
    <w:rsid w:val="001158B8"/>
    <w:rsid w:val="00160626"/>
    <w:rsid w:val="00170DFB"/>
    <w:rsid w:val="00176166"/>
    <w:rsid w:val="001C3864"/>
    <w:rsid w:val="001D045B"/>
    <w:rsid w:val="00272AF8"/>
    <w:rsid w:val="00280157"/>
    <w:rsid w:val="002C746C"/>
    <w:rsid w:val="002D6421"/>
    <w:rsid w:val="002F5B9C"/>
    <w:rsid w:val="0031586E"/>
    <w:rsid w:val="0037005C"/>
    <w:rsid w:val="003952A5"/>
    <w:rsid w:val="003A75D8"/>
    <w:rsid w:val="003C55A8"/>
    <w:rsid w:val="004809D6"/>
    <w:rsid w:val="004C54C1"/>
    <w:rsid w:val="005260CF"/>
    <w:rsid w:val="00531BB5"/>
    <w:rsid w:val="0054005C"/>
    <w:rsid w:val="005B24F9"/>
    <w:rsid w:val="005C5A25"/>
    <w:rsid w:val="005D66EF"/>
    <w:rsid w:val="00631200"/>
    <w:rsid w:val="006613B6"/>
    <w:rsid w:val="00670B62"/>
    <w:rsid w:val="006A1805"/>
    <w:rsid w:val="006A361F"/>
    <w:rsid w:val="006C3ABD"/>
    <w:rsid w:val="006D04BE"/>
    <w:rsid w:val="006F4E2D"/>
    <w:rsid w:val="00702CFA"/>
    <w:rsid w:val="0072024E"/>
    <w:rsid w:val="007734DF"/>
    <w:rsid w:val="0078641B"/>
    <w:rsid w:val="007A696B"/>
    <w:rsid w:val="008A2210"/>
    <w:rsid w:val="008C1A60"/>
    <w:rsid w:val="008D3E6A"/>
    <w:rsid w:val="009174E4"/>
    <w:rsid w:val="00922926"/>
    <w:rsid w:val="009403D6"/>
    <w:rsid w:val="009773BF"/>
    <w:rsid w:val="009B18A0"/>
    <w:rsid w:val="009C3D26"/>
    <w:rsid w:val="00A52B3A"/>
    <w:rsid w:val="00A536F6"/>
    <w:rsid w:val="00A72A7F"/>
    <w:rsid w:val="00AD67BB"/>
    <w:rsid w:val="00AF2463"/>
    <w:rsid w:val="00B022C2"/>
    <w:rsid w:val="00B30307"/>
    <w:rsid w:val="00B452AE"/>
    <w:rsid w:val="00B71681"/>
    <w:rsid w:val="00C461E6"/>
    <w:rsid w:val="00C467B5"/>
    <w:rsid w:val="00CB29F1"/>
    <w:rsid w:val="00CD0CC2"/>
    <w:rsid w:val="00D32CAD"/>
    <w:rsid w:val="00D40736"/>
    <w:rsid w:val="00D55080"/>
    <w:rsid w:val="00D67A9F"/>
    <w:rsid w:val="00D90C3C"/>
    <w:rsid w:val="00DC286B"/>
    <w:rsid w:val="00DD2C0F"/>
    <w:rsid w:val="00E63F49"/>
    <w:rsid w:val="00EB3799"/>
    <w:rsid w:val="00EE6028"/>
    <w:rsid w:val="00EF047E"/>
    <w:rsid w:val="00F41726"/>
    <w:rsid w:val="00F739F6"/>
    <w:rsid w:val="00F906E5"/>
    <w:rsid w:val="00FC0671"/>
    <w:rsid w:val="00FC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45932"/>
  <w15:docId w15:val="{03736538-21D9-4587-AA4F-7269256FB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D0CC2"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Nadpis1">
    <w:name w:val="heading 1"/>
    <w:basedOn w:val="Normlny"/>
    <w:next w:val="Normlny"/>
    <w:link w:val="Nadpis1Char"/>
    <w:qFormat/>
    <w:rsid w:val="006613B6"/>
    <w:pPr>
      <w:keepNext/>
      <w:keepLines/>
      <w:numPr>
        <w:numId w:val="1"/>
      </w:numPr>
      <w:spacing w:before="600"/>
      <w:outlineLvl w:val="0"/>
    </w:pPr>
    <w:rPr>
      <w:b/>
      <w:i/>
      <w:caps/>
      <w:kern w:val="28"/>
      <w:sz w:val="28"/>
    </w:rPr>
  </w:style>
  <w:style w:type="paragraph" w:styleId="Nadpis2">
    <w:name w:val="heading 2"/>
    <w:basedOn w:val="Normlny"/>
    <w:next w:val="Normlny"/>
    <w:link w:val="Nadpis2Char"/>
    <w:qFormat/>
    <w:rsid w:val="006613B6"/>
    <w:pPr>
      <w:keepNext/>
      <w:keepLines/>
      <w:numPr>
        <w:ilvl w:val="1"/>
        <w:numId w:val="1"/>
      </w:numPr>
      <w:spacing w:before="240"/>
      <w:outlineLvl w:val="1"/>
    </w:pPr>
    <w:rPr>
      <w:b/>
      <w:i/>
      <w:sz w:val="26"/>
    </w:rPr>
  </w:style>
  <w:style w:type="paragraph" w:styleId="Nadpis3">
    <w:name w:val="heading 3"/>
    <w:basedOn w:val="Normlny"/>
    <w:next w:val="Normlny"/>
    <w:link w:val="Nadpis3Char"/>
    <w:qFormat/>
    <w:rsid w:val="006613B6"/>
    <w:pPr>
      <w:keepNext/>
      <w:numPr>
        <w:ilvl w:val="2"/>
        <w:numId w:val="1"/>
      </w:numPr>
      <w:spacing w:before="240"/>
      <w:outlineLvl w:val="2"/>
    </w:pPr>
    <w:rPr>
      <w:b/>
      <w:i/>
      <w:sz w:val="24"/>
    </w:rPr>
  </w:style>
  <w:style w:type="paragraph" w:styleId="Nadpis4">
    <w:name w:val="heading 4"/>
    <w:basedOn w:val="Normlny"/>
    <w:next w:val="Normlny"/>
    <w:link w:val="Nadpis4Char"/>
    <w:qFormat/>
    <w:rsid w:val="006613B6"/>
    <w:pPr>
      <w:keepNext/>
      <w:numPr>
        <w:ilvl w:val="3"/>
        <w:numId w:val="1"/>
      </w:numPr>
      <w:spacing w:before="240"/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qFormat/>
    <w:rsid w:val="006613B6"/>
    <w:pPr>
      <w:numPr>
        <w:ilvl w:val="4"/>
        <w:numId w:val="1"/>
      </w:numPr>
      <w:spacing w:before="240"/>
      <w:outlineLvl w:val="4"/>
    </w:pPr>
    <w:rPr>
      <w:i/>
    </w:rPr>
  </w:style>
  <w:style w:type="paragraph" w:styleId="Nadpis6">
    <w:name w:val="heading 6"/>
    <w:basedOn w:val="Normlny"/>
    <w:next w:val="Normlny"/>
    <w:link w:val="Nadpis6Char"/>
    <w:qFormat/>
    <w:rsid w:val="006613B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y"/>
    <w:next w:val="Normlny"/>
    <w:link w:val="Nadpis7Char"/>
    <w:qFormat/>
    <w:rsid w:val="006613B6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y"/>
    <w:next w:val="Normlny"/>
    <w:link w:val="Nadpis8Char"/>
    <w:qFormat/>
    <w:rsid w:val="006613B6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y"/>
    <w:next w:val="Normlny"/>
    <w:link w:val="Nadpis9Char"/>
    <w:qFormat/>
    <w:rsid w:val="006613B6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613B6"/>
    <w:rPr>
      <w:rFonts w:ascii="Arial" w:eastAsia="Times New Roman" w:hAnsi="Arial" w:cs="Times New Roman"/>
      <w:b/>
      <w:i/>
      <w:caps/>
      <w:kern w:val="28"/>
      <w:sz w:val="28"/>
      <w:szCs w:val="20"/>
      <w:lang w:val="en-GB"/>
    </w:rPr>
  </w:style>
  <w:style w:type="character" w:customStyle="1" w:styleId="Nadpis2Char">
    <w:name w:val="Nadpis 2 Char"/>
    <w:basedOn w:val="Predvolenpsmoodseku"/>
    <w:link w:val="Nadpis2"/>
    <w:rsid w:val="006613B6"/>
    <w:rPr>
      <w:rFonts w:ascii="Arial" w:eastAsia="Times New Roman" w:hAnsi="Arial" w:cs="Times New Roman"/>
      <w:b/>
      <w:i/>
      <w:sz w:val="26"/>
      <w:szCs w:val="20"/>
      <w:lang w:val="en-GB"/>
    </w:rPr>
  </w:style>
  <w:style w:type="character" w:customStyle="1" w:styleId="Nadpis3Char">
    <w:name w:val="Nadpis 3 Char"/>
    <w:basedOn w:val="Predvolenpsmoodseku"/>
    <w:link w:val="Nadpis3"/>
    <w:rsid w:val="006613B6"/>
    <w:rPr>
      <w:rFonts w:ascii="Arial" w:eastAsia="Times New Roman" w:hAnsi="Arial" w:cs="Times New Roman"/>
      <w:b/>
      <w:i/>
      <w:sz w:val="24"/>
      <w:szCs w:val="20"/>
      <w:lang w:val="en-GB"/>
    </w:rPr>
  </w:style>
  <w:style w:type="character" w:customStyle="1" w:styleId="Nadpis4Char">
    <w:name w:val="Nadpis 4 Char"/>
    <w:basedOn w:val="Predvolenpsmoodseku"/>
    <w:link w:val="Nadpis4"/>
    <w:rsid w:val="006613B6"/>
    <w:rPr>
      <w:rFonts w:ascii="Arial" w:eastAsia="Times New Roman" w:hAnsi="Arial" w:cs="Times New Roman"/>
      <w:b/>
      <w:i/>
      <w:szCs w:val="20"/>
      <w:lang w:val="en-GB"/>
    </w:rPr>
  </w:style>
  <w:style w:type="character" w:customStyle="1" w:styleId="Nadpis5Char">
    <w:name w:val="Nadpis 5 Char"/>
    <w:basedOn w:val="Predvolenpsmoodseku"/>
    <w:link w:val="Nadpis5"/>
    <w:rsid w:val="006613B6"/>
    <w:rPr>
      <w:rFonts w:ascii="Arial" w:eastAsia="Times New Roman" w:hAnsi="Arial" w:cs="Times New Roman"/>
      <w:i/>
      <w:szCs w:val="20"/>
      <w:lang w:val="en-GB"/>
    </w:rPr>
  </w:style>
  <w:style w:type="character" w:customStyle="1" w:styleId="Nadpis6Char">
    <w:name w:val="Nadpis 6 Char"/>
    <w:basedOn w:val="Predvolenpsmoodseku"/>
    <w:link w:val="Nadpis6"/>
    <w:rsid w:val="006613B6"/>
    <w:rPr>
      <w:rFonts w:ascii="Times New Roman" w:eastAsia="Times New Roman" w:hAnsi="Times New Roman" w:cs="Times New Roman"/>
      <w:i/>
      <w:szCs w:val="20"/>
      <w:lang w:val="en-GB"/>
    </w:rPr>
  </w:style>
  <w:style w:type="character" w:customStyle="1" w:styleId="Nadpis7Char">
    <w:name w:val="Nadpis 7 Char"/>
    <w:basedOn w:val="Predvolenpsmoodseku"/>
    <w:link w:val="Nadpis7"/>
    <w:rsid w:val="006613B6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Nadpis8Char">
    <w:name w:val="Nadpis 8 Char"/>
    <w:basedOn w:val="Predvolenpsmoodseku"/>
    <w:link w:val="Nadpis8"/>
    <w:rsid w:val="006613B6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Nadpis9Char">
    <w:name w:val="Nadpis 9 Char"/>
    <w:basedOn w:val="Predvolenpsmoodseku"/>
    <w:link w:val="Nadpis9"/>
    <w:rsid w:val="006613B6"/>
    <w:rPr>
      <w:rFonts w:ascii="Arial" w:eastAsia="Times New Roman" w:hAnsi="Arial" w:cs="Times New Roman"/>
      <w:b/>
      <w:i/>
      <w:sz w:val="18"/>
      <w:szCs w:val="20"/>
      <w:lang w:val="en-GB"/>
    </w:rPr>
  </w:style>
  <w:style w:type="paragraph" w:styleId="Obsah1">
    <w:name w:val="toc 1"/>
    <w:basedOn w:val="Normlny"/>
    <w:next w:val="Normlny"/>
    <w:uiPriority w:val="39"/>
    <w:rsid w:val="006613B6"/>
    <w:pPr>
      <w:tabs>
        <w:tab w:val="right" w:leader="dot" w:pos="9355"/>
      </w:tabs>
      <w:spacing w:before="120" w:after="120"/>
    </w:pPr>
    <w:rPr>
      <w:b/>
    </w:rPr>
  </w:style>
  <w:style w:type="paragraph" w:styleId="Pta">
    <w:name w:val="footer"/>
    <w:basedOn w:val="Normlny"/>
    <w:link w:val="PtaChar"/>
    <w:rsid w:val="006613B6"/>
    <w:pPr>
      <w:tabs>
        <w:tab w:val="right" w:leader="underscore" w:pos="8789"/>
      </w:tabs>
      <w:spacing w:after="0"/>
      <w:jc w:val="left"/>
    </w:pPr>
    <w:rPr>
      <w:b/>
      <w:i/>
      <w:noProof/>
      <w:sz w:val="18"/>
    </w:rPr>
  </w:style>
  <w:style w:type="character" w:customStyle="1" w:styleId="PtaChar">
    <w:name w:val="Päta Char"/>
    <w:basedOn w:val="Predvolenpsmoodseku"/>
    <w:link w:val="Pta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slostrany">
    <w:name w:val="page number"/>
    <w:basedOn w:val="Predvolenpsmoodseku"/>
    <w:rsid w:val="006613B6"/>
    <w:rPr>
      <w:rFonts w:ascii="Arial" w:hAnsi="Arial"/>
      <w:b/>
      <w:i/>
      <w:sz w:val="24"/>
    </w:rPr>
  </w:style>
  <w:style w:type="paragraph" w:styleId="Hlavika">
    <w:name w:val="header"/>
    <w:basedOn w:val="Normlny"/>
    <w:link w:val="HlavikaChar"/>
    <w:uiPriority w:val="99"/>
    <w:rsid w:val="006613B6"/>
    <w:pPr>
      <w:tabs>
        <w:tab w:val="right" w:leader="underscore" w:pos="9356"/>
      </w:tabs>
      <w:spacing w:after="0"/>
      <w:jc w:val="left"/>
    </w:pPr>
    <w:rPr>
      <w:b/>
      <w:i/>
      <w:noProof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Hypertextovprepojenie">
    <w:name w:val="Hyperlink"/>
    <w:basedOn w:val="Predvolenpsmoodseku"/>
    <w:uiPriority w:val="99"/>
    <w:rsid w:val="006613B6"/>
    <w:rPr>
      <w:color w:val="0000FF"/>
      <w:u w:val="single"/>
    </w:rPr>
  </w:style>
  <w:style w:type="paragraph" w:styleId="Zkladntext3">
    <w:name w:val="Body Text 3"/>
    <w:basedOn w:val="Normlny"/>
    <w:link w:val="Zkladntext3Char"/>
    <w:rsid w:val="006613B6"/>
    <w:pPr>
      <w:widowControl w:val="0"/>
      <w:tabs>
        <w:tab w:val="left" w:pos="708"/>
      </w:tabs>
      <w:overflowPunct/>
      <w:spacing w:after="0"/>
      <w:textAlignment w:val="auto"/>
    </w:pPr>
    <w:rPr>
      <w:rFonts w:ascii="Times" w:hAnsi="Times" w:cs="Arial"/>
      <w:color w:val="000000"/>
      <w:lang w:val="sk-SK" w:eastAsia="cs-CZ"/>
    </w:rPr>
  </w:style>
  <w:style w:type="character" w:customStyle="1" w:styleId="Zkladntext3Char">
    <w:name w:val="Základný text 3 Char"/>
    <w:basedOn w:val="Predvolenpsmoodseku"/>
    <w:link w:val="Zkladntext3"/>
    <w:rsid w:val="006613B6"/>
    <w:rPr>
      <w:rFonts w:ascii="Times" w:eastAsia="Times New Roman" w:hAnsi="Times" w:cs="Arial"/>
      <w:color w:val="000000"/>
      <w:szCs w:val="20"/>
      <w:lang w:eastAsia="cs-CZ"/>
    </w:rPr>
  </w:style>
  <w:style w:type="paragraph" w:customStyle="1" w:styleId="H6">
    <w:name w:val="H6"/>
    <w:basedOn w:val="Normlny"/>
    <w:next w:val="Normlny"/>
    <w:uiPriority w:val="99"/>
    <w:rsid w:val="006613B6"/>
    <w:pPr>
      <w:keepNext/>
      <w:tabs>
        <w:tab w:val="left" w:pos="708"/>
      </w:tabs>
      <w:overflowPunct/>
      <w:spacing w:before="100" w:after="100"/>
      <w:textAlignment w:val="auto"/>
      <w:outlineLvl w:val="6"/>
    </w:pPr>
    <w:rPr>
      <w:rFonts w:cs="Arial"/>
      <w:b/>
      <w:snapToGrid w:val="0"/>
      <w:color w:val="000000"/>
      <w:sz w:val="16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13B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13B6"/>
    <w:rPr>
      <w:rFonts w:ascii="Tahoma" w:eastAsia="Times New Roman" w:hAnsi="Tahoma" w:cs="Tahoma"/>
      <w:sz w:val="16"/>
      <w:szCs w:val="16"/>
      <w:lang w:val="en-GB"/>
    </w:rPr>
  </w:style>
  <w:style w:type="paragraph" w:customStyle="1" w:styleId="Section">
    <w:name w:val="Section"/>
    <w:basedOn w:val="Normlny"/>
    <w:rsid w:val="005C5A25"/>
    <w:pPr>
      <w:widowControl w:val="0"/>
      <w:tabs>
        <w:tab w:val="num" w:pos="0"/>
      </w:tabs>
      <w:overflowPunct/>
      <w:spacing w:after="0" w:line="360" w:lineRule="exact"/>
      <w:jc w:val="center"/>
      <w:textAlignment w:val="auto"/>
    </w:pPr>
    <w:rPr>
      <w:b/>
      <w:sz w:val="32"/>
      <w:lang w:val="cs-CZ"/>
    </w:rPr>
  </w:style>
  <w:style w:type="paragraph" w:styleId="Bezriadkovania">
    <w:name w:val="No Spacing"/>
    <w:uiPriority w:val="1"/>
    <w:qFormat/>
    <w:rsid w:val="005C5A2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Revzia">
    <w:name w:val="Revision"/>
    <w:hidden/>
    <w:uiPriority w:val="99"/>
    <w:semiHidden/>
    <w:rsid w:val="005B24F9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styleId="Odkaznakomentr">
    <w:name w:val="annotation reference"/>
    <w:basedOn w:val="Predvolenpsmoodseku"/>
    <w:uiPriority w:val="99"/>
    <w:semiHidden/>
    <w:unhideWhenUsed/>
    <w:rsid w:val="002D642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642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6421"/>
    <w:rPr>
      <w:rFonts w:ascii="Arial" w:eastAsia="Times New Roman" w:hAnsi="Arial" w:cs="Times New Roman"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D642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6421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6D04BE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D04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sc.sk/sk/technicke-predpisy-rezortu/Zoznam-tkp-a-kl.ssc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www.ssc.sk/sk/technicke-predpisy-rezortu/zoznam-tp.ssc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sc.sk/sk/technicke-predpisy-rezortu.ssc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ssc.sk/sk/technicke-predpisy-rezortu/zoznam-vl.ssc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yperlink" Target="http://www.ndsas.sk/" TargetMode="External"/><Relationship Id="rId14" Type="http://schemas.openxmlformats.org/officeDocument/2006/relationships/hyperlink" Target="https://www.ssc.sk/sk/technicke-predpisy-rezortu/zoznam-tp.ssc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70B00288C2B44593316BDC4DBE339E" ma:contentTypeVersion="16" ma:contentTypeDescription="Umožňuje vytvoriť nový dokument." ma:contentTypeScope="" ma:versionID="014d5d4b42870b891a1c2f2cc9c08633">
  <xsd:schema xmlns:xsd="http://www.w3.org/2001/XMLSchema" xmlns:xs="http://www.w3.org/2001/XMLSchema" xmlns:p="http://schemas.microsoft.com/office/2006/metadata/properties" xmlns:ns2="b9244c45-3d4c-488d-a208-36d1695d038b" xmlns:ns3="0fa3d71c-733a-4dc2-b357-1cc320c143a3" targetNamespace="http://schemas.microsoft.com/office/2006/metadata/properties" ma:root="true" ma:fieldsID="dbdf1bc2085b75a030ab119de1f82244" ns2:_="" ns3:_="">
    <xsd:import namespace="b9244c45-3d4c-488d-a208-36d1695d038b"/>
    <xsd:import namespace="0fa3d71c-733a-4dc2-b357-1cc320c143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44c45-3d4c-488d-a208-36d1695d03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a" ma:readOnly="false" ma:fieldId="{5cf76f15-5ced-4ddc-b409-7134ff3c332f}" ma:taxonomyMulti="true" ma:sspId="e7023a97-32d3-4e47-9249-6dd634c137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Stav odhlásenia" ma:internalName="Stav_x0020_odhl_x00e1_senia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3d71c-733a-4dc2-b357-1cc320c143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b34bd92-32c5-4efa-9430-cf61a2088f45}" ma:internalName="TaxCatchAll" ma:showField="CatchAllData" ma:web="0fa3d71c-733a-4dc2-b357-1cc320c143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7D19EF-36A1-4DED-9464-DC69E426F5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79110B-34FC-4C8F-B554-3846C712E7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44c45-3d4c-488d-a208-36d1695d038b"/>
    <ds:schemaRef ds:uri="0fa3d71c-733a-4dc2-b357-1cc320c143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2021-12-06T06:37:00Z</cp:lastPrinted>
  <dcterms:created xsi:type="dcterms:W3CDTF">2021-03-30T14:37:00Z</dcterms:created>
  <dcterms:modified xsi:type="dcterms:W3CDTF">2024-10-21T08:32:00Z</dcterms:modified>
</cp:coreProperties>
</file>