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29013CD3" w14:textId="7ABD4D52" w:rsidR="00E9222B" w:rsidRDefault="002F3659" w:rsidP="002F3659">
      <w:pPr>
        <w:pStyle w:val="Zarkazkladnhotextu2"/>
        <w:spacing w:after="0" w:line="240" w:lineRule="auto"/>
        <w:ind w:left="567"/>
        <w:jc w:val="both"/>
        <w:rPr>
          <w:rFonts w:ascii="Arial Narrow" w:hAnsi="Arial Narrow" w:cs="Arial"/>
          <w:b/>
          <w:sz w:val="28"/>
          <w:szCs w:val="28"/>
        </w:rPr>
      </w:pPr>
      <w:bookmarkStart w:id="0" w:name="SS"/>
      <w:bookmarkEnd w:id="0"/>
      <w:r>
        <w:rPr>
          <w:rFonts w:ascii="Arial Narrow" w:hAnsi="Arial Narrow"/>
          <w:b/>
        </w:rPr>
        <w:t>„</w:t>
      </w:r>
      <w:r w:rsidRPr="002F3659">
        <w:rPr>
          <w:rFonts w:ascii="Arial Narrow" w:hAnsi="Arial Narrow" w:cs="Arial"/>
          <w:b/>
          <w:sz w:val="28"/>
          <w:szCs w:val="28"/>
        </w:rPr>
        <w:t>Tričká a polokošele  pre príslušníkov Policajného zboru, pre príslušníkov Hasičského a záchranného zboru a pre štátnych zamestnancov – lesníkov“</w:t>
      </w:r>
    </w:p>
    <w:p w14:paraId="4B4C4277" w14:textId="77777777" w:rsidR="002F3659" w:rsidRPr="002F3659" w:rsidRDefault="002F3659" w:rsidP="002F3659">
      <w:pPr>
        <w:pStyle w:val="Zarkazkladnhotextu2"/>
        <w:spacing w:after="0" w:line="240" w:lineRule="auto"/>
        <w:ind w:left="567"/>
        <w:jc w:val="both"/>
        <w:rPr>
          <w:rFonts w:ascii="Arial Narrow" w:hAnsi="Arial Narrow" w:cs="Arial"/>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lastRenderedPageBreak/>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p>
    <w:p w14:paraId="5BEA9EC4" w14:textId="78680A9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r w:rsidR="00C22F4B">
        <w:rPr>
          <w:rFonts w:ascii="Arial Narrow" w:hAnsi="Arial Narrow"/>
        </w:rPr>
        <w:t>Čestné vyhlásenie podľa prílohy č. 6a sa predkladá vždy.</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Pr="007F67D4">
        <w:rPr>
          <w:rFonts w:ascii="Arial Narrow" w:hAnsi="Arial Narrow" w:cs="Arial Narrow"/>
          <w:color w:val="000000"/>
        </w:rPr>
        <w:t xml:space="preserve">za predchádzajúce 3 roky od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F7F2D6" w14:textId="0DA38506" w:rsidR="009A2798" w:rsidRPr="00A12FF4" w:rsidRDefault="00A12FF4" w:rsidP="009A2798">
      <w:pPr>
        <w:autoSpaceDE w:val="0"/>
        <w:autoSpaceDN w:val="0"/>
        <w:adjustRightInd w:val="0"/>
        <w:spacing w:after="0" w:line="240" w:lineRule="auto"/>
        <w:jc w:val="both"/>
        <w:rPr>
          <w:rFonts w:ascii="Arial Narrow" w:hAnsi="Arial Narrow" w:cs="Arial Narrow"/>
          <w:color w:val="000000"/>
          <w:u w:val="single"/>
        </w:rPr>
      </w:pPr>
      <w:r w:rsidRPr="00A12FF4">
        <w:rPr>
          <w:rFonts w:ascii="Arial Narrow" w:hAnsi="Arial Narrow" w:cs="Arial Narrow"/>
          <w:color w:val="000000"/>
          <w:u w:val="single"/>
        </w:rPr>
        <w:t>Minimálna požadovaná úroveň</w:t>
      </w:r>
      <w:r w:rsidR="009D263A">
        <w:rPr>
          <w:rFonts w:ascii="Arial Narrow" w:hAnsi="Arial Narrow" w:cs="Arial Narrow"/>
          <w:color w:val="000000"/>
          <w:u w:val="single"/>
        </w:rPr>
        <w:t>:</w:t>
      </w:r>
    </w:p>
    <w:p w14:paraId="3D2BD4E8" w14:textId="291ACA4E" w:rsidR="00E9053E" w:rsidRDefault="009A2798" w:rsidP="00E9053E">
      <w:pPr>
        <w:jc w:val="both"/>
        <w:rPr>
          <w:rFonts w:ascii="Arial Narrow" w:hAnsi="Arial Narrow"/>
          <w:b/>
        </w:rPr>
      </w:pPr>
      <w:r w:rsidRPr="009F5577">
        <w:rPr>
          <w:rFonts w:ascii="Arial Narrow" w:hAnsi="Arial Narrow"/>
        </w:rPr>
        <w:t xml:space="preserve">Zoznamom uchádzač preukáže dodanie tovaru rovnakého alebo obdobného charakteru </w:t>
      </w:r>
      <w:r w:rsidRPr="001F5B05">
        <w:rPr>
          <w:rFonts w:ascii="Arial Narrow" w:hAnsi="Arial Narrow"/>
        </w:rPr>
        <w:t>(</w:t>
      </w:r>
      <w:r w:rsidR="002F3659">
        <w:rPr>
          <w:rFonts w:ascii="Arial Narrow" w:hAnsi="Arial Narrow"/>
        </w:rPr>
        <w:t>tričiek a polokošieľ</w:t>
      </w:r>
      <w:r w:rsidRPr="001F5B05">
        <w:rPr>
          <w:rFonts w:ascii="Arial Narrow" w:hAnsi="Arial Narrow"/>
        </w:rPr>
        <w:t>), ako</w:t>
      </w:r>
      <w:r w:rsidRPr="00850E9B">
        <w:rPr>
          <w:rFonts w:ascii="Arial Narrow" w:hAnsi="Arial Narrow"/>
        </w:rPr>
        <w:t xml:space="preserve"> je predmet zákazky za posledné tri roky v kumulatívnej hodnote</w:t>
      </w:r>
      <w:r w:rsidR="00BB085E" w:rsidRPr="00850E9B">
        <w:rPr>
          <w:rFonts w:ascii="Arial Narrow" w:hAnsi="Arial Narrow"/>
        </w:rPr>
        <w:t xml:space="preserve"> </w:t>
      </w:r>
      <w:r w:rsidR="00CE3153" w:rsidRPr="00CE3153">
        <w:rPr>
          <w:rFonts w:ascii="Arial Narrow" w:hAnsi="Arial Narrow"/>
          <w:b/>
        </w:rPr>
        <w:t>5</w:t>
      </w:r>
      <w:r w:rsidR="002F3659" w:rsidRPr="00CE3153">
        <w:rPr>
          <w:rFonts w:ascii="Arial Narrow" w:hAnsi="Arial Narrow"/>
          <w:b/>
        </w:rPr>
        <w:t xml:space="preserve"> </w:t>
      </w:r>
      <w:r w:rsidR="002F3659" w:rsidRPr="0011587B">
        <w:rPr>
          <w:rFonts w:ascii="Arial Narrow" w:hAnsi="Arial Narrow"/>
          <w:b/>
        </w:rPr>
        <w:t>000</w:t>
      </w:r>
      <w:r w:rsidR="007C4492" w:rsidRPr="0011587B">
        <w:rPr>
          <w:rFonts w:ascii="Arial Narrow" w:hAnsi="Arial Narrow"/>
          <w:b/>
        </w:rPr>
        <w:t> </w:t>
      </w:r>
      <w:r w:rsidR="00BB085E" w:rsidRPr="0011587B">
        <w:rPr>
          <w:rFonts w:ascii="Arial Narrow" w:hAnsi="Arial Narrow"/>
          <w:b/>
        </w:rPr>
        <w:t>000</w:t>
      </w:r>
      <w:r w:rsidR="007C4492" w:rsidRPr="0011587B">
        <w:rPr>
          <w:rFonts w:ascii="Arial Narrow" w:hAnsi="Arial Narrow"/>
          <w:b/>
        </w:rPr>
        <w:t>,00 EUR</w:t>
      </w:r>
      <w:r w:rsidR="00BB085E" w:rsidRPr="00A12FF4">
        <w:rPr>
          <w:rFonts w:ascii="Arial Narrow" w:hAnsi="Arial Narrow"/>
          <w:b/>
        </w:rPr>
        <w:t xml:space="preserve"> bez DPH.</w:t>
      </w:r>
    </w:p>
    <w:p w14:paraId="7866EAC0" w14:textId="6CCB56D4" w:rsidR="00CE3153" w:rsidRPr="00CE3153" w:rsidRDefault="00CE3153" w:rsidP="00E9053E">
      <w:pPr>
        <w:jc w:val="both"/>
        <w:rPr>
          <w:rFonts w:ascii="Arial Narrow" w:hAnsi="Arial Narrow"/>
          <w:b/>
          <w:bCs/>
        </w:rPr>
      </w:pPr>
      <w:r>
        <w:rPr>
          <w:rFonts w:ascii="Arial Narrow" w:hAnsi="Arial Narrow"/>
          <w:b/>
          <w:bCs/>
        </w:rPr>
        <w:t xml:space="preserve">Zoznamom dodávok uchádzač ďalej preukáže </w:t>
      </w:r>
      <w:r>
        <w:rPr>
          <w:rFonts w:ascii="Arial Narrow" w:hAnsi="Arial Narrow"/>
        </w:rPr>
        <w:t xml:space="preserve">realizáciu minimálne </w:t>
      </w:r>
      <w:r>
        <w:rPr>
          <w:rFonts w:ascii="Arial Narrow" w:hAnsi="Arial Narrow"/>
          <w:b/>
        </w:rPr>
        <w:t>1 (jednej) dodávky tovaru</w:t>
      </w:r>
      <w:r>
        <w:rPr>
          <w:rFonts w:ascii="Arial Narrow" w:hAnsi="Arial Narrow"/>
        </w:rPr>
        <w:t xml:space="preserve"> rovnakého alebo obdobného charakteru (tričiek a polokošieľ), ako je predmet zákazky</w:t>
      </w:r>
      <w:r>
        <w:rPr>
          <w:rFonts w:ascii="Arial Narrow" w:hAnsi="Arial Narrow"/>
          <w:color w:val="000000"/>
        </w:rPr>
        <w:t xml:space="preserve"> </w:t>
      </w:r>
      <w:r>
        <w:rPr>
          <w:rFonts w:ascii="Arial Narrow" w:hAnsi="Arial Narrow"/>
        </w:rPr>
        <w:t xml:space="preserve">v hodnote </w:t>
      </w:r>
      <w:r w:rsidRPr="00CE3153">
        <w:rPr>
          <w:rFonts w:ascii="Arial Narrow" w:hAnsi="Arial Narrow"/>
          <w:b/>
        </w:rPr>
        <w:t>minimálne  </w:t>
      </w:r>
      <w:r w:rsidR="005C27A8">
        <w:rPr>
          <w:rFonts w:ascii="Arial Narrow" w:hAnsi="Arial Narrow"/>
          <w:b/>
        </w:rPr>
        <w:t>1 0</w:t>
      </w:r>
      <w:r w:rsidRPr="00CE3153">
        <w:rPr>
          <w:rFonts w:ascii="Arial Narrow" w:hAnsi="Arial Narrow"/>
          <w:b/>
        </w:rPr>
        <w:t>00 000,00 EUR bez DPH.</w:t>
      </w:r>
    </w:p>
    <w:p w14:paraId="6D850E05" w14:textId="2D702B21"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uchádzač uv</w:t>
      </w:r>
      <w:r w:rsidR="005C27A8">
        <w:rPr>
          <w:rFonts w:ascii="Arial Narrow" w:hAnsi="Arial Narrow"/>
          <w:u w:val="single"/>
          <w:lang w:eastAsia="sk-SK"/>
        </w:rPr>
        <w:t>edie</w:t>
      </w:r>
      <w:r w:rsidR="006320E5" w:rsidRPr="008E2A79">
        <w:rPr>
          <w:rFonts w:ascii="Arial Narrow" w:hAnsi="Arial Narrow"/>
          <w:u w:val="single"/>
          <w:lang w:eastAsia="sk-SK"/>
        </w:rPr>
        <w:t>:</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23D4D10C" w:rsidR="006320E5"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36648D0E" w14:textId="4A8427CE" w:rsidR="009D263A" w:rsidRDefault="009D263A" w:rsidP="009D263A">
      <w:pPr>
        <w:pStyle w:val="Odsekzoznamu"/>
        <w:spacing w:after="0" w:line="240" w:lineRule="auto"/>
        <w:ind w:left="284"/>
        <w:contextualSpacing w:val="0"/>
        <w:jc w:val="both"/>
        <w:rPr>
          <w:rFonts w:ascii="Arial Narrow" w:hAnsi="Arial Narrow"/>
          <w:lang w:eastAsia="sk-SK"/>
        </w:rPr>
      </w:pPr>
    </w:p>
    <w:p w14:paraId="21BB42F9" w14:textId="3F46792D" w:rsidR="009D263A" w:rsidRPr="0011587B" w:rsidRDefault="009D263A" w:rsidP="009D263A">
      <w:pPr>
        <w:spacing w:line="240" w:lineRule="auto"/>
        <w:jc w:val="both"/>
        <w:rPr>
          <w:rFonts w:ascii="Arial Narrow" w:hAnsi="Arial Narrow"/>
          <w:strike/>
          <w:lang w:eastAsia="sk-SK"/>
        </w:rPr>
      </w:pPr>
      <w:r w:rsidRPr="0011587B">
        <w:rPr>
          <w:rFonts w:ascii="Arial Narrow" w:hAnsi="Arial Narrow"/>
          <w:b/>
          <w:bCs/>
          <w:lang w:eastAsia="sk-SK"/>
        </w:rPr>
        <w:t>3.2.</w:t>
      </w:r>
      <w:r w:rsidRPr="0011587B">
        <w:rPr>
          <w:rFonts w:ascii="Arial Narrow" w:hAnsi="Arial Narrow"/>
          <w:lang w:eastAsia="sk-SK"/>
        </w:rPr>
        <w:t xml:space="preserve">  </w:t>
      </w:r>
      <w:r w:rsidRPr="0011587B">
        <w:rPr>
          <w:rFonts w:ascii="Arial Narrow" w:hAnsi="Arial Narrow"/>
          <w:b/>
          <w:lang w:eastAsia="sk-SK"/>
        </w:rPr>
        <w:t xml:space="preserve">podľa  </w:t>
      </w:r>
      <w:r w:rsidRPr="0011587B">
        <w:rPr>
          <w:rFonts w:ascii="Arial Narrow" w:hAnsi="Arial Narrow"/>
          <w:b/>
          <w:bCs/>
        </w:rPr>
        <w:t xml:space="preserve">§ 34 ods. 1 písm. d) zákona v </w:t>
      </w:r>
      <w:r w:rsidRPr="0011587B">
        <w:rPr>
          <w:rFonts w:ascii="Arial Narrow" w:hAnsi="Arial Narrow"/>
          <w:b/>
          <w:bCs/>
          <w:lang w:eastAsia="sk-SK"/>
        </w:rPr>
        <w:t>nadväznosti na § 35 zákona</w:t>
      </w:r>
      <w:r w:rsidRPr="0011587B">
        <w:rPr>
          <w:rFonts w:ascii="Arial Narrow" w:hAnsi="Arial Narrow"/>
          <w:lang w:eastAsia="sk-SK"/>
        </w:rPr>
        <w:t xml:space="preserve"> - uvedenie opatrení použitých uchádzačom na zabezpečenie systému manažérstva kvality </w:t>
      </w:r>
    </w:p>
    <w:p w14:paraId="28050414" w14:textId="77777777" w:rsidR="009D263A" w:rsidRPr="0011587B" w:rsidRDefault="009D263A" w:rsidP="009D263A">
      <w:pPr>
        <w:spacing w:after="0"/>
        <w:jc w:val="both"/>
        <w:rPr>
          <w:rFonts w:ascii="Arial Narrow" w:hAnsi="Arial Narrow"/>
          <w:u w:val="single"/>
        </w:rPr>
      </w:pPr>
      <w:r w:rsidRPr="0011587B">
        <w:rPr>
          <w:rFonts w:ascii="Arial Narrow" w:hAnsi="Arial Narrow"/>
          <w:u w:val="single"/>
        </w:rPr>
        <w:t>Minimálna požadovaná úroveň štandardov:</w:t>
      </w:r>
    </w:p>
    <w:p w14:paraId="64184B8F" w14:textId="159D012D" w:rsidR="009D263A" w:rsidRPr="0011587B" w:rsidRDefault="009D263A" w:rsidP="009D263A">
      <w:pPr>
        <w:autoSpaceDE w:val="0"/>
        <w:autoSpaceDN w:val="0"/>
        <w:spacing w:line="240" w:lineRule="auto"/>
        <w:jc w:val="both"/>
        <w:rPr>
          <w:rFonts w:ascii="Arial Narrow" w:hAnsi="Arial Narrow"/>
        </w:rPr>
      </w:pPr>
      <w:r w:rsidRPr="0011587B">
        <w:rPr>
          <w:rFonts w:ascii="Arial Narrow" w:hAnsi="Arial Narrow"/>
        </w:rPr>
        <w:t xml:space="preserve">Splnenie vyššie uvedeného uchádzač preukáže uvedením opatrení použitých na zabezpečenie </w:t>
      </w:r>
      <w:r w:rsidRPr="0011587B">
        <w:rPr>
          <w:rFonts w:ascii="Arial Narrow" w:hAnsi="Arial Narrow"/>
          <w:lang w:eastAsia="sk-SK"/>
        </w:rPr>
        <w:t>systému manažérstva</w:t>
      </w:r>
      <w:r w:rsidRPr="0011587B">
        <w:rPr>
          <w:rFonts w:ascii="Arial Narrow" w:hAnsi="Arial Narrow"/>
        </w:rPr>
        <w:t xml:space="preserve"> kvality a to predložením originálu alebo úradne osvedčenej kópie platného certifikátu systému manažérstva kvality vo vzťahu k predmetu zákazky v zmysle požiadaviek EN ISO 9001,  resp. ekvivalenty, vydané nezávislou inštitúciou. Verejný obstarávateľ uzná ako rovnocenný certifikát systému manažérstva kvality vydaný príslušným orgánom členského štátu v súlade s § 35 zákona o verejnom obstarávaní.</w:t>
      </w:r>
    </w:p>
    <w:p w14:paraId="72D8E5D9" w14:textId="672058EA" w:rsidR="009D263A" w:rsidRPr="0011587B" w:rsidRDefault="009D263A" w:rsidP="004D1182">
      <w:pPr>
        <w:autoSpaceDE w:val="0"/>
        <w:autoSpaceDN w:val="0"/>
        <w:spacing w:after="240" w:line="240" w:lineRule="auto"/>
        <w:jc w:val="both"/>
        <w:rPr>
          <w:rFonts w:ascii="Arial Narrow" w:hAnsi="Arial Narrow"/>
          <w:lang w:eastAsia="sk-SK"/>
        </w:rPr>
      </w:pPr>
      <w:r w:rsidRPr="0011587B">
        <w:rPr>
          <w:rFonts w:ascii="Arial Narrow" w:hAnsi="Arial Narrow"/>
          <w:b/>
          <w:bCs/>
        </w:rPr>
        <w:lastRenderedPageBreak/>
        <w:t>3.3.</w:t>
      </w:r>
      <w:r w:rsidRPr="0011587B">
        <w:rPr>
          <w:rFonts w:ascii="Arial Narrow" w:hAnsi="Arial Narrow"/>
        </w:rPr>
        <w:t>  </w:t>
      </w:r>
      <w:r w:rsidRPr="0011587B">
        <w:rPr>
          <w:rFonts w:ascii="Arial Narrow" w:hAnsi="Arial Narrow"/>
          <w:b/>
        </w:rPr>
        <w:t>podľa </w:t>
      </w:r>
      <w:r w:rsidRPr="0011587B">
        <w:rPr>
          <w:rFonts w:ascii="Arial Narrow" w:hAnsi="Arial Narrow"/>
          <w:b/>
          <w:bCs/>
        </w:rPr>
        <w:t xml:space="preserve">§ 34 ods. 1 písm. h) zákona v </w:t>
      </w:r>
      <w:r w:rsidRPr="0011587B">
        <w:rPr>
          <w:rFonts w:ascii="Arial Narrow" w:hAnsi="Arial Narrow"/>
          <w:b/>
          <w:bCs/>
          <w:lang w:eastAsia="sk-SK"/>
        </w:rPr>
        <w:t xml:space="preserve">nadväznosti na </w:t>
      </w:r>
      <w:r w:rsidRPr="0011587B">
        <w:rPr>
          <w:rFonts w:ascii="Arial Narrow" w:hAnsi="Arial Narrow"/>
          <w:b/>
          <w:bCs/>
        </w:rPr>
        <w:t>§ 36</w:t>
      </w:r>
      <w:r w:rsidRPr="0011587B">
        <w:rPr>
          <w:rFonts w:ascii="Arial Narrow" w:hAnsi="Arial Narrow"/>
          <w:b/>
          <w:bCs/>
          <w:lang w:eastAsia="sk-SK"/>
        </w:rPr>
        <w:t xml:space="preserve"> zákona</w:t>
      </w:r>
      <w:r w:rsidRPr="0011587B">
        <w:rPr>
          <w:rFonts w:ascii="Arial Narrow" w:hAnsi="Arial Narrow"/>
          <w:lang w:eastAsia="sk-SK"/>
        </w:rPr>
        <w:t xml:space="preserve"> - uvedenie opatrení použitých uchádzačom na zabezpečenie systé</w:t>
      </w:r>
      <w:r w:rsidR="004D1182">
        <w:rPr>
          <w:rFonts w:ascii="Arial Narrow" w:hAnsi="Arial Narrow"/>
          <w:lang w:eastAsia="sk-SK"/>
        </w:rPr>
        <w:t>mu environmentálneho manažérstva</w:t>
      </w:r>
    </w:p>
    <w:p w14:paraId="0B77C415" w14:textId="77777777" w:rsidR="009D263A" w:rsidRPr="0011587B" w:rsidRDefault="009D263A" w:rsidP="009D263A">
      <w:pPr>
        <w:spacing w:after="0"/>
        <w:jc w:val="both"/>
        <w:rPr>
          <w:rFonts w:ascii="Arial Narrow" w:hAnsi="Arial Narrow"/>
          <w:u w:val="single"/>
        </w:rPr>
      </w:pPr>
      <w:r w:rsidRPr="0011587B">
        <w:rPr>
          <w:rFonts w:ascii="Arial Narrow" w:hAnsi="Arial Narrow"/>
          <w:u w:val="single"/>
        </w:rPr>
        <w:t>Minimálna požadovaná úroveň štandardov:</w:t>
      </w:r>
    </w:p>
    <w:p w14:paraId="0CA9FD99" w14:textId="77777777" w:rsidR="009D263A" w:rsidRPr="0011587B" w:rsidRDefault="009D263A" w:rsidP="009D263A">
      <w:pPr>
        <w:autoSpaceDE w:val="0"/>
        <w:autoSpaceDN w:val="0"/>
        <w:spacing w:line="240" w:lineRule="auto"/>
        <w:jc w:val="both"/>
        <w:rPr>
          <w:rFonts w:ascii="Arial Narrow" w:hAnsi="Arial Narrow"/>
        </w:rPr>
      </w:pPr>
      <w:r w:rsidRPr="0011587B">
        <w:rPr>
          <w:rFonts w:ascii="Arial Narrow" w:hAnsi="Arial Narrow"/>
        </w:rPr>
        <w:t xml:space="preserve">Splnenie vyššie uvedeného uchádzač preukáže uvedením opatrení použitých na zabezpečenie </w:t>
      </w:r>
      <w:r w:rsidRPr="0011587B">
        <w:rPr>
          <w:rFonts w:ascii="Arial Narrow" w:hAnsi="Arial Narrow"/>
          <w:lang w:eastAsia="sk-SK"/>
        </w:rPr>
        <w:t xml:space="preserve">systému </w:t>
      </w:r>
      <w:r w:rsidRPr="0011587B">
        <w:rPr>
          <w:rFonts w:ascii="Arial Narrow" w:hAnsi="Arial Narrow"/>
        </w:rPr>
        <w:t>environmentálneho manažérstva a to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w:t>
      </w:r>
    </w:p>
    <w:p w14:paraId="7A7DFBB6" w14:textId="57C1965D" w:rsidR="00BB085E" w:rsidRDefault="009D263A" w:rsidP="009D263A">
      <w:pPr>
        <w:spacing w:after="240" w:line="240" w:lineRule="auto"/>
        <w:jc w:val="both"/>
        <w:rPr>
          <w:rFonts w:ascii="Arial Narrow" w:hAnsi="Arial Narrow"/>
        </w:rPr>
      </w:pPr>
      <w:r w:rsidRPr="0011587B">
        <w:rPr>
          <w:rFonts w:ascii="Arial Narrow" w:hAnsi="Arial Narrow"/>
        </w:rPr>
        <w:t>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14:paraId="36D0A911" w14:textId="2CC2E28C" w:rsidR="00BB085E" w:rsidRPr="009D263A" w:rsidRDefault="009D263A" w:rsidP="009D263A">
      <w:pPr>
        <w:autoSpaceDE w:val="0"/>
        <w:autoSpaceDN w:val="0"/>
        <w:adjustRightInd w:val="0"/>
        <w:spacing w:after="0" w:line="240" w:lineRule="auto"/>
        <w:jc w:val="both"/>
        <w:rPr>
          <w:rFonts w:ascii="Arial Narrow" w:hAnsi="Arial Narrow" w:cs="Arial Narrow"/>
          <w:b/>
        </w:rPr>
      </w:pPr>
      <w:r>
        <w:rPr>
          <w:rFonts w:ascii="Arial Narrow" w:hAnsi="Arial Narrow" w:cs="Arial Narrow"/>
          <w:b/>
        </w:rPr>
        <w:t xml:space="preserve">3.4.  </w:t>
      </w:r>
      <w:r w:rsidR="00BB085E" w:rsidRPr="009D263A">
        <w:rPr>
          <w:rFonts w:ascii="Arial Narrow" w:hAnsi="Arial Narrow" w:cs="Arial Narrow"/>
          <w:b/>
        </w:rPr>
        <w:t xml:space="preserve">podľa § 34 ods. 1 písm. m) bod 1. zákona </w:t>
      </w:r>
    </w:p>
    <w:p w14:paraId="30965E45" w14:textId="0CB60DEF" w:rsidR="005F47BD" w:rsidRPr="005F47BD" w:rsidRDefault="00BB085E" w:rsidP="005F47BD">
      <w:pPr>
        <w:autoSpaceDE w:val="0"/>
        <w:autoSpaceDN w:val="0"/>
        <w:adjustRightInd w:val="0"/>
        <w:spacing w:after="120" w:line="240" w:lineRule="auto"/>
        <w:jc w:val="both"/>
        <w:rPr>
          <w:rFonts w:ascii="Arial Narrow" w:hAnsi="Arial Narrow"/>
        </w:rPr>
      </w:pPr>
      <w:r>
        <w:rPr>
          <w:rFonts w:ascii="Arial Narrow" w:hAnsi="Arial Narrow"/>
        </w:rPr>
        <w:t>V</w:t>
      </w:r>
      <w:r w:rsidRPr="009A2798">
        <w:rPr>
          <w:rFonts w:ascii="Arial Narrow" w:hAnsi="Arial Narrow"/>
        </w:rPr>
        <w:t>erejný ob</w:t>
      </w:r>
      <w:r>
        <w:rPr>
          <w:rFonts w:ascii="Arial Narrow" w:hAnsi="Arial Narrow"/>
        </w:rPr>
        <w:t>starávateľ požaduje pr</w:t>
      </w:r>
      <w:r w:rsidR="005F47BD">
        <w:rPr>
          <w:rFonts w:ascii="Arial Narrow" w:hAnsi="Arial Narrow"/>
        </w:rPr>
        <w:t>edloženie nasledovných vzoriek</w:t>
      </w:r>
      <w:r w:rsidR="004F5FD3">
        <w:rPr>
          <w:rFonts w:ascii="Arial Narrow" w:hAnsi="Arial Narrow"/>
        </w:rPr>
        <w:t xml:space="preserve"> tovaru</w:t>
      </w:r>
      <w:r w:rsidR="005F47BD">
        <w:rPr>
          <w:rFonts w:ascii="Arial Narrow" w:hAnsi="Arial Narrow"/>
        </w:rPr>
        <w:t>:</w:t>
      </w:r>
    </w:p>
    <w:p w14:paraId="2561C5C7" w14:textId="3FFCAFF3" w:rsidR="002F3659" w:rsidRPr="006248C5" w:rsidRDefault="002F3659" w:rsidP="002F3659">
      <w:pPr>
        <w:spacing w:after="0" w:line="240" w:lineRule="auto"/>
        <w:ind w:firstLine="709"/>
        <w:jc w:val="both"/>
        <w:rPr>
          <w:rFonts w:ascii="Arial Narrow" w:hAnsi="Arial Narrow"/>
        </w:rPr>
      </w:pPr>
      <w:r>
        <w:rPr>
          <w:rFonts w:ascii="Arial Narrow" w:hAnsi="Arial Narrow"/>
        </w:rPr>
        <w:t xml:space="preserve">- </w:t>
      </w:r>
      <w:r w:rsidRPr="006248C5">
        <w:rPr>
          <w:rFonts w:ascii="Arial Narrow" w:hAnsi="Arial Narrow"/>
        </w:rPr>
        <w:t>1 kus tričko dlhé rukávy čierne veľkosť L,</w:t>
      </w:r>
    </w:p>
    <w:p w14:paraId="32ED2289"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krátke rukávy biela veľkosť L,</w:t>
      </w:r>
    </w:p>
    <w:p w14:paraId="4E52A0EF"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čierna veľkosť L,</w:t>
      </w:r>
    </w:p>
    <w:p w14:paraId="52F4CF62"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zelená veľkosť L,</w:t>
      </w:r>
    </w:p>
    <w:p w14:paraId="14C4C549"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špeciál čierna veľkosť L,</w:t>
      </w:r>
    </w:p>
    <w:p w14:paraId="5BD13D76"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špeciál zelená veľkosť L,</w:t>
      </w:r>
    </w:p>
    <w:p w14:paraId="052FBDB3"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tričko krátke rukávy funkčné biele veľkosť L,</w:t>
      </w:r>
    </w:p>
    <w:p w14:paraId="138D29BD"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tričko dlhé rukávy funkčné čierne veľkosť L,</w:t>
      </w:r>
    </w:p>
    <w:p w14:paraId="2986E37F"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tričko krátke rukávy biele veľkosť L,</w:t>
      </w:r>
    </w:p>
    <w:p w14:paraId="36D23C94"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bledomodrá veľkosť L,</w:t>
      </w:r>
    </w:p>
    <w:p w14:paraId="3A6AD182" w14:textId="77777777"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 dlhé rukávy bledomodrá špeciál veľkosť L,</w:t>
      </w:r>
    </w:p>
    <w:p w14:paraId="6CF6149C" w14:textId="3480B37D" w:rsidR="002F3659" w:rsidRPr="006248C5" w:rsidRDefault="002F3659" w:rsidP="002F3659">
      <w:pPr>
        <w:spacing w:after="0" w:line="240" w:lineRule="auto"/>
        <w:ind w:firstLine="709"/>
        <w:jc w:val="both"/>
        <w:rPr>
          <w:rFonts w:ascii="Arial Narrow" w:hAnsi="Arial Narrow"/>
        </w:rPr>
      </w:pPr>
      <w:r w:rsidRPr="006248C5">
        <w:rPr>
          <w:rFonts w:ascii="Arial Narrow" w:hAnsi="Arial Narrow"/>
        </w:rPr>
        <w:t>- 1 kus polokošeľa</w:t>
      </w:r>
      <w:r>
        <w:rPr>
          <w:rFonts w:ascii="Arial Narrow" w:hAnsi="Arial Narrow"/>
        </w:rPr>
        <w:t xml:space="preserve"> krátke rukávy lesník veľkosť L</w:t>
      </w:r>
    </w:p>
    <w:p w14:paraId="58499928" w14:textId="166B5EC9" w:rsidR="002F3659" w:rsidRPr="00576E12" w:rsidRDefault="002F3659" w:rsidP="009D263A">
      <w:pPr>
        <w:spacing w:line="240" w:lineRule="auto"/>
        <w:jc w:val="both"/>
        <w:rPr>
          <w:rFonts w:ascii="Arial Narrow" w:hAnsi="Arial Narrow"/>
        </w:rPr>
      </w:pPr>
      <w:r w:rsidRPr="00576E12">
        <w:rPr>
          <w:rFonts w:ascii="Arial Narrow" w:hAnsi="Arial Narrow"/>
        </w:rPr>
        <w:t>pričom je potrebné, aby bola  predkladaná  vzorka označená akreditovaným certifikačným orgánom z dôvodu zabezpečenia identity vzorky s predkladanými výsledkami skúšok uvedených v záverečnom protokole a certifikátmi. Každá p</w:t>
      </w:r>
      <w:r>
        <w:rPr>
          <w:rFonts w:ascii="Arial Narrow" w:hAnsi="Arial Narrow"/>
        </w:rPr>
        <w:t xml:space="preserve">redkladaná </w:t>
      </w:r>
      <w:r w:rsidRPr="00576E12">
        <w:rPr>
          <w:rFonts w:ascii="Arial Narrow" w:hAnsi="Arial Narrow"/>
        </w:rPr>
        <w:t>vzorka musí byť označená akreditovanou skúšobňou, ktorá má príslušné technické prostriedky na posudzovanie splnenia požadovaných technických parametrov, predpisov a noriem priamo na vzorke s vyznačením čísla certifikátu a protokolu (označenie nie na obale) z dôvodu zabezpečenia identity vzorky s predkladanými výsledkami skúšok a certifikátmi.</w:t>
      </w:r>
      <w:r>
        <w:rPr>
          <w:rFonts w:ascii="Arial Narrow" w:hAnsi="Arial Narrow"/>
        </w:rPr>
        <w:t xml:space="preserve"> </w:t>
      </w:r>
    </w:p>
    <w:p w14:paraId="6D37CA06" w14:textId="77777777" w:rsidR="00D55982" w:rsidRDefault="002F3659" w:rsidP="009D263A">
      <w:pPr>
        <w:spacing w:line="240" w:lineRule="auto"/>
        <w:jc w:val="both"/>
        <w:rPr>
          <w:rFonts w:ascii="Arial Narrow" w:hAnsi="Arial Narrow"/>
        </w:rPr>
      </w:pPr>
      <w:r w:rsidRPr="00576E12">
        <w:rPr>
          <w:rFonts w:ascii="Arial Narrow" w:hAnsi="Arial Narrow"/>
        </w:rPr>
        <w:t>Označenie musí byť pripevnené tak, aby ho nebolo možné bez porušenia zameniť.</w:t>
      </w:r>
    </w:p>
    <w:p w14:paraId="6599F32D" w14:textId="35E5864E" w:rsidR="00BB085E" w:rsidRDefault="00BB085E" w:rsidP="009D263A">
      <w:pPr>
        <w:spacing w:line="240" w:lineRule="auto"/>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415E2884" w14:textId="0F8AA441" w:rsidR="009D263A" w:rsidRDefault="009D263A" w:rsidP="009D263A">
      <w:pPr>
        <w:pStyle w:val="Bezriadkovania"/>
        <w:jc w:val="both"/>
        <w:rPr>
          <w:rFonts w:ascii="Arial Narrow" w:hAnsi="Arial Narrow"/>
        </w:rPr>
      </w:pPr>
      <w:r w:rsidRPr="002D18E2">
        <w:rPr>
          <w:rFonts w:ascii="Arial Narrow" w:hAnsi="Arial Narrow"/>
        </w:rPr>
        <w:t xml:space="preserve">Pre overovanie kvalitatívnych a materiálových parametrov požadujeme ku vzorkám pripojiť kupón z každého použitého úpletu, z ktorého sú vzorky tovarov vyrobené v rozmeroch: </w:t>
      </w:r>
      <w:r w:rsidR="00530057" w:rsidRPr="00530057">
        <w:rPr>
          <w:rFonts w:ascii="Arial Narrow" w:hAnsi="Arial Narrow"/>
          <w:b/>
          <w:bCs/>
          <w:i/>
          <w:iCs/>
          <w:u w:val="single"/>
        </w:rPr>
        <w:t>minimálne 2 metre v plnej šírke z každého druhu a farby, pri polokošeliach pripojiť aj po jednom golieri a manžete podľa farby polokošele. V prípade tričiek funkčných uchádzač predloží trupovú časť výrobku (telový priemer)  samostatne.</w:t>
      </w:r>
      <w:bookmarkStart w:id="1" w:name="_GoBack"/>
      <w:bookmarkEnd w:id="1"/>
      <w:r w:rsidR="00530057">
        <w:rPr>
          <w:rFonts w:ascii="Arial Narrow" w:hAnsi="Arial Narrow"/>
        </w:rPr>
        <w:t xml:space="preserve">  </w:t>
      </w:r>
    </w:p>
    <w:p w14:paraId="12F3432B" w14:textId="77777777" w:rsidR="009D263A" w:rsidRPr="009D263A" w:rsidRDefault="009D263A" w:rsidP="009D263A">
      <w:pPr>
        <w:pStyle w:val="Bezriadkovania"/>
        <w:jc w:val="both"/>
        <w:rPr>
          <w:rFonts w:ascii="Arial Narrow" w:hAnsi="Arial Narrow"/>
        </w:rPr>
      </w:pPr>
    </w:p>
    <w:p w14:paraId="1DBA6BF1" w14:textId="77777777" w:rsidR="00E74805" w:rsidRPr="00B717D4" w:rsidRDefault="00E74805" w:rsidP="00E74805">
      <w:pPr>
        <w:jc w:val="both"/>
        <w:rPr>
          <w:rFonts w:ascii="Arial Narrow" w:hAnsi="Arial Narrow"/>
          <w:b/>
        </w:rPr>
      </w:pPr>
      <w:r w:rsidRPr="00B717D4">
        <w:rPr>
          <w:rFonts w:ascii="Arial Narrow" w:hAnsi="Arial Narrow"/>
          <w:b/>
        </w:rPr>
        <w:t xml:space="preserve">Uchádzač bude zo súťaže vylúčený:                                                                                                                         </w:t>
      </w:r>
    </w:p>
    <w:p w14:paraId="13CBCA68" w14:textId="0A8625C8" w:rsidR="00E74805" w:rsidRDefault="00E74805" w:rsidP="00C76B35">
      <w:pPr>
        <w:pStyle w:val="Zkladntext"/>
        <w:numPr>
          <w:ilvl w:val="0"/>
          <w:numId w:val="25"/>
        </w:numPr>
        <w:spacing w:after="0" w:line="240" w:lineRule="auto"/>
        <w:ind w:left="426" w:hanging="426"/>
        <w:jc w:val="both"/>
        <w:rPr>
          <w:rFonts w:ascii="Arial Narrow" w:hAnsi="Arial Narrow"/>
          <w:b/>
          <w:bCs/>
        </w:rPr>
      </w:pPr>
      <w:r w:rsidRPr="00B717D4">
        <w:rPr>
          <w:rFonts w:ascii="Arial Narrow" w:hAnsi="Arial Narrow"/>
          <w:b/>
          <w:bCs/>
        </w:rPr>
        <w:t>pokiaľ predložené vzorky nebudú identické, v súlade s opisom a technickými parametrami  predmetu zákazky predmetných súťažných podkladov,</w:t>
      </w:r>
    </w:p>
    <w:p w14:paraId="0C20A0B2" w14:textId="78D6133E"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predložené vzorky nebudú označené akreditovaným skúšobným laboratóriom</w:t>
      </w:r>
      <w:r w:rsidRPr="00E74805">
        <w:rPr>
          <w:rFonts w:ascii="Arial Narrow" w:hAnsi="Arial Narrow"/>
        </w:rPr>
        <w:t xml:space="preserve"> </w:t>
      </w:r>
      <w:r w:rsidRPr="00E74805">
        <w:rPr>
          <w:rFonts w:ascii="Arial Narrow" w:hAnsi="Arial Narrow"/>
          <w:b/>
        </w:rPr>
        <w:t>z dôvodu zabezpečenia ich identity s predloženými záverečnými /protokolmi o skúškach,</w:t>
      </w:r>
    </w:p>
    <w:p w14:paraId="5AC186E2" w14:textId="671414E3"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lastRenderedPageBreak/>
        <w:t xml:space="preserve">pokiaľ uchádzač nepredloží protokol o skúške s výsledkami skúšok jednotlivých parametrov z akreditovaného skúšobného laboratória, certifikát so záverečným/protokolom o skúškach, </w:t>
      </w:r>
    </w:p>
    <w:p w14:paraId="4D606B1C" w14:textId="3670D1FF"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všetky požadované parametre nebudú uvedené v záverečných/protokoloch o skúškach,</w:t>
      </w:r>
    </w:p>
    <w:p w14:paraId="06F9F74E" w14:textId="56F65226"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a hodnoty predložené uchádzačom vo vlastnom návrhu plnenia, v certifikátoch,  záverečných/ protokoloch o skúškach nebudú v súlade s požadovaným opisom predmetu zákazky, technickými parametrami, kt. je/sú uvedený/é v predmetných súťažných podkladoch,</w:t>
      </w:r>
    </w:p>
    <w:p w14:paraId="76686367" w14:textId="62E89B4E" w:rsidR="00E74805" w:rsidRPr="004F5FD3"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požadované v opise predmetu zákazky, technických parametroch týchto súťažných podkladoch nebudú deklarované v ponuke uchádzača písomnou formou.</w:t>
      </w:r>
    </w:p>
    <w:p w14:paraId="109ADA27" w14:textId="77777777" w:rsidR="004F5FD3" w:rsidRPr="004F5FD3" w:rsidRDefault="004F5FD3" w:rsidP="004F5FD3">
      <w:pPr>
        <w:pStyle w:val="Zkladntext"/>
        <w:spacing w:after="0"/>
        <w:ind w:left="426"/>
        <w:jc w:val="both"/>
        <w:rPr>
          <w:rFonts w:ascii="Arial Narrow" w:hAnsi="Arial Narrow"/>
          <w:b/>
          <w:bCs/>
        </w:rPr>
      </w:pPr>
    </w:p>
    <w:p w14:paraId="5E12F2AB" w14:textId="77777777" w:rsidR="00BB085E" w:rsidRPr="007F67D4" w:rsidRDefault="00BB085E" w:rsidP="00C76B35">
      <w:pPr>
        <w:spacing w:line="240" w:lineRule="auto"/>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7D71EBAE"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sidR="00D55982">
        <w:rPr>
          <w:rFonts w:ascii="Arial Narrow" w:hAnsi="Arial Narrow" w:cs="Arial"/>
          <w:b/>
        </w:rPr>
        <w:t>Tričká a polokošele</w:t>
      </w:r>
      <w:r w:rsidRPr="00FF1CAD">
        <w:rPr>
          <w:rFonts w:ascii="Arial Narrow" w:hAnsi="Arial Narrow" w:cs="Arial"/>
          <w:b/>
        </w:rPr>
        <w:t>“</w:t>
      </w:r>
    </w:p>
    <w:p w14:paraId="03D0C6DA" w14:textId="131FC749" w:rsidR="00B44879" w:rsidRPr="000E3E02" w:rsidRDefault="00B44879" w:rsidP="00BB085E">
      <w:pPr>
        <w:pStyle w:val="Bezriadkovania"/>
        <w:numPr>
          <w:ilvl w:val="0"/>
          <w:numId w:val="21"/>
        </w:numPr>
        <w:rPr>
          <w:rFonts w:ascii="Arial Narrow" w:hAnsi="Arial Narrow"/>
          <w:b/>
        </w:rPr>
      </w:pPr>
      <w:r>
        <w:rPr>
          <w:rFonts w:ascii="Arial Narrow" w:hAnsi="Arial Narrow" w:cs="Arial"/>
          <w:b/>
        </w:rPr>
        <w:t>označenie časti ponuky : Ponuka -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2D59D056"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699A4EA7" w14:textId="5FC84D95" w:rsidR="000A776E" w:rsidRDefault="000A776E" w:rsidP="007C4492">
      <w:pPr>
        <w:autoSpaceDE w:val="0"/>
        <w:autoSpaceDN w:val="0"/>
        <w:adjustRightInd w:val="0"/>
        <w:spacing w:after="0" w:line="240" w:lineRule="auto"/>
        <w:jc w:val="both"/>
        <w:rPr>
          <w:rFonts w:ascii="Arial Narrow" w:hAnsi="Arial Narrow"/>
          <w:b/>
        </w:rPr>
      </w:pP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w:t>
      </w:r>
      <w:r w:rsidRPr="003E03B5">
        <w:rPr>
          <w:rFonts w:ascii="Arial Narrow" w:hAnsi="Arial Narrow" w:cs="Arial"/>
        </w:rPr>
        <w:lastRenderedPageBreak/>
        <w:t>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2"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2"/>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46A4" w14:textId="77777777" w:rsidR="004E1780" w:rsidRDefault="004E1780" w:rsidP="00CF3803">
      <w:pPr>
        <w:spacing w:after="0" w:line="240" w:lineRule="auto"/>
      </w:pPr>
      <w:r>
        <w:separator/>
      </w:r>
    </w:p>
  </w:endnote>
  <w:endnote w:type="continuationSeparator" w:id="0">
    <w:p w14:paraId="1BCE8879" w14:textId="77777777" w:rsidR="004E1780" w:rsidRDefault="004E178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1A1C" w14:textId="77777777" w:rsidR="004E1780" w:rsidRDefault="004E1780" w:rsidP="00CF3803">
      <w:pPr>
        <w:spacing w:after="0" w:line="240" w:lineRule="auto"/>
      </w:pPr>
      <w:r>
        <w:separator/>
      </w:r>
    </w:p>
  </w:footnote>
  <w:footnote w:type="continuationSeparator" w:id="0">
    <w:p w14:paraId="0FAE8B3A" w14:textId="77777777" w:rsidR="004E1780" w:rsidRDefault="004E1780"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5"/>
  </w:num>
  <w:num w:numId="4">
    <w:abstractNumId w:val="21"/>
  </w:num>
  <w:num w:numId="5">
    <w:abstractNumId w:val="16"/>
  </w:num>
  <w:num w:numId="6">
    <w:abstractNumId w:val="9"/>
  </w:num>
  <w:num w:numId="7">
    <w:abstractNumId w:val="1"/>
  </w:num>
  <w:num w:numId="8">
    <w:abstractNumId w:val="18"/>
  </w:num>
  <w:num w:numId="9">
    <w:abstractNumId w:val="25"/>
  </w:num>
  <w:num w:numId="10">
    <w:abstractNumId w:val="10"/>
  </w:num>
  <w:num w:numId="11">
    <w:abstractNumId w:val="17"/>
  </w:num>
  <w:num w:numId="12">
    <w:abstractNumId w:val="23"/>
  </w:num>
  <w:num w:numId="13">
    <w:abstractNumId w:val="13"/>
  </w:num>
  <w:num w:numId="14">
    <w:abstractNumId w:val="1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4"/>
  </w:num>
  <w:num w:numId="18">
    <w:abstractNumId w:val="7"/>
  </w:num>
  <w:num w:numId="19">
    <w:abstractNumId w:val="2"/>
  </w:num>
  <w:num w:numId="20">
    <w:abstractNumId w:val="19"/>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22"/>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3442"/>
    <w:rsid w:val="00003656"/>
    <w:rsid w:val="000128C2"/>
    <w:rsid w:val="00014ABF"/>
    <w:rsid w:val="00015559"/>
    <w:rsid w:val="00015CD4"/>
    <w:rsid w:val="0003005C"/>
    <w:rsid w:val="00034227"/>
    <w:rsid w:val="00040BA9"/>
    <w:rsid w:val="00040BEF"/>
    <w:rsid w:val="00045BBB"/>
    <w:rsid w:val="000537C8"/>
    <w:rsid w:val="00064935"/>
    <w:rsid w:val="00083B06"/>
    <w:rsid w:val="0008721F"/>
    <w:rsid w:val="00087C76"/>
    <w:rsid w:val="000906D2"/>
    <w:rsid w:val="00090AB1"/>
    <w:rsid w:val="000910C3"/>
    <w:rsid w:val="000A335D"/>
    <w:rsid w:val="000A4279"/>
    <w:rsid w:val="000A776E"/>
    <w:rsid w:val="000A7CEC"/>
    <w:rsid w:val="000B1FC7"/>
    <w:rsid w:val="000B38D1"/>
    <w:rsid w:val="000C02BB"/>
    <w:rsid w:val="000C22B3"/>
    <w:rsid w:val="000D11AE"/>
    <w:rsid w:val="000D76E1"/>
    <w:rsid w:val="000E30BB"/>
    <w:rsid w:val="000E3E02"/>
    <w:rsid w:val="0010421A"/>
    <w:rsid w:val="00111A1C"/>
    <w:rsid w:val="00112F5A"/>
    <w:rsid w:val="0011587B"/>
    <w:rsid w:val="00116D6B"/>
    <w:rsid w:val="00123C58"/>
    <w:rsid w:val="00127D90"/>
    <w:rsid w:val="00130205"/>
    <w:rsid w:val="00130315"/>
    <w:rsid w:val="00130AF9"/>
    <w:rsid w:val="001328B4"/>
    <w:rsid w:val="00137F30"/>
    <w:rsid w:val="001437DD"/>
    <w:rsid w:val="001579A4"/>
    <w:rsid w:val="0016443D"/>
    <w:rsid w:val="001A0475"/>
    <w:rsid w:val="001A0942"/>
    <w:rsid w:val="001A13E7"/>
    <w:rsid w:val="001C7197"/>
    <w:rsid w:val="001C7614"/>
    <w:rsid w:val="001D1A90"/>
    <w:rsid w:val="001E16FF"/>
    <w:rsid w:val="001F4B47"/>
    <w:rsid w:val="001F4CC1"/>
    <w:rsid w:val="001F5B05"/>
    <w:rsid w:val="002120B7"/>
    <w:rsid w:val="0021595D"/>
    <w:rsid w:val="00216286"/>
    <w:rsid w:val="0021690B"/>
    <w:rsid w:val="00226CE2"/>
    <w:rsid w:val="00233FD2"/>
    <w:rsid w:val="00234916"/>
    <w:rsid w:val="0023780F"/>
    <w:rsid w:val="00244A0C"/>
    <w:rsid w:val="00252BBF"/>
    <w:rsid w:val="00257A5C"/>
    <w:rsid w:val="002604C8"/>
    <w:rsid w:val="00265330"/>
    <w:rsid w:val="00271510"/>
    <w:rsid w:val="00274139"/>
    <w:rsid w:val="002843B7"/>
    <w:rsid w:val="00284649"/>
    <w:rsid w:val="00285EE8"/>
    <w:rsid w:val="00297754"/>
    <w:rsid w:val="00297974"/>
    <w:rsid w:val="002A4C0C"/>
    <w:rsid w:val="002A5C9C"/>
    <w:rsid w:val="002B34E8"/>
    <w:rsid w:val="002E21A4"/>
    <w:rsid w:val="002E220C"/>
    <w:rsid w:val="002F2D1D"/>
    <w:rsid w:val="002F3659"/>
    <w:rsid w:val="002F55F8"/>
    <w:rsid w:val="002F79B9"/>
    <w:rsid w:val="00303D94"/>
    <w:rsid w:val="003119D9"/>
    <w:rsid w:val="00327970"/>
    <w:rsid w:val="0033133F"/>
    <w:rsid w:val="003352DB"/>
    <w:rsid w:val="00346B72"/>
    <w:rsid w:val="003553A6"/>
    <w:rsid w:val="0036047F"/>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D1182"/>
    <w:rsid w:val="004D7F2B"/>
    <w:rsid w:val="004E0D4E"/>
    <w:rsid w:val="004E1780"/>
    <w:rsid w:val="004F585E"/>
    <w:rsid w:val="004F5FD3"/>
    <w:rsid w:val="00501BEC"/>
    <w:rsid w:val="00503C06"/>
    <w:rsid w:val="00504DFD"/>
    <w:rsid w:val="00505F5D"/>
    <w:rsid w:val="00506594"/>
    <w:rsid w:val="00530057"/>
    <w:rsid w:val="005408F4"/>
    <w:rsid w:val="00541B2C"/>
    <w:rsid w:val="00543F73"/>
    <w:rsid w:val="00557FB2"/>
    <w:rsid w:val="00566D51"/>
    <w:rsid w:val="005677AD"/>
    <w:rsid w:val="00584149"/>
    <w:rsid w:val="00586473"/>
    <w:rsid w:val="00587243"/>
    <w:rsid w:val="0059297C"/>
    <w:rsid w:val="005A0AEB"/>
    <w:rsid w:val="005B04C2"/>
    <w:rsid w:val="005B7A62"/>
    <w:rsid w:val="005C117D"/>
    <w:rsid w:val="005C27A8"/>
    <w:rsid w:val="005C4858"/>
    <w:rsid w:val="005D0004"/>
    <w:rsid w:val="005E28B7"/>
    <w:rsid w:val="005E6C0D"/>
    <w:rsid w:val="005F053C"/>
    <w:rsid w:val="005F0BEB"/>
    <w:rsid w:val="005F174C"/>
    <w:rsid w:val="005F47BD"/>
    <w:rsid w:val="005F6B63"/>
    <w:rsid w:val="00616D87"/>
    <w:rsid w:val="0061711A"/>
    <w:rsid w:val="00630342"/>
    <w:rsid w:val="006320E5"/>
    <w:rsid w:val="00637F7F"/>
    <w:rsid w:val="00647977"/>
    <w:rsid w:val="00663273"/>
    <w:rsid w:val="00673D9A"/>
    <w:rsid w:val="00692327"/>
    <w:rsid w:val="00696C21"/>
    <w:rsid w:val="00697AEE"/>
    <w:rsid w:val="006A3A63"/>
    <w:rsid w:val="006A6933"/>
    <w:rsid w:val="006B5ED7"/>
    <w:rsid w:val="006C0C32"/>
    <w:rsid w:val="006C4BA1"/>
    <w:rsid w:val="006D2BB6"/>
    <w:rsid w:val="006D3446"/>
    <w:rsid w:val="006F0353"/>
    <w:rsid w:val="006F2010"/>
    <w:rsid w:val="007002AA"/>
    <w:rsid w:val="0070402F"/>
    <w:rsid w:val="00706952"/>
    <w:rsid w:val="00724924"/>
    <w:rsid w:val="007332F9"/>
    <w:rsid w:val="007515BB"/>
    <w:rsid w:val="00753E9A"/>
    <w:rsid w:val="00761153"/>
    <w:rsid w:val="0076502B"/>
    <w:rsid w:val="00782027"/>
    <w:rsid w:val="00785E23"/>
    <w:rsid w:val="00796C66"/>
    <w:rsid w:val="007A2754"/>
    <w:rsid w:val="007A7038"/>
    <w:rsid w:val="007C3264"/>
    <w:rsid w:val="007C4492"/>
    <w:rsid w:val="007D1D29"/>
    <w:rsid w:val="007E17FA"/>
    <w:rsid w:val="007E480C"/>
    <w:rsid w:val="007E481E"/>
    <w:rsid w:val="007E4D0C"/>
    <w:rsid w:val="007F0FEF"/>
    <w:rsid w:val="007F1EDD"/>
    <w:rsid w:val="007F4395"/>
    <w:rsid w:val="007F6B44"/>
    <w:rsid w:val="008053F7"/>
    <w:rsid w:val="00814801"/>
    <w:rsid w:val="00823420"/>
    <w:rsid w:val="008323B4"/>
    <w:rsid w:val="00835829"/>
    <w:rsid w:val="00850E9B"/>
    <w:rsid w:val="008564EA"/>
    <w:rsid w:val="00856985"/>
    <w:rsid w:val="00876652"/>
    <w:rsid w:val="00886254"/>
    <w:rsid w:val="008A13F8"/>
    <w:rsid w:val="008A21D9"/>
    <w:rsid w:val="008A3DBD"/>
    <w:rsid w:val="008B00BF"/>
    <w:rsid w:val="008B78EB"/>
    <w:rsid w:val="008C3328"/>
    <w:rsid w:val="008D5D52"/>
    <w:rsid w:val="008D7643"/>
    <w:rsid w:val="008D7A41"/>
    <w:rsid w:val="008E6BCC"/>
    <w:rsid w:val="008F5ED1"/>
    <w:rsid w:val="00905688"/>
    <w:rsid w:val="00914F24"/>
    <w:rsid w:val="0091667B"/>
    <w:rsid w:val="00943FEA"/>
    <w:rsid w:val="00947669"/>
    <w:rsid w:val="00953D59"/>
    <w:rsid w:val="00960074"/>
    <w:rsid w:val="009703C0"/>
    <w:rsid w:val="0098633C"/>
    <w:rsid w:val="00986E67"/>
    <w:rsid w:val="009A2798"/>
    <w:rsid w:val="009A3176"/>
    <w:rsid w:val="009A6009"/>
    <w:rsid w:val="009B5AC4"/>
    <w:rsid w:val="009B6299"/>
    <w:rsid w:val="009C2DF8"/>
    <w:rsid w:val="009D263A"/>
    <w:rsid w:val="009D6A48"/>
    <w:rsid w:val="009F226E"/>
    <w:rsid w:val="00A039CA"/>
    <w:rsid w:val="00A11BB7"/>
    <w:rsid w:val="00A1251D"/>
    <w:rsid w:val="00A12FF4"/>
    <w:rsid w:val="00A130C8"/>
    <w:rsid w:val="00A21721"/>
    <w:rsid w:val="00A224C2"/>
    <w:rsid w:val="00A23962"/>
    <w:rsid w:val="00A312EF"/>
    <w:rsid w:val="00A32CC7"/>
    <w:rsid w:val="00A35B70"/>
    <w:rsid w:val="00A403F4"/>
    <w:rsid w:val="00A469A6"/>
    <w:rsid w:val="00A472EE"/>
    <w:rsid w:val="00A523E9"/>
    <w:rsid w:val="00A63431"/>
    <w:rsid w:val="00A73047"/>
    <w:rsid w:val="00A75414"/>
    <w:rsid w:val="00AA26B7"/>
    <w:rsid w:val="00AA5E45"/>
    <w:rsid w:val="00AC4256"/>
    <w:rsid w:val="00AD0B8C"/>
    <w:rsid w:val="00AE2E11"/>
    <w:rsid w:val="00AF2E06"/>
    <w:rsid w:val="00B022C3"/>
    <w:rsid w:val="00B06900"/>
    <w:rsid w:val="00B108B4"/>
    <w:rsid w:val="00B17524"/>
    <w:rsid w:val="00B20C76"/>
    <w:rsid w:val="00B259B8"/>
    <w:rsid w:val="00B33A50"/>
    <w:rsid w:val="00B44879"/>
    <w:rsid w:val="00B5148B"/>
    <w:rsid w:val="00B52FB8"/>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2F4B"/>
    <w:rsid w:val="00C246EE"/>
    <w:rsid w:val="00C27C69"/>
    <w:rsid w:val="00C340EC"/>
    <w:rsid w:val="00C34D77"/>
    <w:rsid w:val="00C37729"/>
    <w:rsid w:val="00C50AF3"/>
    <w:rsid w:val="00C528D1"/>
    <w:rsid w:val="00C574FA"/>
    <w:rsid w:val="00C72501"/>
    <w:rsid w:val="00C76A24"/>
    <w:rsid w:val="00C76B35"/>
    <w:rsid w:val="00C815B3"/>
    <w:rsid w:val="00C81A67"/>
    <w:rsid w:val="00CA0325"/>
    <w:rsid w:val="00CA1867"/>
    <w:rsid w:val="00CB62C1"/>
    <w:rsid w:val="00CC2B40"/>
    <w:rsid w:val="00CE3153"/>
    <w:rsid w:val="00CE6FD2"/>
    <w:rsid w:val="00CF3803"/>
    <w:rsid w:val="00CF4064"/>
    <w:rsid w:val="00CF450C"/>
    <w:rsid w:val="00D05F29"/>
    <w:rsid w:val="00D06236"/>
    <w:rsid w:val="00D07105"/>
    <w:rsid w:val="00D072BB"/>
    <w:rsid w:val="00D172AD"/>
    <w:rsid w:val="00D3408F"/>
    <w:rsid w:val="00D426E7"/>
    <w:rsid w:val="00D42D10"/>
    <w:rsid w:val="00D55982"/>
    <w:rsid w:val="00D569AD"/>
    <w:rsid w:val="00D77744"/>
    <w:rsid w:val="00D873C7"/>
    <w:rsid w:val="00D911C9"/>
    <w:rsid w:val="00D92EE1"/>
    <w:rsid w:val="00DA3BCA"/>
    <w:rsid w:val="00DA74B0"/>
    <w:rsid w:val="00DC1A0A"/>
    <w:rsid w:val="00DC714D"/>
    <w:rsid w:val="00DE1B9A"/>
    <w:rsid w:val="00DE45F4"/>
    <w:rsid w:val="00DF0D5E"/>
    <w:rsid w:val="00DF2E6B"/>
    <w:rsid w:val="00DF4E2D"/>
    <w:rsid w:val="00E00E40"/>
    <w:rsid w:val="00E01F8B"/>
    <w:rsid w:val="00E04AE5"/>
    <w:rsid w:val="00E10B0A"/>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0BD5"/>
    <w:rsid w:val="00FB15D4"/>
    <w:rsid w:val="00FD0291"/>
    <w:rsid w:val="00FD16C5"/>
    <w:rsid w:val="00FD4348"/>
    <w:rsid w:val="00FD591A"/>
    <w:rsid w:val="00FD7EC7"/>
    <w:rsid w:val="00FE0DEB"/>
    <w:rsid w:val="00FE509B"/>
    <w:rsid w:val="00FF1CAD"/>
    <w:rsid w:val="00FF2A15"/>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CCFC750B-E855-401B-A290-69F7CA9F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60683">
      <w:bodyDiv w:val="1"/>
      <w:marLeft w:val="0"/>
      <w:marRight w:val="0"/>
      <w:marTop w:val="0"/>
      <w:marBottom w:val="0"/>
      <w:divBdr>
        <w:top w:val="none" w:sz="0" w:space="0" w:color="auto"/>
        <w:left w:val="none" w:sz="0" w:space="0" w:color="auto"/>
        <w:bottom w:val="none" w:sz="0" w:space="0" w:color="auto"/>
        <w:right w:val="none" w:sz="0" w:space="0" w:color="auto"/>
      </w:divBdr>
    </w:div>
    <w:div w:id="15175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C075-2A4F-454D-80CF-5A1CE1A2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2928</Words>
  <Characters>16694</Characters>
  <Application>Microsoft Office Word</Application>
  <DocSecurity>0</DocSecurity>
  <Lines>139</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105</cp:revision>
  <cp:lastPrinted>2024-08-21T07:04:00Z</cp:lastPrinted>
  <dcterms:created xsi:type="dcterms:W3CDTF">2018-10-21T13:44:00Z</dcterms:created>
  <dcterms:modified xsi:type="dcterms:W3CDTF">2024-12-12T08:11:00Z</dcterms:modified>
</cp:coreProperties>
</file>