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podľa nižšie uvedeného poradia:</w:t>
      </w:r>
    </w:p>
    <w:p w14:paraId="734BE1F9" w14:textId="0E535699" w:rsidR="00062804" w:rsidRPr="0061306A" w:rsidRDefault="002D4824" w:rsidP="002D482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1306A">
        <w:rPr>
          <w:rFonts w:ascii="Calibri" w:hAnsi="Calibri"/>
          <w:b/>
          <w:bCs/>
          <w:color w:val="000000"/>
          <w:sz w:val="22"/>
          <w:szCs w:val="22"/>
          <w:lang w:eastAsia="sk-SK"/>
        </w:rPr>
        <w:t>1. Cena za „Suchý potápačský oblek - ľahký (set)“</w:t>
      </w:r>
      <w:r w:rsidR="00323997" w:rsidRPr="0061306A">
        <w:rPr>
          <w:rFonts w:ascii="Arial Narrow" w:eastAsia="Calibri" w:hAnsi="Arial Narrow"/>
          <w:color w:val="548DD4" w:themeColor="text2" w:themeTint="99"/>
          <w:sz w:val="22"/>
          <w:szCs w:val="22"/>
          <w:lang w:eastAsia="sk-SK"/>
        </w:rPr>
        <w:t xml:space="preserve"> </w:t>
      </w:r>
      <w:r w:rsidRPr="0061306A">
        <w:rPr>
          <w:rFonts w:ascii="Arial Narrow" w:eastAsia="Calibri" w:hAnsi="Arial Narrow"/>
          <w:sz w:val="22"/>
          <w:szCs w:val="22"/>
          <w:lang w:eastAsia="sk-SK"/>
        </w:rPr>
        <w:t>stanovená</w:t>
      </w:r>
      <w:r w:rsidR="00323997" w:rsidRPr="0061306A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800849" w:rsidRPr="0061306A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323997" w:rsidRPr="0061306A">
        <w:rPr>
          <w:rFonts w:ascii="Arial Narrow" w:eastAsia="Calibri" w:hAnsi="Arial Narrow"/>
          <w:sz w:val="22"/>
          <w:szCs w:val="22"/>
          <w:lang w:eastAsia="sk-SK"/>
        </w:rPr>
        <w:t>bode</w:t>
      </w:r>
      <w:r w:rsidR="00800849" w:rsidRPr="0061306A">
        <w:rPr>
          <w:rFonts w:ascii="Arial Narrow" w:eastAsia="Calibri" w:hAnsi="Arial Narrow"/>
          <w:sz w:val="22"/>
          <w:szCs w:val="22"/>
          <w:lang w:eastAsia="sk-SK"/>
        </w:rPr>
        <w:t xml:space="preserve"> (p.č) </w:t>
      </w:r>
      <w:r w:rsidRPr="0061306A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323997" w:rsidRPr="0061306A">
        <w:rPr>
          <w:rFonts w:ascii="Arial Narrow" w:eastAsia="Calibri" w:hAnsi="Arial Narrow"/>
          <w:sz w:val="22"/>
          <w:szCs w:val="22"/>
          <w:lang w:eastAsia="sk-SK"/>
        </w:rPr>
        <w:t xml:space="preserve"> prílohy č. </w:t>
      </w:r>
      <w:r w:rsidR="005D0CD1" w:rsidRPr="0061306A">
        <w:rPr>
          <w:rFonts w:ascii="Arial Narrow" w:eastAsia="Calibri" w:hAnsi="Arial Narrow"/>
          <w:sz w:val="22"/>
          <w:szCs w:val="22"/>
          <w:lang w:eastAsia="sk-SK"/>
        </w:rPr>
        <w:t>2</w:t>
      </w:r>
      <w:r w:rsidR="00323997" w:rsidRPr="0061306A">
        <w:rPr>
          <w:rFonts w:ascii="Arial Narrow" w:eastAsia="Calibri" w:hAnsi="Arial Narrow"/>
          <w:sz w:val="22"/>
          <w:szCs w:val="22"/>
          <w:lang w:eastAsia="sk-SK"/>
        </w:rPr>
        <w:t xml:space="preserve"> súťažných podkladov.</w:t>
      </w:r>
    </w:p>
    <w:p w14:paraId="43A4557D" w14:textId="336B163F" w:rsidR="002D4824" w:rsidRPr="0061306A" w:rsidRDefault="002D4824" w:rsidP="002D4824">
      <w:pPr>
        <w:tabs>
          <w:tab w:val="clear" w:pos="2160"/>
          <w:tab w:val="clear" w:pos="2880"/>
          <w:tab w:val="clear" w:pos="4500"/>
        </w:tabs>
        <w:jc w:val="both"/>
        <w:rPr>
          <w:rFonts w:ascii="Calibri" w:hAnsi="Calibri"/>
          <w:b/>
          <w:bCs/>
          <w:color w:val="000000"/>
          <w:sz w:val="22"/>
          <w:szCs w:val="22"/>
          <w:lang w:eastAsia="sk-SK"/>
        </w:rPr>
      </w:pPr>
      <w:r w:rsidRPr="0061306A">
        <w:rPr>
          <w:rFonts w:ascii="Calibri" w:hAnsi="Calibri"/>
          <w:b/>
          <w:bCs/>
          <w:color w:val="000000"/>
          <w:sz w:val="22"/>
          <w:szCs w:val="22"/>
          <w:lang w:eastAsia="sk-SK"/>
        </w:rPr>
        <w:t xml:space="preserve">2. Cena za „Potápačský komplet (set)“ </w:t>
      </w:r>
      <w:r w:rsidRPr="0061306A">
        <w:rPr>
          <w:rFonts w:ascii="Arial Narrow" w:eastAsia="Calibri" w:hAnsi="Arial Narrow"/>
          <w:sz w:val="22"/>
          <w:szCs w:val="22"/>
          <w:lang w:eastAsia="sk-SK"/>
        </w:rPr>
        <w:t xml:space="preserve">stanovená v bode (p.č) 3 prílohy č. </w:t>
      </w:r>
      <w:r w:rsidR="005D0CD1" w:rsidRPr="0061306A">
        <w:rPr>
          <w:rFonts w:ascii="Arial Narrow" w:eastAsia="Calibri" w:hAnsi="Arial Narrow"/>
          <w:sz w:val="22"/>
          <w:szCs w:val="22"/>
          <w:lang w:eastAsia="sk-SK"/>
        </w:rPr>
        <w:t>2</w:t>
      </w:r>
      <w:r w:rsidRPr="0061306A">
        <w:rPr>
          <w:rFonts w:ascii="Arial Narrow" w:eastAsia="Calibri" w:hAnsi="Arial Narrow"/>
          <w:sz w:val="22"/>
          <w:szCs w:val="22"/>
          <w:lang w:eastAsia="sk-SK"/>
        </w:rPr>
        <w:t xml:space="preserve"> súťažných podkladov.</w:t>
      </w:r>
    </w:p>
    <w:p w14:paraId="4A60D56B" w14:textId="762B8CC8" w:rsidR="002D4824" w:rsidRPr="002D4824" w:rsidRDefault="0061306A" w:rsidP="002D4824">
      <w:pPr>
        <w:tabs>
          <w:tab w:val="clear" w:pos="2160"/>
          <w:tab w:val="clear" w:pos="2880"/>
          <w:tab w:val="clear" w:pos="4500"/>
        </w:tabs>
        <w:jc w:val="both"/>
        <w:rPr>
          <w:rFonts w:ascii="Calibri" w:hAnsi="Calibri"/>
          <w:b/>
          <w:bCs/>
          <w:sz w:val="22"/>
          <w:szCs w:val="22"/>
          <w:lang w:eastAsia="sk-SK"/>
        </w:rPr>
      </w:pPr>
      <w:r w:rsidRPr="0061306A">
        <w:rPr>
          <w:rFonts w:ascii="Calibri" w:hAnsi="Calibri"/>
          <w:b/>
          <w:bCs/>
          <w:sz w:val="22"/>
          <w:szCs w:val="22"/>
          <w:lang w:eastAsia="sk-SK"/>
        </w:rPr>
        <w:t>3. Cena za</w:t>
      </w:r>
      <w:r w:rsidRPr="0061306A">
        <w:rPr>
          <w:rFonts w:ascii="Calibri" w:hAnsi="Calibri"/>
          <w:b/>
          <w:bCs/>
          <w:color w:val="000000"/>
          <w:sz w:val="22"/>
          <w:szCs w:val="22"/>
          <w:lang w:eastAsia="sk-SK"/>
        </w:rPr>
        <w:t xml:space="preserve"> „Pľúcnu automatiku (set)“</w:t>
      </w:r>
      <w:r w:rsidRPr="0061306A">
        <w:rPr>
          <w:rFonts w:ascii="Calibri" w:hAnsi="Calibri"/>
          <w:b/>
          <w:bCs/>
          <w:color w:val="000000"/>
          <w:sz w:val="22"/>
          <w:szCs w:val="22"/>
          <w:lang w:eastAsia="sk-SK"/>
        </w:rPr>
        <w:t xml:space="preserve"> </w:t>
      </w:r>
      <w:r w:rsidRPr="0061306A">
        <w:rPr>
          <w:rFonts w:ascii="Arial Narrow" w:eastAsia="Calibri" w:hAnsi="Arial Narrow"/>
          <w:sz w:val="22"/>
          <w:szCs w:val="22"/>
          <w:lang w:eastAsia="sk-SK"/>
        </w:rPr>
        <w:t xml:space="preserve">stanovená v bode (p.č) </w:t>
      </w:r>
      <w:r w:rsidRPr="0061306A">
        <w:rPr>
          <w:rFonts w:ascii="Arial Narrow" w:eastAsia="Calibri" w:hAnsi="Arial Narrow"/>
          <w:sz w:val="22"/>
          <w:szCs w:val="22"/>
          <w:lang w:eastAsia="sk-SK"/>
        </w:rPr>
        <w:t>9</w:t>
      </w:r>
      <w:r w:rsidRPr="0061306A">
        <w:rPr>
          <w:rFonts w:ascii="Arial Narrow" w:eastAsia="Calibri" w:hAnsi="Arial Narrow"/>
          <w:sz w:val="22"/>
          <w:szCs w:val="22"/>
          <w:lang w:eastAsia="sk-SK"/>
        </w:rPr>
        <w:t xml:space="preserve"> prílohy č. 2 súťažných podkladov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  <w:bookmarkStart w:id="0" w:name="_GoBack"/>
      <w:bookmarkEnd w:id="0"/>
    </w:p>
    <w:p w14:paraId="43ECDA53" w14:textId="611810DD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="001B5751" w:rsidRPr="00655967">
        <w:rPr>
          <w:rFonts w:ascii="Arial Narrow" w:hAnsi="Arial Narrow"/>
          <w:bCs/>
          <w:sz w:val="22"/>
          <w:szCs w:val="22"/>
          <w:u w:val="single"/>
        </w:rPr>
        <w:t>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9E51" w14:textId="77777777" w:rsidR="009F363D" w:rsidRDefault="009F363D" w:rsidP="007C6581">
      <w:r>
        <w:separator/>
      </w:r>
    </w:p>
  </w:endnote>
  <w:endnote w:type="continuationSeparator" w:id="0">
    <w:p w14:paraId="1CE7A47C" w14:textId="77777777" w:rsidR="009F363D" w:rsidRDefault="009F363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56"/>
    <w:family w:val="auto"/>
    <w:pitch w:val="variable"/>
    <w:sig w:usb0="A00002EF" w:usb1="4000207B" w:usb2="00000000" w:usb3="00000000" w:csb0="0000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1F38E" w14:textId="77777777" w:rsidR="009F363D" w:rsidRDefault="009F363D" w:rsidP="007C6581">
      <w:r>
        <w:separator/>
      </w:r>
    </w:p>
  </w:footnote>
  <w:footnote w:type="continuationSeparator" w:id="0">
    <w:p w14:paraId="76F121F6" w14:textId="77777777" w:rsidR="009F363D" w:rsidRDefault="009F363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0371EB" w:rsidRDefault="007C6581" w:rsidP="007C6581">
    <w:pPr>
      <w:pStyle w:val="Hlavika"/>
      <w:jc w:val="right"/>
      <w:rPr>
        <w:rFonts w:ascii="Arial Narrow" w:hAnsi="Arial Narrow"/>
        <w:lang w:val="sk-SK"/>
      </w:rPr>
    </w:pPr>
    <w:r w:rsidRPr="000371EB">
      <w:rPr>
        <w:rFonts w:ascii="Arial Narrow" w:hAnsi="Arial Narrow"/>
        <w:lang w:val="sk-SK"/>
      </w:rPr>
      <w:t xml:space="preserve">Príloha č. </w:t>
    </w:r>
    <w:r w:rsidR="00E32509" w:rsidRPr="000371EB">
      <w:rPr>
        <w:rFonts w:ascii="Arial Narrow" w:hAnsi="Arial Narrow"/>
        <w:lang w:val="sk-SK"/>
      </w:rPr>
      <w:t>4</w:t>
    </w:r>
    <w:r w:rsidRPr="000371EB">
      <w:rPr>
        <w:rFonts w:ascii="Arial Narrow" w:hAnsi="Arial Narrow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F19"/>
    <w:multiLevelType w:val="hybridMultilevel"/>
    <w:tmpl w:val="5C440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8"/>
  </w:num>
  <w:num w:numId="15">
    <w:abstractNumId w:val="7"/>
  </w:num>
  <w:num w:numId="16">
    <w:abstractNumId w:val="23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2"/>
  </w:num>
  <w:num w:numId="2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1EB"/>
    <w:rsid w:val="00037ACF"/>
    <w:rsid w:val="00062804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D4824"/>
    <w:rsid w:val="002E4DEA"/>
    <w:rsid w:val="002F0FCC"/>
    <w:rsid w:val="00301EB0"/>
    <w:rsid w:val="003053F8"/>
    <w:rsid w:val="00321E40"/>
    <w:rsid w:val="00323997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77708"/>
    <w:rsid w:val="005A2B51"/>
    <w:rsid w:val="005A7C56"/>
    <w:rsid w:val="005C0737"/>
    <w:rsid w:val="005D0CD1"/>
    <w:rsid w:val="005E16CA"/>
    <w:rsid w:val="005E2CF1"/>
    <w:rsid w:val="005F39FF"/>
    <w:rsid w:val="005F47CD"/>
    <w:rsid w:val="0061306A"/>
    <w:rsid w:val="00625253"/>
    <w:rsid w:val="0064288E"/>
    <w:rsid w:val="0064795B"/>
    <w:rsid w:val="00655967"/>
    <w:rsid w:val="00662949"/>
    <w:rsid w:val="00667B85"/>
    <w:rsid w:val="006A0392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849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3888"/>
    <w:rsid w:val="008E4CAC"/>
    <w:rsid w:val="008F537E"/>
    <w:rsid w:val="008F713F"/>
    <w:rsid w:val="00904870"/>
    <w:rsid w:val="00960FD2"/>
    <w:rsid w:val="0096476F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9F363D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1BBB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58D26-3EF9-4147-8B8A-365F3C0E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24</cp:revision>
  <dcterms:created xsi:type="dcterms:W3CDTF">2022-01-07T14:11:00Z</dcterms:created>
  <dcterms:modified xsi:type="dcterms:W3CDTF">2024-11-25T13:57:00Z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