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EB6CC" w14:textId="0609FDE8" w:rsidR="007E1E79" w:rsidRPr="004E5921" w:rsidRDefault="00E45B1F" w:rsidP="00B83D1E">
      <w:pPr>
        <w:pStyle w:val="Nadpis1"/>
        <w:keepNext w:val="0"/>
        <w:widowControl w:val="0"/>
        <w:tabs>
          <w:tab w:val="clear" w:pos="540"/>
          <w:tab w:val="num" w:pos="0"/>
        </w:tabs>
        <w:rPr>
          <w:b/>
          <w:sz w:val="22"/>
          <w:szCs w:val="22"/>
        </w:rPr>
      </w:pPr>
      <w:bookmarkStart w:id="0" w:name="_Toc534884845"/>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7E1E79" w:rsidRPr="004E5921">
        <w:rPr>
          <w:b/>
          <w:sz w:val="22"/>
          <w:szCs w:val="22"/>
        </w:rPr>
        <w:t>Príloha č. </w:t>
      </w:r>
      <w:r w:rsidR="00914B9C" w:rsidRPr="004E5921">
        <w:rPr>
          <w:b/>
          <w:sz w:val="22"/>
          <w:szCs w:val="22"/>
        </w:rPr>
        <w:t>1</w:t>
      </w:r>
      <w:r w:rsidR="0099060A" w:rsidRPr="004E5921">
        <w:rPr>
          <w:b/>
          <w:sz w:val="22"/>
          <w:szCs w:val="22"/>
        </w:rPr>
        <w:t xml:space="preserve"> súťažných podkladov</w:t>
      </w:r>
    </w:p>
    <w:p w14:paraId="42D7A094" w14:textId="77777777" w:rsidR="007E1E79" w:rsidRPr="00427483" w:rsidRDefault="007E1E79" w:rsidP="00B83D1E">
      <w:pPr>
        <w:pStyle w:val="Nadpis1"/>
        <w:keepNext w:val="0"/>
        <w:widowControl w:val="0"/>
        <w:tabs>
          <w:tab w:val="clear" w:pos="540"/>
          <w:tab w:val="num" w:pos="0"/>
        </w:tabs>
        <w:rPr>
          <w:sz w:val="22"/>
          <w:szCs w:val="22"/>
        </w:rPr>
      </w:pPr>
    </w:p>
    <w:bookmarkEnd w:id="0"/>
    <w:p w14:paraId="653819F7" w14:textId="5FCAB0A3" w:rsidR="007E1E79" w:rsidRPr="00427483" w:rsidRDefault="004E5921" w:rsidP="00B83D1E">
      <w:pPr>
        <w:pStyle w:val="Nadpis1"/>
        <w:keepNext w:val="0"/>
        <w:widowControl w:val="0"/>
        <w:tabs>
          <w:tab w:val="clear" w:pos="540"/>
          <w:tab w:val="num" w:pos="0"/>
        </w:tabs>
        <w:rPr>
          <w:b/>
          <w:sz w:val="22"/>
          <w:szCs w:val="22"/>
        </w:rPr>
      </w:pPr>
      <w:r>
        <w:rPr>
          <w:b/>
          <w:sz w:val="22"/>
          <w:szCs w:val="22"/>
        </w:rPr>
        <w:t>OPIS PREDMETU ZÁKAZKY</w:t>
      </w:r>
    </w:p>
    <w:p w14:paraId="6DA2E43B" w14:textId="77777777" w:rsidR="007E1E79" w:rsidRPr="00427483" w:rsidRDefault="007E1E79" w:rsidP="00B83D1E">
      <w:pPr>
        <w:widowControl w:val="0"/>
        <w:rPr>
          <w:sz w:val="22"/>
          <w:szCs w:val="22"/>
        </w:rPr>
      </w:pPr>
    </w:p>
    <w:p w14:paraId="668A45BD" w14:textId="4320CCA6" w:rsidR="00C21DD6" w:rsidRPr="00427483" w:rsidRDefault="00C21DD6" w:rsidP="00B83D1E">
      <w:pPr>
        <w:widowControl w:val="0"/>
        <w:rPr>
          <w:b/>
          <w:sz w:val="22"/>
          <w:szCs w:val="22"/>
          <w:u w:val="single"/>
        </w:rPr>
      </w:pPr>
    </w:p>
    <w:p w14:paraId="7198913B" w14:textId="294C0703" w:rsidR="009B565E" w:rsidRPr="00427483" w:rsidRDefault="009B565E" w:rsidP="00B83D1E">
      <w:pPr>
        <w:widowControl w:val="0"/>
        <w:rPr>
          <w:b/>
          <w:sz w:val="22"/>
          <w:szCs w:val="22"/>
          <w:u w:val="single"/>
        </w:rPr>
      </w:pPr>
    </w:p>
    <w:p w14:paraId="22EA3051" w14:textId="5E7543FF"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hAnsi="Garamond"/>
          <w:color w:val="auto"/>
          <w:sz w:val="22"/>
          <w:szCs w:val="22"/>
        </w:rPr>
        <w:t>Názov predmetu zákazky: „</w:t>
      </w:r>
      <w:r w:rsidR="004302AF">
        <w:rPr>
          <w:rFonts w:ascii="Garamond" w:hAnsi="Garamond"/>
          <w:color w:val="auto"/>
          <w:sz w:val="22"/>
          <w:szCs w:val="22"/>
        </w:rPr>
        <w:t xml:space="preserve"> </w:t>
      </w:r>
      <w:r w:rsidR="004302AF" w:rsidRPr="004302AF">
        <w:rPr>
          <w:rFonts w:ascii="Garamond" w:hAnsi="Garamond"/>
          <w:b/>
          <w:bCs/>
          <w:color w:val="auto"/>
          <w:sz w:val="22"/>
          <w:szCs w:val="22"/>
        </w:rPr>
        <w:t>Havarijné poistenie a</w:t>
      </w:r>
      <w:r w:rsidR="00FC1B1B">
        <w:rPr>
          <w:rFonts w:ascii="Garamond" w:hAnsi="Garamond"/>
          <w:b/>
          <w:bCs/>
          <w:color w:val="auto"/>
          <w:sz w:val="22"/>
          <w:szCs w:val="22"/>
        </w:rPr>
        <w:t> </w:t>
      </w:r>
      <w:r w:rsidR="004302AF" w:rsidRPr="004302AF">
        <w:rPr>
          <w:rFonts w:ascii="Garamond" w:hAnsi="Garamond"/>
          <w:b/>
          <w:bCs/>
          <w:color w:val="auto"/>
          <w:sz w:val="22"/>
          <w:szCs w:val="22"/>
        </w:rPr>
        <w:t>Po</w:t>
      </w:r>
      <w:r w:rsidR="00FC1B1B">
        <w:rPr>
          <w:rFonts w:ascii="Garamond" w:hAnsi="Garamond"/>
          <w:b/>
          <w:bCs/>
          <w:color w:val="auto"/>
          <w:sz w:val="22"/>
          <w:szCs w:val="22"/>
        </w:rPr>
        <w:t>vinné zmluvné po</w:t>
      </w:r>
      <w:r w:rsidR="004302AF" w:rsidRPr="004302AF">
        <w:rPr>
          <w:rFonts w:ascii="Garamond" w:hAnsi="Garamond"/>
          <w:b/>
          <w:bCs/>
          <w:color w:val="auto"/>
          <w:sz w:val="22"/>
          <w:szCs w:val="22"/>
        </w:rPr>
        <w:t xml:space="preserve">istenie </w:t>
      </w:r>
      <w:r w:rsidR="00FC1B1B">
        <w:rPr>
          <w:rFonts w:ascii="Garamond" w:hAnsi="Garamond"/>
          <w:b/>
          <w:bCs/>
          <w:color w:val="auto"/>
          <w:sz w:val="22"/>
          <w:szCs w:val="22"/>
        </w:rPr>
        <w:t xml:space="preserve">zodpovednosti </w:t>
      </w:r>
      <w:r w:rsidR="004302AF" w:rsidRPr="004302AF">
        <w:rPr>
          <w:rFonts w:ascii="Garamond" w:hAnsi="Garamond"/>
          <w:b/>
          <w:bCs/>
          <w:color w:val="auto"/>
          <w:sz w:val="22"/>
          <w:szCs w:val="22"/>
        </w:rPr>
        <w:t>za škodu</w:t>
      </w:r>
      <w:r w:rsidRPr="00427483">
        <w:rPr>
          <w:rFonts w:ascii="Garamond" w:eastAsiaTheme="minorHAnsi" w:hAnsi="Garamond" w:cs="Tahoma"/>
          <w:color w:val="auto"/>
          <w:sz w:val="22"/>
          <w:szCs w:val="22"/>
        </w:rPr>
        <w:t>.“</w:t>
      </w:r>
      <w:r w:rsidR="00FA4BDC">
        <w:rPr>
          <w:rFonts w:ascii="Garamond" w:eastAsiaTheme="minorHAnsi" w:hAnsi="Garamond" w:cs="Tahoma"/>
          <w:color w:val="auto"/>
          <w:sz w:val="22"/>
          <w:szCs w:val="22"/>
        </w:rPr>
        <w:t xml:space="preserve"> </w:t>
      </w:r>
    </w:p>
    <w:p w14:paraId="0D4C6ADF" w14:textId="77777777" w:rsidR="009B565E" w:rsidRPr="00427483" w:rsidRDefault="009B565E" w:rsidP="00B83D1E">
      <w:pPr>
        <w:pStyle w:val="Default"/>
        <w:widowControl w:val="0"/>
        <w:spacing w:line="271" w:lineRule="auto"/>
        <w:ind w:left="360"/>
        <w:jc w:val="both"/>
        <w:rPr>
          <w:rFonts w:ascii="Garamond" w:hAnsi="Garamond"/>
          <w:color w:val="auto"/>
          <w:sz w:val="22"/>
          <w:szCs w:val="22"/>
        </w:rPr>
      </w:pPr>
    </w:p>
    <w:p w14:paraId="47AC9F83" w14:textId="3EF7D869"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eastAsiaTheme="minorHAnsi" w:hAnsi="Garamond" w:cs="Calibri"/>
          <w:bCs/>
          <w:color w:val="auto"/>
          <w:sz w:val="22"/>
          <w:szCs w:val="22"/>
        </w:rPr>
        <w:t xml:space="preserve">Celková predpokladaná hodnota: </w:t>
      </w:r>
      <w:r w:rsidR="00BC3D9B" w:rsidRPr="00AE4FC0">
        <w:rPr>
          <w:rFonts w:ascii="Garamond" w:eastAsiaTheme="minorHAnsi" w:hAnsi="Garamond" w:cs="Calibri"/>
          <w:b/>
          <w:color w:val="auto"/>
          <w:sz w:val="22"/>
          <w:szCs w:val="22"/>
        </w:rPr>
        <w:t>27 680 000</w:t>
      </w:r>
      <w:r w:rsidR="00BC3D9B">
        <w:rPr>
          <w:rFonts w:ascii="Garamond" w:eastAsiaTheme="minorHAnsi" w:hAnsi="Garamond" w:cs="Calibri"/>
          <w:bCs/>
          <w:color w:val="auto"/>
          <w:sz w:val="22"/>
          <w:szCs w:val="22"/>
        </w:rPr>
        <w:t xml:space="preserve"> </w:t>
      </w:r>
      <w:r w:rsidR="0099060A" w:rsidRPr="00427483">
        <w:rPr>
          <w:rFonts w:ascii="Garamond" w:hAnsi="Garamond"/>
          <w:b/>
          <w:color w:val="000000" w:themeColor="text1"/>
          <w:sz w:val="22"/>
          <w:szCs w:val="22"/>
        </w:rPr>
        <w:t>eur.</w:t>
      </w:r>
    </w:p>
    <w:p w14:paraId="44704EC3" w14:textId="77777777" w:rsidR="009B565E" w:rsidRPr="00427483" w:rsidRDefault="009B565E" w:rsidP="00B83D1E">
      <w:pPr>
        <w:pStyle w:val="Odsekzoznamu"/>
        <w:widowControl w:val="0"/>
        <w:spacing w:line="271" w:lineRule="auto"/>
        <w:rPr>
          <w:rFonts w:ascii="Garamond" w:hAnsi="Garamond"/>
          <w:sz w:val="22"/>
          <w:szCs w:val="22"/>
        </w:rPr>
      </w:pPr>
    </w:p>
    <w:p w14:paraId="33C142B1" w14:textId="77777777" w:rsidR="00B83D1E" w:rsidRDefault="00B83D1E" w:rsidP="00B83D1E">
      <w:pPr>
        <w:widowControl w:val="0"/>
        <w:rPr>
          <w:rFonts w:cstheme="minorHAnsi"/>
          <w:sz w:val="22"/>
          <w:szCs w:val="22"/>
        </w:rPr>
      </w:pPr>
    </w:p>
    <w:p w14:paraId="5D173FC5" w14:textId="77777777" w:rsidR="00B83D1E" w:rsidRPr="00427483" w:rsidRDefault="00B83D1E" w:rsidP="00B83D1E">
      <w:pPr>
        <w:widowControl w:val="0"/>
        <w:rPr>
          <w:rFonts w:cstheme="minorHAnsi"/>
          <w:sz w:val="22"/>
          <w:szCs w:val="22"/>
        </w:rPr>
      </w:pPr>
    </w:p>
    <w:p w14:paraId="17BD50CB" w14:textId="4585E786" w:rsidR="00E45B1F" w:rsidRPr="00FC1B1B" w:rsidRDefault="00A96747" w:rsidP="00B83D1E">
      <w:pPr>
        <w:pStyle w:val="Odsekzoznamu"/>
        <w:widowControl w:val="0"/>
        <w:numPr>
          <w:ilvl w:val="0"/>
          <w:numId w:val="4"/>
        </w:numPr>
        <w:jc w:val="both"/>
        <w:rPr>
          <w:rFonts w:ascii="Garamond" w:hAnsi="Garamond" w:cs="Arial"/>
          <w:noProof/>
          <w:sz w:val="22"/>
          <w:szCs w:val="22"/>
          <w:u w:val="single"/>
        </w:rPr>
      </w:pPr>
      <w:r w:rsidRPr="00FC1B1B">
        <w:rPr>
          <w:rFonts w:ascii="Garamond" w:hAnsi="Garamond"/>
          <w:b/>
          <w:bCs/>
          <w:sz w:val="22"/>
          <w:szCs w:val="22"/>
          <w:u w:val="single"/>
        </w:rPr>
        <w:t>HAVARIJNÉ POISTENIE MOTOROVÝCH VOZIDIEL</w:t>
      </w:r>
    </w:p>
    <w:p w14:paraId="1DD6C3FE" w14:textId="39BDCCDE" w:rsidR="0099060A" w:rsidRPr="0050192D" w:rsidRDefault="00E45B1F" w:rsidP="00E45B1F">
      <w:pPr>
        <w:pStyle w:val="Odsekzoznamu"/>
        <w:widowControl w:val="0"/>
        <w:ind w:left="502"/>
        <w:jc w:val="both"/>
        <w:rPr>
          <w:rFonts w:ascii="Garamond" w:hAnsi="Garamond" w:cs="Arial"/>
          <w:noProof/>
          <w:sz w:val="22"/>
          <w:szCs w:val="22"/>
        </w:rPr>
      </w:pPr>
      <w:r w:rsidRPr="00427483">
        <w:rPr>
          <w:rFonts w:ascii="Garamond" w:eastAsiaTheme="minorHAnsi" w:hAnsi="Garamond" w:cs="Calibri"/>
          <w:bCs/>
          <w:sz w:val="22"/>
          <w:szCs w:val="22"/>
        </w:rPr>
        <w:t>Celková predpokladaná hodnota</w:t>
      </w:r>
      <w:r>
        <w:rPr>
          <w:rFonts w:ascii="Garamond" w:hAnsi="Garamond"/>
          <w:b/>
          <w:bCs/>
          <w:sz w:val="22"/>
          <w:szCs w:val="22"/>
        </w:rPr>
        <w:t xml:space="preserve"> </w:t>
      </w:r>
      <w:r w:rsidR="005116CC">
        <w:rPr>
          <w:rFonts w:ascii="Garamond" w:hAnsi="Garamond"/>
          <w:b/>
          <w:bCs/>
          <w:sz w:val="22"/>
          <w:szCs w:val="22"/>
        </w:rPr>
        <w:t xml:space="preserve">Poistné </w:t>
      </w:r>
      <w:r w:rsidR="00BC3D9B">
        <w:rPr>
          <w:rFonts w:ascii="Garamond" w:hAnsi="Garamond"/>
          <w:b/>
          <w:bCs/>
          <w:sz w:val="22"/>
          <w:szCs w:val="22"/>
        </w:rPr>
        <w:t>6 400 </w:t>
      </w:r>
      <w:r w:rsidR="005116CC">
        <w:rPr>
          <w:rFonts w:ascii="Garamond" w:hAnsi="Garamond"/>
          <w:b/>
          <w:bCs/>
          <w:sz w:val="22"/>
          <w:szCs w:val="22"/>
        </w:rPr>
        <w:t>000,00€</w:t>
      </w:r>
      <w:r w:rsidR="00D0109D">
        <w:rPr>
          <w:rFonts w:ascii="Garamond" w:hAnsi="Garamond"/>
          <w:b/>
          <w:bCs/>
          <w:sz w:val="22"/>
          <w:szCs w:val="22"/>
        </w:rPr>
        <w:t xml:space="preserve"> </w:t>
      </w:r>
    </w:p>
    <w:p w14:paraId="53299EDF" w14:textId="77777777" w:rsidR="0099060A" w:rsidRPr="00427483" w:rsidRDefault="0099060A" w:rsidP="00B83D1E">
      <w:pPr>
        <w:widowControl w:val="0"/>
        <w:jc w:val="both"/>
        <w:rPr>
          <w:rFonts w:cs="Arial"/>
          <w:sz w:val="22"/>
          <w:szCs w:val="22"/>
        </w:rPr>
      </w:pPr>
    </w:p>
    <w:p w14:paraId="7EC0A24E" w14:textId="47D8D93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noProof/>
          <w:sz w:val="22"/>
          <w:szCs w:val="22"/>
        </w:rPr>
        <w:t>Predmet poistenia</w:t>
      </w:r>
    </w:p>
    <w:p w14:paraId="3F1F8D9C" w14:textId="7CF16B3A"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bude havarijné poistenie súboru motorových a prípojných vozidiel:</w:t>
      </w:r>
    </w:p>
    <w:p w14:paraId="38887C8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organizácie;</w:t>
      </w:r>
    </w:p>
    <w:p w14:paraId="671D2AB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ktorých je obstarávateľská organizácia oprávneným užívateľom, prípadne držiteľom na základe leasingových zmlúv alebo zmlúv o prenájme (zapožičaní), z ktorých mu vyplýva povinnosť tieto vozidlá poistiť.</w:t>
      </w:r>
    </w:p>
    <w:p w14:paraId="64FD989B" w14:textId="7AAEA200"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Zoznam vozidiel tvorí 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 Obstarávateľská organizácia si vyhradzuje právo aktualizovať uvedený zoznam v závislosti od stavu vozidiel, v čase bezprostredne pred začiatkom účinnosti príslušnej poistnej zmluvy.</w:t>
      </w:r>
    </w:p>
    <w:p w14:paraId="6FD46D7D"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37945ED"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noProof/>
          <w:sz w:val="22"/>
          <w:szCs w:val="22"/>
        </w:rPr>
        <w:t>Rozsah poistenia</w:t>
      </w:r>
    </w:p>
    <w:p w14:paraId="1E7C7622"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27CCB27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72E68CD0"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11B4F9C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w:t>
      </w:r>
    </w:p>
    <w:p w14:paraId="66DE340F"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75800035"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p>
    <w:p w14:paraId="4A94EC83"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E422FC9"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Osobitné požiadavky a dojednania, ktoré musia byť súčasťou poistenia a jeho ceny</w:t>
      </w:r>
    </w:p>
    <w:p w14:paraId="5C3015D3" w14:textId="77777777" w:rsidR="0099060A" w:rsidRPr="00427483" w:rsidRDefault="0099060A" w:rsidP="00B83D1E">
      <w:pPr>
        <w:widowControl w:val="0"/>
        <w:autoSpaceDN w:val="0"/>
        <w:spacing w:line="276" w:lineRule="auto"/>
        <w:ind w:left="1004"/>
        <w:jc w:val="both"/>
        <w:rPr>
          <w:rFonts w:cs="Arial"/>
          <w:b/>
          <w:bCs/>
          <w:vanish/>
          <w:sz w:val="22"/>
          <w:szCs w:val="22"/>
          <w:lang w:val="cs-CZ" w:eastAsia="cs-CZ"/>
        </w:rPr>
      </w:pPr>
    </w:p>
    <w:p w14:paraId="3BC21765" w14:textId="6715A0A0"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U</w:t>
      </w:r>
      <w:r w:rsidR="0099060A" w:rsidRPr="00427483">
        <w:rPr>
          <w:rFonts w:ascii="Garamond" w:hAnsi="Garamond" w:cs="Arial"/>
          <w:sz w:val="22"/>
          <w:szCs w:val="22"/>
          <w:lang w:val="pl-PL"/>
        </w:rPr>
        <w:t>chádzač je povinný v ponuke predložiť kompletný sadzobník, prípadne individuálne sadzby pre všetky skupiny vozidiel</w:t>
      </w:r>
      <w:r w:rsidRPr="00427483">
        <w:rPr>
          <w:rFonts w:ascii="Garamond" w:hAnsi="Garamond" w:cs="Arial"/>
          <w:sz w:val="22"/>
          <w:szCs w:val="22"/>
          <w:lang w:val="pl-PL"/>
        </w:rPr>
        <w:t>,</w:t>
      </w:r>
      <w:r w:rsidR="0099060A" w:rsidRPr="00427483">
        <w:rPr>
          <w:rFonts w:ascii="Garamond" w:hAnsi="Garamond" w:cs="Arial"/>
          <w:sz w:val="22"/>
          <w:szCs w:val="22"/>
          <w:lang w:val="pl-PL"/>
        </w:rPr>
        <w:t xml:space="preserve"> a to pre prípad, že obstarávateľská organizácia zakúpi v priebehu poistenia vozidlá iných skupín, ako sú uvedené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w:t>
      </w:r>
    </w:p>
    <w:p w14:paraId="20084C12" w14:textId="612CA277"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795B01DD" w14:textId="27B6787E"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zmluvy, ktorá by vyžadovala jej úpravu vo forme písomného dodatku k poistnej zmluve;</w:t>
      </w:r>
    </w:p>
    <w:p w14:paraId="33636562" w14:textId="1C808C2B"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3944F9" w:rsidRPr="00427483">
        <w:rPr>
          <w:rFonts w:ascii="Garamond" w:hAnsi="Garamond" w:cs="Arial"/>
          <w:bCs/>
          <w:noProof/>
          <w:sz w:val="22"/>
          <w:szCs w:val="22"/>
        </w:rPr>
        <w:t>bezhotovostn</w:t>
      </w:r>
      <w:r w:rsidR="003944F9">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0735423D" w14:textId="3C781B84"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lastRenderedPageBreak/>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213AC546" w14:textId="1BA4F253"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w:t>
      </w:r>
      <w:proofErr w:type="spellStart"/>
      <w:r w:rsidR="0099060A" w:rsidRPr="00427483">
        <w:rPr>
          <w:rFonts w:ascii="Garamond" w:hAnsi="Garamond" w:cs="Arial"/>
          <w:sz w:val="22"/>
          <w:szCs w:val="22"/>
        </w:rPr>
        <w:t>Nh</w:t>
      </w:r>
      <w:proofErr w:type="spellEnd"/>
      <w:r w:rsidR="0099060A" w:rsidRPr="00427483">
        <w:rPr>
          <w:rFonts w:ascii="Garamond" w:hAnsi="Garamond" w:cs="Arial"/>
          <w:sz w:val="22"/>
          <w:szCs w:val="22"/>
        </w:rPr>
        <w:t>) v servise:</w:t>
      </w:r>
    </w:p>
    <w:p w14:paraId="66AEE139"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5E033CE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neautorizovaným opravcom, to budú sadzby, ktoré takýto opravca v danom regióne štandardne účtuje pre konkrétny druh prác, značku a typ vozidla, maximálne však </w:t>
      </w:r>
      <w:r w:rsidRPr="00427483">
        <w:rPr>
          <w:rFonts w:ascii="Garamond" w:hAnsi="Garamond" w:cs="Arial"/>
          <w:sz w:val="22"/>
          <w:szCs w:val="22"/>
          <w:lang w:val="pl-PL"/>
        </w:rPr>
        <w:t>priemená sadzba, ktorú pre konkrétnu značku a typ vozidla používaju autorizovaní opravcovia v regióne;</w:t>
      </w:r>
    </w:p>
    <w:p w14:paraId="3D43FA54"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v prípade opravy, vykonanej zmluvným opravcom uchádzača, to budú sadzby, ktoré má takýto opravca zmluvne dohodnuté s uchádzačom; </w:t>
      </w:r>
    </w:p>
    <w:p w14:paraId="73E739E3"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vo vlastných dielňach verejného obstarávateľa, to budú sadzby, v zmysle interného cenníka verejného obstarávateľa; </w:t>
      </w:r>
    </w:p>
    <w:p w14:paraId="08A49D59" w14:textId="3953D7C3"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2E3517C1" w14:textId="608928E2"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45DD1856" w14:textId="5FE10305"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w:t>
      </w:r>
      <w:r w:rsidR="00DD6064" w:rsidRPr="00427483">
        <w:rPr>
          <w:rFonts w:ascii="Garamond" w:hAnsi="Garamond" w:cs="Arial"/>
          <w:sz w:val="22"/>
          <w:szCs w:val="22"/>
        </w:rPr>
        <w:t xml:space="preserve"> </w:t>
      </w:r>
      <w:r w:rsidRPr="00427483">
        <w:rPr>
          <w:rFonts w:ascii="Garamond" w:hAnsi="Garamond" w:cs="Arial"/>
          <w:sz w:val="22"/>
          <w:szCs w:val="22"/>
        </w:rPr>
        <w:t>spôsobená odcudzením vozidla;</w:t>
      </w:r>
    </w:p>
    <w:p w14:paraId="4DFB712F" w14:textId="0B5E639B"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g);</w:t>
      </w:r>
    </w:p>
    <w:p w14:paraId="4231FF07" w14:textId="652FF02D"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086145">
        <w:rPr>
          <w:rFonts w:ascii="Garamond" w:hAnsi="Garamond" w:cs="Arial"/>
          <w:sz w:val="22"/>
          <w:szCs w:val="22"/>
        </w:rPr>
        <w:t>L</w:t>
      </w:r>
      <w:r w:rsidR="0099060A" w:rsidRPr="00086145">
        <w:rPr>
          <w:rFonts w:ascii="Garamond" w:hAnsi="Garamond" w:cs="Arial"/>
          <w:sz w:val="22"/>
          <w:szCs w:val="22"/>
        </w:rPr>
        <w:t xml:space="preserve">imit plnenia pre škody vzniknuté na označovačoch cestovných lístkov je </w:t>
      </w:r>
      <w:r w:rsidR="001A7166">
        <w:rPr>
          <w:rFonts w:ascii="Garamond" w:hAnsi="Garamond" w:cs="Arial"/>
          <w:sz w:val="22"/>
          <w:szCs w:val="22"/>
        </w:rPr>
        <w:t>2400</w:t>
      </w:r>
      <w:r w:rsidR="0099060A" w:rsidRPr="00086145">
        <w:rPr>
          <w:rFonts w:ascii="Garamond" w:hAnsi="Garamond" w:cs="Arial"/>
          <w:sz w:val="22"/>
          <w:szCs w:val="22"/>
        </w:rPr>
        <w:t xml:space="preserve"> EUR</w:t>
      </w:r>
      <w:r w:rsidR="0099060A" w:rsidRPr="001A7166">
        <w:rPr>
          <w:rFonts w:ascii="Garamond" w:hAnsi="Garamond" w:cs="Arial"/>
          <w:sz w:val="22"/>
          <w:szCs w:val="22"/>
        </w:rPr>
        <w:t>;</w:t>
      </w:r>
    </w:p>
    <w:p w14:paraId="1311790D" w14:textId="560B0399"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účasťou poistenia sú aj asistenčné služby, ktorých dojednanie je pre osobné a úžitkové vozidlá s celkovou hmotnosťou do 3500 kg (vrátane) v rámci poistenia bezplatné.</w:t>
      </w:r>
    </w:p>
    <w:p w14:paraId="205DA278" w14:textId="6E2FAB57"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p>
    <w:p w14:paraId="432E98A8" w14:textId="15A9F5A4"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 pre prípad krádeže. Pri vozidlách, ktoré vstúpia do poistenia po dátume účinnosti poistnej zmluvy, bude obstarávateľská organizácia akceptovať spôsob zabezpečenia, stanovený poistnou zmluvou</w:t>
      </w:r>
      <w:r w:rsidRPr="00427483">
        <w:rPr>
          <w:rFonts w:ascii="Garamond" w:hAnsi="Garamond" w:cs="Arial"/>
          <w:sz w:val="22"/>
          <w:szCs w:val="22"/>
          <w:lang w:val="pl-PL"/>
        </w:rPr>
        <w:t>.</w:t>
      </w:r>
    </w:p>
    <w:p w14:paraId="6DA32E4F" w14:textId="49BD9881" w:rsidR="0099060A" w:rsidRPr="00427483" w:rsidRDefault="007E34F8"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chádzač bude akceptovať poistné sumy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a v prípade zistenia o</w:t>
      </w:r>
      <w:r w:rsidR="00272030">
        <w:rPr>
          <w:rFonts w:ascii="Garamond" w:hAnsi="Garamond" w:cs="Arial"/>
          <w:sz w:val="22"/>
          <w:szCs w:val="22"/>
          <w:lang w:val="pl-PL"/>
        </w:rPr>
        <w:t>d</w:t>
      </w:r>
      <w:r w:rsidR="0099060A" w:rsidRPr="00427483">
        <w:rPr>
          <w:rFonts w:ascii="Garamond" w:hAnsi="Garamond" w:cs="Arial"/>
          <w:sz w:val="22"/>
          <w:szCs w:val="22"/>
          <w:lang w:val="pl-PL"/>
        </w:rPr>
        <w:t>chýliek od nových cien, nebude uplatňovať podpoistenie. Pre vozidlá, ktoré vstúpia do poistenia po dátume účinnosti poistnej zmluvy, bude poistnou sumou nová cena vozidla.</w:t>
      </w:r>
    </w:p>
    <w:p w14:paraId="28347F44" w14:textId="09906DAD" w:rsidR="0099060A" w:rsidRPr="00427483" w:rsidRDefault="004812B2"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nebude vyžadovať vstupné obhliadky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p>
    <w:p w14:paraId="01032335" w14:textId="04CC2D0A" w:rsidR="0099060A" w:rsidRPr="00427483" w:rsidRDefault="0099060A" w:rsidP="00B83D1E">
      <w:pPr>
        <w:pStyle w:val="Odsekzoznamu"/>
        <w:widowControl w:val="0"/>
        <w:numPr>
          <w:ilvl w:val="0"/>
          <w:numId w:val="7"/>
        </w:numPr>
        <w:tabs>
          <w:tab w:val="clear" w:pos="2160"/>
          <w:tab w:val="clear" w:pos="2880"/>
          <w:tab w:val="clear" w:pos="4500"/>
        </w:tabs>
        <w:contextualSpacing/>
        <w:jc w:val="both"/>
        <w:rPr>
          <w:rFonts w:ascii="Garamond" w:hAnsi="Garamond" w:cs="Arial"/>
          <w:sz w:val="22"/>
          <w:szCs w:val="22"/>
          <w:lang w:val="pl-PL"/>
        </w:rPr>
      </w:pPr>
      <w:r w:rsidRPr="00427483">
        <w:rPr>
          <w:rFonts w:ascii="Garamond" w:hAnsi="Garamond" w:cs="Arial"/>
          <w:sz w:val="22"/>
          <w:szCs w:val="22"/>
          <w:lang w:val="pl-PL"/>
        </w:rPr>
        <w:t>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w:t>
      </w:r>
      <w:r w:rsidR="00D719E4">
        <w:rPr>
          <w:rFonts w:ascii="Garamond" w:hAnsi="Garamond" w:cs="Arial"/>
          <w:sz w:val="22"/>
          <w:szCs w:val="22"/>
          <w:lang w:val="pl-PL"/>
        </w:rPr>
        <w:t xml:space="preserve"> 3.990</w:t>
      </w:r>
      <w:r w:rsidR="00321D2E" w:rsidRPr="00427483">
        <w:rPr>
          <w:rFonts w:ascii="Garamond" w:hAnsi="Garamond" w:cs="Arial"/>
          <w:sz w:val="22"/>
          <w:szCs w:val="22"/>
          <w:lang w:val="pl-PL"/>
        </w:rPr>
        <w:t xml:space="preserve"> </w:t>
      </w:r>
      <w:r w:rsidRPr="00427483">
        <w:rPr>
          <w:rFonts w:ascii="Garamond" w:hAnsi="Garamond" w:cs="Arial"/>
          <w:sz w:val="22"/>
          <w:szCs w:val="22"/>
          <w:lang w:val="pl-PL"/>
        </w:rPr>
        <w:t>EUR. Táto požiadavka obstaráv</w:t>
      </w:r>
      <w:r w:rsidR="001467C0">
        <w:rPr>
          <w:rFonts w:ascii="Garamond" w:hAnsi="Garamond" w:cs="Arial"/>
          <w:sz w:val="22"/>
          <w:szCs w:val="22"/>
          <w:lang w:val="pl-PL"/>
        </w:rPr>
        <w:t>a</w:t>
      </w:r>
      <w:r w:rsidRPr="00427483">
        <w:rPr>
          <w:rFonts w:ascii="Garamond" w:hAnsi="Garamond" w:cs="Arial"/>
          <w:sz w:val="22"/>
          <w:szCs w:val="22"/>
          <w:lang w:val="pl-PL"/>
        </w:rPr>
        <w:t xml:space="preserve">teľskej organizácie môže byť upravená aj samostatným právnym dokumentom, ktorého účinnosť však musí byť najneskôr v deň začiatku účinnosti poistnej zmluvy. </w:t>
      </w:r>
    </w:p>
    <w:p w14:paraId="39B2D91A" w14:textId="77777777" w:rsidR="0099060A" w:rsidRPr="00427483" w:rsidRDefault="0099060A" w:rsidP="00B83D1E">
      <w:pPr>
        <w:widowControl w:val="0"/>
        <w:autoSpaceDE w:val="0"/>
        <w:autoSpaceDN w:val="0"/>
        <w:adjustRightInd w:val="0"/>
        <w:spacing w:line="276" w:lineRule="auto"/>
        <w:jc w:val="both"/>
        <w:rPr>
          <w:rFonts w:cs="Arial"/>
          <w:sz w:val="22"/>
          <w:szCs w:val="22"/>
        </w:rPr>
      </w:pPr>
    </w:p>
    <w:p w14:paraId="1D3F86F3"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Spoluúčasť</w:t>
      </w:r>
    </w:p>
    <w:p w14:paraId="2928DD37" w14:textId="21C98477"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5%</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w:t>
      </w:r>
      <w:r w:rsidR="00321D2E" w:rsidRPr="00427483">
        <w:rPr>
          <w:rFonts w:ascii="Garamond" w:hAnsi="Garamond" w:cs="Arial"/>
          <w:bCs/>
          <w:noProof/>
          <w:color w:val="000000"/>
          <w:sz w:val="22"/>
          <w:szCs w:val="22"/>
        </w:rPr>
        <w:t xml:space="preserve">. </w:t>
      </w:r>
      <w:r w:rsidRPr="00427483">
        <w:rPr>
          <w:rFonts w:ascii="Garamond" w:hAnsi="Garamond" w:cs="Arial"/>
          <w:bCs/>
          <w:noProof/>
          <w:color w:val="000000"/>
          <w:sz w:val="22"/>
          <w:szCs w:val="22"/>
        </w:rPr>
        <w:t>65 EUR - osobné a nákladné vozidlá s celkovou hmotnosťou do 3500 kg (vrátane)</w:t>
      </w:r>
    </w:p>
    <w:p w14:paraId="1FBB3EA8" w14:textId="4AEB9761"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10%</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 330 EUR - ostatné vozidlá;</w:t>
      </w:r>
    </w:p>
    <w:p w14:paraId="6D5F64EE" w14:textId="77777777"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6945CC">
        <w:rPr>
          <w:rFonts w:ascii="Garamond" w:hAnsi="Garamond" w:cs="Arial"/>
          <w:bCs/>
          <w:noProof/>
          <w:color w:val="000000"/>
          <w:sz w:val="22"/>
          <w:szCs w:val="22"/>
        </w:rPr>
        <w:t>165 EUR - označovače</w:t>
      </w:r>
      <w:r w:rsidRPr="00427483">
        <w:rPr>
          <w:rFonts w:ascii="Garamond" w:hAnsi="Garamond" w:cs="Arial"/>
          <w:bCs/>
          <w:noProof/>
          <w:color w:val="000000"/>
          <w:sz w:val="22"/>
          <w:szCs w:val="22"/>
        </w:rPr>
        <w:t xml:space="preserve"> cestovných lístkov.</w:t>
      </w:r>
    </w:p>
    <w:p w14:paraId="7FAFFD9C" w14:textId="77777777" w:rsidR="0099060A"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5D13D937" w14:textId="77777777" w:rsidR="0002176F"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3809AEF1" w14:textId="77777777" w:rsidR="0002176F" w:rsidRPr="00427483"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1DA15351"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lastRenderedPageBreak/>
        <w:t>Územná platnosť poistenia</w:t>
      </w:r>
    </w:p>
    <w:p w14:paraId="510617D3" w14:textId="7C4CBA10" w:rsidR="0099060A" w:rsidRPr="00427483" w:rsidRDefault="0099060A" w:rsidP="00B83D1E">
      <w:pPr>
        <w:pStyle w:val="Odsekzoznamu"/>
        <w:widowControl w:val="0"/>
        <w:numPr>
          <w:ilvl w:val="0"/>
          <w:numId w:val="10"/>
        </w:numPr>
        <w:tabs>
          <w:tab w:val="clear" w:pos="2160"/>
          <w:tab w:val="clear" w:pos="2880"/>
          <w:tab w:val="clear" w:pos="4500"/>
        </w:tabs>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a geografické územie Európy pre osobné a nákladné vozidlá s celkovou hmotnosťou do 3500 kg (vrátane);</w:t>
      </w:r>
    </w:p>
    <w:p w14:paraId="71CCEBD7" w14:textId="268B03EE" w:rsidR="0099060A" w:rsidRPr="00427483" w:rsidRDefault="0099060A" w:rsidP="00B83D1E">
      <w:pPr>
        <w:pStyle w:val="Odsekzoznamu"/>
        <w:widowControl w:val="0"/>
        <w:numPr>
          <w:ilvl w:val="0"/>
          <w:numId w:val="10"/>
        </w:numPr>
        <w:tabs>
          <w:tab w:val="clear" w:pos="2160"/>
          <w:tab w:val="clear" w:pos="2880"/>
          <w:tab w:val="clear" w:pos="4500"/>
        </w:tabs>
        <w:autoSpaceDE w:val="0"/>
        <w:autoSpaceDN w:val="0"/>
        <w:adjustRightInd w:val="0"/>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pre ostatné vozidlá.</w:t>
      </w:r>
    </w:p>
    <w:p w14:paraId="5D80906A"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6E243780"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15A5841C" w14:textId="77777777" w:rsidR="00E45B1F" w:rsidRPr="00FC1B1B" w:rsidRDefault="00A96747" w:rsidP="00B83D1E">
      <w:pPr>
        <w:pStyle w:val="Odsekzoznamu"/>
        <w:widowControl w:val="0"/>
        <w:numPr>
          <w:ilvl w:val="0"/>
          <w:numId w:val="4"/>
        </w:numPr>
        <w:jc w:val="both"/>
        <w:rPr>
          <w:rFonts w:ascii="Garamond" w:hAnsi="Garamond"/>
          <w:b/>
          <w:bCs/>
          <w:sz w:val="22"/>
          <w:szCs w:val="22"/>
          <w:u w:val="single"/>
        </w:rPr>
      </w:pPr>
      <w:r w:rsidRPr="00FC1B1B">
        <w:rPr>
          <w:rFonts w:ascii="Garamond" w:hAnsi="Garamond"/>
          <w:b/>
          <w:bCs/>
          <w:sz w:val="22"/>
          <w:szCs w:val="22"/>
          <w:u w:val="single"/>
        </w:rPr>
        <w:t>HAVARIJNÉ POISTENIE DRÁHOVÝCH VOZIDIEL</w:t>
      </w:r>
    </w:p>
    <w:p w14:paraId="7E720FEC" w14:textId="78D6F306" w:rsidR="0099060A" w:rsidRPr="0050192D" w:rsidRDefault="00E45B1F" w:rsidP="00E45B1F">
      <w:pPr>
        <w:pStyle w:val="Odsekzoznamu"/>
        <w:widowControl w:val="0"/>
        <w:ind w:left="502"/>
        <w:jc w:val="both"/>
        <w:rPr>
          <w:rFonts w:ascii="Garamond" w:hAnsi="Garamond"/>
          <w:b/>
          <w:bCs/>
          <w:sz w:val="22"/>
          <w:szCs w:val="22"/>
        </w:rPr>
      </w:pPr>
      <w:r w:rsidRPr="00427483">
        <w:rPr>
          <w:rFonts w:ascii="Garamond" w:eastAsiaTheme="minorHAnsi" w:hAnsi="Garamond" w:cs="Calibri"/>
          <w:bCs/>
          <w:sz w:val="22"/>
          <w:szCs w:val="22"/>
        </w:rPr>
        <w:t>Celková predpokladaná hodnota</w:t>
      </w:r>
      <w:r>
        <w:rPr>
          <w:rFonts w:ascii="Garamond" w:eastAsiaTheme="minorHAnsi" w:hAnsi="Garamond" w:cs="Calibri"/>
          <w:bCs/>
          <w:sz w:val="22"/>
          <w:szCs w:val="22"/>
        </w:rPr>
        <w:t xml:space="preserve">: </w:t>
      </w:r>
      <w:r w:rsidR="00BC3D9B">
        <w:rPr>
          <w:rFonts w:ascii="Garamond" w:hAnsi="Garamond"/>
          <w:b/>
          <w:bCs/>
          <w:sz w:val="22"/>
          <w:szCs w:val="22"/>
        </w:rPr>
        <w:t>16 </w:t>
      </w:r>
      <w:r w:rsidR="005116CC">
        <w:rPr>
          <w:rFonts w:ascii="Garamond" w:hAnsi="Garamond"/>
          <w:b/>
          <w:bCs/>
          <w:sz w:val="22"/>
          <w:szCs w:val="22"/>
        </w:rPr>
        <w:t>000 000,00€</w:t>
      </w:r>
      <w:r w:rsidR="00D0109D">
        <w:rPr>
          <w:rFonts w:ascii="Garamond" w:hAnsi="Garamond"/>
          <w:b/>
          <w:bCs/>
          <w:sz w:val="22"/>
          <w:szCs w:val="22"/>
        </w:rPr>
        <w:t xml:space="preserve"> </w:t>
      </w:r>
    </w:p>
    <w:p w14:paraId="59B34594" w14:textId="77777777" w:rsidR="001A691B" w:rsidRPr="00427483" w:rsidRDefault="001A691B" w:rsidP="00B83D1E">
      <w:pPr>
        <w:widowControl w:val="0"/>
        <w:jc w:val="both"/>
        <w:rPr>
          <w:rFonts w:cs="Arial"/>
          <w:b/>
          <w:sz w:val="22"/>
          <w:szCs w:val="22"/>
        </w:rPr>
      </w:pPr>
    </w:p>
    <w:p w14:paraId="4F338A76" w14:textId="77777777" w:rsidR="001A691B" w:rsidRPr="00427483" w:rsidRDefault="001A691B" w:rsidP="00B83D1E">
      <w:pPr>
        <w:pStyle w:val="Odsekzoznamu"/>
        <w:widowControl w:val="0"/>
        <w:numPr>
          <w:ilvl w:val="0"/>
          <w:numId w:val="14"/>
        </w:numPr>
        <w:autoSpaceDE w:val="0"/>
        <w:autoSpaceDN w:val="0"/>
        <w:adjustRightInd w:val="0"/>
        <w:spacing w:line="276" w:lineRule="auto"/>
        <w:contextualSpacing/>
        <w:jc w:val="both"/>
        <w:rPr>
          <w:rFonts w:ascii="Garamond" w:hAnsi="Garamond" w:cs="Arial"/>
          <w:b/>
          <w:vanish/>
          <w:sz w:val="22"/>
          <w:szCs w:val="22"/>
        </w:rPr>
      </w:pPr>
    </w:p>
    <w:p w14:paraId="58F1C4C2" w14:textId="2244C42D"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sz w:val="22"/>
          <w:szCs w:val="22"/>
          <w:u w:val="single"/>
        </w:rPr>
      </w:pPr>
      <w:r w:rsidRPr="00427483">
        <w:rPr>
          <w:rFonts w:ascii="Garamond" w:hAnsi="Garamond" w:cs="Arial"/>
          <w:b/>
          <w:sz w:val="22"/>
          <w:szCs w:val="22"/>
        </w:rPr>
        <w:t>Predmet poistenia</w:t>
      </w:r>
    </w:p>
    <w:p w14:paraId="4E163033"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je poistenie súboru trolejbusov a električiek:</w:t>
      </w:r>
    </w:p>
    <w:p w14:paraId="4443F9AE" w14:textId="73521CDC"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w:t>
      </w:r>
      <w:r w:rsidR="001A691B" w:rsidRPr="00427483">
        <w:rPr>
          <w:rFonts w:ascii="Garamond" w:hAnsi="Garamond" w:cs="Arial"/>
          <w:noProof/>
          <w:sz w:val="22"/>
          <w:szCs w:val="22"/>
        </w:rPr>
        <w:t>e</w:t>
      </w:r>
      <w:r w:rsidRPr="00427483">
        <w:rPr>
          <w:rFonts w:ascii="Garamond" w:hAnsi="Garamond" w:cs="Arial"/>
          <w:noProof/>
          <w:sz w:val="22"/>
          <w:szCs w:val="22"/>
        </w:rPr>
        <w:t>;</w:t>
      </w:r>
    </w:p>
    <w:p w14:paraId="7ECE6A4A" w14:textId="66CE8DAE"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ktorých je obstarávateľská organizácia oprávneným užívateľom, prípadne držiteľom na základe leasingových zmlúv alebo zmlúv o prenájme (zapožičaní), z ktorých </w:t>
      </w:r>
      <w:r w:rsidR="001A691B" w:rsidRPr="00427483">
        <w:rPr>
          <w:rFonts w:ascii="Garamond" w:hAnsi="Garamond" w:cs="Arial"/>
          <w:noProof/>
          <w:sz w:val="22"/>
          <w:szCs w:val="22"/>
        </w:rPr>
        <w:t>jej</w:t>
      </w:r>
      <w:r w:rsidRPr="00427483">
        <w:rPr>
          <w:rFonts w:ascii="Garamond" w:hAnsi="Garamond" w:cs="Arial"/>
          <w:noProof/>
          <w:sz w:val="22"/>
          <w:szCs w:val="22"/>
        </w:rPr>
        <w:t xml:space="preserve"> vyplýva povinnosť tieto vozidlá poistiť.</w:t>
      </w:r>
    </w:p>
    <w:p w14:paraId="4FD0902B" w14:textId="2C3310B2"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 xml:space="preserve">Zoznam vozidiel tvorí </w:t>
      </w:r>
      <w:r w:rsidR="001A691B"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w:t>
      </w:r>
      <w:r w:rsidR="001A691B" w:rsidRPr="00427483">
        <w:rPr>
          <w:rFonts w:ascii="Garamond" w:hAnsi="Garamond" w:cs="Arial"/>
          <w:noProof/>
          <w:sz w:val="22"/>
          <w:szCs w:val="22"/>
        </w:rPr>
        <w:t>o</w:t>
      </w:r>
      <w:r w:rsidRPr="00427483">
        <w:rPr>
          <w:rFonts w:ascii="Garamond" w:hAnsi="Garamond" w:cs="Arial"/>
          <w:noProof/>
          <w:sz w:val="22"/>
          <w:szCs w:val="22"/>
        </w:rPr>
        <w:t xml:space="preserve">hto </w:t>
      </w:r>
      <w:r w:rsidR="001A691B" w:rsidRPr="00427483">
        <w:rPr>
          <w:rFonts w:ascii="Garamond" w:hAnsi="Garamond" w:cs="Arial"/>
          <w:noProof/>
          <w:sz w:val="22"/>
          <w:szCs w:val="22"/>
        </w:rPr>
        <w:t>opisu predmetu zákazky</w:t>
      </w:r>
      <w:r w:rsidRPr="00427483">
        <w:rPr>
          <w:rFonts w:ascii="Garamond" w:hAnsi="Garamond" w:cs="Arial"/>
          <w:noProof/>
          <w:sz w:val="22"/>
          <w:szCs w:val="22"/>
        </w:rPr>
        <w:t>. Obstarávateľská organizácia si vyhradzuje právo aktualizovať uvedený zoznam v závislosti od stavu vozidiel, v čase bezprostredne pred začiatkom účinnosti poistnej zmluvy.</w:t>
      </w:r>
    </w:p>
    <w:p w14:paraId="0F37A20F"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6450C428" w14:textId="28A7ABD9"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sz w:val="22"/>
          <w:szCs w:val="22"/>
        </w:rPr>
        <w:t>Rozsah poistenia</w:t>
      </w:r>
    </w:p>
    <w:p w14:paraId="098220E7"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603506BF"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6D50BC8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4D5C8903"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 minimálne nasledovných rizík:</w:t>
      </w:r>
    </w:p>
    <w:p w14:paraId="72012482"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požiar a dym vznikajúcicm pri požiari </w:t>
      </w:r>
    </w:p>
    <w:p w14:paraId="30E2891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výbuch,</w:t>
      </w:r>
    </w:p>
    <w:p w14:paraId="7DB0EBC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priamy úder blesku,</w:t>
      </w:r>
    </w:p>
    <w:p w14:paraId="0751F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víchrica (vietor dosahujúci rýchlosť min. 76 km/h),</w:t>
      </w:r>
    </w:p>
    <w:p w14:paraId="6E882B7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povodeň, záplava, príval bahna,</w:t>
      </w:r>
    </w:p>
    <w:p w14:paraId="78F78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katastrofálny dážď, ľadovec, krupobitie</w:t>
      </w:r>
    </w:p>
    <w:p w14:paraId="4B0DD17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ťarcha snehu a námrazy</w:t>
      </w:r>
    </w:p>
    <w:p w14:paraId="6C2982E4"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stromov, stožiarov a iných predmetov, ak nie sú súčasťou poškodenej poistenej veci,</w:t>
      </w:r>
    </w:p>
    <w:p w14:paraId="0F8F5BAB"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voda unikajúca z vodovodných zariadení alebo z prívodného alebo odvádzacieho potrubia týchto zariadení </w:t>
      </w:r>
    </w:p>
    <w:p w14:paraId="09BC65E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kvapalina alebo para unikajúca z ústredného, etážového alebo diaľkového kúrenia,</w:t>
      </w:r>
    </w:p>
    <w:p w14:paraId="1B9DD39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10CA1F32"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lom stroja, minimálne v dôsledku nasledovných rizík: </w:t>
      </w:r>
    </w:p>
    <w:p w14:paraId="351B7983"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konštrukcie, chyba materiálu alebo výrobná chyba (pokiaľ sa na ňu nevzťahuje záruka výrobcu); konštrukčná chyba sa posudzuje podľa stavu techniky v období konštruovania stroja, vady materiálu a zhotovenia podľa stavu v období výroby stroja, </w:t>
      </w:r>
    </w:p>
    <w:p w14:paraId="7A1160D7"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obsluhy, nešikovnosť, nedbalosť alebo úmyselné konanie, </w:t>
      </w:r>
    </w:p>
    <w:p w14:paraId="07BD1889"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pretlak pary, plynu, kvapaliny alebo podtlak,</w:t>
      </w:r>
    </w:p>
    <w:p w14:paraId="7C63002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stroja,</w:t>
      </w:r>
    </w:p>
    <w:p w14:paraId="7D08F35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roztrhnutie v dôsledku odstredivej sily,</w:t>
      </w:r>
    </w:p>
    <w:p w14:paraId="5B6B31A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elektrický skrat a iné  pôsobenie elektrického prúdu (prepätie, indukčné účinky blesku),</w:t>
      </w:r>
    </w:p>
    <w:p w14:paraId="3A5DD68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zlyhanie meracej, regulačnej alebo zabezpečovacej techniky</w:t>
      </w:r>
    </w:p>
    <w:p w14:paraId="3CFBA54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vniknutie cudzieho predmetu</w:t>
      </w:r>
    </w:p>
    <w:p w14:paraId="1CFF6889" w14:textId="61CECD42"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r w:rsidR="00076A7B" w:rsidRPr="00427483">
        <w:rPr>
          <w:rFonts w:ascii="Garamond" w:hAnsi="Garamond" w:cs="Arial"/>
          <w:noProof/>
          <w:sz w:val="22"/>
          <w:szCs w:val="22"/>
        </w:rPr>
        <w:t>.</w:t>
      </w:r>
    </w:p>
    <w:p w14:paraId="41036144" w14:textId="77777777" w:rsidR="00076A7B" w:rsidRPr="00427483" w:rsidRDefault="00076A7B" w:rsidP="00B83D1E">
      <w:pPr>
        <w:pStyle w:val="Odsekzoznamu"/>
        <w:widowControl w:val="0"/>
        <w:tabs>
          <w:tab w:val="clear" w:pos="2160"/>
          <w:tab w:val="clear" w:pos="2880"/>
          <w:tab w:val="clear" w:pos="4500"/>
        </w:tabs>
        <w:autoSpaceDE w:val="0"/>
        <w:autoSpaceDN w:val="0"/>
        <w:adjustRightInd w:val="0"/>
        <w:spacing w:line="276" w:lineRule="auto"/>
        <w:ind w:left="851"/>
        <w:contextualSpacing/>
        <w:jc w:val="both"/>
        <w:rPr>
          <w:rFonts w:ascii="Garamond" w:hAnsi="Garamond" w:cs="Arial"/>
          <w:noProof/>
          <w:sz w:val="22"/>
          <w:szCs w:val="22"/>
        </w:rPr>
      </w:pPr>
    </w:p>
    <w:p w14:paraId="0D5A12E9" w14:textId="2A159260"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Osobitné požiadavky a dojednania, ktoré musia byť súčasťou poistenia a jeho ceny</w:t>
      </w:r>
    </w:p>
    <w:p w14:paraId="53941E87" w14:textId="77777777" w:rsidR="0099060A" w:rsidRPr="00427483" w:rsidRDefault="0099060A" w:rsidP="00B83D1E">
      <w:pPr>
        <w:widowControl w:val="0"/>
        <w:numPr>
          <w:ilvl w:val="1"/>
          <w:numId w:val="12"/>
        </w:numPr>
        <w:autoSpaceDN w:val="0"/>
        <w:spacing w:line="276" w:lineRule="auto"/>
        <w:jc w:val="both"/>
        <w:rPr>
          <w:rFonts w:cs="Arial"/>
          <w:b/>
          <w:bCs/>
          <w:vanish/>
          <w:sz w:val="22"/>
          <w:szCs w:val="22"/>
          <w:lang w:val="cs-CZ" w:eastAsia="cs-CZ"/>
        </w:rPr>
      </w:pPr>
    </w:p>
    <w:p w14:paraId="74640F7C" w14:textId="69B747BF"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3DB2FE36" w14:textId="1F042B2D"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 xml:space="preserve">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w:t>
      </w:r>
      <w:r w:rsidRPr="00427483">
        <w:rPr>
          <w:rFonts w:ascii="Garamond" w:hAnsi="Garamond" w:cs="Arial"/>
          <w:sz w:val="22"/>
          <w:szCs w:val="22"/>
          <w:lang w:val="pl-PL"/>
        </w:rPr>
        <w:t>O</w:t>
      </w:r>
      <w:r w:rsidR="0099060A" w:rsidRPr="00427483">
        <w:rPr>
          <w:rFonts w:ascii="Garamond" w:hAnsi="Garamond" w:cs="Arial"/>
          <w:sz w:val="22"/>
          <w:szCs w:val="22"/>
          <w:lang w:val="pl-PL"/>
        </w:rPr>
        <w:t>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predloží uchádzačovi na účely aktualizácie príslušné doklady. Aktualizácia súboru vozidiel sa nebude považovať za podstatnú zmenu zmluvy, ktorá by vyžadovala jej úpravu vo forme písomného dodatku k poistnej zmluve;</w:t>
      </w:r>
    </w:p>
    <w:p w14:paraId="16CF2254" w14:textId="7FF02F1E"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1467C0" w:rsidRPr="00427483">
        <w:rPr>
          <w:rFonts w:ascii="Garamond" w:hAnsi="Garamond" w:cs="Arial"/>
          <w:bCs/>
          <w:noProof/>
          <w:sz w:val="22"/>
          <w:szCs w:val="22"/>
        </w:rPr>
        <w:t>bezhotovostn</w:t>
      </w:r>
      <w:r w:rsidR="001467C0">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2364B9A6" w14:textId="07E9AC2C"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6A32D391" w14:textId="651A6C71"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w:t>
      </w:r>
      <w:proofErr w:type="spellStart"/>
      <w:r w:rsidR="0099060A" w:rsidRPr="00427483">
        <w:rPr>
          <w:rFonts w:ascii="Garamond" w:hAnsi="Garamond" w:cs="Arial"/>
          <w:sz w:val="22"/>
          <w:szCs w:val="22"/>
        </w:rPr>
        <w:t>Nh</w:t>
      </w:r>
      <w:proofErr w:type="spellEnd"/>
      <w:r w:rsidR="0099060A" w:rsidRPr="00427483">
        <w:rPr>
          <w:rFonts w:ascii="Garamond" w:hAnsi="Garamond" w:cs="Arial"/>
          <w:sz w:val="22"/>
          <w:szCs w:val="22"/>
        </w:rPr>
        <w:t>) v servise:</w:t>
      </w:r>
    </w:p>
    <w:p w14:paraId="3AEB5FB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72C36A28" w14:textId="08D9CF13"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 </w:t>
      </w:r>
      <w:r w:rsidRPr="00427483">
        <w:rPr>
          <w:rFonts w:ascii="Garamond" w:hAnsi="Garamond" w:cs="Arial"/>
          <w:sz w:val="22"/>
          <w:szCs w:val="22"/>
        </w:rPr>
        <w:t>v prípade opravy, vykonanej vo vlastných dielňach obstarávateľ</w:t>
      </w:r>
      <w:r w:rsidR="005842D3" w:rsidRPr="00427483">
        <w:rPr>
          <w:rFonts w:ascii="Garamond" w:hAnsi="Garamond" w:cs="Arial"/>
          <w:sz w:val="22"/>
          <w:szCs w:val="22"/>
        </w:rPr>
        <w:t>skej organizácie</w:t>
      </w:r>
      <w:r w:rsidRPr="00427483">
        <w:rPr>
          <w:rFonts w:ascii="Garamond" w:hAnsi="Garamond" w:cs="Arial"/>
          <w:sz w:val="22"/>
          <w:szCs w:val="22"/>
        </w:rPr>
        <w:t>, to budú sadzby, v zmysle interného cenníka obstarávateľ</w:t>
      </w:r>
      <w:r w:rsidR="005842D3" w:rsidRPr="00427483">
        <w:rPr>
          <w:rFonts w:ascii="Garamond" w:hAnsi="Garamond" w:cs="Arial"/>
          <w:sz w:val="22"/>
          <w:szCs w:val="22"/>
        </w:rPr>
        <w:t>skej organizácie</w:t>
      </w:r>
      <w:r w:rsidRPr="00427483">
        <w:rPr>
          <w:rFonts w:ascii="Garamond" w:hAnsi="Garamond" w:cs="Arial"/>
          <w:sz w:val="22"/>
          <w:szCs w:val="22"/>
        </w:rPr>
        <w:t xml:space="preserve">; </w:t>
      </w:r>
    </w:p>
    <w:p w14:paraId="4DCC84B4" w14:textId="71F22BCD"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3A0BD71D"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734858AF"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spôsobená odcudzením vozidla;</w:t>
      </w:r>
    </w:p>
    <w:p w14:paraId="397F3A05" w14:textId="7D2B882A"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f);</w:t>
      </w:r>
    </w:p>
    <w:p w14:paraId="60E1A2D0" w14:textId="190A5EB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L</w:t>
      </w:r>
      <w:r w:rsidR="0099060A" w:rsidRPr="00427483">
        <w:rPr>
          <w:rFonts w:ascii="Garamond" w:hAnsi="Garamond" w:cs="Arial"/>
          <w:sz w:val="22"/>
          <w:szCs w:val="22"/>
        </w:rPr>
        <w:t>imit plnenia pre škody vzniknuté na označovačoch cestovných lístkov je 700 EUR;</w:t>
      </w:r>
    </w:p>
    <w:p w14:paraId="4B2FECF7" w14:textId="13690D0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r w:rsidRPr="00427483">
        <w:rPr>
          <w:rFonts w:ascii="Garamond" w:hAnsi="Garamond" w:cs="Arial"/>
          <w:sz w:val="22"/>
          <w:szCs w:val="22"/>
        </w:rPr>
        <w:t>;</w:t>
      </w:r>
    </w:p>
    <w:p w14:paraId="08A28CAF" w14:textId="706D1E3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pre prípad krádeže. Pri vozidlách, ktoré vstúpia do poistenia po dátume účinnosti poistnej zmluvy, bude obstarávateľ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akceptovať spôsob zabezpečenia stanovený poistnou zmluvou</w:t>
      </w:r>
      <w:r w:rsidRPr="00427483">
        <w:rPr>
          <w:rFonts w:ascii="Garamond" w:hAnsi="Garamond" w:cs="Arial"/>
          <w:sz w:val="22"/>
          <w:szCs w:val="22"/>
          <w:lang w:val="pl-PL"/>
        </w:rPr>
        <w:t>;</w:t>
      </w:r>
    </w:p>
    <w:p w14:paraId="5EFBDDF4" w14:textId="08D3F6C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 xml:space="preserve">chádzač bude akceptovať poistné sumy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w:t>
      </w:r>
      <w:r w:rsidRPr="00427483">
        <w:rPr>
          <w:rFonts w:ascii="Garamond" w:hAnsi="Garamond" w:cs="Arial"/>
          <w:sz w:val="22"/>
          <w:szCs w:val="22"/>
          <w:lang w:val="pl-PL"/>
        </w:rPr>
        <w:t>(</w:t>
      </w:r>
      <w:r w:rsidR="0099060A" w:rsidRPr="00427483">
        <w:rPr>
          <w:rFonts w:ascii="Garamond" w:hAnsi="Garamond" w:cs="Arial"/>
          <w:sz w:val="22"/>
          <w:szCs w:val="22"/>
          <w:lang w:val="pl-PL"/>
        </w:rPr>
        <w:t>alebo v jej aktualizovanej verzii) a v prípade zistenia ochýliek od nových cien, nebude uplatňovať podpoistenie. Pre vozidlá, ktoré vstúpia do poistenia po dátume účinnosti poistnej zmluvy, bude poistnou sumou nová cena vozidla</w:t>
      </w:r>
      <w:r w:rsidRPr="00427483">
        <w:rPr>
          <w:rFonts w:ascii="Garamond" w:hAnsi="Garamond" w:cs="Arial"/>
          <w:sz w:val="22"/>
          <w:szCs w:val="22"/>
          <w:lang w:val="pl-PL"/>
        </w:rPr>
        <w:t>;</w:t>
      </w:r>
    </w:p>
    <w:p w14:paraId="7F7EC54F" w14:textId="589FA022"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 xml:space="preserve">nebude vyžadovať vstupné obhliadky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r w:rsidRPr="00427483">
        <w:rPr>
          <w:rFonts w:ascii="Garamond" w:hAnsi="Garamond" w:cs="Arial"/>
          <w:sz w:val="22"/>
          <w:szCs w:val="22"/>
          <w:lang w:val="pl-PL"/>
        </w:rPr>
        <w:t>;</w:t>
      </w:r>
    </w:p>
    <w:p w14:paraId="3D646894" w14:textId="490480EF" w:rsidR="0099060A" w:rsidRPr="00427483" w:rsidRDefault="0099060A"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 xml:space="preserve">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 </w:t>
      </w:r>
      <w:r w:rsidR="00D719E4">
        <w:rPr>
          <w:rFonts w:ascii="Garamond" w:hAnsi="Garamond" w:cs="Arial"/>
          <w:sz w:val="22"/>
          <w:szCs w:val="22"/>
          <w:lang w:val="pl-PL"/>
        </w:rPr>
        <w:t xml:space="preserve">3.990 </w:t>
      </w:r>
      <w:r w:rsidRPr="00427483">
        <w:rPr>
          <w:rFonts w:ascii="Garamond" w:hAnsi="Garamond" w:cs="Arial"/>
          <w:sz w:val="22"/>
          <w:szCs w:val="22"/>
          <w:lang w:val="pl-PL"/>
        </w:rPr>
        <w:t xml:space="preserve">EUR. Táto požiadavka verejného obstarávateľa môže byť upravená aj samostatným právnym dokumentom, ktorého účinnosť však musí byť najneskôr v deň začiatku účinnosti poistnej zmluvy. </w:t>
      </w:r>
    </w:p>
    <w:p w14:paraId="500CB96D" w14:textId="77777777" w:rsidR="0099060A" w:rsidRDefault="0099060A" w:rsidP="00B83D1E">
      <w:pPr>
        <w:widowControl w:val="0"/>
        <w:autoSpaceDE w:val="0"/>
        <w:autoSpaceDN w:val="0"/>
        <w:adjustRightInd w:val="0"/>
        <w:spacing w:line="276" w:lineRule="auto"/>
        <w:jc w:val="both"/>
        <w:rPr>
          <w:rFonts w:cs="Arial"/>
          <w:sz w:val="22"/>
          <w:szCs w:val="22"/>
        </w:rPr>
      </w:pPr>
    </w:p>
    <w:p w14:paraId="74610733" w14:textId="77777777" w:rsidR="00E45B1F" w:rsidRDefault="00E45B1F" w:rsidP="00B83D1E">
      <w:pPr>
        <w:widowControl w:val="0"/>
        <w:autoSpaceDE w:val="0"/>
        <w:autoSpaceDN w:val="0"/>
        <w:adjustRightInd w:val="0"/>
        <w:spacing w:line="276" w:lineRule="auto"/>
        <w:jc w:val="both"/>
        <w:rPr>
          <w:rFonts w:cs="Arial"/>
          <w:sz w:val="22"/>
          <w:szCs w:val="22"/>
        </w:rPr>
      </w:pPr>
    </w:p>
    <w:p w14:paraId="51036415" w14:textId="77777777" w:rsidR="00496DE0" w:rsidRPr="00427483" w:rsidRDefault="00496DE0" w:rsidP="00B83D1E">
      <w:pPr>
        <w:widowControl w:val="0"/>
        <w:autoSpaceDE w:val="0"/>
        <w:autoSpaceDN w:val="0"/>
        <w:adjustRightInd w:val="0"/>
        <w:spacing w:line="276" w:lineRule="auto"/>
        <w:jc w:val="both"/>
        <w:rPr>
          <w:rFonts w:cs="Arial"/>
          <w:sz w:val="22"/>
          <w:szCs w:val="22"/>
        </w:rPr>
      </w:pPr>
    </w:p>
    <w:p w14:paraId="13326544" w14:textId="060C3CE0" w:rsidR="0099060A" w:rsidRPr="00427483" w:rsidRDefault="00012EDE"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color w:val="000000"/>
          <w:sz w:val="22"/>
          <w:szCs w:val="22"/>
        </w:rPr>
      </w:pPr>
      <w:r w:rsidRPr="00427483">
        <w:rPr>
          <w:rFonts w:ascii="Garamond" w:hAnsi="Garamond" w:cs="Arial"/>
          <w:b/>
          <w:bCs/>
          <w:color w:val="000000"/>
          <w:sz w:val="22"/>
          <w:szCs w:val="22"/>
        </w:rPr>
        <w:t>S</w:t>
      </w:r>
      <w:r w:rsidR="0099060A" w:rsidRPr="00427483">
        <w:rPr>
          <w:rFonts w:ascii="Garamond" w:hAnsi="Garamond" w:cs="Arial"/>
          <w:b/>
          <w:bCs/>
          <w:color w:val="000000"/>
          <w:sz w:val="22"/>
          <w:szCs w:val="22"/>
        </w:rPr>
        <w:t>poluúčasť</w:t>
      </w:r>
    </w:p>
    <w:p w14:paraId="0F638CF1"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1 300 EUR - vozidlá</w:t>
      </w:r>
    </w:p>
    <w:p w14:paraId="7922A59B"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165 EUR - označovače cestovných lístkov.</w:t>
      </w:r>
    </w:p>
    <w:p w14:paraId="41382405" w14:textId="77777777" w:rsidR="0099060A" w:rsidRPr="00427483"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21CA9F45" w14:textId="5E7BCCB5"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Územná platnosť poistenia</w:t>
      </w:r>
    </w:p>
    <w:p w14:paraId="754CF088"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w:t>
      </w:r>
    </w:p>
    <w:p w14:paraId="23B482C6"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p>
    <w:p w14:paraId="379CA72B" w14:textId="6B8C8812" w:rsidR="0099060A" w:rsidRPr="00427483" w:rsidRDefault="0099060A" w:rsidP="00B83D1E">
      <w:pPr>
        <w:pStyle w:val="Odsekzoznamu"/>
        <w:widowControl w:val="0"/>
        <w:autoSpaceDE w:val="0"/>
        <w:autoSpaceDN w:val="0"/>
        <w:adjustRightInd w:val="0"/>
        <w:ind w:left="786"/>
        <w:jc w:val="both"/>
        <w:rPr>
          <w:rFonts w:ascii="Garamond" w:eastAsia="Calibri" w:hAnsi="Garamond" w:cs="Arial"/>
          <w:bCs/>
          <w:noProof/>
          <w:color w:val="000000"/>
          <w:sz w:val="22"/>
          <w:szCs w:val="22"/>
        </w:rPr>
      </w:pPr>
    </w:p>
    <w:p w14:paraId="654A2C03" w14:textId="3BAB0A15" w:rsidR="00D719E4" w:rsidRPr="00E45B1F" w:rsidRDefault="00D719E4" w:rsidP="00E45B1F">
      <w:pPr>
        <w:widowControl w:val="0"/>
        <w:autoSpaceDE w:val="0"/>
        <w:autoSpaceDN w:val="0"/>
        <w:adjustRightInd w:val="0"/>
        <w:spacing w:line="276" w:lineRule="auto"/>
        <w:contextualSpacing/>
        <w:jc w:val="both"/>
        <w:rPr>
          <w:rFonts w:cs="Arial"/>
          <w:b/>
          <w:bCs/>
          <w:color w:val="000000"/>
          <w:sz w:val="22"/>
          <w:szCs w:val="22"/>
        </w:rPr>
      </w:pPr>
      <w:r w:rsidRPr="00E45B1F">
        <w:rPr>
          <w:rFonts w:cs="Arial"/>
          <w:b/>
          <w:bCs/>
          <w:color w:val="000000"/>
          <w:sz w:val="22"/>
          <w:szCs w:val="22"/>
        </w:rPr>
        <w:t>Ďalšie osobitné podmienky:</w:t>
      </w:r>
    </w:p>
    <w:p w14:paraId="69875849" w14:textId="77777777" w:rsidR="00D719E4" w:rsidRDefault="00D719E4" w:rsidP="00D719E4">
      <w:pPr>
        <w:widowControl w:val="0"/>
        <w:spacing w:line="276" w:lineRule="auto"/>
        <w:ind w:left="360"/>
        <w:jc w:val="both"/>
        <w:rPr>
          <w:sz w:val="22"/>
          <w:szCs w:val="22"/>
        </w:rPr>
      </w:pPr>
      <w:r>
        <w:rPr>
          <w:sz w:val="22"/>
          <w:szCs w:val="22"/>
        </w:rPr>
        <w:t>Uchádzač predloží opis poskytnutých služieb, v ktorom uvedie obchodné označenie poskytnutých služieb, technické, kvalitatívne, materiálové parametre ponúkaných poskytnutých služieb a ďalšie informácie o ponúkaných službách v takom rozsahu, aby bolo možné jednoznačne posúdiť splnenie všetkých požiadaviek obstarávateľskej organizácie na predmet zákazky. Jednotlivý opis poskytnutých služieb musí byť jednoznačne priradený k príslušnej položke predmetu zákazky a ku každej časti tak, že bude označený poradovým číslom a názvom položky. Opis poskytnutých služieb musí byť v súlade s požiadavkami obstarávateľskej organizácie.</w:t>
      </w:r>
    </w:p>
    <w:p w14:paraId="0D7ECBE9" w14:textId="77777777" w:rsidR="00D0109D" w:rsidRDefault="00D0109D" w:rsidP="00B83D1E">
      <w:pPr>
        <w:widowControl w:val="0"/>
        <w:spacing w:after="160" w:line="259" w:lineRule="auto"/>
        <w:rPr>
          <w:rFonts w:cs="Arial"/>
          <w:bCs/>
          <w:sz w:val="22"/>
          <w:szCs w:val="22"/>
        </w:rPr>
      </w:pPr>
    </w:p>
    <w:p w14:paraId="6C6A748E" w14:textId="77777777" w:rsidR="00D0109D" w:rsidRDefault="00D0109D" w:rsidP="00B83D1E">
      <w:pPr>
        <w:widowControl w:val="0"/>
        <w:spacing w:after="160" w:line="259" w:lineRule="auto"/>
        <w:rPr>
          <w:rFonts w:cs="Arial"/>
          <w:bCs/>
          <w:sz w:val="22"/>
          <w:szCs w:val="22"/>
        </w:rPr>
      </w:pPr>
    </w:p>
    <w:p w14:paraId="660C79A2" w14:textId="5A5170BA" w:rsidR="00D0109D" w:rsidRPr="00E45B1F" w:rsidRDefault="00D0109D" w:rsidP="00D0109D">
      <w:pPr>
        <w:pStyle w:val="Odsekzoznamu"/>
        <w:widowControl w:val="0"/>
        <w:numPr>
          <w:ilvl w:val="0"/>
          <w:numId w:val="4"/>
        </w:numPr>
        <w:autoSpaceDE w:val="0"/>
        <w:autoSpaceDN w:val="0"/>
        <w:adjustRightInd w:val="0"/>
        <w:spacing w:line="276" w:lineRule="auto"/>
        <w:contextualSpacing/>
        <w:rPr>
          <w:rFonts w:ascii="Garamond" w:hAnsi="Garamond" w:cs="Arial"/>
          <w:bCs/>
          <w:noProof/>
          <w:sz w:val="22"/>
          <w:szCs w:val="22"/>
        </w:rPr>
      </w:pPr>
      <w:r>
        <w:rPr>
          <w:rFonts w:ascii="Garamond" w:hAnsi="Garamond"/>
          <w:b/>
          <w:bCs/>
          <w:sz w:val="22"/>
          <w:szCs w:val="22"/>
          <w:u w:val="single"/>
        </w:rPr>
        <w:t>POVINN</w:t>
      </w:r>
      <w:r w:rsidR="00FC1B1B">
        <w:rPr>
          <w:rFonts w:ascii="Garamond" w:hAnsi="Garamond"/>
          <w:b/>
          <w:bCs/>
          <w:sz w:val="22"/>
          <w:szCs w:val="22"/>
          <w:u w:val="single"/>
        </w:rPr>
        <w:t>É</w:t>
      </w:r>
      <w:r>
        <w:rPr>
          <w:rFonts w:ascii="Garamond" w:hAnsi="Garamond"/>
          <w:b/>
          <w:bCs/>
          <w:sz w:val="22"/>
          <w:szCs w:val="22"/>
          <w:u w:val="single"/>
        </w:rPr>
        <w:t xml:space="preserve"> ZMLUVNÉ POISTENIE ZODPOVEDNOSTI ZA ŠKODU </w:t>
      </w:r>
    </w:p>
    <w:p w14:paraId="0C853CDC" w14:textId="236189A1" w:rsidR="00D0109D" w:rsidRPr="00E45B1F" w:rsidRDefault="00E45B1F" w:rsidP="00E45B1F">
      <w:pPr>
        <w:pStyle w:val="Odsekzoznamu"/>
        <w:widowControl w:val="0"/>
        <w:autoSpaceDE w:val="0"/>
        <w:autoSpaceDN w:val="0"/>
        <w:adjustRightInd w:val="0"/>
        <w:spacing w:line="276" w:lineRule="auto"/>
        <w:ind w:left="502"/>
        <w:contextualSpacing/>
        <w:rPr>
          <w:rFonts w:ascii="Garamond" w:hAnsi="Garamond" w:cs="Arial"/>
          <w:bCs/>
          <w:noProof/>
          <w:sz w:val="22"/>
          <w:szCs w:val="22"/>
        </w:rPr>
      </w:pPr>
      <w:r w:rsidRPr="00427483">
        <w:rPr>
          <w:rFonts w:ascii="Garamond" w:eastAsiaTheme="minorHAnsi" w:hAnsi="Garamond" w:cs="Calibri"/>
          <w:bCs/>
          <w:sz w:val="22"/>
          <w:szCs w:val="22"/>
        </w:rPr>
        <w:t>Celková predpokladaná hodnota</w:t>
      </w:r>
      <w:r w:rsidR="00D0109D">
        <w:rPr>
          <w:rFonts w:ascii="Garamond" w:hAnsi="Garamond"/>
          <w:b/>
          <w:bCs/>
          <w:sz w:val="22"/>
          <w:szCs w:val="22"/>
          <w:u w:val="single"/>
        </w:rPr>
        <w:t xml:space="preserve">: </w:t>
      </w:r>
      <w:r w:rsidR="00BC3D9B">
        <w:rPr>
          <w:rFonts w:ascii="Garamond" w:hAnsi="Garamond"/>
          <w:b/>
          <w:bCs/>
          <w:sz w:val="22"/>
          <w:szCs w:val="22"/>
          <w:u w:val="single"/>
        </w:rPr>
        <w:t>5 280</w:t>
      </w:r>
      <w:r w:rsidR="00D0109D">
        <w:rPr>
          <w:rFonts w:ascii="Garamond" w:hAnsi="Garamond"/>
          <w:b/>
          <w:bCs/>
          <w:sz w:val="22"/>
          <w:szCs w:val="22"/>
          <w:u w:val="single"/>
        </w:rPr>
        <w:t> 000,€</w:t>
      </w:r>
    </w:p>
    <w:p w14:paraId="1FAD7BAD" w14:textId="77777777" w:rsidR="00D0109D" w:rsidRDefault="00D0109D" w:rsidP="00E45B1F">
      <w:pPr>
        <w:pStyle w:val="Odsekzoznamu"/>
        <w:widowControl w:val="0"/>
        <w:autoSpaceDE w:val="0"/>
        <w:autoSpaceDN w:val="0"/>
        <w:adjustRightInd w:val="0"/>
        <w:spacing w:line="276" w:lineRule="auto"/>
        <w:ind w:left="720"/>
        <w:contextualSpacing/>
        <w:rPr>
          <w:rFonts w:ascii="Garamond" w:hAnsi="Garamond" w:cs="Arial"/>
          <w:bCs/>
          <w:noProof/>
          <w:sz w:val="22"/>
          <w:szCs w:val="22"/>
        </w:rPr>
      </w:pPr>
    </w:p>
    <w:p w14:paraId="4B99D60C" w14:textId="7777777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p>
    <w:p w14:paraId="07A31F6F" w14:textId="35F6795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r>
        <w:rPr>
          <w:rFonts w:ascii="Garamond" w:hAnsi="Garamond" w:cs="Arial"/>
          <w:bCs/>
          <w:noProof/>
          <w:sz w:val="22"/>
          <w:szCs w:val="22"/>
        </w:rPr>
        <w:t>Predmetom poistenia je povinné zmluvné poistenie zodpovednosti za škodu spôsobenú prevádzkou súboru:</w:t>
      </w:r>
    </w:p>
    <w:p w14:paraId="17F9A82A"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motorových vozidiel, ktorých držiteľom zapísaným v dokladoch vozidla (alebo osobou, na ktorú sa držba motorového vozidla previedla) je obstarávateľská organizácia;</w:t>
      </w:r>
    </w:p>
    <w:p w14:paraId="5FB507A2"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ostatných vozidiel, ktoré sú vo vlastníctve obstarávateľskej organizácie, ktorá je zároveň ich prevádzkovateľom.</w:t>
      </w:r>
    </w:p>
    <w:p w14:paraId="3EF2AA6B" w14:textId="71051FC9" w:rsidR="00D0109D" w:rsidRDefault="00D0109D" w:rsidP="00D0109D">
      <w:pPr>
        <w:widowControl w:val="0"/>
        <w:autoSpaceDE w:val="0"/>
        <w:autoSpaceDN w:val="0"/>
        <w:ind w:left="360"/>
        <w:jc w:val="both"/>
        <w:rPr>
          <w:rFonts w:cs="Arial"/>
          <w:bCs/>
          <w:sz w:val="22"/>
          <w:szCs w:val="22"/>
        </w:rPr>
      </w:pPr>
      <w:r>
        <w:rPr>
          <w:rFonts w:cs="Arial"/>
          <w:bCs/>
          <w:sz w:val="22"/>
          <w:szCs w:val="22"/>
        </w:rPr>
        <w:t xml:space="preserve">Zoznam vozidiel podľa písm. a) a b) vyššie tvorí prílohu č. </w:t>
      </w:r>
      <w:r w:rsidR="001467C0">
        <w:rPr>
          <w:rFonts w:cs="Arial"/>
          <w:bCs/>
          <w:sz w:val="22"/>
          <w:szCs w:val="22"/>
        </w:rPr>
        <w:t>1.c</w:t>
      </w:r>
      <w:r>
        <w:rPr>
          <w:rFonts w:cs="Arial"/>
          <w:bCs/>
          <w:sz w:val="22"/>
          <w:szCs w:val="22"/>
        </w:rPr>
        <w:t xml:space="preserve"> tohto opisu predmetu zákazky. Obstarávateľská organizácia si vyhradzuje právo aktualizovať uvedený zoznam v závislosti od počtu a štruktúry vozidiel, v čase pred začiatkom účinnosti poistnej zmluvy.  </w:t>
      </w:r>
    </w:p>
    <w:p w14:paraId="7E80992B"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680FFB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Rozsah poistenia</w:t>
      </w:r>
    </w:p>
    <w:p w14:paraId="3DDE8A9C"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Rozsah poistenia je daný zákonom č. 381/2001 Z. z. o povinnom zmluvnom poistení zodpovednosti za škodu spôsobenú prevádzkou motorového vozidla a o zmene a doplnení niektorých zákonov (ďalej „zákon o PZP“) v znení neskorších predpisov. V prípade zmeny právnych predpisov, čo by mohlo mať za následok zvýšenie ceny za poskytnutie služby, si obstarávateľská organizácia vyhradzuje právo dojednať tieto zmeny dodatkom k poistnej zmluve.</w:t>
      </w:r>
    </w:p>
    <w:p w14:paraId="1D7863EE"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E9E7276"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Minimálne požadované limity poistného plnenia z jednej škodovej udalosti</w:t>
      </w:r>
    </w:p>
    <w:p w14:paraId="0F99D9E9" w14:textId="727A55A0"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6 450 000 </w:t>
      </w:r>
      <w:r w:rsidR="00D0109D">
        <w:rPr>
          <w:rFonts w:ascii="Garamond" w:hAnsi="Garamond" w:cs="Arial"/>
          <w:bCs/>
          <w:noProof/>
          <w:sz w:val="22"/>
          <w:szCs w:val="22"/>
        </w:rPr>
        <w:t>eur za škodu podľa § 4 ods. 2 písm. a) a náklady podľa § 4 ods. 3 zákona o PZP, bez ohľadu na počet zranených alebo usmrtených; za škodu podľa § 4 ods. 2 písm. a) a náklady podľa § 4 ods. 3 bez ohľadu na počet zranených alebo usmrtených;</w:t>
      </w:r>
    </w:p>
    <w:p w14:paraId="1C49663C" w14:textId="5A33C49F"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1 300 000 </w:t>
      </w:r>
      <w:r w:rsidR="00D0109D">
        <w:rPr>
          <w:rFonts w:ascii="Garamond" w:hAnsi="Garamond" w:cs="Arial"/>
          <w:bCs/>
          <w:noProof/>
          <w:sz w:val="22"/>
          <w:szCs w:val="22"/>
        </w:rPr>
        <w:t>eur za škodu podľa § 4 ods. 2 písm. b) až d) zákona o PZP bez ohľadu na počet poškodených.</w:t>
      </w:r>
    </w:p>
    <w:p w14:paraId="46E3D42D" w14:textId="77777777" w:rsidR="00D0109D" w:rsidRDefault="00D0109D" w:rsidP="00D0109D">
      <w:pPr>
        <w:pStyle w:val="Odsekzoznamu"/>
        <w:widowControl w:val="0"/>
        <w:autoSpaceDE w:val="0"/>
        <w:autoSpaceDN w:val="0"/>
        <w:jc w:val="both"/>
        <w:rPr>
          <w:rFonts w:ascii="Garamond" w:hAnsi="Garamond" w:cs="Arial"/>
          <w:bCs/>
          <w:noProof/>
          <w:sz w:val="22"/>
          <w:szCs w:val="22"/>
        </w:rPr>
      </w:pPr>
    </w:p>
    <w:p w14:paraId="2D4FAE0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Osobitné požiadavky a dojednania, ktoré musia byť súčasťou poistenia a jeho ceny</w:t>
      </w:r>
    </w:p>
    <w:p w14:paraId="64D3D054" w14:textId="7F80F776"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Uchádzač bude povinný v ponuke predložiť kompletný sadzobník pre všetky skupiny vozidiel a to </w:t>
      </w:r>
      <w:r>
        <w:rPr>
          <w:rFonts w:ascii="Garamond" w:hAnsi="Garamond" w:cs="Arial"/>
          <w:bCs/>
          <w:noProof/>
          <w:sz w:val="22"/>
          <w:szCs w:val="22"/>
        </w:rPr>
        <w:lastRenderedPageBreak/>
        <w:t xml:space="preserve">pre prípad, že obstarávateľská organizácia zakúpi v priebehu poistenia vozidlá iných skupín, ako sú uvedené v prílohe č. </w:t>
      </w:r>
      <w:r w:rsidR="00ED3B9F" w:rsidRPr="00ED3B9F">
        <w:rPr>
          <w:rFonts w:ascii="Garamond" w:hAnsi="Garamond" w:cs="Arial"/>
          <w:bCs/>
          <w:noProof/>
          <w:sz w:val="22"/>
          <w:szCs w:val="22"/>
        </w:rPr>
        <w:t>1.c</w:t>
      </w:r>
      <w:r>
        <w:rPr>
          <w:rFonts w:ascii="Garamond" w:hAnsi="Garamond" w:cs="Arial"/>
          <w:bCs/>
          <w:noProof/>
          <w:sz w:val="22"/>
          <w:szCs w:val="22"/>
        </w:rPr>
        <w:t xml:space="preserve"> tohto opisu predmetu zákazky (alebo v jeho aktualizovanej verzii);</w:t>
      </w:r>
    </w:p>
    <w:p w14:paraId="2CEC108A"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Poistné sadzby pre výpočet poistného sú záväzné a nemenné počas celej doby trvania poistenia. Uchádzač</w:t>
      </w:r>
      <w:r>
        <w:rPr>
          <w:rFonts w:ascii="Garamond" w:hAnsi="Garamond" w:cs="Arial"/>
          <w:sz w:val="22"/>
          <w:szCs w:val="22"/>
        </w:rPr>
        <w:t xml:space="preserve"> </w:t>
      </w:r>
      <w:r>
        <w:rPr>
          <w:rFonts w:ascii="Garamond" w:hAnsi="Garamond" w:cs="Arial"/>
          <w:bCs/>
          <w:noProof/>
          <w:sz w:val="22"/>
          <w:szCs w:val="22"/>
        </w:rPr>
        <w:t>nemôže zachovanie výšky týchto sadzieb a celkového ročného poistného akokoľvek podmieňovať. Celkové ročné poistné sa môže meniť len z dôvodu:</w:t>
      </w:r>
    </w:p>
    <w:p w14:paraId="774358CB"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počtu vozidiel v súbore;</w:t>
      </w:r>
    </w:p>
    <w:p w14:paraId="6DB25BB4"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vozidla;</w:t>
      </w:r>
    </w:p>
    <w:p w14:paraId="6E75013F"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použitia (prevádzky) vozidla;</w:t>
      </w:r>
    </w:p>
    <w:p w14:paraId="19BDCDA4" w14:textId="0B36ADBB"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Poistné bude platené bezhotovostne </w:t>
      </w:r>
      <w:r w:rsidR="001467C0" w:rsidRPr="00427483">
        <w:rPr>
          <w:rFonts w:ascii="Garamond" w:hAnsi="Garamond" w:cs="Arial"/>
          <w:sz w:val="22"/>
          <w:szCs w:val="22"/>
          <w:lang w:val="pl-PL"/>
        </w:rPr>
        <w:t>štvrťročnými splátkami</w:t>
      </w:r>
      <w:r w:rsidR="001467C0">
        <w:rPr>
          <w:rFonts w:ascii="Garamond" w:hAnsi="Garamond" w:cs="Arial"/>
          <w:bCs/>
          <w:noProof/>
          <w:sz w:val="22"/>
          <w:szCs w:val="22"/>
        </w:rPr>
        <w:t xml:space="preserve"> </w:t>
      </w:r>
      <w:r>
        <w:rPr>
          <w:rFonts w:ascii="Garamond" w:hAnsi="Garamond" w:cs="Arial"/>
          <w:bCs/>
          <w:noProof/>
          <w:sz w:val="22"/>
          <w:szCs w:val="22"/>
        </w:rPr>
        <w:t>bez uplatnenia princípu področnosti. Uchádzač vykoná predpis (avízo, vyúčtovanie) na úhradu poistného, ktorý musí obsahovať zoznam poistených vozidiel s vyčíslením poistného pre dané poistné obdobie;</w:t>
      </w:r>
    </w:p>
    <w:p w14:paraId="2186DAE1" w14:textId="1B6D8425"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Splatnosť poistného je posledný kalendárny deň mesiaca, v ktorom bol obstarávateľskej organizácií doručený predpis (avízo, vyúčtovanie) na úhradu poistného. Táto lehota sa týka tak pravidelných </w:t>
      </w:r>
      <w:r w:rsidR="001467C0" w:rsidRPr="00427483">
        <w:rPr>
          <w:rFonts w:ascii="Garamond" w:hAnsi="Garamond" w:cs="Arial"/>
          <w:sz w:val="22"/>
          <w:szCs w:val="22"/>
          <w:lang w:val="pl-PL"/>
        </w:rPr>
        <w:t xml:space="preserve">štvrťročných </w:t>
      </w:r>
      <w:r>
        <w:rPr>
          <w:rFonts w:ascii="Garamond" w:hAnsi="Garamond" w:cs="Arial"/>
          <w:bCs/>
          <w:noProof/>
          <w:sz w:val="22"/>
          <w:szCs w:val="22"/>
        </w:rPr>
        <w:t>predpisov, ako aj predpisov na úhradu alikvótneho poistného, v prípade zaradenia</w:t>
      </w:r>
      <w:r w:rsidR="00ED3B9F">
        <w:rPr>
          <w:rFonts w:ascii="Garamond" w:hAnsi="Garamond" w:cs="Arial"/>
          <w:bCs/>
          <w:noProof/>
          <w:sz w:val="22"/>
          <w:szCs w:val="22"/>
        </w:rPr>
        <w:t xml:space="preserve"> alebo vyradenia</w:t>
      </w:r>
      <w:r>
        <w:rPr>
          <w:rFonts w:ascii="Garamond" w:hAnsi="Garamond" w:cs="Arial"/>
          <w:bCs/>
          <w:noProof/>
          <w:sz w:val="22"/>
          <w:szCs w:val="22"/>
        </w:rPr>
        <w:t xml:space="preserve"> ďalšieho vozidla do poistenia;</w:t>
      </w:r>
    </w:p>
    <w:p w14:paraId="4D87BC75"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Obstarávateľská organizácia si vyhradzuje právo aktualizácie súboru vozidiel pri nadobudnutí alebo vyradení vozidiel počas trvania poistenia a pri zmene druhu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poistnej zmluvy, ktorá by vyžadovala jej úpravu formou písomného dodatku;</w:t>
      </w:r>
    </w:p>
    <w:p w14:paraId="6B55C2B9"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Súčasťou poistenia budú aj asistenčné služby, ktorých dojednanie je pre osobné a úžitkové vozidlá s celkovou hmotnosťou do 3500 kg v rámci poistenia bezplatné.</w:t>
      </w:r>
    </w:p>
    <w:p w14:paraId="541C1477" w14:textId="77777777" w:rsidR="00D0109D" w:rsidRDefault="00D0109D" w:rsidP="00D0109D">
      <w:pPr>
        <w:widowControl w:val="0"/>
        <w:autoSpaceDE w:val="0"/>
        <w:autoSpaceDN w:val="0"/>
        <w:jc w:val="both"/>
        <w:rPr>
          <w:rFonts w:cs="Arial"/>
          <w:bCs/>
          <w:sz w:val="22"/>
          <w:szCs w:val="22"/>
        </w:rPr>
      </w:pPr>
    </w:p>
    <w:p w14:paraId="5449EA60"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Spoluúčasť</w:t>
      </w:r>
    </w:p>
    <w:p w14:paraId="32B15A37"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Bez spoluúčasti a franšízy.</w:t>
      </w:r>
    </w:p>
    <w:p w14:paraId="58DEB4B0"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72C6B36E"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Cs/>
          <w:noProof/>
          <w:sz w:val="22"/>
          <w:szCs w:val="22"/>
        </w:rPr>
      </w:pPr>
      <w:r>
        <w:rPr>
          <w:rFonts w:ascii="Garamond" w:hAnsi="Garamond" w:cs="Arial"/>
          <w:b/>
          <w:sz w:val="22"/>
          <w:szCs w:val="22"/>
        </w:rPr>
        <w:t xml:space="preserve"> Územná platnosť poistenia</w:t>
      </w:r>
    </w:p>
    <w:p w14:paraId="4BDE6797" w14:textId="77777777" w:rsidR="00D0109D" w:rsidRDefault="00D0109D" w:rsidP="00D0109D">
      <w:pPr>
        <w:pStyle w:val="Odsekzoznamu"/>
        <w:widowControl w:val="0"/>
        <w:ind w:left="360"/>
        <w:jc w:val="both"/>
        <w:rPr>
          <w:rFonts w:ascii="Garamond" w:hAnsi="Garamond" w:cs="Arial"/>
          <w:bCs/>
          <w:noProof/>
          <w:sz w:val="22"/>
          <w:szCs w:val="22"/>
        </w:rPr>
      </w:pPr>
      <w:r>
        <w:rPr>
          <w:rFonts w:ascii="Garamond" w:hAnsi="Garamond" w:cs="Arial"/>
          <w:bCs/>
          <w:noProof/>
          <w:sz w:val="22"/>
          <w:szCs w:val="22"/>
        </w:rPr>
        <w:t>Slovenská republika a všetky štáty systému Zelenej karty.</w:t>
      </w:r>
    </w:p>
    <w:p w14:paraId="2E38E399" w14:textId="77777777" w:rsidR="00D0109D" w:rsidRDefault="00D0109D" w:rsidP="00D0109D">
      <w:pPr>
        <w:widowControl w:val="0"/>
        <w:jc w:val="both"/>
        <w:rPr>
          <w:rFonts w:cs="Arial"/>
          <w:bCs/>
          <w:sz w:val="22"/>
          <w:szCs w:val="22"/>
        </w:rPr>
      </w:pPr>
    </w:p>
    <w:p w14:paraId="2E90DEE4" w14:textId="77777777" w:rsidR="00417CF4" w:rsidRDefault="00417CF4" w:rsidP="001A3F4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4F6E073F" w14:textId="29C96769" w:rsidR="001A3F44" w:rsidRPr="00233055" w:rsidRDefault="001A3F44" w:rsidP="001A3F44">
      <w:pPr>
        <w:pStyle w:val="Odsekzoznamu"/>
        <w:widowControl w:val="0"/>
        <w:autoSpaceDE w:val="0"/>
        <w:autoSpaceDN w:val="0"/>
        <w:adjustRightInd w:val="0"/>
        <w:spacing w:line="276" w:lineRule="auto"/>
        <w:ind w:left="360"/>
        <w:contextualSpacing/>
        <w:rPr>
          <w:rFonts w:ascii="Garamond" w:hAnsi="Garamond" w:cs="Calibri"/>
          <w:b/>
          <w:sz w:val="22"/>
          <w:szCs w:val="22"/>
          <w:u w:val="single"/>
        </w:rPr>
      </w:pPr>
      <w:r w:rsidRPr="00233055">
        <w:rPr>
          <w:rFonts w:ascii="Garamond" w:hAnsi="Garamond" w:cs="Calibri"/>
          <w:b/>
          <w:sz w:val="22"/>
          <w:szCs w:val="22"/>
          <w:u w:val="single"/>
        </w:rPr>
        <w:t>Doplňujúce informácie</w:t>
      </w:r>
    </w:p>
    <w:p w14:paraId="4B18E263" w14:textId="77777777" w:rsidR="001A3F44" w:rsidRPr="00A073C8" w:rsidRDefault="001A3F44" w:rsidP="001A3F44">
      <w:pPr>
        <w:widowControl w:val="0"/>
        <w:rPr>
          <w:rFonts w:cs="Arial"/>
          <w:b/>
          <w:sz w:val="22"/>
          <w:szCs w:val="22"/>
          <w:highlight w:val="red"/>
        </w:rPr>
      </w:pPr>
    </w:p>
    <w:p w14:paraId="14B1DC64" w14:textId="32D7A8EC" w:rsidR="001A3F44" w:rsidRDefault="001A3F44"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r w:rsidRPr="00CB0852">
        <w:rPr>
          <w:rFonts w:ascii="Garamond" w:hAnsi="Garamond" w:cs="Calibri"/>
          <w:b/>
          <w:sz w:val="22"/>
          <w:szCs w:val="22"/>
        </w:rPr>
        <w:t xml:space="preserve">Prehľad </w:t>
      </w:r>
      <w:proofErr w:type="spellStart"/>
      <w:r w:rsidRPr="00CB0852">
        <w:rPr>
          <w:rFonts w:ascii="Garamond" w:hAnsi="Garamond" w:cs="Calibri"/>
          <w:b/>
          <w:sz w:val="22"/>
          <w:szCs w:val="22"/>
        </w:rPr>
        <w:t>škodovosti</w:t>
      </w:r>
      <w:proofErr w:type="spellEnd"/>
      <w:r w:rsidRPr="00CB0852">
        <w:rPr>
          <w:rFonts w:ascii="Garamond" w:hAnsi="Garamond" w:cs="Calibri"/>
          <w:b/>
          <w:sz w:val="22"/>
          <w:szCs w:val="22"/>
        </w:rPr>
        <w:t xml:space="preserve"> za </w:t>
      </w:r>
      <w:r w:rsidR="00C2756B">
        <w:rPr>
          <w:rFonts w:ascii="Garamond" w:hAnsi="Garamond" w:cs="Calibri"/>
          <w:b/>
          <w:sz w:val="22"/>
          <w:szCs w:val="22"/>
        </w:rPr>
        <w:t xml:space="preserve">posledných </w:t>
      </w:r>
      <w:r w:rsidRPr="00CB0852">
        <w:rPr>
          <w:rFonts w:ascii="Garamond" w:hAnsi="Garamond" w:cs="Calibri"/>
          <w:b/>
          <w:sz w:val="22"/>
          <w:szCs w:val="22"/>
        </w:rPr>
        <w:t>5 rokov</w:t>
      </w:r>
      <w:r>
        <w:rPr>
          <w:rFonts w:ascii="Garamond" w:hAnsi="Garamond" w:cs="Calibri"/>
          <w:b/>
          <w:sz w:val="22"/>
          <w:szCs w:val="22"/>
        </w:rPr>
        <w:t>.</w:t>
      </w:r>
    </w:p>
    <w:p w14:paraId="3368F9D2" w14:textId="77777777" w:rsidR="00233055" w:rsidRPr="00CB0852" w:rsidRDefault="00233055"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06609570" w14:textId="21B80A7C" w:rsidR="001A3F44" w:rsidRDefault="001A3F44" w:rsidP="001A3F44">
      <w:pPr>
        <w:widowControl w:val="0"/>
        <w:ind w:left="360"/>
        <w:rPr>
          <w:rFonts w:cs="Calibri"/>
          <w:bCs/>
          <w:sz w:val="22"/>
          <w:szCs w:val="22"/>
          <w:lang w:eastAsia="cs-CZ"/>
        </w:rPr>
      </w:pPr>
      <w:r w:rsidRPr="00A073C8">
        <w:rPr>
          <w:rFonts w:cs="Calibri"/>
          <w:bCs/>
          <w:sz w:val="22"/>
          <w:szCs w:val="22"/>
          <w:lang w:eastAsia="cs-CZ"/>
        </w:rPr>
        <w:t xml:space="preserve">Pre informáciu uvádzame </w:t>
      </w:r>
      <w:proofErr w:type="spellStart"/>
      <w:r w:rsidRPr="00A073C8">
        <w:rPr>
          <w:rFonts w:cs="Calibri"/>
          <w:bCs/>
          <w:sz w:val="22"/>
          <w:szCs w:val="22"/>
          <w:lang w:eastAsia="cs-CZ"/>
        </w:rPr>
        <w:t>škodovosť</w:t>
      </w:r>
      <w:proofErr w:type="spellEnd"/>
      <w:r w:rsidRPr="00A073C8">
        <w:rPr>
          <w:rFonts w:cs="Calibri"/>
          <w:bCs/>
          <w:sz w:val="22"/>
          <w:szCs w:val="22"/>
          <w:lang w:eastAsia="cs-CZ"/>
        </w:rPr>
        <w:t xml:space="preserve"> z </w:t>
      </w:r>
      <w:r w:rsidR="004309B4" w:rsidRPr="00A073C8">
        <w:rPr>
          <w:rFonts w:cs="Calibri"/>
          <w:bCs/>
          <w:sz w:val="22"/>
          <w:szCs w:val="22"/>
          <w:lang w:eastAsia="cs-CZ"/>
        </w:rPr>
        <w:t>aktuáln</w:t>
      </w:r>
      <w:r w:rsidR="004309B4">
        <w:rPr>
          <w:rFonts w:cs="Calibri"/>
          <w:bCs/>
          <w:sz w:val="22"/>
          <w:szCs w:val="22"/>
          <w:lang w:eastAsia="cs-CZ"/>
        </w:rPr>
        <w:t>ych</w:t>
      </w:r>
      <w:r w:rsidRPr="00A073C8">
        <w:rPr>
          <w:rFonts w:cs="Calibri"/>
          <w:bCs/>
          <w:sz w:val="22"/>
          <w:szCs w:val="22"/>
          <w:lang w:eastAsia="cs-CZ"/>
        </w:rPr>
        <w:t xml:space="preserve"> poistn</w:t>
      </w:r>
      <w:r w:rsidR="004309B4">
        <w:rPr>
          <w:rFonts w:cs="Calibri"/>
          <w:bCs/>
          <w:sz w:val="22"/>
          <w:szCs w:val="22"/>
          <w:lang w:eastAsia="cs-CZ"/>
        </w:rPr>
        <w:t xml:space="preserve">ých </w:t>
      </w:r>
      <w:r w:rsidRPr="00A073C8">
        <w:rPr>
          <w:rFonts w:cs="Calibri"/>
          <w:bCs/>
          <w:sz w:val="22"/>
          <w:szCs w:val="22"/>
          <w:lang w:eastAsia="cs-CZ"/>
        </w:rPr>
        <w:t>zml</w:t>
      </w:r>
      <w:r w:rsidR="004309B4">
        <w:rPr>
          <w:rFonts w:cs="Calibri"/>
          <w:bCs/>
          <w:sz w:val="22"/>
          <w:szCs w:val="22"/>
          <w:lang w:eastAsia="cs-CZ"/>
        </w:rPr>
        <w:t>ú</w:t>
      </w:r>
      <w:r w:rsidRPr="00A073C8">
        <w:rPr>
          <w:rFonts w:cs="Calibri"/>
          <w:bCs/>
          <w:sz w:val="22"/>
          <w:szCs w:val="22"/>
          <w:lang w:eastAsia="cs-CZ"/>
        </w:rPr>
        <w:t xml:space="preserve">v </w:t>
      </w:r>
      <w:r w:rsidRPr="00CB0852">
        <w:rPr>
          <w:rFonts w:cs="Calibri"/>
          <w:bCs/>
          <w:sz w:val="22"/>
          <w:szCs w:val="22"/>
          <w:lang w:eastAsia="cs-CZ"/>
        </w:rPr>
        <w:t>:</w:t>
      </w:r>
      <w:r w:rsidRPr="00A073C8">
        <w:rPr>
          <w:rFonts w:cs="Calibri"/>
          <w:bCs/>
          <w:sz w:val="22"/>
          <w:szCs w:val="22"/>
          <w:lang w:eastAsia="cs-CZ"/>
        </w:rPr>
        <w:t xml:space="preserve"> </w:t>
      </w:r>
    </w:p>
    <w:p w14:paraId="3E0AD911" w14:textId="77777777" w:rsidR="001A3F44" w:rsidRDefault="001A3F44" w:rsidP="001A3F44">
      <w:pPr>
        <w:widowControl w:val="0"/>
        <w:ind w:left="360"/>
        <w:rPr>
          <w:rFonts w:cs="Calibri"/>
          <w:bCs/>
          <w:i/>
          <w:iCs/>
          <w:sz w:val="22"/>
          <w:szCs w:val="22"/>
          <w:u w:val="single"/>
          <w:lang w:eastAsia="cs-CZ"/>
        </w:rPr>
      </w:pPr>
    </w:p>
    <w:p w14:paraId="515C19ED" w14:textId="77777777" w:rsidR="001A3F44" w:rsidRDefault="001A3F44" w:rsidP="001A3F44">
      <w:pPr>
        <w:widowControl w:val="0"/>
        <w:ind w:left="360"/>
        <w:rPr>
          <w:rFonts w:cs="Calibri"/>
          <w:bCs/>
          <w:i/>
          <w:iCs/>
          <w:sz w:val="22"/>
          <w:szCs w:val="22"/>
          <w:u w:val="single"/>
          <w:lang w:eastAsia="cs-CZ"/>
        </w:rPr>
      </w:pPr>
    </w:p>
    <w:p w14:paraId="3217BFA7" w14:textId="312F927E" w:rsidR="00417CF4" w:rsidRPr="0002176F" w:rsidRDefault="0002176F" w:rsidP="001A3F44">
      <w:pPr>
        <w:widowControl w:val="0"/>
        <w:ind w:left="360"/>
        <w:rPr>
          <w:b/>
          <w:bCs/>
          <w:sz w:val="22"/>
          <w:szCs w:val="22"/>
        </w:rPr>
      </w:pPr>
      <w:r w:rsidRPr="0002176F">
        <w:rPr>
          <w:rFonts w:cs="Arial"/>
          <w:b/>
          <w:sz w:val="22"/>
          <w:szCs w:val="22"/>
        </w:rPr>
        <w:t xml:space="preserve">HAVARIJNÉ POISTENIE </w:t>
      </w:r>
      <w:r>
        <w:rPr>
          <w:b/>
          <w:bCs/>
          <w:sz w:val="22"/>
          <w:szCs w:val="22"/>
        </w:rPr>
        <w:t>MOTOROVÝCH</w:t>
      </w:r>
      <w:r w:rsidR="007C37A7" w:rsidRPr="0002176F">
        <w:rPr>
          <w:b/>
          <w:bCs/>
          <w:sz w:val="22"/>
          <w:szCs w:val="22"/>
        </w:rPr>
        <w:t xml:space="preserve"> </w:t>
      </w:r>
      <w:r w:rsidRPr="0002176F">
        <w:rPr>
          <w:rFonts w:cs="Arial"/>
          <w:b/>
          <w:sz w:val="22"/>
          <w:szCs w:val="22"/>
        </w:rPr>
        <w:t>VOZIDIEL</w:t>
      </w:r>
      <w:r w:rsidR="00417CF4" w:rsidRPr="0002176F">
        <w:rPr>
          <w:b/>
          <w:bCs/>
          <w:sz w:val="22"/>
          <w:szCs w:val="22"/>
        </w:rPr>
        <w:t>:</w:t>
      </w:r>
    </w:p>
    <w:p w14:paraId="03BEF7DF" w14:textId="42537D8F"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1 809</w:t>
      </w:r>
      <w:r w:rsidRPr="00A073C8">
        <w:rPr>
          <w:rFonts w:cs="Calibri"/>
          <w:bCs/>
          <w:sz w:val="22"/>
          <w:szCs w:val="22"/>
          <w:lang w:eastAsia="cs-CZ"/>
        </w:rPr>
        <w:t xml:space="preserve"> </w:t>
      </w:r>
    </w:p>
    <w:p w14:paraId="0AD2F43F" w14:textId="11E37A16"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 xml:space="preserve">2 780 434,72 € </w:t>
      </w:r>
    </w:p>
    <w:p w14:paraId="01C82D3C" w14:textId="480DC700"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1 125 253,21 €</w:t>
      </w:r>
    </w:p>
    <w:p w14:paraId="7048E2DD" w14:textId="77777777" w:rsidR="00C2756B" w:rsidRDefault="00C2756B" w:rsidP="00417CF4">
      <w:pPr>
        <w:widowControl w:val="0"/>
        <w:ind w:left="360"/>
        <w:rPr>
          <w:rFonts w:cs="Calibri"/>
          <w:bCs/>
          <w:sz w:val="22"/>
          <w:szCs w:val="22"/>
          <w:lang w:eastAsia="cs-CZ"/>
        </w:rPr>
      </w:pPr>
    </w:p>
    <w:p w14:paraId="6D9A25FB" w14:textId="616537D2" w:rsidR="00417CF4" w:rsidRDefault="00417CF4" w:rsidP="00417CF4">
      <w:pPr>
        <w:widowControl w:val="0"/>
        <w:ind w:left="360"/>
        <w:rPr>
          <w:rFonts w:cs="Calibri"/>
          <w:bCs/>
          <w:i/>
          <w:iCs/>
          <w:sz w:val="22"/>
          <w:szCs w:val="22"/>
          <w:lang w:eastAsia="cs-CZ"/>
        </w:rPr>
      </w:pPr>
      <w:proofErr w:type="spellStart"/>
      <w:r w:rsidRPr="00A073C8">
        <w:rPr>
          <w:rFonts w:cs="Calibri"/>
          <w:bCs/>
          <w:sz w:val="22"/>
          <w:szCs w:val="22"/>
          <w:lang w:eastAsia="cs-CZ"/>
        </w:rPr>
        <w:t>Škodovosť</w:t>
      </w:r>
      <w:proofErr w:type="spellEnd"/>
      <w:r w:rsidRPr="00A073C8">
        <w:rPr>
          <w:rFonts w:cs="Calibri"/>
          <w:bCs/>
          <w:sz w:val="22"/>
          <w:szCs w:val="22"/>
          <w:lang w:eastAsia="cs-CZ"/>
        </w:rPr>
        <w:t xml:space="preserve"> vrátane rezervy v rámci </w:t>
      </w:r>
      <w:r>
        <w:rPr>
          <w:rFonts w:cs="Calibri"/>
          <w:bCs/>
          <w:sz w:val="22"/>
          <w:szCs w:val="22"/>
          <w:lang w:eastAsia="cs-CZ"/>
        </w:rPr>
        <w:t>HP</w:t>
      </w:r>
      <w:r w:rsidRPr="00A073C8">
        <w:rPr>
          <w:rFonts w:cs="Calibri"/>
          <w:bCs/>
          <w:sz w:val="22"/>
          <w:szCs w:val="22"/>
          <w:lang w:eastAsia="cs-CZ"/>
        </w:rPr>
        <w:t xml:space="preserve"> poistenia</w:t>
      </w:r>
      <w:r w:rsidR="00C2756B">
        <w:rPr>
          <w:rFonts w:cs="Calibri"/>
          <w:bCs/>
          <w:sz w:val="22"/>
          <w:szCs w:val="22"/>
          <w:lang w:eastAsia="cs-CZ"/>
        </w:rPr>
        <w:t xml:space="preserve"> motorových vozidiel</w:t>
      </w:r>
      <w:r w:rsidRPr="00A073C8">
        <w:rPr>
          <w:rFonts w:cs="Calibri"/>
          <w:bCs/>
          <w:sz w:val="22"/>
          <w:szCs w:val="22"/>
          <w:lang w:eastAsia="cs-CZ"/>
        </w:rPr>
        <w:t xml:space="preserve"> je vo výške cca. </w:t>
      </w:r>
      <w:r>
        <w:rPr>
          <w:rFonts w:cs="Calibri"/>
          <w:bCs/>
          <w:i/>
          <w:iCs/>
          <w:sz w:val="22"/>
          <w:szCs w:val="22"/>
          <w:lang w:eastAsia="cs-CZ"/>
        </w:rPr>
        <w:t>45,46</w:t>
      </w:r>
      <w:r w:rsidRPr="00A073C8">
        <w:rPr>
          <w:rFonts w:cs="Calibri"/>
          <w:bCs/>
          <w:i/>
          <w:iCs/>
          <w:sz w:val="22"/>
          <w:szCs w:val="22"/>
          <w:lang w:eastAsia="cs-CZ"/>
        </w:rPr>
        <w:t>%</w:t>
      </w:r>
    </w:p>
    <w:p w14:paraId="3B571BE3" w14:textId="77777777" w:rsidR="00417CF4" w:rsidRDefault="00417CF4" w:rsidP="001A3F44">
      <w:pPr>
        <w:widowControl w:val="0"/>
        <w:ind w:left="4956" w:firstLine="708"/>
        <w:rPr>
          <w:rFonts w:cs="Arial"/>
          <w:b/>
          <w:sz w:val="22"/>
          <w:szCs w:val="22"/>
        </w:rPr>
      </w:pPr>
    </w:p>
    <w:p w14:paraId="08E3F87E" w14:textId="77777777" w:rsidR="00AD2587" w:rsidRDefault="00AD2587" w:rsidP="001A3F44">
      <w:pPr>
        <w:widowControl w:val="0"/>
        <w:ind w:left="4956" w:firstLine="708"/>
        <w:rPr>
          <w:rFonts w:cs="Arial"/>
          <w:b/>
          <w:sz w:val="22"/>
          <w:szCs w:val="22"/>
        </w:rPr>
      </w:pPr>
    </w:p>
    <w:bookmarkStart w:id="1" w:name="_MON_1791806317"/>
    <w:bookmarkEnd w:id="1"/>
    <w:p w14:paraId="59D60ADD" w14:textId="0FA3CC62" w:rsidR="001A3F44" w:rsidRDefault="00233055" w:rsidP="00AD2587">
      <w:pPr>
        <w:widowControl w:val="0"/>
        <w:rPr>
          <w:rFonts w:cs="Arial"/>
          <w:b/>
          <w:sz w:val="22"/>
          <w:szCs w:val="22"/>
        </w:rPr>
      </w:pPr>
      <w:r>
        <w:rPr>
          <w:rFonts w:cs="Arial"/>
          <w:b/>
          <w:sz w:val="22"/>
          <w:szCs w:val="22"/>
        </w:rPr>
        <w:object w:dxaOrig="1541" w:dyaOrig="998" w14:anchorId="0A94A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25pt;height:50.25pt" o:ole="">
            <v:imagedata r:id="rId8" o:title=""/>
          </v:shape>
          <o:OLEObject Type="Embed" ProgID="Excel.Sheet.12" ShapeID="_x0000_i1035" DrawAspect="Icon" ObjectID="_1791812782" r:id="rId9"/>
        </w:object>
      </w:r>
    </w:p>
    <w:p w14:paraId="0D09E4E9" w14:textId="77777777" w:rsidR="0002176F" w:rsidRDefault="0002176F" w:rsidP="00AD2587">
      <w:pPr>
        <w:widowControl w:val="0"/>
        <w:rPr>
          <w:rFonts w:cs="Arial"/>
          <w:b/>
          <w:sz w:val="22"/>
          <w:szCs w:val="22"/>
        </w:rPr>
      </w:pPr>
    </w:p>
    <w:p w14:paraId="7245C7CE" w14:textId="77777777" w:rsidR="0002176F" w:rsidRDefault="0002176F" w:rsidP="00417CF4">
      <w:pPr>
        <w:widowControl w:val="0"/>
        <w:ind w:left="360"/>
        <w:rPr>
          <w:rFonts w:cs="Arial"/>
          <w:b/>
          <w:sz w:val="22"/>
          <w:szCs w:val="22"/>
        </w:rPr>
      </w:pPr>
      <w:r w:rsidRPr="0002176F">
        <w:rPr>
          <w:rFonts w:cs="Arial"/>
          <w:b/>
          <w:sz w:val="22"/>
          <w:szCs w:val="22"/>
        </w:rPr>
        <w:t>HAVARIJNÉ POISTENIE DRÁHOVÝCH VOZIDIEL</w:t>
      </w:r>
    </w:p>
    <w:p w14:paraId="5655BB63" w14:textId="334ED4C8"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sidR="007C37A7">
        <w:rPr>
          <w:rFonts w:cs="Calibri"/>
          <w:bCs/>
          <w:i/>
          <w:iCs/>
          <w:sz w:val="22"/>
          <w:szCs w:val="22"/>
          <w:lang w:eastAsia="cs-CZ"/>
        </w:rPr>
        <w:t>750</w:t>
      </w:r>
      <w:r w:rsidRPr="00A073C8">
        <w:rPr>
          <w:rFonts w:cs="Calibri"/>
          <w:bCs/>
          <w:sz w:val="22"/>
          <w:szCs w:val="22"/>
          <w:lang w:eastAsia="cs-CZ"/>
        </w:rPr>
        <w:t xml:space="preserve"> </w:t>
      </w:r>
    </w:p>
    <w:p w14:paraId="3202B1D6" w14:textId="77A7C35B"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00AD2587">
        <w:rPr>
          <w:rFonts w:cs="Calibri"/>
          <w:bCs/>
          <w:i/>
          <w:iCs/>
          <w:sz w:val="22"/>
          <w:szCs w:val="22"/>
          <w:lang w:eastAsia="cs-CZ"/>
        </w:rPr>
        <w:t xml:space="preserve">6 550 350,39 </w:t>
      </w:r>
      <w:r w:rsidRPr="00417CF4">
        <w:rPr>
          <w:rFonts w:cs="Calibri"/>
          <w:bCs/>
          <w:i/>
          <w:iCs/>
          <w:sz w:val="22"/>
          <w:szCs w:val="22"/>
          <w:lang w:eastAsia="cs-CZ"/>
        </w:rPr>
        <w:t xml:space="preserve">€ </w:t>
      </w:r>
    </w:p>
    <w:p w14:paraId="2C6D35A9" w14:textId="1E51E332"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00AD2587">
        <w:rPr>
          <w:rFonts w:cs="Calibri"/>
          <w:bCs/>
          <w:sz w:val="22"/>
          <w:szCs w:val="22"/>
          <w:lang w:eastAsia="cs-CZ"/>
        </w:rPr>
        <w:t xml:space="preserve"> </w:t>
      </w:r>
      <w:r>
        <w:rPr>
          <w:rFonts w:cs="Calibri"/>
          <w:bCs/>
          <w:i/>
          <w:iCs/>
          <w:sz w:val="22"/>
          <w:szCs w:val="22"/>
          <w:lang w:eastAsia="cs-CZ"/>
        </w:rPr>
        <w:t> </w:t>
      </w:r>
      <w:r w:rsidR="00AD2587">
        <w:rPr>
          <w:rFonts w:cs="Calibri"/>
          <w:bCs/>
          <w:i/>
          <w:iCs/>
          <w:sz w:val="22"/>
          <w:szCs w:val="22"/>
          <w:lang w:eastAsia="cs-CZ"/>
        </w:rPr>
        <w:t>892</w:t>
      </w:r>
      <w:r>
        <w:rPr>
          <w:rFonts w:cs="Calibri"/>
          <w:bCs/>
          <w:i/>
          <w:iCs/>
          <w:sz w:val="22"/>
          <w:szCs w:val="22"/>
          <w:lang w:eastAsia="cs-CZ"/>
        </w:rPr>
        <w:t xml:space="preserve"> </w:t>
      </w:r>
      <w:r w:rsidRPr="00417CF4">
        <w:rPr>
          <w:rFonts w:cs="Calibri"/>
          <w:bCs/>
          <w:i/>
          <w:iCs/>
          <w:sz w:val="22"/>
          <w:szCs w:val="22"/>
          <w:lang w:eastAsia="cs-CZ"/>
        </w:rPr>
        <w:t>8</w:t>
      </w:r>
      <w:r w:rsidR="00AD2587">
        <w:rPr>
          <w:rFonts w:cs="Calibri"/>
          <w:bCs/>
          <w:i/>
          <w:iCs/>
          <w:sz w:val="22"/>
          <w:szCs w:val="22"/>
          <w:lang w:eastAsia="cs-CZ"/>
        </w:rPr>
        <w:t>58</w:t>
      </w:r>
      <w:r w:rsidRPr="00417CF4">
        <w:rPr>
          <w:rFonts w:cs="Calibri"/>
          <w:bCs/>
          <w:i/>
          <w:iCs/>
          <w:sz w:val="22"/>
          <w:szCs w:val="22"/>
          <w:lang w:eastAsia="cs-CZ"/>
        </w:rPr>
        <w:t>,</w:t>
      </w:r>
      <w:r w:rsidR="00AD2587">
        <w:rPr>
          <w:rFonts w:cs="Calibri"/>
          <w:bCs/>
          <w:i/>
          <w:iCs/>
          <w:sz w:val="22"/>
          <w:szCs w:val="22"/>
          <w:lang w:eastAsia="cs-CZ"/>
        </w:rPr>
        <w:t>77</w:t>
      </w:r>
      <w:r w:rsidRPr="00417CF4">
        <w:rPr>
          <w:rFonts w:cs="Calibri"/>
          <w:bCs/>
          <w:i/>
          <w:iCs/>
          <w:sz w:val="22"/>
          <w:szCs w:val="22"/>
          <w:lang w:eastAsia="cs-CZ"/>
        </w:rPr>
        <w:t>€</w:t>
      </w:r>
    </w:p>
    <w:p w14:paraId="3D1D176E" w14:textId="77777777" w:rsidR="00C2756B" w:rsidRDefault="00C2756B" w:rsidP="00417CF4">
      <w:pPr>
        <w:widowControl w:val="0"/>
        <w:ind w:left="360"/>
        <w:rPr>
          <w:rFonts w:cs="Calibri"/>
          <w:bCs/>
          <w:sz w:val="22"/>
          <w:szCs w:val="22"/>
          <w:lang w:eastAsia="cs-CZ"/>
        </w:rPr>
      </w:pPr>
    </w:p>
    <w:p w14:paraId="74B062D7" w14:textId="14F367A8" w:rsidR="00417CF4" w:rsidRDefault="00417CF4" w:rsidP="00417CF4">
      <w:pPr>
        <w:widowControl w:val="0"/>
        <w:ind w:left="360"/>
        <w:rPr>
          <w:rFonts w:cs="Calibri"/>
          <w:bCs/>
          <w:i/>
          <w:iCs/>
          <w:sz w:val="22"/>
          <w:szCs w:val="22"/>
          <w:lang w:eastAsia="cs-CZ"/>
        </w:rPr>
      </w:pPr>
      <w:proofErr w:type="spellStart"/>
      <w:r w:rsidRPr="00A073C8">
        <w:rPr>
          <w:rFonts w:cs="Calibri"/>
          <w:bCs/>
          <w:sz w:val="22"/>
          <w:szCs w:val="22"/>
          <w:lang w:eastAsia="cs-CZ"/>
        </w:rPr>
        <w:t>Škodovosť</w:t>
      </w:r>
      <w:proofErr w:type="spellEnd"/>
      <w:r w:rsidRPr="00A073C8">
        <w:rPr>
          <w:rFonts w:cs="Calibri"/>
          <w:bCs/>
          <w:sz w:val="22"/>
          <w:szCs w:val="22"/>
          <w:lang w:eastAsia="cs-CZ"/>
        </w:rPr>
        <w:t xml:space="preserve"> vrátane rezervy v rámci </w:t>
      </w:r>
      <w:r>
        <w:rPr>
          <w:rFonts w:cs="Calibri"/>
          <w:bCs/>
          <w:sz w:val="22"/>
          <w:szCs w:val="22"/>
          <w:lang w:eastAsia="cs-CZ"/>
        </w:rPr>
        <w:t>HP</w:t>
      </w:r>
      <w:r w:rsidR="00AD2587">
        <w:rPr>
          <w:rFonts w:cs="Calibri"/>
          <w:bCs/>
          <w:sz w:val="22"/>
          <w:szCs w:val="22"/>
          <w:lang w:eastAsia="cs-CZ"/>
        </w:rPr>
        <w:t xml:space="preserve"> </w:t>
      </w:r>
      <w:r w:rsidR="00AD2587" w:rsidRPr="00A073C8">
        <w:rPr>
          <w:rFonts w:cs="Calibri"/>
          <w:bCs/>
          <w:sz w:val="22"/>
          <w:szCs w:val="22"/>
          <w:lang w:eastAsia="cs-CZ"/>
        </w:rPr>
        <w:t xml:space="preserve">poistenia </w:t>
      </w:r>
      <w:r w:rsidR="00AD2587">
        <w:rPr>
          <w:rFonts w:cs="Calibri"/>
          <w:bCs/>
          <w:sz w:val="22"/>
          <w:szCs w:val="22"/>
          <w:lang w:eastAsia="cs-CZ"/>
        </w:rPr>
        <w:t xml:space="preserve">dráhových vozidiel </w:t>
      </w:r>
      <w:r w:rsidRPr="00A073C8">
        <w:rPr>
          <w:rFonts w:cs="Calibri"/>
          <w:bCs/>
          <w:sz w:val="22"/>
          <w:szCs w:val="22"/>
          <w:lang w:eastAsia="cs-CZ"/>
        </w:rPr>
        <w:t xml:space="preserve"> je vo výške cca. </w:t>
      </w:r>
      <w:r>
        <w:rPr>
          <w:rFonts w:cs="Calibri"/>
          <w:bCs/>
          <w:i/>
          <w:iCs/>
          <w:sz w:val="22"/>
          <w:szCs w:val="22"/>
          <w:lang w:eastAsia="cs-CZ"/>
        </w:rPr>
        <w:t>1</w:t>
      </w:r>
      <w:r w:rsidR="00AD2587">
        <w:rPr>
          <w:rFonts w:cs="Calibri"/>
          <w:bCs/>
          <w:i/>
          <w:iCs/>
          <w:sz w:val="22"/>
          <w:szCs w:val="22"/>
          <w:lang w:eastAsia="cs-CZ"/>
        </w:rPr>
        <w:t>6</w:t>
      </w:r>
      <w:r>
        <w:rPr>
          <w:rFonts w:cs="Calibri"/>
          <w:bCs/>
          <w:i/>
          <w:iCs/>
          <w:sz w:val="22"/>
          <w:szCs w:val="22"/>
          <w:lang w:eastAsia="cs-CZ"/>
        </w:rPr>
        <w:t>,</w:t>
      </w:r>
      <w:r w:rsidR="00AD2587">
        <w:rPr>
          <w:rFonts w:cs="Calibri"/>
          <w:bCs/>
          <w:i/>
          <w:iCs/>
          <w:sz w:val="22"/>
          <w:szCs w:val="22"/>
          <w:lang w:eastAsia="cs-CZ"/>
        </w:rPr>
        <w:t>25</w:t>
      </w:r>
      <w:r w:rsidRPr="00A073C8">
        <w:rPr>
          <w:rFonts w:cs="Calibri"/>
          <w:bCs/>
          <w:i/>
          <w:iCs/>
          <w:sz w:val="22"/>
          <w:szCs w:val="22"/>
          <w:lang w:eastAsia="cs-CZ"/>
        </w:rPr>
        <w:t>%</w:t>
      </w:r>
    </w:p>
    <w:p w14:paraId="6600256E" w14:textId="77777777" w:rsidR="00AD2587" w:rsidRDefault="00AD2587" w:rsidP="00417CF4">
      <w:pPr>
        <w:widowControl w:val="0"/>
        <w:ind w:left="360"/>
        <w:rPr>
          <w:rFonts w:cs="Calibri"/>
          <w:bCs/>
          <w:i/>
          <w:iCs/>
          <w:sz w:val="22"/>
          <w:szCs w:val="22"/>
          <w:lang w:eastAsia="cs-CZ"/>
        </w:rPr>
      </w:pPr>
    </w:p>
    <w:p w14:paraId="592E3A50" w14:textId="559BC117" w:rsidR="00417CF4" w:rsidRDefault="00233055" w:rsidP="00E45B1F">
      <w:pPr>
        <w:widowControl w:val="0"/>
        <w:spacing w:after="160" w:line="256" w:lineRule="auto"/>
        <w:rPr>
          <w:rFonts w:cs="Arial"/>
          <w:bCs/>
          <w:sz w:val="22"/>
          <w:szCs w:val="22"/>
        </w:rPr>
      </w:pPr>
      <w:r>
        <w:rPr>
          <w:b/>
          <w:bCs/>
        </w:rPr>
        <w:object w:dxaOrig="1287" w:dyaOrig="832" w14:anchorId="0E9B866B">
          <v:shape id="_x0000_i1031" type="#_x0000_t75" style="width:64.5pt;height:41.25pt" o:ole="">
            <v:imagedata r:id="rId10" o:title=""/>
          </v:shape>
          <o:OLEObject Type="Embed" ProgID="Excel.Sheet.12" ShapeID="_x0000_i1031" DrawAspect="Icon" ObjectID="_1791812783" r:id="rId11"/>
        </w:object>
      </w:r>
    </w:p>
    <w:p w14:paraId="340ED29A" w14:textId="77777777" w:rsidR="0002176F" w:rsidRDefault="0002176F" w:rsidP="0002176F">
      <w:pPr>
        <w:widowControl w:val="0"/>
        <w:ind w:left="360"/>
        <w:rPr>
          <w:b/>
          <w:bCs/>
        </w:rPr>
      </w:pPr>
      <w:r w:rsidRPr="0002176F">
        <w:rPr>
          <w:b/>
          <w:bCs/>
        </w:rPr>
        <w:t>POVINNÉ ZMLUVNÉ POISTENIE ZODPOVEDNOSTI ZA ŠKODU</w:t>
      </w:r>
      <w:r w:rsidRPr="00417CF4">
        <w:rPr>
          <w:b/>
          <w:bCs/>
        </w:rPr>
        <w:t>:</w:t>
      </w:r>
    </w:p>
    <w:p w14:paraId="37B22966" w14:textId="77777777" w:rsidR="0002176F" w:rsidRDefault="0002176F" w:rsidP="0002176F">
      <w:pPr>
        <w:widowControl w:val="0"/>
        <w:ind w:left="360"/>
        <w:rPr>
          <w:b/>
          <w:bCs/>
        </w:rPr>
      </w:pPr>
    </w:p>
    <w:p w14:paraId="48EB0486"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5 014</w:t>
      </w:r>
      <w:r w:rsidRPr="00A073C8">
        <w:rPr>
          <w:rFonts w:cs="Calibri"/>
          <w:bCs/>
          <w:sz w:val="22"/>
          <w:szCs w:val="22"/>
          <w:lang w:eastAsia="cs-CZ"/>
        </w:rPr>
        <w:t xml:space="preserve"> </w:t>
      </w:r>
    </w:p>
    <w:p w14:paraId="7B1953AE"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2</w:t>
      </w:r>
      <w:r>
        <w:rPr>
          <w:rFonts w:cs="Calibri"/>
          <w:bCs/>
          <w:i/>
          <w:iCs/>
          <w:sz w:val="22"/>
          <w:szCs w:val="22"/>
          <w:lang w:eastAsia="cs-CZ"/>
        </w:rPr>
        <w:t> </w:t>
      </w:r>
      <w:r w:rsidRPr="00417CF4">
        <w:rPr>
          <w:rFonts w:cs="Calibri"/>
          <w:bCs/>
          <w:i/>
          <w:iCs/>
          <w:sz w:val="22"/>
          <w:szCs w:val="22"/>
          <w:lang w:eastAsia="cs-CZ"/>
        </w:rPr>
        <w:t>747</w:t>
      </w:r>
      <w:r>
        <w:rPr>
          <w:rFonts w:cs="Calibri"/>
          <w:bCs/>
          <w:i/>
          <w:iCs/>
          <w:sz w:val="22"/>
          <w:szCs w:val="22"/>
          <w:lang w:eastAsia="cs-CZ"/>
        </w:rPr>
        <w:t xml:space="preserve"> </w:t>
      </w:r>
      <w:r w:rsidRPr="00417CF4">
        <w:rPr>
          <w:rFonts w:cs="Calibri"/>
          <w:bCs/>
          <w:i/>
          <w:iCs/>
          <w:sz w:val="22"/>
          <w:szCs w:val="22"/>
          <w:lang w:eastAsia="cs-CZ"/>
        </w:rPr>
        <w:t xml:space="preserve">187,51 € </w:t>
      </w:r>
    </w:p>
    <w:p w14:paraId="15AC3399" w14:textId="77777777" w:rsidR="0002176F" w:rsidRDefault="0002176F" w:rsidP="0002176F">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w:t>
      </w:r>
      <w:r>
        <w:rPr>
          <w:rFonts w:cs="Calibri"/>
          <w:bCs/>
          <w:i/>
          <w:iCs/>
          <w:sz w:val="22"/>
          <w:szCs w:val="22"/>
          <w:lang w:eastAsia="cs-CZ"/>
        </w:rPr>
        <w:t> </w:t>
      </w:r>
      <w:r w:rsidRPr="00417CF4">
        <w:rPr>
          <w:rFonts w:cs="Calibri"/>
          <w:bCs/>
          <w:i/>
          <w:iCs/>
          <w:sz w:val="22"/>
          <w:szCs w:val="22"/>
          <w:lang w:eastAsia="cs-CZ"/>
        </w:rPr>
        <w:t>706</w:t>
      </w:r>
      <w:r>
        <w:rPr>
          <w:rFonts w:cs="Calibri"/>
          <w:bCs/>
          <w:i/>
          <w:iCs/>
          <w:sz w:val="22"/>
          <w:szCs w:val="22"/>
          <w:lang w:eastAsia="cs-CZ"/>
        </w:rPr>
        <w:t xml:space="preserve"> </w:t>
      </w:r>
      <w:r w:rsidRPr="00417CF4">
        <w:rPr>
          <w:rFonts w:cs="Calibri"/>
          <w:bCs/>
          <w:i/>
          <w:iCs/>
          <w:sz w:val="22"/>
          <w:szCs w:val="22"/>
          <w:lang w:eastAsia="cs-CZ"/>
        </w:rPr>
        <w:t>822,99€</w:t>
      </w:r>
    </w:p>
    <w:p w14:paraId="4C90C29E" w14:textId="77777777" w:rsidR="00C2756B" w:rsidRDefault="00C2756B" w:rsidP="0002176F">
      <w:pPr>
        <w:widowControl w:val="0"/>
        <w:ind w:left="360"/>
        <w:rPr>
          <w:rFonts w:cs="Calibri"/>
          <w:bCs/>
          <w:sz w:val="22"/>
          <w:szCs w:val="22"/>
          <w:lang w:eastAsia="cs-CZ"/>
        </w:rPr>
      </w:pPr>
    </w:p>
    <w:p w14:paraId="0A4431F4" w14:textId="41E8ECD0" w:rsidR="0002176F" w:rsidRDefault="0002176F" w:rsidP="0002176F">
      <w:pPr>
        <w:widowControl w:val="0"/>
        <w:ind w:left="360"/>
        <w:rPr>
          <w:rFonts w:cs="Calibri"/>
          <w:bCs/>
          <w:i/>
          <w:iCs/>
          <w:sz w:val="22"/>
          <w:szCs w:val="22"/>
          <w:lang w:eastAsia="cs-CZ"/>
        </w:rPr>
      </w:pPr>
      <w:proofErr w:type="spellStart"/>
      <w:r w:rsidRPr="00A073C8">
        <w:rPr>
          <w:rFonts w:cs="Calibri"/>
          <w:bCs/>
          <w:sz w:val="22"/>
          <w:szCs w:val="22"/>
          <w:lang w:eastAsia="cs-CZ"/>
        </w:rPr>
        <w:t>Škodovosť</w:t>
      </w:r>
      <w:proofErr w:type="spellEnd"/>
      <w:r w:rsidRPr="00A073C8">
        <w:rPr>
          <w:rFonts w:cs="Calibri"/>
          <w:bCs/>
          <w:sz w:val="22"/>
          <w:szCs w:val="22"/>
          <w:lang w:eastAsia="cs-CZ"/>
        </w:rPr>
        <w:t xml:space="preserve"> </w:t>
      </w:r>
      <w:r w:rsidR="00C2756B">
        <w:rPr>
          <w:rFonts w:cs="Calibri"/>
          <w:bCs/>
          <w:sz w:val="22"/>
          <w:szCs w:val="22"/>
          <w:lang w:eastAsia="cs-CZ"/>
        </w:rPr>
        <w:t>bez</w:t>
      </w:r>
      <w:r w:rsidRPr="00A073C8">
        <w:rPr>
          <w:rFonts w:cs="Calibri"/>
          <w:bCs/>
          <w:sz w:val="22"/>
          <w:szCs w:val="22"/>
          <w:lang w:eastAsia="cs-CZ"/>
        </w:rPr>
        <w:t xml:space="preserve"> rezervy v rámci </w:t>
      </w:r>
      <w:r w:rsidR="00C2756B">
        <w:rPr>
          <w:rFonts w:cs="Calibri"/>
          <w:bCs/>
          <w:sz w:val="22"/>
          <w:szCs w:val="22"/>
          <w:lang w:eastAsia="cs-CZ"/>
        </w:rPr>
        <w:t>PZP</w:t>
      </w:r>
      <w:r w:rsidRPr="00A073C8">
        <w:rPr>
          <w:rFonts w:cs="Calibri"/>
          <w:bCs/>
          <w:sz w:val="22"/>
          <w:szCs w:val="22"/>
          <w:lang w:eastAsia="cs-CZ"/>
        </w:rPr>
        <w:t xml:space="preserve"> poistenia je vo výške cca. </w:t>
      </w:r>
      <w:r w:rsidR="00C2756B">
        <w:rPr>
          <w:rFonts w:cs="Calibri"/>
          <w:bCs/>
          <w:i/>
          <w:iCs/>
          <w:sz w:val="22"/>
          <w:szCs w:val="22"/>
          <w:lang w:eastAsia="cs-CZ"/>
        </w:rPr>
        <w:t>62</w:t>
      </w:r>
      <w:r w:rsidRPr="00A073C8">
        <w:rPr>
          <w:rFonts w:cs="Calibri"/>
          <w:bCs/>
          <w:i/>
          <w:iCs/>
          <w:sz w:val="22"/>
          <w:szCs w:val="22"/>
          <w:lang w:eastAsia="cs-CZ"/>
        </w:rPr>
        <w:t>%</w:t>
      </w:r>
    </w:p>
    <w:p w14:paraId="753D080C" w14:textId="77777777" w:rsidR="0002176F" w:rsidRPr="00417CF4" w:rsidRDefault="0002176F" w:rsidP="0002176F">
      <w:pPr>
        <w:widowControl w:val="0"/>
        <w:ind w:left="360"/>
        <w:rPr>
          <w:b/>
          <w:bCs/>
        </w:rPr>
      </w:pPr>
    </w:p>
    <w:bookmarkStart w:id="2" w:name="_MON_1791806716"/>
    <w:bookmarkEnd w:id="2"/>
    <w:p w14:paraId="416AAD38" w14:textId="310BE995" w:rsidR="0002176F" w:rsidRDefault="00233055" w:rsidP="0002176F">
      <w:pPr>
        <w:widowControl w:val="0"/>
        <w:spacing w:after="160" w:line="256" w:lineRule="auto"/>
        <w:rPr>
          <w:rFonts w:cs="Arial"/>
          <w:bCs/>
          <w:sz w:val="22"/>
          <w:szCs w:val="22"/>
        </w:rPr>
      </w:pPr>
      <w:r>
        <w:rPr>
          <w:rFonts w:cs="Arial"/>
          <w:bCs/>
          <w:sz w:val="22"/>
          <w:szCs w:val="22"/>
        </w:rPr>
        <w:object w:dxaOrig="1541" w:dyaOrig="998" w14:anchorId="75435B34">
          <v:shape id="_x0000_i1029" type="#_x0000_t75" style="width:77.25pt;height:50.25pt" o:ole="">
            <v:imagedata r:id="rId12" o:title=""/>
          </v:shape>
          <o:OLEObject Type="Embed" ProgID="Excel.Sheet.12" ShapeID="_x0000_i1029" DrawAspect="Icon" ObjectID="_1791812784" r:id="rId13"/>
        </w:object>
      </w:r>
    </w:p>
    <w:p w14:paraId="7B4C7C2B" w14:textId="77C6F16E" w:rsidR="00AD2587" w:rsidRDefault="00AD2587">
      <w:pPr>
        <w:spacing w:after="160" w:line="259" w:lineRule="auto"/>
        <w:rPr>
          <w:rFonts w:cs="Calibri"/>
          <w:bCs/>
          <w:i/>
          <w:iCs/>
          <w:sz w:val="22"/>
          <w:szCs w:val="22"/>
          <w:u w:val="single"/>
          <w:lang w:eastAsia="cs-CZ"/>
        </w:rPr>
      </w:pPr>
      <w:r>
        <w:rPr>
          <w:rFonts w:cs="Calibri"/>
          <w:bCs/>
          <w:i/>
          <w:iCs/>
          <w:sz w:val="22"/>
          <w:szCs w:val="22"/>
          <w:u w:val="single"/>
          <w:lang w:eastAsia="cs-CZ"/>
        </w:rPr>
        <w:br w:type="page"/>
      </w:r>
    </w:p>
    <w:p w14:paraId="2628F83B" w14:textId="77777777" w:rsidR="00417CF4" w:rsidRDefault="00417CF4" w:rsidP="00417CF4">
      <w:pPr>
        <w:widowControl w:val="0"/>
        <w:ind w:left="360"/>
        <w:rPr>
          <w:rFonts w:cs="Calibri"/>
          <w:bCs/>
          <w:i/>
          <w:iCs/>
          <w:sz w:val="22"/>
          <w:szCs w:val="22"/>
          <w:u w:val="single"/>
          <w:lang w:eastAsia="cs-CZ"/>
        </w:rPr>
      </w:pPr>
    </w:p>
    <w:p w14:paraId="1E59BC4D" w14:textId="77777777" w:rsidR="00417CF4" w:rsidRDefault="00417CF4" w:rsidP="00417CF4">
      <w:pPr>
        <w:widowControl w:val="0"/>
        <w:ind w:left="360"/>
        <w:rPr>
          <w:rFonts w:cs="Calibri"/>
          <w:bCs/>
          <w:i/>
          <w:iCs/>
          <w:sz w:val="22"/>
          <w:szCs w:val="22"/>
          <w:u w:val="single"/>
          <w:lang w:eastAsia="cs-CZ"/>
        </w:rPr>
      </w:pPr>
    </w:p>
    <w:p w14:paraId="4FE03795" w14:textId="77777777" w:rsidR="00E45B1F" w:rsidRDefault="00E45B1F" w:rsidP="00E45B1F">
      <w:pPr>
        <w:widowControl w:val="0"/>
        <w:spacing w:after="160" w:line="256" w:lineRule="auto"/>
        <w:rPr>
          <w:rFonts w:cs="Arial"/>
          <w:bCs/>
          <w:sz w:val="22"/>
          <w:szCs w:val="22"/>
        </w:rPr>
      </w:pPr>
    </w:p>
    <w:p w14:paraId="7BAEC3A3" w14:textId="23E1B42F" w:rsidR="00DD013F" w:rsidRDefault="00DD013F" w:rsidP="00B83D1E">
      <w:pPr>
        <w:widowControl w:val="0"/>
        <w:jc w:val="center"/>
        <w:rPr>
          <w:rFonts w:cs="Arial"/>
          <w:b/>
          <w:sz w:val="22"/>
          <w:szCs w:val="22"/>
        </w:rPr>
      </w:pPr>
      <w:r w:rsidRPr="005005D6">
        <w:rPr>
          <w:rFonts w:cs="Arial"/>
          <w:b/>
          <w:sz w:val="22"/>
          <w:szCs w:val="22"/>
        </w:rPr>
        <w:t>Príloha č. 1</w:t>
      </w:r>
      <w:r w:rsidR="00E45B1F">
        <w:rPr>
          <w:rFonts w:cs="Arial"/>
          <w:b/>
          <w:sz w:val="22"/>
          <w:szCs w:val="22"/>
        </w:rPr>
        <w:t>.a</w:t>
      </w:r>
    </w:p>
    <w:p w14:paraId="42784968" w14:textId="33CCF4BD" w:rsidR="005005D6" w:rsidRPr="005005D6" w:rsidRDefault="005005D6" w:rsidP="00B83D1E">
      <w:pPr>
        <w:widowControl w:val="0"/>
        <w:jc w:val="center"/>
        <w:rPr>
          <w:rFonts w:cs="Arial"/>
          <w:b/>
          <w:sz w:val="22"/>
          <w:szCs w:val="22"/>
        </w:rPr>
      </w:pPr>
      <w:r>
        <w:rPr>
          <w:rFonts w:cs="Arial"/>
          <w:b/>
          <w:sz w:val="22"/>
          <w:szCs w:val="22"/>
        </w:rPr>
        <w:t>Zoznam vozidiel na účely Havarijného poistenia motorových vozidiel</w:t>
      </w:r>
    </w:p>
    <w:p w14:paraId="0CE07B4F" w14:textId="2BBC9C29" w:rsidR="00212C89" w:rsidRDefault="008E19AE" w:rsidP="00B83D1E">
      <w:pPr>
        <w:widowControl w:val="0"/>
        <w:jc w:val="center"/>
        <w:rPr>
          <w:rFonts w:cs="Arial"/>
          <w:bCs/>
          <w:sz w:val="22"/>
          <w:szCs w:val="22"/>
        </w:rPr>
      </w:pPr>
      <w:r>
        <w:rPr>
          <w:rFonts w:cs="Arial"/>
          <w:bCs/>
          <w:sz w:val="22"/>
          <w:szCs w:val="22"/>
        </w:rPr>
        <w:t>Zverejnené ako samostatný dokument.</w:t>
      </w:r>
    </w:p>
    <w:p w14:paraId="34669B10" w14:textId="77777777" w:rsidR="00212C89" w:rsidRDefault="00212C89" w:rsidP="00B83D1E">
      <w:pPr>
        <w:widowControl w:val="0"/>
        <w:jc w:val="center"/>
        <w:rPr>
          <w:rFonts w:cs="Arial"/>
          <w:bCs/>
          <w:sz w:val="22"/>
          <w:szCs w:val="22"/>
        </w:rPr>
      </w:pPr>
    </w:p>
    <w:p w14:paraId="3B67A118" w14:textId="119BDEDA" w:rsidR="00212C89" w:rsidRDefault="00212C89" w:rsidP="00B83D1E">
      <w:pPr>
        <w:widowControl w:val="0"/>
        <w:spacing w:after="160" w:line="259" w:lineRule="auto"/>
        <w:rPr>
          <w:rFonts w:cs="Arial"/>
          <w:bCs/>
          <w:sz w:val="22"/>
          <w:szCs w:val="22"/>
        </w:rPr>
      </w:pPr>
      <w:r>
        <w:rPr>
          <w:rFonts w:cs="Arial"/>
          <w:bCs/>
          <w:sz w:val="22"/>
          <w:szCs w:val="22"/>
        </w:rPr>
        <w:br w:type="page"/>
      </w:r>
    </w:p>
    <w:p w14:paraId="23C10F76" w14:textId="59518C08" w:rsidR="00212C89" w:rsidRPr="007C6477" w:rsidRDefault="00212C89" w:rsidP="00B83D1E">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1.b</w:t>
      </w:r>
    </w:p>
    <w:p w14:paraId="6431AE9F" w14:textId="344D4809" w:rsidR="007C6477" w:rsidRDefault="007C6477" w:rsidP="00B83D1E">
      <w:pPr>
        <w:widowControl w:val="0"/>
        <w:jc w:val="center"/>
        <w:rPr>
          <w:rFonts w:cs="Arial"/>
          <w:bCs/>
          <w:sz w:val="22"/>
          <w:szCs w:val="22"/>
        </w:rPr>
      </w:pPr>
      <w:r>
        <w:rPr>
          <w:rFonts w:cs="Arial"/>
          <w:b/>
          <w:sz w:val="22"/>
          <w:szCs w:val="22"/>
        </w:rPr>
        <w:t>Zoznam vozidiel na účely Havarijného poistenia dráhových vozidiel</w:t>
      </w:r>
    </w:p>
    <w:p w14:paraId="39B33ED3" w14:textId="77777777" w:rsidR="00E45B1F" w:rsidRDefault="008E19AE" w:rsidP="005116CC">
      <w:pPr>
        <w:widowControl w:val="0"/>
        <w:jc w:val="center"/>
        <w:rPr>
          <w:rFonts w:cs="Arial"/>
          <w:bCs/>
          <w:sz w:val="22"/>
          <w:szCs w:val="22"/>
        </w:rPr>
      </w:pPr>
      <w:r>
        <w:rPr>
          <w:rFonts w:cs="Arial"/>
          <w:bCs/>
          <w:sz w:val="22"/>
          <w:szCs w:val="22"/>
        </w:rPr>
        <w:t>Zverejnené ako samostatný dokument</w:t>
      </w:r>
    </w:p>
    <w:p w14:paraId="19EB7950" w14:textId="77777777" w:rsidR="00E45B1F" w:rsidRDefault="00E45B1F" w:rsidP="005116CC">
      <w:pPr>
        <w:widowControl w:val="0"/>
        <w:jc w:val="center"/>
        <w:rPr>
          <w:rFonts w:cs="Arial"/>
          <w:bCs/>
          <w:sz w:val="22"/>
          <w:szCs w:val="22"/>
        </w:rPr>
      </w:pPr>
    </w:p>
    <w:p w14:paraId="36E60393" w14:textId="77777777" w:rsidR="00E45B1F" w:rsidRDefault="00E45B1F" w:rsidP="005116CC">
      <w:pPr>
        <w:widowControl w:val="0"/>
        <w:jc w:val="center"/>
        <w:rPr>
          <w:rFonts w:cs="Arial"/>
          <w:bCs/>
          <w:sz w:val="22"/>
          <w:szCs w:val="22"/>
        </w:rPr>
      </w:pPr>
    </w:p>
    <w:p w14:paraId="4C0E3329" w14:textId="77777777" w:rsidR="00E45B1F" w:rsidRDefault="00E45B1F" w:rsidP="005116CC">
      <w:pPr>
        <w:widowControl w:val="0"/>
        <w:jc w:val="center"/>
        <w:rPr>
          <w:rFonts w:cs="Arial"/>
          <w:bCs/>
          <w:sz w:val="22"/>
          <w:szCs w:val="22"/>
        </w:rPr>
      </w:pPr>
    </w:p>
    <w:p w14:paraId="50F621A7" w14:textId="77777777" w:rsidR="00E45B1F" w:rsidRDefault="00E45B1F" w:rsidP="005116CC">
      <w:pPr>
        <w:widowControl w:val="0"/>
        <w:jc w:val="center"/>
        <w:rPr>
          <w:rFonts w:cs="Arial"/>
          <w:bCs/>
          <w:sz w:val="22"/>
          <w:szCs w:val="22"/>
        </w:rPr>
      </w:pPr>
    </w:p>
    <w:p w14:paraId="6350515F" w14:textId="77777777" w:rsidR="00E45B1F" w:rsidRDefault="00E45B1F" w:rsidP="005116CC">
      <w:pPr>
        <w:widowControl w:val="0"/>
        <w:jc w:val="center"/>
        <w:rPr>
          <w:rFonts w:cs="Arial"/>
          <w:bCs/>
          <w:sz w:val="22"/>
          <w:szCs w:val="22"/>
        </w:rPr>
      </w:pPr>
    </w:p>
    <w:p w14:paraId="4C9B9B56" w14:textId="77777777" w:rsidR="00E45B1F" w:rsidRDefault="00E45B1F" w:rsidP="005116CC">
      <w:pPr>
        <w:widowControl w:val="0"/>
        <w:jc w:val="center"/>
        <w:rPr>
          <w:rFonts w:cs="Arial"/>
          <w:bCs/>
          <w:sz w:val="22"/>
          <w:szCs w:val="22"/>
        </w:rPr>
      </w:pPr>
    </w:p>
    <w:p w14:paraId="314A3C3B" w14:textId="77777777" w:rsidR="00E45B1F" w:rsidRDefault="00E45B1F" w:rsidP="005116CC">
      <w:pPr>
        <w:widowControl w:val="0"/>
        <w:jc w:val="center"/>
        <w:rPr>
          <w:rFonts w:cs="Arial"/>
          <w:bCs/>
          <w:sz w:val="22"/>
          <w:szCs w:val="22"/>
        </w:rPr>
      </w:pPr>
    </w:p>
    <w:p w14:paraId="2A78B5A7" w14:textId="77777777" w:rsidR="00E45B1F" w:rsidRDefault="00E45B1F" w:rsidP="005116CC">
      <w:pPr>
        <w:widowControl w:val="0"/>
        <w:jc w:val="center"/>
        <w:rPr>
          <w:rFonts w:cs="Arial"/>
          <w:bCs/>
          <w:sz w:val="22"/>
          <w:szCs w:val="22"/>
        </w:rPr>
      </w:pPr>
    </w:p>
    <w:p w14:paraId="38151911" w14:textId="77777777" w:rsidR="00E45B1F" w:rsidRDefault="00E45B1F" w:rsidP="005116CC">
      <w:pPr>
        <w:widowControl w:val="0"/>
        <w:jc w:val="center"/>
        <w:rPr>
          <w:rFonts w:cs="Arial"/>
          <w:bCs/>
          <w:sz w:val="22"/>
          <w:szCs w:val="22"/>
        </w:rPr>
      </w:pPr>
    </w:p>
    <w:p w14:paraId="146F94B0" w14:textId="77777777" w:rsidR="00E45B1F" w:rsidRDefault="00E45B1F" w:rsidP="005116CC">
      <w:pPr>
        <w:widowControl w:val="0"/>
        <w:jc w:val="center"/>
        <w:rPr>
          <w:rFonts w:cs="Arial"/>
          <w:bCs/>
          <w:sz w:val="22"/>
          <w:szCs w:val="22"/>
        </w:rPr>
      </w:pPr>
    </w:p>
    <w:p w14:paraId="1C677609" w14:textId="77777777" w:rsidR="00E45B1F" w:rsidRDefault="00E45B1F" w:rsidP="005116CC">
      <w:pPr>
        <w:widowControl w:val="0"/>
        <w:jc w:val="center"/>
        <w:rPr>
          <w:rFonts w:cs="Arial"/>
          <w:bCs/>
          <w:sz w:val="22"/>
          <w:szCs w:val="22"/>
        </w:rPr>
      </w:pPr>
    </w:p>
    <w:p w14:paraId="0CB7EC42" w14:textId="77777777" w:rsidR="00E45B1F" w:rsidRDefault="00E45B1F" w:rsidP="005116CC">
      <w:pPr>
        <w:widowControl w:val="0"/>
        <w:jc w:val="center"/>
        <w:rPr>
          <w:rFonts w:cs="Arial"/>
          <w:bCs/>
          <w:sz w:val="22"/>
          <w:szCs w:val="22"/>
        </w:rPr>
      </w:pPr>
    </w:p>
    <w:p w14:paraId="7B8153E8" w14:textId="77777777" w:rsidR="00E45B1F" w:rsidRDefault="00E45B1F" w:rsidP="005116CC">
      <w:pPr>
        <w:widowControl w:val="0"/>
        <w:jc w:val="center"/>
        <w:rPr>
          <w:rFonts w:cs="Arial"/>
          <w:bCs/>
          <w:sz w:val="22"/>
          <w:szCs w:val="22"/>
        </w:rPr>
      </w:pPr>
    </w:p>
    <w:p w14:paraId="30B97C94" w14:textId="77777777" w:rsidR="00E45B1F" w:rsidRDefault="00E45B1F" w:rsidP="005116CC">
      <w:pPr>
        <w:widowControl w:val="0"/>
        <w:jc w:val="center"/>
        <w:rPr>
          <w:rFonts w:cs="Arial"/>
          <w:bCs/>
          <w:sz w:val="22"/>
          <w:szCs w:val="22"/>
        </w:rPr>
      </w:pPr>
    </w:p>
    <w:p w14:paraId="5C3F8439" w14:textId="77777777" w:rsidR="00E45B1F" w:rsidRDefault="00E45B1F" w:rsidP="005116CC">
      <w:pPr>
        <w:widowControl w:val="0"/>
        <w:jc w:val="center"/>
        <w:rPr>
          <w:rFonts w:cs="Arial"/>
          <w:bCs/>
          <w:sz w:val="22"/>
          <w:szCs w:val="22"/>
        </w:rPr>
      </w:pPr>
    </w:p>
    <w:p w14:paraId="77564BB0" w14:textId="77777777" w:rsidR="00E45B1F" w:rsidRDefault="00E45B1F" w:rsidP="005116CC">
      <w:pPr>
        <w:widowControl w:val="0"/>
        <w:jc w:val="center"/>
        <w:rPr>
          <w:rFonts w:cs="Arial"/>
          <w:bCs/>
          <w:sz w:val="22"/>
          <w:szCs w:val="22"/>
        </w:rPr>
      </w:pPr>
    </w:p>
    <w:p w14:paraId="52842414" w14:textId="77777777" w:rsidR="00E45B1F" w:rsidRDefault="00E45B1F" w:rsidP="005116CC">
      <w:pPr>
        <w:widowControl w:val="0"/>
        <w:jc w:val="center"/>
        <w:rPr>
          <w:rFonts w:cs="Arial"/>
          <w:bCs/>
          <w:sz w:val="22"/>
          <w:szCs w:val="22"/>
        </w:rPr>
      </w:pPr>
    </w:p>
    <w:p w14:paraId="43A21F9A" w14:textId="77777777" w:rsidR="00E45B1F" w:rsidRDefault="00E45B1F" w:rsidP="005116CC">
      <w:pPr>
        <w:widowControl w:val="0"/>
        <w:jc w:val="center"/>
        <w:rPr>
          <w:rFonts w:cs="Arial"/>
          <w:bCs/>
          <w:sz w:val="22"/>
          <w:szCs w:val="22"/>
        </w:rPr>
      </w:pPr>
    </w:p>
    <w:p w14:paraId="52CFAB24" w14:textId="77777777" w:rsidR="00E45B1F" w:rsidRDefault="00E45B1F" w:rsidP="005116CC">
      <w:pPr>
        <w:widowControl w:val="0"/>
        <w:jc w:val="center"/>
        <w:rPr>
          <w:rFonts w:cs="Arial"/>
          <w:bCs/>
          <w:sz w:val="22"/>
          <w:szCs w:val="22"/>
        </w:rPr>
      </w:pPr>
    </w:p>
    <w:p w14:paraId="6B6A6919" w14:textId="77777777" w:rsidR="00E45B1F" w:rsidRDefault="00E45B1F" w:rsidP="005116CC">
      <w:pPr>
        <w:widowControl w:val="0"/>
        <w:jc w:val="center"/>
        <w:rPr>
          <w:rFonts w:cs="Arial"/>
          <w:bCs/>
          <w:sz w:val="22"/>
          <w:szCs w:val="22"/>
        </w:rPr>
      </w:pPr>
    </w:p>
    <w:p w14:paraId="4C3AB401" w14:textId="77777777" w:rsidR="00E45B1F" w:rsidRDefault="00E45B1F" w:rsidP="005116CC">
      <w:pPr>
        <w:widowControl w:val="0"/>
        <w:jc w:val="center"/>
        <w:rPr>
          <w:rFonts w:cs="Arial"/>
          <w:bCs/>
          <w:sz w:val="22"/>
          <w:szCs w:val="22"/>
        </w:rPr>
      </w:pPr>
    </w:p>
    <w:p w14:paraId="611DDC0D" w14:textId="77777777" w:rsidR="00E45B1F" w:rsidRDefault="00E45B1F" w:rsidP="005116CC">
      <w:pPr>
        <w:widowControl w:val="0"/>
        <w:jc w:val="center"/>
        <w:rPr>
          <w:rFonts w:cs="Arial"/>
          <w:bCs/>
          <w:sz w:val="22"/>
          <w:szCs w:val="22"/>
        </w:rPr>
      </w:pPr>
    </w:p>
    <w:p w14:paraId="23CC3073" w14:textId="77777777" w:rsidR="00E45B1F" w:rsidRDefault="00E45B1F" w:rsidP="005116CC">
      <w:pPr>
        <w:widowControl w:val="0"/>
        <w:jc w:val="center"/>
        <w:rPr>
          <w:rFonts w:cs="Arial"/>
          <w:bCs/>
          <w:sz w:val="22"/>
          <w:szCs w:val="22"/>
        </w:rPr>
      </w:pPr>
    </w:p>
    <w:p w14:paraId="25734BB0" w14:textId="77777777" w:rsidR="00E45B1F" w:rsidRDefault="00E45B1F" w:rsidP="005116CC">
      <w:pPr>
        <w:widowControl w:val="0"/>
        <w:jc w:val="center"/>
        <w:rPr>
          <w:rFonts w:cs="Arial"/>
          <w:bCs/>
          <w:sz w:val="22"/>
          <w:szCs w:val="22"/>
        </w:rPr>
      </w:pPr>
    </w:p>
    <w:p w14:paraId="783215F4" w14:textId="77777777" w:rsidR="00E45B1F" w:rsidRDefault="00E45B1F" w:rsidP="005116CC">
      <w:pPr>
        <w:widowControl w:val="0"/>
        <w:jc w:val="center"/>
        <w:rPr>
          <w:rFonts w:cs="Arial"/>
          <w:bCs/>
          <w:sz w:val="22"/>
          <w:szCs w:val="22"/>
        </w:rPr>
      </w:pPr>
    </w:p>
    <w:p w14:paraId="33E6CF46" w14:textId="77777777" w:rsidR="00E45B1F" w:rsidRDefault="00E45B1F" w:rsidP="005116CC">
      <w:pPr>
        <w:widowControl w:val="0"/>
        <w:jc w:val="center"/>
        <w:rPr>
          <w:rFonts w:cs="Arial"/>
          <w:bCs/>
          <w:sz w:val="22"/>
          <w:szCs w:val="22"/>
        </w:rPr>
      </w:pPr>
    </w:p>
    <w:p w14:paraId="555C31F0" w14:textId="77777777" w:rsidR="00E45B1F" w:rsidRDefault="00E45B1F" w:rsidP="005116CC">
      <w:pPr>
        <w:widowControl w:val="0"/>
        <w:jc w:val="center"/>
        <w:rPr>
          <w:rFonts w:cs="Arial"/>
          <w:bCs/>
          <w:sz w:val="22"/>
          <w:szCs w:val="22"/>
        </w:rPr>
      </w:pPr>
    </w:p>
    <w:p w14:paraId="2821061C" w14:textId="77777777" w:rsidR="00E45B1F" w:rsidRDefault="00E45B1F" w:rsidP="005116CC">
      <w:pPr>
        <w:widowControl w:val="0"/>
        <w:jc w:val="center"/>
        <w:rPr>
          <w:rFonts w:cs="Arial"/>
          <w:bCs/>
          <w:sz w:val="22"/>
          <w:szCs w:val="22"/>
        </w:rPr>
      </w:pPr>
    </w:p>
    <w:p w14:paraId="3451BAEA" w14:textId="77777777" w:rsidR="00E45B1F" w:rsidRDefault="00E45B1F" w:rsidP="005116CC">
      <w:pPr>
        <w:widowControl w:val="0"/>
        <w:jc w:val="center"/>
        <w:rPr>
          <w:rFonts w:cs="Arial"/>
          <w:bCs/>
          <w:sz w:val="22"/>
          <w:szCs w:val="22"/>
        </w:rPr>
      </w:pPr>
    </w:p>
    <w:p w14:paraId="0F54875A" w14:textId="77777777" w:rsidR="00E45B1F" w:rsidRDefault="00E45B1F" w:rsidP="005116CC">
      <w:pPr>
        <w:widowControl w:val="0"/>
        <w:jc w:val="center"/>
        <w:rPr>
          <w:rFonts w:cs="Arial"/>
          <w:bCs/>
          <w:sz w:val="22"/>
          <w:szCs w:val="22"/>
        </w:rPr>
      </w:pPr>
    </w:p>
    <w:p w14:paraId="61BC8184" w14:textId="77777777" w:rsidR="00E45B1F" w:rsidRDefault="00E45B1F" w:rsidP="005116CC">
      <w:pPr>
        <w:widowControl w:val="0"/>
        <w:jc w:val="center"/>
        <w:rPr>
          <w:rFonts w:cs="Arial"/>
          <w:bCs/>
          <w:sz w:val="22"/>
          <w:szCs w:val="22"/>
        </w:rPr>
      </w:pPr>
    </w:p>
    <w:p w14:paraId="55322BDE" w14:textId="77777777" w:rsidR="00E45B1F" w:rsidRDefault="00E45B1F" w:rsidP="005116CC">
      <w:pPr>
        <w:widowControl w:val="0"/>
        <w:jc w:val="center"/>
        <w:rPr>
          <w:rFonts w:cs="Arial"/>
          <w:bCs/>
          <w:sz w:val="22"/>
          <w:szCs w:val="22"/>
        </w:rPr>
      </w:pPr>
    </w:p>
    <w:p w14:paraId="1CA912E1" w14:textId="77777777" w:rsidR="00E45B1F" w:rsidRDefault="00E45B1F" w:rsidP="005116CC">
      <w:pPr>
        <w:widowControl w:val="0"/>
        <w:jc w:val="center"/>
        <w:rPr>
          <w:rFonts w:cs="Arial"/>
          <w:bCs/>
          <w:sz w:val="22"/>
          <w:szCs w:val="22"/>
        </w:rPr>
      </w:pPr>
    </w:p>
    <w:p w14:paraId="426089D9" w14:textId="77777777" w:rsidR="00E45B1F" w:rsidRDefault="00E45B1F" w:rsidP="005116CC">
      <w:pPr>
        <w:widowControl w:val="0"/>
        <w:jc w:val="center"/>
        <w:rPr>
          <w:rFonts w:cs="Arial"/>
          <w:bCs/>
          <w:sz w:val="22"/>
          <w:szCs w:val="22"/>
        </w:rPr>
      </w:pPr>
    </w:p>
    <w:p w14:paraId="1E1C66EA" w14:textId="77777777" w:rsidR="00E45B1F" w:rsidRDefault="00E45B1F" w:rsidP="005116CC">
      <w:pPr>
        <w:widowControl w:val="0"/>
        <w:jc w:val="center"/>
        <w:rPr>
          <w:rFonts w:cs="Arial"/>
          <w:bCs/>
          <w:sz w:val="22"/>
          <w:szCs w:val="22"/>
        </w:rPr>
      </w:pPr>
    </w:p>
    <w:p w14:paraId="142E9102" w14:textId="77777777" w:rsidR="00E45B1F" w:rsidRDefault="00E45B1F" w:rsidP="005116CC">
      <w:pPr>
        <w:widowControl w:val="0"/>
        <w:jc w:val="center"/>
        <w:rPr>
          <w:rFonts w:cs="Arial"/>
          <w:bCs/>
          <w:sz w:val="22"/>
          <w:szCs w:val="22"/>
        </w:rPr>
      </w:pPr>
    </w:p>
    <w:p w14:paraId="7D9B56AD" w14:textId="77777777" w:rsidR="00E45B1F" w:rsidRDefault="00E45B1F" w:rsidP="005116CC">
      <w:pPr>
        <w:widowControl w:val="0"/>
        <w:jc w:val="center"/>
        <w:rPr>
          <w:rFonts w:cs="Arial"/>
          <w:bCs/>
          <w:sz w:val="22"/>
          <w:szCs w:val="22"/>
        </w:rPr>
      </w:pPr>
    </w:p>
    <w:p w14:paraId="5ED8C0AB" w14:textId="77777777" w:rsidR="00E45B1F" w:rsidRDefault="00E45B1F" w:rsidP="005116CC">
      <w:pPr>
        <w:widowControl w:val="0"/>
        <w:jc w:val="center"/>
        <w:rPr>
          <w:rFonts w:cs="Arial"/>
          <w:bCs/>
          <w:sz w:val="22"/>
          <w:szCs w:val="22"/>
        </w:rPr>
      </w:pPr>
    </w:p>
    <w:p w14:paraId="0CB0F244" w14:textId="77777777" w:rsidR="00E45B1F" w:rsidRDefault="00E45B1F" w:rsidP="005116CC">
      <w:pPr>
        <w:widowControl w:val="0"/>
        <w:jc w:val="center"/>
        <w:rPr>
          <w:rFonts w:cs="Arial"/>
          <w:bCs/>
          <w:sz w:val="22"/>
          <w:szCs w:val="22"/>
        </w:rPr>
      </w:pPr>
    </w:p>
    <w:p w14:paraId="0A7140C1" w14:textId="77777777" w:rsidR="00E45B1F" w:rsidRDefault="00E45B1F" w:rsidP="005116CC">
      <w:pPr>
        <w:widowControl w:val="0"/>
        <w:jc w:val="center"/>
        <w:rPr>
          <w:rFonts w:cs="Arial"/>
          <w:bCs/>
          <w:sz w:val="22"/>
          <w:szCs w:val="22"/>
        </w:rPr>
      </w:pPr>
    </w:p>
    <w:p w14:paraId="607284CE" w14:textId="77777777" w:rsidR="00E45B1F" w:rsidRDefault="00E45B1F" w:rsidP="005116CC">
      <w:pPr>
        <w:widowControl w:val="0"/>
        <w:jc w:val="center"/>
        <w:rPr>
          <w:rFonts w:cs="Arial"/>
          <w:bCs/>
          <w:sz w:val="22"/>
          <w:szCs w:val="22"/>
        </w:rPr>
      </w:pPr>
    </w:p>
    <w:p w14:paraId="39F82C09" w14:textId="77777777" w:rsidR="00E45B1F" w:rsidRDefault="00E45B1F" w:rsidP="005116CC">
      <w:pPr>
        <w:widowControl w:val="0"/>
        <w:jc w:val="center"/>
        <w:rPr>
          <w:rFonts w:cs="Arial"/>
          <w:bCs/>
          <w:sz w:val="22"/>
          <w:szCs w:val="22"/>
        </w:rPr>
      </w:pPr>
    </w:p>
    <w:p w14:paraId="03B39C53" w14:textId="77777777" w:rsidR="00E45B1F" w:rsidRDefault="00E45B1F" w:rsidP="005116CC">
      <w:pPr>
        <w:widowControl w:val="0"/>
        <w:jc w:val="center"/>
        <w:rPr>
          <w:rFonts w:cs="Arial"/>
          <w:bCs/>
          <w:sz w:val="22"/>
          <w:szCs w:val="22"/>
        </w:rPr>
      </w:pPr>
    </w:p>
    <w:p w14:paraId="147C273B" w14:textId="77777777" w:rsidR="00E45B1F" w:rsidRDefault="00E45B1F" w:rsidP="005116CC">
      <w:pPr>
        <w:widowControl w:val="0"/>
        <w:jc w:val="center"/>
        <w:rPr>
          <w:rFonts w:cs="Arial"/>
          <w:bCs/>
          <w:sz w:val="22"/>
          <w:szCs w:val="22"/>
        </w:rPr>
      </w:pPr>
    </w:p>
    <w:p w14:paraId="31774A47" w14:textId="77777777" w:rsidR="00E45B1F" w:rsidRDefault="00E45B1F" w:rsidP="005116CC">
      <w:pPr>
        <w:widowControl w:val="0"/>
        <w:jc w:val="center"/>
        <w:rPr>
          <w:rFonts w:cs="Arial"/>
          <w:bCs/>
          <w:sz w:val="22"/>
          <w:szCs w:val="22"/>
        </w:rPr>
      </w:pPr>
    </w:p>
    <w:p w14:paraId="5F3E2481" w14:textId="77777777" w:rsidR="00E45B1F" w:rsidRDefault="00E45B1F" w:rsidP="005116CC">
      <w:pPr>
        <w:widowControl w:val="0"/>
        <w:jc w:val="center"/>
        <w:rPr>
          <w:rFonts w:cs="Arial"/>
          <w:bCs/>
          <w:sz w:val="22"/>
          <w:szCs w:val="22"/>
        </w:rPr>
      </w:pPr>
    </w:p>
    <w:p w14:paraId="44C7F9FF" w14:textId="77777777" w:rsidR="00E45B1F" w:rsidRDefault="00E45B1F" w:rsidP="005116CC">
      <w:pPr>
        <w:widowControl w:val="0"/>
        <w:jc w:val="center"/>
        <w:rPr>
          <w:rFonts w:cs="Arial"/>
          <w:bCs/>
          <w:sz w:val="22"/>
          <w:szCs w:val="22"/>
        </w:rPr>
      </w:pPr>
    </w:p>
    <w:p w14:paraId="4F9C0E70" w14:textId="77777777" w:rsidR="00E45B1F" w:rsidRDefault="00E45B1F" w:rsidP="005116CC">
      <w:pPr>
        <w:widowControl w:val="0"/>
        <w:jc w:val="center"/>
        <w:rPr>
          <w:rFonts w:cs="Arial"/>
          <w:bCs/>
          <w:sz w:val="22"/>
          <w:szCs w:val="22"/>
        </w:rPr>
      </w:pPr>
    </w:p>
    <w:p w14:paraId="2D3B9CEA" w14:textId="77777777" w:rsidR="00E45B1F" w:rsidRDefault="00E45B1F" w:rsidP="005116CC">
      <w:pPr>
        <w:widowControl w:val="0"/>
        <w:jc w:val="center"/>
        <w:rPr>
          <w:rFonts w:cs="Arial"/>
          <w:bCs/>
          <w:sz w:val="22"/>
          <w:szCs w:val="22"/>
        </w:rPr>
      </w:pPr>
    </w:p>
    <w:p w14:paraId="11D1EB94" w14:textId="77777777" w:rsidR="00E45B1F" w:rsidRDefault="00E45B1F" w:rsidP="005116CC">
      <w:pPr>
        <w:widowControl w:val="0"/>
        <w:jc w:val="center"/>
        <w:rPr>
          <w:rFonts w:cs="Arial"/>
          <w:bCs/>
          <w:sz w:val="22"/>
          <w:szCs w:val="22"/>
        </w:rPr>
      </w:pPr>
    </w:p>
    <w:p w14:paraId="494ABEBF" w14:textId="77777777" w:rsidR="00E45B1F" w:rsidRDefault="00E45B1F" w:rsidP="005116CC">
      <w:pPr>
        <w:widowControl w:val="0"/>
        <w:jc w:val="center"/>
        <w:rPr>
          <w:rFonts w:cs="Arial"/>
          <w:bCs/>
          <w:sz w:val="22"/>
          <w:szCs w:val="22"/>
        </w:rPr>
      </w:pPr>
    </w:p>
    <w:p w14:paraId="0DAAB942" w14:textId="77777777" w:rsidR="00E45B1F" w:rsidRDefault="00E45B1F" w:rsidP="005116CC">
      <w:pPr>
        <w:widowControl w:val="0"/>
        <w:jc w:val="center"/>
        <w:rPr>
          <w:rFonts w:cs="Arial"/>
          <w:bCs/>
          <w:sz w:val="22"/>
          <w:szCs w:val="22"/>
        </w:rPr>
      </w:pPr>
    </w:p>
    <w:p w14:paraId="46050972" w14:textId="77777777" w:rsidR="00E45B1F" w:rsidRDefault="00E45B1F" w:rsidP="005116CC">
      <w:pPr>
        <w:widowControl w:val="0"/>
        <w:jc w:val="center"/>
        <w:rPr>
          <w:rFonts w:cs="Arial"/>
          <w:bCs/>
          <w:sz w:val="22"/>
          <w:szCs w:val="22"/>
        </w:rPr>
      </w:pPr>
    </w:p>
    <w:p w14:paraId="618D81D1" w14:textId="6A65D853" w:rsidR="00212C89" w:rsidRDefault="00FA34DC" w:rsidP="005116CC">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1.c</w:t>
      </w:r>
    </w:p>
    <w:p w14:paraId="6261AA2D" w14:textId="5EC0EC85" w:rsidR="007C6477" w:rsidRDefault="007C6477" w:rsidP="00B83D1E">
      <w:pPr>
        <w:widowControl w:val="0"/>
        <w:jc w:val="center"/>
        <w:rPr>
          <w:rFonts w:cs="Arial"/>
          <w:b/>
          <w:sz w:val="22"/>
          <w:szCs w:val="22"/>
        </w:rPr>
      </w:pPr>
      <w:r>
        <w:rPr>
          <w:rFonts w:cs="Arial"/>
          <w:b/>
          <w:sz w:val="22"/>
          <w:szCs w:val="22"/>
        </w:rPr>
        <w:t xml:space="preserve">Zoznam vozidiel na účely </w:t>
      </w:r>
      <w:r w:rsidR="00FC1B1B">
        <w:rPr>
          <w:rFonts w:cs="Arial"/>
          <w:b/>
          <w:sz w:val="22"/>
          <w:szCs w:val="22"/>
        </w:rPr>
        <w:t xml:space="preserve">povinného zmluvného </w:t>
      </w:r>
      <w:r>
        <w:rPr>
          <w:rFonts w:cs="Arial"/>
          <w:b/>
          <w:sz w:val="22"/>
          <w:szCs w:val="22"/>
        </w:rPr>
        <w:t>poistenia zodpovednosti za škodu spôsobenú prevádzkou súboru</w:t>
      </w:r>
    </w:p>
    <w:p w14:paraId="214655BD" w14:textId="2F62369E" w:rsidR="0005633A" w:rsidRDefault="0005633A" w:rsidP="00B83D1E">
      <w:pPr>
        <w:widowControl w:val="0"/>
        <w:jc w:val="center"/>
        <w:rPr>
          <w:rFonts w:cs="Arial"/>
          <w:bCs/>
          <w:sz w:val="22"/>
          <w:szCs w:val="22"/>
        </w:rPr>
      </w:pPr>
      <w:r w:rsidRPr="0005633A">
        <w:rPr>
          <w:rFonts w:cs="Arial"/>
          <w:bCs/>
          <w:sz w:val="22"/>
          <w:szCs w:val="22"/>
        </w:rPr>
        <w:t>Zverejnené ako samostatný dokument</w:t>
      </w:r>
    </w:p>
    <w:p w14:paraId="3B9E7E1F" w14:textId="77777777" w:rsidR="002A4A1E" w:rsidRDefault="002A4A1E" w:rsidP="00B83D1E">
      <w:pPr>
        <w:widowControl w:val="0"/>
        <w:jc w:val="center"/>
        <w:rPr>
          <w:rFonts w:cs="Arial"/>
          <w:bCs/>
          <w:sz w:val="22"/>
          <w:szCs w:val="22"/>
        </w:rPr>
      </w:pPr>
    </w:p>
    <w:p w14:paraId="17E33F42" w14:textId="77777777" w:rsidR="002A4A1E" w:rsidRDefault="002A4A1E" w:rsidP="00496DE0">
      <w:pPr>
        <w:widowControl w:val="0"/>
        <w:spacing w:after="160" w:line="259" w:lineRule="auto"/>
        <w:rPr>
          <w:rFonts w:cs="Arial"/>
          <w:b/>
          <w:sz w:val="22"/>
          <w:szCs w:val="22"/>
        </w:rPr>
      </w:pPr>
    </w:p>
    <w:p w14:paraId="0DECB741" w14:textId="77777777" w:rsidR="002A4A1E" w:rsidRPr="002A4A1E" w:rsidRDefault="002A4A1E" w:rsidP="00B83D1E">
      <w:pPr>
        <w:widowControl w:val="0"/>
        <w:jc w:val="center"/>
        <w:rPr>
          <w:rFonts w:cs="Arial"/>
          <w:b/>
          <w:sz w:val="22"/>
          <w:szCs w:val="22"/>
        </w:rPr>
      </w:pPr>
    </w:p>
    <w:sectPr w:rsidR="002A4A1E" w:rsidRPr="002A4A1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F1004" w14:textId="77777777" w:rsidR="003030DC" w:rsidRDefault="003030DC" w:rsidP="00DB1DE3">
      <w:r>
        <w:separator/>
      </w:r>
    </w:p>
  </w:endnote>
  <w:endnote w:type="continuationSeparator" w:id="0">
    <w:p w14:paraId="2AFA4081" w14:textId="77777777" w:rsidR="003030DC" w:rsidRDefault="003030DC" w:rsidP="00DB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787447"/>
      <w:docPartObj>
        <w:docPartGallery w:val="Page Numbers (Bottom of Page)"/>
        <w:docPartUnique/>
      </w:docPartObj>
    </w:sdtPr>
    <w:sdtEndPr>
      <w:rPr>
        <w:sz w:val="18"/>
        <w:szCs w:val="18"/>
      </w:rPr>
    </w:sdtEndPr>
    <w:sdtContent>
      <w:p w14:paraId="2D58897C" w14:textId="071A4102" w:rsidR="00CD3868" w:rsidRPr="0099060A" w:rsidRDefault="00CD3868" w:rsidP="00DB1DE3">
        <w:pPr>
          <w:pStyle w:val="Pta"/>
          <w:jc w:val="right"/>
          <w:rPr>
            <w:sz w:val="18"/>
            <w:szCs w:val="18"/>
          </w:rPr>
        </w:pPr>
        <w:r w:rsidRPr="0099060A">
          <w:rPr>
            <w:sz w:val="18"/>
            <w:szCs w:val="18"/>
          </w:rPr>
          <w:fldChar w:fldCharType="begin"/>
        </w:r>
        <w:r w:rsidRPr="0099060A">
          <w:rPr>
            <w:sz w:val="18"/>
            <w:szCs w:val="18"/>
          </w:rPr>
          <w:instrText>PAGE   \* MERGEFORMAT</w:instrText>
        </w:r>
        <w:r w:rsidRPr="0099060A">
          <w:rPr>
            <w:sz w:val="18"/>
            <w:szCs w:val="18"/>
          </w:rPr>
          <w:fldChar w:fldCharType="separate"/>
        </w:r>
        <w:r w:rsidR="0031526F" w:rsidRPr="0099060A">
          <w:rPr>
            <w:sz w:val="18"/>
            <w:szCs w:val="18"/>
          </w:rPr>
          <w:t>2</w:t>
        </w:r>
        <w:r w:rsidRPr="0099060A">
          <w:rPr>
            <w:sz w:val="18"/>
            <w:szCs w:val="18"/>
          </w:rPr>
          <w:fldChar w:fldCharType="end"/>
        </w:r>
      </w:p>
    </w:sdtContent>
  </w:sdt>
  <w:p w14:paraId="389F183D" w14:textId="77777777" w:rsidR="00CD3868" w:rsidRDefault="00CD386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4E501" w14:textId="77777777" w:rsidR="003030DC" w:rsidRDefault="003030DC" w:rsidP="00DB1DE3">
      <w:r>
        <w:separator/>
      </w:r>
    </w:p>
  </w:footnote>
  <w:footnote w:type="continuationSeparator" w:id="0">
    <w:p w14:paraId="39B28062" w14:textId="77777777" w:rsidR="003030DC" w:rsidRDefault="003030DC" w:rsidP="00DB1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2BE"/>
    <w:multiLevelType w:val="hybridMultilevel"/>
    <w:tmpl w:val="142C3376"/>
    <w:lvl w:ilvl="0" w:tplc="041B0017">
      <w:start w:val="1"/>
      <w:numFmt w:val="lowerLetter"/>
      <w:lvlText w:val="%1)"/>
      <w:lvlJc w:val="left"/>
      <w:pPr>
        <w:ind w:left="1200" w:hanging="360"/>
      </w:pPr>
    </w:lvl>
    <w:lvl w:ilvl="1" w:tplc="041B0019">
      <w:start w:val="1"/>
      <w:numFmt w:val="lowerLetter"/>
      <w:lvlText w:val="%2."/>
      <w:lvlJc w:val="left"/>
      <w:pPr>
        <w:ind w:left="1920" w:hanging="360"/>
      </w:pPr>
    </w:lvl>
    <w:lvl w:ilvl="2" w:tplc="041B001B">
      <w:start w:val="1"/>
      <w:numFmt w:val="lowerRoman"/>
      <w:lvlText w:val="%3."/>
      <w:lvlJc w:val="right"/>
      <w:pPr>
        <w:ind w:left="2640" w:hanging="180"/>
      </w:pPr>
    </w:lvl>
    <w:lvl w:ilvl="3" w:tplc="041B000F">
      <w:start w:val="1"/>
      <w:numFmt w:val="decimal"/>
      <w:lvlText w:val="%4."/>
      <w:lvlJc w:val="left"/>
      <w:pPr>
        <w:ind w:left="3360" w:hanging="360"/>
      </w:pPr>
    </w:lvl>
    <w:lvl w:ilvl="4" w:tplc="041B0019">
      <w:start w:val="1"/>
      <w:numFmt w:val="lowerLetter"/>
      <w:lvlText w:val="%5."/>
      <w:lvlJc w:val="left"/>
      <w:pPr>
        <w:ind w:left="4080" w:hanging="360"/>
      </w:pPr>
    </w:lvl>
    <w:lvl w:ilvl="5" w:tplc="041B001B">
      <w:start w:val="1"/>
      <w:numFmt w:val="lowerRoman"/>
      <w:lvlText w:val="%6."/>
      <w:lvlJc w:val="right"/>
      <w:pPr>
        <w:ind w:left="4800" w:hanging="180"/>
      </w:pPr>
    </w:lvl>
    <w:lvl w:ilvl="6" w:tplc="041B000F">
      <w:start w:val="1"/>
      <w:numFmt w:val="decimal"/>
      <w:lvlText w:val="%7."/>
      <w:lvlJc w:val="left"/>
      <w:pPr>
        <w:ind w:left="5520" w:hanging="360"/>
      </w:pPr>
    </w:lvl>
    <w:lvl w:ilvl="7" w:tplc="041B0019">
      <w:start w:val="1"/>
      <w:numFmt w:val="lowerLetter"/>
      <w:lvlText w:val="%8."/>
      <w:lvlJc w:val="left"/>
      <w:pPr>
        <w:ind w:left="6240" w:hanging="360"/>
      </w:pPr>
    </w:lvl>
    <w:lvl w:ilvl="8" w:tplc="041B001B">
      <w:start w:val="1"/>
      <w:numFmt w:val="lowerRoman"/>
      <w:lvlText w:val="%9."/>
      <w:lvlJc w:val="right"/>
      <w:pPr>
        <w:ind w:left="6960" w:hanging="180"/>
      </w:pPr>
    </w:lvl>
  </w:abstractNum>
  <w:abstractNum w:abstractNumId="1" w15:restartNumberingAfterBreak="0">
    <w:nsid w:val="03B90E30"/>
    <w:multiLevelType w:val="multilevel"/>
    <w:tmpl w:val="CBD89B3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5316B2C"/>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 w15:restartNumberingAfterBreak="0">
    <w:nsid w:val="096F1FB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 w15:restartNumberingAfterBreak="0">
    <w:nsid w:val="0B4E619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5" w15:restartNumberingAfterBreak="0">
    <w:nsid w:val="0F270091"/>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2C727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 w15:restartNumberingAfterBreak="0">
    <w:nsid w:val="1A56142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F150F0E"/>
    <w:multiLevelType w:val="hybridMultilevel"/>
    <w:tmpl w:val="D2C46928"/>
    <w:lvl w:ilvl="0" w:tplc="496ABF56">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9" w15:restartNumberingAfterBreak="0">
    <w:nsid w:val="20B62F21"/>
    <w:multiLevelType w:val="hybridMultilevel"/>
    <w:tmpl w:val="C176738E"/>
    <w:lvl w:ilvl="0" w:tplc="041B0019">
      <w:start w:val="1"/>
      <w:numFmt w:val="lowerLetter"/>
      <w:lvlText w:val="%1."/>
      <w:lvlJc w:val="left"/>
      <w:pPr>
        <w:ind w:left="1506" w:hanging="360"/>
      </w:pPr>
      <w:rPr>
        <w:rFonts w:hint="default"/>
        <w:sz w:val="24"/>
        <w:szCs w:val="24"/>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10" w15:restartNumberingAfterBreak="0">
    <w:nsid w:val="21655E8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1" w15:restartNumberingAfterBreak="0">
    <w:nsid w:val="24F87CC8"/>
    <w:multiLevelType w:val="hybridMultilevel"/>
    <w:tmpl w:val="142C337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2" w15:restartNumberingAfterBreak="0">
    <w:nsid w:val="254F1152"/>
    <w:multiLevelType w:val="hybridMultilevel"/>
    <w:tmpl w:val="6A32765A"/>
    <w:lvl w:ilvl="0" w:tplc="D0E446A6">
      <w:start w:val="1"/>
      <w:numFmt w:val="bullet"/>
      <w:lvlText w:val="-"/>
      <w:lvlJc w:val="left"/>
      <w:pPr>
        <w:ind w:left="1495" w:hanging="360"/>
      </w:pPr>
      <w:rPr>
        <w:rFonts w:ascii="Times New Roman" w:eastAsia="Times New Roman" w:hAnsi="Times New Roman"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13" w15:restartNumberingAfterBreak="0">
    <w:nsid w:val="26500937"/>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4" w15:restartNumberingAfterBreak="0">
    <w:nsid w:val="2A2C03E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79303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6" w15:restartNumberingAfterBreak="0">
    <w:nsid w:val="2C700E14"/>
    <w:multiLevelType w:val="hybridMultilevel"/>
    <w:tmpl w:val="340AE846"/>
    <w:lvl w:ilvl="0" w:tplc="BC720E8A">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17" w15:restartNumberingAfterBreak="0">
    <w:nsid w:val="330E6128"/>
    <w:multiLevelType w:val="hybridMultilevel"/>
    <w:tmpl w:val="D72D530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E56FC1"/>
    <w:multiLevelType w:val="hybridMultilevel"/>
    <w:tmpl w:val="5977992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596989"/>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0" w15:restartNumberingAfterBreak="0">
    <w:nsid w:val="3CA138CA"/>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1" w15:restartNumberingAfterBreak="0">
    <w:nsid w:val="3D907A9D"/>
    <w:multiLevelType w:val="hybridMultilevel"/>
    <w:tmpl w:val="340AE84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2" w15:restartNumberingAfterBreak="0">
    <w:nsid w:val="3E823DA0"/>
    <w:multiLevelType w:val="hybridMultilevel"/>
    <w:tmpl w:val="C916E9B4"/>
    <w:lvl w:ilvl="0" w:tplc="632E4C82">
      <w:start w:val="1"/>
      <w:numFmt w:val="decimal"/>
      <w:lvlText w:val="%1."/>
      <w:lvlJc w:val="left"/>
      <w:pPr>
        <w:ind w:left="502" w:hanging="360"/>
      </w:pPr>
      <w:rPr>
        <w:b/>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 w15:restartNumberingAfterBreak="0">
    <w:nsid w:val="41E075F5"/>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4" w15:restartNumberingAfterBreak="0">
    <w:nsid w:val="47F674A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5" w15:restartNumberingAfterBreak="0">
    <w:nsid w:val="48F5279B"/>
    <w:multiLevelType w:val="multilevel"/>
    <w:tmpl w:val="A72E156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243C5D"/>
    <w:multiLevelType w:val="hybridMultilevel"/>
    <w:tmpl w:val="D44613F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95329C5"/>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0DA074B"/>
    <w:multiLevelType w:val="multilevel"/>
    <w:tmpl w:val="CC80EE52"/>
    <w:lvl w:ilvl="0">
      <w:start w:val="4"/>
      <w:numFmt w:val="decimal"/>
      <w:lvlText w:val="%1."/>
      <w:lvlJc w:val="left"/>
      <w:pPr>
        <w:ind w:left="360" w:hanging="360"/>
      </w:pPr>
      <w:rPr>
        <w:color w:val="000000"/>
      </w:rPr>
    </w:lvl>
    <w:lvl w:ilvl="1">
      <w:start w:val="1"/>
      <w:numFmt w:val="lowerLetter"/>
      <w:lvlText w:val="%2)"/>
      <w:lvlJc w:val="left"/>
      <w:pPr>
        <w:ind w:left="1004" w:hanging="720"/>
      </w:pPr>
      <w:rPr>
        <w:rFonts w:ascii="Arial" w:eastAsia="Times New Roman" w:hAnsi="Arial" w:cs="Arial"/>
        <w:b w:val="0"/>
        <w:color w:val="000000"/>
      </w:rPr>
    </w:lvl>
    <w:lvl w:ilvl="2">
      <w:start w:val="1"/>
      <w:numFmt w:val="decimal"/>
      <w:lvlText w:val="%1.%2.%3."/>
      <w:lvlJc w:val="left"/>
      <w:pPr>
        <w:ind w:left="1288" w:hanging="720"/>
      </w:pPr>
      <w:rPr>
        <w:color w:val="000000"/>
      </w:rPr>
    </w:lvl>
    <w:lvl w:ilvl="3">
      <w:start w:val="1"/>
      <w:numFmt w:val="decimal"/>
      <w:lvlText w:val="%1.%2.%3.%4."/>
      <w:lvlJc w:val="left"/>
      <w:pPr>
        <w:ind w:left="1932" w:hanging="108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860" w:hanging="144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788" w:hanging="1800"/>
      </w:pPr>
      <w:rPr>
        <w:color w:val="000000"/>
      </w:rPr>
    </w:lvl>
    <w:lvl w:ilvl="8">
      <w:start w:val="1"/>
      <w:numFmt w:val="decimal"/>
      <w:lvlText w:val="%1.%2.%3.%4.%5.%6.%7.%8.%9."/>
      <w:lvlJc w:val="left"/>
      <w:pPr>
        <w:ind w:left="4072" w:hanging="1800"/>
      </w:pPr>
      <w:rPr>
        <w:color w:val="000000"/>
      </w:rPr>
    </w:lvl>
  </w:abstractNum>
  <w:abstractNum w:abstractNumId="29" w15:restartNumberingAfterBreak="0">
    <w:nsid w:val="536B76EE"/>
    <w:multiLevelType w:val="hybridMultilevel"/>
    <w:tmpl w:val="9D6E2CAA"/>
    <w:lvl w:ilvl="0" w:tplc="D0E446A6">
      <w:start w:val="1"/>
      <w:numFmt w:val="bullet"/>
      <w:lvlText w:val="-"/>
      <w:lvlJc w:val="left"/>
      <w:pPr>
        <w:ind w:left="1425" w:hanging="360"/>
      </w:pPr>
      <w:rPr>
        <w:rFonts w:ascii="Times New Roman" w:eastAsia="Times New Roman" w:hAnsi="Times New Roman" w:cs="Times New Roman" w:hint="default"/>
      </w:rPr>
    </w:lvl>
    <w:lvl w:ilvl="1" w:tplc="041B0003">
      <w:start w:val="1"/>
      <w:numFmt w:val="bullet"/>
      <w:lvlText w:val="o"/>
      <w:lvlJc w:val="left"/>
      <w:pPr>
        <w:ind w:left="2145" w:hanging="360"/>
      </w:pPr>
      <w:rPr>
        <w:rFonts w:ascii="Courier New" w:hAnsi="Courier New" w:cs="Courier New" w:hint="default"/>
      </w:rPr>
    </w:lvl>
    <w:lvl w:ilvl="2" w:tplc="041B0005">
      <w:start w:val="1"/>
      <w:numFmt w:val="bullet"/>
      <w:lvlText w:val=""/>
      <w:lvlJc w:val="left"/>
      <w:pPr>
        <w:ind w:left="2865" w:hanging="360"/>
      </w:pPr>
      <w:rPr>
        <w:rFonts w:ascii="Wingdings" w:hAnsi="Wingdings" w:hint="default"/>
      </w:rPr>
    </w:lvl>
    <w:lvl w:ilvl="3" w:tplc="041B0001">
      <w:start w:val="1"/>
      <w:numFmt w:val="bullet"/>
      <w:lvlText w:val=""/>
      <w:lvlJc w:val="left"/>
      <w:pPr>
        <w:ind w:left="3585" w:hanging="360"/>
      </w:pPr>
      <w:rPr>
        <w:rFonts w:ascii="Symbol" w:hAnsi="Symbol" w:hint="default"/>
      </w:rPr>
    </w:lvl>
    <w:lvl w:ilvl="4" w:tplc="041B0003">
      <w:start w:val="1"/>
      <w:numFmt w:val="bullet"/>
      <w:lvlText w:val="o"/>
      <w:lvlJc w:val="left"/>
      <w:pPr>
        <w:ind w:left="4305" w:hanging="360"/>
      </w:pPr>
      <w:rPr>
        <w:rFonts w:ascii="Courier New" w:hAnsi="Courier New" w:cs="Courier New" w:hint="default"/>
      </w:rPr>
    </w:lvl>
    <w:lvl w:ilvl="5" w:tplc="041B0005">
      <w:start w:val="1"/>
      <w:numFmt w:val="bullet"/>
      <w:lvlText w:val=""/>
      <w:lvlJc w:val="left"/>
      <w:pPr>
        <w:ind w:left="5025" w:hanging="360"/>
      </w:pPr>
      <w:rPr>
        <w:rFonts w:ascii="Wingdings" w:hAnsi="Wingdings" w:hint="default"/>
      </w:rPr>
    </w:lvl>
    <w:lvl w:ilvl="6" w:tplc="041B0001">
      <w:start w:val="1"/>
      <w:numFmt w:val="bullet"/>
      <w:lvlText w:val=""/>
      <w:lvlJc w:val="left"/>
      <w:pPr>
        <w:ind w:left="5745" w:hanging="360"/>
      </w:pPr>
      <w:rPr>
        <w:rFonts w:ascii="Symbol" w:hAnsi="Symbol" w:hint="default"/>
      </w:rPr>
    </w:lvl>
    <w:lvl w:ilvl="7" w:tplc="041B0003">
      <w:start w:val="1"/>
      <w:numFmt w:val="bullet"/>
      <w:lvlText w:val="o"/>
      <w:lvlJc w:val="left"/>
      <w:pPr>
        <w:ind w:left="6465" w:hanging="360"/>
      </w:pPr>
      <w:rPr>
        <w:rFonts w:ascii="Courier New" w:hAnsi="Courier New" w:cs="Courier New" w:hint="default"/>
      </w:rPr>
    </w:lvl>
    <w:lvl w:ilvl="8" w:tplc="041B0005">
      <w:start w:val="1"/>
      <w:numFmt w:val="bullet"/>
      <w:lvlText w:val=""/>
      <w:lvlJc w:val="left"/>
      <w:pPr>
        <w:ind w:left="7185" w:hanging="360"/>
      </w:pPr>
      <w:rPr>
        <w:rFonts w:ascii="Wingdings" w:hAnsi="Wingdings" w:hint="default"/>
      </w:rPr>
    </w:lvl>
  </w:abstractNum>
  <w:abstractNum w:abstractNumId="30" w15:restartNumberingAfterBreak="0">
    <w:nsid w:val="5BC54ED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01418E2"/>
    <w:multiLevelType w:val="hybridMultilevel"/>
    <w:tmpl w:val="974E3038"/>
    <w:lvl w:ilvl="0" w:tplc="45C2B664">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2" w15:restartNumberingAfterBreak="0">
    <w:nsid w:val="62D6654D"/>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60F0CF3"/>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4044B4"/>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5" w15:restartNumberingAfterBreak="0">
    <w:nsid w:val="6B893F9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6" w15:restartNumberingAfterBreak="0">
    <w:nsid w:val="6D8133A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F1D769B"/>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8" w15:restartNumberingAfterBreak="0">
    <w:nsid w:val="70A12EE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9" w15:restartNumberingAfterBreak="0">
    <w:nsid w:val="730548A3"/>
    <w:multiLevelType w:val="multilevel"/>
    <w:tmpl w:val="525E7264"/>
    <w:lvl w:ilvl="0">
      <w:start w:val="2"/>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AC1A08"/>
    <w:multiLevelType w:val="hybridMultilevel"/>
    <w:tmpl w:val="5C8AA84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1" w15:restartNumberingAfterBreak="0">
    <w:nsid w:val="787B4C83"/>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2" w15:restartNumberingAfterBreak="0">
    <w:nsid w:val="7E78089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77697865">
    <w:abstractNumId w:val="5"/>
  </w:num>
  <w:num w:numId="2" w16cid:durableId="1344240170">
    <w:abstractNumId w:val="39"/>
  </w:num>
  <w:num w:numId="3" w16cid:durableId="871110021">
    <w:abstractNumId w:val="33"/>
  </w:num>
  <w:num w:numId="4" w16cid:durableId="3632159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93314">
    <w:abstractNumId w:val="29"/>
  </w:num>
  <w:num w:numId="6" w16cid:durableId="260841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53200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348123">
    <w:abstractNumId w:val="12"/>
  </w:num>
  <w:num w:numId="9" w16cid:durableId="808088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6557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60583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846696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9011425">
    <w:abstractNumId w:val="26"/>
  </w:num>
  <w:num w:numId="14" w16cid:durableId="1171994046">
    <w:abstractNumId w:val="1"/>
  </w:num>
  <w:num w:numId="15" w16cid:durableId="1748959922">
    <w:abstractNumId w:val="11"/>
  </w:num>
  <w:num w:numId="16" w16cid:durableId="771897789">
    <w:abstractNumId w:val="42"/>
  </w:num>
  <w:num w:numId="17" w16cid:durableId="1011687298">
    <w:abstractNumId w:val="21"/>
  </w:num>
  <w:num w:numId="18" w16cid:durableId="1868135220">
    <w:abstractNumId w:val="6"/>
  </w:num>
  <w:num w:numId="19" w16cid:durableId="464205395">
    <w:abstractNumId w:val="17"/>
  </w:num>
  <w:num w:numId="20" w16cid:durableId="784084612">
    <w:abstractNumId w:val="18"/>
  </w:num>
  <w:num w:numId="21" w16cid:durableId="437454141">
    <w:abstractNumId w:val="3"/>
  </w:num>
  <w:num w:numId="22" w16cid:durableId="947781840">
    <w:abstractNumId w:val="24"/>
  </w:num>
  <w:num w:numId="23" w16cid:durableId="953824038">
    <w:abstractNumId w:val="7"/>
  </w:num>
  <w:num w:numId="24" w16cid:durableId="1523859738">
    <w:abstractNumId w:val="36"/>
  </w:num>
  <w:num w:numId="25" w16cid:durableId="1792629700">
    <w:abstractNumId w:val="30"/>
  </w:num>
  <w:num w:numId="26" w16cid:durableId="132216402">
    <w:abstractNumId w:val="23"/>
  </w:num>
  <w:num w:numId="27" w16cid:durableId="163401719">
    <w:abstractNumId w:val="32"/>
  </w:num>
  <w:num w:numId="28" w16cid:durableId="365132791">
    <w:abstractNumId w:val="27"/>
  </w:num>
  <w:num w:numId="29" w16cid:durableId="1165434922">
    <w:abstractNumId w:val="2"/>
  </w:num>
  <w:num w:numId="30" w16cid:durableId="2008555343">
    <w:abstractNumId w:val="14"/>
  </w:num>
  <w:num w:numId="31" w16cid:durableId="1947618994">
    <w:abstractNumId w:val="10"/>
  </w:num>
  <w:num w:numId="32" w16cid:durableId="42023604">
    <w:abstractNumId w:val="19"/>
  </w:num>
  <w:num w:numId="33" w16cid:durableId="308635309">
    <w:abstractNumId w:val="15"/>
  </w:num>
  <w:num w:numId="34" w16cid:durableId="1925257948">
    <w:abstractNumId w:val="34"/>
  </w:num>
  <w:num w:numId="35" w16cid:durableId="1318146759">
    <w:abstractNumId w:val="20"/>
  </w:num>
  <w:num w:numId="36" w16cid:durableId="1945183888">
    <w:abstractNumId w:val="35"/>
  </w:num>
  <w:num w:numId="37" w16cid:durableId="35010020">
    <w:abstractNumId w:val="41"/>
  </w:num>
  <w:num w:numId="38" w16cid:durableId="1744454228">
    <w:abstractNumId w:val="4"/>
  </w:num>
  <w:num w:numId="39" w16cid:durableId="1625230742">
    <w:abstractNumId w:val="37"/>
  </w:num>
  <w:num w:numId="40" w16cid:durableId="137234008">
    <w:abstractNumId w:val="38"/>
  </w:num>
  <w:num w:numId="41" w16cid:durableId="807281183">
    <w:abstractNumId w:val="13"/>
  </w:num>
  <w:num w:numId="42" w16cid:durableId="1011033949">
    <w:abstractNumId w:val="9"/>
  </w:num>
  <w:num w:numId="43" w16cid:durableId="1499154054">
    <w:abstractNumId w:val="1"/>
  </w:num>
  <w:num w:numId="44" w16cid:durableId="198395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08744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7045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9208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67993519">
    <w:abstractNumId w:val="9"/>
    <w:lvlOverride w:ilvl="0">
      <w:startOverride w:val="1"/>
    </w:lvlOverride>
    <w:lvlOverride w:ilvl="1"/>
    <w:lvlOverride w:ilvl="2"/>
    <w:lvlOverride w:ilvl="3"/>
    <w:lvlOverride w:ilvl="4"/>
    <w:lvlOverride w:ilvl="5"/>
    <w:lvlOverride w:ilvl="6"/>
    <w:lvlOverride w:ilvl="7"/>
    <w:lvlOverride w:ilvl="8"/>
  </w:num>
  <w:num w:numId="49" w16cid:durableId="1892961694">
    <w:abstractNumId w:val="0"/>
  </w:num>
  <w:num w:numId="50" w16cid:durableId="80854666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79"/>
    <w:rsid w:val="00012EDE"/>
    <w:rsid w:val="0002176F"/>
    <w:rsid w:val="00027498"/>
    <w:rsid w:val="00030515"/>
    <w:rsid w:val="0003635A"/>
    <w:rsid w:val="000407C4"/>
    <w:rsid w:val="00044211"/>
    <w:rsid w:val="00055999"/>
    <w:rsid w:val="0005633A"/>
    <w:rsid w:val="00056A2D"/>
    <w:rsid w:val="000613EC"/>
    <w:rsid w:val="00076A7B"/>
    <w:rsid w:val="00076DED"/>
    <w:rsid w:val="00080ED8"/>
    <w:rsid w:val="00083593"/>
    <w:rsid w:val="00086145"/>
    <w:rsid w:val="00087338"/>
    <w:rsid w:val="000920DA"/>
    <w:rsid w:val="000958A9"/>
    <w:rsid w:val="000A144B"/>
    <w:rsid w:val="000A3E8E"/>
    <w:rsid w:val="000A683F"/>
    <w:rsid w:val="000C75E6"/>
    <w:rsid w:val="000D0A83"/>
    <w:rsid w:val="000E0D97"/>
    <w:rsid w:val="000E36D0"/>
    <w:rsid w:val="000E3C2F"/>
    <w:rsid w:val="000F3341"/>
    <w:rsid w:val="000F55F1"/>
    <w:rsid w:val="00132CD0"/>
    <w:rsid w:val="00140A50"/>
    <w:rsid w:val="001467C0"/>
    <w:rsid w:val="00162988"/>
    <w:rsid w:val="0016385C"/>
    <w:rsid w:val="0016635A"/>
    <w:rsid w:val="0017389A"/>
    <w:rsid w:val="00175E1F"/>
    <w:rsid w:val="001764D9"/>
    <w:rsid w:val="001911D6"/>
    <w:rsid w:val="001A3F44"/>
    <w:rsid w:val="001A691B"/>
    <w:rsid w:val="001A7166"/>
    <w:rsid w:val="001B4CCE"/>
    <w:rsid w:val="001C1659"/>
    <w:rsid w:val="001C26A2"/>
    <w:rsid w:val="001C326C"/>
    <w:rsid w:val="001C4C97"/>
    <w:rsid w:val="001D4ABE"/>
    <w:rsid w:val="001E4657"/>
    <w:rsid w:val="002070EB"/>
    <w:rsid w:val="0020764F"/>
    <w:rsid w:val="00212C89"/>
    <w:rsid w:val="0022077A"/>
    <w:rsid w:val="00233055"/>
    <w:rsid w:val="00245063"/>
    <w:rsid w:val="0024668F"/>
    <w:rsid w:val="00250482"/>
    <w:rsid w:val="002545DC"/>
    <w:rsid w:val="002567E5"/>
    <w:rsid w:val="00271879"/>
    <w:rsid w:val="00272030"/>
    <w:rsid w:val="002914CA"/>
    <w:rsid w:val="00291AEC"/>
    <w:rsid w:val="002932E3"/>
    <w:rsid w:val="002A4A1E"/>
    <w:rsid w:val="002B015A"/>
    <w:rsid w:val="002B02C9"/>
    <w:rsid w:val="002B14EE"/>
    <w:rsid w:val="002D4AF3"/>
    <w:rsid w:val="002E62A8"/>
    <w:rsid w:val="002E6AF1"/>
    <w:rsid w:val="002F4F7C"/>
    <w:rsid w:val="002F537A"/>
    <w:rsid w:val="00302E8D"/>
    <w:rsid w:val="003030DC"/>
    <w:rsid w:val="00304B1C"/>
    <w:rsid w:val="00307CEE"/>
    <w:rsid w:val="00312AD7"/>
    <w:rsid w:val="00313289"/>
    <w:rsid w:val="0031526F"/>
    <w:rsid w:val="00317D25"/>
    <w:rsid w:val="00321D2E"/>
    <w:rsid w:val="0032291A"/>
    <w:rsid w:val="00345564"/>
    <w:rsid w:val="00351263"/>
    <w:rsid w:val="00364910"/>
    <w:rsid w:val="00366488"/>
    <w:rsid w:val="003676E9"/>
    <w:rsid w:val="00391865"/>
    <w:rsid w:val="003944F9"/>
    <w:rsid w:val="003953AB"/>
    <w:rsid w:val="003A5F6D"/>
    <w:rsid w:val="003B28F5"/>
    <w:rsid w:val="003C1E14"/>
    <w:rsid w:val="003D24A1"/>
    <w:rsid w:val="00401B0D"/>
    <w:rsid w:val="00404120"/>
    <w:rsid w:val="004063A1"/>
    <w:rsid w:val="004160A4"/>
    <w:rsid w:val="00416FBF"/>
    <w:rsid w:val="00417CF4"/>
    <w:rsid w:val="004260DC"/>
    <w:rsid w:val="00427483"/>
    <w:rsid w:val="004302AF"/>
    <w:rsid w:val="004309B4"/>
    <w:rsid w:val="004408F1"/>
    <w:rsid w:val="00472344"/>
    <w:rsid w:val="004804C7"/>
    <w:rsid w:val="004812B2"/>
    <w:rsid w:val="004927E5"/>
    <w:rsid w:val="0049504A"/>
    <w:rsid w:val="00496DE0"/>
    <w:rsid w:val="004A0A88"/>
    <w:rsid w:val="004A516E"/>
    <w:rsid w:val="004C0636"/>
    <w:rsid w:val="004C5606"/>
    <w:rsid w:val="004D2E6C"/>
    <w:rsid w:val="004E5921"/>
    <w:rsid w:val="004E68DA"/>
    <w:rsid w:val="004F0882"/>
    <w:rsid w:val="004F1F45"/>
    <w:rsid w:val="004F2110"/>
    <w:rsid w:val="004F7B6F"/>
    <w:rsid w:val="005005D6"/>
    <w:rsid w:val="0050192D"/>
    <w:rsid w:val="00504AD5"/>
    <w:rsid w:val="00511320"/>
    <w:rsid w:val="005116CC"/>
    <w:rsid w:val="00514542"/>
    <w:rsid w:val="005158B4"/>
    <w:rsid w:val="00522EA3"/>
    <w:rsid w:val="00525DDF"/>
    <w:rsid w:val="00527CAA"/>
    <w:rsid w:val="00540697"/>
    <w:rsid w:val="005510A1"/>
    <w:rsid w:val="00552C43"/>
    <w:rsid w:val="00553C15"/>
    <w:rsid w:val="005559AE"/>
    <w:rsid w:val="005613BC"/>
    <w:rsid w:val="005648D0"/>
    <w:rsid w:val="0057630B"/>
    <w:rsid w:val="005842D3"/>
    <w:rsid w:val="005A4727"/>
    <w:rsid w:val="005A7348"/>
    <w:rsid w:val="005B19C0"/>
    <w:rsid w:val="005C4B8B"/>
    <w:rsid w:val="005D1BF1"/>
    <w:rsid w:val="005D244A"/>
    <w:rsid w:val="005D2FD2"/>
    <w:rsid w:val="005E356F"/>
    <w:rsid w:val="005E5FC1"/>
    <w:rsid w:val="00622A9F"/>
    <w:rsid w:val="00632B8C"/>
    <w:rsid w:val="006469DA"/>
    <w:rsid w:val="006551A6"/>
    <w:rsid w:val="00655AD7"/>
    <w:rsid w:val="006625F9"/>
    <w:rsid w:val="00667033"/>
    <w:rsid w:val="00682566"/>
    <w:rsid w:val="006845F5"/>
    <w:rsid w:val="006857CC"/>
    <w:rsid w:val="0069419D"/>
    <w:rsid w:val="006945CC"/>
    <w:rsid w:val="00696E5E"/>
    <w:rsid w:val="006B61A7"/>
    <w:rsid w:val="006C163E"/>
    <w:rsid w:val="006D0CE3"/>
    <w:rsid w:val="006D7435"/>
    <w:rsid w:val="006E2C55"/>
    <w:rsid w:val="006E2C61"/>
    <w:rsid w:val="006E74F0"/>
    <w:rsid w:val="00707DAF"/>
    <w:rsid w:val="00717C3B"/>
    <w:rsid w:val="00717EDA"/>
    <w:rsid w:val="00721ECD"/>
    <w:rsid w:val="007240C6"/>
    <w:rsid w:val="00732901"/>
    <w:rsid w:val="0075108B"/>
    <w:rsid w:val="00764CDB"/>
    <w:rsid w:val="00773C91"/>
    <w:rsid w:val="00780BD2"/>
    <w:rsid w:val="007936B6"/>
    <w:rsid w:val="007A5C19"/>
    <w:rsid w:val="007B0026"/>
    <w:rsid w:val="007C37A7"/>
    <w:rsid w:val="007C559E"/>
    <w:rsid w:val="007C5A4C"/>
    <w:rsid w:val="007C6477"/>
    <w:rsid w:val="007E0B54"/>
    <w:rsid w:val="007E11E0"/>
    <w:rsid w:val="007E1E79"/>
    <w:rsid w:val="007E34F8"/>
    <w:rsid w:val="007E64A1"/>
    <w:rsid w:val="007E7AD7"/>
    <w:rsid w:val="007F0071"/>
    <w:rsid w:val="007F3527"/>
    <w:rsid w:val="007F446D"/>
    <w:rsid w:val="007F7531"/>
    <w:rsid w:val="008013AC"/>
    <w:rsid w:val="00802BD3"/>
    <w:rsid w:val="00812CD0"/>
    <w:rsid w:val="0081433D"/>
    <w:rsid w:val="00814F7A"/>
    <w:rsid w:val="00825C8C"/>
    <w:rsid w:val="008267AD"/>
    <w:rsid w:val="00832341"/>
    <w:rsid w:val="008464EE"/>
    <w:rsid w:val="008517CB"/>
    <w:rsid w:val="00853026"/>
    <w:rsid w:val="008655F1"/>
    <w:rsid w:val="00877016"/>
    <w:rsid w:val="008860F7"/>
    <w:rsid w:val="00886CA0"/>
    <w:rsid w:val="008B0389"/>
    <w:rsid w:val="008C5625"/>
    <w:rsid w:val="008D51FD"/>
    <w:rsid w:val="008E19AE"/>
    <w:rsid w:val="008F3386"/>
    <w:rsid w:val="0090311A"/>
    <w:rsid w:val="009128AA"/>
    <w:rsid w:val="00914B9C"/>
    <w:rsid w:val="00936CEB"/>
    <w:rsid w:val="009375BE"/>
    <w:rsid w:val="00945454"/>
    <w:rsid w:val="0095125B"/>
    <w:rsid w:val="00951E56"/>
    <w:rsid w:val="0095255E"/>
    <w:rsid w:val="009545E3"/>
    <w:rsid w:val="00957C1E"/>
    <w:rsid w:val="009646AC"/>
    <w:rsid w:val="00975F57"/>
    <w:rsid w:val="00980C32"/>
    <w:rsid w:val="0099060A"/>
    <w:rsid w:val="009A37D0"/>
    <w:rsid w:val="009B007E"/>
    <w:rsid w:val="009B30D1"/>
    <w:rsid w:val="009B4BBF"/>
    <w:rsid w:val="009B565E"/>
    <w:rsid w:val="009C0A12"/>
    <w:rsid w:val="009C1271"/>
    <w:rsid w:val="009C40AB"/>
    <w:rsid w:val="009D510F"/>
    <w:rsid w:val="009E20B4"/>
    <w:rsid w:val="009F00F0"/>
    <w:rsid w:val="00A063CF"/>
    <w:rsid w:val="00A15884"/>
    <w:rsid w:val="00A21E96"/>
    <w:rsid w:val="00A42DFA"/>
    <w:rsid w:val="00A4386E"/>
    <w:rsid w:val="00A5066E"/>
    <w:rsid w:val="00A542AE"/>
    <w:rsid w:val="00A73177"/>
    <w:rsid w:val="00A819DD"/>
    <w:rsid w:val="00A836D6"/>
    <w:rsid w:val="00A86949"/>
    <w:rsid w:val="00A95F06"/>
    <w:rsid w:val="00A96747"/>
    <w:rsid w:val="00AA0967"/>
    <w:rsid w:val="00AA3DA6"/>
    <w:rsid w:val="00AA7041"/>
    <w:rsid w:val="00AC6A0C"/>
    <w:rsid w:val="00AD2587"/>
    <w:rsid w:val="00AD7DA3"/>
    <w:rsid w:val="00AE0B16"/>
    <w:rsid w:val="00AE4FC0"/>
    <w:rsid w:val="00AE691F"/>
    <w:rsid w:val="00AF010D"/>
    <w:rsid w:val="00AF04B1"/>
    <w:rsid w:val="00B0419B"/>
    <w:rsid w:val="00B10142"/>
    <w:rsid w:val="00B14E50"/>
    <w:rsid w:val="00B15A88"/>
    <w:rsid w:val="00B23C84"/>
    <w:rsid w:val="00B246DF"/>
    <w:rsid w:val="00B46677"/>
    <w:rsid w:val="00B83D1E"/>
    <w:rsid w:val="00B969D7"/>
    <w:rsid w:val="00BB7E15"/>
    <w:rsid w:val="00BC37ED"/>
    <w:rsid w:val="00BC3D9B"/>
    <w:rsid w:val="00BC72AF"/>
    <w:rsid w:val="00BD2BBB"/>
    <w:rsid w:val="00BD5D6E"/>
    <w:rsid w:val="00BF03FB"/>
    <w:rsid w:val="00C02B93"/>
    <w:rsid w:val="00C124D5"/>
    <w:rsid w:val="00C14527"/>
    <w:rsid w:val="00C21DD6"/>
    <w:rsid w:val="00C22CE6"/>
    <w:rsid w:val="00C24D0B"/>
    <w:rsid w:val="00C2756B"/>
    <w:rsid w:val="00C30108"/>
    <w:rsid w:val="00C306A1"/>
    <w:rsid w:val="00C3754E"/>
    <w:rsid w:val="00C63129"/>
    <w:rsid w:val="00C6573A"/>
    <w:rsid w:val="00C67349"/>
    <w:rsid w:val="00C84C41"/>
    <w:rsid w:val="00C85EBD"/>
    <w:rsid w:val="00C93753"/>
    <w:rsid w:val="00CA4B34"/>
    <w:rsid w:val="00CC0756"/>
    <w:rsid w:val="00CD1F91"/>
    <w:rsid w:val="00CD2547"/>
    <w:rsid w:val="00CD3868"/>
    <w:rsid w:val="00CE269E"/>
    <w:rsid w:val="00D0109D"/>
    <w:rsid w:val="00D07226"/>
    <w:rsid w:val="00D128AE"/>
    <w:rsid w:val="00D360F5"/>
    <w:rsid w:val="00D4063D"/>
    <w:rsid w:val="00D420FA"/>
    <w:rsid w:val="00D5514A"/>
    <w:rsid w:val="00D65EA4"/>
    <w:rsid w:val="00D70646"/>
    <w:rsid w:val="00D7173F"/>
    <w:rsid w:val="00D719E4"/>
    <w:rsid w:val="00D719F2"/>
    <w:rsid w:val="00D77400"/>
    <w:rsid w:val="00D8774D"/>
    <w:rsid w:val="00D91749"/>
    <w:rsid w:val="00D9761F"/>
    <w:rsid w:val="00DA1779"/>
    <w:rsid w:val="00DA6423"/>
    <w:rsid w:val="00DA7144"/>
    <w:rsid w:val="00DB1DE3"/>
    <w:rsid w:val="00DC1A0C"/>
    <w:rsid w:val="00DC2058"/>
    <w:rsid w:val="00DC2584"/>
    <w:rsid w:val="00DC7A2F"/>
    <w:rsid w:val="00DD013F"/>
    <w:rsid w:val="00DD545D"/>
    <w:rsid w:val="00DD6064"/>
    <w:rsid w:val="00DD7E1D"/>
    <w:rsid w:val="00DE2C06"/>
    <w:rsid w:val="00DF24E6"/>
    <w:rsid w:val="00E10C41"/>
    <w:rsid w:val="00E13483"/>
    <w:rsid w:val="00E173EB"/>
    <w:rsid w:val="00E379A4"/>
    <w:rsid w:val="00E45B1F"/>
    <w:rsid w:val="00E632B4"/>
    <w:rsid w:val="00E72EA4"/>
    <w:rsid w:val="00E73F32"/>
    <w:rsid w:val="00E84015"/>
    <w:rsid w:val="00E86394"/>
    <w:rsid w:val="00E95924"/>
    <w:rsid w:val="00EA3C74"/>
    <w:rsid w:val="00EA4A46"/>
    <w:rsid w:val="00EB4673"/>
    <w:rsid w:val="00EB67AF"/>
    <w:rsid w:val="00EC50F9"/>
    <w:rsid w:val="00EC5F6D"/>
    <w:rsid w:val="00EC72C1"/>
    <w:rsid w:val="00EC75A8"/>
    <w:rsid w:val="00ED2B84"/>
    <w:rsid w:val="00ED3B9F"/>
    <w:rsid w:val="00ED4442"/>
    <w:rsid w:val="00EF4191"/>
    <w:rsid w:val="00F045FF"/>
    <w:rsid w:val="00F059BE"/>
    <w:rsid w:val="00F1756B"/>
    <w:rsid w:val="00F270D5"/>
    <w:rsid w:val="00F31359"/>
    <w:rsid w:val="00F35048"/>
    <w:rsid w:val="00F35F26"/>
    <w:rsid w:val="00F37E8C"/>
    <w:rsid w:val="00F4572A"/>
    <w:rsid w:val="00F4750D"/>
    <w:rsid w:val="00F516A9"/>
    <w:rsid w:val="00F536A4"/>
    <w:rsid w:val="00F54C7B"/>
    <w:rsid w:val="00F55628"/>
    <w:rsid w:val="00F60AE8"/>
    <w:rsid w:val="00F65739"/>
    <w:rsid w:val="00F80093"/>
    <w:rsid w:val="00F81FED"/>
    <w:rsid w:val="00F9000C"/>
    <w:rsid w:val="00F90D75"/>
    <w:rsid w:val="00F91D38"/>
    <w:rsid w:val="00F9322B"/>
    <w:rsid w:val="00F9386A"/>
    <w:rsid w:val="00FA34DC"/>
    <w:rsid w:val="00FA3785"/>
    <w:rsid w:val="00FA4013"/>
    <w:rsid w:val="00FA4BDC"/>
    <w:rsid w:val="00FB4C41"/>
    <w:rsid w:val="00FB7272"/>
    <w:rsid w:val="00FC1B1B"/>
    <w:rsid w:val="00FD012D"/>
    <w:rsid w:val="00FD6CB6"/>
    <w:rsid w:val="00FE21D5"/>
    <w:rsid w:val="00FE2F07"/>
    <w:rsid w:val="00FE3840"/>
    <w:rsid w:val="00FF7B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9CDCF0"/>
  <w15:chartTrackingRefBased/>
  <w15:docId w15:val="{A0DA1418-19BB-48D5-B783-C75E1A9A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E1E79"/>
    <w:pPr>
      <w:spacing w:after="0" w:line="240" w:lineRule="auto"/>
    </w:pPr>
    <w:rPr>
      <w:rFonts w:ascii="Garamond" w:eastAsia="Times New Roman" w:hAnsi="Garamond" w:cs="Times New Roman"/>
      <w:sz w:val="24"/>
      <w:szCs w:val="24"/>
      <w:lang w:eastAsia="sk-SK"/>
    </w:rPr>
  </w:style>
  <w:style w:type="paragraph" w:styleId="Nadpis1">
    <w:name w:val="heading 1"/>
    <w:basedOn w:val="Normlny"/>
    <w:next w:val="Normlny"/>
    <w:link w:val="Nadpis1Char"/>
    <w:uiPriority w:val="9"/>
    <w:qFormat/>
    <w:rsid w:val="007E1E79"/>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7E1E79"/>
    <w:pPr>
      <w:keepNext/>
      <w:tabs>
        <w:tab w:val="num" w:pos="540"/>
      </w:tabs>
      <w:spacing w:line="360" w:lineRule="auto"/>
      <w:jc w:val="center"/>
      <w:outlineLvl w:val="1"/>
    </w:pPr>
    <w:rPr>
      <w:b/>
      <w:bCs/>
      <w:sz w:val="32"/>
      <w:szCs w:val="30"/>
    </w:rPr>
  </w:style>
  <w:style w:type="paragraph" w:styleId="Nadpis3">
    <w:name w:val="heading 3"/>
    <w:basedOn w:val="Normlny"/>
    <w:next w:val="Normlny"/>
    <w:link w:val="Nadpis3Char"/>
    <w:uiPriority w:val="9"/>
    <w:qFormat/>
    <w:rsid w:val="007E1E79"/>
    <w:pPr>
      <w:keepNext/>
      <w:tabs>
        <w:tab w:val="num" w:pos="540"/>
      </w:tabs>
      <w:jc w:val="both"/>
      <w:outlineLvl w:val="2"/>
    </w:pPr>
    <w:rPr>
      <w:b/>
      <w:sz w:val="28"/>
      <w:szCs w:val="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E1E79"/>
    <w:rPr>
      <w:rFonts w:ascii="Garamond" w:eastAsia="Times New Roman" w:hAnsi="Garamond" w:cs="Times New Roman"/>
      <w:noProof/>
      <w:sz w:val="40"/>
      <w:szCs w:val="40"/>
      <w:lang w:eastAsia="sk-SK"/>
    </w:rPr>
  </w:style>
  <w:style w:type="character" w:customStyle="1" w:styleId="Nadpis2Char">
    <w:name w:val="Nadpis 2 Char"/>
    <w:basedOn w:val="Predvolenpsmoodseku"/>
    <w:link w:val="Nadpis2"/>
    <w:uiPriority w:val="9"/>
    <w:rsid w:val="007E1E79"/>
    <w:rPr>
      <w:rFonts w:ascii="Garamond" w:eastAsia="Times New Roman" w:hAnsi="Garamond" w:cs="Times New Roman"/>
      <w:b/>
      <w:bCs/>
      <w:noProof/>
      <w:sz w:val="32"/>
      <w:szCs w:val="30"/>
      <w:lang w:eastAsia="sk-SK"/>
    </w:rPr>
  </w:style>
  <w:style w:type="character" w:customStyle="1" w:styleId="Nadpis3Char">
    <w:name w:val="Nadpis 3 Char"/>
    <w:basedOn w:val="Predvolenpsmoodseku"/>
    <w:link w:val="Nadpis3"/>
    <w:uiPriority w:val="9"/>
    <w:rsid w:val="007E1E79"/>
    <w:rPr>
      <w:rFonts w:ascii="Garamond" w:eastAsia="Times New Roman" w:hAnsi="Garamond" w:cs="Times New Roman"/>
      <w:b/>
      <w:noProof/>
      <w:sz w:val="28"/>
      <w:szCs w:val="40"/>
      <w:lang w:eastAsia="sk-SK"/>
    </w:rPr>
  </w:style>
  <w:style w:type="paragraph" w:customStyle="1" w:styleId="DefaultText">
    <w:name w:val="Default Text"/>
    <w:basedOn w:val="Normlny"/>
    <w:uiPriority w:val="99"/>
    <w:rsid w:val="007E1E79"/>
    <w:pPr>
      <w:widowControl w:val="0"/>
      <w:autoSpaceDE w:val="0"/>
      <w:autoSpaceDN w:val="0"/>
      <w:adjustRightInd w:val="0"/>
    </w:pPr>
    <w:rPr>
      <w:rFonts w:ascii="Times New Roman" w:hAnsi="Times New Roman"/>
    </w:rPr>
  </w:style>
  <w:style w:type="paragraph" w:styleId="Hlavika">
    <w:name w:val="header"/>
    <w:basedOn w:val="Normlny"/>
    <w:link w:val="HlavikaChar"/>
    <w:unhideWhenUsed/>
    <w:rsid w:val="00DB1DE3"/>
    <w:pPr>
      <w:tabs>
        <w:tab w:val="center" w:pos="4536"/>
        <w:tab w:val="right" w:pos="9072"/>
      </w:tabs>
    </w:pPr>
  </w:style>
  <w:style w:type="character" w:customStyle="1" w:styleId="HlavikaChar">
    <w:name w:val="Hlavička Char"/>
    <w:basedOn w:val="Predvolenpsmoodseku"/>
    <w:link w:val="Hlavika"/>
    <w:rsid w:val="00DB1DE3"/>
    <w:rPr>
      <w:rFonts w:ascii="Garamond" w:eastAsia="Times New Roman" w:hAnsi="Garamond" w:cs="Times New Roman"/>
      <w:noProof/>
      <w:sz w:val="24"/>
      <w:szCs w:val="24"/>
      <w:lang w:eastAsia="sk-SK"/>
    </w:rPr>
  </w:style>
  <w:style w:type="paragraph" w:styleId="Pta">
    <w:name w:val="footer"/>
    <w:basedOn w:val="Normlny"/>
    <w:link w:val="PtaChar"/>
    <w:uiPriority w:val="99"/>
    <w:unhideWhenUsed/>
    <w:rsid w:val="00DB1DE3"/>
    <w:pPr>
      <w:tabs>
        <w:tab w:val="center" w:pos="4536"/>
        <w:tab w:val="right" w:pos="9072"/>
      </w:tabs>
    </w:pPr>
  </w:style>
  <w:style w:type="character" w:customStyle="1" w:styleId="PtaChar">
    <w:name w:val="Päta Char"/>
    <w:basedOn w:val="Predvolenpsmoodseku"/>
    <w:link w:val="Pta"/>
    <w:uiPriority w:val="99"/>
    <w:rsid w:val="00DB1DE3"/>
    <w:rPr>
      <w:rFonts w:ascii="Garamond" w:eastAsia="Times New Roman" w:hAnsi="Garamond" w:cs="Times New Roman"/>
      <w:noProof/>
      <w:sz w:val="24"/>
      <w:szCs w:val="24"/>
      <w:lang w:eastAsia="sk-SK"/>
    </w:rPr>
  </w:style>
  <w:style w:type="paragraph" w:styleId="Odsekzoznamu">
    <w:name w:val="List Paragraph"/>
    <w:aliases w:val="lp1,Bullet List,FooterText,numbered,List Paragraph1,Paragraphe de liste1,Bullet Number,Odsek,lp11,List Paragraph11,Bullet 1,Use Case List Paragraph,body,Tabuľka,Odsek zoznamu2,Nad,Odstavec cíl se seznamem,Odstavec_muj"/>
    <w:basedOn w:val="Normlny"/>
    <w:link w:val="OdsekzoznamuChar"/>
    <w:uiPriority w:val="34"/>
    <w:qFormat/>
    <w:rsid w:val="00DB1DE3"/>
    <w:pPr>
      <w:tabs>
        <w:tab w:val="left" w:pos="2160"/>
        <w:tab w:val="left" w:pos="2880"/>
        <w:tab w:val="left" w:pos="4500"/>
      </w:tabs>
      <w:ind w:left="708"/>
    </w:pPr>
    <w:rPr>
      <w:rFonts w:ascii="Arial" w:hAnsi="Arial"/>
      <w:sz w:val="20"/>
      <w:szCs w:val="20"/>
      <w:lang w:eastAsia="cs-CZ"/>
    </w:rPr>
  </w:style>
  <w:style w:type="table" w:styleId="Mriekatabuky">
    <w:name w:val="Table Grid"/>
    <w:basedOn w:val="Normlnatabuka"/>
    <w:uiPriority w:val="39"/>
    <w:rsid w:val="00DB1D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lp1 Char,Bullet List Char,FooterText Char,numbered Char,List Paragraph1 Char,Paragraphe de liste1 Char,Bullet Number Char,Odsek Char,lp11 Char,List Paragraph11 Char,Bullet 1 Char,Use Case List Paragraph Char,body Char,Tabuľka Char"/>
    <w:link w:val="Odsekzoznamu"/>
    <w:uiPriority w:val="34"/>
    <w:qFormat/>
    <w:locked/>
    <w:rsid w:val="00DB1DE3"/>
    <w:rPr>
      <w:rFonts w:ascii="Arial" w:eastAsia="Times New Roman" w:hAnsi="Arial" w:cs="Times New Roman"/>
      <w:sz w:val="20"/>
      <w:szCs w:val="20"/>
      <w:lang w:eastAsia="cs-CZ"/>
    </w:rPr>
  </w:style>
  <w:style w:type="character" w:customStyle="1" w:styleId="StyleArial10ptBold">
    <w:name w:val="Style Arial 10 pt Bold"/>
    <w:rsid w:val="00DB1DE3"/>
    <w:rPr>
      <w:rFonts w:ascii="Arial" w:hAnsi="Arial"/>
      <w:b/>
      <w:bCs/>
      <w:sz w:val="18"/>
    </w:rPr>
  </w:style>
  <w:style w:type="table" w:customStyle="1" w:styleId="Obyajntabuka21">
    <w:name w:val="Obyčajná tabuľka 21"/>
    <w:basedOn w:val="Normlnatabuka"/>
    <w:uiPriority w:val="42"/>
    <w:rsid w:val="00DB1DE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opis">
    <w:name w:val="caption"/>
    <w:basedOn w:val="Normlny"/>
    <w:next w:val="Normlny"/>
    <w:uiPriority w:val="35"/>
    <w:unhideWhenUsed/>
    <w:qFormat/>
    <w:rsid w:val="00DB1DE3"/>
    <w:pPr>
      <w:spacing w:after="200"/>
    </w:pPr>
    <w:rPr>
      <w:rFonts w:asciiTheme="minorHAnsi" w:eastAsiaTheme="minorHAnsi" w:hAnsiTheme="minorHAnsi" w:cstheme="minorBidi"/>
      <w:i/>
      <w:iCs/>
      <w:color w:val="44546A" w:themeColor="text2"/>
      <w:sz w:val="18"/>
      <w:szCs w:val="18"/>
      <w:lang w:eastAsia="en-US"/>
    </w:rPr>
  </w:style>
  <w:style w:type="paragraph" w:styleId="Textbubliny">
    <w:name w:val="Balloon Text"/>
    <w:basedOn w:val="Normlny"/>
    <w:link w:val="TextbublinyChar"/>
    <w:uiPriority w:val="99"/>
    <w:semiHidden/>
    <w:unhideWhenUsed/>
    <w:rsid w:val="00CD3868"/>
    <w:rPr>
      <w:rFonts w:ascii="Segoe UI" w:hAnsi="Segoe UI" w:cs="Segoe UI"/>
      <w:sz w:val="18"/>
      <w:szCs w:val="18"/>
    </w:rPr>
  </w:style>
  <w:style w:type="character" w:customStyle="1" w:styleId="TextbublinyChar">
    <w:name w:val="Text bubliny Char"/>
    <w:basedOn w:val="Predvolenpsmoodseku"/>
    <w:link w:val="Textbubliny"/>
    <w:uiPriority w:val="99"/>
    <w:semiHidden/>
    <w:rsid w:val="00CD3868"/>
    <w:rPr>
      <w:rFonts w:ascii="Segoe UI" w:eastAsia="Times New Roman" w:hAnsi="Segoe UI" w:cs="Segoe UI"/>
      <w:noProof/>
      <w:sz w:val="18"/>
      <w:szCs w:val="18"/>
      <w:lang w:eastAsia="sk-SK"/>
    </w:rPr>
  </w:style>
  <w:style w:type="paragraph" w:styleId="Zarkazkladnhotextu">
    <w:name w:val="Body Text Indent"/>
    <w:basedOn w:val="Normlny"/>
    <w:link w:val="ZarkazkladnhotextuChar"/>
    <w:uiPriority w:val="99"/>
    <w:rsid w:val="00CD3868"/>
    <w:rPr>
      <w:rFonts w:ascii="Arial" w:hAnsi="Arial"/>
      <w:sz w:val="20"/>
      <w:szCs w:val="20"/>
      <w:lang w:val="x-none" w:eastAsia="x-none"/>
    </w:rPr>
  </w:style>
  <w:style w:type="character" w:customStyle="1" w:styleId="ZarkazkladnhotextuChar">
    <w:name w:val="Zarážka základného textu Char"/>
    <w:basedOn w:val="Predvolenpsmoodseku"/>
    <w:link w:val="Zarkazkladnhotextu"/>
    <w:uiPriority w:val="99"/>
    <w:rsid w:val="00CD3868"/>
    <w:rPr>
      <w:rFonts w:ascii="Arial" w:eastAsia="Times New Roman" w:hAnsi="Arial" w:cs="Times New Roman"/>
      <w:noProof/>
      <w:sz w:val="20"/>
      <w:szCs w:val="20"/>
      <w:lang w:val="x-none" w:eastAsia="x-none"/>
    </w:rPr>
  </w:style>
  <w:style w:type="paragraph" w:customStyle="1" w:styleId="Default">
    <w:name w:val="Default"/>
    <w:rsid w:val="00914B9C"/>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Revzia">
    <w:name w:val="Revision"/>
    <w:hidden/>
    <w:uiPriority w:val="99"/>
    <w:semiHidden/>
    <w:rsid w:val="00A4386E"/>
    <w:pPr>
      <w:spacing w:after="0" w:line="240" w:lineRule="auto"/>
    </w:pPr>
    <w:rPr>
      <w:rFonts w:ascii="Garamond" w:eastAsia="Times New Roman" w:hAnsi="Garamond" w:cs="Times New Roman"/>
      <w:noProof/>
      <w:sz w:val="24"/>
      <w:szCs w:val="24"/>
      <w:lang w:eastAsia="sk-SK"/>
    </w:rPr>
  </w:style>
  <w:style w:type="paragraph" w:styleId="Textpoznmkypodiarou">
    <w:name w:val="footnote text"/>
    <w:basedOn w:val="Normlny"/>
    <w:link w:val="TextpoznmkypodiarouChar"/>
    <w:uiPriority w:val="99"/>
    <w:semiHidden/>
    <w:unhideWhenUsed/>
    <w:rsid w:val="00DC2584"/>
    <w:rPr>
      <w:rFonts w:asciiTheme="minorHAnsi" w:eastAsiaTheme="minorHAnsi" w:hAnsiTheme="minorHAnsi" w:cstheme="minorBidi"/>
      <w:sz w:val="20"/>
      <w:szCs w:val="20"/>
      <w:lang w:eastAsia="en-US"/>
    </w:rPr>
  </w:style>
  <w:style w:type="character" w:customStyle="1" w:styleId="TextpoznmkypodiarouChar">
    <w:name w:val="Text poznámky pod čiarou Char"/>
    <w:basedOn w:val="Predvolenpsmoodseku"/>
    <w:link w:val="Textpoznmkypodiarou"/>
    <w:uiPriority w:val="99"/>
    <w:semiHidden/>
    <w:rsid w:val="00DC2584"/>
    <w:rPr>
      <w:sz w:val="20"/>
      <w:szCs w:val="20"/>
    </w:rPr>
  </w:style>
  <w:style w:type="paragraph" w:styleId="Zkladntext">
    <w:name w:val="Body Text"/>
    <w:basedOn w:val="Normlny"/>
    <w:link w:val="ZkladntextChar"/>
    <w:uiPriority w:val="99"/>
    <w:semiHidden/>
    <w:unhideWhenUsed/>
    <w:rsid w:val="00DA1779"/>
    <w:pPr>
      <w:spacing w:after="120"/>
    </w:pPr>
  </w:style>
  <w:style w:type="character" w:customStyle="1" w:styleId="ZkladntextChar">
    <w:name w:val="Základný text Char"/>
    <w:basedOn w:val="Predvolenpsmoodseku"/>
    <w:link w:val="Zkladntext"/>
    <w:uiPriority w:val="99"/>
    <w:semiHidden/>
    <w:rsid w:val="00DA1779"/>
    <w:rPr>
      <w:rFonts w:ascii="Garamond" w:eastAsia="Times New Roman" w:hAnsi="Garamond" w:cs="Times New Roman"/>
      <w:noProof/>
      <w:sz w:val="24"/>
      <w:szCs w:val="24"/>
      <w:lang w:eastAsia="sk-SK"/>
    </w:rPr>
  </w:style>
  <w:style w:type="character" w:styleId="Odkaznakomentr">
    <w:name w:val="annotation reference"/>
    <w:basedOn w:val="Predvolenpsmoodseku"/>
    <w:uiPriority w:val="99"/>
    <w:semiHidden/>
    <w:unhideWhenUsed/>
    <w:rsid w:val="004C5606"/>
    <w:rPr>
      <w:sz w:val="16"/>
      <w:szCs w:val="16"/>
    </w:rPr>
  </w:style>
  <w:style w:type="paragraph" w:styleId="Textkomentra">
    <w:name w:val="annotation text"/>
    <w:basedOn w:val="Normlny"/>
    <w:link w:val="TextkomentraChar"/>
    <w:uiPriority w:val="99"/>
    <w:unhideWhenUsed/>
    <w:rsid w:val="004C5606"/>
    <w:rPr>
      <w:sz w:val="20"/>
      <w:szCs w:val="20"/>
    </w:rPr>
  </w:style>
  <w:style w:type="character" w:customStyle="1" w:styleId="TextkomentraChar">
    <w:name w:val="Text komentára Char"/>
    <w:basedOn w:val="Predvolenpsmoodseku"/>
    <w:link w:val="Textkomentra"/>
    <w:uiPriority w:val="99"/>
    <w:rsid w:val="004C5606"/>
    <w:rPr>
      <w:rFonts w:ascii="Garamond" w:eastAsia="Times New Roman" w:hAnsi="Garamond" w:cs="Times New Roman"/>
      <w:noProof/>
      <w:sz w:val="20"/>
      <w:szCs w:val="20"/>
      <w:lang w:eastAsia="sk-SK"/>
    </w:rPr>
  </w:style>
  <w:style w:type="paragraph" w:styleId="Predmetkomentra">
    <w:name w:val="annotation subject"/>
    <w:basedOn w:val="Textkomentra"/>
    <w:next w:val="Textkomentra"/>
    <w:link w:val="PredmetkomentraChar"/>
    <w:uiPriority w:val="99"/>
    <w:semiHidden/>
    <w:unhideWhenUsed/>
    <w:rsid w:val="004C5606"/>
    <w:rPr>
      <w:b/>
      <w:bCs/>
    </w:rPr>
  </w:style>
  <w:style w:type="character" w:customStyle="1" w:styleId="PredmetkomentraChar">
    <w:name w:val="Predmet komentára Char"/>
    <w:basedOn w:val="TextkomentraChar"/>
    <w:link w:val="Predmetkomentra"/>
    <w:uiPriority w:val="99"/>
    <w:semiHidden/>
    <w:rsid w:val="004C5606"/>
    <w:rPr>
      <w:rFonts w:ascii="Garamond" w:eastAsia="Times New Roman" w:hAnsi="Garamond" w:cs="Times New Roman"/>
      <w:b/>
      <w:bCs/>
      <w:noProof/>
      <w:sz w:val="20"/>
      <w:szCs w:val="20"/>
      <w:lang w:eastAsia="sk-SK"/>
    </w:rPr>
  </w:style>
  <w:style w:type="character" w:styleId="Odkaznapoznmkupodiarou">
    <w:name w:val="footnote reference"/>
    <w:basedOn w:val="Predvolenpsmoodseku"/>
    <w:uiPriority w:val="99"/>
    <w:semiHidden/>
    <w:unhideWhenUsed/>
    <w:rsid w:val="00317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995408">
      <w:bodyDiv w:val="1"/>
      <w:marLeft w:val="0"/>
      <w:marRight w:val="0"/>
      <w:marTop w:val="0"/>
      <w:marBottom w:val="0"/>
      <w:divBdr>
        <w:top w:val="none" w:sz="0" w:space="0" w:color="auto"/>
        <w:left w:val="none" w:sz="0" w:space="0" w:color="auto"/>
        <w:bottom w:val="none" w:sz="0" w:space="0" w:color="auto"/>
        <w:right w:val="none" w:sz="0" w:space="0" w:color="auto"/>
      </w:divBdr>
    </w:div>
    <w:div w:id="909657498">
      <w:bodyDiv w:val="1"/>
      <w:marLeft w:val="0"/>
      <w:marRight w:val="0"/>
      <w:marTop w:val="0"/>
      <w:marBottom w:val="0"/>
      <w:divBdr>
        <w:top w:val="none" w:sz="0" w:space="0" w:color="auto"/>
        <w:left w:val="none" w:sz="0" w:space="0" w:color="auto"/>
        <w:bottom w:val="none" w:sz="0" w:space="0" w:color="auto"/>
        <w:right w:val="none" w:sz="0" w:space="0" w:color="auto"/>
      </w:divBdr>
    </w:div>
    <w:div w:id="937181670">
      <w:bodyDiv w:val="1"/>
      <w:marLeft w:val="0"/>
      <w:marRight w:val="0"/>
      <w:marTop w:val="0"/>
      <w:marBottom w:val="0"/>
      <w:divBdr>
        <w:top w:val="none" w:sz="0" w:space="0" w:color="auto"/>
        <w:left w:val="none" w:sz="0" w:space="0" w:color="auto"/>
        <w:bottom w:val="none" w:sz="0" w:space="0" w:color="auto"/>
        <w:right w:val="none" w:sz="0" w:space="0" w:color="auto"/>
      </w:divBdr>
    </w:div>
    <w:div w:id="1154637721">
      <w:bodyDiv w:val="1"/>
      <w:marLeft w:val="0"/>
      <w:marRight w:val="0"/>
      <w:marTop w:val="0"/>
      <w:marBottom w:val="0"/>
      <w:divBdr>
        <w:top w:val="none" w:sz="0" w:space="0" w:color="auto"/>
        <w:left w:val="none" w:sz="0" w:space="0" w:color="auto"/>
        <w:bottom w:val="none" w:sz="0" w:space="0" w:color="auto"/>
        <w:right w:val="none" w:sz="0" w:space="0" w:color="auto"/>
      </w:divBdr>
    </w:div>
    <w:div w:id="1207379136">
      <w:bodyDiv w:val="1"/>
      <w:marLeft w:val="0"/>
      <w:marRight w:val="0"/>
      <w:marTop w:val="0"/>
      <w:marBottom w:val="0"/>
      <w:divBdr>
        <w:top w:val="none" w:sz="0" w:space="0" w:color="auto"/>
        <w:left w:val="none" w:sz="0" w:space="0" w:color="auto"/>
        <w:bottom w:val="none" w:sz="0" w:space="0" w:color="auto"/>
        <w:right w:val="none" w:sz="0" w:space="0" w:color="auto"/>
      </w:divBdr>
    </w:div>
    <w:div w:id="1435635771">
      <w:bodyDiv w:val="1"/>
      <w:marLeft w:val="0"/>
      <w:marRight w:val="0"/>
      <w:marTop w:val="0"/>
      <w:marBottom w:val="0"/>
      <w:divBdr>
        <w:top w:val="none" w:sz="0" w:space="0" w:color="auto"/>
        <w:left w:val="none" w:sz="0" w:space="0" w:color="auto"/>
        <w:bottom w:val="none" w:sz="0" w:space="0" w:color="auto"/>
        <w:right w:val="none" w:sz="0" w:space="0" w:color="auto"/>
      </w:divBdr>
    </w:div>
    <w:div w:id="1706709414">
      <w:bodyDiv w:val="1"/>
      <w:marLeft w:val="0"/>
      <w:marRight w:val="0"/>
      <w:marTop w:val="0"/>
      <w:marBottom w:val="0"/>
      <w:divBdr>
        <w:top w:val="none" w:sz="0" w:space="0" w:color="auto"/>
        <w:left w:val="none" w:sz="0" w:space="0" w:color="auto"/>
        <w:bottom w:val="none" w:sz="0" w:space="0" w:color="auto"/>
        <w:right w:val="none" w:sz="0" w:space="0" w:color="auto"/>
      </w:divBdr>
    </w:div>
    <w:div w:id="1872067068">
      <w:bodyDiv w:val="1"/>
      <w:marLeft w:val="0"/>
      <w:marRight w:val="0"/>
      <w:marTop w:val="0"/>
      <w:marBottom w:val="0"/>
      <w:divBdr>
        <w:top w:val="none" w:sz="0" w:space="0" w:color="auto"/>
        <w:left w:val="none" w:sz="0" w:space="0" w:color="auto"/>
        <w:bottom w:val="none" w:sz="0" w:space="0" w:color="auto"/>
        <w:right w:val="none" w:sz="0" w:space="0" w:color="auto"/>
      </w:divBdr>
    </w:div>
    <w:div w:id="1966497633">
      <w:bodyDiv w:val="1"/>
      <w:marLeft w:val="0"/>
      <w:marRight w:val="0"/>
      <w:marTop w:val="0"/>
      <w:marBottom w:val="0"/>
      <w:divBdr>
        <w:top w:val="none" w:sz="0" w:space="0" w:color="auto"/>
        <w:left w:val="none" w:sz="0" w:space="0" w:color="auto"/>
        <w:bottom w:val="none" w:sz="0" w:space="0" w:color="auto"/>
        <w:right w:val="none" w:sz="0" w:space="0" w:color="auto"/>
      </w:divBdr>
    </w:div>
    <w:div w:id="204439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0C499-64EA-4E2A-B964-C60C1795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2745</Words>
  <Characters>15648</Characters>
  <Application>Microsoft Office Word</Application>
  <DocSecurity>4</DocSecurity>
  <Lines>130</Lines>
  <Paragraphs>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 Pelikán</dc:creator>
  <cp:keywords/>
  <dc:description/>
  <cp:lastModifiedBy>Dikošová Gabriela</cp:lastModifiedBy>
  <cp:revision>2</cp:revision>
  <dcterms:created xsi:type="dcterms:W3CDTF">2024-10-30T16:00:00Z</dcterms:created>
  <dcterms:modified xsi:type="dcterms:W3CDTF">2024-10-30T16:00:00Z</dcterms:modified>
</cp:coreProperties>
</file>