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noProof/>
          <w:color w:val="2F5496"/>
          <w:spacing w:val="6"/>
          <w:sz w:val="40"/>
          <w:szCs w:val="40"/>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Modernizácia električkovej trate - Ružinovská radiála“</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02E95F20" w:rsidR="00C649FB" w:rsidRPr="00C649FB" w:rsidRDefault="00634B12" w:rsidP="00634B12">
      <w:pPr>
        <w:widowControl w:val="0"/>
        <w:autoSpaceDE w:val="0"/>
        <w:autoSpaceDN w:val="0"/>
        <w:adjustRightInd w:val="0"/>
        <w:jc w:val="center"/>
        <w:rPr>
          <w:rFonts w:ascii="Arial Narrow" w:hAnsi="Arial Narrow" w:cs="Arial"/>
          <w:spacing w:val="6"/>
        </w:rPr>
        <w:sectPr w:rsidR="00C649FB" w:rsidRPr="00C649FB"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634B12">
        <w:rPr>
          <w:rFonts w:ascii="Arial Narrow" w:hAnsi="Arial Narrow" w:cs="Arial"/>
          <w:spacing w:val="6"/>
        </w:rPr>
        <w:t>Bratislava, 01/2025</w:t>
      </w:r>
    </w:p>
    <w:p w14:paraId="76D8F732" w14:textId="77777777"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lastRenderedPageBreak/>
        <w:t>OBSAH:</w:t>
      </w:r>
    </w:p>
    <w:p w14:paraId="445D183D" w14:textId="7EEADDD1"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Nzov"/>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Nzov"/>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Nzov"/>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Nzov"/>
        <w:spacing w:before="120" w:after="120" w:line="276" w:lineRule="auto"/>
        <w:rPr>
          <w:rFonts w:ascii="Arial Narrow" w:hAnsi="Arial Narrow" w:cs="Arial"/>
          <w:sz w:val="21"/>
          <w:szCs w:val="21"/>
          <w:lang w:val="sk-SK"/>
        </w:rPr>
      </w:pPr>
    </w:p>
    <w:p w14:paraId="387B1EAA" w14:textId="77777777" w:rsidR="005A760B" w:rsidRDefault="005A760B" w:rsidP="00BE10E4">
      <w:pPr>
        <w:pStyle w:val="Nzov"/>
        <w:spacing w:before="120" w:after="120" w:line="276" w:lineRule="auto"/>
        <w:rPr>
          <w:rFonts w:ascii="Arial Narrow" w:hAnsi="Arial Narrow" w:cs="Arial"/>
          <w:sz w:val="21"/>
          <w:szCs w:val="21"/>
          <w:lang w:val="sk-SK"/>
        </w:rPr>
      </w:pPr>
    </w:p>
    <w:p w14:paraId="6D6FBF87" w14:textId="77777777" w:rsidR="005A760B" w:rsidRDefault="005A760B" w:rsidP="00BE10E4">
      <w:pPr>
        <w:pStyle w:val="Nzov"/>
        <w:spacing w:before="120" w:after="120" w:line="276" w:lineRule="auto"/>
        <w:rPr>
          <w:rFonts w:ascii="Arial Narrow" w:hAnsi="Arial Narrow" w:cs="Arial"/>
          <w:sz w:val="21"/>
          <w:szCs w:val="21"/>
          <w:lang w:val="sk-SK"/>
        </w:rPr>
      </w:pPr>
    </w:p>
    <w:p w14:paraId="30F6EC1C" w14:textId="77777777" w:rsidR="005A760B" w:rsidRDefault="005A760B" w:rsidP="00BE10E4">
      <w:pPr>
        <w:pStyle w:val="Nzov"/>
        <w:spacing w:before="120" w:after="120" w:line="276" w:lineRule="auto"/>
        <w:rPr>
          <w:rFonts w:ascii="Arial Narrow" w:hAnsi="Arial Narrow" w:cs="Arial"/>
          <w:sz w:val="21"/>
          <w:szCs w:val="21"/>
          <w:lang w:val="sk-SK"/>
        </w:rPr>
      </w:pPr>
    </w:p>
    <w:p w14:paraId="137BBECF" w14:textId="77777777" w:rsidR="005A760B" w:rsidRDefault="005A760B" w:rsidP="00BE10E4">
      <w:pPr>
        <w:pStyle w:val="Nzov"/>
        <w:spacing w:before="120" w:after="120" w:line="276" w:lineRule="auto"/>
        <w:rPr>
          <w:rFonts w:ascii="Arial Narrow" w:hAnsi="Arial Narrow" w:cs="Arial"/>
          <w:sz w:val="21"/>
          <w:szCs w:val="21"/>
          <w:lang w:val="sk-SK"/>
        </w:rPr>
      </w:pPr>
    </w:p>
    <w:p w14:paraId="17109ABA" w14:textId="77777777" w:rsidR="005A760B" w:rsidRDefault="005A760B" w:rsidP="00BE10E4">
      <w:pPr>
        <w:pStyle w:val="Nzov"/>
        <w:spacing w:before="120" w:after="120" w:line="276" w:lineRule="auto"/>
        <w:rPr>
          <w:rFonts w:ascii="Arial Narrow" w:hAnsi="Arial Narrow" w:cs="Arial"/>
          <w:sz w:val="21"/>
          <w:szCs w:val="21"/>
          <w:lang w:val="sk-SK"/>
        </w:rPr>
      </w:pPr>
    </w:p>
    <w:p w14:paraId="4002658A" w14:textId="77777777" w:rsidR="005A760B" w:rsidRDefault="005A760B" w:rsidP="00BE10E4">
      <w:pPr>
        <w:pStyle w:val="Nzov"/>
        <w:spacing w:before="120" w:after="120" w:line="276" w:lineRule="auto"/>
        <w:rPr>
          <w:rFonts w:ascii="Arial Narrow" w:hAnsi="Arial Narrow" w:cs="Arial"/>
          <w:sz w:val="21"/>
          <w:szCs w:val="21"/>
          <w:lang w:val="sk-SK"/>
        </w:rPr>
      </w:pPr>
    </w:p>
    <w:p w14:paraId="36EA1218" w14:textId="77777777" w:rsidR="005A760B" w:rsidRDefault="005A760B" w:rsidP="00BE10E4">
      <w:pPr>
        <w:pStyle w:val="Nzov"/>
        <w:spacing w:before="120" w:after="120" w:line="276" w:lineRule="auto"/>
        <w:rPr>
          <w:rFonts w:ascii="Arial Narrow" w:hAnsi="Arial Narrow" w:cs="Arial"/>
          <w:sz w:val="21"/>
          <w:szCs w:val="21"/>
          <w:lang w:val="sk-SK"/>
        </w:rPr>
      </w:pPr>
    </w:p>
    <w:p w14:paraId="0B6CCE1C" w14:textId="77777777" w:rsidR="005A760B" w:rsidRDefault="005A760B" w:rsidP="00BE10E4">
      <w:pPr>
        <w:pStyle w:val="Nzov"/>
        <w:spacing w:before="120" w:after="120" w:line="276" w:lineRule="auto"/>
        <w:rPr>
          <w:rFonts w:ascii="Arial Narrow" w:hAnsi="Arial Narrow" w:cs="Arial"/>
          <w:sz w:val="21"/>
          <w:szCs w:val="21"/>
          <w:lang w:val="sk-SK"/>
        </w:rPr>
      </w:pPr>
    </w:p>
    <w:p w14:paraId="1A143DE2" w14:textId="77777777" w:rsidR="005A760B" w:rsidRDefault="005A760B" w:rsidP="00BE10E4">
      <w:pPr>
        <w:pStyle w:val="Nzov"/>
        <w:spacing w:before="120" w:after="120" w:line="276" w:lineRule="auto"/>
        <w:rPr>
          <w:rFonts w:ascii="Arial Narrow" w:hAnsi="Arial Narrow" w:cs="Arial"/>
          <w:sz w:val="21"/>
          <w:szCs w:val="21"/>
          <w:lang w:val="sk-SK"/>
        </w:rPr>
      </w:pPr>
    </w:p>
    <w:p w14:paraId="3F27C0E7" w14:textId="77777777" w:rsidR="005A760B" w:rsidRDefault="005A760B" w:rsidP="00BE10E4">
      <w:pPr>
        <w:pStyle w:val="Nzov"/>
        <w:spacing w:before="120" w:after="120" w:line="276" w:lineRule="auto"/>
        <w:rPr>
          <w:rFonts w:ascii="Arial Narrow" w:hAnsi="Arial Narrow" w:cs="Arial"/>
          <w:sz w:val="21"/>
          <w:szCs w:val="21"/>
          <w:lang w:val="sk-SK"/>
        </w:rPr>
      </w:pPr>
    </w:p>
    <w:p w14:paraId="23F4229A" w14:textId="77777777" w:rsidR="005A760B" w:rsidRDefault="005A760B" w:rsidP="00BE10E4">
      <w:pPr>
        <w:pStyle w:val="Nzov"/>
        <w:spacing w:before="120" w:after="120" w:line="276" w:lineRule="auto"/>
        <w:rPr>
          <w:rFonts w:ascii="Arial Narrow" w:hAnsi="Arial Narrow" w:cs="Arial"/>
          <w:sz w:val="21"/>
          <w:szCs w:val="21"/>
          <w:lang w:val="sk-SK"/>
        </w:rPr>
      </w:pPr>
    </w:p>
    <w:p w14:paraId="18922891" w14:textId="77777777" w:rsidR="005A760B" w:rsidRDefault="005A760B" w:rsidP="00BE10E4">
      <w:pPr>
        <w:pStyle w:val="Nzov"/>
        <w:spacing w:before="120" w:after="120" w:line="276" w:lineRule="auto"/>
        <w:rPr>
          <w:rFonts w:ascii="Arial Narrow" w:hAnsi="Arial Narrow" w:cs="Arial"/>
          <w:sz w:val="21"/>
          <w:szCs w:val="21"/>
          <w:lang w:val="sk-SK"/>
        </w:rPr>
      </w:pPr>
    </w:p>
    <w:p w14:paraId="3A3B2A41" w14:textId="77777777" w:rsidR="005A760B" w:rsidRDefault="005A760B" w:rsidP="00BE10E4">
      <w:pPr>
        <w:pStyle w:val="Nzov"/>
        <w:spacing w:before="120" w:after="120" w:line="276" w:lineRule="auto"/>
        <w:rPr>
          <w:rFonts w:ascii="Arial Narrow" w:hAnsi="Arial Narrow" w:cs="Arial"/>
          <w:sz w:val="21"/>
          <w:szCs w:val="21"/>
          <w:lang w:val="sk-SK"/>
        </w:rPr>
      </w:pPr>
    </w:p>
    <w:p w14:paraId="12A2B892" w14:textId="77777777" w:rsidR="005A760B" w:rsidRDefault="005A760B" w:rsidP="00BE10E4">
      <w:pPr>
        <w:pStyle w:val="Nzov"/>
        <w:spacing w:before="120" w:after="120" w:line="276" w:lineRule="auto"/>
        <w:rPr>
          <w:rFonts w:ascii="Arial Narrow" w:hAnsi="Arial Narrow" w:cs="Arial"/>
          <w:sz w:val="21"/>
          <w:szCs w:val="21"/>
          <w:lang w:val="sk-SK"/>
        </w:rPr>
      </w:pPr>
    </w:p>
    <w:p w14:paraId="6371449C" w14:textId="77777777" w:rsidR="005A760B" w:rsidRDefault="005A760B" w:rsidP="00BE10E4">
      <w:pPr>
        <w:pStyle w:val="Nzov"/>
        <w:spacing w:before="120" w:after="120" w:line="276" w:lineRule="auto"/>
        <w:rPr>
          <w:rFonts w:ascii="Arial Narrow" w:hAnsi="Arial Narrow" w:cs="Arial"/>
          <w:sz w:val="21"/>
          <w:szCs w:val="21"/>
          <w:lang w:val="sk-SK"/>
        </w:rPr>
      </w:pPr>
    </w:p>
    <w:p w14:paraId="1FDE44EE" w14:textId="77777777" w:rsidR="005A760B" w:rsidRDefault="005A760B" w:rsidP="00BE10E4">
      <w:pPr>
        <w:pStyle w:val="Nzov"/>
        <w:spacing w:before="120" w:after="120" w:line="276" w:lineRule="auto"/>
        <w:rPr>
          <w:rFonts w:ascii="Arial Narrow" w:hAnsi="Arial Narrow" w:cs="Arial"/>
          <w:sz w:val="21"/>
          <w:szCs w:val="21"/>
          <w:lang w:val="sk-SK"/>
        </w:rPr>
      </w:pPr>
    </w:p>
    <w:p w14:paraId="210DB571" w14:textId="77777777" w:rsidR="005A760B" w:rsidRDefault="005A760B" w:rsidP="00BE10E4">
      <w:pPr>
        <w:pStyle w:val="Nzov"/>
        <w:spacing w:before="120" w:after="120" w:line="276" w:lineRule="auto"/>
        <w:rPr>
          <w:rFonts w:ascii="Arial Narrow" w:hAnsi="Arial Narrow" w:cs="Arial"/>
          <w:sz w:val="21"/>
          <w:szCs w:val="21"/>
          <w:lang w:val="sk-SK"/>
        </w:rPr>
      </w:pPr>
    </w:p>
    <w:p w14:paraId="28C40503" w14:textId="77777777" w:rsidR="005A760B" w:rsidRDefault="005A760B" w:rsidP="00BE10E4">
      <w:pPr>
        <w:pStyle w:val="Nzov"/>
        <w:spacing w:before="120" w:after="120" w:line="276" w:lineRule="auto"/>
        <w:rPr>
          <w:rFonts w:ascii="Arial Narrow" w:hAnsi="Arial Narrow" w:cs="Arial"/>
          <w:sz w:val="21"/>
          <w:szCs w:val="21"/>
          <w:lang w:val="sk-SK"/>
        </w:rPr>
      </w:pPr>
    </w:p>
    <w:p w14:paraId="40D236CF" w14:textId="77777777" w:rsidR="005A760B" w:rsidRDefault="005A760B" w:rsidP="00BE10E4">
      <w:pPr>
        <w:pStyle w:val="Nzov"/>
        <w:spacing w:before="120" w:after="120" w:line="276" w:lineRule="auto"/>
        <w:rPr>
          <w:rFonts w:ascii="Arial Narrow" w:hAnsi="Arial Narrow" w:cs="Arial"/>
          <w:sz w:val="21"/>
          <w:szCs w:val="21"/>
          <w:lang w:val="sk-SK"/>
        </w:rPr>
      </w:pPr>
    </w:p>
    <w:p w14:paraId="2C107DFB" w14:textId="77777777" w:rsidR="005A760B" w:rsidRDefault="005A760B" w:rsidP="00BE10E4">
      <w:pPr>
        <w:pStyle w:val="Nzov"/>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Nzov"/>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lastRenderedPageBreak/>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(ďa</w:t>
      </w:r>
      <w:r w:rsidR="00EC0EFE">
        <w:rPr>
          <w:rFonts w:ascii="Arial Narrow" w:hAnsi="Arial Narrow" w:cs="Arial"/>
          <w:sz w:val="21"/>
          <w:szCs w:val="21"/>
        </w:rPr>
        <w:t>f</w:t>
      </w:r>
      <w:r w:rsidRPr="4995F34A">
        <w:rPr>
          <w:rFonts w:ascii="Arial Narrow" w:hAnsi="Arial Narrow" w:cs="Arial"/>
          <w:sz w:val="21"/>
          <w:szCs w:val="21"/>
        </w:rPr>
        <w:t>lej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radiála“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(podčlánok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lastRenderedPageBreak/>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podčlánku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r w:rsidR="442CDD70" w:rsidRPr="4995F34A">
        <w:rPr>
          <w:rFonts w:ascii="Arial Narrow" w:hAnsi="Arial Narrow" w:cs="Arial"/>
          <w:sz w:val="21"/>
          <w:szCs w:val="21"/>
        </w:rPr>
        <w:t>Podčlánok 15.5 VZP v znení OZP tým nie je dotknutý.</w:t>
      </w:r>
    </w:p>
    <w:p w14:paraId="388FFA15" w14:textId="50CFCB8B" w:rsidR="008B6ED6" w:rsidRPr="009B793A" w:rsidRDefault="008B6ED6" w:rsidP="008B6ED6">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Odsekzoznamu"/>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radiála“</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Odsekzoznamu"/>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r w:rsidR="009F6D4A">
        <w:rPr>
          <w:rFonts w:ascii="Arial Narrow" w:hAnsi="Arial Narrow" w:cs="Arial"/>
          <w:b/>
          <w:bCs/>
          <w:sz w:val="21"/>
          <w:szCs w:val="21"/>
        </w:rPr>
        <w:t>podčlánk</w:t>
      </w:r>
      <w:r w:rsidR="00F67CF8">
        <w:rPr>
          <w:rFonts w:ascii="Arial Narrow" w:hAnsi="Arial Narrow" w:cs="Arial"/>
          <w:b/>
          <w:bCs/>
          <w:sz w:val="21"/>
          <w:szCs w:val="21"/>
        </w:rPr>
        <w:t>om</w:t>
      </w:r>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Odsekzoznamu"/>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r w:rsidR="00ED62D2">
        <w:rPr>
          <w:rFonts w:ascii="Arial Narrow" w:hAnsi="Arial Narrow" w:cs="Arial"/>
          <w:sz w:val="21"/>
          <w:szCs w:val="21"/>
        </w:rPr>
        <w:t xml:space="preserve">podčlánku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w:t>
      </w:r>
      <w:r w:rsidRPr="009B793A">
        <w:rPr>
          <w:rFonts w:ascii="Arial Narrow" w:hAnsi="Arial Narrow" w:cs="Arial"/>
          <w:sz w:val="21"/>
          <w:szCs w:val="21"/>
        </w:rPr>
        <w:lastRenderedPageBreak/>
        <w:t>a úprav podľa čl. 13 Zmluvných podmienok, nárokov Objednávateľa podľa podčl</w:t>
      </w:r>
      <w:r w:rsidR="2F76BF62" w:rsidRPr="0E2CB517">
        <w:rPr>
          <w:rFonts w:ascii="Arial Narrow" w:hAnsi="Arial Narrow" w:cs="Arial"/>
          <w:sz w:val="21"/>
          <w:szCs w:val="21"/>
        </w:rPr>
        <w:t>ánku</w:t>
      </w:r>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podčl</w:t>
      </w:r>
      <w:r w:rsidR="44A6B8B9" w:rsidRPr="0E2CB517">
        <w:rPr>
          <w:rFonts w:ascii="Arial Narrow" w:hAnsi="Arial Narrow" w:cs="Arial"/>
          <w:sz w:val="21"/>
          <w:szCs w:val="21"/>
        </w:rPr>
        <w:t>ánku</w:t>
      </w:r>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podčlánku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radiála“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podčlánku 13 tejto Zmluvy </w:t>
      </w:r>
    </w:p>
    <w:p w14:paraId="610592C1" w14:textId="66A3708E" w:rsidR="008B6ED6" w:rsidRPr="009B793A" w:rsidRDefault="06AD42ED" w:rsidP="008B6ED6">
      <w:pPr>
        <w:pStyle w:val="Odsekzoznamu"/>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vadné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podčlánku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w:t>
      </w:r>
      <w:r w:rsidRPr="009B793A">
        <w:rPr>
          <w:rFonts w:ascii="Arial Narrow" w:hAnsi="Arial Narrow" w:cs="Arial"/>
          <w:sz w:val="21"/>
          <w:szCs w:val="21"/>
        </w:rPr>
        <w:lastRenderedPageBreak/>
        <w:t xml:space="preserve">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lavika"/>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lastRenderedPageBreak/>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textovprepojenie"/>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textovprepojenie"/>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“Conditions of Contract for Plant and Design-Build”, First Edition 1999 (</w:t>
      </w:r>
      <w:r w:rsidR="11EE2FB7" w:rsidRPr="4995F34A">
        <w:rPr>
          <w:rFonts w:ascii="Arial Narrow" w:hAnsi="Arial Narrow"/>
          <w:sz w:val="21"/>
          <w:szCs w:val="21"/>
          <w:lang w:eastAsia="en-US"/>
        </w:rPr>
        <w:t>„</w:t>
      </w:r>
      <w:r w:rsidRPr="4995F34A">
        <w:rPr>
          <w:rFonts w:ascii="Arial Narrow" w:hAnsi="Arial Narrow"/>
          <w:sz w:val="21"/>
          <w:szCs w:val="21"/>
          <w:lang w:eastAsia="en-US"/>
        </w:rPr>
        <w:t>yelow book“) published by the Fédération Internationale des Ingénieurs–Conseils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lastRenderedPageBreak/>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podčlánky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Pta"/>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Pta"/>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Pta"/>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Celý text v podčlánku 1.1.1.5 sa zrušuje a nahrádza novým textom, ktorý znie nasledovne:</w:t>
            </w:r>
          </w:p>
          <w:p w14:paraId="189859EC" w14:textId="0963F241" w:rsidR="00BB444D" w:rsidRPr="009B793A" w:rsidRDefault="00BB444D" w:rsidP="004C58F2">
            <w:pPr>
              <w:pStyle w:val="Pta"/>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1.1.1.12 sa vkladá</w:t>
            </w:r>
            <w:r w:rsidR="00B77E98" w:rsidRPr="009B793A">
              <w:rPr>
                <w:rFonts w:ascii="Arial Narrow" w:hAnsi="Arial Narrow"/>
                <w:sz w:val="21"/>
                <w:szCs w:val="21"/>
              </w:rPr>
              <w:t xml:space="preserve"> nový </w:t>
            </w:r>
            <w:r w:rsidR="008F62B5" w:rsidRPr="009B793A">
              <w:rPr>
                <w:rFonts w:ascii="Arial Narrow" w:hAnsi="Arial Narrow"/>
                <w:sz w:val="21"/>
                <w:szCs w:val="21"/>
              </w:rPr>
              <w:t>podčlánok</w:t>
            </w:r>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1.1.1.13 sa vkladá</w:t>
            </w:r>
            <w:r w:rsidR="00023C15" w:rsidRPr="009B793A">
              <w:rPr>
                <w:rFonts w:ascii="Arial Narrow" w:hAnsi="Arial Narrow"/>
                <w:sz w:val="21"/>
                <w:szCs w:val="21"/>
              </w:rPr>
              <w:t xml:space="preserve"> nový </w:t>
            </w:r>
            <w:r w:rsidR="009B6469" w:rsidRPr="009B793A">
              <w:rPr>
                <w:rFonts w:ascii="Arial Narrow" w:hAnsi="Arial Narrow"/>
                <w:sz w:val="21"/>
                <w:szCs w:val="21"/>
              </w:rPr>
              <w:t>podčlánok</w:t>
            </w:r>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Bezriadkovania"/>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Bezriadkovania"/>
              <w:spacing w:before="120" w:after="120" w:line="276" w:lineRule="auto"/>
              <w:jc w:val="both"/>
              <w:rPr>
                <w:rFonts w:ascii="Arial Narrow" w:hAnsi="Arial Narrow"/>
                <w:sz w:val="21"/>
                <w:szCs w:val="21"/>
              </w:rPr>
            </w:pPr>
            <w:r w:rsidRPr="005A17B6">
              <w:rPr>
                <w:rFonts w:ascii="Arial Narrow" w:hAnsi="Arial Narrow"/>
                <w:sz w:val="21"/>
                <w:szCs w:val="21"/>
              </w:rPr>
              <w:t xml:space="preserve">Za podčlánok 1.1.1.14 sa vkladá </w:t>
            </w:r>
            <w:r w:rsidR="00201EEC" w:rsidRPr="005A17B6">
              <w:rPr>
                <w:rFonts w:ascii="Arial Narrow" w:hAnsi="Arial Narrow"/>
                <w:sz w:val="21"/>
                <w:szCs w:val="21"/>
              </w:rPr>
              <w:t>nový podčlánok 1.1.1.15, ktorý znie:</w:t>
            </w:r>
          </w:p>
          <w:p w14:paraId="28546900" w14:textId="23623BC8" w:rsidR="00201EEC" w:rsidRPr="005A17B6" w:rsidRDefault="00201EEC" w:rsidP="009B793A">
            <w:pPr>
              <w:pStyle w:val="Bezriadkovania"/>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1.1.1.15 sa vkladá</w:t>
            </w:r>
            <w:r w:rsidR="000F38E1" w:rsidRPr="00AB3A58">
              <w:rPr>
                <w:rFonts w:ascii="Arial Narrow" w:hAnsi="Arial Narrow"/>
                <w:sz w:val="21"/>
                <w:szCs w:val="21"/>
              </w:rPr>
              <w:t xml:space="preserve"> nový podčlánok</w:t>
            </w:r>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podčlánok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1.1.1.17 </w:t>
            </w:r>
            <w:r w:rsidR="005A487C" w:rsidRPr="00AB3A58">
              <w:rPr>
                <w:rFonts w:ascii="Arial Narrow" w:hAnsi="Arial Narrow"/>
                <w:sz w:val="21"/>
                <w:szCs w:val="21"/>
              </w:rPr>
              <w:t>sa vkladá</w:t>
            </w:r>
            <w:r w:rsidRPr="00AB3A58">
              <w:rPr>
                <w:rFonts w:ascii="Arial Narrow" w:hAnsi="Arial Narrow"/>
                <w:sz w:val="21"/>
                <w:szCs w:val="21"/>
              </w:rPr>
              <w:t xml:space="preserve"> nový podčlánok 1.1.18, ktorý znie:</w:t>
            </w:r>
          </w:p>
          <w:p w14:paraId="5765B4EB" w14:textId="7D91DF18" w:rsidR="00E86C05" w:rsidRPr="00AB3A58" w:rsidRDefault="00E86C0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podčlánku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podčlánku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Celý text podčlánku 1.1.2.6 sa zrušuje a nahrádza sa nasledovným textom:</w:t>
            </w:r>
          </w:p>
          <w:p w14:paraId="42D15F5B" w14:textId="75E96FBC" w:rsidR="00DD43E8" w:rsidRPr="00AB3A58" w:rsidRDefault="00445D0E"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pojem Podzhotovitelia</w:t>
            </w:r>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podčlánku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podčlánku.</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Za podčlánok 1.1.2.10 sa vkladá</w:t>
            </w:r>
            <w:r w:rsidR="00690FBA" w:rsidRPr="00AB3A58">
              <w:rPr>
                <w:rFonts w:ascii="Arial Narrow" w:hAnsi="Arial Narrow"/>
                <w:sz w:val="21"/>
                <w:szCs w:val="21"/>
              </w:rPr>
              <w:t xml:space="preserve"> nový počlánok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1.1.2.11 sa vkladá </w:t>
            </w:r>
            <w:r w:rsidR="0090348F" w:rsidRPr="00AB3A58">
              <w:rPr>
                <w:rFonts w:ascii="Arial Narrow" w:hAnsi="Arial Narrow"/>
                <w:sz w:val="21"/>
                <w:szCs w:val="21"/>
              </w:rPr>
              <w:t>nový podčlánok 1.1.2.12, ktorý znie:</w:t>
            </w:r>
          </w:p>
          <w:p w14:paraId="6ADCE24B" w14:textId="02D1A148" w:rsidR="00DE202B" w:rsidRPr="00AB3A58" w:rsidRDefault="003C3B29" w:rsidP="004A79B6">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1.1.2.12 sa vkladá</w:t>
            </w:r>
            <w:r w:rsidR="0090348F" w:rsidRPr="00AB3A58">
              <w:rPr>
                <w:rFonts w:ascii="Arial Narrow" w:hAnsi="Arial Narrow"/>
                <w:sz w:val="21"/>
                <w:szCs w:val="21"/>
              </w:rPr>
              <w:t xml:space="preserve"> nový podčlánok 1.1.2.13, ktorý znie:</w:t>
            </w:r>
          </w:p>
          <w:p w14:paraId="107ED2D1" w14:textId="632713E4" w:rsidR="0090348F" w:rsidRPr="00AB3A58" w:rsidRDefault="0090348F" w:rsidP="00903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1.1.2.13 sa vkladá nový podčlánok 1.1.2.14, ktorý znie:</w:t>
            </w:r>
          </w:p>
          <w:p w14:paraId="5DF3E714" w14:textId="3D08A8D8" w:rsidR="00F4428C" w:rsidRPr="00AB3A58" w:rsidRDefault="00DC1F3F" w:rsidP="009B793A">
            <w:pPr>
              <w:pStyle w:val="Bezriadkovania"/>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1.1.2.14 sa vkladá nový podčlánok 1.1.2.15, ktorý znie:</w:t>
            </w:r>
          </w:p>
          <w:p w14:paraId="469C12BA" w14:textId="20224F09" w:rsidR="00FA0CF1" w:rsidRPr="00AB3A58" w:rsidRDefault="00FA0CF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Celý text v podčlánku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r w:rsidR="00565BEE" w:rsidRPr="00AB3A58">
              <w:rPr>
                <w:rFonts w:ascii="Arial Narrow" w:hAnsi="Arial Narrow"/>
                <w:sz w:val="21"/>
                <w:szCs w:val="21"/>
              </w:rPr>
              <w:t>podčlánok</w:t>
            </w:r>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Celý text v podčlánku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znamená Lehotu výstavby podľa podčlánku 8.2 (Lehota výstavby), tak ako je uvedená v Prílohe k ponuke (so všetkými predĺženiami podľa podčlánku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podčlánku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r w:rsidR="00F73A82" w:rsidRPr="00AB3A58">
              <w:rPr>
                <w:rFonts w:ascii="Arial Narrow" w:hAnsi="Arial Narrow"/>
                <w:sz w:val="21"/>
                <w:szCs w:val="21"/>
              </w:rPr>
              <w:t>podčlánku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1.1.3.9 sa vkladá nový podčlánok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znamená termín na splnenie časti Diela podľa podčlánku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Za podčlánok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podčlánok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podčlánku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podčlánok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podčlánku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podčlánok 1.1.3.13, ktorý znie:</w:t>
            </w:r>
          </w:p>
          <w:p w14:paraId="13047A86" w14:textId="5924EB09" w:rsidR="00C02A41" w:rsidRPr="00AB3A58" w:rsidRDefault="00A24A96"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a.s.) za účelom vykonania bezpečnostno-technickej skúšky a </w:t>
            </w:r>
            <w:r w:rsidR="004A2EA0" w:rsidRPr="00AB3A58">
              <w:rPr>
                <w:rFonts w:ascii="Arial Narrow" w:hAnsi="Arial Narrow"/>
                <w:sz w:val="21"/>
                <w:szCs w:val="21"/>
              </w:rPr>
              <w:lastRenderedPageBreak/>
              <w:t>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podčlánok 1.1.3.14, ktorý znie:</w:t>
            </w:r>
          </w:p>
          <w:p w14:paraId="778FA40C" w14:textId="4CF37885" w:rsidR="004A2EA0" w:rsidRPr="00AB3A58" w:rsidRDefault="00FE320B"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podčlánok 1.1.3.15, ktorý znie:</w:t>
            </w:r>
          </w:p>
          <w:p w14:paraId="4C8FA90B" w14:textId="4822E870" w:rsidR="00FB0429" w:rsidRPr="00AB3A58" w:rsidRDefault="00853CAA"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podčlánok 1.1.3.16, ktorý znie:</w:t>
            </w:r>
          </w:p>
          <w:p w14:paraId="61878933" w14:textId="73B3A31C" w:rsidR="00853CAA" w:rsidRPr="00AB3A58" w:rsidRDefault="005C7924"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je doba pre dokončenie Diela alebo časti Zhotoviteľom v rozsahu nevyhnutnom pre účely uvedenia Diela alebo časti do prevádzky za podmienok Stavebného zákona a Zákona o dráhach ako je stanovená v Prílohe k ponuke (s predĺženiami podľa podčlánku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podčlánok 1.1.3.17, ktorý znie</w:t>
            </w:r>
          </w:p>
          <w:p w14:paraId="05D024CA" w14:textId="6AB7C7E2" w:rsidR="00180D14" w:rsidRPr="00AB3A58" w:rsidRDefault="00180D14"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 xml:space="preserve">má význam uvedený v podčlánku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podčlánku 1.1.4.1 sa zrušuje a nahrádza novým textom, ktorý znie:</w:t>
            </w:r>
          </w:p>
          <w:p w14:paraId="1F0446F5" w14:textId="01CEAD2C" w:rsidR="00232C9C" w:rsidRPr="00AB3A58" w:rsidRDefault="00E942DC"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podčlánku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znamená vyúčtovanie definované v podčlánku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Zádržné</w:t>
            </w:r>
          </w:p>
        </w:tc>
        <w:tc>
          <w:tcPr>
            <w:tcW w:w="7670" w:type="dxa"/>
          </w:tcPr>
          <w:p w14:paraId="2555EA08" w14:textId="739175A7" w:rsidR="00406040" w:rsidRPr="00AB3A58" w:rsidRDefault="7CA1600E" w:rsidP="0014258F">
            <w:pPr>
              <w:pStyle w:val="Bezriadkovania"/>
              <w:spacing w:before="120" w:after="120" w:line="276" w:lineRule="auto"/>
              <w:jc w:val="both"/>
              <w:rPr>
                <w:rFonts w:ascii="Arial Narrow" w:hAnsi="Arial Narrow"/>
                <w:sz w:val="21"/>
                <w:szCs w:val="21"/>
              </w:rPr>
            </w:pPr>
            <w:r w:rsidRPr="1B6CAA9B">
              <w:rPr>
                <w:rFonts w:ascii="Arial Narrow" w:hAnsi="Arial Narrow"/>
                <w:sz w:val="21"/>
                <w:szCs w:val="21"/>
              </w:rPr>
              <w:lastRenderedPageBreak/>
              <w:t>Podčlánok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v podčlánku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podčlánok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podčlánku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Ak to bolo vopred oznámené Zhotoviteľovi, Zariadenie Objednávateľa môže zahŕňať zariadenie a predmety vo vlastníctve iných subjektov v Slovenskej republike a v užívaní Objednávateľa. Zmluvné strany vylučujú použitie ust.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podčlánku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 textu podčlánku</w:t>
            </w:r>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podčlánok</w:t>
            </w:r>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podčlánku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podčlánok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znamená zábezpeku podľa podčlánku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podčlánok</w:t>
            </w:r>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lastRenderedPageBreak/>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podčlánok</w:t>
            </w:r>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r w:rsidR="00FA1EE4">
              <w:rPr>
                <w:rFonts w:ascii="Arial Narrow" w:hAnsi="Arial Narrow"/>
                <w:sz w:val="21"/>
                <w:szCs w:val="21"/>
              </w:rPr>
              <w:t>pod</w:t>
            </w:r>
            <w:r w:rsidRPr="00AB3A58">
              <w:rPr>
                <w:rFonts w:ascii="Arial Narrow" w:hAnsi="Arial Narrow"/>
                <w:sz w:val="21"/>
                <w:szCs w:val="21"/>
              </w:rPr>
              <w:t xml:space="preserve">odsek (d) </w:t>
            </w:r>
            <w:r w:rsidR="00FA1EE4">
              <w:rPr>
                <w:rFonts w:ascii="Arial Narrow" w:hAnsi="Arial Narrow"/>
                <w:sz w:val="21"/>
                <w:szCs w:val="21"/>
              </w:rPr>
              <w:t xml:space="preserve">podčlánku 1.2 </w:t>
            </w:r>
            <w:r w:rsidRPr="00AB3A58">
              <w:rPr>
                <w:rFonts w:ascii="Arial Narrow" w:hAnsi="Arial Narrow"/>
                <w:sz w:val="21"/>
                <w:szCs w:val="21"/>
              </w:rPr>
              <w:t xml:space="preserve">sa vkladajú </w:t>
            </w:r>
            <w:r w:rsidR="00FA1EE4">
              <w:rPr>
                <w:rFonts w:ascii="Arial Narrow" w:hAnsi="Arial Narrow"/>
                <w:sz w:val="21"/>
                <w:szCs w:val="21"/>
              </w:rPr>
              <w:t>pod</w:t>
            </w:r>
            <w:r w:rsidRPr="00AB3A58">
              <w:rPr>
                <w:rFonts w:ascii="Arial Narrow" w:hAnsi="Arial Narrow"/>
                <w:sz w:val="21"/>
                <w:szCs w:val="21"/>
              </w:rPr>
              <w:t>odseky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podčlánku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Na koniec podčlánku</w:t>
            </w:r>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pdf.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pdf.</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r w:rsidR="00D61CE6" w:rsidRPr="00AB3A58">
              <w:rPr>
                <w:rFonts w:ascii="Arial Narrow" w:hAnsi="Arial Narrow"/>
                <w:bCs/>
                <w:iCs/>
                <w:sz w:val="21"/>
                <w:szCs w:val="21"/>
              </w:rPr>
              <w:t xml:space="preserve">podčlánku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Celý text podčlánku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podčlánku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podčlánku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podčlánku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koniec podčlánku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podčl.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xml:space="preserve">”) takým spôsobom, že po prebratí bude Dielo môcť byť prevádzkované bez akýchkoľvek obmedzení a nárokov tretích osôb. Má sa za to, že licenčné poplatky a všetky ostatné náklady spojené s takýmto </w:t>
            </w:r>
            <w:r w:rsidRPr="00AB3A58">
              <w:rPr>
                <w:rFonts w:ascii="Arial Narrow" w:hAnsi="Arial Narrow"/>
                <w:iCs/>
                <w:color w:val="000000"/>
                <w:sz w:val="21"/>
                <w:szCs w:val="21"/>
                <w:lang w:eastAsia="sk-SK"/>
              </w:rPr>
              <w:lastRenderedPageBreak/>
              <w:t>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Názov tohto podčlánku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podčlánkom. Objednávateľ je povinný uplatniť zmluvnú pokutu prostredníctvom podčlánku 2.5 a o zmluvnej pokute rozhodne v súlade s postupom podľa podčlánku 3.5 Stavebný dozor. Splatnosť zmluvnej pokuty rozhodnutie Stavebným dozorom je uvedená podčlánku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w:t>
            </w:r>
            <w:r w:rsidRPr="00AB3A58">
              <w:rPr>
                <w:rFonts w:ascii="Arial Narrow" w:hAnsi="Arial Narrow"/>
                <w:iCs/>
                <w:color w:val="000000"/>
                <w:sz w:val="21"/>
                <w:szCs w:val="21"/>
                <w:lang w:eastAsia="sk-SK"/>
              </w:rPr>
              <w:lastRenderedPageBreak/>
              <w:t>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r w:rsidR="00815AD9" w:rsidRPr="00AB3A58">
              <w:rPr>
                <w:rFonts w:ascii="Arial Narrow" w:hAnsi="Arial Narrow"/>
                <w:sz w:val="21"/>
                <w:szCs w:val="21"/>
              </w:rPr>
              <w:t xml:space="preserve"> písmena a) podčlánku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Odsekzoznamu"/>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podčlánku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podčlánkom a odstrániť nesúlad jeho konania so Zmluvou. </w:t>
            </w:r>
            <w:r w:rsidRPr="00AB3A58">
              <w:rPr>
                <w:rFonts w:ascii="Arial Narrow" w:hAnsi="Arial Narrow"/>
                <w:sz w:val="21"/>
                <w:szCs w:val="21"/>
              </w:rPr>
              <w:lastRenderedPageBreak/>
              <w:t>Objednávateľ je povinný uplatniť zmluvnú pokutu prostredníctvom podčlánku 2.5 VZP a o zmluvnej pokute rozhodne v súlade s postupom podľa podčlánku 3.5 VZP Stavebný dozor. Splatnosť zmluvnej pokuty rozhodnutej Stavebným dozorom je uvedená v podčlánku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1.14 sa vkladá nový podčlánok</w:t>
            </w:r>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Za podčlánok 1.15 sa vkladá nový podčlánok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podčlánku nie je dotknutý </w:t>
            </w:r>
            <w:r w:rsidRPr="009B793A">
              <w:rPr>
                <w:rFonts w:ascii="Arial Narrow" w:hAnsi="Arial Narrow"/>
                <w:sz w:val="21"/>
                <w:szCs w:val="21"/>
              </w:rPr>
              <w:lastRenderedPageBreak/>
              <w:t>nárok Objednávateľa postupovať v zmysle podčlánku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Uplatnením zmluvnej pokuty podľa tohto podčlánku nie je dotknutý nárok Objednávateľa postupovať v zmysle podčlánku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 druhý odsek podčlánku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w:t>
            </w:r>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r w:rsidR="00C20D57" w:rsidRPr="00AB3A58">
              <w:rPr>
                <w:rFonts w:ascii="Arial Narrow" w:hAnsi="Arial Narrow"/>
                <w:sz w:val="21"/>
                <w:szCs w:val="21"/>
              </w:rPr>
              <w:t>podčlánku</w:t>
            </w:r>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ustanovení v podčlánkoch</w:t>
            </w:r>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r w:rsidRPr="00AB3A58">
              <w:rPr>
                <w:rFonts w:ascii="Arial Narrow" w:hAnsi="Arial Narrow"/>
                <w:sz w:val="21"/>
                <w:szCs w:val="21"/>
              </w:rPr>
              <w:t>Podčlánok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podčlánku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O udelení zmluvnej pokuty podľa ktoréhokoľvek článku tejto zmluvy rozhoduje Stavebný dozor postupom podľa podčlánku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AB3A58" w:rsidRDefault="00E13428" w:rsidP="00E13428">
            <w:pPr>
              <w:spacing w:before="120" w:after="120" w:line="276" w:lineRule="auto"/>
              <w:ind w:right="141"/>
              <w:rPr>
                <w:rFonts w:ascii="Arial Narrow" w:hAnsi="Arial Narrow"/>
                <w:sz w:val="21"/>
                <w:szCs w:val="21"/>
              </w:rPr>
            </w:pPr>
            <w:r w:rsidRPr="00AB3A58">
              <w:rPr>
                <w:rFonts w:ascii="Arial Narrow" w:hAnsi="Arial Narrow"/>
                <w:sz w:val="21"/>
                <w:szCs w:val="21"/>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1B6CAA9B">
              <w:rPr>
                <w:rFonts w:ascii="Arial Narrow" w:hAnsi="Arial Narrow"/>
                <w:sz w:val="21"/>
                <w:szCs w:val="21"/>
              </w:rPr>
              <w:t>Povinnosti a právomoc Stavebného dozoru</w:t>
            </w:r>
          </w:p>
        </w:tc>
        <w:tc>
          <w:tcPr>
            <w:tcW w:w="7670" w:type="dxa"/>
          </w:tcPr>
          <w:p w14:paraId="3C34BAB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3.1 Povinnosti a právomoc Stavebného dozoru sa zrušuje a nahrádza sa textom s nasledovným znením:</w:t>
            </w:r>
          </w:p>
          <w:p w14:paraId="4DEC8C2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7604A8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p>
          <w:p w14:paraId="2BCE6B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lastRenderedPageBreak/>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podčlánku 5.2 (Dokumentácia Zhotoviteľa) </w:t>
            </w:r>
          </w:p>
          <w:p w14:paraId="401587D7" w14:textId="06BFF073"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podčlánku 13.1 (Právo na Zmenu) a 13.3 ( Postup pri Zmenách )</w:t>
            </w:r>
          </w:p>
          <w:p w14:paraId="15091A2D"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podčlánku 10.1 (Preberanie Diela a Sekcií), podľa podčlánku 10.2 (Preberanie častí Diela do Odbornej obsluhy) a pred vystavením Protokolu o vyhotovení Diela podľa podčlánku 11.9 (Protokol o vyhotovení Diela). </w:t>
            </w:r>
          </w:p>
          <w:p w14:paraId="193DE6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podčlánku 3.3 (Pokyny Stavebného dozoru), ktorý sa musí posudzovať podľa podčlánku 13.3 (Postup pri Zmenách). V takom prípade Stavebný dozor v súlade s podčlánkom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Stavebného dozoru </w:t>
            </w:r>
            <w:r w:rsidRPr="00AB3A58">
              <w:rPr>
                <w:rFonts w:ascii="Arial Narrow" w:hAnsi="Arial Narrow"/>
                <w:bCs/>
                <w:sz w:val="21"/>
                <w:szCs w:val="21"/>
              </w:rPr>
              <w:lastRenderedPageBreak/>
              <w:t>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lastRenderedPageBreak/>
              <w:t xml:space="preserve">Názov podčlánku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podčlánku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zástupcu ako aj času, na ktorý sa toto splnomocnenie udeľuje. Toto splnomocnenie nadobudne </w:t>
            </w:r>
            <w:r w:rsidRPr="00AB3A58">
              <w:rPr>
                <w:rFonts w:ascii="Arial Narrow" w:hAnsi="Arial Narrow"/>
                <w:sz w:val="21"/>
                <w:szCs w:val="21"/>
              </w:rPr>
              <w:lastRenderedPageBreak/>
              <w:t>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r w:rsidR="00DA5A24" w:rsidRPr="00AB3A58">
              <w:rPr>
                <w:rFonts w:ascii="Arial Narrow" w:hAnsi="Arial Narrow"/>
                <w:sz w:val="21"/>
                <w:szCs w:val="21"/>
              </w:rPr>
              <w:t>podčlánku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podčlánku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Vydanie akéhokoľvek pokynu musí byť písomne oznámené Objednávateľovi v súlade s podčlánkom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Názov podčlánku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Za prvý odsek podčlánku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podčlánkom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podčlánku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AB3A58" w:rsidRDefault="00D34B2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3.6</w:t>
            </w:r>
          </w:p>
          <w:p w14:paraId="4CDEF06D" w14:textId="41C87593" w:rsidR="00D34B29" w:rsidRPr="00AB3A58" w:rsidRDefault="0099302B" w:rsidP="004C58F2">
            <w:pPr>
              <w:pStyle w:val="Nadpis2"/>
              <w:spacing w:before="120" w:after="120" w:line="276" w:lineRule="auto"/>
              <w:ind w:right="142"/>
              <w:rPr>
                <w:rFonts w:ascii="Arial Narrow" w:hAnsi="Arial Narrow" w:cs="Times New Roman"/>
                <w:b w:val="0"/>
                <w:i w:val="0"/>
                <w:noProof w:val="0"/>
                <w:sz w:val="21"/>
                <w:szCs w:val="21"/>
                <w:lang w:val="sk-SK"/>
              </w:rPr>
            </w:pPr>
            <w:r w:rsidRPr="00AB3A58">
              <w:rPr>
                <w:rFonts w:ascii="Arial Narrow" w:hAnsi="Arial Narrow" w:cs="Times New Roman"/>
                <w:b w:val="0"/>
                <w:i w:val="0"/>
                <w:noProof w:val="0"/>
                <w:sz w:val="21"/>
                <w:szCs w:val="21"/>
                <w:lang w:val="sk-SK"/>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podčlánok 3.5 </w:t>
            </w:r>
            <w:r w:rsidRPr="00AB3A58">
              <w:rPr>
                <w:rFonts w:ascii="Arial Narrow" w:hAnsi="Arial Narrow"/>
                <w:sz w:val="21"/>
                <w:szCs w:val="21"/>
              </w:rPr>
              <w:t xml:space="preserve">sa vkladá </w:t>
            </w:r>
            <w:r w:rsidR="00F101FA" w:rsidRPr="00AB3A58">
              <w:rPr>
                <w:rFonts w:ascii="Arial Narrow" w:hAnsi="Arial Narrow"/>
                <w:sz w:val="21"/>
                <w:szCs w:val="21"/>
              </w:rPr>
              <w:t>nový podčlánok</w:t>
            </w:r>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kóp</w:t>
            </w:r>
            <w:r w:rsidR="007A272D">
              <w:rPr>
                <w:rFonts w:ascii="Arial Narrow" w:hAnsi="Arial Narrow"/>
                <w:sz w:val="21"/>
                <w:szCs w:val="21"/>
              </w:rPr>
              <w:t>í</w:t>
            </w:r>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lastRenderedPageBreak/>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35381B3C"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Vždy ak nastane Míľnik odovzdania (i) kompletnej DSP, (ii) kompletného realizačného projektu, (iii) kompletnej DVP,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Stavebný dozor, Autorský dozor, spolu s ostatnými pracovníkmi, ktorých sa agenda pracovných rokovaní týka. Zmyslom pracovných rokovaní je monitorovanie postupu prác vrátane vyhodnotenia postupu oproti Harmonogramu prác a Míľnikov (ak sú definované v podčlánku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podčl.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t.j. za neúčasť každej jednotlivej osoby na Pravidelnom pracovnom rokovaní. Objednávateľ je povinný uplatniť zmluvnú pokutu prostredníctvom podčlánku 2.5 VZP a o zmluvnej pokute rozhodne v súlade s postupom podľa podčlánku 3.5 VZP Stavebný dozor. Splatnosť zmluvnej pokuty rozhodnutej Stavebným dozorom je uvedená v podčlánku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V treťom odseku podčlánku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koniec podčlánku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počlánok 4.1 sa vkladá nový podčlánok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lastRenderedPageBreak/>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Objednávateľ uplatní voči Zhotoviteľovi zmluvnú 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w:t>
            </w:r>
            <w:r w:rsidRPr="00AF36DF">
              <w:rPr>
                <w:rFonts w:ascii="Arial Narrow" w:hAnsi="Arial Narrow"/>
                <w:sz w:val="21"/>
                <w:szCs w:val="21"/>
              </w:rPr>
              <w:lastRenderedPageBreak/>
              <w:t>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lastRenderedPageBreak/>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Text podčlánku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nasl.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podčlánku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Pre vylúčenie pochybností, na uplatnenie práva Objednávateľa zo Zábezpeky na vykonanie prác sa nevyžaduje postup podľa podčl.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(b) Zhotoviteľ nezaplatí Objednávateľovi peňažné plnenie, ktoré Objednávateľovi prináleží na základe podčlánku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podčlánku 7.5, 7.6, 11.4 Zmluvy), kedy plnenie zo Zábezpeky pre vykonanie prác bude </w:t>
            </w:r>
            <w:r w:rsidRPr="00350CEB">
              <w:rPr>
                <w:rFonts w:ascii="Arial Narrow" w:hAnsi="Arial Narrow"/>
                <w:sz w:val="21"/>
                <w:szCs w:val="21"/>
              </w:rPr>
              <w:lastRenderedPageBreak/>
              <w:t>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(d) dôjde k odstúpeniu Objednávateľa od Zmluvy podľa podčlánku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(e) akúkoľvek čiastku z titulu náhrady škody, ktorú Zhotoviteľ nezaplatí do 42 dní po doručení oznámenia škody vo výške určenej Stavebným dozorom podľa podčlánku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podčlánku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Zhotoviteľ nepredloží Zábezpeku na záručné opravy podľa podčlánku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povinný vrátiť Zábezpeku na vykonanie prác Zhotoviteľovi do 30 dní potom, ako obdrží Protokol o vyhotovení Diela podľa podčlánku 11.9 (Protokol o vyhotovení Diela), nie však skôr ako Zhotoviteľ predloží Záruku na záručné opravy podľa podčlánku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t>Ak dôjde počas účinnosti tejto Zmluvy k takej Zmene, ktorá bude mať za následok zvýšenie Akceptovanej zmluvnej hodnoty (sume bez DPH) najmenej o 5 %, tak je Zhotoviteľ povinný bez zbytočného odkladu doplniť sumu bankovej záruky podľa tohto podčlánku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t.j.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w:t>
            </w:r>
            <w:r w:rsidR="00CB4D9B" w:rsidRPr="00350CEB">
              <w:rPr>
                <w:rFonts w:ascii="Arial Narrow" w:hAnsi="Arial Narrow"/>
                <w:sz w:val="21"/>
                <w:szCs w:val="21"/>
              </w:rPr>
              <w:lastRenderedPageBreak/>
              <w:t xml:space="preserve">Zábezpeka na vykonanie prác zvýšená, a to do času, kým si Zhotoviteľ riadne nesplní povinnosť navýšenia Zábezpeky na vykonanie prác v súlade s týmto podčlánkom.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podčlánku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štvrtého a nasledujúcich odsekov podčlánku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podčlánku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podčlánku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t.j.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AB3A58">
              <w:rPr>
                <w:rFonts w:ascii="Arial Narrow" w:hAnsi="Arial Narrow"/>
                <w:sz w:val="21"/>
                <w:szCs w:val="21"/>
              </w:rPr>
              <w:t>Subdodávat</w:t>
            </w:r>
            <w:r w:rsidR="00B130EC" w:rsidRPr="00AB3A58">
              <w:rPr>
                <w:rFonts w:ascii="Arial Narrow" w:hAnsi="Arial Narrow"/>
                <w:sz w:val="21"/>
                <w:szCs w:val="21"/>
              </w:rPr>
              <w:t xml:space="preserve">eľ, Priamy Subdodávateľ a Dodávateľ </w:t>
            </w:r>
            <w:r w:rsidR="00D70169" w:rsidRPr="00AB3A58">
              <w:rPr>
                <w:rFonts w:ascii="Arial Narrow" w:hAnsi="Arial Narrow"/>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podčlánku 4.4 sa názov </w:t>
            </w:r>
            <w:r w:rsidR="00260C12">
              <w:rPr>
                <w:rFonts w:ascii="Arial Narrow" w:hAnsi="Arial Narrow"/>
                <w:sz w:val="21"/>
                <w:szCs w:val="21"/>
              </w:rPr>
              <w:t>Podzhotovitelia</w:t>
            </w:r>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r w:rsidR="00A32DF2" w:rsidRPr="00AB3A58">
              <w:rPr>
                <w:rFonts w:ascii="Arial Narrow" w:hAnsi="Arial Narrow"/>
                <w:sz w:val="21"/>
                <w:szCs w:val="21"/>
              </w:rPr>
              <w:t>pod</w:t>
            </w:r>
            <w:r w:rsidRPr="00AB3A58">
              <w:rPr>
                <w:rFonts w:ascii="Arial Narrow" w:hAnsi="Arial Narrow"/>
                <w:sz w:val="21"/>
                <w:szCs w:val="21"/>
              </w:rPr>
              <w:t>odsek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ust. § 41 ods. 3 Zákona o verejnom obstarávaní Objednávateľovi. V prípade zmeny Subdodávateľa je Zhotoviteľ povinný </w:t>
            </w:r>
            <w:r w:rsidRPr="00AB3A58">
              <w:rPr>
                <w:rFonts w:ascii="Arial Narrow" w:hAnsi="Arial Narrow"/>
                <w:sz w:val="21"/>
                <w:szCs w:val="21"/>
              </w:rPr>
              <w:lastRenderedPageBreak/>
              <w:t xml:space="preserve">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údaje Subdodávateľa podľa ust.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ust.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56ECA02D"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ust.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podčlánku všetky tieto doklady 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 Pri márnom uplynutí lehoty podľa predchádzajúcej vety sa má za to, že navrhovaný Subdodávateľ bol schválený</w:t>
            </w:r>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podčlánku</w:t>
            </w:r>
            <w:r w:rsidR="00CE1AD9" w:rsidRPr="00AB3A58">
              <w:rPr>
                <w:rFonts w:ascii="Arial Narrow" w:hAnsi="Arial Narrow"/>
                <w:sz w:val="21"/>
                <w:szCs w:val="21"/>
              </w:rPr>
              <w:t xml:space="preserve">. </w:t>
            </w:r>
            <w:r w:rsidRPr="00AB3A58">
              <w:rPr>
                <w:rFonts w:ascii="Arial Narrow" w:hAnsi="Arial Narrow"/>
                <w:sz w:val="21"/>
                <w:szCs w:val="21"/>
              </w:rPr>
              <w:t xml:space="preserve">Pre vylúčenie pochybností platí, že písomné schválenie Priameho </w:t>
            </w:r>
            <w:r w:rsidRPr="00AB3A58">
              <w:rPr>
                <w:rFonts w:ascii="Arial Narrow" w:hAnsi="Arial Narrow"/>
                <w:sz w:val="21"/>
                <w:szCs w:val="21"/>
              </w:rPr>
              <w:lastRenderedPageBreak/>
              <w:t>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ii) cenu subdodávky v členení na jednotkové ceny (ocenený položkový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lastRenderedPageBreak/>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Za podčlánok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nový podčlánok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podčlánku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Celý podčlánok 4.5 Menovaní subdodávatelia sa zrušuje a nahrádza sa podčlánkami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podčlánku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r>
              <w:rPr>
                <w:rFonts w:ascii="Arial Narrow" w:hAnsi="Arial Narrow"/>
                <w:sz w:val="21"/>
                <w:szCs w:val="21"/>
              </w:rPr>
              <w:t xml:space="preserve">Podčlánok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zaplatí Menovanému subdodávateľovi čiastky, ktoré Stavebný dozor potvrdí ako splatné v súlade so zmluvou s Menovaným subdodávateľom. Tieto čiastky vrátane ďalších poplatkov budú zahrnuté v Zmluvnej cene podľa pododstavca (b) podčlánku 13.5 (Predbežné sumy), okrem prípadov uvedených v podčlánku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pododstavcoch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w:t>
            </w:r>
            <w:r w:rsidRPr="00AB3A58">
              <w:rPr>
                <w:rFonts w:ascii="Arial Narrow" w:hAnsi="Arial Narrow"/>
                <w:sz w:val="21"/>
                <w:szCs w:val="21"/>
              </w:rPr>
              <w:lastRenderedPageBreak/>
              <w:t>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Za prvý odsek podčlánku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Na koniec podčlánku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Má sa za to, že údaje o Stavenisku podľa tohto podčlánku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podčlánkom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dronu, ktoré budú slúžiť na prezentáciu pre verejnosť. Kamera dronu nesmie mať menšie rozlíšenie ako 5 MPx. Všetky náklady spojené so zabezpečením a obsluhou dronu, tak ako aj so spracovaním jeho videozáznamov do finálnej podoby, musí zabezpečiť Zhotoviteľ, tieto budú zahrnuté v Akceptovanej zmluvnej hodnote. Zhotoviteľ je povinný videozáznamy z dronu vyhotovené podľa tohto počlánku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koniec podčlánku</w:t>
            </w:r>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V nadväznosti na podčl</w:t>
            </w:r>
            <w:r w:rsidR="25ABC4CB" w:rsidRPr="0E2CB517">
              <w:rPr>
                <w:rFonts w:ascii="Arial Narrow" w:hAnsi="Arial Narrow"/>
                <w:sz w:val="21"/>
                <w:szCs w:val="21"/>
              </w:rPr>
              <w:t>ánok</w:t>
            </w:r>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podčl</w:t>
            </w:r>
            <w:r w:rsidR="7827FB84" w:rsidRPr="0E2CB517">
              <w:rPr>
                <w:rFonts w:ascii="Arial Narrow" w:hAnsi="Arial Narrow"/>
                <w:sz w:val="21"/>
                <w:szCs w:val="21"/>
              </w:rPr>
              <w:t>ánok</w:t>
            </w:r>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podčlánku.</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podčlánku</w:t>
            </w:r>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 začatím prác je Zhotoviteľ povinný pripraviť a predložiť Stavebnému dozoru a Objednávateľovi dokumentáciu skutočného stavu (pasport)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w:t>
            </w:r>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(pasport) každej prístupovej cesty</w:t>
            </w:r>
            <w:r w:rsidR="0E5DF9F2" w:rsidRPr="4AD6E12D">
              <w:rPr>
                <w:rFonts w:ascii="Arial Narrow" w:hAnsi="Arial Narrow"/>
                <w:sz w:val="21"/>
                <w:szCs w:val="21"/>
              </w:rPr>
              <w:t xml:space="preserve"> nie však neskôr ako 30 dní po účinnosti ZoD</w:t>
            </w:r>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ZoD.</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r w:rsidR="00FE0114" w:rsidRPr="00AB3A58">
              <w:rPr>
                <w:rFonts w:ascii="Arial Narrow" w:hAnsi="Arial Narrow"/>
                <w:sz w:val="21"/>
                <w:szCs w:val="21"/>
              </w:rPr>
              <w:t>pod</w:t>
            </w:r>
            <w:r w:rsidR="00A55201" w:rsidRPr="00AB3A58">
              <w:rPr>
                <w:rFonts w:ascii="Arial Narrow" w:hAnsi="Arial Narrow"/>
                <w:sz w:val="21"/>
                <w:szCs w:val="21"/>
              </w:rPr>
              <w:t>odseku</w:t>
            </w:r>
            <w:r w:rsidRPr="00AB3A58">
              <w:rPr>
                <w:rFonts w:ascii="Arial Narrow" w:hAnsi="Arial Narrow"/>
                <w:sz w:val="21"/>
                <w:szCs w:val="21"/>
              </w:rPr>
              <w:t xml:space="preserve"> (a)</w:t>
            </w:r>
            <w:r w:rsidR="00503421" w:rsidRPr="00AB3A58">
              <w:rPr>
                <w:rFonts w:ascii="Arial Narrow" w:hAnsi="Arial Narrow"/>
                <w:sz w:val="21"/>
                <w:szCs w:val="21"/>
              </w:rPr>
              <w:t xml:space="preserve"> podčlánku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konci podčlánku</w:t>
            </w:r>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Text podčlánku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(*.pdf a *.</w:t>
            </w:r>
            <w:r w:rsidR="1744EFF8" w:rsidRPr="1B03CE1C">
              <w:rPr>
                <w:rFonts w:ascii="Arial Narrow" w:hAnsi="Arial Narrow"/>
                <w:sz w:val="21"/>
                <w:szCs w:val="21"/>
              </w:rPr>
              <w:t>doc</w:t>
            </w:r>
            <w:r w:rsidR="0DF2ECFD" w:rsidRPr="1B03CE1C">
              <w:rPr>
                <w:rFonts w:ascii="Arial Narrow" w:hAnsi="Arial Narrow"/>
                <w:sz w:val="21"/>
                <w:szCs w:val="21"/>
              </w:rPr>
              <w:t>x</w:t>
            </w:r>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podčlánku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podčlánku 2.5 (Nároky Objednávateľa) a oznámení vydaných podľa podčlánku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r w:rsidR="00F50C25" w:rsidRPr="00AB3A58">
              <w:rPr>
                <w:rFonts w:ascii="Arial Narrow" w:hAnsi="Arial Narrow"/>
                <w:noProof w:val="0"/>
                <w:sz w:val="21"/>
                <w:szCs w:val="21"/>
                <w:lang w:val="sk-SK"/>
              </w:rPr>
              <w:t>podčlánku</w:t>
            </w:r>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podčlánkom 1.13 Súlad s Právnymi predpismi. </w:t>
            </w:r>
          </w:p>
          <w:p w14:paraId="4B3058C7" w14:textId="0D2EB5F4" w:rsidR="0092376E"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koniec podčlánku</w:t>
            </w:r>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Zkladn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lastRenderedPageBreak/>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podčlánok 4.24 sa vkladá nový podčlánok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podčlánkom 4.12 Nepredvídateľné fyzické podmienky alebo 13.3 Postup pri Zmenách.</w:t>
            </w:r>
          </w:p>
          <w:p w14:paraId="3FF44838" w14:textId="3E926E93" w:rsidR="0092376E" w:rsidRPr="00AB3A58" w:rsidRDefault="00EF052A"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4.25 sa vkladá nový podčlánok 4.26 Stavebný denník, ktorý znie:</w:t>
            </w:r>
          </w:p>
          <w:p w14:paraId="2126B26C" w14:textId="77777777"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podčlánku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4.26 sa vkladá nový podčlánok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Zkladn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4.27 sa vkladá nový podčlánok 4.28 Plnenie predmetu Míľnika, ktorý znie:</w:t>
            </w:r>
          </w:p>
          <w:p w14:paraId="2C2820D8" w14:textId="3681C923"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podčlánku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podčlánku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podčlánku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podčlánku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podčlánku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w:t>
            </w:r>
            <w:r w:rsidRPr="09781EBC">
              <w:rPr>
                <w:rFonts w:ascii="Arial Narrow" w:hAnsi="Arial Narrow"/>
                <w:sz w:val="21"/>
                <w:szCs w:val="21"/>
              </w:rPr>
              <w:lastRenderedPageBreak/>
              <w:t xml:space="preserve">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podčlánok 4.28 sa vkladá nový podčlánok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podčlánku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podčlánku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podčlánku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xml:space="preserve"> pododstavci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podčlá</w:t>
            </w:r>
            <w:r w:rsidR="007F0F40" w:rsidRPr="009B793A">
              <w:rPr>
                <w:rFonts w:ascii="Arial Narrow" w:hAnsi="Arial Narrow"/>
                <w:noProof w:val="0"/>
                <w:sz w:val="21"/>
                <w:szCs w:val="21"/>
                <w:lang w:val="sk-SK"/>
              </w:rPr>
              <w:t>nku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Zhotoviteľ nedodrží pokyn Stavebného dozoru k prerušeniu postupu prác podľa podčlánku 8.8 (Prerušenie prác),</w:t>
            </w:r>
          </w:p>
          <w:p w14:paraId="3154D56D" w14:textId="4FCEF8B8" w:rsidR="009677E9"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Zkladn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podčl</w:t>
            </w:r>
            <w:r w:rsidR="00152B1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Výška škody sa určí spôsobom podľa podčl</w:t>
            </w:r>
            <w:r w:rsidR="008943A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podčl</w:t>
            </w:r>
            <w:r w:rsidR="008943A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77777777" w:rsidR="00CC690B"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S</w:t>
            </w:r>
            <w:r w:rsidR="00432749" w:rsidRPr="00AB3A58">
              <w:rPr>
                <w:rFonts w:ascii="Arial Narrow" w:hAnsi="Arial Narrow"/>
                <w:noProof w:val="0"/>
                <w:sz w:val="21"/>
                <w:szCs w:val="21"/>
                <w:lang w:val="sk-SK"/>
              </w:rPr>
              <w:t>trany sa dohodli, že maximálna celková výška zmluvných pokút uhradených Zhotoviteľom za porušenie Zmluvy nepresiahne čiastku uvedenú v</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ponuke.</w:t>
            </w:r>
          </w:p>
          <w:p w14:paraId="3AB1FECD" w14:textId="6674E385" w:rsidR="00283D55" w:rsidRPr="00AB3A58" w:rsidRDefault="006D6B51" w:rsidP="00CC690B">
            <w:pPr>
              <w:pStyle w:val="Zkladn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podčlánku 8.7., pričom tento podčlánok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 xml:space="preserve">vo vzťahu k podčlánku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Zkladn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V prvej vete druhého odseku podčlánku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Dokumentácia </w:t>
            </w:r>
            <w:r w:rsidR="00D70169" w:rsidRPr="00AB3A58">
              <w:rPr>
                <w:rFonts w:ascii="Arial Narrow" w:hAnsi="Arial Narrow"/>
                <w:sz w:val="21"/>
                <w:szCs w:val="21"/>
              </w:rPr>
              <w:t>Zhotoviteľa</w:t>
            </w:r>
          </w:p>
        </w:tc>
        <w:tc>
          <w:tcPr>
            <w:tcW w:w="7670" w:type="dxa"/>
          </w:tcPr>
          <w:p w14:paraId="27CA8FB2" w14:textId="6724DBC5" w:rsidR="003C3FF2" w:rsidRPr="009B793A" w:rsidRDefault="00D9752A" w:rsidP="003C3FF2">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Text podčlánku 5.2 Dokumentácia Zhotoviteľa sa v celom rozsahu zrušuje a nahrádza textom s nasledovným znením:</w:t>
            </w:r>
          </w:p>
          <w:p w14:paraId="79457366" w14:textId="624AF413"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Dokumentácia Zhotoviteľa bude pozostávať z technickej dokumentácie špecifikovanej v Požiadavkách Objednávateľa, dokumentov potrebných na splnenie všetkých úradných schválení a dokumentov opísaných v podčlánkoch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podčlánku 10.2 (Prevzatie diela do Odbornej obsluhy). Pokiaľ nie je uvedené inak v Požiadavkách Objednávateľa, Dokumentácia Zhotoviteľa bude vyhotovená v jazyku pre komunikáciu uvedenom v podčlánku 1.4 (Právne predpisy a jazyk).</w:t>
            </w:r>
          </w:p>
          <w:p w14:paraId="786900D2" w14:textId="62854075"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Požiadavky Objednávateľa popisujú, ktorá Dokumentácia Zhotoviteľa sa má predložiť Stavebnému dozoru na schválenie, táto Dokumentácia Zhotoviteľa sa podľa toho predloží spolu s oznámením, ako je popísané nižšie. V nasledujúcich ustanoveniach tohto podčlánku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tomto oznámení bude uvedené, že Dokument Zhotoviteľa sa považuje za pripravený na schválenie v súlade s týmto podčlánkom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v súlade s týmto podčlánkom.</w:t>
            </w:r>
          </w:p>
          <w:p w14:paraId="750B3DD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na schválenie celej Dokumentácie Zhotoviteľa, ktorá sa týka projektovania a realizácie takejto časti, pokiaľ Stavebný dozor predtým nevydal iné oznámenie v súlade s pododstavcom i);</w:t>
            </w:r>
          </w:p>
          <w:p w14:paraId="5035BF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DSP (dodaná Súťažných podkladov - Zväzok 5 - Projektová dokumentácia DSP) je záväzná. Zmeny a úpravy DSP sú možné len na základe pokynu Stavebného dozoru a s písomným súhlasom Objednávateľa, v súlade s článkom 13 (Zmeny a úpravy). </w:t>
            </w:r>
          </w:p>
          <w:p w14:paraId="5F595A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w:t>
            </w:r>
            <w:r w:rsidRPr="00AB3A58">
              <w:rPr>
                <w:rFonts w:ascii="Arial Narrow" w:hAnsi="Arial Narrow"/>
                <w:noProof w:val="0"/>
                <w:sz w:val="21"/>
                <w:szCs w:val="21"/>
                <w:lang w:val="sk-SK"/>
              </w:rPr>
              <w:lastRenderedPageBreak/>
              <w:t>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druhý odsek podčlánku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Názov podčlánku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podčlánku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r w:rsidR="00906289" w:rsidRPr="00AB3A58">
              <w:rPr>
                <w:rFonts w:ascii="Arial Narrow" w:hAnsi="Arial Narrow"/>
                <w:noProof w:val="0"/>
                <w:sz w:val="21"/>
                <w:szCs w:val="21"/>
                <w:lang w:val="sk-SK"/>
              </w:rPr>
              <w:t xml:space="preserve">podčlánku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podčlánku</w:t>
            </w:r>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podčlánku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t>Za druhý odsek podčlánku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w:t>
            </w:r>
            <w:r w:rsidRPr="00AB3A58">
              <w:rPr>
                <w:rFonts w:ascii="Arial Narrow" w:hAnsi="Arial Narrow"/>
                <w:sz w:val="21"/>
                <w:szCs w:val="21"/>
              </w:rPr>
              <w:lastRenderedPageBreak/>
              <w:t xml:space="preserve">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t.j.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Podčlánok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začiatok podčlánku 6.7 sa vkladá text:</w:t>
            </w:r>
          </w:p>
          <w:p w14:paraId="778D8DD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počas realizácie výstavby zabezpečiť výkon činnosti koordinátora dokumentácie v zmysle NV. Rozsah povinností koordinátora dokumentácie je daný v § 4 a 5 Nariadenia vlády a bližšie špecifikovaný v tomto podčlánku a v Požiadavkách Objednávateľa (Zväzok 3 Čast1 Všeobecné informácie a požiadavky Objednávateľa). </w:t>
            </w:r>
          </w:p>
          <w:p w14:paraId="112AA06D" w14:textId="2C21FED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Poverením koordinátora dokumentácie zo strany Objednávateľa podľa ust.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z Personálu</w:t>
            </w:r>
            <w:r w:rsidRPr="00AB3A58">
              <w:rPr>
                <w:rFonts w:ascii="Arial Narrow" w:hAnsi="Arial Narrow"/>
                <w:noProof w:val="0"/>
                <w:sz w:val="21"/>
                <w:szCs w:val="21"/>
                <w:lang w:val="sk-SK"/>
              </w:rPr>
              <w:t xml:space="preserve">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w:t>
            </w:r>
            <w:r w:rsidRPr="00AB3A58">
              <w:rPr>
                <w:rFonts w:ascii="Arial Narrow" w:hAnsi="Arial Narrow"/>
                <w:noProof w:val="0"/>
                <w:sz w:val="21"/>
                <w:szCs w:val="21"/>
                <w:lang w:val="sk-SK"/>
              </w:rPr>
              <w:lastRenderedPageBreak/>
              <w:t xml:space="preserve">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7F8FC8C6" w14:textId="5ABEB5D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(t.j. za každé ďalšie porušenie) podľa tohto podčlánku uložiť zmluvnú pokutu v dvojnásobnej výške sadzby uvedenej vyššie pod písm. a/ až h/.</w:t>
            </w:r>
          </w:p>
          <w:p w14:paraId="54F1562C" w14:textId="415980C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písm a/ až h/ podľa tohto podčlánku sa považuje za podstatné porušenie Zmluvy, pre ktoré má Objednávateľ právo od Zmluvy odstúpiť.</w:t>
            </w:r>
          </w:p>
          <w:p w14:paraId="596DB0BA" w14:textId="1D189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podčlánku 6.8 sa vkladá text: </w:t>
            </w:r>
          </w:p>
          <w:p w14:paraId="12C30741" w14:textId="0973E21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podčl</w:t>
            </w:r>
            <w:r w:rsidR="000F6C4F" w:rsidRPr="00AB3A58">
              <w:rPr>
                <w:rFonts w:ascii="Arial Narrow" w:hAnsi="Arial Narrow"/>
                <w:noProof w:val="0"/>
                <w:sz w:val="21"/>
                <w:szCs w:val="21"/>
                <w:lang w:val="sk-SK"/>
              </w:rPr>
              <w:t>ánok</w:t>
            </w:r>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Za pododsek písmena (d) podčlánku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Na koniec podčlánku</w:t>
            </w:r>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podčlánku,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Následne každý mesiac v rámci Správy o postupe prác podľa podčlánku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V prípade, ak Zhotoviteľ nepredloží zoznam alebo údaje podľa tohto podčlánku,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w:t>
            </w:r>
            <w:r w:rsidRPr="00AB3A58">
              <w:rPr>
                <w:rFonts w:ascii="Arial Narrow" w:hAnsi="Arial Narrow"/>
                <w:sz w:val="21"/>
                <w:szCs w:val="21"/>
                <w:lang w:val="sk-SK"/>
              </w:rPr>
              <w:lastRenderedPageBreak/>
              <w:t xml:space="preserve">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podčlánku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7.1 sa vkladá nasledovný text:</w:t>
            </w:r>
          </w:p>
          <w:p w14:paraId="1FA5CAEB"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podčlánkom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000,- EUR (slovom dvetisíc eur), a to za každé porušenie povinnosti. Zaplatenie zmluvnej pokuty nemá vplyv na splnenie povinnosti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sa vkladá text:</w:t>
            </w:r>
          </w:p>
          <w:p w14:paraId="49A0ADF5"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lavika"/>
              <w:spacing w:before="120" w:after="120" w:line="276" w:lineRule="auto"/>
              <w:ind w:right="142"/>
              <w:jc w:val="both"/>
              <w:rPr>
                <w:rFonts w:ascii="Arial Narrow" w:hAnsi="Arial Narrow"/>
                <w:sz w:val="21"/>
                <w:szCs w:val="21"/>
              </w:rPr>
            </w:pPr>
            <w:r w:rsidRPr="009B793A">
              <w:rPr>
                <w:rFonts w:ascii="Arial Narrow" w:hAnsi="Arial Narrow"/>
                <w:sz w:val="21"/>
                <w:szCs w:val="21"/>
              </w:rPr>
              <w:t>Za prvý odsek podčlánku 7.4 sa vkladá nasledujúci text:</w:t>
            </w:r>
          </w:p>
          <w:p w14:paraId="01BAB32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 a</w:t>
            </w:r>
          </w:p>
          <w:p w14:paraId="0BF06AF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Za druhý odsek podčlánku 7.4 sa vkladá nasledujúci text:</w:t>
            </w:r>
          </w:p>
          <w:p w14:paraId="118AB612" w14:textId="3A655D4D"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lavika"/>
              <w:spacing w:before="120" w:after="120" w:line="276" w:lineRule="auto"/>
              <w:ind w:right="142"/>
              <w:rPr>
                <w:rFonts w:ascii="Arial Narrow" w:hAnsi="Arial Narrow"/>
                <w:sz w:val="21"/>
                <w:szCs w:val="21"/>
              </w:rPr>
            </w:pPr>
            <w:r w:rsidRPr="00AB3A58">
              <w:rPr>
                <w:rFonts w:ascii="Arial Narrow" w:hAnsi="Arial Narrow"/>
                <w:sz w:val="21"/>
                <w:szCs w:val="21"/>
              </w:rPr>
              <w:t>Za pododsek písmena (c) podčlánku 7.6 sa vkladajú nové odseky, ktoré znejú nasledovne:</w:t>
            </w:r>
          </w:p>
          <w:p w14:paraId="4AA75F6D" w14:textId="5359BAD0"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konal v súlade so Zmluvou, v súlade s pokynom Stavebného dozoru, a v súlade so sprievodnou správou, revidovanými metódami, resp. revidovaným harmonogramom, požadovanými Stavebným dozorom podľa podčl</w:t>
            </w:r>
            <w:r w:rsidR="6E4F689D" w:rsidRPr="0E2CB517">
              <w:rPr>
                <w:rFonts w:ascii="Arial Narrow" w:hAnsi="Arial Narrow"/>
                <w:sz w:val="21"/>
                <w:szCs w:val="21"/>
              </w:rPr>
              <w:t>ánku</w:t>
            </w:r>
            <w:r w:rsidRPr="0E2CB517">
              <w:rPr>
                <w:rFonts w:ascii="Arial Narrow" w:hAnsi="Arial Narrow"/>
                <w:sz w:val="21"/>
                <w:szCs w:val="21"/>
              </w:rPr>
              <w:t xml:space="preserve"> 8.6 Postup prác;</w:t>
            </w:r>
          </w:p>
          <w:p w14:paraId="1204AA33" w14:textId="7B0FBFE5"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e) plnil opatrenia podľa podčl</w:t>
            </w:r>
            <w:r w:rsidR="17625B53" w:rsidRPr="0E2CB517">
              <w:rPr>
                <w:rFonts w:ascii="Arial Narrow" w:hAnsi="Arial Narrow"/>
                <w:sz w:val="21"/>
                <w:szCs w:val="21"/>
              </w:rPr>
              <w:t>ánku</w:t>
            </w:r>
            <w:r w:rsidRPr="0E2CB517">
              <w:rPr>
                <w:rFonts w:ascii="Arial Narrow" w:hAnsi="Arial Narrow"/>
                <w:sz w:val="21"/>
                <w:szCs w:val="21"/>
              </w:rPr>
              <w:t xml:space="preserve"> 4.8 Bezpečnostné postupy, resp. aby odstránil následky svojho konania, ktoré sú v rozpore s podčl</w:t>
            </w:r>
            <w:r w:rsidR="5EAF2C8F" w:rsidRPr="0E2CB517">
              <w:rPr>
                <w:rFonts w:ascii="Arial Narrow" w:hAnsi="Arial Narrow"/>
                <w:sz w:val="21"/>
                <w:szCs w:val="21"/>
              </w:rPr>
              <w:t>ánkom</w:t>
            </w:r>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V prvom odseku podčlánku 7.7 sa zrušuje slovné spojenie „</w:t>
            </w:r>
            <w:r w:rsidR="003479EC" w:rsidRPr="00AB3A58">
              <w:rPr>
                <w:rFonts w:ascii="Arial Narrow" w:hAnsi="Arial Narrow"/>
                <w:sz w:val="21"/>
                <w:szCs w:val="21"/>
              </w:rPr>
              <w:t>bez zástavného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r w:rsidR="009B7629" w:rsidRPr="00AB3A58">
              <w:rPr>
                <w:rFonts w:ascii="Arial Narrow" w:hAnsi="Arial Narrow"/>
                <w:sz w:val="21"/>
                <w:szCs w:val="21"/>
              </w:rPr>
              <w:t>poodstavec</w:t>
            </w:r>
            <w:r w:rsidRPr="00AB3A58">
              <w:rPr>
                <w:rFonts w:ascii="Arial Narrow" w:hAnsi="Arial Narrow"/>
                <w:sz w:val="21"/>
                <w:szCs w:val="21"/>
              </w:rPr>
              <w:t xml:space="preserve"> b) prvého odseku podčlánku 7.7. sa vkladá písm. c), ktorého znenie je nasledovné:</w:t>
            </w:r>
          </w:p>
          <w:p w14:paraId="471DB8AC" w14:textId="1A779F36" w:rsidR="003C3FF2" w:rsidRPr="00AB3A58" w:rsidRDefault="003C3FF2" w:rsidP="009B793A">
            <w:pPr>
              <w:pStyle w:val="Hlavika"/>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sa vkladá text, ktorý znie:</w:t>
            </w:r>
          </w:p>
          <w:p w14:paraId="2FC71EA7" w14:textId="77777777" w:rsidR="00AF1629" w:rsidRPr="00AB3A58" w:rsidRDefault="00AF1629" w:rsidP="00AF1629">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za správne skladovanie, ochranu a bezpečnosť dodaného Technologického zariadenia a Materiálov, a to až do okamihu ich zabudovania do Diela a prebratia Objednávateľom Preberacím protokolom pre Dielo podľa podčlánku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podčlánku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Pododsek písmena (b) podčlánku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Text prvej vety podčlánku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w:t>
            </w:r>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podčlánku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podčlánku 1.10 „Preberanie Diela a Sekcií“. Stavebný dozor </w:t>
            </w:r>
            <w:r w:rsidRPr="00AB3A58">
              <w:rPr>
                <w:rFonts w:ascii="Arial Narrow" w:hAnsi="Arial Narrow"/>
                <w:sz w:val="21"/>
                <w:szCs w:val="21"/>
              </w:rPr>
              <w:lastRenderedPageBreak/>
              <w:t>nie je povinný vydať Preberací protokol podľa podčlánku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(baseline), a každá následná revízia Harmonogramu prác bude očíslovaná v postupnom poradí, pričom prvá bude revízia 1 (re-baseline 1), druhá bude revízia 2 (re-baseline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podčlánku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Vždy keď ku koncu kalendárneho mesiaca sú splnené podmienky podľa podčlánku 8.6 (a), (b) tejto Zmluvy, je Zhotoviteľ povinný postupovať v súlade s podčlánkom 8.6 tejto Zmluvy a týmto podčlánk</w:t>
            </w:r>
            <w:r w:rsidR="10D92FC4" w:rsidRPr="0E2CB517">
              <w:rPr>
                <w:rFonts w:ascii="Arial Narrow" w:hAnsi="Arial Narrow"/>
                <w:sz w:val="21"/>
                <w:szCs w:val="21"/>
              </w:rPr>
              <w:t>o</w:t>
            </w:r>
            <w:r w:rsidRPr="0E2CB517">
              <w:rPr>
                <w:rFonts w:ascii="Arial Narrow" w:hAnsi="Arial Narrow"/>
                <w:sz w:val="21"/>
                <w:szCs w:val="21"/>
              </w:rPr>
              <w:t xml:space="preserve">m. To platí aj v prípade, keď zo Správy o postupe podľa podčlánku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podčlánku. Ak Stavebný dozor vydá Zhotoviteľovi oznámenie o nesúlade tohto druhého návrhu revidovaného Harmonogramu prác má sa za to, že Zhotoviteľ porušil povinnosť predložiť Harmonogram prác v súlade s týmto podčlánkom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r w:rsidRPr="0E2CB517">
              <w:rPr>
                <w:rFonts w:ascii="Arial Narrow" w:hAnsi="Arial Narrow"/>
                <w:sz w:val="21"/>
                <w:szCs w:val="21"/>
              </w:rPr>
              <w:t>Podčlánok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w:t>
            </w:r>
            <w:r w:rsidRPr="0E2CB517">
              <w:rPr>
                <w:rFonts w:ascii="Arial Narrow" w:hAnsi="Arial Narrow"/>
                <w:sz w:val="21"/>
                <w:szCs w:val="21"/>
              </w:rPr>
              <w:lastRenderedPageBreak/>
              <w:t xml:space="preserve">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podčlánku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podčlánku 13.3 (Zmeny a úpr</w:t>
            </w:r>
            <w:r w:rsidR="0C45DE32" w:rsidRPr="0E2CB517">
              <w:rPr>
                <w:rFonts w:ascii="Arial Narrow" w:hAnsi="Arial Narrow"/>
                <w:sz w:val="21"/>
                <w:szCs w:val="21"/>
              </w:rPr>
              <w:t>avy) primerane zohľadňuje postup navrhnutý v podčlánku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pododseku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záver podčlánku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podčlánku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záver podčlánku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Aby sa predišlo pochybnostiam, odškodnenie za oneskorenie podľa podčlánku 8.7 VZP sa nahrádza inštitútom zmluvnej pokuty podľa ust. § 300 a nasl.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podčlánku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lastRenderedPageBreak/>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podčlánku</w:t>
            </w:r>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podčlánkom.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podčlánok 8.12 sa vkladá dop</w:t>
            </w:r>
            <w:r w:rsidR="00EC1647" w:rsidRPr="00AB3A58">
              <w:rPr>
                <w:rFonts w:ascii="Arial Narrow" w:hAnsi="Arial Narrow"/>
                <w:noProof w:val="0"/>
                <w:sz w:val="21"/>
                <w:szCs w:val="21"/>
                <w:lang w:val="sk-SK" w:eastAsia="cs-CZ"/>
              </w:rPr>
              <w:t xml:space="preserve">ĺňa nový podčlánok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V treťom odseku podčlánku 9.1 sa pododsek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V štvrtom odseku podčlánku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podčlánok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podčlánok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lastRenderedPageBreak/>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podčlánku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Posledná veta druhého odseku podčlánku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podčlánku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podčlánku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podčlánku</w:t>
            </w:r>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podčlánku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w:t>
            </w:r>
            <w:r w:rsidRPr="009B793A">
              <w:rPr>
                <w:rFonts w:ascii="Arial Narrow" w:hAnsi="Arial Narrow"/>
                <w:noProof w:val="0"/>
                <w:sz w:val="21"/>
                <w:szCs w:val="21"/>
                <w:lang w:val="sk-SK"/>
              </w:rPr>
              <w:lastRenderedPageBreak/>
              <w:t xml:space="preserve">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podčlánku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b) zamietne vydanie Preberacieho protokolu o prevzatí do Odbornej obsluhy, s udaním dôvodov pre zamietnutie a uvedením prác, ktoré má Zhotoviteľ uskutočniť v súlade so Zmluvou, aby bolo možné </w:t>
            </w:r>
            <w:r w:rsidRPr="009B793A">
              <w:rPr>
                <w:rFonts w:ascii="Arial Narrow" w:hAnsi="Arial Narrow"/>
                <w:noProof w:val="0"/>
                <w:sz w:val="21"/>
                <w:szCs w:val="21"/>
                <w:lang w:val="sk-SK"/>
              </w:rPr>
              <w:lastRenderedPageBreak/>
              <w:t xml:space="preserve">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podčlánku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podčlánku 10.1 Zmluvy. Zhotoviteľ je aj po odovzdaní časti Diela do Odbornej obsluhy zodpovedný za technický stav časti Diela až do prevzatia Diela podľa </w:t>
            </w:r>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 10.1 Zmluvy, za podmienky, že časť Diela je prevádzkovaná v súlade s Príručkami pre prevádzku a údržbu dodanými Zhotoviteľom podľa podčlánku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Prevzatie časti Diela do Odbornej obsluhy nie je možné považovať za prevzatie Diela alebo jeho časti podľa podčlánku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podčlánku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Na koniec znenia v písm. a) prvého odseku podčlánku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Na koniec podčlánku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w:t>
            </w:r>
            <w:r w:rsidRPr="00AB3A58">
              <w:rPr>
                <w:rFonts w:ascii="Arial Narrow" w:hAnsi="Arial Narrow"/>
                <w:noProof w:val="0"/>
                <w:sz w:val="21"/>
                <w:szCs w:val="21"/>
                <w:lang w:val="sk-SK"/>
              </w:rPr>
              <w:lastRenderedPageBreak/>
              <w:t>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podčl</w:t>
            </w:r>
            <w:r w:rsidR="00C05C82" w:rsidRPr="00AB3A58">
              <w:rPr>
                <w:rFonts w:ascii="Arial Narrow" w:hAnsi="Arial Narrow"/>
                <w:noProof w:val="0"/>
                <w:sz w:val="21"/>
                <w:szCs w:val="21"/>
                <w:lang w:val="sk-SK"/>
              </w:rPr>
              <w:t>ánku</w:t>
            </w:r>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lehote stanovenej Objednávateľom alebo Stavebným dozorom alebo v lehote podľa tohto podčlánku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podčlánku 11.4 Neodstránenie vád sa slovné spojenie „v primeranej lehote“ nahrádza textom „v lehotách stanovených v podčlánku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Za podčlánok 11.11 sa vkladá nový podčlánok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znamená obdobie pre oznámenie Vád ako je uvedené v Prílohe k ponuke počítané od dátumu potvrdenia dokončenia Diela potvrdeného podľa podčlánku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tohto podčlánku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podčlánku 2.5 a 20.1 VZP, </w:t>
            </w:r>
            <w:r w:rsidRPr="0E2CB517">
              <w:rPr>
                <w:rFonts w:ascii="Arial Narrow" w:hAnsi="Arial Narrow"/>
                <w:noProof w:val="0"/>
                <w:sz w:val="21"/>
                <w:szCs w:val="21"/>
                <w:lang w:val="sk-SK"/>
              </w:rPr>
              <w:lastRenderedPageBreak/>
              <w:t>vady neoznamuje Objednávateľ Stavebnému dozoru a teda neaplikuje sa ani podčlánok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podčlánkom. Objednávateľ je povinný uplatniť zmluvnú pokutu prostredníctvom podčlánku 2.5 Zmluvy a o zmluvnej pokute rozhodne v súlade s postupom podľa podčlánku 3.5 Zmluvy Stavebný dozor. Splatnosť zmluvnej pokuty rozhodnutej Stavebným dozorom je uvedená v podčlánku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11.12 sa vkladá nový podčlánok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rotokol o vyhotovení Diela podľa podčlánku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nasl.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Pre vylúčenie pochybností, na uplatnenie práva Objednávateľa zo Zábezpeky na záručné opravy sa nevyžaduje postup podľa podčl.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Zhotoviteľ riadne neplní povinnosti spojené s vykonávaním Záručného servisu podľa podčlánku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11.13 sa vkladá nový podčlánok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posledného Preberacieho protokolu podľa podčl.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účely fakturácie sa za deň dodania považuje posledný deň obdobia, na ktoré sa platba podľa tohto podčlánku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4479690F" w:rsidR="00574161" w:rsidRPr="008244C1" w:rsidRDefault="00574161" w:rsidP="003C3FF2">
            <w:pPr>
              <w:spacing w:before="120" w:after="120" w:line="276" w:lineRule="auto"/>
              <w:ind w:right="141"/>
              <w:rPr>
                <w:rFonts w:ascii="Arial Narrow" w:hAnsi="Arial Narrow"/>
                <w:color w:val="FF0000"/>
                <w:sz w:val="21"/>
                <w:szCs w:val="21"/>
                <w:highlight w:val="yellow"/>
              </w:rPr>
            </w:pPr>
            <w:r w:rsidRPr="008244C1">
              <w:rPr>
                <w:rFonts w:ascii="Arial Narrow" w:hAnsi="Arial Narrow"/>
                <w:color w:val="FF0000"/>
                <w:sz w:val="21"/>
                <w:szCs w:val="21"/>
                <w:highlight w:val="yellow"/>
              </w:rPr>
              <w:lastRenderedPageBreak/>
              <w:t>11.1</w:t>
            </w:r>
            <w:ins w:id="0" w:author="Markovič Michal, Ing." w:date="2025-03-03T10:04:00Z" w16du:dateUtc="2025-03-03T09:04:00Z">
              <w:r w:rsidR="00C62D55">
                <w:rPr>
                  <w:rFonts w:ascii="Arial Narrow" w:hAnsi="Arial Narrow"/>
                  <w:color w:val="FF0000"/>
                  <w:sz w:val="21"/>
                  <w:szCs w:val="21"/>
                  <w:highlight w:val="yellow"/>
                </w:rPr>
                <w:t>5</w:t>
              </w:r>
            </w:ins>
            <w:del w:id="1" w:author="Markovič Michal, Ing." w:date="2025-03-03T10:04:00Z" w16du:dateUtc="2025-03-03T09:04:00Z">
              <w:r w:rsidR="00C62D55" w:rsidDel="00C62D55">
                <w:rPr>
                  <w:rFonts w:ascii="Arial Narrow" w:hAnsi="Arial Narrow"/>
                  <w:color w:val="FF0000"/>
                  <w:sz w:val="21"/>
                  <w:szCs w:val="21"/>
                  <w:highlight w:val="yellow"/>
                </w:rPr>
                <w:delText>2</w:delText>
              </w:r>
            </w:del>
          </w:p>
          <w:p w14:paraId="54A27F1B" w14:textId="44898E0D" w:rsidR="00574161" w:rsidRPr="008244C1" w:rsidRDefault="00574161" w:rsidP="003C3FF2">
            <w:pPr>
              <w:spacing w:before="120" w:after="120" w:line="276" w:lineRule="auto"/>
              <w:ind w:right="141"/>
              <w:rPr>
                <w:rFonts w:ascii="Arial Narrow" w:hAnsi="Arial Narrow"/>
                <w:color w:val="FF0000"/>
                <w:sz w:val="21"/>
                <w:szCs w:val="21"/>
                <w:highlight w:val="yellow"/>
              </w:rPr>
            </w:pPr>
            <w:r w:rsidRPr="008244C1">
              <w:rPr>
                <w:rFonts w:ascii="Arial Narrow" w:hAnsi="Arial Narrow"/>
                <w:color w:val="FF0000"/>
                <w:sz w:val="21"/>
                <w:szCs w:val="21"/>
                <w:highlight w:val="yellow"/>
              </w:rPr>
              <w:t>Ošetrenie vegetácie</w:t>
            </w:r>
          </w:p>
        </w:tc>
        <w:tc>
          <w:tcPr>
            <w:tcW w:w="7670" w:type="dxa"/>
          </w:tcPr>
          <w:p w14:paraId="78F31DC6" w14:textId="740AC09F" w:rsidR="00574161" w:rsidRPr="005D010B" w:rsidRDefault="00574161" w:rsidP="003C3FF2">
            <w:pPr>
              <w:spacing w:before="120" w:after="120" w:line="276" w:lineRule="auto"/>
              <w:ind w:right="141"/>
              <w:jc w:val="both"/>
              <w:rPr>
                <w:rFonts w:ascii="Arial Narrow" w:hAnsi="Arial Narrow"/>
                <w:color w:val="FF0000"/>
                <w:sz w:val="21"/>
                <w:szCs w:val="21"/>
              </w:rPr>
            </w:pPr>
            <w:r w:rsidRPr="005D010B">
              <w:rPr>
                <w:rFonts w:ascii="Arial Narrow" w:hAnsi="Arial Narrow"/>
                <w:color w:val="000000" w:themeColor="text1"/>
                <w:sz w:val="21"/>
                <w:szCs w:val="21"/>
              </w:rPr>
              <w:t xml:space="preserve">Zhotoviteľ je povinný vykonávať 3 roky od dátumu vydania Preberacieho protokolu pre Dielo podľa podčlánku 10.1 ošetrovanie vegetácie podľa schváleného </w:t>
            </w:r>
            <w:r w:rsidR="006D33EE" w:rsidRPr="005D010B">
              <w:rPr>
                <w:rFonts w:ascii="Arial Narrow" w:hAnsi="Arial Narrow"/>
                <w:color w:val="000000" w:themeColor="text1"/>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Za prvý odsek podčlánku 13.1 sa vkladá nasledujúci text:</w:t>
            </w:r>
          </w:p>
          <w:p w14:paraId="1335C64B" w14:textId="4443C38A"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Za posledný odsek podčlánku 13.1 sa vkladá nasledujúci text:</w:t>
            </w:r>
          </w:p>
          <w:p w14:paraId="0F494983" w14:textId="5030424E" w:rsidR="003C3FF2" w:rsidRPr="00AB3A58" w:rsidRDefault="003C3FF2" w:rsidP="003022E0">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Pta"/>
              <w:spacing w:before="120" w:after="120" w:line="276" w:lineRule="auto"/>
              <w:ind w:right="141"/>
              <w:jc w:val="both"/>
              <w:rPr>
                <w:rFonts w:ascii="Arial Narrow" w:hAnsi="Arial Narrow"/>
                <w:sz w:val="21"/>
                <w:szCs w:val="21"/>
              </w:rPr>
            </w:pPr>
            <w:r>
              <w:rPr>
                <w:rFonts w:ascii="Arial Narrow" w:hAnsi="Arial Narrow"/>
                <w:sz w:val="21"/>
                <w:szCs w:val="21"/>
              </w:rPr>
              <w:t xml:space="preserve">Text podčlánku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podčlánku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podčlánku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Pre zamedzenie pochybností, na uplatnenie akceleračného bonusu sa neaplikuje podčlánok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w:t>
            </w:r>
            <w:r w:rsidRPr="0E2CB517">
              <w:rPr>
                <w:rFonts w:ascii="Arial Narrow" w:hAnsi="Arial Narrow"/>
                <w:sz w:val="21"/>
                <w:szCs w:val="21"/>
              </w:rPr>
              <w:lastRenderedPageBreak/>
              <w:t>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podčlánku 10.1 Zmluvy</w:t>
            </w:r>
            <w:r w:rsidR="0E29D260" w:rsidRPr="0E2CB517">
              <w:rPr>
                <w:rFonts w:ascii="Arial Narrow" w:hAnsi="Arial Narrow"/>
                <w:sz w:val="21"/>
                <w:szCs w:val="21"/>
              </w:rPr>
              <w:t>.</w:t>
            </w:r>
          </w:p>
          <w:p w14:paraId="563517F6" w14:textId="3DCEDF0C" w:rsidR="007150FD" w:rsidRPr="00AB3A58" w:rsidRDefault="7CF90FDE"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Tento podčlánok sa nedotýka ustanovení poslednej vety podčlánku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v danom prípade sa použije postup Zmeny podľa podčlánku 13.3 Zmluvy.</w:t>
            </w:r>
          </w:p>
          <w:p w14:paraId="75D5702F" w14:textId="2034255C" w:rsidR="007150FD" w:rsidRPr="00AB3A58" w:rsidRDefault="007150FD" w:rsidP="0E2CB517">
            <w:pPr>
              <w:pStyle w:val="Pta"/>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13.3 Postup pri Zmenách sa zrušuje a v celom rozsahu nahrádza nasledovným textom:</w:t>
            </w:r>
          </w:p>
          <w:p w14:paraId="08D6CE44" w14:textId="0935239B"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podľa podčlánku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Pta"/>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podčlánku 13.6 Zmluvy, alebo postup podľa podčlánku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Zmluvné strany sa dohodli, že Stavebný dozor rozhodne o cene Zmeny podľa podčlánku 3.5 Zmluvy s tým, že bude aplikovať pravidlo, ktoré existuje v červenej knihe FIDIC, vydanie 1999, v podčlánku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Stavebné práce, ktoré sa nebudú realizovať na objekte budú kalkulované v zmysle tohto podčlánku. Tieto náklady odsúhlasené Stavebným dozorom budú odrátané z Formuláru platieb.</w:t>
            </w:r>
          </w:p>
          <w:p w14:paraId="4093EFDC" w14:textId="6A8070F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čo najskôr ako je to možné, po obdržaní takéhoto návrhu (podľa podčlánku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podčlánku 3.5 (Rozhodnutia) aby odsúhlasil alebo rozhodol o úpravách Zmluvnej ceny a Formuláru platieb. </w:t>
            </w:r>
          </w:p>
          <w:p w14:paraId="5C49EB31"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v dôsledku odlišného projektového riešenia Zhotoviteľa od projektového riešenia Objednávateľa podľa podčlánku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Pta"/>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Celý text podčlánku 13.8 sa zrušuje a nahrádza sa znením, ktoré znie:</w:t>
            </w:r>
          </w:p>
          <w:p w14:paraId="3273AF45" w14:textId="4072BF2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podčlánku "Tabuľka údajov o úpravách" znamená doplnenú tabuľku údajov o úpravách obsiahnutú v Prílohe k ponuke. </w:t>
            </w:r>
          </w:p>
          <w:p w14:paraId="7AC34171" w14:textId="4F93C2F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6C713153" w14:textId="6A23DB9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Pt = 0,1 + 0,2 (HICPt/HICPto) + 0,08 (Dt/Dto) + 0,62 (CMIt/CMIto)</w:t>
            </w:r>
          </w:p>
          <w:p w14:paraId="55186705"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Pt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(Harmonized indices of consumer prices) na Slovensku publikovaný Štatistickým úradom Slovenskej republiky na jeho internetovej stránke www.statistics.sk</w:t>
            </w:r>
          </w:p>
          <w:p w14:paraId="36771E4F"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HICPt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HICPto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o“, t.j. kvartál v ktorý uplynula lehota na predkladanie ponúk do súťaže na zhotovenie stavby</w:t>
            </w:r>
          </w:p>
          <w:p w14:paraId="3364A3A0" w14:textId="4F2049F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Dt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Dto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o“, t.j. kvartál v ktorý uplynula lehota na predkladanie ponúk do súťaže na zhotovenie stavby</w:t>
            </w:r>
          </w:p>
          <w:p w14:paraId="12B0E7FA"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 –</w:t>
            </w:r>
            <w:r w:rsidRPr="00AB3A58">
              <w:rPr>
                <w:rFonts w:ascii="Arial Narrow" w:hAnsi="Arial Narrow"/>
                <w:sz w:val="21"/>
                <w:szCs w:val="21"/>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EE9B731" w14:textId="00A0201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CMIt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CMIto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(3) Použité budú nákladové indexy uvedené v Tabuľke údajov o úpravách. </w:t>
            </w:r>
          </w:p>
          <w:p w14:paraId="27D6A62E" w14:textId="0041F6B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t.j.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t.j.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vypočítaaritmetický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324056" w:rsidRDefault="003C3FF2" w:rsidP="003C3FF2">
            <w:pPr>
              <w:spacing w:before="120" w:after="120" w:line="276" w:lineRule="auto"/>
              <w:ind w:right="141"/>
              <w:rPr>
                <w:rFonts w:ascii="Arial Narrow" w:hAnsi="Arial Narrow"/>
                <w:color w:val="FF0000"/>
                <w:sz w:val="21"/>
                <w:szCs w:val="21"/>
              </w:rPr>
            </w:pPr>
            <w:r w:rsidRPr="00324056">
              <w:rPr>
                <w:rFonts w:ascii="Arial Narrow" w:hAnsi="Arial Narrow"/>
                <w:color w:val="FF0000"/>
                <w:sz w:val="21"/>
                <w:szCs w:val="21"/>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324056">
              <w:rPr>
                <w:rFonts w:ascii="Arial Narrow" w:hAnsi="Arial Narrow"/>
                <w:color w:val="FF0000"/>
                <w:sz w:val="21"/>
                <w:szCs w:val="21"/>
              </w:rPr>
              <w:t>Zmluvná cena</w:t>
            </w:r>
          </w:p>
        </w:tc>
        <w:tc>
          <w:tcPr>
            <w:tcW w:w="7670" w:type="dxa"/>
          </w:tcPr>
          <w:p w14:paraId="3A21CAF4" w14:textId="707481C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Znenie pododseku písmena (a) v prvom odseku podčlánku 14.1 sa zrušuje a nahrádza nasledovne:</w:t>
            </w:r>
          </w:p>
          <w:p w14:paraId="3D73B52D" w14:textId="2AAF47E1" w:rsidR="003C3FF2" w:rsidRPr="00324056" w:rsidRDefault="003C3FF2" w:rsidP="00324056">
            <w:pPr>
              <w:pStyle w:val="Odsekzoznamu"/>
              <w:numPr>
                <w:ilvl w:val="0"/>
                <w:numId w:val="70"/>
              </w:numPr>
              <w:spacing w:before="120" w:after="120" w:line="276" w:lineRule="auto"/>
              <w:ind w:right="141"/>
              <w:jc w:val="both"/>
              <w:rPr>
                <w:ins w:id="2" w:author="Gereková Michaela, JUDr." w:date="2025-03-04T13:26:00Z" w16du:dateUtc="2025-03-04T12:26:00Z"/>
                <w:rFonts w:ascii="Arial Narrow" w:hAnsi="Arial Narrow"/>
                <w:sz w:val="21"/>
                <w:szCs w:val="21"/>
              </w:rPr>
            </w:pPr>
            <w:del w:id="3" w:author="Gereková Michaela, JUDr." w:date="2025-03-04T13:26:00Z" w16du:dateUtc="2025-03-04T12:26:00Z">
              <w:r w:rsidRPr="00324056" w:rsidDel="00EC7792">
                <w:rPr>
                  <w:rFonts w:ascii="Arial Narrow" w:hAnsi="Arial Narrow"/>
                  <w:sz w:val="21"/>
                  <w:szCs w:val="21"/>
                </w:rPr>
                <w:delText xml:space="preserve">(a) </w:delText>
              </w:r>
            </w:del>
            <w:r w:rsidRPr="00324056">
              <w:rPr>
                <w:rFonts w:ascii="Arial Narrow" w:hAnsi="Arial Narrow"/>
                <w:sz w:val="21"/>
                <w:szCs w:val="21"/>
              </w:rPr>
              <w:t xml:space="preserve">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t>
            </w:r>
            <w:r w:rsidR="00B7349F" w:rsidRPr="00324056">
              <w:rPr>
                <w:rFonts w:ascii="Arial Narrow" w:hAnsi="Arial Narrow"/>
                <w:sz w:val="21"/>
                <w:szCs w:val="21"/>
              </w:rPr>
              <w:t>P</w:t>
            </w:r>
            <w:r w:rsidRPr="00324056">
              <w:rPr>
                <w:rFonts w:ascii="Arial Narrow" w:hAnsi="Arial Narrow"/>
                <w:sz w:val="21"/>
                <w:szCs w:val="21"/>
              </w:rPr>
              <w:t xml:space="preserve">ožiadavkách Objednávateľa a v súlade so zmluvnými požiadavkami. </w:t>
            </w:r>
            <w:r w:rsidRPr="00324056">
              <w:rPr>
                <w:rFonts w:ascii="Arial Narrow" w:hAnsi="Arial Narrow"/>
                <w:sz w:val="21"/>
                <w:szCs w:val="21"/>
              </w:rPr>
              <w:lastRenderedPageBreak/>
              <w:t>Zmluvná cena musí byť bez akýchkoľvek daní a cla vyberaných na území Slovenskej republiky</w:t>
            </w:r>
            <w:r w:rsidR="00C44C0E" w:rsidRPr="00324056">
              <w:rPr>
                <w:rFonts w:ascii="Arial Narrow" w:hAnsi="Arial Narrow"/>
                <w:sz w:val="21"/>
                <w:szCs w:val="21"/>
              </w:rPr>
              <w:t>.</w:t>
            </w:r>
          </w:p>
          <w:p w14:paraId="730F3D4A" w14:textId="224E5725" w:rsidR="00EC7792" w:rsidRPr="00EC7792" w:rsidDel="00752EE4" w:rsidRDefault="00752EE4" w:rsidP="00324056">
            <w:pPr>
              <w:spacing w:before="120" w:after="120" w:line="276" w:lineRule="auto"/>
              <w:ind w:left="750" w:right="141"/>
              <w:jc w:val="both"/>
              <w:rPr>
                <w:del w:id="4" w:author="Gereková Michaela, JUDr." w:date="2025-03-05T13:08:00Z" w16du:dateUtc="2025-03-05T12:08:00Z"/>
                <w:rFonts w:ascii="Arial Narrow" w:hAnsi="Arial Narrow"/>
                <w:iCs/>
                <w:color w:val="FF0000"/>
                <w:sz w:val="21"/>
                <w:szCs w:val="21"/>
                <w:rPrChange w:id="5" w:author="Gereková Michaela, JUDr." w:date="2025-03-04T13:26:00Z" w16du:dateUtc="2025-03-04T12:26:00Z">
                  <w:rPr>
                    <w:del w:id="6" w:author="Gereková Michaela, JUDr." w:date="2025-03-05T13:08:00Z" w16du:dateUtc="2025-03-05T12:08:00Z"/>
                  </w:rPr>
                </w:rPrChange>
              </w:rPr>
            </w:pPr>
            <w:ins w:id="7" w:author="Gereková Michaela, JUDr." w:date="2025-03-05T13:08:00Z" w16du:dateUtc="2025-03-05T12:08:00Z">
              <w:r w:rsidRPr="00324056">
                <w:rPr>
                  <w:rFonts w:ascii="Arial Narrow" w:hAnsi="Arial Narrow"/>
                  <w:iCs/>
                  <w:color w:val="FF0000"/>
                  <w:sz w:val="21"/>
                  <w:szCs w:val="21"/>
                  <w:highlight w:val="yellow"/>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ins>
          </w:p>
          <w:p w14:paraId="27753CC8" w14:textId="77777777" w:rsidR="00752EE4" w:rsidRDefault="00752EE4" w:rsidP="00324056">
            <w:pPr>
              <w:spacing w:before="120" w:after="120" w:line="276" w:lineRule="auto"/>
              <w:ind w:left="750" w:right="142"/>
              <w:jc w:val="both"/>
              <w:rPr>
                <w:ins w:id="8" w:author="Gereková Michaela, JUDr." w:date="2025-03-05T13:08:00Z" w16du:dateUtc="2025-03-05T12:08:00Z"/>
                <w:rFonts w:ascii="Arial Narrow" w:hAnsi="Arial Narrow"/>
                <w:sz w:val="21"/>
                <w:szCs w:val="21"/>
              </w:rPr>
            </w:pPr>
          </w:p>
          <w:p w14:paraId="1AFA6494" w14:textId="77202696"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pododseku písmena b) prvého odseku podčlánku 14.1 sa po texte </w:t>
            </w:r>
            <w:r w:rsidR="00B97BD8" w:rsidRPr="00AB3A58">
              <w:rPr>
                <w:rFonts w:ascii="Arial Narrow" w:hAnsi="Arial Narrow"/>
                <w:sz w:val="21"/>
                <w:szCs w:val="21"/>
              </w:rPr>
              <w:t>„</w:t>
            </w:r>
            <w:r w:rsidRPr="00AB3A58">
              <w:rPr>
                <w:rFonts w:ascii="Arial Narrow" w:hAnsi="Arial Narrow"/>
                <w:i/>
                <w:iCs/>
                <w:sz w:val="21"/>
                <w:szCs w:val="21"/>
              </w:rPr>
              <w:t>zaplatí požadované clá a dane podľa zmluvy”</w:t>
            </w:r>
            <w:r w:rsidRPr="00AB3A58">
              <w:rPr>
                <w:rFonts w:ascii="Arial Narrow" w:hAnsi="Arial Narrow"/>
                <w:sz w:val="21"/>
                <w:szCs w:val="21"/>
              </w:rPr>
              <w:t>, vkladá nasledujúci text “v krajine, kde vykonáva svoju činnosť”.</w:t>
            </w:r>
          </w:p>
          <w:p w14:paraId="4C60A641" w14:textId="3958A719"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Za prvý odsek, za pododsekom písmena c) podčlánku 14.1 sa vkladá nasledovný text:</w:t>
            </w:r>
          </w:p>
          <w:p w14:paraId="12F14474" w14:textId="29A77869"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Podčlánok 14.2 Zálohová platba sa neaplikuje.</w:t>
            </w:r>
          </w:p>
        </w:tc>
      </w:tr>
      <w:tr w:rsidR="003C3FF2" w:rsidRPr="00AB3A58" w14:paraId="2A37956A" w14:textId="77777777" w:rsidTr="09781EBC">
        <w:tc>
          <w:tcPr>
            <w:tcW w:w="1870" w:type="dxa"/>
          </w:tcPr>
          <w:p w14:paraId="42DAB78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14.3</w:t>
            </w:r>
          </w:p>
          <w:p w14:paraId="5D4F4A50" w14:textId="460272F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Žiadosť o Priebežné platobné potvrdenia</w:t>
            </w:r>
          </w:p>
        </w:tc>
        <w:tc>
          <w:tcPr>
            <w:tcW w:w="7670" w:type="dxa"/>
          </w:tcPr>
          <w:p w14:paraId="0EF10D6A" w14:textId="3AA03BDA" w:rsidR="0054598F" w:rsidRPr="001463F8" w:rsidRDefault="003C3FF2" w:rsidP="00727CAF">
            <w:pPr>
              <w:spacing w:before="120" w:after="120" w:line="276" w:lineRule="auto"/>
              <w:ind w:right="141"/>
              <w:jc w:val="both"/>
              <w:rPr>
                <w:rFonts w:ascii="Arial Narrow" w:hAnsi="Arial Narrow"/>
                <w:sz w:val="21"/>
                <w:szCs w:val="21"/>
                <w:highlight w:val="yellow"/>
              </w:rPr>
            </w:pPr>
            <w:r w:rsidRPr="00696498">
              <w:rPr>
                <w:rFonts w:ascii="Arial Narrow" w:hAnsi="Arial Narrow"/>
                <w:sz w:val="21"/>
                <w:szCs w:val="21"/>
              </w:rPr>
              <w:t>Text podčlánku 14.3 sa celý zrušuje a</w:t>
            </w:r>
            <w:r w:rsidR="00727CAF" w:rsidRPr="00696498">
              <w:rPr>
                <w:rFonts w:ascii="Arial Narrow" w:hAnsi="Arial Narrow"/>
                <w:sz w:val="21"/>
                <w:szCs w:val="21"/>
              </w:rPr>
              <w:t> </w:t>
            </w:r>
            <w:r w:rsidRPr="00696498">
              <w:rPr>
                <w:rFonts w:ascii="Arial Narrow" w:hAnsi="Arial Narrow"/>
                <w:sz w:val="21"/>
                <w:szCs w:val="21"/>
              </w:rPr>
              <w:t>nahrádza</w:t>
            </w:r>
            <w:r w:rsidR="00727CAF" w:rsidRPr="00696498">
              <w:rPr>
                <w:rFonts w:ascii="Arial Narrow" w:hAnsi="Arial Narrow"/>
                <w:sz w:val="21"/>
                <w:szCs w:val="21"/>
              </w:rPr>
              <w:t xml:space="preserve"> sa</w:t>
            </w:r>
            <w:r w:rsidRPr="00696498">
              <w:rPr>
                <w:rFonts w:ascii="Arial Narrow" w:hAnsi="Arial Narrow"/>
                <w:sz w:val="21"/>
                <w:szCs w:val="21"/>
              </w:rPr>
              <w:t xml:space="preserve"> nasledovným</w:t>
            </w:r>
            <w:r w:rsidR="00727CAF" w:rsidRPr="00696498">
              <w:rPr>
                <w:rFonts w:ascii="Arial Narrow" w:hAnsi="Arial Narrow"/>
                <w:sz w:val="21"/>
                <w:szCs w:val="21"/>
              </w:rPr>
              <w:t xml:space="preserve"> textom</w:t>
            </w:r>
            <w:r w:rsidRPr="00696498">
              <w:rPr>
                <w:rFonts w:ascii="Arial Narrow" w:hAnsi="Arial Narrow"/>
                <w:sz w:val="21"/>
                <w:szCs w:val="21"/>
              </w:rPr>
              <w:t>:</w:t>
            </w:r>
          </w:p>
          <w:p w14:paraId="27C23BB3" w14:textId="3024FAA1"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Zhotoviteľ je povinný predložiť Stavebnému dozoru vždy </w:t>
            </w:r>
            <w:r w:rsidR="00D87C83" w:rsidRPr="001463F8">
              <w:rPr>
                <w:rFonts w:ascii="Arial Narrow" w:hAnsi="Arial Narrow"/>
                <w:sz w:val="21"/>
                <w:szCs w:val="21"/>
              </w:rPr>
              <w:t>k 25. dňu príslušného kalendárneho mesiaca</w:t>
            </w:r>
            <w:r w:rsidR="00D80AF1" w:rsidRPr="001463F8">
              <w:rPr>
                <w:rFonts w:ascii="Arial Narrow" w:hAnsi="Arial Narrow"/>
                <w:sz w:val="21"/>
                <w:szCs w:val="21"/>
              </w:rPr>
              <w:t xml:space="preserve"> (s výnimkou prvej žiadosti o priebežné platobné potvrdenie, ktor</w:t>
            </w:r>
            <w:r w:rsidR="004C122D" w:rsidRPr="001463F8">
              <w:rPr>
                <w:rFonts w:ascii="Arial Narrow" w:hAnsi="Arial Narrow"/>
                <w:sz w:val="21"/>
                <w:szCs w:val="21"/>
              </w:rPr>
              <w:t>ej</w:t>
            </w:r>
            <w:r w:rsidR="00D80AF1" w:rsidRPr="001463F8">
              <w:rPr>
                <w:rFonts w:ascii="Arial Narrow" w:hAnsi="Arial Narrow"/>
                <w:sz w:val="21"/>
                <w:szCs w:val="21"/>
              </w:rPr>
              <w:t xml:space="preserve"> </w:t>
            </w:r>
            <w:r w:rsidR="004C122D" w:rsidRPr="001463F8">
              <w:rPr>
                <w:rFonts w:ascii="Arial Narrow" w:hAnsi="Arial Narrow"/>
                <w:sz w:val="21"/>
                <w:szCs w:val="21"/>
              </w:rPr>
              <w:t>podmienky sú</w:t>
            </w:r>
            <w:r w:rsidR="00D80AF1" w:rsidRPr="001463F8">
              <w:rPr>
                <w:rFonts w:ascii="Arial Narrow" w:hAnsi="Arial Narrow"/>
                <w:sz w:val="21"/>
                <w:szCs w:val="21"/>
              </w:rPr>
              <w:t xml:space="preserve"> upraven</w:t>
            </w:r>
            <w:r w:rsidR="004C122D" w:rsidRPr="001463F8">
              <w:rPr>
                <w:rFonts w:ascii="Arial Narrow" w:hAnsi="Arial Narrow"/>
                <w:sz w:val="21"/>
                <w:szCs w:val="21"/>
              </w:rPr>
              <w:t>é v poslednom odseku tohto podčlánku)</w:t>
            </w:r>
            <w:r w:rsidRPr="004C122D">
              <w:rPr>
                <w:rFonts w:ascii="Arial Narrow" w:hAnsi="Arial Narrow"/>
                <w:sz w:val="21"/>
                <w:szCs w:val="21"/>
              </w:rPr>
              <w:t xml:space="preserve"> v šiestich kópiách Vyúčtovanie vo forme schválenej Stavebným dozorom, v ktorom podrobne uvedie čiastky, o ktorých za Zhotoviteľ domnieva, že má na ne právo spolu s dokumentmi, ktoré budú obsahovať poslednú mesačnú správu predchádzajúcu termínu predloženia Vyúčtovania v súlade s podčlánkom 4.21 (Správy o postupe prác).</w:t>
            </w:r>
          </w:p>
          <w:p w14:paraId="61790AEF"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Vyúčtovanie bude obsahovať nasledujúce položky tak, ako to je aplikovateľné:</w:t>
            </w:r>
          </w:p>
          <w:p w14:paraId="7BA5598C" w14:textId="52E73F5D"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a)</w:t>
            </w:r>
            <w:r w:rsidR="00727CAF" w:rsidRPr="004C122D">
              <w:tab/>
            </w:r>
            <w:r w:rsidRPr="004C122D">
              <w:rPr>
                <w:rFonts w:ascii="Arial Narrow" w:hAnsi="Arial Narrow"/>
                <w:sz w:val="21"/>
                <w:szCs w:val="21"/>
              </w:rPr>
              <w:t>paušálnu zmluvnú hodnotu stanovenú v Formuláre platieb pre príslušnú časť Diela (vrátanie Zmien, ale okrem položiek popísaných v pododsekoch (</w:t>
            </w:r>
            <w:r w:rsidR="0088406F" w:rsidRPr="004C122D">
              <w:rPr>
                <w:rFonts w:ascii="Arial Narrow" w:hAnsi="Arial Narrow"/>
                <w:sz w:val="21"/>
                <w:szCs w:val="21"/>
              </w:rPr>
              <w:t>c</w:t>
            </w:r>
            <w:r w:rsidRPr="004C122D">
              <w:rPr>
                <w:rFonts w:ascii="Arial Narrow" w:hAnsi="Arial Narrow"/>
                <w:sz w:val="21"/>
                <w:szCs w:val="21"/>
              </w:rPr>
              <w:t>) až (</w:t>
            </w:r>
            <w:r w:rsidR="22B86845" w:rsidRPr="004C122D">
              <w:rPr>
                <w:rFonts w:ascii="Arial Narrow" w:hAnsi="Arial Narrow"/>
                <w:sz w:val="21"/>
                <w:szCs w:val="21"/>
              </w:rPr>
              <w:t>f</w:t>
            </w:r>
            <w:r w:rsidRPr="004C122D">
              <w:rPr>
                <w:rFonts w:ascii="Arial Narrow" w:hAnsi="Arial Narrow"/>
                <w:sz w:val="21"/>
                <w:szCs w:val="21"/>
              </w:rPr>
              <w:t>) nižšie),</w:t>
            </w:r>
          </w:p>
          <w:p w14:paraId="11695130" w14:textId="0C76C3C8"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lastRenderedPageBreak/>
              <w:t>b)</w:t>
            </w:r>
            <w:r w:rsidR="00727CAF" w:rsidRPr="004C122D">
              <w:tab/>
            </w:r>
            <w:r w:rsidRPr="004C122D">
              <w:rPr>
                <w:rFonts w:ascii="Arial Narrow" w:hAnsi="Arial Narrow"/>
                <w:sz w:val="21"/>
                <w:szCs w:val="21"/>
              </w:rPr>
              <w:t>odhadovanú zmluvnú hodnotu vykonaných prác na Diele a vyhotovenej Dokumentácie Zhotoviteľa ku koncu mesiaca (vrátane Zmien, ale okrem položiek popísaných v pododstavcoch (</w:t>
            </w:r>
            <w:r w:rsidR="0088406F" w:rsidRPr="004C122D">
              <w:rPr>
                <w:rFonts w:ascii="Arial Narrow" w:hAnsi="Arial Narrow"/>
                <w:sz w:val="21"/>
                <w:szCs w:val="21"/>
              </w:rPr>
              <w:t>c</w:t>
            </w:r>
            <w:r w:rsidRPr="004C122D">
              <w:rPr>
                <w:rFonts w:ascii="Arial Narrow" w:hAnsi="Arial Narrow"/>
                <w:sz w:val="21"/>
                <w:szCs w:val="21"/>
              </w:rPr>
              <w:t>) až (</w:t>
            </w:r>
            <w:r w:rsidR="34E9E4C0" w:rsidRPr="004C122D">
              <w:rPr>
                <w:rFonts w:ascii="Arial Narrow" w:hAnsi="Arial Narrow"/>
                <w:sz w:val="21"/>
                <w:szCs w:val="21"/>
              </w:rPr>
              <w:t>f</w:t>
            </w:r>
            <w:r w:rsidRPr="004C122D">
              <w:rPr>
                <w:rFonts w:ascii="Arial Narrow" w:hAnsi="Arial Narrow"/>
                <w:sz w:val="21"/>
                <w:szCs w:val="21"/>
              </w:rPr>
              <w:t>) nižšie),</w:t>
            </w:r>
          </w:p>
          <w:p w14:paraId="105C65B3"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c)</w:t>
            </w:r>
            <w:r w:rsidRPr="004C122D">
              <w:rPr>
                <w:rFonts w:ascii="Arial Narrow" w:hAnsi="Arial Narrow"/>
                <w:sz w:val="21"/>
                <w:szCs w:val="21"/>
              </w:rPr>
              <w:tab/>
              <w:t>všetky čiastky, ktoré majú byť pripočítané a odpočítané v dôsledku legislatívnych zmien a zmien v nákladoch v súlade s podčlánkom 13.7 (Úprava ceny v dôsledku legislatívnych zmien) a článkom 13.8 (Úprava ceny v dôsledku zmien Nákladov),</w:t>
            </w:r>
          </w:p>
          <w:p w14:paraId="2A8A5AB4" w14:textId="0909BDE9" w:rsidR="00727CAF" w:rsidRPr="004C122D" w:rsidRDefault="7ABD1EA3"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d</w:t>
            </w:r>
            <w:r w:rsidR="73CB4584" w:rsidRPr="004C122D">
              <w:rPr>
                <w:rFonts w:ascii="Arial Narrow" w:hAnsi="Arial Narrow"/>
                <w:sz w:val="21"/>
                <w:szCs w:val="21"/>
              </w:rPr>
              <w:t>)</w:t>
            </w:r>
            <w:r w:rsidR="00687135" w:rsidRPr="004C122D">
              <w:tab/>
            </w:r>
            <w:r w:rsidR="73CB4584" w:rsidRPr="004C122D">
              <w:rPr>
                <w:rFonts w:ascii="Arial Narrow" w:hAnsi="Arial Narrow"/>
                <w:sz w:val="21"/>
                <w:szCs w:val="21"/>
              </w:rPr>
              <w:t>všetky ďalšie príplatky alebo odpočty, ktoré sa môžu stať splatné podľa Zmluvy alebo inak vrátane tých podľa článku 20 (Nároky, spory a rozhodcovské konanie),</w:t>
            </w:r>
          </w:p>
          <w:p w14:paraId="60DCD8E6" w14:textId="55C73EBA" w:rsidR="00727CAF" w:rsidRPr="004C122D" w:rsidRDefault="744F7CD3"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e</w:t>
            </w:r>
            <w:r w:rsidR="1A2336C6" w:rsidRPr="004C122D">
              <w:rPr>
                <w:rFonts w:ascii="Arial Narrow" w:hAnsi="Arial Narrow"/>
                <w:sz w:val="21"/>
                <w:szCs w:val="21"/>
              </w:rPr>
              <w:t>)</w:t>
            </w:r>
            <w:r w:rsidR="00687135" w:rsidRPr="004C122D">
              <w:tab/>
            </w:r>
            <w:r w:rsidR="1A2336C6" w:rsidRPr="004C122D">
              <w:rPr>
                <w:rFonts w:ascii="Arial Narrow" w:hAnsi="Arial Narrow"/>
                <w:sz w:val="21"/>
                <w:szCs w:val="21"/>
              </w:rPr>
              <w:t>odpočet čiastok potvrdených vo všetkých predchádzajúcich Platobných potvrdeniach</w:t>
            </w:r>
            <w:r w:rsidR="007A78EC" w:rsidRPr="004C122D">
              <w:rPr>
                <w:rFonts w:ascii="Arial Narrow" w:hAnsi="Arial Narrow"/>
                <w:sz w:val="21"/>
                <w:szCs w:val="21"/>
              </w:rPr>
              <w:t>,</w:t>
            </w:r>
          </w:p>
          <w:p w14:paraId="18C66E28" w14:textId="44FC6D86" w:rsidR="00727CAF" w:rsidRPr="004C122D" w:rsidRDefault="1AD5CC92"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f) </w:t>
            </w:r>
            <w:r w:rsidR="004547D6" w:rsidRPr="004C122D">
              <w:rPr>
                <w:rFonts w:ascii="Arial Narrow" w:hAnsi="Arial Narrow"/>
                <w:sz w:val="21"/>
                <w:szCs w:val="21"/>
              </w:rPr>
              <w:t xml:space="preserve">              </w:t>
            </w:r>
            <w:r w:rsidRPr="004C122D">
              <w:rPr>
                <w:rFonts w:ascii="Arial Narrow" w:hAnsi="Arial Narrow"/>
                <w:sz w:val="21"/>
                <w:szCs w:val="21"/>
              </w:rPr>
              <w:t>akceleračný bonus podľa podčlánku 13.2 (Akceleračný bonus), prípadne podľa poslednej vety podčlánku 8.4 (</w:t>
            </w:r>
            <w:r w:rsidR="21DD8A62" w:rsidRPr="004C122D">
              <w:rPr>
                <w:rFonts w:ascii="Arial Narrow" w:hAnsi="Arial Narrow"/>
                <w:sz w:val="21"/>
                <w:szCs w:val="21"/>
              </w:rPr>
              <w:t>Predĺženie Lehoty výstavby)</w:t>
            </w:r>
            <w:r w:rsidR="1A2336C6" w:rsidRPr="004C122D">
              <w:rPr>
                <w:rFonts w:ascii="Arial Narrow" w:hAnsi="Arial Narrow"/>
                <w:sz w:val="21"/>
                <w:szCs w:val="21"/>
              </w:rPr>
              <w:t>.</w:t>
            </w:r>
          </w:p>
          <w:p w14:paraId="0800C26A" w14:textId="77777777" w:rsidR="003C3FF2" w:rsidRPr="001463F8" w:rsidRDefault="00727CAF" w:rsidP="003C3FF2">
            <w:pPr>
              <w:spacing w:before="120" w:after="120" w:line="276" w:lineRule="auto"/>
              <w:ind w:right="141"/>
              <w:jc w:val="both"/>
              <w:rPr>
                <w:rFonts w:ascii="Arial Narrow" w:hAnsi="Arial Narrow"/>
                <w:sz w:val="21"/>
                <w:szCs w:val="21"/>
              </w:rPr>
            </w:pPr>
            <w:r w:rsidRPr="00517854">
              <w:rPr>
                <w:rFonts w:ascii="Arial Narrow" w:hAnsi="Arial Narrow"/>
                <w:sz w:val="21"/>
                <w:szCs w:val="21"/>
              </w:rPr>
              <w:t>Súčasťou Vyúčtovania je aj Protokol o splnení Míľnika.</w:t>
            </w:r>
          </w:p>
          <w:p w14:paraId="45E2D5F9" w14:textId="7C828558" w:rsidR="004C122D" w:rsidRPr="001463F8" w:rsidRDefault="00851048" w:rsidP="003C3FF2">
            <w:pPr>
              <w:spacing w:before="120" w:after="120" w:line="276" w:lineRule="auto"/>
              <w:ind w:right="141"/>
              <w:jc w:val="both"/>
              <w:rPr>
                <w:rFonts w:ascii="Arial Narrow" w:hAnsi="Arial Narrow"/>
                <w:sz w:val="21"/>
                <w:szCs w:val="21"/>
                <w:highlight w:val="yellow"/>
              </w:rPr>
            </w:pPr>
            <w:r w:rsidRPr="00517854">
              <w:rPr>
                <w:rFonts w:ascii="Arial Narrow" w:hAnsi="Arial Narrow"/>
                <w:sz w:val="21"/>
                <w:szCs w:val="21"/>
              </w:rPr>
              <w:t xml:space="preserve">Zmluvné strany sa dohodli, že </w:t>
            </w:r>
            <w:r w:rsidR="004C122D" w:rsidRPr="00517854">
              <w:rPr>
                <w:rFonts w:ascii="Arial Narrow" w:hAnsi="Arial Narrow"/>
                <w:sz w:val="21"/>
                <w:szCs w:val="21"/>
              </w:rPr>
              <w:t>Zhotoviteľ je oprávnený požiadať o</w:t>
            </w:r>
            <w:r w:rsidR="002A4649" w:rsidRPr="00517854">
              <w:rPr>
                <w:rFonts w:ascii="Arial Narrow" w:hAnsi="Arial Narrow"/>
                <w:sz w:val="21"/>
                <w:szCs w:val="21"/>
              </w:rPr>
              <w:t> prvé priebežné platobné potvrdenie</w:t>
            </w:r>
            <w:r w:rsidR="004C122D" w:rsidRPr="00517854">
              <w:rPr>
                <w:rFonts w:ascii="Arial Narrow" w:hAnsi="Arial Narrow"/>
                <w:sz w:val="21"/>
                <w:szCs w:val="21"/>
              </w:rPr>
              <w:t xml:space="preserve"> až po </w:t>
            </w:r>
            <w:r w:rsidRPr="00517854">
              <w:rPr>
                <w:rFonts w:ascii="Arial Narrow" w:hAnsi="Arial Narrow"/>
                <w:sz w:val="21"/>
                <w:szCs w:val="21"/>
              </w:rPr>
              <w:t xml:space="preserve">vykonaní prác na Diele a vyhotovení Dokumentácie </w:t>
            </w:r>
            <w:r w:rsidR="004C122D" w:rsidRPr="00517854">
              <w:rPr>
                <w:rFonts w:ascii="Arial Narrow" w:hAnsi="Arial Narrow"/>
                <w:sz w:val="21"/>
                <w:szCs w:val="21"/>
              </w:rPr>
              <w:t>v rozsahu 10.000.000,- EUR</w:t>
            </w:r>
            <w:r w:rsidR="00E64646" w:rsidRPr="00517854">
              <w:rPr>
                <w:rFonts w:ascii="Arial Narrow" w:hAnsi="Arial Narrow"/>
                <w:sz w:val="21"/>
                <w:szCs w:val="21"/>
              </w:rPr>
              <w:t xml:space="preserve"> bez DPH</w:t>
            </w:r>
            <w:r w:rsidR="004C122D" w:rsidRPr="00517854">
              <w:rPr>
                <w:rFonts w:ascii="Arial Narrow" w:hAnsi="Arial Narrow"/>
                <w:sz w:val="21"/>
                <w:szCs w:val="21"/>
              </w:rPr>
              <w:t xml:space="preserve"> (slovom: desať miliónov eur</w:t>
            </w:r>
            <w:r w:rsidR="00E64646" w:rsidRPr="00517854">
              <w:rPr>
                <w:rFonts w:ascii="Arial Narrow" w:hAnsi="Arial Narrow"/>
                <w:sz w:val="21"/>
                <w:szCs w:val="21"/>
              </w:rPr>
              <w:t xml:space="preserve"> bez DPH</w:t>
            </w:r>
            <w:r w:rsidR="004C122D" w:rsidRPr="00517854">
              <w:rPr>
                <w:rFonts w:ascii="Arial Narrow" w:hAnsi="Arial Narrow"/>
                <w:sz w:val="21"/>
                <w:szCs w:val="21"/>
              </w:rPr>
              <w:t>).</w:t>
            </w:r>
            <w:r w:rsidR="00C34434" w:rsidRPr="00517854">
              <w:rPr>
                <w:rFonts w:ascii="Arial Narrow" w:hAnsi="Arial Narrow"/>
                <w:sz w:val="21"/>
                <w:szCs w:val="21"/>
              </w:rPr>
              <w:t xml:space="preserve"> </w:t>
            </w:r>
            <w:r w:rsidRPr="00517854">
              <w:rPr>
                <w:rFonts w:ascii="Arial Narrow" w:hAnsi="Arial Narrow"/>
                <w:sz w:val="21"/>
                <w:szCs w:val="21"/>
              </w:rPr>
              <w:t xml:space="preserve">Pre vylúčenie akýchkoľvek pochybností platí, že prvú faktúru môže Zhotoviteľ vystaviť až po </w:t>
            </w:r>
            <w:r w:rsidR="00BD228F" w:rsidRPr="00517854">
              <w:rPr>
                <w:rFonts w:ascii="Arial Narrow" w:hAnsi="Arial Narrow"/>
                <w:sz w:val="21"/>
                <w:szCs w:val="21"/>
              </w:rPr>
              <w:t>do</w:t>
            </w:r>
            <w:r w:rsidR="0059371B" w:rsidRPr="00517854">
              <w:rPr>
                <w:rFonts w:ascii="Arial Narrow" w:hAnsi="Arial Narrow"/>
                <w:sz w:val="21"/>
                <w:szCs w:val="21"/>
              </w:rPr>
              <w:t xml:space="preserve">siahnutí </w:t>
            </w:r>
            <w:r w:rsidRPr="00517854">
              <w:rPr>
                <w:rFonts w:ascii="Arial Narrow" w:hAnsi="Arial Narrow"/>
                <w:sz w:val="21"/>
                <w:szCs w:val="21"/>
              </w:rPr>
              <w:t>prestavanosti Diela v predchádzajúcej vete dohodnutom rozsahu.</w:t>
            </w:r>
            <w:r w:rsidR="00F57E16" w:rsidRPr="00517854">
              <w:rPr>
                <w:rFonts w:ascii="Arial Narrow" w:hAnsi="Arial Narrow"/>
                <w:sz w:val="21"/>
                <w:szCs w:val="21"/>
              </w:rPr>
              <w:t xml:space="preserve"> Rozsah prestavanosti Diela bude zo strany Objednávateľa posudzovaný </w:t>
            </w:r>
            <w:r w:rsidR="00F70F1E" w:rsidRPr="00517854">
              <w:rPr>
                <w:rFonts w:ascii="Arial Narrow" w:hAnsi="Arial Narrow"/>
                <w:sz w:val="21"/>
                <w:szCs w:val="21"/>
              </w:rPr>
              <w:t>na základe podporných dokumentov, ktoré by bol</w:t>
            </w:r>
            <w:r w:rsidR="00EA3CB8" w:rsidRPr="00517854">
              <w:rPr>
                <w:rFonts w:ascii="Arial Narrow" w:hAnsi="Arial Narrow"/>
                <w:sz w:val="21"/>
                <w:szCs w:val="21"/>
              </w:rPr>
              <w:t>i podkladom pre prípadnú fakturáciu.</w:t>
            </w:r>
            <w:r w:rsidR="00CF0018" w:rsidRPr="00517854">
              <w:rPr>
                <w:rFonts w:ascii="Arial Narrow" w:hAnsi="Arial Narrow"/>
                <w:sz w:val="21"/>
                <w:szCs w:val="21"/>
              </w:rPr>
              <w:t xml:space="preserve"> </w:t>
            </w:r>
            <w:r w:rsidR="00F57E16" w:rsidRPr="00517854">
              <w:rPr>
                <w:rFonts w:ascii="Arial Narrow" w:hAnsi="Arial Narrow"/>
                <w:sz w:val="21"/>
                <w:szCs w:val="21"/>
              </w:rPr>
              <w:t xml:space="preserve"> </w:t>
            </w:r>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Posledný odsek podčlánku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podčlánku,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Podčlánok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podčlánku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Za tretí odsek podčlánku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je v omeškaní s udržiavaním v platnosti Zábezpeky na vykonanie prác podľa podčlánku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cez pokyn Stavebného dozoru na zjednanie nápravy neplní povinnosti podľa podčlánku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Harmonogram prác podľa podčlánku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lastRenderedPageBreak/>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3C3FF2" w:rsidRPr="00AB3A58" w14:paraId="54351CC4" w14:textId="77777777" w:rsidTr="09781EBC">
        <w:tc>
          <w:tcPr>
            <w:tcW w:w="1870" w:type="dxa"/>
          </w:tcPr>
          <w:p w14:paraId="77811276" w14:textId="77777777" w:rsidR="00F65D71"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lastRenderedPageBreak/>
              <w:t xml:space="preserve">14.7 </w:t>
            </w:r>
          </w:p>
          <w:p w14:paraId="143A947E" w14:textId="2E686F42" w:rsidR="003C3FF2"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t>Platba</w:t>
            </w:r>
          </w:p>
          <w:p w14:paraId="582290CE" w14:textId="0B098B44" w:rsidR="003C3FF2" w:rsidRPr="00C344A2" w:rsidRDefault="003C3FF2" w:rsidP="003C3FF2">
            <w:pPr>
              <w:spacing w:before="120" w:after="120" w:line="276" w:lineRule="auto"/>
              <w:ind w:right="141"/>
              <w:rPr>
                <w:rFonts w:ascii="Arial Narrow" w:hAnsi="Arial Narrow"/>
                <w:sz w:val="21"/>
                <w:szCs w:val="21"/>
              </w:rPr>
            </w:pPr>
          </w:p>
        </w:tc>
        <w:tc>
          <w:tcPr>
            <w:tcW w:w="7670" w:type="dxa"/>
          </w:tcPr>
          <w:p w14:paraId="37913A3C" w14:textId="7CD81ABF" w:rsidR="003C3FF2" w:rsidRPr="00C344A2" w:rsidRDefault="003C3FF2" w:rsidP="003C3FF2">
            <w:pPr>
              <w:spacing w:before="120" w:after="120" w:line="276" w:lineRule="auto"/>
              <w:ind w:right="141"/>
              <w:jc w:val="both"/>
              <w:rPr>
                <w:rFonts w:ascii="Arial Narrow" w:hAnsi="Arial Narrow"/>
                <w:sz w:val="21"/>
                <w:szCs w:val="21"/>
              </w:rPr>
            </w:pPr>
            <w:r w:rsidRPr="00C344A2">
              <w:rPr>
                <w:rFonts w:ascii="Arial Narrow" w:hAnsi="Arial Narrow"/>
                <w:sz w:val="21"/>
                <w:szCs w:val="21"/>
              </w:rPr>
              <w:t>Text podčlánku 14.7 Platba sa v celom rozsahu zrušuje a nahrádza sa textom, ktorý znie nasledovne:</w:t>
            </w:r>
          </w:p>
          <w:p w14:paraId="379B501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Objednávateľ je povinný zaplatiť Zhotoviteľovi:</w:t>
            </w:r>
          </w:p>
          <w:p w14:paraId="50DC5584" w14:textId="1D0D7D1B" w:rsidR="00AB4737" w:rsidRPr="00C344A2" w:rsidRDefault="00AB4737"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sidR="00AA4C0A">
              <w:rPr>
                <w:rFonts w:ascii="Arial Narrow" w:hAnsi="Arial Narrow"/>
                <w:sz w:val="21"/>
                <w:szCs w:val="21"/>
                <w:lang w:eastAsia="en-US"/>
              </w:rPr>
              <w:t>,</w:t>
            </w:r>
            <w:r w:rsidRPr="00C344A2">
              <w:rPr>
                <w:rFonts w:ascii="Arial Narrow" w:hAnsi="Arial Narrow"/>
                <w:sz w:val="21"/>
                <w:szCs w:val="21"/>
                <w:lang w:eastAsia="en-US"/>
              </w:rPr>
              <w:t xml:space="preserve"> </w:t>
            </w:r>
          </w:p>
          <w:p w14:paraId="2FC9868A" w14:textId="77777777" w:rsidR="00AB4737" w:rsidRPr="00C344A2"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b)</w:t>
            </w:r>
            <w:r w:rsidRPr="00C344A2">
              <w:rPr>
                <w:rFonts w:ascii="Arial Narrow" w:hAnsi="Arial Narrow"/>
                <w:sz w:val="21"/>
                <w:szCs w:val="21"/>
                <w:lang w:eastAsia="en-US"/>
              </w:rPr>
              <w:tab/>
              <w: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t>
            </w:r>
          </w:p>
          <w:p w14:paraId="0B79136E"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t>
            </w:r>
          </w:p>
          <w:p w14:paraId="3EEB28F2"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Splatnosť faktúry je 60 kalendárnych dní odo dňa jej doporučeného doručenia do sídla Objednávateľa.</w:t>
            </w:r>
          </w:p>
          <w:p w14:paraId="613B30F3" w14:textId="77777777" w:rsidR="00AB4737"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05A0380A"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6E92900D" w14:textId="1C3690FD"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ich IČO, DIČ a IČ DPH, bankové spojenie. Zhotoviteľ je povinný na príslušnej faktúre uviesť meno a telefónne </w:t>
            </w:r>
            <w:r w:rsidRPr="00C344A2">
              <w:rPr>
                <w:rFonts w:ascii="Arial Narrow" w:hAnsi="Arial Narrow"/>
                <w:sz w:val="21"/>
                <w:szCs w:val="21"/>
                <w:lang w:eastAsia="en-US"/>
              </w:rPr>
              <w:lastRenderedPageBreak/>
              <w:t>číslo osoby, ktorú môže Objednávateľ kontaktovať v prípade nejasností. Ak sa poskytuje Dielo do inej členskej krajiny EÚ, uplatní sa prenos daňovej povinnosti na Objednávateľa.</w:t>
            </w:r>
          </w:p>
          <w:p w14:paraId="07AD3A50" w14:textId="7E09B94C"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w:t>
            </w:r>
            <w:r w:rsidR="004C376D" w:rsidRPr="00C344A2">
              <w:rPr>
                <w:rFonts w:ascii="Arial Narrow" w:hAnsi="Arial Narrow"/>
                <w:sz w:val="21"/>
                <w:szCs w:val="21"/>
                <w:lang w:eastAsia="en-US"/>
              </w:rPr>
              <w:t> </w:t>
            </w:r>
            <w:r w:rsidRPr="00C344A2">
              <w:rPr>
                <w:rFonts w:ascii="Arial Narrow" w:hAnsi="Arial Narrow"/>
                <w:sz w:val="21"/>
                <w:szCs w:val="21"/>
                <w:lang w:eastAsia="en-US"/>
              </w:rPr>
              <w:t>prípade</w:t>
            </w:r>
            <w:r w:rsidR="004C376D" w:rsidRPr="00C344A2">
              <w:rPr>
                <w:rFonts w:ascii="Arial Narrow" w:hAnsi="Arial Narrow"/>
                <w:sz w:val="21"/>
                <w:szCs w:val="21"/>
                <w:lang w:eastAsia="en-US"/>
              </w:rPr>
              <w:t xml:space="preserve">, ak sa nebude aplikovať </w:t>
            </w:r>
            <w:r w:rsidRPr="00C344A2">
              <w:rPr>
                <w:rFonts w:ascii="Arial Narrow" w:hAnsi="Arial Narrow"/>
                <w:sz w:val="21"/>
                <w:szCs w:val="21"/>
                <w:lang w:eastAsia="en-US"/>
              </w:rPr>
              <w:t>ustanoveni</w:t>
            </w:r>
            <w:r w:rsidR="004C376D" w:rsidRPr="00C344A2">
              <w:rPr>
                <w:rFonts w:ascii="Arial Narrow" w:hAnsi="Arial Narrow"/>
                <w:sz w:val="21"/>
                <w:szCs w:val="21"/>
                <w:lang w:eastAsia="en-US"/>
              </w:rPr>
              <w:t>e</w:t>
            </w:r>
            <w:r w:rsidRPr="00C344A2">
              <w:rPr>
                <w:rFonts w:ascii="Arial Narrow" w:hAnsi="Arial Narrow"/>
                <w:sz w:val="21"/>
                <w:szCs w:val="21"/>
                <w:lang w:eastAsia="en-US"/>
              </w:rPr>
              <w:t xml:space="preserv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v plnom rozsahu.</w:t>
            </w:r>
          </w:p>
          <w:p w14:paraId="1BA2BEA5"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4D788087" w14:textId="3DF79011"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Zhotoviteľ je povinný predkladať faktúry vrátane Stavebným dozorom potvrdeného Priebežného platobného potvrdenia v papierovej forme 6 krát a</w:t>
            </w:r>
            <w:r w:rsidR="00EB4C3B" w:rsidRPr="00C344A2">
              <w:rPr>
                <w:rFonts w:ascii="Arial Narrow" w:hAnsi="Arial Narrow"/>
                <w:sz w:val="21"/>
                <w:szCs w:val="21"/>
                <w:lang w:eastAsia="en-US"/>
              </w:rPr>
              <w:t> 1 krát</w:t>
            </w:r>
            <w:r w:rsidRPr="00C344A2">
              <w:rPr>
                <w:rFonts w:ascii="Arial Narrow" w:hAnsi="Arial Narrow"/>
                <w:sz w:val="21"/>
                <w:szCs w:val="21"/>
                <w:lang w:eastAsia="en-US"/>
              </w:rPr>
              <w:t xml:space="preserve"> v elektronickej forme na CD/DVD nosiči.</w:t>
            </w:r>
          </w:p>
          <w:p w14:paraId="22E7AAEA" w14:textId="56168508"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doložiť porovnanie Fakturačného harmonogramu a skutočného kumulatívneho fakturačného plnenia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k poslednému dňu mesiaca, na ktorý sa platba vzťahuje.</w:t>
            </w:r>
          </w:p>
          <w:p w14:paraId="2C948DC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Zhotoviteľ je povinný k faktúre predložiť aj čestné prehlásenie s náležitosťami uvedenými v poslednom odseku podčlánku 4.4.</w:t>
            </w:r>
          </w:p>
          <w:p w14:paraId="5A0EE82C"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08EDCFA2"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Ďalšie požadované podrobnosti sú uvedené v Cenovej časti.</w:t>
            </w:r>
          </w:p>
          <w:p w14:paraId="26431FB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Platba čiastky splatnej v každej mene bude vykonaná na bankový účet určený Zhotoviteľom v krajine platby (pre túto menu), uvedenej v Zmluve.</w:t>
            </w:r>
          </w:p>
          <w:p w14:paraId="782398B9" w14:textId="38FA577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Zmena bankového účtu pre účely vykonávania platieb môže byť vykonaná podľa článku 1.3 (Komunikácia) a nie je potrebné vyhotoviť Dodatok k Zmluve. Zhotoviteľ požiada Objednávateľa o zmenu účtu spolu s uvedením dôvodov; v prípade, že ide o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08A6DFB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Na účely tejto Zmluvy sa za deň zaplatenia považuje deň odpísania dlžnej sumy z účtu Objednávateľa</w:t>
            </w:r>
          </w:p>
          <w:p w14:paraId="04E1B96B" w14:textId="2FB0F76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lastRenderedPageBreak/>
              <w: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dva (slovom: dva) pre riadiaci orgán. Protokol o splnení Míľnika bude základom pre vystavenie faktúr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a bude tvoriť prílohu k príslušnej faktúre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Počet vyhotovení originálnych rovnopisov faktúr bude totožný s počtom vyhotovení originálov Protokolu o splnení Míľnika. </w:t>
            </w:r>
          </w:p>
          <w:p w14:paraId="378174B1" w14:textId="38226E4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k Zmluvnej cene bude pripočítaná suma DPH </w:t>
            </w:r>
            <w:r w:rsidR="006D3994">
              <w:rPr>
                <w:rFonts w:ascii="Arial Narrow" w:hAnsi="Arial Narrow"/>
                <w:sz w:val="21"/>
                <w:szCs w:val="21"/>
                <w:lang w:eastAsia="en-US"/>
              </w:rPr>
              <w:t xml:space="preserve">vo výške </w:t>
            </w:r>
            <w:r w:rsidR="002A6FB4">
              <w:rPr>
                <w:rFonts w:ascii="Arial Narrow" w:hAnsi="Arial Narrow"/>
                <w:sz w:val="21"/>
                <w:szCs w:val="21"/>
                <w:lang w:eastAsia="en-US"/>
              </w:rPr>
              <w:t xml:space="preserve">podľa </w:t>
            </w:r>
            <w:r w:rsidRPr="00C344A2">
              <w:rPr>
                <w:rFonts w:ascii="Arial Narrow" w:hAnsi="Arial Narrow"/>
                <w:sz w:val="21"/>
                <w:szCs w:val="21"/>
                <w:lang w:eastAsia="en-US"/>
              </w:rPr>
              <w:t>aktuáln</w:t>
            </w:r>
            <w:r w:rsidR="002A6FB4">
              <w:rPr>
                <w:rFonts w:ascii="Arial Narrow" w:hAnsi="Arial Narrow"/>
                <w:sz w:val="21"/>
                <w:szCs w:val="21"/>
                <w:lang w:eastAsia="en-US"/>
              </w:rPr>
              <w:t>eho</w:t>
            </w:r>
            <w:r w:rsidRPr="00C344A2">
              <w:rPr>
                <w:rFonts w:ascii="Arial Narrow" w:hAnsi="Arial Narrow"/>
                <w:sz w:val="21"/>
                <w:szCs w:val="21"/>
                <w:lang w:eastAsia="en-US"/>
              </w:rPr>
              <w:t xml:space="preserve"> znen</w:t>
            </w:r>
            <w:r w:rsidR="002A6FB4">
              <w:rPr>
                <w:rFonts w:ascii="Arial Narrow" w:hAnsi="Arial Narrow"/>
                <w:sz w:val="21"/>
                <w:szCs w:val="21"/>
                <w:lang w:eastAsia="en-US"/>
              </w:rPr>
              <w:t>ia</w:t>
            </w:r>
            <w:r w:rsidRPr="00C344A2">
              <w:rPr>
                <w:rFonts w:ascii="Arial Narrow" w:hAnsi="Arial Narrow"/>
                <w:sz w:val="21"/>
                <w:szCs w:val="21"/>
                <w:lang w:eastAsia="en-US"/>
              </w:rPr>
              <w:t xml:space="preserve"> Zákona o DPH.</w:t>
            </w:r>
          </w:p>
          <w:p w14:paraId="7C666989"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p>
          <w:p w14:paraId="7FEBB8A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11180A0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4196E0A6" w14:textId="6245984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Názov podčlánku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Prvý a druhý odsek podčlánku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podčlánkom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Bezriadkovania"/>
              <w:spacing w:before="120" w:after="120" w:line="276" w:lineRule="auto"/>
              <w:jc w:val="both"/>
              <w:rPr>
                <w:rFonts w:ascii="Arial Narrow" w:hAnsi="Arial Narrow"/>
                <w:sz w:val="21"/>
                <w:szCs w:val="21"/>
                <w:lang w:eastAsia="en-US"/>
              </w:rPr>
            </w:pPr>
            <w:r w:rsidRPr="00AB3A58">
              <w:rPr>
                <w:rFonts w:ascii="Arial Narrow" w:hAnsi="Arial Narrow"/>
                <w:sz w:val="21"/>
                <w:szCs w:val="21"/>
                <w:lang w:eastAsia="en-US"/>
              </w:rPr>
              <w:t>Podčlánok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podčlánku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iela“. Tento zmenený názov podčlánku 14.10 sa používa v celom texte Zmluvy.</w:t>
            </w:r>
          </w:p>
          <w:p w14:paraId="24A84AAD" w14:textId="4CAACCF7" w:rsidR="00CD0764" w:rsidRPr="00AB3A58" w:rsidDel="0093612B" w:rsidRDefault="00CD0764" w:rsidP="003C3FF2">
            <w:pPr>
              <w:pStyle w:val="Bezriadkovania"/>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poodseku písmena (d) počlánku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Poodsek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pododsekom písmena (f) podčlánku 15.2 sa vkladajú pododseky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NARIADENIA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1C7DBD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podčlánkom 4.4 Subdodávatelia;</w:t>
            </w:r>
          </w:p>
          <w:p w14:paraId="6C2D2468" w14:textId="40ABC775" w:rsidR="003C3FF2" w:rsidRPr="009B793A"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poruší ďalšie povinnosti uvedené v Zmluve, pri ktorých je výslovne uvedené, že sa jedná o podstatné porušenie Zmluvy;</w:t>
            </w:r>
          </w:p>
          <w:p w14:paraId="4EEC3A92"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podčlánkom 4.1 a zároveň v súlade s podčlánkom 4.4 ak Zhotoviteľ nezabezpečil splnenie uvedenej povinnosti Subdodávateľom; </w:t>
            </w:r>
          </w:p>
          <w:p w14:paraId="43463ED1" w14:textId="17E9AD92"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poskytol nepravdivé, skreslené alebo neúplné informácie v rámci jeho povinnosti v zmysle podčlánku 1.16 (Konflikt záujmov) alebo ak Zhotoviteľ nevykonal všetky potrebné opatrenia na zabránenie vzniku Konfliktu záujmu,</w:t>
            </w:r>
          </w:p>
          <w:p w14:paraId="6ED40148" w14:textId="06FE3789"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podčlánku sa považuje za podstatné porušenie Zmluvy a Objednávateľ je oprávnený okamžite odstúpiť od Zmluvy. Objednávateľ je oprávnený okamžite odstúpiť od Zmluvy aj v prípade, ak nastane okolnosť uvedená v písm. e) prvého odseku tohto podčlánku.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prvého odseku tohto podčlánku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nasl.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Druhý odsek podčlánku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pododstavca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V štvrtom odseku podčlánku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prvej vete podčlánku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podčlánku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V prvej vete podčlánku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Pôvodný názov podčlánku</w:t>
            </w:r>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Pôvodný text podčlánku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podčlánku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 uplynutí výpovednej lehoty bude Zhotoviteľ povinný postupovať podľa podčlánku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a bude mu zaplatené v súlade s podčlánkom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že Objednávateľ bez toho, aby Stavebný dozor doteraz oznámil Zhotoviteľovi Dátum začatia prác podľa podčlánku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15.5 sa vkladá nový podčlánok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r w:rsidR="00E304DF" w:rsidRPr="00AB3A58">
              <w:rPr>
                <w:rFonts w:ascii="Arial Narrow" w:hAnsi="Arial Narrow"/>
                <w:sz w:val="21"/>
                <w:szCs w:val="21"/>
              </w:rPr>
              <w:t>pod</w:t>
            </w:r>
            <w:r w:rsidRPr="00AB3A58">
              <w:rPr>
                <w:rFonts w:ascii="Arial Narrow" w:hAnsi="Arial Narrow"/>
                <w:sz w:val="21"/>
                <w:szCs w:val="21"/>
              </w:rPr>
              <w:t>článku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druhého odseku podčlánku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podčlánku pod písmenom a) až g) nie je Zhotoviteľ oprávnený odstúpiť od Zmluvy z dôvodov uvedených v Občianskom alebo Obchodnom zákonníku, keď tieto dôvody sú práve konkretizované a upresnené v tomto podčlánku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podčlánku 16.3 sa zrušuje znenie „Potom čo oznámenie o odstúpení podľa podčlánku 15.5 (Oprávnenie Objednávateľa odstúpiť od Zmluvy), podčlánku 16.2 (Odstúpenie od Zmluvy zo strany </w:t>
            </w:r>
            <w:r w:rsidR="00D70169" w:rsidRPr="00AB3A58">
              <w:rPr>
                <w:rFonts w:ascii="Arial Narrow" w:hAnsi="Arial Narrow"/>
                <w:sz w:val="21"/>
                <w:szCs w:val="21"/>
              </w:rPr>
              <w:t>Zhotoviteľa</w:t>
            </w:r>
            <w:r w:rsidRPr="00AB3A58">
              <w:rPr>
                <w:rFonts w:ascii="Arial Narrow" w:hAnsi="Arial Narrow"/>
                <w:sz w:val="21"/>
                <w:szCs w:val="21"/>
              </w:rPr>
              <w:t>) alebo podčlánku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podčlánku 15.5 (Oprávnenie Objednávateľa vypovedať Zmluvu), oznámenie o odstúpení podľa podčlánku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podčlánku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podčlánku 16.3 sa za pododsek písmena (c) vkladá nový pododsek písmeno (d), ktorý znie:</w:t>
            </w:r>
          </w:p>
          <w:p w14:paraId="37265169" w14:textId="7D680B4F" w:rsidR="003C3FF2" w:rsidRPr="004C6614" w:rsidRDefault="003C3FF2" w:rsidP="004C6614">
            <w:pPr>
              <w:pStyle w:val="Odsekzoznamu"/>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podčlánku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nasl.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závad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lastRenderedPageBreak/>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lavika"/>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podčlánku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17.3 sa dopĺňa nasledovný text:</w:t>
            </w:r>
          </w:p>
          <w:p w14:paraId="46DF5896" w14:textId="12099216"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pododseku (g) </w:t>
            </w:r>
            <w:r w:rsidRPr="00AB3A58">
              <w:rPr>
                <w:rFonts w:ascii="Arial" w:hAnsi="Arial" w:cs="Arial"/>
                <w:sz w:val="21"/>
                <w:szCs w:val="21"/>
              </w:rPr>
              <w:t>​​</w:t>
            </w:r>
            <w:r w:rsidRPr="00AB3A58">
              <w:rPr>
                <w:rFonts w:ascii="Arial Narrow" w:hAnsi="Arial Narrow"/>
                <w:sz w:val="21"/>
                <w:szCs w:val="21"/>
              </w:rPr>
              <w:t>tohto podčlánku.</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Názov podčlánku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r w:rsidR="00526836" w:rsidRPr="00AB3A58">
              <w:rPr>
                <w:rFonts w:ascii="Arial Narrow" w:hAnsi="Arial Narrow"/>
                <w:sz w:val="21"/>
                <w:szCs w:val="21"/>
              </w:rPr>
              <w:t xml:space="preserve">podčlánku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Druhý odsek podčlánku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w:t>
            </w:r>
            <w:r w:rsidRPr="00AB3A58">
              <w:rPr>
                <w:rFonts w:ascii="Arial Narrow" w:hAnsi="Arial Narrow"/>
                <w:sz w:val="21"/>
                <w:szCs w:val="21"/>
              </w:rPr>
              <w:lastRenderedPageBreak/>
              <w:t>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Na začiatku piateho odseku podčlánku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17.5 sa vkladá nový podčlánok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udeľuje Objednávateľovi bezodplatne, dňom podpísania Preberacieho protokolu pre časť Diela podľa podčlánku 10.1 (Preberanie Diela a Sekcií), licenciu/sublicenciu podľa § 65 a nasl. zákona č. 185/2015 Z.</w:t>
            </w:r>
            <w:r w:rsidR="008511C7">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podčlánkom nie je Objednávateľ povinný využiť. Vo vzťahu k dielu na objednávku, ktorým je počítačový program, je Zhotoviteľ povinný pri podpise Preberacieho protokolu podľa prvej vety tohto podčlánku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podčlánku. Zmluvná pokuta sa bude uhrádzať na základe penalizačnej </w:t>
            </w:r>
            <w:r w:rsidRPr="00AB3A58">
              <w:rPr>
                <w:rFonts w:ascii="Arial Narrow" w:hAnsi="Arial Narrow"/>
                <w:sz w:val="21"/>
                <w:szCs w:val="21"/>
              </w:rPr>
              <w:lastRenderedPageBreak/>
              <w:t>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udeľuje Objednávateľovi bezodplatne, dňom podpísania Preberacieho protokolu pre časť Diela podľa podčlánku 10.2 (Preberanie častí Diela do Odbornej obsluhy), licenciu/sublicenciu podľa § 65 a nasl.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Pokiaľ Zhotoviteľ pri plnené tejto zmluvy ako súčasť diela použije (spravidla spracovaním) preexistentný obchodne dostupný proprietárny softvér tretej strany alebo preexistentný open source softvér tretej strany vrátane prípadu, ak poskytovateľom licencie k softvéru tretej strany je Zhotoviteľ alebo so Zhotoviteľom majetkovo prepojená osoba (ďalej len „preexistentný softvér“), v takomto prípade je Zhotoviteľ povinný zabezpečiť pre Objednávateľa oprávnenie používať preexistentný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podčlánku 10.1.</w:t>
            </w:r>
          </w:p>
          <w:p w14:paraId="297AAF6F"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open source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podčlánku v rozsahu, v akom udelil Objednávateľovi licencie/sublicencie podľa tohto podčlánku. Zhotoviteľ zároveň udeľuje dňom prevzatia autorského diela podľa tohto podčlánku (podpisom Preberacieho protokolu pre časť Diela) súhlas Objednávateľovi na postúpenie licencie/sublicencie na tretiu osobu a súhlas, aby Objednávateľ udelil tretej osobe súhlas na použite autorského diela podľa tohto podčlánku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licencie/sublicenicie a/alebo postúpením licencie/sublicencie zo spoločnosti Objednávateľa na tretie osoby bez obmedzenia. Zhotoviteľ vyhlasuje, že nároky autorov/spoluautorov/ 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 V prípade, ak sa po uzatvorení Zmluvy preukáže neoprávnené alebo nedostatočné/neúplné poskytnutie licenčných/sublicenčných práv Zhotoviteľom Objednávateľovi a v tej súvislosti si bude akýkoľvek autor/spoluautor/originálny nostieľ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w:t>
            </w:r>
            <w:r w:rsidRPr="00AB3A58">
              <w:rPr>
                <w:rFonts w:ascii="Arial Narrow" w:hAnsi="Arial Narrow"/>
                <w:sz w:val="21"/>
                <w:szCs w:val="21"/>
              </w:rPr>
              <w:lastRenderedPageBreak/>
              <w:t xml:space="preserve">vzniknutú Objednávateľovi v dôsledku porušenia povinností Zhotoviteľa podľa tohto podčlánku. Zároveň v prípade, ak sa po uzatvorení Zmluvy preukáže neoprávnené alebo nedostatočné/neúplné poskytnutie licenčných/sublicenčných práv Objednávateľovi k autorským dielam podľa tohto podčlánku, Zhotoviteľ sa zaväzuje bez zbytočného odkladu zabezpečiť Objednávateľovi udelenie súhlasu (licenciu/sublicenciu) k autorským dielam v plnom rozsahu podľa tohto podčlánku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vyhlasuje, že pred poskytnutím licencií/sublicencií Objednávateľovi podľa tohto podčlánku neposkytol žiadnej tretej osobe sublicenciu/licenciu ani nepostúpil licenciu na použitie autorských diel podľa tohto podčlánku. Zhotoviteľ vyhlasuje, že použitím autorských diel spôsobom podľa tohto podčlánku nedôjde k zásahu do práv tretích osôb, najmä do autorských práv, práv na ochranu proti nekalej súťaži, priemyselných práv a práv na označenie. V prípade, ak sa preukáže nepravdivosť akéhokoľvek vyhlásenia podľa tohto podčlánku,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 podčlánok 17.5.1 sa vkladá nový podčlánok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ktorí budú na základe osobitných zmlúv so Zhotoviteľom realizovať subdodávky k predmetom licencie podľa tohto podčlánku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t.j. udeliť sublicenciu, a to v rozsahu týmto podčlánkom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podčlánku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ako Stranu zodpovednú za účinnosť a udržiavanie poistenia, ktoré je špecifikované v príslušnom podčlánku.“</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podčlánku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pred začatím vykonávania Diela uzavrieť poistnú zmluvu na majetkové poistenie typu „all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t.j. cenu, za ktorú je 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podčlánku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w:t>
            </w:r>
            <w:r w:rsidRPr="00AB3A58">
              <w:rPr>
                <w:rFonts w:ascii="Arial Narrow" w:hAnsi="Arial Narrow"/>
                <w:sz w:val="21"/>
                <w:szCs w:val="21"/>
              </w:rPr>
              <w:lastRenderedPageBreak/>
              <w:t xml:space="preserve">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Text podčlánku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18F37467"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w:t>
            </w:r>
            <w:del w:id="9" w:author="Markovič Michal, Ing." w:date="2025-03-03T10:04:00Z" w16du:dateUtc="2025-03-03T09:04:00Z">
              <w:r w:rsidR="00E03815" w:rsidDel="00E03815">
                <w:rPr>
                  <w:rFonts w:ascii="Arial Narrow" w:hAnsi="Arial Narrow" w:cs="Arial"/>
                  <w:color w:val="FF0000"/>
                  <w:sz w:val="21"/>
                  <w:szCs w:val="21"/>
                  <w:highlight w:val="yellow"/>
                </w:rPr>
                <w:delText>Českej</w:delText>
              </w:r>
              <w:r w:rsidRPr="001865E6" w:rsidDel="00E03815">
                <w:rPr>
                  <w:rFonts w:ascii="Arial Narrow" w:hAnsi="Arial Narrow" w:cs="Arial"/>
                  <w:color w:val="FF0000"/>
                  <w:sz w:val="21"/>
                  <w:szCs w:val="21"/>
                  <w:highlight w:val="yellow"/>
                </w:rPr>
                <w:delText xml:space="preserve"> </w:delText>
              </w:r>
            </w:del>
            <w:ins w:id="10" w:author="Markovič Michal, Ing." w:date="2025-03-03T10:04:00Z" w16du:dateUtc="2025-03-03T09:04:00Z">
              <w:r w:rsidR="00E03815">
                <w:rPr>
                  <w:rFonts w:ascii="Arial Narrow" w:hAnsi="Arial Narrow" w:cs="Arial"/>
                  <w:color w:val="FF0000"/>
                  <w:sz w:val="21"/>
                  <w:szCs w:val="21"/>
                  <w:highlight w:val="yellow"/>
                </w:rPr>
                <w:t>Slovenskej</w:t>
              </w:r>
              <w:r w:rsidR="00E03815" w:rsidRPr="001865E6">
                <w:rPr>
                  <w:rFonts w:ascii="Arial Narrow" w:hAnsi="Arial Narrow" w:cs="Arial"/>
                  <w:color w:val="FF0000"/>
                  <w:sz w:val="21"/>
                  <w:szCs w:val="21"/>
                  <w:highlight w:val="yellow"/>
                </w:rPr>
                <w:t xml:space="preserve"> </w:t>
              </w:r>
            </w:ins>
            <w:r w:rsidRPr="001865E6">
              <w:rPr>
                <w:rFonts w:ascii="Arial Narrow" w:hAnsi="Arial Narrow" w:cs="Arial"/>
                <w:color w:val="FF0000"/>
                <w:sz w:val="21"/>
                <w:szCs w:val="21"/>
                <w:highlight w:val="yellow"/>
              </w:rPr>
              <w:t>republike</w:t>
            </w:r>
            <w:r w:rsidRPr="001865E6">
              <w:rPr>
                <w:rFonts w:ascii="Arial Narrow" w:hAnsi="Arial Narrow" w:cs="Arial"/>
                <w:color w:val="FF0000"/>
                <w:sz w:val="21"/>
                <w:szCs w:val="21"/>
              </w:rPr>
              <w:t>.</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spolupoistení. V prípade, že spolupoistenie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r w:rsidR="00D12DD7" w:rsidRPr="00AB3A58">
              <w:rPr>
                <w:rFonts w:ascii="Arial Narrow" w:hAnsi="Arial Narrow"/>
                <w:sz w:val="21"/>
                <w:szCs w:val="21"/>
              </w:rPr>
              <w:t xml:space="preserve">podčlánku 19.1 </w:t>
            </w:r>
            <w:r w:rsidR="004E0984" w:rsidRPr="00AB3A58">
              <w:rPr>
                <w:rFonts w:ascii="Arial Narrow" w:hAnsi="Arial Narrow"/>
                <w:sz w:val="21"/>
                <w:szCs w:val="21"/>
              </w:rPr>
              <w:t>sa dopĺňajú</w:t>
            </w:r>
            <w:r w:rsidRPr="00AB3A58">
              <w:rPr>
                <w:rFonts w:ascii="Arial Narrow" w:hAnsi="Arial Narrow"/>
                <w:sz w:val="21"/>
                <w:szCs w:val="21"/>
              </w:rPr>
              <w:t xml:space="preserve"> poodseky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Druhá veta prvého odseku podčlánku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podčlánkom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lastRenderedPageBreak/>
              <w:t>Text p</w:t>
            </w:r>
            <w:r w:rsidR="003C3FF2" w:rsidRPr="009B793A">
              <w:rPr>
                <w:rFonts w:ascii="Arial Narrow" w:hAnsi="Arial Narrow" w:cs="Arial"/>
                <w:sz w:val="21"/>
                <w:szCs w:val="21"/>
              </w:rPr>
              <w:t>odčlán</w:t>
            </w:r>
            <w:r w:rsidRPr="00AB3A58">
              <w:rPr>
                <w:rFonts w:ascii="Arial Narrow" w:hAnsi="Arial Narrow" w:cs="Arial"/>
                <w:sz w:val="21"/>
                <w:szCs w:val="21"/>
              </w:rPr>
              <w:t>ku</w:t>
            </w:r>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lastRenderedPageBreak/>
              <w:t>Spory bude posudzovať Komisia na rozhodovanie sporov (ďalej KRS) v súlade s podčlánkom 20.4 (Dosiahnutie rozhodnutia Komisie na rozhodovanie sporov). Strany spoločne vymenujú KRS k dátumu 60 dní potom, čo jedna Strana vydá oznámenie druhej Strane o jej úmysle predložiť spor KRS v súlade s podčlánkom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podčlánok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podčlánku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štvrtom odseku podčlánku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podčlánku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podčlánku 20.7 (Nesplnenie rozhodnutia Komisie na riešenie sporov) a podčlánku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podčlánkom“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podčlánku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Podčlánok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Podčlánok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lavika"/>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6629FF6A" w:rsidR="03FCD23C" w:rsidRPr="009B793A" w:rsidRDefault="04FB8664" w:rsidP="009B793A">
            <w:pPr>
              <w:pStyle w:val="Nadpis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 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 xml:space="preserve">Podčlánok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zmluvných: </w:t>
            </w:r>
            <w:r w:rsidRPr="006760EF">
              <w:rPr>
                <w:rStyle w:val="slostrany"/>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technických: </w:t>
            </w:r>
            <w:r w:rsidRPr="006760EF">
              <w:rPr>
                <w:rStyle w:val="slostrany"/>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(podčlánok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Odsekzoznamu"/>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Odsekzoznamu"/>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.pdf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(podčlánok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Bezriadkovania"/>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Bezriadkovania"/>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distribučná, a.s.,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2A810B71" w:rsidR="03FCD23C" w:rsidRPr="009B793A" w:rsidRDefault="4D1A691D" w:rsidP="009B793A">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Bezriadkovania"/>
              <w:rPr>
                <w:rFonts w:ascii="Arial Narrow" w:hAnsi="Arial Narrow"/>
                <w:color w:val="000000" w:themeColor="text1"/>
                <w:sz w:val="21"/>
                <w:szCs w:val="21"/>
              </w:rPr>
            </w:pPr>
          </w:p>
          <w:p w14:paraId="724BE2CD" w14:textId="59175EA0"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Bezriadkovania"/>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CEDE2" w14:textId="3699669E" w:rsidR="00BE08A1" w:rsidRPr="009B793A" w:rsidRDefault="5AF3B4BB" w:rsidP="00BE08A1">
            <w:pPr>
              <w:pStyle w:val="Default"/>
              <w:rPr>
                <w:rFonts w:ascii="Arial Narrow" w:eastAsia="Arial" w:hAnsi="Arial Narrow" w:cs="Arial"/>
                <w:color w:val="D13438"/>
                <w:sz w:val="21"/>
                <w:szCs w:val="21"/>
              </w:rPr>
            </w:pPr>
            <w:r w:rsidRPr="09781EBC">
              <w:rPr>
                <w:rFonts w:ascii="Arial Narrow" w:eastAsia="Arial" w:hAnsi="Arial Narrow" w:cs="Arial"/>
                <w:color w:val="auto"/>
                <w:sz w:val="21"/>
                <w:szCs w:val="21"/>
              </w:rPr>
              <w:t>Západoslovenská distribučná, a.</w:t>
            </w:r>
            <w:r w:rsidR="424F7A74"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s., sídlo: Čulenova 6, 816 47 Bratislava, IČO: 36 361 518, ktorá bude zabezpečovať realizáciu SO</w:t>
            </w:r>
            <w:r w:rsidR="1BFA2B9A" w:rsidRPr="09781EBC">
              <w:rPr>
                <w:rFonts w:ascii="Arial Narrow" w:eastAsia="Arial" w:hAnsi="Arial Narrow" w:cs="Arial"/>
                <w:color w:val="auto"/>
                <w:sz w:val="21"/>
                <w:szCs w:val="21"/>
              </w:rPr>
              <w:t xml:space="preserve"> </w:t>
            </w:r>
            <w:r w:rsidR="3EDFEAD2" w:rsidRPr="09781EBC">
              <w:rPr>
                <w:rFonts w:ascii="Arial Narrow" w:eastAsia="Arial" w:hAnsi="Arial Narrow" w:cs="Arial"/>
                <w:color w:val="auto"/>
                <w:sz w:val="21"/>
                <w:szCs w:val="21"/>
              </w:rPr>
              <w:t>629</w:t>
            </w:r>
            <w:r w:rsidR="1BFA2B9A"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a pripravovať dodanie podkladov na odovzdanie a kolaudáciu tohto SO</w:t>
            </w:r>
            <w:r w:rsidR="1BFA2B9A" w:rsidRPr="09781EBC">
              <w:rPr>
                <w:rFonts w:ascii="Arial Narrow" w:eastAsia="Arial" w:hAnsi="Arial Narrow" w:cs="Arial"/>
                <w:color w:val="auto"/>
                <w:sz w:val="21"/>
                <w:szCs w:val="21"/>
              </w:rPr>
              <w:t xml:space="preserve"> 629</w:t>
            </w:r>
            <w:r w:rsidRPr="09781EBC">
              <w:rPr>
                <w:rFonts w:ascii="Arial Narrow" w:eastAsia="Arial" w:hAnsi="Arial Narrow" w:cs="Arial"/>
                <w:color w:val="auto"/>
                <w:sz w:val="21"/>
                <w:szCs w:val="21"/>
              </w:rPr>
              <w:t xml:space="preserve"> – suma </w:t>
            </w:r>
            <w:r w:rsidR="782FABDB" w:rsidRPr="09781EBC">
              <w:rPr>
                <w:rFonts w:ascii="Arial Narrow" w:eastAsia="Arial" w:hAnsi="Arial Narrow" w:cs="Arial"/>
                <w:color w:val="auto"/>
                <w:sz w:val="21"/>
                <w:szCs w:val="21"/>
              </w:rPr>
              <w:t>215 605,50</w:t>
            </w:r>
            <w:r w:rsidRPr="09781EBC">
              <w:rPr>
                <w:rFonts w:ascii="Arial Narrow" w:eastAsia="Arial" w:hAnsi="Arial Narrow" w:cs="Arial"/>
                <w:color w:val="auto"/>
                <w:sz w:val="21"/>
                <w:szCs w:val="21"/>
              </w:rPr>
              <w:t xml:space="preserve"> </w:t>
            </w:r>
            <w:r w:rsidR="1CA5467D" w:rsidRPr="09781EBC">
              <w:rPr>
                <w:rFonts w:ascii="Arial Narrow" w:eastAsia="Arial" w:hAnsi="Arial Narrow" w:cs="Arial"/>
                <w:color w:val="auto"/>
                <w:sz w:val="21"/>
                <w:szCs w:val="21"/>
              </w:rPr>
              <w:t>E</w:t>
            </w:r>
            <w:r w:rsidR="5078BD09" w:rsidRPr="09781EBC">
              <w:rPr>
                <w:rFonts w:ascii="Arial Narrow" w:eastAsia="Arial" w:hAnsi="Arial Narrow" w:cs="Arial"/>
                <w:color w:val="auto"/>
                <w:sz w:val="21"/>
                <w:szCs w:val="21"/>
              </w:rPr>
              <w:t>UR</w:t>
            </w:r>
            <w:r w:rsidRPr="09781EBC">
              <w:rPr>
                <w:rFonts w:ascii="Arial Narrow" w:eastAsia="Arial" w:hAnsi="Arial Narrow" w:cs="Arial"/>
                <w:color w:val="auto"/>
                <w:sz w:val="21"/>
                <w:szCs w:val="21"/>
              </w:rPr>
              <w:t xml:space="preserve"> bez DPH</w:t>
            </w:r>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16E38D15"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(podčlánok 13.8) priloženú za touto Prílohou k</w:t>
            </w:r>
            <w:r w:rsidR="00E11B17">
              <w:rPr>
                <w:rFonts w:ascii="Arial Narrow" w:eastAsia="Arial" w:hAnsi="Arial Narrow" w:cs="Arial"/>
                <w:color w:val="000000" w:themeColor="text1"/>
                <w:sz w:val="21"/>
                <w:szCs w:val="21"/>
              </w:rPr>
              <w:t> </w:t>
            </w:r>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Bezriadkovania"/>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Nadpis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(podčlánok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1"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2"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3"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Zkladn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Tabuľka údajov o úpravách ceny v dôsledku zmien nákladov podľa podčlánku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Nadpis3"/>
        <w:spacing w:before="0" w:after="0"/>
        <w:rPr>
          <w:rFonts w:ascii="Arial Narrow" w:hAnsi="Arial Narrow" w:cstheme="minorBidi"/>
          <w:b w:val="0"/>
          <w:caps/>
          <w:sz w:val="21"/>
          <w:szCs w:val="21"/>
        </w:rPr>
      </w:pPr>
    </w:p>
    <w:p w14:paraId="43298875" w14:textId="77777777" w:rsidR="00382EBA" w:rsidRPr="009B793A" w:rsidRDefault="00382EBA" w:rsidP="00382EBA">
      <w:pPr>
        <w:pStyle w:val="Zkladn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lastRenderedPageBreak/>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Modernizácie električkových tratí – Ružinovská radiála</w:t>
      </w:r>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w:t>
      </w:r>
      <w:r w:rsidR="00375563" w:rsidRPr="00AB3A58">
        <w:rPr>
          <w:rStyle w:val="slostrany"/>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pripísateľných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lastRenderedPageBreak/>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Modernizácie električkových tratí – Ružinovská radiála</w:t>
      </w:r>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Nadpis1"/>
        <w:rPr>
          <w:rFonts w:ascii="Arial Narrow" w:hAnsi="Arial Narrow"/>
          <w:sz w:val="21"/>
          <w:szCs w:val="21"/>
          <w:lang w:val="sk-SK"/>
        </w:rPr>
      </w:pPr>
      <w:r w:rsidRPr="00AB3A58">
        <w:rPr>
          <w:rFonts w:ascii="Arial Narrow" w:hAnsi="Arial Narrow"/>
          <w:sz w:val="21"/>
          <w:szCs w:val="21"/>
          <w:lang w:val="sk-SK"/>
        </w:rPr>
        <w:lastRenderedPageBreak/>
        <w:t>DOHODA O RIEŠENÍ SPOROV</w:t>
      </w:r>
    </w:p>
    <w:p w14:paraId="46576A8C" w14:textId="77777777" w:rsidR="00516FD8" w:rsidRPr="00AB3A58" w:rsidRDefault="00516FD8" w:rsidP="00516FD8">
      <w:pPr>
        <w:jc w:val="both"/>
        <w:rPr>
          <w:rFonts w:ascii="Arial Narrow" w:hAnsi="Arial Narrow"/>
          <w:sz w:val="21"/>
          <w:szCs w:val="21"/>
        </w:rPr>
      </w:pPr>
      <w:bookmarkStart w:id="11" w:name="_Toc93651907"/>
      <w:bookmarkStart w:id="12"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lastRenderedPageBreak/>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v súlade s čl. 10.1 ZoD</w:t>
            </w:r>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(alebo dokončenej časti Diela v súlade s čl. 10.2 ZoD)</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lavika"/>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lavika"/>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lastRenderedPageBreak/>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lastRenderedPageBreak/>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11"/>
    <w:bookmarkEnd w:id="12"/>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AEDD" w14:textId="77777777" w:rsidR="006C2FAA" w:rsidRPr="00AB3A58" w:rsidRDefault="006C2FAA">
      <w:r w:rsidRPr="00AB3A58">
        <w:separator/>
      </w:r>
    </w:p>
  </w:endnote>
  <w:endnote w:type="continuationSeparator" w:id="0">
    <w:p w14:paraId="571E861B" w14:textId="77777777" w:rsidR="006C2FAA" w:rsidRPr="00AB3A58" w:rsidRDefault="006C2FAA">
      <w:r w:rsidRPr="00AB3A58">
        <w:continuationSeparator/>
      </w:r>
    </w:p>
  </w:endnote>
  <w:endnote w:type="continuationNotice" w:id="1">
    <w:p w14:paraId="5C5A16E8" w14:textId="77777777" w:rsidR="006C2FAA" w:rsidRPr="00AB3A58" w:rsidRDefault="006C2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Pta"/>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lavika"/>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23A" w14:textId="77777777" w:rsidR="006C2FAA" w:rsidRPr="00AB3A58" w:rsidRDefault="006C2FAA">
      <w:r w:rsidRPr="00AB3A58">
        <w:separator/>
      </w:r>
    </w:p>
  </w:footnote>
  <w:footnote w:type="continuationSeparator" w:id="0">
    <w:p w14:paraId="1B7EDE0C" w14:textId="77777777" w:rsidR="006C2FAA" w:rsidRPr="00AB3A58" w:rsidRDefault="006C2FAA">
      <w:r w:rsidRPr="00AB3A58">
        <w:continuationSeparator/>
      </w:r>
    </w:p>
  </w:footnote>
  <w:footnote w:type="continuationNotice" w:id="1">
    <w:p w14:paraId="7BCCD1E1" w14:textId="77777777" w:rsidR="006C2FAA" w:rsidRPr="00AB3A58" w:rsidRDefault="006C2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D44A2A"/>
    <w:multiLevelType w:val="hybridMultilevel"/>
    <w:tmpl w:val="8B5A97C8"/>
    <w:lvl w:ilvl="0" w:tplc="A81A87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5"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3"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1"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4"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6"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9"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1"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3"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50"/>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40"/>
  </w:num>
  <w:num w:numId="8" w16cid:durableId="1796023350">
    <w:abstractNumId w:val="43"/>
  </w:num>
  <w:num w:numId="9" w16cid:durableId="1951820303">
    <w:abstractNumId w:val="30"/>
  </w:num>
  <w:num w:numId="10" w16cid:durableId="459883082">
    <w:abstractNumId w:val="41"/>
  </w:num>
  <w:num w:numId="11" w16cid:durableId="2113015196">
    <w:abstractNumId w:val="31"/>
  </w:num>
  <w:num w:numId="12" w16cid:durableId="1548029267">
    <w:abstractNumId w:val="56"/>
  </w:num>
  <w:num w:numId="13" w16cid:durableId="460341145">
    <w:abstractNumId w:val="12"/>
  </w:num>
  <w:num w:numId="14" w16cid:durableId="118038975">
    <w:abstractNumId w:val="0"/>
  </w:num>
  <w:num w:numId="15" w16cid:durableId="911433297">
    <w:abstractNumId w:val="46"/>
  </w:num>
  <w:num w:numId="16" w16cid:durableId="1093479239">
    <w:abstractNumId w:val="27"/>
  </w:num>
  <w:num w:numId="17" w16cid:durableId="712121643">
    <w:abstractNumId w:val="45"/>
  </w:num>
  <w:num w:numId="18" w16cid:durableId="1753159403">
    <w:abstractNumId w:val="28"/>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4"/>
  </w:num>
  <w:num w:numId="23" w16cid:durableId="2052530900">
    <w:abstractNumId w:val="39"/>
  </w:num>
  <w:num w:numId="24" w16cid:durableId="504780780">
    <w:abstractNumId w:val="9"/>
  </w:num>
  <w:num w:numId="25" w16cid:durableId="79833764">
    <w:abstractNumId w:val="1"/>
  </w:num>
  <w:num w:numId="26" w16cid:durableId="1803427024">
    <w:abstractNumId w:val="53"/>
  </w:num>
  <w:num w:numId="27" w16cid:durableId="651368395">
    <w:abstractNumId w:val="29"/>
  </w:num>
  <w:num w:numId="28" w16cid:durableId="1711612441">
    <w:abstractNumId w:val="21"/>
  </w:num>
  <w:num w:numId="29" w16cid:durableId="2096438506">
    <w:abstractNumId w:val="24"/>
  </w:num>
  <w:num w:numId="30" w16cid:durableId="1350907106">
    <w:abstractNumId w:val="3"/>
  </w:num>
  <w:num w:numId="31" w16cid:durableId="372846335">
    <w:abstractNumId w:val="16"/>
  </w:num>
  <w:num w:numId="32" w16cid:durableId="1342928010">
    <w:abstractNumId w:val="42"/>
  </w:num>
  <w:num w:numId="33" w16cid:durableId="1776561814">
    <w:abstractNumId w:val="37"/>
  </w:num>
  <w:num w:numId="34" w16cid:durableId="871844471">
    <w:abstractNumId w:val="35"/>
  </w:num>
  <w:num w:numId="35" w16cid:durableId="1129208730">
    <w:abstractNumId w:val="4"/>
  </w:num>
  <w:num w:numId="36" w16cid:durableId="1961567048">
    <w:abstractNumId w:val="48"/>
  </w:num>
  <w:num w:numId="37" w16cid:durableId="188028393">
    <w:abstractNumId w:val="23"/>
  </w:num>
  <w:num w:numId="38" w16cid:durableId="1464470363">
    <w:abstractNumId w:val="34"/>
  </w:num>
  <w:num w:numId="39" w16cid:durableId="1372144534">
    <w:abstractNumId w:val="25"/>
  </w:num>
  <w:num w:numId="40" w16cid:durableId="1492218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4"/>
  </w:num>
  <w:num w:numId="42" w16cid:durableId="1050953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7"/>
  </w:num>
  <w:num w:numId="44" w16cid:durableId="27028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1"/>
  </w:num>
  <w:num w:numId="48" w16cid:durableId="591429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8"/>
  </w:num>
  <w:num w:numId="50" w16cid:durableId="1232037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3"/>
  </w:num>
  <w:num w:numId="52" w16cid:durableId="1558392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6"/>
  </w:num>
  <w:num w:numId="56" w16cid:durableId="691152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5"/>
  </w:num>
  <w:num w:numId="60" w16cid:durableId="785201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2"/>
  </w:num>
  <w:num w:numId="65" w16cid:durableId="413356197">
    <w:abstractNumId w:val="6"/>
  </w:num>
  <w:num w:numId="66" w16cid:durableId="1648122930">
    <w:abstractNumId w:val="26"/>
  </w:num>
  <w:num w:numId="67" w16cid:durableId="2012945450">
    <w:abstractNumId w:val="49"/>
  </w:num>
  <w:num w:numId="68" w16cid:durableId="1270578029">
    <w:abstractNumId w:val="32"/>
  </w:num>
  <w:num w:numId="69" w16cid:durableId="1279877927">
    <w:abstractNumId w:val="5"/>
  </w:num>
  <w:num w:numId="70" w16cid:durableId="515846345">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3D1"/>
    <w:rsid w:val="000138C2"/>
    <w:rsid w:val="00013FBB"/>
    <w:rsid w:val="00014AB5"/>
    <w:rsid w:val="000151F1"/>
    <w:rsid w:val="00016AD6"/>
    <w:rsid w:val="00016FA7"/>
    <w:rsid w:val="000170DE"/>
    <w:rsid w:val="0001775B"/>
    <w:rsid w:val="00020122"/>
    <w:rsid w:val="0002149F"/>
    <w:rsid w:val="00022418"/>
    <w:rsid w:val="00023907"/>
    <w:rsid w:val="00023C15"/>
    <w:rsid w:val="00023F3C"/>
    <w:rsid w:val="00024345"/>
    <w:rsid w:val="0002537D"/>
    <w:rsid w:val="000253E0"/>
    <w:rsid w:val="00025649"/>
    <w:rsid w:val="000260D9"/>
    <w:rsid w:val="000265C1"/>
    <w:rsid w:val="00026D26"/>
    <w:rsid w:val="00030978"/>
    <w:rsid w:val="000314BB"/>
    <w:rsid w:val="00031B77"/>
    <w:rsid w:val="00031CBA"/>
    <w:rsid w:val="00033343"/>
    <w:rsid w:val="000338BF"/>
    <w:rsid w:val="00035906"/>
    <w:rsid w:val="0003631B"/>
    <w:rsid w:val="00036360"/>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419"/>
    <w:rsid w:val="00060719"/>
    <w:rsid w:val="0006074F"/>
    <w:rsid w:val="00060804"/>
    <w:rsid w:val="00060B2F"/>
    <w:rsid w:val="00060BAB"/>
    <w:rsid w:val="0006114B"/>
    <w:rsid w:val="0006126A"/>
    <w:rsid w:val="00062851"/>
    <w:rsid w:val="0006325D"/>
    <w:rsid w:val="000632D2"/>
    <w:rsid w:val="00064ED3"/>
    <w:rsid w:val="000654F0"/>
    <w:rsid w:val="00065983"/>
    <w:rsid w:val="00065EAC"/>
    <w:rsid w:val="00066599"/>
    <w:rsid w:val="0006721C"/>
    <w:rsid w:val="000711D0"/>
    <w:rsid w:val="00071225"/>
    <w:rsid w:val="0007131F"/>
    <w:rsid w:val="00071718"/>
    <w:rsid w:val="000725A6"/>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ED"/>
    <w:rsid w:val="00083F70"/>
    <w:rsid w:val="00084639"/>
    <w:rsid w:val="000850AF"/>
    <w:rsid w:val="00085147"/>
    <w:rsid w:val="00085FCB"/>
    <w:rsid w:val="0008696E"/>
    <w:rsid w:val="00086D02"/>
    <w:rsid w:val="0009056B"/>
    <w:rsid w:val="00090B2A"/>
    <w:rsid w:val="00090C49"/>
    <w:rsid w:val="000918B2"/>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C52"/>
    <w:rsid w:val="000A7CD8"/>
    <w:rsid w:val="000B068E"/>
    <w:rsid w:val="000B071E"/>
    <w:rsid w:val="000B09C3"/>
    <w:rsid w:val="000B09E3"/>
    <w:rsid w:val="000B0D1E"/>
    <w:rsid w:val="000B1064"/>
    <w:rsid w:val="000B1B23"/>
    <w:rsid w:val="000B2215"/>
    <w:rsid w:val="000B2424"/>
    <w:rsid w:val="000B2F21"/>
    <w:rsid w:val="000B3087"/>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A5"/>
    <w:rsid w:val="000E5333"/>
    <w:rsid w:val="000E5676"/>
    <w:rsid w:val="000E5A58"/>
    <w:rsid w:val="000E6239"/>
    <w:rsid w:val="000E7A31"/>
    <w:rsid w:val="000F00D6"/>
    <w:rsid w:val="000F064D"/>
    <w:rsid w:val="000F06D6"/>
    <w:rsid w:val="000F0D9E"/>
    <w:rsid w:val="000F1B66"/>
    <w:rsid w:val="000F1EA3"/>
    <w:rsid w:val="000F35C7"/>
    <w:rsid w:val="000F38E1"/>
    <w:rsid w:val="000F3968"/>
    <w:rsid w:val="000F4738"/>
    <w:rsid w:val="000F6C4F"/>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C77"/>
    <w:rsid w:val="001063B9"/>
    <w:rsid w:val="00106718"/>
    <w:rsid w:val="00106733"/>
    <w:rsid w:val="00107A8F"/>
    <w:rsid w:val="00110738"/>
    <w:rsid w:val="00110F08"/>
    <w:rsid w:val="0011154E"/>
    <w:rsid w:val="00111F4A"/>
    <w:rsid w:val="00112267"/>
    <w:rsid w:val="0011262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6E2"/>
    <w:rsid w:val="00132DF8"/>
    <w:rsid w:val="0013444D"/>
    <w:rsid w:val="0013465C"/>
    <w:rsid w:val="00134D20"/>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5B4"/>
    <w:rsid w:val="00175861"/>
    <w:rsid w:val="00175E80"/>
    <w:rsid w:val="00176341"/>
    <w:rsid w:val="00176FF6"/>
    <w:rsid w:val="00177777"/>
    <w:rsid w:val="00177DEB"/>
    <w:rsid w:val="001803A9"/>
    <w:rsid w:val="001809F2"/>
    <w:rsid w:val="00180D14"/>
    <w:rsid w:val="00180EF2"/>
    <w:rsid w:val="00180F52"/>
    <w:rsid w:val="00181719"/>
    <w:rsid w:val="00181E08"/>
    <w:rsid w:val="00182368"/>
    <w:rsid w:val="00182D7E"/>
    <w:rsid w:val="001839BC"/>
    <w:rsid w:val="00183DB7"/>
    <w:rsid w:val="001843B7"/>
    <w:rsid w:val="001855DA"/>
    <w:rsid w:val="001859C9"/>
    <w:rsid w:val="001864E3"/>
    <w:rsid w:val="001864EA"/>
    <w:rsid w:val="001865E6"/>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6AA"/>
    <w:rsid w:val="001B663C"/>
    <w:rsid w:val="001B69E8"/>
    <w:rsid w:val="001B7800"/>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5B9"/>
    <w:rsid w:val="001D3B26"/>
    <w:rsid w:val="001D3C9C"/>
    <w:rsid w:val="001D4223"/>
    <w:rsid w:val="001D4B33"/>
    <w:rsid w:val="001D542A"/>
    <w:rsid w:val="001D5B71"/>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14E"/>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4FFB"/>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FEB"/>
    <w:rsid w:val="00293544"/>
    <w:rsid w:val="002940D5"/>
    <w:rsid w:val="002940F5"/>
    <w:rsid w:val="00294211"/>
    <w:rsid w:val="00294FB9"/>
    <w:rsid w:val="0029568B"/>
    <w:rsid w:val="00295F39"/>
    <w:rsid w:val="00297493"/>
    <w:rsid w:val="002A0535"/>
    <w:rsid w:val="002A05B1"/>
    <w:rsid w:val="002A2731"/>
    <w:rsid w:val="002A3383"/>
    <w:rsid w:val="002A375D"/>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FB2"/>
    <w:rsid w:val="002F4433"/>
    <w:rsid w:val="002F65BF"/>
    <w:rsid w:val="002F74FA"/>
    <w:rsid w:val="0030006D"/>
    <w:rsid w:val="0030033E"/>
    <w:rsid w:val="00300B01"/>
    <w:rsid w:val="00301188"/>
    <w:rsid w:val="003011CD"/>
    <w:rsid w:val="00301EFC"/>
    <w:rsid w:val="00302086"/>
    <w:rsid w:val="003022E0"/>
    <w:rsid w:val="0030239C"/>
    <w:rsid w:val="00302995"/>
    <w:rsid w:val="00303514"/>
    <w:rsid w:val="003040A9"/>
    <w:rsid w:val="00304AF0"/>
    <w:rsid w:val="00304EF6"/>
    <w:rsid w:val="003051E2"/>
    <w:rsid w:val="003059F1"/>
    <w:rsid w:val="00306581"/>
    <w:rsid w:val="0030669B"/>
    <w:rsid w:val="0030728B"/>
    <w:rsid w:val="00310A99"/>
    <w:rsid w:val="00311D89"/>
    <w:rsid w:val="00311F89"/>
    <w:rsid w:val="00312000"/>
    <w:rsid w:val="00312A1F"/>
    <w:rsid w:val="00313841"/>
    <w:rsid w:val="00313B02"/>
    <w:rsid w:val="00314171"/>
    <w:rsid w:val="0031466B"/>
    <w:rsid w:val="00314A70"/>
    <w:rsid w:val="0031572A"/>
    <w:rsid w:val="00315AA6"/>
    <w:rsid w:val="00315EBB"/>
    <w:rsid w:val="0031678C"/>
    <w:rsid w:val="00316E85"/>
    <w:rsid w:val="00317043"/>
    <w:rsid w:val="0031719C"/>
    <w:rsid w:val="00317FE8"/>
    <w:rsid w:val="003208E0"/>
    <w:rsid w:val="0032194E"/>
    <w:rsid w:val="00322563"/>
    <w:rsid w:val="0032299C"/>
    <w:rsid w:val="00322EFC"/>
    <w:rsid w:val="003231C5"/>
    <w:rsid w:val="00324056"/>
    <w:rsid w:val="0032432D"/>
    <w:rsid w:val="003246C9"/>
    <w:rsid w:val="00327028"/>
    <w:rsid w:val="0032714C"/>
    <w:rsid w:val="00330163"/>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EFD"/>
    <w:rsid w:val="00344382"/>
    <w:rsid w:val="0034439C"/>
    <w:rsid w:val="00345065"/>
    <w:rsid w:val="00345185"/>
    <w:rsid w:val="00345763"/>
    <w:rsid w:val="00345769"/>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548"/>
    <w:rsid w:val="003A459C"/>
    <w:rsid w:val="003A4877"/>
    <w:rsid w:val="003A4F03"/>
    <w:rsid w:val="003B0125"/>
    <w:rsid w:val="003B03A4"/>
    <w:rsid w:val="003B0668"/>
    <w:rsid w:val="003B0909"/>
    <w:rsid w:val="003B0A49"/>
    <w:rsid w:val="003B1379"/>
    <w:rsid w:val="003B148E"/>
    <w:rsid w:val="003B1899"/>
    <w:rsid w:val="003B4600"/>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1B58"/>
    <w:rsid w:val="003F27F8"/>
    <w:rsid w:val="003F28C9"/>
    <w:rsid w:val="003F3C6F"/>
    <w:rsid w:val="003F4C1A"/>
    <w:rsid w:val="003F4D70"/>
    <w:rsid w:val="003F4E0E"/>
    <w:rsid w:val="003F5318"/>
    <w:rsid w:val="003F5858"/>
    <w:rsid w:val="003F5D39"/>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7564"/>
    <w:rsid w:val="00417919"/>
    <w:rsid w:val="0042012E"/>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C0"/>
    <w:rsid w:val="004509C3"/>
    <w:rsid w:val="00450AF4"/>
    <w:rsid w:val="00450FEB"/>
    <w:rsid w:val="00452184"/>
    <w:rsid w:val="00453DE7"/>
    <w:rsid w:val="00453EB3"/>
    <w:rsid w:val="004547D6"/>
    <w:rsid w:val="004548E4"/>
    <w:rsid w:val="0045504F"/>
    <w:rsid w:val="00455BB3"/>
    <w:rsid w:val="00455C49"/>
    <w:rsid w:val="0045688D"/>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6BA"/>
    <w:rsid w:val="004824F2"/>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4B3C"/>
    <w:rsid w:val="0049518B"/>
    <w:rsid w:val="004952BD"/>
    <w:rsid w:val="0049548F"/>
    <w:rsid w:val="004954F8"/>
    <w:rsid w:val="00495645"/>
    <w:rsid w:val="00495DAA"/>
    <w:rsid w:val="00496231"/>
    <w:rsid w:val="00496F7B"/>
    <w:rsid w:val="00497061"/>
    <w:rsid w:val="00497BA7"/>
    <w:rsid w:val="004A00C1"/>
    <w:rsid w:val="004A03FE"/>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4CA8"/>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DE"/>
    <w:rsid w:val="00522A35"/>
    <w:rsid w:val="00523785"/>
    <w:rsid w:val="005247FA"/>
    <w:rsid w:val="005256DB"/>
    <w:rsid w:val="00526836"/>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9D1"/>
    <w:rsid w:val="00547EFF"/>
    <w:rsid w:val="00550B49"/>
    <w:rsid w:val="00551B02"/>
    <w:rsid w:val="00551F7F"/>
    <w:rsid w:val="0055243B"/>
    <w:rsid w:val="005524E5"/>
    <w:rsid w:val="00552904"/>
    <w:rsid w:val="0055347E"/>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7B6"/>
    <w:rsid w:val="005A1ABF"/>
    <w:rsid w:val="005A1AF7"/>
    <w:rsid w:val="005A20EB"/>
    <w:rsid w:val="005A2659"/>
    <w:rsid w:val="005A2690"/>
    <w:rsid w:val="005A2789"/>
    <w:rsid w:val="005A2A11"/>
    <w:rsid w:val="005A2F45"/>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2337"/>
    <w:rsid w:val="005B24F3"/>
    <w:rsid w:val="005B2506"/>
    <w:rsid w:val="005B2BB9"/>
    <w:rsid w:val="005B4671"/>
    <w:rsid w:val="005B4CE9"/>
    <w:rsid w:val="005B4D93"/>
    <w:rsid w:val="005B5397"/>
    <w:rsid w:val="005B53CC"/>
    <w:rsid w:val="005B5591"/>
    <w:rsid w:val="005B6145"/>
    <w:rsid w:val="005B6596"/>
    <w:rsid w:val="005B7846"/>
    <w:rsid w:val="005B7992"/>
    <w:rsid w:val="005C0507"/>
    <w:rsid w:val="005C09ED"/>
    <w:rsid w:val="005C1511"/>
    <w:rsid w:val="005C1570"/>
    <w:rsid w:val="005C1B8F"/>
    <w:rsid w:val="005C2A38"/>
    <w:rsid w:val="005C2A57"/>
    <w:rsid w:val="005C4D8D"/>
    <w:rsid w:val="005C5B34"/>
    <w:rsid w:val="005C6416"/>
    <w:rsid w:val="005C6931"/>
    <w:rsid w:val="005C7924"/>
    <w:rsid w:val="005D010B"/>
    <w:rsid w:val="005D06BD"/>
    <w:rsid w:val="005D0E79"/>
    <w:rsid w:val="005D1EFF"/>
    <w:rsid w:val="005D2268"/>
    <w:rsid w:val="005D27A2"/>
    <w:rsid w:val="005D2A93"/>
    <w:rsid w:val="005D2F8A"/>
    <w:rsid w:val="005D34C2"/>
    <w:rsid w:val="005D3781"/>
    <w:rsid w:val="005D566F"/>
    <w:rsid w:val="005D652E"/>
    <w:rsid w:val="005D66A6"/>
    <w:rsid w:val="005D67ED"/>
    <w:rsid w:val="005D6C30"/>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86"/>
    <w:rsid w:val="005F6A29"/>
    <w:rsid w:val="005F76D1"/>
    <w:rsid w:val="005F7D82"/>
    <w:rsid w:val="00600796"/>
    <w:rsid w:val="00600BE6"/>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777"/>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2FAA"/>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460"/>
    <w:rsid w:val="006E0F3E"/>
    <w:rsid w:val="006E10BC"/>
    <w:rsid w:val="006E1329"/>
    <w:rsid w:val="006E1C6B"/>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953"/>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82D"/>
    <w:rsid w:val="00715DB7"/>
    <w:rsid w:val="00715FA3"/>
    <w:rsid w:val="007161D6"/>
    <w:rsid w:val="007169C3"/>
    <w:rsid w:val="0071845A"/>
    <w:rsid w:val="0072050E"/>
    <w:rsid w:val="0072052A"/>
    <w:rsid w:val="007207F5"/>
    <w:rsid w:val="0072156B"/>
    <w:rsid w:val="007215F6"/>
    <w:rsid w:val="00721967"/>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2EE4"/>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D10"/>
    <w:rsid w:val="00763E60"/>
    <w:rsid w:val="007640EA"/>
    <w:rsid w:val="0076550B"/>
    <w:rsid w:val="00765E12"/>
    <w:rsid w:val="00766047"/>
    <w:rsid w:val="00766726"/>
    <w:rsid w:val="0076682C"/>
    <w:rsid w:val="00770D28"/>
    <w:rsid w:val="00770D43"/>
    <w:rsid w:val="00770DB8"/>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F16"/>
    <w:rsid w:val="00797F88"/>
    <w:rsid w:val="007A03F2"/>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D"/>
    <w:rsid w:val="007C6D4B"/>
    <w:rsid w:val="007C79D4"/>
    <w:rsid w:val="007D123F"/>
    <w:rsid w:val="007D2679"/>
    <w:rsid w:val="007D2838"/>
    <w:rsid w:val="007D2B4F"/>
    <w:rsid w:val="007D38DB"/>
    <w:rsid w:val="007D4268"/>
    <w:rsid w:val="007D44C9"/>
    <w:rsid w:val="007D4A58"/>
    <w:rsid w:val="007D63EC"/>
    <w:rsid w:val="007D6B36"/>
    <w:rsid w:val="007D6C00"/>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D2C"/>
    <w:rsid w:val="007F2DF4"/>
    <w:rsid w:val="007F36C0"/>
    <w:rsid w:val="007F4F06"/>
    <w:rsid w:val="007F54A2"/>
    <w:rsid w:val="007F5C1F"/>
    <w:rsid w:val="007F5D02"/>
    <w:rsid w:val="007F6895"/>
    <w:rsid w:val="007F72CC"/>
    <w:rsid w:val="008002DB"/>
    <w:rsid w:val="00800B79"/>
    <w:rsid w:val="00800CF5"/>
    <w:rsid w:val="0080112A"/>
    <w:rsid w:val="0080127A"/>
    <w:rsid w:val="00801C51"/>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4C1"/>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20"/>
    <w:rsid w:val="00841036"/>
    <w:rsid w:val="0084114A"/>
    <w:rsid w:val="00841B32"/>
    <w:rsid w:val="00842645"/>
    <w:rsid w:val="0084331C"/>
    <w:rsid w:val="00843AEF"/>
    <w:rsid w:val="00844AF8"/>
    <w:rsid w:val="00844BC2"/>
    <w:rsid w:val="008453B8"/>
    <w:rsid w:val="00845A74"/>
    <w:rsid w:val="008468A4"/>
    <w:rsid w:val="00846A39"/>
    <w:rsid w:val="00846D8B"/>
    <w:rsid w:val="00846FF4"/>
    <w:rsid w:val="008477FA"/>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7456"/>
    <w:rsid w:val="008C7500"/>
    <w:rsid w:val="008C77FE"/>
    <w:rsid w:val="008D0A79"/>
    <w:rsid w:val="008D1ED5"/>
    <w:rsid w:val="008D278A"/>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CF8"/>
    <w:rsid w:val="008F7E22"/>
    <w:rsid w:val="009003AE"/>
    <w:rsid w:val="00901E27"/>
    <w:rsid w:val="0090308E"/>
    <w:rsid w:val="0090348F"/>
    <w:rsid w:val="00904447"/>
    <w:rsid w:val="0090467A"/>
    <w:rsid w:val="009057EA"/>
    <w:rsid w:val="009058CD"/>
    <w:rsid w:val="00905FD6"/>
    <w:rsid w:val="00906289"/>
    <w:rsid w:val="00906AAC"/>
    <w:rsid w:val="00906AEC"/>
    <w:rsid w:val="00906BFC"/>
    <w:rsid w:val="00906E5C"/>
    <w:rsid w:val="00906ED0"/>
    <w:rsid w:val="00907658"/>
    <w:rsid w:val="00907843"/>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291"/>
    <w:rsid w:val="0095166C"/>
    <w:rsid w:val="009519DA"/>
    <w:rsid w:val="00951CFD"/>
    <w:rsid w:val="00952217"/>
    <w:rsid w:val="00952504"/>
    <w:rsid w:val="00952B1B"/>
    <w:rsid w:val="0095348E"/>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8BD"/>
    <w:rsid w:val="00987EFB"/>
    <w:rsid w:val="00990897"/>
    <w:rsid w:val="00991250"/>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1FDE"/>
    <w:rsid w:val="009C2496"/>
    <w:rsid w:val="009C28E6"/>
    <w:rsid w:val="009C2A3A"/>
    <w:rsid w:val="009C37E9"/>
    <w:rsid w:val="009C3B13"/>
    <w:rsid w:val="009C4311"/>
    <w:rsid w:val="009C53F8"/>
    <w:rsid w:val="009C5C02"/>
    <w:rsid w:val="009C67EB"/>
    <w:rsid w:val="009C7912"/>
    <w:rsid w:val="009C7E9C"/>
    <w:rsid w:val="009D0431"/>
    <w:rsid w:val="009D0A07"/>
    <w:rsid w:val="009D0F74"/>
    <w:rsid w:val="009D1418"/>
    <w:rsid w:val="009D2FC8"/>
    <w:rsid w:val="009D34BB"/>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E1"/>
    <w:rsid w:val="009E57B7"/>
    <w:rsid w:val="009E5922"/>
    <w:rsid w:val="009E611C"/>
    <w:rsid w:val="009E6928"/>
    <w:rsid w:val="009E70D5"/>
    <w:rsid w:val="009F0190"/>
    <w:rsid w:val="009F05B5"/>
    <w:rsid w:val="009F0730"/>
    <w:rsid w:val="009F0AF0"/>
    <w:rsid w:val="009F1934"/>
    <w:rsid w:val="009F1C89"/>
    <w:rsid w:val="009F1EA5"/>
    <w:rsid w:val="009F1EE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B35"/>
    <w:rsid w:val="00A07DE9"/>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1742D"/>
    <w:rsid w:val="00A20C43"/>
    <w:rsid w:val="00A212AE"/>
    <w:rsid w:val="00A223D1"/>
    <w:rsid w:val="00A22566"/>
    <w:rsid w:val="00A23A51"/>
    <w:rsid w:val="00A247F1"/>
    <w:rsid w:val="00A24A96"/>
    <w:rsid w:val="00A2516A"/>
    <w:rsid w:val="00A26306"/>
    <w:rsid w:val="00A26C0B"/>
    <w:rsid w:val="00A26DD0"/>
    <w:rsid w:val="00A26DD8"/>
    <w:rsid w:val="00A278C8"/>
    <w:rsid w:val="00A30D42"/>
    <w:rsid w:val="00A32DAB"/>
    <w:rsid w:val="00A32DF2"/>
    <w:rsid w:val="00A331EA"/>
    <w:rsid w:val="00A35863"/>
    <w:rsid w:val="00A35C9E"/>
    <w:rsid w:val="00A35DCB"/>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56FEC"/>
    <w:rsid w:val="00A60331"/>
    <w:rsid w:val="00A60424"/>
    <w:rsid w:val="00A6133A"/>
    <w:rsid w:val="00A61AA9"/>
    <w:rsid w:val="00A61B36"/>
    <w:rsid w:val="00A61B99"/>
    <w:rsid w:val="00A620AF"/>
    <w:rsid w:val="00A631C8"/>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0C04"/>
    <w:rsid w:val="00A81C84"/>
    <w:rsid w:val="00A831B2"/>
    <w:rsid w:val="00A83344"/>
    <w:rsid w:val="00A83781"/>
    <w:rsid w:val="00A83CAA"/>
    <w:rsid w:val="00A840AD"/>
    <w:rsid w:val="00A8429B"/>
    <w:rsid w:val="00A84617"/>
    <w:rsid w:val="00A850A5"/>
    <w:rsid w:val="00A85AB4"/>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970"/>
    <w:rsid w:val="00AA2F4F"/>
    <w:rsid w:val="00AA318F"/>
    <w:rsid w:val="00AA3DE0"/>
    <w:rsid w:val="00AA3FBC"/>
    <w:rsid w:val="00AA4127"/>
    <w:rsid w:val="00AA450B"/>
    <w:rsid w:val="00AA4BFD"/>
    <w:rsid w:val="00AA4C0A"/>
    <w:rsid w:val="00AA4DA0"/>
    <w:rsid w:val="00AA5F85"/>
    <w:rsid w:val="00AA6BE3"/>
    <w:rsid w:val="00AA6CB1"/>
    <w:rsid w:val="00AA7135"/>
    <w:rsid w:val="00AA7979"/>
    <w:rsid w:val="00AA7CF6"/>
    <w:rsid w:val="00AA7FE8"/>
    <w:rsid w:val="00AB099F"/>
    <w:rsid w:val="00AB1134"/>
    <w:rsid w:val="00AB1BEC"/>
    <w:rsid w:val="00AB28E3"/>
    <w:rsid w:val="00AB2CAA"/>
    <w:rsid w:val="00AB3A58"/>
    <w:rsid w:val="00AB3F1E"/>
    <w:rsid w:val="00AB4737"/>
    <w:rsid w:val="00AB4798"/>
    <w:rsid w:val="00AB5591"/>
    <w:rsid w:val="00AB55C4"/>
    <w:rsid w:val="00AB6590"/>
    <w:rsid w:val="00AB69D1"/>
    <w:rsid w:val="00AB722C"/>
    <w:rsid w:val="00AC0BAF"/>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61E"/>
    <w:rsid w:val="00AE4A99"/>
    <w:rsid w:val="00AE4E2A"/>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815"/>
    <w:rsid w:val="00AF6147"/>
    <w:rsid w:val="00AF65B8"/>
    <w:rsid w:val="00AF6DA0"/>
    <w:rsid w:val="00AF70D2"/>
    <w:rsid w:val="00AF71C7"/>
    <w:rsid w:val="00AF7BC6"/>
    <w:rsid w:val="00AF7EBA"/>
    <w:rsid w:val="00B001BF"/>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997"/>
    <w:rsid w:val="00B23B9F"/>
    <w:rsid w:val="00B23D5A"/>
    <w:rsid w:val="00B245C9"/>
    <w:rsid w:val="00B250C6"/>
    <w:rsid w:val="00B2621B"/>
    <w:rsid w:val="00B27848"/>
    <w:rsid w:val="00B2788B"/>
    <w:rsid w:val="00B27969"/>
    <w:rsid w:val="00B27A04"/>
    <w:rsid w:val="00B30950"/>
    <w:rsid w:val="00B346A4"/>
    <w:rsid w:val="00B359E2"/>
    <w:rsid w:val="00B36845"/>
    <w:rsid w:val="00B368AD"/>
    <w:rsid w:val="00B37174"/>
    <w:rsid w:val="00B4056F"/>
    <w:rsid w:val="00B4073A"/>
    <w:rsid w:val="00B41610"/>
    <w:rsid w:val="00B4170F"/>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351E"/>
    <w:rsid w:val="00B64CAF"/>
    <w:rsid w:val="00B651D1"/>
    <w:rsid w:val="00B65209"/>
    <w:rsid w:val="00B65493"/>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6456"/>
    <w:rsid w:val="00B7687C"/>
    <w:rsid w:val="00B76B38"/>
    <w:rsid w:val="00B76E6A"/>
    <w:rsid w:val="00B77AFA"/>
    <w:rsid w:val="00B77E0E"/>
    <w:rsid w:val="00B77E98"/>
    <w:rsid w:val="00B77EC9"/>
    <w:rsid w:val="00B80AA8"/>
    <w:rsid w:val="00B80DA8"/>
    <w:rsid w:val="00B81CD7"/>
    <w:rsid w:val="00B8379E"/>
    <w:rsid w:val="00B85574"/>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60D8"/>
    <w:rsid w:val="00B965C4"/>
    <w:rsid w:val="00B96670"/>
    <w:rsid w:val="00B96E57"/>
    <w:rsid w:val="00B97BD8"/>
    <w:rsid w:val="00BA2D75"/>
    <w:rsid w:val="00BA2D7A"/>
    <w:rsid w:val="00BA2E86"/>
    <w:rsid w:val="00BA30B9"/>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F75"/>
    <w:rsid w:val="00BC72A4"/>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10329"/>
    <w:rsid w:val="00C10790"/>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7D2"/>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371"/>
    <w:rsid w:val="00C5191D"/>
    <w:rsid w:val="00C53BF0"/>
    <w:rsid w:val="00C5467E"/>
    <w:rsid w:val="00C553C6"/>
    <w:rsid w:val="00C56355"/>
    <w:rsid w:val="00C564E7"/>
    <w:rsid w:val="00C57008"/>
    <w:rsid w:val="00C6072F"/>
    <w:rsid w:val="00C60E4A"/>
    <w:rsid w:val="00C61905"/>
    <w:rsid w:val="00C61A50"/>
    <w:rsid w:val="00C62D55"/>
    <w:rsid w:val="00C6329A"/>
    <w:rsid w:val="00C6379C"/>
    <w:rsid w:val="00C638E1"/>
    <w:rsid w:val="00C639F6"/>
    <w:rsid w:val="00C63E1E"/>
    <w:rsid w:val="00C64239"/>
    <w:rsid w:val="00C645AD"/>
    <w:rsid w:val="00C648C8"/>
    <w:rsid w:val="00C649FB"/>
    <w:rsid w:val="00C64B6F"/>
    <w:rsid w:val="00C65150"/>
    <w:rsid w:val="00C65672"/>
    <w:rsid w:val="00C6593A"/>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6B37"/>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429"/>
    <w:rsid w:val="00CF16F5"/>
    <w:rsid w:val="00CF23B8"/>
    <w:rsid w:val="00CF281D"/>
    <w:rsid w:val="00CF289D"/>
    <w:rsid w:val="00CF28AC"/>
    <w:rsid w:val="00CF2E5C"/>
    <w:rsid w:val="00CF327E"/>
    <w:rsid w:val="00CF38C7"/>
    <w:rsid w:val="00CF59AC"/>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7B9"/>
    <w:rsid w:val="00D06B5E"/>
    <w:rsid w:val="00D10267"/>
    <w:rsid w:val="00D1063A"/>
    <w:rsid w:val="00D10D7A"/>
    <w:rsid w:val="00D11460"/>
    <w:rsid w:val="00D11EA7"/>
    <w:rsid w:val="00D1200C"/>
    <w:rsid w:val="00D123C0"/>
    <w:rsid w:val="00D12B61"/>
    <w:rsid w:val="00D12DD7"/>
    <w:rsid w:val="00D1615A"/>
    <w:rsid w:val="00D165F9"/>
    <w:rsid w:val="00D16788"/>
    <w:rsid w:val="00D16FE0"/>
    <w:rsid w:val="00D1741D"/>
    <w:rsid w:val="00D17CBE"/>
    <w:rsid w:val="00D225B2"/>
    <w:rsid w:val="00D2326A"/>
    <w:rsid w:val="00D2418B"/>
    <w:rsid w:val="00D2479D"/>
    <w:rsid w:val="00D247D4"/>
    <w:rsid w:val="00D24CDA"/>
    <w:rsid w:val="00D24D09"/>
    <w:rsid w:val="00D26CE3"/>
    <w:rsid w:val="00D30600"/>
    <w:rsid w:val="00D30F79"/>
    <w:rsid w:val="00D3165D"/>
    <w:rsid w:val="00D31E74"/>
    <w:rsid w:val="00D32113"/>
    <w:rsid w:val="00D3215E"/>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5487"/>
    <w:rsid w:val="00D45A03"/>
    <w:rsid w:val="00D45A9D"/>
    <w:rsid w:val="00D46BD1"/>
    <w:rsid w:val="00D508E2"/>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99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68E4"/>
    <w:rsid w:val="00DD778B"/>
    <w:rsid w:val="00DD7A79"/>
    <w:rsid w:val="00DD7DDD"/>
    <w:rsid w:val="00DE1598"/>
    <w:rsid w:val="00DE1D56"/>
    <w:rsid w:val="00DE202B"/>
    <w:rsid w:val="00DE253E"/>
    <w:rsid w:val="00DE2BB2"/>
    <w:rsid w:val="00DE4BD0"/>
    <w:rsid w:val="00DE56E4"/>
    <w:rsid w:val="00DE673B"/>
    <w:rsid w:val="00DE7353"/>
    <w:rsid w:val="00DF009F"/>
    <w:rsid w:val="00DF080A"/>
    <w:rsid w:val="00DF0AAA"/>
    <w:rsid w:val="00DF0E64"/>
    <w:rsid w:val="00DF10F6"/>
    <w:rsid w:val="00DF1F17"/>
    <w:rsid w:val="00DF3DAD"/>
    <w:rsid w:val="00DF4536"/>
    <w:rsid w:val="00DF4762"/>
    <w:rsid w:val="00DF6778"/>
    <w:rsid w:val="00E0044E"/>
    <w:rsid w:val="00E00B5C"/>
    <w:rsid w:val="00E00E31"/>
    <w:rsid w:val="00E00F1D"/>
    <w:rsid w:val="00E012A5"/>
    <w:rsid w:val="00E01722"/>
    <w:rsid w:val="00E01BA7"/>
    <w:rsid w:val="00E020DA"/>
    <w:rsid w:val="00E02A76"/>
    <w:rsid w:val="00E036F6"/>
    <w:rsid w:val="00E03815"/>
    <w:rsid w:val="00E03E67"/>
    <w:rsid w:val="00E0447A"/>
    <w:rsid w:val="00E0516D"/>
    <w:rsid w:val="00E05AC7"/>
    <w:rsid w:val="00E06DF7"/>
    <w:rsid w:val="00E0792B"/>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973"/>
    <w:rsid w:val="00E43250"/>
    <w:rsid w:val="00E43440"/>
    <w:rsid w:val="00E43AD7"/>
    <w:rsid w:val="00E43B4C"/>
    <w:rsid w:val="00E43B64"/>
    <w:rsid w:val="00E44648"/>
    <w:rsid w:val="00E44CEC"/>
    <w:rsid w:val="00E466AC"/>
    <w:rsid w:val="00E46FC9"/>
    <w:rsid w:val="00E50CA2"/>
    <w:rsid w:val="00E51113"/>
    <w:rsid w:val="00E5131C"/>
    <w:rsid w:val="00E519C5"/>
    <w:rsid w:val="00E533AB"/>
    <w:rsid w:val="00E5381C"/>
    <w:rsid w:val="00E538A1"/>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92"/>
    <w:rsid w:val="00EC77C7"/>
    <w:rsid w:val="00EC7805"/>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F5"/>
    <w:rsid w:val="00ED74D8"/>
    <w:rsid w:val="00ED76A3"/>
    <w:rsid w:val="00ED76D6"/>
    <w:rsid w:val="00ED7AC5"/>
    <w:rsid w:val="00ED7B46"/>
    <w:rsid w:val="00ED7EDD"/>
    <w:rsid w:val="00EE027F"/>
    <w:rsid w:val="00EE0B8E"/>
    <w:rsid w:val="00EE0CCC"/>
    <w:rsid w:val="00EE4768"/>
    <w:rsid w:val="00EE4A4A"/>
    <w:rsid w:val="00EE4E2C"/>
    <w:rsid w:val="00EE5096"/>
    <w:rsid w:val="00EE50CE"/>
    <w:rsid w:val="00EE5641"/>
    <w:rsid w:val="00EE5D2B"/>
    <w:rsid w:val="00EE6274"/>
    <w:rsid w:val="00EE69D2"/>
    <w:rsid w:val="00EE6F99"/>
    <w:rsid w:val="00EE77ED"/>
    <w:rsid w:val="00EE7FCC"/>
    <w:rsid w:val="00EF04F9"/>
    <w:rsid w:val="00EF052A"/>
    <w:rsid w:val="00EF06D7"/>
    <w:rsid w:val="00EF0C2E"/>
    <w:rsid w:val="00EF13CA"/>
    <w:rsid w:val="00EF1E31"/>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B80"/>
    <w:rsid w:val="00F22753"/>
    <w:rsid w:val="00F23188"/>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8EA"/>
    <w:rsid w:val="00F464D6"/>
    <w:rsid w:val="00F46611"/>
    <w:rsid w:val="00F4749C"/>
    <w:rsid w:val="00F4EF62"/>
    <w:rsid w:val="00F5010D"/>
    <w:rsid w:val="00F50C25"/>
    <w:rsid w:val="00F5173B"/>
    <w:rsid w:val="00F530D8"/>
    <w:rsid w:val="00F5399F"/>
    <w:rsid w:val="00F539F7"/>
    <w:rsid w:val="00F5461F"/>
    <w:rsid w:val="00F55007"/>
    <w:rsid w:val="00F558C9"/>
    <w:rsid w:val="00F55EA2"/>
    <w:rsid w:val="00F55FD8"/>
    <w:rsid w:val="00F56A20"/>
    <w:rsid w:val="00F56FE1"/>
    <w:rsid w:val="00F576EE"/>
    <w:rsid w:val="00F57E16"/>
    <w:rsid w:val="00F6026C"/>
    <w:rsid w:val="00F62E68"/>
    <w:rsid w:val="00F639BE"/>
    <w:rsid w:val="00F64031"/>
    <w:rsid w:val="00F649C0"/>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AAA"/>
    <w:rsid w:val="00F946F0"/>
    <w:rsid w:val="00F949C1"/>
    <w:rsid w:val="00F95DFB"/>
    <w:rsid w:val="00F966FB"/>
    <w:rsid w:val="00F967FB"/>
    <w:rsid w:val="00F97A2A"/>
    <w:rsid w:val="00FA06DB"/>
    <w:rsid w:val="00FA0CF1"/>
    <w:rsid w:val="00FA0FA8"/>
    <w:rsid w:val="00FA1EE4"/>
    <w:rsid w:val="00FA2732"/>
    <w:rsid w:val="00FA2DE3"/>
    <w:rsid w:val="00FA2E39"/>
    <w:rsid w:val="00FA3364"/>
    <w:rsid w:val="00FA4589"/>
    <w:rsid w:val="00FA4C1B"/>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2689"/>
    <w:rsid w:val="00FE320B"/>
    <w:rsid w:val="00FE5220"/>
    <w:rsid w:val="00FE5B6B"/>
    <w:rsid w:val="00FE68E7"/>
    <w:rsid w:val="00FE6902"/>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EFC0D26C-44B5-4BCE-BC5B-62F822F5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E77ED"/>
    <w:rPr>
      <w:sz w:val="24"/>
      <w:szCs w:val="24"/>
      <w:lang w:eastAsia="cs-CZ"/>
    </w:rPr>
  </w:style>
  <w:style w:type="paragraph" w:styleId="Nadpis1">
    <w:name w:val="heading 1"/>
    <w:aliases w:val="Kapitola,Názov kapitoly"/>
    <w:basedOn w:val="Normlny"/>
    <w:next w:val="Normlny"/>
    <w:qFormat/>
    <w:pPr>
      <w:keepNext/>
      <w:jc w:val="center"/>
      <w:outlineLvl w:val="0"/>
    </w:pPr>
    <w:rPr>
      <w:b/>
      <w:bCs/>
      <w:sz w:val="28"/>
      <w:lang w:val="en-US" w:eastAsia="en-US"/>
    </w:rPr>
  </w:style>
  <w:style w:type="paragraph" w:styleId="Nadpis2">
    <w:name w:val="heading 2"/>
    <w:aliases w:val="Podkapitola"/>
    <w:basedOn w:val="Normlny"/>
    <w:next w:val="Normlny"/>
    <w:qFormat/>
    <w:pPr>
      <w:keepNext/>
      <w:spacing w:before="240" w:after="60"/>
      <w:outlineLvl w:val="1"/>
    </w:pPr>
    <w:rPr>
      <w:rFonts w:ascii="Arial" w:hAnsi="Arial" w:cs="Arial"/>
      <w:b/>
      <w:bCs/>
      <w:i/>
      <w:iCs/>
      <w:noProof/>
      <w:sz w:val="28"/>
      <w:szCs w:val="28"/>
      <w:lang w:val="en-GB"/>
    </w:rPr>
  </w:style>
  <w:style w:type="paragraph" w:styleId="Nadpis3">
    <w:name w:val="heading 3"/>
    <w:aliases w:val="Názov článku,Heading 3-1"/>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lang w:val="en-GB"/>
    </w:rPr>
  </w:style>
  <w:style w:type="paragraph" w:styleId="Nadpis5">
    <w:name w:val="heading 5"/>
    <w:basedOn w:val="Normlny"/>
    <w:next w:val="Normlny"/>
    <w:qFormat/>
    <w:pPr>
      <w:spacing w:before="240" w:after="60"/>
      <w:outlineLvl w:val="4"/>
    </w:pPr>
    <w:rPr>
      <w:b/>
      <w:bCs/>
      <w:i/>
      <w:iCs/>
      <w:sz w:val="26"/>
      <w:szCs w:val="26"/>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Char1">
    <w:name w:val="Char Char Char Char1"/>
    <w:basedOn w:val="Normlny"/>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lavika">
    <w:name w:val="header"/>
    <w:basedOn w:val="Normlny"/>
    <w:link w:val="Hlavika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Pta">
    <w:name w:val="footer"/>
    <w:basedOn w:val="Normlny"/>
    <w:link w:val="PtaChar"/>
    <w:uiPriority w:val="99"/>
    <w:pPr>
      <w:tabs>
        <w:tab w:val="center" w:pos="4153"/>
        <w:tab w:val="right" w:pos="8306"/>
      </w:tabs>
    </w:pPr>
  </w:style>
  <w:style w:type="paragraph" w:styleId="Oznaitext">
    <w:name w:val="Block Text"/>
    <w:basedOn w:val="Normlny"/>
    <w:pPr>
      <w:ind w:left="993" w:right="902" w:hanging="709"/>
      <w:jc w:val="both"/>
    </w:pPr>
    <w:rPr>
      <w:lang w:val="en-US" w:eastAsia="en-US"/>
    </w:rPr>
  </w:style>
  <w:style w:type="paragraph" w:styleId="Nzov">
    <w:name w:val="Title"/>
    <w:basedOn w:val="Normlny"/>
    <w:link w:val="NzovChar"/>
    <w:qFormat/>
    <w:pPr>
      <w:ind w:left="284"/>
      <w:jc w:val="center"/>
    </w:pPr>
    <w:rPr>
      <w:b/>
      <w:lang w:val="en-US" w:eastAsia="en-US"/>
    </w:rPr>
  </w:style>
  <w:style w:type="paragraph" w:styleId="Nadpisregistra">
    <w:name w:val="index heading"/>
    <w:basedOn w:val="Normlny"/>
    <w:next w:val="Register1"/>
    <w:semiHidden/>
    <w:rPr>
      <w:lang w:val="en-US" w:eastAsia="en-US"/>
    </w:rPr>
  </w:style>
  <w:style w:type="paragraph" w:styleId="Register1">
    <w:name w:val="index 1"/>
    <w:basedOn w:val="Normlny"/>
    <w:next w:val="Normlny"/>
    <w:autoRedefine/>
    <w:semiHidden/>
    <w:pPr>
      <w:ind w:left="240" w:hanging="240"/>
    </w:pPr>
  </w:style>
  <w:style w:type="paragraph" w:styleId="Obsah1">
    <w:name w:val="toc 1"/>
    <w:basedOn w:val="Normlny"/>
    <w:next w:val="Normlny"/>
    <w:autoRedefine/>
    <w:semiHidden/>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CA4604"/>
    <w:pPr>
      <w:spacing w:after="160" w:line="240" w:lineRule="exact"/>
    </w:pPr>
    <w:rPr>
      <w:rFonts w:ascii="Arial" w:hAnsi="Arial"/>
      <w:sz w:val="20"/>
      <w:szCs w:val="20"/>
      <w:lang w:val="en-US" w:eastAsia="en-US"/>
    </w:rPr>
  </w:style>
  <w:style w:type="paragraph" w:customStyle="1" w:styleId="Zkladntext1">
    <w:name w:val="Základný text1"/>
    <w:basedOn w:val="Normlny"/>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style>
  <w:style w:type="paragraph" w:styleId="Zkladntext">
    <w:name w:val="Body Text"/>
    <w:basedOn w:val="Normlny"/>
    <w:link w:val="ZkladntextChar"/>
    <w:pPr>
      <w:jc w:val="both"/>
    </w:pPr>
    <w:rPr>
      <w:noProof/>
      <w:lang w:val="en-GB"/>
    </w:rPr>
  </w:style>
  <w:style w:type="paragraph" w:customStyle="1" w:styleId="text0">
    <w:name w:val="text"/>
    <w:aliases w:val="t"/>
    <w:basedOn w:val="Normlny"/>
    <w:pPr>
      <w:spacing w:before="240"/>
      <w:jc w:val="both"/>
    </w:pPr>
    <w:rPr>
      <w:rFonts w:ascii="Arial" w:hAnsi="Arial"/>
      <w:noProof/>
      <w:sz w:val="20"/>
      <w:szCs w:val="20"/>
      <w:lang w:val="en-GB" w:eastAsia="sk-SK"/>
    </w:rPr>
  </w:style>
  <w:style w:type="paragraph" w:styleId="Zkladntext2">
    <w:name w:val="Body Text 2"/>
    <w:basedOn w:val="Normlny"/>
    <w:link w:val="Zkladntext2Char"/>
    <w:rPr>
      <w:noProof/>
      <w:sz w:val="20"/>
      <w:lang w:val="en-US" w:eastAsia="en-US"/>
    </w:rPr>
  </w:style>
  <w:style w:type="paragraph" w:styleId="Zkladntext3">
    <w:name w:val="Body Text 3"/>
    <w:basedOn w:val="Normlny"/>
    <w:pPr>
      <w:tabs>
        <w:tab w:val="left" w:pos="1440"/>
        <w:tab w:val="left" w:pos="5040"/>
      </w:tabs>
      <w:ind w:right="-6"/>
      <w:jc w:val="both"/>
    </w:pPr>
    <w:rPr>
      <w:noProof/>
      <w:sz w:val="20"/>
      <w:szCs w:val="20"/>
      <w:lang w:val="en-GB" w:eastAsia="en-US"/>
    </w:rPr>
  </w:style>
  <w:style w:type="paragraph" w:customStyle="1" w:styleId="8ptext">
    <w:name w:val="8ptext"/>
    <w:basedOn w:val="Normlny"/>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pPr>
      <w:jc w:val="center"/>
    </w:pPr>
    <w:rPr>
      <w:rFonts w:ascii="Arial" w:hAnsi="Arial"/>
      <w:b/>
      <w:szCs w:val="20"/>
      <w:lang w:val="en-US" w:eastAsia="en-US"/>
    </w:rPr>
  </w:style>
  <w:style w:type="paragraph" w:customStyle="1" w:styleId="lm5">
    <w:name w:val="lm@5"/>
    <w:basedOn w:val="Normlny"/>
    <w:pPr>
      <w:tabs>
        <w:tab w:val="left" w:pos="-1440"/>
        <w:tab w:val="left" w:pos="-720"/>
      </w:tabs>
      <w:ind w:left="720"/>
      <w:jc w:val="both"/>
    </w:pPr>
    <w:rPr>
      <w:rFonts w:ascii="Arial" w:hAnsi="Arial"/>
      <w:sz w:val="20"/>
      <w:szCs w:val="20"/>
      <w:lang w:val="en-GB" w:eastAsia="en-US"/>
    </w:rPr>
  </w:style>
  <w:style w:type="paragraph" w:styleId="Popis">
    <w:name w:val="caption"/>
    <w:qFormat/>
    <w:pPr>
      <w:spacing w:before="40"/>
    </w:pPr>
    <w:rPr>
      <w:rFonts w:ascii="Arial" w:hAnsi="Arial"/>
      <w:sz w:val="22"/>
      <w:lang w:val="en-GB" w:eastAsia="cs-CZ"/>
    </w:rPr>
  </w:style>
  <w:style w:type="paragraph" w:styleId="Textpoznmkypodiarou">
    <w:name w:val="footnote text"/>
    <w:basedOn w:val="Normlny"/>
    <w:link w:val="TextpoznmkypodiarouChar"/>
    <w:uiPriority w:val="99"/>
    <w:pPr>
      <w:spacing w:line="300" w:lineRule="exact"/>
    </w:pPr>
    <w:rPr>
      <w:rFonts w:ascii="Arial" w:hAnsi="Arial"/>
      <w:snapToGrid w:val="0"/>
      <w:sz w:val="20"/>
      <w:szCs w:val="20"/>
      <w:lang w:val="en-GB"/>
    </w:rPr>
  </w:style>
  <w:style w:type="character" w:styleId="Odkaznapoznmkupodiarou">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lny"/>
    <w:pPr>
      <w:suppressAutoHyphens/>
      <w:jc w:val="center"/>
    </w:pPr>
    <w:rPr>
      <w:rFonts w:ascii="Arial" w:hAnsi="Arial"/>
      <w:b/>
      <w:sz w:val="20"/>
      <w:szCs w:val="20"/>
      <w:lang w:val="en-US" w:eastAsia="en-US"/>
    </w:rPr>
  </w:style>
  <w:style w:type="paragraph" w:styleId="Zarkazkladnhotextu2">
    <w:name w:val="Body Text Indent 2"/>
    <w:basedOn w:val="Normlny"/>
    <w:pPr>
      <w:spacing w:after="120" w:line="480" w:lineRule="auto"/>
      <w:ind w:left="283"/>
    </w:pPr>
  </w:style>
  <w:style w:type="paragraph" w:styleId="Zarkazkladnhotextu">
    <w:name w:val="Body Text Indent"/>
    <w:basedOn w:val="Normlny"/>
    <w:pPr>
      <w:spacing w:after="120"/>
      <w:ind w:left="283"/>
    </w:pPr>
  </w:style>
  <w:style w:type="paragraph" w:customStyle="1" w:styleId="b">
    <w:name w:val="b"/>
    <w:aliases w:val="bold"/>
    <w:basedOn w:val="Normlny"/>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Textvysvetlivky">
    <w:name w:val="endnote text"/>
    <w:basedOn w:val="Normlny"/>
    <w:semiHidden/>
    <w:rPr>
      <w:rFonts w:ascii="Arial" w:hAnsi="Arial"/>
      <w:szCs w:val="20"/>
      <w:lang w:val="en-US" w:eastAsia="en-US"/>
    </w:rPr>
  </w:style>
  <w:style w:type="paragraph" w:customStyle="1" w:styleId="PNC">
    <w:name w:val="PNC"/>
    <w:basedOn w:val="Normlny"/>
    <w:pPr>
      <w:jc w:val="center"/>
    </w:pPr>
    <w:rPr>
      <w:rFonts w:ascii="Arial" w:hAnsi="Arial"/>
      <w:b/>
      <w:sz w:val="20"/>
      <w:szCs w:val="20"/>
      <w:lang w:val="en-US" w:eastAsia="en-US"/>
    </w:rPr>
  </w:style>
  <w:style w:type="paragraph" w:customStyle="1" w:styleId="PNHANG">
    <w:name w:val="PNHANG"/>
    <w:basedOn w:val="Normlny"/>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lny"/>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lny"/>
    <w:next w:val="Normlny"/>
    <w:pPr>
      <w:tabs>
        <w:tab w:val="num" w:pos="1440"/>
      </w:tabs>
      <w:ind w:left="1440" w:hanging="360"/>
    </w:pPr>
    <w:rPr>
      <w:rFonts w:eastAsia="MS Mincho"/>
      <w:lang w:eastAsia="ja-JP"/>
    </w:rPr>
  </w:style>
  <w:style w:type="character" w:styleId="Odkaznakomentr">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lny"/>
    <w:pPr>
      <w:spacing w:before="120"/>
    </w:pPr>
    <w:rPr>
      <w:rFonts w:ascii="Arial" w:hAnsi="Arial"/>
      <w:szCs w:val="20"/>
      <w:lang w:val="en-GB" w:eastAsia="en-US"/>
    </w:rPr>
  </w:style>
  <w:style w:type="paragraph" w:customStyle="1" w:styleId="ECTableText2arial12">
    <w:name w:val="EC TableText2 arial 12"/>
    <w:basedOn w:val="Normlny"/>
    <w:pPr>
      <w:spacing w:before="120"/>
    </w:pPr>
    <w:rPr>
      <w:rFonts w:ascii="Arial" w:hAnsi="Arial"/>
      <w:szCs w:val="20"/>
      <w:lang w:val="en-GB" w:eastAsia="en-US"/>
    </w:rPr>
  </w:style>
  <w:style w:type="paragraph" w:styleId="Textkomentra">
    <w:name w:val="annotation text"/>
    <w:basedOn w:val="Normlny"/>
    <w:link w:val="TextkomentraChar"/>
    <w:rPr>
      <w:sz w:val="20"/>
      <w:szCs w:val="20"/>
    </w:rPr>
  </w:style>
  <w:style w:type="paragraph" w:customStyle="1" w:styleId="Predmetkomentra1">
    <w:name w:val="Predmet komentára1"/>
    <w:basedOn w:val="Textkomentra"/>
    <w:next w:val="Textkomentra"/>
    <w:semiHidden/>
    <w:rPr>
      <w:b/>
      <w:bCs/>
    </w:rPr>
  </w:style>
  <w:style w:type="character" w:customStyle="1" w:styleId="ra">
    <w:name w:val="ra"/>
    <w:basedOn w:val="Predvolenpsmoodseku"/>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lny"/>
    <w:next w:val="Normlny"/>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lny"/>
    <w:next w:val="Normlny"/>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5415F4"/>
    <w:pPr>
      <w:tabs>
        <w:tab w:val="num" w:pos="1440"/>
      </w:tabs>
      <w:ind w:left="1440" w:hanging="360"/>
    </w:pPr>
    <w:rPr>
      <w:rFonts w:eastAsia="MS Mincho"/>
      <w:lang w:val="en-US" w:eastAsia="ja-JP"/>
    </w:rPr>
  </w:style>
  <w:style w:type="paragraph" w:styleId="Textbubliny">
    <w:name w:val="Balloon Text"/>
    <w:basedOn w:val="Normlny"/>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C354EB"/>
    <w:pPr>
      <w:tabs>
        <w:tab w:val="num" w:pos="1440"/>
      </w:tabs>
      <w:ind w:left="1440" w:hanging="360"/>
    </w:pPr>
    <w:rPr>
      <w:rFonts w:eastAsia="MS Mincho"/>
      <w:lang w:val="en-US" w:eastAsia="ja-JP"/>
    </w:rPr>
  </w:style>
  <w:style w:type="paragraph" w:customStyle="1" w:styleId="Char1">
    <w:name w:val="Char1"/>
    <w:basedOn w:val="Normlny"/>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ZkladntextChar">
    <w:name w:val="Základný text Char"/>
    <w:link w:val="Zkladntext"/>
    <w:rsid w:val="00F639BE"/>
    <w:rPr>
      <w:noProof/>
      <w:sz w:val="24"/>
      <w:szCs w:val="24"/>
      <w:lang w:val="en-GB" w:eastAsia="cs-CZ"/>
    </w:rPr>
  </w:style>
  <w:style w:type="character" w:customStyle="1" w:styleId="Zkladntext2Char">
    <w:name w:val="Základný text 2 Char"/>
    <w:link w:val="Zkladntext2"/>
    <w:rsid w:val="00862642"/>
    <w:rPr>
      <w:noProof/>
      <w:szCs w:val="24"/>
      <w:lang w:val="en-US" w:eastAsia="en-US"/>
    </w:rPr>
  </w:style>
  <w:style w:type="paragraph" w:styleId="Predmetkomentra">
    <w:name w:val="annotation subject"/>
    <w:basedOn w:val="Textkomentra"/>
    <w:next w:val="Textkomentra"/>
    <w:link w:val="PredmetkomentraChar"/>
    <w:rsid w:val="00951056"/>
    <w:rPr>
      <w:b/>
      <w:bCs/>
    </w:rPr>
  </w:style>
  <w:style w:type="character" w:customStyle="1" w:styleId="TextkomentraChar">
    <w:name w:val="Text komentára Char"/>
    <w:link w:val="Textkomentra"/>
    <w:rsid w:val="00951056"/>
    <w:rPr>
      <w:lang w:eastAsia="cs-CZ"/>
    </w:rPr>
  </w:style>
  <w:style w:type="character" w:customStyle="1" w:styleId="PredmetkomentraChar">
    <w:name w:val="Predmet komentára Char"/>
    <w:link w:val="Predmetkomentra"/>
    <w:rsid w:val="00951056"/>
    <w:rPr>
      <w:b/>
      <w:bCs/>
      <w:lang w:eastAsia="cs-CZ"/>
    </w:rPr>
  </w:style>
  <w:style w:type="paragraph" w:styleId="Revzia">
    <w:name w:val="Revision"/>
    <w:hidden/>
    <w:uiPriority w:val="99"/>
    <w:semiHidden/>
    <w:rsid w:val="00951056"/>
    <w:rPr>
      <w:sz w:val="24"/>
      <w:szCs w:val="24"/>
      <w:lang w:eastAsia="cs-CZ"/>
    </w:rPr>
  </w:style>
  <w:style w:type="paragraph" w:styleId="Odsekzoznamu">
    <w:name w:val="List Paragraph"/>
    <w:aliases w:val="body,Odsek zoznamu2"/>
    <w:basedOn w:val="Normlny"/>
    <w:link w:val="OdsekzoznamuChar"/>
    <w:uiPriority w:val="34"/>
    <w:qFormat/>
    <w:rsid w:val="002B6223"/>
    <w:pPr>
      <w:ind w:left="708"/>
    </w:pPr>
  </w:style>
  <w:style w:type="paragraph" w:styleId="Bezriadkovania">
    <w:name w:val="No Spacing"/>
    <w:uiPriority w:val="1"/>
    <w:qFormat/>
    <w:rsid w:val="006445C6"/>
    <w:rPr>
      <w:sz w:val="24"/>
      <w:szCs w:val="24"/>
      <w:lang w:eastAsia="cs-CZ"/>
    </w:rPr>
  </w:style>
  <w:style w:type="character" w:customStyle="1" w:styleId="hps">
    <w:name w:val="hps"/>
    <w:rsid w:val="008468A4"/>
  </w:style>
  <w:style w:type="character" w:customStyle="1" w:styleId="HlavikaChar">
    <w:name w:val="Hlavička Char"/>
    <w:link w:val="Hlavika"/>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TextpoznmkypodiarouChar">
    <w:name w:val="Text poznámky pod čiarou Char"/>
    <w:link w:val="Textpoznmkypodiarou"/>
    <w:uiPriority w:val="99"/>
    <w:rsid w:val="00565BEE"/>
    <w:rPr>
      <w:rFonts w:ascii="Arial" w:hAnsi="Arial"/>
      <w:snapToGrid w:val="0"/>
      <w:lang w:val="en-GB" w:eastAsia="cs-CZ"/>
    </w:rPr>
  </w:style>
  <w:style w:type="character" w:customStyle="1" w:styleId="OdsekzoznamuChar">
    <w:name w:val="Odsek zoznamu Char"/>
    <w:aliases w:val="body Char,Odsek zoznamu2 Char"/>
    <w:link w:val="Odsekzoznamu"/>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3051E2"/>
    <w:pPr>
      <w:spacing w:after="160" w:line="240" w:lineRule="exact"/>
    </w:pPr>
    <w:rPr>
      <w:rFonts w:ascii="Arial" w:hAnsi="Arial"/>
      <w:sz w:val="20"/>
      <w:szCs w:val="20"/>
      <w:lang w:val="en-US" w:eastAsia="en-US"/>
    </w:rPr>
  </w:style>
  <w:style w:type="paragraph" w:customStyle="1" w:styleId="Manualpoint1">
    <w:name w:val="Manual point 1"/>
    <w:basedOn w:val="Odsekzoznamu"/>
    <w:rsid w:val="00D776A8"/>
    <w:pPr>
      <w:spacing w:before="120" w:after="120"/>
      <w:ind w:left="0"/>
      <w:contextualSpacing/>
      <w:jc w:val="both"/>
    </w:pPr>
    <w:rPr>
      <w:rFonts w:eastAsiaTheme="minorHAnsi"/>
      <w:sz w:val="22"/>
      <w:lang w:val="en-GB" w:eastAsia="en-US"/>
    </w:rPr>
  </w:style>
  <w:style w:type="character" w:styleId="PouitHypertextovPrepojenie">
    <w:name w:val="FollowedHyperlink"/>
    <w:basedOn w:val="Predvolenpsmoodseku"/>
    <w:rsid w:val="00486A76"/>
    <w:rPr>
      <w:color w:val="954F72" w:themeColor="followedHyperlink"/>
      <w:u w:val="single"/>
    </w:rPr>
  </w:style>
  <w:style w:type="character" w:styleId="Zmienka">
    <w:name w:val="Mention"/>
    <w:basedOn w:val="Predvolenpsmoodseku"/>
    <w:uiPriority w:val="99"/>
    <w:unhideWhenUsed/>
    <w:rsid w:val="00130A00"/>
    <w:rPr>
      <w:color w:val="2B579A"/>
      <w:shd w:val="clear" w:color="auto" w:fill="E1DFDD"/>
    </w:rPr>
  </w:style>
  <w:style w:type="character" w:styleId="Nevyrieenzmienka">
    <w:name w:val="Unresolved Mention"/>
    <w:basedOn w:val="Predvolenpsmoodseku"/>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616FC7"/>
    <w:pPr>
      <w:spacing w:after="160" w:line="240" w:lineRule="exact"/>
    </w:pPr>
    <w:rPr>
      <w:rFonts w:ascii="Arial" w:hAnsi="Arial"/>
      <w:sz w:val="20"/>
      <w:szCs w:val="20"/>
      <w:lang w:val="en-US" w:eastAsia="en-US"/>
    </w:rPr>
  </w:style>
  <w:style w:type="character" w:customStyle="1" w:styleId="NzovChar">
    <w:name w:val="Názov Char"/>
    <w:link w:val="Nzov"/>
    <w:rsid w:val="00BE10E4"/>
    <w:rPr>
      <w:b/>
      <w:sz w:val="24"/>
      <w:szCs w:val="24"/>
      <w:lang w:val="en-US" w:eastAsia="en-US"/>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0B068E"/>
  </w:style>
  <w:style w:type="character" w:customStyle="1" w:styleId="PtaChar">
    <w:name w:val="Päta Char"/>
    <w:basedOn w:val="Predvolenpsmoodseku"/>
    <w:link w:val="Pta"/>
    <w:uiPriority w:val="99"/>
    <w:rsid w:val="00887AF4"/>
    <w:rPr>
      <w:sz w:val="24"/>
      <w:szCs w:val="24"/>
      <w:lang w:eastAsia="cs-CZ"/>
    </w:rPr>
  </w:style>
  <w:style w:type="paragraph" w:customStyle="1" w:styleId="H6">
    <w:name w:val="H6"/>
    <w:basedOn w:val="Normlny"/>
    <w:next w:val="Normlny"/>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c68185-e36f-49c8-b6f0-1fda4cb34f81">
      <Terms xmlns="http://schemas.microsoft.com/office/infopath/2007/PartnerControls"/>
    </lcf76f155ced4ddcb4097134ff3c332f>
    <TaxCatchAll xmlns="92d59b66-2caa-47dd-b987-e69445656a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6E5E-1510-4496-ABBE-9C7291FF4E26}">
  <ds:schemaRefs>
    <ds:schemaRef ds:uri="http://schemas.microsoft.com/sharepoint/v3/contenttype/forms"/>
  </ds:schemaRefs>
</ds:datastoreItem>
</file>

<file path=customXml/itemProps2.xml><?xml version="1.0" encoding="utf-8"?>
<ds:datastoreItem xmlns:ds="http://schemas.openxmlformats.org/officeDocument/2006/customXml" ds:itemID="{3FD9861C-DA69-46F8-AFB8-E6B62203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4BE63-8DED-4B25-891D-E963C6BD6CAB}">
  <ds:schemaRefs>
    <ds:schemaRef ds:uri="http://schemas.microsoft.com/office/2006/metadata/properties"/>
    <ds:schemaRef ds:uri="http://schemas.microsoft.com/office/infopath/2007/PartnerControls"/>
    <ds:schemaRef ds:uri="54c68185-e36f-49c8-b6f0-1fda4cb34f81"/>
    <ds:schemaRef ds:uri="92d59b66-2caa-47dd-b987-e69445656a45"/>
  </ds:schemaRefs>
</ds:datastoreItem>
</file>

<file path=customXml/itemProps4.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95</Pages>
  <Words>41852</Words>
  <Characters>238560</Characters>
  <Application>Microsoft Office Word</Application>
  <DocSecurity>0</DocSecurity>
  <Lines>1988</Lines>
  <Paragraphs>559</Paragraphs>
  <ScaleCrop>false</ScaleCrop>
  <Manager/>
  <Company/>
  <LinksUpToDate>false</LinksUpToDate>
  <CharactersWithSpaces>279853</CharactersWithSpaces>
  <SharedDoc>false</SharedDoc>
  <HyperlinkBase/>
  <HLinks>
    <vt:vector size="30"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Drevová Adriana, Ing</cp:lastModifiedBy>
  <cp:revision>102</cp:revision>
  <cp:lastPrinted>2024-11-14T22:03:00Z</cp:lastPrinted>
  <dcterms:created xsi:type="dcterms:W3CDTF">2025-01-11T16:10:00Z</dcterms:created>
  <dcterms:modified xsi:type="dcterms:W3CDTF">2025-03-14T13:06:00Z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