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FB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Pr="003926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Zabezpečenie </w:t>
      </w:r>
      <w:r w:rsidR="001C5DD0">
        <w:rPr>
          <w:rFonts w:ascii="Times New Roman" w:hAnsi="Times New Roman" w:cs="Times New Roman"/>
          <w:b/>
          <w:bCs/>
          <w:sz w:val="24"/>
          <w:szCs w:val="24"/>
        </w:rPr>
        <w:t xml:space="preserve">licencie </w:t>
      </w:r>
      <w:proofErr w:type="spellStart"/>
      <w:r w:rsidR="001C5DD0" w:rsidRPr="001C5DD0">
        <w:rPr>
          <w:rFonts w:ascii="Times New Roman" w:hAnsi="Times New Roman" w:cs="Times New Roman"/>
          <w:b/>
          <w:bCs/>
          <w:sz w:val="24"/>
          <w:szCs w:val="24"/>
        </w:rPr>
        <w:t>ArcGIS</w:t>
      </w:r>
      <w:proofErr w:type="spellEnd"/>
      <w:r w:rsidR="001C5DD0" w:rsidRPr="001C5DD0">
        <w:rPr>
          <w:rFonts w:ascii="Times New Roman" w:hAnsi="Times New Roman" w:cs="Times New Roman"/>
          <w:b/>
          <w:bCs/>
          <w:sz w:val="24"/>
          <w:szCs w:val="24"/>
        </w:rPr>
        <w:t xml:space="preserve"> Pro </w:t>
      </w:r>
      <w:proofErr w:type="spellStart"/>
      <w:r w:rsidR="001C5DD0" w:rsidRPr="001C5DD0">
        <w:rPr>
          <w:rFonts w:ascii="Times New Roman" w:hAnsi="Times New Roman" w:cs="Times New Roman"/>
          <w:b/>
          <w:bCs/>
          <w:sz w:val="24"/>
          <w:szCs w:val="24"/>
        </w:rPr>
        <w:t>Basic</w:t>
      </w:r>
      <w:proofErr w:type="spellEnd"/>
      <w:r w:rsidR="001C5DD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C5DD0" w:rsidRPr="001C5DD0">
        <w:rPr>
          <w:rFonts w:ascii="Times New Roman" w:hAnsi="Times New Roman" w:cs="Times New Roman"/>
          <w:b/>
          <w:bCs/>
          <w:sz w:val="24"/>
          <w:szCs w:val="24"/>
        </w:rPr>
        <w:t xml:space="preserve"> licencia na 1 rok</w:t>
      </w:r>
      <w:r w:rsidR="00FE25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266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:rsidR="008D7D98" w:rsidRPr="00051025" w:rsidRDefault="008D7D98" w:rsidP="00BB59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9FB" w:rsidRPr="002C05F9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 predloženie cenovej ponuky prostredníctvom systému JOSEPHINE, v termíne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20B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C32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.2024 1</w:t>
      </w:r>
      <w:r w:rsidR="001C5DD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:rsidR="00BB59FB" w:rsidRPr="002C05F9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9FB" w:rsidRPr="002C05F9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:rsidR="00BB59FB" w:rsidRPr="002C05F9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:rsidR="00BB59FB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9FB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:rsidR="00BB59FB" w:rsidRPr="002C05F9" w:rsidRDefault="00BB59FB" w:rsidP="00BB59FB">
      <w:pPr>
        <w:rPr>
          <w:rFonts w:ascii="Times New Roman" w:hAnsi="Times New Roman" w:cs="Times New Roman"/>
          <w:sz w:val="24"/>
          <w:szCs w:val="24"/>
        </w:rPr>
      </w:pPr>
    </w:p>
    <w:p w:rsidR="00BB59FB" w:rsidRPr="005B0375" w:rsidRDefault="00BB59FB" w:rsidP="00BB59FB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Mgr.</w:t>
      </w: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Jana Gállová</w:t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oddeleni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e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technicko-prevádzkové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11EF97" wp14:editId="0C21538B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tel.: 09610 44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603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Pr="0003175A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jana.gallova@minv.sk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:rsidR="00950B73" w:rsidRPr="00BB59FB" w:rsidRDefault="00950B73" w:rsidP="00BB59FB"/>
    <w:sectPr w:rsidR="00950B73" w:rsidRPr="00BB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E4"/>
    <w:rsid w:val="001C5DD0"/>
    <w:rsid w:val="004252EE"/>
    <w:rsid w:val="004F536E"/>
    <w:rsid w:val="006D35A3"/>
    <w:rsid w:val="007C320B"/>
    <w:rsid w:val="008D7D98"/>
    <w:rsid w:val="00950B73"/>
    <w:rsid w:val="009F780D"/>
    <w:rsid w:val="00AD1196"/>
    <w:rsid w:val="00BB59FB"/>
    <w:rsid w:val="00BC52EB"/>
    <w:rsid w:val="00CD6BE4"/>
    <w:rsid w:val="00E372F4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8DEB"/>
  <w15:chartTrackingRefBased/>
  <w15:docId w15:val="{5BC2FF1A-7615-4BF3-A55B-5E129EFC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BE4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CD6BE4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D6BE4"/>
    <w:pPr>
      <w:ind w:left="708"/>
    </w:pPr>
    <w:rPr>
      <w:rFonts w:ascii="Arial" w:hAnsi="Arial" w:cs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B59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2024-11-05T09:25:00Z</dcterms:created>
  <dcterms:modified xsi:type="dcterms:W3CDTF">2024-11-05T12:06:00Z</dcterms:modified>
</cp:coreProperties>
</file>