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7777777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795764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2C845612" w:rsidR="00795764" w:rsidRPr="00BD5A84" w:rsidRDefault="00795764" w:rsidP="00795764">
            <w:pPr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zadávateľa:   EQUUS a.s.</w:t>
            </w:r>
          </w:p>
        </w:tc>
      </w:tr>
      <w:tr w:rsidR="00795764" w:rsidRPr="00BD5A84" w14:paraId="02A704B9" w14:textId="77777777" w:rsidTr="00F96DD8">
        <w:tc>
          <w:tcPr>
            <w:tcW w:w="10013" w:type="dxa"/>
          </w:tcPr>
          <w:p w14:paraId="06018063" w14:textId="0BC72CC4" w:rsidR="00795764" w:rsidRPr="00BD5A84" w:rsidRDefault="00795764" w:rsidP="00795764">
            <w:pPr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zadávateľa:     Hviezdna 38, 821 06 Bratislava</w:t>
            </w:r>
          </w:p>
        </w:tc>
      </w:tr>
      <w:tr w:rsidR="00795764" w:rsidRPr="00BD5A84" w14:paraId="59EE547C" w14:textId="77777777" w:rsidTr="00F96DD8">
        <w:tc>
          <w:tcPr>
            <w:tcW w:w="10013" w:type="dxa"/>
          </w:tcPr>
          <w:p w14:paraId="5C6CEDDE" w14:textId="55720C78" w:rsidR="00795764" w:rsidRPr="00BD5A84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 zadávateľa:      36 263 605</w:t>
            </w:r>
          </w:p>
        </w:tc>
      </w:tr>
      <w:tr w:rsidR="00795764" w:rsidRPr="00BD5A84" w14:paraId="5FFCF300" w14:textId="77777777" w:rsidTr="00F96DD8">
        <w:tc>
          <w:tcPr>
            <w:tcW w:w="10013" w:type="dxa"/>
          </w:tcPr>
          <w:p w14:paraId="272C0D0A" w14:textId="49CB992A" w:rsidR="00795764" w:rsidRPr="0078134F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projektu:       Modernizácia rastlinnej výroby – EQUUS a.s.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2001D9FC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zákazky: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795764">
              <w:rPr>
                <w:rFonts w:ascii="Arial" w:hAnsi="Arial" w:cs="Arial"/>
              </w:rPr>
              <w:t>Ťahaný vyorávač</w:t>
            </w:r>
            <w:r w:rsidR="00A07326" w:rsidRPr="0078134F">
              <w:rPr>
                <w:rFonts w:ascii="Arial" w:hAnsi="Arial" w:cs="Arial"/>
              </w:rPr>
              <w:t xml:space="preserve"> </w:t>
            </w:r>
            <w:r w:rsidR="00FA66C8" w:rsidRPr="0078134F">
              <w:rPr>
                <w:rFonts w:ascii="Arial" w:hAnsi="Arial" w:cs="Arial"/>
              </w:rPr>
              <w:t xml:space="preserve"> </w:t>
            </w:r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10BB10FD" w:rsidR="00F96DD8" w:rsidRPr="00BD5A84" w:rsidRDefault="00795764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>Ťahaný vyorávač</w:t>
            </w:r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 xml:space="preserve"> 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D61BD6">
        <w:tc>
          <w:tcPr>
            <w:tcW w:w="4962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</w:t>
            </w:r>
            <w:proofErr w:type="spellStart"/>
            <w:r w:rsidRPr="00BD5A84">
              <w:rPr>
                <w:rFonts w:ascii="Arial" w:hAnsi="Arial" w:cs="Arial"/>
                <w:b/>
              </w:rPr>
              <w:t>áno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/nie, v </w:t>
            </w:r>
            <w:proofErr w:type="spellStart"/>
            <w:r w:rsidRPr="00BD5A84">
              <w:rPr>
                <w:rFonts w:ascii="Arial" w:hAnsi="Arial" w:cs="Arial"/>
                <w:b/>
              </w:rPr>
              <w:t>prípade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D5A84">
              <w:rPr>
                <w:rFonts w:ascii="Arial" w:hAnsi="Arial" w:cs="Arial"/>
                <w:b/>
              </w:rPr>
              <w:t>číselnej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hodnoty </w:t>
            </w: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jej </w:t>
            </w:r>
            <w:proofErr w:type="spellStart"/>
            <w:r w:rsidRPr="00BD5A84">
              <w:rPr>
                <w:rFonts w:ascii="Arial" w:hAnsi="Arial" w:cs="Arial"/>
                <w:b/>
              </w:rPr>
              <w:t>skutočnost</w:t>
            </w:r>
            <w:proofErr w:type="spellEnd"/>
            <w:r w:rsidRPr="00BD5A84">
              <w:rPr>
                <w:rFonts w:ascii="Arial" w:hAnsi="Arial" w:cs="Arial"/>
                <w:b/>
              </w:rPr>
              <w:t>̌</w:t>
            </w:r>
          </w:p>
        </w:tc>
      </w:tr>
      <w:tr w:rsidR="00795764" w:rsidRPr="00BD5A84" w14:paraId="105B5568" w14:textId="77777777" w:rsidTr="00137041">
        <w:tc>
          <w:tcPr>
            <w:tcW w:w="4962" w:type="dxa"/>
          </w:tcPr>
          <w:p w14:paraId="26D3B32E" w14:textId="133C96E8" w:rsidR="00795764" w:rsidRPr="00BD5A84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Vstupné otáčky kĺbového hriadeľa (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hu-HU"/>
              </w:rPr>
              <w:t>ot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hu-HU"/>
              </w:rPr>
              <w:t>/min)</w:t>
            </w:r>
          </w:p>
        </w:tc>
        <w:tc>
          <w:tcPr>
            <w:tcW w:w="2268" w:type="dxa"/>
            <w:vAlign w:val="center"/>
          </w:tcPr>
          <w:p w14:paraId="228DB957" w14:textId="360BDCF8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1000 </w:t>
            </w:r>
          </w:p>
        </w:tc>
        <w:tc>
          <w:tcPr>
            <w:tcW w:w="2788" w:type="dxa"/>
            <w:vAlign w:val="center"/>
          </w:tcPr>
          <w:p w14:paraId="320BF8FA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5C3889D6" w14:textId="77777777" w:rsidTr="0079520C">
        <w:tc>
          <w:tcPr>
            <w:tcW w:w="4962" w:type="dxa"/>
          </w:tcPr>
          <w:p w14:paraId="1AE82E4E" w14:textId="6F019E6D" w:rsidR="00795764" w:rsidRPr="00BD5A84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Šírka 1.osievacieho pásu v mm</w:t>
            </w:r>
          </w:p>
        </w:tc>
        <w:tc>
          <w:tcPr>
            <w:tcW w:w="2268" w:type="dxa"/>
            <w:vAlign w:val="center"/>
          </w:tcPr>
          <w:p w14:paraId="584530AA" w14:textId="463984BC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>1500</w:t>
            </w:r>
          </w:p>
        </w:tc>
        <w:tc>
          <w:tcPr>
            <w:tcW w:w="2788" w:type="dxa"/>
            <w:vAlign w:val="center"/>
          </w:tcPr>
          <w:p w14:paraId="7168CACA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42ED2ABB" w14:textId="77777777" w:rsidTr="00C56DAE">
        <w:tc>
          <w:tcPr>
            <w:tcW w:w="4962" w:type="dxa"/>
          </w:tcPr>
          <w:p w14:paraId="000CCAA9" w14:textId="2D6569F9" w:rsidR="00795764" w:rsidRPr="00BD5A84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Šírka 2.osievacieho pásu v mm</w:t>
            </w:r>
          </w:p>
        </w:tc>
        <w:tc>
          <w:tcPr>
            <w:tcW w:w="2268" w:type="dxa"/>
            <w:vAlign w:val="center"/>
          </w:tcPr>
          <w:p w14:paraId="05C768CD" w14:textId="234C3B7A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>1700</w:t>
            </w:r>
          </w:p>
        </w:tc>
        <w:tc>
          <w:tcPr>
            <w:tcW w:w="2788" w:type="dxa"/>
            <w:vAlign w:val="center"/>
          </w:tcPr>
          <w:p w14:paraId="4E0C24D0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24107E0C" w14:textId="77777777" w:rsidTr="00C56DAE">
        <w:tc>
          <w:tcPr>
            <w:tcW w:w="4962" w:type="dxa"/>
          </w:tcPr>
          <w:p w14:paraId="413DEEA3" w14:textId="7B462155" w:rsidR="00795764" w:rsidRPr="00BD5A84" w:rsidRDefault="00795764" w:rsidP="0079576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hu-HU"/>
              </w:rPr>
              <w:t>Preosievacia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hu-HU"/>
              </w:rPr>
              <w:t xml:space="preserve"> plocha 1. sitový pás v </w:t>
            </w:r>
            <w:r>
              <w:rPr>
                <w:rFonts w:ascii="Times New Roman" w:hAnsi="Times New Roman" w:cs="Times New Roman"/>
                <w:lang w:eastAsia="hu-HU"/>
              </w:rPr>
              <w:t>m²</w:t>
            </w:r>
          </w:p>
        </w:tc>
        <w:tc>
          <w:tcPr>
            <w:tcW w:w="2268" w:type="dxa"/>
            <w:vAlign w:val="center"/>
          </w:tcPr>
          <w:p w14:paraId="7FF8AE97" w14:textId="7297631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>min. 4,8</w:t>
            </w:r>
          </w:p>
        </w:tc>
        <w:tc>
          <w:tcPr>
            <w:tcW w:w="2788" w:type="dxa"/>
            <w:vAlign w:val="center"/>
          </w:tcPr>
          <w:p w14:paraId="024ECCB9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1F6BD49C" w14:textId="77777777" w:rsidTr="00C56DAE">
        <w:tc>
          <w:tcPr>
            <w:tcW w:w="4962" w:type="dxa"/>
          </w:tcPr>
          <w:p w14:paraId="27C0459D" w14:textId="2D25557B" w:rsidR="00795764" w:rsidRPr="00BD5A84" w:rsidRDefault="00795764" w:rsidP="00795764">
            <w:pPr>
              <w:rPr>
                <w:rFonts w:ascii="Arial" w:hAnsi="Arial" w:cs="Arial"/>
                <w:lang w:val="cs-C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hu-HU"/>
              </w:rPr>
              <w:t>Preosievacia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hu-HU"/>
              </w:rPr>
              <w:t xml:space="preserve"> plocha 2. sitový pás v </w:t>
            </w:r>
            <w:r>
              <w:rPr>
                <w:rFonts w:ascii="Times New Roman" w:hAnsi="Times New Roman" w:cs="Times New Roman"/>
                <w:lang w:eastAsia="hu-HU"/>
              </w:rPr>
              <w:t>m²</w:t>
            </w:r>
          </w:p>
        </w:tc>
        <w:tc>
          <w:tcPr>
            <w:tcW w:w="2268" w:type="dxa"/>
            <w:vAlign w:val="center"/>
          </w:tcPr>
          <w:p w14:paraId="163B6BCF" w14:textId="031A1B14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>min. 4,2</w:t>
            </w:r>
          </w:p>
        </w:tc>
        <w:tc>
          <w:tcPr>
            <w:tcW w:w="2788" w:type="dxa"/>
            <w:vAlign w:val="center"/>
          </w:tcPr>
          <w:p w14:paraId="00A39A87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7B2ED8DC" w14:textId="77777777" w:rsidTr="00C56DAE">
        <w:tc>
          <w:tcPr>
            <w:tcW w:w="4962" w:type="dxa"/>
          </w:tcPr>
          <w:p w14:paraId="06C8148E" w14:textId="442BFC95" w:rsidR="00795764" w:rsidRPr="00BD5A84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Šírka pásu hrubej vňate v mm</w:t>
            </w:r>
          </w:p>
        </w:tc>
        <w:tc>
          <w:tcPr>
            <w:tcW w:w="2268" w:type="dxa"/>
            <w:vAlign w:val="center"/>
          </w:tcPr>
          <w:p w14:paraId="44C94D30" w14:textId="40F4F1CB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>1700</w:t>
            </w:r>
          </w:p>
        </w:tc>
        <w:tc>
          <w:tcPr>
            <w:tcW w:w="2788" w:type="dxa"/>
            <w:vAlign w:val="center"/>
          </w:tcPr>
          <w:p w14:paraId="79A2F21A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02FE23E8" w14:textId="77777777" w:rsidTr="00C56DAE">
        <w:tc>
          <w:tcPr>
            <w:tcW w:w="4962" w:type="dxa"/>
          </w:tcPr>
          <w:p w14:paraId="4F427538" w14:textId="77986017" w:rsidR="00795764" w:rsidRPr="00BD5A84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Šírka 1. oddeľovač vňate v mm</w:t>
            </w:r>
          </w:p>
        </w:tc>
        <w:tc>
          <w:tcPr>
            <w:tcW w:w="2268" w:type="dxa"/>
            <w:vAlign w:val="center"/>
          </w:tcPr>
          <w:p w14:paraId="4397C494" w14:textId="1899404D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1500 </w:t>
            </w:r>
          </w:p>
        </w:tc>
        <w:tc>
          <w:tcPr>
            <w:tcW w:w="2788" w:type="dxa"/>
            <w:vAlign w:val="center"/>
          </w:tcPr>
          <w:p w14:paraId="305D3670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049C00E1" w14:textId="77777777" w:rsidTr="00C56DAE">
        <w:tc>
          <w:tcPr>
            <w:tcW w:w="4962" w:type="dxa"/>
          </w:tcPr>
          <w:p w14:paraId="32BBFC29" w14:textId="37D5249B" w:rsidR="00795764" w:rsidRPr="00BD5A84" w:rsidRDefault="00795764" w:rsidP="00795764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Šírka 2. oddeľovač vňate v mm</w:t>
            </w:r>
          </w:p>
        </w:tc>
        <w:tc>
          <w:tcPr>
            <w:tcW w:w="2268" w:type="dxa"/>
            <w:vAlign w:val="center"/>
          </w:tcPr>
          <w:p w14:paraId="70C578C0" w14:textId="12D7CE5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1300 </w:t>
            </w:r>
          </w:p>
        </w:tc>
        <w:tc>
          <w:tcPr>
            <w:tcW w:w="2788" w:type="dxa"/>
            <w:vAlign w:val="center"/>
          </w:tcPr>
          <w:p w14:paraId="62B63F01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31D2EBBD" w14:textId="77777777" w:rsidTr="00C56DAE">
        <w:tc>
          <w:tcPr>
            <w:tcW w:w="4962" w:type="dxa"/>
          </w:tcPr>
          <w:p w14:paraId="631C2D52" w14:textId="14CEB782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Šírka 3. oddeľovač vňate v mm</w:t>
            </w:r>
          </w:p>
        </w:tc>
        <w:tc>
          <w:tcPr>
            <w:tcW w:w="2268" w:type="dxa"/>
            <w:vAlign w:val="center"/>
          </w:tcPr>
          <w:p w14:paraId="4B039DE5" w14:textId="155D9284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2230 </w:t>
            </w:r>
          </w:p>
        </w:tc>
        <w:tc>
          <w:tcPr>
            <w:tcW w:w="2788" w:type="dxa"/>
            <w:vAlign w:val="center"/>
          </w:tcPr>
          <w:p w14:paraId="64CD44BD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7A7D848B" w14:textId="77777777" w:rsidTr="00C56DAE">
        <w:tc>
          <w:tcPr>
            <w:tcW w:w="4962" w:type="dxa"/>
          </w:tcPr>
          <w:p w14:paraId="00C38AE0" w14:textId="40C84EA1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Šírka preberacieho pásu v mm</w:t>
            </w:r>
          </w:p>
        </w:tc>
        <w:tc>
          <w:tcPr>
            <w:tcW w:w="2268" w:type="dxa"/>
            <w:vAlign w:val="center"/>
          </w:tcPr>
          <w:p w14:paraId="68B35F48" w14:textId="65CA34D3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1100 </w:t>
            </w:r>
          </w:p>
        </w:tc>
        <w:tc>
          <w:tcPr>
            <w:tcW w:w="2788" w:type="dxa"/>
            <w:vAlign w:val="center"/>
          </w:tcPr>
          <w:p w14:paraId="445B37EE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2202FBBE" w14:textId="77777777" w:rsidTr="00C56DAE">
        <w:tc>
          <w:tcPr>
            <w:tcW w:w="4962" w:type="dxa"/>
          </w:tcPr>
          <w:p w14:paraId="4D812461" w14:textId="51EF2650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Počet miest preberacieho personálu</w:t>
            </w:r>
          </w:p>
        </w:tc>
        <w:tc>
          <w:tcPr>
            <w:tcW w:w="2268" w:type="dxa"/>
            <w:vAlign w:val="center"/>
          </w:tcPr>
          <w:p w14:paraId="6E5D8769" w14:textId="5E9DB157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hu-HU"/>
              </w:rPr>
              <w:t>3+2</w:t>
            </w:r>
          </w:p>
        </w:tc>
        <w:tc>
          <w:tcPr>
            <w:tcW w:w="2788" w:type="dxa"/>
            <w:vAlign w:val="center"/>
          </w:tcPr>
          <w:p w14:paraId="1520AFBF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73CFA161" w14:textId="77777777" w:rsidTr="00C56DAE">
        <w:tc>
          <w:tcPr>
            <w:tcW w:w="4962" w:type="dxa"/>
          </w:tcPr>
          <w:p w14:paraId="6E271006" w14:textId="56323302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Nonstop zásobník s objemom v tonách</w:t>
            </w:r>
          </w:p>
        </w:tc>
        <w:tc>
          <w:tcPr>
            <w:tcW w:w="2268" w:type="dxa"/>
            <w:vAlign w:val="center"/>
          </w:tcPr>
          <w:p w14:paraId="6B9EA632" w14:textId="0C7E4E13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7,5 </w:t>
            </w:r>
          </w:p>
        </w:tc>
        <w:tc>
          <w:tcPr>
            <w:tcW w:w="2788" w:type="dxa"/>
            <w:vAlign w:val="center"/>
          </w:tcPr>
          <w:p w14:paraId="405ABB48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08EEE1AA" w14:textId="77777777" w:rsidTr="00C56DAE">
        <w:tc>
          <w:tcPr>
            <w:tcW w:w="4962" w:type="dxa"/>
          </w:tcPr>
          <w:p w14:paraId="1D71AD50" w14:textId="39F6EDC6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spätný chod dna zásobníka</w:t>
            </w:r>
          </w:p>
        </w:tc>
        <w:tc>
          <w:tcPr>
            <w:tcW w:w="2268" w:type="dxa"/>
            <w:vAlign w:val="center"/>
          </w:tcPr>
          <w:p w14:paraId="2D12A557" w14:textId="510C878A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3F5DB4D3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79522117" w14:textId="77777777" w:rsidTr="00C56DAE">
        <w:tc>
          <w:tcPr>
            <w:tcW w:w="4962" w:type="dxa"/>
          </w:tcPr>
          <w:p w14:paraId="597D8C1E" w14:textId="3839ACFF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Výsypná výška zásobníka v mm</w:t>
            </w:r>
          </w:p>
        </w:tc>
        <w:tc>
          <w:tcPr>
            <w:tcW w:w="2268" w:type="dxa"/>
            <w:vAlign w:val="center"/>
          </w:tcPr>
          <w:p w14:paraId="40754E37" w14:textId="1E78342F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min. 4200 </w:t>
            </w:r>
          </w:p>
        </w:tc>
        <w:tc>
          <w:tcPr>
            <w:tcW w:w="2788" w:type="dxa"/>
            <w:vAlign w:val="center"/>
          </w:tcPr>
          <w:p w14:paraId="6F465C5C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7C6322CB" w14:textId="77777777" w:rsidTr="00C56DAE">
        <w:tc>
          <w:tcPr>
            <w:tcW w:w="4962" w:type="dxa"/>
          </w:tcPr>
          <w:p w14:paraId="09DE6B0B" w14:textId="616C1E97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Pneumatiky</w:t>
            </w:r>
          </w:p>
        </w:tc>
        <w:tc>
          <w:tcPr>
            <w:tcW w:w="2268" w:type="dxa"/>
            <w:vAlign w:val="center"/>
          </w:tcPr>
          <w:p w14:paraId="34BD304E" w14:textId="0BDE6425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hu-HU"/>
              </w:rPr>
              <w:t>800/45-30,5</w:t>
            </w:r>
          </w:p>
        </w:tc>
        <w:tc>
          <w:tcPr>
            <w:tcW w:w="2788" w:type="dxa"/>
            <w:vAlign w:val="center"/>
          </w:tcPr>
          <w:p w14:paraId="58F2F9B9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489271B4" w14:textId="77777777" w:rsidTr="00C56DAE">
        <w:tc>
          <w:tcPr>
            <w:tcW w:w="4962" w:type="dxa"/>
          </w:tcPr>
          <w:p w14:paraId="67C85C7F" w14:textId="6DB49862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Hydraulický pohon všetkých sitových pásov a separátorov</w:t>
            </w:r>
          </w:p>
        </w:tc>
        <w:tc>
          <w:tcPr>
            <w:tcW w:w="2268" w:type="dxa"/>
            <w:vAlign w:val="center"/>
          </w:tcPr>
          <w:p w14:paraId="0C91601D" w14:textId="4446E99A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4020E232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3734F713" w14:textId="77777777" w:rsidTr="00C56DAE">
        <w:tc>
          <w:tcPr>
            <w:tcW w:w="4962" w:type="dxa"/>
            <w:vAlign w:val="bottom"/>
          </w:tcPr>
          <w:p w14:paraId="0F9EC517" w14:textId="6F7C987A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Kopírovací valec Ø 390 mm</w:t>
            </w:r>
          </w:p>
        </w:tc>
        <w:tc>
          <w:tcPr>
            <w:tcW w:w="2268" w:type="dxa"/>
            <w:vAlign w:val="center"/>
          </w:tcPr>
          <w:p w14:paraId="58FBABE4" w14:textId="19F270DE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49FE2DEF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6EE53E3C" w14:textId="77777777" w:rsidTr="00C56DAE">
        <w:tc>
          <w:tcPr>
            <w:tcW w:w="4962" w:type="dxa"/>
            <w:vAlign w:val="bottom"/>
          </w:tcPr>
          <w:p w14:paraId="369D365A" w14:textId="04E0A189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Automatické vyhľadávanie stredu hrobku</w:t>
            </w:r>
          </w:p>
        </w:tc>
        <w:tc>
          <w:tcPr>
            <w:tcW w:w="2268" w:type="dxa"/>
            <w:vAlign w:val="center"/>
          </w:tcPr>
          <w:p w14:paraId="483AF55C" w14:textId="38A1B0AE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18E39C06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4598730C" w14:textId="77777777" w:rsidTr="00C56DAE">
        <w:tc>
          <w:tcPr>
            <w:tcW w:w="4962" w:type="dxa"/>
            <w:vAlign w:val="bottom"/>
          </w:tcPr>
          <w:p w14:paraId="7CD76818" w14:textId="2E03C79F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 xml:space="preserve">Výkyvný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hu-HU"/>
              </w:rPr>
              <w:t>natriasač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hu-HU"/>
              </w:rPr>
              <w:t xml:space="preserve"> s nastavením rýchlosti cez terminál</w:t>
            </w:r>
          </w:p>
        </w:tc>
        <w:tc>
          <w:tcPr>
            <w:tcW w:w="2268" w:type="dxa"/>
            <w:vAlign w:val="center"/>
          </w:tcPr>
          <w:p w14:paraId="6EC14FD6" w14:textId="620DF261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0920ACF9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28BD5B35" w14:textId="77777777" w:rsidTr="00C56DAE">
        <w:tc>
          <w:tcPr>
            <w:tcW w:w="4962" w:type="dxa"/>
            <w:vAlign w:val="bottom"/>
          </w:tcPr>
          <w:p w14:paraId="7546B979" w14:textId="4C18685A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Chladič oleja hydrauliky</w:t>
            </w:r>
          </w:p>
        </w:tc>
        <w:tc>
          <w:tcPr>
            <w:tcW w:w="2268" w:type="dxa"/>
            <w:vAlign w:val="center"/>
          </w:tcPr>
          <w:p w14:paraId="35463CEF" w14:textId="5F681ADC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629C7EE7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0EB0D56D" w14:textId="77777777" w:rsidTr="00C56DAE">
        <w:tc>
          <w:tcPr>
            <w:tcW w:w="4962" w:type="dxa"/>
            <w:vAlign w:val="bottom"/>
          </w:tcPr>
          <w:p w14:paraId="769DBC0E" w14:textId="37DB65C7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hu-HU"/>
              </w:rPr>
              <w:t>Náklonová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hu-HU"/>
              </w:rPr>
              <w:t xml:space="preserve"> automatika pre 1 a 2.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hu-HU"/>
              </w:rPr>
              <w:t>rozdružovadlo</w:t>
            </w:r>
            <w:proofErr w:type="spellEnd"/>
          </w:p>
        </w:tc>
        <w:tc>
          <w:tcPr>
            <w:tcW w:w="2268" w:type="dxa"/>
            <w:vAlign w:val="center"/>
          </w:tcPr>
          <w:p w14:paraId="1C445C13" w14:textId="76DC66CB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058D0977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077F4395" w14:textId="77777777" w:rsidTr="00C56DAE">
        <w:tc>
          <w:tcPr>
            <w:tcW w:w="4962" w:type="dxa"/>
            <w:vAlign w:val="bottom"/>
          </w:tcPr>
          <w:p w14:paraId="6553DA89" w14:textId="00608258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Vysúvacia náprava</w:t>
            </w:r>
          </w:p>
        </w:tc>
        <w:tc>
          <w:tcPr>
            <w:tcW w:w="2268" w:type="dxa"/>
            <w:vAlign w:val="center"/>
          </w:tcPr>
          <w:p w14:paraId="5CF39841" w14:textId="1175228B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0824D154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39A793A1" w14:textId="77777777" w:rsidTr="00C56DAE">
        <w:tc>
          <w:tcPr>
            <w:tcW w:w="4962" w:type="dxa"/>
            <w:vAlign w:val="bottom"/>
          </w:tcPr>
          <w:p w14:paraId="385A76F4" w14:textId="55BAE74B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Strecha a stranové plachty nad preberacím stolom</w:t>
            </w:r>
          </w:p>
        </w:tc>
        <w:tc>
          <w:tcPr>
            <w:tcW w:w="2268" w:type="dxa"/>
            <w:vAlign w:val="center"/>
          </w:tcPr>
          <w:p w14:paraId="01923899" w14:textId="7E480450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619203C5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541F98A8" w14:textId="77777777" w:rsidTr="00C56DAE">
        <w:tc>
          <w:tcPr>
            <w:tcW w:w="4962" w:type="dxa"/>
            <w:vAlign w:val="bottom"/>
          </w:tcPr>
          <w:p w14:paraId="249FA0DA" w14:textId="2BDA5BD6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-BoldItalic" w:hAnsi="Calibri-BoldItalic"/>
                <w:i/>
                <w:iCs/>
                <w:color w:val="000000"/>
                <w:lang w:eastAsia="hu-HU"/>
              </w:rPr>
              <w:t>Centrálne mazanie</w:t>
            </w:r>
          </w:p>
        </w:tc>
        <w:tc>
          <w:tcPr>
            <w:tcW w:w="2268" w:type="dxa"/>
            <w:vAlign w:val="center"/>
          </w:tcPr>
          <w:p w14:paraId="1AEA8664" w14:textId="7301F46F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323270D6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546C9CF1" w14:textId="77777777" w:rsidTr="00C56DAE">
        <w:tc>
          <w:tcPr>
            <w:tcW w:w="4962" w:type="dxa"/>
            <w:vAlign w:val="bottom"/>
          </w:tcPr>
          <w:p w14:paraId="22BFB33C" w14:textId="2D0B4268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Calibri-BoldItalic" w:hAnsi="Calibri-BoldItalic"/>
                <w:i/>
                <w:iCs/>
                <w:color w:val="000000"/>
                <w:lang w:eastAsia="hu-HU"/>
              </w:rPr>
              <w:t>Led</w:t>
            </w:r>
            <w:proofErr w:type="spellEnd"/>
            <w:r>
              <w:rPr>
                <w:rFonts w:ascii="Calibri-BoldItalic" w:hAnsi="Calibri-BoldItalic"/>
                <w:i/>
                <w:iCs/>
                <w:color w:val="000000"/>
                <w:lang w:eastAsia="hu-HU"/>
              </w:rPr>
              <w:t xml:space="preserve"> osvetlenie</w:t>
            </w:r>
          </w:p>
        </w:tc>
        <w:tc>
          <w:tcPr>
            <w:tcW w:w="2268" w:type="dxa"/>
            <w:vAlign w:val="center"/>
          </w:tcPr>
          <w:p w14:paraId="2F4BD44C" w14:textId="23FF61D4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0B1C36BD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2921C2A2" w14:textId="77777777" w:rsidTr="00C56DAE">
        <w:tc>
          <w:tcPr>
            <w:tcW w:w="4962" w:type="dxa"/>
            <w:vAlign w:val="bottom"/>
          </w:tcPr>
          <w:p w14:paraId="28A48828" w14:textId="1758D7E3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-BoldItalic" w:hAnsi="Calibri-BoldItalic"/>
                <w:i/>
                <w:iCs/>
                <w:color w:val="000000"/>
                <w:lang w:eastAsia="hu-HU"/>
              </w:rPr>
              <w:t>ISOBUS ovládací terminál CCI1200</w:t>
            </w:r>
          </w:p>
        </w:tc>
        <w:tc>
          <w:tcPr>
            <w:tcW w:w="2268" w:type="dxa"/>
            <w:vAlign w:val="center"/>
          </w:tcPr>
          <w:p w14:paraId="4B083967" w14:textId="465ED916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158EFA37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1D3A5B37" w14:textId="77777777" w:rsidTr="00C56DAE">
        <w:tc>
          <w:tcPr>
            <w:tcW w:w="4962" w:type="dxa"/>
            <w:vAlign w:val="bottom"/>
          </w:tcPr>
          <w:p w14:paraId="72069AFC" w14:textId="3FBAEE9E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-BoldItalic" w:hAnsi="Calibri-BoldItalic"/>
                <w:i/>
                <w:iCs/>
                <w:color w:val="000000"/>
                <w:lang w:eastAsia="hu-HU"/>
              </w:rPr>
              <w:t>Automatická zmena nastavenia rýchlosti oddeľovača</w:t>
            </w:r>
          </w:p>
        </w:tc>
        <w:tc>
          <w:tcPr>
            <w:tcW w:w="2268" w:type="dxa"/>
            <w:vAlign w:val="center"/>
          </w:tcPr>
          <w:p w14:paraId="02749C81" w14:textId="01610423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4EA4A427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  <w:tr w:rsidR="00795764" w:rsidRPr="00BD5A84" w14:paraId="51E6E72D" w14:textId="77777777" w:rsidTr="00C56DAE">
        <w:tc>
          <w:tcPr>
            <w:tcW w:w="4962" w:type="dxa"/>
            <w:vAlign w:val="bottom"/>
          </w:tcPr>
          <w:p w14:paraId="7DA3AC96" w14:textId="01E852F0" w:rsidR="00795764" w:rsidRPr="00BD5A84" w:rsidRDefault="00795764" w:rsidP="00795764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Calibri-BoldItalic" w:hAnsi="Calibri-BoldItalic"/>
                <w:i/>
                <w:iCs/>
                <w:color w:val="000000"/>
                <w:lang w:eastAsia="hu-HU"/>
              </w:rPr>
              <w:t>Adapter</w:t>
            </w:r>
            <w:proofErr w:type="spellEnd"/>
            <w:r>
              <w:rPr>
                <w:rFonts w:ascii="Calibri-BoldItalic" w:hAnsi="Calibri-BoldItalic"/>
                <w:i/>
                <w:iCs/>
                <w:color w:val="000000"/>
                <w:lang w:eastAsia="hu-HU"/>
              </w:rPr>
              <w:t xml:space="preserve"> na zber mrkvy</w:t>
            </w:r>
          </w:p>
        </w:tc>
        <w:tc>
          <w:tcPr>
            <w:tcW w:w="2268" w:type="dxa"/>
            <w:vAlign w:val="center"/>
          </w:tcPr>
          <w:p w14:paraId="0B21011D" w14:textId="48C278B6" w:rsidR="00795764" w:rsidRPr="00BD5A84" w:rsidRDefault="00795764" w:rsidP="0079576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0C346A83" w14:textId="77777777" w:rsidR="00795764" w:rsidRPr="00BD5A84" w:rsidRDefault="00795764" w:rsidP="0079576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Pr="00BD5A84" w:rsidRDefault="00B13F9B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58E80EF2" w:rsidR="00B13F9B" w:rsidRPr="00BD5A84" w:rsidRDefault="00795764" w:rsidP="00D61B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Ťahaný vyorávač</w:t>
            </w:r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20 %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7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5A0C77" w14:textId="77777777" w:rsidR="00D66683" w:rsidRDefault="00D66683">
      <w:r>
        <w:separator/>
      </w:r>
    </w:p>
  </w:endnote>
  <w:endnote w:type="continuationSeparator" w:id="0">
    <w:p w14:paraId="3ED2A24E" w14:textId="77777777" w:rsidR="00D66683" w:rsidRDefault="00D66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BoldItalic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D194F7" w14:textId="77777777" w:rsidR="00D66683" w:rsidRDefault="00D66683">
      <w:r>
        <w:separator/>
      </w:r>
    </w:p>
  </w:footnote>
  <w:footnote w:type="continuationSeparator" w:id="0">
    <w:p w14:paraId="160E0732" w14:textId="77777777" w:rsidR="00D66683" w:rsidRDefault="00D66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63389A"/>
    <w:multiLevelType w:val="hybridMultilevel"/>
    <w:tmpl w:val="C836355A"/>
    <w:lvl w:ilvl="0" w:tplc="D3BC4FC0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803097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0730D8"/>
    <w:rsid w:val="000F675B"/>
    <w:rsid w:val="001767C7"/>
    <w:rsid w:val="001778F7"/>
    <w:rsid w:val="00192B37"/>
    <w:rsid w:val="00211478"/>
    <w:rsid w:val="002376D6"/>
    <w:rsid w:val="002476D4"/>
    <w:rsid w:val="002835EE"/>
    <w:rsid w:val="002A5750"/>
    <w:rsid w:val="00350426"/>
    <w:rsid w:val="0037540C"/>
    <w:rsid w:val="003A2EBF"/>
    <w:rsid w:val="003D5E1D"/>
    <w:rsid w:val="0040680D"/>
    <w:rsid w:val="00463892"/>
    <w:rsid w:val="004A118F"/>
    <w:rsid w:val="00543932"/>
    <w:rsid w:val="005630D6"/>
    <w:rsid w:val="005A54CE"/>
    <w:rsid w:val="00624B0F"/>
    <w:rsid w:val="00651B5D"/>
    <w:rsid w:val="006529A5"/>
    <w:rsid w:val="00661460"/>
    <w:rsid w:val="006816B6"/>
    <w:rsid w:val="00694A69"/>
    <w:rsid w:val="006C64E9"/>
    <w:rsid w:val="00726A46"/>
    <w:rsid w:val="00730024"/>
    <w:rsid w:val="0078134F"/>
    <w:rsid w:val="00795764"/>
    <w:rsid w:val="007A706A"/>
    <w:rsid w:val="007B2AE6"/>
    <w:rsid w:val="007D1AD1"/>
    <w:rsid w:val="008F7F1A"/>
    <w:rsid w:val="009675E7"/>
    <w:rsid w:val="00986666"/>
    <w:rsid w:val="00990250"/>
    <w:rsid w:val="00A07326"/>
    <w:rsid w:val="00A440A5"/>
    <w:rsid w:val="00B13F9B"/>
    <w:rsid w:val="00B36FAF"/>
    <w:rsid w:val="00B724F9"/>
    <w:rsid w:val="00BB5CEF"/>
    <w:rsid w:val="00BC617C"/>
    <w:rsid w:val="00BD5A84"/>
    <w:rsid w:val="00BE038D"/>
    <w:rsid w:val="00C46DE2"/>
    <w:rsid w:val="00C6313C"/>
    <w:rsid w:val="00CA7EAE"/>
    <w:rsid w:val="00CD2913"/>
    <w:rsid w:val="00D03137"/>
    <w:rsid w:val="00D66683"/>
    <w:rsid w:val="00DA320B"/>
    <w:rsid w:val="00DD64AC"/>
    <w:rsid w:val="00E13A4B"/>
    <w:rsid w:val="00E15E44"/>
    <w:rsid w:val="00E242CC"/>
    <w:rsid w:val="00E86AA1"/>
    <w:rsid w:val="00F96DD8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4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19</cp:revision>
  <cp:lastPrinted>2024-08-22T09:27:00Z</cp:lastPrinted>
  <dcterms:created xsi:type="dcterms:W3CDTF">2023-06-29T12:01:00Z</dcterms:created>
  <dcterms:modified xsi:type="dcterms:W3CDTF">2024-11-15T13:03:00Z</dcterms:modified>
</cp:coreProperties>
</file>