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3857EF1" w:rsidP="33857EF1" w:rsidRDefault="33857EF1" w14:paraId="362272AC" w14:textId="2D035373">
      <w:pPr>
        <w:spacing w:beforeAutospacing="on" w:afterAutospacing="on" w:line="240" w:lineRule="auto"/>
        <w:outlineLvl w:val="2"/>
        <w:rPr>
          <w:rFonts w:ascii="Aptos Light" w:hAnsi="Aptos Light" w:eastAsia="Aptos Light" w:cs="Aptos Light"/>
          <w:color w:val="0E2740"/>
          <w:sz w:val="38"/>
          <w:szCs w:val="38"/>
          <w:lang w:eastAsia="sk-SK"/>
        </w:rPr>
      </w:pPr>
    </w:p>
    <w:p w:rsidRPr="00046842" w:rsidR="2CCC2E83" w:rsidP="00046842" w:rsidRDefault="1F58907B" w14:paraId="08CBB9EC" w14:textId="2DB6A798">
      <w:pPr>
        <w:spacing w:before="100" w:beforeAutospacing="1" w:after="100" w:afterAutospacing="1" w:line="240" w:lineRule="auto"/>
        <w:outlineLvl w:val="2"/>
        <w:rPr>
          <w:rFonts w:ascii="Calibri Light" w:hAnsi="Calibri Light" w:eastAsia="Calibri Light" w:cs="Calibri Light"/>
          <w:color w:val="215E99" w:themeColor="text2" w:themeTint="BF"/>
          <w:sz w:val="38"/>
          <w:szCs w:val="38"/>
          <w:lang w:eastAsia="sk-SK"/>
        </w:rPr>
      </w:pPr>
      <w:r w:rsidRPr="2CCC2E83">
        <w:rPr>
          <w:rFonts w:ascii="Aptos Light" w:hAnsi="Aptos Light" w:eastAsia="Aptos Light" w:cs="Aptos Light"/>
          <w:color w:val="0E2740"/>
          <w:sz w:val="38"/>
          <w:szCs w:val="38"/>
          <w:lang w:eastAsia="sk-SK"/>
        </w:rPr>
        <w:t>Popis integrácie na GIS systém verejného obstarávateľa</w:t>
      </w:r>
      <w:r w:rsidRPr="2CCC2E83" w:rsidR="00741278">
        <w:rPr>
          <w:rFonts w:ascii="Calibri Light" w:hAnsi="Calibri Light" w:eastAsia="Calibri Light" w:cs="Calibri Light"/>
          <w:color w:val="0E2740"/>
          <w:sz w:val="38"/>
          <w:szCs w:val="38"/>
          <w:lang w:eastAsia="sk-SK"/>
        </w:rPr>
        <w:t xml:space="preserve"> </w:t>
      </w:r>
    </w:p>
    <w:p w:rsidR="2E155C34" w:rsidP="006B6643" w:rsidRDefault="00500ADE" w14:paraId="23D97E3F" w14:textId="72DAD75E">
      <w:pPr>
        <w:spacing w:before="100" w:beforeAutospacing="1" w:after="100" w:afterAutospacing="1" w:line="360" w:lineRule="auto"/>
        <w:outlineLvl w:val="2"/>
        <w:rPr>
          <w:rFonts w:ascii="Aptos Light" w:hAnsi="Aptos Light" w:eastAsia="Aptos Light" w:cs="Aptos Light"/>
          <w:sz w:val="32"/>
          <w:szCs w:val="32"/>
          <w:lang w:eastAsia="sk-SK"/>
        </w:rPr>
      </w:pPr>
      <w:r w:rsidRPr="2CCC2E83">
        <w:rPr>
          <w:rFonts w:ascii="Aptos Light" w:hAnsi="Aptos Light" w:eastAsia="Aptos Light" w:cs="Aptos Light"/>
          <w:kern w:val="0"/>
          <w:sz w:val="32"/>
          <w:szCs w:val="32"/>
          <w:lang w:eastAsia="sk-SK"/>
          <w14:ligatures w14:val="none"/>
        </w:rPr>
        <w:t>Prístup k údajom a integrácia</w:t>
      </w:r>
    </w:p>
    <w:p w:rsidRPr="00500ADE" w:rsidR="00500ADE" w:rsidP="2CCC2E83" w:rsidRDefault="00500ADE" w14:paraId="46FD27C2" w14:textId="777777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Prístup ku koncovým bodom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 xml:space="preserve">: Zmluvný partner bude mať zabezpečený prístup ku koncovým bodom </w:t>
      </w:r>
      <w:proofErr w:type="spellStart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ArcGIS</w:t>
      </w:r>
      <w:proofErr w:type="spellEnd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 xml:space="preserve"> REST služieb. Tieto koncové body budú obsahovať aktuálne GIS údaje o mestských parkovacích miestach a akýchkoľvek relevantných atribútov.</w:t>
      </w:r>
    </w:p>
    <w:p w:rsidRPr="00500ADE" w:rsidR="00500ADE" w:rsidP="2CCC2E83" w:rsidRDefault="00500ADE" w14:paraId="78EB28C5" w14:textId="777777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Frekvencia aktualizácie údajov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 Údaje budú aktualizované denne. Očakáva sa, že zmluvný partner bude sťahovať najnovšie údaje z koncových bodov každých 24 hodín, aby zabezpečil, že jeho skenovacie systémy pracujú s najaktuálnejšími informáciami.</w:t>
      </w:r>
    </w:p>
    <w:p w:rsidRPr="00500ADE" w:rsidR="00500ADE" w:rsidP="2CCC2E83" w:rsidRDefault="00500ADE" w14:paraId="708811F6" w14:textId="777777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Protokol integrácie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</w:t>
      </w:r>
    </w:p>
    <w:p w:rsidRPr="00500ADE" w:rsidR="00500ADE" w:rsidP="2CCC2E83" w:rsidRDefault="00500ADE" w14:paraId="2F260913" w14:textId="777777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Zmluvný partner by mal integrovať GIS údaje do svojich skenovacích systémov pomocou dopytovania poskytnutých koncových bodov.</w:t>
      </w:r>
    </w:p>
    <w:p w:rsidRPr="00046842" w:rsidR="006B6643" w:rsidP="00046842" w:rsidRDefault="00500ADE" w14:paraId="4615BBE9" w14:textId="26D6A166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Proces integrácie by mal byť automatizovaný, aby sa minimalizovala manuálna intervencia a zabezpečili sa včasné aktualizácie.</w:t>
      </w:r>
    </w:p>
    <w:p w:rsidRPr="006B6643" w:rsidR="2E155C34" w:rsidP="006B6643" w:rsidRDefault="00500ADE" w14:paraId="708A1894" w14:textId="5848F735">
      <w:pPr>
        <w:spacing w:before="100" w:beforeAutospacing="1" w:after="100" w:afterAutospacing="1" w:line="360" w:lineRule="auto"/>
        <w:outlineLvl w:val="2"/>
        <w:rPr>
          <w:rFonts w:ascii="Aptos Light" w:hAnsi="Aptos Light" w:eastAsia="Aptos Light" w:cs="Aptos Light"/>
          <w:kern w:val="0"/>
          <w:sz w:val="32"/>
          <w:szCs w:val="32"/>
          <w:lang w:eastAsia="sk-SK"/>
          <w14:ligatures w14:val="none"/>
        </w:rPr>
      </w:pPr>
      <w:r w:rsidRPr="2CCC2E83">
        <w:rPr>
          <w:rFonts w:ascii="Aptos Light" w:hAnsi="Aptos Light" w:eastAsia="Aptos Light" w:cs="Aptos Light"/>
          <w:kern w:val="0"/>
          <w:sz w:val="32"/>
          <w:szCs w:val="32"/>
          <w:lang w:eastAsia="sk-SK"/>
          <w14:ligatures w14:val="none"/>
        </w:rPr>
        <w:t>Spracovanie a využitie údajov</w:t>
      </w:r>
    </w:p>
    <w:p w:rsidR="006B6643" w:rsidP="006B6643" w:rsidRDefault="00500ADE" w14:paraId="7399ED18" w14:textId="7777777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Formát údajov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 xml:space="preserve">: Údaje poskytované Magistrátom budú vo formáte </w:t>
      </w:r>
      <w:proofErr w:type="spellStart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GeoJSON</w:t>
      </w:r>
      <w:proofErr w:type="spellEnd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 xml:space="preserve"> a v súradnicovom systéme WGS 1984 Web </w:t>
      </w:r>
      <w:proofErr w:type="spellStart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Mercator</w:t>
      </w:r>
      <w:proofErr w:type="spellEnd"/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.</w:t>
      </w:r>
    </w:p>
    <w:p w:rsidRPr="006B6643" w:rsidR="00500ADE" w:rsidP="006B6643" w:rsidRDefault="00500ADE" w14:paraId="369F2AB8" w14:textId="4F43B5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006B664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Používanie údajov</w:t>
      </w:r>
      <w:r w:rsidRPr="006B6643">
        <w:rPr>
          <w:rFonts w:eastAsiaTheme="minorEastAsia"/>
          <w:kern w:val="0"/>
          <w:sz w:val="24"/>
          <w:szCs w:val="24"/>
          <w:lang w:eastAsia="sk-SK"/>
          <w14:ligatures w14:val="none"/>
        </w:rPr>
        <w:t>: GIS údaje by mali byť používané výlučne na účely skenovania a správy parkovacích miest. Akékoľvek iné použitie údajov musí byť výslovne schválené</w:t>
      </w:r>
      <w:r w:rsidRPr="006B6643" w:rsidR="4A25E719">
        <w:rPr>
          <w:rFonts w:eastAsiaTheme="minorEastAsia"/>
          <w:sz w:val="24"/>
          <w:szCs w:val="24"/>
          <w:lang w:eastAsia="sk-SK"/>
        </w:rPr>
        <w:t xml:space="preserve"> verejným obstarávateľom</w:t>
      </w:r>
      <w:r w:rsidRPr="006B6643" w:rsidR="730DCF64">
        <w:rPr>
          <w:rFonts w:eastAsiaTheme="minorEastAsia"/>
          <w:kern w:val="0"/>
          <w:sz w:val="24"/>
          <w:szCs w:val="24"/>
          <w:lang w:eastAsia="sk-SK"/>
          <w14:ligatures w14:val="none"/>
        </w:rPr>
        <w:t>.</w:t>
      </w:r>
    </w:p>
    <w:p w:rsidRPr="00500ADE" w:rsidR="00500ADE" w:rsidP="2CCC2E83" w:rsidRDefault="00500ADE" w14:paraId="13369369" w14:textId="7777777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Bezpečnosť údajov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</w:t>
      </w:r>
    </w:p>
    <w:p w:rsidRPr="00500ADE" w:rsidR="00500ADE" w:rsidP="2CCC2E83" w:rsidRDefault="00500ADE" w14:paraId="2FC1F052" w14:textId="7777777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Údaje získané z koncových bodov musia byť spracované podľa najvyšších bezpečnostných štandardov.</w:t>
      </w:r>
    </w:p>
    <w:p w:rsidRPr="00500ADE" w:rsidR="00500ADE" w:rsidP="2CCC2E83" w:rsidRDefault="00500ADE" w14:paraId="3E2D5713" w14:textId="7777777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lastRenderedPageBreak/>
        <w:t>Zmluvný partner je zodpovedný za implementáciu primeraných bezpečnostných opatrení na ochranu údajov pred neoprávneným prístupom alebo únikmi.</w:t>
      </w:r>
    </w:p>
    <w:p w:rsidRPr="00500ADE" w:rsidR="00500ADE" w:rsidP="2CCC2E83" w:rsidRDefault="00500ADE" w14:paraId="6C725335" w14:textId="7777777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Integrita údajov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</w:t>
      </w:r>
    </w:p>
    <w:p w:rsidRPr="00500ADE" w:rsidR="00500ADE" w:rsidP="2CCC2E83" w:rsidRDefault="00500ADE" w14:paraId="78EF1A40" w14:textId="7777777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Zmluvný partner musí zabezpečiť integritu a presnosť údajov počas celého procesu integrácie.</w:t>
      </w:r>
    </w:p>
    <w:p w:rsidRPr="00500ADE" w:rsidR="00500ADE" w:rsidP="2CCC2E83" w:rsidRDefault="00500ADE" w14:paraId="07CF0F27" w14:textId="7777777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Akékoľvek nezrovnalosti alebo problémy s údajmi by mali byť okamžite nahlásené Magistrátu hlavného mesta SR Bratislavy.</w:t>
      </w:r>
    </w:p>
    <w:p w:rsidRPr="00370C11" w:rsidR="4F9C2B6A" w:rsidP="00370C11" w:rsidRDefault="00500ADE" w14:paraId="2BD9B870" w14:textId="33A58AC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Súlad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 Zmluvný partner musí dodržiavať všetky relevantné predpisy a politiky ochrany údajov stanovené Magistrátom hlavného mesta SR Bratislavy.</w:t>
      </w:r>
    </w:p>
    <w:p w:rsidRPr="006B6643" w:rsidR="2E155C34" w:rsidP="006B6643" w:rsidRDefault="00500ADE" w14:paraId="6E88A014" w14:textId="2B3056A6">
      <w:pPr>
        <w:spacing w:before="100" w:beforeAutospacing="1" w:after="100" w:afterAutospacing="1" w:line="360" w:lineRule="auto"/>
        <w:outlineLvl w:val="2"/>
        <w:rPr>
          <w:rFonts w:ascii="Aptos Light" w:hAnsi="Aptos Light" w:eastAsia="Aptos Light" w:cs="Aptos Light"/>
          <w:kern w:val="0"/>
          <w:sz w:val="32"/>
          <w:szCs w:val="32"/>
          <w:lang w:eastAsia="sk-SK"/>
          <w14:ligatures w14:val="none"/>
        </w:rPr>
      </w:pPr>
      <w:r w:rsidRPr="2CCC2E83">
        <w:rPr>
          <w:rFonts w:ascii="Aptos Light" w:hAnsi="Aptos Light" w:eastAsia="Aptos Light" w:cs="Aptos Light"/>
          <w:kern w:val="0"/>
          <w:sz w:val="32"/>
          <w:szCs w:val="32"/>
          <w:lang w:eastAsia="sk-SK"/>
          <w14:ligatures w14:val="none"/>
        </w:rPr>
        <w:t>Hlásenie a spätná väzba</w:t>
      </w:r>
    </w:p>
    <w:p w:rsidRPr="00500ADE" w:rsidR="00500ADE" w:rsidP="2CCC2E83" w:rsidRDefault="00500ADE" w14:paraId="6025442A" w14:textId="7777777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Denné aktualizácie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 Zmluvný partner by mal poskytovať dennú správu potvrdzujúcu úspešné stiahnutie a integráciu najnovších GIS údajov.</w:t>
      </w:r>
    </w:p>
    <w:p w:rsidRPr="00500ADE" w:rsidR="00500ADE" w:rsidP="2CCC2E83" w:rsidRDefault="00500ADE" w14:paraId="10B4F2A7" w14:textId="7777777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Theme="minorEastAsia"/>
          <w:kern w:val="0"/>
          <w:sz w:val="24"/>
          <w:szCs w:val="24"/>
          <w:lang w:eastAsia="sk-SK"/>
          <w14:ligatures w14:val="none"/>
        </w:rPr>
      </w:pPr>
      <w:r w:rsidRPr="2CCC2E83">
        <w:rPr>
          <w:rFonts w:eastAsiaTheme="minorEastAsia"/>
          <w:b/>
          <w:bCs/>
          <w:kern w:val="0"/>
          <w:sz w:val="24"/>
          <w:szCs w:val="24"/>
          <w:lang w:eastAsia="sk-SK"/>
          <w14:ligatures w14:val="none"/>
        </w:rPr>
        <w:t>Spätná väzba</w:t>
      </w:r>
      <w:r w:rsidRPr="2CCC2E83">
        <w:rPr>
          <w:rFonts w:eastAsiaTheme="minorEastAsia"/>
          <w:kern w:val="0"/>
          <w:sz w:val="24"/>
          <w:szCs w:val="24"/>
          <w:lang w:eastAsia="sk-SK"/>
          <w14:ligatures w14:val="none"/>
        </w:rPr>
        <w:t>: Akákoľvek spätná väzba týkajúca sa kvality údajov, problémov s integráciou alebo návrhov na zlepšenie by mala byť okamžite komunikovaná Magistrátu hlavného mesta SR Bratislavy.</w:t>
      </w:r>
    </w:p>
    <w:p w:rsidRPr="00500ADE" w:rsidR="0024264E" w:rsidP="4A6E8087" w:rsidRDefault="0024264E" w14:paraId="0A588B28" w14:textId="77777777">
      <w:pPr>
        <w:spacing w:line="360" w:lineRule="auto"/>
      </w:pPr>
    </w:p>
    <w:sectPr w:rsidRPr="00500ADE" w:rsidR="0024264E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3282" w:rsidRDefault="00B93282" w14:paraId="0FC68FDB" w14:textId="77777777">
      <w:pPr>
        <w:spacing w:after="0" w:line="240" w:lineRule="auto"/>
      </w:pPr>
      <w:r>
        <w:separator/>
      </w:r>
    </w:p>
  </w:endnote>
  <w:endnote w:type="continuationSeparator" w:id="0">
    <w:p w:rsidR="00B93282" w:rsidRDefault="00B93282" w14:paraId="681A17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CC2E83" w:rsidTr="2CCC2E83" w14:paraId="395EC332" w14:textId="77777777">
      <w:trPr>
        <w:trHeight w:val="300"/>
      </w:trPr>
      <w:tc>
        <w:tcPr>
          <w:tcW w:w="3020" w:type="dxa"/>
        </w:tcPr>
        <w:p w:rsidR="2CCC2E83" w:rsidP="2CCC2E83" w:rsidRDefault="2CCC2E83" w14:paraId="1752C78A" w14:textId="57207DF2">
          <w:pPr>
            <w:pStyle w:val="Hlavika"/>
            <w:ind w:left="-115"/>
          </w:pPr>
        </w:p>
      </w:tc>
      <w:tc>
        <w:tcPr>
          <w:tcW w:w="3020" w:type="dxa"/>
        </w:tcPr>
        <w:p w:rsidR="2CCC2E83" w:rsidP="2CCC2E83" w:rsidRDefault="2CCC2E83" w14:paraId="4DDD4917" w14:textId="5226391C">
          <w:pPr>
            <w:pStyle w:val="Hlavika"/>
            <w:jc w:val="center"/>
          </w:pPr>
        </w:p>
      </w:tc>
      <w:tc>
        <w:tcPr>
          <w:tcW w:w="3020" w:type="dxa"/>
        </w:tcPr>
        <w:p w:rsidR="2CCC2E83" w:rsidP="2CCC2E83" w:rsidRDefault="2CCC2E83" w14:paraId="2DC9C949" w14:textId="554439F5">
          <w:pPr>
            <w:pStyle w:val="Hlavika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B6643">
            <w:rPr>
              <w:noProof/>
            </w:rPr>
            <w:t>1</w:t>
          </w:r>
          <w:r>
            <w:fldChar w:fldCharType="end"/>
          </w:r>
        </w:p>
      </w:tc>
    </w:tr>
  </w:tbl>
  <w:p w:rsidR="2CCC2E83" w:rsidP="2CCC2E83" w:rsidRDefault="2CCC2E83" w14:paraId="3B368520" w14:textId="27FC99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3282" w:rsidRDefault="00B93282" w14:paraId="02B4615C" w14:textId="77777777">
      <w:pPr>
        <w:spacing w:after="0" w:line="240" w:lineRule="auto"/>
      </w:pPr>
      <w:r>
        <w:separator/>
      </w:r>
    </w:p>
  </w:footnote>
  <w:footnote w:type="continuationSeparator" w:id="0">
    <w:p w:rsidR="00B93282" w:rsidRDefault="00B93282" w14:paraId="24E1E4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CC2E83" w:rsidTr="2CCC2E83" w14:paraId="622CB6F2" w14:textId="77777777">
      <w:trPr>
        <w:trHeight w:val="300"/>
      </w:trPr>
      <w:tc>
        <w:tcPr>
          <w:tcW w:w="3020" w:type="dxa"/>
        </w:tcPr>
        <w:p w:rsidR="2CCC2E83" w:rsidP="2CCC2E83" w:rsidRDefault="2CCC2E83" w14:paraId="4F57C8A4" w14:textId="39F9B729">
          <w:pPr>
            <w:pStyle w:val="Hlavika"/>
            <w:ind w:left="-115"/>
          </w:pPr>
        </w:p>
      </w:tc>
      <w:tc>
        <w:tcPr>
          <w:tcW w:w="3020" w:type="dxa"/>
        </w:tcPr>
        <w:p w:rsidR="2CCC2E83" w:rsidP="2CCC2E83" w:rsidRDefault="2CCC2E83" w14:paraId="60D65F4A" w14:textId="49506EA9">
          <w:pPr>
            <w:pStyle w:val="Hlavika"/>
            <w:jc w:val="center"/>
          </w:pPr>
        </w:p>
      </w:tc>
      <w:tc>
        <w:tcPr>
          <w:tcW w:w="3020" w:type="dxa"/>
        </w:tcPr>
        <w:p w:rsidR="2CCC2E83" w:rsidP="2CCC2E83" w:rsidRDefault="2CCC2E83" w14:paraId="21577D72" w14:textId="7BD98D17">
          <w:pPr>
            <w:pStyle w:val="Hlavika"/>
            <w:ind w:right="-115"/>
            <w:jc w:val="right"/>
          </w:pPr>
        </w:p>
      </w:tc>
    </w:tr>
  </w:tbl>
  <w:p w:rsidR="00046842" w:rsidP="00046842" w:rsidRDefault="00046842" w14:paraId="17149C57" w14:textId="77777777">
    <w:pPr>
      <w:pStyle w:val="Hlavika"/>
      <w:jc w:val="center"/>
    </w:pPr>
  </w:p>
  <w:p w:rsidR="00046842" w:rsidP="00046842" w:rsidRDefault="00046842" w14:paraId="0CBE6F01" w14:textId="77777777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424F3CBA" wp14:editId="74D97107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:rsidRPr="00FF35E0" w:rsidR="00046842" w:rsidP="00046842" w:rsidRDefault="00046842" w14:paraId="00B53217" w14:textId="77777777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:rsidR="2CCC2E83" w:rsidP="2CCC2E83" w:rsidRDefault="2CCC2E83" w14:paraId="75F250B5" w14:textId="4A8946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CE8"/>
    <w:multiLevelType w:val="multilevel"/>
    <w:tmpl w:val="62BC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03F40"/>
    <w:multiLevelType w:val="multilevel"/>
    <w:tmpl w:val="855E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F7E3D"/>
    <w:multiLevelType w:val="multilevel"/>
    <w:tmpl w:val="A056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A6D46"/>
    <w:multiLevelType w:val="multilevel"/>
    <w:tmpl w:val="E6A8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C7FD7"/>
    <w:multiLevelType w:val="multilevel"/>
    <w:tmpl w:val="7C72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15916"/>
    <w:multiLevelType w:val="multilevel"/>
    <w:tmpl w:val="C00E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044251">
    <w:abstractNumId w:val="2"/>
  </w:num>
  <w:num w:numId="2" w16cid:durableId="1253785178">
    <w:abstractNumId w:val="0"/>
  </w:num>
  <w:num w:numId="3" w16cid:durableId="751901442">
    <w:abstractNumId w:val="3"/>
  </w:num>
  <w:num w:numId="4" w16cid:durableId="1856994976">
    <w:abstractNumId w:val="5"/>
  </w:num>
  <w:num w:numId="5" w16cid:durableId="421339773">
    <w:abstractNumId w:val="1"/>
  </w:num>
  <w:num w:numId="6" w16cid:durableId="416828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A4"/>
    <w:rsid w:val="00036F26"/>
    <w:rsid w:val="00046842"/>
    <w:rsid w:val="000C149D"/>
    <w:rsid w:val="0022728B"/>
    <w:rsid w:val="0024264E"/>
    <w:rsid w:val="0026120E"/>
    <w:rsid w:val="00370C11"/>
    <w:rsid w:val="00380210"/>
    <w:rsid w:val="00410826"/>
    <w:rsid w:val="004937D3"/>
    <w:rsid w:val="00500ADE"/>
    <w:rsid w:val="00562048"/>
    <w:rsid w:val="005F2AA4"/>
    <w:rsid w:val="00631705"/>
    <w:rsid w:val="006B6643"/>
    <w:rsid w:val="006D21E7"/>
    <w:rsid w:val="00741278"/>
    <w:rsid w:val="00874DB6"/>
    <w:rsid w:val="00965C6C"/>
    <w:rsid w:val="009D4888"/>
    <w:rsid w:val="00A75FD3"/>
    <w:rsid w:val="00B93282"/>
    <w:rsid w:val="00BC7F83"/>
    <w:rsid w:val="1416AEA9"/>
    <w:rsid w:val="1F58907B"/>
    <w:rsid w:val="2113BF5E"/>
    <w:rsid w:val="2CCC2E83"/>
    <w:rsid w:val="2E155C34"/>
    <w:rsid w:val="2E4CE2D1"/>
    <w:rsid w:val="33857EF1"/>
    <w:rsid w:val="3A7A1D98"/>
    <w:rsid w:val="4784DDA7"/>
    <w:rsid w:val="49D10CA6"/>
    <w:rsid w:val="4A25E719"/>
    <w:rsid w:val="4A6E8087"/>
    <w:rsid w:val="4F9C2B6A"/>
    <w:rsid w:val="5C0CDFD9"/>
    <w:rsid w:val="6DB69259"/>
    <w:rsid w:val="6E0071AB"/>
    <w:rsid w:val="730DC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60D4"/>
  <w15:chartTrackingRefBased/>
  <w15:docId w15:val="{7DBF0B25-8D12-44D9-975B-6ABF8C7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2A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F2A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F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F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5F2A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rsid w:val="005F2A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rsid w:val="005F2A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rsid w:val="005F2AA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5F2AA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5F2AA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5F2AA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5F2AA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5F2A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2A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5F2A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5F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2AA4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5F2A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2A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2A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2A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5F2A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2AA4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5F2A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F2AA4"/>
    <w:rPr>
      <w:b/>
      <w:bCs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lavikaChar" w:customStyle="1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zia">
    <w:name w:val="Revision"/>
    <w:hidden/>
    <w:uiPriority w:val="99"/>
    <w:semiHidden/>
    <w:rsid w:val="006B6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2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60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266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9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54925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921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4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7E0AF5A66048BE47F75AD318C98E" ma:contentTypeVersion="18" ma:contentTypeDescription="Create a new document." ma:contentTypeScope="" ma:versionID="fc8c6c9159de289240a9d797ef983284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4f5bd3e7865966b7ce977e7b14401ae3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Props1.xml><?xml version="1.0" encoding="utf-8"?>
<ds:datastoreItem xmlns:ds="http://schemas.openxmlformats.org/officeDocument/2006/customXml" ds:itemID="{81FCBDF0-E1D9-416A-A681-BE0BFCA84A9E}"/>
</file>

<file path=customXml/itemProps2.xml><?xml version="1.0" encoding="utf-8"?>
<ds:datastoreItem xmlns:ds="http://schemas.openxmlformats.org/officeDocument/2006/customXml" ds:itemID="{0A53528C-E716-4FA0-99BF-3DED7202A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2B153-5424-4681-8BF8-C6C36EEEFF94}">
  <ds:schemaRefs>
    <ds:schemaRef ds:uri="http://schemas.microsoft.com/office/2006/metadata/properties"/>
    <ds:schemaRef ds:uri="http://schemas.microsoft.com/office/infopath/2007/PartnerControls"/>
    <ds:schemaRef ds:uri="a1d9eb02-6223-4849-8f1f-20213c22d8b5"/>
    <ds:schemaRef ds:uri="c0d812c2-31f7-4b60-8ee5-70dd534543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Hajduk Jakub, Ing. PhD.</dc:creator>
  <keywords/>
  <dc:description/>
  <lastModifiedBy>Slyško Martin, Mgr.</lastModifiedBy>
  <revision>16</revision>
  <dcterms:created xsi:type="dcterms:W3CDTF">2024-09-18T13:42:00.0000000Z</dcterms:created>
  <dcterms:modified xsi:type="dcterms:W3CDTF">2024-11-29T10:16:31.4029182Z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  <property fmtid="{D5CDD505-2E9C-101B-9397-08002B2CF9AE}" pid="3" name="MediaServiceImageTags">
    <vt:lpwstr/>
  </property>
</Properties>
</file>