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1446"/>
        <w:gridCol w:w="981"/>
        <w:gridCol w:w="1490"/>
        <w:gridCol w:w="67"/>
        <w:gridCol w:w="79"/>
      </w:tblGrid>
      <w:tr w:rsidR="007E4A38" w:rsidRPr="004630AC" w14:paraId="7550A29D" w14:textId="77777777" w:rsidTr="00610DA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7E4A38" w:rsidRPr="004630AC" w14:paraId="6248F5C5" w14:textId="77777777" w:rsidTr="00610DA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4D15" w14:textId="3C4215F0" w:rsidR="007E4A38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 xml:space="preserve">Projekčná dokumentácia obnovy </w:t>
            </w:r>
            <w:r w:rsidR="0000234A">
              <w:rPr>
                <w:b/>
                <w:bCs/>
                <w:spacing w:val="-8"/>
                <w:sz w:val="20"/>
                <w:szCs w:val="20"/>
              </w:rPr>
              <w:t xml:space="preserve">štyroch </w:t>
            </w:r>
            <w:r w:rsidR="0000234A" w:rsidRPr="00432B68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montážnych kanálov DPB</w:t>
            </w:r>
          </w:p>
        </w:tc>
      </w:tr>
      <w:tr w:rsidR="007E4A38" w:rsidRPr="007E4A38" w14:paraId="18315708" w14:textId="77777777" w:rsidTr="00610DA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9EC" w14:textId="7F1A3428" w:rsidR="007E4A38" w:rsidRPr="007E4A38" w:rsidRDefault="0000234A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 xml:space="preserve">Hala 5, 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Jurajov dvor</w:t>
            </w:r>
            <w:r w:rsidR="007704CB">
              <w:rPr>
                <w:b/>
                <w:bCs/>
                <w:spacing w:val="-8"/>
                <w:sz w:val="20"/>
                <w:szCs w:val="20"/>
              </w:rPr>
              <w:t>_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č. 08_2024</w:t>
            </w:r>
          </w:p>
        </w:tc>
      </w:tr>
      <w:tr w:rsidR="00FA5EC8" w:rsidRPr="007E4A38" w14:paraId="4C3BF72C" w14:textId="77777777" w:rsidTr="00976295">
        <w:trPr>
          <w:trHeight w:val="8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8EA5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762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66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604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FA5EC8" w:rsidRPr="001D1154" w14:paraId="1337B547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2628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97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5B25AB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1AC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DCEC1F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354E191E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B1A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3D990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14419B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6965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604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7E4A38" w14:paraId="14B7DEC1" w14:textId="77777777" w:rsidTr="00976295">
        <w:trPr>
          <w:trHeight w:val="7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C8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5C0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025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A8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F3C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32677D" w:rsidRPr="007E4A38" w14:paraId="06F056D3" w14:textId="77777777" w:rsidTr="00610DA8">
        <w:trPr>
          <w:gridAfter w:val="2"/>
          <w:wAfter w:w="79" w:type="pct"/>
          <w:trHeight w:val="780"/>
        </w:trPr>
        <w:tc>
          <w:tcPr>
            <w:tcW w:w="2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E95433" w14:textId="77777777" w:rsidR="0032677D" w:rsidRPr="007E4A38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500A4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A8542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1A776D2" w14:textId="6713B21B" w:rsidR="00E93777" w:rsidRDefault="00E93777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27B286F6" w14:textId="03EACC2C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B021C2" w:rsidRPr="00CC4F9F" w14:paraId="2C80DCC4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97C" w14:textId="329902E5" w:rsidR="00B021C2" w:rsidRPr="004630AC" w:rsidRDefault="007704CB" w:rsidP="00B021C2">
            <w:pPr>
              <w:rPr>
                <w:rFonts w:cs="Calibri"/>
                <w:noProof w:val="0"/>
                <w:color w:val="000000"/>
                <w:sz w:val="19"/>
                <w:szCs w:val="19"/>
              </w:rPr>
            </w:pPr>
            <w:bookmarkStart w:id="2" w:name="_Hlk179813600"/>
            <w:r w:rsidRPr="007704CB">
              <w:rPr>
                <w:rFonts w:cs="Arial"/>
                <w:sz w:val="20"/>
                <w:szCs w:val="20"/>
              </w:rPr>
              <w:t>Stavebná časť, zameranie skutkového stavu, návrh riešenia, návrh uzatváracích roliet</w:t>
            </w:r>
            <w:r w:rsidR="00A21E3E">
              <w:rPr>
                <w:rFonts w:cs="Arial"/>
                <w:sz w:val="20"/>
                <w:szCs w:val="20"/>
              </w:rPr>
              <w:t xml:space="preserve">, </w:t>
            </w:r>
            <w:r w:rsidR="00A21E3E" w:rsidRPr="00A21E3E">
              <w:rPr>
                <w:rFonts w:cs="Arial"/>
                <w:sz w:val="20"/>
                <w:szCs w:val="20"/>
              </w:rPr>
              <w:t>návrh riešenia zdvíhacích zariadení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6B5" w14:textId="77777777" w:rsidR="00B021C2" w:rsidRPr="007E4A38" w:rsidRDefault="00B021C2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DBB1F" w14:textId="77777777" w:rsidR="00B021C2" w:rsidRPr="007E4A38" w:rsidRDefault="00B021C2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906509" w14:textId="77777777" w:rsidR="00B021C2" w:rsidRPr="00CC4F9F" w:rsidRDefault="00B021C2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bookmarkEnd w:id="2"/>
      <w:tr w:rsidR="005D4316" w:rsidRPr="00CC4F9F" w14:paraId="281BD5EA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2484" w14:textId="6494FBBA" w:rsidR="005D4316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 xml:space="preserve">Návrh statického riešenia obnovy kanálov v zmysle zadania </w:t>
            </w:r>
            <w:r w:rsidR="00A21E3E">
              <w:rPr>
                <w:rFonts w:cs="Arial"/>
                <w:sz w:val="20"/>
                <w:szCs w:val="20"/>
              </w:rPr>
              <w:t>a</w:t>
            </w:r>
            <w:r w:rsidRPr="007704CB">
              <w:rPr>
                <w:rFonts w:cs="Arial"/>
                <w:sz w:val="20"/>
                <w:szCs w:val="20"/>
              </w:rPr>
              <w:t xml:space="preserve"> obhliadky stavby</w:t>
            </w:r>
            <w:r w:rsidR="00A21E3E">
              <w:rPr>
                <w:rFonts w:cs="Arial"/>
                <w:sz w:val="20"/>
                <w:szCs w:val="20"/>
              </w:rPr>
              <w:t xml:space="preserve">, </w:t>
            </w:r>
            <w:r w:rsidR="00A21E3E" w:rsidRPr="00A21E3E">
              <w:rPr>
                <w:rFonts w:cs="Arial"/>
                <w:sz w:val="20"/>
                <w:szCs w:val="20"/>
              </w:rPr>
              <w:t>výmena podlahy v okolí kanálov, zväčšenie celkovej hĺbky montážnych kanálov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C992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C4DC46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9435B8B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2E2FF64E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3392" w14:textId="50F9F719" w:rsidR="005D4316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>Elektroinštalácia, osvetlenie a zásuvky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3F69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924AAE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F47BD2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6FCB0F2E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DB4B" w14:textId="3C1AF561" w:rsidR="005D4316" w:rsidRDefault="00A21E3E" w:rsidP="00B021C2">
            <w:pPr>
              <w:rPr>
                <w:rFonts w:cs="Arial"/>
                <w:sz w:val="20"/>
                <w:szCs w:val="20"/>
              </w:rPr>
            </w:pPr>
            <w:r w:rsidRPr="00A21E3E">
              <w:rPr>
                <w:rFonts w:cs="Arial"/>
                <w:sz w:val="20"/>
                <w:szCs w:val="20"/>
              </w:rPr>
              <w:t>PD</w:t>
            </w:r>
            <w:r>
              <w:rPr>
                <w:rFonts w:cs="Arial"/>
              </w:rPr>
              <w:t xml:space="preserve"> </w:t>
            </w:r>
            <w:r w:rsidRPr="00A21E3E">
              <w:rPr>
                <w:rFonts w:cs="Arial"/>
                <w:sz w:val="20"/>
                <w:szCs w:val="20"/>
              </w:rPr>
              <w:t>Stlačený</w:t>
            </w:r>
            <w:r>
              <w:rPr>
                <w:rFonts w:cs="Arial"/>
              </w:rPr>
              <w:t xml:space="preserve"> </w:t>
            </w:r>
            <w:r w:rsidRPr="00A21E3E">
              <w:rPr>
                <w:rFonts w:cs="Arial"/>
                <w:sz w:val="20"/>
                <w:szCs w:val="20"/>
              </w:rPr>
              <w:t>vzduch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6E43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FEC03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28E1512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A21E3E" w:rsidRPr="00CC4F9F" w14:paraId="5FF75248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DD06" w14:textId="6C61A962" w:rsidR="00A21E3E" w:rsidRPr="007704CB" w:rsidRDefault="00A21E3E" w:rsidP="00B021C2">
            <w:pPr>
              <w:rPr>
                <w:rFonts w:cs="Arial"/>
                <w:sz w:val="20"/>
                <w:szCs w:val="20"/>
              </w:rPr>
            </w:pPr>
            <w:r w:rsidRPr="00A21E3E">
              <w:rPr>
                <w:rFonts w:cs="Arial"/>
                <w:sz w:val="20"/>
                <w:szCs w:val="20"/>
              </w:rPr>
              <w:t>Zdravotechnika, odvodnenie kanálov, vybudovanie podlahových odtokových žľabov popri kanáloch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DC8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DA9E4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14B4734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A21E3E" w:rsidRPr="00CC4F9F" w14:paraId="76D4191C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E7CD" w14:textId="3C80186B" w:rsidR="00A21E3E" w:rsidRPr="007704CB" w:rsidRDefault="00A21E3E" w:rsidP="00B021C2">
            <w:pPr>
              <w:rPr>
                <w:rFonts w:cs="Arial"/>
                <w:sz w:val="20"/>
                <w:szCs w:val="20"/>
              </w:rPr>
            </w:pPr>
            <w:r w:rsidRPr="00A21E3E">
              <w:rPr>
                <w:rFonts w:cs="Arial"/>
                <w:sz w:val="20"/>
                <w:szCs w:val="20"/>
              </w:rPr>
              <w:t>Vzduchotechnika, odvetranie kanálov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815C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FC70C0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17E56C8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150730B8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807" w14:textId="0EE675AE" w:rsidR="005D4316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>Geodetické zameranie geometrie kanálov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192C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6C84A8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829C21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4CB" w:rsidRPr="00CC4F9F" w14:paraId="0FD97D90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7563" w14:textId="18592CC6" w:rsidR="007704CB" w:rsidRPr="007704CB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>Výkaz výmer materiálu, rozpočet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2438" w14:textId="77777777" w:rsidR="007704CB" w:rsidRPr="007E4A38" w:rsidRDefault="007704CB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27363C" w14:textId="77777777" w:rsidR="007704CB" w:rsidRPr="007E4A38" w:rsidRDefault="007704CB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5876FC" w14:textId="77777777" w:rsidR="007704CB" w:rsidRPr="00CC4F9F" w:rsidRDefault="007704CB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93777" w:rsidRPr="00CC4F9F" w14:paraId="55EE846C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6124F" w14:textId="0D8FA45B" w:rsidR="00E93777" w:rsidRPr="00E93777" w:rsidRDefault="00E93777" w:rsidP="00B021C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3777">
              <w:rPr>
                <w:rFonts w:cs="Arial"/>
                <w:b/>
                <w:bCs/>
                <w:sz w:val="20"/>
                <w:szCs w:val="20"/>
              </w:rPr>
              <w:t>Celková cena za predmet zákazky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912AD" w14:textId="77777777" w:rsidR="00E93777" w:rsidRPr="00E93777" w:rsidRDefault="00E93777" w:rsidP="00E93777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E569C" w14:textId="77777777" w:rsidR="00E93777" w:rsidRPr="00E93777" w:rsidRDefault="00E93777" w:rsidP="00B021C2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5D5764" w14:textId="77777777" w:rsidR="00E93777" w:rsidRPr="00E93777" w:rsidRDefault="00E93777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FA5EC8" w:rsidRPr="00896EE2" w14:paraId="50871A57" w14:textId="77777777" w:rsidTr="00976295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B6D8" w14:textId="77777777" w:rsidR="00DF317D" w:rsidRPr="00896EE2" w:rsidRDefault="00DF317D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1447588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101D227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48C10C9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0E093A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Upozornenie:</w:t>
            </w:r>
            <w:r w:rsidR="001D1154"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B45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B75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A98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D9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7E4A38" w:rsidRPr="001D1154" w14:paraId="15948792" w14:textId="77777777" w:rsidTr="00610DA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53F2" w14:textId="77777777" w:rsidR="007E4A38" w:rsidRDefault="0049153F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 w:rsidR="00610DA8"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29434AAD" w14:textId="77777777" w:rsidR="00DF317D" w:rsidRPr="001D1154" w:rsidRDefault="00DF317D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FA5EC8" w:rsidRPr="001D1154" w14:paraId="7D2B8D7D" w14:textId="77777777" w:rsidTr="00610DA8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2C5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D41B63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63985720" w14:textId="77777777" w:rsidTr="00610DA8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DD3D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72522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500A02E9" w14:textId="77777777" w:rsidTr="00610DA8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554B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C02F4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bookmarkEnd w:id="0"/>
      <w:bookmarkEnd w:id="1"/>
    </w:tbl>
    <w:p w14:paraId="2B1E8E4C" w14:textId="77777777" w:rsidR="00A4777F" w:rsidRDefault="00A4777F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4E45B16E" w14:textId="77777777" w:rsidR="00932F09" w:rsidRDefault="00932F09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DF737" w14:textId="77777777" w:rsidR="003B6E67" w:rsidRDefault="003B6E67" w:rsidP="00D836A5">
      <w:r>
        <w:separator/>
      </w:r>
    </w:p>
  </w:endnote>
  <w:endnote w:type="continuationSeparator" w:id="0">
    <w:p w14:paraId="0A1B57D8" w14:textId="77777777" w:rsidR="003B6E67" w:rsidRDefault="003B6E67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6E3CD" w14:textId="77777777" w:rsidR="003B6E67" w:rsidRDefault="003B6E67" w:rsidP="00D836A5">
      <w:r>
        <w:separator/>
      </w:r>
    </w:p>
  </w:footnote>
  <w:footnote w:type="continuationSeparator" w:id="0">
    <w:p w14:paraId="6BF00B75" w14:textId="77777777" w:rsidR="003B6E67" w:rsidRDefault="003B6E67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4"/>
  </w:num>
  <w:num w:numId="4" w16cid:durableId="1186557834">
    <w:abstractNumId w:val="7"/>
  </w:num>
  <w:num w:numId="5" w16cid:durableId="1486900399">
    <w:abstractNumId w:val="6"/>
  </w:num>
  <w:num w:numId="6" w16cid:durableId="743141122">
    <w:abstractNumId w:val="11"/>
  </w:num>
  <w:num w:numId="7" w16cid:durableId="1924102102">
    <w:abstractNumId w:val="5"/>
  </w:num>
  <w:num w:numId="8" w16cid:durableId="217399746">
    <w:abstractNumId w:val="10"/>
  </w:num>
  <w:num w:numId="9" w16cid:durableId="1641108961">
    <w:abstractNumId w:val="1"/>
  </w:num>
  <w:num w:numId="10" w16cid:durableId="1755972616">
    <w:abstractNumId w:val="8"/>
  </w:num>
  <w:num w:numId="11" w16cid:durableId="1525241158">
    <w:abstractNumId w:val="0"/>
  </w:num>
  <w:num w:numId="12" w16cid:durableId="694385473">
    <w:abstractNumId w:val="3"/>
  </w:num>
  <w:num w:numId="13" w16cid:durableId="1226336495">
    <w:abstractNumId w:val="2"/>
  </w:num>
  <w:num w:numId="14" w16cid:durableId="1069155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0234A"/>
    <w:rsid w:val="0003104D"/>
    <w:rsid w:val="00035EB9"/>
    <w:rsid w:val="000454F4"/>
    <w:rsid w:val="000552F2"/>
    <w:rsid w:val="00060C10"/>
    <w:rsid w:val="00083701"/>
    <w:rsid w:val="00093824"/>
    <w:rsid w:val="000A6FDE"/>
    <w:rsid w:val="000B434C"/>
    <w:rsid w:val="000C321A"/>
    <w:rsid w:val="000D4AC1"/>
    <w:rsid w:val="000D70A4"/>
    <w:rsid w:val="000E6987"/>
    <w:rsid w:val="000E7CE4"/>
    <w:rsid w:val="000F4B27"/>
    <w:rsid w:val="001049EA"/>
    <w:rsid w:val="00114D33"/>
    <w:rsid w:val="001242F9"/>
    <w:rsid w:val="00126F98"/>
    <w:rsid w:val="00145105"/>
    <w:rsid w:val="001545B5"/>
    <w:rsid w:val="001549E8"/>
    <w:rsid w:val="001618E5"/>
    <w:rsid w:val="00166F98"/>
    <w:rsid w:val="00172109"/>
    <w:rsid w:val="00173783"/>
    <w:rsid w:val="00177443"/>
    <w:rsid w:val="0017772F"/>
    <w:rsid w:val="00190BA5"/>
    <w:rsid w:val="00193AA0"/>
    <w:rsid w:val="001C5082"/>
    <w:rsid w:val="001D1154"/>
    <w:rsid w:val="001D1196"/>
    <w:rsid w:val="001D6504"/>
    <w:rsid w:val="001E5BE2"/>
    <w:rsid w:val="001F329B"/>
    <w:rsid w:val="00211A57"/>
    <w:rsid w:val="00224918"/>
    <w:rsid w:val="00235ED2"/>
    <w:rsid w:val="00237337"/>
    <w:rsid w:val="00254068"/>
    <w:rsid w:val="002622A6"/>
    <w:rsid w:val="00265441"/>
    <w:rsid w:val="002B2A16"/>
    <w:rsid w:val="002B4EF4"/>
    <w:rsid w:val="002C082C"/>
    <w:rsid w:val="002C61B4"/>
    <w:rsid w:val="00310193"/>
    <w:rsid w:val="0032677D"/>
    <w:rsid w:val="00334FE6"/>
    <w:rsid w:val="00340616"/>
    <w:rsid w:val="00383199"/>
    <w:rsid w:val="003860A2"/>
    <w:rsid w:val="003B52D7"/>
    <w:rsid w:val="003B6E67"/>
    <w:rsid w:val="003C0060"/>
    <w:rsid w:val="003D39BA"/>
    <w:rsid w:val="0041459E"/>
    <w:rsid w:val="00416081"/>
    <w:rsid w:val="004630AC"/>
    <w:rsid w:val="004654C9"/>
    <w:rsid w:val="0047508C"/>
    <w:rsid w:val="00476A92"/>
    <w:rsid w:val="0049153F"/>
    <w:rsid w:val="004972DB"/>
    <w:rsid w:val="004A31FB"/>
    <w:rsid w:val="004B7452"/>
    <w:rsid w:val="004E1051"/>
    <w:rsid w:val="004F0114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D184A"/>
    <w:rsid w:val="005D4316"/>
    <w:rsid w:val="005F75DD"/>
    <w:rsid w:val="00603209"/>
    <w:rsid w:val="006035AA"/>
    <w:rsid w:val="00610DA8"/>
    <w:rsid w:val="00624080"/>
    <w:rsid w:val="006452AC"/>
    <w:rsid w:val="00647CFD"/>
    <w:rsid w:val="00655835"/>
    <w:rsid w:val="006A07B6"/>
    <w:rsid w:val="006B45CB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04CB"/>
    <w:rsid w:val="00773CCE"/>
    <w:rsid w:val="007766C6"/>
    <w:rsid w:val="00783D2B"/>
    <w:rsid w:val="007B3765"/>
    <w:rsid w:val="007C0665"/>
    <w:rsid w:val="007D5407"/>
    <w:rsid w:val="007E0065"/>
    <w:rsid w:val="007E4A38"/>
    <w:rsid w:val="007F4E33"/>
    <w:rsid w:val="00804B9E"/>
    <w:rsid w:val="00815B74"/>
    <w:rsid w:val="00824BB1"/>
    <w:rsid w:val="00833480"/>
    <w:rsid w:val="00840788"/>
    <w:rsid w:val="00841EA1"/>
    <w:rsid w:val="00852213"/>
    <w:rsid w:val="00896EE2"/>
    <w:rsid w:val="008C53A2"/>
    <w:rsid w:val="008C6A56"/>
    <w:rsid w:val="008D0C35"/>
    <w:rsid w:val="008E53EE"/>
    <w:rsid w:val="0091306E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6610"/>
    <w:rsid w:val="009D6E90"/>
    <w:rsid w:val="009E66A5"/>
    <w:rsid w:val="00A031D2"/>
    <w:rsid w:val="00A13B85"/>
    <w:rsid w:val="00A15A2A"/>
    <w:rsid w:val="00A21E3E"/>
    <w:rsid w:val="00A27DB5"/>
    <w:rsid w:val="00A3453F"/>
    <w:rsid w:val="00A4777F"/>
    <w:rsid w:val="00A53DBD"/>
    <w:rsid w:val="00A56F8A"/>
    <w:rsid w:val="00A57D5E"/>
    <w:rsid w:val="00A600C8"/>
    <w:rsid w:val="00A640F7"/>
    <w:rsid w:val="00A70953"/>
    <w:rsid w:val="00A71A70"/>
    <w:rsid w:val="00A73094"/>
    <w:rsid w:val="00A939A4"/>
    <w:rsid w:val="00AC29DA"/>
    <w:rsid w:val="00AC2C90"/>
    <w:rsid w:val="00AF536A"/>
    <w:rsid w:val="00B021C2"/>
    <w:rsid w:val="00B05A5E"/>
    <w:rsid w:val="00B1264E"/>
    <w:rsid w:val="00B31DC8"/>
    <w:rsid w:val="00B50D5F"/>
    <w:rsid w:val="00B6741D"/>
    <w:rsid w:val="00B80470"/>
    <w:rsid w:val="00BB2A82"/>
    <w:rsid w:val="00BB4C23"/>
    <w:rsid w:val="00BC136D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A1ABB"/>
    <w:rsid w:val="00CA6F4D"/>
    <w:rsid w:val="00CB0B89"/>
    <w:rsid w:val="00CC063E"/>
    <w:rsid w:val="00CC0E1A"/>
    <w:rsid w:val="00CC2BF0"/>
    <w:rsid w:val="00CC4F9F"/>
    <w:rsid w:val="00CD1266"/>
    <w:rsid w:val="00CD19D9"/>
    <w:rsid w:val="00D035E6"/>
    <w:rsid w:val="00D041EA"/>
    <w:rsid w:val="00D21E04"/>
    <w:rsid w:val="00D30BBA"/>
    <w:rsid w:val="00D44EDE"/>
    <w:rsid w:val="00D836A5"/>
    <w:rsid w:val="00D92302"/>
    <w:rsid w:val="00D93A63"/>
    <w:rsid w:val="00D96C73"/>
    <w:rsid w:val="00DA41A4"/>
    <w:rsid w:val="00DC313A"/>
    <w:rsid w:val="00DD1AB7"/>
    <w:rsid w:val="00DD3DEB"/>
    <w:rsid w:val="00DE1C3D"/>
    <w:rsid w:val="00DE2417"/>
    <w:rsid w:val="00DF317D"/>
    <w:rsid w:val="00E0406A"/>
    <w:rsid w:val="00E42C28"/>
    <w:rsid w:val="00E44931"/>
    <w:rsid w:val="00E512D2"/>
    <w:rsid w:val="00E56B39"/>
    <w:rsid w:val="00E61347"/>
    <w:rsid w:val="00E92DF0"/>
    <w:rsid w:val="00E93777"/>
    <w:rsid w:val="00EA3EB3"/>
    <w:rsid w:val="00EA54AB"/>
    <w:rsid w:val="00EC39F5"/>
    <w:rsid w:val="00EE2E97"/>
    <w:rsid w:val="00EE4217"/>
    <w:rsid w:val="00EF4F43"/>
    <w:rsid w:val="00EF79CB"/>
    <w:rsid w:val="00F0037D"/>
    <w:rsid w:val="00F2379F"/>
    <w:rsid w:val="00F36021"/>
    <w:rsid w:val="00F44E80"/>
    <w:rsid w:val="00F50F9A"/>
    <w:rsid w:val="00F72CF2"/>
    <w:rsid w:val="00FA079E"/>
    <w:rsid w:val="00FA5EC8"/>
    <w:rsid w:val="00FB6CCA"/>
    <w:rsid w:val="00FD128E"/>
    <w:rsid w:val="00FD4ADB"/>
    <w:rsid w:val="00FD4B12"/>
    <w:rsid w:val="00FD5A58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  <w15:docId w15:val="{07DDEEB4-FF69-4209-BDD4-3F0D95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styleId="Revzia">
    <w:name w:val="Revision"/>
    <w:hidden/>
    <w:uiPriority w:val="99"/>
    <w:semiHidden/>
    <w:rsid w:val="001549E8"/>
    <w:rPr>
      <w:rFonts w:ascii="Garamond" w:eastAsia="Times New Roman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Boris</dc:creator>
  <cp:keywords/>
  <cp:lastModifiedBy>Elanová Tatiana</cp:lastModifiedBy>
  <cp:revision>4</cp:revision>
  <dcterms:created xsi:type="dcterms:W3CDTF">2024-11-28T07:17:00Z</dcterms:created>
  <dcterms:modified xsi:type="dcterms:W3CDTF">2024-12-05T23:03:00Z</dcterms:modified>
</cp:coreProperties>
</file>