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A1931" w14:textId="46EC5712" w:rsidR="00691C37" w:rsidRPr="00691C37" w:rsidRDefault="00807BE8" w:rsidP="00691C37">
      <w:pPr>
        <w:rPr>
          <w:rFonts w:ascii="Arial" w:hAnsi="Arial" w:cs="Arial"/>
          <w:b/>
          <w:bCs/>
          <w:sz w:val="24"/>
          <w:szCs w:val="24"/>
        </w:rPr>
      </w:pPr>
      <w:r w:rsidRPr="00691C37">
        <w:rPr>
          <w:rFonts w:ascii="Arial" w:hAnsi="Arial" w:cs="Arial"/>
          <w:b/>
          <w:bCs/>
          <w:sz w:val="24"/>
          <w:szCs w:val="24"/>
        </w:rPr>
        <w:t>ZOZNAM TECHNICK</w:t>
      </w:r>
      <w:r>
        <w:rPr>
          <w:rFonts w:ascii="Arial" w:hAnsi="Arial" w:cs="Arial"/>
          <w:b/>
          <w:bCs/>
          <w:sz w:val="24"/>
          <w:szCs w:val="24"/>
        </w:rPr>
        <w:t>O – KVALITATÍVNYCH PODMIENOK</w:t>
      </w:r>
      <w:r w:rsidRPr="00691C37">
        <w:rPr>
          <w:rFonts w:ascii="Arial" w:hAnsi="Arial" w:cs="Arial"/>
          <w:b/>
          <w:bCs/>
          <w:sz w:val="24"/>
          <w:szCs w:val="24"/>
        </w:rPr>
        <w:t xml:space="preserve"> (T</w:t>
      </w:r>
      <w:r>
        <w:rPr>
          <w:rFonts w:ascii="Arial" w:hAnsi="Arial" w:cs="Arial"/>
          <w:b/>
          <w:bCs/>
          <w:sz w:val="24"/>
          <w:szCs w:val="24"/>
        </w:rPr>
        <w:t>K</w:t>
      </w:r>
      <w:r w:rsidRPr="00691C37">
        <w:rPr>
          <w:rFonts w:ascii="Arial" w:hAnsi="Arial" w:cs="Arial"/>
          <w:b/>
          <w:bCs/>
          <w:sz w:val="24"/>
          <w:szCs w:val="24"/>
        </w:rPr>
        <w:t>P)</w:t>
      </w:r>
    </w:p>
    <w:p w14:paraId="59848686" w14:textId="5B6D37E8" w:rsidR="00691C37" w:rsidRDefault="00691C37" w:rsidP="00691C37">
      <w:pPr>
        <w:jc w:val="both"/>
        <w:rPr>
          <w:rFonts w:ascii="Arial" w:hAnsi="Arial" w:cs="Arial"/>
        </w:rPr>
      </w:pPr>
      <w:proofErr w:type="spellStart"/>
      <w:r w:rsidRPr="00691C37">
        <w:rPr>
          <w:rFonts w:ascii="Arial" w:hAnsi="Arial" w:cs="Arial"/>
        </w:rPr>
        <w:t>Technick</w:t>
      </w:r>
      <w:r w:rsidR="00650CE3">
        <w:rPr>
          <w:rFonts w:ascii="Arial" w:hAnsi="Arial" w:cs="Arial"/>
        </w:rPr>
        <w:t>o</w:t>
      </w:r>
      <w:proofErr w:type="spellEnd"/>
      <w:r w:rsidR="00650CE3">
        <w:rPr>
          <w:rFonts w:ascii="Arial" w:hAnsi="Arial" w:cs="Arial"/>
        </w:rPr>
        <w:t xml:space="preserve"> – kvalitatívne </w:t>
      </w:r>
      <w:r w:rsidRPr="00691C37">
        <w:rPr>
          <w:rFonts w:ascii="Arial" w:hAnsi="Arial" w:cs="Arial"/>
        </w:rPr>
        <w:t>podmienky boli stiahnuté zo stránky MD SR (</w:t>
      </w:r>
      <w:hyperlink r:id="rId6" w:history="1">
        <w:r w:rsidR="00E1183C" w:rsidRPr="00CB0693">
          <w:rPr>
            <w:rStyle w:val="Hypertextovprepojenie"/>
            <w:rFonts w:ascii="Arial" w:hAnsi="Arial" w:cs="Arial"/>
          </w:rPr>
          <w:t>https://www.ssc.sk/sk/technicke-predpisy-rezortu/Zoznam-tkp-a-kl.ssc</w:t>
        </w:r>
      </w:hyperlink>
      <w:r w:rsidRPr="00691C37">
        <w:rPr>
          <w:rFonts w:ascii="Arial" w:hAnsi="Arial" w:cs="Arial"/>
        </w:rPr>
        <w:t>)</w:t>
      </w:r>
      <w:r w:rsidR="00650CE3">
        <w:rPr>
          <w:rFonts w:ascii="Arial" w:hAnsi="Arial" w:cs="Arial"/>
        </w:rPr>
        <w:t xml:space="preserve"> </w:t>
      </w:r>
      <w:r w:rsidRPr="00691C37">
        <w:rPr>
          <w:rFonts w:ascii="Arial" w:hAnsi="Arial" w:cs="Arial"/>
        </w:rPr>
        <w:t>dňa 20.08.2024 a k tomuto dátumu vykazujú aktuálny platný stav.</w:t>
      </w:r>
    </w:p>
    <w:p w14:paraId="0299F001" w14:textId="77777777" w:rsidR="00650CE3" w:rsidRDefault="00650CE3" w:rsidP="00691C37">
      <w:pPr>
        <w:jc w:val="both"/>
        <w:rPr>
          <w:rFonts w:ascii="Arial" w:hAnsi="Arial" w:cs="Arial"/>
        </w:rPr>
      </w:pPr>
    </w:p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6769"/>
        <w:gridCol w:w="1514"/>
        <w:gridCol w:w="4190"/>
      </w:tblGrid>
      <w:tr w:rsidR="00E1183C" w:rsidRPr="00E1183C" w14:paraId="07427BB2" w14:textId="77777777" w:rsidTr="00E1183C">
        <w:trPr>
          <w:cantSplit/>
          <w:tblHeader/>
          <w:tblCellSpacing w:w="7" w:type="dxa"/>
        </w:trPr>
        <w:tc>
          <w:tcPr>
            <w:tcW w:w="1500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762495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b/>
                <w:bCs/>
                <w:color w:val="FFFFFF"/>
                <w:kern w:val="0"/>
                <w:sz w:val="21"/>
                <w:szCs w:val="21"/>
                <w:lang w:eastAsia="sk-SK"/>
                <w14:ligatures w14:val="none"/>
              </w:rPr>
              <w:t>Označenie</w:t>
            </w:r>
          </w:p>
        </w:tc>
        <w:tc>
          <w:tcPr>
            <w:tcW w:w="0" w:type="auto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663873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b/>
                <w:bCs/>
                <w:color w:val="FFFFFF"/>
                <w:kern w:val="0"/>
                <w:sz w:val="21"/>
                <w:szCs w:val="21"/>
                <w:lang w:eastAsia="sk-SK"/>
                <w14:ligatures w14:val="none"/>
              </w:rPr>
              <w:t>Názov TKP</w:t>
            </w:r>
          </w:p>
        </w:tc>
        <w:tc>
          <w:tcPr>
            <w:tcW w:w="1500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908930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b/>
                <w:bCs/>
                <w:color w:val="FFFFFF"/>
                <w:kern w:val="0"/>
                <w:sz w:val="21"/>
                <w:szCs w:val="21"/>
                <w:lang w:eastAsia="sk-SK"/>
                <w14:ligatures w14:val="none"/>
              </w:rPr>
              <w:t>Účinnosť</w:t>
            </w:r>
          </w:p>
        </w:tc>
        <w:tc>
          <w:tcPr>
            <w:tcW w:w="4149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EBE87B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b/>
                <w:bCs/>
                <w:color w:val="FFFFFF"/>
                <w:kern w:val="0"/>
                <w:sz w:val="21"/>
                <w:szCs w:val="21"/>
                <w:lang w:eastAsia="sk-SK"/>
                <w14:ligatures w14:val="none"/>
              </w:rPr>
              <w:t>Predchádzajúce znenia *</w:t>
            </w:r>
          </w:p>
        </w:tc>
      </w:tr>
      <w:tr w:rsidR="00E1183C" w:rsidRPr="00E1183C" w14:paraId="1A258112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901A4E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4DF67B" w14:textId="32510ADB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7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Všeobecne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500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F5A5D9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20.12.2012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E85585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2009, 2003, 2000</w:t>
            </w:r>
          </w:p>
        </w:tc>
      </w:tr>
      <w:tr w:rsidR="00E1183C" w:rsidRPr="00E1183C" w14:paraId="0DED1C18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D55A65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F999C7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Príprava staveniska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8D2CE7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0069F1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zrušené bez náhrady</w:t>
            </w:r>
          </w:p>
        </w:tc>
      </w:tr>
      <w:tr w:rsidR="00E1183C" w:rsidRPr="00E1183C" w14:paraId="7117A1F4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5B7A84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7803D4" w14:textId="70840543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8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Zemné práce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301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+ </w:t>
            </w:r>
            <w:hyperlink r:id="rId9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Dodatok č. 1/2023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168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 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37A8BE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20.12.2019</w:t>
            </w: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01.09.2023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515ADC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2011, 2000</w:t>
            </w:r>
          </w:p>
        </w:tc>
      </w:tr>
      <w:tr w:rsidR="00E1183C" w:rsidRPr="00E1183C" w14:paraId="62B5C807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AD0D65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E7A9FE" w14:textId="67863E8D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0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Priepusty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930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7147FE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15.10.2013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E3C97E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2000</w:t>
            </w:r>
          </w:p>
        </w:tc>
      </w:tr>
      <w:tr w:rsidR="00E1183C" w:rsidRPr="00E1183C" w14:paraId="005751F7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C7ABE7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1AA451" w14:textId="2D08F89C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1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Odvodňovacie zariadenia a chráničky pre inžinierske siete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343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1EAABE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01.01.2010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89037C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2000</w:t>
            </w:r>
          </w:p>
        </w:tc>
      </w:tr>
      <w:tr w:rsidR="00E1183C" w:rsidRPr="00E1183C" w14:paraId="58D16512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F020C3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25A861" w14:textId="7A80327F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2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Podkladové vrstvy z nestmelených a hydraulicky stmelených zmesí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793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+ </w:t>
            </w:r>
            <w:hyperlink r:id="rId13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Dodatok č. 1/2023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160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B93C8C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15.12.2020</w:t>
            </w: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01.10.2023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54A040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2014, 2013, 2010, 2005,</w:t>
            </w:r>
          </w:p>
          <w:p w14:paraId="2C94857A" w14:textId="77777777" w:rsidR="00E1183C" w:rsidRPr="00E1183C" w:rsidRDefault="00E1183C" w:rsidP="00E1183C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2004, 2000</w:t>
            </w:r>
          </w:p>
        </w:tc>
      </w:tr>
      <w:tr w:rsidR="00E1183C" w:rsidRPr="00E1183C" w14:paraId="59E3D550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1F55E0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2E799E" w14:textId="574D530F" w:rsidR="00E1183C" w:rsidRPr="00E1183C" w:rsidRDefault="00000000" w:rsidP="00E1183C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4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Hutnené asfaltové zmesi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 xml:space="preserve"> [PDF, 399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FC9D5C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20.12.2019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2D88BE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2017, 2015, 2010, 2008, 2006, 2003, 2000</w:t>
            </w:r>
          </w:p>
        </w:tc>
      </w:tr>
      <w:tr w:rsidR="00E1183C" w:rsidRPr="00E1183C" w14:paraId="46A28193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7B344F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9270CC" w14:textId="3F7A63B2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5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Liaty asfalt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305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FE217E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20.12.2019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57C161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2017, 2010, 2000</w:t>
            </w:r>
          </w:p>
        </w:tc>
      </w:tr>
      <w:tr w:rsidR="00E1183C" w:rsidRPr="00E1183C" w14:paraId="617071B9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51CE59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662664" w14:textId="67B396D5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6" w:tgtFrame="_blank" w:history="1">
              <w:proofErr w:type="spellStart"/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Cementobetónové</w:t>
              </w:r>
              <w:proofErr w:type="spellEnd"/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 xml:space="preserve"> kryty vozoviek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377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DBA00B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20.12.2019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97BE69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2011, 2008, 2004, 2000</w:t>
            </w:r>
          </w:p>
        </w:tc>
      </w:tr>
      <w:tr w:rsidR="00E1183C" w:rsidRPr="00E1183C" w14:paraId="45260612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C7AD29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lastRenderedPageBreak/>
              <w:t>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4AC766" w14:textId="0E0A4DDA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7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Kryty chodníkov a iných plôch z dlažby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237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D07529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20.09.2021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2B8F51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2012,2000</w:t>
            </w:r>
          </w:p>
        </w:tc>
      </w:tr>
      <w:tr w:rsidR="00E1183C" w:rsidRPr="00E1183C" w14:paraId="29A51079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C3ACE4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CC8431" w14:textId="4B1AAC6E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8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Záchytné bezpečnostné zariadenia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222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F80BB7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01.06.2019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E642FE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2011, 2000</w:t>
            </w:r>
          </w:p>
        </w:tc>
      </w:tr>
      <w:tr w:rsidR="00E1183C" w:rsidRPr="00E1183C" w14:paraId="5E59FFD5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75B1B9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2FCFCA" w14:textId="4EAE9C81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9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Dopravné značenie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231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</w:r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16"/>
                <w:szCs w:val="16"/>
                <w:lang w:eastAsia="sk-SK"/>
                <w14:ligatures w14:val="none"/>
              </w:rPr>
              <w:t>Niektoré články týchto TKP nahrádzajú TP 117.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433A18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01.01.2011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189006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2000</w:t>
            </w:r>
          </w:p>
        </w:tc>
      </w:tr>
      <w:tr w:rsidR="00E1183C" w:rsidRPr="00E1183C" w14:paraId="6C9E01D7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B87D6C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B0796A" w14:textId="50220660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20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Pilóty razené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271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2EC7E7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01.01.2011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B7AE14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2004, 2000</w:t>
            </w:r>
          </w:p>
        </w:tc>
      </w:tr>
      <w:tr w:rsidR="00E1183C" w:rsidRPr="00E1183C" w14:paraId="12B9D2C4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B98760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8B2180" w14:textId="00819285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21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Pilóty vŕtané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325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910B1B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01.01.2011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640252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2004, 2000</w:t>
            </w:r>
          </w:p>
        </w:tc>
      </w:tr>
      <w:tr w:rsidR="00E1183C" w:rsidRPr="00E1183C" w14:paraId="34B2799F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D76DE9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A07323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Podzemné steny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6DEA58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C409A3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zrušené bez náhrady</w:t>
            </w:r>
          </w:p>
        </w:tc>
      </w:tr>
      <w:tr w:rsidR="00E1183C" w:rsidRPr="00E1183C" w14:paraId="08636F9F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F0A693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3318C3" w14:textId="20BE15E4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22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Betónové konštrukcie všeobecne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383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+ </w:t>
            </w:r>
            <w:hyperlink r:id="rId23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Dodatok č. 1/2023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535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  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49D5FE" w14:textId="77777777" w:rsidR="00E1183C" w:rsidRPr="00E1183C" w:rsidRDefault="00E1183C" w:rsidP="00E1183C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01.12.2018</w:t>
            </w:r>
          </w:p>
          <w:p w14:paraId="76A3535A" w14:textId="77777777" w:rsidR="00E1183C" w:rsidRPr="00E1183C" w:rsidRDefault="00E1183C" w:rsidP="00E1183C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10.12.2023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C19AFA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2013, 2012, 2011, 2004, 2000</w:t>
            </w:r>
          </w:p>
        </w:tc>
      </w:tr>
      <w:tr w:rsidR="00E1183C" w:rsidRPr="00E1183C" w14:paraId="74606EB1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BDD18B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1CB6D6" w14:textId="27AFCF8B" w:rsidR="00E1183C" w:rsidRPr="00E1183C" w:rsidRDefault="00000000" w:rsidP="00E1183C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24" w:tgtFrame="_blank" w:tooltip="Otvoriť v novom okne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Debnenie, lešenie a podperné skruže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 xml:space="preserve"> [PDF, 436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9EF474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01.12.2013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14CF45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2004, 2000</w:t>
            </w:r>
          </w:p>
        </w:tc>
      </w:tr>
      <w:tr w:rsidR="00E1183C" w:rsidRPr="00E1183C" w14:paraId="771F5CB3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837A68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17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FBB63A" w14:textId="572CA9C8" w:rsidR="00E1183C" w:rsidRPr="00E1183C" w:rsidRDefault="00000000" w:rsidP="00E1183C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25" w:tgtFrame="_blank" w:tooltip="Otvoriť v novom okne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Výstuž do betónu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 xml:space="preserve"> [PDF, 549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8AD617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01.12.2013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44167C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2012, 2004, 2000</w:t>
            </w:r>
          </w:p>
        </w:tc>
      </w:tr>
      <w:tr w:rsidR="00E1183C" w:rsidRPr="00E1183C" w14:paraId="4F04A3C5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342E13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D849DF" w14:textId="22CFD20B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26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Betón na konštrukcie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437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+ </w:t>
            </w:r>
            <w:hyperlink r:id="rId27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Dodatok č. 1/2020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[PDF, 1,1 MB] 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96C7FA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01.12.2018</w:t>
            </w: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15.12.2020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82A51A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2013, 2012, 2011, 2004, 2000</w:t>
            </w:r>
          </w:p>
        </w:tc>
      </w:tr>
      <w:tr w:rsidR="00E1183C" w:rsidRPr="00E1183C" w14:paraId="0FF67DAF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0BA7CB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30C773" w14:textId="024564AF" w:rsidR="00E1183C" w:rsidRPr="00E1183C" w:rsidRDefault="00000000" w:rsidP="00E1183C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28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Predpäté betónové konštrukcie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 xml:space="preserve"> [PDF, 373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60632B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01.12.2018</w:t>
            </w: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</w:r>
          </w:p>
          <w:p w14:paraId="38C92850" w14:textId="77777777" w:rsidR="00E1183C" w:rsidRPr="00E1183C" w:rsidRDefault="00E1183C" w:rsidP="00E1183C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1C47AD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2013, 2012, 2011, 2004, 2000</w:t>
            </w:r>
          </w:p>
        </w:tc>
      </w:tr>
      <w:tr w:rsidR="00E1183C" w:rsidRPr="00E1183C" w14:paraId="472320B4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406123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lastRenderedPageBreak/>
              <w:t>20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DB6F42" w14:textId="5EF55E4B" w:rsidR="00E1183C" w:rsidRPr="00E1183C" w:rsidRDefault="00000000" w:rsidP="00E1183C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29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Oceľové konštrukcie mostov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 xml:space="preserve">  [PDF, 533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47EE0D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20.12.2021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842F9C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2014, 2000, 2011,</w:t>
            </w: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dodatok č. 1</w:t>
            </w:r>
          </w:p>
        </w:tc>
      </w:tr>
      <w:tr w:rsidR="00E1183C" w:rsidRPr="00E1183C" w14:paraId="71BC9040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AA799A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07D095" w14:textId="5D55A604" w:rsidR="00E1183C" w:rsidRPr="00E1183C" w:rsidRDefault="00000000" w:rsidP="00E1183C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30" w:tgtFrame="_blank" w:tooltip="Otvoriť v novom okne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Ochrana oceľových konštrukcií proti korózii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 xml:space="preserve"> [PDF, 561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D98A1F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15.10.2013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947E43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2000</w:t>
            </w:r>
          </w:p>
        </w:tc>
      </w:tr>
      <w:tr w:rsidR="00E1183C" w:rsidRPr="00E1183C" w14:paraId="350CDBF7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F6E521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C102D2" w14:textId="4E722E0B" w:rsidR="00E1183C" w:rsidRPr="00E1183C" w:rsidRDefault="00000000" w:rsidP="00E1183C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31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Izolačný systém vozovky na moste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 xml:space="preserve"> [PDF, 259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961857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20.12.2012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30AA95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2000, 2004, dodatok č. 1</w:t>
            </w:r>
          </w:p>
        </w:tc>
      </w:tr>
      <w:tr w:rsidR="00E1183C" w:rsidRPr="00E1183C" w14:paraId="4A438E4D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5F514C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BE9DC9" w14:textId="4CE6F8E7" w:rsidR="00E1183C" w:rsidRPr="00E1183C" w:rsidRDefault="00000000" w:rsidP="00E1183C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32" w:tgtFrame="_blank" w:tooltip="Otvoriť v novom okne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Mostné ložiská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 xml:space="preserve"> [PDF, 467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B8054D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15.10.2014</w:t>
            </w: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</w:r>
          </w:p>
          <w:p w14:paraId="75B060A4" w14:textId="77777777" w:rsidR="00E1183C" w:rsidRPr="00E1183C" w:rsidRDefault="00E1183C" w:rsidP="00E1183C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787595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2000, 2011, dodatok č. 1/2012</w:t>
            </w:r>
          </w:p>
        </w:tc>
      </w:tr>
      <w:tr w:rsidR="00E1183C" w:rsidRPr="00E1183C" w14:paraId="68E91D63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B6EA27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41AD44" w14:textId="77F85AD3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33" w:tgtFrame="_blank" w:tooltip="Otvoriť v novom okne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Mostné závery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700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A0CE09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15.12.2021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0D2249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2012,2000</w:t>
            </w:r>
          </w:p>
        </w:tc>
      </w:tr>
      <w:tr w:rsidR="00E1183C" w:rsidRPr="00E1183C" w14:paraId="7947DFE0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195B1F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C98D47" w14:textId="493136CB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34" w:tgtFrame="_blank" w:tooltip="Otvoriť v novom okne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Vegetačné úpravy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439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3DAE8B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15.10.2012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5DC47F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2000</w:t>
            </w:r>
          </w:p>
        </w:tc>
      </w:tr>
      <w:tr w:rsidR="00E1183C" w:rsidRPr="00E1183C" w14:paraId="4EBF3300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6486DD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96BB1C" w14:textId="5AB4D244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35" w:tgtFrame="_blank" w:tooltip="Otvoriť v novom okne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Tunely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726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+ </w:t>
            </w:r>
            <w:hyperlink r:id="rId36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Dodatok č. 1/2022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122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94C717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01.01.2017</w:t>
            </w: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20.07.2022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A66D63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2000, 2004, 2011,2015</w:t>
            </w:r>
          </w:p>
        </w:tc>
      </w:tr>
      <w:tr w:rsidR="00E1183C" w:rsidRPr="00E1183C" w14:paraId="3BAF95F1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145E25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27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6C6E6E" w14:textId="4404BE66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37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Zlepšovanie a stabilizácia zemín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648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D56C9F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25.09.2021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B4D080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2010, 2015</w:t>
            </w:r>
          </w:p>
        </w:tc>
      </w:tr>
      <w:tr w:rsidR="00E1183C" w:rsidRPr="00E1183C" w14:paraId="2825848B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18176A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4727AE" w14:textId="4CABFCC4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38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Geotechnický monitoring pre tunely a prieskumné štôlne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[PDF, 1,79 MB]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CA26CF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01.12.2016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3FC2EC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2010</w:t>
            </w:r>
          </w:p>
        </w:tc>
      </w:tr>
      <w:tr w:rsidR="00E1183C" w:rsidRPr="00E1183C" w14:paraId="43803B53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5A93CD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E4E801" w14:textId="6F8B162C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39" w:tgtFrame="_blank" w:tooltip="Otvoriť v novom okne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Protihlukové clony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[PDF, 674 KB]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A5419D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01.06.2021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D2CFF1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2011, 2004, 2000</w:t>
            </w:r>
          </w:p>
        </w:tc>
      </w:tr>
      <w:tr w:rsidR="00E1183C" w:rsidRPr="00E1183C" w14:paraId="1863B471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70B2C6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30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8724AD" w14:textId="051259C3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40" w:tgtFrame="_blank" w:tooltip="Otvoriť v novom okne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Špeciálne zakladanie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[PDF, 1,24 MB]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96FD61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15.11.2012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8347BC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2001</w:t>
            </w:r>
          </w:p>
        </w:tc>
      </w:tr>
      <w:tr w:rsidR="00E1183C" w:rsidRPr="00E1183C" w14:paraId="77262D3D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0E0EEB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31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5F2C3A" w14:textId="1E0E8DE8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41" w:tgtFrame="_blank" w:tooltip="Otvoriť v novom okne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Zvláštne zemné konštrukcie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[PDF, 2,3 MB]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30AB9F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01.02.2023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34EAF2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2014 + dodatok 2019, 2009, 2004, 2001</w:t>
            </w:r>
          </w:p>
        </w:tc>
      </w:tr>
      <w:tr w:rsidR="00E1183C" w:rsidRPr="00E1183C" w14:paraId="2FA6C252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A26983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lastRenderedPageBreak/>
              <w:t>32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B66CE2" w14:textId="12136E97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42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Trvalé oplotenie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389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7BC69B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01.09.2013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7F2477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2001</w:t>
            </w:r>
          </w:p>
        </w:tc>
      </w:tr>
      <w:tr w:rsidR="00E1183C" w:rsidRPr="00E1183C" w14:paraId="4642E758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799C81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33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75DD19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proofErr w:type="spellStart"/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Strednotlaké</w:t>
            </w:r>
            <w:proofErr w:type="spellEnd"/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 a </w:t>
            </w:r>
            <w:proofErr w:type="spellStart"/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vysokotlaké</w:t>
            </w:r>
            <w:proofErr w:type="spellEnd"/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 plynovody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AFF8ED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ED64DA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zrušené bez náhrady</w:t>
            </w:r>
          </w:p>
        </w:tc>
      </w:tr>
      <w:tr w:rsidR="00E1183C" w:rsidRPr="00E1183C" w14:paraId="5F4D1834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B20765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34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D25ACC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Slaboprúdové a silnoprúdové vedenia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F22B4A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736DEE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zrušené bez náhrady</w:t>
            </w:r>
          </w:p>
        </w:tc>
      </w:tr>
      <w:tr w:rsidR="00E1183C" w:rsidRPr="00E1183C" w14:paraId="7570DBA6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A66D71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35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C146C4" w14:textId="52FDB81B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43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Geotechnický monitoring pre objekty líniových častí pozemných komunikácií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511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C4A851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01.12.2016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7A0078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2010</w:t>
            </w:r>
          </w:p>
        </w:tc>
      </w:tr>
      <w:tr w:rsidR="00E1183C" w:rsidRPr="00E1183C" w14:paraId="30752935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A76A44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36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A46908" w14:textId="38454D95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44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Kalové zákryty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492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5DFF77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15.12.2014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1E74D7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2010</w:t>
            </w:r>
          </w:p>
        </w:tc>
      </w:tr>
      <w:tr w:rsidR="00E1183C" w:rsidRPr="00E1183C" w14:paraId="56103006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BAAC93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37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7B4078" w14:textId="7C8A9703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45" w:tgtFrame="_blank" w:history="1">
              <w:proofErr w:type="spellStart"/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Asfaltocementové</w:t>
              </w:r>
              <w:proofErr w:type="spellEnd"/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 xml:space="preserve"> vrstvy vozoviek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220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6516DA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15.08.2011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2AB28A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</w:p>
        </w:tc>
      </w:tr>
      <w:tr w:rsidR="00E1183C" w:rsidRPr="00E1183C" w14:paraId="44E848F5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0F327E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38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10DD38" w14:textId="2DF72BFF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46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Asfaltové zmesi s vysokým modulom tuhosti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218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039831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20.12.2019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F26A63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2011</w:t>
            </w:r>
          </w:p>
        </w:tc>
      </w:tr>
      <w:tr w:rsidR="00E1183C" w:rsidRPr="00E1183C" w14:paraId="38581ACE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43B58C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39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988DD5" w14:textId="360FC1AF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47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Umelé hutné kamenivo z vysokopecnej trosky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412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85F347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15.01.2016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D2CEE6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</w:p>
        </w:tc>
      </w:tr>
      <w:tr w:rsidR="00E1183C" w:rsidRPr="00E1183C" w14:paraId="2C70B13A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093518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40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468E8C" w14:textId="59049848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48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Kamerový dohľad, videodetekcia vrátane ADR – Tunely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[PDF, 1,48 MB]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D74682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15.12.2016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B8C52A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</w:p>
        </w:tc>
      </w:tr>
      <w:tr w:rsidR="00E1183C" w:rsidRPr="00E1183C" w14:paraId="0375E93C" w14:textId="77777777" w:rsidTr="00E1183C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4BD728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41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8A189C" w14:textId="2669D054" w:rsidR="00E1183C" w:rsidRPr="00E1183C" w:rsidRDefault="00000000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49" w:tgtFrame="_blank" w:history="1">
              <w:r w:rsidR="00E1183C" w:rsidRPr="00E1183C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Nízkoteplotné asfaltové zmesi</w:t>
              </w:r>
            </w:hyperlink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235 </w:t>
            </w:r>
            <w:proofErr w:type="spellStart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E1183C"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DEF4E9" w14:textId="77777777" w:rsidR="00E1183C" w:rsidRPr="00E1183C" w:rsidRDefault="00E1183C" w:rsidP="00E1183C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E1183C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01.01.2017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665920" w14:textId="77777777" w:rsidR="00E1183C" w:rsidRPr="00E1183C" w:rsidRDefault="00E1183C" w:rsidP="00E1183C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</w:p>
        </w:tc>
      </w:tr>
    </w:tbl>
    <w:p w14:paraId="07E8E22C" w14:textId="2CF0AA88" w:rsidR="00691C37" w:rsidRPr="00691C37" w:rsidRDefault="00E1183C" w:rsidP="00691C37">
      <w:pPr>
        <w:jc w:val="both"/>
        <w:rPr>
          <w:rFonts w:ascii="Arial" w:hAnsi="Arial" w:cs="Arial"/>
        </w:rPr>
      </w:pPr>
      <w:r w:rsidRPr="00E1183C">
        <w:rPr>
          <w:rFonts w:ascii="Open Sans" w:eastAsia="Times New Roman" w:hAnsi="Open Sans" w:cs="Open Sans"/>
          <w:color w:val="454547"/>
          <w:kern w:val="0"/>
          <w:sz w:val="21"/>
          <w:szCs w:val="21"/>
          <w:lang w:eastAsia="sk-SK"/>
          <w14:ligatures w14:val="none"/>
        </w:rPr>
        <w:t xml:space="preserve">* Predchádzajúce verzie zverejnených </w:t>
      </w:r>
      <w:r>
        <w:rPr>
          <w:rFonts w:ascii="Open Sans" w:eastAsia="Times New Roman" w:hAnsi="Open Sans" w:cs="Open Sans"/>
          <w:color w:val="454547"/>
          <w:kern w:val="0"/>
          <w:sz w:val="21"/>
          <w:szCs w:val="21"/>
          <w:lang w:eastAsia="sk-SK"/>
          <w14:ligatures w14:val="none"/>
        </w:rPr>
        <w:t>TKP</w:t>
      </w:r>
      <w:r w:rsidRPr="00E1183C">
        <w:rPr>
          <w:rFonts w:ascii="Open Sans" w:eastAsia="Times New Roman" w:hAnsi="Open Sans" w:cs="Open Sans"/>
          <w:color w:val="454547"/>
          <w:kern w:val="0"/>
          <w:sz w:val="21"/>
          <w:szCs w:val="21"/>
          <w:lang w:eastAsia="sk-SK"/>
          <w14:ligatures w14:val="none"/>
        </w:rPr>
        <w:t xml:space="preserve"> sú dostupné na vyžiadanie e-mailom na adrese </w:t>
      </w:r>
      <w:hyperlink r:id="rId50" w:history="1">
        <w:r w:rsidRPr="00CB0693">
          <w:rPr>
            <w:rStyle w:val="Hypertextovprepojenie"/>
            <w:rFonts w:ascii="Open Sans" w:eastAsia="Times New Roman" w:hAnsi="Open Sans" w:cs="Open Sans"/>
            <w:kern w:val="0"/>
            <w:sz w:val="21"/>
            <w:szCs w:val="21"/>
            <w:lang w:eastAsia="sk-SK"/>
            <w14:ligatures w14:val="none"/>
          </w:rPr>
          <w:t>zuzana.drgon@ssc.sk</w:t>
        </w:r>
      </w:hyperlink>
      <w:r>
        <w:rPr>
          <w:rFonts w:ascii="Open Sans" w:eastAsia="Times New Roman" w:hAnsi="Open Sans" w:cs="Open Sans"/>
          <w:color w:val="454547"/>
          <w:kern w:val="0"/>
          <w:sz w:val="21"/>
          <w:szCs w:val="21"/>
          <w:lang w:eastAsia="sk-SK"/>
          <w14:ligatures w14:val="none"/>
        </w:rPr>
        <w:t xml:space="preserve"> </w:t>
      </w:r>
    </w:p>
    <w:sectPr w:rsidR="00691C37" w:rsidRPr="00691C37" w:rsidSect="00691C37">
      <w:headerReference w:type="even" r:id="rId51"/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AA52D" w14:textId="77777777" w:rsidR="006E6AEC" w:rsidRDefault="006E6AEC" w:rsidP="00691C37">
      <w:pPr>
        <w:spacing w:after="0" w:line="240" w:lineRule="auto"/>
      </w:pPr>
      <w:r>
        <w:separator/>
      </w:r>
    </w:p>
  </w:endnote>
  <w:endnote w:type="continuationSeparator" w:id="0">
    <w:p w14:paraId="2B536DFD" w14:textId="77777777" w:rsidR="006E6AEC" w:rsidRDefault="006E6AEC" w:rsidP="00691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64209" w14:textId="77777777" w:rsidR="00650CE3" w:rsidRDefault="00650CE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1BA37" w14:textId="14A1A72A" w:rsidR="0049406D" w:rsidRDefault="00691C37" w:rsidP="00691C37">
    <w:pPr>
      <w:tabs>
        <w:tab w:val="center" w:pos="4550"/>
        <w:tab w:val="left" w:pos="5818"/>
      </w:tabs>
      <w:spacing w:after="200" w:line="276" w:lineRule="auto"/>
      <w:ind w:right="260"/>
      <w:contextualSpacing/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</w:pPr>
    <w:r w:rsidRPr="00691C37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 xml:space="preserve">Zväzok 3 časť </w:t>
    </w:r>
    <w:r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2</w:t>
    </w:r>
    <w:r w:rsidRPr="00691C37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-</w:t>
    </w:r>
    <w:r w:rsidRPr="00691C37">
      <w:t xml:space="preserve"> </w:t>
    </w:r>
    <w:r w:rsidRPr="00691C37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Všeobecné technicko-kvalitatívne podmienky a katalógové listy</w:t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,</w:t>
    </w:r>
  </w:p>
  <w:p w14:paraId="55872702" w14:textId="4EE78BBB" w:rsidR="00691C37" w:rsidRPr="00691C37" w:rsidRDefault="00691C37" w:rsidP="00691C37">
    <w:pPr>
      <w:tabs>
        <w:tab w:val="center" w:pos="4550"/>
        <w:tab w:val="left" w:pos="5818"/>
      </w:tabs>
      <w:spacing w:after="200" w:line="276" w:lineRule="auto"/>
      <w:ind w:right="260"/>
      <w:contextualSpacing/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</w:pPr>
    <w:r w:rsidRPr="0049406D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 xml:space="preserve">príloha </w:t>
    </w:r>
    <w:r w:rsidR="00807BE8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>2</w:t>
    </w:r>
    <w:r w:rsidRPr="0049406D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 xml:space="preserve"> </w:t>
    </w:r>
    <w:r w:rsidR="0049406D" w:rsidRPr="0049406D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>Z</w:t>
    </w:r>
    <w:r w:rsidRPr="0049406D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 xml:space="preserve">oznam </w:t>
    </w:r>
    <w:proofErr w:type="spellStart"/>
    <w:r w:rsidR="0049406D" w:rsidRPr="0049406D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>technick</w:t>
    </w:r>
    <w:r w:rsidR="00807BE8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>o</w:t>
    </w:r>
    <w:proofErr w:type="spellEnd"/>
    <w:r w:rsidR="00807BE8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 xml:space="preserve"> – kvalitatívnych podmienok</w:t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  <w:t xml:space="preserve">   </w:t>
    </w:r>
    <w:r w:rsidR="00807BE8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 xml:space="preserve"> </w:t>
    </w:r>
    <w:r w:rsidRPr="00691C37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Strana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t xml:space="preserve"> 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begin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instrText>PAGE   \* MERGEFORMAT</w:instrTex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separate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t>1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end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t xml:space="preserve"> | 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begin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instrText>NUMPAGES  \* Arabic  \* MERGEFORMAT</w:instrTex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separate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t>61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71233" w14:textId="77777777" w:rsidR="00650CE3" w:rsidRDefault="00650CE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E0E4C" w14:textId="77777777" w:rsidR="006E6AEC" w:rsidRDefault="006E6AEC" w:rsidP="00691C37">
      <w:pPr>
        <w:spacing w:after="0" w:line="240" w:lineRule="auto"/>
      </w:pPr>
      <w:r>
        <w:separator/>
      </w:r>
    </w:p>
  </w:footnote>
  <w:footnote w:type="continuationSeparator" w:id="0">
    <w:p w14:paraId="1DBEBE48" w14:textId="77777777" w:rsidR="006E6AEC" w:rsidRDefault="006E6AEC" w:rsidP="00691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DAE91" w14:textId="77777777" w:rsidR="00650CE3" w:rsidRDefault="00650CE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EB5FE" w14:textId="3D82F99F" w:rsidR="00691C37" w:rsidRPr="00691C37" w:rsidRDefault="00691C37" w:rsidP="00691C37">
    <w:pPr>
      <w:keepNext/>
      <w:tabs>
        <w:tab w:val="right" w:pos="9072"/>
      </w:tabs>
      <w:autoSpaceDE w:val="0"/>
      <w:autoSpaceDN w:val="0"/>
      <w:adjustRightInd w:val="0"/>
      <w:spacing w:after="0" w:line="240" w:lineRule="auto"/>
      <w:contextualSpacing/>
      <w:jc w:val="both"/>
      <w:outlineLvl w:val="6"/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</w:pPr>
    <w:bookmarkStart w:id="0" w:name="_Hlk174628287"/>
    <w:bookmarkStart w:id="1" w:name="_Hlk174628737"/>
    <w:bookmarkStart w:id="2" w:name="_Hlk174628738"/>
    <w:bookmarkStart w:id="3" w:name="_Hlk174628739"/>
    <w:bookmarkStart w:id="4" w:name="_Hlk174628740"/>
    <w:bookmarkStart w:id="5" w:name="_Hlk174628751"/>
    <w:bookmarkStart w:id="6" w:name="_Hlk174628752"/>
    <w:bookmarkStart w:id="7" w:name="_Hlk174628753"/>
    <w:bookmarkStart w:id="8" w:name="_Hlk174628754"/>
    <w:bookmarkStart w:id="9" w:name="_Hlk174628755"/>
    <w:bookmarkStart w:id="10" w:name="_Hlk174628756"/>
    <w:r w:rsidRPr="00691C37"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>Súťažné podklady: D3 Žilina (Brodno) – Kysucké Nové Mesto, stavebné práce</w:t>
    </w:r>
    <w:r w:rsidRPr="00691C37"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  <w:t xml:space="preserve"> </w:t>
    </w:r>
    <w:r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</w:r>
    <w:r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</w:r>
    <w:r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</w:r>
    <w:r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</w:r>
    <w:r w:rsidRPr="00691C37"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>Národná diaľničná spoločnosť, a.s.</w:t>
    </w:r>
  </w:p>
  <w:p w14:paraId="0238A9C5" w14:textId="5024EDF3" w:rsidR="00691C37" w:rsidRPr="00691C37" w:rsidRDefault="00691C37" w:rsidP="00691C37">
    <w:pPr>
      <w:tabs>
        <w:tab w:val="center" w:pos="4536"/>
        <w:tab w:val="right" w:pos="9072"/>
      </w:tabs>
      <w:spacing w:after="0" w:line="240" w:lineRule="auto"/>
      <w:contextualSpacing/>
      <w:rPr>
        <w:rFonts w:ascii="Arial" w:eastAsia="Calibri" w:hAnsi="Arial" w:cs="Arial"/>
        <w:color w:val="C0504D"/>
        <w:kern w:val="0"/>
        <w:sz w:val="16"/>
        <w:szCs w:val="16"/>
        <w14:ligatures w14:val="none"/>
      </w:rPr>
    </w:pPr>
    <w:r w:rsidRPr="00691C37"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>Zadávanie nadlimitnej zákazky – stavebné práce „FIDIC - červená kniha“</w:t>
    </w:r>
    <w:r w:rsidRPr="00691C37"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ab/>
    </w:r>
    <w:r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ab/>
    </w:r>
    <w:r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ab/>
    </w:r>
    <w:r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ab/>
      <w:t xml:space="preserve">         </w:t>
    </w:r>
    <w:r w:rsidRPr="00691C37"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>Dúbravská cesta 14, 841 04 Bratislava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14:paraId="4740FCED" w14:textId="77777777" w:rsidR="00691C37" w:rsidRDefault="00691C3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423D4" w14:textId="77777777" w:rsidR="00650CE3" w:rsidRDefault="00650CE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C37"/>
    <w:rsid w:val="000F4F85"/>
    <w:rsid w:val="00207C98"/>
    <w:rsid w:val="002B200A"/>
    <w:rsid w:val="003F5E86"/>
    <w:rsid w:val="0043097F"/>
    <w:rsid w:val="0049406D"/>
    <w:rsid w:val="00593D70"/>
    <w:rsid w:val="0064762A"/>
    <w:rsid w:val="00650CE3"/>
    <w:rsid w:val="00691C37"/>
    <w:rsid w:val="006E6AEC"/>
    <w:rsid w:val="0071391C"/>
    <w:rsid w:val="007A0E8D"/>
    <w:rsid w:val="00807BE8"/>
    <w:rsid w:val="009F21DB"/>
    <w:rsid w:val="00B47920"/>
    <w:rsid w:val="00C85327"/>
    <w:rsid w:val="00CC7983"/>
    <w:rsid w:val="00CF331C"/>
    <w:rsid w:val="00D67FE9"/>
    <w:rsid w:val="00E1183C"/>
    <w:rsid w:val="00E2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D6513"/>
  <w15:chartTrackingRefBased/>
  <w15:docId w15:val="{83F395B7-42C4-4E36-A61E-180BD006B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91C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91C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91C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91C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91C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1C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91C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91C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91C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91C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91C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91C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91C3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91C3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1C3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91C3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91C3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91C3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691C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91C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91C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691C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691C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691C3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691C37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691C3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91C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91C3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691C37"/>
    <w:rPr>
      <w:b/>
      <w:bCs/>
      <w:smallCaps/>
      <w:color w:val="0F4761" w:themeColor="accent1" w:themeShade="BF"/>
      <w:spacing w:val="5"/>
    </w:rPr>
  </w:style>
  <w:style w:type="numbering" w:customStyle="1" w:styleId="Bezzoznamu1">
    <w:name w:val="Bez zoznamu1"/>
    <w:next w:val="Bezzoznamu"/>
    <w:uiPriority w:val="99"/>
    <w:semiHidden/>
    <w:unhideWhenUsed/>
    <w:rsid w:val="00691C37"/>
  </w:style>
  <w:style w:type="paragraph" w:customStyle="1" w:styleId="msonormal0">
    <w:name w:val="msonormal"/>
    <w:basedOn w:val="Normlny"/>
    <w:rsid w:val="00691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Hypertextovprepojenie">
    <w:name w:val="Hyperlink"/>
    <w:basedOn w:val="Predvolenpsmoodseku"/>
    <w:uiPriority w:val="99"/>
    <w:unhideWhenUsed/>
    <w:rsid w:val="00691C37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91C37"/>
    <w:rPr>
      <w:color w:val="800080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91C37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69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91C37"/>
  </w:style>
  <w:style w:type="paragraph" w:styleId="Pta">
    <w:name w:val="footer"/>
    <w:basedOn w:val="Normlny"/>
    <w:link w:val="PtaChar"/>
    <w:uiPriority w:val="99"/>
    <w:unhideWhenUsed/>
    <w:rsid w:val="0069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1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8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sc.sk/files/documents/technicke-predpisy/tkp-doplnok/tkp%205%20-%20dodatok_v%C3%BDsledn%C3%BD%20n%C3%A1vrh_opravene.pdf" TargetMode="External"/><Relationship Id="rId18" Type="http://schemas.openxmlformats.org/officeDocument/2006/relationships/hyperlink" Target="https://www.ssc.sk/files/documents/technicke-predpisy/tkp/tkp_10_2019.pdf" TargetMode="External"/><Relationship Id="rId26" Type="http://schemas.openxmlformats.org/officeDocument/2006/relationships/hyperlink" Target="https://www.ssc.sk/files/documents/technicke-predpisy/tkp/tkp_18_2018.pdf" TargetMode="External"/><Relationship Id="rId39" Type="http://schemas.openxmlformats.org/officeDocument/2006/relationships/hyperlink" Target="https://www.ssc.sk/files/documents/technicke-predpisy/tkp/tkp_29_2021.pdf" TargetMode="External"/><Relationship Id="rId21" Type="http://schemas.openxmlformats.org/officeDocument/2006/relationships/hyperlink" Target="https://www.ssc.sk/files/documents/technicke-predpisy/tkp/tkp_13_2011.pdf" TargetMode="External"/><Relationship Id="rId34" Type="http://schemas.openxmlformats.org/officeDocument/2006/relationships/hyperlink" Target="https://www.ssc.sk/files/documents/technicke-predpisy/tkp/tkp_25_2012.pdf" TargetMode="External"/><Relationship Id="rId42" Type="http://schemas.openxmlformats.org/officeDocument/2006/relationships/hyperlink" Target="https://www.ssc.sk/files/documents/technicke-predpisy/tkp/tkp_32_2013.pdf" TargetMode="External"/><Relationship Id="rId47" Type="http://schemas.openxmlformats.org/officeDocument/2006/relationships/hyperlink" Target="https://www.ssc.sk/files/documents/technicke-predpisy/tkp/tkp_39_2016.pdf" TargetMode="External"/><Relationship Id="rId50" Type="http://schemas.openxmlformats.org/officeDocument/2006/relationships/hyperlink" Target="mailto:zuzana.drgon@ssc.sk" TargetMode="External"/><Relationship Id="rId55" Type="http://schemas.openxmlformats.org/officeDocument/2006/relationships/header" Target="header3.xml"/><Relationship Id="rId7" Type="http://schemas.openxmlformats.org/officeDocument/2006/relationships/hyperlink" Target="https://www.ssc.sk/files/documents/technicke-predpisy/tkp/tkp_0_2012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sc.sk/files/documents/technicke-predpisy/tkp/tkp_08_2019.pdf" TargetMode="External"/><Relationship Id="rId29" Type="http://schemas.openxmlformats.org/officeDocument/2006/relationships/hyperlink" Target="https://www.ssc.sk/files/documents/technicke-predpisy/tkp/tkp_20_2021.pdf" TargetMode="External"/><Relationship Id="rId11" Type="http://schemas.openxmlformats.org/officeDocument/2006/relationships/hyperlink" Target="https://www.ssc.sk/files/documents/technicke-predpisy/tkp/tkp_4_2010.pdf" TargetMode="External"/><Relationship Id="rId24" Type="http://schemas.openxmlformats.org/officeDocument/2006/relationships/hyperlink" Target="https://www.ssc.sk/files/documents/technicke-predpisy/tkp/tkp_16_2013.pdf" TargetMode="External"/><Relationship Id="rId32" Type="http://schemas.openxmlformats.org/officeDocument/2006/relationships/hyperlink" Target="https://www.ssc.sk/files/documents/technicke-predpisy/tkp/tkp_23_2014.pdf" TargetMode="External"/><Relationship Id="rId37" Type="http://schemas.openxmlformats.org/officeDocument/2006/relationships/hyperlink" Target="https://www.ssc.sk/files/documents/technicke-predpisy/tkp/tkp_27_2021.pdf" TargetMode="External"/><Relationship Id="rId40" Type="http://schemas.openxmlformats.org/officeDocument/2006/relationships/hyperlink" Target="https://www.ssc.sk/files/documents/technicke-predpisy/tkp/tkp_30_2012.pdf" TargetMode="External"/><Relationship Id="rId45" Type="http://schemas.openxmlformats.org/officeDocument/2006/relationships/hyperlink" Target="https://www.ssc.sk/files/documents/technicke-predpisy/tkp/tkp_37_2011.pdf" TargetMode="External"/><Relationship Id="rId53" Type="http://schemas.openxmlformats.org/officeDocument/2006/relationships/footer" Target="footer1.xml"/><Relationship Id="rId58" Type="http://schemas.openxmlformats.org/officeDocument/2006/relationships/theme" Target="theme/theme1.xml"/><Relationship Id="rId5" Type="http://schemas.openxmlformats.org/officeDocument/2006/relationships/endnotes" Target="endnotes.xml"/><Relationship Id="rId19" Type="http://schemas.openxmlformats.org/officeDocument/2006/relationships/hyperlink" Target="https://www.ssc.sk/files/documents/technicke-predpisy/tkp/tkp_11_2011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sc.sk/files/documents/technicke-predpisy/tkp/tkp_2_2023_dodatok_1.pdf" TargetMode="External"/><Relationship Id="rId14" Type="http://schemas.openxmlformats.org/officeDocument/2006/relationships/hyperlink" Target="https://www.ssc.sk/files/documents/technicke-predpisy/tkp/tkp_06_2019.pdf" TargetMode="External"/><Relationship Id="rId22" Type="http://schemas.openxmlformats.org/officeDocument/2006/relationships/hyperlink" Target="https://www.ssc.sk/files/documents/technicke-predpisy/tkp/tkp_15_2018.pdf" TargetMode="External"/><Relationship Id="rId27" Type="http://schemas.openxmlformats.org/officeDocument/2006/relationships/hyperlink" Target="https://www.ssc.sk/files/documents/technicke-predpisy/tkp/tkp_18_2020_dodatok_1.pdf" TargetMode="External"/><Relationship Id="rId30" Type="http://schemas.openxmlformats.org/officeDocument/2006/relationships/hyperlink" Target="https://www.ssc.sk/files/documents/technicke-predpisy/tkp/tkp_21_2013.pdf" TargetMode="External"/><Relationship Id="rId35" Type="http://schemas.openxmlformats.org/officeDocument/2006/relationships/hyperlink" Target="https://www.ssc.sk/files/documents/technicke-predpisy/tkp/tkp_26_2017.pdf" TargetMode="External"/><Relationship Id="rId43" Type="http://schemas.openxmlformats.org/officeDocument/2006/relationships/hyperlink" Target="https://www.ssc.sk/files/documents/technicke-predpisy/tkp/tkp_35_2016.pdf" TargetMode="External"/><Relationship Id="rId48" Type="http://schemas.openxmlformats.org/officeDocument/2006/relationships/hyperlink" Target="https://www.ssc.sk/files/documents/technicke-predpisy/tkp/tkp_40_2016.pdf" TargetMode="External"/><Relationship Id="rId56" Type="http://schemas.openxmlformats.org/officeDocument/2006/relationships/footer" Target="footer3.xml"/><Relationship Id="rId8" Type="http://schemas.openxmlformats.org/officeDocument/2006/relationships/hyperlink" Target="https://www.ssc.sk/files/documents/technicke-predpisy/tkp/tkp_02_2019.pdf" TargetMode="External"/><Relationship Id="rId51" Type="http://schemas.openxmlformats.org/officeDocument/2006/relationships/header" Target="header1.xml"/><Relationship Id="rId3" Type="http://schemas.openxmlformats.org/officeDocument/2006/relationships/webSettings" Target="webSettings.xml"/><Relationship Id="rId12" Type="http://schemas.openxmlformats.org/officeDocument/2006/relationships/hyperlink" Target="https://www.ssc.sk/files/documents/technicke-predpisy/tkp/tkp_5_2020.pdf" TargetMode="External"/><Relationship Id="rId17" Type="http://schemas.openxmlformats.org/officeDocument/2006/relationships/hyperlink" Target="https://www.ssc.sk/files/documents/technicke-predpisy/tkp/tkp_9_2021.pdf" TargetMode="External"/><Relationship Id="rId25" Type="http://schemas.openxmlformats.org/officeDocument/2006/relationships/hyperlink" Target="https://www.ssc.sk/files/documents/technicke-predpisy/tkp/tkp_17_3013.pdf" TargetMode="External"/><Relationship Id="rId33" Type="http://schemas.openxmlformats.org/officeDocument/2006/relationships/hyperlink" Target="https://www.ssc.sk/files/documents/technicke-predpisy/tkp/tkp_24_2021.pdf" TargetMode="External"/><Relationship Id="rId38" Type="http://schemas.openxmlformats.org/officeDocument/2006/relationships/hyperlink" Target="https://www.ssc.sk/files/documents/technicke-predpisy/tkp/tkp_28_2016.pdf" TargetMode="External"/><Relationship Id="rId46" Type="http://schemas.openxmlformats.org/officeDocument/2006/relationships/hyperlink" Target="https://www.ssc.sk/files/documents/technicke-predpisy/tkp/tkp_38_2019.pdf" TargetMode="External"/><Relationship Id="rId20" Type="http://schemas.openxmlformats.org/officeDocument/2006/relationships/hyperlink" Target="https://www.ssc.sk/files/documents/technicke-predpisy/tkp/tkp_12_2011.pdf" TargetMode="External"/><Relationship Id="rId41" Type="http://schemas.openxmlformats.org/officeDocument/2006/relationships/hyperlink" Target="https://www.ssc.sk/files/documents/technicke-predpisy/tkp/tkp_31_2023.pdf" TargetMode="External"/><Relationship Id="rId54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s://www.ssc.sk/sk/technicke-predpisy-rezortu/Zoznam-tkp-a-kl.ssc" TargetMode="External"/><Relationship Id="rId15" Type="http://schemas.openxmlformats.org/officeDocument/2006/relationships/hyperlink" Target="https://www.ssc.sk/files/documents/technicke-predpisy/tkp/tkp_07_2019.pdf" TargetMode="External"/><Relationship Id="rId23" Type="http://schemas.openxmlformats.org/officeDocument/2006/relationships/hyperlink" Target="https://www.ssc.sk/files/documents/technicke-predpisy/tkp/tkp_15_2018_dodatok_1.pdf" TargetMode="External"/><Relationship Id="rId28" Type="http://schemas.openxmlformats.org/officeDocument/2006/relationships/hyperlink" Target="https://www.ssc.sk/files/documents/technicke-predpisy/tkp/tkp_19_2018.pdf" TargetMode="External"/><Relationship Id="rId36" Type="http://schemas.openxmlformats.org/officeDocument/2006/relationships/hyperlink" Target="https://www.ssc.sk/files/documents/technicke-predpisy/tkp/tkp26_tunely_dodatok.pdf" TargetMode="External"/><Relationship Id="rId49" Type="http://schemas.openxmlformats.org/officeDocument/2006/relationships/hyperlink" Target="https://www.ssc.sk/files/documents/technicke-predpisy/tkp/tkp_41_2017.pdf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www.ssc.sk/files/documents/technicke-predpisy/tkp/tkp_3_2013.pdf" TargetMode="External"/><Relationship Id="rId31" Type="http://schemas.openxmlformats.org/officeDocument/2006/relationships/hyperlink" Target="https://www.ssc.sk/files/documents/technicke-predpisy/tkp/tkp_22_2012.pdf" TargetMode="External"/><Relationship Id="rId44" Type="http://schemas.openxmlformats.org/officeDocument/2006/relationships/hyperlink" Target="https://www.ssc.sk/files/documents/technicke-predpisy/tkp/tkp_36_2014.pdf" TargetMode="External"/><Relationship Id="rId5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1281</Words>
  <Characters>7179</Characters>
  <Application>Microsoft Office Word</Application>
  <DocSecurity>0</DocSecurity>
  <Lines>478</Lines>
  <Paragraphs>469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Božík Peter Ing.</dc:creator>
  <cp:keywords/>
  <dc:description/>
  <cp:lastModifiedBy>Božík Peter Ing.</cp:lastModifiedBy>
  <cp:revision>6</cp:revision>
  <dcterms:created xsi:type="dcterms:W3CDTF">2024-08-20T09:38:00Z</dcterms:created>
  <dcterms:modified xsi:type="dcterms:W3CDTF">2024-08-20T09:56:00Z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</Properties>
</file>