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4ADB7" w14:textId="77777777" w:rsidR="002D578F" w:rsidRPr="002C1058" w:rsidRDefault="002D578F" w:rsidP="002D578F">
      <w:pPr>
        <w:pStyle w:val="Nadpis2"/>
        <w:keepNext w:val="0"/>
        <w:ind w:firstLine="6"/>
        <w:jc w:val="right"/>
        <w:rPr>
          <w:rFonts w:ascii="Times New Roman" w:hAnsi="Times New Roman" w:cs="Times New Roman"/>
          <w:b/>
          <w:bCs/>
          <w:color w:val="auto"/>
          <w:sz w:val="24"/>
          <w:szCs w:val="24"/>
        </w:rPr>
      </w:pPr>
      <w:r w:rsidRPr="002C1058">
        <w:rPr>
          <w:rFonts w:ascii="Times New Roman" w:hAnsi="Times New Roman" w:cs="Times New Roman"/>
          <w:b/>
          <w:bCs/>
          <w:color w:val="auto"/>
          <w:sz w:val="24"/>
          <w:szCs w:val="24"/>
        </w:rPr>
        <w:t>C. Opis predmetu zákazky</w:t>
      </w:r>
    </w:p>
    <w:p w14:paraId="5B893E57" w14:textId="77777777" w:rsidR="002D578F" w:rsidRPr="002C1058" w:rsidRDefault="002D578F" w:rsidP="002D578F">
      <w:pPr>
        <w:autoSpaceDE w:val="0"/>
        <w:autoSpaceDN w:val="0"/>
        <w:adjustRightInd w:val="0"/>
        <w:jc w:val="both"/>
        <w:rPr>
          <w:bCs/>
          <w:lang w:eastAsia="sk-SK"/>
        </w:rPr>
      </w:pPr>
      <w:r w:rsidRPr="002C1058">
        <w:rPr>
          <w:b/>
          <w:lang w:eastAsia="sk-SK"/>
        </w:rPr>
        <w:t>1.</w:t>
      </w:r>
    </w:p>
    <w:p w14:paraId="3B2968FF" w14:textId="77777777" w:rsidR="002D578F" w:rsidRPr="002C1058" w:rsidRDefault="002D578F" w:rsidP="002D578F">
      <w:pPr>
        <w:jc w:val="both"/>
      </w:pPr>
      <w:r w:rsidRPr="002C1058">
        <w:t xml:space="preserve">Predmet zákazky Komplexné poistenie je rozdelený do piatich samostatných ucelených častí: </w:t>
      </w:r>
    </w:p>
    <w:p w14:paraId="3EADCCDD" w14:textId="77777777" w:rsidR="002D578F" w:rsidRPr="002C1058" w:rsidRDefault="002D578F" w:rsidP="002D578F">
      <w:pPr>
        <w:jc w:val="both"/>
      </w:pPr>
    </w:p>
    <w:p w14:paraId="2C99060A" w14:textId="77777777" w:rsidR="002D578F" w:rsidRPr="002C1058" w:rsidRDefault="002D578F" w:rsidP="002D578F">
      <w:pPr>
        <w:jc w:val="both"/>
      </w:pPr>
      <w:r w:rsidRPr="002C1058">
        <w:t xml:space="preserve">Časť č. 1: Poistenie majetku </w:t>
      </w:r>
    </w:p>
    <w:p w14:paraId="0589799D" w14:textId="77777777" w:rsidR="002D578F" w:rsidRPr="002C1058" w:rsidRDefault="002D578F" w:rsidP="002D578F">
      <w:pPr>
        <w:jc w:val="both"/>
      </w:pPr>
      <w:r w:rsidRPr="002C1058">
        <w:t>Časť č. 2: Poistenie zodpovednosti za škodu</w:t>
      </w:r>
    </w:p>
    <w:p w14:paraId="060B368F" w14:textId="77777777" w:rsidR="002D578F" w:rsidRPr="002C1058" w:rsidRDefault="002D578F" w:rsidP="002D578F">
      <w:pPr>
        <w:jc w:val="both"/>
      </w:pPr>
      <w:r w:rsidRPr="002C1058">
        <w:t xml:space="preserve">Časť č. 3: Poistenie zodpovednosti za škodu spôsobenú pri prevádzke a nakladaní so zdrojmi ionizujúceho žiarenia </w:t>
      </w:r>
    </w:p>
    <w:p w14:paraId="7738BA1A" w14:textId="77777777" w:rsidR="002D578F" w:rsidRPr="002C1058" w:rsidRDefault="002D578F" w:rsidP="002D578F">
      <w:pPr>
        <w:jc w:val="both"/>
      </w:pPr>
      <w:r w:rsidRPr="002C1058">
        <w:t xml:space="preserve">Časť č. 4: Poistenie motorových vozidiel </w:t>
      </w:r>
    </w:p>
    <w:p w14:paraId="56487373" w14:textId="77777777" w:rsidR="002D578F" w:rsidRPr="002C1058" w:rsidRDefault="002D578F" w:rsidP="002D578F">
      <w:pPr>
        <w:jc w:val="both"/>
      </w:pPr>
      <w:r w:rsidRPr="002C1058">
        <w:t xml:space="preserve">Časť č. 5: Poistenie zodpovednosti za škodu spôsobenú pri výkone činnosti prevádzkovateľa zdravotníckeho zariadenia </w:t>
      </w:r>
    </w:p>
    <w:p w14:paraId="3481F44B" w14:textId="77777777" w:rsidR="002D578F" w:rsidRPr="002C1058" w:rsidRDefault="002D578F" w:rsidP="002D578F">
      <w:pPr>
        <w:jc w:val="both"/>
      </w:pPr>
    </w:p>
    <w:p w14:paraId="7885C233" w14:textId="77777777" w:rsidR="002D578F" w:rsidRPr="002C1058" w:rsidRDefault="002D578F" w:rsidP="002D578F">
      <w:pPr>
        <w:jc w:val="both"/>
      </w:pPr>
      <w:r w:rsidRPr="002C1058">
        <w:t xml:space="preserve">Uchádzač môže predložiť ponuku na jednu ucelenú časť alebo na niekoľko ucelených častí alebo jednu ponuku na celý predmet zákazky (časti č. 1 – č. 5). Verejný obstarávateľ si vyhradzuje právo vybrať uchádzača na každú ucelenú časť zvlášť. </w:t>
      </w:r>
    </w:p>
    <w:p w14:paraId="3E782061" w14:textId="77777777" w:rsidR="002D578F" w:rsidRPr="002C1058" w:rsidRDefault="002D578F" w:rsidP="002D578F">
      <w:pPr>
        <w:jc w:val="both"/>
      </w:pPr>
    </w:p>
    <w:p w14:paraId="217EFAD6" w14:textId="77777777" w:rsidR="002D578F" w:rsidRPr="002C1058" w:rsidRDefault="002D578F" w:rsidP="002D578F">
      <w:pPr>
        <w:jc w:val="both"/>
      </w:pPr>
      <w:r w:rsidRPr="002C1058">
        <w:t xml:space="preserve">Uchádzač v rámci jednej ucelenej časti, na ktorú predkladá ponuku, musí splniť celý rozsah jednotlivých </w:t>
      </w:r>
      <w:proofErr w:type="spellStart"/>
      <w:r w:rsidRPr="002C1058">
        <w:t>podčastí</w:t>
      </w:r>
      <w:proofErr w:type="spellEnd"/>
      <w:r w:rsidRPr="002C1058">
        <w:t xml:space="preserve"> predmetu zákazky zadefinovaný v minimálnych podmienkach príslušného predmetu zákazky.    </w:t>
      </w:r>
    </w:p>
    <w:p w14:paraId="1F69B62A" w14:textId="77777777" w:rsidR="002D578F" w:rsidRPr="002C1058" w:rsidRDefault="002D578F" w:rsidP="002D578F">
      <w:pPr>
        <w:jc w:val="both"/>
        <w:rPr>
          <w:b/>
          <w:bCs/>
        </w:rPr>
      </w:pPr>
    </w:p>
    <w:p w14:paraId="357E3B9B" w14:textId="77777777" w:rsidR="002D578F" w:rsidRPr="002C1058" w:rsidRDefault="002D578F" w:rsidP="002D578F">
      <w:pPr>
        <w:rPr>
          <w:b/>
        </w:rPr>
      </w:pPr>
      <w:r w:rsidRPr="002C1058">
        <w:rPr>
          <w:b/>
        </w:rPr>
        <w:t>2.</w:t>
      </w:r>
    </w:p>
    <w:p w14:paraId="46C174B0" w14:textId="77777777" w:rsidR="002D578F" w:rsidRPr="002C1058" w:rsidRDefault="002D578F" w:rsidP="002D578F">
      <w:pPr>
        <w:jc w:val="both"/>
        <w:rPr>
          <w:b/>
          <w:i/>
        </w:rPr>
      </w:pPr>
      <w:r w:rsidRPr="002C1058">
        <w:rPr>
          <w:b/>
          <w:i/>
        </w:rPr>
        <w:t xml:space="preserve">Predmet zákazky </w:t>
      </w:r>
      <w:r w:rsidRPr="002C1058">
        <w:rPr>
          <w:b/>
          <w:i/>
          <w:u w:val="single"/>
        </w:rPr>
        <w:t>musí spĺňať nasledovné minimálne podmienky</w:t>
      </w:r>
      <w:r w:rsidRPr="002C1058">
        <w:rPr>
          <w:b/>
          <w:i/>
        </w:rPr>
        <w:t>:</w:t>
      </w:r>
    </w:p>
    <w:p w14:paraId="06A65371" w14:textId="77777777" w:rsidR="002D578F" w:rsidRPr="002C1058" w:rsidRDefault="002D578F" w:rsidP="002D578F">
      <w:pPr>
        <w:jc w:val="both"/>
        <w:rPr>
          <w:b/>
          <w:i/>
        </w:rPr>
      </w:pPr>
    </w:p>
    <w:p w14:paraId="35DBBED0" w14:textId="77777777" w:rsidR="002D578F" w:rsidRPr="002C1058" w:rsidRDefault="002D578F" w:rsidP="002D578F">
      <w:pPr>
        <w:jc w:val="both"/>
        <w:rPr>
          <w:b/>
        </w:rPr>
      </w:pPr>
    </w:p>
    <w:p w14:paraId="4A340435" w14:textId="77777777" w:rsidR="002D578F" w:rsidRPr="002C1058" w:rsidRDefault="002D578F" w:rsidP="002D578F">
      <w:pPr>
        <w:rPr>
          <w:b/>
          <w:sz w:val="32"/>
          <w:szCs w:val="32"/>
        </w:rPr>
      </w:pPr>
      <w:r w:rsidRPr="002C1058">
        <w:rPr>
          <w:b/>
          <w:sz w:val="32"/>
          <w:szCs w:val="32"/>
        </w:rPr>
        <w:t xml:space="preserve">ČASŤ  č. 1 – Poistenie majetku </w:t>
      </w:r>
    </w:p>
    <w:p w14:paraId="48924C81" w14:textId="77777777" w:rsidR="002D578F" w:rsidRPr="002C1058" w:rsidRDefault="002D578F" w:rsidP="002D578F">
      <w:pPr>
        <w:jc w:val="both"/>
        <w:rPr>
          <w:b/>
        </w:rPr>
      </w:pPr>
      <w:r w:rsidRPr="002C1058">
        <w:rPr>
          <w:b/>
        </w:rPr>
        <w:t>Predmet zákazky Časť č.1 – Poistenie majetku nehnuteľného a hnuteľného majetku :</w:t>
      </w:r>
    </w:p>
    <w:p w14:paraId="2F8DD63E" w14:textId="77777777" w:rsidR="002D578F" w:rsidRPr="002C1058" w:rsidRDefault="002D578F" w:rsidP="002D578F">
      <w:pPr>
        <w:jc w:val="both"/>
        <w:rPr>
          <w:b/>
        </w:rPr>
      </w:pPr>
    </w:p>
    <w:p w14:paraId="6F60D925" w14:textId="77777777" w:rsidR="002D578F" w:rsidRPr="002C1058" w:rsidRDefault="002D578F" w:rsidP="002D578F">
      <w:pPr>
        <w:jc w:val="both"/>
        <w:rPr>
          <w:b/>
        </w:rPr>
      </w:pPr>
      <w:r w:rsidRPr="002C1058">
        <w:rPr>
          <w:b/>
        </w:rPr>
        <w:t>Uchádzač pri predkladaní ponuky na Časť č.1 vypracuje kompletnú ponuku na predmet zákazky .</w:t>
      </w:r>
    </w:p>
    <w:p w14:paraId="71774B5D" w14:textId="77777777" w:rsidR="002D578F" w:rsidRPr="002C1058" w:rsidRDefault="002D578F" w:rsidP="002D578F">
      <w:pPr>
        <w:jc w:val="both"/>
        <w:rPr>
          <w:i/>
        </w:rPr>
      </w:pPr>
    </w:p>
    <w:p w14:paraId="0893106C" w14:textId="77777777" w:rsidR="002D578F" w:rsidRPr="002C1058" w:rsidRDefault="002D578F" w:rsidP="002D578F">
      <w:pPr>
        <w:jc w:val="both"/>
        <w:rPr>
          <w:i/>
        </w:rPr>
      </w:pPr>
      <w:r w:rsidRPr="002C1058">
        <w:rPr>
          <w:i/>
        </w:rPr>
        <w:t xml:space="preserve">Predmet zákazky </w:t>
      </w:r>
      <w:r w:rsidRPr="002C1058">
        <w:rPr>
          <w:b/>
          <w:i/>
        </w:rPr>
        <w:t>musí spĺňať nasledovné minimálne podmienky:</w:t>
      </w:r>
    </w:p>
    <w:p w14:paraId="0CE9A66D" w14:textId="77777777" w:rsidR="002D578F" w:rsidRPr="002C1058" w:rsidRDefault="002D578F" w:rsidP="002D578F">
      <w:pPr>
        <w:jc w:val="both"/>
        <w:rPr>
          <w:b/>
        </w:rPr>
      </w:pPr>
    </w:p>
    <w:p w14:paraId="7AA256FF" w14:textId="77777777" w:rsidR="002D578F" w:rsidRPr="002C1058" w:rsidRDefault="002D578F" w:rsidP="002D578F">
      <w:pPr>
        <w:jc w:val="both"/>
        <w:rPr>
          <w:rFonts w:ascii="Arial" w:hAnsi="Arial" w:cs="Arial"/>
          <w:b/>
          <w:u w:val="single"/>
        </w:rPr>
      </w:pPr>
      <w:r w:rsidRPr="002C1058">
        <w:rPr>
          <w:rFonts w:ascii="Arial" w:hAnsi="Arial" w:cs="Arial"/>
          <w:b/>
          <w:highlight w:val="lightGray"/>
          <w:u w:val="single"/>
        </w:rPr>
        <w:t xml:space="preserve"> Poistenie nehnuteľného a hnuteľného majetku Univerzitnej nemocnice Martin (kompletný majetok)</w:t>
      </w:r>
      <w:r w:rsidRPr="002C1058">
        <w:rPr>
          <w:rFonts w:ascii="Arial" w:hAnsi="Arial" w:cs="Arial"/>
          <w:sz w:val="20"/>
          <w:szCs w:val="20"/>
        </w:rPr>
        <w:t xml:space="preserve">  </w:t>
      </w:r>
    </w:p>
    <w:p w14:paraId="40F065B4" w14:textId="77777777" w:rsidR="002D578F" w:rsidRPr="002C1058" w:rsidRDefault="002D578F" w:rsidP="002D578F">
      <w:pPr>
        <w:jc w:val="both"/>
        <w:rPr>
          <w:b/>
        </w:rPr>
      </w:pPr>
      <w:r w:rsidRPr="002C1058">
        <w:rPr>
          <w:b/>
          <w:bCs/>
        </w:rPr>
        <w:t>(Platnosť poistnej zmluvy je na obdobie 48 mesiacov. Predpokladaný termín nadobudnutia účinnosti</w:t>
      </w:r>
      <w:r w:rsidRPr="002C1058">
        <w:rPr>
          <w:b/>
        </w:rPr>
        <w:t xml:space="preserve"> poistnej zmluvy je od 1.1.2025 - poistné obdobie do 31.12.2028).</w:t>
      </w:r>
    </w:p>
    <w:p w14:paraId="617A87F9" w14:textId="77777777" w:rsidR="002D578F" w:rsidRPr="002C1058" w:rsidRDefault="002D578F" w:rsidP="002D578F">
      <w:pPr>
        <w:jc w:val="both"/>
      </w:pPr>
    </w:p>
    <w:p w14:paraId="34BF56A4" w14:textId="77777777" w:rsidR="002D578F" w:rsidRPr="002C1058" w:rsidRDefault="002D578F" w:rsidP="002D578F">
      <w:pPr>
        <w:jc w:val="both"/>
      </w:pPr>
      <w:r w:rsidRPr="002C1058">
        <w:t xml:space="preserve">- </w:t>
      </w:r>
      <w:r w:rsidRPr="002C1058">
        <w:rPr>
          <w:b/>
          <w:u w:val="single"/>
        </w:rPr>
        <w:t>Špecifikácia predmetu poistenia</w:t>
      </w:r>
      <w:r w:rsidRPr="002C1058">
        <w:t xml:space="preserve"> :</w:t>
      </w:r>
    </w:p>
    <w:p w14:paraId="2B6B9CBC" w14:textId="77777777" w:rsidR="002D578F" w:rsidRPr="002C1058" w:rsidRDefault="002D578F" w:rsidP="002D578F">
      <w:pPr>
        <w:ind w:left="1980"/>
        <w:jc w:val="both"/>
      </w:pPr>
      <w:r w:rsidRPr="002C1058">
        <w:t xml:space="preserve">- súbor nehnuteľného majetku - budovy, haly a stavby </w:t>
      </w:r>
    </w:p>
    <w:p w14:paraId="5A6892E4" w14:textId="77777777" w:rsidR="002D578F" w:rsidRPr="002C1058" w:rsidRDefault="002D578F" w:rsidP="002D578F">
      <w:pPr>
        <w:ind w:left="1980"/>
        <w:jc w:val="both"/>
      </w:pPr>
      <w:r w:rsidRPr="002C1058">
        <w:t xml:space="preserve">- súbor - stroje, prístroje, zariadenia vrátane chladiarenských a mraziarenských zariadení, dopravné prostriedky bez EČV, DHM + inventár, hnuteľné veci </w:t>
      </w:r>
    </w:p>
    <w:p w14:paraId="78D81050" w14:textId="77777777" w:rsidR="002D578F" w:rsidRPr="002C1058" w:rsidRDefault="002D578F" w:rsidP="002D578F">
      <w:pPr>
        <w:ind w:left="1980"/>
        <w:jc w:val="both"/>
      </w:pPr>
      <w:r w:rsidRPr="002C1058">
        <w:t>- súbor- zásoby</w:t>
      </w:r>
    </w:p>
    <w:p w14:paraId="13F6C4F3" w14:textId="77777777" w:rsidR="002D578F" w:rsidRPr="002C1058" w:rsidRDefault="002D578F" w:rsidP="002D578F">
      <w:pPr>
        <w:ind w:left="1980"/>
        <w:jc w:val="both"/>
      </w:pPr>
      <w:r w:rsidRPr="002C1058">
        <w:t>- obstaranie hmotných investícií</w:t>
      </w:r>
    </w:p>
    <w:p w14:paraId="7CEE69BA" w14:textId="77777777" w:rsidR="002D578F" w:rsidRPr="002C1058" w:rsidRDefault="002D578F" w:rsidP="002D578F">
      <w:pPr>
        <w:ind w:left="1980"/>
        <w:jc w:val="both"/>
      </w:pPr>
      <w:r w:rsidRPr="002C1058">
        <w:t>- cudzí majetok – veci pacientov ( oblečenie, peniaze a cennosti ),</w:t>
      </w:r>
    </w:p>
    <w:p w14:paraId="615B0166" w14:textId="77777777" w:rsidR="002D578F" w:rsidRPr="002C1058" w:rsidRDefault="002D578F" w:rsidP="002D578F">
      <w:pPr>
        <w:ind w:left="1980"/>
        <w:jc w:val="both"/>
      </w:pPr>
      <w:r w:rsidRPr="002C1058">
        <w:t xml:space="preserve">- náklady na vypratanie miesta poistenia po poistnej udalosti, náklady na </w:t>
      </w:r>
    </w:p>
    <w:p w14:paraId="7B519791" w14:textId="77777777" w:rsidR="002D578F" w:rsidRPr="002C1058" w:rsidRDefault="002D578F" w:rsidP="002D578F">
      <w:pPr>
        <w:ind w:left="1980"/>
        <w:jc w:val="both"/>
      </w:pPr>
      <w:r w:rsidRPr="002C1058">
        <w:t xml:space="preserve">  demontáž a </w:t>
      </w:r>
      <w:proofErr w:type="spellStart"/>
      <w:r w:rsidRPr="002C1058">
        <w:t>remontáž</w:t>
      </w:r>
      <w:proofErr w:type="spellEnd"/>
      <w:r w:rsidRPr="002C1058">
        <w:t xml:space="preserve"> ostatných nepoškodených poistených vecí,  </w:t>
      </w:r>
    </w:p>
    <w:p w14:paraId="04309D00" w14:textId="77777777" w:rsidR="002D578F" w:rsidRPr="002C1058" w:rsidRDefault="002D578F" w:rsidP="002D578F">
      <w:pPr>
        <w:ind w:left="1980"/>
        <w:jc w:val="both"/>
      </w:pPr>
      <w:r w:rsidRPr="002C1058">
        <w:t xml:space="preserve">  náklady na odstránenie škôd na stavebných súčastiach nehnuteľností </w:t>
      </w:r>
    </w:p>
    <w:p w14:paraId="5803BE46" w14:textId="77777777" w:rsidR="002D578F" w:rsidRPr="002C1058" w:rsidRDefault="002D578F" w:rsidP="002D578F">
      <w:pPr>
        <w:ind w:left="1980"/>
        <w:jc w:val="both"/>
      </w:pPr>
      <w:r w:rsidRPr="002C1058">
        <w:t>- sklo</w:t>
      </w:r>
    </w:p>
    <w:p w14:paraId="22A762E4" w14:textId="77777777" w:rsidR="002D578F" w:rsidRPr="002C1058" w:rsidRDefault="002D578F" w:rsidP="002D578F">
      <w:pPr>
        <w:ind w:left="1980"/>
        <w:jc w:val="both"/>
      </w:pPr>
      <w:r w:rsidRPr="002C1058">
        <w:lastRenderedPageBreak/>
        <w:t>- stroje, prístroj a zariadenia – chladiarenské a mraziarenské zariadenia</w:t>
      </w:r>
    </w:p>
    <w:p w14:paraId="0A89880B" w14:textId="77777777" w:rsidR="002D578F" w:rsidRPr="002C1058" w:rsidRDefault="002D578F" w:rsidP="002D578F">
      <w:pPr>
        <w:ind w:left="1980"/>
        <w:jc w:val="both"/>
      </w:pPr>
      <w:r w:rsidRPr="002C1058">
        <w:t>- zásoby v chladiarenských a mraziarenských zariadeniach</w:t>
      </w:r>
    </w:p>
    <w:p w14:paraId="578A7527" w14:textId="77777777" w:rsidR="002D578F" w:rsidRPr="002C1058" w:rsidRDefault="002D578F" w:rsidP="002D578F">
      <w:pPr>
        <w:jc w:val="both"/>
        <w:rPr>
          <w:b/>
          <w:bCs/>
          <w:highlight w:val="green"/>
          <w:u w:val="single"/>
        </w:rPr>
      </w:pPr>
    </w:p>
    <w:p w14:paraId="75BD4FB4" w14:textId="77777777" w:rsidR="002D578F" w:rsidRPr="002C1058" w:rsidRDefault="002D578F" w:rsidP="002D578F">
      <w:pPr>
        <w:jc w:val="both"/>
      </w:pPr>
      <w:r w:rsidRPr="002C1058">
        <w:t xml:space="preserve">- </w:t>
      </w:r>
      <w:r w:rsidRPr="002C1058">
        <w:rPr>
          <w:b/>
          <w:u w:val="single"/>
        </w:rPr>
        <w:t>Špecifikácia poistných</w:t>
      </w:r>
      <w:r w:rsidRPr="002C1058">
        <w:rPr>
          <w:u w:val="single"/>
        </w:rPr>
        <w:t xml:space="preserve"> </w:t>
      </w:r>
      <w:r w:rsidRPr="002C1058">
        <w:rPr>
          <w:b/>
          <w:u w:val="single"/>
        </w:rPr>
        <w:t>rizík</w:t>
      </w:r>
      <w:r w:rsidRPr="002C1058">
        <w:rPr>
          <w:b/>
        </w:rPr>
        <w:t xml:space="preserve"> </w:t>
      </w:r>
      <w:r w:rsidRPr="002C1058">
        <w:t>:</w:t>
      </w:r>
    </w:p>
    <w:p w14:paraId="7AA793DD" w14:textId="77777777" w:rsidR="002D578F" w:rsidRPr="002C1058" w:rsidRDefault="002D578F" w:rsidP="002D578F">
      <w:pPr>
        <w:ind w:left="1980"/>
        <w:jc w:val="both"/>
      </w:pPr>
      <w:r w:rsidRPr="002C1058">
        <w:t xml:space="preserve">- komplexné živelné riziká – požiar, úder blesku, výbuch, pád lietadla, </w:t>
      </w:r>
    </w:p>
    <w:p w14:paraId="09E07FA6" w14:textId="77777777" w:rsidR="002D578F" w:rsidRPr="002C1058" w:rsidRDefault="002D578F" w:rsidP="002D578F">
      <w:pPr>
        <w:ind w:left="1980"/>
        <w:jc w:val="both"/>
      </w:pPr>
      <w:r w:rsidRPr="002C1058">
        <w:t xml:space="preserve">   pád vrtuľníka, víchrica, krupobitie, povodeň, záplava, zemetrasenie,   </w:t>
      </w:r>
    </w:p>
    <w:p w14:paraId="048DA840" w14:textId="77777777" w:rsidR="002D578F" w:rsidRPr="002C1058" w:rsidRDefault="002D578F" w:rsidP="002D578F">
      <w:pPr>
        <w:ind w:left="1980"/>
        <w:jc w:val="both"/>
      </w:pPr>
      <w:r w:rsidRPr="002C1058">
        <w:t xml:space="preserve">   zosuv pôdy, lavína a ťarcha snehu, voda z vodovodného zariadenia, </w:t>
      </w:r>
    </w:p>
    <w:p w14:paraId="497C416B" w14:textId="77777777" w:rsidR="002D578F" w:rsidRPr="002C1058" w:rsidRDefault="002D578F" w:rsidP="002D578F">
      <w:pPr>
        <w:ind w:left="1980"/>
        <w:jc w:val="both"/>
      </w:pPr>
      <w:r w:rsidRPr="002C1058">
        <w:t xml:space="preserve">   náraz vozidla, dym, nárazová vlna, pád stromov, stožiarov alebo iných </w:t>
      </w:r>
    </w:p>
    <w:p w14:paraId="3EE6791E" w14:textId="77777777" w:rsidR="002D578F" w:rsidRPr="002C1058" w:rsidRDefault="002D578F" w:rsidP="002D578F">
      <w:pPr>
        <w:ind w:left="1980"/>
        <w:jc w:val="both"/>
      </w:pPr>
      <w:r w:rsidRPr="002C1058">
        <w:t xml:space="preserve">   predmetov, požiar následkom skratu na elektrickom vedení;</w:t>
      </w:r>
    </w:p>
    <w:p w14:paraId="2AC1462C" w14:textId="77777777" w:rsidR="002D578F" w:rsidRPr="002C1058" w:rsidRDefault="002D578F" w:rsidP="002D578F">
      <w:pPr>
        <w:ind w:left="1980"/>
        <w:jc w:val="both"/>
      </w:pPr>
      <w:r w:rsidRPr="002C1058">
        <w:t>- krádež vlámaním / lúpež / , vandalský čin;</w:t>
      </w:r>
    </w:p>
    <w:p w14:paraId="53ADCA65" w14:textId="77777777" w:rsidR="002D578F" w:rsidRPr="002C1058" w:rsidRDefault="002D578F" w:rsidP="002D578F">
      <w:pPr>
        <w:ind w:left="1980"/>
        <w:jc w:val="both"/>
      </w:pPr>
      <w:r w:rsidRPr="002C1058">
        <w:t>- poškodenie alebo zničenie skla ( lom skla )</w:t>
      </w:r>
    </w:p>
    <w:p w14:paraId="4D3A5850" w14:textId="77777777" w:rsidR="002D578F" w:rsidRPr="002C1058" w:rsidRDefault="002D578F" w:rsidP="002D578F">
      <w:pPr>
        <w:ind w:left="1980"/>
        <w:jc w:val="both"/>
      </w:pPr>
      <w:r w:rsidRPr="002C1058">
        <w:t>- prepätie</w:t>
      </w:r>
    </w:p>
    <w:p w14:paraId="525AC3D0" w14:textId="77777777" w:rsidR="002D578F" w:rsidRPr="002C1058" w:rsidRDefault="002D578F" w:rsidP="002D578F">
      <w:pPr>
        <w:ind w:left="1980"/>
        <w:jc w:val="both"/>
      </w:pPr>
      <w:r w:rsidRPr="002C1058">
        <w:t>- strojné/technické riziká, elektronika</w:t>
      </w:r>
    </w:p>
    <w:p w14:paraId="7F16D8BA" w14:textId="77777777" w:rsidR="002D578F" w:rsidRPr="002C1058" w:rsidRDefault="002D578F" w:rsidP="002D578F">
      <w:pPr>
        <w:ind w:left="1980"/>
        <w:jc w:val="both"/>
      </w:pPr>
      <w:r w:rsidRPr="002C1058">
        <w:t xml:space="preserve">- škody na zásobách v chlad. a mraz. zariadeniach </w:t>
      </w:r>
      <w:r w:rsidRPr="002C1058">
        <w:rPr>
          <w:lang w:eastAsia="sk-SK"/>
        </w:rPr>
        <w:t xml:space="preserve">(vrátane liekov, krvi a iného biologického materiálu) </w:t>
      </w:r>
      <w:r w:rsidRPr="002C1058">
        <w:t>v dôsledku zlyhania chladiarenského a mraziarenského zariadenia</w:t>
      </w:r>
    </w:p>
    <w:p w14:paraId="5E5642B1" w14:textId="77777777" w:rsidR="00142F64" w:rsidRPr="002C1058" w:rsidRDefault="00142F64" w:rsidP="00142F64">
      <w:pPr>
        <w:pStyle w:val="tl1"/>
        <w:rPr>
          <w:rFonts w:ascii="Times New Roman" w:hAnsi="Times New Roman" w:cs="Times New Roman"/>
          <w:i/>
          <w:sz w:val="24"/>
          <w:szCs w:val="24"/>
          <w:u w:val="single"/>
        </w:rPr>
      </w:pPr>
    </w:p>
    <w:p w14:paraId="57DE602D" w14:textId="77777777" w:rsidR="002D578F" w:rsidRPr="002C1058" w:rsidRDefault="002D578F" w:rsidP="002D578F">
      <w:pPr>
        <w:jc w:val="both"/>
      </w:pPr>
      <w:r w:rsidRPr="002C1058">
        <w:rPr>
          <w:b/>
          <w:u w:val="single"/>
        </w:rPr>
        <w:t>Miesto poistenia</w:t>
      </w:r>
      <w:r w:rsidRPr="002C1058">
        <w:rPr>
          <w:b/>
        </w:rPr>
        <w:t xml:space="preserve"> </w:t>
      </w:r>
      <w:r w:rsidRPr="002C1058">
        <w:t xml:space="preserve">: Univerzitná nemocnica Martin, Kollárova 2, 036 59  Martin – miesta na adresách uvedených v účtovníctve poisteného. </w:t>
      </w:r>
    </w:p>
    <w:p w14:paraId="091C878D" w14:textId="77777777" w:rsidR="002D578F" w:rsidRPr="002C1058" w:rsidRDefault="002D578F" w:rsidP="002D578F">
      <w:pPr>
        <w:jc w:val="both"/>
      </w:pPr>
      <w:r w:rsidRPr="002C1058">
        <w:t xml:space="preserve">Hodnoty poisťovaného majetku, špecifikácia poistných rizík, požadované limity poistného krytia a ostatné podmienky sú uvedené </w:t>
      </w:r>
      <w:r w:rsidRPr="002C1058">
        <w:rPr>
          <w:i/>
        </w:rPr>
        <w:t>v Prílohe č. 1.</w:t>
      </w:r>
    </w:p>
    <w:p w14:paraId="2688E099" w14:textId="77777777" w:rsidR="002D578F" w:rsidRPr="002C1058" w:rsidRDefault="002D578F" w:rsidP="002D578F">
      <w:pPr>
        <w:rPr>
          <w:highlight w:val="green"/>
          <w:u w:val="single"/>
        </w:rPr>
      </w:pPr>
    </w:p>
    <w:p w14:paraId="6C1D2625" w14:textId="77777777" w:rsidR="002D578F" w:rsidRPr="002C1058" w:rsidRDefault="002D578F" w:rsidP="002D578F">
      <w:pPr>
        <w:jc w:val="both"/>
      </w:pPr>
      <w:r w:rsidRPr="002C1058">
        <w:rPr>
          <w:b/>
          <w:u w:val="single"/>
        </w:rPr>
        <w:t>Celkový limit plnenia</w:t>
      </w:r>
      <w:r w:rsidRPr="002C1058">
        <w:t xml:space="preserve"> za jednu a všetky poistné udalosti, ktoré nastanú v jednom poistnom období, </w:t>
      </w:r>
      <w:proofErr w:type="spellStart"/>
      <w:r w:rsidRPr="002C1058">
        <w:t>t.j</w:t>
      </w:r>
      <w:proofErr w:type="spellEnd"/>
      <w:r w:rsidRPr="002C1058">
        <w:t xml:space="preserve">. 1 rok – 365 dní : 25 000 000,- EUR. </w:t>
      </w:r>
    </w:p>
    <w:p w14:paraId="354D4E1B" w14:textId="77777777" w:rsidR="002D578F" w:rsidRPr="002C1058" w:rsidRDefault="002D578F" w:rsidP="002D578F">
      <w:pPr>
        <w:rPr>
          <w:u w:val="single"/>
        </w:rPr>
      </w:pPr>
    </w:p>
    <w:p w14:paraId="71BA349A" w14:textId="77777777" w:rsidR="002D578F" w:rsidRPr="002C1058" w:rsidRDefault="002D578F" w:rsidP="002D578F">
      <w:pPr>
        <w:jc w:val="both"/>
      </w:pPr>
      <w:r w:rsidRPr="002C1058">
        <w:t>Škodový priebeh majetok je uvedený v </w:t>
      </w:r>
      <w:r w:rsidRPr="002C1058">
        <w:rPr>
          <w:i/>
        </w:rPr>
        <w:t>Prílohe č. 6.</w:t>
      </w:r>
    </w:p>
    <w:p w14:paraId="0F80ED23" w14:textId="77777777" w:rsidR="002D578F" w:rsidRPr="002C1058" w:rsidRDefault="002D578F" w:rsidP="002D578F">
      <w:pPr>
        <w:pStyle w:val="tl1"/>
        <w:rPr>
          <w:rFonts w:ascii="Times New Roman" w:hAnsi="Times New Roman" w:cs="Times New Roman"/>
          <w:b/>
          <w:sz w:val="24"/>
          <w:szCs w:val="24"/>
          <w:u w:val="single"/>
        </w:rPr>
      </w:pPr>
    </w:p>
    <w:p w14:paraId="60160E7C" w14:textId="77777777" w:rsidR="002D578F" w:rsidRPr="002C1058" w:rsidRDefault="002D578F" w:rsidP="002D578F">
      <w:pPr>
        <w:pStyle w:val="tl1"/>
        <w:rPr>
          <w:rFonts w:ascii="Times New Roman" w:hAnsi="Times New Roman" w:cs="Times New Roman"/>
          <w:b/>
          <w:sz w:val="24"/>
          <w:szCs w:val="24"/>
          <w:u w:val="single"/>
        </w:rPr>
      </w:pPr>
      <w:r w:rsidRPr="002C1058">
        <w:rPr>
          <w:rFonts w:ascii="Times New Roman" w:hAnsi="Times New Roman" w:cs="Times New Roman"/>
          <w:b/>
          <w:sz w:val="24"/>
          <w:szCs w:val="24"/>
          <w:u w:val="single"/>
        </w:rPr>
        <w:t>Poistný princíp:</w:t>
      </w:r>
    </w:p>
    <w:p w14:paraId="4936A2C8" w14:textId="77777777" w:rsidR="002D578F" w:rsidRPr="002C1058" w:rsidRDefault="002D578F" w:rsidP="002D578F">
      <w:pPr>
        <w:pStyle w:val="tl1"/>
        <w:rPr>
          <w:rFonts w:ascii="Times New Roman" w:hAnsi="Times New Roman" w:cs="Times New Roman"/>
          <w:sz w:val="24"/>
          <w:szCs w:val="24"/>
        </w:rPr>
      </w:pPr>
      <w:r w:rsidRPr="002C1058">
        <w:rPr>
          <w:rFonts w:ascii="Times New Roman" w:hAnsi="Times New Roman" w:cs="Times New Roman"/>
          <w:sz w:val="24"/>
          <w:szCs w:val="24"/>
        </w:rPr>
        <w:t>Poistiteľovi vznikne povinnosť uhradiť poistenému poistné plnenie, ak nastala poistná udalosť v prípade že :</w:t>
      </w:r>
    </w:p>
    <w:p w14:paraId="500FB689" w14:textId="77777777" w:rsidR="002D578F" w:rsidRPr="002C1058" w:rsidRDefault="002D578F">
      <w:pPr>
        <w:pStyle w:val="tl1"/>
        <w:numPr>
          <w:ilvl w:val="0"/>
          <w:numId w:val="3"/>
        </w:numPr>
        <w:rPr>
          <w:rFonts w:ascii="Times New Roman" w:hAnsi="Times New Roman" w:cs="Times New Roman"/>
          <w:sz w:val="24"/>
          <w:szCs w:val="24"/>
        </w:rPr>
      </w:pPr>
      <w:r w:rsidRPr="002C1058">
        <w:rPr>
          <w:rFonts w:ascii="Times New Roman" w:hAnsi="Times New Roman" w:cs="Times New Roman"/>
          <w:sz w:val="24"/>
          <w:szCs w:val="24"/>
        </w:rPr>
        <w:t>škoda súvisí s hnuteľným a nehnuteľným majetkom vo vlastníctve, nájme alebo  užívaní poisteného a zásob vo vlastníctve poisteného,</w:t>
      </w:r>
    </w:p>
    <w:p w14:paraId="05DA847C" w14:textId="77777777" w:rsidR="002D578F" w:rsidRPr="002C1058" w:rsidRDefault="002D578F">
      <w:pPr>
        <w:pStyle w:val="tl1"/>
        <w:numPr>
          <w:ilvl w:val="0"/>
          <w:numId w:val="3"/>
        </w:numPr>
        <w:rPr>
          <w:rFonts w:ascii="Times New Roman" w:hAnsi="Times New Roman" w:cs="Times New Roman"/>
          <w:sz w:val="24"/>
          <w:szCs w:val="24"/>
        </w:rPr>
      </w:pPr>
      <w:r w:rsidRPr="002C1058">
        <w:rPr>
          <w:rFonts w:ascii="Times New Roman" w:hAnsi="Times New Roman" w:cs="Times New Roman"/>
          <w:sz w:val="24"/>
          <w:szCs w:val="24"/>
        </w:rPr>
        <w:t>škoda sa vzťahuje na zmluvne dojednané riziká,</w:t>
      </w:r>
    </w:p>
    <w:p w14:paraId="2B192CF0" w14:textId="77777777" w:rsidR="002D578F" w:rsidRPr="002C1058" w:rsidRDefault="002D578F">
      <w:pPr>
        <w:pStyle w:val="tl1"/>
        <w:numPr>
          <w:ilvl w:val="0"/>
          <w:numId w:val="3"/>
        </w:numPr>
        <w:rPr>
          <w:rFonts w:ascii="Times New Roman" w:hAnsi="Times New Roman" w:cs="Times New Roman"/>
          <w:sz w:val="24"/>
          <w:szCs w:val="24"/>
        </w:rPr>
      </w:pPr>
      <w:r w:rsidRPr="002C1058">
        <w:rPr>
          <w:rFonts w:ascii="Times New Roman" w:hAnsi="Times New Roman" w:cs="Times New Roman"/>
          <w:sz w:val="24"/>
          <w:szCs w:val="24"/>
        </w:rPr>
        <w:t>škoda vznikla počas poistnej doby.</w:t>
      </w:r>
    </w:p>
    <w:p w14:paraId="7FDDCD3F" w14:textId="77777777" w:rsidR="002D578F" w:rsidRPr="002C1058" w:rsidRDefault="002D578F" w:rsidP="002D578F">
      <w:pPr>
        <w:pStyle w:val="tl1"/>
        <w:rPr>
          <w:rFonts w:ascii="Times New Roman" w:hAnsi="Times New Roman" w:cs="Times New Roman"/>
          <w:sz w:val="24"/>
          <w:szCs w:val="24"/>
        </w:rPr>
      </w:pPr>
    </w:p>
    <w:p w14:paraId="7B17F6D3" w14:textId="77777777" w:rsidR="002D578F" w:rsidRPr="002C1058" w:rsidRDefault="002D578F" w:rsidP="002D578F">
      <w:pPr>
        <w:pStyle w:val="tl1"/>
        <w:rPr>
          <w:rFonts w:ascii="Times New Roman" w:hAnsi="Times New Roman" w:cs="Times New Roman"/>
          <w:b/>
          <w:bCs/>
          <w:sz w:val="24"/>
          <w:szCs w:val="24"/>
          <w:u w:val="single"/>
        </w:rPr>
      </w:pPr>
      <w:r w:rsidRPr="002C1058">
        <w:rPr>
          <w:rFonts w:ascii="Times New Roman" w:hAnsi="Times New Roman" w:cs="Times New Roman"/>
          <w:b/>
          <w:bCs/>
          <w:sz w:val="24"/>
          <w:szCs w:val="24"/>
          <w:u w:val="single"/>
        </w:rPr>
        <w:t>Odchýlne dojednanie</w:t>
      </w:r>
    </w:p>
    <w:p w14:paraId="6164F01D" w14:textId="77777777" w:rsidR="002D578F" w:rsidRPr="002C1058" w:rsidRDefault="002D578F" w:rsidP="002D578F">
      <w:pPr>
        <w:pStyle w:val="tl1"/>
        <w:rPr>
          <w:rFonts w:ascii="Times New Roman" w:hAnsi="Times New Roman" w:cs="Times New Roman"/>
          <w:sz w:val="24"/>
          <w:szCs w:val="24"/>
        </w:rPr>
      </w:pPr>
      <w:r w:rsidRPr="002C1058">
        <w:rPr>
          <w:rFonts w:ascii="Times New Roman" w:hAnsi="Times New Roman" w:cs="Times New Roman"/>
          <w:sz w:val="24"/>
          <w:szCs w:val="24"/>
        </w:rPr>
        <w:t>Pre účely tejto poistnej zmluvy sa dojednáva, že ku dňu dojednania poistenia zodpovedajú poistné čiastky poistených vecí poistnej hodnote a poistiteľ akceptuje poistné čiastky ako hodnotu nových vecí v zmysle poistných podmienok. Poistený je povinný oznámiť navýšenie poistných čiastok, ak dôjde ku zvýšeniu hodnoty poistených vecí v priebehu poistného obdobia o viac ako 10%</w:t>
      </w:r>
    </w:p>
    <w:p w14:paraId="785C854A" w14:textId="77777777" w:rsidR="002D578F" w:rsidRPr="002C1058" w:rsidRDefault="002D578F" w:rsidP="002D578F">
      <w:pPr>
        <w:rPr>
          <w:highlight w:val="green"/>
          <w:u w:val="single"/>
        </w:rPr>
      </w:pPr>
    </w:p>
    <w:p w14:paraId="10725249" w14:textId="77777777" w:rsidR="002D578F" w:rsidRPr="002C1058" w:rsidRDefault="002D578F" w:rsidP="002D578F">
      <w:pPr>
        <w:rPr>
          <w:b/>
          <w:sz w:val="32"/>
          <w:szCs w:val="32"/>
        </w:rPr>
      </w:pPr>
    </w:p>
    <w:p w14:paraId="0CCB6B4D" w14:textId="77777777" w:rsidR="002D578F" w:rsidRPr="002C1058" w:rsidRDefault="002D578F" w:rsidP="002D578F">
      <w:pPr>
        <w:rPr>
          <w:b/>
          <w:sz w:val="32"/>
          <w:szCs w:val="32"/>
        </w:rPr>
      </w:pPr>
    </w:p>
    <w:p w14:paraId="72E025F6" w14:textId="77777777" w:rsidR="002D578F" w:rsidRPr="002C1058" w:rsidRDefault="002D578F" w:rsidP="002D578F">
      <w:pPr>
        <w:rPr>
          <w:b/>
          <w:sz w:val="32"/>
          <w:szCs w:val="32"/>
        </w:rPr>
      </w:pPr>
    </w:p>
    <w:p w14:paraId="1C1D4907" w14:textId="77777777" w:rsidR="002D578F" w:rsidRPr="002C1058" w:rsidRDefault="002D578F" w:rsidP="002D578F">
      <w:pPr>
        <w:rPr>
          <w:b/>
          <w:sz w:val="32"/>
          <w:szCs w:val="32"/>
        </w:rPr>
      </w:pPr>
    </w:p>
    <w:p w14:paraId="2A87525C" w14:textId="77777777" w:rsidR="002D578F" w:rsidRPr="002C1058" w:rsidRDefault="002D578F" w:rsidP="002D578F">
      <w:pPr>
        <w:rPr>
          <w:b/>
          <w:sz w:val="32"/>
          <w:szCs w:val="32"/>
        </w:rPr>
      </w:pPr>
    </w:p>
    <w:p w14:paraId="246F4B78" w14:textId="77777777" w:rsidR="002D578F" w:rsidRPr="002C1058" w:rsidRDefault="002D578F" w:rsidP="002D578F">
      <w:pPr>
        <w:rPr>
          <w:b/>
          <w:sz w:val="32"/>
          <w:szCs w:val="32"/>
        </w:rPr>
      </w:pPr>
    </w:p>
    <w:p w14:paraId="5CAF0F56" w14:textId="77777777" w:rsidR="002D578F" w:rsidRPr="002C1058" w:rsidRDefault="002D578F" w:rsidP="002D578F">
      <w:pPr>
        <w:rPr>
          <w:b/>
          <w:sz w:val="32"/>
          <w:szCs w:val="32"/>
          <w:lang w:bidi="he-IL"/>
        </w:rPr>
      </w:pPr>
      <w:r w:rsidRPr="002C1058">
        <w:rPr>
          <w:b/>
          <w:sz w:val="32"/>
          <w:szCs w:val="32"/>
        </w:rPr>
        <w:t>ČASŤ  č. 2 . P</w:t>
      </w:r>
      <w:r w:rsidRPr="002C1058">
        <w:rPr>
          <w:b/>
          <w:sz w:val="32"/>
          <w:szCs w:val="32"/>
          <w:lang w:bidi="he-IL"/>
        </w:rPr>
        <w:t>oistenie zodpovednosti za škodu</w:t>
      </w:r>
    </w:p>
    <w:p w14:paraId="42EC40CA" w14:textId="77777777" w:rsidR="002D578F" w:rsidRPr="002C1058" w:rsidRDefault="002D578F" w:rsidP="002D578F">
      <w:pPr>
        <w:jc w:val="both"/>
        <w:rPr>
          <w:b/>
        </w:rPr>
      </w:pPr>
      <w:r w:rsidRPr="002C1058">
        <w:rPr>
          <w:b/>
        </w:rPr>
        <w:t>Predmet zákazky Časť č.2 – Poistenie zodpovednosti za škodu , prenájom nehnuteľností (okrem poskytovania zdravotníckych služieb):</w:t>
      </w:r>
    </w:p>
    <w:p w14:paraId="7C7E6A75" w14:textId="77777777" w:rsidR="002D578F" w:rsidRPr="002C1058" w:rsidRDefault="002D578F" w:rsidP="002D578F">
      <w:pPr>
        <w:ind w:left="360"/>
        <w:contextualSpacing/>
        <w:jc w:val="both"/>
        <w:rPr>
          <w:b/>
        </w:rPr>
      </w:pPr>
    </w:p>
    <w:p w14:paraId="18C70BFC" w14:textId="77777777" w:rsidR="002D578F" w:rsidRPr="002C1058" w:rsidRDefault="002D578F" w:rsidP="002D578F">
      <w:pPr>
        <w:jc w:val="both"/>
        <w:rPr>
          <w:b/>
        </w:rPr>
      </w:pPr>
      <w:r w:rsidRPr="002C1058">
        <w:rPr>
          <w:b/>
        </w:rPr>
        <w:t>Uchádzač pri predkladaní ponuky na Časť č.2 vypracuje kompletnú ponuku na poistenie prevádzkovej zodpovednosti za škodu, prenájom nehnuteľností (okrem poskytovania zdravotníckych služieb).</w:t>
      </w:r>
    </w:p>
    <w:p w14:paraId="2723713B" w14:textId="77777777" w:rsidR="002D578F" w:rsidRPr="002C1058" w:rsidRDefault="002D578F" w:rsidP="002D578F">
      <w:pPr>
        <w:jc w:val="both"/>
        <w:rPr>
          <w:i/>
          <w:iCs/>
          <w:highlight w:val="green"/>
        </w:rPr>
      </w:pPr>
      <w:r w:rsidRPr="002C1058">
        <w:rPr>
          <w:b/>
        </w:rPr>
        <w:t xml:space="preserve"> </w:t>
      </w:r>
    </w:p>
    <w:p w14:paraId="15BB9E22" w14:textId="77777777" w:rsidR="002D578F" w:rsidRPr="002C1058" w:rsidRDefault="002D578F" w:rsidP="002D578F">
      <w:pPr>
        <w:jc w:val="both"/>
        <w:rPr>
          <w:i/>
        </w:rPr>
      </w:pPr>
      <w:r w:rsidRPr="002C1058">
        <w:rPr>
          <w:i/>
        </w:rPr>
        <w:t xml:space="preserve">Predmet zákazky </w:t>
      </w:r>
      <w:r w:rsidRPr="002C1058">
        <w:rPr>
          <w:b/>
          <w:i/>
        </w:rPr>
        <w:t>musí spĺňať nasledovné minimálne podmienky:</w:t>
      </w:r>
    </w:p>
    <w:p w14:paraId="59AE2C95" w14:textId="77777777" w:rsidR="002D578F" w:rsidRPr="002C1058" w:rsidRDefault="002D578F" w:rsidP="002D578F">
      <w:pPr>
        <w:jc w:val="both"/>
        <w:rPr>
          <w:b/>
        </w:rPr>
      </w:pPr>
    </w:p>
    <w:p w14:paraId="09F12CBE" w14:textId="77777777" w:rsidR="002D578F" w:rsidRPr="002C1058" w:rsidRDefault="002D578F" w:rsidP="002D578F">
      <w:pPr>
        <w:jc w:val="both"/>
        <w:rPr>
          <w:rFonts w:ascii="Arial" w:hAnsi="Arial" w:cs="Arial"/>
          <w:b/>
        </w:rPr>
      </w:pPr>
      <w:r w:rsidRPr="002C1058">
        <w:rPr>
          <w:rFonts w:ascii="Arial" w:hAnsi="Arial" w:cs="Arial"/>
          <w:b/>
          <w:highlight w:val="lightGray"/>
        </w:rPr>
        <w:t xml:space="preserve"> Poistenie prevádzkovej zodpovednosti za škodu, prenájom nehnuteľností (okrem poskytovania zdravotníckych služieb)</w:t>
      </w:r>
    </w:p>
    <w:p w14:paraId="044E3BFC" w14:textId="77777777" w:rsidR="002D578F" w:rsidRPr="002C1058" w:rsidRDefault="002D578F" w:rsidP="002D578F">
      <w:pPr>
        <w:jc w:val="both"/>
        <w:rPr>
          <w:b/>
        </w:rPr>
      </w:pPr>
      <w:r w:rsidRPr="002C1058">
        <w:rPr>
          <w:b/>
          <w:bCs/>
        </w:rPr>
        <w:t>(Platnosť poistnej zmluvy je na obdobie 48 mesiacov. Predpokladaný termín nadobudnutia účinnosti</w:t>
      </w:r>
      <w:r w:rsidRPr="002C1058">
        <w:rPr>
          <w:b/>
        </w:rPr>
        <w:t xml:space="preserve"> poistnej zmluvy je od 1.1.2025 - poistné obdobie do 31.12.2028).</w:t>
      </w:r>
    </w:p>
    <w:p w14:paraId="485FE68C" w14:textId="77777777" w:rsidR="002D578F" w:rsidRPr="002C1058" w:rsidRDefault="002D578F" w:rsidP="002D578F">
      <w:pPr>
        <w:jc w:val="both"/>
      </w:pPr>
      <w:r w:rsidRPr="002C1058">
        <w:rPr>
          <w:b/>
        </w:rPr>
        <w:tab/>
      </w:r>
    </w:p>
    <w:p w14:paraId="221C64F3" w14:textId="77777777" w:rsidR="002D578F" w:rsidRPr="002C1058" w:rsidRDefault="002D578F" w:rsidP="002D578F">
      <w:pPr>
        <w:pStyle w:val="tl1"/>
        <w:rPr>
          <w:rFonts w:ascii="Times New Roman" w:hAnsi="Times New Roman" w:cs="Times New Roman"/>
          <w:sz w:val="24"/>
          <w:szCs w:val="24"/>
        </w:rPr>
      </w:pPr>
      <w:r w:rsidRPr="002C1058">
        <w:rPr>
          <w:rFonts w:ascii="Times New Roman" w:hAnsi="Times New Roman" w:cs="Times New Roman"/>
          <w:sz w:val="24"/>
          <w:szCs w:val="24"/>
        </w:rPr>
        <w:t>Poistenie sa vzťahuje na škodu, ktorú poistený spôsobil tretej osobe v súvislosti s prevádzkou zdravotníckeho zariadenia vrátane súvisiacich služieb (okrem poskytovania zdravotníckych služieb) a za ktorú poistený zodpovedá na základe príslušných právnych predpisov a na škodu na prenajatej nehnuteľnosti.</w:t>
      </w:r>
    </w:p>
    <w:p w14:paraId="36597AD2" w14:textId="77777777" w:rsidR="002D578F" w:rsidRPr="002C1058" w:rsidRDefault="002D578F" w:rsidP="002D578F">
      <w:pPr>
        <w:pStyle w:val="tl1"/>
        <w:rPr>
          <w:rFonts w:ascii="Times New Roman" w:hAnsi="Times New Roman" w:cs="Times New Roman"/>
          <w:b/>
          <w:sz w:val="24"/>
          <w:szCs w:val="24"/>
          <w:u w:val="single"/>
        </w:rPr>
      </w:pPr>
    </w:p>
    <w:p w14:paraId="21C99B24" w14:textId="77777777" w:rsidR="002D578F" w:rsidRPr="002C1058" w:rsidRDefault="002D578F" w:rsidP="002D578F">
      <w:pPr>
        <w:pStyle w:val="tl1"/>
        <w:rPr>
          <w:rFonts w:ascii="Times New Roman" w:hAnsi="Times New Roman" w:cs="Times New Roman"/>
          <w:b/>
          <w:sz w:val="24"/>
          <w:szCs w:val="24"/>
          <w:u w:val="single"/>
        </w:rPr>
      </w:pPr>
      <w:r w:rsidRPr="002C1058">
        <w:rPr>
          <w:rFonts w:ascii="Times New Roman" w:hAnsi="Times New Roman" w:cs="Times New Roman"/>
          <w:b/>
          <w:sz w:val="24"/>
          <w:szCs w:val="24"/>
          <w:u w:val="single"/>
        </w:rPr>
        <w:t>Rozsah poistenia:</w:t>
      </w:r>
    </w:p>
    <w:p w14:paraId="4E51672E" w14:textId="77777777" w:rsidR="002D578F" w:rsidRPr="002C1058" w:rsidRDefault="002D578F" w:rsidP="002D578F">
      <w:pPr>
        <w:pStyle w:val="tl1"/>
        <w:rPr>
          <w:rFonts w:ascii="Times New Roman" w:hAnsi="Times New Roman" w:cs="Times New Roman"/>
          <w:sz w:val="24"/>
          <w:szCs w:val="24"/>
        </w:rPr>
      </w:pPr>
      <w:r w:rsidRPr="002C1058">
        <w:rPr>
          <w:rFonts w:ascii="Times New Roman" w:hAnsi="Times New Roman" w:cs="Times New Roman"/>
          <w:sz w:val="24"/>
          <w:szCs w:val="24"/>
        </w:rPr>
        <w:t xml:space="preserve">Poistený má právo, aby poistiteľ za neho nahradil poškodeným uplatnené a preukázané nároky na náhradu škody, ktorá vznikla poškodenému ako škoda na živote a/alebo zdraví a/alebo škoda na veci ako aj inú majetkovú ujmu (finančné škody, ušlý zisk a pod.) vyplývajúcu zo vzniknutej škody na veci a na živote a/alebo zdraví, spôsobenej prevádzkovaním zdravotníckeho zariadenia poisteným, ak poistený za takúto škodu zodpovedá podľa príslušných právnych predpisov. </w:t>
      </w:r>
    </w:p>
    <w:p w14:paraId="23F024E8" w14:textId="77777777" w:rsidR="002D578F" w:rsidRPr="002C1058" w:rsidRDefault="002D578F" w:rsidP="002D578F">
      <w:pPr>
        <w:jc w:val="both"/>
        <w:rPr>
          <w:b/>
          <w:bCs/>
          <w:highlight w:val="green"/>
        </w:rPr>
      </w:pPr>
    </w:p>
    <w:p w14:paraId="4EC49FEA" w14:textId="77777777" w:rsidR="002D578F" w:rsidRPr="002C1058" w:rsidRDefault="002D578F">
      <w:pPr>
        <w:pStyle w:val="tl1"/>
        <w:numPr>
          <w:ilvl w:val="0"/>
          <w:numId w:val="6"/>
        </w:numPr>
        <w:rPr>
          <w:rFonts w:ascii="Times New Roman" w:hAnsi="Times New Roman" w:cs="Times New Roman"/>
          <w:sz w:val="24"/>
          <w:szCs w:val="24"/>
        </w:rPr>
      </w:pPr>
      <w:r w:rsidRPr="002C1058">
        <w:rPr>
          <w:rFonts w:ascii="Times New Roman" w:hAnsi="Times New Roman" w:cs="Times New Roman"/>
          <w:b/>
          <w:sz w:val="24"/>
          <w:szCs w:val="24"/>
        </w:rPr>
        <w:t>Škoda na zdraví</w:t>
      </w:r>
      <w:r w:rsidRPr="002C1058">
        <w:rPr>
          <w:rFonts w:ascii="Times New Roman" w:hAnsi="Times New Roman" w:cs="Times New Roman"/>
          <w:sz w:val="24"/>
          <w:szCs w:val="24"/>
        </w:rPr>
        <w:t xml:space="preserve"> – je akákoľvek majetková ujma vrátane ušlého zisku; ako aj nemajetková ujma, </w:t>
      </w:r>
      <w:proofErr w:type="spellStart"/>
      <w:r w:rsidRPr="002C1058">
        <w:rPr>
          <w:rFonts w:ascii="Times New Roman" w:hAnsi="Times New Roman" w:cs="Times New Roman"/>
          <w:sz w:val="24"/>
          <w:szCs w:val="24"/>
        </w:rPr>
        <w:t>t.j</w:t>
      </w:r>
      <w:proofErr w:type="spellEnd"/>
      <w:r w:rsidRPr="002C1058">
        <w:rPr>
          <w:rFonts w:ascii="Times New Roman" w:hAnsi="Times New Roman" w:cs="Times New Roman"/>
          <w:sz w:val="24"/>
          <w:szCs w:val="24"/>
        </w:rPr>
        <w:t xml:space="preserve">.  odškodnenie bolesti poškodeného a/alebo odškodnenie sťaženia spoločenského uplatnenia poškodeného spôsobené poškodením zdravia vrátane vzniku choroby a škoda vzniknutá zásahom do práva poškodeného na ochranu osobnosti, </w:t>
      </w:r>
    </w:p>
    <w:p w14:paraId="6837A05C" w14:textId="77777777" w:rsidR="002D578F" w:rsidRPr="002C1058" w:rsidRDefault="002D578F">
      <w:pPr>
        <w:pStyle w:val="tl1"/>
        <w:numPr>
          <w:ilvl w:val="0"/>
          <w:numId w:val="6"/>
        </w:numPr>
        <w:rPr>
          <w:rFonts w:ascii="Times New Roman" w:hAnsi="Times New Roman" w:cs="Times New Roman"/>
          <w:sz w:val="24"/>
          <w:szCs w:val="24"/>
        </w:rPr>
      </w:pPr>
      <w:r w:rsidRPr="002C1058">
        <w:rPr>
          <w:rFonts w:ascii="Times New Roman" w:hAnsi="Times New Roman" w:cs="Times New Roman"/>
          <w:b/>
          <w:sz w:val="24"/>
          <w:szCs w:val="24"/>
        </w:rPr>
        <w:t>Škoda na veci</w:t>
      </w:r>
      <w:r w:rsidRPr="002C1058">
        <w:rPr>
          <w:rFonts w:ascii="Times New Roman" w:hAnsi="Times New Roman" w:cs="Times New Roman"/>
          <w:sz w:val="24"/>
          <w:szCs w:val="24"/>
        </w:rPr>
        <w:t xml:space="preserve"> – je škoda spôsobená fyzickým poškodením hmotnej veci vrátane inej s tým súvisiacej majetkovej ujmy a/alebo ušlého zisku vyplývajúcej zo straty funkčnosti alebo možnosti používať poškodenú hmotnú vec. </w:t>
      </w:r>
    </w:p>
    <w:p w14:paraId="390FC6C9" w14:textId="77777777" w:rsidR="002D578F" w:rsidRPr="002C1058" w:rsidRDefault="002D578F">
      <w:pPr>
        <w:pStyle w:val="tl1"/>
        <w:numPr>
          <w:ilvl w:val="0"/>
          <w:numId w:val="6"/>
        </w:numPr>
        <w:rPr>
          <w:rFonts w:ascii="Times New Roman" w:hAnsi="Times New Roman" w:cs="Times New Roman"/>
          <w:sz w:val="24"/>
          <w:szCs w:val="24"/>
        </w:rPr>
      </w:pPr>
      <w:r w:rsidRPr="002C1058">
        <w:rPr>
          <w:rFonts w:ascii="Times New Roman" w:hAnsi="Times New Roman" w:cs="Times New Roman"/>
          <w:b/>
          <w:sz w:val="24"/>
          <w:szCs w:val="24"/>
        </w:rPr>
        <w:t>Iná majetková ujma</w:t>
      </w:r>
    </w:p>
    <w:p w14:paraId="2D49CCEF" w14:textId="77777777" w:rsidR="002D578F" w:rsidRPr="002C1058" w:rsidRDefault="002D578F">
      <w:pPr>
        <w:pStyle w:val="tl1"/>
        <w:numPr>
          <w:ilvl w:val="0"/>
          <w:numId w:val="6"/>
        </w:numPr>
        <w:rPr>
          <w:rFonts w:ascii="Times New Roman" w:hAnsi="Times New Roman" w:cs="Times New Roman"/>
          <w:sz w:val="24"/>
          <w:szCs w:val="24"/>
        </w:rPr>
      </w:pPr>
      <w:r w:rsidRPr="002C1058">
        <w:rPr>
          <w:rFonts w:ascii="Times New Roman" w:hAnsi="Times New Roman" w:cs="Times New Roman"/>
          <w:b/>
          <w:sz w:val="24"/>
          <w:szCs w:val="24"/>
        </w:rPr>
        <w:t>Škoda z prenájmu nehnuteľnosti</w:t>
      </w:r>
    </w:p>
    <w:p w14:paraId="0347C458" w14:textId="77777777" w:rsidR="002D578F" w:rsidRPr="002C1058" w:rsidRDefault="002D578F" w:rsidP="002D578F">
      <w:pPr>
        <w:jc w:val="both"/>
        <w:rPr>
          <w:b/>
          <w:bCs/>
          <w:highlight w:val="green"/>
        </w:rPr>
      </w:pPr>
    </w:p>
    <w:p w14:paraId="73441D70" w14:textId="77777777" w:rsidR="002D578F" w:rsidRPr="002C1058" w:rsidRDefault="002D578F" w:rsidP="002D578F">
      <w:pPr>
        <w:pStyle w:val="tl1"/>
        <w:rPr>
          <w:rFonts w:ascii="Times New Roman" w:hAnsi="Times New Roman" w:cs="Times New Roman"/>
          <w:b/>
          <w:sz w:val="24"/>
          <w:szCs w:val="24"/>
          <w:u w:val="single"/>
        </w:rPr>
      </w:pPr>
      <w:r w:rsidRPr="002C1058">
        <w:rPr>
          <w:rFonts w:ascii="Times New Roman" w:hAnsi="Times New Roman" w:cs="Times New Roman"/>
          <w:b/>
          <w:sz w:val="24"/>
          <w:szCs w:val="24"/>
          <w:u w:val="single"/>
        </w:rPr>
        <w:t xml:space="preserve">Miesto poistenia: </w:t>
      </w:r>
    </w:p>
    <w:p w14:paraId="172A37BF" w14:textId="77777777" w:rsidR="002D578F" w:rsidRPr="002C1058" w:rsidRDefault="002D578F" w:rsidP="002D578F">
      <w:pPr>
        <w:jc w:val="both"/>
      </w:pPr>
      <w:r w:rsidRPr="002C1058">
        <w:t>Univerzitná nemocnica Martin, Kollárova 2, 036 59  Martin – miesta na adresách uvedených v účtovníctve poisteného.</w:t>
      </w:r>
    </w:p>
    <w:p w14:paraId="49A94DB6" w14:textId="77777777" w:rsidR="002D578F" w:rsidRPr="002C1058" w:rsidRDefault="002D578F" w:rsidP="002D578F">
      <w:pPr>
        <w:pStyle w:val="tl1"/>
        <w:rPr>
          <w:rFonts w:ascii="Times New Roman" w:hAnsi="Times New Roman" w:cs="Times New Roman"/>
          <w:sz w:val="24"/>
          <w:szCs w:val="24"/>
        </w:rPr>
      </w:pPr>
    </w:p>
    <w:p w14:paraId="7F172936" w14:textId="77777777" w:rsidR="002D578F" w:rsidRPr="002C1058" w:rsidRDefault="002D578F" w:rsidP="002D578F">
      <w:pPr>
        <w:pStyle w:val="tl1"/>
        <w:rPr>
          <w:rFonts w:ascii="Times New Roman" w:hAnsi="Times New Roman" w:cs="Times New Roman"/>
          <w:sz w:val="24"/>
          <w:szCs w:val="24"/>
        </w:rPr>
      </w:pPr>
      <w:r w:rsidRPr="002C1058">
        <w:rPr>
          <w:rFonts w:ascii="Times New Roman" w:hAnsi="Times New Roman" w:cs="Times New Roman"/>
          <w:b/>
          <w:sz w:val="24"/>
          <w:szCs w:val="24"/>
          <w:u w:val="single"/>
        </w:rPr>
        <w:t>Poistná suma:</w:t>
      </w:r>
      <w:r w:rsidRPr="002C1058">
        <w:rPr>
          <w:rFonts w:ascii="Times New Roman" w:hAnsi="Times New Roman" w:cs="Times New Roman"/>
          <w:sz w:val="24"/>
          <w:szCs w:val="24"/>
        </w:rPr>
        <w:t xml:space="preserve"> 166 000,- EUR</w:t>
      </w:r>
    </w:p>
    <w:p w14:paraId="3695049D" w14:textId="77777777" w:rsidR="002D578F" w:rsidRPr="002C1058" w:rsidRDefault="002D578F" w:rsidP="002D578F">
      <w:pPr>
        <w:pStyle w:val="tl1"/>
        <w:rPr>
          <w:rFonts w:ascii="Times New Roman" w:hAnsi="Times New Roman" w:cs="Times New Roman"/>
          <w:sz w:val="24"/>
          <w:szCs w:val="24"/>
        </w:rPr>
      </w:pPr>
    </w:p>
    <w:p w14:paraId="0DDEC897" w14:textId="77777777" w:rsidR="002D578F" w:rsidRPr="002C1058" w:rsidRDefault="002D578F" w:rsidP="002D578F">
      <w:pPr>
        <w:pStyle w:val="tl1"/>
        <w:rPr>
          <w:rFonts w:ascii="Times New Roman" w:hAnsi="Times New Roman" w:cs="Times New Roman"/>
          <w:sz w:val="24"/>
          <w:szCs w:val="24"/>
        </w:rPr>
      </w:pPr>
      <w:r w:rsidRPr="002C1058">
        <w:rPr>
          <w:rFonts w:ascii="Times New Roman" w:hAnsi="Times New Roman" w:cs="Times New Roman"/>
          <w:b/>
          <w:sz w:val="24"/>
          <w:szCs w:val="24"/>
          <w:u w:val="single"/>
        </w:rPr>
        <w:t xml:space="preserve">Spoluúčasť: </w:t>
      </w:r>
      <w:r w:rsidRPr="002C1058">
        <w:rPr>
          <w:rFonts w:ascii="Times New Roman" w:hAnsi="Times New Roman" w:cs="Times New Roman"/>
          <w:sz w:val="24"/>
          <w:szCs w:val="24"/>
        </w:rPr>
        <w:t xml:space="preserve">  pevne stanovená suma 150,- EUR pri každej poistnej udalosti  </w:t>
      </w:r>
    </w:p>
    <w:p w14:paraId="36C1FC42" w14:textId="77777777" w:rsidR="002D578F" w:rsidRPr="002C1058" w:rsidRDefault="002D578F" w:rsidP="002D578F">
      <w:pPr>
        <w:jc w:val="both"/>
        <w:rPr>
          <w:b/>
          <w:bCs/>
          <w:highlight w:val="green"/>
        </w:rPr>
      </w:pPr>
    </w:p>
    <w:p w14:paraId="4AF73AAE" w14:textId="77777777" w:rsidR="002D578F" w:rsidRPr="002C1058" w:rsidRDefault="002D578F" w:rsidP="002D578F">
      <w:pPr>
        <w:pStyle w:val="tl1"/>
        <w:ind w:left="960" w:hanging="960"/>
        <w:rPr>
          <w:rFonts w:ascii="Times New Roman" w:hAnsi="Times New Roman" w:cs="Times New Roman"/>
          <w:sz w:val="24"/>
          <w:szCs w:val="24"/>
        </w:rPr>
      </w:pPr>
      <w:proofErr w:type="spellStart"/>
      <w:r w:rsidRPr="002C1058">
        <w:rPr>
          <w:rFonts w:ascii="Times New Roman" w:hAnsi="Times New Roman" w:cs="Times New Roman"/>
          <w:b/>
          <w:sz w:val="24"/>
          <w:szCs w:val="24"/>
          <w:u w:val="single"/>
        </w:rPr>
        <w:t>Sublimit</w:t>
      </w:r>
      <w:proofErr w:type="spellEnd"/>
      <w:r w:rsidRPr="002C1058">
        <w:rPr>
          <w:rFonts w:ascii="Times New Roman" w:hAnsi="Times New Roman" w:cs="Times New Roman"/>
          <w:b/>
          <w:sz w:val="24"/>
          <w:szCs w:val="24"/>
          <w:u w:val="single"/>
        </w:rPr>
        <w:t>:</w:t>
      </w:r>
      <w:r w:rsidRPr="002C1058">
        <w:rPr>
          <w:rFonts w:ascii="Times New Roman" w:hAnsi="Times New Roman" w:cs="Times New Roman"/>
          <w:b/>
          <w:sz w:val="24"/>
          <w:szCs w:val="24"/>
        </w:rPr>
        <w:t xml:space="preserve"> - </w:t>
      </w:r>
      <w:r w:rsidRPr="002C1058">
        <w:rPr>
          <w:rFonts w:ascii="Times New Roman" w:hAnsi="Times New Roman" w:cs="Times New Roman"/>
          <w:i/>
          <w:iCs/>
          <w:sz w:val="24"/>
          <w:szCs w:val="24"/>
        </w:rPr>
        <w:t xml:space="preserve">náhrada nákladov vynaložených zdravotnou poisťovňou na zdravotnú starostlivosť alebo Sociálnou poisťovňou, v prospech zamestnanca poisteného v dôsledku nedbanlivého konania protiprávneho konania poisteného (pracovný úraz, choroba z povolania) sa dojednáva s limitom plnenia na jednu a všetky poistné udalosti v jednom poistnom období vo výške </w:t>
      </w:r>
      <w:r w:rsidRPr="002C1058">
        <w:rPr>
          <w:rFonts w:ascii="Times New Roman" w:hAnsi="Times New Roman" w:cs="Times New Roman"/>
          <w:b/>
          <w:bCs/>
          <w:i/>
          <w:iCs/>
          <w:sz w:val="24"/>
          <w:szCs w:val="24"/>
        </w:rPr>
        <w:t xml:space="preserve">55 000 € – </w:t>
      </w:r>
      <w:proofErr w:type="spellStart"/>
      <w:r w:rsidRPr="002C1058">
        <w:rPr>
          <w:rFonts w:ascii="Times New Roman" w:hAnsi="Times New Roman" w:cs="Times New Roman"/>
          <w:b/>
          <w:bCs/>
          <w:i/>
          <w:iCs/>
          <w:sz w:val="24"/>
          <w:szCs w:val="24"/>
        </w:rPr>
        <w:t>sublimit</w:t>
      </w:r>
      <w:proofErr w:type="spellEnd"/>
    </w:p>
    <w:p w14:paraId="099302BA" w14:textId="77777777" w:rsidR="002D578F" w:rsidRPr="002C1058" w:rsidRDefault="002D578F">
      <w:pPr>
        <w:pStyle w:val="tl1"/>
        <w:numPr>
          <w:ilvl w:val="0"/>
          <w:numId w:val="3"/>
        </w:numPr>
        <w:tabs>
          <w:tab w:val="clear" w:pos="720"/>
          <w:tab w:val="num" w:pos="993"/>
        </w:tabs>
        <w:ind w:left="993" w:firstLine="141"/>
        <w:rPr>
          <w:rFonts w:ascii="Times New Roman" w:hAnsi="Times New Roman" w:cs="Times New Roman"/>
          <w:sz w:val="24"/>
          <w:szCs w:val="24"/>
        </w:rPr>
      </w:pPr>
      <w:r w:rsidRPr="002C1058">
        <w:rPr>
          <w:rFonts w:ascii="Times New Roman" w:hAnsi="Times New Roman" w:cs="Times New Roman"/>
          <w:sz w:val="24"/>
          <w:szCs w:val="24"/>
        </w:rPr>
        <w:t xml:space="preserve">    </w:t>
      </w:r>
      <w:r w:rsidRPr="002C1058">
        <w:rPr>
          <w:rFonts w:ascii="Times New Roman" w:hAnsi="Times New Roman" w:cs="Times New Roman"/>
          <w:i/>
          <w:iCs/>
          <w:sz w:val="24"/>
          <w:szCs w:val="24"/>
        </w:rPr>
        <w:t xml:space="preserve">poistenie zodpovednosti za škodu spôsobenú na cudzích veciach prevzatých  a cudzích veciach v užívaní  sa dojednáva s limitom plnenia na jednu a všetky poistné udalosti v jednom poistnom období vo výške </w:t>
      </w:r>
      <w:r w:rsidRPr="002C1058">
        <w:rPr>
          <w:rFonts w:ascii="Times New Roman" w:hAnsi="Times New Roman" w:cs="Times New Roman"/>
          <w:b/>
          <w:bCs/>
          <w:i/>
          <w:iCs/>
          <w:sz w:val="24"/>
          <w:szCs w:val="24"/>
        </w:rPr>
        <w:t xml:space="preserve">50 000 €–  </w:t>
      </w:r>
      <w:proofErr w:type="spellStart"/>
      <w:r w:rsidRPr="002C1058">
        <w:rPr>
          <w:rFonts w:ascii="Times New Roman" w:hAnsi="Times New Roman" w:cs="Times New Roman"/>
          <w:b/>
          <w:bCs/>
          <w:i/>
          <w:iCs/>
          <w:sz w:val="24"/>
          <w:szCs w:val="24"/>
        </w:rPr>
        <w:t>sublimit</w:t>
      </w:r>
      <w:proofErr w:type="spellEnd"/>
    </w:p>
    <w:p w14:paraId="67DC410E" w14:textId="77777777" w:rsidR="002D578F" w:rsidRPr="002C1058" w:rsidRDefault="002D578F">
      <w:pPr>
        <w:pStyle w:val="tl1"/>
        <w:numPr>
          <w:ilvl w:val="0"/>
          <w:numId w:val="3"/>
        </w:numPr>
        <w:tabs>
          <w:tab w:val="clear" w:pos="720"/>
          <w:tab w:val="num" w:pos="993"/>
        </w:tabs>
        <w:ind w:left="993" w:firstLine="141"/>
        <w:rPr>
          <w:rFonts w:ascii="Times New Roman" w:hAnsi="Times New Roman" w:cs="Times New Roman"/>
          <w:sz w:val="24"/>
          <w:szCs w:val="24"/>
        </w:rPr>
      </w:pPr>
      <w:r w:rsidRPr="002C1058">
        <w:rPr>
          <w:rFonts w:ascii="Times New Roman" w:hAnsi="Times New Roman" w:cs="Times New Roman"/>
          <w:i/>
          <w:iCs/>
          <w:sz w:val="24"/>
          <w:szCs w:val="24"/>
        </w:rPr>
        <w:t xml:space="preserve">poistenie zodpovednosti za škodu spôsobenú na cudzích veciach vnesených a veciach zamestnancov sa dojednáva s limitom plnenia na jednu a všetky poistné udalosti v jednom poistnom období vo výške </w:t>
      </w:r>
      <w:r w:rsidRPr="002C1058">
        <w:rPr>
          <w:rFonts w:ascii="Times New Roman" w:hAnsi="Times New Roman" w:cs="Times New Roman"/>
          <w:b/>
          <w:bCs/>
          <w:i/>
          <w:iCs/>
          <w:sz w:val="24"/>
          <w:szCs w:val="24"/>
        </w:rPr>
        <w:t xml:space="preserve">50 000 € – </w:t>
      </w:r>
      <w:proofErr w:type="spellStart"/>
      <w:r w:rsidRPr="002C1058">
        <w:rPr>
          <w:rFonts w:ascii="Times New Roman" w:hAnsi="Times New Roman" w:cs="Times New Roman"/>
          <w:b/>
          <w:bCs/>
          <w:i/>
          <w:iCs/>
          <w:sz w:val="24"/>
          <w:szCs w:val="24"/>
        </w:rPr>
        <w:t>sublimit</w:t>
      </w:r>
      <w:proofErr w:type="spellEnd"/>
      <w:r w:rsidRPr="002C1058">
        <w:rPr>
          <w:rFonts w:ascii="Times New Roman" w:hAnsi="Times New Roman" w:cs="Times New Roman"/>
          <w:sz w:val="24"/>
          <w:szCs w:val="24"/>
        </w:rPr>
        <w:t xml:space="preserve"> </w:t>
      </w:r>
    </w:p>
    <w:p w14:paraId="07B8ABBA" w14:textId="77777777" w:rsidR="002D578F" w:rsidRPr="002C1058" w:rsidRDefault="002D578F" w:rsidP="002D578F">
      <w:pPr>
        <w:pStyle w:val="tl1"/>
        <w:rPr>
          <w:rFonts w:ascii="Times New Roman" w:hAnsi="Times New Roman" w:cs="Times New Roman"/>
          <w:sz w:val="24"/>
          <w:szCs w:val="24"/>
          <w:highlight w:val="yellow"/>
        </w:rPr>
      </w:pPr>
    </w:p>
    <w:p w14:paraId="52A0B8CA" w14:textId="77777777" w:rsidR="002D578F" w:rsidRPr="002C1058" w:rsidRDefault="002D578F" w:rsidP="002D578F">
      <w:pPr>
        <w:pStyle w:val="tl1"/>
        <w:rPr>
          <w:rFonts w:ascii="Times New Roman" w:hAnsi="Times New Roman" w:cs="Times New Roman"/>
          <w:b/>
          <w:sz w:val="24"/>
          <w:szCs w:val="24"/>
          <w:u w:val="single"/>
        </w:rPr>
      </w:pPr>
      <w:r w:rsidRPr="002C1058">
        <w:rPr>
          <w:rFonts w:ascii="Times New Roman" w:hAnsi="Times New Roman" w:cs="Times New Roman"/>
          <w:b/>
          <w:sz w:val="24"/>
          <w:szCs w:val="24"/>
          <w:u w:val="single"/>
        </w:rPr>
        <w:t>Poistné riziká:</w:t>
      </w:r>
    </w:p>
    <w:p w14:paraId="7ADDFC63" w14:textId="77777777" w:rsidR="002D578F" w:rsidRPr="002C1058" w:rsidRDefault="002D578F" w:rsidP="002D578F">
      <w:pPr>
        <w:pStyle w:val="tl1"/>
        <w:rPr>
          <w:rFonts w:ascii="Times New Roman" w:hAnsi="Times New Roman" w:cs="Times New Roman"/>
          <w:sz w:val="24"/>
          <w:szCs w:val="24"/>
        </w:rPr>
      </w:pPr>
      <w:r w:rsidRPr="002C1058">
        <w:rPr>
          <w:rFonts w:ascii="Times New Roman" w:hAnsi="Times New Roman" w:cs="Times New Roman"/>
          <w:sz w:val="24"/>
          <w:szCs w:val="24"/>
        </w:rPr>
        <w:t xml:space="preserve">Poistenie sa vzťahuje na škody, za ktoré poistený zodpovedá na základe všeobecne záväzných právnych predpisov. </w:t>
      </w:r>
    </w:p>
    <w:p w14:paraId="31286E75" w14:textId="77777777" w:rsidR="002D578F" w:rsidRPr="002C1058" w:rsidRDefault="002D578F" w:rsidP="002D578F">
      <w:pPr>
        <w:pStyle w:val="tl1"/>
        <w:rPr>
          <w:rFonts w:ascii="Times New Roman" w:hAnsi="Times New Roman" w:cs="Times New Roman"/>
          <w:sz w:val="24"/>
          <w:szCs w:val="24"/>
        </w:rPr>
      </w:pPr>
      <w:r w:rsidRPr="002C1058">
        <w:rPr>
          <w:rFonts w:ascii="Times New Roman" w:hAnsi="Times New Roman" w:cs="Times New Roman"/>
          <w:sz w:val="24"/>
          <w:szCs w:val="24"/>
        </w:rPr>
        <w:t>Poistenie sa vzťahuje aj na:</w:t>
      </w:r>
    </w:p>
    <w:p w14:paraId="77224828" w14:textId="77777777" w:rsidR="002D578F" w:rsidRPr="002C1058" w:rsidRDefault="002D578F">
      <w:pPr>
        <w:pStyle w:val="tl1"/>
        <w:numPr>
          <w:ilvl w:val="0"/>
          <w:numId w:val="5"/>
        </w:numPr>
        <w:rPr>
          <w:rFonts w:ascii="Times New Roman" w:hAnsi="Times New Roman" w:cs="Times New Roman"/>
          <w:sz w:val="24"/>
          <w:szCs w:val="24"/>
        </w:rPr>
      </w:pPr>
      <w:r w:rsidRPr="002C1058">
        <w:rPr>
          <w:rFonts w:ascii="Times New Roman" w:hAnsi="Times New Roman" w:cs="Times New Roman"/>
          <w:sz w:val="24"/>
          <w:szCs w:val="24"/>
        </w:rPr>
        <w:t>všeobecná zodpovednosť za škody spôsobené prevádzkovaním zdravotníckeho zariadenia poisteným, pokiaľ poistený za takúto škodu zodpovedá podľa príslušných právnych predpisov,</w:t>
      </w:r>
    </w:p>
    <w:p w14:paraId="79371592" w14:textId="77777777" w:rsidR="002D578F" w:rsidRPr="002C1058" w:rsidRDefault="002D578F">
      <w:pPr>
        <w:pStyle w:val="tl1"/>
        <w:numPr>
          <w:ilvl w:val="0"/>
          <w:numId w:val="5"/>
        </w:numPr>
        <w:rPr>
          <w:rFonts w:ascii="Times New Roman" w:hAnsi="Times New Roman" w:cs="Times New Roman"/>
          <w:sz w:val="24"/>
          <w:szCs w:val="24"/>
        </w:rPr>
      </w:pPr>
      <w:r w:rsidRPr="002C1058">
        <w:rPr>
          <w:rFonts w:ascii="Times New Roman" w:hAnsi="Times New Roman" w:cs="Times New Roman"/>
          <w:sz w:val="24"/>
          <w:szCs w:val="24"/>
        </w:rPr>
        <w:t xml:space="preserve">zodpovednosť zamestnávateľa za škodu na veciach zamestnancov, ktoré si u neho zamestnanec odložil pri plnení pracovných úloh alebo v priamej súvislosti s ním na mieste na to určenom, </w:t>
      </w:r>
    </w:p>
    <w:p w14:paraId="514389BC" w14:textId="77777777" w:rsidR="002D578F" w:rsidRPr="002C1058" w:rsidRDefault="002D578F">
      <w:pPr>
        <w:pStyle w:val="tl1"/>
        <w:numPr>
          <w:ilvl w:val="0"/>
          <w:numId w:val="5"/>
        </w:numPr>
        <w:rPr>
          <w:rFonts w:ascii="Times New Roman" w:hAnsi="Times New Roman" w:cs="Times New Roman"/>
          <w:sz w:val="24"/>
          <w:szCs w:val="24"/>
        </w:rPr>
      </w:pPr>
      <w:r w:rsidRPr="002C1058">
        <w:rPr>
          <w:rFonts w:ascii="Times New Roman" w:hAnsi="Times New Roman" w:cs="Times New Roman"/>
          <w:sz w:val="24"/>
          <w:szCs w:val="24"/>
        </w:rPr>
        <w:t xml:space="preserve">zodpovednosť za škodu na peniazoch, šperkoch, vkladných knižkách, ceninách, akýchkoľvek platobných kartách, ďalších veciach (napr. mobil, PC atď.), na veciach vnesených alebo odložených pacientmi, návštevníkmi alebo zamestnancami, zodpovednosť za škodu za cudzie veci prevzaté a cudzie veci v užívaní do dojednanej výšky  </w:t>
      </w:r>
      <w:proofErr w:type="spellStart"/>
      <w:r w:rsidRPr="002C1058">
        <w:rPr>
          <w:rFonts w:ascii="Times New Roman" w:hAnsi="Times New Roman" w:cs="Times New Roman"/>
          <w:sz w:val="24"/>
          <w:szCs w:val="24"/>
        </w:rPr>
        <w:t>sublimitu</w:t>
      </w:r>
      <w:proofErr w:type="spellEnd"/>
      <w:r w:rsidRPr="002C1058">
        <w:rPr>
          <w:rFonts w:ascii="Times New Roman" w:hAnsi="Times New Roman" w:cs="Times New Roman"/>
          <w:sz w:val="24"/>
          <w:szCs w:val="24"/>
        </w:rPr>
        <w:t>,</w:t>
      </w:r>
    </w:p>
    <w:p w14:paraId="2707C957" w14:textId="77777777" w:rsidR="002D578F" w:rsidRPr="002C1058" w:rsidRDefault="002D578F">
      <w:pPr>
        <w:pStyle w:val="tl1"/>
        <w:numPr>
          <w:ilvl w:val="0"/>
          <w:numId w:val="5"/>
        </w:numPr>
        <w:rPr>
          <w:rFonts w:ascii="Times New Roman" w:hAnsi="Times New Roman" w:cs="Times New Roman"/>
          <w:sz w:val="24"/>
          <w:szCs w:val="24"/>
        </w:rPr>
      </w:pPr>
      <w:r w:rsidRPr="002C1058">
        <w:rPr>
          <w:rFonts w:ascii="Times New Roman" w:hAnsi="Times New Roman" w:cs="Times New Roman"/>
          <w:sz w:val="24"/>
          <w:szCs w:val="24"/>
        </w:rPr>
        <w:t>následnú majetkovú ujmu alebo ušlý zisk vyplývajúci zo škody na veci alebo na zdraví,</w:t>
      </w:r>
    </w:p>
    <w:p w14:paraId="70C3D27D" w14:textId="77777777" w:rsidR="002D578F" w:rsidRPr="002C1058" w:rsidRDefault="002D578F">
      <w:pPr>
        <w:pStyle w:val="tl1"/>
        <w:numPr>
          <w:ilvl w:val="0"/>
          <w:numId w:val="5"/>
        </w:numPr>
        <w:rPr>
          <w:rFonts w:ascii="Times New Roman" w:hAnsi="Times New Roman" w:cs="Times New Roman"/>
          <w:sz w:val="24"/>
          <w:szCs w:val="24"/>
        </w:rPr>
      </w:pPr>
      <w:r w:rsidRPr="002C1058">
        <w:rPr>
          <w:rFonts w:ascii="Times New Roman" w:hAnsi="Times New Roman" w:cs="Times New Roman"/>
          <w:sz w:val="24"/>
          <w:szCs w:val="24"/>
        </w:rPr>
        <w:t>regresné náhrady zdravotných poisťovní a Sociálnej poisťovne za škodu na zdraví, za ktorú poistený zodpovedá iným oprávneným tretím osobám,</w:t>
      </w:r>
    </w:p>
    <w:p w14:paraId="236EF4FB" w14:textId="77777777" w:rsidR="002D578F" w:rsidRPr="002C1058" w:rsidRDefault="002D578F">
      <w:pPr>
        <w:pStyle w:val="tl1"/>
        <w:numPr>
          <w:ilvl w:val="0"/>
          <w:numId w:val="5"/>
        </w:numPr>
        <w:rPr>
          <w:rFonts w:ascii="Times New Roman" w:hAnsi="Times New Roman" w:cs="Times New Roman"/>
          <w:sz w:val="24"/>
          <w:szCs w:val="24"/>
        </w:rPr>
      </w:pPr>
      <w:r w:rsidRPr="002C1058">
        <w:rPr>
          <w:rFonts w:ascii="Times New Roman" w:hAnsi="Times New Roman" w:cs="Times New Roman"/>
          <w:sz w:val="24"/>
          <w:szCs w:val="24"/>
        </w:rPr>
        <w:t>regresné nároky tretích osôb,</w:t>
      </w:r>
    </w:p>
    <w:p w14:paraId="72B9067D" w14:textId="77777777" w:rsidR="002D578F" w:rsidRPr="002C1058" w:rsidRDefault="002D578F">
      <w:pPr>
        <w:pStyle w:val="tl1"/>
        <w:numPr>
          <w:ilvl w:val="0"/>
          <w:numId w:val="5"/>
        </w:numPr>
        <w:rPr>
          <w:rFonts w:ascii="Times New Roman" w:hAnsi="Times New Roman" w:cs="Times New Roman"/>
          <w:sz w:val="24"/>
          <w:szCs w:val="24"/>
        </w:rPr>
      </w:pPr>
      <w:r w:rsidRPr="002C1058">
        <w:rPr>
          <w:rFonts w:ascii="Times New Roman" w:hAnsi="Times New Roman" w:cs="Times New Roman"/>
          <w:sz w:val="24"/>
          <w:szCs w:val="24"/>
        </w:rPr>
        <w:t>náklady konania:</w:t>
      </w:r>
    </w:p>
    <w:p w14:paraId="3F3AEA4A" w14:textId="77777777" w:rsidR="002D578F" w:rsidRPr="002C1058" w:rsidRDefault="002D578F">
      <w:pPr>
        <w:pStyle w:val="tl1"/>
        <w:numPr>
          <w:ilvl w:val="3"/>
          <w:numId w:val="4"/>
        </w:numPr>
        <w:rPr>
          <w:rFonts w:ascii="Times New Roman" w:hAnsi="Times New Roman" w:cs="Times New Roman"/>
          <w:sz w:val="24"/>
          <w:szCs w:val="24"/>
        </w:rPr>
      </w:pPr>
      <w:r w:rsidRPr="002C1058">
        <w:rPr>
          <w:rFonts w:ascii="Times New Roman" w:hAnsi="Times New Roman" w:cs="Times New Roman"/>
          <w:sz w:val="24"/>
          <w:szCs w:val="24"/>
        </w:rPr>
        <w:t>náklady obhajoby poisteného v prípravnom konaní a pred súdom v trestnom konaní vedenom proti poistenému,</w:t>
      </w:r>
    </w:p>
    <w:p w14:paraId="523ADC8B" w14:textId="77777777" w:rsidR="002D578F" w:rsidRPr="002C1058" w:rsidRDefault="002D578F">
      <w:pPr>
        <w:pStyle w:val="tl1"/>
        <w:numPr>
          <w:ilvl w:val="3"/>
          <w:numId w:val="4"/>
        </w:numPr>
        <w:rPr>
          <w:rFonts w:ascii="Times New Roman" w:hAnsi="Times New Roman" w:cs="Times New Roman"/>
          <w:sz w:val="24"/>
          <w:szCs w:val="24"/>
        </w:rPr>
      </w:pPr>
      <w:r w:rsidRPr="002C1058">
        <w:rPr>
          <w:rFonts w:ascii="Times New Roman" w:hAnsi="Times New Roman" w:cs="Times New Roman"/>
          <w:sz w:val="24"/>
          <w:szCs w:val="24"/>
        </w:rPr>
        <w:t>trovy občianskeho súdneho konania o náhrade škody pred príslušným orgánom, ak toto konanie bolo potrebné na zistenie zodpovednosti poisteného alebo výšky plnenia poistiteľa, pokiaľ je poistený povinný ich uhradiť, ako aj trovy právneho zastúpenia poisteného,</w:t>
      </w:r>
    </w:p>
    <w:p w14:paraId="372B9B29" w14:textId="77777777" w:rsidR="002D578F" w:rsidRPr="002C1058" w:rsidRDefault="002D578F">
      <w:pPr>
        <w:pStyle w:val="tl1"/>
        <w:numPr>
          <w:ilvl w:val="3"/>
          <w:numId w:val="4"/>
        </w:numPr>
        <w:rPr>
          <w:rFonts w:ascii="Times New Roman" w:hAnsi="Times New Roman" w:cs="Times New Roman"/>
          <w:sz w:val="24"/>
          <w:szCs w:val="24"/>
        </w:rPr>
      </w:pPr>
      <w:r w:rsidRPr="002C1058">
        <w:rPr>
          <w:rFonts w:ascii="Times New Roman" w:hAnsi="Times New Roman" w:cs="Times New Roman"/>
          <w:sz w:val="24"/>
          <w:szCs w:val="24"/>
        </w:rPr>
        <w:t xml:space="preserve">náklady mimosúdneho prerokovávania nárokov poškodeného, vzniknuté poškodenému alebo iným oprávneným tretím osobám, pokiaľ je poistený povinný ich uhradiť, </w:t>
      </w:r>
    </w:p>
    <w:p w14:paraId="1EEC457E" w14:textId="77777777" w:rsidR="002D578F" w:rsidRPr="002C1058" w:rsidRDefault="002D578F">
      <w:pPr>
        <w:pStyle w:val="tl1"/>
        <w:numPr>
          <w:ilvl w:val="0"/>
          <w:numId w:val="5"/>
        </w:numPr>
        <w:rPr>
          <w:rFonts w:ascii="Times New Roman" w:hAnsi="Times New Roman" w:cs="Times New Roman"/>
          <w:sz w:val="24"/>
          <w:szCs w:val="24"/>
        </w:rPr>
      </w:pPr>
      <w:r w:rsidRPr="002C1058">
        <w:rPr>
          <w:rFonts w:ascii="Times New Roman" w:hAnsi="Times New Roman" w:cs="Times New Roman"/>
          <w:sz w:val="24"/>
          <w:szCs w:val="24"/>
        </w:rPr>
        <w:t>škody z prenájmu nehnuteľnosti.</w:t>
      </w:r>
    </w:p>
    <w:p w14:paraId="6932C531" w14:textId="77777777" w:rsidR="002D578F" w:rsidRPr="002C1058" w:rsidRDefault="002D578F" w:rsidP="002D578F">
      <w:pPr>
        <w:pStyle w:val="tl1"/>
        <w:rPr>
          <w:rFonts w:ascii="Times New Roman" w:hAnsi="Times New Roman" w:cs="Times New Roman"/>
          <w:b/>
          <w:sz w:val="24"/>
          <w:szCs w:val="24"/>
          <w:u w:val="single"/>
        </w:rPr>
      </w:pPr>
    </w:p>
    <w:p w14:paraId="5BC3E182" w14:textId="77777777" w:rsidR="002D578F" w:rsidRPr="002C1058" w:rsidRDefault="002D578F" w:rsidP="002D578F">
      <w:pPr>
        <w:pStyle w:val="tl1"/>
        <w:rPr>
          <w:rFonts w:ascii="Times New Roman" w:hAnsi="Times New Roman" w:cs="Times New Roman"/>
          <w:b/>
          <w:sz w:val="24"/>
          <w:szCs w:val="24"/>
          <w:u w:val="single"/>
        </w:rPr>
      </w:pPr>
      <w:r w:rsidRPr="002C1058">
        <w:rPr>
          <w:rFonts w:ascii="Times New Roman" w:hAnsi="Times New Roman" w:cs="Times New Roman"/>
          <w:b/>
          <w:sz w:val="24"/>
          <w:szCs w:val="24"/>
          <w:u w:val="single"/>
        </w:rPr>
        <w:t>Poistný princíp:</w:t>
      </w:r>
    </w:p>
    <w:p w14:paraId="04AF29F9" w14:textId="77777777" w:rsidR="002D578F" w:rsidRPr="002C1058" w:rsidRDefault="002D578F" w:rsidP="002D578F">
      <w:pPr>
        <w:pStyle w:val="tl1"/>
        <w:rPr>
          <w:rFonts w:ascii="Times New Roman" w:hAnsi="Times New Roman" w:cs="Times New Roman"/>
          <w:sz w:val="24"/>
          <w:szCs w:val="24"/>
        </w:rPr>
      </w:pPr>
      <w:r w:rsidRPr="002C1058">
        <w:rPr>
          <w:rFonts w:ascii="Times New Roman" w:hAnsi="Times New Roman" w:cs="Times New Roman"/>
          <w:sz w:val="24"/>
          <w:szCs w:val="24"/>
        </w:rPr>
        <w:t>Poistiteľovi vznikne povinnosť  nahradiť za poisteného škodu v prípade, že:</w:t>
      </w:r>
    </w:p>
    <w:p w14:paraId="4EE9DE98" w14:textId="77777777" w:rsidR="002D578F" w:rsidRPr="002C1058" w:rsidRDefault="002D578F">
      <w:pPr>
        <w:pStyle w:val="tl1"/>
        <w:numPr>
          <w:ilvl w:val="0"/>
          <w:numId w:val="3"/>
        </w:numPr>
        <w:rPr>
          <w:rFonts w:ascii="Times New Roman" w:hAnsi="Times New Roman" w:cs="Times New Roman"/>
          <w:sz w:val="24"/>
          <w:szCs w:val="24"/>
        </w:rPr>
      </w:pPr>
      <w:r w:rsidRPr="002C1058">
        <w:rPr>
          <w:rFonts w:ascii="Times New Roman" w:hAnsi="Times New Roman" w:cs="Times New Roman"/>
          <w:sz w:val="24"/>
          <w:szCs w:val="24"/>
        </w:rPr>
        <w:t>škodová udalosť nastala v dobe trvania poistenia, pričom nároky poškodených sú z poistenia hradené bez ohľadu na to, kedy dôjde ku konečnej dohode alebo súdnemu rozhodnutiu o výške odškodnenia (princíp „</w:t>
      </w:r>
      <w:proofErr w:type="spellStart"/>
      <w:r w:rsidRPr="002C1058">
        <w:rPr>
          <w:rFonts w:ascii="Times New Roman" w:hAnsi="Times New Roman" w:cs="Times New Roman"/>
          <w:sz w:val="24"/>
          <w:szCs w:val="24"/>
        </w:rPr>
        <w:t>Loss</w:t>
      </w:r>
      <w:proofErr w:type="spellEnd"/>
      <w:r w:rsidRPr="002C1058">
        <w:rPr>
          <w:rFonts w:ascii="Times New Roman" w:hAnsi="Times New Roman" w:cs="Times New Roman"/>
          <w:sz w:val="24"/>
          <w:szCs w:val="24"/>
        </w:rPr>
        <w:t xml:space="preserve"> </w:t>
      </w:r>
      <w:proofErr w:type="spellStart"/>
      <w:r w:rsidRPr="002C1058">
        <w:rPr>
          <w:rFonts w:ascii="Times New Roman" w:hAnsi="Times New Roman" w:cs="Times New Roman"/>
          <w:sz w:val="24"/>
          <w:szCs w:val="24"/>
        </w:rPr>
        <w:t>Occurence</w:t>
      </w:r>
      <w:proofErr w:type="spellEnd"/>
      <w:r w:rsidRPr="002C1058">
        <w:rPr>
          <w:rFonts w:ascii="Times New Roman" w:hAnsi="Times New Roman" w:cs="Times New Roman"/>
          <w:sz w:val="24"/>
          <w:szCs w:val="24"/>
        </w:rPr>
        <w:t>).</w:t>
      </w:r>
    </w:p>
    <w:p w14:paraId="7519FFF8" w14:textId="77777777" w:rsidR="00444E4D" w:rsidRPr="002C1058" w:rsidRDefault="00444E4D" w:rsidP="00444E4D">
      <w:pPr>
        <w:pStyle w:val="tl1"/>
        <w:rPr>
          <w:rFonts w:ascii="Times New Roman" w:hAnsi="Times New Roman" w:cs="Times New Roman"/>
          <w:sz w:val="24"/>
          <w:szCs w:val="24"/>
        </w:rPr>
      </w:pPr>
    </w:p>
    <w:p w14:paraId="08BD3B70" w14:textId="77777777" w:rsidR="00142F64" w:rsidRPr="002C1058" w:rsidRDefault="00142F64" w:rsidP="00142F64">
      <w:pPr>
        <w:pStyle w:val="tl1"/>
        <w:rPr>
          <w:rFonts w:ascii="Times New Roman" w:hAnsi="Times New Roman" w:cs="Times New Roman"/>
          <w:b/>
          <w:bCs/>
          <w:iCs/>
          <w:sz w:val="24"/>
          <w:szCs w:val="24"/>
          <w:u w:val="single"/>
        </w:rPr>
      </w:pPr>
      <w:r w:rsidRPr="002C1058">
        <w:rPr>
          <w:rFonts w:ascii="Times New Roman" w:hAnsi="Times New Roman" w:cs="Times New Roman"/>
          <w:b/>
          <w:bCs/>
          <w:iCs/>
          <w:sz w:val="24"/>
          <w:szCs w:val="24"/>
          <w:u w:val="single"/>
        </w:rPr>
        <w:t>Poistený (verejný obstarávateľ) bude akceptovať:</w:t>
      </w:r>
    </w:p>
    <w:p w14:paraId="5E9DF9D9" w14:textId="77777777" w:rsidR="00142F64" w:rsidRPr="002C1058" w:rsidRDefault="00142F64" w:rsidP="00142F64">
      <w:pPr>
        <w:pStyle w:val="tl1"/>
        <w:ind w:left="284" w:hanging="284"/>
        <w:rPr>
          <w:rFonts w:ascii="Times New Roman" w:hAnsi="Times New Roman" w:cs="Times New Roman"/>
          <w:iCs/>
          <w:sz w:val="24"/>
          <w:szCs w:val="24"/>
        </w:rPr>
      </w:pPr>
      <w:r w:rsidRPr="002C1058">
        <w:rPr>
          <w:rFonts w:ascii="Times New Roman" w:hAnsi="Times New Roman" w:cs="Times New Roman"/>
          <w:iCs/>
          <w:sz w:val="24"/>
          <w:szCs w:val="24"/>
        </w:rPr>
        <w:t>-</w:t>
      </w:r>
      <w:r w:rsidRPr="002C1058">
        <w:rPr>
          <w:rFonts w:ascii="Times New Roman" w:hAnsi="Times New Roman" w:cs="Times New Roman"/>
          <w:iCs/>
          <w:sz w:val="24"/>
          <w:szCs w:val="24"/>
        </w:rPr>
        <w:tab/>
        <w:t>výluku škôd spôsobených priamo alebo nepriamo akýmkoľvek koronavírusovým ochorením (</w:t>
      </w:r>
      <w:proofErr w:type="spellStart"/>
      <w:r w:rsidRPr="002C1058">
        <w:rPr>
          <w:rFonts w:ascii="Times New Roman" w:hAnsi="Times New Roman" w:cs="Times New Roman"/>
          <w:iCs/>
          <w:sz w:val="24"/>
          <w:szCs w:val="24"/>
        </w:rPr>
        <w:t>tzv</w:t>
      </w:r>
      <w:proofErr w:type="spellEnd"/>
      <w:r w:rsidRPr="002C1058">
        <w:rPr>
          <w:rFonts w:ascii="Times New Roman" w:hAnsi="Times New Roman" w:cs="Times New Roman"/>
          <w:iCs/>
          <w:sz w:val="24"/>
          <w:szCs w:val="24"/>
        </w:rPr>
        <w:t xml:space="preserve"> „Covid klauzula“),</w:t>
      </w:r>
    </w:p>
    <w:p w14:paraId="6D86E294" w14:textId="1F714552" w:rsidR="00142F64" w:rsidRPr="002C1058" w:rsidRDefault="00142F64" w:rsidP="00142F64">
      <w:pPr>
        <w:pStyle w:val="tl1"/>
        <w:ind w:left="284" w:hanging="284"/>
        <w:rPr>
          <w:rFonts w:ascii="Times New Roman" w:hAnsi="Times New Roman" w:cs="Times New Roman"/>
          <w:iCs/>
          <w:sz w:val="24"/>
          <w:szCs w:val="24"/>
        </w:rPr>
      </w:pPr>
      <w:r w:rsidRPr="002C1058">
        <w:rPr>
          <w:rFonts w:ascii="Times New Roman" w:hAnsi="Times New Roman" w:cs="Times New Roman"/>
          <w:iCs/>
          <w:sz w:val="24"/>
          <w:szCs w:val="24"/>
        </w:rPr>
        <w:t>-</w:t>
      </w:r>
      <w:r w:rsidRPr="002C1058">
        <w:rPr>
          <w:rFonts w:ascii="Times New Roman" w:hAnsi="Times New Roman" w:cs="Times New Roman"/>
          <w:iCs/>
          <w:sz w:val="24"/>
          <w:szCs w:val="24"/>
        </w:rPr>
        <w:tab/>
      </w:r>
      <w:r w:rsidR="00DF522F" w:rsidRPr="002C1058">
        <w:rPr>
          <w:rFonts w:ascii="Times New Roman" w:hAnsi="Times New Roman" w:cs="Times New Roman"/>
          <w:iCs/>
          <w:sz w:val="24"/>
          <w:szCs w:val="24"/>
        </w:rPr>
        <w:t xml:space="preserve">výluku poskytnutia plnenia </w:t>
      </w:r>
      <w:r w:rsidRPr="002C1058">
        <w:rPr>
          <w:rFonts w:ascii="Times New Roman" w:hAnsi="Times New Roman" w:cs="Times New Roman"/>
          <w:iCs/>
          <w:sz w:val="24"/>
          <w:szCs w:val="24"/>
        </w:rPr>
        <w:t>alebo výhody, ktoré by bolo v rozpore s akýmkoľvek rozhodnutím Organizácie spojených národov, Európskej únie alebo USA o uložení politických, obchodných a/alebo ekonomických sankcií (tzv. „Sankčnú klauzulu“),</w:t>
      </w:r>
    </w:p>
    <w:p w14:paraId="6AAF456B" w14:textId="77777777" w:rsidR="00142F64" w:rsidRPr="002C1058" w:rsidRDefault="00142F64" w:rsidP="00142F64">
      <w:pPr>
        <w:pStyle w:val="tl1"/>
        <w:ind w:left="284" w:hanging="284"/>
        <w:rPr>
          <w:rFonts w:ascii="Times New Roman" w:hAnsi="Times New Roman" w:cs="Times New Roman"/>
          <w:iCs/>
          <w:sz w:val="24"/>
          <w:szCs w:val="24"/>
        </w:rPr>
      </w:pPr>
      <w:r w:rsidRPr="002C1058">
        <w:rPr>
          <w:rFonts w:ascii="Times New Roman" w:hAnsi="Times New Roman" w:cs="Times New Roman"/>
          <w:iCs/>
          <w:sz w:val="24"/>
          <w:szCs w:val="24"/>
        </w:rPr>
        <w:t>-</w:t>
      </w:r>
      <w:r w:rsidRPr="002C1058">
        <w:rPr>
          <w:rFonts w:ascii="Times New Roman" w:hAnsi="Times New Roman" w:cs="Times New Roman"/>
          <w:iCs/>
          <w:sz w:val="24"/>
          <w:szCs w:val="24"/>
        </w:rPr>
        <w:tab/>
        <w:t>výluku škôd vyplývajúcich zo straty, poškodenia, zničenia, deformácie, vymazania alebo z pozmenenia elektronických dát z akéhokoľvek dôvodu (tzv. „</w:t>
      </w:r>
      <w:proofErr w:type="spellStart"/>
      <w:r w:rsidRPr="002C1058">
        <w:rPr>
          <w:rFonts w:ascii="Times New Roman" w:hAnsi="Times New Roman" w:cs="Times New Roman"/>
          <w:iCs/>
          <w:sz w:val="24"/>
          <w:szCs w:val="24"/>
        </w:rPr>
        <w:t>Cyber</w:t>
      </w:r>
      <w:proofErr w:type="spellEnd"/>
      <w:r w:rsidRPr="002C1058">
        <w:rPr>
          <w:rFonts w:ascii="Times New Roman" w:hAnsi="Times New Roman" w:cs="Times New Roman"/>
          <w:iCs/>
          <w:sz w:val="24"/>
          <w:szCs w:val="24"/>
        </w:rPr>
        <w:t xml:space="preserve"> klauzulu“),</w:t>
      </w:r>
    </w:p>
    <w:p w14:paraId="61070B3C" w14:textId="77777777" w:rsidR="00142F64" w:rsidRPr="002C1058" w:rsidRDefault="00142F64" w:rsidP="00142F64">
      <w:pPr>
        <w:pStyle w:val="tl1"/>
        <w:ind w:left="284" w:hanging="284"/>
        <w:rPr>
          <w:rFonts w:ascii="Times New Roman" w:hAnsi="Times New Roman" w:cs="Times New Roman"/>
          <w:iCs/>
          <w:sz w:val="24"/>
          <w:szCs w:val="24"/>
        </w:rPr>
      </w:pPr>
      <w:r w:rsidRPr="002C1058">
        <w:rPr>
          <w:rFonts w:ascii="Times New Roman" w:hAnsi="Times New Roman" w:cs="Times New Roman"/>
          <w:iCs/>
          <w:sz w:val="24"/>
          <w:szCs w:val="24"/>
        </w:rPr>
        <w:t>-</w:t>
      </w:r>
      <w:r w:rsidRPr="002C1058">
        <w:rPr>
          <w:rFonts w:ascii="Times New Roman" w:hAnsi="Times New Roman" w:cs="Times New Roman"/>
          <w:iCs/>
          <w:sz w:val="24"/>
          <w:szCs w:val="24"/>
        </w:rPr>
        <w:tab/>
        <w:t xml:space="preserve">výluku nárokov na náhradu škôd, ktoré priamo alebo nepriamo vyplývajú z </w:t>
      </w:r>
      <w:proofErr w:type="spellStart"/>
      <w:r w:rsidRPr="002C1058">
        <w:rPr>
          <w:rFonts w:ascii="Times New Roman" w:hAnsi="Times New Roman" w:cs="Times New Roman"/>
          <w:iCs/>
          <w:sz w:val="24"/>
          <w:szCs w:val="24"/>
        </w:rPr>
        <w:t>perfluórovaných</w:t>
      </w:r>
      <w:proofErr w:type="spellEnd"/>
      <w:r w:rsidRPr="002C1058">
        <w:rPr>
          <w:rFonts w:ascii="Times New Roman" w:hAnsi="Times New Roman" w:cs="Times New Roman"/>
          <w:iCs/>
          <w:sz w:val="24"/>
          <w:szCs w:val="24"/>
        </w:rPr>
        <w:t xml:space="preserve"> a </w:t>
      </w:r>
      <w:proofErr w:type="spellStart"/>
      <w:r w:rsidRPr="002C1058">
        <w:rPr>
          <w:rFonts w:ascii="Times New Roman" w:hAnsi="Times New Roman" w:cs="Times New Roman"/>
          <w:iCs/>
          <w:sz w:val="24"/>
          <w:szCs w:val="24"/>
        </w:rPr>
        <w:t>polyfluorovaných</w:t>
      </w:r>
      <w:proofErr w:type="spellEnd"/>
      <w:r w:rsidRPr="002C1058">
        <w:rPr>
          <w:rFonts w:ascii="Times New Roman" w:hAnsi="Times New Roman" w:cs="Times New Roman"/>
          <w:iCs/>
          <w:sz w:val="24"/>
          <w:szCs w:val="24"/>
        </w:rPr>
        <w:t xml:space="preserve"> látok.</w:t>
      </w:r>
    </w:p>
    <w:p w14:paraId="6B49C952" w14:textId="77777777" w:rsidR="00142F64" w:rsidRPr="002C1058" w:rsidRDefault="00142F64" w:rsidP="002D578F">
      <w:pPr>
        <w:pStyle w:val="tl1"/>
        <w:ind w:left="2184" w:hanging="340"/>
        <w:rPr>
          <w:rFonts w:ascii="Times New Roman" w:hAnsi="Times New Roman" w:cs="Times New Roman"/>
          <w:sz w:val="24"/>
          <w:szCs w:val="24"/>
        </w:rPr>
      </w:pPr>
    </w:p>
    <w:p w14:paraId="7FD0CE9C" w14:textId="77777777" w:rsidR="002D578F" w:rsidRPr="002C1058" w:rsidRDefault="002D578F" w:rsidP="002D578F">
      <w:pPr>
        <w:jc w:val="both"/>
        <w:rPr>
          <w:i/>
        </w:rPr>
      </w:pPr>
      <w:r w:rsidRPr="002C1058">
        <w:t>Ďalšie bližšie informácie a podmienky pre poistenie prevádzkovej zodpovednosti za škodu sú uvedené v</w:t>
      </w:r>
      <w:r w:rsidRPr="002C1058">
        <w:rPr>
          <w:i/>
        </w:rPr>
        <w:t> Prílohe č. 2.</w:t>
      </w:r>
    </w:p>
    <w:p w14:paraId="14B269D9" w14:textId="77777777" w:rsidR="002D578F" w:rsidRPr="002C1058" w:rsidRDefault="002D578F" w:rsidP="002D578F">
      <w:pPr>
        <w:jc w:val="both"/>
        <w:rPr>
          <w:b/>
          <w:bCs/>
          <w:highlight w:val="green"/>
        </w:rPr>
      </w:pPr>
    </w:p>
    <w:p w14:paraId="1B9356F1" w14:textId="77777777" w:rsidR="002D578F" w:rsidRPr="002C1058" w:rsidRDefault="002D578F" w:rsidP="002D578F">
      <w:pPr>
        <w:jc w:val="both"/>
        <w:rPr>
          <w:b/>
          <w:bCs/>
          <w:highlight w:val="green"/>
        </w:rPr>
      </w:pPr>
    </w:p>
    <w:p w14:paraId="7E7B1C5C" w14:textId="77777777" w:rsidR="002D578F" w:rsidRPr="002C1058" w:rsidRDefault="002D578F" w:rsidP="002D578F">
      <w:pPr>
        <w:rPr>
          <w:b/>
          <w:sz w:val="32"/>
          <w:szCs w:val="32"/>
          <w:lang w:bidi="he-IL"/>
        </w:rPr>
      </w:pPr>
      <w:r w:rsidRPr="002C1058">
        <w:rPr>
          <w:b/>
          <w:sz w:val="32"/>
          <w:szCs w:val="32"/>
        </w:rPr>
        <w:t>ČASŤ  č. 3 . P</w:t>
      </w:r>
      <w:r w:rsidRPr="002C1058">
        <w:rPr>
          <w:b/>
          <w:sz w:val="32"/>
          <w:szCs w:val="32"/>
          <w:lang w:bidi="he-IL"/>
        </w:rPr>
        <w:t>oistenie zodpovednosti za škodu spôsobenú pri prevádzke a nakladaní so zdrojmi ionizujúceho žiarenia</w:t>
      </w:r>
    </w:p>
    <w:p w14:paraId="53FBFA32" w14:textId="77777777" w:rsidR="002D578F" w:rsidRPr="002C1058" w:rsidRDefault="002D578F" w:rsidP="002D578F">
      <w:pPr>
        <w:jc w:val="both"/>
        <w:rPr>
          <w:b/>
        </w:rPr>
      </w:pPr>
    </w:p>
    <w:p w14:paraId="04BA24E9" w14:textId="77777777" w:rsidR="002D578F" w:rsidRPr="002C1058" w:rsidRDefault="002D578F" w:rsidP="002D578F">
      <w:pPr>
        <w:jc w:val="both"/>
        <w:rPr>
          <w:b/>
        </w:rPr>
      </w:pPr>
      <w:r w:rsidRPr="002C1058">
        <w:rPr>
          <w:b/>
        </w:rPr>
        <w:t>Uchádzač pri predkladaní ponuky na Časť č.3 vypracuje kompletnú ponuku na poistenie zodpovednosti za škodu spôsobená pri prevádzke a nakladaní so zdrojmi ionizujúceho žiarenia.</w:t>
      </w:r>
    </w:p>
    <w:p w14:paraId="7426C2D4" w14:textId="77777777" w:rsidR="002D578F" w:rsidRPr="002C1058" w:rsidRDefault="002D578F" w:rsidP="002D578F">
      <w:pPr>
        <w:jc w:val="both"/>
        <w:rPr>
          <w:i/>
          <w:iCs/>
          <w:highlight w:val="green"/>
        </w:rPr>
      </w:pPr>
      <w:r w:rsidRPr="002C1058">
        <w:rPr>
          <w:b/>
        </w:rPr>
        <w:t xml:space="preserve"> </w:t>
      </w:r>
    </w:p>
    <w:p w14:paraId="0E0D2419" w14:textId="77777777" w:rsidR="002D578F" w:rsidRPr="002C1058" w:rsidRDefault="002D578F" w:rsidP="002D578F">
      <w:pPr>
        <w:jc w:val="both"/>
        <w:rPr>
          <w:i/>
        </w:rPr>
      </w:pPr>
      <w:r w:rsidRPr="002C1058">
        <w:rPr>
          <w:i/>
        </w:rPr>
        <w:t xml:space="preserve">Predmet zákazky </w:t>
      </w:r>
      <w:r w:rsidRPr="002C1058">
        <w:rPr>
          <w:b/>
          <w:i/>
        </w:rPr>
        <w:t>musí spĺňať nasledovné minimálne podmienky:</w:t>
      </w:r>
    </w:p>
    <w:p w14:paraId="292E87E8" w14:textId="77777777" w:rsidR="002D578F" w:rsidRPr="002C1058" w:rsidRDefault="002D578F" w:rsidP="002D578F">
      <w:pPr>
        <w:jc w:val="both"/>
        <w:rPr>
          <w:b/>
        </w:rPr>
      </w:pPr>
    </w:p>
    <w:p w14:paraId="7920AB4A" w14:textId="77777777" w:rsidR="002D578F" w:rsidRPr="002C1058" w:rsidRDefault="002D578F" w:rsidP="002D578F">
      <w:pPr>
        <w:jc w:val="both"/>
        <w:rPr>
          <w:rFonts w:ascii="Arial" w:hAnsi="Arial" w:cs="Arial"/>
          <w:b/>
        </w:rPr>
      </w:pPr>
      <w:r w:rsidRPr="002C1058">
        <w:rPr>
          <w:rFonts w:ascii="Arial" w:hAnsi="Arial" w:cs="Arial"/>
          <w:b/>
          <w:highlight w:val="lightGray"/>
        </w:rPr>
        <w:t xml:space="preserve"> Poistenie zodpovednosti za škodu spôsobenú pri prevádzke a nakladaní so zdrojmi ionizujúceho žiarenia</w:t>
      </w:r>
    </w:p>
    <w:p w14:paraId="7558382E" w14:textId="77777777" w:rsidR="002D578F" w:rsidRPr="002C1058" w:rsidRDefault="002D578F" w:rsidP="002D578F">
      <w:pPr>
        <w:jc w:val="both"/>
        <w:rPr>
          <w:b/>
        </w:rPr>
      </w:pPr>
      <w:r w:rsidRPr="002C1058">
        <w:rPr>
          <w:b/>
          <w:bCs/>
        </w:rPr>
        <w:t>Platnosť poistnej zmluvy je na obdobie 48 mesiacov. Predpokladaný termín nadobudnutia účinnosti</w:t>
      </w:r>
      <w:r w:rsidRPr="002C1058">
        <w:rPr>
          <w:b/>
        </w:rPr>
        <w:t xml:space="preserve"> poistnej zmluvy je od 1.1.2025 - poistné obdobie do 31.12.2028).</w:t>
      </w:r>
    </w:p>
    <w:p w14:paraId="5470381E" w14:textId="77777777" w:rsidR="002D578F" w:rsidRPr="002C1058" w:rsidRDefault="002D578F" w:rsidP="002D578F">
      <w:pPr>
        <w:jc w:val="both"/>
        <w:rPr>
          <w:b/>
          <w:u w:val="single"/>
        </w:rPr>
      </w:pPr>
    </w:p>
    <w:p w14:paraId="7025B707" w14:textId="77777777" w:rsidR="002D578F" w:rsidRPr="002C1058" w:rsidRDefault="002D578F" w:rsidP="002D578F">
      <w:pPr>
        <w:rPr>
          <w:b/>
          <w:u w:val="single"/>
        </w:rPr>
      </w:pPr>
      <w:r w:rsidRPr="002C1058">
        <w:rPr>
          <w:b/>
          <w:u w:val="single"/>
        </w:rPr>
        <w:t>Predmet poistenia:</w:t>
      </w:r>
    </w:p>
    <w:p w14:paraId="71EB8977" w14:textId="77777777" w:rsidR="002D578F" w:rsidRPr="002C1058" w:rsidRDefault="002D578F" w:rsidP="002D578F">
      <w:pPr>
        <w:jc w:val="both"/>
      </w:pPr>
      <w:r w:rsidRPr="002C1058">
        <w:t xml:space="preserve">Zodpovednosť za škodu spôsobenú činnosťou vedúcou k ožiareniu v zmysle zákona NR SR č. 355/2007 </w:t>
      </w:r>
      <w:proofErr w:type="spellStart"/>
      <w:r w:rsidRPr="002C1058">
        <w:t>Z.z</w:t>
      </w:r>
      <w:proofErr w:type="spellEnd"/>
      <w:r w:rsidRPr="002C1058">
        <w:t>. o ochrane, podpore a rozvoji verejného zdravia a o zmene a doplnení niektorých zákonov.</w:t>
      </w:r>
    </w:p>
    <w:p w14:paraId="7405993B" w14:textId="77777777" w:rsidR="002D578F" w:rsidRPr="002C1058" w:rsidRDefault="002D578F" w:rsidP="002D578F">
      <w:pPr>
        <w:jc w:val="both"/>
      </w:pPr>
      <w:r w:rsidRPr="002C1058">
        <w:t xml:space="preserve">Poistenie sa vzťahuje na zodpovednosť za škodu spôsobenú na zdraví tretích osôb alebo usmrtením tretích osôb spôsobenú náhodnou udalosťou vzniknutou pri prevádzke a nakladaní so zdrojmi ionizujúceho žiarenia v súvislosti s činnosťou vedúcou k ožiareniu a činnosťou dôležitou z hľadiska radiačnej ochrany, na mieste a pracoviskách uvedených v Zozname poistených lokalít a pracovísk - </w:t>
      </w:r>
      <w:r w:rsidRPr="002C1058">
        <w:rPr>
          <w:i/>
        </w:rPr>
        <w:t>Prílohe č. 3</w:t>
      </w:r>
      <w:r w:rsidRPr="002C1058">
        <w:t>.</w:t>
      </w:r>
    </w:p>
    <w:p w14:paraId="15D46825" w14:textId="77777777" w:rsidR="002D578F" w:rsidRPr="002C1058" w:rsidRDefault="002D578F" w:rsidP="002D578F">
      <w:pPr>
        <w:rPr>
          <w:highlight w:val="green"/>
        </w:rPr>
      </w:pPr>
    </w:p>
    <w:p w14:paraId="10AC02B9" w14:textId="77777777" w:rsidR="002D578F" w:rsidRPr="002C1058" w:rsidRDefault="002D578F" w:rsidP="002D578F">
      <w:r w:rsidRPr="002C1058">
        <w:rPr>
          <w:b/>
          <w:u w:val="single"/>
        </w:rPr>
        <w:t>Celkový limit plnenia</w:t>
      </w:r>
      <w:r w:rsidRPr="002C1058">
        <w:t xml:space="preserve"> za jednu a všetky poistné udalosti vzniknuté v priebehu platnosti tejto poistnej zmluvy :  332 000, - EUR. </w:t>
      </w:r>
    </w:p>
    <w:p w14:paraId="31F13E49" w14:textId="77777777" w:rsidR="002D578F" w:rsidRPr="002C1058" w:rsidRDefault="002D578F" w:rsidP="002D578F">
      <w:pPr>
        <w:jc w:val="both"/>
      </w:pPr>
    </w:p>
    <w:p w14:paraId="0EEF5083" w14:textId="77777777" w:rsidR="002D578F" w:rsidRPr="002C1058" w:rsidRDefault="002D578F" w:rsidP="002D578F">
      <w:r w:rsidRPr="002C1058">
        <w:rPr>
          <w:b/>
          <w:u w:val="single"/>
        </w:rPr>
        <w:t>Spoluúčasť:</w:t>
      </w:r>
      <w:r w:rsidRPr="002C1058">
        <w:t xml:space="preserve">  bez spoluúčasti </w:t>
      </w:r>
    </w:p>
    <w:p w14:paraId="0DF06AD7" w14:textId="77777777" w:rsidR="002D578F" w:rsidRPr="002C1058" w:rsidRDefault="002D578F" w:rsidP="002D578F">
      <w:pPr>
        <w:jc w:val="both"/>
      </w:pPr>
    </w:p>
    <w:p w14:paraId="5B3F64E3" w14:textId="77777777" w:rsidR="002D578F" w:rsidRPr="002C1058" w:rsidRDefault="002D578F" w:rsidP="002D578F">
      <w:pPr>
        <w:pStyle w:val="tl1"/>
        <w:rPr>
          <w:rFonts w:ascii="Times New Roman" w:hAnsi="Times New Roman" w:cs="Times New Roman"/>
          <w:b/>
          <w:sz w:val="24"/>
          <w:szCs w:val="24"/>
          <w:u w:val="single"/>
        </w:rPr>
      </w:pPr>
      <w:r w:rsidRPr="002C1058">
        <w:rPr>
          <w:rFonts w:ascii="Times New Roman" w:hAnsi="Times New Roman" w:cs="Times New Roman"/>
          <w:b/>
          <w:sz w:val="24"/>
          <w:szCs w:val="24"/>
          <w:u w:val="single"/>
        </w:rPr>
        <w:t>Poistný princíp:</w:t>
      </w:r>
    </w:p>
    <w:p w14:paraId="2A0E4DCE" w14:textId="77777777" w:rsidR="002D578F" w:rsidRPr="002C1058" w:rsidRDefault="002D578F" w:rsidP="002D578F">
      <w:pPr>
        <w:pStyle w:val="tl1"/>
        <w:rPr>
          <w:rFonts w:ascii="Times New Roman" w:hAnsi="Times New Roman" w:cs="Times New Roman"/>
          <w:sz w:val="24"/>
          <w:szCs w:val="24"/>
        </w:rPr>
      </w:pPr>
      <w:r w:rsidRPr="002C1058">
        <w:rPr>
          <w:rFonts w:ascii="Times New Roman" w:hAnsi="Times New Roman" w:cs="Times New Roman"/>
          <w:sz w:val="24"/>
          <w:szCs w:val="24"/>
        </w:rPr>
        <w:t>Poistiteľovi vznikne povinnosť nahradiť za poisteného poškodeným uplatnené a preukázané nároky na náhradu škody vzniknutej na zdraví alebo usmrtením, ak nastala poistná udalosť v prípade že :</w:t>
      </w:r>
    </w:p>
    <w:p w14:paraId="01CB9C8D" w14:textId="77777777" w:rsidR="002D578F" w:rsidRPr="002C1058" w:rsidRDefault="002D578F">
      <w:pPr>
        <w:pStyle w:val="tl1"/>
        <w:numPr>
          <w:ilvl w:val="0"/>
          <w:numId w:val="3"/>
        </w:numPr>
        <w:rPr>
          <w:rFonts w:ascii="Times New Roman" w:hAnsi="Times New Roman" w:cs="Times New Roman"/>
          <w:sz w:val="24"/>
          <w:szCs w:val="24"/>
        </w:rPr>
      </w:pPr>
      <w:r w:rsidRPr="002C1058">
        <w:rPr>
          <w:rFonts w:ascii="Times New Roman" w:hAnsi="Times New Roman" w:cs="Times New Roman"/>
          <w:sz w:val="24"/>
          <w:szCs w:val="24"/>
        </w:rPr>
        <w:t>škoda sa vzťahuje na zmluvne dojednané riziká,</w:t>
      </w:r>
    </w:p>
    <w:p w14:paraId="7B416FFC" w14:textId="77777777" w:rsidR="002D578F" w:rsidRPr="002C1058" w:rsidRDefault="002D578F">
      <w:pPr>
        <w:pStyle w:val="tl1"/>
        <w:numPr>
          <w:ilvl w:val="0"/>
          <w:numId w:val="3"/>
        </w:numPr>
        <w:rPr>
          <w:rFonts w:ascii="Times New Roman" w:hAnsi="Times New Roman" w:cs="Times New Roman"/>
          <w:sz w:val="24"/>
          <w:szCs w:val="24"/>
        </w:rPr>
      </w:pPr>
      <w:r w:rsidRPr="002C1058">
        <w:rPr>
          <w:rFonts w:ascii="Times New Roman" w:hAnsi="Times New Roman" w:cs="Times New Roman"/>
          <w:sz w:val="24"/>
          <w:szCs w:val="24"/>
        </w:rPr>
        <w:t>škoda vznikla v poistených lokalitách a pracoviskách</w:t>
      </w:r>
    </w:p>
    <w:p w14:paraId="1872218B" w14:textId="77777777" w:rsidR="002D578F" w:rsidRPr="002C1058" w:rsidRDefault="002D578F">
      <w:pPr>
        <w:pStyle w:val="tl1"/>
        <w:numPr>
          <w:ilvl w:val="0"/>
          <w:numId w:val="3"/>
        </w:numPr>
        <w:rPr>
          <w:rFonts w:ascii="Times New Roman" w:hAnsi="Times New Roman" w:cs="Times New Roman"/>
          <w:sz w:val="24"/>
          <w:szCs w:val="24"/>
        </w:rPr>
      </w:pPr>
      <w:r w:rsidRPr="002C1058">
        <w:rPr>
          <w:rFonts w:ascii="Times New Roman" w:hAnsi="Times New Roman" w:cs="Times New Roman"/>
          <w:sz w:val="24"/>
          <w:szCs w:val="24"/>
        </w:rPr>
        <w:t>škoda vznikla počas poistnej doby.</w:t>
      </w:r>
    </w:p>
    <w:p w14:paraId="6D7D99CD" w14:textId="77777777" w:rsidR="002D578F" w:rsidRPr="002C1058" w:rsidRDefault="002D578F" w:rsidP="002D578F">
      <w:pPr>
        <w:rPr>
          <w:highlight w:val="green"/>
        </w:rPr>
      </w:pPr>
    </w:p>
    <w:p w14:paraId="0682322E" w14:textId="77777777" w:rsidR="002D578F" w:rsidRPr="002C1058" w:rsidRDefault="002D578F" w:rsidP="002D578F">
      <w:pPr>
        <w:rPr>
          <w:highlight w:val="green"/>
        </w:rPr>
      </w:pPr>
    </w:p>
    <w:p w14:paraId="0D5CC120" w14:textId="77777777" w:rsidR="002D578F" w:rsidRPr="002C1058" w:rsidRDefault="002D578F" w:rsidP="002D578F">
      <w:pPr>
        <w:rPr>
          <w:b/>
          <w:sz w:val="32"/>
          <w:szCs w:val="32"/>
          <w:lang w:bidi="he-IL"/>
        </w:rPr>
      </w:pPr>
      <w:r w:rsidRPr="002C1058">
        <w:rPr>
          <w:b/>
          <w:sz w:val="32"/>
          <w:szCs w:val="32"/>
        </w:rPr>
        <w:t>ČASŤ  č. 4 . P</w:t>
      </w:r>
      <w:r w:rsidRPr="002C1058">
        <w:rPr>
          <w:b/>
          <w:sz w:val="32"/>
          <w:szCs w:val="32"/>
          <w:lang w:bidi="he-IL"/>
        </w:rPr>
        <w:t>oistenie motorových vozidiel</w:t>
      </w:r>
    </w:p>
    <w:p w14:paraId="3A69AEFC" w14:textId="77777777" w:rsidR="002D578F" w:rsidRPr="002C1058" w:rsidRDefault="002D578F" w:rsidP="002D578F">
      <w:pPr>
        <w:jc w:val="both"/>
        <w:rPr>
          <w:b/>
        </w:rPr>
      </w:pPr>
      <w:r w:rsidRPr="002C1058">
        <w:rPr>
          <w:b/>
        </w:rPr>
        <w:t xml:space="preserve">Predmet zákazky Časť č.4 – Poistenie motorových vozidiel je rozdelený do dvoch neoddeliteľných </w:t>
      </w:r>
      <w:proofErr w:type="spellStart"/>
      <w:r w:rsidRPr="002C1058">
        <w:rPr>
          <w:b/>
        </w:rPr>
        <w:t>podčastí</w:t>
      </w:r>
      <w:proofErr w:type="spellEnd"/>
      <w:r w:rsidRPr="002C1058">
        <w:rPr>
          <w:b/>
        </w:rPr>
        <w:t>:</w:t>
      </w:r>
    </w:p>
    <w:p w14:paraId="036AC288" w14:textId="77777777" w:rsidR="002D578F" w:rsidRPr="002C1058" w:rsidRDefault="002D578F" w:rsidP="002D578F">
      <w:pPr>
        <w:pStyle w:val="Odsekzoznamu"/>
        <w:numPr>
          <w:ilvl w:val="0"/>
          <w:numId w:val="1"/>
        </w:numPr>
        <w:jc w:val="both"/>
        <w:rPr>
          <w:b/>
        </w:rPr>
      </w:pPr>
      <w:r w:rsidRPr="002C1058">
        <w:rPr>
          <w:b/>
        </w:rPr>
        <w:t>4A – Povinné zmluvné poistenie zodpovednosti za škodu spôsobenú prevádzkou motorového vozidla</w:t>
      </w:r>
    </w:p>
    <w:p w14:paraId="31B58BBC" w14:textId="77777777" w:rsidR="002D578F" w:rsidRPr="002C1058" w:rsidRDefault="002D578F" w:rsidP="002D578F">
      <w:pPr>
        <w:pStyle w:val="Odsekzoznamu"/>
        <w:numPr>
          <w:ilvl w:val="0"/>
          <w:numId w:val="1"/>
        </w:numPr>
        <w:jc w:val="both"/>
        <w:rPr>
          <w:b/>
        </w:rPr>
      </w:pPr>
      <w:r w:rsidRPr="002C1058">
        <w:rPr>
          <w:b/>
        </w:rPr>
        <w:t>4B – Úrazové poistenie osôb prepravovanými motorovými vozidlami</w:t>
      </w:r>
    </w:p>
    <w:p w14:paraId="1CBE8B35" w14:textId="77777777" w:rsidR="002D578F" w:rsidRPr="002C1058" w:rsidRDefault="002D578F" w:rsidP="002D578F">
      <w:pPr>
        <w:jc w:val="both"/>
        <w:rPr>
          <w:b/>
        </w:rPr>
      </w:pPr>
      <w:r w:rsidRPr="002C1058">
        <w:rPr>
          <w:b/>
        </w:rPr>
        <w:t xml:space="preserve">Uchádzač pri predkladaní ponuky na Časť č.4 vypracuje kompletnú ponuku na všetky uvedené </w:t>
      </w:r>
      <w:proofErr w:type="spellStart"/>
      <w:r w:rsidRPr="002C1058">
        <w:rPr>
          <w:b/>
        </w:rPr>
        <w:t>podčasti</w:t>
      </w:r>
      <w:proofErr w:type="spellEnd"/>
      <w:r w:rsidRPr="002C1058">
        <w:rPr>
          <w:b/>
        </w:rPr>
        <w:t>.</w:t>
      </w:r>
    </w:p>
    <w:p w14:paraId="54EF36E9" w14:textId="77777777" w:rsidR="002D578F" w:rsidRPr="002C1058" w:rsidRDefault="002D578F" w:rsidP="002D578F">
      <w:pPr>
        <w:jc w:val="both"/>
        <w:rPr>
          <w:rFonts w:ascii="Arial" w:hAnsi="Arial" w:cs="Arial"/>
          <w:b/>
        </w:rPr>
      </w:pPr>
    </w:p>
    <w:p w14:paraId="781A6D7F" w14:textId="77777777" w:rsidR="002D578F" w:rsidRPr="002C1058" w:rsidRDefault="002D578F" w:rsidP="002D578F">
      <w:pPr>
        <w:jc w:val="both"/>
        <w:rPr>
          <w:i/>
        </w:rPr>
      </w:pPr>
      <w:r w:rsidRPr="002C1058">
        <w:rPr>
          <w:i/>
        </w:rPr>
        <w:t xml:space="preserve">Predmet zákazky </w:t>
      </w:r>
      <w:r w:rsidRPr="002C1058">
        <w:rPr>
          <w:b/>
          <w:i/>
        </w:rPr>
        <w:t>musí spĺňať nasledovné minimálne podmienky:</w:t>
      </w:r>
    </w:p>
    <w:p w14:paraId="28E78DB6" w14:textId="77777777" w:rsidR="002D578F" w:rsidRPr="002C1058" w:rsidRDefault="002D578F" w:rsidP="002D578F">
      <w:pPr>
        <w:ind w:left="360"/>
        <w:rPr>
          <w:highlight w:val="green"/>
        </w:rPr>
      </w:pPr>
    </w:p>
    <w:p w14:paraId="56343A3C" w14:textId="77777777" w:rsidR="002D578F" w:rsidRPr="002C1058" w:rsidRDefault="002D578F" w:rsidP="002D578F">
      <w:pPr>
        <w:rPr>
          <w:rFonts w:ascii="Arial" w:hAnsi="Arial" w:cs="Arial"/>
          <w:b/>
        </w:rPr>
      </w:pPr>
      <w:r w:rsidRPr="002C1058">
        <w:rPr>
          <w:rFonts w:ascii="Arial" w:hAnsi="Arial" w:cs="Arial"/>
          <w:b/>
          <w:highlight w:val="lightGray"/>
        </w:rPr>
        <w:t>4A)</w:t>
      </w:r>
      <w:r w:rsidRPr="002C1058">
        <w:rPr>
          <w:rFonts w:ascii="Arial" w:hAnsi="Arial" w:cs="Arial"/>
          <w:highlight w:val="lightGray"/>
        </w:rPr>
        <w:t xml:space="preserve"> </w:t>
      </w:r>
      <w:r w:rsidRPr="002C1058">
        <w:rPr>
          <w:rFonts w:ascii="Arial" w:hAnsi="Arial" w:cs="Arial"/>
          <w:b/>
          <w:highlight w:val="lightGray"/>
        </w:rPr>
        <w:t>Povinné zmluvné poistenie zodpovednosti za škodu spôsobenú prevádzkou motorového vozidla</w:t>
      </w:r>
    </w:p>
    <w:p w14:paraId="2CAAF5B3" w14:textId="77777777" w:rsidR="002D578F" w:rsidRPr="002C1058" w:rsidRDefault="002D578F" w:rsidP="002D578F">
      <w:pPr>
        <w:jc w:val="both"/>
        <w:rPr>
          <w:b/>
        </w:rPr>
      </w:pPr>
      <w:r w:rsidRPr="002C1058">
        <w:rPr>
          <w:b/>
          <w:bCs/>
        </w:rPr>
        <w:t>Platnosť poistnej zmluvy je na obdobie 48 mesiacov. Predpokladaný termín nadobudnutia účinnosti</w:t>
      </w:r>
      <w:r w:rsidRPr="002C1058">
        <w:rPr>
          <w:b/>
        </w:rPr>
        <w:t xml:space="preserve"> poistnej zmluvy je od 1.1.2025 - poistné obdobie do 31.12.2028).</w:t>
      </w:r>
    </w:p>
    <w:p w14:paraId="35A0AF11" w14:textId="77777777" w:rsidR="002D578F" w:rsidRPr="002C1058" w:rsidRDefault="002D578F" w:rsidP="002D578F">
      <w:pPr>
        <w:autoSpaceDE w:val="0"/>
        <w:autoSpaceDN w:val="0"/>
        <w:adjustRightInd w:val="0"/>
        <w:rPr>
          <w:lang w:eastAsia="sk-SK"/>
        </w:rPr>
      </w:pPr>
    </w:p>
    <w:p w14:paraId="7068ED40" w14:textId="77777777" w:rsidR="002D578F" w:rsidRPr="002C1058" w:rsidRDefault="002D578F" w:rsidP="002D578F">
      <w:pPr>
        <w:autoSpaceDE w:val="0"/>
        <w:autoSpaceDN w:val="0"/>
        <w:adjustRightInd w:val="0"/>
        <w:rPr>
          <w:b/>
          <w:u w:val="single"/>
          <w:lang w:eastAsia="sk-SK"/>
        </w:rPr>
      </w:pPr>
      <w:r w:rsidRPr="002C1058">
        <w:rPr>
          <w:b/>
          <w:u w:val="single"/>
          <w:lang w:eastAsia="sk-SK"/>
        </w:rPr>
        <w:t>Limity poistného plnenia z jednej škodovej udalosti sú :</w:t>
      </w:r>
    </w:p>
    <w:p w14:paraId="0462946F" w14:textId="77777777" w:rsidR="002D578F" w:rsidRPr="002C1058" w:rsidRDefault="002D578F" w:rsidP="002D578F">
      <w:pPr>
        <w:autoSpaceDE w:val="0"/>
        <w:autoSpaceDN w:val="0"/>
        <w:adjustRightInd w:val="0"/>
        <w:rPr>
          <w:lang w:eastAsia="sk-SK"/>
        </w:rPr>
      </w:pPr>
      <w:r w:rsidRPr="002C1058">
        <w:rPr>
          <w:lang w:eastAsia="sk-SK"/>
        </w:rPr>
        <w:t>a) základný limit poistných plnení</w:t>
      </w:r>
    </w:p>
    <w:p w14:paraId="54E51441" w14:textId="77777777" w:rsidR="002D578F" w:rsidRPr="002C1058" w:rsidRDefault="002D578F" w:rsidP="002D578F">
      <w:pPr>
        <w:autoSpaceDE w:val="0"/>
        <w:autoSpaceDN w:val="0"/>
        <w:adjustRightInd w:val="0"/>
        <w:rPr>
          <w:lang w:eastAsia="sk-SK"/>
        </w:rPr>
      </w:pPr>
      <w:r w:rsidRPr="002C1058">
        <w:rPr>
          <w:lang w:eastAsia="sk-SK"/>
        </w:rPr>
        <w:t>- pre škody na zdraví a nákladov pri usmrtení: 6 450 000,- EUR bez ohľadu na počet zranených alebo usmrtených zmena</w:t>
      </w:r>
    </w:p>
    <w:p w14:paraId="7346E8B6" w14:textId="77777777" w:rsidR="002D578F" w:rsidRPr="002C1058" w:rsidRDefault="002D578F" w:rsidP="002D578F">
      <w:pPr>
        <w:jc w:val="both"/>
      </w:pPr>
      <w:r w:rsidRPr="002C1058">
        <w:rPr>
          <w:lang w:eastAsia="sk-SK"/>
        </w:rPr>
        <w:t>- pre škody na majetku vo výške 1 300 000,- EUR bez ohľadu na počet poškodených zmena</w:t>
      </w:r>
    </w:p>
    <w:p w14:paraId="025A8BED" w14:textId="77777777" w:rsidR="002D578F" w:rsidRPr="002C1058" w:rsidRDefault="002D578F" w:rsidP="002D578F">
      <w:pPr>
        <w:jc w:val="both"/>
      </w:pPr>
    </w:p>
    <w:p w14:paraId="66B6B5AC" w14:textId="77777777" w:rsidR="002D578F" w:rsidRPr="002C1058" w:rsidRDefault="002D578F" w:rsidP="002D578F">
      <w:pPr>
        <w:tabs>
          <w:tab w:val="left" w:pos="266"/>
        </w:tabs>
        <w:jc w:val="both"/>
        <w:rPr>
          <w:b/>
          <w:u w:val="single"/>
        </w:rPr>
      </w:pPr>
      <w:r w:rsidRPr="002C1058">
        <w:rPr>
          <w:b/>
          <w:u w:val="single"/>
        </w:rPr>
        <w:t>Špecifikácia predmetu poistenia :</w:t>
      </w:r>
    </w:p>
    <w:p w14:paraId="0A6478A2" w14:textId="77777777" w:rsidR="002D578F" w:rsidRPr="002C1058" w:rsidRDefault="002D578F" w:rsidP="002D578F">
      <w:pPr>
        <w:tabs>
          <w:tab w:val="left" w:pos="266"/>
        </w:tabs>
        <w:jc w:val="both"/>
        <w:rPr>
          <w:rFonts w:eastAsia="Calibri"/>
          <w:spacing w:val="-2"/>
        </w:rPr>
      </w:pPr>
      <w:r w:rsidRPr="002C1058">
        <w:t>- Poisťovateľ poskytne poistníkovi celkovú zľavu vo výške ...% zo základného ročného poistného určeného v Sadzobníku, ktorá zohľadňuje aj predchádzajúci škodový priebeh klienta,</w:t>
      </w:r>
    </w:p>
    <w:p w14:paraId="4B748D9B" w14:textId="77777777" w:rsidR="002D578F" w:rsidRPr="002C1058" w:rsidRDefault="002D578F" w:rsidP="002D578F">
      <w:pPr>
        <w:jc w:val="both"/>
      </w:pPr>
      <w:r w:rsidRPr="002C1058">
        <w:t>- Spoluúčasť : bez spoluúčasti,</w:t>
      </w:r>
    </w:p>
    <w:p w14:paraId="51695A56" w14:textId="77777777" w:rsidR="002D578F" w:rsidRPr="002C1058" w:rsidRDefault="002D578F" w:rsidP="002D578F">
      <w:pPr>
        <w:jc w:val="both"/>
      </w:pPr>
      <w:r w:rsidRPr="002C1058">
        <w:t xml:space="preserve">- Územná platnosť : územie Európy (platnosť poistenia na území všetkých členských štátov, aj na území iných štátov, ktoré poisťovateľ označil na zelenej karte). </w:t>
      </w:r>
    </w:p>
    <w:p w14:paraId="51BB65B7" w14:textId="77777777" w:rsidR="002D578F" w:rsidRPr="002C1058" w:rsidRDefault="002D578F" w:rsidP="002D578F">
      <w:pPr>
        <w:jc w:val="both"/>
      </w:pPr>
    </w:p>
    <w:p w14:paraId="1D39FA78" w14:textId="77777777" w:rsidR="002D578F" w:rsidRPr="002C1058" w:rsidRDefault="002D578F" w:rsidP="002D578F">
      <w:pPr>
        <w:jc w:val="both"/>
      </w:pPr>
      <w:r w:rsidRPr="002C1058">
        <w:t xml:space="preserve">Zoznam vozidiel s ich parametrami je uvedený </w:t>
      </w:r>
      <w:r w:rsidRPr="002C1058">
        <w:rPr>
          <w:i/>
        </w:rPr>
        <w:t>v Prílohe č. 4.</w:t>
      </w:r>
    </w:p>
    <w:p w14:paraId="544A9107" w14:textId="77777777" w:rsidR="002D578F" w:rsidRPr="002C1058" w:rsidRDefault="002D578F" w:rsidP="002D578F">
      <w:pPr>
        <w:jc w:val="both"/>
        <w:rPr>
          <w:highlight w:val="yellow"/>
        </w:rPr>
      </w:pPr>
    </w:p>
    <w:p w14:paraId="4BAAA5AA" w14:textId="77777777" w:rsidR="002D578F" w:rsidRPr="002C1058" w:rsidRDefault="002D578F" w:rsidP="002D578F">
      <w:pPr>
        <w:jc w:val="both"/>
      </w:pPr>
      <w:r w:rsidRPr="002C1058">
        <w:t>Škodový priebeh motorové vozidlá je uvedený v </w:t>
      </w:r>
      <w:r w:rsidRPr="002C1058">
        <w:rPr>
          <w:i/>
        </w:rPr>
        <w:t>Prílohe č. 7.</w:t>
      </w:r>
    </w:p>
    <w:p w14:paraId="6CA248B7" w14:textId="77777777" w:rsidR="002D578F" w:rsidRPr="002C1058" w:rsidRDefault="002D578F" w:rsidP="002D578F">
      <w:pPr>
        <w:jc w:val="both"/>
      </w:pPr>
    </w:p>
    <w:p w14:paraId="28CC8C25" w14:textId="77777777" w:rsidR="002D578F" w:rsidRPr="002C1058" w:rsidRDefault="002D578F" w:rsidP="002D578F">
      <w:pPr>
        <w:pStyle w:val="tl1"/>
        <w:rPr>
          <w:rFonts w:ascii="Times New Roman" w:hAnsi="Times New Roman" w:cs="Times New Roman"/>
          <w:b/>
          <w:sz w:val="24"/>
          <w:szCs w:val="24"/>
          <w:u w:val="single"/>
        </w:rPr>
      </w:pPr>
      <w:r w:rsidRPr="002C1058">
        <w:rPr>
          <w:rFonts w:ascii="Times New Roman" w:hAnsi="Times New Roman" w:cs="Times New Roman"/>
          <w:b/>
          <w:sz w:val="24"/>
          <w:szCs w:val="24"/>
          <w:u w:val="single"/>
        </w:rPr>
        <w:t>Poistný princíp :</w:t>
      </w:r>
    </w:p>
    <w:p w14:paraId="4A291E10" w14:textId="77777777" w:rsidR="002D578F" w:rsidRPr="002C1058" w:rsidRDefault="002D578F" w:rsidP="002D578F">
      <w:pPr>
        <w:pStyle w:val="tl1"/>
        <w:rPr>
          <w:rFonts w:ascii="Times New Roman" w:hAnsi="Times New Roman" w:cs="Times New Roman"/>
          <w:sz w:val="24"/>
          <w:szCs w:val="24"/>
        </w:rPr>
      </w:pPr>
      <w:r w:rsidRPr="002C1058">
        <w:rPr>
          <w:rFonts w:ascii="Times New Roman" w:hAnsi="Times New Roman" w:cs="Times New Roman"/>
          <w:sz w:val="24"/>
          <w:szCs w:val="24"/>
        </w:rPr>
        <w:t>Poistiteľovi vznikne povinnosť uhradiť poistenému poistné plnenie, ak nastala poistná udalosť v prípade že :</w:t>
      </w:r>
    </w:p>
    <w:p w14:paraId="2673359D" w14:textId="77777777" w:rsidR="002D578F" w:rsidRPr="002C1058" w:rsidRDefault="002D578F">
      <w:pPr>
        <w:pStyle w:val="tl1"/>
        <w:numPr>
          <w:ilvl w:val="0"/>
          <w:numId w:val="3"/>
        </w:numPr>
        <w:rPr>
          <w:rFonts w:ascii="Times New Roman" w:hAnsi="Times New Roman" w:cs="Times New Roman"/>
          <w:sz w:val="24"/>
          <w:szCs w:val="24"/>
        </w:rPr>
      </w:pPr>
      <w:r w:rsidRPr="002C1058">
        <w:rPr>
          <w:rFonts w:ascii="Times New Roman" w:hAnsi="Times New Roman" w:cs="Times New Roman"/>
          <w:sz w:val="24"/>
          <w:szCs w:val="24"/>
        </w:rPr>
        <w:t>škoda súvisí s prevádzkou motorového vozidla,</w:t>
      </w:r>
    </w:p>
    <w:p w14:paraId="2CDC8DCB" w14:textId="77777777" w:rsidR="002D578F" w:rsidRPr="002C1058" w:rsidRDefault="002D578F">
      <w:pPr>
        <w:pStyle w:val="tl1"/>
        <w:numPr>
          <w:ilvl w:val="0"/>
          <w:numId w:val="3"/>
        </w:numPr>
        <w:rPr>
          <w:rFonts w:ascii="Times New Roman" w:hAnsi="Times New Roman" w:cs="Times New Roman"/>
          <w:sz w:val="24"/>
          <w:szCs w:val="24"/>
        </w:rPr>
      </w:pPr>
      <w:r w:rsidRPr="002C1058">
        <w:rPr>
          <w:rFonts w:ascii="Times New Roman" w:hAnsi="Times New Roman" w:cs="Times New Roman"/>
          <w:sz w:val="24"/>
          <w:szCs w:val="24"/>
        </w:rPr>
        <w:t>škoda sa vzťahuje na zmluvne dojednané riziká,</w:t>
      </w:r>
    </w:p>
    <w:p w14:paraId="243882B5" w14:textId="77777777" w:rsidR="002D578F" w:rsidRPr="002C1058" w:rsidRDefault="002D578F">
      <w:pPr>
        <w:pStyle w:val="tl1"/>
        <w:numPr>
          <w:ilvl w:val="0"/>
          <w:numId w:val="3"/>
        </w:numPr>
        <w:rPr>
          <w:rFonts w:ascii="Times New Roman" w:hAnsi="Times New Roman" w:cs="Times New Roman"/>
          <w:sz w:val="24"/>
          <w:szCs w:val="24"/>
        </w:rPr>
      </w:pPr>
      <w:r w:rsidRPr="002C1058">
        <w:rPr>
          <w:rFonts w:ascii="Times New Roman" w:hAnsi="Times New Roman" w:cs="Times New Roman"/>
          <w:sz w:val="24"/>
          <w:szCs w:val="24"/>
        </w:rPr>
        <w:t>škoda vznikla počas poistnej doby.</w:t>
      </w:r>
    </w:p>
    <w:p w14:paraId="26FB2B0E" w14:textId="77777777" w:rsidR="002D578F" w:rsidRPr="002C1058" w:rsidRDefault="002D578F" w:rsidP="002D578F">
      <w:pPr>
        <w:rPr>
          <w:b/>
          <w:bCs/>
          <w:highlight w:val="green"/>
        </w:rPr>
      </w:pPr>
    </w:p>
    <w:p w14:paraId="0CAF6EA3" w14:textId="77777777" w:rsidR="002D578F" w:rsidRPr="002C1058" w:rsidRDefault="002D578F" w:rsidP="002D578F">
      <w:pPr>
        <w:rPr>
          <w:rFonts w:ascii="Arial" w:hAnsi="Arial" w:cs="Arial"/>
          <w:b/>
        </w:rPr>
      </w:pPr>
      <w:r w:rsidRPr="002C1058">
        <w:rPr>
          <w:rFonts w:ascii="Arial" w:hAnsi="Arial" w:cs="Arial"/>
          <w:b/>
          <w:highlight w:val="lightGray"/>
        </w:rPr>
        <w:t>4B) Úrazové poistenie osôb prepravovaných motorovými vozidlami</w:t>
      </w:r>
    </w:p>
    <w:p w14:paraId="41341FAF" w14:textId="77777777" w:rsidR="002D578F" w:rsidRPr="002C1058" w:rsidRDefault="002D578F" w:rsidP="002D578F">
      <w:pPr>
        <w:jc w:val="both"/>
        <w:rPr>
          <w:b/>
        </w:rPr>
      </w:pPr>
      <w:r w:rsidRPr="002C1058">
        <w:rPr>
          <w:b/>
          <w:bCs/>
        </w:rPr>
        <w:t>Platnosť poistnej zmluvy je na obdobie 48 mesiacov. Predpokladaný termín nadobudnutia účinnosti</w:t>
      </w:r>
      <w:r w:rsidRPr="002C1058">
        <w:rPr>
          <w:b/>
        </w:rPr>
        <w:t xml:space="preserve"> poistnej zmluvy je od 1.1.2025 - poistné obdobie do 31.12.2028).</w:t>
      </w:r>
    </w:p>
    <w:p w14:paraId="07B04675" w14:textId="77777777" w:rsidR="002D578F" w:rsidRPr="002C1058" w:rsidRDefault="002D578F" w:rsidP="002D578F">
      <w:pPr>
        <w:ind w:left="360"/>
      </w:pPr>
    </w:p>
    <w:p w14:paraId="108BADBB" w14:textId="77777777" w:rsidR="002D578F" w:rsidRPr="002C1058" w:rsidRDefault="002D578F" w:rsidP="002D578F">
      <w:pPr>
        <w:rPr>
          <w:b/>
          <w:u w:val="single"/>
        </w:rPr>
      </w:pPr>
      <w:r w:rsidRPr="002C1058">
        <w:rPr>
          <w:b/>
          <w:u w:val="single"/>
        </w:rPr>
        <w:t>Predmet a rozsah poistenia, poistné plnenie:</w:t>
      </w:r>
    </w:p>
    <w:p w14:paraId="59948D63" w14:textId="77777777" w:rsidR="002D578F" w:rsidRPr="002C1058" w:rsidRDefault="002D578F" w:rsidP="002D578F">
      <w:r w:rsidRPr="002C1058">
        <w:t>Poistné krytie pre každé  sedadlo/lôžko  v motorovom vozidle:</w:t>
      </w:r>
    </w:p>
    <w:p w14:paraId="3301007B" w14:textId="77777777" w:rsidR="002D578F" w:rsidRPr="002C1058" w:rsidRDefault="002D578F">
      <w:pPr>
        <w:pStyle w:val="Odsekzoznamu"/>
        <w:numPr>
          <w:ilvl w:val="0"/>
          <w:numId w:val="3"/>
        </w:numPr>
      </w:pPr>
      <w:r w:rsidRPr="002C1058">
        <w:t xml:space="preserve">poistenie pre prípad smrti následkom úrazu na poistnú sumu 33 192,92 EUR </w:t>
      </w:r>
    </w:p>
    <w:p w14:paraId="487C4FA4" w14:textId="77777777" w:rsidR="002D578F" w:rsidRPr="002C1058" w:rsidRDefault="002D578F">
      <w:pPr>
        <w:pStyle w:val="Odsekzoznamu"/>
        <w:numPr>
          <w:ilvl w:val="0"/>
          <w:numId w:val="3"/>
        </w:numPr>
      </w:pPr>
      <w:r w:rsidRPr="002C1058">
        <w:t>poistenie pre prípad trvalých následkov úrazu na poistnú sumu 33 192,92 EUR</w:t>
      </w:r>
    </w:p>
    <w:p w14:paraId="64082210" w14:textId="77777777" w:rsidR="002D578F" w:rsidRPr="002C1058" w:rsidRDefault="002D578F" w:rsidP="002D578F">
      <w:pPr>
        <w:ind w:left="360"/>
      </w:pPr>
    </w:p>
    <w:p w14:paraId="270FB7B3" w14:textId="77777777" w:rsidR="002D578F" w:rsidRPr="002C1058" w:rsidRDefault="002D578F" w:rsidP="002D578F">
      <w:pPr>
        <w:tabs>
          <w:tab w:val="left" w:pos="266"/>
        </w:tabs>
        <w:jc w:val="both"/>
        <w:rPr>
          <w:i/>
        </w:rPr>
      </w:pPr>
      <w:r w:rsidRPr="002C1058">
        <w:t xml:space="preserve">Zoznam vozidiel je uvedený </w:t>
      </w:r>
      <w:r w:rsidRPr="002C1058">
        <w:rPr>
          <w:i/>
        </w:rPr>
        <w:t>v Prílohe č. 5.</w:t>
      </w:r>
    </w:p>
    <w:p w14:paraId="2107197B" w14:textId="77777777" w:rsidR="002D578F" w:rsidRPr="002C1058" w:rsidRDefault="002D578F" w:rsidP="002D578F">
      <w:pPr>
        <w:tabs>
          <w:tab w:val="left" w:pos="266"/>
        </w:tabs>
        <w:jc w:val="both"/>
        <w:rPr>
          <w:i/>
        </w:rPr>
      </w:pPr>
    </w:p>
    <w:p w14:paraId="28695A27" w14:textId="77777777" w:rsidR="002D578F" w:rsidRPr="002C1058" w:rsidRDefault="002D578F" w:rsidP="002D578F">
      <w:pPr>
        <w:jc w:val="both"/>
      </w:pPr>
      <w:r w:rsidRPr="002C1058">
        <w:t>Škodový priebeh motorové vozidlá je uvedený v </w:t>
      </w:r>
      <w:r w:rsidRPr="002C1058">
        <w:rPr>
          <w:i/>
        </w:rPr>
        <w:t>Prílohe č. 7.</w:t>
      </w:r>
    </w:p>
    <w:p w14:paraId="6CB4552B" w14:textId="77777777" w:rsidR="002D578F" w:rsidRPr="002C1058" w:rsidRDefault="002D578F" w:rsidP="002D578F">
      <w:pPr>
        <w:ind w:left="360"/>
      </w:pPr>
    </w:p>
    <w:p w14:paraId="5D344C01" w14:textId="77777777" w:rsidR="002D578F" w:rsidRPr="002C1058" w:rsidRDefault="002D578F" w:rsidP="002D578F">
      <w:pPr>
        <w:pStyle w:val="tl1"/>
        <w:rPr>
          <w:rFonts w:ascii="Times New Roman" w:hAnsi="Times New Roman" w:cs="Times New Roman"/>
          <w:b/>
          <w:sz w:val="24"/>
          <w:szCs w:val="24"/>
          <w:u w:val="single"/>
        </w:rPr>
      </w:pPr>
      <w:r w:rsidRPr="002C1058">
        <w:rPr>
          <w:rFonts w:ascii="Times New Roman" w:hAnsi="Times New Roman" w:cs="Times New Roman"/>
          <w:b/>
          <w:sz w:val="24"/>
          <w:szCs w:val="24"/>
          <w:u w:val="single"/>
        </w:rPr>
        <w:t>Poistný princíp:</w:t>
      </w:r>
    </w:p>
    <w:p w14:paraId="3A54A618" w14:textId="77777777" w:rsidR="002D578F" w:rsidRPr="002C1058" w:rsidRDefault="002D578F" w:rsidP="002D578F">
      <w:pPr>
        <w:pStyle w:val="tl1"/>
        <w:rPr>
          <w:rFonts w:ascii="Times New Roman" w:hAnsi="Times New Roman" w:cs="Times New Roman"/>
          <w:sz w:val="24"/>
          <w:szCs w:val="24"/>
        </w:rPr>
      </w:pPr>
      <w:r w:rsidRPr="002C1058">
        <w:rPr>
          <w:rFonts w:ascii="Times New Roman" w:hAnsi="Times New Roman" w:cs="Times New Roman"/>
          <w:sz w:val="24"/>
          <w:szCs w:val="24"/>
        </w:rPr>
        <w:t>Poistiteľovi vznikne povinnosť uhradiť poistenému poistné plnenie, ak nastala poistná udalosť v prípade že :</w:t>
      </w:r>
    </w:p>
    <w:p w14:paraId="5C74B77D" w14:textId="77777777" w:rsidR="002D578F" w:rsidRPr="002C1058" w:rsidRDefault="002D578F">
      <w:pPr>
        <w:pStyle w:val="tl1"/>
        <w:numPr>
          <w:ilvl w:val="0"/>
          <w:numId w:val="3"/>
        </w:numPr>
        <w:rPr>
          <w:rFonts w:ascii="Times New Roman" w:hAnsi="Times New Roman" w:cs="Times New Roman"/>
          <w:sz w:val="24"/>
          <w:szCs w:val="24"/>
        </w:rPr>
      </w:pPr>
      <w:r w:rsidRPr="002C1058">
        <w:rPr>
          <w:rFonts w:ascii="Times New Roman" w:hAnsi="Times New Roman" w:cs="Times New Roman"/>
          <w:sz w:val="24"/>
          <w:szCs w:val="24"/>
        </w:rPr>
        <w:t>škoda súvisí s poistením osôb prepravovaných motorovými vozidlami,</w:t>
      </w:r>
    </w:p>
    <w:p w14:paraId="04B02F46" w14:textId="77777777" w:rsidR="002D578F" w:rsidRPr="002C1058" w:rsidRDefault="002D578F">
      <w:pPr>
        <w:pStyle w:val="tl1"/>
        <w:numPr>
          <w:ilvl w:val="0"/>
          <w:numId w:val="3"/>
        </w:numPr>
        <w:rPr>
          <w:rFonts w:ascii="Times New Roman" w:hAnsi="Times New Roman" w:cs="Times New Roman"/>
          <w:sz w:val="24"/>
          <w:szCs w:val="24"/>
        </w:rPr>
      </w:pPr>
      <w:r w:rsidRPr="002C1058">
        <w:rPr>
          <w:rFonts w:ascii="Times New Roman" w:hAnsi="Times New Roman" w:cs="Times New Roman"/>
          <w:sz w:val="24"/>
          <w:szCs w:val="24"/>
        </w:rPr>
        <w:t>škoda sa vzťahuje na zmluvne dojednané riziká,</w:t>
      </w:r>
    </w:p>
    <w:p w14:paraId="76124361" w14:textId="77777777" w:rsidR="002D578F" w:rsidRPr="002C1058" w:rsidRDefault="002D578F">
      <w:pPr>
        <w:pStyle w:val="tl1"/>
        <w:numPr>
          <w:ilvl w:val="0"/>
          <w:numId w:val="3"/>
        </w:numPr>
        <w:rPr>
          <w:rFonts w:ascii="Times New Roman" w:hAnsi="Times New Roman" w:cs="Times New Roman"/>
          <w:sz w:val="24"/>
          <w:szCs w:val="24"/>
        </w:rPr>
      </w:pPr>
      <w:r w:rsidRPr="002C1058">
        <w:rPr>
          <w:rFonts w:ascii="Times New Roman" w:hAnsi="Times New Roman" w:cs="Times New Roman"/>
          <w:sz w:val="24"/>
          <w:szCs w:val="24"/>
        </w:rPr>
        <w:t>škoda vznikla počas poistnej doby.</w:t>
      </w:r>
    </w:p>
    <w:p w14:paraId="35AFCDDC" w14:textId="77777777" w:rsidR="002D578F" w:rsidRPr="002C1058" w:rsidRDefault="002D578F" w:rsidP="002D578F">
      <w:pPr>
        <w:jc w:val="both"/>
      </w:pPr>
    </w:p>
    <w:p w14:paraId="347940DF" w14:textId="77777777" w:rsidR="002D578F" w:rsidRPr="002C1058" w:rsidRDefault="002D578F" w:rsidP="002D578F">
      <w:pPr>
        <w:jc w:val="both"/>
        <w:rPr>
          <w:b/>
          <w:bCs/>
          <w:highlight w:val="green"/>
        </w:rPr>
      </w:pPr>
    </w:p>
    <w:p w14:paraId="2ABA7D96" w14:textId="77777777" w:rsidR="002D578F" w:rsidRPr="002C1058" w:rsidRDefault="002D578F" w:rsidP="002D578F">
      <w:pPr>
        <w:rPr>
          <w:b/>
          <w:sz w:val="32"/>
          <w:szCs w:val="32"/>
        </w:rPr>
      </w:pPr>
      <w:r w:rsidRPr="002C1058">
        <w:rPr>
          <w:b/>
          <w:sz w:val="32"/>
          <w:szCs w:val="32"/>
        </w:rPr>
        <w:t>ČASŤ  č. 5 – Poistenie zodpovednosti za škodu spôsobenú pri výkone činnosti prevádzkovateľa zdravotníckeho zariadenia</w:t>
      </w:r>
    </w:p>
    <w:p w14:paraId="4F709D69" w14:textId="77777777" w:rsidR="002D578F" w:rsidRPr="002C1058" w:rsidRDefault="002D578F" w:rsidP="002D578F">
      <w:pPr>
        <w:jc w:val="both"/>
        <w:rPr>
          <w:b/>
        </w:rPr>
      </w:pPr>
      <w:r w:rsidRPr="002C1058">
        <w:rPr>
          <w:b/>
        </w:rPr>
        <w:t>Predmet zákazky Časť č.5 – Poistenie zodpovednosti za škodu spôsobenú pri výkone činnosti prevádzkovateľa zdravotníckeho zariadenia :</w:t>
      </w:r>
    </w:p>
    <w:p w14:paraId="2E53AEA5" w14:textId="77777777" w:rsidR="002D578F" w:rsidRPr="002C1058" w:rsidRDefault="002D578F" w:rsidP="002D578F">
      <w:pPr>
        <w:jc w:val="both"/>
        <w:rPr>
          <w:b/>
        </w:rPr>
      </w:pPr>
    </w:p>
    <w:p w14:paraId="5B5FC030" w14:textId="77777777" w:rsidR="002D578F" w:rsidRPr="002C1058" w:rsidRDefault="002D578F" w:rsidP="002D578F">
      <w:pPr>
        <w:jc w:val="both"/>
        <w:rPr>
          <w:b/>
        </w:rPr>
      </w:pPr>
      <w:r w:rsidRPr="002C1058">
        <w:rPr>
          <w:b/>
        </w:rPr>
        <w:t>Uchádzač pri predkladaní ponuky na Časť č.5 vypracuje kompletnú ponuku na predmet zákazky .</w:t>
      </w:r>
    </w:p>
    <w:p w14:paraId="035CDFE3" w14:textId="77777777" w:rsidR="002D578F" w:rsidRPr="002C1058" w:rsidRDefault="002D578F" w:rsidP="002D578F">
      <w:pPr>
        <w:jc w:val="both"/>
        <w:rPr>
          <w:i/>
        </w:rPr>
      </w:pPr>
    </w:p>
    <w:p w14:paraId="1D05B0E7" w14:textId="77777777" w:rsidR="002D578F" w:rsidRPr="002C1058" w:rsidRDefault="002D578F" w:rsidP="002D578F">
      <w:pPr>
        <w:jc w:val="both"/>
        <w:rPr>
          <w:i/>
        </w:rPr>
      </w:pPr>
      <w:r w:rsidRPr="002C1058">
        <w:rPr>
          <w:i/>
        </w:rPr>
        <w:t xml:space="preserve">Predmet zákazky </w:t>
      </w:r>
      <w:r w:rsidRPr="002C1058">
        <w:rPr>
          <w:b/>
          <w:i/>
        </w:rPr>
        <w:t>musí spĺňať nasledovné minimálne podmienky:</w:t>
      </w:r>
    </w:p>
    <w:p w14:paraId="7E60528C" w14:textId="77777777" w:rsidR="002D578F" w:rsidRPr="002C1058" w:rsidRDefault="002D578F" w:rsidP="002D578F">
      <w:pPr>
        <w:jc w:val="both"/>
        <w:rPr>
          <w:b/>
        </w:rPr>
      </w:pPr>
    </w:p>
    <w:p w14:paraId="504BD3BF" w14:textId="77777777" w:rsidR="002D578F" w:rsidRPr="002C1058" w:rsidRDefault="002D578F" w:rsidP="002D578F">
      <w:pPr>
        <w:jc w:val="both"/>
        <w:rPr>
          <w:rFonts w:ascii="Arial" w:hAnsi="Arial" w:cs="Arial"/>
          <w:b/>
          <w:u w:val="single"/>
        </w:rPr>
      </w:pPr>
      <w:r w:rsidRPr="002C1058">
        <w:rPr>
          <w:rFonts w:ascii="Arial" w:hAnsi="Arial" w:cs="Arial"/>
          <w:b/>
          <w:u w:val="single"/>
        </w:rPr>
        <w:t xml:space="preserve"> Poistenie zodpovednosti za škodu spôsobenú pri výkone činnosti prevádzkovateľa zdravotníckeho zariadenia </w:t>
      </w:r>
    </w:p>
    <w:p w14:paraId="08072F37" w14:textId="77777777" w:rsidR="002D578F" w:rsidRPr="002C1058" w:rsidRDefault="002D578F" w:rsidP="002D578F">
      <w:pPr>
        <w:jc w:val="both"/>
        <w:rPr>
          <w:b/>
        </w:rPr>
      </w:pPr>
      <w:r w:rsidRPr="002C1058">
        <w:rPr>
          <w:b/>
          <w:bCs/>
        </w:rPr>
        <w:t>Platnosť poistnej zmluvy je na obdobie 48 mesiacov. Predpokladaný termín nadobudnutia účinnosti</w:t>
      </w:r>
      <w:r w:rsidRPr="002C1058">
        <w:rPr>
          <w:b/>
        </w:rPr>
        <w:t xml:space="preserve"> poistnej zmluvy je od 1.1.2025 - poistné obdobie do 31.12.2028).</w:t>
      </w:r>
    </w:p>
    <w:p w14:paraId="16AB08E1" w14:textId="77777777" w:rsidR="002D578F" w:rsidRPr="002C1058" w:rsidRDefault="002D578F" w:rsidP="002D578F">
      <w:pPr>
        <w:jc w:val="both"/>
        <w:rPr>
          <w:highlight w:val="yellow"/>
        </w:rPr>
      </w:pPr>
    </w:p>
    <w:p w14:paraId="3A80668C" w14:textId="77777777" w:rsidR="002D578F" w:rsidRPr="002C1058" w:rsidRDefault="002D578F" w:rsidP="002D578F">
      <w:pPr>
        <w:pStyle w:val="tl1"/>
        <w:outlineLvl w:val="0"/>
        <w:rPr>
          <w:rFonts w:ascii="Times New Roman" w:hAnsi="Times New Roman" w:cs="Times New Roman"/>
          <w:b/>
          <w:sz w:val="24"/>
          <w:szCs w:val="24"/>
          <w:u w:val="single"/>
        </w:rPr>
      </w:pPr>
      <w:r w:rsidRPr="002C1058">
        <w:rPr>
          <w:rFonts w:ascii="Times New Roman" w:hAnsi="Times New Roman" w:cs="Times New Roman"/>
          <w:b/>
          <w:sz w:val="24"/>
          <w:szCs w:val="24"/>
          <w:u w:val="single"/>
        </w:rPr>
        <w:t>Rozsah poistenia:</w:t>
      </w:r>
    </w:p>
    <w:p w14:paraId="6AEAD549" w14:textId="77777777" w:rsidR="002D578F" w:rsidRPr="002C1058" w:rsidRDefault="002D578F" w:rsidP="002D578F">
      <w:pPr>
        <w:pStyle w:val="tl1"/>
        <w:rPr>
          <w:rFonts w:ascii="Times New Roman" w:hAnsi="Times New Roman" w:cs="Times New Roman"/>
          <w:sz w:val="24"/>
          <w:szCs w:val="24"/>
        </w:rPr>
      </w:pPr>
      <w:r w:rsidRPr="002C1058">
        <w:rPr>
          <w:rFonts w:ascii="Times New Roman" w:hAnsi="Times New Roman" w:cs="Times New Roman"/>
          <w:sz w:val="24"/>
          <w:szCs w:val="24"/>
        </w:rPr>
        <w:t>Poistený má právo, aby poistiteľ</w:t>
      </w:r>
      <w:r w:rsidRPr="002C1058">
        <w:rPr>
          <w:rFonts w:ascii="Times New Roman" w:hAnsi="Times New Roman" w:cs="Times New Roman"/>
          <w:b/>
          <w:sz w:val="24"/>
          <w:szCs w:val="24"/>
        </w:rPr>
        <w:t xml:space="preserve"> </w:t>
      </w:r>
      <w:r w:rsidRPr="002C1058">
        <w:rPr>
          <w:rFonts w:ascii="Times New Roman" w:hAnsi="Times New Roman" w:cs="Times New Roman"/>
          <w:sz w:val="24"/>
          <w:szCs w:val="24"/>
        </w:rPr>
        <w:t xml:space="preserve">za neho nahradil poškodeným uplatnené a preukázané nároky na náhradu škody, ktorá vznikla poškodenému ako škoda na zdraví a/alebo škoda na živote a/alebo škoda na veci ako aj inú majetkovú ujmu (napr.: finančné škody, ušlý zisk a pod.) vyplývajúcu zo vzniknutej škody na veci alebo škody na živote alebo  na zdraví alebo iná majetková ujma pri poskytovaní zdravotnej starostlivosti, ak poistený za takúto škodu zodpovedá podľa príslušných právnych predpisov. </w:t>
      </w:r>
    </w:p>
    <w:p w14:paraId="4E0535D9" w14:textId="77777777" w:rsidR="002D578F" w:rsidRPr="002C1058" w:rsidRDefault="002D578F" w:rsidP="002D578F">
      <w:pPr>
        <w:pStyle w:val="tl1"/>
        <w:tabs>
          <w:tab w:val="num" w:pos="720"/>
        </w:tabs>
        <w:suppressAutoHyphens/>
        <w:ind w:left="720" w:hanging="360"/>
        <w:rPr>
          <w:rFonts w:ascii="Times New Roman" w:hAnsi="Times New Roman" w:cs="Times New Roman"/>
          <w:sz w:val="24"/>
          <w:szCs w:val="24"/>
        </w:rPr>
      </w:pPr>
      <w:r w:rsidRPr="002C1058">
        <w:rPr>
          <w:rFonts w:ascii="Times New Roman" w:hAnsi="Times New Roman" w:cs="Times New Roman"/>
          <w:b/>
          <w:sz w:val="24"/>
          <w:szCs w:val="24"/>
        </w:rPr>
        <w:t>Škoda na zdraví</w:t>
      </w:r>
      <w:r w:rsidRPr="002C1058">
        <w:rPr>
          <w:rFonts w:ascii="Times New Roman" w:hAnsi="Times New Roman" w:cs="Times New Roman"/>
          <w:sz w:val="24"/>
          <w:szCs w:val="24"/>
        </w:rPr>
        <w:t xml:space="preserve"> – je akákoľvek majetková ujma vrátane ušlého zisku; ako aj nemajetková ujma, </w:t>
      </w:r>
      <w:proofErr w:type="spellStart"/>
      <w:r w:rsidRPr="002C1058">
        <w:rPr>
          <w:rFonts w:ascii="Times New Roman" w:hAnsi="Times New Roman" w:cs="Times New Roman"/>
          <w:sz w:val="24"/>
          <w:szCs w:val="24"/>
        </w:rPr>
        <w:t>t.j</w:t>
      </w:r>
      <w:proofErr w:type="spellEnd"/>
      <w:r w:rsidRPr="002C1058">
        <w:rPr>
          <w:rFonts w:ascii="Times New Roman" w:hAnsi="Times New Roman" w:cs="Times New Roman"/>
          <w:sz w:val="24"/>
          <w:szCs w:val="24"/>
        </w:rPr>
        <w:t xml:space="preserve">.  odškodnenie bolesti poškodeného a/alebo odškodnenie sťaženia spoločenského uplatnenia poškodeného spôsobené poškodením zdravia vrátane vzniku choroby a škoda vzniknutá zásahom do práva poškodeného na ochranu osobnosti; </w:t>
      </w:r>
    </w:p>
    <w:p w14:paraId="38EFA810" w14:textId="77777777" w:rsidR="002D578F" w:rsidRPr="002C1058" w:rsidRDefault="002D578F" w:rsidP="002D578F">
      <w:pPr>
        <w:pStyle w:val="tl1"/>
        <w:tabs>
          <w:tab w:val="num" w:pos="720"/>
        </w:tabs>
        <w:suppressAutoHyphens/>
        <w:ind w:left="720" w:hanging="360"/>
        <w:rPr>
          <w:rFonts w:ascii="Times New Roman" w:hAnsi="Times New Roman" w:cs="Times New Roman"/>
          <w:sz w:val="24"/>
          <w:szCs w:val="24"/>
        </w:rPr>
      </w:pPr>
      <w:r w:rsidRPr="002C1058">
        <w:rPr>
          <w:rFonts w:ascii="Times New Roman" w:hAnsi="Times New Roman" w:cs="Times New Roman"/>
          <w:b/>
          <w:sz w:val="24"/>
          <w:szCs w:val="24"/>
        </w:rPr>
        <w:t>Škoda na veci</w:t>
      </w:r>
      <w:r w:rsidRPr="002C1058">
        <w:rPr>
          <w:rFonts w:ascii="Times New Roman" w:hAnsi="Times New Roman" w:cs="Times New Roman"/>
          <w:sz w:val="24"/>
          <w:szCs w:val="24"/>
        </w:rPr>
        <w:t xml:space="preserve"> – je škoda spôsobená fyzickým poškodením hmotnej veci vrátane inej s tým súvisiacej majetkovej ujmy a/alebo ušlého zisku vyplývajúcej zo straty funkčnosti alebo možnosti používať poškodenú hmotnú vec. </w:t>
      </w:r>
    </w:p>
    <w:p w14:paraId="5D0F4CAC" w14:textId="77777777" w:rsidR="002D578F" w:rsidRPr="002C1058" w:rsidRDefault="002D578F" w:rsidP="002D578F">
      <w:pPr>
        <w:pStyle w:val="tl1"/>
        <w:rPr>
          <w:rFonts w:ascii="Times New Roman" w:hAnsi="Times New Roman" w:cs="Times New Roman"/>
          <w:sz w:val="24"/>
          <w:szCs w:val="24"/>
        </w:rPr>
      </w:pPr>
    </w:p>
    <w:p w14:paraId="2EFD3AAD" w14:textId="77777777" w:rsidR="002D578F" w:rsidRPr="002C1058" w:rsidRDefault="002D578F" w:rsidP="002D578F">
      <w:pPr>
        <w:pStyle w:val="tl1"/>
        <w:outlineLvl w:val="0"/>
        <w:rPr>
          <w:rFonts w:ascii="Times New Roman" w:hAnsi="Times New Roman" w:cs="Times New Roman"/>
          <w:sz w:val="24"/>
          <w:szCs w:val="24"/>
        </w:rPr>
      </w:pPr>
      <w:r w:rsidRPr="002C1058">
        <w:rPr>
          <w:rFonts w:ascii="Times New Roman" w:hAnsi="Times New Roman" w:cs="Times New Roman"/>
          <w:b/>
          <w:sz w:val="24"/>
          <w:szCs w:val="24"/>
          <w:u w:val="single"/>
        </w:rPr>
        <w:t>Miesto poistenia</w:t>
      </w:r>
      <w:r w:rsidRPr="002C1058">
        <w:rPr>
          <w:rFonts w:ascii="Times New Roman" w:hAnsi="Times New Roman" w:cs="Times New Roman"/>
          <w:b/>
          <w:sz w:val="24"/>
          <w:szCs w:val="24"/>
        </w:rPr>
        <w:t xml:space="preserve">: </w:t>
      </w:r>
      <w:r w:rsidRPr="002C1058">
        <w:rPr>
          <w:rFonts w:ascii="Times New Roman" w:hAnsi="Times New Roman" w:cs="Times New Roman"/>
          <w:sz w:val="24"/>
          <w:szCs w:val="24"/>
        </w:rPr>
        <w:t>Univerzitná nemocnica Martin, Kollárova 2, 036 59  Martin</w:t>
      </w:r>
    </w:p>
    <w:p w14:paraId="43C0D0AB" w14:textId="77777777" w:rsidR="002D578F" w:rsidRPr="002C1058" w:rsidRDefault="002D578F" w:rsidP="002D578F">
      <w:pPr>
        <w:pStyle w:val="tl1"/>
        <w:rPr>
          <w:rFonts w:ascii="Times New Roman" w:hAnsi="Times New Roman" w:cs="Times New Roman"/>
          <w:sz w:val="24"/>
          <w:szCs w:val="24"/>
        </w:rPr>
      </w:pPr>
    </w:p>
    <w:p w14:paraId="57121772" w14:textId="77777777" w:rsidR="002D578F" w:rsidRPr="002C1058" w:rsidRDefault="002D578F" w:rsidP="002D578F">
      <w:pPr>
        <w:pStyle w:val="tl1"/>
        <w:rPr>
          <w:rFonts w:ascii="Times New Roman" w:hAnsi="Times New Roman" w:cs="Times New Roman"/>
          <w:sz w:val="24"/>
          <w:szCs w:val="24"/>
        </w:rPr>
      </w:pPr>
      <w:r w:rsidRPr="002C1058">
        <w:rPr>
          <w:rFonts w:ascii="Times New Roman" w:hAnsi="Times New Roman" w:cs="Times New Roman"/>
          <w:b/>
          <w:sz w:val="24"/>
          <w:szCs w:val="24"/>
          <w:u w:val="single"/>
        </w:rPr>
        <w:t>Poistná suma:</w:t>
      </w:r>
      <w:r w:rsidRPr="002C1058">
        <w:rPr>
          <w:rFonts w:ascii="Times New Roman" w:hAnsi="Times New Roman" w:cs="Times New Roman"/>
          <w:sz w:val="24"/>
          <w:szCs w:val="24"/>
        </w:rPr>
        <w:t xml:space="preserve">    300.000,- EUR , </w:t>
      </w:r>
    </w:p>
    <w:p w14:paraId="6C1A5CC2" w14:textId="77777777" w:rsidR="002D578F" w:rsidRPr="002C1058" w:rsidRDefault="002D578F" w:rsidP="002D578F">
      <w:pPr>
        <w:pStyle w:val="tl1"/>
        <w:rPr>
          <w:rFonts w:ascii="Times New Roman" w:hAnsi="Times New Roman" w:cs="Times New Roman"/>
          <w:b/>
          <w:sz w:val="24"/>
          <w:szCs w:val="24"/>
          <w:u w:val="single"/>
        </w:rPr>
      </w:pPr>
    </w:p>
    <w:p w14:paraId="4A657157" w14:textId="77777777" w:rsidR="002D578F" w:rsidRPr="002C1058" w:rsidRDefault="002D578F" w:rsidP="002D578F">
      <w:pPr>
        <w:pStyle w:val="tl1"/>
        <w:rPr>
          <w:rFonts w:ascii="Times New Roman" w:hAnsi="Times New Roman" w:cs="Times New Roman"/>
          <w:sz w:val="24"/>
          <w:szCs w:val="24"/>
        </w:rPr>
      </w:pPr>
      <w:r w:rsidRPr="002C1058">
        <w:rPr>
          <w:rFonts w:ascii="Times New Roman" w:hAnsi="Times New Roman" w:cs="Times New Roman"/>
          <w:b/>
          <w:sz w:val="24"/>
          <w:szCs w:val="24"/>
          <w:u w:val="single"/>
        </w:rPr>
        <w:t xml:space="preserve">Spoluúčasť: </w:t>
      </w:r>
      <w:r w:rsidRPr="002C1058">
        <w:rPr>
          <w:rFonts w:ascii="Times New Roman" w:hAnsi="Times New Roman" w:cs="Times New Roman"/>
          <w:sz w:val="24"/>
          <w:szCs w:val="24"/>
        </w:rPr>
        <w:t xml:space="preserve">       500,- EUR     </w:t>
      </w:r>
    </w:p>
    <w:p w14:paraId="30BA01FB" w14:textId="77777777" w:rsidR="002D578F" w:rsidRPr="002C1058" w:rsidRDefault="002D578F" w:rsidP="002D578F">
      <w:pPr>
        <w:pStyle w:val="tl1"/>
        <w:rPr>
          <w:rFonts w:ascii="Times New Roman" w:hAnsi="Times New Roman" w:cs="Times New Roman"/>
          <w:sz w:val="24"/>
          <w:szCs w:val="24"/>
        </w:rPr>
      </w:pPr>
    </w:p>
    <w:p w14:paraId="6AEAB8D2" w14:textId="77777777" w:rsidR="002D578F" w:rsidRPr="002C1058" w:rsidRDefault="002D578F" w:rsidP="002D578F">
      <w:pPr>
        <w:pStyle w:val="tl1"/>
        <w:ind w:left="960" w:hanging="960"/>
        <w:rPr>
          <w:rFonts w:ascii="Times New Roman" w:hAnsi="Times New Roman" w:cs="Times New Roman"/>
          <w:sz w:val="24"/>
          <w:szCs w:val="24"/>
        </w:rPr>
      </w:pPr>
      <w:bookmarkStart w:id="0" w:name="_Hlk179553094"/>
      <w:proofErr w:type="spellStart"/>
      <w:r w:rsidRPr="002C1058">
        <w:rPr>
          <w:rFonts w:ascii="Times New Roman" w:hAnsi="Times New Roman" w:cs="Times New Roman"/>
          <w:b/>
          <w:sz w:val="24"/>
          <w:szCs w:val="24"/>
          <w:u w:val="single"/>
        </w:rPr>
        <w:t>Sublimit</w:t>
      </w:r>
      <w:proofErr w:type="spellEnd"/>
      <w:r w:rsidRPr="002C1058">
        <w:rPr>
          <w:rFonts w:ascii="Times New Roman" w:hAnsi="Times New Roman" w:cs="Times New Roman"/>
          <w:b/>
          <w:sz w:val="24"/>
          <w:szCs w:val="24"/>
          <w:u w:val="single"/>
        </w:rPr>
        <w:t>:</w:t>
      </w:r>
      <w:r w:rsidRPr="002C1058">
        <w:rPr>
          <w:rFonts w:ascii="Times New Roman" w:hAnsi="Times New Roman" w:cs="Times New Roman"/>
          <w:b/>
          <w:sz w:val="24"/>
          <w:szCs w:val="24"/>
        </w:rPr>
        <w:t xml:space="preserve"> -   </w:t>
      </w:r>
      <w:r w:rsidRPr="002C1058">
        <w:rPr>
          <w:rFonts w:ascii="Times New Roman" w:hAnsi="Times New Roman" w:cs="Times New Roman"/>
          <w:sz w:val="24"/>
          <w:szCs w:val="24"/>
        </w:rPr>
        <w:t xml:space="preserve">poistenie zodpovednosti za nemajetkovú ujmu spôsobenú v dôsledku </w:t>
      </w:r>
    </w:p>
    <w:p w14:paraId="49C14ACC" w14:textId="77777777" w:rsidR="002D578F" w:rsidRPr="002C1058" w:rsidRDefault="002D578F" w:rsidP="002D578F">
      <w:pPr>
        <w:pStyle w:val="tl1"/>
        <w:ind w:left="960" w:hanging="960"/>
        <w:rPr>
          <w:rFonts w:ascii="Times New Roman" w:hAnsi="Times New Roman" w:cs="Times New Roman"/>
          <w:sz w:val="24"/>
          <w:szCs w:val="24"/>
        </w:rPr>
      </w:pPr>
      <w:r w:rsidRPr="002C1058">
        <w:rPr>
          <w:rFonts w:ascii="Times New Roman" w:hAnsi="Times New Roman" w:cs="Times New Roman"/>
          <w:sz w:val="24"/>
          <w:szCs w:val="24"/>
        </w:rPr>
        <w:t xml:space="preserve">                     zdravotného úkonu pri výkone činnosti zdravotníckeho zariadenia vo výške              </w:t>
      </w:r>
    </w:p>
    <w:p w14:paraId="175F4D5A" w14:textId="77777777" w:rsidR="002D578F" w:rsidRPr="002C1058" w:rsidRDefault="002D578F" w:rsidP="002D578F">
      <w:pPr>
        <w:pStyle w:val="tl1"/>
        <w:ind w:left="960" w:hanging="960"/>
        <w:rPr>
          <w:rFonts w:ascii="Times New Roman" w:hAnsi="Times New Roman" w:cs="Times New Roman"/>
          <w:sz w:val="24"/>
          <w:szCs w:val="24"/>
        </w:rPr>
      </w:pPr>
      <w:r w:rsidRPr="002C1058">
        <w:rPr>
          <w:rFonts w:ascii="Times New Roman" w:hAnsi="Times New Roman" w:cs="Times New Roman"/>
          <w:sz w:val="24"/>
          <w:szCs w:val="24"/>
        </w:rPr>
        <w:t xml:space="preserve">                     50 000,- EUR pre jednu a všetky škodové udalosti počas jedného poistného  </w:t>
      </w:r>
    </w:p>
    <w:p w14:paraId="3E2735FC" w14:textId="77777777" w:rsidR="002D578F" w:rsidRPr="002C1058" w:rsidRDefault="002D578F" w:rsidP="002D578F">
      <w:pPr>
        <w:pStyle w:val="tl1"/>
        <w:ind w:left="960" w:hanging="960"/>
        <w:rPr>
          <w:rFonts w:ascii="Times New Roman" w:hAnsi="Times New Roman" w:cs="Times New Roman"/>
          <w:sz w:val="24"/>
          <w:szCs w:val="24"/>
        </w:rPr>
      </w:pPr>
      <w:r w:rsidRPr="002C1058">
        <w:rPr>
          <w:rFonts w:ascii="Times New Roman" w:hAnsi="Times New Roman" w:cs="Times New Roman"/>
          <w:sz w:val="24"/>
          <w:szCs w:val="24"/>
        </w:rPr>
        <w:t xml:space="preserve">                     obdobia, </w:t>
      </w:r>
      <w:proofErr w:type="spellStart"/>
      <w:r w:rsidRPr="002C1058">
        <w:rPr>
          <w:rFonts w:ascii="Times New Roman" w:hAnsi="Times New Roman" w:cs="Times New Roman"/>
          <w:sz w:val="24"/>
          <w:szCs w:val="24"/>
        </w:rPr>
        <w:t>t.j</w:t>
      </w:r>
      <w:proofErr w:type="spellEnd"/>
      <w:r w:rsidRPr="002C1058">
        <w:rPr>
          <w:rFonts w:ascii="Times New Roman" w:hAnsi="Times New Roman" w:cs="Times New Roman"/>
          <w:sz w:val="24"/>
          <w:szCs w:val="24"/>
        </w:rPr>
        <w:t>. 1 rok – 365 dní</w:t>
      </w:r>
    </w:p>
    <w:p w14:paraId="014ED88C" w14:textId="77777777" w:rsidR="002D578F" w:rsidRPr="002C1058" w:rsidRDefault="002D578F" w:rsidP="002D578F">
      <w:pPr>
        <w:pStyle w:val="tl1"/>
        <w:ind w:left="1276" w:hanging="283"/>
        <w:rPr>
          <w:rFonts w:ascii="Times New Roman" w:hAnsi="Times New Roman" w:cs="Times New Roman"/>
          <w:sz w:val="24"/>
          <w:szCs w:val="24"/>
        </w:rPr>
      </w:pPr>
      <w:r w:rsidRPr="002C1058">
        <w:rPr>
          <w:rFonts w:ascii="Times New Roman" w:hAnsi="Times New Roman" w:cs="Times New Roman"/>
          <w:sz w:val="24"/>
          <w:szCs w:val="24"/>
        </w:rPr>
        <w:t xml:space="preserve">-  poistenie zodpovednosti za škodu spôsobenú pri úkonoch vykonávaných z estetických dôvodov - plastická chirurgia vo výške 30 000,- EUR pre jednu a všetky škodové udalosti počas jedného poistného obdobia </w:t>
      </w:r>
      <w:proofErr w:type="spellStart"/>
      <w:r w:rsidRPr="002C1058">
        <w:rPr>
          <w:rFonts w:ascii="Times New Roman" w:hAnsi="Times New Roman" w:cs="Times New Roman"/>
          <w:sz w:val="24"/>
          <w:szCs w:val="24"/>
        </w:rPr>
        <w:t>t.j</w:t>
      </w:r>
      <w:proofErr w:type="spellEnd"/>
      <w:r w:rsidRPr="002C1058">
        <w:rPr>
          <w:rFonts w:ascii="Times New Roman" w:hAnsi="Times New Roman" w:cs="Times New Roman"/>
          <w:sz w:val="24"/>
          <w:szCs w:val="24"/>
        </w:rPr>
        <w:t xml:space="preserve">. 1 rok - 365 dní </w:t>
      </w:r>
    </w:p>
    <w:p w14:paraId="48D617B9" w14:textId="77777777" w:rsidR="002D578F" w:rsidRPr="002C1058" w:rsidRDefault="002D578F" w:rsidP="002D578F">
      <w:pPr>
        <w:pStyle w:val="tl1"/>
        <w:ind w:left="1276" w:hanging="283"/>
        <w:rPr>
          <w:rFonts w:ascii="Times New Roman" w:hAnsi="Times New Roman" w:cs="Times New Roman"/>
          <w:sz w:val="24"/>
          <w:szCs w:val="24"/>
        </w:rPr>
      </w:pPr>
      <w:r w:rsidRPr="002C1058">
        <w:rPr>
          <w:rFonts w:ascii="Times New Roman" w:hAnsi="Times New Roman" w:cs="Times New Roman"/>
          <w:sz w:val="24"/>
          <w:szCs w:val="24"/>
        </w:rPr>
        <w:t xml:space="preserve">-   poistenie zodpovednosti za škodu spôsobenú v dôsledku hepatitídy, TBC, AIDS, salmonelózy vo výške 50 000,- EUR pre jednu a všetky škodové udalosti,   </w:t>
      </w:r>
    </w:p>
    <w:p w14:paraId="5858FC22" w14:textId="77777777" w:rsidR="002D578F" w:rsidRPr="002C1058" w:rsidRDefault="002D578F">
      <w:pPr>
        <w:pStyle w:val="tl1"/>
        <w:numPr>
          <w:ilvl w:val="0"/>
          <w:numId w:val="13"/>
        </w:numPr>
        <w:ind w:left="1276" w:hanging="283"/>
        <w:rPr>
          <w:rFonts w:ascii="Times New Roman" w:hAnsi="Times New Roman" w:cs="Times New Roman"/>
          <w:sz w:val="24"/>
          <w:szCs w:val="24"/>
        </w:rPr>
      </w:pPr>
      <w:r w:rsidRPr="002C1058">
        <w:rPr>
          <w:rFonts w:ascii="Times New Roman" w:hAnsi="Times New Roman" w:cs="Times New Roman"/>
          <w:sz w:val="24"/>
          <w:szCs w:val="24"/>
        </w:rPr>
        <w:t xml:space="preserve">poistenie zodpovednosti zo škody vzniknutej pacientovi pri poskytovaní zdravotnej starostlivosti pri overovaní nových medicínskych poznatkov na živom človeku, použitím metód doposiaľ nezavedených v klinickej praxi alebo pri vykonávaní alebo v dôsledku biomedicínskeho výskumu alebo škody vzniknutej účastníkovi pri vykonávaní alebo v dôsledku klinického  skúšania liekov vo výške 30 000,- EUR pre jednu a všetky poistné udalosti počas jedného poistného obdobia </w:t>
      </w:r>
      <w:proofErr w:type="spellStart"/>
      <w:r w:rsidRPr="002C1058">
        <w:rPr>
          <w:rFonts w:ascii="Times New Roman" w:hAnsi="Times New Roman" w:cs="Times New Roman"/>
          <w:sz w:val="24"/>
          <w:szCs w:val="24"/>
        </w:rPr>
        <w:t>t.j</w:t>
      </w:r>
      <w:proofErr w:type="spellEnd"/>
      <w:r w:rsidRPr="002C1058">
        <w:rPr>
          <w:rFonts w:ascii="Times New Roman" w:hAnsi="Times New Roman" w:cs="Times New Roman"/>
          <w:sz w:val="24"/>
          <w:szCs w:val="24"/>
        </w:rPr>
        <w:t xml:space="preserve">. 1 rok – 365 dní.   </w:t>
      </w:r>
    </w:p>
    <w:bookmarkEnd w:id="0"/>
    <w:p w14:paraId="68CD872E" w14:textId="77777777" w:rsidR="002D578F" w:rsidRPr="002C1058" w:rsidRDefault="002D578F" w:rsidP="002D578F">
      <w:pPr>
        <w:pStyle w:val="tl1"/>
        <w:outlineLvl w:val="0"/>
        <w:rPr>
          <w:rFonts w:ascii="Times New Roman" w:hAnsi="Times New Roman" w:cs="Times New Roman"/>
          <w:b/>
          <w:sz w:val="24"/>
          <w:szCs w:val="24"/>
          <w:u w:val="single"/>
        </w:rPr>
      </w:pPr>
      <w:r w:rsidRPr="002C1058">
        <w:rPr>
          <w:rFonts w:ascii="Times New Roman" w:hAnsi="Times New Roman" w:cs="Times New Roman"/>
          <w:b/>
          <w:sz w:val="24"/>
          <w:szCs w:val="24"/>
          <w:u w:val="single"/>
        </w:rPr>
        <w:t>Poistné riziká:</w:t>
      </w:r>
    </w:p>
    <w:p w14:paraId="2FC7DFF4" w14:textId="77777777" w:rsidR="002D578F" w:rsidRPr="002C1058" w:rsidRDefault="002D578F" w:rsidP="002D578F">
      <w:pPr>
        <w:pStyle w:val="tl1"/>
        <w:rPr>
          <w:rFonts w:ascii="Times New Roman" w:hAnsi="Times New Roman" w:cs="Times New Roman"/>
          <w:sz w:val="24"/>
          <w:szCs w:val="24"/>
        </w:rPr>
      </w:pPr>
      <w:r w:rsidRPr="002C1058">
        <w:rPr>
          <w:rFonts w:ascii="Times New Roman" w:hAnsi="Times New Roman" w:cs="Times New Roman"/>
          <w:sz w:val="24"/>
          <w:szCs w:val="24"/>
        </w:rPr>
        <w:t xml:space="preserve">1. Poistenie sa vzťahuje na škody, za ktoré poistený zodpovedá v dôsledku svojho konania (opomenutia), pri poskytovaní  zdravotnej starostlivosti, vrátane zodpovednosti poisteného za škodu vyplývajúcu z: </w:t>
      </w:r>
    </w:p>
    <w:p w14:paraId="21E7713A" w14:textId="77777777" w:rsidR="002D578F" w:rsidRPr="002C1058" w:rsidRDefault="002D578F" w:rsidP="002D578F">
      <w:pPr>
        <w:pStyle w:val="tl1"/>
        <w:ind w:left="1080"/>
        <w:rPr>
          <w:rFonts w:ascii="Times New Roman" w:hAnsi="Times New Roman" w:cs="Times New Roman"/>
          <w:sz w:val="24"/>
          <w:szCs w:val="24"/>
        </w:rPr>
      </w:pPr>
      <w:r w:rsidRPr="002C1058">
        <w:rPr>
          <w:rFonts w:ascii="Times New Roman" w:hAnsi="Times New Roman" w:cs="Times New Roman"/>
          <w:sz w:val="24"/>
          <w:szCs w:val="24"/>
        </w:rPr>
        <w:t xml:space="preserve">a.   prevádzkovania a z používania lekárskych prístrojov, pokiaľ je ich použitie </w:t>
      </w:r>
    </w:p>
    <w:p w14:paraId="46EF92E4" w14:textId="77777777" w:rsidR="002D578F" w:rsidRPr="002C1058" w:rsidRDefault="002D578F" w:rsidP="002D578F">
      <w:pPr>
        <w:pStyle w:val="tl1"/>
        <w:ind w:left="1080"/>
        <w:rPr>
          <w:rFonts w:ascii="Times New Roman" w:hAnsi="Times New Roman" w:cs="Times New Roman"/>
          <w:sz w:val="24"/>
          <w:szCs w:val="24"/>
        </w:rPr>
      </w:pPr>
      <w:r w:rsidRPr="002C1058">
        <w:rPr>
          <w:rFonts w:ascii="Times New Roman" w:hAnsi="Times New Roman" w:cs="Times New Roman"/>
          <w:sz w:val="24"/>
          <w:szCs w:val="24"/>
        </w:rPr>
        <w:t xml:space="preserve">      v danom prípade pri poskytovaní zdravotnej starostlivosti obvyklé;</w:t>
      </w:r>
      <w:bookmarkStart w:id="1" w:name="_Hlk32439631"/>
      <w:r w:rsidRPr="002C1058">
        <w:rPr>
          <w:rFonts w:ascii="Times New Roman" w:hAnsi="Times New Roman" w:cs="Times New Roman"/>
          <w:sz w:val="24"/>
          <w:szCs w:val="24"/>
        </w:rPr>
        <w:t xml:space="preserve"> </w:t>
      </w:r>
    </w:p>
    <w:bookmarkEnd w:id="1"/>
    <w:p w14:paraId="6FE2FFFB" w14:textId="77777777" w:rsidR="002D578F" w:rsidRPr="002C1058" w:rsidRDefault="002D578F" w:rsidP="002D578F">
      <w:pPr>
        <w:pStyle w:val="tl1"/>
        <w:rPr>
          <w:rFonts w:ascii="Times New Roman" w:hAnsi="Times New Roman" w:cs="Times New Roman"/>
          <w:sz w:val="24"/>
          <w:szCs w:val="24"/>
        </w:rPr>
      </w:pPr>
      <w:r w:rsidRPr="002C1058">
        <w:rPr>
          <w:rFonts w:ascii="Times New Roman" w:hAnsi="Times New Roman" w:cs="Times New Roman"/>
          <w:sz w:val="24"/>
          <w:szCs w:val="24"/>
        </w:rPr>
        <w:t xml:space="preserve">                  b.   aplikácie laserových lúčov, pokiaľ je ich použitie v danom prípade v lekárstve  </w:t>
      </w:r>
    </w:p>
    <w:p w14:paraId="72832123" w14:textId="77777777" w:rsidR="002D578F" w:rsidRPr="002C1058" w:rsidRDefault="002D578F" w:rsidP="002D578F">
      <w:pPr>
        <w:pStyle w:val="tl1"/>
        <w:rPr>
          <w:rFonts w:ascii="Times New Roman" w:hAnsi="Times New Roman" w:cs="Times New Roman"/>
          <w:sz w:val="24"/>
          <w:szCs w:val="24"/>
        </w:rPr>
      </w:pPr>
      <w:r w:rsidRPr="002C1058">
        <w:rPr>
          <w:rFonts w:ascii="Times New Roman" w:hAnsi="Times New Roman" w:cs="Times New Roman"/>
          <w:sz w:val="24"/>
          <w:szCs w:val="24"/>
        </w:rPr>
        <w:t xml:space="preserve">                        obvyklé,</w:t>
      </w:r>
    </w:p>
    <w:p w14:paraId="2B9B3DB8" w14:textId="77777777" w:rsidR="002D578F" w:rsidRPr="002C1058" w:rsidRDefault="002D578F" w:rsidP="002D578F">
      <w:pPr>
        <w:pStyle w:val="tl1"/>
        <w:ind w:left="1080"/>
        <w:rPr>
          <w:rFonts w:ascii="Times New Roman" w:hAnsi="Times New Roman" w:cs="Times New Roman"/>
          <w:sz w:val="24"/>
          <w:szCs w:val="24"/>
        </w:rPr>
      </w:pPr>
      <w:r w:rsidRPr="002C1058">
        <w:rPr>
          <w:rFonts w:ascii="Times New Roman" w:hAnsi="Times New Roman" w:cs="Times New Roman"/>
          <w:sz w:val="24"/>
          <w:szCs w:val="24"/>
        </w:rPr>
        <w:t xml:space="preserve">c.   zodpovednosť za škodu z prevádzkovania bežných úkonov vykonávaných bez </w:t>
      </w:r>
    </w:p>
    <w:p w14:paraId="7D9B7503" w14:textId="77777777" w:rsidR="002D578F" w:rsidRPr="002C1058" w:rsidRDefault="002D578F" w:rsidP="002D578F">
      <w:pPr>
        <w:pStyle w:val="tl1"/>
        <w:ind w:left="1080"/>
        <w:rPr>
          <w:rFonts w:ascii="Times New Roman" w:hAnsi="Times New Roman" w:cs="Times New Roman"/>
          <w:sz w:val="24"/>
          <w:szCs w:val="24"/>
        </w:rPr>
      </w:pPr>
      <w:r w:rsidRPr="002C1058">
        <w:rPr>
          <w:rFonts w:ascii="Times New Roman" w:hAnsi="Times New Roman" w:cs="Times New Roman"/>
          <w:sz w:val="24"/>
          <w:szCs w:val="24"/>
        </w:rPr>
        <w:t xml:space="preserve">      anestézie alebo s čiastočnou anestéziou, pri zákrokoch    </w:t>
      </w:r>
    </w:p>
    <w:p w14:paraId="4FE4E4A2" w14:textId="77777777" w:rsidR="002D578F" w:rsidRPr="002C1058" w:rsidRDefault="002D578F" w:rsidP="002D578F">
      <w:pPr>
        <w:pStyle w:val="tl1"/>
        <w:ind w:left="1080"/>
        <w:rPr>
          <w:rFonts w:ascii="Times New Roman" w:hAnsi="Times New Roman" w:cs="Times New Roman"/>
          <w:sz w:val="24"/>
          <w:szCs w:val="24"/>
        </w:rPr>
      </w:pPr>
      <w:r w:rsidRPr="002C1058">
        <w:rPr>
          <w:rFonts w:ascii="Times New Roman" w:hAnsi="Times New Roman" w:cs="Times New Roman"/>
          <w:sz w:val="24"/>
          <w:szCs w:val="24"/>
        </w:rPr>
        <w:t xml:space="preserve">      vykonávaných v plnej anestézii,</w:t>
      </w:r>
    </w:p>
    <w:p w14:paraId="1B23EE19" w14:textId="77777777" w:rsidR="002D578F" w:rsidRPr="002C1058" w:rsidRDefault="002D578F" w:rsidP="002D578F">
      <w:pPr>
        <w:pStyle w:val="tl1"/>
        <w:rPr>
          <w:rFonts w:ascii="Times New Roman" w:hAnsi="Times New Roman" w:cs="Times New Roman"/>
          <w:sz w:val="24"/>
          <w:szCs w:val="24"/>
        </w:rPr>
      </w:pPr>
      <w:r w:rsidRPr="002C1058">
        <w:rPr>
          <w:rFonts w:ascii="Times New Roman" w:hAnsi="Times New Roman" w:cs="Times New Roman"/>
          <w:sz w:val="24"/>
          <w:szCs w:val="24"/>
        </w:rPr>
        <w:t xml:space="preserve">                  d.   pri vykonávaní invazívnych úkonov,</w:t>
      </w:r>
    </w:p>
    <w:p w14:paraId="4C72075A" w14:textId="77777777" w:rsidR="002D578F" w:rsidRPr="002C1058" w:rsidRDefault="002D578F" w:rsidP="002D578F">
      <w:pPr>
        <w:pStyle w:val="tl1"/>
        <w:ind w:left="1080"/>
        <w:rPr>
          <w:rFonts w:ascii="Times New Roman" w:hAnsi="Times New Roman" w:cs="Times New Roman"/>
          <w:sz w:val="24"/>
          <w:szCs w:val="24"/>
        </w:rPr>
      </w:pPr>
      <w:r w:rsidRPr="002C1058">
        <w:rPr>
          <w:rFonts w:ascii="Times New Roman" w:hAnsi="Times New Roman" w:cs="Times New Roman"/>
          <w:sz w:val="24"/>
          <w:szCs w:val="24"/>
        </w:rPr>
        <w:t xml:space="preserve">e.   poskytovanie zdravotnej starostlivosti v odbore anestéziológia a intenzívna </w:t>
      </w:r>
    </w:p>
    <w:p w14:paraId="4D90F278" w14:textId="77777777" w:rsidR="002D578F" w:rsidRPr="002C1058" w:rsidRDefault="002D578F" w:rsidP="002D578F">
      <w:pPr>
        <w:pStyle w:val="tl1"/>
        <w:ind w:left="1080"/>
        <w:rPr>
          <w:rFonts w:ascii="Times New Roman" w:hAnsi="Times New Roman" w:cs="Times New Roman"/>
          <w:sz w:val="24"/>
          <w:szCs w:val="24"/>
        </w:rPr>
      </w:pPr>
      <w:r w:rsidRPr="002C1058">
        <w:rPr>
          <w:rFonts w:ascii="Times New Roman" w:hAnsi="Times New Roman" w:cs="Times New Roman"/>
          <w:sz w:val="24"/>
          <w:szCs w:val="24"/>
        </w:rPr>
        <w:t xml:space="preserve">      medicína,</w:t>
      </w:r>
    </w:p>
    <w:p w14:paraId="4CB2B937" w14:textId="77777777" w:rsidR="002D578F" w:rsidRPr="002C1058" w:rsidRDefault="002D578F" w:rsidP="002D578F">
      <w:pPr>
        <w:pStyle w:val="tl1"/>
        <w:ind w:left="1080"/>
        <w:rPr>
          <w:rFonts w:ascii="Times New Roman" w:hAnsi="Times New Roman" w:cs="Times New Roman"/>
          <w:sz w:val="24"/>
          <w:szCs w:val="24"/>
        </w:rPr>
      </w:pPr>
      <w:r w:rsidRPr="002C1058">
        <w:rPr>
          <w:rFonts w:ascii="Times New Roman" w:hAnsi="Times New Roman" w:cs="Times New Roman"/>
          <w:sz w:val="24"/>
          <w:szCs w:val="24"/>
        </w:rPr>
        <w:t xml:space="preserve">f.   príležitostného poskytnutia prvej pomoci (aj nad rámec činností uvedených </w:t>
      </w:r>
    </w:p>
    <w:p w14:paraId="7F7841BA" w14:textId="77777777" w:rsidR="002D578F" w:rsidRPr="002C1058" w:rsidRDefault="002D578F" w:rsidP="002D578F">
      <w:pPr>
        <w:pStyle w:val="tl1"/>
        <w:ind w:left="1080"/>
        <w:rPr>
          <w:rFonts w:ascii="Times New Roman" w:hAnsi="Times New Roman" w:cs="Times New Roman"/>
          <w:sz w:val="24"/>
          <w:szCs w:val="24"/>
        </w:rPr>
      </w:pPr>
      <w:r w:rsidRPr="002C1058">
        <w:rPr>
          <w:rFonts w:ascii="Times New Roman" w:hAnsi="Times New Roman" w:cs="Times New Roman"/>
          <w:sz w:val="24"/>
          <w:szCs w:val="24"/>
        </w:rPr>
        <w:t xml:space="preserve">      v predmete činnosti poistníka) v neodkladnej situácii ohrozenia života  alebo </w:t>
      </w:r>
    </w:p>
    <w:p w14:paraId="437E791A" w14:textId="77777777" w:rsidR="002D578F" w:rsidRPr="002C1058" w:rsidRDefault="002D578F" w:rsidP="002D578F">
      <w:pPr>
        <w:pStyle w:val="tl1"/>
        <w:ind w:left="1080"/>
        <w:rPr>
          <w:rFonts w:ascii="Times New Roman" w:hAnsi="Times New Roman" w:cs="Times New Roman"/>
          <w:sz w:val="24"/>
          <w:szCs w:val="24"/>
        </w:rPr>
      </w:pPr>
      <w:r w:rsidRPr="002C1058">
        <w:rPr>
          <w:rFonts w:ascii="Times New Roman" w:hAnsi="Times New Roman" w:cs="Times New Roman"/>
          <w:sz w:val="24"/>
          <w:szCs w:val="24"/>
        </w:rPr>
        <w:t xml:space="preserve">      zdravia ľudí, za ktorú poistený zodpovedá v zmysle všeobecne záväzných </w:t>
      </w:r>
    </w:p>
    <w:p w14:paraId="65F8B016" w14:textId="77777777" w:rsidR="002D578F" w:rsidRPr="002C1058" w:rsidRDefault="002D578F" w:rsidP="002D578F">
      <w:pPr>
        <w:pStyle w:val="tl1"/>
        <w:ind w:left="1080"/>
        <w:rPr>
          <w:rFonts w:ascii="Times New Roman" w:hAnsi="Times New Roman" w:cs="Times New Roman"/>
          <w:sz w:val="24"/>
          <w:szCs w:val="24"/>
        </w:rPr>
      </w:pPr>
      <w:r w:rsidRPr="002C1058">
        <w:rPr>
          <w:rFonts w:ascii="Times New Roman" w:hAnsi="Times New Roman" w:cs="Times New Roman"/>
          <w:sz w:val="24"/>
          <w:szCs w:val="24"/>
        </w:rPr>
        <w:t xml:space="preserve">      právnych predpisov,</w:t>
      </w:r>
    </w:p>
    <w:p w14:paraId="10882D70" w14:textId="77777777" w:rsidR="002D578F" w:rsidRPr="002C1058" w:rsidRDefault="002D578F" w:rsidP="002D578F">
      <w:pPr>
        <w:pStyle w:val="tl1"/>
        <w:ind w:left="1080"/>
        <w:rPr>
          <w:rFonts w:ascii="Times New Roman" w:hAnsi="Times New Roman" w:cs="Times New Roman"/>
          <w:sz w:val="24"/>
          <w:szCs w:val="24"/>
        </w:rPr>
      </w:pPr>
      <w:r w:rsidRPr="002C1058">
        <w:rPr>
          <w:rFonts w:ascii="Times New Roman" w:hAnsi="Times New Roman" w:cs="Times New Roman"/>
          <w:sz w:val="24"/>
          <w:szCs w:val="24"/>
        </w:rPr>
        <w:t xml:space="preserve">g.   predpisovania liekov v rozsahu povolenom všeobecne záväznými právnymi </w:t>
      </w:r>
    </w:p>
    <w:p w14:paraId="5343D550" w14:textId="77777777" w:rsidR="002D578F" w:rsidRPr="002C1058" w:rsidRDefault="002D578F" w:rsidP="002D578F">
      <w:pPr>
        <w:pStyle w:val="tl1"/>
        <w:ind w:left="1080"/>
        <w:rPr>
          <w:rFonts w:ascii="Times New Roman" w:hAnsi="Times New Roman" w:cs="Times New Roman"/>
          <w:sz w:val="24"/>
          <w:szCs w:val="24"/>
        </w:rPr>
      </w:pPr>
      <w:r w:rsidRPr="002C1058">
        <w:rPr>
          <w:rFonts w:ascii="Times New Roman" w:hAnsi="Times New Roman" w:cs="Times New Roman"/>
          <w:sz w:val="24"/>
          <w:szCs w:val="24"/>
        </w:rPr>
        <w:t xml:space="preserve">      predpismi;</w:t>
      </w:r>
    </w:p>
    <w:p w14:paraId="6C5B3DAB" w14:textId="77777777" w:rsidR="002D578F" w:rsidRPr="002C1058" w:rsidRDefault="002D578F" w:rsidP="002D578F">
      <w:pPr>
        <w:pStyle w:val="tl1"/>
        <w:ind w:left="1080"/>
        <w:rPr>
          <w:rFonts w:ascii="Times New Roman" w:hAnsi="Times New Roman" w:cs="Times New Roman"/>
          <w:sz w:val="24"/>
          <w:szCs w:val="24"/>
        </w:rPr>
      </w:pPr>
      <w:r w:rsidRPr="002C1058">
        <w:rPr>
          <w:rFonts w:ascii="Times New Roman" w:hAnsi="Times New Roman" w:cs="Times New Roman"/>
          <w:sz w:val="24"/>
          <w:szCs w:val="24"/>
        </w:rPr>
        <w:t xml:space="preserve">h.    regresné náhrady zdravotných poisťovní a Sociálnej poisťovne uplatnené </w:t>
      </w:r>
    </w:p>
    <w:p w14:paraId="0359C0A3" w14:textId="77777777" w:rsidR="002D578F" w:rsidRPr="002C1058" w:rsidRDefault="002D578F" w:rsidP="002D578F">
      <w:pPr>
        <w:pStyle w:val="tl1"/>
        <w:ind w:left="1080"/>
        <w:rPr>
          <w:rFonts w:ascii="Times New Roman" w:hAnsi="Times New Roman" w:cs="Times New Roman"/>
          <w:sz w:val="24"/>
          <w:szCs w:val="24"/>
        </w:rPr>
      </w:pPr>
      <w:r w:rsidRPr="002C1058">
        <w:rPr>
          <w:rFonts w:ascii="Times New Roman" w:hAnsi="Times New Roman" w:cs="Times New Roman"/>
          <w:sz w:val="24"/>
          <w:szCs w:val="24"/>
        </w:rPr>
        <w:t xml:space="preserve">      v dôsledku porušenia povinností poisteného, ktorým bola spôsobená škoda na </w:t>
      </w:r>
    </w:p>
    <w:p w14:paraId="253FD5E7" w14:textId="77777777" w:rsidR="002D578F" w:rsidRPr="002C1058" w:rsidRDefault="002D578F" w:rsidP="002D578F">
      <w:pPr>
        <w:pStyle w:val="tl1"/>
        <w:ind w:left="1080"/>
        <w:rPr>
          <w:rFonts w:ascii="Times New Roman" w:hAnsi="Times New Roman" w:cs="Times New Roman"/>
          <w:sz w:val="24"/>
          <w:szCs w:val="24"/>
        </w:rPr>
      </w:pPr>
      <w:r w:rsidRPr="002C1058">
        <w:rPr>
          <w:rFonts w:ascii="Times New Roman" w:hAnsi="Times New Roman" w:cs="Times New Roman"/>
          <w:sz w:val="24"/>
          <w:szCs w:val="24"/>
        </w:rPr>
        <w:t xml:space="preserve">      zdraví tretích osôb;</w:t>
      </w:r>
    </w:p>
    <w:p w14:paraId="1CFDCA99" w14:textId="77777777" w:rsidR="002D578F" w:rsidRPr="002C1058" w:rsidRDefault="002D578F" w:rsidP="002D578F">
      <w:pPr>
        <w:pStyle w:val="tl1"/>
        <w:ind w:left="1418" w:hanging="338"/>
        <w:rPr>
          <w:rFonts w:ascii="Times New Roman" w:hAnsi="Times New Roman" w:cs="Times New Roman"/>
          <w:sz w:val="24"/>
          <w:szCs w:val="24"/>
        </w:rPr>
      </w:pPr>
      <w:r w:rsidRPr="002C1058">
        <w:rPr>
          <w:rFonts w:ascii="Times New Roman" w:hAnsi="Times New Roman" w:cs="Times New Roman"/>
          <w:sz w:val="24"/>
          <w:szCs w:val="24"/>
        </w:rPr>
        <w:t xml:space="preserve">i.  zo škody vzniknutej pacientovi pri poskytovaní zdravotnej starostlivosti pri overovaní nových medicínskych poznatkov na živom človeku, použitím metód doposiaľ nezavedených v klinickej praxi alebo pri vykonávaní alebo v dôsledku biomedicínskeho výskumu alebo škody vzniknutej účastníkovi pri vykonávaní alebo v dôsledku klinického  skúšania liekov; toto poistenie sa týka výlučne škody, ktorá nie je krytá poistením povinne uzatvoreným zo strany zadávateľa (v prospech poisteného) v zmysle zák. 362/2011 </w:t>
      </w:r>
      <w:proofErr w:type="spellStart"/>
      <w:r w:rsidRPr="002C1058">
        <w:rPr>
          <w:rFonts w:ascii="Times New Roman" w:hAnsi="Times New Roman" w:cs="Times New Roman"/>
          <w:sz w:val="24"/>
          <w:szCs w:val="24"/>
        </w:rPr>
        <w:t>Z.z</w:t>
      </w:r>
      <w:proofErr w:type="spellEnd"/>
      <w:r w:rsidRPr="002C1058">
        <w:rPr>
          <w:rFonts w:ascii="Times New Roman" w:hAnsi="Times New Roman" w:cs="Times New Roman"/>
          <w:sz w:val="24"/>
          <w:szCs w:val="24"/>
        </w:rPr>
        <w:t>. v platnom znení;</w:t>
      </w:r>
    </w:p>
    <w:p w14:paraId="4F521497" w14:textId="77777777" w:rsidR="002D578F" w:rsidRPr="002C1058" w:rsidRDefault="002D578F" w:rsidP="002D578F">
      <w:pPr>
        <w:pStyle w:val="tl1"/>
        <w:ind w:left="1418" w:hanging="1418"/>
        <w:rPr>
          <w:rFonts w:ascii="Times New Roman" w:hAnsi="Times New Roman" w:cs="Times New Roman"/>
          <w:sz w:val="24"/>
          <w:szCs w:val="24"/>
        </w:rPr>
      </w:pPr>
      <w:r w:rsidRPr="002C1058">
        <w:rPr>
          <w:rFonts w:ascii="Times New Roman" w:hAnsi="Times New Roman" w:cs="Times New Roman"/>
          <w:sz w:val="24"/>
          <w:szCs w:val="24"/>
        </w:rPr>
        <w:t xml:space="preserve">                  j. úkony vykonávané prevažne z  estetických dôvodov, </w:t>
      </w:r>
    </w:p>
    <w:p w14:paraId="1AECC9DD" w14:textId="77777777" w:rsidR="002D578F" w:rsidRPr="002C1058" w:rsidRDefault="002D578F" w:rsidP="002D578F">
      <w:pPr>
        <w:pStyle w:val="tl1"/>
        <w:ind w:left="1418" w:hanging="338"/>
        <w:rPr>
          <w:rFonts w:ascii="Times New Roman" w:hAnsi="Times New Roman" w:cs="Times New Roman"/>
          <w:sz w:val="24"/>
          <w:szCs w:val="24"/>
        </w:rPr>
      </w:pPr>
      <w:r w:rsidRPr="002C1058">
        <w:rPr>
          <w:rFonts w:ascii="Times New Roman" w:hAnsi="Times New Roman" w:cs="Times New Roman"/>
          <w:sz w:val="24"/>
          <w:szCs w:val="24"/>
        </w:rPr>
        <w:t xml:space="preserve">k. umelé prerušenie tehotenstva zo zdravotne indikovaných dôvodov; </w:t>
      </w:r>
    </w:p>
    <w:p w14:paraId="0908D112" w14:textId="77777777" w:rsidR="002D578F" w:rsidRPr="002C1058" w:rsidRDefault="002D578F" w:rsidP="002D578F">
      <w:pPr>
        <w:pStyle w:val="tl1"/>
        <w:ind w:left="1080"/>
        <w:rPr>
          <w:rFonts w:ascii="Times New Roman" w:hAnsi="Times New Roman" w:cs="Times New Roman"/>
          <w:sz w:val="24"/>
          <w:szCs w:val="24"/>
        </w:rPr>
      </w:pPr>
      <w:r w:rsidRPr="002C1058">
        <w:rPr>
          <w:rFonts w:ascii="Times New Roman" w:hAnsi="Times New Roman" w:cs="Times New Roman"/>
          <w:sz w:val="24"/>
          <w:szCs w:val="24"/>
        </w:rPr>
        <w:t>l.  náklady konania:</w:t>
      </w:r>
    </w:p>
    <w:p w14:paraId="32495257" w14:textId="77777777" w:rsidR="002D578F" w:rsidRPr="002C1058" w:rsidRDefault="002D578F">
      <w:pPr>
        <w:pStyle w:val="tl1"/>
        <w:numPr>
          <w:ilvl w:val="3"/>
          <w:numId w:val="9"/>
        </w:numPr>
        <w:suppressAutoHyphens/>
        <w:rPr>
          <w:rFonts w:ascii="Times New Roman" w:hAnsi="Times New Roman" w:cs="Times New Roman"/>
          <w:sz w:val="24"/>
          <w:szCs w:val="24"/>
        </w:rPr>
      </w:pPr>
      <w:r w:rsidRPr="002C1058">
        <w:rPr>
          <w:rFonts w:ascii="Times New Roman" w:hAnsi="Times New Roman" w:cs="Times New Roman"/>
          <w:sz w:val="24"/>
          <w:szCs w:val="24"/>
        </w:rPr>
        <w:t>náklady obhajoby poisteného v prípravnom konaní a pred súdom v trestnom konaní vedenom proti poistenému;</w:t>
      </w:r>
    </w:p>
    <w:p w14:paraId="41E8B34A" w14:textId="77777777" w:rsidR="002D578F" w:rsidRPr="002C1058" w:rsidRDefault="002D578F">
      <w:pPr>
        <w:pStyle w:val="tl1"/>
        <w:numPr>
          <w:ilvl w:val="3"/>
          <w:numId w:val="9"/>
        </w:numPr>
        <w:suppressAutoHyphens/>
        <w:rPr>
          <w:rFonts w:ascii="Times New Roman" w:hAnsi="Times New Roman" w:cs="Times New Roman"/>
          <w:sz w:val="24"/>
          <w:szCs w:val="24"/>
        </w:rPr>
      </w:pPr>
      <w:r w:rsidRPr="002C1058">
        <w:rPr>
          <w:rFonts w:ascii="Times New Roman" w:hAnsi="Times New Roman" w:cs="Times New Roman"/>
          <w:sz w:val="24"/>
          <w:szCs w:val="24"/>
        </w:rPr>
        <w:t>trovy občianskeho súdneho konania o náhrade škody pred príslušným orgánom, ak toto konanie bolo potrebné na zistenie zodpovednosti poisteného alebo výšky plnenia poistiteľa, pokiaľ je poistený povinný ich uhradiť, ako aj trovy právneho zastúpenia;</w:t>
      </w:r>
    </w:p>
    <w:p w14:paraId="1732F600" w14:textId="77777777" w:rsidR="002D578F" w:rsidRPr="002C1058" w:rsidRDefault="002D578F">
      <w:pPr>
        <w:pStyle w:val="tl1"/>
        <w:numPr>
          <w:ilvl w:val="3"/>
          <w:numId w:val="9"/>
        </w:numPr>
        <w:suppressAutoHyphens/>
        <w:rPr>
          <w:rFonts w:ascii="Times New Roman" w:hAnsi="Times New Roman" w:cs="Times New Roman"/>
          <w:sz w:val="24"/>
          <w:szCs w:val="24"/>
        </w:rPr>
      </w:pPr>
      <w:r w:rsidRPr="002C1058">
        <w:rPr>
          <w:rFonts w:ascii="Times New Roman" w:hAnsi="Times New Roman" w:cs="Times New Roman"/>
          <w:sz w:val="24"/>
          <w:szCs w:val="24"/>
        </w:rPr>
        <w:t xml:space="preserve">náklady mimosúdneho prerokovávania nárokov poškodeného, vzniknuté poškodenému alebo inej oprávnenej tretej osobe, pokiaľ je poistený povinný ich uhradiť. </w:t>
      </w:r>
    </w:p>
    <w:p w14:paraId="191428DB" w14:textId="77777777" w:rsidR="002D578F" w:rsidRPr="002C1058" w:rsidRDefault="002D578F" w:rsidP="002D578F">
      <w:pPr>
        <w:pStyle w:val="tl1"/>
        <w:ind w:left="1080"/>
        <w:rPr>
          <w:rFonts w:ascii="Times New Roman" w:hAnsi="Times New Roman" w:cs="Times New Roman"/>
          <w:sz w:val="24"/>
          <w:szCs w:val="24"/>
        </w:rPr>
      </w:pPr>
    </w:p>
    <w:p w14:paraId="35701EA5" w14:textId="77777777" w:rsidR="002D578F" w:rsidRPr="002C1058" w:rsidRDefault="002D578F">
      <w:pPr>
        <w:pStyle w:val="tl1"/>
        <w:numPr>
          <w:ilvl w:val="0"/>
          <w:numId w:val="9"/>
        </w:numPr>
        <w:suppressAutoHyphens/>
        <w:rPr>
          <w:rFonts w:ascii="Times New Roman" w:hAnsi="Times New Roman" w:cs="Times New Roman"/>
          <w:sz w:val="24"/>
          <w:szCs w:val="24"/>
        </w:rPr>
      </w:pPr>
      <w:r w:rsidRPr="002C1058">
        <w:rPr>
          <w:rFonts w:ascii="Times New Roman" w:hAnsi="Times New Roman" w:cs="Times New Roman"/>
          <w:sz w:val="24"/>
          <w:szCs w:val="24"/>
        </w:rPr>
        <w:t>Poistenie sa vzťahuje aj na:</w:t>
      </w:r>
    </w:p>
    <w:p w14:paraId="2954658D" w14:textId="77777777" w:rsidR="002D578F" w:rsidRPr="002C1058" w:rsidRDefault="002D578F">
      <w:pPr>
        <w:pStyle w:val="tl1"/>
        <w:numPr>
          <w:ilvl w:val="1"/>
          <w:numId w:val="9"/>
        </w:numPr>
        <w:suppressAutoHyphens/>
        <w:rPr>
          <w:rFonts w:ascii="Times New Roman" w:hAnsi="Times New Roman" w:cs="Times New Roman"/>
          <w:sz w:val="24"/>
          <w:szCs w:val="24"/>
        </w:rPr>
      </w:pPr>
      <w:r w:rsidRPr="002C1058">
        <w:rPr>
          <w:rFonts w:ascii="Times New Roman" w:hAnsi="Times New Roman" w:cs="Times New Roman"/>
          <w:sz w:val="24"/>
          <w:szCs w:val="24"/>
        </w:rPr>
        <w:t>zodpovednosť poisteného za škodu spôsobenú poškodenému nákazou hepatitídou, TBC, salmonelózou, AIDS a </w:t>
      </w:r>
      <w:proofErr w:type="spellStart"/>
      <w:r w:rsidRPr="002C1058">
        <w:rPr>
          <w:rFonts w:ascii="Times New Roman" w:hAnsi="Times New Roman" w:cs="Times New Roman"/>
          <w:sz w:val="24"/>
          <w:szCs w:val="24"/>
        </w:rPr>
        <w:t>nozokomiálnou</w:t>
      </w:r>
      <w:proofErr w:type="spellEnd"/>
      <w:r w:rsidRPr="002C1058">
        <w:rPr>
          <w:rFonts w:ascii="Times New Roman" w:hAnsi="Times New Roman" w:cs="Times New Roman"/>
          <w:sz w:val="24"/>
          <w:szCs w:val="24"/>
        </w:rPr>
        <w:t xml:space="preserve"> nákazou; </w:t>
      </w:r>
    </w:p>
    <w:p w14:paraId="25C8A23F" w14:textId="77777777" w:rsidR="002D578F" w:rsidRPr="002C1058" w:rsidRDefault="002D578F">
      <w:pPr>
        <w:pStyle w:val="tl1"/>
        <w:numPr>
          <w:ilvl w:val="1"/>
          <w:numId w:val="9"/>
        </w:numPr>
        <w:suppressAutoHyphens/>
        <w:rPr>
          <w:rFonts w:ascii="Times New Roman" w:hAnsi="Times New Roman" w:cs="Times New Roman"/>
          <w:sz w:val="24"/>
          <w:szCs w:val="24"/>
        </w:rPr>
      </w:pPr>
      <w:r w:rsidRPr="002C1058">
        <w:rPr>
          <w:rFonts w:ascii="Times New Roman" w:hAnsi="Times New Roman" w:cs="Times New Roman"/>
          <w:sz w:val="24"/>
          <w:szCs w:val="24"/>
        </w:rPr>
        <w:t>nároky osôb s ktorými poistený žije v spoločnej domácnosti;</w:t>
      </w:r>
    </w:p>
    <w:p w14:paraId="1D05246E" w14:textId="77777777" w:rsidR="002D578F" w:rsidRPr="002C1058" w:rsidRDefault="002D578F">
      <w:pPr>
        <w:pStyle w:val="tl1"/>
        <w:numPr>
          <w:ilvl w:val="1"/>
          <w:numId w:val="9"/>
        </w:numPr>
        <w:suppressAutoHyphens/>
        <w:rPr>
          <w:rFonts w:ascii="Times New Roman" w:hAnsi="Times New Roman" w:cs="Times New Roman"/>
          <w:sz w:val="24"/>
          <w:szCs w:val="24"/>
        </w:rPr>
      </w:pPr>
      <w:r w:rsidRPr="002C1058">
        <w:rPr>
          <w:rFonts w:ascii="Times New Roman" w:hAnsi="Times New Roman" w:cs="Times New Roman"/>
          <w:sz w:val="24"/>
          <w:szCs w:val="24"/>
        </w:rPr>
        <w:t>zodpovednosť za škodu spôsobenú neoprávneným zásahom do práva na ochranu osobnosti v súvislosti s poskytovaním zdravotnej starostlivosti, vrátane náhrady nemajetkovej ujmy z dôvodu zásahu do práva na ochranu osobnosti blízkych osôb tej osoby, ktorej bola spôsobená škoda na zdraví zo strany poisteného, v súvislosti s poskytovaním zdravotnej starostlivosti – náhrada nemajetkovej ujmy;</w:t>
      </w:r>
    </w:p>
    <w:p w14:paraId="4B5F2671" w14:textId="77777777" w:rsidR="00142F64" w:rsidRPr="002C1058" w:rsidRDefault="00142F64" w:rsidP="002D578F">
      <w:pPr>
        <w:pStyle w:val="tl1"/>
        <w:rPr>
          <w:rFonts w:ascii="Times New Roman" w:hAnsi="Times New Roman" w:cs="Times New Roman"/>
          <w:b/>
          <w:sz w:val="24"/>
          <w:szCs w:val="24"/>
          <w:u w:val="single"/>
        </w:rPr>
      </w:pPr>
    </w:p>
    <w:p w14:paraId="695345C2" w14:textId="6646F62E" w:rsidR="002D578F" w:rsidRPr="002C1058" w:rsidRDefault="002D578F" w:rsidP="002D578F">
      <w:pPr>
        <w:pStyle w:val="tl1"/>
        <w:rPr>
          <w:rFonts w:ascii="Times New Roman" w:hAnsi="Times New Roman" w:cs="Times New Roman"/>
          <w:b/>
          <w:sz w:val="24"/>
          <w:szCs w:val="24"/>
          <w:u w:val="single"/>
        </w:rPr>
      </w:pPr>
      <w:r w:rsidRPr="002C1058">
        <w:rPr>
          <w:rFonts w:ascii="Times New Roman" w:hAnsi="Times New Roman" w:cs="Times New Roman"/>
          <w:b/>
          <w:sz w:val="24"/>
          <w:szCs w:val="24"/>
          <w:u w:val="single"/>
        </w:rPr>
        <w:t>Poistný princíp „</w:t>
      </w:r>
      <w:proofErr w:type="spellStart"/>
      <w:r w:rsidRPr="002C1058">
        <w:rPr>
          <w:rFonts w:ascii="Times New Roman" w:hAnsi="Times New Roman" w:cs="Times New Roman"/>
          <w:b/>
          <w:sz w:val="24"/>
          <w:szCs w:val="24"/>
          <w:u w:val="single"/>
        </w:rPr>
        <w:t>claims</w:t>
      </w:r>
      <w:proofErr w:type="spellEnd"/>
      <w:r w:rsidRPr="002C1058">
        <w:rPr>
          <w:rFonts w:ascii="Times New Roman" w:hAnsi="Times New Roman" w:cs="Times New Roman"/>
          <w:b/>
          <w:sz w:val="24"/>
          <w:szCs w:val="24"/>
          <w:u w:val="single"/>
        </w:rPr>
        <w:t xml:space="preserve"> </w:t>
      </w:r>
      <w:proofErr w:type="spellStart"/>
      <w:r w:rsidRPr="002C1058">
        <w:rPr>
          <w:rFonts w:ascii="Times New Roman" w:hAnsi="Times New Roman" w:cs="Times New Roman"/>
          <w:b/>
          <w:sz w:val="24"/>
          <w:szCs w:val="24"/>
          <w:u w:val="single"/>
        </w:rPr>
        <w:t>made</w:t>
      </w:r>
      <w:proofErr w:type="spellEnd"/>
      <w:r w:rsidRPr="002C1058">
        <w:rPr>
          <w:rFonts w:ascii="Times New Roman" w:hAnsi="Times New Roman" w:cs="Times New Roman"/>
          <w:b/>
          <w:sz w:val="24"/>
          <w:szCs w:val="24"/>
          <w:u w:val="single"/>
        </w:rPr>
        <w:t xml:space="preserve">„   je potrebné uviesť nasledovné : </w:t>
      </w:r>
    </w:p>
    <w:p w14:paraId="3AA80D5A" w14:textId="77777777" w:rsidR="002D578F" w:rsidRPr="002C1058" w:rsidRDefault="002D578F" w:rsidP="002D578F">
      <w:pPr>
        <w:tabs>
          <w:tab w:val="left" w:pos="360"/>
        </w:tabs>
        <w:jc w:val="both"/>
      </w:pPr>
      <w:r w:rsidRPr="002C1058">
        <w:t xml:space="preserve">Poisťovateľovi vznikne povinnosť poskytnúť poistné plnenie :  </w:t>
      </w:r>
    </w:p>
    <w:p w14:paraId="5C15026C" w14:textId="77777777" w:rsidR="002D578F" w:rsidRPr="002C1058" w:rsidRDefault="002D578F" w:rsidP="002D578F">
      <w:pPr>
        <w:tabs>
          <w:tab w:val="left" w:pos="360"/>
        </w:tabs>
        <w:jc w:val="both"/>
      </w:pPr>
      <w:r w:rsidRPr="002C1058">
        <w:t xml:space="preserve">- ak nárok bol prvý krát písomne uplatnený voči poistenému a oznámený  poisťovateľovi alebo okolnosti , ktoré viedli k vzniku nároku boli prvý krát oznámené poisťovateľovi počas doby poistenia alebo počas rozšírenej doby možnosti oznamovania nároku  a zároveň sa nárok vzťahuje na porušenie povinností poisteným, ku ktorému došlo pred skončením doby trvania poistenia uvedenej v poistnej zmluve, najskôr však po dátume vzniku poistenia alebo po retroaktívnom dátume , ak je v poistnej zmluve dojednaný.  </w:t>
      </w:r>
    </w:p>
    <w:p w14:paraId="2D0AC313" w14:textId="77777777" w:rsidR="002D578F" w:rsidRPr="002C1058" w:rsidRDefault="002D578F">
      <w:pPr>
        <w:pStyle w:val="Odsekzoznamu"/>
        <w:numPr>
          <w:ilvl w:val="3"/>
          <w:numId w:val="9"/>
        </w:numPr>
        <w:tabs>
          <w:tab w:val="clear" w:pos="2880"/>
          <w:tab w:val="num" w:pos="284"/>
        </w:tabs>
        <w:ind w:left="0" w:firstLine="0"/>
        <w:jc w:val="both"/>
      </w:pPr>
      <w:r w:rsidRPr="002C1058">
        <w:rPr>
          <w:b/>
        </w:rPr>
        <w:t>retroaktívny dátum</w:t>
      </w:r>
      <w:r w:rsidRPr="002C1058">
        <w:t xml:space="preserve"> : 2 roky pred nadobudnutím účinnosti zmluvy, pričom za retroaktívny dátum sa považuje dátum, ktorý predchádza vzniku poistenia (začiatku poistnej doby)  a ktorý určuje začiatok plynutia doby, počas ktorej mohlo dôjsť k porušeniu povinností, pričom takéto porušenie môže byť považované za príčinu vzniku nároku, ktorý je týmto poistením krytý. </w:t>
      </w:r>
    </w:p>
    <w:p w14:paraId="10EA8194" w14:textId="77777777" w:rsidR="002D578F" w:rsidRPr="002C1058" w:rsidRDefault="002D578F">
      <w:pPr>
        <w:pStyle w:val="Odsekzoznamu"/>
        <w:numPr>
          <w:ilvl w:val="3"/>
          <w:numId w:val="9"/>
        </w:numPr>
        <w:tabs>
          <w:tab w:val="clear" w:pos="2880"/>
          <w:tab w:val="num" w:pos="284"/>
        </w:tabs>
        <w:ind w:left="0" w:firstLine="0"/>
        <w:jc w:val="both"/>
      </w:pPr>
      <w:r w:rsidRPr="002C1058">
        <w:rPr>
          <w:b/>
        </w:rPr>
        <w:t>rozšírená doba možnosti oznámenia  nároku</w:t>
      </w:r>
      <w:r w:rsidRPr="002C1058">
        <w:t xml:space="preserve"> : 2 roky po ukončení účinnosti zmluvy, pričom rozšírená doba možnosti oznámenia nároku je dodatočné obdobie nasledujúce po skončení poistnej doby, počas ktorého môže poistník alebo poistený zistiť a oznámiť poisťovateľovi vznik nároku alebo okolnosti, ktoré môžu viesť k vzniku nároku .  </w:t>
      </w:r>
    </w:p>
    <w:p w14:paraId="771E98D9" w14:textId="77777777" w:rsidR="00FA5D59" w:rsidRPr="002C1058" w:rsidRDefault="00FA5D59" w:rsidP="00FA5D59">
      <w:pPr>
        <w:jc w:val="both"/>
      </w:pPr>
    </w:p>
    <w:p w14:paraId="4AEE5406" w14:textId="77777777" w:rsidR="00142F64" w:rsidRPr="002C1058" w:rsidRDefault="00142F64" w:rsidP="00142F64">
      <w:pPr>
        <w:pStyle w:val="tl1"/>
        <w:rPr>
          <w:rFonts w:ascii="Times New Roman" w:hAnsi="Times New Roman" w:cs="Times New Roman"/>
          <w:b/>
          <w:bCs/>
          <w:iCs/>
          <w:sz w:val="24"/>
          <w:szCs w:val="24"/>
          <w:u w:val="single"/>
        </w:rPr>
      </w:pPr>
      <w:r w:rsidRPr="002C1058">
        <w:rPr>
          <w:rFonts w:ascii="Times New Roman" w:hAnsi="Times New Roman" w:cs="Times New Roman"/>
          <w:b/>
          <w:bCs/>
          <w:iCs/>
          <w:sz w:val="24"/>
          <w:szCs w:val="24"/>
          <w:u w:val="single"/>
        </w:rPr>
        <w:t>Poistený (verejný obstarávateľ) bude akceptovať:</w:t>
      </w:r>
    </w:p>
    <w:p w14:paraId="341A3496" w14:textId="77777777" w:rsidR="00142F64" w:rsidRPr="002C1058" w:rsidRDefault="00142F64" w:rsidP="00142F64">
      <w:pPr>
        <w:pStyle w:val="tl1"/>
        <w:ind w:left="284" w:hanging="284"/>
        <w:rPr>
          <w:rFonts w:ascii="Times New Roman" w:hAnsi="Times New Roman" w:cs="Times New Roman"/>
          <w:iCs/>
          <w:sz w:val="24"/>
          <w:szCs w:val="24"/>
        </w:rPr>
      </w:pPr>
      <w:r w:rsidRPr="002C1058">
        <w:rPr>
          <w:rFonts w:ascii="Times New Roman" w:hAnsi="Times New Roman" w:cs="Times New Roman"/>
          <w:iCs/>
          <w:sz w:val="24"/>
          <w:szCs w:val="24"/>
        </w:rPr>
        <w:t>-</w:t>
      </w:r>
      <w:r w:rsidRPr="002C1058">
        <w:rPr>
          <w:rFonts w:ascii="Times New Roman" w:hAnsi="Times New Roman" w:cs="Times New Roman"/>
          <w:iCs/>
          <w:sz w:val="24"/>
          <w:szCs w:val="24"/>
        </w:rPr>
        <w:tab/>
        <w:t>výluku škôd spôsobených priamo alebo nepriamo akýmkoľvek koronavírusovým ochorením (</w:t>
      </w:r>
      <w:proofErr w:type="spellStart"/>
      <w:r w:rsidRPr="002C1058">
        <w:rPr>
          <w:rFonts w:ascii="Times New Roman" w:hAnsi="Times New Roman" w:cs="Times New Roman"/>
          <w:iCs/>
          <w:sz w:val="24"/>
          <w:szCs w:val="24"/>
        </w:rPr>
        <w:t>tzv</w:t>
      </w:r>
      <w:proofErr w:type="spellEnd"/>
      <w:r w:rsidRPr="002C1058">
        <w:rPr>
          <w:rFonts w:ascii="Times New Roman" w:hAnsi="Times New Roman" w:cs="Times New Roman"/>
          <w:iCs/>
          <w:sz w:val="24"/>
          <w:szCs w:val="24"/>
        </w:rPr>
        <w:t xml:space="preserve"> „Covid klauzula“),</w:t>
      </w:r>
    </w:p>
    <w:p w14:paraId="6C602021" w14:textId="0C8270A4" w:rsidR="00142F64" w:rsidRPr="002C1058" w:rsidRDefault="00142F64" w:rsidP="00142F64">
      <w:pPr>
        <w:pStyle w:val="tl1"/>
        <w:ind w:left="284" w:hanging="284"/>
        <w:rPr>
          <w:rFonts w:ascii="Times New Roman" w:hAnsi="Times New Roman" w:cs="Times New Roman"/>
          <w:iCs/>
          <w:sz w:val="24"/>
          <w:szCs w:val="24"/>
        </w:rPr>
      </w:pPr>
      <w:r w:rsidRPr="002C1058">
        <w:rPr>
          <w:rFonts w:ascii="Times New Roman" w:hAnsi="Times New Roman" w:cs="Times New Roman"/>
          <w:iCs/>
          <w:sz w:val="24"/>
          <w:szCs w:val="24"/>
        </w:rPr>
        <w:t>-</w:t>
      </w:r>
      <w:r w:rsidRPr="002C1058">
        <w:rPr>
          <w:rFonts w:ascii="Times New Roman" w:hAnsi="Times New Roman" w:cs="Times New Roman"/>
          <w:iCs/>
          <w:sz w:val="24"/>
          <w:szCs w:val="24"/>
        </w:rPr>
        <w:tab/>
      </w:r>
      <w:r w:rsidR="00DF522F" w:rsidRPr="002C1058">
        <w:rPr>
          <w:rFonts w:ascii="Times New Roman" w:hAnsi="Times New Roman" w:cs="Times New Roman"/>
          <w:iCs/>
          <w:sz w:val="24"/>
          <w:szCs w:val="24"/>
        </w:rPr>
        <w:t>výluku poskytnutia plnenia</w:t>
      </w:r>
      <w:r w:rsidRPr="002C1058">
        <w:rPr>
          <w:rFonts w:ascii="Times New Roman" w:hAnsi="Times New Roman" w:cs="Times New Roman"/>
          <w:iCs/>
          <w:sz w:val="24"/>
          <w:szCs w:val="24"/>
        </w:rPr>
        <w:t xml:space="preserve"> alebo výhody, ktoré by bolo v rozpore s akýmkoľvek rozhodnutím Organizácie spojených národov, Európskej únie alebo USA o uložení politických, obchodných a/alebo ekonomických sankcií (tzv. „Sankčnú klauzulu“),</w:t>
      </w:r>
    </w:p>
    <w:p w14:paraId="3EBD7053" w14:textId="77777777" w:rsidR="00142F64" w:rsidRPr="002C1058" w:rsidRDefault="00142F64" w:rsidP="00142F64">
      <w:pPr>
        <w:pStyle w:val="tl1"/>
        <w:ind w:left="284" w:hanging="284"/>
        <w:rPr>
          <w:rFonts w:ascii="Times New Roman" w:hAnsi="Times New Roman" w:cs="Times New Roman"/>
          <w:iCs/>
          <w:sz w:val="24"/>
          <w:szCs w:val="24"/>
        </w:rPr>
      </w:pPr>
      <w:r w:rsidRPr="002C1058">
        <w:rPr>
          <w:rFonts w:ascii="Times New Roman" w:hAnsi="Times New Roman" w:cs="Times New Roman"/>
          <w:iCs/>
          <w:sz w:val="24"/>
          <w:szCs w:val="24"/>
        </w:rPr>
        <w:t>-</w:t>
      </w:r>
      <w:r w:rsidRPr="002C1058">
        <w:rPr>
          <w:rFonts w:ascii="Times New Roman" w:hAnsi="Times New Roman" w:cs="Times New Roman"/>
          <w:iCs/>
          <w:sz w:val="24"/>
          <w:szCs w:val="24"/>
        </w:rPr>
        <w:tab/>
        <w:t>výluku škôd vyplývajúcich zo straty, poškodenia, zničenia, deformácie, vymazania alebo z pozmenenia elektronických dát z akéhokoľvek dôvodu (tzv. „</w:t>
      </w:r>
      <w:proofErr w:type="spellStart"/>
      <w:r w:rsidRPr="002C1058">
        <w:rPr>
          <w:rFonts w:ascii="Times New Roman" w:hAnsi="Times New Roman" w:cs="Times New Roman"/>
          <w:iCs/>
          <w:sz w:val="24"/>
          <w:szCs w:val="24"/>
        </w:rPr>
        <w:t>Cyber</w:t>
      </w:r>
      <w:proofErr w:type="spellEnd"/>
      <w:r w:rsidRPr="002C1058">
        <w:rPr>
          <w:rFonts w:ascii="Times New Roman" w:hAnsi="Times New Roman" w:cs="Times New Roman"/>
          <w:iCs/>
          <w:sz w:val="24"/>
          <w:szCs w:val="24"/>
        </w:rPr>
        <w:t xml:space="preserve"> klauzulu“),</w:t>
      </w:r>
    </w:p>
    <w:p w14:paraId="048AEE02" w14:textId="77777777" w:rsidR="00142F64" w:rsidRPr="002C1058" w:rsidRDefault="00142F64" w:rsidP="00142F64">
      <w:pPr>
        <w:pStyle w:val="tl1"/>
        <w:ind w:left="284" w:hanging="284"/>
        <w:rPr>
          <w:rFonts w:ascii="Times New Roman" w:hAnsi="Times New Roman" w:cs="Times New Roman"/>
          <w:iCs/>
          <w:sz w:val="24"/>
          <w:szCs w:val="24"/>
        </w:rPr>
      </w:pPr>
      <w:r w:rsidRPr="002C1058">
        <w:rPr>
          <w:rFonts w:ascii="Times New Roman" w:hAnsi="Times New Roman" w:cs="Times New Roman"/>
          <w:iCs/>
          <w:sz w:val="24"/>
          <w:szCs w:val="24"/>
        </w:rPr>
        <w:t>-</w:t>
      </w:r>
      <w:r w:rsidRPr="002C1058">
        <w:rPr>
          <w:rFonts w:ascii="Times New Roman" w:hAnsi="Times New Roman" w:cs="Times New Roman"/>
          <w:iCs/>
          <w:sz w:val="24"/>
          <w:szCs w:val="24"/>
        </w:rPr>
        <w:tab/>
        <w:t xml:space="preserve">výluku nárokov na náhradu škôd, ktoré priamo alebo nepriamo vyplývajú z </w:t>
      </w:r>
      <w:proofErr w:type="spellStart"/>
      <w:r w:rsidRPr="002C1058">
        <w:rPr>
          <w:rFonts w:ascii="Times New Roman" w:hAnsi="Times New Roman" w:cs="Times New Roman"/>
          <w:iCs/>
          <w:sz w:val="24"/>
          <w:szCs w:val="24"/>
        </w:rPr>
        <w:t>perfluórovaných</w:t>
      </w:r>
      <w:proofErr w:type="spellEnd"/>
      <w:r w:rsidRPr="002C1058">
        <w:rPr>
          <w:rFonts w:ascii="Times New Roman" w:hAnsi="Times New Roman" w:cs="Times New Roman"/>
          <w:iCs/>
          <w:sz w:val="24"/>
          <w:szCs w:val="24"/>
        </w:rPr>
        <w:t xml:space="preserve"> a </w:t>
      </w:r>
      <w:proofErr w:type="spellStart"/>
      <w:r w:rsidRPr="002C1058">
        <w:rPr>
          <w:rFonts w:ascii="Times New Roman" w:hAnsi="Times New Roman" w:cs="Times New Roman"/>
          <w:iCs/>
          <w:sz w:val="24"/>
          <w:szCs w:val="24"/>
        </w:rPr>
        <w:t>polyfluorovaných</w:t>
      </w:r>
      <w:proofErr w:type="spellEnd"/>
      <w:r w:rsidRPr="002C1058">
        <w:rPr>
          <w:rFonts w:ascii="Times New Roman" w:hAnsi="Times New Roman" w:cs="Times New Roman"/>
          <w:iCs/>
          <w:sz w:val="24"/>
          <w:szCs w:val="24"/>
        </w:rPr>
        <w:t xml:space="preserve"> látok.</w:t>
      </w:r>
    </w:p>
    <w:p w14:paraId="60D96BA3" w14:textId="77777777" w:rsidR="00142F64" w:rsidRPr="002C1058" w:rsidRDefault="00142F64" w:rsidP="00142F64">
      <w:pPr>
        <w:tabs>
          <w:tab w:val="left" w:pos="284"/>
        </w:tabs>
        <w:jc w:val="both"/>
        <w:rPr>
          <w:i/>
        </w:rPr>
      </w:pPr>
    </w:p>
    <w:p w14:paraId="0F79BDCC" w14:textId="77777777" w:rsidR="002D578F" w:rsidRPr="002C1058" w:rsidRDefault="002D578F" w:rsidP="002D578F">
      <w:pPr>
        <w:jc w:val="both"/>
      </w:pPr>
    </w:p>
    <w:p w14:paraId="4C72E2F9" w14:textId="77777777" w:rsidR="002D578F" w:rsidRPr="002C1058" w:rsidRDefault="002D578F" w:rsidP="002D578F">
      <w:pPr>
        <w:jc w:val="both"/>
      </w:pPr>
      <w:r w:rsidRPr="002C1058">
        <w:t>Ďalšie bližšie informácie a podmienky pre poistenie zodpovednosti za škodu spôsobenú pri výkone činnosti prevádzkovateľa zdravotníckeho zariadenia sú nasledovné:</w:t>
      </w:r>
    </w:p>
    <w:p w14:paraId="6E7A3635" w14:textId="77777777" w:rsidR="002D578F" w:rsidRPr="002C1058" w:rsidRDefault="002D578F">
      <w:pPr>
        <w:pStyle w:val="Odsekzoznamu"/>
        <w:numPr>
          <w:ilvl w:val="0"/>
          <w:numId w:val="10"/>
        </w:numPr>
        <w:suppressAutoHyphens/>
        <w:ind w:left="142" w:firstLine="0"/>
        <w:contextualSpacing w:val="0"/>
        <w:rPr>
          <w:u w:val="single"/>
        </w:rPr>
      </w:pPr>
      <w:r w:rsidRPr="002C1058">
        <w:rPr>
          <w:u w:val="single"/>
        </w:rPr>
        <w:t>Všeobecné informácie o zdravotníckom zariadení:</w:t>
      </w:r>
    </w:p>
    <w:p w14:paraId="617E8198" w14:textId="77777777" w:rsidR="002D578F" w:rsidRPr="002C1058" w:rsidRDefault="002D578F" w:rsidP="002D578F">
      <w:pPr>
        <w:pStyle w:val="Odsekzoznamu"/>
        <w:ind w:left="142"/>
        <w:rPr>
          <w:sz w:val="20"/>
          <w:szCs w:val="20"/>
        </w:rPr>
      </w:pPr>
      <w:r w:rsidRPr="002C1058">
        <w:rPr>
          <w:sz w:val="20"/>
          <w:szCs w:val="20"/>
        </w:rPr>
        <w:t>Univerzitná nemocnica Martin</w:t>
      </w:r>
    </w:p>
    <w:p w14:paraId="4D3E8540" w14:textId="77777777" w:rsidR="002D578F" w:rsidRPr="002C1058" w:rsidRDefault="002D578F" w:rsidP="002D578F">
      <w:pPr>
        <w:pStyle w:val="Odsekzoznamu"/>
        <w:ind w:left="142"/>
        <w:rPr>
          <w:sz w:val="20"/>
          <w:szCs w:val="20"/>
        </w:rPr>
      </w:pPr>
      <w:r w:rsidRPr="002C1058">
        <w:rPr>
          <w:sz w:val="20"/>
          <w:szCs w:val="20"/>
        </w:rPr>
        <w:t>Sídlo :  Kollárova 2, 036 59 Martin</w:t>
      </w:r>
    </w:p>
    <w:p w14:paraId="728ACAB4" w14:textId="77777777" w:rsidR="002D578F" w:rsidRPr="002C1058" w:rsidRDefault="002D578F" w:rsidP="002D578F">
      <w:pPr>
        <w:pStyle w:val="Odsekzoznamu"/>
        <w:ind w:left="142"/>
        <w:rPr>
          <w:sz w:val="20"/>
          <w:szCs w:val="20"/>
        </w:rPr>
      </w:pPr>
      <w:r w:rsidRPr="002C1058">
        <w:rPr>
          <w:sz w:val="20"/>
          <w:szCs w:val="20"/>
        </w:rPr>
        <w:t>IČO : 00365327</w:t>
      </w:r>
    </w:p>
    <w:p w14:paraId="518F4F27" w14:textId="77777777" w:rsidR="002D578F" w:rsidRPr="002C1058" w:rsidRDefault="002D578F" w:rsidP="002D578F">
      <w:pPr>
        <w:pStyle w:val="Odsekzoznamu"/>
        <w:ind w:left="142"/>
        <w:rPr>
          <w:sz w:val="20"/>
          <w:szCs w:val="20"/>
        </w:rPr>
      </w:pPr>
      <w:r w:rsidRPr="002C1058">
        <w:rPr>
          <w:sz w:val="20"/>
          <w:szCs w:val="20"/>
        </w:rPr>
        <w:t>Miesto prevádzkovania :  Kollárova 2, 036 59  Martin</w:t>
      </w:r>
    </w:p>
    <w:p w14:paraId="01DC7D70" w14:textId="77777777" w:rsidR="002D578F" w:rsidRPr="002C1058" w:rsidRDefault="002D578F" w:rsidP="002D578F">
      <w:pPr>
        <w:pStyle w:val="Odsekzoznamu"/>
        <w:ind w:left="142"/>
        <w:rPr>
          <w:sz w:val="20"/>
          <w:szCs w:val="20"/>
        </w:rPr>
      </w:pPr>
      <w:r w:rsidRPr="002C1058">
        <w:rPr>
          <w:sz w:val="20"/>
          <w:szCs w:val="20"/>
        </w:rPr>
        <w:t>Povolenie vydané: Rozhodnutie Ministerstva zdravotníctva SR o povolení na prevádzkovanie zdravotníckeho zariadenia zn. č. S1792-2024-OP-4 zo dňa 5. 4. 2024</w:t>
      </w:r>
    </w:p>
    <w:p w14:paraId="02C4E53E" w14:textId="77777777" w:rsidR="002D578F" w:rsidRPr="002C1058" w:rsidRDefault="002D578F" w:rsidP="002D578F">
      <w:pPr>
        <w:pStyle w:val="Odsekzoznamu"/>
        <w:ind w:left="142"/>
        <w:rPr>
          <w:sz w:val="20"/>
          <w:szCs w:val="20"/>
        </w:rPr>
      </w:pPr>
      <w:r w:rsidRPr="002C1058">
        <w:rPr>
          <w:sz w:val="20"/>
          <w:szCs w:val="20"/>
        </w:rPr>
        <w:t>Zriadená Zriaďovacou listinou číslo 3724/1991-A/V-7 zo dňa 20. 12. 1991 v znení zmien a doplnkov</w:t>
      </w:r>
    </w:p>
    <w:p w14:paraId="569B2DCD" w14:textId="77777777" w:rsidR="002D578F" w:rsidRPr="002C1058" w:rsidRDefault="002D578F" w:rsidP="002D578F">
      <w:pPr>
        <w:pStyle w:val="Odsekzoznamu"/>
        <w:ind w:left="142"/>
        <w:rPr>
          <w:sz w:val="20"/>
          <w:szCs w:val="20"/>
        </w:rPr>
      </w:pPr>
      <w:r w:rsidRPr="002C1058">
        <w:rPr>
          <w:sz w:val="20"/>
          <w:szCs w:val="20"/>
        </w:rPr>
        <w:t>Zapísaná v Živnostenskom registri Obvodného úradu Martin, pod číslom živnostenského registra 506-8729</w:t>
      </w:r>
    </w:p>
    <w:p w14:paraId="1A38FDBE" w14:textId="77777777" w:rsidR="002D578F" w:rsidRPr="002C1058" w:rsidRDefault="002D578F" w:rsidP="002D578F">
      <w:pPr>
        <w:pStyle w:val="Odsekzoznamu"/>
        <w:ind w:left="142"/>
        <w:rPr>
          <w:sz w:val="20"/>
          <w:szCs w:val="20"/>
        </w:rPr>
      </w:pPr>
      <w:r w:rsidRPr="002C1058">
        <w:rPr>
          <w:sz w:val="20"/>
          <w:szCs w:val="20"/>
        </w:rPr>
        <w:t>Rok zriadenia: 1. 1. 1992</w:t>
      </w:r>
    </w:p>
    <w:p w14:paraId="176B1FEB" w14:textId="77777777" w:rsidR="002D578F" w:rsidRPr="002C1058" w:rsidRDefault="002D578F" w:rsidP="002D578F">
      <w:pPr>
        <w:pStyle w:val="Odsekzoznamu"/>
        <w:ind w:left="142"/>
        <w:rPr>
          <w:sz w:val="20"/>
          <w:szCs w:val="20"/>
        </w:rPr>
      </w:pPr>
    </w:p>
    <w:p w14:paraId="03B42F33" w14:textId="77777777" w:rsidR="002D578F" w:rsidRPr="002C1058" w:rsidRDefault="002D578F">
      <w:pPr>
        <w:pStyle w:val="Odsekzoznamu"/>
        <w:numPr>
          <w:ilvl w:val="0"/>
          <w:numId w:val="10"/>
        </w:numPr>
        <w:suppressAutoHyphens/>
        <w:ind w:left="142" w:firstLine="0"/>
        <w:contextualSpacing w:val="0"/>
      </w:pPr>
      <w:r w:rsidRPr="002C1058">
        <w:rPr>
          <w:u w:val="single"/>
        </w:rPr>
        <w:t>Informácie o poskytovaní zdravotnej starostlivosti</w:t>
      </w:r>
      <w:r w:rsidRPr="002C1058">
        <w:t xml:space="preserve">:  </w:t>
      </w:r>
    </w:p>
    <w:p w14:paraId="32836D2D" w14:textId="77777777" w:rsidR="002D578F" w:rsidRPr="002C1058" w:rsidRDefault="002D578F" w:rsidP="002D578F">
      <w:pPr>
        <w:pStyle w:val="Odsekzoznamu"/>
        <w:ind w:left="142"/>
        <w:rPr>
          <w:sz w:val="20"/>
          <w:szCs w:val="20"/>
        </w:rPr>
      </w:pPr>
      <w:r w:rsidRPr="002C1058">
        <w:rPr>
          <w:sz w:val="20"/>
          <w:szCs w:val="20"/>
        </w:rPr>
        <w:t>Druh zdravotníckeho zariadenia:  všeobecná nemocnica s odborným zameraním</w:t>
      </w:r>
    </w:p>
    <w:p w14:paraId="77003348" w14:textId="77777777" w:rsidR="002D578F" w:rsidRPr="002C1058" w:rsidRDefault="002D578F">
      <w:pPr>
        <w:pStyle w:val="Odsekzoznamu"/>
        <w:numPr>
          <w:ilvl w:val="0"/>
          <w:numId w:val="11"/>
        </w:numPr>
        <w:suppressAutoHyphens/>
        <w:ind w:left="142" w:firstLine="0"/>
        <w:contextualSpacing w:val="0"/>
        <w:rPr>
          <w:sz w:val="20"/>
          <w:szCs w:val="20"/>
        </w:rPr>
      </w:pPr>
      <w:r w:rsidRPr="002C1058">
        <w:rPr>
          <w:sz w:val="20"/>
          <w:szCs w:val="20"/>
        </w:rPr>
        <w:t>Poskytovanie špecializovanej ambulantnej zdravotnej starostlivosti  v špecializačných odboroch</w:t>
      </w:r>
    </w:p>
    <w:p w14:paraId="5DBC4C7D" w14:textId="77777777" w:rsidR="002D578F" w:rsidRPr="002C1058" w:rsidRDefault="002D578F">
      <w:pPr>
        <w:pStyle w:val="Odsekzoznamu"/>
        <w:numPr>
          <w:ilvl w:val="0"/>
          <w:numId w:val="11"/>
        </w:numPr>
        <w:suppressAutoHyphens/>
        <w:ind w:left="142" w:firstLine="0"/>
        <w:contextualSpacing w:val="0"/>
        <w:rPr>
          <w:sz w:val="20"/>
          <w:szCs w:val="20"/>
        </w:rPr>
      </w:pPr>
      <w:r w:rsidRPr="002C1058">
        <w:rPr>
          <w:sz w:val="20"/>
          <w:szCs w:val="20"/>
        </w:rPr>
        <w:t xml:space="preserve">Poskytovanie  ústavnej zdravotnej starostlivosti  v špecializačných odboroch vrátane ústavnej        </w:t>
      </w:r>
    </w:p>
    <w:p w14:paraId="1BCF30A7" w14:textId="77777777" w:rsidR="002D578F" w:rsidRPr="002C1058" w:rsidRDefault="002D578F" w:rsidP="002D578F">
      <w:pPr>
        <w:pStyle w:val="Odsekzoznamu"/>
        <w:suppressAutoHyphens/>
        <w:ind w:left="142"/>
        <w:rPr>
          <w:sz w:val="20"/>
          <w:szCs w:val="20"/>
        </w:rPr>
      </w:pPr>
      <w:r w:rsidRPr="002C1058">
        <w:rPr>
          <w:sz w:val="20"/>
          <w:szCs w:val="20"/>
        </w:rPr>
        <w:t xml:space="preserve">           pohotovostnej služby</w:t>
      </w:r>
    </w:p>
    <w:p w14:paraId="768A36F4" w14:textId="77777777" w:rsidR="002D578F" w:rsidRPr="002C1058" w:rsidRDefault="002D578F">
      <w:pPr>
        <w:pStyle w:val="Odsekzoznamu"/>
        <w:numPr>
          <w:ilvl w:val="0"/>
          <w:numId w:val="11"/>
        </w:numPr>
        <w:suppressAutoHyphens/>
        <w:ind w:left="142" w:firstLine="0"/>
        <w:contextualSpacing w:val="0"/>
        <w:rPr>
          <w:sz w:val="20"/>
          <w:szCs w:val="20"/>
        </w:rPr>
      </w:pPr>
      <w:r w:rsidRPr="002C1058">
        <w:rPr>
          <w:sz w:val="20"/>
          <w:szCs w:val="20"/>
        </w:rPr>
        <w:t>Anestéziológia a intenzívna starostlivosť v špecializačných odboroch</w:t>
      </w:r>
    </w:p>
    <w:p w14:paraId="2F6B2900" w14:textId="77777777" w:rsidR="002D578F" w:rsidRPr="002C1058" w:rsidRDefault="002D578F">
      <w:pPr>
        <w:pStyle w:val="Odsekzoznamu"/>
        <w:numPr>
          <w:ilvl w:val="0"/>
          <w:numId w:val="11"/>
        </w:numPr>
        <w:suppressAutoHyphens/>
        <w:ind w:left="142" w:firstLine="0"/>
        <w:contextualSpacing w:val="0"/>
        <w:rPr>
          <w:sz w:val="20"/>
          <w:szCs w:val="20"/>
        </w:rPr>
      </w:pPr>
      <w:r w:rsidRPr="002C1058">
        <w:rPr>
          <w:sz w:val="20"/>
          <w:szCs w:val="20"/>
        </w:rPr>
        <w:t>Poskytovanie jednodňovej chirurgie v špecializačných odboroch</w:t>
      </w:r>
    </w:p>
    <w:p w14:paraId="3D10B04E" w14:textId="77777777" w:rsidR="002D578F" w:rsidRPr="002C1058" w:rsidRDefault="002D578F">
      <w:pPr>
        <w:pStyle w:val="Odsekzoznamu"/>
        <w:numPr>
          <w:ilvl w:val="0"/>
          <w:numId w:val="11"/>
        </w:numPr>
        <w:suppressAutoHyphens/>
        <w:ind w:left="142" w:firstLine="0"/>
        <w:contextualSpacing w:val="0"/>
        <w:rPr>
          <w:sz w:val="20"/>
          <w:szCs w:val="20"/>
        </w:rPr>
      </w:pPr>
      <w:r w:rsidRPr="002C1058">
        <w:rPr>
          <w:sz w:val="20"/>
          <w:szCs w:val="20"/>
        </w:rPr>
        <w:t>Zriadenie spoločných liečebných a vyšetrovacích zložiek v špecializačných odboroch</w:t>
      </w:r>
    </w:p>
    <w:p w14:paraId="444868DE" w14:textId="77777777" w:rsidR="002D578F" w:rsidRPr="002C1058" w:rsidRDefault="002D578F">
      <w:pPr>
        <w:pStyle w:val="Odsekzoznamu"/>
        <w:numPr>
          <w:ilvl w:val="0"/>
          <w:numId w:val="11"/>
        </w:numPr>
        <w:suppressAutoHyphens/>
        <w:ind w:left="142" w:firstLine="0"/>
        <w:contextualSpacing w:val="0"/>
        <w:rPr>
          <w:sz w:val="20"/>
          <w:szCs w:val="20"/>
        </w:rPr>
      </w:pPr>
      <w:r w:rsidRPr="002C1058">
        <w:rPr>
          <w:sz w:val="20"/>
          <w:szCs w:val="20"/>
        </w:rPr>
        <w:t xml:space="preserve">Stacionáre v špecializačnom odbore psychiatria, </w:t>
      </w:r>
      <w:proofErr w:type="spellStart"/>
      <w:r w:rsidRPr="002C1058">
        <w:rPr>
          <w:sz w:val="20"/>
          <w:szCs w:val="20"/>
        </w:rPr>
        <w:t>nefrológia</w:t>
      </w:r>
      <w:proofErr w:type="spellEnd"/>
    </w:p>
    <w:p w14:paraId="28EBDFE5" w14:textId="77777777" w:rsidR="002D578F" w:rsidRPr="002C1058" w:rsidRDefault="002D578F">
      <w:pPr>
        <w:pStyle w:val="Odsekzoznamu"/>
        <w:numPr>
          <w:ilvl w:val="0"/>
          <w:numId w:val="11"/>
        </w:numPr>
        <w:suppressAutoHyphens/>
        <w:ind w:left="142" w:firstLine="0"/>
        <w:contextualSpacing w:val="0"/>
        <w:rPr>
          <w:sz w:val="20"/>
          <w:szCs w:val="20"/>
        </w:rPr>
      </w:pPr>
      <w:r w:rsidRPr="002C1058">
        <w:rPr>
          <w:sz w:val="20"/>
          <w:szCs w:val="20"/>
        </w:rPr>
        <w:t xml:space="preserve">Transplantácia orgánov, tkanív a buniek, odber orgánov a tkanív od darcov na transplantačné účely  </w:t>
      </w:r>
    </w:p>
    <w:p w14:paraId="7BF92676" w14:textId="77777777" w:rsidR="002D578F" w:rsidRPr="002C1058" w:rsidRDefault="002D578F" w:rsidP="002D578F">
      <w:pPr>
        <w:pStyle w:val="Odsekzoznamu"/>
        <w:suppressAutoHyphens/>
        <w:ind w:left="142"/>
        <w:rPr>
          <w:sz w:val="20"/>
          <w:szCs w:val="20"/>
        </w:rPr>
      </w:pPr>
      <w:r w:rsidRPr="002C1058">
        <w:rPr>
          <w:sz w:val="20"/>
          <w:szCs w:val="20"/>
        </w:rPr>
        <w:t xml:space="preserve">            a ich spracovanie</w:t>
      </w:r>
    </w:p>
    <w:p w14:paraId="204567A4" w14:textId="77777777" w:rsidR="002D578F" w:rsidRPr="002C1058" w:rsidRDefault="002D578F">
      <w:pPr>
        <w:pStyle w:val="Odsekzoznamu"/>
        <w:numPr>
          <w:ilvl w:val="0"/>
          <w:numId w:val="11"/>
        </w:numPr>
        <w:suppressAutoHyphens/>
        <w:ind w:left="142" w:firstLine="0"/>
        <w:contextualSpacing w:val="0"/>
        <w:rPr>
          <w:sz w:val="20"/>
          <w:szCs w:val="20"/>
        </w:rPr>
      </w:pPr>
      <w:r w:rsidRPr="002C1058">
        <w:rPr>
          <w:sz w:val="20"/>
          <w:szCs w:val="20"/>
        </w:rPr>
        <w:t xml:space="preserve">Odber, testovanie, spracovanie, konzervovanie, skladovanie, distribúcia krvotvorných kmeňových  </w:t>
      </w:r>
    </w:p>
    <w:p w14:paraId="21A5D246" w14:textId="77777777" w:rsidR="002D578F" w:rsidRPr="002C1058" w:rsidRDefault="002D578F" w:rsidP="002D578F">
      <w:pPr>
        <w:pStyle w:val="Odsekzoznamu"/>
        <w:suppressAutoHyphens/>
        <w:ind w:left="142"/>
        <w:rPr>
          <w:sz w:val="20"/>
          <w:szCs w:val="20"/>
        </w:rPr>
      </w:pPr>
      <w:r w:rsidRPr="002C1058">
        <w:rPr>
          <w:sz w:val="20"/>
          <w:szCs w:val="20"/>
        </w:rPr>
        <w:t xml:space="preserve">           buniek</w:t>
      </w:r>
    </w:p>
    <w:p w14:paraId="71809D25" w14:textId="77777777" w:rsidR="002D578F" w:rsidRPr="002C1058" w:rsidRDefault="002D578F">
      <w:pPr>
        <w:pStyle w:val="Odsekzoznamu"/>
        <w:numPr>
          <w:ilvl w:val="0"/>
          <w:numId w:val="11"/>
        </w:numPr>
        <w:suppressAutoHyphens/>
        <w:ind w:left="142" w:firstLine="0"/>
        <w:contextualSpacing w:val="0"/>
        <w:rPr>
          <w:sz w:val="20"/>
          <w:szCs w:val="20"/>
        </w:rPr>
      </w:pPr>
      <w:r w:rsidRPr="002C1058">
        <w:rPr>
          <w:sz w:val="20"/>
          <w:szCs w:val="20"/>
        </w:rPr>
        <w:t xml:space="preserve">Vedenie Slovenského </w:t>
      </w:r>
      <w:proofErr w:type="spellStart"/>
      <w:r w:rsidRPr="002C1058">
        <w:rPr>
          <w:sz w:val="20"/>
          <w:szCs w:val="20"/>
        </w:rPr>
        <w:t>artroplastického</w:t>
      </w:r>
      <w:proofErr w:type="spellEnd"/>
      <w:r w:rsidRPr="002C1058">
        <w:rPr>
          <w:sz w:val="20"/>
          <w:szCs w:val="20"/>
        </w:rPr>
        <w:t xml:space="preserve"> registra</w:t>
      </w:r>
    </w:p>
    <w:p w14:paraId="6E198CD9" w14:textId="77777777" w:rsidR="002D578F" w:rsidRPr="002C1058" w:rsidRDefault="002D578F">
      <w:pPr>
        <w:pStyle w:val="Odsekzoznamu"/>
        <w:numPr>
          <w:ilvl w:val="0"/>
          <w:numId w:val="11"/>
        </w:numPr>
        <w:suppressAutoHyphens/>
        <w:ind w:left="142" w:firstLine="0"/>
        <w:contextualSpacing w:val="0"/>
        <w:rPr>
          <w:sz w:val="20"/>
          <w:szCs w:val="20"/>
        </w:rPr>
      </w:pPr>
      <w:r w:rsidRPr="002C1058">
        <w:rPr>
          <w:sz w:val="20"/>
          <w:szCs w:val="20"/>
        </w:rPr>
        <w:t>Centrálna sterilizácia</w:t>
      </w:r>
    </w:p>
    <w:p w14:paraId="653D5D23" w14:textId="77777777" w:rsidR="002D578F" w:rsidRPr="002C1058" w:rsidRDefault="002D578F">
      <w:pPr>
        <w:pStyle w:val="Odsekzoznamu"/>
        <w:numPr>
          <w:ilvl w:val="0"/>
          <w:numId w:val="11"/>
        </w:numPr>
        <w:suppressAutoHyphens/>
        <w:ind w:left="142" w:firstLine="0"/>
        <w:contextualSpacing w:val="0"/>
        <w:rPr>
          <w:sz w:val="20"/>
          <w:szCs w:val="20"/>
        </w:rPr>
      </w:pPr>
      <w:r w:rsidRPr="002C1058">
        <w:rPr>
          <w:sz w:val="20"/>
          <w:szCs w:val="20"/>
        </w:rPr>
        <w:t>Liečba dlhodobo chorých a doliečovanie</w:t>
      </w:r>
    </w:p>
    <w:p w14:paraId="7E2AEEBD" w14:textId="77777777" w:rsidR="002D578F" w:rsidRPr="002C1058" w:rsidRDefault="002D578F">
      <w:pPr>
        <w:pStyle w:val="Odsekzoznamu"/>
        <w:numPr>
          <w:ilvl w:val="0"/>
          <w:numId w:val="11"/>
        </w:numPr>
        <w:suppressAutoHyphens/>
        <w:ind w:left="142" w:firstLine="0"/>
        <w:contextualSpacing w:val="0"/>
        <w:rPr>
          <w:sz w:val="20"/>
          <w:szCs w:val="20"/>
        </w:rPr>
      </w:pPr>
      <w:r w:rsidRPr="002C1058">
        <w:rPr>
          <w:sz w:val="20"/>
          <w:szCs w:val="20"/>
        </w:rPr>
        <w:t>Činnosti spojené s preventívnou zdravotnou starostlivosťou</w:t>
      </w:r>
    </w:p>
    <w:p w14:paraId="5015BF7F" w14:textId="77777777" w:rsidR="002D578F" w:rsidRPr="002C1058" w:rsidRDefault="002D578F">
      <w:pPr>
        <w:pStyle w:val="Odsekzoznamu"/>
        <w:numPr>
          <w:ilvl w:val="0"/>
          <w:numId w:val="11"/>
        </w:numPr>
        <w:suppressAutoHyphens/>
        <w:ind w:left="142" w:firstLine="0"/>
        <w:contextualSpacing w:val="0"/>
        <w:rPr>
          <w:sz w:val="20"/>
          <w:szCs w:val="20"/>
        </w:rPr>
      </w:pPr>
      <w:r w:rsidRPr="002C1058">
        <w:rPr>
          <w:sz w:val="20"/>
          <w:szCs w:val="20"/>
        </w:rPr>
        <w:t xml:space="preserve">Spolupráca so vzdelávacími ustanovizňami, ktoré poskytujú vysokoškolské a ďalšie vzdelávanie   </w:t>
      </w:r>
    </w:p>
    <w:p w14:paraId="6D604845" w14:textId="77777777" w:rsidR="002D578F" w:rsidRPr="002C1058" w:rsidRDefault="002D578F" w:rsidP="002D578F">
      <w:pPr>
        <w:pStyle w:val="Odsekzoznamu"/>
        <w:suppressAutoHyphens/>
        <w:ind w:left="142"/>
        <w:rPr>
          <w:sz w:val="20"/>
          <w:szCs w:val="20"/>
        </w:rPr>
      </w:pPr>
      <w:r w:rsidRPr="002C1058">
        <w:rPr>
          <w:sz w:val="20"/>
          <w:szCs w:val="20"/>
        </w:rPr>
        <w:t xml:space="preserve">           zdravotníckych zamestnancov a v spolupráci s príslušnými odbornými spoločnosťami a stavovskými  </w:t>
      </w:r>
    </w:p>
    <w:p w14:paraId="21C176CE" w14:textId="77777777" w:rsidR="002D578F" w:rsidRPr="002C1058" w:rsidRDefault="002D578F" w:rsidP="002D578F">
      <w:pPr>
        <w:pStyle w:val="Odsekzoznamu"/>
        <w:suppressAutoHyphens/>
        <w:ind w:left="142"/>
        <w:rPr>
          <w:sz w:val="20"/>
          <w:szCs w:val="20"/>
        </w:rPr>
      </w:pPr>
      <w:r w:rsidRPr="002C1058">
        <w:rPr>
          <w:sz w:val="20"/>
          <w:szCs w:val="20"/>
        </w:rPr>
        <w:t xml:space="preserve">           organizáciami v zdravotníctve organizuje sústavné vzdelávanie zdravotníckych zamestnancov</w:t>
      </w:r>
    </w:p>
    <w:p w14:paraId="15F77A81" w14:textId="77777777" w:rsidR="002D578F" w:rsidRPr="002C1058" w:rsidRDefault="002D578F">
      <w:pPr>
        <w:pStyle w:val="Odsekzoznamu"/>
        <w:numPr>
          <w:ilvl w:val="0"/>
          <w:numId w:val="11"/>
        </w:numPr>
        <w:suppressAutoHyphens/>
        <w:ind w:left="142" w:firstLine="0"/>
        <w:contextualSpacing w:val="0"/>
        <w:jc w:val="both"/>
        <w:rPr>
          <w:sz w:val="20"/>
          <w:szCs w:val="20"/>
        </w:rPr>
      </w:pPr>
      <w:r w:rsidRPr="002C1058">
        <w:rPr>
          <w:sz w:val="20"/>
          <w:szCs w:val="20"/>
        </w:rPr>
        <w:t>Vykonávanie vedecko-výskumnej a vývojovej činnosti vo všetkých odboroch zdravotnej starostlivosti</w:t>
      </w:r>
    </w:p>
    <w:p w14:paraId="52236D25" w14:textId="77777777" w:rsidR="002D578F" w:rsidRPr="002C1058" w:rsidRDefault="002D578F">
      <w:pPr>
        <w:pStyle w:val="Odsekzoznamu"/>
        <w:numPr>
          <w:ilvl w:val="0"/>
          <w:numId w:val="11"/>
        </w:numPr>
        <w:suppressAutoHyphens/>
        <w:ind w:left="142" w:firstLine="0"/>
        <w:contextualSpacing w:val="0"/>
        <w:jc w:val="both"/>
        <w:rPr>
          <w:sz w:val="20"/>
          <w:szCs w:val="20"/>
        </w:rPr>
      </w:pPr>
      <w:r w:rsidRPr="002C1058">
        <w:rPr>
          <w:sz w:val="20"/>
          <w:szCs w:val="20"/>
        </w:rPr>
        <w:t>Výučba a výchova poslucháčov Lekárskej fakulty</w:t>
      </w:r>
    </w:p>
    <w:p w14:paraId="341F0CD1" w14:textId="77777777" w:rsidR="002D578F" w:rsidRPr="002C1058" w:rsidRDefault="002D578F" w:rsidP="002D578F">
      <w:pPr>
        <w:ind w:left="142"/>
        <w:jc w:val="both"/>
        <w:rPr>
          <w:sz w:val="20"/>
          <w:szCs w:val="20"/>
        </w:rPr>
      </w:pPr>
    </w:p>
    <w:p w14:paraId="263B88BE" w14:textId="77777777" w:rsidR="002D578F" w:rsidRPr="002C1058" w:rsidRDefault="002D578F" w:rsidP="002D578F">
      <w:pPr>
        <w:ind w:left="142"/>
        <w:jc w:val="both"/>
        <w:rPr>
          <w:iCs/>
          <w:sz w:val="20"/>
          <w:szCs w:val="20"/>
        </w:rPr>
      </w:pPr>
      <w:r w:rsidRPr="002C1058">
        <w:rPr>
          <w:sz w:val="20"/>
          <w:szCs w:val="20"/>
        </w:rPr>
        <w:t xml:space="preserve">Počet pacientov zdravotníckeho zariadenia </w:t>
      </w:r>
      <w:r w:rsidRPr="002C1058">
        <w:rPr>
          <w:b/>
          <w:sz w:val="20"/>
          <w:szCs w:val="20"/>
        </w:rPr>
        <w:t>k 31.12.2023</w:t>
      </w:r>
      <w:r w:rsidRPr="002C1058">
        <w:rPr>
          <w:sz w:val="20"/>
          <w:szCs w:val="20"/>
        </w:rPr>
        <w:t xml:space="preserve">: počet </w:t>
      </w:r>
      <w:r w:rsidRPr="002C1058">
        <w:rPr>
          <w:iCs/>
          <w:sz w:val="20"/>
          <w:szCs w:val="20"/>
        </w:rPr>
        <w:t>hospitalizovaných</w:t>
      </w:r>
      <w:r w:rsidRPr="002C1058">
        <w:rPr>
          <w:i/>
          <w:iCs/>
          <w:sz w:val="20"/>
          <w:szCs w:val="20"/>
        </w:rPr>
        <w:t xml:space="preserve"> (prepustených z UNM) </w:t>
      </w:r>
      <w:r w:rsidRPr="002C1058">
        <w:rPr>
          <w:iCs/>
          <w:sz w:val="20"/>
          <w:szCs w:val="20"/>
        </w:rPr>
        <w:t xml:space="preserve">= </w:t>
      </w:r>
    </w:p>
    <w:p w14:paraId="54F99A31" w14:textId="77777777" w:rsidR="002D578F" w:rsidRPr="002C1058" w:rsidRDefault="002D578F" w:rsidP="002D578F">
      <w:pPr>
        <w:ind w:left="142"/>
        <w:jc w:val="both"/>
        <w:rPr>
          <w:i/>
          <w:iCs/>
          <w:sz w:val="20"/>
          <w:szCs w:val="20"/>
        </w:rPr>
      </w:pPr>
      <w:r w:rsidRPr="002C1058">
        <w:rPr>
          <w:b/>
          <w:bCs/>
          <w:iCs/>
          <w:sz w:val="20"/>
          <w:szCs w:val="20"/>
        </w:rPr>
        <w:t>30 644</w:t>
      </w:r>
      <w:r w:rsidRPr="002C1058">
        <w:rPr>
          <w:b/>
          <w:bCs/>
          <w:i/>
          <w:iCs/>
          <w:sz w:val="20"/>
          <w:szCs w:val="20"/>
        </w:rPr>
        <w:t xml:space="preserve"> </w:t>
      </w:r>
      <w:r w:rsidRPr="002C1058">
        <w:rPr>
          <w:i/>
          <w:iCs/>
          <w:sz w:val="20"/>
          <w:szCs w:val="20"/>
        </w:rPr>
        <w:t xml:space="preserve">(so sprevádzajúcimi osobami), </w:t>
      </w:r>
      <w:r w:rsidRPr="002C1058">
        <w:rPr>
          <w:b/>
          <w:bCs/>
          <w:sz w:val="20"/>
          <w:szCs w:val="20"/>
        </w:rPr>
        <w:t>28 795</w:t>
      </w:r>
      <w:r w:rsidRPr="002C1058">
        <w:rPr>
          <w:i/>
          <w:iCs/>
          <w:sz w:val="20"/>
          <w:szCs w:val="20"/>
        </w:rPr>
        <w:t xml:space="preserve"> (bez sprevádzajúcich osôb)</w:t>
      </w:r>
    </w:p>
    <w:p w14:paraId="069D3A59" w14:textId="77777777" w:rsidR="002D578F" w:rsidRPr="002C1058" w:rsidRDefault="002D578F" w:rsidP="002D578F">
      <w:pPr>
        <w:ind w:left="142"/>
        <w:jc w:val="both"/>
        <w:rPr>
          <w:sz w:val="20"/>
          <w:szCs w:val="20"/>
        </w:rPr>
      </w:pPr>
      <w:r w:rsidRPr="002C1058">
        <w:rPr>
          <w:sz w:val="20"/>
          <w:szCs w:val="20"/>
        </w:rPr>
        <w:t xml:space="preserve">Počet lôžok v zdravotníckom zariadení : </w:t>
      </w:r>
      <w:r w:rsidRPr="002C1058">
        <w:rPr>
          <w:b/>
          <w:bCs/>
          <w:sz w:val="20"/>
          <w:szCs w:val="20"/>
        </w:rPr>
        <w:t>838</w:t>
      </w:r>
      <w:r w:rsidRPr="002C1058">
        <w:rPr>
          <w:b/>
          <w:bCs/>
          <w:iCs/>
          <w:sz w:val="20"/>
          <w:szCs w:val="20"/>
        </w:rPr>
        <w:t xml:space="preserve"> </w:t>
      </w:r>
      <w:r w:rsidRPr="002C1058">
        <w:rPr>
          <w:iCs/>
          <w:sz w:val="20"/>
          <w:szCs w:val="20"/>
        </w:rPr>
        <w:t>lôžok</w:t>
      </w:r>
      <w:r w:rsidRPr="002C1058">
        <w:rPr>
          <w:i/>
          <w:iCs/>
          <w:sz w:val="20"/>
          <w:szCs w:val="20"/>
        </w:rPr>
        <w:t xml:space="preserve"> (k 31.12.2023)</w:t>
      </w:r>
    </w:p>
    <w:p w14:paraId="58D41510" w14:textId="77777777" w:rsidR="002D578F" w:rsidRPr="002C1058" w:rsidRDefault="002D578F" w:rsidP="002D578F">
      <w:pPr>
        <w:ind w:left="142"/>
        <w:jc w:val="both"/>
        <w:rPr>
          <w:sz w:val="20"/>
          <w:szCs w:val="20"/>
        </w:rPr>
      </w:pPr>
      <w:r w:rsidRPr="002C1058">
        <w:rPr>
          <w:sz w:val="20"/>
          <w:szCs w:val="20"/>
        </w:rPr>
        <w:t xml:space="preserve">Počet operačných výkonov za rok 2023 : </w:t>
      </w:r>
      <w:r w:rsidRPr="002C1058">
        <w:rPr>
          <w:b/>
          <w:bCs/>
          <w:sz w:val="20"/>
          <w:szCs w:val="20"/>
        </w:rPr>
        <w:t>12 578 operácií</w:t>
      </w:r>
      <w:r w:rsidRPr="002C1058">
        <w:rPr>
          <w:sz w:val="20"/>
          <w:szCs w:val="20"/>
        </w:rPr>
        <w:t xml:space="preserve">  </w:t>
      </w:r>
    </w:p>
    <w:p w14:paraId="5B38F182" w14:textId="77777777" w:rsidR="002D578F" w:rsidRPr="002C1058" w:rsidRDefault="002D578F" w:rsidP="002D578F">
      <w:pPr>
        <w:ind w:left="142"/>
        <w:jc w:val="both"/>
        <w:rPr>
          <w:b/>
          <w:bCs/>
          <w:iCs/>
          <w:sz w:val="20"/>
          <w:szCs w:val="20"/>
        </w:rPr>
      </w:pPr>
      <w:r w:rsidRPr="002C1058">
        <w:rPr>
          <w:iCs/>
          <w:sz w:val="20"/>
          <w:szCs w:val="20"/>
        </w:rPr>
        <w:t xml:space="preserve">počet hospitalizovaných s typom liečby – operačná v roku 2023= </w:t>
      </w:r>
      <w:r w:rsidRPr="002C1058">
        <w:rPr>
          <w:b/>
          <w:bCs/>
          <w:iCs/>
          <w:sz w:val="20"/>
          <w:szCs w:val="20"/>
        </w:rPr>
        <w:t>11 837 hospitalizovaných</w:t>
      </w:r>
    </w:p>
    <w:p w14:paraId="3295FB3E" w14:textId="77777777" w:rsidR="002D578F" w:rsidRPr="002C1058" w:rsidRDefault="002D578F" w:rsidP="002D578F">
      <w:pPr>
        <w:ind w:left="142"/>
        <w:jc w:val="both"/>
        <w:rPr>
          <w:sz w:val="20"/>
          <w:szCs w:val="20"/>
        </w:rPr>
      </w:pPr>
      <w:r w:rsidRPr="002C1058">
        <w:rPr>
          <w:sz w:val="20"/>
          <w:szCs w:val="20"/>
        </w:rPr>
        <w:t xml:space="preserve">Počet pôrodov za rok 2023: </w:t>
      </w:r>
      <w:r w:rsidRPr="002C1058">
        <w:rPr>
          <w:b/>
          <w:bCs/>
          <w:sz w:val="20"/>
          <w:szCs w:val="20"/>
        </w:rPr>
        <w:t>1 012</w:t>
      </w:r>
      <w:r w:rsidRPr="002C1058">
        <w:rPr>
          <w:iCs/>
          <w:sz w:val="20"/>
          <w:szCs w:val="20"/>
        </w:rPr>
        <w:t xml:space="preserve"> pôrodov</w:t>
      </w:r>
    </w:p>
    <w:p w14:paraId="3ED44C65" w14:textId="77777777" w:rsidR="002D578F" w:rsidRPr="002C1058" w:rsidRDefault="002D578F" w:rsidP="002D578F">
      <w:pPr>
        <w:pStyle w:val="Odsekzoznamu"/>
        <w:ind w:left="142"/>
        <w:jc w:val="both"/>
        <w:rPr>
          <w:sz w:val="20"/>
          <w:szCs w:val="20"/>
        </w:rPr>
      </w:pPr>
    </w:p>
    <w:p w14:paraId="7183947B" w14:textId="77777777" w:rsidR="002D578F" w:rsidRPr="002C1058" w:rsidRDefault="002D578F" w:rsidP="002D578F">
      <w:pPr>
        <w:pStyle w:val="Odsekzoznamu"/>
        <w:ind w:left="142"/>
        <w:jc w:val="both"/>
        <w:rPr>
          <w:sz w:val="20"/>
          <w:szCs w:val="20"/>
        </w:rPr>
      </w:pPr>
      <w:r w:rsidRPr="002C1058">
        <w:rPr>
          <w:sz w:val="20"/>
          <w:szCs w:val="20"/>
        </w:rPr>
        <w:t>V zdravotníckom zariadení sú vykonávané aj nasledovné výkony:</w:t>
      </w:r>
    </w:p>
    <w:p w14:paraId="5FE4320F" w14:textId="77777777" w:rsidR="002D578F" w:rsidRPr="002C1058" w:rsidRDefault="002D578F">
      <w:pPr>
        <w:pStyle w:val="Odsekzoznamu"/>
        <w:numPr>
          <w:ilvl w:val="0"/>
          <w:numId w:val="7"/>
        </w:numPr>
        <w:ind w:left="142" w:firstLine="0"/>
        <w:jc w:val="both"/>
        <w:rPr>
          <w:sz w:val="20"/>
          <w:szCs w:val="20"/>
        </w:rPr>
      </w:pPr>
      <w:proofErr w:type="spellStart"/>
      <w:r w:rsidRPr="002C1058">
        <w:rPr>
          <w:sz w:val="20"/>
          <w:szCs w:val="20"/>
        </w:rPr>
        <w:t>estet</w:t>
      </w:r>
      <w:proofErr w:type="spellEnd"/>
      <w:r w:rsidRPr="002C1058">
        <w:rPr>
          <w:sz w:val="20"/>
          <w:szCs w:val="20"/>
        </w:rPr>
        <w:t>.-plastická chirurgia</w:t>
      </w:r>
    </w:p>
    <w:p w14:paraId="5061618F" w14:textId="77777777" w:rsidR="002D578F" w:rsidRPr="002C1058" w:rsidRDefault="002D578F">
      <w:pPr>
        <w:pStyle w:val="Odsekzoznamu"/>
        <w:numPr>
          <w:ilvl w:val="0"/>
          <w:numId w:val="7"/>
        </w:numPr>
        <w:ind w:left="142" w:firstLine="0"/>
        <w:jc w:val="both"/>
        <w:rPr>
          <w:sz w:val="20"/>
          <w:szCs w:val="20"/>
        </w:rPr>
      </w:pPr>
      <w:proofErr w:type="spellStart"/>
      <w:r w:rsidRPr="002C1058">
        <w:rPr>
          <w:sz w:val="20"/>
          <w:szCs w:val="20"/>
        </w:rPr>
        <w:t>korektívna</w:t>
      </w:r>
      <w:proofErr w:type="spellEnd"/>
      <w:r w:rsidRPr="002C1058">
        <w:rPr>
          <w:sz w:val="20"/>
          <w:szCs w:val="20"/>
        </w:rPr>
        <w:t xml:space="preserve"> dermatológia</w:t>
      </w:r>
    </w:p>
    <w:p w14:paraId="42E88B4F" w14:textId="77777777" w:rsidR="002D578F" w:rsidRPr="002C1058" w:rsidRDefault="002D578F">
      <w:pPr>
        <w:pStyle w:val="Odsekzoznamu"/>
        <w:numPr>
          <w:ilvl w:val="0"/>
          <w:numId w:val="7"/>
        </w:numPr>
        <w:ind w:left="142" w:firstLine="0"/>
        <w:jc w:val="both"/>
        <w:rPr>
          <w:sz w:val="20"/>
          <w:szCs w:val="20"/>
        </w:rPr>
      </w:pPr>
      <w:r w:rsidRPr="002C1058">
        <w:rPr>
          <w:sz w:val="20"/>
          <w:szCs w:val="20"/>
        </w:rPr>
        <w:t>umelé prerušenie tehotenstva</w:t>
      </w:r>
    </w:p>
    <w:p w14:paraId="6E351FCD" w14:textId="77777777" w:rsidR="002D578F" w:rsidRPr="002C1058" w:rsidRDefault="002D578F">
      <w:pPr>
        <w:pStyle w:val="Odsekzoznamu"/>
        <w:numPr>
          <w:ilvl w:val="0"/>
          <w:numId w:val="7"/>
        </w:numPr>
        <w:ind w:left="142" w:firstLine="0"/>
        <w:jc w:val="both"/>
        <w:rPr>
          <w:sz w:val="20"/>
          <w:szCs w:val="20"/>
        </w:rPr>
      </w:pPr>
      <w:r w:rsidRPr="002C1058">
        <w:rPr>
          <w:sz w:val="20"/>
          <w:szCs w:val="20"/>
        </w:rPr>
        <w:t>biomedicínsky výskum</w:t>
      </w:r>
    </w:p>
    <w:p w14:paraId="0711EDF8" w14:textId="77777777" w:rsidR="002D578F" w:rsidRPr="002C1058" w:rsidRDefault="002D578F">
      <w:pPr>
        <w:pStyle w:val="Odsekzoznamu"/>
        <w:numPr>
          <w:ilvl w:val="0"/>
          <w:numId w:val="7"/>
        </w:numPr>
        <w:ind w:left="142" w:firstLine="0"/>
        <w:jc w:val="both"/>
        <w:rPr>
          <w:sz w:val="20"/>
          <w:szCs w:val="20"/>
        </w:rPr>
      </w:pPr>
      <w:r w:rsidRPr="002C1058">
        <w:rPr>
          <w:sz w:val="20"/>
          <w:szCs w:val="20"/>
        </w:rPr>
        <w:t>centrálna sterilizácia pre firmy</w:t>
      </w:r>
    </w:p>
    <w:p w14:paraId="55E2E52F" w14:textId="77777777" w:rsidR="002D578F" w:rsidRPr="002C1058" w:rsidRDefault="002D578F">
      <w:pPr>
        <w:pStyle w:val="Odsekzoznamu"/>
        <w:numPr>
          <w:ilvl w:val="0"/>
          <w:numId w:val="7"/>
        </w:numPr>
        <w:ind w:left="142" w:firstLine="0"/>
        <w:jc w:val="both"/>
        <w:rPr>
          <w:sz w:val="20"/>
          <w:szCs w:val="20"/>
        </w:rPr>
      </w:pPr>
      <w:r w:rsidRPr="002C1058">
        <w:rPr>
          <w:sz w:val="20"/>
          <w:szCs w:val="20"/>
        </w:rPr>
        <w:t>pracovné lekársko-preventívne prehliadky pre firmy</w:t>
      </w:r>
    </w:p>
    <w:p w14:paraId="7C7F2EB6" w14:textId="77777777" w:rsidR="002D578F" w:rsidRPr="002C1058" w:rsidRDefault="002D578F">
      <w:pPr>
        <w:pStyle w:val="Odsekzoznamu"/>
        <w:numPr>
          <w:ilvl w:val="0"/>
          <w:numId w:val="7"/>
        </w:numPr>
        <w:ind w:left="142" w:firstLine="0"/>
        <w:jc w:val="both"/>
        <w:rPr>
          <w:sz w:val="20"/>
          <w:szCs w:val="20"/>
        </w:rPr>
      </w:pPr>
      <w:r w:rsidRPr="002C1058">
        <w:rPr>
          <w:sz w:val="20"/>
          <w:szCs w:val="20"/>
        </w:rPr>
        <w:t>cudzokrajné choroby</w:t>
      </w:r>
    </w:p>
    <w:p w14:paraId="362FF8E0" w14:textId="77777777" w:rsidR="002D578F" w:rsidRPr="002C1058" w:rsidRDefault="002D578F">
      <w:pPr>
        <w:pStyle w:val="Odsekzoznamu"/>
        <w:numPr>
          <w:ilvl w:val="0"/>
          <w:numId w:val="7"/>
        </w:numPr>
        <w:ind w:left="142" w:firstLine="0"/>
        <w:jc w:val="both"/>
        <w:rPr>
          <w:sz w:val="20"/>
          <w:szCs w:val="20"/>
        </w:rPr>
      </w:pPr>
      <w:r w:rsidRPr="002C1058">
        <w:rPr>
          <w:sz w:val="20"/>
          <w:szCs w:val="20"/>
        </w:rPr>
        <w:t>stomatoprotetické práce</w:t>
      </w:r>
    </w:p>
    <w:p w14:paraId="696B6D7C" w14:textId="77777777" w:rsidR="002D578F" w:rsidRPr="002C1058" w:rsidRDefault="002D578F" w:rsidP="002D578F">
      <w:pPr>
        <w:pStyle w:val="Odsekzoznamu"/>
        <w:ind w:left="142"/>
        <w:jc w:val="both"/>
        <w:rPr>
          <w:sz w:val="20"/>
          <w:szCs w:val="20"/>
        </w:rPr>
      </w:pPr>
    </w:p>
    <w:p w14:paraId="59540C28" w14:textId="77777777" w:rsidR="002D578F" w:rsidRPr="002C1058" w:rsidRDefault="002D578F">
      <w:pPr>
        <w:numPr>
          <w:ilvl w:val="0"/>
          <w:numId w:val="10"/>
        </w:numPr>
        <w:ind w:left="142" w:firstLine="0"/>
        <w:jc w:val="both"/>
      </w:pPr>
      <w:r w:rsidRPr="002C1058">
        <w:rPr>
          <w:u w:val="single"/>
        </w:rPr>
        <w:t xml:space="preserve">Počet zdravotníckych pracovníkov v zdravotníckom zariadení: </w:t>
      </w:r>
    </w:p>
    <w:p w14:paraId="086339C5" w14:textId="77777777" w:rsidR="002D578F" w:rsidRPr="002C1058" w:rsidRDefault="002D578F" w:rsidP="002D578F">
      <w:pPr>
        <w:ind w:left="142"/>
        <w:jc w:val="both"/>
      </w:pPr>
      <w:r w:rsidRPr="002C1058">
        <w:t xml:space="preserve">          </w:t>
      </w:r>
      <w:r w:rsidRPr="002C1058">
        <w:rPr>
          <w:u w:val="single"/>
        </w:rPr>
        <w:t xml:space="preserve">fyzický stav k   31.12.2023: </w:t>
      </w:r>
    </w:p>
    <w:p w14:paraId="61ABE8DF" w14:textId="77777777" w:rsidR="002D578F" w:rsidRPr="002C1058" w:rsidRDefault="002D578F">
      <w:pPr>
        <w:pStyle w:val="Odsekzoznamu"/>
        <w:numPr>
          <w:ilvl w:val="0"/>
          <w:numId w:val="8"/>
        </w:numPr>
        <w:ind w:left="142" w:firstLine="0"/>
        <w:contextualSpacing w:val="0"/>
      </w:pPr>
      <w:r w:rsidRPr="002C1058">
        <w:rPr>
          <w:sz w:val="20"/>
          <w:szCs w:val="20"/>
        </w:rPr>
        <w:t>Lekári:  574  v nasledovnom členení              </w:t>
      </w:r>
    </w:p>
    <w:p w14:paraId="1B119698" w14:textId="77777777" w:rsidR="002D578F" w:rsidRPr="002C1058" w:rsidRDefault="002D578F">
      <w:pPr>
        <w:pStyle w:val="Odsekzoznamu"/>
        <w:numPr>
          <w:ilvl w:val="1"/>
          <w:numId w:val="8"/>
        </w:numPr>
        <w:ind w:left="142" w:firstLine="0"/>
        <w:contextualSpacing w:val="0"/>
      </w:pPr>
      <w:r w:rsidRPr="002C1058">
        <w:rPr>
          <w:sz w:val="20"/>
          <w:szCs w:val="20"/>
        </w:rPr>
        <w:t>Počet gynekológov :           14           z toho pôrodníkov : 12</w:t>
      </w:r>
    </w:p>
    <w:p w14:paraId="0CCB080F" w14:textId="77777777" w:rsidR="002D578F" w:rsidRPr="002C1058" w:rsidRDefault="002D578F">
      <w:pPr>
        <w:pStyle w:val="Odsekzoznamu"/>
        <w:numPr>
          <w:ilvl w:val="1"/>
          <w:numId w:val="8"/>
        </w:numPr>
        <w:ind w:left="142" w:firstLine="0"/>
        <w:contextualSpacing w:val="0"/>
      </w:pPr>
      <w:r w:rsidRPr="002C1058">
        <w:rPr>
          <w:sz w:val="20"/>
          <w:szCs w:val="20"/>
        </w:rPr>
        <w:t>Počet chirurgov :                 44           z toho plastických:   6</w:t>
      </w:r>
    </w:p>
    <w:p w14:paraId="6400DBD2" w14:textId="77777777" w:rsidR="002D578F" w:rsidRPr="002C1058" w:rsidRDefault="002D578F">
      <w:pPr>
        <w:pStyle w:val="Odsekzoznamu"/>
        <w:numPr>
          <w:ilvl w:val="1"/>
          <w:numId w:val="8"/>
        </w:numPr>
        <w:ind w:left="142" w:firstLine="0"/>
        <w:contextualSpacing w:val="0"/>
      </w:pPr>
      <w:r w:rsidRPr="002C1058">
        <w:rPr>
          <w:sz w:val="20"/>
          <w:szCs w:val="20"/>
        </w:rPr>
        <w:t xml:space="preserve">Počet </w:t>
      </w:r>
      <w:proofErr w:type="spellStart"/>
      <w:r w:rsidRPr="002C1058">
        <w:rPr>
          <w:sz w:val="20"/>
          <w:szCs w:val="20"/>
        </w:rPr>
        <w:t>anesteziológov</w:t>
      </w:r>
      <w:proofErr w:type="spellEnd"/>
      <w:r w:rsidRPr="002C1058">
        <w:rPr>
          <w:sz w:val="20"/>
          <w:szCs w:val="20"/>
        </w:rPr>
        <w:t xml:space="preserve"> :         36</w:t>
      </w:r>
    </w:p>
    <w:p w14:paraId="0FFE0639" w14:textId="77777777" w:rsidR="002D578F" w:rsidRPr="002C1058" w:rsidRDefault="002D578F">
      <w:pPr>
        <w:pStyle w:val="Odsekzoznamu"/>
        <w:numPr>
          <w:ilvl w:val="1"/>
          <w:numId w:val="8"/>
        </w:numPr>
        <w:ind w:left="142" w:firstLine="0"/>
        <w:contextualSpacing w:val="0"/>
      </w:pPr>
      <w:r w:rsidRPr="002C1058">
        <w:rPr>
          <w:sz w:val="20"/>
          <w:szCs w:val="20"/>
        </w:rPr>
        <w:t>Počet urológov :                  12</w:t>
      </w:r>
    </w:p>
    <w:p w14:paraId="1F4160A5" w14:textId="77777777" w:rsidR="002D578F" w:rsidRPr="002C1058" w:rsidRDefault="002D578F">
      <w:pPr>
        <w:pStyle w:val="Odsekzoznamu"/>
        <w:numPr>
          <w:ilvl w:val="1"/>
          <w:numId w:val="8"/>
        </w:numPr>
        <w:ind w:left="142" w:firstLine="0"/>
        <w:contextualSpacing w:val="0"/>
      </w:pPr>
      <w:r w:rsidRPr="002C1058">
        <w:rPr>
          <w:sz w:val="20"/>
          <w:szCs w:val="20"/>
        </w:rPr>
        <w:t>Počet ostatných lekárov :  468</w:t>
      </w:r>
    </w:p>
    <w:p w14:paraId="2A256CAA" w14:textId="77777777" w:rsidR="002D578F" w:rsidRPr="002C1058" w:rsidRDefault="002D578F">
      <w:pPr>
        <w:pStyle w:val="Odsekzoznamu"/>
        <w:numPr>
          <w:ilvl w:val="0"/>
          <w:numId w:val="8"/>
        </w:numPr>
        <w:ind w:left="142" w:firstLine="0"/>
        <w:contextualSpacing w:val="0"/>
      </w:pPr>
      <w:r w:rsidRPr="002C1058">
        <w:rPr>
          <w:sz w:val="20"/>
          <w:szCs w:val="20"/>
        </w:rPr>
        <w:t>Ostatné zdravotnícke povolania spolu :     1 472</w:t>
      </w:r>
    </w:p>
    <w:p w14:paraId="78C67D9C" w14:textId="77777777" w:rsidR="002D578F" w:rsidRPr="002C1058" w:rsidRDefault="002D578F">
      <w:pPr>
        <w:pStyle w:val="Odsekzoznamu"/>
        <w:numPr>
          <w:ilvl w:val="0"/>
          <w:numId w:val="8"/>
        </w:numPr>
        <w:ind w:left="142" w:firstLine="0"/>
        <w:contextualSpacing w:val="0"/>
      </w:pPr>
      <w:r w:rsidRPr="002C1058">
        <w:rPr>
          <w:sz w:val="20"/>
          <w:szCs w:val="20"/>
        </w:rPr>
        <w:t>Asistujúci zdravotnícky pracovníci spolu :  103</w:t>
      </w:r>
    </w:p>
    <w:p w14:paraId="71CDD14A" w14:textId="77777777" w:rsidR="002D578F" w:rsidRPr="002C1058" w:rsidRDefault="002D578F" w:rsidP="002D578F">
      <w:pPr>
        <w:ind w:left="142"/>
      </w:pPr>
    </w:p>
    <w:p w14:paraId="7FE2FB64" w14:textId="77777777" w:rsidR="002D578F" w:rsidRPr="002C1058" w:rsidRDefault="002D578F" w:rsidP="002D578F">
      <w:pPr>
        <w:ind w:firstLine="284"/>
        <w:rPr>
          <w:u w:val="single"/>
        </w:rPr>
      </w:pPr>
      <w:r w:rsidRPr="002C1058">
        <w:t xml:space="preserve">       </w:t>
      </w:r>
      <w:r w:rsidRPr="002C1058">
        <w:rPr>
          <w:u w:val="single"/>
        </w:rPr>
        <w:t>Počet zdravotníckych pracovníkov v zdravotníckom zariadení:</w:t>
      </w:r>
    </w:p>
    <w:p w14:paraId="41D320BE" w14:textId="77777777" w:rsidR="002D578F" w:rsidRPr="002C1058" w:rsidRDefault="002D578F" w:rsidP="002D578F">
      <w:pPr>
        <w:ind w:firstLine="284"/>
      </w:pPr>
      <w:r w:rsidRPr="002C1058">
        <w:t xml:space="preserve">       </w:t>
      </w:r>
      <w:r w:rsidRPr="002C1058">
        <w:rPr>
          <w:u w:val="single"/>
        </w:rPr>
        <w:t>priemerný prepočítaný stav k 31. 12. 2023:</w:t>
      </w:r>
      <w:r w:rsidRPr="002C1058">
        <w:t>        </w:t>
      </w:r>
    </w:p>
    <w:p w14:paraId="5B9BE4C6" w14:textId="77777777" w:rsidR="002D578F" w:rsidRPr="002C1058" w:rsidRDefault="002D578F">
      <w:pPr>
        <w:pStyle w:val="Odsekzoznamu"/>
        <w:numPr>
          <w:ilvl w:val="1"/>
          <w:numId w:val="8"/>
        </w:numPr>
        <w:contextualSpacing w:val="0"/>
      </w:pPr>
      <w:r w:rsidRPr="002C1058">
        <w:rPr>
          <w:sz w:val="20"/>
          <w:szCs w:val="20"/>
        </w:rPr>
        <w:t xml:space="preserve">Počet gynekológov:            9,7           </w:t>
      </w:r>
    </w:p>
    <w:p w14:paraId="06A47246" w14:textId="77777777" w:rsidR="002D578F" w:rsidRPr="002C1058" w:rsidRDefault="002D578F">
      <w:pPr>
        <w:pStyle w:val="Odsekzoznamu"/>
        <w:numPr>
          <w:ilvl w:val="1"/>
          <w:numId w:val="8"/>
        </w:numPr>
        <w:contextualSpacing w:val="0"/>
      </w:pPr>
      <w:r w:rsidRPr="002C1058">
        <w:rPr>
          <w:sz w:val="20"/>
          <w:szCs w:val="20"/>
        </w:rPr>
        <w:t xml:space="preserve">Počet chirurgov:               34,9            </w:t>
      </w:r>
    </w:p>
    <w:p w14:paraId="6DC0A1F2" w14:textId="77777777" w:rsidR="002D578F" w:rsidRPr="002C1058" w:rsidRDefault="002D578F">
      <w:pPr>
        <w:pStyle w:val="Odsekzoznamu"/>
        <w:numPr>
          <w:ilvl w:val="1"/>
          <w:numId w:val="8"/>
        </w:numPr>
        <w:contextualSpacing w:val="0"/>
      </w:pPr>
      <w:r w:rsidRPr="002C1058">
        <w:rPr>
          <w:sz w:val="20"/>
          <w:szCs w:val="20"/>
        </w:rPr>
        <w:t xml:space="preserve">Počet </w:t>
      </w:r>
      <w:proofErr w:type="spellStart"/>
      <w:r w:rsidRPr="002C1058">
        <w:rPr>
          <w:sz w:val="20"/>
          <w:szCs w:val="20"/>
        </w:rPr>
        <w:t>anesteziológov</w:t>
      </w:r>
      <w:proofErr w:type="spellEnd"/>
      <w:r w:rsidRPr="002C1058">
        <w:rPr>
          <w:sz w:val="20"/>
          <w:szCs w:val="20"/>
        </w:rPr>
        <w:t>:       32,6</w:t>
      </w:r>
    </w:p>
    <w:p w14:paraId="1211BBCD" w14:textId="77777777" w:rsidR="002D578F" w:rsidRPr="002C1058" w:rsidRDefault="002D578F">
      <w:pPr>
        <w:pStyle w:val="Odsekzoznamu"/>
        <w:numPr>
          <w:ilvl w:val="1"/>
          <w:numId w:val="8"/>
        </w:numPr>
        <w:contextualSpacing w:val="0"/>
      </w:pPr>
      <w:r w:rsidRPr="002C1058">
        <w:rPr>
          <w:sz w:val="20"/>
          <w:szCs w:val="20"/>
        </w:rPr>
        <w:t>Počet urológov:                  8,9</w:t>
      </w:r>
    </w:p>
    <w:p w14:paraId="4D5E56C0" w14:textId="77777777" w:rsidR="002D578F" w:rsidRPr="002C1058" w:rsidRDefault="002D578F">
      <w:pPr>
        <w:pStyle w:val="Odsekzoznamu"/>
        <w:numPr>
          <w:ilvl w:val="1"/>
          <w:numId w:val="8"/>
        </w:numPr>
        <w:contextualSpacing w:val="0"/>
      </w:pPr>
      <w:r w:rsidRPr="002C1058">
        <w:rPr>
          <w:sz w:val="20"/>
          <w:szCs w:val="20"/>
        </w:rPr>
        <w:t>Celkový počet lekárov:  457,63</w:t>
      </w:r>
    </w:p>
    <w:p w14:paraId="3732F531" w14:textId="77777777" w:rsidR="002D578F" w:rsidRPr="002C1058" w:rsidRDefault="002D578F">
      <w:pPr>
        <w:pStyle w:val="Odsekzoznamu"/>
        <w:numPr>
          <w:ilvl w:val="0"/>
          <w:numId w:val="12"/>
        </w:numPr>
        <w:tabs>
          <w:tab w:val="left" w:pos="851"/>
        </w:tabs>
        <w:suppressAutoHyphens/>
        <w:ind w:left="709" w:hanging="283"/>
        <w:contextualSpacing w:val="0"/>
        <w:jc w:val="both"/>
      </w:pPr>
      <w:r w:rsidRPr="002C1058">
        <w:t xml:space="preserve">Nemocničná lekáreň je súčasťou  zdravotníckeho zariadenia. UNM má vydané              povolenie na poskytovanie lekárenskej starostlivosti v nemocničnej lekárni - reg. č.: NL-07/17 zo dňa 02. 05. 2017. </w:t>
      </w:r>
    </w:p>
    <w:p w14:paraId="38F532CA" w14:textId="77777777" w:rsidR="002D578F" w:rsidRPr="002C1058" w:rsidRDefault="002D578F" w:rsidP="002D578F">
      <w:pPr>
        <w:pStyle w:val="Odsekzoznamu"/>
        <w:tabs>
          <w:tab w:val="left" w:pos="851"/>
        </w:tabs>
        <w:suppressAutoHyphens/>
        <w:jc w:val="both"/>
      </w:pPr>
      <w:r w:rsidRPr="002C1058">
        <w:t xml:space="preserve">Rozsah činnosti: poskytovanie lekárenskej starostlivosti v nemocničnej lekárni s individuálnou prípravou liekov s oddelením výdaja liekov, zdravotníckych pomôcok a dietetických potravín verejnosti a s oddelením prípravy </w:t>
      </w:r>
      <w:proofErr w:type="spellStart"/>
      <w:r w:rsidRPr="002C1058">
        <w:t>cytostatík</w:t>
      </w:r>
      <w:proofErr w:type="spellEnd"/>
      <w:r w:rsidRPr="002C1058">
        <w:t xml:space="preserve">.  </w:t>
      </w:r>
    </w:p>
    <w:p w14:paraId="31AA4EFE" w14:textId="77777777" w:rsidR="002D578F" w:rsidRPr="002C1058" w:rsidRDefault="002D578F" w:rsidP="002D578F">
      <w:pPr>
        <w:pStyle w:val="Odsekzoznamu"/>
        <w:tabs>
          <w:tab w:val="left" w:pos="851"/>
        </w:tabs>
        <w:suppressAutoHyphens/>
        <w:jc w:val="both"/>
      </w:pPr>
    </w:p>
    <w:p w14:paraId="6DA5376B" w14:textId="77777777" w:rsidR="002D578F" w:rsidRPr="002C1058" w:rsidRDefault="002D578F">
      <w:pPr>
        <w:pStyle w:val="Odsekzoznamu"/>
        <w:numPr>
          <w:ilvl w:val="0"/>
          <w:numId w:val="6"/>
        </w:numPr>
        <w:tabs>
          <w:tab w:val="clear" w:pos="1080"/>
          <w:tab w:val="num" w:pos="851"/>
        </w:tabs>
        <w:suppressAutoHyphens/>
        <w:ind w:left="851" w:hanging="425"/>
        <w:contextualSpacing w:val="0"/>
        <w:jc w:val="both"/>
      </w:pPr>
      <w:r w:rsidRPr="002C1058">
        <w:t>Zdravotnícke zariadenie má v súčasnosti dojednané poistenie zodpovednosti za škodu spôsobenú pri výkone činnosti prevádzkovateľa zdravotníckeho zariadenia</w:t>
      </w:r>
    </w:p>
    <w:p w14:paraId="764BF935" w14:textId="77777777" w:rsidR="002D578F" w:rsidRPr="002C1058" w:rsidRDefault="002D578F" w:rsidP="002D578F">
      <w:pPr>
        <w:pStyle w:val="Odsekzoznamu"/>
        <w:suppressAutoHyphens/>
        <w:ind w:left="851"/>
        <w:jc w:val="both"/>
      </w:pPr>
    </w:p>
    <w:p w14:paraId="5BA4517A" w14:textId="77777777" w:rsidR="002D578F" w:rsidRPr="002C1058" w:rsidRDefault="002D578F">
      <w:pPr>
        <w:pStyle w:val="Odsekzoznamu"/>
        <w:numPr>
          <w:ilvl w:val="0"/>
          <w:numId w:val="6"/>
        </w:numPr>
        <w:tabs>
          <w:tab w:val="left" w:pos="851"/>
        </w:tabs>
        <w:suppressAutoHyphens/>
        <w:ind w:hanging="654"/>
        <w:contextualSpacing w:val="0"/>
        <w:jc w:val="both"/>
      </w:pPr>
      <w:r w:rsidRPr="002C1058">
        <w:rPr>
          <w:u w:val="single"/>
        </w:rPr>
        <w:t xml:space="preserve">Škodový priebeh (za posledné 4 roky) </w:t>
      </w:r>
      <w:r w:rsidRPr="002C1058">
        <w:t xml:space="preserve">:  </w:t>
      </w:r>
    </w:p>
    <w:p w14:paraId="5868A67E" w14:textId="7C1B9EB1" w:rsidR="005D6F6E" w:rsidRPr="002C1058" w:rsidRDefault="00053D68" w:rsidP="005D6F6E">
      <w:pPr>
        <w:ind w:left="426"/>
        <w:jc w:val="both"/>
        <w:rPr>
          <w:i/>
          <w:iCs/>
        </w:rPr>
      </w:pPr>
      <w:r w:rsidRPr="002C1058">
        <w:rPr>
          <w:i/>
          <w:iCs/>
        </w:rPr>
        <w:t xml:space="preserve">      </w:t>
      </w:r>
      <w:r w:rsidR="005D6F6E" w:rsidRPr="002C1058">
        <w:rPr>
          <w:i/>
          <w:iCs/>
        </w:rPr>
        <w:t>Vyplatené prípady cez poisťovňu za posledné 4 roky</w:t>
      </w:r>
    </w:p>
    <w:p w14:paraId="49D68C76" w14:textId="77777777" w:rsidR="002D578F" w:rsidRPr="002C1058" w:rsidRDefault="002D578F" w:rsidP="002D578F">
      <w:pPr>
        <w:suppressAutoHyphens/>
        <w:jc w:val="both"/>
        <w:rPr>
          <w:sz w:val="22"/>
          <w:szCs w:val="22"/>
          <w:shd w:val="clear" w:color="auto" w:fill="FFFF00"/>
        </w:rPr>
      </w:pPr>
    </w:p>
    <w:tbl>
      <w:tblPr>
        <w:tblW w:w="8330" w:type="dxa"/>
        <w:tblInd w:w="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38"/>
        <w:gridCol w:w="1989"/>
        <w:gridCol w:w="1559"/>
        <w:gridCol w:w="1843"/>
        <w:gridCol w:w="1701"/>
      </w:tblGrid>
      <w:tr w:rsidR="002C1058" w:rsidRPr="002C1058" w14:paraId="737A4DB0" w14:textId="77777777" w:rsidTr="005D6F6E">
        <w:tc>
          <w:tcPr>
            <w:tcW w:w="1238" w:type="dxa"/>
            <w:shd w:val="clear" w:color="auto" w:fill="auto"/>
          </w:tcPr>
          <w:p w14:paraId="46D76E39" w14:textId="77777777" w:rsidR="005D6F6E" w:rsidRPr="002C1058" w:rsidRDefault="005D6F6E" w:rsidP="00F26D7B">
            <w:pPr>
              <w:autoSpaceDE w:val="0"/>
              <w:snapToGrid w:val="0"/>
              <w:jc w:val="both"/>
              <w:rPr>
                <w:b/>
                <w:bCs/>
                <w:sz w:val="18"/>
                <w:szCs w:val="18"/>
              </w:rPr>
            </w:pPr>
            <w:r w:rsidRPr="002C1058">
              <w:rPr>
                <w:b/>
                <w:bCs/>
                <w:sz w:val="18"/>
                <w:szCs w:val="18"/>
              </w:rPr>
              <w:t>Rok</w:t>
            </w:r>
          </w:p>
        </w:tc>
        <w:tc>
          <w:tcPr>
            <w:tcW w:w="1989" w:type="dxa"/>
            <w:shd w:val="clear" w:color="auto" w:fill="auto"/>
          </w:tcPr>
          <w:p w14:paraId="51AC5500" w14:textId="4E6F4FA8" w:rsidR="005D6F6E" w:rsidRPr="002C1058" w:rsidRDefault="005D6F6E" w:rsidP="00F26D7B">
            <w:pPr>
              <w:autoSpaceDE w:val="0"/>
              <w:snapToGrid w:val="0"/>
              <w:jc w:val="both"/>
              <w:rPr>
                <w:b/>
                <w:bCs/>
                <w:sz w:val="18"/>
                <w:szCs w:val="18"/>
              </w:rPr>
            </w:pPr>
            <w:r w:rsidRPr="002C1058">
              <w:rPr>
                <w:b/>
                <w:bCs/>
                <w:sz w:val="18"/>
                <w:szCs w:val="18"/>
              </w:rPr>
              <w:t>Odporca</w:t>
            </w:r>
          </w:p>
        </w:tc>
        <w:tc>
          <w:tcPr>
            <w:tcW w:w="1559" w:type="dxa"/>
          </w:tcPr>
          <w:p w14:paraId="5B45C81A" w14:textId="77777777" w:rsidR="005D6F6E" w:rsidRPr="002C1058" w:rsidRDefault="005D6F6E" w:rsidP="00F26D7B">
            <w:pPr>
              <w:autoSpaceDE w:val="0"/>
              <w:snapToGrid w:val="0"/>
              <w:jc w:val="both"/>
              <w:rPr>
                <w:b/>
                <w:bCs/>
                <w:sz w:val="18"/>
                <w:szCs w:val="18"/>
              </w:rPr>
            </w:pPr>
            <w:r w:rsidRPr="002C1058">
              <w:rPr>
                <w:b/>
                <w:bCs/>
                <w:sz w:val="18"/>
                <w:szCs w:val="18"/>
              </w:rPr>
              <w:t>Výška škody v  €</w:t>
            </w:r>
          </w:p>
        </w:tc>
        <w:tc>
          <w:tcPr>
            <w:tcW w:w="1843" w:type="dxa"/>
            <w:shd w:val="clear" w:color="auto" w:fill="auto"/>
          </w:tcPr>
          <w:p w14:paraId="1F1A64E4" w14:textId="77777777" w:rsidR="005D6F6E" w:rsidRPr="002C1058" w:rsidRDefault="005D6F6E" w:rsidP="00F26D7B">
            <w:pPr>
              <w:autoSpaceDE w:val="0"/>
              <w:snapToGrid w:val="0"/>
              <w:jc w:val="both"/>
              <w:rPr>
                <w:b/>
                <w:bCs/>
                <w:sz w:val="18"/>
                <w:szCs w:val="18"/>
              </w:rPr>
            </w:pPr>
            <w:r w:rsidRPr="002C1058">
              <w:rPr>
                <w:b/>
                <w:bCs/>
                <w:sz w:val="18"/>
                <w:szCs w:val="18"/>
              </w:rPr>
              <w:t>Uhradená suma v € poisťovňou</w:t>
            </w:r>
          </w:p>
        </w:tc>
        <w:tc>
          <w:tcPr>
            <w:tcW w:w="1701" w:type="dxa"/>
            <w:shd w:val="clear" w:color="auto" w:fill="auto"/>
          </w:tcPr>
          <w:p w14:paraId="529D3154" w14:textId="77777777" w:rsidR="005D6F6E" w:rsidRPr="002C1058" w:rsidRDefault="005D6F6E" w:rsidP="00F26D7B">
            <w:pPr>
              <w:autoSpaceDE w:val="0"/>
              <w:snapToGrid w:val="0"/>
              <w:jc w:val="both"/>
              <w:rPr>
                <w:b/>
                <w:bCs/>
                <w:sz w:val="18"/>
                <w:szCs w:val="18"/>
              </w:rPr>
            </w:pPr>
            <w:r w:rsidRPr="002C1058">
              <w:rPr>
                <w:b/>
                <w:bCs/>
                <w:sz w:val="18"/>
                <w:szCs w:val="18"/>
              </w:rPr>
              <w:t>Spoluúčasť UNM v €</w:t>
            </w:r>
          </w:p>
        </w:tc>
      </w:tr>
      <w:tr w:rsidR="002C1058" w:rsidRPr="002C1058" w14:paraId="788F97CD" w14:textId="77777777" w:rsidTr="005D6F6E">
        <w:tc>
          <w:tcPr>
            <w:tcW w:w="1238" w:type="dxa"/>
            <w:shd w:val="clear" w:color="auto" w:fill="auto"/>
          </w:tcPr>
          <w:p w14:paraId="3603418A" w14:textId="77777777" w:rsidR="005D6F6E" w:rsidRPr="002C1058" w:rsidRDefault="005D6F6E" w:rsidP="00F26D7B">
            <w:pPr>
              <w:pStyle w:val="Odsekzoznamu"/>
              <w:ind w:left="0"/>
              <w:jc w:val="both"/>
              <w:rPr>
                <w:sz w:val="20"/>
                <w:szCs w:val="20"/>
              </w:rPr>
            </w:pPr>
            <w:r w:rsidRPr="002C1058">
              <w:rPr>
                <w:sz w:val="20"/>
                <w:szCs w:val="20"/>
              </w:rPr>
              <w:t>2022</w:t>
            </w:r>
          </w:p>
        </w:tc>
        <w:tc>
          <w:tcPr>
            <w:tcW w:w="1989" w:type="dxa"/>
            <w:shd w:val="clear" w:color="auto" w:fill="auto"/>
          </w:tcPr>
          <w:p w14:paraId="35F6147D" w14:textId="5132CAD4" w:rsidR="005D6F6E" w:rsidRPr="002C1058" w:rsidRDefault="005D6F6E" w:rsidP="00F26D7B">
            <w:pPr>
              <w:pStyle w:val="Odsekzoznamu"/>
              <w:ind w:left="0"/>
              <w:jc w:val="both"/>
              <w:rPr>
                <w:sz w:val="20"/>
                <w:szCs w:val="20"/>
              </w:rPr>
            </w:pPr>
            <w:r w:rsidRPr="002C1058">
              <w:rPr>
                <w:sz w:val="20"/>
                <w:szCs w:val="20"/>
              </w:rPr>
              <w:t>A. Z.</w:t>
            </w:r>
          </w:p>
        </w:tc>
        <w:tc>
          <w:tcPr>
            <w:tcW w:w="1559" w:type="dxa"/>
          </w:tcPr>
          <w:p w14:paraId="3C7CD295" w14:textId="77777777" w:rsidR="005D6F6E" w:rsidRPr="002C1058" w:rsidRDefault="005D6F6E" w:rsidP="00F26D7B">
            <w:pPr>
              <w:pStyle w:val="Odsekzoznamu"/>
              <w:ind w:left="0"/>
              <w:jc w:val="both"/>
              <w:rPr>
                <w:sz w:val="20"/>
                <w:szCs w:val="20"/>
              </w:rPr>
            </w:pPr>
            <w:r w:rsidRPr="002C1058">
              <w:rPr>
                <w:sz w:val="20"/>
                <w:szCs w:val="20"/>
              </w:rPr>
              <w:t>13 051,-</w:t>
            </w:r>
          </w:p>
        </w:tc>
        <w:tc>
          <w:tcPr>
            <w:tcW w:w="1843" w:type="dxa"/>
            <w:shd w:val="clear" w:color="auto" w:fill="auto"/>
          </w:tcPr>
          <w:p w14:paraId="1BA7696F" w14:textId="77777777" w:rsidR="005D6F6E" w:rsidRPr="002C1058" w:rsidRDefault="005D6F6E" w:rsidP="00F26D7B">
            <w:pPr>
              <w:pStyle w:val="Odsekzoznamu"/>
              <w:ind w:left="0"/>
              <w:jc w:val="both"/>
              <w:rPr>
                <w:sz w:val="20"/>
                <w:szCs w:val="20"/>
              </w:rPr>
            </w:pPr>
            <w:r w:rsidRPr="002C1058">
              <w:rPr>
                <w:sz w:val="20"/>
                <w:szCs w:val="20"/>
              </w:rPr>
              <w:t>12 051,-</w:t>
            </w:r>
          </w:p>
        </w:tc>
        <w:tc>
          <w:tcPr>
            <w:tcW w:w="1701" w:type="dxa"/>
            <w:shd w:val="clear" w:color="auto" w:fill="auto"/>
          </w:tcPr>
          <w:p w14:paraId="00848FDC" w14:textId="77777777" w:rsidR="005D6F6E" w:rsidRPr="002C1058" w:rsidRDefault="005D6F6E" w:rsidP="00F26D7B">
            <w:pPr>
              <w:pStyle w:val="Odsekzoznamu"/>
              <w:ind w:left="0"/>
              <w:jc w:val="both"/>
              <w:rPr>
                <w:sz w:val="20"/>
                <w:szCs w:val="20"/>
              </w:rPr>
            </w:pPr>
            <w:r w:rsidRPr="002C1058">
              <w:rPr>
                <w:sz w:val="20"/>
                <w:szCs w:val="20"/>
              </w:rPr>
              <w:t>1 000,-</w:t>
            </w:r>
          </w:p>
        </w:tc>
      </w:tr>
      <w:tr w:rsidR="005D6F6E" w:rsidRPr="002C1058" w14:paraId="6329E170" w14:textId="77777777" w:rsidTr="005D6F6E">
        <w:tc>
          <w:tcPr>
            <w:tcW w:w="1238" w:type="dxa"/>
            <w:shd w:val="clear" w:color="auto" w:fill="auto"/>
          </w:tcPr>
          <w:p w14:paraId="37BF8C1C" w14:textId="77777777" w:rsidR="005D6F6E" w:rsidRPr="002C1058" w:rsidRDefault="005D6F6E" w:rsidP="00F26D7B">
            <w:pPr>
              <w:pStyle w:val="Odsekzoznamu"/>
              <w:ind w:left="0"/>
              <w:jc w:val="both"/>
              <w:rPr>
                <w:sz w:val="20"/>
                <w:szCs w:val="20"/>
              </w:rPr>
            </w:pPr>
            <w:r w:rsidRPr="002C1058">
              <w:rPr>
                <w:sz w:val="20"/>
                <w:szCs w:val="20"/>
              </w:rPr>
              <w:t>2024</w:t>
            </w:r>
          </w:p>
        </w:tc>
        <w:tc>
          <w:tcPr>
            <w:tcW w:w="1989" w:type="dxa"/>
            <w:shd w:val="clear" w:color="auto" w:fill="auto"/>
          </w:tcPr>
          <w:p w14:paraId="4A6EDE1F" w14:textId="118BAFB5" w:rsidR="005D6F6E" w:rsidRPr="002C1058" w:rsidRDefault="005D6F6E" w:rsidP="00F26D7B">
            <w:pPr>
              <w:pStyle w:val="Odsekzoznamu"/>
              <w:ind w:left="0"/>
              <w:jc w:val="both"/>
              <w:rPr>
                <w:sz w:val="20"/>
                <w:szCs w:val="20"/>
              </w:rPr>
            </w:pPr>
            <w:r w:rsidRPr="002C1058">
              <w:rPr>
                <w:sz w:val="20"/>
                <w:szCs w:val="20"/>
              </w:rPr>
              <w:t>M. B.</w:t>
            </w:r>
          </w:p>
        </w:tc>
        <w:tc>
          <w:tcPr>
            <w:tcW w:w="1559" w:type="dxa"/>
          </w:tcPr>
          <w:p w14:paraId="1A4C1DD6" w14:textId="77777777" w:rsidR="005D6F6E" w:rsidRPr="002C1058" w:rsidRDefault="005D6F6E" w:rsidP="00F26D7B">
            <w:pPr>
              <w:pStyle w:val="Odsekzoznamu"/>
              <w:ind w:left="0"/>
              <w:jc w:val="both"/>
              <w:rPr>
                <w:sz w:val="20"/>
                <w:szCs w:val="20"/>
              </w:rPr>
            </w:pPr>
            <w:r w:rsidRPr="002C1058">
              <w:rPr>
                <w:sz w:val="20"/>
                <w:szCs w:val="20"/>
              </w:rPr>
              <w:t xml:space="preserve">  1 304,- </w:t>
            </w:r>
          </w:p>
        </w:tc>
        <w:tc>
          <w:tcPr>
            <w:tcW w:w="1843" w:type="dxa"/>
            <w:shd w:val="clear" w:color="auto" w:fill="auto"/>
          </w:tcPr>
          <w:p w14:paraId="752154A9" w14:textId="77777777" w:rsidR="005D6F6E" w:rsidRPr="002C1058" w:rsidRDefault="005D6F6E" w:rsidP="00F26D7B">
            <w:pPr>
              <w:pStyle w:val="Odsekzoznamu"/>
              <w:ind w:left="0"/>
              <w:jc w:val="both"/>
              <w:rPr>
                <w:sz w:val="20"/>
                <w:szCs w:val="20"/>
              </w:rPr>
            </w:pPr>
            <w:r w:rsidRPr="002C1058">
              <w:rPr>
                <w:sz w:val="20"/>
                <w:szCs w:val="20"/>
              </w:rPr>
              <w:t xml:space="preserve">  1 154,-</w:t>
            </w:r>
          </w:p>
        </w:tc>
        <w:tc>
          <w:tcPr>
            <w:tcW w:w="1701" w:type="dxa"/>
            <w:shd w:val="clear" w:color="auto" w:fill="auto"/>
          </w:tcPr>
          <w:p w14:paraId="1AB9C0E5" w14:textId="77777777" w:rsidR="005D6F6E" w:rsidRPr="002C1058" w:rsidRDefault="005D6F6E" w:rsidP="00F26D7B">
            <w:pPr>
              <w:pStyle w:val="Odsekzoznamu"/>
              <w:ind w:left="0"/>
              <w:jc w:val="both"/>
              <w:rPr>
                <w:sz w:val="20"/>
                <w:szCs w:val="20"/>
              </w:rPr>
            </w:pPr>
            <w:r w:rsidRPr="002C1058">
              <w:rPr>
                <w:sz w:val="20"/>
                <w:szCs w:val="20"/>
              </w:rPr>
              <w:t xml:space="preserve">   150,-</w:t>
            </w:r>
          </w:p>
        </w:tc>
      </w:tr>
    </w:tbl>
    <w:p w14:paraId="0F1356DE" w14:textId="77777777" w:rsidR="005D6F6E" w:rsidRPr="002C1058" w:rsidRDefault="005D6F6E" w:rsidP="005D6F6E">
      <w:pPr>
        <w:tabs>
          <w:tab w:val="left" w:pos="284"/>
        </w:tabs>
        <w:jc w:val="both"/>
        <w:rPr>
          <w:i/>
        </w:rPr>
      </w:pPr>
    </w:p>
    <w:p w14:paraId="6E3FCEAB" w14:textId="20E86910" w:rsidR="005D6F6E" w:rsidRPr="002C1058" w:rsidRDefault="005D6F6E" w:rsidP="005D6F6E">
      <w:pPr>
        <w:tabs>
          <w:tab w:val="left" w:pos="284"/>
        </w:tabs>
        <w:jc w:val="both"/>
        <w:rPr>
          <w:i/>
        </w:rPr>
      </w:pPr>
      <w:r w:rsidRPr="002C1058">
        <w:rPr>
          <w:i/>
        </w:rPr>
        <w:t>Aktualizované údaje škodového priebehu pri výkone činnosti prevádzkovateľa zdravotníckeho zariadenia za posledných 5 rokov (vznesené nároky voči UNM):</w:t>
      </w:r>
    </w:p>
    <w:p w14:paraId="58BA7421" w14:textId="77777777" w:rsidR="002D578F" w:rsidRPr="002C1058" w:rsidRDefault="002D578F" w:rsidP="002D578F">
      <w:pPr>
        <w:pStyle w:val="Odsekzoznamu"/>
        <w:ind w:left="0"/>
        <w:jc w:val="both"/>
        <w:rPr>
          <w:sz w:val="20"/>
          <w:szCs w:val="20"/>
        </w:rPr>
      </w:pPr>
    </w:p>
    <w:tbl>
      <w:tblPr>
        <w:tblW w:w="9120" w:type="dxa"/>
        <w:tblCellMar>
          <w:left w:w="70" w:type="dxa"/>
          <w:right w:w="70" w:type="dxa"/>
        </w:tblCellMar>
        <w:tblLook w:val="04A0" w:firstRow="1" w:lastRow="0" w:firstColumn="1" w:lastColumn="0" w:noHBand="0" w:noVBand="1"/>
      </w:tblPr>
      <w:tblGrid>
        <w:gridCol w:w="2556"/>
        <w:gridCol w:w="940"/>
        <w:gridCol w:w="1738"/>
        <w:gridCol w:w="1130"/>
        <w:gridCol w:w="2756"/>
      </w:tblGrid>
      <w:tr w:rsidR="002C1058" w:rsidRPr="002C1058" w14:paraId="078069C6" w14:textId="77777777" w:rsidTr="006C3066">
        <w:trPr>
          <w:trHeight w:val="810"/>
        </w:trPr>
        <w:tc>
          <w:tcPr>
            <w:tcW w:w="255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F592E4" w14:textId="6C83EFCD" w:rsidR="00456067" w:rsidRPr="002C1058" w:rsidRDefault="00456067" w:rsidP="0094389C">
            <w:pPr>
              <w:jc w:val="center"/>
              <w:rPr>
                <w:b/>
                <w:bCs/>
                <w:sz w:val="20"/>
                <w:szCs w:val="20"/>
              </w:rPr>
            </w:pPr>
            <w:r w:rsidRPr="002C1058">
              <w:rPr>
                <w:b/>
                <w:bCs/>
                <w:sz w:val="20"/>
                <w:szCs w:val="20"/>
              </w:rPr>
              <w:t>Zoznam vznesených nárokov voči UNM v období 20</w:t>
            </w:r>
            <w:r w:rsidR="00022A08" w:rsidRPr="002C1058">
              <w:rPr>
                <w:b/>
                <w:bCs/>
                <w:sz w:val="20"/>
                <w:szCs w:val="20"/>
              </w:rPr>
              <w:t>20</w:t>
            </w:r>
            <w:r w:rsidRPr="002C1058">
              <w:rPr>
                <w:b/>
                <w:bCs/>
                <w:sz w:val="20"/>
                <w:szCs w:val="20"/>
              </w:rPr>
              <w:t>-2024 a mimosúdne vyrovnania</w:t>
            </w:r>
          </w:p>
        </w:tc>
        <w:tc>
          <w:tcPr>
            <w:tcW w:w="940" w:type="dxa"/>
            <w:tcBorders>
              <w:top w:val="single" w:sz="4" w:space="0" w:color="auto"/>
              <w:left w:val="nil"/>
              <w:bottom w:val="single" w:sz="4" w:space="0" w:color="auto"/>
              <w:right w:val="single" w:sz="4" w:space="0" w:color="auto"/>
            </w:tcBorders>
            <w:shd w:val="clear" w:color="000000" w:fill="D9D9D9"/>
            <w:vAlign w:val="center"/>
            <w:hideMark/>
          </w:tcPr>
          <w:p w14:paraId="7F10F975" w14:textId="77777777" w:rsidR="00456067" w:rsidRPr="002C1058" w:rsidRDefault="00456067" w:rsidP="0094389C">
            <w:pPr>
              <w:jc w:val="center"/>
              <w:rPr>
                <w:b/>
                <w:bCs/>
                <w:sz w:val="20"/>
                <w:szCs w:val="20"/>
              </w:rPr>
            </w:pPr>
            <w:r w:rsidRPr="002C1058">
              <w:rPr>
                <w:b/>
                <w:bCs/>
                <w:sz w:val="20"/>
                <w:szCs w:val="20"/>
              </w:rPr>
              <w:t>žaloba podaná:</w:t>
            </w:r>
          </w:p>
        </w:tc>
        <w:tc>
          <w:tcPr>
            <w:tcW w:w="1738" w:type="dxa"/>
            <w:tcBorders>
              <w:top w:val="single" w:sz="4" w:space="0" w:color="auto"/>
              <w:left w:val="nil"/>
              <w:bottom w:val="single" w:sz="4" w:space="0" w:color="auto"/>
              <w:right w:val="single" w:sz="4" w:space="0" w:color="auto"/>
            </w:tcBorders>
            <w:shd w:val="clear" w:color="000000" w:fill="D9D9D9"/>
            <w:vAlign w:val="center"/>
            <w:hideMark/>
          </w:tcPr>
          <w:p w14:paraId="493F0C64" w14:textId="77777777" w:rsidR="00456067" w:rsidRPr="002C1058" w:rsidRDefault="00456067" w:rsidP="0094389C">
            <w:pPr>
              <w:jc w:val="center"/>
              <w:rPr>
                <w:b/>
                <w:bCs/>
                <w:sz w:val="20"/>
                <w:szCs w:val="20"/>
              </w:rPr>
            </w:pPr>
            <w:r w:rsidRPr="002C1058">
              <w:rPr>
                <w:b/>
                <w:bCs/>
                <w:sz w:val="20"/>
                <w:szCs w:val="20"/>
              </w:rPr>
              <w:t>suma vzneseného nároku</w:t>
            </w:r>
          </w:p>
        </w:tc>
        <w:tc>
          <w:tcPr>
            <w:tcW w:w="1130" w:type="dxa"/>
            <w:tcBorders>
              <w:top w:val="single" w:sz="4" w:space="0" w:color="auto"/>
              <w:left w:val="nil"/>
              <w:bottom w:val="single" w:sz="4" w:space="0" w:color="auto"/>
              <w:right w:val="single" w:sz="4" w:space="0" w:color="auto"/>
            </w:tcBorders>
            <w:shd w:val="clear" w:color="000000" w:fill="D9D9D9"/>
            <w:vAlign w:val="center"/>
            <w:hideMark/>
          </w:tcPr>
          <w:p w14:paraId="12CB4128" w14:textId="77777777" w:rsidR="00456067" w:rsidRPr="002C1058" w:rsidRDefault="00456067" w:rsidP="0094389C">
            <w:pPr>
              <w:jc w:val="center"/>
              <w:rPr>
                <w:b/>
                <w:bCs/>
                <w:sz w:val="20"/>
                <w:szCs w:val="20"/>
              </w:rPr>
            </w:pPr>
            <w:r w:rsidRPr="002C1058">
              <w:rPr>
                <w:b/>
                <w:bCs/>
                <w:sz w:val="20"/>
                <w:szCs w:val="20"/>
              </w:rPr>
              <w:t>mimosúdne plnenie:</w:t>
            </w:r>
          </w:p>
        </w:tc>
        <w:tc>
          <w:tcPr>
            <w:tcW w:w="2756" w:type="dxa"/>
            <w:tcBorders>
              <w:top w:val="single" w:sz="4" w:space="0" w:color="auto"/>
              <w:left w:val="nil"/>
              <w:bottom w:val="single" w:sz="4" w:space="0" w:color="auto"/>
              <w:right w:val="single" w:sz="4" w:space="0" w:color="auto"/>
            </w:tcBorders>
            <w:shd w:val="clear" w:color="000000" w:fill="D9D9D9"/>
            <w:vAlign w:val="center"/>
            <w:hideMark/>
          </w:tcPr>
          <w:p w14:paraId="1A8F536E" w14:textId="77777777" w:rsidR="00456067" w:rsidRPr="002C1058" w:rsidRDefault="00456067" w:rsidP="0094389C">
            <w:pPr>
              <w:jc w:val="center"/>
              <w:rPr>
                <w:b/>
                <w:bCs/>
                <w:sz w:val="20"/>
                <w:szCs w:val="20"/>
              </w:rPr>
            </w:pPr>
            <w:r w:rsidRPr="002C1058">
              <w:rPr>
                <w:b/>
                <w:bCs/>
                <w:sz w:val="20"/>
                <w:szCs w:val="20"/>
              </w:rPr>
              <w:t>poznámka</w:t>
            </w:r>
          </w:p>
        </w:tc>
      </w:tr>
      <w:tr w:rsidR="002C1058" w:rsidRPr="002C1058" w14:paraId="60B02108" w14:textId="77777777" w:rsidTr="006C3066">
        <w:trPr>
          <w:trHeight w:val="270"/>
        </w:trPr>
        <w:tc>
          <w:tcPr>
            <w:tcW w:w="2556" w:type="dxa"/>
            <w:tcBorders>
              <w:top w:val="nil"/>
              <w:left w:val="single" w:sz="4" w:space="0" w:color="auto"/>
              <w:bottom w:val="single" w:sz="4" w:space="0" w:color="auto"/>
              <w:right w:val="single" w:sz="4" w:space="0" w:color="auto"/>
            </w:tcBorders>
            <w:shd w:val="clear" w:color="auto" w:fill="auto"/>
            <w:vAlign w:val="center"/>
            <w:hideMark/>
          </w:tcPr>
          <w:p w14:paraId="646676FE" w14:textId="77777777" w:rsidR="00456067" w:rsidRPr="002C1058" w:rsidRDefault="00456067" w:rsidP="0094389C">
            <w:pPr>
              <w:jc w:val="center"/>
              <w:rPr>
                <w:sz w:val="20"/>
                <w:szCs w:val="20"/>
              </w:rPr>
            </w:pPr>
            <w:r w:rsidRPr="002C1058">
              <w:rPr>
                <w:sz w:val="20"/>
                <w:szCs w:val="20"/>
              </w:rPr>
              <w:t>Z.R.</w:t>
            </w:r>
          </w:p>
        </w:tc>
        <w:tc>
          <w:tcPr>
            <w:tcW w:w="940" w:type="dxa"/>
            <w:tcBorders>
              <w:top w:val="nil"/>
              <w:left w:val="nil"/>
              <w:bottom w:val="single" w:sz="4" w:space="0" w:color="auto"/>
              <w:right w:val="single" w:sz="4" w:space="0" w:color="auto"/>
            </w:tcBorders>
            <w:shd w:val="clear" w:color="auto" w:fill="auto"/>
            <w:vAlign w:val="center"/>
            <w:hideMark/>
          </w:tcPr>
          <w:p w14:paraId="49EFD29A" w14:textId="77777777" w:rsidR="00456067" w:rsidRPr="002C1058" w:rsidRDefault="00456067" w:rsidP="0094389C">
            <w:pPr>
              <w:jc w:val="center"/>
              <w:rPr>
                <w:sz w:val="20"/>
                <w:szCs w:val="20"/>
              </w:rPr>
            </w:pPr>
            <w:r w:rsidRPr="002C1058">
              <w:rPr>
                <w:sz w:val="20"/>
                <w:szCs w:val="20"/>
              </w:rPr>
              <w:t>2020</w:t>
            </w:r>
          </w:p>
        </w:tc>
        <w:tc>
          <w:tcPr>
            <w:tcW w:w="1738" w:type="dxa"/>
            <w:tcBorders>
              <w:top w:val="nil"/>
              <w:left w:val="nil"/>
              <w:bottom w:val="single" w:sz="4" w:space="0" w:color="auto"/>
              <w:right w:val="single" w:sz="4" w:space="0" w:color="auto"/>
            </w:tcBorders>
            <w:shd w:val="clear" w:color="auto" w:fill="auto"/>
            <w:vAlign w:val="center"/>
            <w:hideMark/>
          </w:tcPr>
          <w:p w14:paraId="106F401B" w14:textId="77777777" w:rsidR="00456067" w:rsidRPr="002C1058" w:rsidRDefault="00456067" w:rsidP="0094389C">
            <w:pPr>
              <w:jc w:val="center"/>
              <w:rPr>
                <w:sz w:val="20"/>
                <w:szCs w:val="20"/>
              </w:rPr>
            </w:pPr>
            <w:r w:rsidRPr="002C1058">
              <w:rPr>
                <w:sz w:val="20"/>
                <w:szCs w:val="20"/>
              </w:rPr>
              <w:t xml:space="preserve">89 260,40 s </w:t>
            </w:r>
            <w:proofErr w:type="spellStart"/>
            <w:r w:rsidRPr="002C1058">
              <w:rPr>
                <w:sz w:val="20"/>
                <w:szCs w:val="20"/>
              </w:rPr>
              <w:t>prísl</w:t>
            </w:r>
            <w:proofErr w:type="spellEnd"/>
            <w:r w:rsidRPr="002C1058">
              <w:rPr>
                <w:sz w:val="20"/>
                <w:szCs w:val="20"/>
              </w:rPr>
              <w:t>.</w:t>
            </w:r>
          </w:p>
        </w:tc>
        <w:tc>
          <w:tcPr>
            <w:tcW w:w="1130" w:type="dxa"/>
            <w:tcBorders>
              <w:top w:val="nil"/>
              <w:left w:val="nil"/>
              <w:bottom w:val="single" w:sz="4" w:space="0" w:color="auto"/>
              <w:right w:val="single" w:sz="4" w:space="0" w:color="auto"/>
            </w:tcBorders>
            <w:shd w:val="clear" w:color="auto" w:fill="auto"/>
            <w:vAlign w:val="center"/>
            <w:hideMark/>
          </w:tcPr>
          <w:p w14:paraId="16FAFD57" w14:textId="77777777" w:rsidR="00456067" w:rsidRPr="002C1058" w:rsidRDefault="00456067" w:rsidP="0094389C">
            <w:pPr>
              <w:jc w:val="center"/>
              <w:rPr>
                <w:sz w:val="20"/>
                <w:szCs w:val="20"/>
              </w:rPr>
            </w:pPr>
            <w:r w:rsidRPr="002C1058">
              <w:rPr>
                <w:sz w:val="20"/>
                <w:szCs w:val="20"/>
              </w:rPr>
              <w:t> </w:t>
            </w:r>
          </w:p>
        </w:tc>
        <w:tc>
          <w:tcPr>
            <w:tcW w:w="2756" w:type="dxa"/>
            <w:tcBorders>
              <w:top w:val="nil"/>
              <w:left w:val="nil"/>
              <w:bottom w:val="single" w:sz="4" w:space="0" w:color="auto"/>
              <w:right w:val="single" w:sz="4" w:space="0" w:color="auto"/>
            </w:tcBorders>
            <w:shd w:val="clear" w:color="auto" w:fill="auto"/>
            <w:vAlign w:val="center"/>
            <w:hideMark/>
          </w:tcPr>
          <w:p w14:paraId="35D5A88E" w14:textId="77777777" w:rsidR="00456067" w:rsidRPr="002C1058" w:rsidRDefault="00456067" w:rsidP="0094389C">
            <w:pPr>
              <w:jc w:val="center"/>
              <w:rPr>
                <w:sz w:val="20"/>
                <w:szCs w:val="20"/>
              </w:rPr>
            </w:pPr>
            <w:r w:rsidRPr="002C1058">
              <w:rPr>
                <w:sz w:val="20"/>
                <w:szCs w:val="20"/>
              </w:rPr>
              <w:t>prebieha konanie</w:t>
            </w:r>
          </w:p>
        </w:tc>
      </w:tr>
      <w:tr w:rsidR="002C1058" w:rsidRPr="002C1058" w14:paraId="473C9297" w14:textId="77777777" w:rsidTr="006C3066">
        <w:trPr>
          <w:trHeight w:val="1035"/>
        </w:trPr>
        <w:tc>
          <w:tcPr>
            <w:tcW w:w="2556" w:type="dxa"/>
            <w:tcBorders>
              <w:top w:val="nil"/>
              <w:left w:val="single" w:sz="4" w:space="0" w:color="auto"/>
              <w:bottom w:val="single" w:sz="4" w:space="0" w:color="auto"/>
              <w:right w:val="single" w:sz="4" w:space="0" w:color="auto"/>
            </w:tcBorders>
            <w:shd w:val="clear" w:color="auto" w:fill="auto"/>
            <w:vAlign w:val="center"/>
            <w:hideMark/>
          </w:tcPr>
          <w:p w14:paraId="5FF01AC1" w14:textId="77777777" w:rsidR="00456067" w:rsidRPr="002C1058" w:rsidRDefault="00456067" w:rsidP="0094389C">
            <w:pPr>
              <w:jc w:val="center"/>
              <w:rPr>
                <w:sz w:val="20"/>
                <w:szCs w:val="20"/>
              </w:rPr>
            </w:pPr>
            <w:r w:rsidRPr="002C1058">
              <w:rPr>
                <w:sz w:val="20"/>
                <w:szCs w:val="20"/>
              </w:rPr>
              <w:t>D.K. a spol.</w:t>
            </w:r>
          </w:p>
        </w:tc>
        <w:tc>
          <w:tcPr>
            <w:tcW w:w="940" w:type="dxa"/>
            <w:tcBorders>
              <w:top w:val="nil"/>
              <w:left w:val="nil"/>
              <w:bottom w:val="single" w:sz="4" w:space="0" w:color="auto"/>
              <w:right w:val="single" w:sz="4" w:space="0" w:color="auto"/>
            </w:tcBorders>
            <w:shd w:val="clear" w:color="auto" w:fill="auto"/>
            <w:vAlign w:val="center"/>
            <w:hideMark/>
          </w:tcPr>
          <w:p w14:paraId="193F38B4" w14:textId="77777777" w:rsidR="00456067" w:rsidRPr="002C1058" w:rsidRDefault="00456067" w:rsidP="0094389C">
            <w:pPr>
              <w:jc w:val="center"/>
              <w:rPr>
                <w:sz w:val="20"/>
                <w:szCs w:val="20"/>
              </w:rPr>
            </w:pPr>
            <w:r w:rsidRPr="002C1058">
              <w:rPr>
                <w:sz w:val="20"/>
                <w:szCs w:val="20"/>
              </w:rPr>
              <w:t>2020</w:t>
            </w:r>
          </w:p>
        </w:tc>
        <w:tc>
          <w:tcPr>
            <w:tcW w:w="1738" w:type="dxa"/>
            <w:tcBorders>
              <w:top w:val="nil"/>
              <w:left w:val="nil"/>
              <w:bottom w:val="single" w:sz="4" w:space="0" w:color="auto"/>
              <w:right w:val="single" w:sz="4" w:space="0" w:color="auto"/>
            </w:tcBorders>
            <w:shd w:val="clear" w:color="auto" w:fill="auto"/>
            <w:vAlign w:val="center"/>
            <w:hideMark/>
          </w:tcPr>
          <w:p w14:paraId="296F1C05" w14:textId="77777777" w:rsidR="00456067" w:rsidRPr="002C1058" w:rsidRDefault="00456067" w:rsidP="0094389C">
            <w:pPr>
              <w:jc w:val="center"/>
              <w:rPr>
                <w:sz w:val="20"/>
                <w:szCs w:val="20"/>
              </w:rPr>
            </w:pPr>
            <w:r w:rsidRPr="002C1058">
              <w:rPr>
                <w:sz w:val="20"/>
                <w:szCs w:val="20"/>
              </w:rPr>
              <w:t xml:space="preserve">1 176 000,00 s </w:t>
            </w:r>
            <w:proofErr w:type="spellStart"/>
            <w:r w:rsidRPr="002C1058">
              <w:rPr>
                <w:sz w:val="20"/>
                <w:szCs w:val="20"/>
              </w:rPr>
              <w:t>prísl</w:t>
            </w:r>
            <w:proofErr w:type="spellEnd"/>
            <w:r w:rsidRPr="002C1058">
              <w:rPr>
                <w:sz w:val="20"/>
                <w:szCs w:val="20"/>
              </w:rPr>
              <w:t>.</w:t>
            </w:r>
          </w:p>
        </w:tc>
        <w:tc>
          <w:tcPr>
            <w:tcW w:w="1130" w:type="dxa"/>
            <w:tcBorders>
              <w:top w:val="nil"/>
              <w:left w:val="nil"/>
              <w:bottom w:val="single" w:sz="4" w:space="0" w:color="auto"/>
              <w:right w:val="single" w:sz="4" w:space="0" w:color="auto"/>
            </w:tcBorders>
            <w:shd w:val="clear" w:color="auto" w:fill="auto"/>
            <w:vAlign w:val="center"/>
            <w:hideMark/>
          </w:tcPr>
          <w:p w14:paraId="2692C25C" w14:textId="77777777" w:rsidR="00456067" w:rsidRPr="002C1058" w:rsidRDefault="00456067" w:rsidP="0094389C">
            <w:pPr>
              <w:jc w:val="center"/>
              <w:rPr>
                <w:sz w:val="20"/>
                <w:szCs w:val="20"/>
              </w:rPr>
            </w:pPr>
            <w:r w:rsidRPr="002C1058">
              <w:rPr>
                <w:sz w:val="20"/>
                <w:szCs w:val="20"/>
              </w:rPr>
              <w:t>3 000,00</w:t>
            </w:r>
          </w:p>
        </w:tc>
        <w:tc>
          <w:tcPr>
            <w:tcW w:w="2756" w:type="dxa"/>
            <w:tcBorders>
              <w:top w:val="nil"/>
              <w:left w:val="nil"/>
              <w:bottom w:val="single" w:sz="4" w:space="0" w:color="auto"/>
              <w:right w:val="single" w:sz="4" w:space="0" w:color="auto"/>
            </w:tcBorders>
            <w:shd w:val="clear" w:color="auto" w:fill="auto"/>
            <w:vAlign w:val="center"/>
            <w:hideMark/>
          </w:tcPr>
          <w:p w14:paraId="67371564" w14:textId="77777777" w:rsidR="00456067" w:rsidRPr="002C1058" w:rsidRDefault="00456067" w:rsidP="0094389C">
            <w:pPr>
              <w:jc w:val="center"/>
              <w:rPr>
                <w:sz w:val="20"/>
                <w:szCs w:val="20"/>
              </w:rPr>
            </w:pPr>
            <w:r w:rsidRPr="002C1058">
              <w:rPr>
                <w:sz w:val="20"/>
                <w:szCs w:val="20"/>
              </w:rPr>
              <w:t xml:space="preserve">mimosúdne urovnanie, zastavené konanie na základe </w:t>
            </w:r>
            <w:proofErr w:type="spellStart"/>
            <w:r w:rsidRPr="002C1058">
              <w:rPr>
                <w:sz w:val="20"/>
                <w:szCs w:val="20"/>
              </w:rPr>
              <w:t>späťvzatia</w:t>
            </w:r>
            <w:proofErr w:type="spellEnd"/>
            <w:r w:rsidRPr="002C1058">
              <w:rPr>
                <w:sz w:val="20"/>
                <w:szCs w:val="20"/>
              </w:rPr>
              <w:t xml:space="preserve"> žaloby zo strany žalobkyne</w:t>
            </w:r>
          </w:p>
        </w:tc>
      </w:tr>
      <w:tr w:rsidR="002C1058" w:rsidRPr="002C1058" w14:paraId="69E163EB" w14:textId="77777777" w:rsidTr="006C3066">
        <w:trPr>
          <w:trHeight w:val="270"/>
        </w:trPr>
        <w:tc>
          <w:tcPr>
            <w:tcW w:w="2556" w:type="dxa"/>
            <w:tcBorders>
              <w:top w:val="nil"/>
              <w:left w:val="single" w:sz="4" w:space="0" w:color="auto"/>
              <w:bottom w:val="single" w:sz="4" w:space="0" w:color="auto"/>
              <w:right w:val="single" w:sz="4" w:space="0" w:color="auto"/>
            </w:tcBorders>
            <w:shd w:val="clear" w:color="auto" w:fill="auto"/>
            <w:vAlign w:val="center"/>
            <w:hideMark/>
          </w:tcPr>
          <w:p w14:paraId="79D08EF5" w14:textId="77777777" w:rsidR="00456067" w:rsidRPr="002C1058" w:rsidRDefault="00456067" w:rsidP="0094389C">
            <w:pPr>
              <w:jc w:val="center"/>
              <w:rPr>
                <w:sz w:val="20"/>
                <w:szCs w:val="20"/>
              </w:rPr>
            </w:pPr>
            <w:r w:rsidRPr="002C1058">
              <w:rPr>
                <w:sz w:val="20"/>
                <w:szCs w:val="20"/>
              </w:rPr>
              <w:t>V.M.</w:t>
            </w:r>
          </w:p>
        </w:tc>
        <w:tc>
          <w:tcPr>
            <w:tcW w:w="940" w:type="dxa"/>
            <w:tcBorders>
              <w:top w:val="nil"/>
              <w:left w:val="nil"/>
              <w:bottom w:val="single" w:sz="4" w:space="0" w:color="auto"/>
              <w:right w:val="single" w:sz="4" w:space="0" w:color="auto"/>
            </w:tcBorders>
            <w:shd w:val="clear" w:color="auto" w:fill="auto"/>
            <w:vAlign w:val="center"/>
            <w:hideMark/>
          </w:tcPr>
          <w:p w14:paraId="5109409E" w14:textId="77777777" w:rsidR="00456067" w:rsidRPr="002C1058" w:rsidRDefault="00456067" w:rsidP="0094389C">
            <w:pPr>
              <w:jc w:val="center"/>
              <w:rPr>
                <w:sz w:val="20"/>
                <w:szCs w:val="20"/>
              </w:rPr>
            </w:pPr>
            <w:r w:rsidRPr="002C1058">
              <w:rPr>
                <w:sz w:val="20"/>
                <w:szCs w:val="20"/>
              </w:rPr>
              <w:t>2021</w:t>
            </w:r>
          </w:p>
        </w:tc>
        <w:tc>
          <w:tcPr>
            <w:tcW w:w="1738" w:type="dxa"/>
            <w:tcBorders>
              <w:top w:val="nil"/>
              <w:left w:val="nil"/>
              <w:bottom w:val="single" w:sz="4" w:space="0" w:color="auto"/>
              <w:right w:val="single" w:sz="4" w:space="0" w:color="auto"/>
            </w:tcBorders>
            <w:shd w:val="clear" w:color="auto" w:fill="auto"/>
            <w:vAlign w:val="center"/>
            <w:hideMark/>
          </w:tcPr>
          <w:p w14:paraId="6B00D1BA" w14:textId="77777777" w:rsidR="00456067" w:rsidRPr="002C1058" w:rsidRDefault="00456067" w:rsidP="0094389C">
            <w:pPr>
              <w:jc w:val="center"/>
              <w:rPr>
                <w:sz w:val="20"/>
                <w:szCs w:val="20"/>
              </w:rPr>
            </w:pPr>
            <w:r w:rsidRPr="002C1058">
              <w:rPr>
                <w:sz w:val="20"/>
                <w:szCs w:val="20"/>
              </w:rPr>
              <w:t xml:space="preserve">68 640,00 s </w:t>
            </w:r>
            <w:proofErr w:type="spellStart"/>
            <w:r w:rsidRPr="002C1058">
              <w:rPr>
                <w:sz w:val="20"/>
                <w:szCs w:val="20"/>
              </w:rPr>
              <w:t>prísl</w:t>
            </w:r>
            <w:proofErr w:type="spellEnd"/>
            <w:r w:rsidRPr="002C1058">
              <w:rPr>
                <w:sz w:val="20"/>
                <w:szCs w:val="20"/>
              </w:rPr>
              <w:t>.</w:t>
            </w:r>
          </w:p>
        </w:tc>
        <w:tc>
          <w:tcPr>
            <w:tcW w:w="1130" w:type="dxa"/>
            <w:tcBorders>
              <w:top w:val="nil"/>
              <w:left w:val="nil"/>
              <w:bottom w:val="single" w:sz="4" w:space="0" w:color="auto"/>
              <w:right w:val="single" w:sz="4" w:space="0" w:color="auto"/>
            </w:tcBorders>
            <w:shd w:val="clear" w:color="auto" w:fill="auto"/>
            <w:vAlign w:val="center"/>
            <w:hideMark/>
          </w:tcPr>
          <w:p w14:paraId="197AAEBB" w14:textId="77777777" w:rsidR="00456067" w:rsidRPr="002C1058" w:rsidRDefault="00456067" w:rsidP="0094389C">
            <w:pPr>
              <w:jc w:val="center"/>
              <w:rPr>
                <w:sz w:val="20"/>
                <w:szCs w:val="20"/>
              </w:rPr>
            </w:pPr>
            <w:r w:rsidRPr="002C1058">
              <w:rPr>
                <w:sz w:val="20"/>
                <w:szCs w:val="20"/>
              </w:rPr>
              <w:t> </w:t>
            </w:r>
          </w:p>
        </w:tc>
        <w:tc>
          <w:tcPr>
            <w:tcW w:w="2756" w:type="dxa"/>
            <w:tcBorders>
              <w:top w:val="nil"/>
              <w:left w:val="nil"/>
              <w:bottom w:val="single" w:sz="4" w:space="0" w:color="auto"/>
              <w:right w:val="single" w:sz="4" w:space="0" w:color="auto"/>
            </w:tcBorders>
            <w:shd w:val="clear" w:color="auto" w:fill="auto"/>
            <w:vAlign w:val="center"/>
            <w:hideMark/>
          </w:tcPr>
          <w:p w14:paraId="128DED9D" w14:textId="77777777" w:rsidR="00456067" w:rsidRPr="002C1058" w:rsidRDefault="00456067" w:rsidP="0094389C">
            <w:pPr>
              <w:jc w:val="center"/>
              <w:rPr>
                <w:sz w:val="20"/>
                <w:szCs w:val="20"/>
              </w:rPr>
            </w:pPr>
            <w:r w:rsidRPr="002C1058">
              <w:rPr>
                <w:sz w:val="20"/>
                <w:szCs w:val="20"/>
              </w:rPr>
              <w:t>prebieha konanie</w:t>
            </w:r>
          </w:p>
        </w:tc>
      </w:tr>
      <w:tr w:rsidR="002C1058" w:rsidRPr="002C1058" w14:paraId="287E01DE" w14:textId="77777777" w:rsidTr="006C3066">
        <w:trPr>
          <w:trHeight w:val="270"/>
        </w:trPr>
        <w:tc>
          <w:tcPr>
            <w:tcW w:w="2556" w:type="dxa"/>
            <w:tcBorders>
              <w:top w:val="nil"/>
              <w:left w:val="single" w:sz="4" w:space="0" w:color="auto"/>
              <w:bottom w:val="single" w:sz="4" w:space="0" w:color="auto"/>
              <w:right w:val="single" w:sz="4" w:space="0" w:color="auto"/>
            </w:tcBorders>
            <w:shd w:val="clear" w:color="auto" w:fill="auto"/>
            <w:vAlign w:val="center"/>
            <w:hideMark/>
          </w:tcPr>
          <w:p w14:paraId="06C31DF1" w14:textId="77777777" w:rsidR="00456067" w:rsidRPr="002C1058" w:rsidRDefault="00456067" w:rsidP="0094389C">
            <w:pPr>
              <w:jc w:val="center"/>
              <w:rPr>
                <w:sz w:val="20"/>
                <w:szCs w:val="20"/>
              </w:rPr>
            </w:pPr>
            <w:r w:rsidRPr="002C1058">
              <w:rPr>
                <w:sz w:val="20"/>
                <w:szCs w:val="20"/>
              </w:rPr>
              <w:t>P.J.</w:t>
            </w:r>
          </w:p>
        </w:tc>
        <w:tc>
          <w:tcPr>
            <w:tcW w:w="940" w:type="dxa"/>
            <w:tcBorders>
              <w:top w:val="nil"/>
              <w:left w:val="nil"/>
              <w:bottom w:val="single" w:sz="4" w:space="0" w:color="auto"/>
              <w:right w:val="single" w:sz="4" w:space="0" w:color="auto"/>
            </w:tcBorders>
            <w:shd w:val="clear" w:color="auto" w:fill="auto"/>
            <w:vAlign w:val="center"/>
            <w:hideMark/>
          </w:tcPr>
          <w:p w14:paraId="06606BCA" w14:textId="77777777" w:rsidR="00456067" w:rsidRPr="002C1058" w:rsidRDefault="00456067" w:rsidP="0094389C">
            <w:pPr>
              <w:jc w:val="center"/>
              <w:rPr>
                <w:sz w:val="20"/>
                <w:szCs w:val="20"/>
              </w:rPr>
            </w:pPr>
            <w:r w:rsidRPr="002C1058">
              <w:rPr>
                <w:sz w:val="20"/>
                <w:szCs w:val="20"/>
              </w:rPr>
              <w:t>2021</w:t>
            </w:r>
          </w:p>
        </w:tc>
        <w:tc>
          <w:tcPr>
            <w:tcW w:w="1738" w:type="dxa"/>
            <w:tcBorders>
              <w:top w:val="nil"/>
              <w:left w:val="nil"/>
              <w:bottom w:val="single" w:sz="4" w:space="0" w:color="auto"/>
              <w:right w:val="single" w:sz="4" w:space="0" w:color="auto"/>
            </w:tcBorders>
            <w:shd w:val="clear" w:color="auto" w:fill="auto"/>
            <w:vAlign w:val="center"/>
            <w:hideMark/>
          </w:tcPr>
          <w:p w14:paraId="3C13D191" w14:textId="77777777" w:rsidR="00456067" w:rsidRPr="002C1058" w:rsidRDefault="00456067" w:rsidP="0094389C">
            <w:pPr>
              <w:jc w:val="center"/>
              <w:rPr>
                <w:sz w:val="20"/>
                <w:szCs w:val="20"/>
              </w:rPr>
            </w:pPr>
            <w:r w:rsidRPr="002C1058">
              <w:rPr>
                <w:sz w:val="20"/>
                <w:szCs w:val="20"/>
              </w:rPr>
              <w:t xml:space="preserve">91 884,18 s </w:t>
            </w:r>
            <w:proofErr w:type="spellStart"/>
            <w:r w:rsidRPr="002C1058">
              <w:rPr>
                <w:sz w:val="20"/>
                <w:szCs w:val="20"/>
              </w:rPr>
              <w:t>prísl</w:t>
            </w:r>
            <w:proofErr w:type="spellEnd"/>
            <w:r w:rsidRPr="002C1058">
              <w:rPr>
                <w:sz w:val="20"/>
                <w:szCs w:val="20"/>
              </w:rPr>
              <w:t>.</w:t>
            </w:r>
          </w:p>
        </w:tc>
        <w:tc>
          <w:tcPr>
            <w:tcW w:w="1130" w:type="dxa"/>
            <w:tcBorders>
              <w:top w:val="nil"/>
              <w:left w:val="nil"/>
              <w:bottom w:val="single" w:sz="4" w:space="0" w:color="auto"/>
              <w:right w:val="single" w:sz="4" w:space="0" w:color="auto"/>
            </w:tcBorders>
            <w:shd w:val="clear" w:color="auto" w:fill="auto"/>
            <w:vAlign w:val="center"/>
            <w:hideMark/>
          </w:tcPr>
          <w:p w14:paraId="5F5B6F75" w14:textId="77777777" w:rsidR="00456067" w:rsidRPr="002C1058" w:rsidRDefault="00456067" w:rsidP="0094389C">
            <w:pPr>
              <w:jc w:val="center"/>
              <w:rPr>
                <w:sz w:val="20"/>
                <w:szCs w:val="20"/>
              </w:rPr>
            </w:pPr>
            <w:r w:rsidRPr="002C1058">
              <w:rPr>
                <w:sz w:val="20"/>
                <w:szCs w:val="20"/>
              </w:rPr>
              <w:t> </w:t>
            </w:r>
          </w:p>
        </w:tc>
        <w:tc>
          <w:tcPr>
            <w:tcW w:w="2756" w:type="dxa"/>
            <w:tcBorders>
              <w:top w:val="nil"/>
              <w:left w:val="nil"/>
              <w:bottom w:val="single" w:sz="4" w:space="0" w:color="auto"/>
              <w:right w:val="single" w:sz="4" w:space="0" w:color="auto"/>
            </w:tcBorders>
            <w:shd w:val="clear" w:color="auto" w:fill="auto"/>
            <w:vAlign w:val="center"/>
            <w:hideMark/>
          </w:tcPr>
          <w:p w14:paraId="51CFB5CB" w14:textId="77777777" w:rsidR="00456067" w:rsidRPr="002C1058" w:rsidRDefault="00456067" w:rsidP="0094389C">
            <w:pPr>
              <w:jc w:val="center"/>
              <w:rPr>
                <w:sz w:val="20"/>
                <w:szCs w:val="20"/>
              </w:rPr>
            </w:pPr>
            <w:r w:rsidRPr="002C1058">
              <w:rPr>
                <w:sz w:val="20"/>
                <w:szCs w:val="20"/>
              </w:rPr>
              <w:t>prebieha konanie</w:t>
            </w:r>
          </w:p>
        </w:tc>
      </w:tr>
      <w:tr w:rsidR="002C1058" w:rsidRPr="002C1058" w14:paraId="2F4E433D" w14:textId="77777777" w:rsidTr="006C3066">
        <w:trPr>
          <w:trHeight w:val="840"/>
        </w:trPr>
        <w:tc>
          <w:tcPr>
            <w:tcW w:w="2556" w:type="dxa"/>
            <w:tcBorders>
              <w:top w:val="nil"/>
              <w:left w:val="single" w:sz="4" w:space="0" w:color="auto"/>
              <w:bottom w:val="single" w:sz="4" w:space="0" w:color="auto"/>
              <w:right w:val="single" w:sz="4" w:space="0" w:color="auto"/>
            </w:tcBorders>
            <w:shd w:val="clear" w:color="auto" w:fill="auto"/>
            <w:vAlign w:val="center"/>
            <w:hideMark/>
          </w:tcPr>
          <w:p w14:paraId="051A6251" w14:textId="77777777" w:rsidR="00456067" w:rsidRPr="002C1058" w:rsidRDefault="00456067" w:rsidP="0094389C">
            <w:pPr>
              <w:jc w:val="center"/>
              <w:rPr>
                <w:sz w:val="20"/>
                <w:szCs w:val="20"/>
              </w:rPr>
            </w:pPr>
            <w:r w:rsidRPr="002C1058">
              <w:rPr>
                <w:sz w:val="20"/>
                <w:szCs w:val="20"/>
              </w:rPr>
              <w:t>L.G a spol.</w:t>
            </w:r>
          </w:p>
        </w:tc>
        <w:tc>
          <w:tcPr>
            <w:tcW w:w="940" w:type="dxa"/>
            <w:tcBorders>
              <w:top w:val="nil"/>
              <w:left w:val="nil"/>
              <w:bottom w:val="single" w:sz="4" w:space="0" w:color="auto"/>
              <w:right w:val="single" w:sz="4" w:space="0" w:color="auto"/>
            </w:tcBorders>
            <w:shd w:val="clear" w:color="auto" w:fill="auto"/>
            <w:vAlign w:val="center"/>
            <w:hideMark/>
          </w:tcPr>
          <w:p w14:paraId="603A6789" w14:textId="77777777" w:rsidR="00456067" w:rsidRPr="002C1058" w:rsidRDefault="00456067" w:rsidP="0094389C">
            <w:pPr>
              <w:jc w:val="center"/>
              <w:rPr>
                <w:sz w:val="20"/>
                <w:szCs w:val="20"/>
              </w:rPr>
            </w:pPr>
            <w:r w:rsidRPr="002C1058">
              <w:rPr>
                <w:sz w:val="20"/>
                <w:szCs w:val="20"/>
              </w:rPr>
              <w:t>2022</w:t>
            </w:r>
          </w:p>
        </w:tc>
        <w:tc>
          <w:tcPr>
            <w:tcW w:w="1738" w:type="dxa"/>
            <w:tcBorders>
              <w:top w:val="nil"/>
              <w:left w:val="nil"/>
              <w:bottom w:val="single" w:sz="4" w:space="0" w:color="auto"/>
              <w:right w:val="single" w:sz="4" w:space="0" w:color="auto"/>
            </w:tcBorders>
            <w:shd w:val="clear" w:color="auto" w:fill="auto"/>
            <w:vAlign w:val="center"/>
            <w:hideMark/>
          </w:tcPr>
          <w:p w14:paraId="3BA2CFC2" w14:textId="77777777" w:rsidR="00456067" w:rsidRPr="002C1058" w:rsidRDefault="00456067" w:rsidP="0094389C">
            <w:pPr>
              <w:jc w:val="center"/>
              <w:rPr>
                <w:sz w:val="20"/>
                <w:szCs w:val="20"/>
              </w:rPr>
            </w:pPr>
            <w:r w:rsidRPr="002C1058">
              <w:rPr>
                <w:sz w:val="20"/>
                <w:szCs w:val="20"/>
              </w:rPr>
              <w:t xml:space="preserve">550 000,00 s </w:t>
            </w:r>
            <w:proofErr w:type="spellStart"/>
            <w:r w:rsidRPr="002C1058">
              <w:rPr>
                <w:sz w:val="20"/>
                <w:szCs w:val="20"/>
              </w:rPr>
              <w:t>prísl</w:t>
            </w:r>
            <w:proofErr w:type="spellEnd"/>
            <w:r w:rsidRPr="002C1058">
              <w:rPr>
                <w:sz w:val="20"/>
                <w:szCs w:val="20"/>
              </w:rPr>
              <w:t>.</w:t>
            </w:r>
          </w:p>
        </w:tc>
        <w:tc>
          <w:tcPr>
            <w:tcW w:w="1130" w:type="dxa"/>
            <w:tcBorders>
              <w:top w:val="nil"/>
              <w:left w:val="nil"/>
              <w:bottom w:val="single" w:sz="4" w:space="0" w:color="auto"/>
              <w:right w:val="single" w:sz="4" w:space="0" w:color="auto"/>
            </w:tcBorders>
            <w:shd w:val="clear" w:color="auto" w:fill="auto"/>
            <w:vAlign w:val="center"/>
            <w:hideMark/>
          </w:tcPr>
          <w:p w14:paraId="700908E9" w14:textId="77777777" w:rsidR="00456067" w:rsidRPr="002C1058" w:rsidRDefault="00456067" w:rsidP="0094389C">
            <w:pPr>
              <w:jc w:val="center"/>
              <w:rPr>
                <w:sz w:val="20"/>
                <w:szCs w:val="20"/>
              </w:rPr>
            </w:pPr>
            <w:r w:rsidRPr="002C1058">
              <w:rPr>
                <w:sz w:val="20"/>
                <w:szCs w:val="20"/>
              </w:rPr>
              <w:t> </w:t>
            </w:r>
          </w:p>
        </w:tc>
        <w:tc>
          <w:tcPr>
            <w:tcW w:w="2756" w:type="dxa"/>
            <w:tcBorders>
              <w:top w:val="nil"/>
              <w:left w:val="nil"/>
              <w:bottom w:val="single" w:sz="4" w:space="0" w:color="auto"/>
              <w:right w:val="single" w:sz="4" w:space="0" w:color="auto"/>
            </w:tcBorders>
            <w:shd w:val="clear" w:color="auto" w:fill="auto"/>
            <w:vAlign w:val="center"/>
            <w:hideMark/>
          </w:tcPr>
          <w:p w14:paraId="25A7BEC5" w14:textId="77777777" w:rsidR="00456067" w:rsidRPr="002C1058" w:rsidRDefault="00456067" w:rsidP="0094389C">
            <w:pPr>
              <w:jc w:val="center"/>
              <w:rPr>
                <w:sz w:val="20"/>
                <w:szCs w:val="20"/>
              </w:rPr>
            </w:pPr>
            <w:r w:rsidRPr="002C1058">
              <w:rPr>
                <w:sz w:val="20"/>
                <w:szCs w:val="20"/>
              </w:rPr>
              <w:t xml:space="preserve">zastavené konanie na základe </w:t>
            </w:r>
            <w:proofErr w:type="spellStart"/>
            <w:r w:rsidRPr="002C1058">
              <w:rPr>
                <w:sz w:val="20"/>
                <w:szCs w:val="20"/>
              </w:rPr>
              <w:t>späťvzatia</w:t>
            </w:r>
            <w:proofErr w:type="spellEnd"/>
            <w:r w:rsidRPr="002C1058">
              <w:rPr>
                <w:sz w:val="20"/>
                <w:szCs w:val="20"/>
              </w:rPr>
              <w:t xml:space="preserve"> žaloby zo strany žalobkyne</w:t>
            </w:r>
          </w:p>
        </w:tc>
      </w:tr>
      <w:tr w:rsidR="002C1058" w:rsidRPr="002C1058" w14:paraId="4EF128F8" w14:textId="77777777" w:rsidTr="006C3066">
        <w:trPr>
          <w:trHeight w:val="270"/>
        </w:trPr>
        <w:tc>
          <w:tcPr>
            <w:tcW w:w="2556" w:type="dxa"/>
            <w:tcBorders>
              <w:top w:val="nil"/>
              <w:left w:val="single" w:sz="4" w:space="0" w:color="auto"/>
              <w:bottom w:val="single" w:sz="4" w:space="0" w:color="auto"/>
              <w:right w:val="single" w:sz="4" w:space="0" w:color="auto"/>
            </w:tcBorders>
            <w:shd w:val="clear" w:color="auto" w:fill="auto"/>
            <w:vAlign w:val="center"/>
            <w:hideMark/>
          </w:tcPr>
          <w:p w14:paraId="6876536C" w14:textId="77777777" w:rsidR="00456067" w:rsidRPr="002C1058" w:rsidRDefault="00456067" w:rsidP="0094389C">
            <w:pPr>
              <w:jc w:val="center"/>
              <w:rPr>
                <w:sz w:val="20"/>
                <w:szCs w:val="20"/>
              </w:rPr>
            </w:pPr>
            <w:r w:rsidRPr="002C1058">
              <w:rPr>
                <w:sz w:val="20"/>
                <w:szCs w:val="20"/>
              </w:rPr>
              <w:t>M.B.</w:t>
            </w:r>
          </w:p>
        </w:tc>
        <w:tc>
          <w:tcPr>
            <w:tcW w:w="940" w:type="dxa"/>
            <w:tcBorders>
              <w:top w:val="nil"/>
              <w:left w:val="nil"/>
              <w:bottom w:val="single" w:sz="4" w:space="0" w:color="auto"/>
              <w:right w:val="single" w:sz="4" w:space="0" w:color="auto"/>
            </w:tcBorders>
            <w:shd w:val="clear" w:color="auto" w:fill="auto"/>
            <w:vAlign w:val="center"/>
            <w:hideMark/>
          </w:tcPr>
          <w:p w14:paraId="1E6B5564" w14:textId="77777777" w:rsidR="00456067" w:rsidRPr="002C1058" w:rsidRDefault="00456067" w:rsidP="0094389C">
            <w:pPr>
              <w:jc w:val="center"/>
              <w:rPr>
                <w:sz w:val="20"/>
                <w:szCs w:val="20"/>
              </w:rPr>
            </w:pPr>
            <w:r w:rsidRPr="002C1058">
              <w:rPr>
                <w:sz w:val="20"/>
                <w:szCs w:val="20"/>
              </w:rPr>
              <w:t>2023</w:t>
            </w:r>
          </w:p>
        </w:tc>
        <w:tc>
          <w:tcPr>
            <w:tcW w:w="1738" w:type="dxa"/>
            <w:tcBorders>
              <w:top w:val="nil"/>
              <w:left w:val="nil"/>
              <w:bottom w:val="single" w:sz="4" w:space="0" w:color="auto"/>
              <w:right w:val="single" w:sz="4" w:space="0" w:color="auto"/>
            </w:tcBorders>
            <w:shd w:val="clear" w:color="auto" w:fill="auto"/>
            <w:vAlign w:val="center"/>
            <w:hideMark/>
          </w:tcPr>
          <w:p w14:paraId="16B79A2C" w14:textId="77777777" w:rsidR="00456067" w:rsidRPr="002C1058" w:rsidRDefault="00456067" w:rsidP="0094389C">
            <w:pPr>
              <w:jc w:val="center"/>
              <w:rPr>
                <w:sz w:val="20"/>
                <w:szCs w:val="20"/>
              </w:rPr>
            </w:pPr>
            <w:r w:rsidRPr="002C1058">
              <w:rPr>
                <w:sz w:val="20"/>
                <w:szCs w:val="20"/>
              </w:rPr>
              <w:t xml:space="preserve">8 000,00 s </w:t>
            </w:r>
            <w:proofErr w:type="spellStart"/>
            <w:r w:rsidRPr="002C1058">
              <w:rPr>
                <w:sz w:val="20"/>
                <w:szCs w:val="20"/>
              </w:rPr>
              <w:t>prísl</w:t>
            </w:r>
            <w:proofErr w:type="spellEnd"/>
            <w:r w:rsidRPr="002C1058">
              <w:rPr>
                <w:sz w:val="20"/>
                <w:szCs w:val="20"/>
              </w:rPr>
              <w:t>.</w:t>
            </w:r>
          </w:p>
        </w:tc>
        <w:tc>
          <w:tcPr>
            <w:tcW w:w="1130" w:type="dxa"/>
            <w:tcBorders>
              <w:top w:val="nil"/>
              <w:left w:val="nil"/>
              <w:bottom w:val="single" w:sz="4" w:space="0" w:color="auto"/>
              <w:right w:val="single" w:sz="4" w:space="0" w:color="auto"/>
            </w:tcBorders>
            <w:shd w:val="clear" w:color="auto" w:fill="auto"/>
            <w:vAlign w:val="center"/>
            <w:hideMark/>
          </w:tcPr>
          <w:p w14:paraId="1CA25058" w14:textId="77777777" w:rsidR="00456067" w:rsidRPr="002C1058" w:rsidRDefault="00456067" w:rsidP="0094389C">
            <w:pPr>
              <w:jc w:val="center"/>
              <w:rPr>
                <w:sz w:val="20"/>
                <w:szCs w:val="20"/>
              </w:rPr>
            </w:pPr>
            <w:r w:rsidRPr="002C1058">
              <w:rPr>
                <w:sz w:val="20"/>
                <w:szCs w:val="20"/>
              </w:rPr>
              <w:t>1 304,00</w:t>
            </w:r>
          </w:p>
        </w:tc>
        <w:tc>
          <w:tcPr>
            <w:tcW w:w="2756" w:type="dxa"/>
            <w:tcBorders>
              <w:top w:val="nil"/>
              <w:left w:val="nil"/>
              <w:bottom w:val="single" w:sz="4" w:space="0" w:color="auto"/>
              <w:right w:val="single" w:sz="4" w:space="0" w:color="auto"/>
            </w:tcBorders>
            <w:shd w:val="clear" w:color="auto" w:fill="auto"/>
            <w:vAlign w:val="center"/>
            <w:hideMark/>
          </w:tcPr>
          <w:p w14:paraId="19F108F4" w14:textId="77777777" w:rsidR="00456067" w:rsidRPr="002C1058" w:rsidRDefault="00456067" w:rsidP="0094389C">
            <w:pPr>
              <w:jc w:val="center"/>
              <w:rPr>
                <w:sz w:val="20"/>
                <w:szCs w:val="20"/>
              </w:rPr>
            </w:pPr>
            <w:r w:rsidRPr="002C1058">
              <w:rPr>
                <w:sz w:val="20"/>
                <w:szCs w:val="20"/>
              </w:rPr>
              <w:t>mimosúdna dohoda</w:t>
            </w:r>
          </w:p>
        </w:tc>
      </w:tr>
      <w:tr w:rsidR="00BF7DB6" w:rsidRPr="002C1058" w14:paraId="776730AF" w14:textId="77777777" w:rsidTr="006C3066">
        <w:trPr>
          <w:trHeight w:val="270"/>
        </w:trPr>
        <w:tc>
          <w:tcPr>
            <w:tcW w:w="2556" w:type="dxa"/>
            <w:tcBorders>
              <w:top w:val="nil"/>
              <w:left w:val="single" w:sz="4" w:space="0" w:color="auto"/>
              <w:bottom w:val="single" w:sz="4" w:space="0" w:color="auto"/>
              <w:right w:val="single" w:sz="4" w:space="0" w:color="auto"/>
            </w:tcBorders>
            <w:shd w:val="clear" w:color="auto" w:fill="auto"/>
            <w:vAlign w:val="center"/>
            <w:hideMark/>
          </w:tcPr>
          <w:p w14:paraId="14BD9201" w14:textId="77777777" w:rsidR="00456067" w:rsidRPr="002C1058" w:rsidRDefault="00456067" w:rsidP="0094389C">
            <w:pPr>
              <w:jc w:val="center"/>
              <w:rPr>
                <w:sz w:val="20"/>
                <w:szCs w:val="20"/>
              </w:rPr>
            </w:pPr>
            <w:r w:rsidRPr="002C1058">
              <w:rPr>
                <w:sz w:val="20"/>
                <w:szCs w:val="20"/>
              </w:rPr>
              <w:t>L.J. a spol.</w:t>
            </w:r>
          </w:p>
        </w:tc>
        <w:tc>
          <w:tcPr>
            <w:tcW w:w="940" w:type="dxa"/>
            <w:tcBorders>
              <w:top w:val="nil"/>
              <w:left w:val="nil"/>
              <w:bottom w:val="single" w:sz="4" w:space="0" w:color="auto"/>
              <w:right w:val="single" w:sz="4" w:space="0" w:color="auto"/>
            </w:tcBorders>
            <w:shd w:val="clear" w:color="auto" w:fill="auto"/>
            <w:vAlign w:val="center"/>
            <w:hideMark/>
          </w:tcPr>
          <w:p w14:paraId="4796F705" w14:textId="77777777" w:rsidR="00456067" w:rsidRPr="002C1058" w:rsidRDefault="00456067" w:rsidP="0094389C">
            <w:pPr>
              <w:jc w:val="center"/>
              <w:rPr>
                <w:sz w:val="20"/>
                <w:szCs w:val="20"/>
              </w:rPr>
            </w:pPr>
            <w:r w:rsidRPr="002C1058">
              <w:rPr>
                <w:sz w:val="20"/>
                <w:szCs w:val="20"/>
              </w:rPr>
              <w:t>12/2024</w:t>
            </w:r>
          </w:p>
        </w:tc>
        <w:tc>
          <w:tcPr>
            <w:tcW w:w="1738" w:type="dxa"/>
            <w:tcBorders>
              <w:top w:val="nil"/>
              <w:left w:val="nil"/>
              <w:bottom w:val="single" w:sz="4" w:space="0" w:color="auto"/>
              <w:right w:val="single" w:sz="4" w:space="0" w:color="auto"/>
            </w:tcBorders>
            <w:shd w:val="clear" w:color="auto" w:fill="auto"/>
            <w:vAlign w:val="center"/>
            <w:hideMark/>
          </w:tcPr>
          <w:p w14:paraId="058F5FAC" w14:textId="77777777" w:rsidR="00456067" w:rsidRPr="002C1058" w:rsidRDefault="00456067" w:rsidP="0094389C">
            <w:pPr>
              <w:jc w:val="center"/>
              <w:rPr>
                <w:sz w:val="20"/>
                <w:szCs w:val="20"/>
              </w:rPr>
            </w:pPr>
            <w:r w:rsidRPr="002C1058">
              <w:rPr>
                <w:sz w:val="20"/>
                <w:szCs w:val="20"/>
              </w:rPr>
              <w:t xml:space="preserve">170 000,00 s </w:t>
            </w:r>
            <w:proofErr w:type="spellStart"/>
            <w:r w:rsidRPr="002C1058">
              <w:rPr>
                <w:sz w:val="20"/>
                <w:szCs w:val="20"/>
              </w:rPr>
              <w:t>prísl</w:t>
            </w:r>
            <w:proofErr w:type="spellEnd"/>
            <w:r w:rsidRPr="002C1058">
              <w:rPr>
                <w:sz w:val="20"/>
                <w:szCs w:val="20"/>
              </w:rPr>
              <w:t>.</w:t>
            </w:r>
          </w:p>
        </w:tc>
        <w:tc>
          <w:tcPr>
            <w:tcW w:w="1130" w:type="dxa"/>
            <w:tcBorders>
              <w:top w:val="nil"/>
              <w:left w:val="nil"/>
              <w:bottom w:val="single" w:sz="4" w:space="0" w:color="auto"/>
              <w:right w:val="single" w:sz="4" w:space="0" w:color="auto"/>
            </w:tcBorders>
            <w:shd w:val="clear" w:color="auto" w:fill="auto"/>
            <w:vAlign w:val="center"/>
            <w:hideMark/>
          </w:tcPr>
          <w:p w14:paraId="68560FB1" w14:textId="77777777" w:rsidR="00456067" w:rsidRPr="002C1058" w:rsidRDefault="00456067" w:rsidP="0094389C">
            <w:pPr>
              <w:jc w:val="center"/>
              <w:rPr>
                <w:sz w:val="20"/>
                <w:szCs w:val="20"/>
              </w:rPr>
            </w:pPr>
            <w:r w:rsidRPr="002C1058">
              <w:rPr>
                <w:sz w:val="20"/>
                <w:szCs w:val="20"/>
              </w:rPr>
              <w:t> </w:t>
            </w:r>
          </w:p>
        </w:tc>
        <w:tc>
          <w:tcPr>
            <w:tcW w:w="2756" w:type="dxa"/>
            <w:tcBorders>
              <w:top w:val="nil"/>
              <w:left w:val="nil"/>
              <w:bottom w:val="single" w:sz="4" w:space="0" w:color="auto"/>
              <w:right w:val="single" w:sz="4" w:space="0" w:color="auto"/>
            </w:tcBorders>
            <w:shd w:val="clear" w:color="auto" w:fill="auto"/>
            <w:vAlign w:val="center"/>
            <w:hideMark/>
          </w:tcPr>
          <w:p w14:paraId="48A4DAB5" w14:textId="77777777" w:rsidR="00456067" w:rsidRPr="002C1058" w:rsidRDefault="00456067" w:rsidP="0094389C">
            <w:pPr>
              <w:jc w:val="center"/>
              <w:rPr>
                <w:sz w:val="20"/>
                <w:szCs w:val="20"/>
              </w:rPr>
            </w:pPr>
            <w:r w:rsidRPr="002C1058">
              <w:rPr>
                <w:sz w:val="20"/>
                <w:szCs w:val="20"/>
              </w:rPr>
              <w:t>prebieha konanie</w:t>
            </w:r>
          </w:p>
        </w:tc>
      </w:tr>
    </w:tbl>
    <w:p w14:paraId="4CC3AF19" w14:textId="77777777" w:rsidR="00456067" w:rsidRPr="002C1058" w:rsidRDefault="00456067" w:rsidP="00456067">
      <w:pPr>
        <w:tabs>
          <w:tab w:val="left" w:pos="284"/>
        </w:tabs>
        <w:jc w:val="both"/>
        <w:rPr>
          <w:i/>
        </w:rPr>
      </w:pPr>
    </w:p>
    <w:p w14:paraId="014B2385" w14:textId="77777777" w:rsidR="00456067" w:rsidRPr="002C1058" w:rsidRDefault="00456067" w:rsidP="002D578F">
      <w:pPr>
        <w:pStyle w:val="Odsekzoznamu"/>
        <w:ind w:left="0"/>
        <w:jc w:val="both"/>
        <w:rPr>
          <w:sz w:val="20"/>
          <w:szCs w:val="20"/>
        </w:rPr>
      </w:pPr>
    </w:p>
    <w:p w14:paraId="26E08EC4" w14:textId="77777777" w:rsidR="005D6F6E" w:rsidRPr="002C1058" w:rsidRDefault="005D6F6E" w:rsidP="002D578F">
      <w:pPr>
        <w:pStyle w:val="Odsekzoznamu"/>
        <w:ind w:left="0"/>
        <w:jc w:val="both"/>
        <w:rPr>
          <w:sz w:val="20"/>
          <w:szCs w:val="20"/>
        </w:rPr>
      </w:pPr>
    </w:p>
    <w:p w14:paraId="4533E88C" w14:textId="77777777" w:rsidR="005D6F6E" w:rsidRPr="002C1058" w:rsidRDefault="005D6F6E" w:rsidP="002D578F">
      <w:pPr>
        <w:pStyle w:val="Odsekzoznamu"/>
        <w:ind w:left="0"/>
        <w:jc w:val="both"/>
        <w:rPr>
          <w:sz w:val="20"/>
          <w:szCs w:val="20"/>
        </w:rPr>
      </w:pPr>
    </w:p>
    <w:p w14:paraId="3E571527" w14:textId="77777777" w:rsidR="005D6F6E" w:rsidRPr="002C1058" w:rsidRDefault="005D6F6E" w:rsidP="002D578F">
      <w:pPr>
        <w:pStyle w:val="Odsekzoznamu"/>
        <w:ind w:left="0"/>
        <w:jc w:val="both"/>
        <w:rPr>
          <w:sz w:val="20"/>
          <w:szCs w:val="20"/>
        </w:rPr>
      </w:pPr>
    </w:p>
    <w:p w14:paraId="04060C27" w14:textId="77777777" w:rsidR="002D578F" w:rsidRPr="002C1058" w:rsidRDefault="002D578F">
      <w:pPr>
        <w:pStyle w:val="Odsekzoznamu"/>
        <w:numPr>
          <w:ilvl w:val="0"/>
          <w:numId w:val="6"/>
        </w:numPr>
        <w:tabs>
          <w:tab w:val="clear" w:pos="1080"/>
          <w:tab w:val="num" w:pos="426"/>
        </w:tabs>
        <w:suppressAutoHyphens/>
        <w:ind w:hanging="938"/>
        <w:contextualSpacing w:val="0"/>
      </w:pPr>
      <w:r w:rsidRPr="002C1058">
        <w:t>Zdravotnícke zariadenie je prevádzkované na základe nasledovných listín:</w:t>
      </w:r>
    </w:p>
    <w:p w14:paraId="770CF8CD" w14:textId="77777777" w:rsidR="002D578F" w:rsidRPr="002C1058" w:rsidRDefault="002D578F" w:rsidP="002D578F">
      <w:pPr>
        <w:suppressAutoHyphens/>
        <w:ind w:left="284"/>
        <w:jc w:val="both"/>
        <w:rPr>
          <w:sz w:val="20"/>
          <w:szCs w:val="20"/>
        </w:rPr>
      </w:pPr>
      <w:r w:rsidRPr="002C1058">
        <w:rPr>
          <w:sz w:val="20"/>
          <w:szCs w:val="20"/>
        </w:rPr>
        <w:t xml:space="preserve">- Zriaďovacia listina Ministerstva zdravotníctva SR č. 3724/1991-A/V-7 zo dňa 20.12.1991, </w:t>
      </w:r>
    </w:p>
    <w:p w14:paraId="47B1B8FF" w14:textId="77777777" w:rsidR="002D578F" w:rsidRPr="002C1058" w:rsidRDefault="002D578F" w:rsidP="002D578F">
      <w:pPr>
        <w:suppressAutoHyphens/>
        <w:ind w:left="284"/>
        <w:jc w:val="both"/>
        <w:rPr>
          <w:sz w:val="20"/>
          <w:szCs w:val="20"/>
        </w:rPr>
      </w:pPr>
      <w:r w:rsidRPr="002C1058">
        <w:rPr>
          <w:sz w:val="20"/>
          <w:szCs w:val="20"/>
        </w:rPr>
        <w:t xml:space="preserve">- Rozhodnutie   o zmene  zriaďovacej  listiny č. 3848/2000-A, č. 2141/2000-SLP zo dňa 29.9.2000, </w:t>
      </w:r>
    </w:p>
    <w:p w14:paraId="0812F777" w14:textId="77777777" w:rsidR="002D578F" w:rsidRPr="002C1058" w:rsidRDefault="002D578F" w:rsidP="002D578F">
      <w:pPr>
        <w:suppressAutoHyphens/>
        <w:ind w:left="284"/>
        <w:jc w:val="both"/>
        <w:rPr>
          <w:sz w:val="20"/>
          <w:szCs w:val="20"/>
        </w:rPr>
      </w:pPr>
      <w:r w:rsidRPr="002C1058">
        <w:rPr>
          <w:sz w:val="20"/>
          <w:szCs w:val="20"/>
        </w:rPr>
        <w:t>- Rozhodnutie o zmene zriaďovacej listiny č. 4543/2000/A, č. 2199/2000/SLP zo dňa 8.11.2000,</w:t>
      </w:r>
    </w:p>
    <w:p w14:paraId="5AAC4820" w14:textId="77777777" w:rsidR="002D578F" w:rsidRPr="002C1058" w:rsidRDefault="002D578F" w:rsidP="002D578F">
      <w:pPr>
        <w:suppressAutoHyphens/>
        <w:ind w:left="284"/>
        <w:jc w:val="both"/>
        <w:rPr>
          <w:sz w:val="20"/>
          <w:szCs w:val="20"/>
        </w:rPr>
      </w:pPr>
      <w:r w:rsidRPr="002C1058">
        <w:rPr>
          <w:sz w:val="20"/>
          <w:szCs w:val="20"/>
        </w:rPr>
        <w:t xml:space="preserve">- Rozhodnutie  o  doplnení   zriaďovacej   listiny  č. M/100/2001, č. 2930/2000-SLP  zo dňa 5.1.2001, </w:t>
      </w:r>
    </w:p>
    <w:p w14:paraId="1E57E0CC" w14:textId="77777777" w:rsidR="002D578F" w:rsidRPr="002C1058" w:rsidRDefault="002D578F" w:rsidP="002D578F">
      <w:pPr>
        <w:suppressAutoHyphens/>
        <w:ind w:left="284"/>
        <w:jc w:val="both"/>
        <w:rPr>
          <w:sz w:val="20"/>
          <w:szCs w:val="20"/>
        </w:rPr>
      </w:pPr>
      <w:r w:rsidRPr="002C1058">
        <w:rPr>
          <w:sz w:val="20"/>
          <w:szCs w:val="20"/>
        </w:rPr>
        <w:t>- Rozhodnutie o zmene zriaďovacej listiny č.20952-2/2004-SP zo dňa 23.09.2004,</w:t>
      </w:r>
    </w:p>
    <w:p w14:paraId="2C57BE8A" w14:textId="77777777" w:rsidR="002D578F" w:rsidRPr="002C1058" w:rsidRDefault="002D578F" w:rsidP="002D578F">
      <w:pPr>
        <w:suppressAutoHyphens/>
        <w:ind w:left="284"/>
        <w:jc w:val="both"/>
        <w:rPr>
          <w:sz w:val="20"/>
          <w:szCs w:val="20"/>
        </w:rPr>
      </w:pPr>
      <w:r w:rsidRPr="002C1058">
        <w:rPr>
          <w:sz w:val="20"/>
          <w:szCs w:val="20"/>
        </w:rPr>
        <w:t>- Rozhodnutie o zmene zriaďovacej listiny č. 02464-6/2005-SP zo dňa 10.2.2005,</w:t>
      </w:r>
    </w:p>
    <w:p w14:paraId="3D357219" w14:textId="77777777" w:rsidR="002D578F" w:rsidRPr="002C1058" w:rsidRDefault="002D578F" w:rsidP="002D578F">
      <w:pPr>
        <w:suppressAutoHyphens/>
        <w:ind w:left="284"/>
        <w:jc w:val="both"/>
        <w:rPr>
          <w:sz w:val="20"/>
          <w:szCs w:val="20"/>
        </w:rPr>
      </w:pPr>
      <w:r w:rsidRPr="002C1058">
        <w:rPr>
          <w:sz w:val="20"/>
          <w:szCs w:val="20"/>
        </w:rPr>
        <w:t xml:space="preserve">- Rozhodnutie o zmene zriaďovacej listiny č. 31533-2/2005-SP zo dňa 14.12.2005, </w:t>
      </w:r>
    </w:p>
    <w:p w14:paraId="46670B3D" w14:textId="77777777" w:rsidR="002D578F" w:rsidRPr="002C1058" w:rsidRDefault="002D578F" w:rsidP="002D578F">
      <w:pPr>
        <w:suppressAutoHyphens/>
        <w:ind w:left="284"/>
        <w:jc w:val="both"/>
        <w:rPr>
          <w:sz w:val="20"/>
          <w:szCs w:val="20"/>
        </w:rPr>
      </w:pPr>
      <w:r w:rsidRPr="002C1058">
        <w:rPr>
          <w:sz w:val="20"/>
          <w:szCs w:val="20"/>
        </w:rPr>
        <w:t xml:space="preserve">- Rozhodnutie o zmene zriaďovacej listiny č. 15878-2/2006-SP zo dňa 16.5.2006, </w:t>
      </w:r>
    </w:p>
    <w:p w14:paraId="7A26FB0C" w14:textId="77777777" w:rsidR="002D578F" w:rsidRPr="002C1058" w:rsidRDefault="002D578F" w:rsidP="002D578F">
      <w:pPr>
        <w:suppressAutoHyphens/>
        <w:ind w:left="284"/>
        <w:jc w:val="both"/>
        <w:rPr>
          <w:sz w:val="20"/>
          <w:szCs w:val="20"/>
        </w:rPr>
      </w:pPr>
      <w:r w:rsidRPr="002C1058">
        <w:rPr>
          <w:sz w:val="20"/>
          <w:szCs w:val="20"/>
        </w:rPr>
        <w:t xml:space="preserve">- Rozhodnutie o zmene zriaďovacej listiny č. 16707-4/2010-OP zo dňa 17.6.2010, </w:t>
      </w:r>
    </w:p>
    <w:p w14:paraId="4479FE09" w14:textId="77777777" w:rsidR="002D578F" w:rsidRPr="002C1058" w:rsidRDefault="002D578F" w:rsidP="002D578F">
      <w:pPr>
        <w:suppressAutoHyphens/>
        <w:ind w:left="284"/>
        <w:jc w:val="both"/>
        <w:rPr>
          <w:sz w:val="20"/>
          <w:szCs w:val="20"/>
        </w:rPr>
      </w:pPr>
      <w:r w:rsidRPr="002C1058">
        <w:rPr>
          <w:sz w:val="20"/>
          <w:szCs w:val="20"/>
        </w:rPr>
        <w:t xml:space="preserve">- Rozhodnutie o zmene zriaďovacej listiny č. Z16356-2014-OZZAP zo dňa 3.4.2014, </w:t>
      </w:r>
    </w:p>
    <w:p w14:paraId="171370B8" w14:textId="77777777" w:rsidR="002D578F" w:rsidRPr="002C1058" w:rsidRDefault="002D578F" w:rsidP="002D578F">
      <w:pPr>
        <w:suppressAutoHyphens/>
        <w:ind w:left="284"/>
        <w:jc w:val="both"/>
        <w:rPr>
          <w:sz w:val="20"/>
          <w:szCs w:val="20"/>
        </w:rPr>
      </w:pPr>
      <w:r w:rsidRPr="002C1058">
        <w:rPr>
          <w:sz w:val="20"/>
          <w:szCs w:val="20"/>
        </w:rPr>
        <w:t xml:space="preserve">- Rozhodnutie o zmene zriaďovacej listiny č. Z41683-2016-OZZAP zo dňa 24.10.2016, </w:t>
      </w:r>
    </w:p>
    <w:p w14:paraId="5FD80754" w14:textId="77777777" w:rsidR="002D578F" w:rsidRPr="002C1058" w:rsidRDefault="002D578F" w:rsidP="002D578F">
      <w:pPr>
        <w:suppressAutoHyphens/>
        <w:ind w:left="284"/>
        <w:jc w:val="both"/>
        <w:rPr>
          <w:sz w:val="20"/>
          <w:szCs w:val="20"/>
        </w:rPr>
      </w:pPr>
      <w:r w:rsidRPr="002C1058">
        <w:rPr>
          <w:sz w:val="20"/>
          <w:szCs w:val="20"/>
        </w:rPr>
        <w:t>- Rozhodnutie o zmene zriaďovacej listiny č. Z07048-2017-OZZAP zo dňa 15.2.2017,</w:t>
      </w:r>
    </w:p>
    <w:p w14:paraId="7D9DFC1A" w14:textId="77777777" w:rsidR="002D578F" w:rsidRPr="002C1058" w:rsidRDefault="002D578F" w:rsidP="002D578F">
      <w:pPr>
        <w:suppressAutoHyphens/>
        <w:ind w:left="284"/>
        <w:jc w:val="both"/>
        <w:rPr>
          <w:sz w:val="20"/>
          <w:szCs w:val="20"/>
        </w:rPr>
      </w:pPr>
      <w:r w:rsidRPr="002C1058">
        <w:rPr>
          <w:sz w:val="20"/>
          <w:szCs w:val="20"/>
        </w:rPr>
        <w:t>- Rozhodnutie o zmene zriaďovacej listiny č.S02148-2018-OZZAP zo dňa 10.1.2018,</w:t>
      </w:r>
    </w:p>
    <w:p w14:paraId="30DD6270" w14:textId="77777777" w:rsidR="002D578F" w:rsidRPr="002C1058" w:rsidRDefault="002D578F" w:rsidP="002D578F">
      <w:pPr>
        <w:suppressAutoHyphens/>
        <w:ind w:left="284"/>
        <w:jc w:val="both"/>
        <w:rPr>
          <w:sz w:val="20"/>
          <w:szCs w:val="20"/>
        </w:rPr>
      </w:pPr>
      <w:r w:rsidRPr="002C1058">
        <w:rPr>
          <w:sz w:val="20"/>
          <w:szCs w:val="20"/>
        </w:rPr>
        <w:t>- Rozhodnutie o zmene zriaďovacej listiny č. S08100-2018-OSMŠaZP-1 zo dňa 15.6.2018</w:t>
      </w:r>
    </w:p>
    <w:p w14:paraId="3816393B" w14:textId="77777777" w:rsidR="002D578F" w:rsidRPr="002C1058" w:rsidRDefault="002D578F" w:rsidP="002D578F">
      <w:pPr>
        <w:suppressAutoHyphens/>
        <w:ind w:left="284"/>
        <w:jc w:val="both"/>
        <w:rPr>
          <w:sz w:val="20"/>
          <w:szCs w:val="20"/>
        </w:rPr>
      </w:pPr>
      <w:r w:rsidRPr="002C1058">
        <w:rPr>
          <w:sz w:val="20"/>
          <w:szCs w:val="20"/>
        </w:rPr>
        <w:t>- Rozhodnutie o zmene zriaďovacej listiny č.S05327-2019-OSMŠaZP zo dňa 28.1.2019,</w:t>
      </w:r>
    </w:p>
    <w:p w14:paraId="479E5E68" w14:textId="77777777" w:rsidR="002D578F" w:rsidRPr="002C1058" w:rsidRDefault="002D578F" w:rsidP="002D578F">
      <w:pPr>
        <w:suppressAutoHyphens/>
        <w:ind w:left="284"/>
        <w:jc w:val="both"/>
        <w:rPr>
          <w:sz w:val="20"/>
          <w:szCs w:val="20"/>
        </w:rPr>
      </w:pPr>
      <w:r w:rsidRPr="002C1058">
        <w:rPr>
          <w:sz w:val="20"/>
          <w:szCs w:val="20"/>
        </w:rPr>
        <w:t>- Rozhodnutie o zmene zriaďovacej listiny UNM č.S08187-2019-OSMŠaZP-1 zo dňa 17.4.2019,</w:t>
      </w:r>
    </w:p>
    <w:p w14:paraId="21988AAF" w14:textId="77777777" w:rsidR="002D578F" w:rsidRPr="002C1058" w:rsidRDefault="002D578F" w:rsidP="002D578F">
      <w:pPr>
        <w:suppressAutoHyphens/>
        <w:ind w:left="284"/>
        <w:jc w:val="both"/>
        <w:rPr>
          <w:sz w:val="20"/>
          <w:szCs w:val="20"/>
        </w:rPr>
      </w:pPr>
      <w:r w:rsidRPr="002C1058">
        <w:rPr>
          <w:sz w:val="20"/>
          <w:szCs w:val="20"/>
        </w:rPr>
        <w:t xml:space="preserve">- Rozhodnutie o zmene zriaďovacej listiny č. S15116-2019-OSMŠaZP-1 zo dňa 30.10.2019, </w:t>
      </w:r>
    </w:p>
    <w:p w14:paraId="740D1950" w14:textId="77777777" w:rsidR="002D578F" w:rsidRPr="002C1058" w:rsidRDefault="002D578F" w:rsidP="002D578F">
      <w:pPr>
        <w:suppressAutoHyphens/>
        <w:ind w:left="284"/>
        <w:jc w:val="both"/>
        <w:rPr>
          <w:sz w:val="20"/>
          <w:szCs w:val="20"/>
        </w:rPr>
      </w:pPr>
      <w:r w:rsidRPr="002C1058">
        <w:rPr>
          <w:sz w:val="20"/>
          <w:szCs w:val="20"/>
        </w:rPr>
        <w:t xml:space="preserve">- Rozhodnutie o zmene zriaďovacej listiny č. S22098-2021-OZZAP-1 zo dňa 12. 10. 2021, </w:t>
      </w:r>
    </w:p>
    <w:p w14:paraId="359105AE" w14:textId="77777777" w:rsidR="002D578F" w:rsidRPr="002C1058" w:rsidRDefault="002D578F" w:rsidP="002D578F">
      <w:pPr>
        <w:suppressAutoHyphens/>
        <w:ind w:left="284"/>
        <w:jc w:val="both"/>
        <w:rPr>
          <w:sz w:val="20"/>
          <w:szCs w:val="20"/>
        </w:rPr>
      </w:pPr>
      <w:r w:rsidRPr="002C1058">
        <w:rPr>
          <w:sz w:val="20"/>
          <w:szCs w:val="20"/>
        </w:rPr>
        <w:t>- Rozhodnutie o zmene zriaďovacej listiny č. S21086-2022-OSMŠZP zo dňa 9. 8. 2022,</w:t>
      </w:r>
    </w:p>
    <w:p w14:paraId="1793A22E" w14:textId="77777777" w:rsidR="002D578F" w:rsidRPr="002C1058" w:rsidRDefault="002D578F" w:rsidP="002D578F">
      <w:pPr>
        <w:suppressAutoHyphens/>
        <w:ind w:left="284"/>
        <w:jc w:val="both"/>
        <w:rPr>
          <w:sz w:val="20"/>
          <w:szCs w:val="20"/>
        </w:rPr>
      </w:pPr>
      <w:r w:rsidRPr="002C1058">
        <w:rPr>
          <w:sz w:val="20"/>
          <w:szCs w:val="20"/>
        </w:rPr>
        <w:t xml:space="preserve">- Rozhodnutie o vydaní povolenia na poskytovanie lekárenskej starostlivosti v nemocničnej lekárni Reg. č.:   </w:t>
      </w:r>
    </w:p>
    <w:p w14:paraId="15C17A82" w14:textId="77777777" w:rsidR="002D578F" w:rsidRPr="002C1058" w:rsidRDefault="002D578F" w:rsidP="002D578F">
      <w:pPr>
        <w:suppressAutoHyphens/>
        <w:ind w:left="284"/>
        <w:jc w:val="both"/>
        <w:rPr>
          <w:sz w:val="20"/>
          <w:szCs w:val="20"/>
        </w:rPr>
      </w:pPr>
      <w:r w:rsidRPr="002C1058">
        <w:rPr>
          <w:sz w:val="20"/>
          <w:szCs w:val="20"/>
        </w:rPr>
        <w:t xml:space="preserve">  NL-07/17 zo dňa 2.5.2017 </w:t>
      </w:r>
    </w:p>
    <w:p w14:paraId="3A857EC1" w14:textId="77777777" w:rsidR="002D578F" w:rsidRPr="002C1058" w:rsidRDefault="002D578F" w:rsidP="002D578F">
      <w:pPr>
        <w:pStyle w:val="Odsekzoznamu"/>
        <w:suppressAutoHyphens/>
        <w:ind w:left="0"/>
        <w:jc w:val="both"/>
        <w:rPr>
          <w:sz w:val="20"/>
          <w:szCs w:val="20"/>
        </w:rPr>
      </w:pPr>
      <w:r w:rsidRPr="002C1058">
        <w:t xml:space="preserve">     </w:t>
      </w:r>
      <w:r w:rsidRPr="002C1058">
        <w:rPr>
          <w:sz w:val="20"/>
          <w:szCs w:val="20"/>
        </w:rPr>
        <w:t xml:space="preserve">- Rozhodnutie  o vydaní povolenia  na prevádzkovanie tkanivového zariadenia  č. S06797-OP-2017 zo dňa    </w:t>
      </w:r>
    </w:p>
    <w:p w14:paraId="2E5C8E6D" w14:textId="77777777" w:rsidR="002D578F" w:rsidRPr="002C1058" w:rsidRDefault="002D578F" w:rsidP="002D578F">
      <w:pPr>
        <w:pStyle w:val="Odsekzoznamu"/>
        <w:suppressAutoHyphens/>
        <w:ind w:left="0"/>
        <w:jc w:val="both"/>
        <w:rPr>
          <w:sz w:val="20"/>
          <w:szCs w:val="20"/>
        </w:rPr>
      </w:pPr>
      <w:r w:rsidRPr="002C1058">
        <w:rPr>
          <w:sz w:val="20"/>
          <w:szCs w:val="20"/>
        </w:rPr>
        <w:t xml:space="preserve">        22.08.2017</w:t>
      </w:r>
    </w:p>
    <w:p w14:paraId="2FD0BD0C" w14:textId="77777777" w:rsidR="002D578F" w:rsidRPr="002C1058" w:rsidRDefault="002D578F" w:rsidP="002D578F">
      <w:pPr>
        <w:jc w:val="both"/>
        <w:rPr>
          <w:sz w:val="20"/>
          <w:szCs w:val="20"/>
        </w:rPr>
      </w:pPr>
      <w:r w:rsidRPr="002C1058">
        <w:rPr>
          <w:sz w:val="20"/>
          <w:szCs w:val="20"/>
        </w:rPr>
        <w:t xml:space="preserve">      - Rozhodnutie MZ SR o zmene povolenia na prevádzkovanie zdravotníckeho zariadenia zn.č.S17192-2024- </w:t>
      </w:r>
    </w:p>
    <w:p w14:paraId="75F139D7" w14:textId="77777777" w:rsidR="002D578F" w:rsidRPr="002C1058" w:rsidRDefault="002D578F" w:rsidP="002D578F">
      <w:pPr>
        <w:jc w:val="both"/>
        <w:rPr>
          <w:sz w:val="20"/>
          <w:szCs w:val="20"/>
        </w:rPr>
      </w:pPr>
      <w:r w:rsidRPr="002C1058">
        <w:rPr>
          <w:sz w:val="20"/>
          <w:szCs w:val="20"/>
        </w:rPr>
        <w:t xml:space="preserve">        OP-4 zo dňa 5.4.2024</w:t>
      </w:r>
    </w:p>
    <w:p w14:paraId="4244EE0F" w14:textId="77777777" w:rsidR="002D578F" w:rsidRPr="002C1058" w:rsidRDefault="002D578F" w:rsidP="002D578F">
      <w:pPr>
        <w:jc w:val="both"/>
        <w:rPr>
          <w:sz w:val="20"/>
          <w:szCs w:val="20"/>
        </w:rPr>
      </w:pPr>
      <w:r w:rsidRPr="002C1058">
        <w:rPr>
          <w:sz w:val="20"/>
          <w:szCs w:val="20"/>
        </w:rPr>
        <w:t xml:space="preserve">     - Rozhodnutie na vydanie poverenia na dočasné prevádzkovanie Ambulancie pevnej ambulantnej  </w:t>
      </w:r>
    </w:p>
    <w:p w14:paraId="696D8027" w14:textId="77777777" w:rsidR="002D578F" w:rsidRPr="002C1058" w:rsidRDefault="002D578F" w:rsidP="002D578F">
      <w:pPr>
        <w:jc w:val="both"/>
        <w:rPr>
          <w:sz w:val="20"/>
          <w:szCs w:val="20"/>
        </w:rPr>
      </w:pPr>
      <w:r w:rsidRPr="002C1058">
        <w:rPr>
          <w:sz w:val="20"/>
          <w:szCs w:val="20"/>
        </w:rPr>
        <w:t xml:space="preserve">       pohotovostnej služby zn. č. S20942-2024-OSAaSK zo dňa 21. 06. 2024  </w:t>
      </w:r>
    </w:p>
    <w:p w14:paraId="28DA35AE" w14:textId="77777777" w:rsidR="002D578F" w:rsidRPr="002C1058" w:rsidRDefault="002D578F" w:rsidP="002D578F">
      <w:pPr>
        <w:rPr>
          <w:sz w:val="20"/>
          <w:szCs w:val="20"/>
        </w:rPr>
      </w:pPr>
      <w:r w:rsidRPr="002C1058">
        <w:rPr>
          <w:sz w:val="20"/>
          <w:szCs w:val="20"/>
        </w:rPr>
        <w:t xml:space="preserve">     - Osvedčenie o spôsobilosti vykonávať výskum a vývoj</w:t>
      </w:r>
    </w:p>
    <w:p w14:paraId="564A220F" w14:textId="77777777" w:rsidR="002D578F" w:rsidRPr="002C1058" w:rsidRDefault="002D578F" w:rsidP="002D578F">
      <w:pPr>
        <w:rPr>
          <w:sz w:val="20"/>
          <w:szCs w:val="20"/>
        </w:rPr>
      </w:pPr>
    </w:p>
    <w:p w14:paraId="75098F15" w14:textId="77777777" w:rsidR="002D578F" w:rsidRPr="002C1058" w:rsidRDefault="002D578F" w:rsidP="002D578F">
      <w:pPr>
        <w:tabs>
          <w:tab w:val="num" w:pos="993"/>
        </w:tabs>
        <w:rPr>
          <w:sz w:val="20"/>
          <w:szCs w:val="20"/>
        </w:rPr>
      </w:pPr>
      <w:r w:rsidRPr="002C1058">
        <w:rPr>
          <w:sz w:val="20"/>
          <w:szCs w:val="20"/>
        </w:rPr>
        <w:t>Predmetné doklady budú predložené k nahliadnutiu úspešnému uchádzačovi resp. úspešným uchádzačom vo verejnom obstarávaní.</w:t>
      </w:r>
    </w:p>
    <w:p w14:paraId="0AC31F94" w14:textId="77777777" w:rsidR="002D578F" w:rsidRPr="002C1058" w:rsidRDefault="002D578F" w:rsidP="002D578F">
      <w:pPr>
        <w:rPr>
          <w:u w:val="single"/>
        </w:rPr>
      </w:pPr>
    </w:p>
    <w:p w14:paraId="7A9F297C" w14:textId="77777777" w:rsidR="002D578F" w:rsidRPr="002C1058" w:rsidRDefault="002D578F" w:rsidP="002D578F">
      <w:pPr>
        <w:rPr>
          <w:u w:val="single"/>
        </w:rPr>
      </w:pPr>
    </w:p>
    <w:p w14:paraId="47076724" w14:textId="77777777" w:rsidR="002D578F" w:rsidRPr="002C1058" w:rsidRDefault="002D578F" w:rsidP="002D578F">
      <w:pPr>
        <w:rPr>
          <w:u w:val="single"/>
        </w:rPr>
      </w:pPr>
      <w:r w:rsidRPr="002C1058">
        <w:rPr>
          <w:u w:val="single"/>
        </w:rPr>
        <w:t>Poznámka :</w:t>
      </w:r>
    </w:p>
    <w:p w14:paraId="020CBBE7" w14:textId="77777777" w:rsidR="002D578F" w:rsidRPr="002C1058" w:rsidRDefault="002D578F" w:rsidP="002D578F">
      <w:pPr>
        <w:jc w:val="both"/>
      </w:pPr>
      <w:r w:rsidRPr="002C1058">
        <w:t xml:space="preserve">Súčasťou návrhu poistnej zmluvy musia byť Všeobecné poistné podmienky, ktoré jednotlivé druhy poistení upravujú, sú v súčasnosti platné a schválené príslušným úradom - v štandardnom znení, bez odchýlok a osobitných dojednaní, </w:t>
      </w:r>
      <w:r w:rsidRPr="002C1058">
        <w:rPr>
          <w:lang w:bidi="he-IL"/>
        </w:rPr>
        <w:t>ktorými by došlo k obmedzeniu alebo zníženiu rozsahu poistenia a poistených rizík zadefinovaných a požadovaných verejným obstarávateľom,</w:t>
      </w:r>
      <w:r w:rsidRPr="002C1058">
        <w:t xml:space="preserve"> a ktoré by boli v neprospech Univerzitnej nemocnice Martin (príp. Zmluvné dojednania, Doložky).</w:t>
      </w:r>
    </w:p>
    <w:p w14:paraId="3D914F01" w14:textId="77777777" w:rsidR="002D578F" w:rsidRPr="002C1058" w:rsidRDefault="002D578F" w:rsidP="002D578F">
      <w:pPr>
        <w:jc w:val="both"/>
      </w:pPr>
    </w:p>
    <w:p w14:paraId="0A90BB27" w14:textId="77777777" w:rsidR="002D578F" w:rsidRPr="002C1058" w:rsidRDefault="002D578F" w:rsidP="002D578F">
      <w:pPr>
        <w:jc w:val="both"/>
        <w:rPr>
          <w:b/>
          <w:sz w:val="28"/>
          <w:szCs w:val="28"/>
          <w:u w:val="single"/>
          <w:lang w:bidi="he-IL"/>
        </w:rPr>
      </w:pPr>
      <w:r w:rsidRPr="002C1058">
        <w:rPr>
          <w:b/>
          <w:sz w:val="28"/>
          <w:szCs w:val="28"/>
          <w:u w:val="single"/>
          <w:lang w:bidi="he-IL"/>
        </w:rPr>
        <w:t>Zoznam príloh k časti C. Opis predmetu zákazky :</w:t>
      </w:r>
    </w:p>
    <w:p w14:paraId="6D686CDB" w14:textId="77777777" w:rsidR="002D578F" w:rsidRPr="002C1058" w:rsidRDefault="002D578F" w:rsidP="002D578F">
      <w:pPr>
        <w:jc w:val="both"/>
        <w:rPr>
          <w:i/>
        </w:rPr>
      </w:pPr>
    </w:p>
    <w:p w14:paraId="5A24F568" w14:textId="77777777" w:rsidR="002D578F" w:rsidRPr="002C1058" w:rsidRDefault="002D578F" w:rsidP="002D578F">
      <w:pPr>
        <w:jc w:val="both"/>
        <w:rPr>
          <w:lang w:bidi="he-IL"/>
        </w:rPr>
      </w:pPr>
      <w:r w:rsidRPr="002C1058">
        <w:rPr>
          <w:lang w:bidi="he-IL"/>
        </w:rPr>
        <w:t xml:space="preserve">Príloha č.1 - Poistenie majetku – predmet poistenia, poistná suma, poistná hodnota </w:t>
      </w:r>
    </w:p>
    <w:p w14:paraId="0C33A342" w14:textId="77777777" w:rsidR="002D578F" w:rsidRPr="002C1058" w:rsidRDefault="002D578F" w:rsidP="002D578F">
      <w:pPr>
        <w:jc w:val="both"/>
        <w:rPr>
          <w:lang w:bidi="he-IL"/>
        </w:rPr>
      </w:pPr>
      <w:r w:rsidRPr="002C1058">
        <w:rPr>
          <w:lang w:bidi="he-IL"/>
        </w:rPr>
        <w:t xml:space="preserve">Príloha č.2 - Poistenie prevádzkovej zodpovednosti za škodu </w:t>
      </w:r>
    </w:p>
    <w:p w14:paraId="1F653562" w14:textId="77777777" w:rsidR="002D578F" w:rsidRPr="002C1058" w:rsidRDefault="002D578F" w:rsidP="002D578F">
      <w:r w:rsidRPr="002C1058">
        <w:rPr>
          <w:lang w:bidi="he-IL"/>
        </w:rPr>
        <w:t xml:space="preserve">Príloha č.3 - </w:t>
      </w:r>
      <w:r w:rsidRPr="002C1058">
        <w:t>Zoznam poistených lokalít a pracovísk</w:t>
      </w:r>
    </w:p>
    <w:p w14:paraId="6E6363E6" w14:textId="77777777" w:rsidR="002D578F" w:rsidRPr="002C1058" w:rsidRDefault="002D578F" w:rsidP="002D578F">
      <w:pPr>
        <w:jc w:val="both"/>
        <w:rPr>
          <w:lang w:bidi="he-IL"/>
        </w:rPr>
      </w:pPr>
      <w:r w:rsidRPr="002C1058">
        <w:rPr>
          <w:lang w:bidi="he-IL"/>
        </w:rPr>
        <w:t>Príloha č.4 - Povinné zmluvné poistenie</w:t>
      </w:r>
    </w:p>
    <w:p w14:paraId="70EF91AF" w14:textId="77777777" w:rsidR="002D578F" w:rsidRPr="002C1058" w:rsidRDefault="002D578F" w:rsidP="002D578F">
      <w:pPr>
        <w:jc w:val="both"/>
        <w:rPr>
          <w:lang w:bidi="he-IL"/>
        </w:rPr>
      </w:pPr>
      <w:r w:rsidRPr="002C1058">
        <w:rPr>
          <w:lang w:bidi="he-IL"/>
        </w:rPr>
        <w:t>Príloha č.5 - Úrazové poistenie</w:t>
      </w:r>
    </w:p>
    <w:p w14:paraId="047EEC9D" w14:textId="77777777" w:rsidR="002D578F" w:rsidRPr="002C1058" w:rsidRDefault="002D578F" w:rsidP="002D578F">
      <w:pPr>
        <w:suppressAutoHyphens/>
      </w:pPr>
      <w:r w:rsidRPr="002C1058">
        <w:rPr>
          <w:lang w:bidi="he-IL"/>
        </w:rPr>
        <w:t xml:space="preserve">Príloha č.6 - </w:t>
      </w:r>
      <w:r w:rsidRPr="002C1058">
        <w:t xml:space="preserve">Škodový priebeh majetok (za posledné 3 roky) </w:t>
      </w:r>
    </w:p>
    <w:p w14:paraId="25D1C7E5" w14:textId="77777777" w:rsidR="002D578F" w:rsidRPr="002C1058" w:rsidRDefault="002D578F" w:rsidP="002D578F">
      <w:pPr>
        <w:suppressAutoHyphens/>
      </w:pPr>
      <w:r w:rsidRPr="002C1058">
        <w:rPr>
          <w:lang w:bidi="he-IL"/>
        </w:rPr>
        <w:t xml:space="preserve">Príloha č.7 - </w:t>
      </w:r>
      <w:r w:rsidRPr="002C1058">
        <w:t xml:space="preserve">Škodový priebeh motorové vozidlá (za posledné 3 roky) </w:t>
      </w:r>
    </w:p>
    <w:p w14:paraId="04F990AE" w14:textId="77777777" w:rsidR="002D578F" w:rsidRPr="002C1058" w:rsidRDefault="002D578F" w:rsidP="002D578F">
      <w:pPr>
        <w:suppressAutoHyphens/>
      </w:pPr>
      <w:r w:rsidRPr="002C1058">
        <w:t>Príloha č.8 - Správa o rizikách</w:t>
      </w:r>
    </w:p>
    <w:p w14:paraId="75300B25" w14:textId="77777777" w:rsidR="002D578F" w:rsidRPr="002C1058" w:rsidRDefault="002D578F" w:rsidP="002D578F">
      <w:pPr>
        <w:rPr>
          <w:b/>
          <w:bCs/>
          <w:smallCaps/>
        </w:rPr>
      </w:pPr>
    </w:p>
    <w:p w14:paraId="0C040D8A" w14:textId="77777777" w:rsidR="002D578F" w:rsidRPr="002C1058" w:rsidRDefault="002D578F" w:rsidP="002D578F">
      <w:pPr>
        <w:rPr>
          <w:b/>
          <w:bCs/>
          <w:smallCaps/>
        </w:rPr>
      </w:pPr>
    </w:p>
    <w:p w14:paraId="38585C1F" w14:textId="77777777" w:rsidR="002D578F" w:rsidRPr="002C1058" w:rsidRDefault="002D578F" w:rsidP="002D578F">
      <w:pPr>
        <w:jc w:val="right"/>
        <w:rPr>
          <w:b/>
          <w:bCs/>
        </w:rPr>
      </w:pPr>
      <w:r w:rsidRPr="002C1058">
        <w:rPr>
          <w:b/>
          <w:bCs/>
        </w:rPr>
        <w:t>Príloha č.1</w:t>
      </w:r>
    </w:p>
    <w:tbl>
      <w:tblPr>
        <w:tblW w:w="9654" w:type="dxa"/>
        <w:tblInd w:w="55" w:type="dxa"/>
        <w:tblCellMar>
          <w:left w:w="70" w:type="dxa"/>
          <w:right w:w="70" w:type="dxa"/>
        </w:tblCellMar>
        <w:tblLook w:val="04A0" w:firstRow="1" w:lastRow="0" w:firstColumn="1" w:lastColumn="0" w:noHBand="0" w:noVBand="1"/>
      </w:tblPr>
      <w:tblGrid>
        <w:gridCol w:w="500"/>
        <w:gridCol w:w="3600"/>
        <w:gridCol w:w="3860"/>
        <w:gridCol w:w="1694"/>
      </w:tblGrid>
      <w:tr w:rsidR="002C1058" w:rsidRPr="002C1058" w14:paraId="4BEDD8D3" w14:textId="77777777" w:rsidTr="00F26D7B">
        <w:trPr>
          <w:trHeight w:val="255"/>
        </w:trPr>
        <w:tc>
          <w:tcPr>
            <w:tcW w:w="500" w:type="dxa"/>
            <w:tcBorders>
              <w:top w:val="nil"/>
              <w:left w:val="nil"/>
              <w:bottom w:val="nil"/>
              <w:right w:val="nil"/>
            </w:tcBorders>
            <w:shd w:val="clear" w:color="auto" w:fill="auto"/>
            <w:noWrap/>
            <w:vAlign w:val="bottom"/>
            <w:hideMark/>
          </w:tcPr>
          <w:p w14:paraId="30D2DE4A" w14:textId="77777777" w:rsidR="002D578F" w:rsidRPr="002C1058" w:rsidRDefault="002D578F" w:rsidP="00F26D7B">
            <w:pPr>
              <w:rPr>
                <w:rFonts w:ascii="Arial" w:hAnsi="Arial" w:cs="Arial"/>
                <w:sz w:val="20"/>
                <w:szCs w:val="20"/>
                <w:lang w:eastAsia="sk-SK"/>
              </w:rPr>
            </w:pPr>
          </w:p>
        </w:tc>
        <w:tc>
          <w:tcPr>
            <w:tcW w:w="3600" w:type="dxa"/>
            <w:tcBorders>
              <w:top w:val="nil"/>
              <w:left w:val="nil"/>
              <w:bottom w:val="nil"/>
              <w:right w:val="nil"/>
            </w:tcBorders>
            <w:shd w:val="clear" w:color="auto" w:fill="auto"/>
            <w:noWrap/>
            <w:vAlign w:val="bottom"/>
            <w:hideMark/>
          </w:tcPr>
          <w:p w14:paraId="24A68C3C" w14:textId="77777777" w:rsidR="002D578F" w:rsidRPr="002C1058" w:rsidRDefault="002D578F" w:rsidP="00F26D7B">
            <w:pPr>
              <w:rPr>
                <w:rFonts w:ascii="Arial" w:hAnsi="Arial" w:cs="Arial"/>
                <w:sz w:val="20"/>
                <w:szCs w:val="20"/>
                <w:lang w:eastAsia="sk-SK"/>
              </w:rPr>
            </w:pPr>
          </w:p>
        </w:tc>
        <w:tc>
          <w:tcPr>
            <w:tcW w:w="3860" w:type="dxa"/>
            <w:tcBorders>
              <w:top w:val="nil"/>
              <w:left w:val="nil"/>
              <w:bottom w:val="nil"/>
              <w:right w:val="nil"/>
            </w:tcBorders>
            <w:shd w:val="clear" w:color="auto" w:fill="auto"/>
            <w:noWrap/>
            <w:vAlign w:val="bottom"/>
            <w:hideMark/>
          </w:tcPr>
          <w:p w14:paraId="245E9AFD" w14:textId="77777777" w:rsidR="002D578F" w:rsidRPr="002C1058" w:rsidRDefault="002D578F" w:rsidP="00F26D7B">
            <w:pPr>
              <w:jc w:val="center"/>
              <w:rPr>
                <w:rFonts w:ascii="Arial" w:hAnsi="Arial" w:cs="Arial"/>
                <w:sz w:val="20"/>
                <w:szCs w:val="20"/>
                <w:lang w:eastAsia="sk-SK"/>
              </w:rPr>
            </w:pPr>
          </w:p>
        </w:tc>
        <w:tc>
          <w:tcPr>
            <w:tcW w:w="1694" w:type="dxa"/>
            <w:tcBorders>
              <w:top w:val="nil"/>
              <w:left w:val="nil"/>
              <w:bottom w:val="nil"/>
              <w:right w:val="nil"/>
            </w:tcBorders>
            <w:shd w:val="clear" w:color="auto" w:fill="auto"/>
            <w:noWrap/>
            <w:vAlign w:val="bottom"/>
            <w:hideMark/>
          </w:tcPr>
          <w:p w14:paraId="5C6C906F" w14:textId="77777777" w:rsidR="002D578F" w:rsidRPr="002C1058" w:rsidRDefault="002D578F" w:rsidP="00F26D7B">
            <w:pPr>
              <w:jc w:val="center"/>
              <w:rPr>
                <w:rFonts w:ascii="Arial" w:hAnsi="Arial" w:cs="Arial"/>
                <w:sz w:val="20"/>
                <w:szCs w:val="20"/>
                <w:lang w:eastAsia="sk-SK"/>
              </w:rPr>
            </w:pPr>
          </w:p>
        </w:tc>
      </w:tr>
      <w:tr w:rsidR="002C1058" w:rsidRPr="002C1058" w14:paraId="610EAEBA" w14:textId="77777777" w:rsidTr="00F26D7B">
        <w:trPr>
          <w:trHeight w:val="300"/>
        </w:trPr>
        <w:tc>
          <w:tcPr>
            <w:tcW w:w="500" w:type="dxa"/>
            <w:tcBorders>
              <w:top w:val="nil"/>
              <w:left w:val="nil"/>
              <w:bottom w:val="nil"/>
              <w:right w:val="nil"/>
            </w:tcBorders>
            <w:shd w:val="clear" w:color="auto" w:fill="auto"/>
            <w:noWrap/>
            <w:vAlign w:val="bottom"/>
            <w:hideMark/>
          </w:tcPr>
          <w:p w14:paraId="7EA40312" w14:textId="77777777" w:rsidR="002D578F" w:rsidRPr="002C1058" w:rsidRDefault="002D578F" w:rsidP="00F26D7B">
            <w:pPr>
              <w:rPr>
                <w:rFonts w:ascii="Arial" w:hAnsi="Arial" w:cs="Arial"/>
                <w:sz w:val="20"/>
                <w:szCs w:val="20"/>
                <w:lang w:eastAsia="sk-SK"/>
              </w:rPr>
            </w:pPr>
          </w:p>
        </w:tc>
        <w:tc>
          <w:tcPr>
            <w:tcW w:w="3600" w:type="dxa"/>
            <w:tcBorders>
              <w:top w:val="nil"/>
              <w:left w:val="nil"/>
              <w:bottom w:val="nil"/>
              <w:right w:val="nil"/>
            </w:tcBorders>
            <w:shd w:val="clear" w:color="auto" w:fill="auto"/>
            <w:noWrap/>
            <w:vAlign w:val="bottom"/>
            <w:hideMark/>
          </w:tcPr>
          <w:p w14:paraId="7516C35F" w14:textId="77777777" w:rsidR="002D578F" w:rsidRPr="002C1058" w:rsidRDefault="002D578F" w:rsidP="00F26D7B">
            <w:pPr>
              <w:rPr>
                <w:rFonts w:ascii="Arial" w:hAnsi="Arial" w:cs="Arial"/>
                <w:b/>
                <w:bCs/>
                <w:sz w:val="22"/>
                <w:szCs w:val="22"/>
                <w:lang w:eastAsia="sk-SK"/>
              </w:rPr>
            </w:pPr>
            <w:r w:rsidRPr="002C1058">
              <w:rPr>
                <w:rFonts w:ascii="Arial" w:hAnsi="Arial" w:cs="Arial"/>
                <w:b/>
                <w:bCs/>
                <w:sz w:val="22"/>
                <w:szCs w:val="22"/>
                <w:lang w:eastAsia="sk-SK"/>
              </w:rPr>
              <w:t xml:space="preserve">Poistenie  majetku </w:t>
            </w:r>
          </w:p>
        </w:tc>
        <w:tc>
          <w:tcPr>
            <w:tcW w:w="3860" w:type="dxa"/>
            <w:tcBorders>
              <w:top w:val="nil"/>
              <w:left w:val="nil"/>
              <w:bottom w:val="nil"/>
              <w:right w:val="nil"/>
            </w:tcBorders>
            <w:shd w:val="clear" w:color="auto" w:fill="auto"/>
            <w:noWrap/>
            <w:vAlign w:val="bottom"/>
            <w:hideMark/>
          </w:tcPr>
          <w:p w14:paraId="0551FAD7" w14:textId="77777777" w:rsidR="002D578F" w:rsidRPr="002C1058" w:rsidRDefault="002D578F" w:rsidP="00F26D7B">
            <w:pPr>
              <w:jc w:val="center"/>
              <w:rPr>
                <w:rFonts w:ascii="Arial" w:hAnsi="Arial" w:cs="Arial"/>
                <w:sz w:val="20"/>
                <w:szCs w:val="20"/>
                <w:lang w:eastAsia="sk-SK"/>
              </w:rPr>
            </w:pPr>
          </w:p>
        </w:tc>
        <w:tc>
          <w:tcPr>
            <w:tcW w:w="1694" w:type="dxa"/>
            <w:tcBorders>
              <w:top w:val="nil"/>
              <w:left w:val="nil"/>
              <w:bottom w:val="nil"/>
              <w:right w:val="nil"/>
            </w:tcBorders>
            <w:shd w:val="clear" w:color="auto" w:fill="auto"/>
            <w:noWrap/>
            <w:vAlign w:val="bottom"/>
            <w:hideMark/>
          </w:tcPr>
          <w:p w14:paraId="3510D02A" w14:textId="77777777" w:rsidR="002D578F" w:rsidRPr="002C1058" w:rsidRDefault="002D578F" w:rsidP="00F26D7B">
            <w:pPr>
              <w:jc w:val="center"/>
              <w:rPr>
                <w:rFonts w:ascii="Arial" w:hAnsi="Arial" w:cs="Arial"/>
                <w:sz w:val="20"/>
                <w:szCs w:val="20"/>
                <w:lang w:eastAsia="sk-SK"/>
              </w:rPr>
            </w:pPr>
          </w:p>
        </w:tc>
      </w:tr>
      <w:tr w:rsidR="002C1058" w:rsidRPr="002C1058" w14:paraId="1036ABDB" w14:textId="77777777" w:rsidTr="00F26D7B">
        <w:trPr>
          <w:trHeight w:val="255"/>
        </w:trPr>
        <w:tc>
          <w:tcPr>
            <w:tcW w:w="500" w:type="dxa"/>
            <w:tcBorders>
              <w:top w:val="nil"/>
              <w:left w:val="nil"/>
              <w:bottom w:val="nil"/>
              <w:right w:val="nil"/>
            </w:tcBorders>
            <w:shd w:val="clear" w:color="auto" w:fill="auto"/>
            <w:noWrap/>
            <w:vAlign w:val="bottom"/>
            <w:hideMark/>
          </w:tcPr>
          <w:p w14:paraId="0B51FCC0" w14:textId="77777777" w:rsidR="002D578F" w:rsidRPr="002C1058" w:rsidRDefault="002D578F" w:rsidP="00F26D7B">
            <w:pPr>
              <w:rPr>
                <w:rFonts w:ascii="Arial" w:hAnsi="Arial" w:cs="Arial"/>
                <w:sz w:val="20"/>
                <w:szCs w:val="20"/>
                <w:lang w:eastAsia="sk-SK"/>
              </w:rPr>
            </w:pPr>
          </w:p>
        </w:tc>
        <w:tc>
          <w:tcPr>
            <w:tcW w:w="9154" w:type="dxa"/>
            <w:gridSpan w:val="3"/>
            <w:tcBorders>
              <w:top w:val="nil"/>
              <w:left w:val="nil"/>
              <w:bottom w:val="nil"/>
              <w:right w:val="nil"/>
            </w:tcBorders>
            <w:shd w:val="clear" w:color="auto" w:fill="auto"/>
            <w:noWrap/>
            <w:vAlign w:val="bottom"/>
            <w:hideMark/>
          </w:tcPr>
          <w:p w14:paraId="635A09CB" w14:textId="77777777" w:rsidR="002D578F" w:rsidRPr="002C1058" w:rsidRDefault="002D578F" w:rsidP="00F26D7B">
            <w:pPr>
              <w:rPr>
                <w:rFonts w:ascii="Arial" w:hAnsi="Arial" w:cs="Arial"/>
                <w:b/>
                <w:bCs/>
                <w:sz w:val="20"/>
                <w:szCs w:val="20"/>
                <w:lang w:eastAsia="sk-SK"/>
              </w:rPr>
            </w:pPr>
            <w:r w:rsidRPr="002C1058">
              <w:rPr>
                <w:rFonts w:ascii="Arial" w:hAnsi="Arial" w:cs="Arial"/>
                <w:b/>
                <w:bCs/>
                <w:sz w:val="20"/>
                <w:szCs w:val="20"/>
                <w:lang w:eastAsia="sk-SK"/>
              </w:rPr>
              <w:t>Predmet poistenia, poistná suma, poistná hodnota</w:t>
            </w:r>
          </w:p>
        </w:tc>
      </w:tr>
      <w:tr w:rsidR="002C1058" w:rsidRPr="002C1058" w14:paraId="46F07455" w14:textId="77777777" w:rsidTr="00F26D7B">
        <w:trPr>
          <w:trHeight w:val="255"/>
        </w:trPr>
        <w:tc>
          <w:tcPr>
            <w:tcW w:w="500" w:type="dxa"/>
            <w:tcBorders>
              <w:top w:val="nil"/>
              <w:left w:val="nil"/>
              <w:bottom w:val="nil"/>
              <w:right w:val="nil"/>
            </w:tcBorders>
            <w:shd w:val="clear" w:color="auto" w:fill="auto"/>
            <w:noWrap/>
            <w:vAlign w:val="bottom"/>
            <w:hideMark/>
          </w:tcPr>
          <w:p w14:paraId="1C6BB4BF" w14:textId="77777777" w:rsidR="002D578F" w:rsidRPr="002C1058" w:rsidRDefault="002D578F" w:rsidP="00F26D7B">
            <w:pPr>
              <w:rPr>
                <w:rFonts w:ascii="Arial" w:hAnsi="Arial" w:cs="Arial"/>
                <w:sz w:val="20"/>
                <w:szCs w:val="20"/>
                <w:lang w:eastAsia="sk-SK"/>
              </w:rPr>
            </w:pPr>
          </w:p>
        </w:tc>
        <w:tc>
          <w:tcPr>
            <w:tcW w:w="3600" w:type="dxa"/>
            <w:tcBorders>
              <w:top w:val="nil"/>
              <w:left w:val="nil"/>
              <w:bottom w:val="nil"/>
              <w:right w:val="nil"/>
            </w:tcBorders>
            <w:shd w:val="clear" w:color="auto" w:fill="auto"/>
            <w:noWrap/>
            <w:vAlign w:val="bottom"/>
            <w:hideMark/>
          </w:tcPr>
          <w:p w14:paraId="6B01C219" w14:textId="77777777" w:rsidR="002D578F" w:rsidRPr="002C1058" w:rsidRDefault="002D578F" w:rsidP="00F26D7B">
            <w:pPr>
              <w:rPr>
                <w:rFonts w:ascii="Arial" w:hAnsi="Arial" w:cs="Arial"/>
                <w:sz w:val="20"/>
                <w:szCs w:val="20"/>
                <w:lang w:eastAsia="sk-SK"/>
              </w:rPr>
            </w:pPr>
          </w:p>
        </w:tc>
        <w:tc>
          <w:tcPr>
            <w:tcW w:w="3860" w:type="dxa"/>
            <w:tcBorders>
              <w:top w:val="nil"/>
              <w:left w:val="nil"/>
              <w:bottom w:val="nil"/>
              <w:right w:val="nil"/>
            </w:tcBorders>
            <w:shd w:val="clear" w:color="auto" w:fill="auto"/>
            <w:noWrap/>
            <w:vAlign w:val="bottom"/>
            <w:hideMark/>
          </w:tcPr>
          <w:p w14:paraId="3D803A8F" w14:textId="77777777" w:rsidR="002D578F" w:rsidRPr="002C1058" w:rsidRDefault="002D578F" w:rsidP="00F26D7B">
            <w:pPr>
              <w:jc w:val="center"/>
              <w:rPr>
                <w:rFonts w:ascii="Arial" w:hAnsi="Arial" w:cs="Arial"/>
                <w:sz w:val="20"/>
                <w:szCs w:val="20"/>
                <w:lang w:eastAsia="sk-SK"/>
              </w:rPr>
            </w:pPr>
          </w:p>
        </w:tc>
        <w:tc>
          <w:tcPr>
            <w:tcW w:w="1694" w:type="dxa"/>
            <w:tcBorders>
              <w:top w:val="nil"/>
              <w:left w:val="nil"/>
              <w:bottom w:val="nil"/>
              <w:right w:val="nil"/>
            </w:tcBorders>
            <w:shd w:val="clear" w:color="auto" w:fill="auto"/>
            <w:noWrap/>
            <w:vAlign w:val="bottom"/>
            <w:hideMark/>
          </w:tcPr>
          <w:p w14:paraId="7B5354FD" w14:textId="77777777" w:rsidR="002D578F" w:rsidRPr="002C1058" w:rsidRDefault="002D578F" w:rsidP="00F26D7B">
            <w:pPr>
              <w:jc w:val="center"/>
              <w:rPr>
                <w:rFonts w:ascii="Arial" w:hAnsi="Arial" w:cs="Arial"/>
                <w:sz w:val="20"/>
                <w:szCs w:val="20"/>
                <w:lang w:eastAsia="sk-SK"/>
              </w:rPr>
            </w:pPr>
          </w:p>
        </w:tc>
      </w:tr>
      <w:tr w:rsidR="002C1058" w:rsidRPr="002C1058" w14:paraId="55EE91D3" w14:textId="77777777" w:rsidTr="00F26D7B">
        <w:trPr>
          <w:trHeight w:val="255"/>
        </w:trPr>
        <w:tc>
          <w:tcPr>
            <w:tcW w:w="500" w:type="dxa"/>
            <w:tcBorders>
              <w:top w:val="nil"/>
              <w:left w:val="nil"/>
              <w:bottom w:val="nil"/>
              <w:right w:val="nil"/>
            </w:tcBorders>
            <w:shd w:val="clear" w:color="auto" w:fill="auto"/>
            <w:noWrap/>
            <w:vAlign w:val="bottom"/>
            <w:hideMark/>
          </w:tcPr>
          <w:p w14:paraId="11ABB5A0" w14:textId="77777777" w:rsidR="002D578F" w:rsidRPr="002C1058" w:rsidRDefault="002D578F" w:rsidP="00F26D7B">
            <w:pPr>
              <w:rPr>
                <w:rFonts w:ascii="Arial" w:hAnsi="Arial" w:cs="Arial"/>
                <w:sz w:val="20"/>
                <w:szCs w:val="20"/>
                <w:lang w:eastAsia="sk-SK"/>
              </w:rPr>
            </w:pPr>
          </w:p>
        </w:tc>
        <w:tc>
          <w:tcPr>
            <w:tcW w:w="3600" w:type="dxa"/>
            <w:tcBorders>
              <w:top w:val="nil"/>
              <w:left w:val="nil"/>
              <w:bottom w:val="nil"/>
              <w:right w:val="nil"/>
            </w:tcBorders>
            <w:shd w:val="clear" w:color="auto" w:fill="auto"/>
            <w:noWrap/>
            <w:vAlign w:val="bottom"/>
            <w:hideMark/>
          </w:tcPr>
          <w:p w14:paraId="03637F50" w14:textId="77777777" w:rsidR="002D578F" w:rsidRPr="002C1058" w:rsidRDefault="002D578F" w:rsidP="00F26D7B">
            <w:pPr>
              <w:rPr>
                <w:rFonts w:ascii="Arial" w:hAnsi="Arial" w:cs="Arial"/>
                <w:b/>
                <w:bCs/>
                <w:sz w:val="20"/>
                <w:szCs w:val="20"/>
                <w:lang w:eastAsia="sk-SK"/>
              </w:rPr>
            </w:pPr>
            <w:r w:rsidRPr="002C1058">
              <w:rPr>
                <w:rFonts w:ascii="Arial" w:hAnsi="Arial" w:cs="Arial"/>
                <w:b/>
                <w:bCs/>
                <w:sz w:val="20"/>
                <w:szCs w:val="20"/>
                <w:lang w:eastAsia="sk-SK"/>
              </w:rPr>
              <w:t>Predmet poistenia</w:t>
            </w:r>
          </w:p>
        </w:tc>
        <w:tc>
          <w:tcPr>
            <w:tcW w:w="3860" w:type="dxa"/>
            <w:tcBorders>
              <w:top w:val="nil"/>
              <w:left w:val="nil"/>
              <w:bottom w:val="nil"/>
              <w:right w:val="nil"/>
            </w:tcBorders>
            <w:shd w:val="clear" w:color="auto" w:fill="auto"/>
            <w:noWrap/>
            <w:vAlign w:val="bottom"/>
            <w:hideMark/>
          </w:tcPr>
          <w:p w14:paraId="1B17DEC8" w14:textId="77777777" w:rsidR="002D578F" w:rsidRPr="002C1058" w:rsidRDefault="002D578F" w:rsidP="00F26D7B">
            <w:pPr>
              <w:jc w:val="center"/>
              <w:rPr>
                <w:rFonts w:ascii="Arial" w:hAnsi="Arial" w:cs="Arial"/>
                <w:b/>
                <w:bCs/>
                <w:sz w:val="20"/>
                <w:szCs w:val="20"/>
                <w:lang w:eastAsia="sk-SK"/>
              </w:rPr>
            </w:pPr>
            <w:r w:rsidRPr="002C1058">
              <w:rPr>
                <w:rFonts w:ascii="Arial" w:hAnsi="Arial" w:cs="Arial"/>
                <w:b/>
                <w:bCs/>
                <w:sz w:val="20"/>
                <w:szCs w:val="20"/>
                <w:lang w:eastAsia="sk-SK"/>
              </w:rPr>
              <w:t>Poistná hodnota</w:t>
            </w:r>
          </w:p>
        </w:tc>
        <w:tc>
          <w:tcPr>
            <w:tcW w:w="1694" w:type="dxa"/>
            <w:tcBorders>
              <w:top w:val="nil"/>
              <w:left w:val="nil"/>
              <w:bottom w:val="nil"/>
              <w:right w:val="nil"/>
            </w:tcBorders>
            <w:shd w:val="clear" w:color="auto" w:fill="auto"/>
            <w:noWrap/>
            <w:vAlign w:val="bottom"/>
            <w:hideMark/>
          </w:tcPr>
          <w:p w14:paraId="7DCA5367" w14:textId="77777777" w:rsidR="002D578F" w:rsidRPr="002C1058" w:rsidRDefault="002D578F" w:rsidP="00F26D7B">
            <w:pPr>
              <w:jc w:val="center"/>
              <w:rPr>
                <w:rFonts w:ascii="Arial" w:hAnsi="Arial" w:cs="Arial"/>
                <w:b/>
                <w:bCs/>
                <w:sz w:val="20"/>
                <w:szCs w:val="20"/>
                <w:lang w:eastAsia="sk-SK"/>
              </w:rPr>
            </w:pPr>
            <w:r w:rsidRPr="002C1058">
              <w:rPr>
                <w:rFonts w:ascii="Arial" w:hAnsi="Arial" w:cs="Arial"/>
                <w:b/>
                <w:bCs/>
                <w:sz w:val="20"/>
                <w:szCs w:val="20"/>
                <w:lang w:eastAsia="sk-SK"/>
              </w:rPr>
              <w:t>Poistná suma v EUR</w:t>
            </w:r>
          </w:p>
        </w:tc>
      </w:tr>
      <w:tr w:rsidR="002C1058" w:rsidRPr="002C1058" w14:paraId="4DFC478F" w14:textId="77777777" w:rsidTr="00F26D7B">
        <w:trPr>
          <w:trHeight w:val="450"/>
        </w:trPr>
        <w:tc>
          <w:tcPr>
            <w:tcW w:w="500" w:type="dxa"/>
            <w:tcBorders>
              <w:top w:val="nil"/>
              <w:left w:val="nil"/>
              <w:bottom w:val="nil"/>
              <w:right w:val="nil"/>
            </w:tcBorders>
            <w:shd w:val="clear" w:color="auto" w:fill="auto"/>
            <w:noWrap/>
            <w:vAlign w:val="bottom"/>
            <w:hideMark/>
          </w:tcPr>
          <w:p w14:paraId="3C5D2BC9" w14:textId="77777777" w:rsidR="002D578F" w:rsidRPr="002C1058" w:rsidRDefault="002D578F" w:rsidP="00F26D7B">
            <w:pPr>
              <w:rPr>
                <w:rFonts w:ascii="Arial" w:hAnsi="Arial" w:cs="Arial"/>
                <w:sz w:val="20"/>
                <w:szCs w:val="20"/>
                <w:lang w:eastAsia="sk-SK"/>
              </w:rPr>
            </w:pP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59995" w14:textId="77777777" w:rsidR="002D578F" w:rsidRPr="002C1058" w:rsidRDefault="002D578F" w:rsidP="00F26D7B">
            <w:pPr>
              <w:ind w:firstLineChars="100" w:firstLine="161"/>
              <w:rPr>
                <w:rFonts w:ascii="Arial" w:hAnsi="Arial" w:cs="Arial"/>
                <w:b/>
                <w:bCs/>
                <w:sz w:val="16"/>
                <w:szCs w:val="16"/>
                <w:lang w:eastAsia="sk-SK"/>
              </w:rPr>
            </w:pPr>
            <w:r w:rsidRPr="002C1058">
              <w:rPr>
                <w:rFonts w:ascii="Arial" w:hAnsi="Arial" w:cs="Arial"/>
                <w:b/>
                <w:bCs/>
                <w:sz w:val="16"/>
                <w:szCs w:val="16"/>
                <w:lang w:eastAsia="sk-SK"/>
              </w:rPr>
              <w:t>a) súbor nehnuteľného majetku</w:t>
            </w:r>
            <w:r w:rsidRPr="002C1058">
              <w:rPr>
                <w:rFonts w:ascii="Arial" w:hAnsi="Arial" w:cs="Arial"/>
                <w:sz w:val="16"/>
                <w:szCs w:val="16"/>
                <w:lang w:eastAsia="sk-SK"/>
              </w:rPr>
              <w:t xml:space="preserve">- budovy, haly a stavby – </w:t>
            </w:r>
            <w:r w:rsidRPr="002C1058">
              <w:rPr>
                <w:rFonts w:ascii="Arial" w:hAnsi="Arial" w:cs="Arial"/>
                <w:b/>
                <w:bCs/>
                <w:sz w:val="16"/>
                <w:szCs w:val="16"/>
                <w:lang w:eastAsia="sk-SK"/>
              </w:rPr>
              <w:t>živelné riziká</w:t>
            </w:r>
          </w:p>
        </w:tc>
        <w:tc>
          <w:tcPr>
            <w:tcW w:w="3860" w:type="dxa"/>
            <w:tcBorders>
              <w:top w:val="single" w:sz="4" w:space="0" w:color="auto"/>
              <w:left w:val="nil"/>
              <w:bottom w:val="single" w:sz="4" w:space="0" w:color="auto"/>
              <w:right w:val="single" w:sz="4" w:space="0" w:color="auto"/>
            </w:tcBorders>
            <w:shd w:val="clear" w:color="auto" w:fill="auto"/>
            <w:vAlign w:val="center"/>
            <w:hideMark/>
          </w:tcPr>
          <w:p w14:paraId="1DC1C19F" w14:textId="77777777" w:rsidR="002D578F" w:rsidRPr="002C1058" w:rsidRDefault="002D578F" w:rsidP="00F26D7B">
            <w:pPr>
              <w:jc w:val="center"/>
              <w:rPr>
                <w:rFonts w:ascii="Arial" w:hAnsi="Arial" w:cs="Arial"/>
                <w:sz w:val="16"/>
                <w:szCs w:val="16"/>
                <w:highlight w:val="yellow"/>
                <w:lang w:eastAsia="sk-SK"/>
              </w:rPr>
            </w:pPr>
            <w:r w:rsidRPr="002C1058">
              <w:rPr>
                <w:rFonts w:ascii="Arial" w:hAnsi="Arial" w:cs="Arial"/>
                <w:sz w:val="16"/>
                <w:szCs w:val="16"/>
                <w:lang w:eastAsia="sk-SK"/>
              </w:rPr>
              <w:t xml:space="preserve">nová </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2D2DB818" w14:textId="77777777" w:rsidR="002D578F" w:rsidRPr="002C1058" w:rsidRDefault="002D578F" w:rsidP="00F26D7B">
            <w:pPr>
              <w:jc w:val="center"/>
              <w:rPr>
                <w:rFonts w:ascii="Arial" w:hAnsi="Arial" w:cs="Arial"/>
                <w:sz w:val="16"/>
                <w:szCs w:val="16"/>
                <w:lang w:eastAsia="sk-SK"/>
              </w:rPr>
            </w:pPr>
            <w:r w:rsidRPr="002C1058">
              <w:rPr>
                <w:rFonts w:ascii="Arial" w:hAnsi="Arial" w:cs="Arial"/>
                <w:sz w:val="16"/>
                <w:szCs w:val="16"/>
                <w:lang w:eastAsia="sk-SK"/>
              </w:rPr>
              <w:t>67.423.160 €</w:t>
            </w:r>
          </w:p>
        </w:tc>
      </w:tr>
      <w:tr w:rsidR="002C1058" w:rsidRPr="002C1058" w14:paraId="02E58B23" w14:textId="77777777" w:rsidTr="00F26D7B">
        <w:trPr>
          <w:trHeight w:val="255"/>
        </w:trPr>
        <w:tc>
          <w:tcPr>
            <w:tcW w:w="500" w:type="dxa"/>
            <w:tcBorders>
              <w:top w:val="nil"/>
              <w:left w:val="nil"/>
              <w:bottom w:val="nil"/>
              <w:right w:val="nil"/>
            </w:tcBorders>
            <w:shd w:val="clear" w:color="auto" w:fill="auto"/>
            <w:noWrap/>
            <w:vAlign w:val="bottom"/>
            <w:hideMark/>
          </w:tcPr>
          <w:p w14:paraId="625226CB" w14:textId="77777777" w:rsidR="002D578F" w:rsidRPr="002C1058" w:rsidRDefault="002D578F" w:rsidP="00F26D7B">
            <w:pPr>
              <w:rPr>
                <w:rFonts w:ascii="Arial" w:hAnsi="Arial" w:cs="Arial"/>
                <w:sz w:val="20"/>
                <w:szCs w:val="20"/>
                <w:lang w:eastAsia="sk-SK"/>
              </w:rPr>
            </w:pPr>
          </w:p>
        </w:tc>
        <w:tc>
          <w:tcPr>
            <w:tcW w:w="3600" w:type="dxa"/>
            <w:tcBorders>
              <w:top w:val="nil"/>
              <w:left w:val="single" w:sz="4" w:space="0" w:color="auto"/>
              <w:bottom w:val="single" w:sz="4" w:space="0" w:color="auto"/>
              <w:right w:val="single" w:sz="4" w:space="0" w:color="auto"/>
            </w:tcBorders>
            <w:shd w:val="clear" w:color="auto" w:fill="auto"/>
            <w:vAlign w:val="center"/>
            <w:hideMark/>
          </w:tcPr>
          <w:p w14:paraId="04A71E87" w14:textId="77777777" w:rsidR="002D578F" w:rsidRPr="002C1058" w:rsidRDefault="002D578F" w:rsidP="00F26D7B">
            <w:pPr>
              <w:ind w:firstLineChars="100" w:firstLine="161"/>
              <w:rPr>
                <w:rFonts w:ascii="Arial" w:hAnsi="Arial" w:cs="Arial"/>
                <w:b/>
                <w:bCs/>
                <w:sz w:val="16"/>
                <w:szCs w:val="16"/>
                <w:lang w:eastAsia="sk-SK"/>
              </w:rPr>
            </w:pPr>
            <w:r w:rsidRPr="002C1058">
              <w:rPr>
                <w:rFonts w:ascii="Arial" w:hAnsi="Arial" w:cs="Arial"/>
                <w:b/>
                <w:bCs/>
                <w:sz w:val="16"/>
                <w:szCs w:val="16"/>
                <w:lang w:eastAsia="sk-SK"/>
              </w:rPr>
              <w:t xml:space="preserve">b) súbor hnuteľného </w:t>
            </w:r>
            <w:r w:rsidRPr="002C1058">
              <w:rPr>
                <w:rFonts w:ascii="Arial" w:hAnsi="Arial" w:cs="Arial"/>
                <w:sz w:val="16"/>
                <w:szCs w:val="16"/>
                <w:lang w:eastAsia="sk-SK"/>
              </w:rPr>
              <w:t xml:space="preserve">majetku </w:t>
            </w:r>
            <w:r w:rsidRPr="002C1058">
              <w:rPr>
                <w:rFonts w:ascii="Arial" w:hAnsi="Arial" w:cs="Arial"/>
                <w:b/>
                <w:bCs/>
                <w:sz w:val="16"/>
                <w:szCs w:val="16"/>
                <w:lang w:eastAsia="sk-SK"/>
              </w:rPr>
              <w:t>– živelné riziká</w:t>
            </w:r>
          </w:p>
        </w:tc>
        <w:tc>
          <w:tcPr>
            <w:tcW w:w="3860" w:type="dxa"/>
            <w:tcBorders>
              <w:top w:val="nil"/>
              <w:left w:val="nil"/>
              <w:bottom w:val="single" w:sz="4" w:space="0" w:color="auto"/>
              <w:right w:val="single" w:sz="4" w:space="0" w:color="auto"/>
            </w:tcBorders>
            <w:shd w:val="clear" w:color="auto" w:fill="auto"/>
            <w:vAlign w:val="center"/>
            <w:hideMark/>
          </w:tcPr>
          <w:p w14:paraId="1A4AE049" w14:textId="77777777" w:rsidR="002D578F" w:rsidRPr="002C1058" w:rsidRDefault="002D578F" w:rsidP="00F26D7B">
            <w:pPr>
              <w:jc w:val="center"/>
              <w:rPr>
                <w:rFonts w:ascii="Arial" w:hAnsi="Arial" w:cs="Arial"/>
                <w:sz w:val="16"/>
                <w:szCs w:val="16"/>
                <w:highlight w:val="yellow"/>
                <w:lang w:eastAsia="sk-SK"/>
              </w:rPr>
            </w:pPr>
            <w:r w:rsidRPr="002C1058">
              <w:rPr>
                <w:rFonts w:ascii="Arial" w:hAnsi="Arial" w:cs="Arial"/>
                <w:sz w:val="16"/>
                <w:szCs w:val="16"/>
                <w:lang w:eastAsia="sk-SK"/>
              </w:rPr>
              <w:t> </w:t>
            </w:r>
          </w:p>
        </w:tc>
        <w:tc>
          <w:tcPr>
            <w:tcW w:w="1694" w:type="dxa"/>
            <w:tcBorders>
              <w:top w:val="nil"/>
              <w:left w:val="nil"/>
              <w:bottom w:val="single" w:sz="4" w:space="0" w:color="auto"/>
              <w:right w:val="single" w:sz="4" w:space="0" w:color="auto"/>
            </w:tcBorders>
            <w:shd w:val="clear" w:color="auto" w:fill="auto"/>
            <w:noWrap/>
            <w:vAlign w:val="center"/>
            <w:hideMark/>
          </w:tcPr>
          <w:p w14:paraId="458B0FAF" w14:textId="77777777" w:rsidR="002D578F" w:rsidRPr="002C1058" w:rsidRDefault="002D578F" w:rsidP="00F26D7B">
            <w:pPr>
              <w:jc w:val="center"/>
              <w:rPr>
                <w:rFonts w:ascii="Arial" w:hAnsi="Arial" w:cs="Arial"/>
                <w:sz w:val="16"/>
                <w:szCs w:val="16"/>
                <w:lang w:eastAsia="sk-SK"/>
              </w:rPr>
            </w:pPr>
          </w:p>
        </w:tc>
      </w:tr>
      <w:tr w:rsidR="002C1058" w:rsidRPr="002C1058" w14:paraId="7036B0AD" w14:textId="77777777" w:rsidTr="00F26D7B">
        <w:trPr>
          <w:trHeight w:val="255"/>
        </w:trPr>
        <w:tc>
          <w:tcPr>
            <w:tcW w:w="500" w:type="dxa"/>
            <w:tcBorders>
              <w:top w:val="nil"/>
              <w:left w:val="nil"/>
              <w:bottom w:val="nil"/>
              <w:right w:val="nil"/>
            </w:tcBorders>
            <w:shd w:val="clear" w:color="auto" w:fill="auto"/>
            <w:noWrap/>
            <w:vAlign w:val="bottom"/>
            <w:hideMark/>
          </w:tcPr>
          <w:p w14:paraId="3B177A08" w14:textId="77777777" w:rsidR="002D578F" w:rsidRPr="002C1058" w:rsidRDefault="002D578F" w:rsidP="00F26D7B">
            <w:pPr>
              <w:rPr>
                <w:rFonts w:ascii="Arial" w:hAnsi="Arial" w:cs="Arial"/>
                <w:sz w:val="20"/>
                <w:szCs w:val="20"/>
                <w:lang w:eastAsia="sk-SK"/>
              </w:rPr>
            </w:pPr>
          </w:p>
        </w:tc>
        <w:tc>
          <w:tcPr>
            <w:tcW w:w="3600" w:type="dxa"/>
            <w:tcBorders>
              <w:top w:val="nil"/>
              <w:left w:val="single" w:sz="4" w:space="0" w:color="auto"/>
              <w:bottom w:val="single" w:sz="4" w:space="0" w:color="auto"/>
              <w:right w:val="single" w:sz="4" w:space="0" w:color="auto"/>
            </w:tcBorders>
            <w:shd w:val="clear" w:color="auto" w:fill="auto"/>
            <w:vAlign w:val="center"/>
            <w:hideMark/>
          </w:tcPr>
          <w:p w14:paraId="0EB16738" w14:textId="77777777" w:rsidR="002D578F" w:rsidRPr="002C1058" w:rsidRDefault="002D578F" w:rsidP="00F26D7B">
            <w:pPr>
              <w:ind w:firstLineChars="300" w:firstLine="480"/>
              <w:rPr>
                <w:rFonts w:ascii="Arial" w:hAnsi="Arial" w:cs="Arial"/>
                <w:sz w:val="16"/>
                <w:szCs w:val="16"/>
                <w:lang w:eastAsia="sk-SK"/>
              </w:rPr>
            </w:pPr>
            <w:r w:rsidRPr="002C1058">
              <w:rPr>
                <w:rFonts w:ascii="Arial" w:hAnsi="Arial" w:cs="Arial"/>
                <w:sz w:val="16"/>
                <w:szCs w:val="16"/>
                <w:lang w:eastAsia="sk-SK"/>
              </w:rPr>
              <w:t>-</w:t>
            </w:r>
            <w:r w:rsidRPr="002C1058">
              <w:rPr>
                <w:rFonts w:ascii="Arial" w:hAnsi="Arial" w:cs="Arial"/>
                <w:sz w:val="14"/>
                <w:szCs w:val="14"/>
                <w:lang w:eastAsia="sk-SK"/>
              </w:rPr>
              <w:t xml:space="preserve">          </w:t>
            </w:r>
            <w:r w:rsidRPr="002C1058">
              <w:rPr>
                <w:rFonts w:ascii="Arial" w:hAnsi="Arial" w:cs="Arial"/>
                <w:sz w:val="16"/>
                <w:szCs w:val="16"/>
                <w:lang w:eastAsia="sk-SK"/>
              </w:rPr>
              <w:t xml:space="preserve">Stroje, prístroje, zariadenia vrátane </w:t>
            </w:r>
            <w:proofErr w:type="spellStart"/>
            <w:r w:rsidRPr="002C1058">
              <w:rPr>
                <w:rFonts w:ascii="Arial" w:hAnsi="Arial" w:cs="Arial"/>
                <w:sz w:val="16"/>
                <w:szCs w:val="16"/>
                <w:lang w:eastAsia="sk-SK"/>
              </w:rPr>
              <w:t>chladiarených</w:t>
            </w:r>
            <w:proofErr w:type="spellEnd"/>
            <w:r w:rsidRPr="002C1058">
              <w:rPr>
                <w:rFonts w:ascii="Arial" w:hAnsi="Arial" w:cs="Arial"/>
                <w:sz w:val="16"/>
                <w:szCs w:val="16"/>
                <w:lang w:eastAsia="sk-SK"/>
              </w:rPr>
              <w:t xml:space="preserve"> a mraziarenských zariadení, dopravné prostriedky bez EČV, DHM + inventár, hnuteľné veci</w:t>
            </w:r>
          </w:p>
        </w:tc>
        <w:tc>
          <w:tcPr>
            <w:tcW w:w="3860" w:type="dxa"/>
            <w:tcBorders>
              <w:top w:val="nil"/>
              <w:left w:val="nil"/>
              <w:bottom w:val="single" w:sz="4" w:space="0" w:color="auto"/>
              <w:right w:val="single" w:sz="4" w:space="0" w:color="auto"/>
            </w:tcBorders>
            <w:shd w:val="clear" w:color="auto" w:fill="auto"/>
            <w:vAlign w:val="center"/>
            <w:hideMark/>
          </w:tcPr>
          <w:p w14:paraId="46D17F73" w14:textId="77777777" w:rsidR="002D578F" w:rsidRPr="002C1058" w:rsidRDefault="002D578F" w:rsidP="00F26D7B">
            <w:pPr>
              <w:jc w:val="center"/>
              <w:rPr>
                <w:rFonts w:ascii="Arial" w:hAnsi="Arial" w:cs="Arial"/>
                <w:sz w:val="16"/>
                <w:szCs w:val="16"/>
                <w:highlight w:val="yellow"/>
                <w:lang w:eastAsia="sk-SK"/>
              </w:rPr>
            </w:pPr>
            <w:r w:rsidRPr="002C1058">
              <w:rPr>
                <w:rFonts w:ascii="Arial" w:hAnsi="Arial" w:cs="Arial"/>
                <w:sz w:val="16"/>
                <w:szCs w:val="16"/>
                <w:lang w:eastAsia="sk-SK"/>
              </w:rPr>
              <w:t>nová</w:t>
            </w:r>
          </w:p>
        </w:tc>
        <w:tc>
          <w:tcPr>
            <w:tcW w:w="1694" w:type="dxa"/>
            <w:tcBorders>
              <w:top w:val="nil"/>
              <w:left w:val="nil"/>
              <w:bottom w:val="single" w:sz="4" w:space="0" w:color="auto"/>
              <w:right w:val="single" w:sz="4" w:space="0" w:color="auto"/>
            </w:tcBorders>
            <w:shd w:val="clear" w:color="auto" w:fill="auto"/>
            <w:noWrap/>
            <w:vAlign w:val="center"/>
            <w:hideMark/>
          </w:tcPr>
          <w:p w14:paraId="6E1329C7" w14:textId="77777777" w:rsidR="002D578F" w:rsidRPr="002C1058" w:rsidRDefault="002D578F" w:rsidP="00F26D7B">
            <w:pPr>
              <w:jc w:val="center"/>
              <w:rPr>
                <w:rFonts w:ascii="Arial" w:hAnsi="Arial" w:cs="Arial"/>
                <w:sz w:val="16"/>
                <w:szCs w:val="16"/>
                <w:lang w:eastAsia="sk-SK"/>
              </w:rPr>
            </w:pPr>
            <w:r w:rsidRPr="002C1058">
              <w:rPr>
                <w:rFonts w:ascii="Arial" w:hAnsi="Arial" w:cs="Arial"/>
                <w:sz w:val="16"/>
                <w:szCs w:val="16"/>
                <w:lang w:eastAsia="sk-SK"/>
              </w:rPr>
              <w:t>55.512.221,33 €</w:t>
            </w:r>
          </w:p>
        </w:tc>
      </w:tr>
      <w:tr w:rsidR="002C1058" w:rsidRPr="002C1058" w14:paraId="68C9FD3D" w14:textId="77777777" w:rsidTr="00F26D7B">
        <w:trPr>
          <w:trHeight w:val="255"/>
        </w:trPr>
        <w:tc>
          <w:tcPr>
            <w:tcW w:w="500" w:type="dxa"/>
            <w:tcBorders>
              <w:top w:val="nil"/>
              <w:left w:val="nil"/>
              <w:bottom w:val="nil"/>
              <w:right w:val="nil"/>
            </w:tcBorders>
            <w:shd w:val="clear" w:color="auto" w:fill="auto"/>
            <w:noWrap/>
            <w:vAlign w:val="bottom"/>
          </w:tcPr>
          <w:p w14:paraId="7D24C093" w14:textId="77777777" w:rsidR="002D578F" w:rsidRPr="002C1058" w:rsidRDefault="002D578F" w:rsidP="00F26D7B">
            <w:pPr>
              <w:rPr>
                <w:rFonts w:ascii="Arial" w:hAnsi="Arial" w:cs="Arial"/>
                <w:sz w:val="20"/>
                <w:szCs w:val="20"/>
                <w:lang w:eastAsia="sk-SK"/>
              </w:rPr>
            </w:pPr>
          </w:p>
        </w:tc>
        <w:tc>
          <w:tcPr>
            <w:tcW w:w="3600" w:type="dxa"/>
            <w:tcBorders>
              <w:top w:val="nil"/>
              <w:left w:val="single" w:sz="4" w:space="0" w:color="auto"/>
              <w:bottom w:val="single" w:sz="4" w:space="0" w:color="auto"/>
              <w:right w:val="single" w:sz="4" w:space="0" w:color="auto"/>
            </w:tcBorders>
            <w:shd w:val="clear" w:color="auto" w:fill="auto"/>
            <w:vAlign w:val="center"/>
          </w:tcPr>
          <w:p w14:paraId="05FCBE9E" w14:textId="77777777" w:rsidR="002D578F" w:rsidRPr="002C1058" w:rsidRDefault="002D578F">
            <w:pPr>
              <w:numPr>
                <w:ilvl w:val="0"/>
                <w:numId w:val="14"/>
              </w:numPr>
              <w:rPr>
                <w:rFonts w:ascii="Arial" w:hAnsi="Arial" w:cs="Arial"/>
                <w:sz w:val="16"/>
                <w:szCs w:val="16"/>
                <w:lang w:eastAsia="sk-SK"/>
              </w:rPr>
            </w:pPr>
            <w:r w:rsidRPr="002C1058">
              <w:rPr>
                <w:rFonts w:ascii="Arial" w:hAnsi="Arial" w:cs="Arial"/>
                <w:sz w:val="16"/>
                <w:szCs w:val="16"/>
                <w:lang w:eastAsia="sk-SK"/>
              </w:rPr>
              <w:t>Zásoby</w:t>
            </w:r>
          </w:p>
        </w:tc>
        <w:tc>
          <w:tcPr>
            <w:tcW w:w="3860" w:type="dxa"/>
            <w:tcBorders>
              <w:top w:val="nil"/>
              <w:left w:val="nil"/>
              <w:bottom w:val="single" w:sz="4" w:space="0" w:color="auto"/>
              <w:right w:val="single" w:sz="4" w:space="0" w:color="auto"/>
            </w:tcBorders>
            <w:shd w:val="clear" w:color="auto" w:fill="auto"/>
            <w:vAlign w:val="center"/>
          </w:tcPr>
          <w:p w14:paraId="4C296693" w14:textId="77777777" w:rsidR="002D578F" w:rsidRPr="002C1058" w:rsidRDefault="002D578F" w:rsidP="00F26D7B">
            <w:pPr>
              <w:jc w:val="center"/>
              <w:rPr>
                <w:rFonts w:ascii="Arial" w:hAnsi="Arial" w:cs="Arial"/>
                <w:sz w:val="16"/>
                <w:szCs w:val="16"/>
                <w:lang w:eastAsia="sk-SK"/>
              </w:rPr>
            </w:pPr>
            <w:r w:rsidRPr="002C1058">
              <w:rPr>
                <w:rFonts w:ascii="Arial" w:hAnsi="Arial" w:cs="Arial"/>
                <w:sz w:val="16"/>
                <w:szCs w:val="16"/>
                <w:lang w:eastAsia="sk-SK"/>
              </w:rPr>
              <w:t>účtovná</w:t>
            </w:r>
          </w:p>
        </w:tc>
        <w:tc>
          <w:tcPr>
            <w:tcW w:w="1694" w:type="dxa"/>
            <w:tcBorders>
              <w:top w:val="nil"/>
              <w:left w:val="nil"/>
              <w:bottom w:val="single" w:sz="4" w:space="0" w:color="auto"/>
              <w:right w:val="single" w:sz="4" w:space="0" w:color="auto"/>
            </w:tcBorders>
            <w:shd w:val="clear" w:color="auto" w:fill="auto"/>
            <w:noWrap/>
            <w:vAlign w:val="center"/>
          </w:tcPr>
          <w:p w14:paraId="6B50F190" w14:textId="77777777" w:rsidR="002D578F" w:rsidRPr="002C1058" w:rsidRDefault="002D578F" w:rsidP="00F26D7B">
            <w:pPr>
              <w:jc w:val="center"/>
              <w:rPr>
                <w:rFonts w:ascii="Arial" w:hAnsi="Arial" w:cs="Arial"/>
                <w:sz w:val="16"/>
                <w:szCs w:val="16"/>
                <w:lang w:eastAsia="sk-SK"/>
              </w:rPr>
            </w:pPr>
            <w:r w:rsidRPr="002C1058">
              <w:rPr>
                <w:rFonts w:ascii="Arial" w:hAnsi="Arial" w:cs="Arial"/>
                <w:sz w:val="16"/>
                <w:szCs w:val="16"/>
                <w:lang w:eastAsia="sk-SK"/>
              </w:rPr>
              <w:t>6.031.646,00</w:t>
            </w:r>
          </w:p>
          <w:p w14:paraId="1B500B30" w14:textId="77777777" w:rsidR="002D578F" w:rsidRPr="002C1058" w:rsidRDefault="002D578F" w:rsidP="00F26D7B">
            <w:pPr>
              <w:jc w:val="center"/>
              <w:rPr>
                <w:rFonts w:ascii="Arial" w:hAnsi="Arial" w:cs="Arial"/>
                <w:sz w:val="16"/>
                <w:szCs w:val="16"/>
                <w:lang w:eastAsia="sk-SK"/>
              </w:rPr>
            </w:pPr>
            <w:r w:rsidRPr="002C1058">
              <w:rPr>
                <w:rFonts w:ascii="Arial" w:hAnsi="Arial" w:cs="Arial"/>
                <w:sz w:val="16"/>
                <w:szCs w:val="16"/>
                <w:lang w:eastAsia="sk-SK"/>
              </w:rPr>
              <w:t>S limitom  plnenia 550 tis. €</w:t>
            </w:r>
          </w:p>
        </w:tc>
      </w:tr>
      <w:tr w:rsidR="002C1058" w:rsidRPr="002C1058" w14:paraId="4987659C" w14:textId="77777777" w:rsidTr="00F26D7B">
        <w:trPr>
          <w:trHeight w:val="255"/>
        </w:trPr>
        <w:tc>
          <w:tcPr>
            <w:tcW w:w="500" w:type="dxa"/>
            <w:tcBorders>
              <w:top w:val="nil"/>
              <w:left w:val="nil"/>
              <w:bottom w:val="nil"/>
              <w:right w:val="nil"/>
            </w:tcBorders>
            <w:shd w:val="clear" w:color="auto" w:fill="auto"/>
            <w:noWrap/>
            <w:vAlign w:val="bottom"/>
            <w:hideMark/>
          </w:tcPr>
          <w:p w14:paraId="2804EDF8" w14:textId="77777777" w:rsidR="002D578F" w:rsidRPr="002C1058" w:rsidRDefault="002D578F" w:rsidP="00F26D7B">
            <w:pPr>
              <w:rPr>
                <w:rFonts w:ascii="Arial" w:hAnsi="Arial" w:cs="Arial"/>
                <w:sz w:val="20"/>
                <w:szCs w:val="20"/>
                <w:lang w:eastAsia="sk-SK"/>
              </w:rPr>
            </w:pPr>
          </w:p>
        </w:tc>
        <w:tc>
          <w:tcPr>
            <w:tcW w:w="3600" w:type="dxa"/>
            <w:tcBorders>
              <w:top w:val="nil"/>
              <w:left w:val="single" w:sz="4" w:space="0" w:color="auto"/>
              <w:bottom w:val="single" w:sz="4" w:space="0" w:color="auto"/>
              <w:right w:val="single" w:sz="4" w:space="0" w:color="auto"/>
            </w:tcBorders>
            <w:shd w:val="clear" w:color="auto" w:fill="auto"/>
            <w:vAlign w:val="center"/>
            <w:hideMark/>
          </w:tcPr>
          <w:p w14:paraId="602A10A5" w14:textId="77777777" w:rsidR="002D578F" w:rsidRPr="002C1058" w:rsidRDefault="002D578F">
            <w:pPr>
              <w:pStyle w:val="Odsekzoznamu"/>
              <w:numPr>
                <w:ilvl w:val="0"/>
                <w:numId w:val="8"/>
              </w:numPr>
              <w:ind w:left="863" w:hanging="425"/>
              <w:contextualSpacing w:val="0"/>
              <w:rPr>
                <w:rFonts w:ascii="Arial" w:hAnsi="Arial" w:cs="Arial"/>
                <w:sz w:val="16"/>
                <w:szCs w:val="16"/>
                <w:lang w:eastAsia="sk-SK"/>
              </w:rPr>
            </w:pPr>
            <w:r w:rsidRPr="002C1058">
              <w:rPr>
                <w:rFonts w:ascii="Arial" w:hAnsi="Arial" w:cs="Arial"/>
                <w:sz w:val="16"/>
                <w:szCs w:val="16"/>
                <w:lang w:eastAsia="sk-SK"/>
              </w:rPr>
              <w:t xml:space="preserve">Obstaranie nových investícií </w:t>
            </w:r>
          </w:p>
          <w:p w14:paraId="48CD63B5" w14:textId="77777777" w:rsidR="002D578F" w:rsidRPr="002C1058" w:rsidRDefault="002D578F" w:rsidP="00F26D7B">
            <w:pPr>
              <w:ind w:leftChars="299" w:left="720" w:hangingChars="1" w:hanging="2"/>
              <w:rPr>
                <w:rFonts w:ascii="Arial" w:hAnsi="Arial" w:cs="Arial"/>
                <w:sz w:val="16"/>
                <w:szCs w:val="16"/>
                <w:lang w:eastAsia="sk-SK"/>
              </w:rPr>
            </w:pPr>
            <w:r w:rsidRPr="002C1058">
              <w:rPr>
                <w:rFonts w:ascii="Arial" w:hAnsi="Arial" w:cs="Arial"/>
                <w:sz w:val="16"/>
                <w:szCs w:val="16"/>
                <w:lang w:eastAsia="sk-SK"/>
              </w:rPr>
              <w:t xml:space="preserve">(účet 042 – Obstaranie dlhodobého   </w:t>
            </w:r>
          </w:p>
          <w:p w14:paraId="0A76E176" w14:textId="77777777" w:rsidR="002D578F" w:rsidRPr="002C1058" w:rsidRDefault="002D578F" w:rsidP="00F26D7B">
            <w:pPr>
              <w:ind w:leftChars="299" w:left="720" w:hangingChars="1" w:hanging="2"/>
              <w:rPr>
                <w:rFonts w:ascii="Arial" w:hAnsi="Arial" w:cs="Arial"/>
                <w:sz w:val="16"/>
                <w:szCs w:val="16"/>
                <w:lang w:eastAsia="sk-SK"/>
              </w:rPr>
            </w:pPr>
            <w:r w:rsidRPr="002C1058">
              <w:rPr>
                <w:rFonts w:ascii="Arial" w:hAnsi="Arial" w:cs="Arial"/>
                <w:sz w:val="16"/>
                <w:szCs w:val="16"/>
                <w:lang w:eastAsia="sk-SK"/>
              </w:rPr>
              <w:t xml:space="preserve">  hmotného majetku)</w:t>
            </w:r>
          </w:p>
        </w:tc>
        <w:tc>
          <w:tcPr>
            <w:tcW w:w="3860" w:type="dxa"/>
            <w:tcBorders>
              <w:top w:val="nil"/>
              <w:left w:val="nil"/>
              <w:bottom w:val="single" w:sz="4" w:space="0" w:color="auto"/>
              <w:right w:val="single" w:sz="4" w:space="0" w:color="auto"/>
            </w:tcBorders>
            <w:shd w:val="clear" w:color="auto" w:fill="auto"/>
            <w:vAlign w:val="center"/>
            <w:hideMark/>
          </w:tcPr>
          <w:p w14:paraId="0DB42305" w14:textId="77777777" w:rsidR="002D578F" w:rsidRPr="002C1058" w:rsidRDefault="002D578F" w:rsidP="00F26D7B">
            <w:pPr>
              <w:jc w:val="center"/>
              <w:rPr>
                <w:rFonts w:ascii="Arial" w:hAnsi="Arial" w:cs="Arial"/>
                <w:sz w:val="16"/>
                <w:szCs w:val="16"/>
                <w:highlight w:val="yellow"/>
                <w:lang w:eastAsia="sk-SK"/>
              </w:rPr>
            </w:pPr>
            <w:r w:rsidRPr="002C1058">
              <w:rPr>
                <w:rFonts w:ascii="Arial" w:hAnsi="Arial" w:cs="Arial"/>
                <w:sz w:val="16"/>
                <w:szCs w:val="16"/>
                <w:lang w:eastAsia="sk-SK"/>
              </w:rPr>
              <w:t>účtovná</w:t>
            </w:r>
          </w:p>
        </w:tc>
        <w:tc>
          <w:tcPr>
            <w:tcW w:w="1694" w:type="dxa"/>
            <w:tcBorders>
              <w:top w:val="nil"/>
              <w:left w:val="nil"/>
              <w:bottom w:val="single" w:sz="4" w:space="0" w:color="auto"/>
              <w:right w:val="single" w:sz="4" w:space="0" w:color="auto"/>
            </w:tcBorders>
            <w:shd w:val="clear" w:color="auto" w:fill="auto"/>
            <w:noWrap/>
            <w:vAlign w:val="center"/>
            <w:hideMark/>
          </w:tcPr>
          <w:p w14:paraId="52B01E4E" w14:textId="77777777" w:rsidR="002D578F" w:rsidRPr="002C1058" w:rsidRDefault="002D578F" w:rsidP="00F26D7B">
            <w:pPr>
              <w:jc w:val="center"/>
              <w:rPr>
                <w:rFonts w:ascii="Arial" w:hAnsi="Arial" w:cs="Arial"/>
                <w:sz w:val="16"/>
                <w:szCs w:val="16"/>
                <w:lang w:eastAsia="sk-SK"/>
              </w:rPr>
            </w:pPr>
            <w:r w:rsidRPr="002C1058">
              <w:rPr>
                <w:rFonts w:ascii="Arial" w:hAnsi="Arial" w:cs="Arial"/>
                <w:sz w:val="16"/>
                <w:szCs w:val="16"/>
                <w:lang w:eastAsia="sk-SK"/>
              </w:rPr>
              <w:t>3.900.000 €</w:t>
            </w:r>
          </w:p>
        </w:tc>
      </w:tr>
      <w:tr w:rsidR="002C1058" w:rsidRPr="002C1058" w14:paraId="316300DC" w14:textId="77777777" w:rsidTr="00F26D7B">
        <w:trPr>
          <w:trHeight w:val="1125"/>
        </w:trPr>
        <w:tc>
          <w:tcPr>
            <w:tcW w:w="500" w:type="dxa"/>
            <w:tcBorders>
              <w:top w:val="nil"/>
              <w:left w:val="nil"/>
              <w:bottom w:val="nil"/>
              <w:right w:val="nil"/>
            </w:tcBorders>
            <w:shd w:val="clear" w:color="auto" w:fill="auto"/>
            <w:noWrap/>
            <w:vAlign w:val="bottom"/>
            <w:hideMark/>
          </w:tcPr>
          <w:p w14:paraId="6A51F241" w14:textId="77777777" w:rsidR="002D578F" w:rsidRPr="002C1058" w:rsidRDefault="002D578F" w:rsidP="00F26D7B">
            <w:pPr>
              <w:rPr>
                <w:rFonts w:ascii="Arial" w:hAnsi="Arial" w:cs="Arial"/>
                <w:sz w:val="20"/>
                <w:szCs w:val="20"/>
                <w:lang w:eastAsia="sk-SK"/>
              </w:rPr>
            </w:pPr>
          </w:p>
        </w:tc>
        <w:tc>
          <w:tcPr>
            <w:tcW w:w="3600" w:type="dxa"/>
            <w:tcBorders>
              <w:top w:val="nil"/>
              <w:left w:val="single" w:sz="4" w:space="0" w:color="auto"/>
              <w:bottom w:val="single" w:sz="4" w:space="0" w:color="auto"/>
              <w:right w:val="single" w:sz="4" w:space="0" w:color="auto"/>
            </w:tcBorders>
            <w:shd w:val="clear" w:color="auto" w:fill="auto"/>
            <w:vAlign w:val="center"/>
            <w:hideMark/>
          </w:tcPr>
          <w:p w14:paraId="64C7869F" w14:textId="77777777" w:rsidR="002D578F" w:rsidRPr="002C1058" w:rsidRDefault="002D578F" w:rsidP="00F26D7B">
            <w:pPr>
              <w:ind w:firstLineChars="100" w:firstLine="161"/>
              <w:rPr>
                <w:rFonts w:ascii="Arial" w:hAnsi="Arial" w:cs="Arial"/>
                <w:b/>
                <w:bCs/>
                <w:sz w:val="16"/>
                <w:szCs w:val="16"/>
                <w:lang w:eastAsia="sk-SK"/>
              </w:rPr>
            </w:pPr>
            <w:r w:rsidRPr="002C1058">
              <w:rPr>
                <w:rFonts w:ascii="Arial" w:hAnsi="Arial" w:cs="Arial"/>
                <w:b/>
                <w:bCs/>
                <w:sz w:val="16"/>
                <w:szCs w:val="16"/>
                <w:lang w:eastAsia="sk-SK"/>
              </w:rPr>
              <w:t>c) náklady</w:t>
            </w:r>
            <w:r w:rsidRPr="002C1058">
              <w:rPr>
                <w:rFonts w:ascii="Arial" w:hAnsi="Arial" w:cs="Arial"/>
                <w:sz w:val="16"/>
                <w:szCs w:val="16"/>
                <w:lang w:eastAsia="sk-SK"/>
              </w:rPr>
              <w:t xml:space="preserve"> na vypratanie miesta poistenia po poistnej udalosti, náklady na demontáž alebo </w:t>
            </w:r>
            <w:proofErr w:type="spellStart"/>
            <w:r w:rsidRPr="002C1058">
              <w:rPr>
                <w:rFonts w:ascii="Arial" w:hAnsi="Arial" w:cs="Arial"/>
                <w:sz w:val="16"/>
                <w:szCs w:val="16"/>
                <w:lang w:eastAsia="sk-SK"/>
              </w:rPr>
              <w:t>remontáž</w:t>
            </w:r>
            <w:proofErr w:type="spellEnd"/>
            <w:r w:rsidRPr="002C1058">
              <w:rPr>
                <w:rFonts w:ascii="Arial" w:hAnsi="Arial" w:cs="Arial"/>
                <w:sz w:val="16"/>
                <w:szCs w:val="16"/>
                <w:lang w:eastAsia="sk-SK"/>
              </w:rPr>
              <w:t xml:space="preserve"> nepoškodených poistených vecí, náklady na odstránenie škôd  na stavebných súčastiach nehnuteľností</w:t>
            </w:r>
          </w:p>
        </w:tc>
        <w:tc>
          <w:tcPr>
            <w:tcW w:w="3860" w:type="dxa"/>
            <w:tcBorders>
              <w:top w:val="nil"/>
              <w:left w:val="nil"/>
              <w:bottom w:val="single" w:sz="4" w:space="0" w:color="auto"/>
              <w:right w:val="single" w:sz="4" w:space="0" w:color="auto"/>
            </w:tcBorders>
            <w:shd w:val="clear" w:color="auto" w:fill="auto"/>
            <w:vAlign w:val="center"/>
            <w:hideMark/>
          </w:tcPr>
          <w:p w14:paraId="558467E3" w14:textId="77777777" w:rsidR="002D578F" w:rsidRPr="002C1058" w:rsidRDefault="002D578F" w:rsidP="00F26D7B">
            <w:pPr>
              <w:jc w:val="center"/>
              <w:rPr>
                <w:rFonts w:ascii="Arial" w:hAnsi="Arial" w:cs="Arial"/>
                <w:sz w:val="16"/>
                <w:szCs w:val="16"/>
                <w:lang w:eastAsia="sk-SK"/>
              </w:rPr>
            </w:pPr>
            <w:r w:rsidRPr="002C1058">
              <w:rPr>
                <w:rFonts w:ascii="Arial" w:hAnsi="Arial" w:cs="Arial"/>
                <w:sz w:val="16"/>
                <w:szCs w:val="16"/>
                <w:lang w:eastAsia="sk-SK"/>
              </w:rPr>
              <w:t xml:space="preserve">limit </w:t>
            </w:r>
          </w:p>
        </w:tc>
        <w:tc>
          <w:tcPr>
            <w:tcW w:w="1694" w:type="dxa"/>
            <w:tcBorders>
              <w:top w:val="nil"/>
              <w:left w:val="nil"/>
              <w:bottom w:val="single" w:sz="4" w:space="0" w:color="auto"/>
              <w:right w:val="single" w:sz="4" w:space="0" w:color="auto"/>
            </w:tcBorders>
            <w:shd w:val="clear" w:color="auto" w:fill="auto"/>
            <w:vAlign w:val="center"/>
            <w:hideMark/>
          </w:tcPr>
          <w:p w14:paraId="53925F68" w14:textId="77777777" w:rsidR="002D578F" w:rsidRPr="002C1058" w:rsidRDefault="002D578F" w:rsidP="00F26D7B">
            <w:pPr>
              <w:ind w:left="720"/>
              <w:rPr>
                <w:rFonts w:ascii="Arial" w:hAnsi="Arial" w:cs="Arial"/>
                <w:sz w:val="16"/>
                <w:szCs w:val="16"/>
                <w:lang w:eastAsia="sk-SK"/>
              </w:rPr>
            </w:pPr>
            <w:r w:rsidRPr="002C1058">
              <w:rPr>
                <w:rFonts w:ascii="Arial" w:hAnsi="Arial" w:cs="Arial"/>
                <w:sz w:val="16"/>
                <w:szCs w:val="16"/>
                <w:lang w:eastAsia="sk-SK"/>
              </w:rPr>
              <w:t>100 000 €</w:t>
            </w:r>
          </w:p>
        </w:tc>
      </w:tr>
      <w:tr w:rsidR="002C1058" w:rsidRPr="002C1058" w14:paraId="431AFE81" w14:textId="77777777" w:rsidTr="00F26D7B">
        <w:trPr>
          <w:trHeight w:val="1140"/>
        </w:trPr>
        <w:tc>
          <w:tcPr>
            <w:tcW w:w="500" w:type="dxa"/>
            <w:tcBorders>
              <w:top w:val="nil"/>
              <w:left w:val="nil"/>
              <w:bottom w:val="nil"/>
              <w:right w:val="nil"/>
            </w:tcBorders>
            <w:shd w:val="clear" w:color="auto" w:fill="auto"/>
            <w:noWrap/>
            <w:vAlign w:val="bottom"/>
            <w:hideMark/>
          </w:tcPr>
          <w:p w14:paraId="3E24B6DD" w14:textId="77777777" w:rsidR="002D578F" w:rsidRPr="002C1058" w:rsidRDefault="002D578F" w:rsidP="00F26D7B">
            <w:pPr>
              <w:rPr>
                <w:rFonts w:ascii="Arial" w:hAnsi="Arial" w:cs="Arial"/>
                <w:sz w:val="20"/>
                <w:szCs w:val="20"/>
                <w:lang w:eastAsia="sk-SK"/>
              </w:rPr>
            </w:pPr>
          </w:p>
        </w:tc>
        <w:tc>
          <w:tcPr>
            <w:tcW w:w="3600" w:type="dxa"/>
            <w:tcBorders>
              <w:top w:val="nil"/>
              <w:left w:val="single" w:sz="4" w:space="0" w:color="auto"/>
              <w:bottom w:val="single" w:sz="4" w:space="0" w:color="auto"/>
              <w:right w:val="single" w:sz="4" w:space="0" w:color="auto"/>
            </w:tcBorders>
            <w:shd w:val="clear" w:color="auto" w:fill="auto"/>
            <w:vAlign w:val="center"/>
            <w:hideMark/>
          </w:tcPr>
          <w:p w14:paraId="218805F1" w14:textId="77777777" w:rsidR="002D578F" w:rsidRPr="002C1058" w:rsidRDefault="002D578F" w:rsidP="00F26D7B">
            <w:pPr>
              <w:ind w:firstLineChars="100" w:firstLine="161"/>
              <w:rPr>
                <w:rFonts w:ascii="Arial" w:hAnsi="Arial" w:cs="Arial"/>
                <w:b/>
                <w:bCs/>
                <w:sz w:val="16"/>
                <w:szCs w:val="16"/>
                <w:lang w:eastAsia="sk-SK"/>
              </w:rPr>
            </w:pPr>
            <w:r w:rsidRPr="002C1058">
              <w:rPr>
                <w:rFonts w:ascii="Arial" w:hAnsi="Arial" w:cs="Arial"/>
                <w:b/>
                <w:bCs/>
                <w:sz w:val="16"/>
                <w:szCs w:val="16"/>
                <w:lang w:eastAsia="sk-SK"/>
              </w:rPr>
              <w:t xml:space="preserve">d) </w:t>
            </w:r>
            <w:r w:rsidRPr="002C1058">
              <w:rPr>
                <w:rFonts w:ascii="Arial" w:hAnsi="Arial" w:cs="Arial"/>
                <w:sz w:val="16"/>
                <w:szCs w:val="16"/>
                <w:lang w:eastAsia="sk-SK"/>
              </w:rPr>
              <w:t xml:space="preserve"> súbor hnuteľného majetku (stroje, prístroje, zariadenia, doprav. prostriedky bez EČ, DHM, inventár, zásoby)a stavebné súčasti budov – </w:t>
            </w:r>
            <w:r w:rsidRPr="002C1058">
              <w:rPr>
                <w:rFonts w:ascii="Arial" w:hAnsi="Arial" w:cs="Arial"/>
                <w:b/>
                <w:bCs/>
                <w:sz w:val="16"/>
                <w:szCs w:val="16"/>
                <w:lang w:eastAsia="sk-SK"/>
              </w:rPr>
              <w:t>odcudzenie</w:t>
            </w:r>
          </w:p>
        </w:tc>
        <w:tc>
          <w:tcPr>
            <w:tcW w:w="3860" w:type="dxa"/>
            <w:tcBorders>
              <w:top w:val="nil"/>
              <w:left w:val="nil"/>
              <w:bottom w:val="single" w:sz="4" w:space="0" w:color="auto"/>
              <w:right w:val="single" w:sz="4" w:space="0" w:color="auto"/>
            </w:tcBorders>
            <w:shd w:val="clear" w:color="auto" w:fill="auto"/>
            <w:vAlign w:val="center"/>
            <w:hideMark/>
          </w:tcPr>
          <w:p w14:paraId="7A58B73A" w14:textId="77777777" w:rsidR="002D578F" w:rsidRPr="002C1058" w:rsidRDefault="002D578F" w:rsidP="00F26D7B">
            <w:pPr>
              <w:jc w:val="center"/>
              <w:rPr>
                <w:rFonts w:ascii="Arial" w:hAnsi="Arial" w:cs="Arial"/>
                <w:sz w:val="16"/>
                <w:szCs w:val="16"/>
                <w:lang w:eastAsia="sk-SK"/>
              </w:rPr>
            </w:pPr>
            <w:r w:rsidRPr="002C1058">
              <w:rPr>
                <w:rFonts w:ascii="Arial" w:hAnsi="Arial" w:cs="Arial"/>
                <w:sz w:val="16"/>
                <w:szCs w:val="16"/>
                <w:lang w:eastAsia="sk-SK"/>
              </w:rPr>
              <w:t>limit</w:t>
            </w:r>
          </w:p>
        </w:tc>
        <w:tc>
          <w:tcPr>
            <w:tcW w:w="1694" w:type="dxa"/>
            <w:tcBorders>
              <w:top w:val="nil"/>
              <w:left w:val="nil"/>
              <w:bottom w:val="single" w:sz="4" w:space="0" w:color="auto"/>
              <w:right w:val="single" w:sz="4" w:space="0" w:color="auto"/>
            </w:tcBorders>
            <w:shd w:val="clear" w:color="auto" w:fill="auto"/>
            <w:noWrap/>
            <w:vAlign w:val="center"/>
            <w:hideMark/>
          </w:tcPr>
          <w:p w14:paraId="387A339E" w14:textId="77777777" w:rsidR="002D578F" w:rsidRPr="002C1058" w:rsidRDefault="002D578F" w:rsidP="00F26D7B">
            <w:pPr>
              <w:jc w:val="center"/>
              <w:rPr>
                <w:rFonts w:ascii="Arial" w:hAnsi="Arial" w:cs="Arial"/>
                <w:sz w:val="16"/>
                <w:szCs w:val="16"/>
                <w:lang w:eastAsia="sk-SK"/>
              </w:rPr>
            </w:pPr>
            <w:r w:rsidRPr="002C1058">
              <w:rPr>
                <w:rFonts w:ascii="Arial" w:hAnsi="Arial" w:cs="Arial"/>
                <w:sz w:val="16"/>
                <w:szCs w:val="16"/>
                <w:lang w:eastAsia="sk-SK"/>
              </w:rPr>
              <w:t>100 000 €</w:t>
            </w:r>
          </w:p>
        </w:tc>
      </w:tr>
      <w:tr w:rsidR="002C1058" w:rsidRPr="002C1058" w14:paraId="10B67705" w14:textId="77777777" w:rsidTr="00F26D7B">
        <w:trPr>
          <w:trHeight w:val="239"/>
        </w:trPr>
        <w:tc>
          <w:tcPr>
            <w:tcW w:w="500" w:type="dxa"/>
            <w:tcBorders>
              <w:top w:val="nil"/>
              <w:left w:val="nil"/>
              <w:bottom w:val="nil"/>
              <w:right w:val="nil"/>
            </w:tcBorders>
            <w:shd w:val="clear" w:color="auto" w:fill="auto"/>
            <w:noWrap/>
            <w:vAlign w:val="bottom"/>
          </w:tcPr>
          <w:p w14:paraId="7DA266FD" w14:textId="77777777" w:rsidR="002D578F" w:rsidRPr="002C1058" w:rsidRDefault="002D578F" w:rsidP="00F26D7B">
            <w:pPr>
              <w:rPr>
                <w:rFonts w:ascii="Arial" w:hAnsi="Arial" w:cs="Arial"/>
                <w:sz w:val="20"/>
                <w:szCs w:val="20"/>
                <w:lang w:eastAsia="sk-SK"/>
              </w:rPr>
            </w:pPr>
          </w:p>
        </w:tc>
        <w:tc>
          <w:tcPr>
            <w:tcW w:w="3600" w:type="dxa"/>
            <w:tcBorders>
              <w:top w:val="nil"/>
              <w:left w:val="single" w:sz="4" w:space="0" w:color="auto"/>
              <w:bottom w:val="single" w:sz="4" w:space="0" w:color="auto"/>
              <w:right w:val="single" w:sz="4" w:space="0" w:color="auto"/>
            </w:tcBorders>
            <w:shd w:val="clear" w:color="auto" w:fill="auto"/>
            <w:vAlign w:val="center"/>
          </w:tcPr>
          <w:p w14:paraId="5A55E6BA" w14:textId="77777777" w:rsidR="002D578F" w:rsidRPr="002C1058" w:rsidRDefault="002D578F" w:rsidP="00F26D7B">
            <w:pPr>
              <w:ind w:firstLineChars="100" w:firstLine="161"/>
              <w:rPr>
                <w:rFonts w:ascii="Arial" w:hAnsi="Arial" w:cs="Arial"/>
                <w:b/>
                <w:bCs/>
                <w:sz w:val="16"/>
                <w:szCs w:val="16"/>
                <w:lang w:eastAsia="sk-SK"/>
              </w:rPr>
            </w:pPr>
            <w:r w:rsidRPr="002C1058">
              <w:rPr>
                <w:rFonts w:ascii="Arial" w:hAnsi="Arial" w:cs="Arial"/>
                <w:b/>
                <w:bCs/>
                <w:sz w:val="16"/>
                <w:szCs w:val="16"/>
                <w:lang w:eastAsia="sk-SK"/>
              </w:rPr>
              <w:t>e) vandalizmus</w:t>
            </w:r>
          </w:p>
        </w:tc>
        <w:tc>
          <w:tcPr>
            <w:tcW w:w="3860" w:type="dxa"/>
            <w:tcBorders>
              <w:top w:val="nil"/>
              <w:left w:val="nil"/>
              <w:bottom w:val="single" w:sz="4" w:space="0" w:color="auto"/>
              <w:right w:val="single" w:sz="4" w:space="0" w:color="auto"/>
            </w:tcBorders>
            <w:shd w:val="clear" w:color="auto" w:fill="auto"/>
            <w:vAlign w:val="center"/>
          </w:tcPr>
          <w:p w14:paraId="2C816049" w14:textId="77777777" w:rsidR="002D578F" w:rsidRPr="002C1058" w:rsidRDefault="002D578F" w:rsidP="00F26D7B">
            <w:pPr>
              <w:jc w:val="center"/>
              <w:rPr>
                <w:rFonts w:ascii="Arial" w:hAnsi="Arial" w:cs="Arial"/>
                <w:sz w:val="16"/>
                <w:szCs w:val="16"/>
                <w:lang w:eastAsia="sk-SK"/>
              </w:rPr>
            </w:pPr>
            <w:r w:rsidRPr="002C1058">
              <w:rPr>
                <w:rFonts w:ascii="Arial" w:hAnsi="Arial" w:cs="Arial"/>
                <w:sz w:val="16"/>
                <w:szCs w:val="16"/>
                <w:lang w:eastAsia="sk-SK"/>
              </w:rPr>
              <w:t>limit</w:t>
            </w:r>
          </w:p>
        </w:tc>
        <w:tc>
          <w:tcPr>
            <w:tcW w:w="1694" w:type="dxa"/>
            <w:tcBorders>
              <w:top w:val="nil"/>
              <w:left w:val="nil"/>
              <w:bottom w:val="single" w:sz="4" w:space="0" w:color="auto"/>
              <w:right w:val="single" w:sz="4" w:space="0" w:color="auto"/>
            </w:tcBorders>
            <w:shd w:val="clear" w:color="auto" w:fill="auto"/>
            <w:noWrap/>
            <w:vAlign w:val="center"/>
          </w:tcPr>
          <w:p w14:paraId="7A57ADE0" w14:textId="77777777" w:rsidR="002D578F" w:rsidRPr="002C1058" w:rsidRDefault="002D578F" w:rsidP="00F26D7B">
            <w:pPr>
              <w:jc w:val="center"/>
              <w:rPr>
                <w:rFonts w:ascii="Arial" w:hAnsi="Arial" w:cs="Arial"/>
                <w:sz w:val="16"/>
                <w:szCs w:val="16"/>
                <w:lang w:eastAsia="sk-SK"/>
              </w:rPr>
            </w:pPr>
            <w:r w:rsidRPr="002C1058">
              <w:rPr>
                <w:rFonts w:ascii="Arial" w:hAnsi="Arial" w:cs="Arial"/>
                <w:sz w:val="16"/>
                <w:szCs w:val="16"/>
                <w:lang w:eastAsia="sk-SK"/>
              </w:rPr>
              <w:t>10 000 €</w:t>
            </w:r>
          </w:p>
        </w:tc>
      </w:tr>
      <w:tr w:rsidR="002C1058" w:rsidRPr="002C1058" w14:paraId="4A0989DC" w14:textId="77777777" w:rsidTr="00F26D7B">
        <w:trPr>
          <w:trHeight w:val="255"/>
        </w:trPr>
        <w:tc>
          <w:tcPr>
            <w:tcW w:w="500" w:type="dxa"/>
            <w:tcBorders>
              <w:top w:val="nil"/>
              <w:left w:val="nil"/>
              <w:bottom w:val="nil"/>
              <w:right w:val="nil"/>
            </w:tcBorders>
            <w:shd w:val="clear" w:color="auto" w:fill="auto"/>
            <w:noWrap/>
            <w:vAlign w:val="bottom"/>
            <w:hideMark/>
          </w:tcPr>
          <w:p w14:paraId="4300AC0B" w14:textId="77777777" w:rsidR="002D578F" w:rsidRPr="002C1058" w:rsidRDefault="002D578F" w:rsidP="00F26D7B">
            <w:pPr>
              <w:rPr>
                <w:rFonts w:ascii="Arial" w:hAnsi="Arial" w:cs="Arial"/>
                <w:sz w:val="20"/>
                <w:szCs w:val="20"/>
                <w:lang w:eastAsia="sk-SK"/>
              </w:rPr>
            </w:pPr>
          </w:p>
        </w:tc>
        <w:tc>
          <w:tcPr>
            <w:tcW w:w="3600" w:type="dxa"/>
            <w:tcBorders>
              <w:top w:val="nil"/>
              <w:left w:val="single" w:sz="4" w:space="0" w:color="auto"/>
              <w:bottom w:val="single" w:sz="4" w:space="0" w:color="auto"/>
              <w:right w:val="single" w:sz="4" w:space="0" w:color="auto"/>
            </w:tcBorders>
            <w:shd w:val="clear" w:color="auto" w:fill="auto"/>
            <w:vAlign w:val="center"/>
            <w:hideMark/>
          </w:tcPr>
          <w:p w14:paraId="0BD508CD" w14:textId="77777777" w:rsidR="002D578F" w:rsidRPr="002C1058" w:rsidRDefault="002D578F" w:rsidP="00F26D7B">
            <w:pPr>
              <w:ind w:firstLineChars="100" w:firstLine="161"/>
              <w:rPr>
                <w:rFonts w:ascii="Arial" w:hAnsi="Arial" w:cs="Arial"/>
                <w:b/>
                <w:bCs/>
                <w:sz w:val="16"/>
                <w:szCs w:val="16"/>
                <w:lang w:eastAsia="sk-SK"/>
              </w:rPr>
            </w:pPr>
            <w:r w:rsidRPr="002C1058">
              <w:rPr>
                <w:rFonts w:ascii="Arial" w:hAnsi="Arial" w:cs="Arial"/>
                <w:b/>
                <w:bCs/>
                <w:sz w:val="16"/>
                <w:szCs w:val="16"/>
                <w:lang w:eastAsia="sk-SK"/>
              </w:rPr>
              <w:t>f)</w:t>
            </w:r>
            <w:r w:rsidRPr="002C1058">
              <w:rPr>
                <w:rFonts w:ascii="Arial" w:hAnsi="Arial" w:cs="Arial"/>
                <w:sz w:val="16"/>
                <w:szCs w:val="16"/>
                <w:lang w:eastAsia="sk-SK"/>
              </w:rPr>
              <w:t xml:space="preserve"> </w:t>
            </w:r>
            <w:r w:rsidRPr="002C1058">
              <w:rPr>
                <w:rFonts w:ascii="Arial" w:hAnsi="Arial" w:cs="Arial"/>
                <w:b/>
                <w:bCs/>
                <w:sz w:val="16"/>
                <w:szCs w:val="16"/>
                <w:lang w:eastAsia="sk-SK"/>
              </w:rPr>
              <w:t>sklo</w:t>
            </w:r>
          </w:p>
        </w:tc>
        <w:tc>
          <w:tcPr>
            <w:tcW w:w="3860" w:type="dxa"/>
            <w:tcBorders>
              <w:top w:val="nil"/>
              <w:left w:val="nil"/>
              <w:bottom w:val="single" w:sz="4" w:space="0" w:color="auto"/>
              <w:right w:val="single" w:sz="4" w:space="0" w:color="auto"/>
            </w:tcBorders>
            <w:shd w:val="clear" w:color="auto" w:fill="auto"/>
            <w:vAlign w:val="center"/>
            <w:hideMark/>
          </w:tcPr>
          <w:p w14:paraId="06BF5C0B" w14:textId="77777777" w:rsidR="002D578F" w:rsidRPr="002C1058" w:rsidRDefault="002D578F" w:rsidP="00F26D7B">
            <w:pPr>
              <w:jc w:val="center"/>
              <w:rPr>
                <w:rFonts w:ascii="Arial" w:hAnsi="Arial" w:cs="Arial"/>
                <w:sz w:val="16"/>
                <w:szCs w:val="16"/>
                <w:lang w:eastAsia="sk-SK"/>
              </w:rPr>
            </w:pPr>
            <w:r w:rsidRPr="002C1058">
              <w:rPr>
                <w:rFonts w:ascii="Arial" w:hAnsi="Arial" w:cs="Arial"/>
                <w:sz w:val="16"/>
                <w:szCs w:val="16"/>
                <w:lang w:eastAsia="sk-SK"/>
              </w:rPr>
              <w:t>limit</w:t>
            </w:r>
          </w:p>
        </w:tc>
        <w:tc>
          <w:tcPr>
            <w:tcW w:w="1694" w:type="dxa"/>
            <w:tcBorders>
              <w:top w:val="nil"/>
              <w:left w:val="nil"/>
              <w:bottom w:val="single" w:sz="4" w:space="0" w:color="auto"/>
              <w:right w:val="single" w:sz="4" w:space="0" w:color="auto"/>
            </w:tcBorders>
            <w:shd w:val="clear" w:color="auto" w:fill="auto"/>
            <w:noWrap/>
            <w:vAlign w:val="center"/>
            <w:hideMark/>
          </w:tcPr>
          <w:p w14:paraId="763AD4FB" w14:textId="77777777" w:rsidR="002D578F" w:rsidRPr="002C1058" w:rsidRDefault="002D578F" w:rsidP="00F26D7B">
            <w:pPr>
              <w:jc w:val="center"/>
              <w:rPr>
                <w:rFonts w:ascii="Arial" w:hAnsi="Arial" w:cs="Arial"/>
                <w:sz w:val="16"/>
                <w:szCs w:val="16"/>
                <w:lang w:eastAsia="sk-SK"/>
              </w:rPr>
            </w:pPr>
            <w:r w:rsidRPr="002C1058">
              <w:rPr>
                <w:rFonts w:ascii="Arial" w:hAnsi="Arial" w:cs="Arial"/>
                <w:sz w:val="16"/>
                <w:szCs w:val="16"/>
                <w:lang w:eastAsia="sk-SK"/>
              </w:rPr>
              <w:t>5 000 €</w:t>
            </w:r>
          </w:p>
        </w:tc>
      </w:tr>
      <w:tr w:rsidR="002C1058" w:rsidRPr="002C1058" w14:paraId="0847D868" w14:textId="77777777" w:rsidTr="00F26D7B">
        <w:trPr>
          <w:trHeight w:val="450"/>
        </w:trPr>
        <w:tc>
          <w:tcPr>
            <w:tcW w:w="500" w:type="dxa"/>
            <w:tcBorders>
              <w:top w:val="nil"/>
              <w:left w:val="nil"/>
              <w:bottom w:val="nil"/>
              <w:right w:val="nil"/>
            </w:tcBorders>
            <w:shd w:val="clear" w:color="auto" w:fill="auto"/>
            <w:noWrap/>
            <w:vAlign w:val="bottom"/>
            <w:hideMark/>
          </w:tcPr>
          <w:p w14:paraId="6AFA8D51" w14:textId="77777777" w:rsidR="002D578F" w:rsidRPr="002C1058" w:rsidRDefault="002D578F" w:rsidP="00F26D7B">
            <w:pPr>
              <w:rPr>
                <w:rFonts w:ascii="Arial" w:hAnsi="Arial" w:cs="Arial"/>
                <w:sz w:val="20"/>
                <w:szCs w:val="20"/>
                <w:lang w:eastAsia="sk-SK"/>
              </w:rPr>
            </w:pPr>
          </w:p>
        </w:tc>
        <w:tc>
          <w:tcPr>
            <w:tcW w:w="3600" w:type="dxa"/>
            <w:tcBorders>
              <w:top w:val="nil"/>
              <w:left w:val="single" w:sz="4" w:space="0" w:color="auto"/>
              <w:bottom w:val="single" w:sz="4" w:space="0" w:color="auto"/>
              <w:right w:val="single" w:sz="4" w:space="0" w:color="auto"/>
            </w:tcBorders>
            <w:shd w:val="clear" w:color="auto" w:fill="auto"/>
            <w:vAlign w:val="center"/>
            <w:hideMark/>
          </w:tcPr>
          <w:p w14:paraId="290C58CF" w14:textId="77777777" w:rsidR="002D578F" w:rsidRPr="002C1058" w:rsidRDefault="002D578F" w:rsidP="00F26D7B">
            <w:pPr>
              <w:ind w:firstLineChars="100" w:firstLine="161"/>
              <w:rPr>
                <w:rFonts w:ascii="Arial" w:hAnsi="Arial" w:cs="Arial"/>
                <w:b/>
                <w:bCs/>
                <w:sz w:val="16"/>
                <w:szCs w:val="16"/>
                <w:lang w:eastAsia="sk-SK"/>
              </w:rPr>
            </w:pPr>
            <w:r w:rsidRPr="002C1058">
              <w:rPr>
                <w:rFonts w:ascii="Arial" w:hAnsi="Arial" w:cs="Arial"/>
                <w:b/>
                <w:bCs/>
                <w:sz w:val="16"/>
                <w:szCs w:val="16"/>
                <w:lang w:eastAsia="sk-SK"/>
              </w:rPr>
              <w:t>g)</w:t>
            </w:r>
            <w:r w:rsidRPr="002C1058">
              <w:rPr>
                <w:rFonts w:ascii="Arial" w:hAnsi="Arial" w:cs="Arial"/>
                <w:sz w:val="16"/>
                <w:szCs w:val="16"/>
                <w:lang w:eastAsia="sk-SK"/>
              </w:rPr>
              <w:t xml:space="preserve"> </w:t>
            </w:r>
            <w:r w:rsidRPr="002C1058">
              <w:rPr>
                <w:rFonts w:ascii="Arial" w:hAnsi="Arial" w:cs="Arial"/>
                <w:b/>
                <w:bCs/>
                <w:sz w:val="16"/>
                <w:szCs w:val="16"/>
                <w:lang w:eastAsia="sk-SK"/>
              </w:rPr>
              <w:t>cudzí majetok – veci pacientov</w:t>
            </w:r>
            <w:r w:rsidRPr="002C1058">
              <w:rPr>
                <w:rFonts w:ascii="Arial" w:hAnsi="Arial" w:cs="Arial"/>
                <w:sz w:val="16"/>
                <w:szCs w:val="16"/>
                <w:lang w:eastAsia="sk-SK"/>
              </w:rPr>
              <w:t xml:space="preserve"> </w:t>
            </w:r>
          </w:p>
        </w:tc>
        <w:tc>
          <w:tcPr>
            <w:tcW w:w="3860" w:type="dxa"/>
            <w:tcBorders>
              <w:top w:val="nil"/>
              <w:left w:val="nil"/>
              <w:bottom w:val="single" w:sz="4" w:space="0" w:color="auto"/>
              <w:right w:val="single" w:sz="4" w:space="0" w:color="auto"/>
            </w:tcBorders>
            <w:shd w:val="clear" w:color="auto" w:fill="auto"/>
            <w:vAlign w:val="center"/>
            <w:hideMark/>
          </w:tcPr>
          <w:p w14:paraId="59B7C4C1" w14:textId="77777777" w:rsidR="002D578F" w:rsidRPr="002C1058" w:rsidRDefault="002D578F" w:rsidP="00F26D7B">
            <w:pPr>
              <w:jc w:val="center"/>
              <w:rPr>
                <w:rFonts w:ascii="Arial" w:hAnsi="Arial" w:cs="Arial"/>
                <w:sz w:val="16"/>
                <w:szCs w:val="16"/>
                <w:lang w:eastAsia="sk-SK"/>
              </w:rPr>
            </w:pPr>
            <w:r w:rsidRPr="002C1058">
              <w:rPr>
                <w:rFonts w:ascii="Arial" w:hAnsi="Arial" w:cs="Arial"/>
                <w:sz w:val="16"/>
                <w:szCs w:val="16"/>
                <w:lang w:eastAsia="sk-SK"/>
              </w:rPr>
              <w:t>limit</w:t>
            </w:r>
          </w:p>
        </w:tc>
        <w:tc>
          <w:tcPr>
            <w:tcW w:w="1694" w:type="dxa"/>
            <w:tcBorders>
              <w:top w:val="nil"/>
              <w:left w:val="nil"/>
              <w:bottom w:val="single" w:sz="4" w:space="0" w:color="auto"/>
              <w:right w:val="single" w:sz="4" w:space="0" w:color="auto"/>
            </w:tcBorders>
            <w:shd w:val="clear" w:color="auto" w:fill="auto"/>
            <w:noWrap/>
            <w:vAlign w:val="center"/>
            <w:hideMark/>
          </w:tcPr>
          <w:p w14:paraId="7A040BDB" w14:textId="77777777" w:rsidR="002D578F" w:rsidRPr="002C1058" w:rsidRDefault="002D578F" w:rsidP="00F26D7B">
            <w:pPr>
              <w:jc w:val="center"/>
              <w:rPr>
                <w:rFonts w:ascii="Arial" w:hAnsi="Arial" w:cs="Arial"/>
                <w:sz w:val="16"/>
                <w:szCs w:val="16"/>
                <w:lang w:eastAsia="sk-SK"/>
              </w:rPr>
            </w:pPr>
            <w:r w:rsidRPr="002C1058">
              <w:rPr>
                <w:rFonts w:ascii="Arial" w:hAnsi="Arial" w:cs="Arial"/>
                <w:sz w:val="16"/>
                <w:szCs w:val="16"/>
                <w:lang w:eastAsia="sk-SK"/>
              </w:rPr>
              <w:t>10 000 €</w:t>
            </w:r>
          </w:p>
        </w:tc>
      </w:tr>
      <w:tr w:rsidR="002C1058" w:rsidRPr="002C1058" w14:paraId="0C10ED5D" w14:textId="77777777" w:rsidTr="00F26D7B">
        <w:trPr>
          <w:trHeight w:val="450"/>
        </w:trPr>
        <w:tc>
          <w:tcPr>
            <w:tcW w:w="500" w:type="dxa"/>
            <w:tcBorders>
              <w:top w:val="nil"/>
              <w:left w:val="nil"/>
              <w:bottom w:val="nil"/>
              <w:right w:val="nil"/>
            </w:tcBorders>
            <w:shd w:val="clear" w:color="auto" w:fill="auto"/>
            <w:noWrap/>
            <w:vAlign w:val="bottom"/>
          </w:tcPr>
          <w:p w14:paraId="4745CD65" w14:textId="77777777" w:rsidR="002D578F" w:rsidRPr="002C1058" w:rsidRDefault="002D578F" w:rsidP="00F26D7B">
            <w:pPr>
              <w:rPr>
                <w:rFonts w:ascii="Arial" w:hAnsi="Arial" w:cs="Arial"/>
                <w:sz w:val="20"/>
                <w:szCs w:val="20"/>
                <w:lang w:eastAsia="sk-SK"/>
              </w:rPr>
            </w:pPr>
          </w:p>
        </w:tc>
        <w:tc>
          <w:tcPr>
            <w:tcW w:w="3600" w:type="dxa"/>
            <w:tcBorders>
              <w:top w:val="nil"/>
              <w:left w:val="single" w:sz="4" w:space="0" w:color="auto"/>
              <w:bottom w:val="single" w:sz="4" w:space="0" w:color="auto"/>
              <w:right w:val="single" w:sz="4" w:space="0" w:color="auto"/>
            </w:tcBorders>
            <w:shd w:val="clear" w:color="auto" w:fill="auto"/>
            <w:vAlign w:val="center"/>
          </w:tcPr>
          <w:p w14:paraId="5BE57DB2" w14:textId="77777777" w:rsidR="002D578F" w:rsidRPr="002C1058" w:rsidRDefault="002D578F" w:rsidP="00F26D7B">
            <w:pPr>
              <w:ind w:firstLineChars="100" w:firstLine="161"/>
              <w:rPr>
                <w:rFonts w:ascii="Arial" w:hAnsi="Arial" w:cs="Arial"/>
                <w:b/>
                <w:bCs/>
                <w:sz w:val="16"/>
                <w:szCs w:val="16"/>
                <w:lang w:eastAsia="sk-SK"/>
              </w:rPr>
            </w:pPr>
            <w:r w:rsidRPr="002C1058">
              <w:rPr>
                <w:rFonts w:ascii="Arial" w:hAnsi="Arial" w:cs="Arial"/>
                <w:b/>
                <w:bCs/>
                <w:sz w:val="16"/>
                <w:szCs w:val="16"/>
                <w:lang w:eastAsia="sk-SK"/>
              </w:rPr>
              <w:t xml:space="preserve">h) prepätie - </w:t>
            </w:r>
            <w:r w:rsidRPr="002C1058">
              <w:rPr>
                <w:rFonts w:ascii="Arial" w:hAnsi="Arial" w:cs="Arial"/>
                <w:sz w:val="16"/>
                <w:szCs w:val="16"/>
                <w:lang w:eastAsia="sk-SK"/>
              </w:rPr>
              <w:t>pre stavebné súčasti, ako aj stroje, prístroje, zariadenia</w:t>
            </w:r>
          </w:p>
        </w:tc>
        <w:tc>
          <w:tcPr>
            <w:tcW w:w="3860" w:type="dxa"/>
            <w:tcBorders>
              <w:top w:val="nil"/>
              <w:left w:val="nil"/>
              <w:bottom w:val="single" w:sz="4" w:space="0" w:color="auto"/>
              <w:right w:val="single" w:sz="4" w:space="0" w:color="auto"/>
            </w:tcBorders>
            <w:shd w:val="clear" w:color="auto" w:fill="auto"/>
            <w:vAlign w:val="center"/>
          </w:tcPr>
          <w:p w14:paraId="0E1405FC" w14:textId="77777777" w:rsidR="002D578F" w:rsidRPr="002C1058" w:rsidRDefault="002D578F" w:rsidP="00F26D7B">
            <w:pPr>
              <w:jc w:val="center"/>
              <w:rPr>
                <w:rFonts w:ascii="Arial" w:hAnsi="Arial" w:cs="Arial"/>
                <w:sz w:val="16"/>
                <w:szCs w:val="16"/>
                <w:lang w:eastAsia="sk-SK"/>
              </w:rPr>
            </w:pPr>
            <w:r w:rsidRPr="002C1058">
              <w:rPr>
                <w:rFonts w:ascii="Arial" w:hAnsi="Arial" w:cs="Arial"/>
                <w:sz w:val="16"/>
                <w:szCs w:val="16"/>
                <w:lang w:eastAsia="sk-SK"/>
              </w:rPr>
              <w:t>limit</w:t>
            </w:r>
          </w:p>
        </w:tc>
        <w:tc>
          <w:tcPr>
            <w:tcW w:w="1694" w:type="dxa"/>
            <w:tcBorders>
              <w:top w:val="nil"/>
              <w:left w:val="nil"/>
              <w:bottom w:val="single" w:sz="4" w:space="0" w:color="auto"/>
              <w:right w:val="single" w:sz="4" w:space="0" w:color="auto"/>
            </w:tcBorders>
            <w:shd w:val="clear" w:color="auto" w:fill="auto"/>
            <w:noWrap/>
            <w:vAlign w:val="center"/>
          </w:tcPr>
          <w:p w14:paraId="313652BD" w14:textId="77777777" w:rsidR="002D578F" w:rsidRPr="002C1058" w:rsidRDefault="002D578F" w:rsidP="00F26D7B">
            <w:pPr>
              <w:jc w:val="center"/>
              <w:rPr>
                <w:rFonts w:ascii="Arial" w:hAnsi="Arial" w:cs="Arial"/>
                <w:sz w:val="16"/>
                <w:szCs w:val="16"/>
                <w:lang w:eastAsia="sk-SK"/>
              </w:rPr>
            </w:pPr>
            <w:r w:rsidRPr="002C1058">
              <w:rPr>
                <w:rFonts w:ascii="Arial" w:hAnsi="Arial" w:cs="Arial"/>
                <w:sz w:val="16"/>
                <w:szCs w:val="16"/>
                <w:lang w:eastAsia="sk-SK"/>
              </w:rPr>
              <w:t>10 000 €</w:t>
            </w:r>
          </w:p>
        </w:tc>
      </w:tr>
      <w:tr w:rsidR="002C1058" w:rsidRPr="002C1058" w14:paraId="0A13832F" w14:textId="77777777" w:rsidTr="00F26D7B">
        <w:trPr>
          <w:trHeight w:val="450"/>
        </w:trPr>
        <w:tc>
          <w:tcPr>
            <w:tcW w:w="500" w:type="dxa"/>
            <w:tcBorders>
              <w:top w:val="nil"/>
              <w:left w:val="nil"/>
              <w:bottom w:val="nil"/>
              <w:right w:val="nil"/>
            </w:tcBorders>
            <w:shd w:val="clear" w:color="auto" w:fill="auto"/>
            <w:noWrap/>
            <w:vAlign w:val="bottom"/>
          </w:tcPr>
          <w:p w14:paraId="006EADF4" w14:textId="77777777" w:rsidR="002D578F" w:rsidRPr="002C1058" w:rsidRDefault="002D578F" w:rsidP="00F26D7B">
            <w:pPr>
              <w:rPr>
                <w:rFonts w:ascii="Arial" w:hAnsi="Arial" w:cs="Arial"/>
                <w:sz w:val="20"/>
                <w:szCs w:val="20"/>
                <w:lang w:eastAsia="sk-SK"/>
              </w:rPr>
            </w:pP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311420B7" w14:textId="77777777" w:rsidR="002D578F" w:rsidRPr="002C1058" w:rsidRDefault="002D578F" w:rsidP="00F26D7B">
            <w:pPr>
              <w:rPr>
                <w:rFonts w:ascii="Arial" w:hAnsi="Arial" w:cs="Arial"/>
                <w:b/>
                <w:bCs/>
                <w:sz w:val="16"/>
                <w:szCs w:val="16"/>
                <w:lang w:eastAsia="sk-SK"/>
              </w:rPr>
            </w:pPr>
            <w:r w:rsidRPr="002C1058">
              <w:rPr>
                <w:rFonts w:ascii="Arial" w:hAnsi="Arial" w:cs="Arial"/>
                <w:b/>
                <w:bCs/>
                <w:sz w:val="16"/>
                <w:szCs w:val="16"/>
                <w:lang w:eastAsia="sk-SK"/>
              </w:rPr>
              <w:t xml:space="preserve">i) Stroje, prístroje zariadenia – chladiace a mraziace zariadenia - </w:t>
            </w:r>
            <w:r w:rsidRPr="002C1058">
              <w:rPr>
                <w:rFonts w:ascii="Arial" w:hAnsi="Arial" w:cs="Arial"/>
                <w:sz w:val="16"/>
                <w:szCs w:val="16"/>
                <w:lang w:eastAsia="sk-SK"/>
              </w:rPr>
              <w:t>strojné aj elektronické riziká (poistná suma 807.950 €)</w:t>
            </w:r>
          </w:p>
        </w:tc>
        <w:tc>
          <w:tcPr>
            <w:tcW w:w="3860" w:type="dxa"/>
            <w:tcBorders>
              <w:top w:val="single" w:sz="4" w:space="0" w:color="auto"/>
              <w:left w:val="nil"/>
              <w:bottom w:val="single" w:sz="4" w:space="0" w:color="auto"/>
              <w:right w:val="single" w:sz="4" w:space="0" w:color="auto"/>
            </w:tcBorders>
            <w:shd w:val="clear" w:color="auto" w:fill="auto"/>
            <w:vAlign w:val="center"/>
          </w:tcPr>
          <w:p w14:paraId="6C37D35D" w14:textId="77777777" w:rsidR="002D578F" w:rsidRPr="002C1058" w:rsidRDefault="002D578F" w:rsidP="00F26D7B">
            <w:pPr>
              <w:jc w:val="center"/>
              <w:rPr>
                <w:rFonts w:ascii="Arial" w:hAnsi="Arial" w:cs="Arial"/>
                <w:sz w:val="16"/>
                <w:szCs w:val="16"/>
                <w:lang w:eastAsia="sk-SK"/>
              </w:rPr>
            </w:pPr>
            <w:r w:rsidRPr="002C1058">
              <w:rPr>
                <w:rFonts w:ascii="Arial" w:hAnsi="Arial" w:cs="Arial"/>
                <w:sz w:val="16"/>
                <w:szCs w:val="16"/>
                <w:lang w:eastAsia="sk-SK"/>
              </w:rPr>
              <w:t>limit</w:t>
            </w:r>
          </w:p>
        </w:tc>
        <w:tc>
          <w:tcPr>
            <w:tcW w:w="1694" w:type="dxa"/>
            <w:tcBorders>
              <w:top w:val="single" w:sz="4" w:space="0" w:color="auto"/>
              <w:left w:val="nil"/>
              <w:bottom w:val="single" w:sz="4" w:space="0" w:color="auto"/>
              <w:right w:val="single" w:sz="4" w:space="0" w:color="auto"/>
            </w:tcBorders>
            <w:shd w:val="clear" w:color="auto" w:fill="auto"/>
            <w:noWrap/>
            <w:vAlign w:val="center"/>
          </w:tcPr>
          <w:p w14:paraId="34B475AF" w14:textId="77777777" w:rsidR="002D578F" w:rsidRPr="002C1058" w:rsidRDefault="002D578F" w:rsidP="00F26D7B">
            <w:pPr>
              <w:ind w:left="585"/>
              <w:rPr>
                <w:rFonts w:ascii="Arial" w:hAnsi="Arial" w:cs="Arial"/>
                <w:sz w:val="16"/>
                <w:szCs w:val="16"/>
                <w:highlight w:val="cyan"/>
                <w:lang w:eastAsia="sk-SK"/>
              </w:rPr>
            </w:pPr>
            <w:r w:rsidRPr="002C1058">
              <w:rPr>
                <w:rFonts w:ascii="Arial" w:hAnsi="Arial" w:cs="Arial"/>
                <w:sz w:val="16"/>
                <w:szCs w:val="16"/>
                <w:lang w:eastAsia="sk-SK"/>
              </w:rPr>
              <w:t>30 000 €</w:t>
            </w:r>
          </w:p>
        </w:tc>
      </w:tr>
      <w:tr w:rsidR="002D578F" w:rsidRPr="002C1058" w14:paraId="50ABD666" w14:textId="77777777" w:rsidTr="00F26D7B">
        <w:trPr>
          <w:trHeight w:val="450"/>
        </w:trPr>
        <w:tc>
          <w:tcPr>
            <w:tcW w:w="500" w:type="dxa"/>
            <w:tcBorders>
              <w:top w:val="nil"/>
              <w:left w:val="nil"/>
              <w:bottom w:val="nil"/>
              <w:right w:val="nil"/>
            </w:tcBorders>
            <w:shd w:val="clear" w:color="auto" w:fill="auto"/>
            <w:noWrap/>
            <w:vAlign w:val="bottom"/>
          </w:tcPr>
          <w:p w14:paraId="299C55ED" w14:textId="77777777" w:rsidR="002D578F" w:rsidRPr="002C1058" w:rsidRDefault="002D578F" w:rsidP="00F26D7B">
            <w:pPr>
              <w:rPr>
                <w:rFonts w:ascii="Arial" w:hAnsi="Arial" w:cs="Arial"/>
                <w:sz w:val="20"/>
                <w:szCs w:val="20"/>
                <w:lang w:eastAsia="sk-SK"/>
              </w:rPr>
            </w:pP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6D99333F" w14:textId="77777777" w:rsidR="002D578F" w:rsidRPr="002C1058" w:rsidRDefault="002D578F" w:rsidP="00F26D7B">
            <w:pPr>
              <w:rPr>
                <w:rFonts w:ascii="Arial" w:hAnsi="Arial" w:cs="Arial"/>
                <w:b/>
                <w:bCs/>
                <w:sz w:val="16"/>
                <w:szCs w:val="16"/>
                <w:lang w:eastAsia="sk-SK"/>
              </w:rPr>
            </w:pPr>
            <w:r w:rsidRPr="002C1058">
              <w:rPr>
                <w:rFonts w:ascii="Arial" w:hAnsi="Arial" w:cs="Arial"/>
                <w:b/>
                <w:bCs/>
                <w:sz w:val="16"/>
                <w:szCs w:val="16"/>
                <w:lang w:eastAsia="sk-SK"/>
              </w:rPr>
              <w:t xml:space="preserve">j) zásoby v chlad. a mraz. zariadeniach (vrátane liekov, </w:t>
            </w:r>
            <w:proofErr w:type="spellStart"/>
            <w:r w:rsidRPr="002C1058">
              <w:rPr>
                <w:rFonts w:ascii="Arial" w:hAnsi="Arial" w:cs="Arial"/>
                <w:b/>
                <w:bCs/>
                <w:sz w:val="16"/>
                <w:szCs w:val="16"/>
                <w:lang w:eastAsia="sk-SK"/>
              </w:rPr>
              <w:t>liečív</w:t>
            </w:r>
            <w:proofErr w:type="spellEnd"/>
            <w:r w:rsidRPr="002C1058">
              <w:rPr>
                <w:rFonts w:ascii="Arial" w:hAnsi="Arial" w:cs="Arial"/>
                <w:b/>
                <w:bCs/>
                <w:sz w:val="16"/>
                <w:szCs w:val="16"/>
                <w:lang w:eastAsia="sk-SK"/>
              </w:rPr>
              <w:t xml:space="preserve">, krvi a iného biologického materiálu) </w:t>
            </w:r>
            <w:r w:rsidRPr="002C1058">
              <w:rPr>
                <w:rFonts w:ascii="Arial" w:hAnsi="Arial" w:cs="Arial"/>
                <w:sz w:val="16"/>
                <w:szCs w:val="16"/>
                <w:lang w:eastAsia="sk-SK"/>
              </w:rPr>
              <w:t>v dôsledku zlyhania chlad. a mraz. zariadenia</w:t>
            </w:r>
          </w:p>
        </w:tc>
        <w:tc>
          <w:tcPr>
            <w:tcW w:w="3860" w:type="dxa"/>
            <w:tcBorders>
              <w:top w:val="single" w:sz="4" w:space="0" w:color="auto"/>
              <w:left w:val="nil"/>
              <w:bottom w:val="single" w:sz="4" w:space="0" w:color="auto"/>
              <w:right w:val="single" w:sz="4" w:space="0" w:color="auto"/>
            </w:tcBorders>
            <w:shd w:val="clear" w:color="auto" w:fill="auto"/>
            <w:vAlign w:val="center"/>
          </w:tcPr>
          <w:p w14:paraId="294FE309" w14:textId="77777777" w:rsidR="002D578F" w:rsidRPr="002C1058" w:rsidRDefault="002D578F" w:rsidP="00F26D7B">
            <w:pPr>
              <w:jc w:val="center"/>
              <w:rPr>
                <w:rFonts w:ascii="Arial" w:hAnsi="Arial" w:cs="Arial"/>
                <w:sz w:val="16"/>
                <w:szCs w:val="16"/>
                <w:highlight w:val="cyan"/>
                <w:lang w:eastAsia="sk-SK"/>
              </w:rPr>
            </w:pPr>
            <w:r w:rsidRPr="002C1058">
              <w:rPr>
                <w:rFonts w:ascii="Arial" w:hAnsi="Arial" w:cs="Arial"/>
                <w:sz w:val="16"/>
                <w:szCs w:val="16"/>
                <w:lang w:eastAsia="sk-SK"/>
              </w:rPr>
              <w:t>limit</w:t>
            </w:r>
          </w:p>
        </w:tc>
        <w:tc>
          <w:tcPr>
            <w:tcW w:w="1694" w:type="dxa"/>
            <w:tcBorders>
              <w:top w:val="single" w:sz="4" w:space="0" w:color="auto"/>
              <w:left w:val="nil"/>
              <w:bottom w:val="single" w:sz="4" w:space="0" w:color="auto"/>
              <w:right w:val="single" w:sz="4" w:space="0" w:color="auto"/>
            </w:tcBorders>
            <w:shd w:val="clear" w:color="auto" w:fill="auto"/>
            <w:noWrap/>
            <w:vAlign w:val="center"/>
          </w:tcPr>
          <w:p w14:paraId="78C5A084" w14:textId="77777777" w:rsidR="002D578F" w:rsidRPr="002C1058" w:rsidRDefault="002D578F" w:rsidP="00F26D7B">
            <w:pPr>
              <w:ind w:left="720"/>
              <w:rPr>
                <w:rFonts w:ascii="Arial" w:hAnsi="Arial" w:cs="Arial"/>
                <w:sz w:val="16"/>
                <w:szCs w:val="16"/>
                <w:lang w:eastAsia="sk-SK"/>
              </w:rPr>
            </w:pPr>
            <w:r w:rsidRPr="002C1058">
              <w:rPr>
                <w:rFonts w:ascii="Arial" w:hAnsi="Arial" w:cs="Arial"/>
                <w:sz w:val="16"/>
                <w:szCs w:val="16"/>
                <w:lang w:eastAsia="sk-SK"/>
              </w:rPr>
              <w:t>20 000 €</w:t>
            </w:r>
          </w:p>
        </w:tc>
      </w:tr>
    </w:tbl>
    <w:p w14:paraId="6B4CD700" w14:textId="77777777" w:rsidR="002D578F" w:rsidRPr="002C1058" w:rsidRDefault="002D578F" w:rsidP="002D578F">
      <w:pPr>
        <w:ind w:left="720"/>
        <w:jc w:val="right"/>
      </w:pPr>
    </w:p>
    <w:p w14:paraId="7DE113EE" w14:textId="77777777" w:rsidR="002D578F" w:rsidRPr="002C1058" w:rsidRDefault="002D578F" w:rsidP="002D578F">
      <w:pPr>
        <w:ind w:left="720"/>
        <w:jc w:val="right"/>
      </w:pPr>
    </w:p>
    <w:p w14:paraId="3EC69842" w14:textId="77777777" w:rsidR="002D578F" w:rsidRPr="002C1058" w:rsidRDefault="002D578F" w:rsidP="002D578F">
      <w:pPr>
        <w:ind w:left="720"/>
        <w:jc w:val="right"/>
      </w:pPr>
    </w:p>
    <w:p w14:paraId="63CBED1F" w14:textId="77777777" w:rsidR="002D578F" w:rsidRPr="002C1058" w:rsidRDefault="002D578F" w:rsidP="002D578F">
      <w:pPr>
        <w:ind w:left="720"/>
        <w:jc w:val="right"/>
      </w:pPr>
    </w:p>
    <w:p w14:paraId="2154B39A" w14:textId="77777777" w:rsidR="002D578F" w:rsidRPr="002C1058" w:rsidRDefault="002D578F" w:rsidP="002D578F">
      <w:pPr>
        <w:ind w:left="720"/>
        <w:jc w:val="right"/>
      </w:pPr>
    </w:p>
    <w:p w14:paraId="497ADFA8" w14:textId="77777777" w:rsidR="002D578F" w:rsidRPr="002C1058" w:rsidRDefault="002D578F" w:rsidP="002D578F">
      <w:pPr>
        <w:ind w:left="720"/>
        <w:jc w:val="right"/>
      </w:pPr>
    </w:p>
    <w:p w14:paraId="09E2F92A" w14:textId="77777777" w:rsidR="002D578F" w:rsidRPr="002C1058" w:rsidRDefault="002D578F" w:rsidP="002D578F">
      <w:pPr>
        <w:ind w:left="720"/>
        <w:jc w:val="right"/>
      </w:pPr>
    </w:p>
    <w:p w14:paraId="637D7E85" w14:textId="77777777" w:rsidR="002D578F" w:rsidRPr="002C1058" w:rsidRDefault="002D578F" w:rsidP="002D578F">
      <w:pPr>
        <w:ind w:left="720"/>
        <w:jc w:val="right"/>
      </w:pPr>
    </w:p>
    <w:p w14:paraId="606BB258" w14:textId="77777777" w:rsidR="002D578F" w:rsidRPr="002C1058" w:rsidRDefault="002D578F" w:rsidP="002D578F">
      <w:pPr>
        <w:ind w:left="720"/>
        <w:jc w:val="right"/>
      </w:pPr>
    </w:p>
    <w:p w14:paraId="1EA5C7BE" w14:textId="77777777" w:rsidR="002D578F" w:rsidRPr="002C1058" w:rsidRDefault="002D578F" w:rsidP="002D578F">
      <w:pPr>
        <w:ind w:left="720"/>
        <w:jc w:val="right"/>
      </w:pPr>
    </w:p>
    <w:p w14:paraId="58EC7B78" w14:textId="77777777" w:rsidR="002D578F" w:rsidRPr="002C1058" w:rsidRDefault="002D578F" w:rsidP="002D578F">
      <w:pPr>
        <w:ind w:left="720"/>
        <w:jc w:val="right"/>
      </w:pPr>
    </w:p>
    <w:p w14:paraId="03499452" w14:textId="77777777" w:rsidR="002D578F" w:rsidRPr="002C1058" w:rsidRDefault="002D578F" w:rsidP="002D578F">
      <w:pPr>
        <w:ind w:left="720"/>
        <w:jc w:val="right"/>
      </w:pPr>
    </w:p>
    <w:p w14:paraId="38CBCC94" w14:textId="77777777" w:rsidR="002D578F" w:rsidRPr="002C1058" w:rsidRDefault="002D578F" w:rsidP="002D578F">
      <w:pPr>
        <w:ind w:left="720"/>
        <w:jc w:val="right"/>
      </w:pPr>
    </w:p>
    <w:p w14:paraId="7D742BD8" w14:textId="77777777" w:rsidR="002D578F" w:rsidRPr="002C1058" w:rsidRDefault="002D578F" w:rsidP="002D578F">
      <w:pPr>
        <w:ind w:left="720"/>
        <w:jc w:val="right"/>
      </w:pPr>
    </w:p>
    <w:p w14:paraId="6CC30BC1" w14:textId="77777777" w:rsidR="002D578F" w:rsidRPr="002C1058" w:rsidRDefault="002D578F" w:rsidP="002D578F">
      <w:pPr>
        <w:ind w:left="720"/>
        <w:jc w:val="right"/>
      </w:pPr>
    </w:p>
    <w:p w14:paraId="11A6E8EC" w14:textId="77777777" w:rsidR="002D578F" w:rsidRPr="002C1058" w:rsidRDefault="002D578F" w:rsidP="002D578F">
      <w:pPr>
        <w:rPr>
          <w:rFonts w:ascii="Arial" w:hAnsi="Arial" w:cs="Arial"/>
          <w:b/>
          <w:bCs/>
          <w:lang w:eastAsia="sk-SK"/>
        </w:rPr>
        <w:sectPr w:rsidR="002D578F" w:rsidRPr="002C1058" w:rsidSect="002D578F">
          <w:footerReference w:type="default" r:id="rId7"/>
          <w:pgSz w:w="11906" w:h="16838"/>
          <w:pgMar w:top="1418" w:right="1418" w:bottom="1418" w:left="1418" w:header="709" w:footer="709" w:gutter="0"/>
          <w:pgNumType w:start="1"/>
          <w:cols w:space="708"/>
          <w:titlePg/>
          <w:docGrid w:linePitch="360"/>
        </w:sectPr>
      </w:pPr>
    </w:p>
    <w:p w14:paraId="4B425850" w14:textId="77777777" w:rsidR="002D578F" w:rsidRPr="002C1058" w:rsidRDefault="002D578F" w:rsidP="002D578F">
      <w:pPr>
        <w:rPr>
          <w:rFonts w:ascii="Arial" w:hAnsi="Arial" w:cs="Arial"/>
          <w:b/>
          <w:bCs/>
          <w:lang w:eastAsia="sk-SK"/>
        </w:rPr>
      </w:pPr>
    </w:p>
    <w:p w14:paraId="4B42BFD7" w14:textId="77777777" w:rsidR="002D578F" w:rsidRPr="002C1058" w:rsidRDefault="002D578F" w:rsidP="002D578F">
      <w:pPr>
        <w:rPr>
          <w:rFonts w:ascii="Arial" w:hAnsi="Arial" w:cs="Arial"/>
          <w:b/>
          <w:bCs/>
          <w:lang w:eastAsia="sk-SK"/>
        </w:rPr>
        <w:sectPr w:rsidR="002D578F" w:rsidRPr="002C1058" w:rsidSect="002D578F">
          <w:type w:val="continuous"/>
          <w:pgSz w:w="11906" w:h="16838"/>
          <w:pgMar w:top="1418" w:right="1418" w:bottom="1418" w:left="1418" w:header="709" w:footer="709" w:gutter="0"/>
          <w:pgNumType w:start="1"/>
          <w:cols w:space="708"/>
          <w:docGrid w:linePitch="360"/>
        </w:sectPr>
      </w:pPr>
    </w:p>
    <w:tbl>
      <w:tblPr>
        <w:tblW w:w="15888" w:type="dxa"/>
        <w:tblInd w:w="55" w:type="dxa"/>
        <w:tblCellMar>
          <w:left w:w="70" w:type="dxa"/>
          <w:right w:w="70" w:type="dxa"/>
        </w:tblCellMar>
        <w:tblLook w:val="04A0" w:firstRow="1" w:lastRow="0" w:firstColumn="1" w:lastColumn="0" w:noHBand="0" w:noVBand="1"/>
      </w:tblPr>
      <w:tblGrid>
        <w:gridCol w:w="9863"/>
        <w:gridCol w:w="6025"/>
      </w:tblGrid>
      <w:tr w:rsidR="002C1058" w:rsidRPr="002C1058" w14:paraId="3735111F" w14:textId="77777777" w:rsidTr="00F26D7B">
        <w:trPr>
          <w:gridAfter w:val="1"/>
          <w:wAfter w:w="6025" w:type="dxa"/>
          <w:trHeight w:val="470"/>
        </w:trPr>
        <w:tc>
          <w:tcPr>
            <w:tcW w:w="9863" w:type="dxa"/>
            <w:tcBorders>
              <w:top w:val="nil"/>
              <w:left w:val="nil"/>
              <w:bottom w:val="nil"/>
              <w:right w:val="nil"/>
            </w:tcBorders>
            <w:shd w:val="clear" w:color="auto" w:fill="auto"/>
            <w:noWrap/>
            <w:vAlign w:val="bottom"/>
            <w:hideMark/>
          </w:tcPr>
          <w:p w14:paraId="5AC67F95" w14:textId="77777777" w:rsidR="002D578F" w:rsidRPr="002C1058" w:rsidRDefault="002D578F" w:rsidP="00F26D7B">
            <w:pPr>
              <w:rPr>
                <w:rFonts w:ascii="Arial" w:hAnsi="Arial" w:cs="Arial"/>
                <w:b/>
                <w:bCs/>
                <w:sz w:val="20"/>
                <w:szCs w:val="20"/>
                <w:lang w:eastAsia="sk-SK"/>
              </w:rPr>
            </w:pPr>
          </w:p>
          <w:p w14:paraId="0C19673A" w14:textId="77777777" w:rsidR="002D578F" w:rsidRPr="002C1058" w:rsidRDefault="002D578F" w:rsidP="00F26D7B">
            <w:pPr>
              <w:rPr>
                <w:rFonts w:ascii="Arial" w:hAnsi="Arial" w:cs="Arial"/>
                <w:b/>
                <w:bCs/>
                <w:sz w:val="20"/>
                <w:szCs w:val="20"/>
                <w:lang w:eastAsia="sk-SK"/>
              </w:rPr>
            </w:pPr>
          </w:p>
          <w:p w14:paraId="4599C55B" w14:textId="77777777" w:rsidR="002D578F" w:rsidRPr="002C1058" w:rsidRDefault="002D578F" w:rsidP="00F26D7B">
            <w:pPr>
              <w:rPr>
                <w:rFonts w:ascii="Arial" w:hAnsi="Arial" w:cs="Arial"/>
                <w:b/>
                <w:bCs/>
                <w:sz w:val="20"/>
                <w:szCs w:val="20"/>
                <w:lang w:eastAsia="sk-SK"/>
              </w:rPr>
            </w:pPr>
            <w:r w:rsidRPr="002C1058">
              <w:rPr>
                <w:rFonts w:ascii="Arial" w:hAnsi="Arial" w:cs="Arial"/>
                <w:b/>
                <w:bCs/>
                <w:sz w:val="20"/>
                <w:szCs w:val="20"/>
                <w:lang w:eastAsia="sk-SK"/>
              </w:rPr>
              <w:t>Rozsah poistenia a poistné riziká:</w:t>
            </w:r>
          </w:p>
        </w:tc>
      </w:tr>
      <w:tr w:rsidR="002C1058" w:rsidRPr="002C1058" w14:paraId="3C2D0DC2" w14:textId="77777777" w:rsidTr="00F26D7B">
        <w:trPr>
          <w:gridAfter w:val="1"/>
          <w:wAfter w:w="6025" w:type="dxa"/>
          <w:trHeight w:val="470"/>
        </w:trPr>
        <w:tc>
          <w:tcPr>
            <w:tcW w:w="9863" w:type="dxa"/>
            <w:tcBorders>
              <w:top w:val="nil"/>
              <w:left w:val="nil"/>
              <w:bottom w:val="nil"/>
              <w:right w:val="nil"/>
            </w:tcBorders>
            <w:shd w:val="clear" w:color="auto" w:fill="auto"/>
            <w:noWrap/>
            <w:vAlign w:val="bottom"/>
            <w:hideMark/>
          </w:tcPr>
          <w:p w14:paraId="09DE9CAB" w14:textId="77777777" w:rsidR="002D578F" w:rsidRPr="002C1058" w:rsidRDefault="002D578F" w:rsidP="00F26D7B">
            <w:pPr>
              <w:rPr>
                <w:rFonts w:ascii="Arial" w:hAnsi="Arial" w:cs="Arial"/>
                <w:b/>
                <w:bCs/>
                <w:sz w:val="20"/>
                <w:szCs w:val="20"/>
                <w:lang w:eastAsia="sk-SK"/>
              </w:rPr>
            </w:pPr>
            <w:r w:rsidRPr="002C1058">
              <w:rPr>
                <w:rFonts w:ascii="Arial" w:hAnsi="Arial" w:cs="Arial"/>
                <w:b/>
                <w:bCs/>
                <w:sz w:val="20"/>
                <w:szCs w:val="20"/>
                <w:lang w:eastAsia="sk-SK"/>
              </w:rPr>
              <w:t>1.  Komplexný živel</w:t>
            </w:r>
          </w:p>
        </w:tc>
      </w:tr>
      <w:tr w:rsidR="002C1058" w:rsidRPr="002C1058" w14:paraId="10ABC590" w14:textId="77777777" w:rsidTr="00F26D7B">
        <w:trPr>
          <w:gridAfter w:val="1"/>
          <w:wAfter w:w="6025" w:type="dxa"/>
          <w:trHeight w:val="470"/>
        </w:trPr>
        <w:tc>
          <w:tcPr>
            <w:tcW w:w="9863" w:type="dxa"/>
            <w:tcBorders>
              <w:top w:val="nil"/>
              <w:left w:val="nil"/>
              <w:bottom w:val="nil"/>
              <w:right w:val="nil"/>
            </w:tcBorders>
            <w:shd w:val="clear" w:color="auto" w:fill="auto"/>
            <w:noWrap/>
            <w:vAlign w:val="bottom"/>
            <w:hideMark/>
          </w:tcPr>
          <w:p w14:paraId="2775A9D0" w14:textId="77777777" w:rsidR="002D578F" w:rsidRPr="002C1058" w:rsidRDefault="002D578F" w:rsidP="00F26D7B">
            <w:pPr>
              <w:rPr>
                <w:rFonts w:ascii="Arial" w:hAnsi="Arial" w:cs="Arial"/>
                <w:sz w:val="20"/>
                <w:szCs w:val="20"/>
                <w:lang w:eastAsia="sk-SK"/>
              </w:rPr>
            </w:pPr>
            <w:r w:rsidRPr="002C1058">
              <w:rPr>
                <w:rFonts w:ascii="Arial" w:hAnsi="Arial" w:cs="Arial"/>
                <w:sz w:val="20"/>
                <w:szCs w:val="20"/>
                <w:lang w:eastAsia="sk-SK"/>
              </w:rPr>
              <w:t>Pre predmety poistenia uvedené pod písmenom a), b) poistenie na riziká :</w:t>
            </w:r>
            <w:r w:rsidRPr="002C1058">
              <w:rPr>
                <w:rFonts w:ascii="Arial" w:hAnsi="Arial" w:cs="Arial"/>
                <w:sz w:val="20"/>
                <w:szCs w:val="20"/>
                <w:lang w:eastAsia="sk-SK"/>
              </w:rPr>
              <w:br/>
              <w:t xml:space="preserve"> - požiar, úder blesku, výbuch, pád lietadla, pád vrtuľníka, požiar následkom skratu na elektrickom vedení;</w:t>
            </w:r>
            <w:r w:rsidRPr="002C1058">
              <w:rPr>
                <w:rFonts w:ascii="Arial" w:hAnsi="Arial" w:cs="Arial"/>
                <w:sz w:val="20"/>
                <w:szCs w:val="20"/>
                <w:lang w:eastAsia="sk-SK"/>
              </w:rPr>
              <w:br/>
              <w:t xml:space="preserve"> - víchrica a krupobitie;</w:t>
            </w:r>
            <w:r w:rsidRPr="002C1058">
              <w:rPr>
                <w:rFonts w:ascii="Arial" w:hAnsi="Arial" w:cs="Arial"/>
                <w:sz w:val="20"/>
                <w:szCs w:val="20"/>
                <w:lang w:eastAsia="sk-SK"/>
              </w:rPr>
              <w:br/>
              <w:t xml:space="preserve"> - povodeň, záplava, zemetrasenie, zosuv pôdy, lavína a ťarcha snehu;</w:t>
            </w:r>
            <w:r w:rsidRPr="002C1058">
              <w:rPr>
                <w:rFonts w:ascii="Arial" w:hAnsi="Arial" w:cs="Arial"/>
                <w:sz w:val="20"/>
                <w:szCs w:val="20"/>
                <w:lang w:eastAsia="sk-SK"/>
              </w:rPr>
              <w:br/>
              <w:t xml:space="preserve">-  zvýšením hladiny povrchovej vody, ktoré bolo spôsobené povodňou alebo katastrofickým lejakom, ľadochodmi, prívalom, bahna, spätným vystúpením vody, ak bolo spôsobené atmosférickými zrážkami alebo katastrofickým lejakom, </w:t>
            </w:r>
          </w:p>
          <w:p w14:paraId="68005E56" w14:textId="77777777" w:rsidR="002D578F" w:rsidRPr="002C1058" w:rsidRDefault="002D578F">
            <w:pPr>
              <w:numPr>
                <w:ilvl w:val="0"/>
                <w:numId w:val="3"/>
              </w:numPr>
              <w:tabs>
                <w:tab w:val="clear" w:pos="720"/>
                <w:tab w:val="num" w:pos="154"/>
              </w:tabs>
              <w:ind w:left="154" w:hanging="142"/>
              <w:rPr>
                <w:rFonts w:ascii="Arial" w:hAnsi="Arial" w:cs="Arial"/>
                <w:sz w:val="20"/>
                <w:szCs w:val="20"/>
                <w:lang w:eastAsia="sk-SK"/>
              </w:rPr>
            </w:pPr>
            <w:r w:rsidRPr="002C1058">
              <w:rPr>
                <w:rFonts w:ascii="Arial" w:hAnsi="Arial" w:cs="Arial"/>
                <w:sz w:val="20"/>
                <w:szCs w:val="20"/>
                <w:lang w:eastAsia="sk-SK"/>
              </w:rPr>
              <w:t>záplavou následkom búrkového prívalu: atmosférickými zrážkami, ľadovcom, snehom a nečistotami vnikajúcimi otvormi, ktoré vznikli v dôsledku živelnej udalosti, a ak k vniknutiu došlo do 72 hodín po skončení živelnej udalosti,</w:t>
            </w:r>
          </w:p>
          <w:p w14:paraId="712FF7E9" w14:textId="77777777" w:rsidR="002D578F" w:rsidRPr="002C1058" w:rsidRDefault="002D578F" w:rsidP="00F26D7B">
            <w:pPr>
              <w:rPr>
                <w:rFonts w:ascii="Arial" w:hAnsi="Arial" w:cs="Arial"/>
                <w:sz w:val="20"/>
                <w:szCs w:val="20"/>
                <w:lang w:eastAsia="sk-SK"/>
              </w:rPr>
            </w:pPr>
            <w:r w:rsidRPr="002C1058">
              <w:rPr>
                <w:rFonts w:ascii="Arial" w:hAnsi="Arial" w:cs="Arial"/>
                <w:sz w:val="20"/>
                <w:szCs w:val="20"/>
                <w:lang w:eastAsia="sk-SK"/>
              </w:rPr>
              <w:t xml:space="preserve">- voda z vodovodného zaradenia; </w:t>
            </w:r>
          </w:p>
          <w:p w14:paraId="58468A59" w14:textId="77777777" w:rsidR="002D578F" w:rsidRPr="002C1058" w:rsidRDefault="002D578F" w:rsidP="00F26D7B">
            <w:pPr>
              <w:rPr>
                <w:rFonts w:ascii="Arial" w:hAnsi="Arial" w:cs="Arial"/>
                <w:sz w:val="20"/>
                <w:szCs w:val="20"/>
                <w:lang w:eastAsia="sk-SK"/>
              </w:rPr>
            </w:pPr>
            <w:r w:rsidRPr="002C1058">
              <w:rPr>
                <w:rFonts w:ascii="Arial" w:hAnsi="Arial" w:cs="Arial"/>
                <w:sz w:val="20"/>
                <w:szCs w:val="20"/>
                <w:lang w:eastAsia="sk-SK"/>
              </w:rPr>
              <w:t xml:space="preserve">- poistenie škôd vzniknutých vo vnútri budovy na privádzacom aj odpadovom vodovodnom potrubí vrátane zariadení pripojených na potrubie, potrubí klimatizačných zariadení, </w:t>
            </w:r>
            <w:proofErr w:type="spellStart"/>
            <w:r w:rsidRPr="002C1058">
              <w:rPr>
                <w:rFonts w:ascii="Arial" w:hAnsi="Arial" w:cs="Arial"/>
                <w:sz w:val="20"/>
                <w:szCs w:val="20"/>
                <w:lang w:eastAsia="sk-SK"/>
              </w:rPr>
              <w:t>horúcovodného</w:t>
            </w:r>
            <w:proofErr w:type="spellEnd"/>
            <w:r w:rsidRPr="002C1058">
              <w:rPr>
                <w:rFonts w:ascii="Arial" w:hAnsi="Arial" w:cs="Arial"/>
                <w:sz w:val="20"/>
                <w:szCs w:val="20"/>
                <w:lang w:eastAsia="sk-SK"/>
              </w:rPr>
              <w:t xml:space="preserve"> alebo parného kúrenia, teplovodných čerpadiel, solárnych systémov, pokiaľ ku škode dôjde následkom prasknutia alebo zamrznutia, </w:t>
            </w:r>
          </w:p>
          <w:p w14:paraId="253656F8" w14:textId="77777777" w:rsidR="002D578F" w:rsidRPr="002C1058" w:rsidRDefault="002D578F" w:rsidP="00F26D7B">
            <w:pPr>
              <w:rPr>
                <w:rFonts w:ascii="Arial" w:hAnsi="Arial" w:cs="Arial"/>
                <w:sz w:val="20"/>
                <w:szCs w:val="20"/>
                <w:lang w:eastAsia="sk-SK"/>
              </w:rPr>
            </w:pPr>
            <w:r w:rsidRPr="002C1058">
              <w:rPr>
                <w:rFonts w:ascii="Arial" w:hAnsi="Arial" w:cs="Arial"/>
                <w:sz w:val="20"/>
                <w:szCs w:val="20"/>
                <w:lang w:eastAsia="sk-SK"/>
              </w:rPr>
              <w:t>- náraz vozidla, dym, rázová vlna, pád stromov, stožiarov alebo iných predmetov.</w:t>
            </w:r>
          </w:p>
          <w:p w14:paraId="30B32B61" w14:textId="77777777" w:rsidR="002D578F" w:rsidRPr="002C1058" w:rsidRDefault="002D578F" w:rsidP="00F26D7B">
            <w:pPr>
              <w:rPr>
                <w:rFonts w:ascii="Arial" w:hAnsi="Arial" w:cs="Arial"/>
                <w:sz w:val="20"/>
                <w:szCs w:val="20"/>
                <w:lang w:eastAsia="sk-SK"/>
              </w:rPr>
            </w:pPr>
          </w:p>
          <w:p w14:paraId="6494066C" w14:textId="77777777" w:rsidR="002D578F" w:rsidRPr="002C1058" w:rsidRDefault="002D578F" w:rsidP="00F26D7B">
            <w:pPr>
              <w:rPr>
                <w:rFonts w:ascii="Arial" w:hAnsi="Arial" w:cs="Arial"/>
                <w:sz w:val="20"/>
                <w:szCs w:val="20"/>
                <w:lang w:eastAsia="sk-SK"/>
              </w:rPr>
            </w:pPr>
            <w:r w:rsidRPr="002C1058">
              <w:rPr>
                <w:rFonts w:ascii="Arial" w:hAnsi="Arial" w:cs="Arial"/>
                <w:sz w:val="20"/>
                <w:szCs w:val="20"/>
                <w:lang w:eastAsia="sk-SK"/>
              </w:rPr>
              <w:t xml:space="preserve">Osobitné dojednania: </w:t>
            </w:r>
          </w:p>
          <w:p w14:paraId="1DC74370" w14:textId="77777777" w:rsidR="002D578F" w:rsidRPr="002C1058" w:rsidRDefault="002D578F">
            <w:pPr>
              <w:numPr>
                <w:ilvl w:val="6"/>
                <w:numId w:val="4"/>
              </w:numPr>
              <w:tabs>
                <w:tab w:val="clear" w:pos="5040"/>
              </w:tabs>
              <w:ind w:left="438" w:hanging="284"/>
              <w:rPr>
                <w:rFonts w:ascii="Arial" w:hAnsi="Arial" w:cs="Arial"/>
                <w:sz w:val="20"/>
                <w:szCs w:val="20"/>
                <w:lang w:eastAsia="sk-SK"/>
              </w:rPr>
            </w:pPr>
            <w:r w:rsidRPr="002C1058">
              <w:rPr>
                <w:rFonts w:ascii="Arial" w:hAnsi="Arial" w:cs="Arial"/>
                <w:sz w:val="20"/>
                <w:szCs w:val="20"/>
                <w:lang w:eastAsia="sk-SK"/>
              </w:rPr>
              <w:t xml:space="preserve"> úmyselné poškodenie alebo zničenie veci, ak úmyselné konanie smerovalo k poškodeniu alebo zničeniu poisteného majetku, proti osobe poisteného alebo proti osobe vlastníka poisteného majetku,</w:t>
            </w:r>
          </w:p>
          <w:p w14:paraId="0072F03D" w14:textId="77777777" w:rsidR="002D578F" w:rsidRPr="002C1058" w:rsidRDefault="002D578F">
            <w:pPr>
              <w:numPr>
                <w:ilvl w:val="6"/>
                <w:numId w:val="4"/>
              </w:numPr>
              <w:tabs>
                <w:tab w:val="clear" w:pos="5040"/>
              </w:tabs>
              <w:ind w:left="438" w:hanging="284"/>
              <w:rPr>
                <w:rFonts w:ascii="Arial" w:hAnsi="Arial" w:cs="Arial"/>
                <w:sz w:val="20"/>
                <w:szCs w:val="20"/>
                <w:lang w:eastAsia="sk-SK"/>
              </w:rPr>
            </w:pPr>
            <w:r w:rsidRPr="002C1058">
              <w:rPr>
                <w:rFonts w:ascii="Arial" w:hAnsi="Arial" w:cs="Arial"/>
                <w:sz w:val="20"/>
                <w:szCs w:val="20"/>
                <w:lang w:eastAsia="sk-SK"/>
              </w:rPr>
              <w:t xml:space="preserve"> poisťovňa nebude uplatňovať princíp podpoistenia, </w:t>
            </w:r>
          </w:p>
          <w:p w14:paraId="547711C0" w14:textId="77777777" w:rsidR="002D578F" w:rsidRPr="002C1058" w:rsidRDefault="002D578F">
            <w:pPr>
              <w:numPr>
                <w:ilvl w:val="6"/>
                <w:numId w:val="4"/>
              </w:numPr>
              <w:tabs>
                <w:tab w:val="clear" w:pos="5040"/>
              </w:tabs>
              <w:ind w:left="438" w:hanging="284"/>
              <w:rPr>
                <w:rFonts w:ascii="Arial" w:hAnsi="Arial" w:cs="Arial"/>
                <w:sz w:val="20"/>
                <w:szCs w:val="20"/>
                <w:lang w:eastAsia="sk-SK"/>
              </w:rPr>
            </w:pPr>
            <w:r w:rsidRPr="002C1058">
              <w:rPr>
                <w:rFonts w:ascii="Arial" w:hAnsi="Arial" w:cs="Arial"/>
                <w:sz w:val="20"/>
                <w:szCs w:val="20"/>
                <w:lang w:eastAsia="sk-SK"/>
              </w:rPr>
              <w:t xml:space="preserve">  v prípade sériovej poistnej udalosti (viac po sebe nasledujúcich škôd na jednej poistenej veci) bude spoluúčasť odpočítaná z poistného plnenia len raz.</w:t>
            </w:r>
          </w:p>
          <w:p w14:paraId="76F0D86D" w14:textId="77777777" w:rsidR="002D578F" w:rsidRPr="002C1058" w:rsidRDefault="002D578F">
            <w:pPr>
              <w:numPr>
                <w:ilvl w:val="6"/>
                <w:numId w:val="4"/>
              </w:numPr>
              <w:tabs>
                <w:tab w:val="clear" w:pos="5040"/>
              </w:tabs>
              <w:ind w:left="438" w:hanging="284"/>
              <w:rPr>
                <w:rFonts w:ascii="Arial" w:hAnsi="Arial" w:cs="Arial"/>
                <w:sz w:val="20"/>
                <w:szCs w:val="20"/>
                <w:lang w:eastAsia="sk-SK"/>
              </w:rPr>
            </w:pPr>
            <w:r w:rsidRPr="002C1058">
              <w:rPr>
                <w:rFonts w:ascii="Arial" w:hAnsi="Arial" w:cs="Arial"/>
                <w:sz w:val="20"/>
                <w:szCs w:val="20"/>
                <w:lang w:eastAsia="sk-SK"/>
              </w:rPr>
              <w:t>Pre účely tejto poistnej zmluvy sa dojednáva, že ku dňu dojednania poistenia zodpovedajú poistné čiastky poistených vecí poistnej hodnote a poistiteľ akceptuje poistné čiastky ako hodnotu nových vecí v zmysle poistných podmienok. Poistený je povinný oznámiť navýšenie poistných čiastok, ak dôjde ku zvýšeniu hodnoty poistených vecí v priebehu poistného obdobia o viac ako 10%</w:t>
            </w:r>
          </w:p>
        </w:tc>
      </w:tr>
      <w:tr w:rsidR="002C1058" w:rsidRPr="002C1058" w14:paraId="6E5DDBBA" w14:textId="77777777" w:rsidTr="00F26D7B">
        <w:trPr>
          <w:gridAfter w:val="1"/>
          <w:wAfter w:w="6025" w:type="dxa"/>
          <w:trHeight w:val="470"/>
        </w:trPr>
        <w:tc>
          <w:tcPr>
            <w:tcW w:w="9863" w:type="dxa"/>
            <w:tcBorders>
              <w:top w:val="nil"/>
              <w:left w:val="nil"/>
              <w:bottom w:val="nil"/>
              <w:right w:val="nil"/>
            </w:tcBorders>
            <w:shd w:val="clear" w:color="auto" w:fill="auto"/>
            <w:noWrap/>
            <w:vAlign w:val="bottom"/>
            <w:hideMark/>
          </w:tcPr>
          <w:p w14:paraId="28C6D172" w14:textId="77777777" w:rsidR="002D578F" w:rsidRPr="002C1058" w:rsidRDefault="002D578F" w:rsidP="00F26D7B">
            <w:pPr>
              <w:rPr>
                <w:rFonts w:ascii="Arial" w:hAnsi="Arial" w:cs="Arial"/>
                <w:b/>
                <w:bCs/>
                <w:sz w:val="20"/>
                <w:szCs w:val="20"/>
                <w:lang w:eastAsia="sk-SK"/>
              </w:rPr>
            </w:pPr>
            <w:r w:rsidRPr="002C1058">
              <w:rPr>
                <w:rFonts w:ascii="Arial" w:hAnsi="Arial" w:cs="Arial"/>
                <w:b/>
                <w:bCs/>
                <w:sz w:val="20"/>
                <w:szCs w:val="20"/>
                <w:lang w:eastAsia="sk-SK"/>
              </w:rPr>
              <w:t>2.  Krádež vlámaním / lúpež / vandalský čin</w:t>
            </w:r>
          </w:p>
        </w:tc>
      </w:tr>
      <w:tr w:rsidR="002C1058" w:rsidRPr="002C1058" w14:paraId="69524F0A" w14:textId="77777777" w:rsidTr="00F26D7B">
        <w:trPr>
          <w:gridAfter w:val="1"/>
          <w:wAfter w:w="6025" w:type="dxa"/>
          <w:trHeight w:val="470"/>
        </w:trPr>
        <w:tc>
          <w:tcPr>
            <w:tcW w:w="9863" w:type="dxa"/>
            <w:tcBorders>
              <w:top w:val="nil"/>
              <w:left w:val="nil"/>
              <w:bottom w:val="nil"/>
              <w:right w:val="nil"/>
            </w:tcBorders>
            <w:shd w:val="clear" w:color="auto" w:fill="auto"/>
            <w:noWrap/>
            <w:vAlign w:val="bottom"/>
            <w:hideMark/>
          </w:tcPr>
          <w:p w14:paraId="21C35C31" w14:textId="77777777" w:rsidR="002D578F" w:rsidRPr="002C1058" w:rsidRDefault="002D578F" w:rsidP="00F26D7B">
            <w:pPr>
              <w:rPr>
                <w:rFonts w:ascii="Arial" w:hAnsi="Arial" w:cs="Arial"/>
                <w:sz w:val="20"/>
                <w:szCs w:val="20"/>
                <w:lang w:eastAsia="sk-SK"/>
              </w:rPr>
            </w:pPr>
            <w:r w:rsidRPr="002C1058">
              <w:rPr>
                <w:rFonts w:ascii="Arial" w:hAnsi="Arial" w:cs="Arial"/>
                <w:sz w:val="20"/>
                <w:szCs w:val="20"/>
                <w:lang w:eastAsia="sk-SK"/>
              </w:rPr>
              <w:t xml:space="preserve">Pre predmety poistenia uvedené pod písmenom d) a stavebné súčasti budov  poistenie na riziká :                                                      </w:t>
            </w:r>
          </w:p>
          <w:p w14:paraId="5EB493BF" w14:textId="77777777" w:rsidR="002D578F" w:rsidRPr="002C1058" w:rsidRDefault="002D578F" w:rsidP="00F26D7B">
            <w:pPr>
              <w:rPr>
                <w:rFonts w:ascii="Arial" w:hAnsi="Arial" w:cs="Arial"/>
                <w:sz w:val="20"/>
                <w:szCs w:val="20"/>
                <w:lang w:eastAsia="sk-SK"/>
              </w:rPr>
            </w:pPr>
            <w:r w:rsidRPr="002C1058">
              <w:rPr>
                <w:rFonts w:ascii="Arial" w:hAnsi="Arial" w:cs="Arial"/>
                <w:sz w:val="20"/>
                <w:szCs w:val="20"/>
                <w:lang w:eastAsia="sk-SK"/>
              </w:rPr>
              <w:t xml:space="preserve"> - krádež vlámaním,</w:t>
            </w:r>
            <w:r w:rsidRPr="002C1058">
              <w:rPr>
                <w:rFonts w:ascii="Arial" w:hAnsi="Arial" w:cs="Arial"/>
                <w:sz w:val="20"/>
                <w:szCs w:val="20"/>
                <w:lang w:eastAsia="sk-SK"/>
              </w:rPr>
              <w:br/>
              <w:t>- lúpež spáchaná v mieste poistenia</w:t>
            </w:r>
            <w:r w:rsidRPr="002C1058">
              <w:rPr>
                <w:rFonts w:ascii="Arial" w:hAnsi="Arial" w:cs="Arial"/>
                <w:sz w:val="20"/>
                <w:szCs w:val="20"/>
                <w:lang w:eastAsia="sk-SK"/>
              </w:rPr>
              <w:br/>
              <w:t xml:space="preserve">- vandalský čin pri uskutočnenom vlámaní; </w:t>
            </w:r>
          </w:p>
          <w:p w14:paraId="5094FF52" w14:textId="77777777" w:rsidR="002D578F" w:rsidRPr="002C1058" w:rsidRDefault="002D578F" w:rsidP="00F26D7B">
            <w:pPr>
              <w:rPr>
                <w:rFonts w:ascii="Arial" w:hAnsi="Arial" w:cs="Arial"/>
                <w:sz w:val="20"/>
                <w:szCs w:val="20"/>
                <w:lang w:eastAsia="sk-SK"/>
              </w:rPr>
            </w:pPr>
          </w:p>
          <w:p w14:paraId="7F13CD12" w14:textId="77777777" w:rsidR="002D578F" w:rsidRPr="002C1058" w:rsidRDefault="002D578F" w:rsidP="00F26D7B">
            <w:pPr>
              <w:rPr>
                <w:rFonts w:ascii="Arial" w:hAnsi="Arial" w:cs="Arial"/>
                <w:sz w:val="20"/>
                <w:szCs w:val="20"/>
                <w:lang w:eastAsia="sk-SK"/>
              </w:rPr>
            </w:pPr>
            <w:r w:rsidRPr="002C1058">
              <w:rPr>
                <w:rFonts w:ascii="Arial" w:hAnsi="Arial" w:cs="Arial"/>
                <w:sz w:val="20"/>
                <w:szCs w:val="20"/>
                <w:lang w:eastAsia="sk-SK"/>
              </w:rPr>
              <w:t xml:space="preserve">Osobitné dojednania: </w:t>
            </w:r>
          </w:p>
          <w:p w14:paraId="35AF150A" w14:textId="77777777" w:rsidR="002D578F" w:rsidRPr="002C1058" w:rsidRDefault="002D578F">
            <w:pPr>
              <w:numPr>
                <w:ilvl w:val="0"/>
                <w:numId w:val="15"/>
              </w:numPr>
              <w:tabs>
                <w:tab w:val="clear" w:pos="5040"/>
                <w:tab w:val="num" w:pos="154"/>
              </w:tabs>
              <w:ind w:left="154" w:hanging="142"/>
              <w:rPr>
                <w:rFonts w:ascii="Arial" w:hAnsi="Arial" w:cs="Arial"/>
                <w:sz w:val="20"/>
                <w:szCs w:val="20"/>
                <w:lang w:eastAsia="sk-SK"/>
              </w:rPr>
            </w:pPr>
            <w:r w:rsidRPr="002C1058">
              <w:rPr>
                <w:rFonts w:ascii="Arial" w:hAnsi="Arial" w:cs="Arial"/>
                <w:sz w:val="20"/>
                <w:szCs w:val="20"/>
                <w:lang w:eastAsia="sk-SK"/>
              </w:rPr>
              <w:t xml:space="preserve"> úmyselné poškodenie alebo zničenie veci, ak úmyselné konanie smerovalo k poškodeniu alebo zničeniu poisteného majetku, proti osobe poisteného alebo proti osobe vlastníka poisteného majetku,</w:t>
            </w:r>
          </w:p>
          <w:p w14:paraId="18C6F0E2" w14:textId="77777777" w:rsidR="002D578F" w:rsidRPr="002C1058" w:rsidRDefault="002D578F">
            <w:pPr>
              <w:numPr>
                <w:ilvl w:val="0"/>
                <w:numId w:val="15"/>
              </w:numPr>
              <w:tabs>
                <w:tab w:val="clear" w:pos="5040"/>
                <w:tab w:val="num" w:pos="154"/>
              </w:tabs>
              <w:ind w:left="154" w:hanging="142"/>
              <w:rPr>
                <w:rFonts w:ascii="Arial" w:hAnsi="Arial" w:cs="Arial"/>
                <w:sz w:val="20"/>
                <w:szCs w:val="20"/>
                <w:lang w:eastAsia="sk-SK"/>
              </w:rPr>
            </w:pPr>
            <w:r w:rsidRPr="002C1058">
              <w:rPr>
                <w:rFonts w:ascii="Arial" w:hAnsi="Arial" w:cs="Arial"/>
                <w:sz w:val="20"/>
                <w:szCs w:val="20"/>
                <w:lang w:eastAsia="sk-SK"/>
              </w:rPr>
              <w:t xml:space="preserve"> poistné krytie zahŕňa vnútorný aj vonkajší vandalizmus spôsobený zisteným aj nezisteným páchateľom vrátane estetického poškodenia veci – sprejeri, </w:t>
            </w:r>
            <w:proofErr w:type="spellStart"/>
            <w:r w:rsidRPr="002C1058">
              <w:rPr>
                <w:rFonts w:ascii="Arial" w:hAnsi="Arial" w:cs="Arial"/>
                <w:sz w:val="20"/>
                <w:szCs w:val="20"/>
                <w:lang w:eastAsia="sk-SK"/>
              </w:rPr>
              <w:t>grafiti</w:t>
            </w:r>
            <w:proofErr w:type="spellEnd"/>
            <w:r w:rsidRPr="002C1058">
              <w:rPr>
                <w:rFonts w:ascii="Arial" w:hAnsi="Arial" w:cs="Arial"/>
                <w:sz w:val="20"/>
                <w:szCs w:val="20"/>
                <w:lang w:eastAsia="sk-SK"/>
              </w:rPr>
              <w:t xml:space="preserve">, poškriabanie a pod. vo výške 10 000,- EUR pre jednu a všetky škodové udalosti, ktoré nastanú v jednom poistnom období </w:t>
            </w:r>
            <w:proofErr w:type="spellStart"/>
            <w:r w:rsidRPr="002C1058">
              <w:rPr>
                <w:rFonts w:ascii="Arial" w:hAnsi="Arial" w:cs="Arial"/>
                <w:sz w:val="20"/>
                <w:szCs w:val="20"/>
                <w:lang w:eastAsia="sk-SK"/>
              </w:rPr>
              <w:t>t.j</w:t>
            </w:r>
            <w:proofErr w:type="spellEnd"/>
            <w:r w:rsidRPr="002C1058">
              <w:rPr>
                <w:rFonts w:ascii="Arial" w:hAnsi="Arial" w:cs="Arial"/>
                <w:sz w:val="20"/>
                <w:szCs w:val="20"/>
                <w:lang w:eastAsia="sk-SK"/>
              </w:rPr>
              <w:t xml:space="preserve">. 1 rok – 365 dní. </w:t>
            </w:r>
          </w:p>
          <w:p w14:paraId="2313D62F" w14:textId="77777777" w:rsidR="002D578F" w:rsidRPr="002C1058" w:rsidRDefault="002D578F">
            <w:pPr>
              <w:numPr>
                <w:ilvl w:val="0"/>
                <w:numId w:val="15"/>
              </w:numPr>
              <w:tabs>
                <w:tab w:val="clear" w:pos="5040"/>
                <w:tab w:val="num" w:pos="154"/>
              </w:tabs>
              <w:ind w:left="154" w:hanging="142"/>
              <w:rPr>
                <w:rFonts w:ascii="Arial" w:hAnsi="Arial" w:cs="Arial"/>
                <w:sz w:val="20"/>
                <w:szCs w:val="20"/>
                <w:lang w:eastAsia="sk-SK"/>
              </w:rPr>
            </w:pPr>
            <w:r w:rsidRPr="002C1058">
              <w:rPr>
                <w:rFonts w:ascii="Arial" w:hAnsi="Arial" w:cs="Arial"/>
                <w:sz w:val="20"/>
                <w:szCs w:val="20"/>
                <w:lang w:eastAsia="sk-SK"/>
              </w:rPr>
              <w:t xml:space="preserve"> Zabezpečenie majetku pre riziko odcudzenia je dojednané nasledovne:</w:t>
            </w:r>
          </w:p>
          <w:p w14:paraId="4B0C98DF" w14:textId="77777777" w:rsidR="002D578F" w:rsidRPr="002C1058" w:rsidRDefault="002D578F" w:rsidP="00F26D7B">
            <w:pPr>
              <w:rPr>
                <w:rFonts w:ascii="Arial" w:hAnsi="Arial" w:cs="Arial"/>
                <w:sz w:val="20"/>
                <w:szCs w:val="20"/>
                <w:lang w:eastAsia="sk-SK"/>
              </w:rPr>
            </w:pPr>
            <w:r w:rsidRPr="002C1058">
              <w:rPr>
                <w:rFonts w:ascii="Arial" w:hAnsi="Arial" w:cs="Arial"/>
                <w:sz w:val="20"/>
                <w:szCs w:val="20"/>
                <w:lang w:eastAsia="sk-SK"/>
              </w:rPr>
              <w:t>- Plné dvere, zárubňa bez bližšej špecifikácie, uzamknutie funkčným zámkom bežného typu (</w:t>
            </w:r>
            <w:proofErr w:type="spellStart"/>
            <w:r w:rsidRPr="002C1058">
              <w:rPr>
                <w:rFonts w:ascii="Arial" w:hAnsi="Arial" w:cs="Arial"/>
                <w:sz w:val="20"/>
                <w:szCs w:val="20"/>
                <w:lang w:eastAsia="sk-SK"/>
              </w:rPr>
              <w:t>zadlabávacím</w:t>
            </w:r>
            <w:proofErr w:type="spellEnd"/>
            <w:r w:rsidRPr="002C1058">
              <w:rPr>
                <w:rFonts w:ascii="Arial" w:hAnsi="Arial" w:cs="Arial"/>
                <w:sz w:val="20"/>
                <w:szCs w:val="20"/>
                <w:lang w:eastAsia="sk-SK"/>
              </w:rPr>
              <w:t>) s cylindrickou vložkou (nie visiacim)</w:t>
            </w:r>
          </w:p>
          <w:p w14:paraId="3D518E03" w14:textId="77777777" w:rsidR="002D578F" w:rsidRPr="002C1058" w:rsidRDefault="002D578F" w:rsidP="00F26D7B">
            <w:pPr>
              <w:rPr>
                <w:rFonts w:ascii="Arial" w:hAnsi="Arial" w:cs="Arial"/>
                <w:sz w:val="20"/>
                <w:szCs w:val="20"/>
                <w:lang w:eastAsia="sk-SK"/>
              </w:rPr>
            </w:pPr>
            <w:r w:rsidRPr="002C1058">
              <w:rPr>
                <w:rFonts w:ascii="Arial" w:hAnsi="Arial" w:cs="Arial"/>
                <w:sz w:val="20"/>
                <w:szCs w:val="20"/>
                <w:lang w:eastAsia="sk-SK"/>
              </w:rPr>
              <w:t xml:space="preserve">- Okná, presklené časti a ostatné otvory uzatvorené z vnútornej strany miestnosti tak, že ich nie je možné zvonku otvoriť bez ich mechanického poškodenia alebo zničenia a musia byť riadne zabezpečené uzatváracím mechanizmom (za riadne uzatvorenie sa nepovažuje štrbinové vetranie, </w:t>
            </w:r>
            <w:proofErr w:type="spellStart"/>
            <w:r w:rsidRPr="002C1058">
              <w:rPr>
                <w:rFonts w:ascii="Arial" w:hAnsi="Arial" w:cs="Arial"/>
                <w:sz w:val="20"/>
                <w:szCs w:val="20"/>
                <w:lang w:eastAsia="sk-SK"/>
              </w:rPr>
              <w:t>mikroventilácia</w:t>
            </w:r>
            <w:proofErr w:type="spellEnd"/>
            <w:r w:rsidRPr="002C1058">
              <w:rPr>
                <w:rFonts w:ascii="Arial" w:hAnsi="Arial" w:cs="Arial"/>
                <w:sz w:val="20"/>
                <w:szCs w:val="20"/>
                <w:lang w:eastAsia="sk-SK"/>
              </w:rPr>
              <w:t xml:space="preserve"> a pod.). </w:t>
            </w:r>
          </w:p>
          <w:p w14:paraId="7CC1CB40" w14:textId="77777777" w:rsidR="002D578F" w:rsidRPr="002C1058" w:rsidRDefault="002D578F" w:rsidP="00F26D7B">
            <w:pPr>
              <w:rPr>
                <w:rFonts w:ascii="Arial" w:hAnsi="Arial" w:cs="Arial"/>
                <w:sz w:val="20"/>
                <w:szCs w:val="20"/>
                <w:lang w:eastAsia="sk-SK"/>
              </w:rPr>
            </w:pPr>
            <w:r w:rsidRPr="002C1058">
              <w:rPr>
                <w:rFonts w:ascii="Arial" w:hAnsi="Arial" w:cs="Arial"/>
                <w:sz w:val="20"/>
                <w:szCs w:val="20"/>
                <w:lang w:eastAsia="sk-SK"/>
              </w:rPr>
              <w:t xml:space="preserve">- objekt nepretržite strážený minimálne jednočlennou strážnou službou. Výkon strážnej služby je zabezpečovaný aj kamerovým monitorovacím systémom. Miesta, ktoré neobsiahne kamerový systém sú v pravidelných obchôdzkach strážnej služby v tzv. kontrolných bodoch. Tieto miesta musí strážna služba navštíviť 5 x za 24 hodín. </w:t>
            </w:r>
          </w:p>
          <w:p w14:paraId="319F3F00" w14:textId="77777777" w:rsidR="002D578F" w:rsidRPr="002C1058" w:rsidRDefault="002D578F" w:rsidP="00F26D7B">
            <w:pPr>
              <w:rPr>
                <w:rFonts w:ascii="Arial" w:hAnsi="Arial" w:cs="Arial"/>
                <w:sz w:val="20"/>
                <w:szCs w:val="20"/>
                <w:lang w:eastAsia="sk-SK"/>
              </w:rPr>
            </w:pPr>
          </w:p>
          <w:p w14:paraId="4540BA71" w14:textId="77777777" w:rsidR="002D578F" w:rsidRPr="002C1058" w:rsidRDefault="002D578F" w:rsidP="00F26D7B">
            <w:pPr>
              <w:rPr>
                <w:rFonts w:ascii="Arial" w:hAnsi="Arial" w:cs="Arial"/>
                <w:sz w:val="20"/>
                <w:szCs w:val="20"/>
                <w:lang w:eastAsia="sk-SK"/>
              </w:rPr>
            </w:pPr>
          </w:p>
          <w:p w14:paraId="5F3D59EA" w14:textId="77777777" w:rsidR="002D578F" w:rsidRPr="002C1058" w:rsidRDefault="002D578F" w:rsidP="00F26D7B">
            <w:pPr>
              <w:rPr>
                <w:rFonts w:ascii="Arial" w:hAnsi="Arial" w:cs="Arial"/>
                <w:sz w:val="20"/>
                <w:szCs w:val="20"/>
                <w:lang w:eastAsia="sk-SK"/>
              </w:rPr>
            </w:pPr>
          </w:p>
          <w:p w14:paraId="4FAF502E" w14:textId="77777777" w:rsidR="002D578F" w:rsidRPr="002C1058" w:rsidRDefault="002D578F" w:rsidP="00F26D7B">
            <w:pPr>
              <w:rPr>
                <w:rFonts w:ascii="Arial" w:hAnsi="Arial" w:cs="Arial"/>
                <w:sz w:val="20"/>
                <w:szCs w:val="20"/>
                <w:lang w:eastAsia="sk-SK"/>
              </w:rPr>
            </w:pPr>
          </w:p>
          <w:p w14:paraId="13A3DD50" w14:textId="77777777" w:rsidR="002D578F" w:rsidRPr="002C1058" w:rsidRDefault="002D578F" w:rsidP="00F26D7B">
            <w:pPr>
              <w:rPr>
                <w:rFonts w:ascii="Arial" w:hAnsi="Arial" w:cs="Arial"/>
                <w:sz w:val="20"/>
                <w:szCs w:val="20"/>
                <w:lang w:eastAsia="sk-SK"/>
              </w:rPr>
            </w:pPr>
          </w:p>
          <w:p w14:paraId="106E0F6C" w14:textId="77777777" w:rsidR="002D578F" w:rsidRPr="002C1058" w:rsidRDefault="002D578F" w:rsidP="00F26D7B">
            <w:pPr>
              <w:rPr>
                <w:rFonts w:ascii="Arial" w:hAnsi="Arial" w:cs="Arial"/>
                <w:sz w:val="20"/>
                <w:szCs w:val="20"/>
                <w:lang w:eastAsia="sk-SK"/>
              </w:rPr>
            </w:pPr>
          </w:p>
        </w:tc>
      </w:tr>
      <w:tr w:rsidR="002C1058" w:rsidRPr="002C1058" w14:paraId="7B106680" w14:textId="77777777" w:rsidTr="00F26D7B">
        <w:trPr>
          <w:gridAfter w:val="1"/>
          <w:wAfter w:w="6025" w:type="dxa"/>
          <w:trHeight w:val="470"/>
        </w:trPr>
        <w:tc>
          <w:tcPr>
            <w:tcW w:w="9863" w:type="dxa"/>
            <w:tcBorders>
              <w:top w:val="nil"/>
              <w:left w:val="nil"/>
              <w:bottom w:val="nil"/>
              <w:right w:val="nil"/>
            </w:tcBorders>
            <w:shd w:val="clear" w:color="auto" w:fill="auto"/>
            <w:noWrap/>
            <w:vAlign w:val="bottom"/>
            <w:hideMark/>
          </w:tcPr>
          <w:p w14:paraId="15AF244D" w14:textId="77777777" w:rsidR="002D578F" w:rsidRPr="002C1058" w:rsidRDefault="002D578F" w:rsidP="00F26D7B">
            <w:pPr>
              <w:rPr>
                <w:rFonts w:ascii="Arial" w:hAnsi="Arial" w:cs="Arial"/>
                <w:sz w:val="20"/>
                <w:szCs w:val="20"/>
                <w:lang w:eastAsia="sk-SK"/>
              </w:rPr>
            </w:pPr>
            <w:r w:rsidRPr="002C1058">
              <w:rPr>
                <w:rFonts w:ascii="Arial" w:hAnsi="Arial" w:cs="Arial"/>
                <w:sz w:val="20"/>
                <w:szCs w:val="20"/>
                <w:lang w:eastAsia="sk-SK"/>
              </w:rPr>
              <w:t>3.   Náklady</w:t>
            </w:r>
          </w:p>
        </w:tc>
      </w:tr>
      <w:tr w:rsidR="002C1058" w:rsidRPr="002C1058" w14:paraId="10DDA285" w14:textId="77777777" w:rsidTr="00F26D7B">
        <w:trPr>
          <w:trHeight w:val="255"/>
        </w:trPr>
        <w:tc>
          <w:tcPr>
            <w:tcW w:w="15888"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3F39361C" w14:textId="77777777" w:rsidR="002D578F" w:rsidRPr="002C1058" w:rsidRDefault="002D578F" w:rsidP="00F26D7B">
            <w:pPr>
              <w:rPr>
                <w:rFonts w:ascii="Arial" w:hAnsi="Arial" w:cs="Arial"/>
                <w:sz w:val="20"/>
                <w:szCs w:val="20"/>
                <w:lang w:eastAsia="sk-SK"/>
              </w:rPr>
            </w:pPr>
            <w:r w:rsidRPr="002C1058">
              <w:rPr>
                <w:rFonts w:ascii="Arial" w:hAnsi="Arial" w:cs="Arial"/>
                <w:sz w:val="20"/>
                <w:szCs w:val="20"/>
                <w:lang w:eastAsia="sk-SK"/>
              </w:rPr>
              <w:t xml:space="preserve">Pre predmet poistenia uvedený pod písmenom c) poistenie na riziká : </w:t>
            </w:r>
          </w:p>
        </w:tc>
      </w:tr>
      <w:tr w:rsidR="002C1058" w:rsidRPr="002C1058" w14:paraId="51FD9162" w14:textId="77777777" w:rsidTr="00F26D7B">
        <w:trPr>
          <w:trHeight w:val="765"/>
        </w:trPr>
        <w:tc>
          <w:tcPr>
            <w:tcW w:w="15888" w:type="dxa"/>
            <w:gridSpan w:val="2"/>
            <w:tcBorders>
              <w:top w:val="nil"/>
              <w:left w:val="single" w:sz="4" w:space="0" w:color="auto"/>
              <w:bottom w:val="single" w:sz="4" w:space="0" w:color="auto"/>
              <w:right w:val="single" w:sz="4" w:space="0" w:color="000000"/>
            </w:tcBorders>
            <w:shd w:val="clear" w:color="auto" w:fill="auto"/>
            <w:vAlign w:val="bottom"/>
            <w:hideMark/>
          </w:tcPr>
          <w:p w14:paraId="21B093B2" w14:textId="77777777" w:rsidR="002D578F" w:rsidRPr="002C1058" w:rsidRDefault="002D578F" w:rsidP="00F26D7B">
            <w:pPr>
              <w:rPr>
                <w:rFonts w:ascii="Arial" w:hAnsi="Arial" w:cs="Arial"/>
                <w:sz w:val="20"/>
                <w:szCs w:val="20"/>
                <w:lang w:eastAsia="sk-SK"/>
              </w:rPr>
            </w:pPr>
            <w:r w:rsidRPr="002C1058">
              <w:rPr>
                <w:rFonts w:ascii="Arial" w:hAnsi="Arial" w:cs="Arial"/>
                <w:sz w:val="20"/>
                <w:szCs w:val="20"/>
                <w:lang w:eastAsia="sk-SK"/>
              </w:rPr>
              <w:t xml:space="preserve"> náklady na vypratanie miesta poistenia po poistnej udalosti      </w:t>
            </w:r>
            <w:r w:rsidRPr="002C1058">
              <w:rPr>
                <w:rFonts w:ascii="Arial" w:hAnsi="Arial" w:cs="Arial"/>
                <w:sz w:val="20"/>
                <w:szCs w:val="20"/>
                <w:lang w:eastAsia="sk-SK"/>
              </w:rPr>
              <w:br/>
              <w:t xml:space="preserve"> náklady na demontáž alebo </w:t>
            </w:r>
            <w:proofErr w:type="spellStart"/>
            <w:r w:rsidRPr="002C1058">
              <w:rPr>
                <w:rFonts w:ascii="Arial" w:hAnsi="Arial" w:cs="Arial"/>
                <w:sz w:val="20"/>
                <w:szCs w:val="20"/>
                <w:lang w:eastAsia="sk-SK"/>
              </w:rPr>
              <w:t>remontáž</w:t>
            </w:r>
            <w:proofErr w:type="spellEnd"/>
            <w:r w:rsidRPr="002C1058">
              <w:rPr>
                <w:rFonts w:ascii="Arial" w:hAnsi="Arial" w:cs="Arial"/>
                <w:sz w:val="20"/>
                <w:szCs w:val="20"/>
                <w:lang w:eastAsia="sk-SK"/>
              </w:rPr>
              <w:t xml:space="preserve"> ostatných nepoškodených poistených vecí                                                                      </w:t>
            </w:r>
          </w:p>
          <w:p w14:paraId="0E1EE32B" w14:textId="77777777" w:rsidR="002D578F" w:rsidRPr="002C1058" w:rsidRDefault="002D578F" w:rsidP="00F26D7B">
            <w:pPr>
              <w:rPr>
                <w:rFonts w:ascii="Arial" w:hAnsi="Arial" w:cs="Arial"/>
                <w:sz w:val="20"/>
                <w:szCs w:val="20"/>
                <w:lang w:eastAsia="sk-SK"/>
              </w:rPr>
            </w:pPr>
            <w:r w:rsidRPr="002C1058">
              <w:rPr>
                <w:rFonts w:ascii="Arial" w:hAnsi="Arial" w:cs="Arial"/>
                <w:sz w:val="20"/>
                <w:szCs w:val="20"/>
                <w:lang w:eastAsia="sk-SK"/>
              </w:rPr>
              <w:t>náklady na odstránenie škôd na stavebných súčastiach nehnuteľností.</w:t>
            </w:r>
          </w:p>
        </w:tc>
      </w:tr>
      <w:tr w:rsidR="002C1058" w:rsidRPr="002C1058" w14:paraId="4C846B23" w14:textId="77777777" w:rsidTr="00F26D7B">
        <w:trPr>
          <w:gridAfter w:val="1"/>
          <w:wAfter w:w="6025" w:type="dxa"/>
          <w:trHeight w:val="660"/>
        </w:trPr>
        <w:tc>
          <w:tcPr>
            <w:tcW w:w="9863" w:type="dxa"/>
            <w:tcBorders>
              <w:top w:val="nil"/>
              <w:left w:val="nil"/>
              <w:bottom w:val="nil"/>
              <w:right w:val="nil"/>
            </w:tcBorders>
            <w:shd w:val="clear" w:color="auto" w:fill="auto"/>
            <w:noWrap/>
            <w:vAlign w:val="bottom"/>
            <w:hideMark/>
          </w:tcPr>
          <w:p w14:paraId="07BF2F40" w14:textId="77777777" w:rsidR="002D578F" w:rsidRPr="002C1058" w:rsidRDefault="002D578F" w:rsidP="00F26D7B">
            <w:pPr>
              <w:rPr>
                <w:rFonts w:ascii="Arial" w:hAnsi="Arial" w:cs="Arial"/>
                <w:sz w:val="20"/>
                <w:szCs w:val="20"/>
                <w:lang w:eastAsia="sk-SK"/>
              </w:rPr>
            </w:pPr>
            <w:r w:rsidRPr="002C1058">
              <w:rPr>
                <w:rFonts w:ascii="Arial" w:hAnsi="Arial" w:cs="Arial"/>
                <w:sz w:val="20"/>
                <w:szCs w:val="20"/>
                <w:lang w:eastAsia="sk-SK"/>
              </w:rPr>
              <w:t>4.  Sklo</w:t>
            </w:r>
          </w:p>
        </w:tc>
      </w:tr>
      <w:tr w:rsidR="002C1058" w:rsidRPr="002C1058" w14:paraId="4DF68057" w14:textId="77777777" w:rsidTr="00F26D7B">
        <w:trPr>
          <w:trHeight w:val="255"/>
        </w:trPr>
        <w:tc>
          <w:tcPr>
            <w:tcW w:w="15888"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0F0F0319" w14:textId="77777777" w:rsidR="002D578F" w:rsidRPr="002C1058" w:rsidRDefault="002D578F" w:rsidP="00F26D7B">
            <w:pPr>
              <w:rPr>
                <w:rFonts w:ascii="Arial" w:hAnsi="Arial" w:cs="Arial"/>
                <w:sz w:val="20"/>
                <w:szCs w:val="20"/>
                <w:lang w:eastAsia="sk-SK"/>
              </w:rPr>
            </w:pPr>
            <w:r w:rsidRPr="002C1058">
              <w:rPr>
                <w:rFonts w:ascii="Arial" w:hAnsi="Arial" w:cs="Arial"/>
                <w:sz w:val="20"/>
                <w:szCs w:val="20"/>
                <w:lang w:eastAsia="sk-SK"/>
              </w:rPr>
              <w:t xml:space="preserve">Pre predmet poistenia uvedený pod písmenom e) poistenie na riziká : </w:t>
            </w:r>
          </w:p>
        </w:tc>
      </w:tr>
      <w:tr w:rsidR="002C1058" w:rsidRPr="002C1058" w14:paraId="00D1409B" w14:textId="77777777" w:rsidTr="00F26D7B">
        <w:trPr>
          <w:gridAfter w:val="1"/>
          <w:wAfter w:w="6025" w:type="dxa"/>
          <w:trHeight w:val="255"/>
        </w:trPr>
        <w:tc>
          <w:tcPr>
            <w:tcW w:w="9863" w:type="dxa"/>
            <w:tcBorders>
              <w:top w:val="nil"/>
              <w:left w:val="single" w:sz="4" w:space="0" w:color="auto"/>
              <w:bottom w:val="single" w:sz="4" w:space="0" w:color="auto"/>
              <w:right w:val="nil"/>
            </w:tcBorders>
            <w:shd w:val="clear" w:color="auto" w:fill="auto"/>
            <w:noWrap/>
            <w:vAlign w:val="bottom"/>
            <w:hideMark/>
          </w:tcPr>
          <w:p w14:paraId="04A67488" w14:textId="77777777" w:rsidR="002D578F" w:rsidRPr="002C1058" w:rsidRDefault="002D578F" w:rsidP="00F26D7B">
            <w:pPr>
              <w:rPr>
                <w:rFonts w:ascii="Arial" w:hAnsi="Arial" w:cs="Arial"/>
                <w:sz w:val="20"/>
                <w:szCs w:val="20"/>
                <w:lang w:eastAsia="sk-SK"/>
              </w:rPr>
            </w:pPr>
            <w:r w:rsidRPr="002C1058">
              <w:rPr>
                <w:rFonts w:ascii="Arial" w:hAnsi="Arial" w:cs="Arial"/>
                <w:sz w:val="20"/>
                <w:szCs w:val="20"/>
                <w:lang w:eastAsia="sk-SK"/>
              </w:rPr>
              <w:t xml:space="preserve"> – poškodenie alebo zničenie skla</w:t>
            </w:r>
          </w:p>
        </w:tc>
      </w:tr>
      <w:tr w:rsidR="002C1058" w:rsidRPr="002C1058" w14:paraId="47F034C2" w14:textId="77777777" w:rsidTr="00F26D7B">
        <w:trPr>
          <w:trHeight w:val="615"/>
        </w:trPr>
        <w:tc>
          <w:tcPr>
            <w:tcW w:w="15888" w:type="dxa"/>
            <w:gridSpan w:val="2"/>
            <w:tcBorders>
              <w:top w:val="nil"/>
              <w:left w:val="nil"/>
              <w:bottom w:val="nil"/>
              <w:right w:val="nil"/>
            </w:tcBorders>
            <w:shd w:val="clear" w:color="auto" w:fill="auto"/>
            <w:noWrap/>
            <w:vAlign w:val="bottom"/>
            <w:hideMark/>
          </w:tcPr>
          <w:p w14:paraId="76A81A73" w14:textId="77777777" w:rsidR="002D578F" w:rsidRPr="002C1058" w:rsidRDefault="002D578F" w:rsidP="00F26D7B">
            <w:pPr>
              <w:rPr>
                <w:rFonts w:ascii="Arial" w:hAnsi="Arial" w:cs="Arial"/>
                <w:sz w:val="20"/>
                <w:szCs w:val="20"/>
                <w:lang w:eastAsia="sk-SK"/>
              </w:rPr>
            </w:pPr>
          </w:p>
          <w:p w14:paraId="2A0BAB0F" w14:textId="77777777" w:rsidR="002D578F" w:rsidRPr="002C1058" w:rsidRDefault="002D578F" w:rsidP="00F26D7B">
            <w:pPr>
              <w:rPr>
                <w:rFonts w:ascii="Arial" w:hAnsi="Arial" w:cs="Arial"/>
                <w:sz w:val="20"/>
                <w:szCs w:val="20"/>
                <w:lang w:eastAsia="sk-SK"/>
              </w:rPr>
            </w:pPr>
          </w:p>
          <w:p w14:paraId="1CAE3871" w14:textId="77777777" w:rsidR="002D578F" w:rsidRPr="002C1058" w:rsidRDefault="002D578F" w:rsidP="00F26D7B">
            <w:pPr>
              <w:rPr>
                <w:rFonts w:ascii="Arial" w:hAnsi="Arial" w:cs="Arial"/>
                <w:sz w:val="20"/>
                <w:szCs w:val="20"/>
                <w:lang w:eastAsia="sk-SK"/>
              </w:rPr>
            </w:pPr>
          </w:p>
          <w:p w14:paraId="62B8004B" w14:textId="77777777" w:rsidR="002D578F" w:rsidRPr="002C1058" w:rsidRDefault="002D578F" w:rsidP="00F26D7B">
            <w:pPr>
              <w:rPr>
                <w:rFonts w:ascii="Arial" w:hAnsi="Arial" w:cs="Arial"/>
                <w:sz w:val="20"/>
                <w:szCs w:val="20"/>
                <w:lang w:eastAsia="sk-SK"/>
              </w:rPr>
            </w:pPr>
            <w:r w:rsidRPr="002C1058">
              <w:rPr>
                <w:rFonts w:ascii="Arial" w:hAnsi="Arial" w:cs="Arial"/>
                <w:sz w:val="20"/>
                <w:szCs w:val="20"/>
                <w:lang w:eastAsia="sk-SK"/>
              </w:rPr>
              <w:t xml:space="preserve">5. Cudzí majetok – veci pacientov </w:t>
            </w:r>
          </w:p>
        </w:tc>
      </w:tr>
      <w:tr w:rsidR="002C1058" w:rsidRPr="002C1058" w14:paraId="2329A168" w14:textId="77777777" w:rsidTr="00F26D7B">
        <w:trPr>
          <w:trHeight w:val="585"/>
        </w:trPr>
        <w:tc>
          <w:tcPr>
            <w:tcW w:w="15888" w:type="dxa"/>
            <w:gridSpan w:val="2"/>
            <w:tcBorders>
              <w:top w:val="nil"/>
              <w:left w:val="nil"/>
              <w:bottom w:val="nil"/>
              <w:right w:val="nil"/>
            </w:tcBorders>
            <w:shd w:val="clear" w:color="auto" w:fill="auto"/>
            <w:noWrap/>
            <w:vAlign w:val="bottom"/>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15"/>
            </w:tblGrid>
            <w:tr w:rsidR="002C1058" w:rsidRPr="002C1058" w14:paraId="4EB7B7D9" w14:textId="77777777" w:rsidTr="00F26D7B">
              <w:tc>
                <w:tcPr>
                  <w:tcW w:w="9415" w:type="dxa"/>
                  <w:shd w:val="clear" w:color="auto" w:fill="auto"/>
                </w:tcPr>
                <w:p w14:paraId="6524C573" w14:textId="77777777" w:rsidR="002D578F" w:rsidRPr="002C1058" w:rsidRDefault="002D578F" w:rsidP="00F26D7B">
                  <w:pPr>
                    <w:rPr>
                      <w:rFonts w:ascii="Arial" w:hAnsi="Arial" w:cs="Arial"/>
                      <w:lang w:eastAsia="sk-SK"/>
                    </w:rPr>
                  </w:pPr>
                  <w:r w:rsidRPr="002C1058">
                    <w:rPr>
                      <w:rFonts w:ascii="Arial" w:hAnsi="Arial" w:cs="Arial"/>
                      <w:sz w:val="20"/>
                      <w:szCs w:val="20"/>
                      <w:lang w:eastAsia="sk-SK"/>
                    </w:rPr>
                    <w:t>Pre predmet poistenia f) poistné riziká na Komplexný živel  definované vyššie v bode 1. a</w:t>
                  </w:r>
                  <w:r w:rsidRPr="002C1058">
                    <w:rPr>
                      <w:rFonts w:ascii="Arial" w:hAnsi="Arial" w:cs="Arial"/>
                      <w:sz w:val="20"/>
                      <w:szCs w:val="20"/>
                      <w:lang w:eastAsia="sk-SK"/>
                    </w:rPr>
                    <w:br/>
                    <w:t xml:space="preserve">na krádež vlámaním pre oblečenie, peniaze a cennosti, ktoré pacient odovzdá zamestnancovi poistníka na úschovu. </w:t>
                  </w:r>
                  <w:r w:rsidRPr="002C1058">
                    <w:rPr>
                      <w:rFonts w:ascii="Arial" w:hAnsi="Arial" w:cs="Arial"/>
                      <w:sz w:val="20"/>
                      <w:szCs w:val="20"/>
                      <w:lang w:eastAsia="sk-SK"/>
                    </w:rPr>
                    <w:br/>
                  </w:r>
                  <w:r w:rsidRPr="002C1058">
                    <w:rPr>
                      <w:rFonts w:ascii="Arial" w:hAnsi="Arial" w:cs="Arial"/>
                      <w:sz w:val="20"/>
                      <w:szCs w:val="20"/>
                      <w:lang w:eastAsia="sk-SK"/>
                    </w:rPr>
                    <w:br/>
                    <w:t>Maximálny limit plnenia na jedného pacienta je 1 000,- EUR.</w:t>
                  </w:r>
                  <w:r w:rsidRPr="002C1058">
                    <w:rPr>
                      <w:rFonts w:ascii="Arial" w:hAnsi="Arial" w:cs="Arial"/>
                      <w:sz w:val="20"/>
                      <w:szCs w:val="20"/>
                      <w:lang w:eastAsia="sk-SK"/>
                    </w:rPr>
                    <w:br/>
                    <w:t>Maximálny limit na poistné obdobie je 10 000,- EUR.</w:t>
                  </w:r>
                </w:p>
              </w:tc>
            </w:tr>
          </w:tbl>
          <w:p w14:paraId="7914EF52" w14:textId="77777777" w:rsidR="002D578F" w:rsidRPr="002C1058" w:rsidRDefault="002D578F" w:rsidP="00F26D7B">
            <w:pPr>
              <w:rPr>
                <w:rFonts w:ascii="Arial" w:hAnsi="Arial" w:cs="Arial"/>
                <w:lang w:eastAsia="sk-SK"/>
              </w:rPr>
            </w:pPr>
          </w:p>
          <w:p w14:paraId="332E27C8" w14:textId="77777777" w:rsidR="002D578F" w:rsidRPr="002C1058" w:rsidRDefault="002D578F" w:rsidP="00F26D7B">
            <w:pPr>
              <w:rPr>
                <w:rFonts w:ascii="Arial" w:hAnsi="Arial" w:cs="Arial"/>
                <w:lang w:eastAsia="sk-SK"/>
              </w:rPr>
            </w:pPr>
            <w:r w:rsidRPr="002C1058">
              <w:rPr>
                <w:rFonts w:ascii="Arial" w:hAnsi="Arial" w:cs="Arial"/>
                <w:lang w:eastAsia="sk-SK"/>
              </w:rPr>
              <w:t xml:space="preserve">Limity poistného plnenia :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1"/>
            </w:tblGrid>
            <w:tr w:rsidR="002C1058" w:rsidRPr="002C1058" w14:paraId="2F91466E" w14:textId="77777777" w:rsidTr="00F26D7B">
              <w:tc>
                <w:tcPr>
                  <w:tcW w:w="9281" w:type="dxa"/>
                  <w:shd w:val="clear" w:color="auto" w:fill="auto"/>
                </w:tcPr>
                <w:p w14:paraId="0CB8FB67" w14:textId="77777777" w:rsidR="002D578F" w:rsidRPr="002C1058" w:rsidRDefault="002D578F" w:rsidP="00F26D7B">
                  <w:pPr>
                    <w:rPr>
                      <w:rFonts w:ascii="Arial" w:hAnsi="Arial" w:cs="Arial"/>
                      <w:lang w:eastAsia="sk-SK"/>
                    </w:rPr>
                  </w:pPr>
                  <w:r w:rsidRPr="002C1058">
                    <w:rPr>
                      <w:rFonts w:ascii="Arial" w:hAnsi="Arial" w:cs="Arial"/>
                      <w:sz w:val="20"/>
                      <w:szCs w:val="20"/>
                      <w:lang w:eastAsia="sk-SK"/>
                    </w:rPr>
                    <w:t>Poistenie s limitom plnenia na poistné obdobie pre jednu a všetky poistné udalosti vzniknuté v priebehu predmetného poistného obdobia pre prípad poškodenia veci:</w:t>
                  </w:r>
                  <w:r w:rsidRPr="002C1058">
                    <w:rPr>
                      <w:rFonts w:ascii="Arial" w:hAnsi="Arial" w:cs="Arial"/>
                      <w:sz w:val="20"/>
                      <w:szCs w:val="20"/>
                      <w:lang w:eastAsia="sk-SK"/>
                    </w:rPr>
                    <w:br/>
                    <w:t>- povodňou, záplavou: 20 % poistnej sumy, max. 20 000 000 EUR</w:t>
                  </w:r>
                  <w:r w:rsidRPr="002C1058">
                    <w:rPr>
                      <w:rFonts w:ascii="Arial" w:hAnsi="Arial" w:cs="Arial"/>
                      <w:sz w:val="20"/>
                      <w:szCs w:val="20"/>
                      <w:lang w:eastAsia="sk-SK"/>
                    </w:rPr>
                    <w:br/>
                    <w:t>- víchricou, krupobitím, ťarchou snehu, zosuvom pôdy, zemetrasením: 20 000 000 EUR</w:t>
                  </w:r>
                  <w:r w:rsidRPr="002C1058">
                    <w:rPr>
                      <w:highlight w:val="red"/>
                    </w:rPr>
                    <w:t xml:space="preserve"> </w:t>
                  </w:r>
                  <w:r w:rsidRPr="002C1058">
                    <w:rPr>
                      <w:rFonts w:ascii="Arial" w:hAnsi="Arial" w:cs="Arial"/>
                      <w:sz w:val="20"/>
                      <w:szCs w:val="20"/>
                      <w:lang w:eastAsia="sk-SK"/>
                    </w:rPr>
                    <w:br/>
                    <w:t>- vodou z vodovodného zariadenia: 1 000 000 EUR.</w:t>
                  </w:r>
                  <w:r w:rsidRPr="002C1058">
                    <w:rPr>
                      <w:highlight w:val="red"/>
                    </w:rPr>
                    <w:t xml:space="preserve"> </w:t>
                  </w:r>
                </w:p>
              </w:tc>
            </w:tr>
          </w:tbl>
          <w:p w14:paraId="7347C3A6" w14:textId="77777777" w:rsidR="002D578F" w:rsidRPr="002C1058" w:rsidRDefault="002D578F" w:rsidP="00F26D7B">
            <w:pPr>
              <w:rPr>
                <w:rFonts w:ascii="Arial" w:hAnsi="Arial" w:cs="Arial"/>
                <w:lang w:eastAsia="sk-SK"/>
              </w:rPr>
            </w:pPr>
          </w:p>
        </w:tc>
      </w:tr>
      <w:tr w:rsidR="002C1058" w:rsidRPr="002C1058" w14:paraId="18F46459" w14:textId="77777777" w:rsidTr="00F26D7B">
        <w:trPr>
          <w:trHeight w:val="630"/>
        </w:trPr>
        <w:tc>
          <w:tcPr>
            <w:tcW w:w="15888" w:type="dxa"/>
            <w:gridSpan w:val="2"/>
            <w:tcBorders>
              <w:top w:val="nil"/>
              <w:left w:val="nil"/>
              <w:bottom w:val="nil"/>
              <w:right w:val="nil"/>
            </w:tcBorders>
            <w:shd w:val="clear" w:color="auto" w:fill="auto"/>
            <w:noWrap/>
            <w:vAlign w:val="bottom"/>
            <w:hideMark/>
          </w:tcPr>
          <w:p w14:paraId="0F21CE0E" w14:textId="77777777" w:rsidR="002D578F" w:rsidRPr="002C1058" w:rsidRDefault="002D578F" w:rsidP="00F26D7B">
            <w:pPr>
              <w:rPr>
                <w:rFonts w:ascii="Arial" w:hAnsi="Arial" w:cs="Arial"/>
              </w:rPr>
            </w:pPr>
          </w:p>
          <w:p w14:paraId="1EEA9633" w14:textId="77777777" w:rsidR="002D578F" w:rsidRPr="002C1058" w:rsidRDefault="002D578F" w:rsidP="00F26D7B">
            <w:pPr>
              <w:rPr>
                <w:rFonts w:ascii="Arial" w:hAnsi="Arial" w:cs="Arial"/>
              </w:rPr>
            </w:pPr>
            <w:r w:rsidRPr="002C1058">
              <w:rPr>
                <w:rFonts w:ascii="Arial" w:hAnsi="Arial" w:cs="Arial"/>
              </w:rPr>
              <w:t>Spoluúčasť: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1"/>
            </w:tblGrid>
            <w:tr w:rsidR="002C1058" w:rsidRPr="002C1058" w14:paraId="35420ED3" w14:textId="77777777" w:rsidTr="00F26D7B">
              <w:tc>
                <w:tcPr>
                  <w:tcW w:w="9281" w:type="dxa"/>
                  <w:shd w:val="clear" w:color="auto" w:fill="auto"/>
                </w:tcPr>
                <w:p w14:paraId="2890F553" w14:textId="77777777" w:rsidR="002D578F" w:rsidRPr="002C1058" w:rsidRDefault="002D578F" w:rsidP="00F26D7B">
                  <w:pPr>
                    <w:rPr>
                      <w:rFonts w:ascii="Arial" w:hAnsi="Arial" w:cs="Arial"/>
                      <w:sz w:val="20"/>
                      <w:szCs w:val="20"/>
                      <w:lang w:eastAsia="sk-SK"/>
                    </w:rPr>
                  </w:pPr>
                  <w:r w:rsidRPr="002C1058">
                    <w:rPr>
                      <w:rFonts w:ascii="Arial" w:hAnsi="Arial" w:cs="Arial"/>
                      <w:sz w:val="20"/>
                      <w:szCs w:val="20"/>
                      <w:lang w:eastAsia="sk-SK"/>
                    </w:rPr>
                    <w:t>500 EUR pre poistené nebezpečenstvá okrem nižšie uvedeného;</w:t>
                  </w:r>
                </w:p>
                <w:p w14:paraId="5C203FFA" w14:textId="77777777" w:rsidR="002D578F" w:rsidRPr="002C1058" w:rsidRDefault="002D578F" w:rsidP="00F26D7B">
                  <w:pPr>
                    <w:rPr>
                      <w:rFonts w:ascii="Arial" w:hAnsi="Arial" w:cs="Arial"/>
                      <w:sz w:val="20"/>
                      <w:szCs w:val="20"/>
                      <w:lang w:eastAsia="sk-SK"/>
                    </w:rPr>
                  </w:pPr>
                  <w:r w:rsidRPr="002C1058">
                    <w:rPr>
                      <w:rFonts w:ascii="Arial" w:hAnsi="Arial" w:cs="Arial"/>
                      <w:sz w:val="20"/>
                      <w:szCs w:val="20"/>
                      <w:lang w:eastAsia="sk-SK"/>
                    </w:rPr>
                    <w:t>5%, min. 500 EUR pre živelné riziká– pre nehnuteľný majetok,</w:t>
                  </w:r>
                </w:p>
                <w:p w14:paraId="5C4336F4" w14:textId="77777777" w:rsidR="002D578F" w:rsidRPr="002C1058" w:rsidRDefault="002D578F" w:rsidP="00F26D7B">
                  <w:pPr>
                    <w:rPr>
                      <w:rFonts w:ascii="Arial" w:hAnsi="Arial" w:cs="Arial"/>
                      <w:sz w:val="20"/>
                      <w:szCs w:val="20"/>
                      <w:lang w:eastAsia="sk-SK"/>
                    </w:rPr>
                  </w:pPr>
                  <w:r w:rsidRPr="002C1058">
                    <w:rPr>
                      <w:rFonts w:ascii="Arial" w:hAnsi="Arial" w:cs="Arial"/>
                      <w:sz w:val="20"/>
                      <w:szCs w:val="20"/>
                      <w:lang w:eastAsia="sk-SK"/>
                    </w:rPr>
                    <w:t>70 EUR pre poškodenie alebo zničenie sklo</w:t>
                  </w:r>
                </w:p>
                <w:p w14:paraId="19A02661" w14:textId="77777777" w:rsidR="002D578F" w:rsidRPr="002C1058" w:rsidRDefault="002D578F" w:rsidP="00F26D7B">
                  <w:pPr>
                    <w:rPr>
                      <w:rFonts w:ascii="Arial" w:hAnsi="Arial" w:cs="Arial"/>
                      <w:sz w:val="20"/>
                      <w:szCs w:val="20"/>
                      <w:lang w:eastAsia="sk-SK"/>
                    </w:rPr>
                  </w:pPr>
                  <w:r w:rsidRPr="002C1058">
                    <w:rPr>
                      <w:rFonts w:ascii="Arial" w:hAnsi="Arial" w:cs="Arial"/>
                      <w:sz w:val="20"/>
                      <w:szCs w:val="20"/>
                      <w:lang w:eastAsia="sk-SK"/>
                    </w:rPr>
                    <w:t xml:space="preserve">10%,min. 1.000 € pre lom stroja </w:t>
                  </w:r>
                </w:p>
                <w:p w14:paraId="2FED14C1" w14:textId="77777777" w:rsidR="002D578F" w:rsidRPr="002C1058" w:rsidRDefault="002D578F" w:rsidP="00F26D7B">
                  <w:pPr>
                    <w:rPr>
                      <w:rFonts w:ascii="Arial" w:hAnsi="Arial" w:cs="Arial"/>
                      <w:lang w:eastAsia="sk-SK"/>
                    </w:rPr>
                  </w:pPr>
                  <w:r w:rsidRPr="002C1058">
                    <w:rPr>
                      <w:rFonts w:ascii="Arial" w:hAnsi="Arial" w:cs="Arial"/>
                      <w:sz w:val="20"/>
                      <w:szCs w:val="20"/>
                      <w:lang w:eastAsia="sk-SK"/>
                    </w:rPr>
                    <w:t xml:space="preserve">5%, min. 500 € zásoby v chlad. zariadeniach </w:t>
                  </w:r>
                </w:p>
              </w:tc>
            </w:tr>
          </w:tbl>
          <w:p w14:paraId="423F7EE8" w14:textId="77777777" w:rsidR="002D578F" w:rsidRPr="002C1058" w:rsidRDefault="002D578F" w:rsidP="00F26D7B">
            <w:pPr>
              <w:rPr>
                <w:rFonts w:ascii="Arial" w:hAnsi="Arial" w:cs="Arial"/>
                <w:lang w:eastAsia="sk-SK"/>
              </w:rPr>
            </w:pPr>
          </w:p>
        </w:tc>
      </w:tr>
      <w:tr w:rsidR="002D578F" w:rsidRPr="002C1058" w14:paraId="714DF7BC" w14:textId="77777777" w:rsidTr="00F26D7B">
        <w:trPr>
          <w:gridAfter w:val="1"/>
          <w:wAfter w:w="6025" w:type="dxa"/>
          <w:trHeight w:val="80"/>
        </w:trPr>
        <w:tc>
          <w:tcPr>
            <w:tcW w:w="9863" w:type="dxa"/>
            <w:tcBorders>
              <w:top w:val="nil"/>
              <w:left w:val="nil"/>
              <w:bottom w:val="nil"/>
              <w:right w:val="nil"/>
            </w:tcBorders>
            <w:shd w:val="clear" w:color="auto" w:fill="auto"/>
            <w:noWrap/>
            <w:vAlign w:val="bottom"/>
            <w:hideMark/>
          </w:tcPr>
          <w:p w14:paraId="72BA6A8B" w14:textId="77777777" w:rsidR="002D578F" w:rsidRPr="002C1058" w:rsidRDefault="002D578F" w:rsidP="00F26D7B">
            <w:pPr>
              <w:rPr>
                <w:rFonts w:ascii="Arial" w:hAnsi="Arial" w:cs="Arial"/>
                <w:sz w:val="20"/>
                <w:szCs w:val="20"/>
                <w:lang w:eastAsia="sk-SK"/>
              </w:rPr>
            </w:pPr>
          </w:p>
          <w:p w14:paraId="749649E2" w14:textId="77777777" w:rsidR="002D578F" w:rsidRPr="002C1058" w:rsidRDefault="002D578F" w:rsidP="00F26D7B">
            <w:pPr>
              <w:rPr>
                <w:rFonts w:ascii="Arial" w:hAnsi="Arial" w:cs="Arial"/>
                <w:lang w:eastAsia="sk-SK"/>
              </w:rPr>
            </w:pPr>
            <w:r w:rsidRPr="002C1058">
              <w:rPr>
                <w:rFonts w:ascii="Arial" w:hAnsi="Arial" w:cs="Arial"/>
                <w:lang w:eastAsia="sk-SK"/>
              </w:rPr>
              <w:t>Účtovná cena:</w:t>
            </w:r>
          </w:p>
          <w:tbl>
            <w:tblPr>
              <w:tblW w:w="9396" w:type="dxa"/>
              <w:tblCellMar>
                <w:left w:w="70" w:type="dxa"/>
                <w:right w:w="70" w:type="dxa"/>
              </w:tblCellMar>
              <w:tblLook w:val="04A0" w:firstRow="1" w:lastRow="0" w:firstColumn="1" w:lastColumn="0" w:noHBand="0" w:noVBand="1"/>
            </w:tblPr>
            <w:tblGrid>
              <w:gridCol w:w="9396"/>
            </w:tblGrid>
            <w:tr w:rsidR="002C1058" w:rsidRPr="002C1058" w14:paraId="63650B30" w14:textId="77777777" w:rsidTr="00F26D7B">
              <w:trPr>
                <w:trHeight w:val="255"/>
              </w:trPr>
              <w:tc>
                <w:tcPr>
                  <w:tcW w:w="9396" w:type="dxa"/>
                  <w:tcBorders>
                    <w:top w:val="single" w:sz="4" w:space="0" w:color="auto"/>
                    <w:left w:val="single" w:sz="4" w:space="0" w:color="auto"/>
                    <w:bottom w:val="nil"/>
                    <w:right w:val="single" w:sz="4" w:space="0" w:color="auto"/>
                  </w:tcBorders>
                  <w:shd w:val="clear" w:color="auto" w:fill="auto"/>
                  <w:noWrap/>
                  <w:vAlign w:val="center"/>
                  <w:hideMark/>
                </w:tcPr>
                <w:p w14:paraId="449D58D0" w14:textId="77777777" w:rsidR="002D578F" w:rsidRPr="002C1058" w:rsidRDefault="002D578F" w:rsidP="00F26D7B">
                  <w:pPr>
                    <w:jc w:val="both"/>
                    <w:rPr>
                      <w:rFonts w:ascii="Arial" w:hAnsi="Arial" w:cs="Arial"/>
                      <w:sz w:val="20"/>
                      <w:szCs w:val="20"/>
                      <w:lang w:eastAsia="sk-SK"/>
                    </w:rPr>
                  </w:pPr>
                  <w:r w:rsidRPr="002C1058">
                    <w:rPr>
                      <w:rFonts w:ascii="Arial" w:eastAsia="Arial" w:hAnsi="Arial" w:cs="Arial"/>
                      <w:sz w:val="20"/>
                      <w:szCs w:val="20"/>
                      <w:lang w:eastAsia="sk-SK"/>
                    </w:rPr>
                    <w:t>1.</w:t>
                  </w:r>
                  <w:r w:rsidRPr="002C1058">
                    <w:rPr>
                      <w:rFonts w:eastAsia="Arial"/>
                      <w:sz w:val="14"/>
                      <w:szCs w:val="14"/>
                      <w:lang w:eastAsia="sk-SK"/>
                    </w:rPr>
                    <w:t xml:space="preserve">    </w:t>
                  </w:r>
                  <w:r w:rsidRPr="002C1058">
                    <w:rPr>
                      <w:rFonts w:ascii="Arial" w:eastAsia="Arial" w:hAnsi="Arial" w:cs="Arial"/>
                      <w:sz w:val="20"/>
                      <w:szCs w:val="20"/>
                      <w:lang w:eastAsia="sk-SK"/>
                    </w:rPr>
                    <w:t>Účtovná cena – v zmysle postupov účtovania pre podnikateľov sa rozumie:</w:t>
                  </w:r>
                </w:p>
              </w:tc>
            </w:tr>
            <w:tr w:rsidR="002C1058" w:rsidRPr="002C1058" w14:paraId="44A9A9A1" w14:textId="77777777" w:rsidTr="00F26D7B">
              <w:trPr>
                <w:trHeight w:val="255"/>
              </w:trPr>
              <w:tc>
                <w:tcPr>
                  <w:tcW w:w="9396" w:type="dxa"/>
                  <w:tcBorders>
                    <w:top w:val="nil"/>
                    <w:left w:val="single" w:sz="4" w:space="0" w:color="auto"/>
                    <w:bottom w:val="nil"/>
                    <w:right w:val="single" w:sz="4" w:space="0" w:color="auto"/>
                  </w:tcBorders>
                  <w:shd w:val="clear" w:color="auto" w:fill="auto"/>
                  <w:noWrap/>
                  <w:vAlign w:val="center"/>
                  <w:hideMark/>
                </w:tcPr>
                <w:p w14:paraId="366B124B" w14:textId="77777777" w:rsidR="002D578F" w:rsidRPr="002C1058" w:rsidRDefault="002D578F" w:rsidP="00F26D7B">
                  <w:pPr>
                    <w:jc w:val="both"/>
                    <w:rPr>
                      <w:rFonts w:ascii="Arial" w:hAnsi="Arial" w:cs="Arial"/>
                      <w:sz w:val="20"/>
                      <w:szCs w:val="20"/>
                      <w:lang w:eastAsia="sk-SK"/>
                    </w:rPr>
                  </w:pPr>
                  <w:r w:rsidRPr="002C1058">
                    <w:rPr>
                      <w:rFonts w:ascii="Arial" w:hAnsi="Arial" w:cs="Arial"/>
                      <w:sz w:val="20"/>
                      <w:szCs w:val="20"/>
                      <w:lang w:eastAsia="sk-SK"/>
                    </w:rPr>
                    <w:t> </w:t>
                  </w:r>
                </w:p>
              </w:tc>
            </w:tr>
            <w:tr w:rsidR="002C1058" w:rsidRPr="002C1058" w14:paraId="33B66CAF" w14:textId="77777777" w:rsidTr="00F26D7B">
              <w:trPr>
                <w:trHeight w:val="255"/>
              </w:trPr>
              <w:tc>
                <w:tcPr>
                  <w:tcW w:w="9396" w:type="dxa"/>
                  <w:tcBorders>
                    <w:top w:val="nil"/>
                    <w:left w:val="single" w:sz="4" w:space="0" w:color="auto"/>
                    <w:bottom w:val="nil"/>
                    <w:right w:val="single" w:sz="4" w:space="0" w:color="auto"/>
                  </w:tcBorders>
                  <w:shd w:val="clear" w:color="auto" w:fill="auto"/>
                  <w:noWrap/>
                  <w:vAlign w:val="center"/>
                  <w:hideMark/>
                </w:tcPr>
                <w:p w14:paraId="3BDD4BEC" w14:textId="77777777" w:rsidR="002D578F" w:rsidRPr="002C1058" w:rsidRDefault="002D578F" w:rsidP="00F26D7B">
                  <w:pPr>
                    <w:jc w:val="both"/>
                    <w:rPr>
                      <w:rFonts w:ascii="Symbol" w:hAnsi="Symbol" w:cs="Arial"/>
                      <w:sz w:val="20"/>
                      <w:szCs w:val="20"/>
                      <w:lang w:eastAsia="sk-SK"/>
                    </w:rPr>
                  </w:pPr>
                  <w:r w:rsidRPr="002C1058">
                    <w:rPr>
                      <w:rFonts w:ascii="Symbol" w:eastAsia="Symbol" w:hAnsi="Symbol" w:cs="Symbol"/>
                      <w:sz w:val="20"/>
                      <w:szCs w:val="20"/>
                      <w:lang w:eastAsia="sk-SK"/>
                    </w:rPr>
                    <w:t></w:t>
                  </w:r>
                  <w:r w:rsidRPr="002C1058">
                    <w:rPr>
                      <w:rFonts w:eastAsia="Symbol"/>
                      <w:sz w:val="14"/>
                      <w:szCs w:val="14"/>
                      <w:lang w:eastAsia="sk-SK"/>
                    </w:rPr>
                    <w:t xml:space="preserve">      </w:t>
                  </w:r>
                  <w:r w:rsidRPr="002C1058">
                    <w:rPr>
                      <w:rFonts w:ascii="Arial" w:eastAsia="Symbol" w:hAnsi="Arial" w:cs="Arial"/>
                      <w:sz w:val="20"/>
                      <w:szCs w:val="20"/>
                      <w:lang w:eastAsia="sk-SK"/>
                    </w:rPr>
                    <w:t>obstarávacia cena,</w:t>
                  </w:r>
                </w:p>
              </w:tc>
            </w:tr>
            <w:tr w:rsidR="002C1058" w:rsidRPr="002C1058" w14:paraId="200093BA" w14:textId="77777777" w:rsidTr="00F26D7B">
              <w:trPr>
                <w:trHeight w:val="255"/>
              </w:trPr>
              <w:tc>
                <w:tcPr>
                  <w:tcW w:w="9396" w:type="dxa"/>
                  <w:tcBorders>
                    <w:top w:val="nil"/>
                    <w:left w:val="single" w:sz="4" w:space="0" w:color="auto"/>
                    <w:bottom w:val="nil"/>
                    <w:right w:val="single" w:sz="4" w:space="0" w:color="auto"/>
                  </w:tcBorders>
                  <w:shd w:val="clear" w:color="auto" w:fill="auto"/>
                  <w:noWrap/>
                  <w:vAlign w:val="center"/>
                  <w:hideMark/>
                </w:tcPr>
                <w:p w14:paraId="78744824" w14:textId="77777777" w:rsidR="002D578F" w:rsidRPr="002C1058" w:rsidRDefault="002D578F" w:rsidP="00F26D7B">
                  <w:pPr>
                    <w:jc w:val="both"/>
                    <w:rPr>
                      <w:rFonts w:ascii="Symbol" w:hAnsi="Symbol" w:cs="Arial"/>
                      <w:sz w:val="20"/>
                      <w:szCs w:val="20"/>
                      <w:lang w:eastAsia="sk-SK"/>
                    </w:rPr>
                  </w:pPr>
                  <w:r w:rsidRPr="002C1058">
                    <w:rPr>
                      <w:rFonts w:ascii="Symbol" w:eastAsia="Symbol" w:hAnsi="Symbol" w:cs="Symbol"/>
                      <w:sz w:val="20"/>
                      <w:szCs w:val="20"/>
                      <w:lang w:eastAsia="sk-SK"/>
                    </w:rPr>
                    <w:t></w:t>
                  </w:r>
                  <w:r w:rsidRPr="002C1058">
                    <w:rPr>
                      <w:rFonts w:eastAsia="Symbol"/>
                      <w:sz w:val="14"/>
                      <w:szCs w:val="14"/>
                      <w:lang w:eastAsia="sk-SK"/>
                    </w:rPr>
                    <w:t xml:space="preserve">      </w:t>
                  </w:r>
                  <w:r w:rsidRPr="002C1058">
                    <w:rPr>
                      <w:rFonts w:ascii="Arial" w:eastAsia="Symbol" w:hAnsi="Arial" w:cs="Arial"/>
                      <w:sz w:val="20"/>
                      <w:szCs w:val="20"/>
                      <w:lang w:eastAsia="sk-SK"/>
                    </w:rPr>
                    <w:t>reprodukčná obstarávacia cena,</w:t>
                  </w:r>
                </w:p>
              </w:tc>
            </w:tr>
            <w:tr w:rsidR="002C1058" w:rsidRPr="002C1058" w14:paraId="3AF414E0" w14:textId="77777777" w:rsidTr="00F26D7B">
              <w:trPr>
                <w:trHeight w:val="345"/>
              </w:trPr>
              <w:tc>
                <w:tcPr>
                  <w:tcW w:w="9396" w:type="dxa"/>
                  <w:tcBorders>
                    <w:top w:val="nil"/>
                    <w:left w:val="single" w:sz="4" w:space="0" w:color="auto"/>
                    <w:bottom w:val="nil"/>
                    <w:right w:val="single" w:sz="4" w:space="0" w:color="auto"/>
                  </w:tcBorders>
                  <w:shd w:val="clear" w:color="auto" w:fill="auto"/>
                  <w:noWrap/>
                  <w:vAlign w:val="center"/>
                  <w:hideMark/>
                </w:tcPr>
                <w:p w14:paraId="513009C8" w14:textId="77777777" w:rsidR="002D578F" w:rsidRPr="002C1058" w:rsidRDefault="002D578F" w:rsidP="00F26D7B">
                  <w:pPr>
                    <w:jc w:val="both"/>
                    <w:rPr>
                      <w:rFonts w:ascii="Symbol" w:hAnsi="Symbol" w:cs="Arial"/>
                      <w:sz w:val="20"/>
                      <w:szCs w:val="20"/>
                      <w:lang w:eastAsia="sk-SK"/>
                    </w:rPr>
                  </w:pPr>
                  <w:r w:rsidRPr="002C1058">
                    <w:rPr>
                      <w:rFonts w:ascii="Symbol" w:eastAsia="Symbol" w:hAnsi="Symbol" w:cs="Symbol"/>
                      <w:sz w:val="20"/>
                      <w:szCs w:val="20"/>
                      <w:lang w:eastAsia="sk-SK"/>
                    </w:rPr>
                    <w:t></w:t>
                  </w:r>
                  <w:r w:rsidRPr="002C1058">
                    <w:rPr>
                      <w:rFonts w:eastAsia="Symbol"/>
                      <w:sz w:val="14"/>
                      <w:szCs w:val="14"/>
                      <w:lang w:eastAsia="sk-SK"/>
                    </w:rPr>
                    <w:t xml:space="preserve">      </w:t>
                  </w:r>
                  <w:r w:rsidRPr="002C1058">
                    <w:rPr>
                      <w:rFonts w:ascii="Arial" w:eastAsia="Symbol" w:hAnsi="Arial" w:cs="Arial"/>
                      <w:sz w:val="20"/>
                      <w:szCs w:val="20"/>
                      <w:lang w:eastAsia="sk-SK"/>
                    </w:rPr>
                    <w:t>vlastné náklady.</w:t>
                  </w:r>
                </w:p>
              </w:tc>
            </w:tr>
            <w:tr w:rsidR="002C1058" w:rsidRPr="002C1058" w14:paraId="43F4486A" w14:textId="77777777" w:rsidTr="00F26D7B">
              <w:trPr>
                <w:trHeight w:val="255"/>
              </w:trPr>
              <w:tc>
                <w:tcPr>
                  <w:tcW w:w="9396" w:type="dxa"/>
                  <w:tcBorders>
                    <w:top w:val="nil"/>
                    <w:left w:val="single" w:sz="4" w:space="0" w:color="auto"/>
                    <w:bottom w:val="nil"/>
                    <w:right w:val="single" w:sz="4" w:space="0" w:color="auto"/>
                  </w:tcBorders>
                  <w:shd w:val="clear" w:color="auto" w:fill="auto"/>
                  <w:noWrap/>
                  <w:vAlign w:val="center"/>
                  <w:hideMark/>
                </w:tcPr>
                <w:p w14:paraId="40D19956" w14:textId="77777777" w:rsidR="002D578F" w:rsidRPr="002C1058" w:rsidRDefault="002D578F" w:rsidP="00F26D7B">
                  <w:pPr>
                    <w:jc w:val="both"/>
                    <w:rPr>
                      <w:rFonts w:ascii="Arial" w:hAnsi="Arial" w:cs="Arial"/>
                      <w:sz w:val="20"/>
                      <w:szCs w:val="20"/>
                      <w:lang w:eastAsia="sk-SK"/>
                    </w:rPr>
                  </w:pPr>
                  <w:r w:rsidRPr="002C1058">
                    <w:rPr>
                      <w:rFonts w:ascii="Arial" w:hAnsi="Arial" w:cs="Arial"/>
                      <w:sz w:val="20"/>
                      <w:szCs w:val="20"/>
                      <w:lang w:eastAsia="sk-SK"/>
                    </w:rPr>
                    <w:t> </w:t>
                  </w:r>
                </w:p>
              </w:tc>
            </w:tr>
            <w:tr w:rsidR="002C1058" w:rsidRPr="002C1058" w14:paraId="26722478" w14:textId="77777777" w:rsidTr="00F26D7B">
              <w:trPr>
                <w:trHeight w:val="900"/>
              </w:trPr>
              <w:tc>
                <w:tcPr>
                  <w:tcW w:w="9396" w:type="dxa"/>
                  <w:tcBorders>
                    <w:top w:val="nil"/>
                    <w:left w:val="single" w:sz="4" w:space="0" w:color="auto"/>
                    <w:bottom w:val="nil"/>
                    <w:right w:val="single" w:sz="4" w:space="0" w:color="auto"/>
                  </w:tcBorders>
                  <w:shd w:val="clear" w:color="auto" w:fill="auto"/>
                  <w:noWrap/>
                  <w:vAlign w:val="center"/>
                  <w:hideMark/>
                </w:tcPr>
                <w:p w14:paraId="0D8AF1FD" w14:textId="77777777" w:rsidR="002D578F" w:rsidRPr="002C1058" w:rsidRDefault="002D578F" w:rsidP="00F26D7B">
                  <w:pPr>
                    <w:jc w:val="both"/>
                    <w:rPr>
                      <w:rFonts w:ascii="Arial" w:hAnsi="Arial" w:cs="Arial"/>
                      <w:sz w:val="20"/>
                      <w:szCs w:val="20"/>
                      <w:lang w:eastAsia="sk-SK"/>
                    </w:rPr>
                  </w:pPr>
                  <w:r w:rsidRPr="002C1058">
                    <w:rPr>
                      <w:rFonts w:ascii="Arial" w:hAnsi="Arial" w:cs="Arial"/>
                      <w:sz w:val="20"/>
                      <w:szCs w:val="20"/>
                      <w:lang w:eastAsia="sk-SK"/>
                    </w:rPr>
                    <w:t>Obstarávacia cena - je cena, za ktorú sa investičný majetok obstaral, vrátane nákladov súvisiacich s jeho obstaraním. V obstarávacej cene sa oceňuje nakúpený hmotný investičný ma</w:t>
                  </w:r>
                  <w:r w:rsidRPr="002C1058">
                    <w:rPr>
                      <w:rFonts w:ascii="Arial" w:hAnsi="Arial" w:cs="Arial"/>
                      <w:sz w:val="20"/>
                      <w:szCs w:val="20"/>
                      <w:lang w:eastAsia="sk-SK"/>
                    </w:rPr>
                    <w:softHyphen/>
                    <w:t>jetok.</w:t>
                  </w:r>
                </w:p>
              </w:tc>
            </w:tr>
            <w:tr w:rsidR="002C1058" w:rsidRPr="002C1058" w14:paraId="55E53E3E" w14:textId="77777777" w:rsidTr="00F26D7B">
              <w:trPr>
                <w:trHeight w:val="660"/>
              </w:trPr>
              <w:tc>
                <w:tcPr>
                  <w:tcW w:w="9396" w:type="dxa"/>
                  <w:tcBorders>
                    <w:top w:val="nil"/>
                    <w:left w:val="single" w:sz="4" w:space="0" w:color="auto"/>
                    <w:bottom w:val="nil"/>
                    <w:right w:val="single" w:sz="4" w:space="0" w:color="auto"/>
                  </w:tcBorders>
                  <w:shd w:val="clear" w:color="auto" w:fill="auto"/>
                  <w:noWrap/>
                  <w:vAlign w:val="center"/>
                  <w:hideMark/>
                </w:tcPr>
                <w:p w14:paraId="03EDD3DB" w14:textId="77777777" w:rsidR="002D578F" w:rsidRPr="002C1058" w:rsidRDefault="002D578F" w:rsidP="00F26D7B">
                  <w:pPr>
                    <w:jc w:val="both"/>
                    <w:rPr>
                      <w:rFonts w:ascii="Arial" w:hAnsi="Arial" w:cs="Arial"/>
                      <w:sz w:val="20"/>
                      <w:szCs w:val="20"/>
                      <w:lang w:eastAsia="sk-SK"/>
                    </w:rPr>
                  </w:pPr>
                  <w:r w:rsidRPr="002C1058">
                    <w:rPr>
                      <w:rFonts w:ascii="Arial" w:hAnsi="Arial" w:cs="Arial"/>
                      <w:sz w:val="20"/>
                      <w:szCs w:val="20"/>
                      <w:lang w:eastAsia="sk-SK"/>
                    </w:rPr>
                    <w:t>Reprodukčná obstarávacia cena - je cena, za ktorú by sa investičný majetok obstaral v čase, keď sa o ňom účtuje. Reprodukčnou cenou sa oceňuje:</w:t>
                  </w:r>
                </w:p>
              </w:tc>
            </w:tr>
            <w:tr w:rsidR="002C1058" w:rsidRPr="002C1058" w14:paraId="2CD4485F" w14:textId="77777777" w:rsidTr="00F26D7B">
              <w:trPr>
                <w:trHeight w:val="435"/>
              </w:trPr>
              <w:tc>
                <w:tcPr>
                  <w:tcW w:w="9396" w:type="dxa"/>
                  <w:tcBorders>
                    <w:top w:val="nil"/>
                    <w:left w:val="single" w:sz="4" w:space="0" w:color="auto"/>
                    <w:bottom w:val="nil"/>
                    <w:right w:val="single" w:sz="4" w:space="0" w:color="auto"/>
                  </w:tcBorders>
                  <w:shd w:val="clear" w:color="auto" w:fill="auto"/>
                  <w:noWrap/>
                  <w:vAlign w:val="center"/>
                  <w:hideMark/>
                </w:tcPr>
                <w:p w14:paraId="5691A784" w14:textId="77777777" w:rsidR="002D578F" w:rsidRPr="002C1058" w:rsidRDefault="002D578F" w:rsidP="00F26D7B">
                  <w:pPr>
                    <w:jc w:val="both"/>
                    <w:rPr>
                      <w:rFonts w:ascii="Arial" w:hAnsi="Arial" w:cs="Arial"/>
                      <w:sz w:val="20"/>
                      <w:szCs w:val="20"/>
                      <w:lang w:eastAsia="sk-SK"/>
                    </w:rPr>
                  </w:pPr>
                  <w:r w:rsidRPr="002C1058">
                    <w:rPr>
                      <w:rFonts w:ascii="Arial" w:hAnsi="Arial" w:cs="Arial"/>
                      <w:sz w:val="20"/>
                      <w:szCs w:val="20"/>
                      <w:lang w:eastAsia="sk-SK"/>
                    </w:rPr>
                    <w:t>darovaný hmotný investičný majetok,</w:t>
                  </w:r>
                </w:p>
              </w:tc>
            </w:tr>
            <w:tr w:rsidR="002C1058" w:rsidRPr="002C1058" w14:paraId="1D714FB7" w14:textId="77777777" w:rsidTr="00F26D7B">
              <w:trPr>
                <w:trHeight w:val="645"/>
              </w:trPr>
              <w:tc>
                <w:tcPr>
                  <w:tcW w:w="9396" w:type="dxa"/>
                  <w:tcBorders>
                    <w:top w:val="nil"/>
                    <w:left w:val="single" w:sz="4" w:space="0" w:color="auto"/>
                    <w:bottom w:val="nil"/>
                    <w:right w:val="single" w:sz="4" w:space="0" w:color="auto"/>
                  </w:tcBorders>
                  <w:shd w:val="clear" w:color="auto" w:fill="auto"/>
                  <w:noWrap/>
                  <w:vAlign w:val="center"/>
                  <w:hideMark/>
                </w:tcPr>
                <w:p w14:paraId="66E9410C" w14:textId="77777777" w:rsidR="002D578F" w:rsidRPr="002C1058" w:rsidRDefault="002D578F" w:rsidP="00F26D7B">
                  <w:pPr>
                    <w:jc w:val="both"/>
                    <w:rPr>
                      <w:rFonts w:ascii="Arial" w:hAnsi="Arial" w:cs="Arial"/>
                      <w:sz w:val="20"/>
                      <w:szCs w:val="20"/>
                      <w:lang w:eastAsia="sk-SK"/>
                    </w:rPr>
                  </w:pPr>
                  <w:r w:rsidRPr="002C1058">
                    <w:rPr>
                      <w:rFonts w:ascii="Arial" w:hAnsi="Arial" w:cs="Arial"/>
                      <w:sz w:val="20"/>
                      <w:szCs w:val="20"/>
                      <w:lang w:eastAsia="sk-SK"/>
                    </w:rPr>
                    <w:t>bezodplatne nadobudnutý hmotný investičný majetok po ukončení finančného leasingu na základe zmluvy,</w:t>
                  </w:r>
                </w:p>
              </w:tc>
            </w:tr>
            <w:tr w:rsidR="002C1058" w:rsidRPr="002C1058" w14:paraId="245B0AA9" w14:textId="77777777" w:rsidTr="00F26D7B">
              <w:trPr>
                <w:trHeight w:val="360"/>
              </w:trPr>
              <w:tc>
                <w:tcPr>
                  <w:tcW w:w="9396" w:type="dxa"/>
                  <w:tcBorders>
                    <w:top w:val="nil"/>
                    <w:left w:val="single" w:sz="4" w:space="0" w:color="auto"/>
                    <w:bottom w:val="nil"/>
                    <w:right w:val="single" w:sz="4" w:space="0" w:color="auto"/>
                  </w:tcBorders>
                  <w:shd w:val="clear" w:color="auto" w:fill="auto"/>
                  <w:noWrap/>
                  <w:vAlign w:val="center"/>
                  <w:hideMark/>
                </w:tcPr>
                <w:p w14:paraId="1F0BD79B" w14:textId="77777777" w:rsidR="002D578F" w:rsidRPr="002C1058" w:rsidRDefault="002D578F" w:rsidP="00F26D7B">
                  <w:pPr>
                    <w:jc w:val="both"/>
                    <w:rPr>
                      <w:rFonts w:ascii="Arial" w:hAnsi="Arial" w:cs="Arial"/>
                      <w:sz w:val="20"/>
                      <w:szCs w:val="20"/>
                      <w:lang w:eastAsia="sk-SK"/>
                    </w:rPr>
                  </w:pPr>
                  <w:r w:rsidRPr="002C1058">
                    <w:rPr>
                      <w:rFonts w:ascii="Arial" w:hAnsi="Arial" w:cs="Arial"/>
                      <w:sz w:val="20"/>
                      <w:szCs w:val="20"/>
                      <w:lang w:eastAsia="sk-SK"/>
                    </w:rPr>
                    <w:t>inventarizačný prebytok hmotného investičného majetku.</w:t>
                  </w:r>
                </w:p>
              </w:tc>
            </w:tr>
            <w:tr w:rsidR="002C1058" w:rsidRPr="002C1058" w14:paraId="56A22EF5" w14:textId="77777777" w:rsidTr="00F26D7B">
              <w:trPr>
                <w:trHeight w:val="255"/>
              </w:trPr>
              <w:tc>
                <w:tcPr>
                  <w:tcW w:w="9396" w:type="dxa"/>
                  <w:tcBorders>
                    <w:top w:val="nil"/>
                    <w:left w:val="single" w:sz="4" w:space="0" w:color="auto"/>
                    <w:bottom w:val="nil"/>
                    <w:right w:val="single" w:sz="4" w:space="0" w:color="auto"/>
                  </w:tcBorders>
                  <w:shd w:val="clear" w:color="auto" w:fill="auto"/>
                  <w:noWrap/>
                  <w:vAlign w:val="center"/>
                  <w:hideMark/>
                </w:tcPr>
                <w:p w14:paraId="53B4B575" w14:textId="77777777" w:rsidR="002D578F" w:rsidRPr="002C1058" w:rsidRDefault="002D578F" w:rsidP="00F26D7B">
                  <w:pPr>
                    <w:jc w:val="both"/>
                    <w:rPr>
                      <w:rFonts w:ascii="Arial" w:hAnsi="Arial" w:cs="Arial"/>
                      <w:sz w:val="20"/>
                      <w:szCs w:val="20"/>
                      <w:lang w:eastAsia="sk-SK"/>
                    </w:rPr>
                  </w:pPr>
                  <w:r w:rsidRPr="002C1058">
                    <w:rPr>
                      <w:rFonts w:ascii="Arial" w:hAnsi="Arial" w:cs="Arial"/>
                      <w:sz w:val="20"/>
                      <w:szCs w:val="20"/>
                      <w:lang w:eastAsia="sk-SK"/>
                    </w:rPr>
                    <w:t> </w:t>
                  </w:r>
                </w:p>
              </w:tc>
            </w:tr>
            <w:tr w:rsidR="002C1058" w:rsidRPr="002C1058" w14:paraId="6A846205" w14:textId="77777777" w:rsidTr="00F26D7B">
              <w:trPr>
                <w:trHeight w:val="1260"/>
              </w:trPr>
              <w:tc>
                <w:tcPr>
                  <w:tcW w:w="9396" w:type="dxa"/>
                  <w:tcBorders>
                    <w:top w:val="nil"/>
                    <w:left w:val="single" w:sz="4" w:space="0" w:color="auto"/>
                    <w:bottom w:val="single" w:sz="4" w:space="0" w:color="auto"/>
                    <w:right w:val="single" w:sz="4" w:space="0" w:color="auto"/>
                  </w:tcBorders>
                  <w:shd w:val="clear" w:color="auto" w:fill="auto"/>
                  <w:noWrap/>
                  <w:vAlign w:val="center"/>
                  <w:hideMark/>
                </w:tcPr>
                <w:p w14:paraId="26F04499" w14:textId="77777777" w:rsidR="002D578F" w:rsidRPr="002C1058" w:rsidRDefault="002D578F" w:rsidP="00F26D7B">
                  <w:pPr>
                    <w:jc w:val="both"/>
                    <w:rPr>
                      <w:rFonts w:ascii="Arial" w:hAnsi="Arial" w:cs="Arial"/>
                      <w:sz w:val="20"/>
                      <w:szCs w:val="20"/>
                      <w:lang w:eastAsia="sk-SK"/>
                    </w:rPr>
                  </w:pPr>
                  <w:r w:rsidRPr="002C1058">
                    <w:rPr>
                      <w:rFonts w:ascii="Arial" w:hAnsi="Arial" w:cs="Arial"/>
                      <w:sz w:val="20"/>
                      <w:szCs w:val="20"/>
                      <w:lang w:eastAsia="sk-SK"/>
                    </w:rPr>
                    <w:t>Vlastné náklady – sú náklady, ktoré sa vynaložia pri vytvorení hmotného investičného majetku vlastnou činnos</w:t>
                  </w:r>
                  <w:r w:rsidRPr="002C1058">
                    <w:rPr>
                      <w:rFonts w:ascii="Arial" w:hAnsi="Arial" w:cs="Arial"/>
                      <w:sz w:val="20"/>
                      <w:szCs w:val="20"/>
                      <w:lang w:eastAsia="sk-SK"/>
                    </w:rPr>
                    <w:softHyphen/>
                    <w:t>ťou. Sú to všetky priame a nepriame náklady vynaložené na vý</w:t>
                  </w:r>
                  <w:r w:rsidRPr="002C1058">
                    <w:rPr>
                      <w:rFonts w:ascii="Arial" w:hAnsi="Arial" w:cs="Arial"/>
                      <w:sz w:val="20"/>
                      <w:szCs w:val="20"/>
                      <w:lang w:eastAsia="sk-SK"/>
                    </w:rPr>
                    <w:softHyphen/>
                    <w:t>robu (výrobná réžia), ale aj nepriame náklady správneho cha</w:t>
                  </w:r>
                  <w:r w:rsidRPr="002C1058">
                    <w:rPr>
                      <w:rFonts w:ascii="Arial" w:hAnsi="Arial" w:cs="Arial"/>
                      <w:sz w:val="20"/>
                      <w:szCs w:val="20"/>
                      <w:lang w:eastAsia="sk-SK"/>
                    </w:rPr>
                    <w:softHyphen/>
                    <w:t>rakteru (správna réžia) v prípade, že vlastná výrobná činnosť presahuje jedno účtovné obdobie (je dlhodobého charakteru).</w:t>
                  </w:r>
                </w:p>
              </w:tc>
            </w:tr>
          </w:tbl>
          <w:p w14:paraId="73B13BBF" w14:textId="77777777" w:rsidR="002D578F" w:rsidRPr="002C1058" w:rsidRDefault="002D578F" w:rsidP="00F26D7B">
            <w:pPr>
              <w:rPr>
                <w:rFonts w:ascii="Arial" w:hAnsi="Arial" w:cs="Arial"/>
                <w:sz w:val="20"/>
                <w:szCs w:val="20"/>
                <w:lang w:eastAsia="sk-SK"/>
              </w:rPr>
            </w:pPr>
          </w:p>
        </w:tc>
      </w:tr>
    </w:tbl>
    <w:p w14:paraId="5725D01F" w14:textId="77777777" w:rsidR="002D578F" w:rsidRPr="002C1058" w:rsidRDefault="002D578F" w:rsidP="002D578F">
      <w:pPr>
        <w:ind w:left="720"/>
        <w:jc w:val="right"/>
      </w:pPr>
    </w:p>
    <w:p w14:paraId="60AE1398" w14:textId="77777777" w:rsidR="002D578F" w:rsidRPr="002C1058" w:rsidRDefault="002D578F" w:rsidP="002D578F">
      <w:pPr>
        <w:rPr>
          <w:b/>
          <w:bCs/>
          <w:smallCaps/>
        </w:rPr>
      </w:pPr>
    </w:p>
    <w:p w14:paraId="1132A25C" w14:textId="77777777" w:rsidR="002D578F" w:rsidRPr="002C1058" w:rsidRDefault="002D578F" w:rsidP="002D578F">
      <w:pPr>
        <w:rPr>
          <w:b/>
          <w:bCs/>
          <w:smallCaps/>
        </w:rPr>
      </w:pPr>
    </w:p>
    <w:p w14:paraId="5E8B6BBA" w14:textId="77777777" w:rsidR="002D578F" w:rsidRPr="002C1058" w:rsidRDefault="002D578F" w:rsidP="002D578F">
      <w:pPr>
        <w:rPr>
          <w:b/>
          <w:bCs/>
          <w:smallCaps/>
        </w:rPr>
      </w:pPr>
    </w:p>
    <w:p w14:paraId="25B0A347" w14:textId="77777777" w:rsidR="002D578F" w:rsidRPr="002C1058" w:rsidRDefault="002D578F" w:rsidP="002D578F">
      <w:pPr>
        <w:rPr>
          <w:b/>
          <w:bCs/>
          <w:smallCaps/>
        </w:rPr>
      </w:pPr>
    </w:p>
    <w:p w14:paraId="04749311" w14:textId="77777777" w:rsidR="002D578F" w:rsidRPr="002C1058" w:rsidRDefault="002D578F" w:rsidP="002D578F">
      <w:pPr>
        <w:rPr>
          <w:b/>
          <w:bCs/>
          <w:smallCaps/>
        </w:rPr>
      </w:pPr>
    </w:p>
    <w:p w14:paraId="073AB677" w14:textId="77777777" w:rsidR="002D578F" w:rsidRPr="002C1058" w:rsidRDefault="002D578F" w:rsidP="002D578F">
      <w:pPr>
        <w:rPr>
          <w:b/>
          <w:bCs/>
          <w:smallCaps/>
        </w:rPr>
      </w:pPr>
    </w:p>
    <w:p w14:paraId="7276AB0D" w14:textId="77777777" w:rsidR="002D578F" w:rsidRPr="002C1058" w:rsidRDefault="002D578F" w:rsidP="002D578F">
      <w:pPr>
        <w:rPr>
          <w:b/>
          <w:bCs/>
          <w:smallCaps/>
        </w:rPr>
      </w:pPr>
    </w:p>
    <w:p w14:paraId="4D8CF7ED" w14:textId="77777777" w:rsidR="002D578F" w:rsidRPr="002C1058" w:rsidRDefault="002D578F" w:rsidP="002D578F">
      <w:pPr>
        <w:rPr>
          <w:b/>
          <w:bCs/>
          <w:smallCaps/>
        </w:rPr>
      </w:pPr>
    </w:p>
    <w:p w14:paraId="34100FA6" w14:textId="77777777" w:rsidR="002D578F" w:rsidRPr="002C1058" w:rsidRDefault="002D578F" w:rsidP="002D578F">
      <w:pPr>
        <w:rPr>
          <w:b/>
          <w:bCs/>
          <w:smallCaps/>
        </w:rPr>
      </w:pPr>
    </w:p>
    <w:p w14:paraId="673510E5" w14:textId="77777777" w:rsidR="002D578F" w:rsidRPr="002C1058" w:rsidRDefault="002D578F" w:rsidP="002D578F">
      <w:pPr>
        <w:rPr>
          <w:b/>
          <w:bCs/>
          <w:smallCaps/>
        </w:rPr>
      </w:pPr>
    </w:p>
    <w:p w14:paraId="79D606DE" w14:textId="77777777" w:rsidR="002D578F" w:rsidRPr="002C1058" w:rsidRDefault="002D578F" w:rsidP="002D578F">
      <w:pPr>
        <w:rPr>
          <w:b/>
          <w:bCs/>
          <w:smallCaps/>
        </w:rPr>
      </w:pPr>
    </w:p>
    <w:p w14:paraId="22D25F26" w14:textId="77777777" w:rsidR="002D578F" w:rsidRPr="002C1058" w:rsidRDefault="002D578F" w:rsidP="002D578F">
      <w:pPr>
        <w:rPr>
          <w:b/>
          <w:bCs/>
          <w:smallCaps/>
        </w:rPr>
      </w:pPr>
    </w:p>
    <w:p w14:paraId="7B98E8E0" w14:textId="77777777" w:rsidR="002D578F" w:rsidRPr="002C1058" w:rsidRDefault="002D578F" w:rsidP="002D578F">
      <w:pPr>
        <w:rPr>
          <w:b/>
          <w:bCs/>
          <w:smallCaps/>
        </w:rPr>
      </w:pPr>
    </w:p>
    <w:p w14:paraId="342AE2CB" w14:textId="77777777" w:rsidR="002D578F" w:rsidRPr="002C1058" w:rsidRDefault="002D578F" w:rsidP="002D578F">
      <w:pPr>
        <w:rPr>
          <w:b/>
          <w:bCs/>
          <w:smallCaps/>
        </w:rPr>
      </w:pPr>
    </w:p>
    <w:p w14:paraId="6C4B64AE" w14:textId="77777777" w:rsidR="002D578F" w:rsidRPr="002C1058" w:rsidRDefault="002D578F" w:rsidP="002D578F">
      <w:pPr>
        <w:rPr>
          <w:b/>
          <w:bCs/>
          <w:smallCaps/>
        </w:rPr>
      </w:pPr>
    </w:p>
    <w:p w14:paraId="2362465F" w14:textId="77777777" w:rsidR="002D578F" w:rsidRPr="002C1058" w:rsidRDefault="002D578F" w:rsidP="002D578F">
      <w:pPr>
        <w:rPr>
          <w:b/>
          <w:bCs/>
          <w:smallCaps/>
        </w:rPr>
      </w:pPr>
    </w:p>
    <w:p w14:paraId="0C32785E" w14:textId="77777777" w:rsidR="002D578F" w:rsidRPr="002C1058" w:rsidRDefault="002D578F" w:rsidP="002D578F">
      <w:pPr>
        <w:rPr>
          <w:b/>
          <w:bCs/>
          <w:smallCaps/>
        </w:rPr>
      </w:pPr>
    </w:p>
    <w:p w14:paraId="07405710" w14:textId="77777777" w:rsidR="002D578F" w:rsidRPr="002C1058" w:rsidRDefault="002D578F" w:rsidP="002D578F">
      <w:pPr>
        <w:rPr>
          <w:b/>
          <w:bCs/>
          <w:smallCaps/>
        </w:rPr>
      </w:pPr>
    </w:p>
    <w:p w14:paraId="4A58BB08" w14:textId="77777777" w:rsidR="002D578F" w:rsidRPr="002C1058" w:rsidRDefault="002D578F" w:rsidP="002D578F">
      <w:pPr>
        <w:rPr>
          <w:b/>
          <w:bCs/>
          <w:smallCaps/>
        </w:rPr>
      </w:pPr>
    </w:p>
    <w:p w14:paraId="490C00EA" w14:textId="77777777" w:rsidR="002D578F" w:rsidRPr="002C1058" w:rsidRDefault="002D578F" w:rsidP="002D578F">
      <w:pPr>
        <w:rPr>
          <w:b/>
          <w:bCs/>
          <w:smallCaps/>
        </w:rPr>
      </w:pPr>
    </w:p>
    <w:p w14:paraId="6C8BF722" w14:textId="77777777" w:rsidR="002D578F" w:rsidRPr="002C1058" w:rsidRDefault="002D578F" w:rsidP="002D578F">
      <w:pPr>
        <w:rPr>
          <w:b/>
          <w:bCs/>
          <w:smallCaps/>
        </w:rPr>
      </w:pPr>
    </w:p>
    <w:p w14:paraId="5094C34B" w14:textId="77777777" w:rsidR="002D578F" w:rsidRPr="002C1058" w:rsidRDefault="002D578F" w:rsidP="002D578F">
      <w:pPr>
        <w:rPr>
          <w:b/>
          <w:bCs/>
          <w:smallCaps/>
        </w:rPr>
      </w:pPr>
    </w:p>
    <w:p w14:paraId="7614FC78" w14:textId="77777777" w:rsidR="002D578F" w:rsidRPr="002C1058" w:rsidRDefault="002D578F" w:rsidP="002D578F">
      <w:pPr>
        <w:rPr>
          <w:b/>
          <w:bCs/>
          <w:smallCaps/>
        </w:rPr>
      </w:pPr>
    </w:p>
    <w:p w14:paraId="1E267AD6" w14:textId="77777777" w:rsidR="002D578F" w:rsidRPr="002C1058" w:rsidRDefault="002D578F" w:rsidP="002D578F">
      <w:pPr>
        <w:rPr>
          <w:b/>
          <w:bCs/>
          <w:smallCaps/>
        </w:rPr>
      </w:pPr>
    </w:p>
    <w:p w14:paraId="4543254E" w14:textId="77777777" w:rsidR="002D578F" w:rsidRPr="002C1058" w:rsidRDefault="002D578F" w:rsidP="002D578F">
      <w:pPr>
        <w:rPr>
          <w:b/>
          <w:bCs/>
          <w:smallCaps/>
        </w:rPr>
      </w:pPr>
    </w:p>
    <w:p w14:paraId="3BFAF8B4" w14:textId="77777777" w:rsidR="002D578F" w:rsidRPr="002C1058" w:rsidRDefault="002D578F" w:rsidP="002D578F">
      <w:pPr>
        <w:rPr>
          <w:b/>
          <w:bCs/>
          <w:smallCaps/>
        </w:rPr>
      </w:pPr>
    </w:p>
    <w:p w14:paraId="2623E34A" w14:textId="77777777" w:rsidR="002D578F" w:rsidRPr="002C1058" w:rsidRDefault="002D578F" w:rsidP="002D578F">
      <w:pPr>
        <w:rPr>
          <w:b/>
          <w:bCs/>
          <w:smallCaps/>
        </w:rPr>
      </w:pPr>
    </w:p>
    <w:p w14:paraId="49D355D0" w14:textId="77777777" w:rsidR="002D578F" w:rsidRPr="002C1058" w:rsidRDefault="002D578F" w:rsidP="002D578F">
      <w:pPr>
        <w:rPr>
          <w:b/>
          <w:bCs/>
          <w:smallCaps/>
        </w:rPr>
      </w:pPr>
    </w:p>
    <w:p w14:paraId="4B8FF4CA" w14:textId="77777777" w:rsidR="002D578F" w:rsidRPr="002C1058" w:rsidRDefault="002D578F" w:rsidP="002D578F">
      <w:pPr>
        <w:rPr>
          <w:b/>
          <w:bCs/>
          <w:smallCaps/>
        </w:rPr>
      </w:pPr>
    </w:p>
    <w:p w14:paraId="6CAEB642" w14:textId="77777777" w:rsidR="002D578F" w:rsidRPr="002C1058" w:rsidRDefault="002D578F" w:rsidP="002D578F">
      <w:pPr>
        <w:rPr>
          <w:b/>
          <w:bCs/>
          <w:smallCaps/>
        </w:rPr>
      </w:pPr>
    </w:p>
    <w:p w14:paraId="0592E9C2" w14:textId="77777777" w:rsidR="002D578F" w:rsidRPr="002C1058" w:rsidRDefault="002D578F" w:rsidP="002D578F">
      <w:pPr>
        <w:rPr>
          <w:b/>
          <w:bCs/>
          <w:smallCaps/>
        </w:rPr>
      </w:pPr>
    </w:p>
    <w:p w14:paraId="701E5A9E" w14:textId="77777777" w:rsidR="002D578F" w:rsidRPr="002C1058" w:rsidRDefault="002D578F" w:rsidP="002D578F">
      <w:pPr>
        <w:rPr>
          <w:b/>
          <w:bCs/>
          <w:smallCaps/>
        </w:rPr>
      </w:pPr>
    </w:p>
    <w:p w14:paraId="57874081" w14:textId="77777777" w:rsidR="002D578F" w:rsidRPr="002C1058" w:rsidRDefault="002D578F" w:rsidP="002D578F">
      <w:pPr>
        <w:rPr>
          <w:b/>
          <w:bCs/>
          <w:smallCaps/>
        </w:rPr>
      </w:pPr>
    </w:p>
    <w:p w14:paraId="7AC27E49" w14:textId="77777777" w:rsidR="002D578F" w:rsidRPr="002C1058" w:rsidRDefault="002D578F" w:rsidP="002D578F">
      <w:pPr>
        <w:rPr>
          <w:b/>
          <w:bCs/>
          <w:smallCaps/>
        </w:rPr>
      </w:pPr>
    </w:p>
    <w:p w14:paraId="1273A62A" w14:textId="77777777" w:rsidR="002D578F" w:rsidRPr="002C1058" w:rsidRDefault="002D578F" w:rsidP="002D578F">
      <w:pPr>
        <w:rPr>
          <w:b/>
          <w:bCs/>
          <w:smallCaps/>
        </w:rPr>
      </w:pPr>
    </w:p>
    <w:p w14:paraId="79BA659B" w14:textId="77777777" w:rsidR="002D578F" w:rsidRPr="002C1058" w:rsidRDefault="002D578F" w:rsidP="002D578F">
      <w:pPr>
        <w:rPr>
          <w:b/>
          <w:bCs/>
          <w:smallCaps/>
        </w:rPr>
      </w:pPr>
    </w:p>
    <w:p w14:paraId="7ED8EF07" w14:textId="77777777" w:rsidR="002D578F" w:rsidRPr="002C1058" w:rsidRDefault="002D578F" w:rsidP="002D578F">
      <w:pPr>
        <w:rPr>
          <w:b/>
          <w:bCs/>
          <w:smallCaps/>
        </w:rPr>
      </w:pPr>
    </w:p>
    <w:p w14:paraId="6356EC55" w14:textId="77777777" w:rsidR="002D578F" w:rsidRPr="002C1058" w:rsidRDefault="002D578F" w:rsidP="002D578F">
      <w:pPr>
        <w:rPr>
          <w:b/>
          <w:bCs/>
          <w:smallCaps/>
        </w:rPr>
      </w:pPr>
    </w:p>
    <w:p w14:paraId="18B55E69" w14:textId="77777777" w:rsidR="002D578F" w:rsidRPr="002C1058" w:rsidRDefault="002D578F" w:rsidP="002D578F">
      <w:pPr>
        <w:rPr>
          <w:b/>
          <w:bCs/>
          <w:smallCaps/>
        </w:rPr>
      </w:pPr>
    </w:p>
    <w:p w14:paraId="00F39A58" w14:textId="77777777" w:rsidR="002D578F" w:rsidRPr="002C1058" w:rsidRDefault="002D578F" w:rsidP="002D578F">
      <w:pPr>
        <w:rPr>
          <w:b/>
          <w:bCs/>
          <w:smallCaps/>
        </w:rPr>
      </w:pPr>
    </w:p>
    <w:p w14:paraId="1C74DE4A" w14:textId="77777777" w:rsidR="002D578F" w:rsidRPr="002C1058" w:rsidRDefault="002D578F" w:rsidP="002D578F">
      <w:pPr>
        <w:rPr>
          <w:b/>
          <w:bCs/>
          <w:smallCaps/>
        </w:rPr>
      </w:pPr>
    </w:p>
    <w:p w14:paraId="4A8078D4" w14:textId="77777777" w:rsidR="002D578F" w:rsidRPr="002C1058" w:rsidRDefault="002D578F" w:rsidP="002D578F">
      <w:pPr>
        <w:rPr>
          <w:b/>
          <w:bCs/>
          <w:smallCaps/>
        </w:rPr>
      </w:pPr>
    </w:p>
    <w:p w14:paraId="3DA827FB" w14:textId="77777777" w:rsidR="002D578F" w:rsidRPr="002C1058" w:rsidRDefault="002D578F" w:rsidP="002D578F">
      <w:pPr>
        <w:rPr>
          <w:b/>
          <w:bCs/>
          <w:smallCaps/>
        </w:rPr>
      </w:pPr>
    </w:p>
    <w:p w14:paraId="7712AAF0" w14:textId="77777777" w:rsidR="002D578F" w:rsidRPr="002C1058" w:rsidRDefault="002D578F" w:rsidP="002D578F">
      <w:pPr>
        <w:rPr>
          <w:b/>
          <w:bCs/>
          <w:smallCaps/>
        </w:rPr>
      </w:pPr>
    </w:p>
    <w:p w14:paraId="2234A277" w14:textId="77777777" w:rsidR="002D578F" w:rsidRPr="002C1058" w:rsidRDefault="002D578F" w:rsidP="002D578F">
      <w:pPr>
        <w:rPr>
          <w:b/>
          <w:bCs/>
          <w:smallCaps/>
        </w:rPr>
      </w:pPr>
    </w:p>
    <w:p w14:paraId="58496AA6" w14:textId="77777777" w:rsidR="002D578F" w:rsidRPr="002C1058" w:rsidRDefault="002D578F" w:rsidP="002D578F">
      <w:pPr>
        <w:ind w:left="720"/>
        <w:jc w:val="right"/>
        <w:rPr>
          <w:b/>
        </w:rPr>
      </w:pPr>
      <w:r w:rsidRPr="002C1058">
        <w:rPr>
          <w:b/>
        </w:rPr>
        <w:t xml:space="preserve">                                                                                                         Príloha č. 2</w:t>
      </w:r>
    </w:p>
    <w:p w14:paraId="138D3DB8" w14:textId="77777777" w:rsidR="002D578F" w:rsidRPr="002C1058" w:rsidRDefault="002D578F" w:rsidP="002D578F">
      <w:pPr>
        <w:ind w:left="8391" w:right="-57" w:firstLine="708"/>
        <w:jc w:val="both"/>
        <w:rPr>
          <w:b/>
        </w:rPr>
      </w:pPr>
      <w:r w:rsidRPr="002C1058">
        <w:rPr>
          <w:b/>
        </w:rPr>
        <w:t xml:space="preserve">           </w:t>
      </w:r>
    </w:p>
    <w:p w14:paraId="2C858666" w14:textId="77777777" w:rsidR="002D578F" w:rsidRPr="002C1058" w:rsidRDefault="002D578F" w:rsidP="002D578F">
      <w:pPr>
        <w:ind w:left="8391" w:right="-57" w:firstLine="708"/>
        <w:jc w:val="both"/>
        <w:rPr>
          <w:b/>
        </w:rPr>
      </w:pPr>
    </w:p>
    <w:p w14:paraId="1981C6A2" w14:textId="77777777" w:rsidR="002D578F" w:rsidRPr="002C1058" w:rsidRDefault="002D578F" w:rsidP="002D578F">
      <w:pPr>
        <w:jc w:val="both"/>
        <w:rPr>
          <w:b/>
        </w:rPr>
      </w:pPr>
      <w:r w:rsidRPr="002C1058">
        <w:rPr>
          <w:b/>
        </w:rPr>
        <w:t>Poistenie prevádzkovej zodpovednosti za škodu</w:t>
      </w:r>
    </w:p>
    <w:p w14:paraId="22ADE495" w14:textId="77777777" w:rsidR="002D578F" w:rsidRPr="002C1058" w:rsidRDefault="002D578F" w:rsidP="002D578F"/>
    <w:p w14:paraId="0426F6A8" w14:textId="77777777" w:rsidR="002D578F" w:rsidRPr="002C1058" w:rsidRDefault="002D578F">
      <w:pPr>
        <w:pStyle w:val="Odsekzoznamu"/>
        <w:numPr>
          <w:ilvl w:val="0"/>
          <w:numId w:val="16"/>
        </w:numPr>
        <w:ind w:left="714" w:hanging="357"/>
        <w:rPr>
          <w:u w:val="single"/>
        </w:rPr>
      </w:pPr>
      <w:r w:rsidRPr="002C1058">
        <w:rPr>
          <w:u w:val="single"/>
        </w:rPr>
        <w:t>Počet pracovníkov v zdravotníckom zariadení k 31. 12. 2023:</w:t>
      </w:r>
    </w:p>
    <w:p w14:paraId="65D14C4B" w14:textId="77777777" w:rsidR="002D578F" w:rsidRPr="002C1058" w:rsidRDefault="002D578F">
      <w:pPr>
        <w:pStyle w:val="Odsekzoznamu"/>
        <w:numPr>
          <w:ilvl w:val="0"/>
          <w:numId w:val="8"/>
        </w:numPr>
        <w:ind w:left="714" w:hanging="357"/>
      </w:pPr>
      <w:r w:rsidRPr="002C1058">
        <w:t>Zdravotnícky pracovníci :   2 149</w:t>
      </w:r>
    </w:p>
    <w:p w14:paraId="2968BB1B" w14:textId="77777777" w:rsidR="002D578F" w:rsidRPr="002C1058" w:rsidRDefault="002D578F">
      <w:pPr>
        <w:pStyle w:val="Odsekzoznamu"/>
        <w:numPr>
          <w:ilvl w:val="0"/>
          <w:numId w:val="8"/>
        </w:numPr>
        <w:ind w:left="714" w:hanging="357"/>
      </w:pPr>
      <w:r w:rsidRPr="002C1058">
        <w:t>Ostatní zamestnanci (administratíva, údržba, upratovanie, stravovanie) :  457</w:t>
      </w:r>
    </w:p>
    <w:p w14:paraId="31DEB6D4" w14:textId="77777777" w:rsidR="002D578F" w:rsidRPr="002C1058" w:rsidRDefault="002D578F" w:rsidP="002D578F">
      <w:pPr>
        <w:pStyle w:val="Odsekzoznamu"/>
        <w:ind w:left="714"/>
      </w:pPr>
    </w:p>
    <w:p w14:paraId="4818A973" w14:textId="77777777" w:rsidR="002D578F" w:rsidRPr="002C1058" w:rsidRDefault="002D578F">
      <w:pPr>
        <w:pStyle w:val="Odsekzoznamu"/>
        <w:numPr>
          <w:ilvl w:val="0"/>
          <w:numId w:val="16"/>
        </w:numPr>
      </w:pPr>
      <w:r w:rsidRPr="002C1058">
        <w:rPr>
          <w:u w:val="single"/>
        </w:rPr>
        <w:t>Iné vykonávané činnosti okrem prevádzky zdravotníckeho zariadenia:</w:t>
      </w:r>
    </w:p>
    <w:p w14:paraId="752970B9" w14:textId="77777777" w:rsidR="002D578F" w:rsidRPr="002C1058" w:rsidRDefault="002D578F">
      <w:pPr>
        <w:pStyle w:val="Odsekzoznamu"/>
        <w:numPr>
          <w:ilvl w:val="1"/>
          <w:numId w:val="16"/>
        </w:numPr>
      </w:pPr>
      <w:r w:rsidRPr="002C1058">
        <w:t xml:space="preserve"> v zmysle Živnostenského oprávnenia 506-8729 OÚ Martin </w:t>
      </w:r>
    </w:p>
    <w:p w14:paraId="51D66224" w14:textId="77777777" w:rsidR="002D578F" w:rsidRPr="002C1058" w:rsidRDefault="002D578F">
      <w:pPr>
        <w:pStyle w:val="Odsekzoznamu"/>
        <w:numPr>
          <w:ilvl w:val="0"/>
          <w:numId w:val="8"/>
        </w:numPr>
      </w:pPr>
      <w:r w:rsidRPr="002C1058">
        <w:t>Nájom nehnuteľností</w:t>
      </w:r>
    </w:p>
    <w:p w14:paraId="287FDF83" w14:textId="77777777" w:rsidR="002D578F" w:rsidRPr="002C1058" w:rsidRDefault="002D578F">
      <w:pPr>
        <w:pStyle w:val="Odsekzoznamu"/>
        <w:numPr>
          <w:ilvl w:val="0"/>
          <w:numId w:val="8"/>
        </w:numPr>
      </w:pPr>
      <w:r w:rsidRPr="002C1058">
        <w:t>Prenájom ubytovacích zariadení</w:t>
      </w:r>
    </w:p>
    <w:p w14:paraId="4CAE75A9" w14:textId="77777777" w:rsidR="002D578F" w:rsidRPr="002C1058" w:rsidRDefault="002D578F">
      <w:pPr>
        <w:pStyle w:val="Odsekzoznamu"/>
        <w:numPr>
          <w:ilvl w:val="0"/>
          <w:numId w:val="8"/>
        </w:numPr>
      </w:pPr>
      <w:r w:rsidRPr="002C1058">
        <w:t>Prevádzkovanie parkovacích plôch pre motorové vozidlá</w:t>
      </w:r>
    </w:p>
    <w:p w14:paraId="5BE4C2C3" w14:textId="77777777" w:rsidR="002D578F" w:rsidRPr="002C1058" w:rsidRDefault="002D578F">
      <w:pPr>
        <w:pStyle w:val="Odsekzoznamu"/>
        <w:numPr>
          <w:ilvl w:val="0"/>
          <w:numId w:val="8"/>
        </w:numPr>
      </w:pPr>
      <w:r w:rsidRPr="002C1058">
        <w:t>Závodné stravovanie</w:t>
      </w:r>
    </w:p>
    <w:p w14:paraId="7210A208" w14:textId="77777777" w:rsidR="002D578F" w:rsidRPr="002C1058" w:rsidRDefault="002D578F">
      <w:pPr>
        <w:pStyle w:val="Odsekzoznamu"/>
        <w:numPr>
          <w:ilvl w:val="0"/>
          <w:numId w:val="8"/>
        </w:numPr>
      </w:pPr>
      <w:r w:rsidRPr="002C1058">
        <w:t xml:space="preserve">Podnikanie v oblasti nakladania s nebezpečným odpadom – prevádzkovanie zariadenia na zneškodňovanie odpadov – spaľovacia pec, odpad špecifický  pre zdravotné zariadenia (vybrané druhy odpadov kategórie O a N z podskupiny 1801 kategórie odpadov vyhlášky Ministerstva životného prostredie SR č. 284/2002 </w:t>
      </w:r>
      <w:proofErr w:type="spellStart"/>
      <w:r w:rsidRPr="002C1058">
        <w:t>Z.z</w:t>
      </w:r>
      <w:proofErr w:type="spellEnd"/>
      <w:r w:rsidRPr="002C1058">
        <w:t>.)</w:t>
      </w:r>
    </w:p>
    <w:p w14:paraId="0324FC07" w14:textId="77777777" w:rsidR="002D578F" w:rsidRPr="002C1058" w:rsidRDefault="002D578F">
      <w:pPr>
        <w:pStyle w:val="Odsekzoznamu"/>
        <w:numPr>
          <w:ilvl w:val="0"/>
          <w:numId w:val="8"/>
        </w:numPr>
      </w:pPr>
      <w:r w:rsidRPr="002C1058">
        <w:t xml:space="preserve">Rozmnožovacie služby </w:t>
      </w:r>
    </w:p>
    <w:p w14:paraId="3CE55A68" w14:textId="77777777" w:rsidR="002D578F" w:rsidRPr="002C1058" w:rsidRDefault="002D578F">
      <w:pPr>
        <w:pStyle w:val="Odsekzoznamu"/>
        <w:numPr>
          <w:ilvl w:val="0"/>
          <w:numId w:val="8"/>
        </w:numPr>
      </w:pPr>
      <w:r w:rsidRPr="002C1058">
        <w:t>Mimoškolské vzdelávanie a mimoškolská výchova v rozsahu voľnej živnosti</w:t>
      </w:r>
    </w:p>
    <w:p w14:paraId="45CA14A9" w14:textId="77777777" w:rsidR="002D578F" w:rsidRPr="002C1058" w:rsidRDefault="002D578F">
      <w:pPr>
        <w:pStyle w:val="Odsekzoznamu"/>
        <w:numPr>
          <w:ilvl w:val="0"/>
          <w:numId w:val="8"/>
        </w:numPr>
      </w:pPr>
      <w:r w:rsidRPr="002C1058">
        <w:t>Predaj nápojov na priamu konzumáciu</w:t>
      </w:r>
    </w:p>
    <w:p w14:paraId="74876FCF" w14:textId="77777777" w:rsidR="002D578F" w:rsidRPr="002C1058" w:rsidRDefault="002D578F">
      <w:pPr>
        <w:pStyle w:val="Odsekzoznamu"/>
        <w:numPr>
          <w:ilvl w:val="0"/>
          <w:numId w:val="8"/>
        </w:numPr>
      </w:pPr>
      <w:r w:rsidRPr="002C1058">
        <w:t>Predaj tepelne rýchlo upravovaných mäsových výrobkov, bezmäsitých jedál a nápojov na priamu konzumáciu</w:t>
      </w:r>
    </w:p>
    <w:p w14:paraId="0AD93EEE" w14:textId="77777777" w:rsidR="002D578F" w:rsidRPr="002C1058" w:rsidRDefault="002D578F">
      <w:pPr>
        <w:pStyle w:val="Odsekzoznamu"/>
        <w:numPr>
          <w:ilvl w:val="0"/>
          <w:numId w:val="8"/>
        </w:numPr>
      </w:pPr>
      <w:r w:rsidRPr="002C1058">
        <w:t>Maloobchodná činnosť v rozsahu voľných živností</w:t>
      </w:r>
    </w:p>
    <w:p w14:paraId="4B4FE523" w14:textId="77777777" w:rsidR="002D578F" w:rsidRPr="002C1058" w:rsidRDefault="002D578F">
      <w:pPr>
        <w:pStyle w:val="Odsekzoznamu"/>
        <w:numPr>
          <w:ilvl w:val="0"/>
          <w:numId w:val="8"/>
        </w:numPr>
      </w:pPr>
      <w:r w:rsidRPr="002C1058">
        <w:t>Pracovná zdravotná služba</w:t>
      </w:r>
    </w:p>
    <w:p w14:paraId="53163DCA" w14:textId="77777777" w:rsidR="002D578F" w:rsidRPr="002C1058" w:rsidRDefault="002D578F">
      <w:pPr>
        <w:pStyle w:val="Odsekzoznamu"/>
        <w:numPr>
          <w:ilvl w:val="0"/>
          <w:numId w:val="8"/>
        </w:numPr>
      </w:pPr>
      <w:r w:rsidRPr="002C1058">
        <w:t>Reklamná činnosť</w:t>
      </w:r>
    </w:p>
    <w:p w14:paraId="174D5291" w14:textId="77777777" w:rsidR="002D578F" w:rsidRPr="002C1058" w:rsidRDefault="002D578F">
      <w:pPr>
        <w:pStyle w:val="Odsekzoznamu"/>
        <w:numPr>
          <w:ilvl w:val="0"/>
          <w:numId w:val="8"/>
        </w:numPr>
      </w:pPr>
      <w:r w:rsidRPr="002C1058">
        <w:t>Kúpa tovaru na účely jeho predaja iným prevádzkovateľom živnosti (veľkoobchod)</w:t>
      </w:r>
    </w:p>
    <w:p w14:paraId="0C653289" w14:textId="77777777" w:rsidR="002D578F" w:rsidRPr="002C1058" w:rsidRDefault="002D578F">
      <w:pPr>
        <w:pStyle w:val="Odsekzoznamu"/>
        <w:numPr>
          <w:ilvl w:val="0"/>
          <w:numId w:val="8"/>
        </w:numPr>
      </w:pPr>
      <w:r w:rsidRPr="002C1058">
        <w:t xml:space="preserve">Vydavateľská činnosť </w:t>
      </w:r>
    </w:p>
    <w:p w14:paraId="21506B8B" w14:textId="77777777" w:rsidR="002D578F" w:rsidRPr="002C1058" w:rsidRDefault="002D578F">
      <w:pPr>
        <w:pStyle w:val="Odsekzoznamu"/>
        <w:numPr>
          <w:ilvl w:val="0"/>
          <w:numId w:val="8"/>
        </w:numPr>
      </w:pPr>
      <w:r w:rsidRPr="002C1058">
        <w:t xml:space="preserve">Rozmnožovanie nahraných nosičov záznamov zvuku a obrazu so súhlasom autora </w:t>
      </w:r>
    </w:p>
    <w:p w14:paraId="253A68B2" w14:textId="77777777" w:rsidR="002D578F" w:rsidRPr="002C1058" w:rsidRDefault="002D578F">
      <w:pPr>
        <w:pStyle w:val="Odsekzoznamu"/>
        <w:numPr>
          <w:ilvl w:val="0"/>
          <w:numId w:val="8"/>
        </w:numPr>
      </w:pPr>
      <w:r w:rsidRPr="002C1058">
        <w:t>Informatívne testovanie, meranie, analýzy a kontroly</w:t>
      </w:r>
    </w:p>
    <w:p w14:paraId="4CCF4D27" w14:textId="77777777" w:rsidR="002D578F" w:rsidRPr="002C1058" w:rsidRDefault="002D578F" w:rsidP="002D578F">
      <w:pPr>
        <w:pStyle w:val="Odsekzoznamu"/>
      </w:pPr>
    </w:p>
    <w:p w14:paraId="39503999" w14:textId="77777777" w:rsidR="00456067" w:rsidRPr="002C1058" w:rsidRDefault="00456067" w:rsidP="00456067">
      <w:pPr>
        <w:jc w:val="both"/>
        <w:rPr>
          <w:bCs/>
          <w:i/>
        </w:rPr>
      </w:pPr>
      <w:r w:rsidRPr="002C1058">
        <w:rPr>
          <w:bCs/>
          <w:i/>
        </w:rPr>
        <w:t>Zoznam všetkých škôd UNM aj vznesených nárokov za posledných 5 rokov z poistenia všeobecnej zodpovednosti za škodu (rok 2020, 2021 neboli zaznamenané z poistenia všeobecnej zodpovednosti žiadne škody).</w:t>
      </w:r>
    </w:p>
    <w:p w14:paraId="6CCA4F26" w14:textId="77777777" w:rsidR="00456067" w:rsidRPr="002C1058" w:rsidRDefault="00456067" w:rsidP="00456067">
      <w:pPr>
        <w:jc w:val="both"/>
        <w:rPr>
          <w:bCs/>
          <w:i/>
        </w:rPr>
      </w:pPr>
    </w:p>
    <w:tbl>
      <w:tblPr>
        <w:tblW w:w="9067" w:type="dxa"/>
        <w:tblCellMar>
          <w:left w:w="70" w:type="dxa"/>
          <w:right w:w="70" w:type="dxa"/>
        </w:tblCellMar>
        <w:tblLook w:val="04A0" w:firstRow="1" w:lastRow="0" w:firstColumn="1" w:lastColumn="0" w:noHBand="0" w:noVBand="1"/>
      </w:tblPr>
      <w:tblGrid>
        <w:gridCol w:w="700"/>
        <w:gridCol w:w="2940"/>
        <w:gridCol w:w="791"/>
        <w:gridCol w:w="1234"/>
        <w:gridCol w:w="3402"/>
      </w:tblGrid>
      <w:tr w:rsidR="002C1058" w:rsidRPr="002C1058" w14:paraId="244C1B20" w14:textId="77777777" w:rsidTr="0094389C">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B61B6" w14:textId="77777777" w:rsidR="00456067" w:rsidRPr="002C1058" w:rsidRDefault="00456067" w:rsidP="0094389C">
            <w:pPr>
              <w:rPr>
                <w:rFonts w:ascii="Arial" w:hAnsi="Arial" w:cs="Arial"/>
                <w:b/>
                <w:bCs/>
                <w:sz w:val="18"/>
                <w:szCs w:val="18"/>
              </w:rPr>
            </w:pPr>
            <w:r w:rsidRPr="002C1058">
              <w:rPr>
                <w:rFonts w:ascii="Arial" w:hAnsi="Arial" w:cs="Arial"/>
                <w:b/>
                <w:bCs/>
                <w:sz w:val="18"/>
                <w:szCs w:val="18"/>
              </w:rPr>
              <w:t>Rok</w:t>
            </w:r>
          </w:p>
        </w:tc>
        <w:tc>
          <w:tcPr>
            <w:tcW w:w="2940" w:type="dxa"/>
            <w:tcBorders>
              <w:top w:val="single" w:sz="4" w:space="0" w:color="auto"/>
              <w:left w:val="nil"/>
              <w:bottom w:val="single" w:sz="4" w:space="0" w:color="auto"/>
              <w:right w:val="single" w:sz="4" w:space="0" w:color="auto"/>
            </w:tcBorders>
            <w:shd w:val="clear" w:color="auto" w:fill="auto"/>
            <w:noWrap/>
            <w:vAlign w:val="bottom"/>
            <w:hideMark/>
          </w:tcPr>
          <w:p w14:paraId="6EF05529" w14:textId="77777777" w:rsidR="00456067" w:rsidRPr="002C1058" w:rsidRDefault="00456067" w:rsidP="0094389C">
            <w:pPr>
              <w:rPr>
                <w:rFonts w:ascii="Arial" w:hAnsi="Arial" w:cs="Arial"/>
                <w:b/>
                <w:bCs/>
                <w:sz w:val="18"/>
                <w:szCs w:val="18"/>
              </w:rPr>
            </w:pPr>
            <w:r w:rsidRPr="002C1058">
              <w:rPr>
                <w:rFonts w:ascii="Arial" w:hAnsi="Arial" w:cs="Arial"/>
                <w:b/>
                <w:bCs/>
                <w:sz w:val="18"/>
                <w:szCs w:val="18"/>
              </w:rPr>
              <w:t xml:space="preserve">Popis </w:t>
            </w:r>
          </w:p>
        </w:tc>
        <w:tc>
          <w:tcPr>
            <w:tcW w:w="791" w:type="dxa"/>
            <w:tcBorders>
              <w:top w:val="single" w:sz="4" w:space="0" w:color="auto"/>
              <w:left w:val="nil"/>
              <w:bottom w:val="single" w:sz="4" w:space="0" w:color="auto"/>
              <w:right w:val="single" w:sz="4" w:space="0" w:color="auto"/>
            </w:tcBorders>
            <w:shd w:val="clear" w:color="auto" w:fill="auto"/>
            <w:noWrap/>
            <w:vAlign w:val="bottom"/>
            <w:hideMark/>
          </w:tcPr>
          <w:p w14:paraId="15000221" w14:textId="77777777" w:rsidR="00456067" w:rsidRPr="002C1058" w:rsidRDefault="00456067" w:rsidP="0094389C">
            <w:pPr>
              <w:rPr>
                <w:rFonts w:ascii="Arial" w:hAnsi="Arial" w:cs="Arial"/>
                <w:b/>
                <w:bCs/>
                <w:sz w:val="18"/>
                <w:szCs w:val="18"/>
              </w:rPr>
            </w:pPr>
            <w:r w:rsidRPr="002C1058">
              <w:rPr>
                <w:rFonts w:ascii="Arial" w:hAnsi="Arial" w:cs="Arial"/>
                <w:b/>
                <w:bCs/>
                <w:sz w:val="18"/>
                <w:szCs w:val="18"/>
              </w:rPr>
              <w:t>Subjekt</w:t>
            </w:r>
          </w:p>
        </w:tc>
        <w:tc>
          <w:tcPr>
            <w:tcW w:w="1234" w:type="dxa"/>
            <w:tcBorders>
              <w:top w:val="single" w:sz="4" w:space="0" w:color="auto"/>
              <w:left w:val="nil"/>
              <w:bottom w:val="single" w:sz="4" w:space="0" w:color="auto"/>
              <w:right w:val="single" w:sz="4" w:space="0" w:color="auto"/>
            </w:tcBorders>
            <w:shd w:val="clear" w:color="auto" w:fill="auto"/>
            <w:noWrap/>
            <w:vAlign w:val="bottom"/>
            <w:hideMark/>
          </w:tcPr>
          <w:p w14:paraId="3C5E65C2" w14:textId="77777777" w:rsidR="00456067" w:rsidRPr="002C1058" w:rsidRDefault="00456067" w:rsidP="0094389C">
            <w:pPr>
              <w:rPr>
                <w:rFonts w:ascii="Arial" w:hAnsi="Arial" w:cs="Arial"/>
                <w:b/>
                <w:bCs/>
                <w:sz w:val="18"/>
                <w:szCs w:val="18"/>
              </w:rPr>
            </w:pPr>
            <w:r w:rsidRPr="002C1058">
              <w:rPr>
                <w:rFonts w:ascii="Arial" w:hAnsi="Arial" w:cs="Arial"/>
                <w:b/>
                <w:bCs/>
                <w:sz w:val="18"/>
                <w:szCs w:val="18"/>
              </w:rPr>
              <w:t>Výška v €</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14:paraId="0C729F0B" w14:textId="77777777" w:rsidR="00456067" w:rsidRPr="002C1058" w:rsidRDefault="00456067" w:rsidP="0094389C">
            <w:pPr>
              <w:rPr>
                <w:rFonts w:ascii="Arial" w:hAnsi="Arial" w:cs="Arial"/>
                <w:b/>
                <w:bCs/>
                <w:sz w:val="18"/>
                <w:szCs w:val="18"/>
              </w:rPr>
            </w:pPr>
            <w:r w:rsidRPr="002C1058">
              <w:rPr>
                <w:rFonts w:ascii="Arial" w:hAnsi="Arial" w:cs="Arial"/>
                <w:b/>
                <w:bCs/>
                <w:sz w:val="18"/>
                <w:szCs w:val="18"/>
              </w:rPr>
              <w:t>Forma riešenia</w:t>
            </w:r>
          </w:p>
        </w:tc>
      </w:tr>
      <w:tr w:rsidR="002C1058" w:rsidRPr="002C1058" w14:paraId="1DCB9D49" w14:textId="77777777" w:rsidTr="0094389C">
        <w:trPr>
          <w:trHeight w:val="300"/>
        </w:trPr>
        <w:tc>
          <w:tcPr>
            <w:tcW w:w="700" w:type="dxa"/>
            <w:tcBorders>
              <w:top w:val="nil"/>
              <w:left w:val="single" w:sz="4" w:space="0" w:color="auto"/>
              <w:bottom w:val="single" w:sz="4" w:space="0" w:color="auto"/>
              <w:right w:val="single" w:sz="4" w:space="0" w:color="auto"/>
            </w:tcBorders>
            <w:shd w:val="clear" w:color="auto" w:fill="auto"/>
            <w:noWrap/>
            <w:hideMark/>
          </w:tcPr>
          <w:p w14:paraId="16B961F6" w14:textId="77777777" w:rsidR="00456067" w:rsidRPr="002C1058" w:rsidRDefault="00456067" w:rsidP="0094389C">
            <w:pPr>
              <w:rPr>
                <w:rFonts w:ascii="Arial" w:hAnsi="Arial" w:cs="Arial"/>
                <w:sz w:val="18"/>
                <w:szCs w:val="18"/>
              </w:rPr>
            </w:pPr>
            <w:r w:rsidRPr="002C1058">
              <w:rPr>
                <w:rFonts w:ascii="Arial" w:hAnsi="Arial" w:cs="Arial"/>
                <w:sz w:val="18"/>
                <w:szCs w:val="18"/>
              </w:rPr>
              <w:t>2020</w:t>
            </w:r>
          </w:p>
        </w:tc>
        <w:tc>
          <w:tcPr>
            <w:tcW w:w="2940" w:type="dxa"/>
            <w:tcBorders>
              <w:top w:val="nil"/>
              <w:left w:val="nil"/>
              <w:bottom w:val="single" w:sz="4" w:space="0" w:color="auto"/>
              <w:right w:val="single" w:sz="4" w:space="0" w:color="auto"/>
            </w:tcBorders>
            <w:shd w:val="clear" w:color="auto" w:fill="auto"/>
            <w:noWrap/>
            <w:hideMark/>
          </w:tcPr>
          <w:p w14:paraId="60EFCAD8" w14:textId="77777777" w:rsidR="00456067" w:rsidRPr="002C1058" w:rsidRDefault="00456067" w:rsidP="0094389C">
            <w:pPr>
              <w:rPr>
                <w:rFonts w:ascii="Arial" w:hAnsi="Arial" w:cs="Arial"/>
                <w:b/>
                <w:bCs/>
                <w:sz w:val="18"/>
                <w:szCs w:val="18"/>
              </w:rPr>
            </w:pPr>
            <w:r w:rsidRPr="002C1058">
              <w:rPr>
                <w:rFonts w:ascii="Arial" w:hAnsi="Arial" w:cs="Arial"/>
                <w:b/>
                <w:bCs/>
                <w:sz w:val="18"/>
                <w:szCs w:val="18"/>
              </w:rPr>
              <w:t>-</w:t>
            </w:r>
          </w:p>
        </w:tc>
        <w:tc>
          <w:tcPr>
            <w:tcW w:w="791" w:type="dxa"/>
            <w:tcBorders>
              <w:top w:val="nil"/>
              <w:left w:val="nil"/>
              <w:bottom w:val="single" w:sz="4" w:space="0" w:color="auto"/>
              <w:right w:val="single" w:sz="4" w:space="0" w:color="auto"/>
            </w:tcBorders>
            <w:shd w:val="clear" w:color="auto" w:fill="auto"/>
            <w:noWrap/>
            <w:hideMark/>
          </w:tcPr>
          <w:p w14:paraId="6A45AE50" w14:textId="77777777" w:rsidR="00456067" w:rsidRPr="002C1058" w:rsidRDefault="00456067" w:rsidP="0094389C">
            <w:pPr>
              <w:rPr>
                <w:rFonts w:ascii="Arial" w:hAnsi="Arial" w:cs="Arial"/>
                <w:b/>
                <w:bCs/>
                <w:sz w:val="18"/>
                <w:szCs w:val="18"/>
              </w:rPr>
            </w:pPr>
            <w:r w:rsidRPr="002C1058">
              <w:rPr>
                <w:rFonts w:ascii="Arial" w:hAnsi="Arial" w:cs="Arial"/>
                <w:b/>
                <w:bCs/>
                <w:sz w:val="18"/>
                <w:szCs w:val="18"/>
              </w:rPr>
              <w:t>-</w:t>
            </w:r>
          </w:p>
        </w:tc>
        <w:tc>
          <w:tcPr>
            <w:tcW w:w="1234" w:type="dxa"/>
            <w:tcBorders>
              <w:top w:val="nil"/>
              <w:left w:val="nil"/>
              <w:bottom w:val="single" w:sz="4" w:space="0" w:color="auto"/>
              <w:right w:val="single" w:sz="4" w:space="0" w:color="auto"/>
            </w:tcBorders>
            <w:shd w:val="clear" w:color="auto" w:fill="auto"/>
            <w:noWrap/>
            <w:hideMark/>
          </w:tcPr>
          <w:p w14:paraId="0E3D17D8" w14:textId="77777777" w:rsidR="00456067" w:rsidRPr="002C1058" w:rsidRDefault="00456067" w:rsidP="0094389C">
            <w:pPr>
              <w:rPr>
                <w:rFonts w:ascii="Arial" w:hAnsi="Arial" w:cs="Arial"/>
                <w:b/>
                <w:bCs/>
                <w:sz w:val="18"/>
                <w:szCs w:val="18"/>
              </w:rPr>
            </w:pPr>
            <w:r w:rsidRPr="002C1058">
              <w:rPr>
                <w:rFonts w:ascii="Arial" w:hAnsi="Arial" w:cs="Arial"/>
                <w:b/>
                <w:bCs/>
                <w:sz w:val="18"/>
                <w:szCs w:val="18"/>
              </w:rPr>
              <w:t>-</w:t>
            </w:r>
          </w:p>
        </w:tc>
        <w:tc>
          <w:tcPr>
            <w:tcW w:w="3402" w:type="dxa"/>
            <w:tcBorders>
              <w:top w:val="nil"/>
              <w:left w:val="nil"/>
              <w:bottom w:val="single" w:sz="4" w:space="0" w:color="auto"/>
              <w:right w:val="single" w:sz="4" w:space="0" w:color="auto"/>
            </w:tcBorders>
            <w:shd w:val="clear" w:color="auto" w:fill="auto"/>
            <w:noWrap/>
            <w:hideMark/>
          </w:tcPr>
          <w:p w14:paraId="58C878B5" w14:textId="77777777" w:rsidR="00456067" w:rsidRPr="002C1058" w:rsidRDefault="00456067" w:rsidP="0094389C">
            <w:pPr>
              <w:rPr>
                <w:rFonts w:ascii="Arial" w:hAnsi="Arial" w:cs="Arial"/>
                <w:b/>
                <w:bCs/>
                <w:sz w:val="18"/>
                <w:szCs w:val="18"/>
              </w:rPr>
            </w:pPr>
            <w:r w:rsidRPr="002C1058">
              <w:rPr>
                <w:rFonts w:ascii="Arial" w:hAnsi="Arial" w:cs="Arial"/>
                <w:b/>
                <w:bCs/>
                <w:sz w:val="18"/>
                <w:szCs w:val="18"/>
              </w:rPr>
              <w:t>-</w:t>
            </w:r>
          </w:p>
        </w:tc>
      </w:tr>
      <w:tr w:rsidR="002C1058" w:rsidRPr="002C1058" w14:paraId="3F9CD82F" w14:textId="77777777" w:rsidTr="0094389C">
        <w:trPr>
          <w:trHeight w:val="300"/>
        </w:trPr>
        <w:tc>
          <w:tcPr>
            <w:tcW w:w="700" w:type="dxa"/>
            <w:tcBorders>
              <w:top w:val="nil"/>
              <w:left w:val="single" w:sz="4" w:space="0" w:color="auto"/>
              <w:bottom w:val="single" w:sz="4" w:space="0" w:color="auto"/>
              <w:right w:val="single" w:sz="4" w:space="0" w:color="auto"/>
            </w:tcBorders>
            <w:shd w:val="clear" w:color="auto" w:fill="auto"/>
            <w:noWrap/>
            <w:hideMark/>
          </w:tcPr>
          <w:p w14:paraId="275DB1B8" w14:textId="77777777" w:rsidR="00456067" w:rsidRPr="002C1058" w:rsidRDefault="00456067" w:rsidP="0094389C">
            <w:pPr>
              <w:rPr>
                <w:rFonts w:ascii="Arial" w:hAnsi="Arial" w:cs="Arial"/>
                <w:sz w:val="18"/>
                <w:szCs w:val="18"/>
              </w:rPr>
            </w:pPr>
            <w:r w:rsidRPr="002C1058">
              <w:rPr>
                <w:rFonts w:ascii="Arial" w:hAnsi="Arial" w:cs="Arial"/>
                <w:sz w:val="18"/>
                <w:szCs w:val="18"/>
              </w:rPr>
              <w:t>2021</w:t>
            </w:r>
          </w:p>
        </w:tc>
        <w:tc>
          <w:tcPr>
            <w:tcW w:w="2940" w:type="dxa"/>
            <w:tcBorders>
              <w:top w:val="nil"/>
              <w:left w:val="nil"/>
              <w:bottom w:val="single" w:sz="4" w:space="0" w:color="auto"/>
              <w:right w:val="single" w:sz="4" w:space="0" w:color="auto"/>
            </w:tcBorders>
            <w:shd w:val="clear" w:color="auto" w:fill="auto"/>
            <w:noWrap/>
            <w:hideMark/>
          </w:tcPr>
          <w:p w14:paraId="50779C29" w14:textId="77777777" w:rsidR="00456067" w:rsidRPr="002C1058" w:rsidRDefault="00456067" w:rsidP="0094389C">
            <w:pPr>
              <w:rPr>
                <w:rFonts w:ascii="Arial" w:hAnsi="Arial" w:cs="Arial"/>
                <w:b/>
                <w:bCs/>
                <w:sz w:val="18"/>
                <w:szCs w:val="18"/>
              </w:rPr>
            </w:pPr>
            <w:r w:rsidRPr="002C1058">
              <w:rPr>
                <w:rFonts w:ascii="Arial" w:hAnsi="Arial" w:cs="Arial"/>
                <w:b/>
                <w:bCs/>
                <w:sz w:val="18"/>
                <w:szCs w:val="18"/>
              </w:rPr>
              <w:t>-</w:t>
            </w:r>
          </w:p>
        </w:tc>
        <w:tc>
          <w:tcPr>
            <w:tcW w:w="791" w:type="dxa"/>
            <w:tcBorders>
              <w:top w:val="nil"/>
              <w:left w:val="nil"/>
              <w:bottom w:val="single" w:sz="4" w:space="0" w:color="auto"/>
              <w:right w:val="single" w:sz="4" w:space="0" w:color="auto"/>
            </w:tcBorders>
            <w:shd w:val="clear" w:color="auto" w:fill="auto"/>
            <w:noWrap/>
            <w:hideMark/>
          </w:tcPr>
          <w:p w14:paraId="17AEB334" w14:textId="77777777" w:rsidR="00456067" w:rsidRPr="002C1058" w:rsidRDefault="00456067" w:rsidP="0094389C">
            <w:pPr>
              <w:rPr>
                <w:rFonts w:ascii="Arial" w:hAnsi="Arial" w:cs="Arial"/>
                <w:b/>
                <w:bCs/>
                <w:sz w:val="18"/>
                <w:szCs w:val="18"/>
              </w:rPr>
            </w:pPr>
            <w:r w:rsidRPr="002C1058">
              <w:rPr>
                <w:rFonts w:ascii="Arial" w:hAnsi="Arial" w:cs="Arial"/>
                <w:b/>
                <w:bCs/>
                <w:sz w:val="18"/>
                <w:szCs w:val="18"/>
              </w:rPr>
              <w:t>-</w:t>
            </w:r>
          </w:p>
        </w:tc>
        <w:tc>
          <w:tcPr>
            <w:tcW w:w="1234" w:type="dxa"/>
            <w:tcBorders>
              <w:top w:val="nil"/>
              <w:left w:val="nil"/>
              <w:bottom w:val="single" w:sz="4" w:space="0" w:color="auto"/>
              <w:right w:val="single" w:sz="4" w:space="0" w:color="auto"/>
            </w:tcBorders>
            <w:shd w:val="clear" w:color="auto" w:fill="auto"/>
            <w:noWrap/>
            <w:hideMark/>
          </w:tcPr>
          <w:p w14:paraId="241D915B" w14:textId="77777777" w:rsidR="00456067" w:rsidRPr="002C1058" w:rsidRDefault="00456067" w:rsidP="0094389C">
            <w:pPr>
              <w:rPr>
                <w:rFonts w:ascii="Arial" w:hAnsi="Arial" w:cs="Arial"/>
                <w:b/>
                <w:bCs/>
                <w:sz w:val="18"/>
                <w:szCs w:val="18"/>
              </w:rPr>
            </w:pPr>
            <w:r w:rsidRPr="002C1058">
              <w:rPr>
                <w:rFonts w:ascii="Arial" w:hAnsi="Arial" w:cs="Arial"/>
                <w:b/>
                <w:bCs/>
                <w:sz w:val="18"/>
                <w:szCs w:val="18"/>
              </w:rPr>
              <w:t>-</w:t>
            </w:r>
          </w:p>
        </w:tc>
        <w:tc>
          <w:tcPr>
            <w:tcW w:w="3402" w:type="dxa"/>
            <w:tcBorders>
              <w:top w:val="nil"/>
              <w:left w:val="nil"/>
              <w:bottom w:val="single" w:sz="4" w:space="0" w:color="auto"/>
              <w:right w:val="single" w:sz="4" w:space="0" w:color="auto"/>
            </w:tcBorders>
            <w:shd w:val="clear" w:color="auto" w:fill="auto"/>
            <w:noWrap/>
            <w:hideMark/>
          </w:tcPr>
          <w:p w14:paraId="1D5E2421" w14:textId="77777777" w:rsidR="00456067" w:rsidRPr="002C1058" w:rsidRDefault="00456067" w:rsidP="0094389C">
            <w:pPr>
              <w:rPr>
                <w:rFonts w:ascii="Arial" w:hAnsi="Arial" w:cs="Arial"/>
                <w:b/>
                <w:bCs/>
                <w:sz w:val="18"/>
                <w:szCs w:val="18"/>
              </w:rPr>
            </w:pPr>
            <w:r w:rsidRPr="002C1058">
              <w:rPr>
                <w:rFonts w:ascii="Arial" w:hAnsi="Arial" w:cs="Arial"/>
                <w:b/>
                <w:bCs/>
                <w:sz w:val="18"/>
                <w:szCs w:val="18"/>
              </w:rPr>
              <w:t>-</w:t>
            </w:r>
          </w:p>
        </w:tc>
      </w:tr>
      <w:tr w:rsidR="002C1058" w:rsidRPr="002C1058" w14:paraId="0A2CE467" w14:textId="77777777" w:rsidTr="0094389C">
        <w:trPr>
          <w:trHeight w:val="480"/>
        </w:trPr>
        <w:tc>
          <w:tcPr>
            <w:tcW w:w="700" w:type="dxa"/>
            <w:tcBorders>
              <w:top w:val="nil"/>
              <w:left w:val="single" w:sz="4" w:space="0" w:color="auto"/>
              <w:bottom w:val="single" w:sz="4" w:space="0" w:color="auto"/>
              <w:right w:val="single" w:sz="4" w:space="0" w:color="auto"/>
            </w:tcBorders>
            <w:shd w:val="clear" w:color="auto" w:fill="auto"/>
            <w:hideMark/>
          </w:tcPr>
          <w:p w14:paraId="7F1E66E0" w14:textId="77777777" w:rsidR="00456067" w:rsidRPr="002C1058" w:rsidRDefault="00456067" w:rsidP="0094389C">
            <w:pPr>
              <w:rPr>
                <w:rFonts w:ascii="Arial" w:hAnsi="Arial" w:cs="Arial"/>
                <w:sz w:val="18"/>
                <w:szCs w:val="18"/>
              </w:rPr>
            </w:pPr>
            <w:r w:rsidRPr="002C1058">
              <w:rPr>
                <w:rFonts w:ascii="Arial" w:hAnsi="Arial" w:cs="Arial"/>
                <w:sz w:val="18"/>
                <w:szCs w:val="18"/>
              </w:rPr>
              <w:t>2022</w:t>
            </w:r>
          </w:p>
        </w:tc>
        <w:tc>
          <w:tcPr>
            <w:tcW w:w="2940" w:type="dxa"/>
            <w:tcBorders>
              <w:top w:val="nil"/>
              <w:left w:val="nil"/>
              <w:bottom w:val="single" w:sz="4" w:space="0" w:color="auto"/>
              <w:right w:val="single" w:sz="4" w:space="0" w:color="auto"/>
            </w:tcBorders>
            <w:shd w:val="clear" w:color="auto" w:fill="auto"/>
            <w:hideMark/>
          </w:tcPr>
          <w:p w14:paraId="4C5D9D7B" w14:textId="77777777" w:rsidR="00456067" w:rsidRPr="002C1058" w:rsidRDefault="00456067" w:rsidP="0094389C">
            <w:pPr>
              <w:rPr>
                <w:rFonts w:ascii="Arial" w:hAnsi="Arial" w:cs="Arial"/>
                <w:sz w:val="18"/>
                <w:szCs w:val="18"/>
              </w:rPr>
            </w:pPr>
            <w:r w:rsidRPr="002C1058">
              <w:rPr>
                <w:rFonts w:ascii="Arial" w:hAnsi="Arial" w:cs="Arial"/>
                <w:sz w:val="18"/>
                <w:szCs w:val="18"/>
              </w:rPr>
              <w:t>Krádež osobných vecí pacientovi</w:t>
            </w:r>
          </w:p>
        </w:tc>
        <w:tc>
          <w:tcPr>
            <w:tcW w:w="791" w:type="dxa"/>
            <w:tcBorders>
              <w:top w:val="nil"/>
              <w:left w:val="nil"/>
              <w:bottom w:val="single" w:sz="4" w:space="0" w:color="auto"/>
              <w:right w:val="single" w:sz="4" w:space="0" w:color="auto"/>
            </w:tcBorders>
            <w:shd w:val="clear" w:color="auto" w:fill="auto"/>
            <w:hideMark/>
          </w:tcPr>
          <w:p w14:paraId="3E6F4622" w14:textId="77777777" w:rsidR="00456067" w:rsidRPr="002C1058" w:rsidRDefault="00456067" w:rsidP="0094389C">
            <w:pPr>
              <w:rPr>
                <w:rFonts w:ascii="Arial" w:hAnsi="Arial" w:cs="Arial"/>
                <w:sz w:val="18"/>
                <w:szCs w:val="18"/>
              </w:rPr>
            </w:pPr>
            <w:r w:rsidRPr="002C1058">
              <w:rPr>
                <w:rFonts w:ascii="Arial" w:hAnsi="Arial" w:cs="Arial"/>
                <w:sz w:val="18"/>
                <w:szCs w:val="18"/>
              </w:rPr>
              <w:t>P.L.</w:t>
            </w:r>
          </w:p>
        </w:tc>
        <w:tc>
          <w:tcPr>
            <w:tcW w:w="1234" w:type="dxa"/>
            <w:tcBorders>
              <w:top w:val="nil"/>
              <w:left w:val="nil"/>
              <w:bottom w:val="single" w:sz="4" w:space="0" w:color="auto"/>
              <w:right w:val="single" w:sz="4" w:space="0" w:color="auto"/>
            </w:tcBorders>
            <w:shd w:val="clear" w:color="auto" w:fill="auto"/>
            <w:hideMark/>
          </w:tcPr>
          <w:p w14:paraId="4DE26702" w14:textId="77777777" w:rsidR="00456067" w:rsidRPr="002C1058" w:rsidRDefault="00456067" w:rsidP="0094389C">
            <w:pPr>
              <w:rPr>
                <w:rFonts w:ascii="Arial" w:hAnsi="Arial" w:cs="Arial"/>
                <w:sz w:val="18"/>
                <w:szCs w:val="18"/>
              </w:rPr>
            </w:pPr>
            <w:r w:rsidRPr="002C1058">
              <w:rPr>
                <w:rFonts w:ascii="Arial" w:hAnsi="Arial" w:cs="Arial"/>
                <w:sz w:val="18"/>
                <w:szCs w:val="18"/>
              </w:rPr>
              <w:t>250,00</w:t>
            </w:r>
          </w:p>
        </w:tc>
        <w:tc>
          <w:tcPr>
            <w:tcW w:w="3402" w:type="dxa"/>
            <w:tcBorders>
              <w:top w:val="nil"/>
              <w:left w:val="nil"/>
              <w:bottom w:val="single" w:sz="4" w:space="0" w:color="auto"/>
              <w:right w:val="single" w:sz="4" w:space="0" w:color="auto"/>
            </w:tcBorders>
            <w:shd w:val="clear" w:color="auto" w:fill="auto"/>
            <w:hideMark/>
          </w:tcPr>
          <w:p w14:paraId="01969DB5" w14:textId="77777777" w:rsidR="00456067" w:rsidRPr="002C1058" w:rsidRDefault="00456067" w:rsidP="0094389C">
            <w:pPr>
              <w:rPr>
                <w:rFonts w:ascii="Arial" w:hAnsi="Arial" w:cs="Arial"/>
                <w:sz w:val="18"/>
                <w:szCs w:val="18"/>
              </w:rPr>
            </w:pPr>
            <w:r w:rsidRPr="002C1058">
              <w:rPr>
                <w:rFonts w:ascii="Arial" w:hAnsi="Arial" w:cs="Arial"/>
                <w:sz w:val="18"/>
                <w:szCs w:val="18"/>
              </w:rPr>
              <w:t xml:space="preserve">Riešené cez ŠK UNM. Škoda uhradená pacientovi </w:t>
            </w:r>
          </w:p>
        </w:tc>
      </w:tr>
      <w:tr w:rsidR="002C1058" w:rsidRPr="002C1058" w14:paraId="2EB89616" w14:textId="77777777" w:rsidTr="0094389C">
        <w:trPr>
          <w:trHeight w:val="480"/>
        </w:trPr>
        <w:tc>
          <w:tcPr>
            <w:tcW w:w="700" w:type="dxa"/>
            <w:tcBorders>
              <w:top w:val="nil"/>
              <w:left w:val="single" w:sz="4" w:space="0" w:color="auto"/>
              <w:bottom w:val="single" w:sz="4" w:space="0" w:color="auto"/>
              <w:right w:val="single" w:sz="4" w:space="0" w:color="auto"/>
            </w:tcBorders>
            <w:shd w:val="clear" w:color="auto" w:fill="auto"/>
            <w:hideMark/>
          </w:tcPr>
          <w:p w14:paraId="7742E702" w14:textId="77777777" w:rsidR="00456067" w:rsidRPr="002C1058" w:rsidRDefault="00456067" w:rsidP="0094389C">
            <w:pPr>
              <w:rPr>
                <w:rFonts w:ascii="Arial" w:hAnsi="Arial" w:cs="Arial"/>
                <w:sz w:val="18"/>
                <w:szCs w:val="18"/>
              </w:rPr>
            </w:pPr>
            <w:r w:rsidRPr="002C1058">
              <w:rPr>
                <w:rFonts w:ascii="Arial" w:hAnsi="Arial" w:cs="Arial"/>
                <w:sz w:val="18"/>
                <w:szCs w:val="18"/>
              </w:rPr>
              <w:t>2022</w:t>
            </w:r>
          </w:p>
        </w:tc>
        <w:tc>
          <w:tcPr>
            <w:tcW w:w="2940" w:type="dxa"/>
            <w:tcBorders>
              <w:top w:val="nil"/>
              <w:left w:val="nil"/>
              <w:bottom w:val="single" w:sz="4" w:space="0" w:color="auto"/>
              <w:right w:val="single" w:sz="4" w:space="0" w:color="auto"/>
            </w:tcBorders>
            <w:shd w:val="clear" w:color="auto" w:fill="auto"/>
            <w:hideMark/>
          </w:tcPr>
          <w:p w14:paraId="5CA527C8" w14:textId="77777777" w:rsidR="00456067" w:rsidRPr="002C1058" w:rsidRDefault="00456067" w:rsidP="0094389C">
            <w:pPr>
              <w:rPr>
                <w:rFonts w:ascii="Arial" w:hAnsi="Arial" w:cs="Arial"/>
                <w:sz w:val="18"/>
                <w:szCs w:val="18"/>
              </w:rPr>
            </w:pPr>
            <w:r w:rsidRPr="002C1058">
              <w:rPr>
                <w:rFonts w:ascii="Arial" w:hAnsi="Arial" w:cs="Arial"/>
                <w:sz w:val="18"/>
                <w:szCs w:val="18"/>
              </w:rPr>
              <w:t>Krádež osobných vecí pacientovi</w:t>
            </w:r>
          </w:p>
        </w:tc>
        <w:tc>
          <w:tcPr>
            <w:tcW w:w="791" w:type="dxa"/>
            <w:tcBorders>
              <w:top w:val="nil"/>
              <w:left w:val="nil"/>
              <w:bottom w:val="single" w:sz="4" w:space="0" w:color="auto"/>
              <w:right w:val="single" w:sz="4" w:space="0" w:color="auto"/>
            </w:tcBorders>
            <w:shd w:val="clear" w:color="auto" w:fill="auto"/>
            <w:hideMark/>
          </w:tcPr>
          <w:p w14:paraId="46F4030A" w14:textId="77777777" w:rsidR="00456067" w:rsidRPr="002C1058" w:rsidRDefault="00456067" w:rsidP="0094389C">
            <w:pPr>
              <w:rPr>
                <w:rFonts w:ascii="Arial" w:hAnsi="Arial" w:cs="Arial"/>
                <w:sz w:val="18"/>
                <w:szCs w:val="18"/>
              </w:rPr>
            </w:pPr>
            <w:r w:rsidRPr="002C1058">
              <w:rPr>
                <w:rFonts w:ascii="Arial" w:hAnsi="Arial" w:cs="Arial"/>
                <w:sz w:val="18"/>
                <w:szCs w:val="18"/>
              </w:rPr>
              <w:t>J. B.</w:t>
            </w:r>
          </w:p>
        </w:tc>
        <w:tc>
          <w:tcPr>
            <w:tcW w:w="1234" w:type="dxa"/>
            <w:tcBorders>
              <w:top w:val="nil"/>
              <w:left w:val="nil"/>
              <w:bottom w:val="single" w:sz="4" w:space="0" w:color="auto"/>
              <w:right w:val="single" w:sz="4" w:space="0" w:color="auto"/>
            </w:tcBorders>
            <w:shd w:val="clear" w:color="auto" w:fill="auto"/>
            <w:hideMark/>
          </w:tcPr>
          <w:p w14:paraId="1A25793E" w14:textId="77777777" w:rsidR="00456067" w:rsidRPr="002C1058" w:rsidRDefault="00456067" w:rsidP="0094389C">
            <w:pPr>
              <w:rPr>
                <w:rFonts w:ascii="Arial" w:hAnsi="Arial" w:cs="Arial"/>
                <w:sz w:val="18"/>
                <w:szCs w:val="18"/>
              </w:rPr>
            </w:pPr>
            <w:r w:rsidRPr="002C1058">
              <w:rPr>
                <w:rFonts w:ascii="Arial" w:hAnsi="Arial" w:cs="Arial"/>
                <w:sz w:val="18"/>
                <w:szCs w:val="18"/>
              </w:rPr>
              <w:t>285,00</w:t>
            </w:r>
          </w:p>
        </w:tc>
        <w:tc>
          <w:tcPr>
            <w:tcW w:w="3402" w:type="dxa"/>
            <w:tcBorders>
              <w:top w:val="nil"/>
              <w:left w:val="nil"/>
              <w:bottom w:val="single" w:sz="4" w:space="0" w:color="auto"/>
              <w:right w:val="single" w:sz="4" w:space="0" w:color="auto"/>
            </w:tcBorders>
            <w:shd w:val="clear" w:color="auto" w:fill="auto"/>
            <w:hideMark/>
          </w:tcPr>
          <w:p w14:paraId="2AA8F480" w14:textId="77777777" w:rsidR="00456067" w:rsidRPr="002C1058" w:rsidRDefault="00456067" w:rsidP="0094389C">
            <w:pPr>
              <w:rPr>
                <w:rFonts w:ascii="Arial" w:hAnsi="Arial" w:cs="Arial"/>
                <w:sz w:val="18"/>
                <w:szCs w:val="18"/>
              </w:rPr>
            </w:pPr>
            <w:r w:rsidRPr="002C1058">
              <w:rPr>
                <w:rFonts w:ascii="Arial" w:hAnsi="Arial" w:cs="Arial"/>
                <w:sz w:val="18"/>
                <w:szCs w:val="18"/>
              </w:rPr>
              <w:t xml:space="preserve">Riešené cez ŠK UNM. Škoda uhradená pacientovi </w:t>
            </w:r>
          </w:p>
        </w:tc>
      </w:tr>
      <w:tr w:rsidR="002C1058" w:rsidRPr="002C1058" w14:paraId="5A029EDE" w14:textId="77777777" w:rsidTr="0094389C">
        <w:trPr>
          <w:trHeight w:val="960"/>
        </w:trPr>
        <w:tc>
          <w:tcPr>
            <w:tcW w:w="700" w:type="dxa"/>
            <w:tcBorders>
              <w:top w:val="nil"/>
              <w:left w:val="single" w:sz="4" w:space="0" w:color="auto"/>
              <w:bottom w:val="single" w:sz="4" w:space="0" w:color="auto"/>
              <w:right w:val="single" w:sz="4" w:space="0" w:color="auto"/>
            </w:tcBorders>
            <w:shd w:val="clear" w:color="auto" w:fill="auto"/>
            <w:hideMark/>
          </w:tcPr>
          <w:p w14:paraId="7A629DAF" w14:textId="77777777" w:rsidR="00456067" w:rsidRPr="002C1058" w:rsidRDefault="00456067" w:rsidP="0094389C">
            <w:pPr>
              <w:rPr>
                <w:rFonts w:ascii="Arial" w:hAnsi="Arial" w:cs="Arial"/>
                <w:sz w:val="18"/>
                <w:szCs w:val="18"/>
              </w:rPr>
            </w:pPr>
            <w:r w:rsidRPr="002C1058">
              <w:rPr>
                <w:rFonts w:ascii="Arial" w:hAnsi="Arial" w:cs="Arial"/>
                <w:sz w:val="18"/>
                <w:szCs w:val="18"/>
              </w:rPr>
              <w:t>2023</w:t>
            </w:r>
          </w:p>
        </w:tc>
        <w:tc>
          <w:tcPr>
            <w:tcW w:w="2940" w:type="dxa"/>
            <w:tcBorders>
              <w:top w:val="nil"/>
              <w:left w:val="nil"/>
              <w:bottom w:val="single" w:sz="4" w:space="0" w:color="auto"/>
              <w:right w:val="single" w:sz="4" w:space="0" w:color="auto"/>
            </w:tcBorders>
            <w:shd w:val="clear" w:color="auto" w:fill="auto"/>
            <w:hideMark/>
          </w:tcPr>
          <w:p w14:paraId="34483EA8" w14:textId="77777777" w:rsidR="00456067" w:rsidRPr="002C1058" w:rsidRDefault="00456067" w:rsidP="0094389C">
            <w:pPr>
              <w:rPr>
                <w:rFonts w:ascii="Arial" w:hAnsi="Arial" w:cs="Arial"/>
                <w:sz w:val="18"/>
                <w:szCs w:val="18"/>
              </w:rPr>
            </w:pPr>
            <w:r w:rsidRPr="002C1058">
              <w:rPr>
                <w:rFonts w:ascii="Arial" w:hAnsi="Arial" w:cs="Arial"/>
                <w:sz w:val="18"/>
                <w:szCs w:val="18"/>
              </w:rPr>
              <w:t>Rozbitý strešný box na aute zamestnanca z dôvodu zosuvu snehu a ľadu zo strechy kliniky UNM</w:t>
            </w:r>
          </w:p>
        </w:tc>
        <w:tc>
          <w:tcPr>
            <w:tcW w:w="791" w:type="dxa"/>
            <w:tcBorders>
              <w:top w:val="nil"/>
              <w:left w:val="nil"/>
              <w:bottom w:val="single" w:sz="4" w:space="0" w:color="auto"/>
              <w:right w:val="single" w:sz="4" w:space="0" w:color="auto"/>
            </w:tcBorders>
            <w:shd w:val="clear" w:color="auto" w:fill="auto"/>
            <w:hideMark/>
          </w:tcPr>
          <w:p w14:paraId="52988514" w14:textId="77777777" w:rsidR="00456067" w:rsidRPr="002C1058" w:rsidRDefault="00456067" w:rsidP="0094389C">
            <w:pPr>
              <w:rPr>
                <w:rFonts w:ascii="Arial" w:hAnsi="Arial" w:cs="Arial"/>
                <w:sz w:val="18"/>
                <w:szCs w:val="18"/>
              </w:rPr>
            </w:pPr>
            <w:r w:rsidRPr="002C1058">
              <w:rPr>
                <w:rFonts w:ascii="Arial" w:hAnsi="Arial" w:cs="Arial"/>
                <w:sz w:val="18"/>
                <w:szCs w:val="18"/>
              </w:rPr>
              <w:t>J.K.</w:t>
            </w:r>
          </w:p>
        </w:tc>
        <w:tc>
          <w:tcPr>
            <w:tcW w:w="1234" w:type="dxa"/>
            <w:tcBorders>
              <w:top w:val="nil"/>
              <w:left w:val="nil"/>
              <w:bottom w:val="single" w:sz="4" w:space="0" w:color="auto"/>
              <w:right w:val="single" w:sz="4" w:space="0" w:color="auto"/>
            </w:tcBorders>
            <w:shd w:val="clear" w:color="auto" w:fill="auto"/>
            <w:hideMark/>
          </w:tcPr>
          <w:p w14:paraId="40362622" w14:textId="77777777" w:rsidR="00456067" w:rsidRPr="002C1058" w:rsidRDefault="00456067" w:rsidP="0094389C">
            <w:pPr>
              <w:rPr>
                <w:rFonts w:ascii="Arial" w:hAnsi="Arial" w:cs="Arial"/>
                <w:sz w:val="18"/>
                <w:szCs w:val="18"/>
              </w:rPr>
            </w:pPr>
            <w:r w:rsidRPr="002C1058">
              <w:rPr>
                <w:rFonts w:ascii="Arial" w:hAnsi="Arial" w:cs="Arial"/>
                <w:sz w:val="18"/>
                <w:szCs w:val="18"/>
              </w:rPr>
              <w:t>519,00</w:t>
            </w:r>
          </w:p>
        </w:tc>
        <w:tc>
          <w:tcPr>
            <w:tcW w:w="3402" w:type="dxa"/>
            <w:tcBorders>
              <w:top w:val="nil"/>
              <w:left w:val="nil"/>
              <w:bottom w:val="single" w:sz="4" w:space="0" w:color="auto"/>
              <w:right w:val="single" w:sz="4" w:space="0" w:color="auto"/>
            </w:tcBorders>
            <w:shd w:val="clear" w:color="auto" w:fill="auto"/>
            <w:hideMark/>
          </w:tcPr>
          <w:p w14:paraId="7861C655" w14:textId="77777777" w:rsidR="00456067" w:rsidRPr="002C1058" w:rsidRDefault="00456067" w:rsidP="0094389C">
            <w:pPr>
              <w:rPr>
                <w:rFonts w:ascii="Arial" w:hAnsi="Arial" w:cs="Arial"/>
                <w:sz w:val="18"/>
                <w:szCs w:val="18"/>
              </w:rPr>
            </w:pPr>
            <w:r w:rsidRPr="002C1058">
              <w:rPr>
                <w:rFonts w:ascii="Arial" w:hAnsi="Arial" w:cs="Arial"/>
                <w:sz w:val="18"/>
                <w:szCs w:val="18"/>
              </w:rPr>
              <w:t>Hlásené do poisťovne bez poskytnutia poistného plnenia- spoluúčasť</w:t>
            </w:r>
          </w:p>
        </w:tc>
      </w:tr>
      <w:tr w:rsidR="002C1058" w:rsidRPr="002C1058" w14:paraId="60C9741E" w14:textId="77777777" w:rsidTr="0094389C">
        <w:trPr>
          <w:trHeight w:val="480"/>
        </w:trPr>
        <w:tc>
          <w:tcPr>
            <w:tcW w:w="700" w:type="dxa"/>
            <w:tcBorders>
              <w:top w:val="nil"/>
              <w:left w:val="single" w:sz="4" w:space="0" w:color="auto"/>
              <w:bottom w:val="single" w:sz="4" w:space="0" w:color="auto"/>
              <w:right w:val="single" w:sz="4" w:space="0" w:color="auto"/>
            </w:tcBorders>
            <w:shd w:val="clear" w:color="auto" w:fill="auto"/>
            <w:hideMark/>
          </w:tcPr>
          <w:p w14:paraId="31958B62" w14:textId="77777777" w:rsidR="00456067" w:rsidRPr="002C1058" w:rsidRDefault="00456067" w:rsidP="0094389C">
            <w:pPr>
              <w:rPr>
                <w:rFonts w:ascii="Arial" w:hAnsi="Arial" w:cs="Arial"/>
                <w:sz w:val="18"/>
                <w:szCs w:val="18"/>
              </w:rPr>
            </w:pPr>
            <w:r w:rsidRPr="002C1058">
              <w:rPr>
                <w:rFonts w:ascii="Arial" w:hAnsi="Arial" w:cs="Arial"/>
                <w:sz w:val="18"/>
                <w:szCs w:val="18"/>
              </w:rPr>
              <w:t>2024</w:t>
            </w:r>
          </w:p>
        </w:tc>
        <w:tc>
          <w:tcPr>
            <w:tcW w:w="2940" w:type="dxa"/>
            <w:tcBorders>
              <w:top w:val="nil"/>
              <w:left w:val="nil"/>
              <w:bottom w:val="single" w:sz="4" w:space="0" w:color="auto"/>
              <w:right w:val="single" w:sz="4" w:space="0" w:color="auto"/>
            </w:tcBorders>
            <w:shd w:val="clear" w:color="auto" w:fill="auto"/>
            <w:hideMark/>
          </w:tcPr>
          <w:p w14:paraId="5110F52F" w14:textId="77777777" w:rsidR="00456067" w:rsidRPr="002C1058" w:rsidRDefault="00456067" w:rsidP="0094389C">
            <w:pPr>
              <w:rPr>
                <w:rFonts w:ascii="Arial" w:hAnsi="Arial" w:cs="Arial"/>
                <w:sz w:val="18"/>
                <w:szCs w:val="18"/>
              </w:rPr>
            </w:pPr>
            <w:r w:rsidRPr="002C1058">
              <w:rPr>
                <w:rFonts w:ascii="Arial" w:hAnsi="Arial" w:cs="Arial"/>
                <w:sz w:val="18"/>
                <w:szCs w:val="18"/>
              </w:rPr>
              <w:t xml:space="preserve">Škoda za stratu načúvacieho aparátu </w:t>
            </w:r>
          </w:p>
        </w:tc>
        <w:tc>
          <w:tcPr>
            <w:tcW w:w="791" w:type="dxa"/>
            <w:tcBorders>
              <w:top w:val="nil"/>
              <w:left w:val="nil"/>
              <w:bottom w:val="single" w:sz="4" w:space="0" w:color="auto"/>
              <w:right w:val="single" w:sz="4" w:space="0" w:color="auto"/>
            </w:tcBorders>
            <w:shd w:val="clear" w:color="auto" w:fill="auto"/>
            <w:hideMark/>
          </w:tcPr>
          <w:p w14:paraId="129AE9F6" w14:textId="77777777" w:rsidR="00456067" w:rsidRPr="002C1058" w:rsidRDefault="00456067" w:rsidP="0094389C">
            <w:pPr>
              <w:rPr>
                <w:rFonts w:ascii="Arial" w:hAnsi="Arial" w:cs="Arial"/>
                <w:sz w:val="18"/>
                <w:szCs w:val="18"/>
              </w:rPr>
            </w:pPr>
            <w:r w:rsidRPr="002C1058">
              <w:rPr>
                <w:rFonts w:ascii="Arial" w:hAnsi="Arial" w:cs="Arial"/>
                <w:sz w:val="18"/>
                <w:szCs w:val="18"/>
              </w:rPr>
              <w:t>J. K.</w:t>
            </w:r>
          </w:p>
        </w:tc>
        <w:tc>
          <w:tcPr>
            <w:tcW w:w="1234" w:type="dxa"/>
            <w:tcBorders>
              <w:top w:val="nil"/>
              <w:left w:val="nil"/>
              <w:bottom w:val="single" w:sz="4" w:space="0" w:color="auto"/>
              <w:right w:val="single" w:sz="4" w:space="0" w:color="auto"/>
            </w:tcBorders>
            <w:shd w:val="clear" w:color="auto" w:fill="auto"/>
            <w:hideMark/>
          </w:tcPr>
          <w:p w14:paraId="5C0E4CB2" w14:textId="77777777" w:rsidR="00456067" w:rsidRPr="002C1058" w:rsidRDefault="00456067" w:rsidP="0094389C">
            <w:pPr>
              <w:rPr>
                <w:rFonts w:ascii="Arial" w:hAnsi="Arial" w:cs="Arial"/>
                <w:sz w:val="18"/>
                <w:szCs w:val="18"/>
              </w:rPr>
            </w:pPr>
            <w:r w:rsidRPr="002C1058">
              <w:rPr>
                <w:rFonts w:ascii="Arial" w:hAnsi="Arial" w:cs="Arial"/>
                <w:sz w:val="18"/>
                <w:szCs w:val="18"/>
              </w:rPr>
              <w:t>419,76</w:t>
            </w:r>
          </w:p>
        </w:tc>
        <w:tc>
          <w:tcPr>
            <w:tcW w:w="3402" w:type="dxa"/>
            <w:tcBorders>
              <w:top w:val="nil"/>
              <w:left w:val="nil"/>
              <w:bottom w:val="single" w:sz="4" w:space="0" w:color="auto"/>
              <w:right w:val="single" w:sz="4" w:space="0" w:color="auto"/>
            </w:tcBorders>
            <w:shd w:val="clear" w:color="auto" w:fill="auto"/>
            <w:hideMark/>
          </w:tcPr>
          <w:p w14:paraId="2BA129B3" w14:textId="77777777" w:rsidR="00456067" w:rsidRPr="002C1058" w:rsidRDefault="00456067" w:rsidP="0094389C">
            <w:pPr>
              <w:rPr>
                <w:rFonts w:ascii="Arial" w:hAnsi="Arial" w:cs="Arial"/>
                <w:sz w:val="18"/>
                <w:szCs w:val="18"/>
              </w:rPr>
            </w:pPr>
            <w:r w:rsidRPr="002C1058">
              <w:rPr>
                <w:rFonts w:ascii="Arial" w:hAnsi="Arial" w:cs="Arial"/>
                <w:sz w:val="18"/>
                <w:szCs w:val="18"/>
              </w:rPr>
              <w:t xml:space="preserve">Riešené cez ŠK UNM. Škoda uhradená pacientovi </w:t>
            </w:r>
          </w:p>
        </w:tc>
      </w:tr>
      <w:tr w:rsidR="00456067" w:rsidRPr="002C1058" w14:paraId="372EA9AE" w14:textId="77777777" w:rsidTr="0094389C">
        <w:trPr>
          <w:trHeight w:val="960"/>
        </w:trPr>
        <w:tc>
          <w:tcPr>
            <w:tcW w:w="700" w:type="dxa"/>
            <w:tcBorders>
              <w:top w:val="nil"/>
              <w:left w:val="single" w:sz="4" w:space="0" w:color="auto"/>
              <w:bottom w:val="single" w:sz="4" w:space="0" w:color="auto"/>
              <w:right w:val="single" w:sz="4" w:space="0" w:color="auto"/>
            </w:tcBorders>
            <w:shd w:val="clear" w:color="auto" w:fill="auto"/>
            <w:hideMark/>
          </w:tcPr>
          <w:p w14:paraId="2B7896AA" w14:textId="77777777" w:rsidR="00456067" w:rsidRPr="002C1058" w:rsidRDefault="00456067" w:rsidP="0094389C">
            <w:pPr>
              <w:rPr>
                <w:rFonts w:ascii="Arial" w:hAnsi="Arial" w:cs="Arial"/>
                <w:sz w:val="18"/>
                <w:szCs w:val="18"/>
              </w:rPr>
            </w:pPr>
            <w:r w:rsidRPr="002C1058">
              <w:rPr>
                <w:rFonts w:ascii="Arial" w:hAnsi="Arial" w:cs="Arial"/>
                <w:sz w:val="18"/>
                <w:szCs w:val="18"/>
              </w:rPr>
              <w:t>2024</w:t>
            </w:r>
          </w:p>
        </w:tc>
        <w:tc>
          <w:tcPr>
            <w:tcW w:w="2940" w:type="dxa"/>
            <w:tcBorders>
              <w:top w:val="nil"/>
              <w:left w:val="nil"/>
              <w:bottom w:val="single" w:sz="4" w:space="0" w:color="auto"/>
              <w:right w:val="single" w:sz="4" w:space="0" w:color="auto"/>
            </w:tcBorders>
            <w:shd w:val="clear" w:color="auto" w:fill="auto"/>
            <w:hideMark/>
          </w:tcPr>
          <w:p w14:paraId="4C38C396" w14:textId="77777777" w:rsidR="00456067" w:rsidRPr="002C1058" w:rsidRDefault="00456067" w:rsidP="0094389C">
            <w:pPr>
              <w:rPr>
                <w:rFonts w:ascii="Arial" w:hAnsi="Arial" w:cs="Arial"/>
                <w:sz w:val="18"/>
                <w:szCs w:val="18"/>
              </w:rPr>
            </w:pPr>
            <w:r w:rsidRPr="002C1058">
              <w:rPr>
                <w:rFonts w:ascii="Arial" w:hAnsi="Arial" w:cs="Arial"/>
                <w:sz w:val="18"/>
                <w:szCs w:val="18"/>
              </w:rPr>
              <w:t xml:space="preserve">V dôsledku silného vetra došlo k ulomeniu konára zo </w:t>
            </w:r>
            <w:proofErr w:type="spellStart"/>
            <w:r w:rsidRPr="002C1058">
              <w:rPr>
                <w:rFonts w:ascii="Arial" w:hAnsi="Arial" w:cs="Arial"/>
                <w:sz w:val="18"/>
                <w:szCs w:val="18"/>
              </w:rPr>
              <w:t>strou</w:t>
            </w:r>
            <w:proofErr w:type="spellEnd"/>
            <w:r w:rsidRPr="002C1058">
              <w:rPr>
                <w:rFonts w:ascii="Arial" w:hAnsi="Arial" w:cs="Arial"/>
                <w:sz w:val="18"/>
                <w:szCs w:val="18"/>
              </w:rPr>
              <w:t>, ktorý spadol na vozidlo zaparkované na parkovisku v areáli UNM</w:t>
            </w:r>
          </w:p>
        </w:tc>
        <w:tc>
          <w:tcPr>
            <w:tcW w:w="791" w:type="dxa"/>
            <w:tcBorders>
              <w:top w:val="nil"/>
              <w:left w:val="nil"/>
              <w:bottom w:val="single" w:sz="4" w:space="0" w:color="auto"/>
              <w:right w:val="single" w:sz="4" w:space="0" w:color="auto"/>
            </w:tcBorders>
            <w:shd w:val="clear" w:color="auto" w:fill="auto"/>
            <w:hideMark/>
          </w:tcPr>
          <w:p w14:paraId="38B42470" w14:textId="77777777" w:rsidR="00456067" w:rsidRPr="002C1058" w:rsidRDefault="00456067" w:rsidP="0094389C">
            <w:pPr>
              <w:rPr>
                <w:rFonts w:ascii="Arial" w:hAnsi="Arial" w:cs="Arial"/>
                <w:sz w:val="18"/>
                <w:szCs w:val="18"/>
              </w:rPr>
            </w:pPr>
            <w:r w:rsidRPr="002C1058">
              <w:rPr>
                <w:rFonts w:ascii="Arial" w:hAnsi="Arial" w:cs="Arial"/>
                <w:sz w:val="18"/>
                <w:szCs w:val="18"/>
              </w:rPr>
              <w:t>M.P.</w:t>
            </w:r>
          </w:p>
        </w:tc>
        <w:tc>
          <w:tcPr>
            <w:tcW w:w="1234" w:type="dxa"/>
            <w:tcBorders>
              <w:top w:val="nil"/>
              <w:left w:val="nil"/>
              <w:bottom w:val="single" w:sz="4" w:space="0" w:color="auto"/>
              <w:right w:val="single" w:sz="4" w:space="0" w:color="auto"/>
            </w:tcBorders>
            <w:shd w:val="clear" w:color="auto" w:fill="auto"/>
            <w:hideMark/>
          </w:tcPr>
          <w:p w14:paraId="71E6B972" w14:textId="77777777" w:rsidR="00456067" w:rsidRPr="002C1058" w:rsidRDefault="00456067" w:rsidP="0094389C">
            <w:pPr>
              <w:rPr>
                <w:rFonts w:ascii="Arial" w:hAnsi="Arial" w:cs="Arial"/>
                <w:sz w:val="18"/>
                <w:szCs w:val="18"/>
              </w:rPr>
            </w:pPr>
            <w:r w:rsidRPr="002C1058">
              <w:rPr>
                <w:rFonts w:ascii="Arial" w:hAnsi="Arial" w:cs="Arial"/>
                <w:sz w:val="18"/>
                <w:szCs w:val="18"/>
              </w:rPr>
              <w:t>podľa faktúry</w:t>
            </w:r>
          </w:p>
        </w:tc>
        <w:tc>
          <w:tcPr>
            <w:tcW w:w="3402" w:type="dxa"/>
            <w:tcBorders>
              <w:top w:val="nil"/>
              <w:left w:val="nil"/>
              <w:bottom w:val="single" w:sz="4" w:space="0" w:color="auto"/>
              <w:right w:val="single" w:sz="4" w:space="0" w:color="auto"/>
            </w:tcBorders>
            <w:shd w:val="clear" w:color="auto" w:fill="auto"/>
            <w:hideMark/>
          </w:tcPr>
          <w:p w14:paraId="3B6545AC" w14:textId="77777777" w:rsidR="00456067" w:rsidRPr="002C1058" w:rsidRDefault="00456067" w:rsidP="0094389C">
            <w:pPr>
              <w:rPr>
                <w:rFonts w:ascii="Arial" w:hAnsi="Arial" w:cs="Arial"/>
                <w:sz w:val="18"/>
                <w:szCs w:val="18"/>
              </w:rPr>
            </w:pPr>
            <w:r w:rsidRPr="002C1058">
              <w:rPr>
                <w:rFonts w:ascii="Arial" w:hAnsi="Arial" w:cs="Arial"/>
                <w:sz w:val="18"/>
                <w:szCs w:val="18"/>
              </w:rPr>
              <w:t>Neukončené. V riešení.</w:t>
            </w:r>
          </w:p>
        </w:tc>
      </w:tr>
    </w:tbl>
    <w:p w14:paraId="1E46DD32" w14:textId="77777777" w:rsidR="00456067" w:rsidRPr="002C1058" w:rsidRDefault="00456067" w:rsidP="00456067">
      <w:pPr>
        <w:pStyle w:val="Odsekzoznamu"/>
      </w:pPr>
    </w:p>
    <w:p w14:paraId="37DB82E7" w14:textId="77777777" w:rsidR="00456067" w:rsidRPr="002C1058" w:rsidRDefault="00456067" w:rsidP="002D578F">
      <w:pPr>
        <w:pStyle w:val="Odsekzoznamu"/>
      </w:pPr>
    </w:p>
    <w:p w14:paraId="07D9FB21" w14:textId="77777777" w:rsidR="002D578F" w:rsidRPr="002C1058" w:rsidRDefault="002D578F">
      <w:pPr>
        <w:pStyle w:val="Odsekzoznamu"/>
        <w:numPr>
          <w:ilvl w:val="0"/>
          <w:numId w:val="16"/>
        </w:numPr>
        <w:rPr>
          <w:u w:val="single"/>
        </w:rPr>
      </w:pPr>
      <w:r w:rsidRPr="002C1058">
        <w:rPr>
          <w:u w:val="single"/>
        </w:rPr>
        <w:t xml:space="preserve">Škodový priebeh (za posledné 3 roky) na motorových vozidlách </w:t>
      </w:r>
    </w:p>
    <w:p w14:paraId="5083E878" w14:textId="77777777" w:rsidR="002D578F" w:rsidRPr="002C1058" w:rsidRDefault="002D578F" w:rsidP="002D578F">
      <w:pPr>
        <w:pStyle w:val="Odsekzoznamu"/>
      </w:pPr>
      <w:r w:rsidRPr="002C1058">
        <w:t>1. Poistná udalosť na osobnom motorovom vozidle MT 027 EZ – 114,74 €</w:t>
      </w:r>
    </w:p>
    <w:p w14:paraId="6F7A285F" w14:textId="77777777" w:rsidR="002D578F" w:rsidRPr="002C1058" w:rsidRDefault="002D578F" w:rsidP="002D578F">
      <w:pPr>
        <w:pStyle w:val="Odsekzoznamu"/>
      </w:pPr>
      <w:r w:rsidRPr="002C1058">
        <w:t>2. Poistná udalosť na osobnom motorovom vozidle MT 880 BY – 122,77 €</w:t>
      </w:r>
    </w:p>
    <w:p w14:paraId="3C6BAA1D" w14:textId="77777777" w:rsidR="002D578F" w:rsidRPr="002C1058" w:rsidRDefault="002D578F" w:rsidP="002D578F">
      <w:pPr>
        <w:pStyle w:val="Odsekzoznamu"/>
      </w:pPr>
      <w:r w:rsidRPr="002C1058">
        <w:t>3. Poistná udalosť na osobnom motorovom vozidle MT 936 CT – 103,65 € - vyradené vozidlo z národnej evidencie vozidiel</w:t>
      </w:r>
    </w:p>
    <w:p w14:paraId="096A0011" w14:textId="77777777" w:rsidR="002D578F" w:rsidRPr="002C1058" w:rsidRDefault="002D578F" w:rsidP="002D578F">
      <w:pPr>
        <w:pStyle w:val="Odsekzoznamu"/>
      </w:pPr>
    </w:p>
    <w:p w14:paraId="243EFDB8" w14:textId="77777777" w:rsidR="002D578F" w:rsidRPr="002C1058" w:rsidRDefault="002D578F" w:rsidP="002D578F">
      <w:pPr>
        <w:pStyle w:val="Odsekzoznamu"/>
      </w:pPr>
    </w:p>
    <w:p w14:paraId="1F98395D" w14:textId="77777777" w:rsidR="002D578F" w:rsidRPr="002C1058" w:rsidRDefault="002D578F" w:rsidP="002D578F">
      <w:pPr>
        <w:pStyle w:val="Odsekzoznamu"/>
      </w:pPr>
    </w:p>
    <w:p w14:paraId="2DDD5D22" w14:textId="77777777" w:rsidR="002D578F" w:rsidRPr="002C1058" w:rsidRDefault="002D578F" w:rsidP="002D578F">
      <w:pPr>
        <w:pStyle w:val="Odsekzoznamu"/>
      </w:pPr>
    </w:p>
    <w:p w14:paraId="2FEF8550" w14:textId="77777777" w:rsidR="00302543" w:rsidRPr="002C1058" w:rsidRDefault="00302543" w:rsidP="002D578F">
      <w:pPr>
        <w:pStyle w:val="Odsekzoznamu"/>
      </w:pPr>
    </w:p>
    <w:p w14:paraId="5259E735" w14:textId="77777777" w:rsidR="00302543" w:rsidRPr="002C1058" w:rsidRDefault="00302543" w:rsidP="002D578F">
      <w:pPr>
        <w:pStyle w:val="Odsekzoznamu"/>
      </w:pPr>
    </w:p>
    <w:p w14:paraId="69296528" w14:textId="77777777" w:rsidR="00302543" w:rsidRPr="002C1058" w:rsidRDefault="00302543" w:rsidP="002D578F">
      <w:pPr>
        <w:pStyle w:val="Odsekzoznamu"/>
      </w:pPr>
    </w:p>
    <w:p w14:paraId="3AD25F24" w14:textId="77777777" w:rsidR="00302543" w:rsidRPr="002C1058" w:rsidRDefault="00302543" w:rsidP="002D578F">
      <w:pPr>
        <w:pStyle w:val="Odsekzoznamu"/>
      </w:pPr>
    </w:p>
    <w:p w14:paraId="028891C2" w14:textId="77777777" w:rsidR="00302543" w:rsidRPr="002C1058" w:rsidRDefault="00302543" w:rsidP="002D578F">
      <w:pPr>
        <w:pStyle w:val="Odsekzoznamu"/>
      </w:pPr>
    </w:p>
    <w:p w14:paraId="2D97B8A9" w14:textId="77777777" w:rsidR="00302543" w:rsidRPr="002C1058" w:rsidRDefault="00302543" w:rsidP="002D578F">
      <w:pPr>
        <w:pStyle w:val="Odsekzoznamu"/>
      </w:pPr>
    </w:p>
    <w:p w14:paraId="3558317C" w14:textId="77777777" w:rsidR="00302543" w:rsidRPr="002C1058" w:rsidRDefault="00302543" w:rsidP="002D578F">
      <w:pPr>
        <w:pStyle w:val="Odsekzoznamu"/>
      </w:pPr>
    </w:p>
    <w:p w14:paraId="2BA178ED" w14:textId="77777777" w:rsidR="00302543" w:rsidRPr="002C1058" w:rsidRDefault="00302543" w:rsidP="002D578F">
      <w:pPr>
        <w:pStyle w:val="Odsekzoznamu"/>
      </w:pPr>
    </w:p>
    <w:p w14:paraId="259FD003" w14:textId="77777777" w:rsidR="00302543" w:rsidRPr="002C1058" w:rsidRDefault="00302543" w:rsidP="002D578F">
      <w:pPr>
        <w:pStyle w:val="Odsekzoznamu"/>
      </w:pPr>
    </w:p>
    <w:p w14:paraId="1D7FFD58" w14:textId="77777777" w:rsidR="00302543" w:rsidRPr="002C1058" w:rsidRDefault="00302543" w:rsidP="002D578F">
      <w:pPr>
        <w:pStyle w:val="Odsekzoznamu"/>
      </w:pPr>
    </w:p>
    <w:p w14:paraId="38FEDABD" w14:textId="77777777" w:rsidR="00302543" w:rsidRPr="002C1058" w:rsidRDefault="00302543" w:rsidP="002D578F">
      <w:pPr>
        <w:pStyle w:val="Odsekzoznamu"/>
      </w:pPr>
    </w:p>
    <w:p w14:paraId="1FA00918" w14:textId="77777777" w:rsidR="00302543" w:rsidRPr="002C1058" w:rsidRDefault="00302543" w:rsidP="002D578F">
      <w:pPr>
        <w:pStyle w:val="Odsekzoznamu"/>
      </w:pPr>
    </w:p>
    <w:p w14:paraId="0D887D5B" w14:textId="77777777" w:rsidR="00302543" w:rsidRPr="002C1058" w:rsidRDefault="00302543" w:rsidP="002D578F">
      <w:pPr>
        <w:pStyle w:val="Odsekzoznamu"/>
      </w:pPr>
    </w:p>
    <w:p w14:paraId="0650E0C5" w14:textId="77777777" w:rsidR="00302543" w:rsidRPr="002C1058" w:rsidRDefault="00302543" w:rsidP="002D578F">
      <w:pPr>
        <w:pStyle w:val="Odsekzoznamu"/>
      </w:pPr>
    </w:p>
    <w:p w14:paraId="08BB0CAC" w14:textId="77777777" w:rsidR="00302543" w:rsidRPr="002C1058" w:rsidRDefault="00302543" w:rsidP="002D578F">
      <w:pPr>
        <w:pStyle w:val="Odsekzoznamu"/>
      </w:pPr>
    </w:p>
    <w:p w14:paraId="14C8D0D1" w14:textId="77777777" w:rsidR="00302543" w:rsidRPr="002C1058" w:rsidRDefault="00302543" w:rsidP="002D578F">
      <w:pPr>
        <w:pStyle w:val="Odsekzoznamu"/>
      </w:pPr>
    </w:p>
    <w:p w14:paraId="49B6B830" w14:textId="77777777" w:rsidR="00302543" w:rsidRPr="002C1058" w:rsidRDefault="00302543" w:rsidP="002D578F">
      <w:pPr>
        <w:pStyle w:val="Odsekzoznamu"/>
      </w:pPr>
    </w:p>
    <w:p w14:paraId="7A63E00C" w14:textId="77777777" w:rsidR="00302543" w:rsidRPr="002C1058" w:rsidRDefault="00302543" w:rsidP="002D578F">
      <w:pPr>
        <w:pStyle w:val="Odsekzoznamu"/>
      </w:pPr>
    </w:p>
    <w:p w14:paraId="14B84E75" w14:textId="77777777" w:rsidR="00302543" w:rsidRPr="002C1058" w:rsidRDefault="00302543" w:rsidP="002D578F">
      <w:pPr>
        <w:pStyle w:val="Odsekzoznamu"/>
      </w:pPr>
    </w:p>
    <w:p w14:paraId="7D96952F" w14:textId="77777777" w:rsidR="00302543" w:rsidRPr="002C1058" w:rsidRDefault="00302543" w:rsidP="002D578F">
      <w:pPr>
        <w:pStyle w:val="Odsekzoznamu"/>
      </w:pPr>
    </w:p>
    <w:p w14:paraId="5C7FBA13" w14:textId="77777777" w:rsidR="00302543" w:rsidRPr="002C1058" w:rsidRDefault="00302543" w:rsidP="002D578F">
      <w:pPr>
        <w:pStyle w:val="Odsekzoznamu"/>
      </w:pPr>
    </w:p>
    <w:p w14:paraId="78624D7E" w14:textId="77777777" w:rsidR="00302543" w:rsidRPr="002C1058" w:rsidRDefault="00302543" w:rsidP="002D578F">
      <w:pPr>
        <w:pStyle w:val="Odsekzoznamu"/>
      </w:pPr>
    </w:p>
    <w:p w14:paraId="3A7CAE6E" w14:textId="77777777" w:rsidR="00302543" w:rsidRPr="002C1058" w:rsidRDefault="00302543" w:rsidP="002D578F">
      <w:pPr>
        <w:pStyle w:val="Odsekzoznamu"/>
      </w:pPr>
    </w:p>
    <w:p w14:paraId="3EEF20B7" w14:textId="77777777" w:rsidR="00302543" w:rsidRPr="002C1058" w:rsidRDefault="00302543" w:rsidP="002D578F">
      <w:pPr>
        <w:pStyle w:val="Odsekzoznamu"/>
      </w:pPr>
    </w:p>
    <w:p w14:paraId="4722AD99" w14:textId="77777777" w:rsidR="00302543" w:rsidRPr="002C1058" w:rsidRDefault="00302543" w:rsidP="002D578F">
      <w:pPr>
        <w:pStyle w:val="Odsekzoznamu"/>
      </w:pPr>
    </w:p>
    <w:p w14:paraId="50118474" w14:textId="77777777" w:rsidR="00302543" w:rsidRPr="002C1058" w:rsidRDefault="00302543" w:rsidP="002D578F">
      <w:pPr>
        <w:pStyle w:val="Odsekzoznamu"/>
      </w:pPr>
    </w:p>
    <w:p w14:paraId="3C2FAA52" w14:textId="77777777" w:rsidR="00302543" w:rsidRPr="002C1058" w:rsidRDefault="00302543" w:rsidP="002D578F">
      <w:pPr>
        <w:pStyle w:val="Odsekzoznamu"/>
      </w:pPr>
    </w:p>
    <w:p w14:paraId="45A9456C" w14:textId="77777777" w:rsidR="00302543" w:rsidRPr="002C1058" w:rsidRDefault="00302543" w:rsidP="002D578F">
      <w:pPr>
        <w:pStyle w:val="Odsekzoznamu"/>
      </w:pPr>
    </w:p>
    <w:p w14:paraId="1895971D" w14:textId="77777777" w:rsidR="00302543" w:rsidRPr="002C1058" w:rsidRDefault="00302543" w:rsidP="002D578F">
      <w:pPr>
        <w:pStyle w:val="Odsekzoznamu"/>
      </w:pPr>
    </w:p>
    <w:p w14:paraId="625948B4" w14:textId="77777777" w:rsidR="00302543" w:rsidRPr="002C1058" w:rsidRDefault="00302543" w:rsidP="002D578F">
      <w:pPr>
        <w:pStyle w:val="Odsekzoznamu"/>
      </w:pPr>
    </w:p>
    <w:p w14:paraId="3F45B3E5" w14:textId="77777777" w:rsidR="00302543" w:rsidRPr="002C1058" w:rsidRDefault="00302543" w:rsidP="002D578F">
      <w:pPr>
        <w:pStyle w:val="Odsekzoznamu"/>
      </w:pPr>
    </w:p>
    <w:p w14:paraId="2AEEF487" w14:textId="77777777" w:rsidR="00302543" w:rsidRPr="002C1058" w:rsidRDefault="00302543" w:rsidP="002D578F">
      <w:pPr>
        <w:pStyle w:val="Odsekzoznamu"/>
      </w:pPr>
    </w:p>
    <w:p w14:paraId="0A850C6F" w14:textId="77777777" w:rsidR="00302543" w:rsidRPr="002C1058" w:rsidRDefault="00302543" w:rsidP="002D578F">
      <w:pPr>
        <w:pStyle w:val="Odsekzoznamu"/>
      </w:pPr>
    </w:p>
    <w:p w14:paraId="204AAB9C" w14:textId="77777777" w:rsidR="002D578F" w:rsidRPr="002C1058" w:rsidRDefault="002D578F" w:rsidP="002D578F">
      <w:pPr>
        <w:pStyle w:val="Odsekzoznamu"/>
      </w:pPr>
    </w:p>
    <w:p w14:paraId="6BA6335F" w14:textId="77777777" w:rsidR="002D578F" w:rsidRPr="002C1058" w:rsidRDefault="002D578F" w:rsidP="002D578F">
      <w:pPr>
        <w:pStyle w:val="Odsekzoznamu"/>
      </w:pPr>
    </w:p>
    <w:p w14:paraId="620DAA16" w14:textId="77777777" w:rsidR="002D578F" w:rsidRPr="002C1058" w:rsidRDefault="002D578F" w:rsidP="002D578F">
      <w:pPr>
        <w:pStyle w:val="Odsekzoznamu"/>
      </w:pPr>
    </w:p>
    <w:p w14:paraId="41430175" w14:textId="77777777" w:rsidR="002D578F" w:rsidRPr="002C1058" w:rsidRDefault="002D578F" w:rsidP="002D578F">
      <w:pPr>
        <w:ind w:left="720"/>
        <w:jc w:val="right"/>
        <w:rPr>
          <w:b/>
        </w:rPr>
      </w:pPr>
      <w:r w:rsidRPr="002C1058">
        <w:rPr>
          <w:b/>
        </w:rPr>
        <w:t>Príloha č. 3</w:t>
      </w:r>
    </w:p>
    <w:p w14:paraId="429BBBD2" w14:textId="77777777" w:rsidR="002D578F" w:rsidRPr="002C1058" w:rsidRDefault="002D578F" w:rsidP="002D578F">
      <w:pPr>
        <w:ind w:left="360"/>
      </w:pPr>
    </w:p>
    <w:p w14:paraId="6B814AB7" w14:textId="77777777" w:rsidR="002D578F" w:rsidRPr="002C1058" w:rsidRDefault="002D578F" w:rsidP="002D578F">
      <w:pPr>
        <w:rPr>
          <w:b/>
        </w:rPr>
      </w:pPr>
      <w:r w:rsidRPr="002C1058">
        <w:rPr>
          <w:b/>
        </w:rPr>
        <w:t>Zoznam poistených lokalít a pracovísk:</w:t>
      </w:r>
    </w:p>
    <w:p w14:paraId="5A1C501B" w14:textId="77777777" w:rsidR="002D578F" w:rsidRPr="002C1058" w:rsidRDefault="002D578F" w:rsidP="002D578F">
      <w:pPr>
        <w:rPr>
          <w:b/>
          <w:bCs/>
          <w:sz w:val="22"/>
          <w:szCs w:val="22"/>
        </w:rPr>
      </w:pPr>
      <w:r w:rsidRPr="002C1058">
        <w:rPr>
          <w:b/>
          <w:bCs/>
          <w:sz w:val="22"/>
          <w:szCs w:val="22"/>
        </w:rPr>
        <w:t xml:space="preserve">1./   Lokalita Univerzitná nemocnica Martin, Kollárova 2 , 036 59 Martin, centrálne </w:t>
      </w:r>
    </w:p>
    <w:p w14:paraId="0B39FEF1" w14:textId="77777777" w:rsidR="002D578F" w:rsidRPr="002C1058" w:rsidRDefault="002D578F" w:rsidP="002D578F">
      <w:pPr>
        <w:rPr>
          <w:b/>
          <w:i/>
          <w:sz w:val="22"/>
          <w:szCs w:val="22"/>
        </w:rPr>
      </w:pPr>
      <w:r w:rsidRPr="002C1058">
        <w:rPr>
          <w:b/>
          <w:bCs/>
          <w:sz w:val="22"/>
          <w:szCs w:val="22"/>
        </w:rPr>
        <w:t xml:space="preserve">       </w:t>
      </w:r>
      <w:proofErr w:type="spellStart"/>
      <w:r w:rsidRPr="002C1058">
        <w:rPr>
          <w:b/>
          <w:bCs/>
          <w:sz w:val="22"/>
          <w:szCs w:val="22"/>
        </w:rPr>
        <w:t>rádiodiagnostické</w:t>
      </w:r>
      <w:proofErr w:type="spellEnd"/>
      <w:r w:rsidRPr="002C1058">
        <w:rPr>
          <w:b/>
          <w:bCs/>
          <w:sz w:val="22"/>
          <w:szCs w:val="22"/>
        </w:rPr>
        <w:t xml:space="preserve"> oddelenie </w:t>
      </w:r>
      <w:r w:rsidRPr="002C1058">
        <w:rPr>
          <w:b/>
          <w:sz w:val="22"/>
          <w:szCs w:val="22"/>
        </w:rPr>
        <w:t>– prízemie pavilónu č. 6</w:t>
      </w:r>
      <w:r w:rsidRPr="002C1058">
        <w:rPr>
          <w:b/>
          <w:bCs/>
          <w:sz w:val="22"/>
          <w:szCs w:val="22"/>
        </w:rPr>
        <w:t>:</w:t>
      </w:r>
    </w:p>
    <w:p w14:paraId="4AF622F1" w14:textId="77777777" w:rsidR="002D578F" w:rsidRPr="002C1058" w:rsidRDefault="002D578F" w:rsidP="002D578F">
      <w:pPr>
        <w:rPr>
          <w:sz w:val="22"/>
          <w:szCs w:val="22"/>
        </w:rPr>
      </w:pPr>
      <w:r w:rsidRPr="002C1058">
        <w:rPr>
          <w:sz w:val="22"/>
          <w:szCs w:val="22"/>
        </w:rPr>
        <w:t xml:space="preserve">1.1.        UNM Martin, rtg pracovisko EURASKOP  </w:t>
      </w:r>
      <w:r w:rsidRPr="002C1058">
        <w:rPr>
          <w:sz w:val="22"/>
          <w:szCs w:val="22"/>
        </w:rPr>
        <w:br/>
        <w:t xml:space="preserve">1.2.        UNM Martin, </w:t>
      </w:r>
      <w:proofErr w:type="spellStart"/>
      <w:r w:rsidRPr="002C1058">
        <w:rPr>
          <w:sz w:val="22"/>
          <w:szCs w:val="22"/>
        </w:rPr>
        <w:t>Angiografické</w:t>
      </w:r>
      <w:proofErr w:type="spellEnd"/>
      <w:r w:rsidRPr="002C1058">
        <w:rPr>
          <w:sz w:val="22"/>
          <w:szCs w:val="22"/>
        </w:rPr>
        <w:t xml:space="preserve"> rtg pracovisko  </w:t>
      </w:r>
      <w:r w:rsidRPr="002C1058">
        <w:rPr>
          <w:sz w:val="22"/>
          <w:szCs w:val="22"/>
        </w:rPr>
        <w:br/>
        <w:t xml:space="preserve">1.3.        UNM Martin, pracovisko CT </w:t>
      </w:r>
      <w:proofErr w:type="spellStart"/>
      <w:r w:rsidRPr="002C1058">
        <w:rPr>
          <w:sz w:val="22"/>
          <w:szCs w:val="22"/>
        </w:rPr>
        <w:t>CT</w:t>
      </w:r>
      <w:proofErr w:type="spellEnd"/>
      <w:r w:rsidRPr="002C1058">
        <w:rPr>
          <w:sz w:val="22"/>
          <w:szCs w:val="22"/>
        </w:rPr>
        <w:t xml:space="preserve"> prístroj REVOLUTION  </w:t>
      </w:r>
    </w:p>
    <w:p w14:paraId="5FA744A6" w14:textId="77777777" w:rsidR="002D578F" w:rsidRPr="002C1058" w:rsidRDefault="002D578F" w:rsidP="002D578F">
      <w:pPr>
        <w:rPr>
          <w:sz w:val="22"/>
          <w:szCs w:val="22"/>
        </w:rPr>
      </w:pPr>
      <w:r w:rsidRPr="002C1058">
        <w:rPr>
          <w:sz w:val="22"/>
          <w:szCs w:val="22"/>
        </w:rPr>
        <w:t xml:space="preserve">1.4.        UNM Martin, pracovisko </w:t>
      </w:r>
      <w:proofErr w:type="spellStart"/>
      <w:r w:rsidRPr="002C1058">
        <w:rPr>
          <w:sz w:val="22"/>
          <w:szCs w:val="22"/>
        </w:rPr>
        <w:t>stereotaktickej</w:t>
      </w:r>
      <w:proofErr w:type="spellEnd"/>
      <w:r w:rsidRPr="002C1058">
        <w:rPr>
          <w:sz w:val="22"/>
          <w:szCs w:val="22"/>
        </w:rPr>
        <w:t xml:space="preserve"> biopsie  - digitálne mamografické RTG   </w:t>
      </w:r>
    </w:p>
    <w:p w14:paraId="2F0190FD" w14:textId="77777777" w:rsidR="002D578F" w:rsidRPr="002C1058" w:rsidRDefault="002D578F" w:rsidP="002D578F">
      <w:pPr>
        <w:rPr>
          <w:sz w:val="22"/>
          <w:szCs w:val="22"/>
        </w:rPr>
      </w:pPr>
    </w:p>
    <w:p w14:paraId="6A23F6F9" w14:textId="77777777" w:rsidR="002D578F" w:rsidRPr="002C1058" w:rsidRDefault="002D578F" w:rsidP="002D578F">
      <w:pPr>
        <w:rPr>
          <w:b/>
          <w:bCs/>
          <w:sz w:val="22"/>
          <w:szCs w:val="22"/>
        </w:rPr>
      </w:pPr>
      <w:r w:rsidRPr="002C1058">
        <w:rPr>
          <w:b/>
          <w:bCs/>
          <w:sz w:val="22"/>
          <w:szCs w:val="22"/>
        </w:rPr>
        <w:t xml:space="preserve">2./   Lokalita Univerzitná nemocnica Martin, Kollárova 2 , 036 59 Martin, Ortopedická </w:t>
      </w:r>
    </w:p>
    <w:p w14:paraId="00C6B016" w14:textId="77777777" w:rsidR="002D578F" w:rsidRPr="002C1058" w:rsidRDefault="002D578F" w:rsidP="002D578F">
      <w:pPr>
        <w:rPr>
          <w:sz w:val="22"/>
          <w:szCs w:val="22"/>
        </w:rPr>
      </w:pPr>
      <w:r w:rsidRPr="002C1058">
        <w:rPr>
          <w:b/>
          <w:bCs/>
          <w:sz w:val="22"/>
          <w:szCs w:val="22"/>
        </w:rPr>
        <w:t xml:space="preserve">       klinika </w:t>
      </w:r>
      <w:r w:rsidRPr="002C1058">
        <w:rPr>
          <w:b/>
          <w:sz w:val="22"/>
          <w:szCs w:val="22"/>
        </w:rPr>
        <w:t>– prízemie pavilónu č. 3 a mobilné rtg prístroje</w:t>
      </w:r>
      <w:r w:rsidRPr="002C1058">
        <w:rPr>
          <w:b/>
          <w:bCs/>
          <w:i/>
          <w:sz w:val="22"/>
          <w:szCs w:val="22"/>
        </w:rPr>
        <w:t>:</w:t>
      </w:r>
      <w:r w:rsidRPr="002C1058">
        <w:rPr>
          <w:b/>
          <w:sz w:val="22"/>
          <w:szCs w:val="22"/>
        </w:rPr>
        <w:br/>
      </w:r>
      <w:r w:rsidRPr="002C1058">
        <w:rPr>
          <w:sz w:val="22"/>
          <w:szCs w:val="22"/>
        </w:rPr>
        <w:t xml:space="preserve">2.1.        UNM Martin, </w:t>
      </w:r>
      <w:proofErr w:type="spellStart"/>
      <w:r w:rsidRPr="002C1058">
        <w:rPr>
          <w:sz w:val="22"/>
          <w:szCs w:val="22"/>
        </w:rPr>
        <w:t>skiagrafický</w:t>
      </w:r>
      <w:proofErr w:type="spellEnd"/>
      <w:r w:rsidRPr="002C1058">
        <w:rPr>
          <w:sz w:val="22"/>
          <w:szCs w:val="22"/>
        </w:rPr>
        <w:t xml:space="preserve"> rtg prístroj </w:t>
      </w:r>
      <w:proofErr w:type="spellStart"/>
      <w:r w:rsidRPr="002C1058">
        <w:rPr>
          <w:sz w:val="22"/>
          <w:szCs w:val="22"/>
        </w:rPr>
        <w:t>Bucky</w:t>
      </w:r>
      <w:proofErr w:type="spellEnd"/>
      <w:r w:rsidRPr="002C1058">
        <w:rPr>
          <w:sz w:val="22"/>
          <w:szCs w:val="22"/>
        </w:rPr>
        <w:t xml:space="preserve"> </w:t>
      </w:r>
      <w:proofErr w:type="spellStart"/>
      <w:r w:rsidRPr="002C1058">
        <w:rPr>
          <w:sz w:val="22"/>
          <w:szCs w:val="22"/>
        </w:rPr>
        <w:t>Diagnost</w:t>
      </w:r>
      <w:proofErr w:type="spellEnd"/>
      <w:r w:rsidRPr="002C1058">
        <w:rPr>
          <w:sz w:val="22"/>
          <w:szCs w:val="22"/>
        </w:rPr>
        <w:br/>
        <w:t xml:space="preserve">2.2.        UNM Martin, traumatológia RTG mobilný s C ramenom CIOS </w:t>
      </w:r>
      <w:proofErr w:type="spellStart"/>
      <w:r w:rsidRPr="002C1058">
        <w:rPr>
          <w:sz w:val="22"/>
          <w:szCs w:val="22"/>
        </w:rPr>
        <w:t>Fusion</w:t>
      </w:r>
      <w:proofErr w:type="spellEnd"/>
    </w:p>
    <w:p w14:paraId="615DF89C" w14:textId="77777777" w:rsidR="002D578F" w:rsidRPr="002C1058" w:rsidRDefault="002D578F" w:rsidP="002D578F">
      <w:pPr>
        <w:rPr>
          <w:sz w:val="22"/>
          <w:szCs w:val="22"/>
        </w:rPr>
      </w:pPr>
      <w:r w:rsidRPr="002C1058">
        <w:rPr>
          <w:sz w:val="22"/>
          <w:szCs w:val="22"/>
        </w:rPr>
        <w:t xml:space="preserve">2.3.        UNM Martin, traumatológia RTG mobilný s C ramenom Philips. Prístroj je    </w:t>
      </w:r>
    </w:p>
    <w:p w14:paraId="6D17507D" w14:textId="77777777" w:rsidR="002D578F" w:rsidRPr="002C1058" w:rsidRDefault="002D578F" w:rsidP="002D578F">
      <w:pPr>
        <w:rPr>
          <w:sz w:val="22"/>
          <w:szCs w:val="22"/>
        </w:rPr>
      </w:pPr>
      <w:r w:rsidRPr="002C1058">
        <w:rPr>
          <w:sz w:val="22"/>
          <w:szCs w:val="22"/>
        </w:rPr>
        <w:t xml:space="preserve">               majetkom LF, servis zabezpečuje UN Martin</w:t>
      </w:r>
    </w:p>
    <w:p w14:paraId="3277AC38" w14:textId="77777777" w:rsidR="002D578F" w:rsidRPr="002C1058" w:rsidRDefault="002D578F" w:rsidP="002D578F">
      <w:pPr>
        <w:rPr>
          <w:sz w:val="22"/>
          <w:szCs w:val="22"/>
        </w:rPr>
      </w:pPr>
    </w:p>
    <w:p w14:paraId="3416ADE5" w14:textId="77777777" w:rsidR="002D578F" w:rsidRPr="002C1058" w:rsidRDefault="002D578F" w:rsidP="002D578F">
      <w:pPr>
        <w:rPr>
          <w:b/>
          <w:bCs/>
          <w:sz w:val="22"/>
          <w:szCs w:val="22"/>
        </w:rPr>
      </w:pPr>
      <w:r w:rsidRPr="002C1058">
        <w:rPr>
          <w:b/>
          <w:bCs/>
          <w:sz w:val="22"/>
          <w:szCs w:val="22"/>
        </w:rPr>
        <w:t xml:space="preserve">3./   Lokalita Univerzitná nemocnica Martin, Kollárova 2 , 036 59 Martin, Klinika </w:t>
      </w:r>
    </w:p>
    <w:p w14:paraId="651A03F4" w14:textId="77777777" w:rsidR="002D578F" w:rsidRPr="002C1058" w:rsidRDefault="002D578F" w:rsidP="002D578F">
      <w:pPr>
        <w:rPr>
          <w:sz w:val="22"/>
          <w:szCs w:val="22"/>
        </w:rPr>
      </w:pPr>
      <w:r w:rsidRPr="002C1058">
        <w:rPr>
          <w:b/>
          <w:bCs/>
          <w:sz w:val="22"/>
          <w:szCs w:val="22"/>
        </w:rPr>
        <w:t xml:space="preserve">       stomatológie a </w:t>
      </w:r>
      <w:proofErr w:type="spellStart"/>
      <w:r w:rsidRPr="002C1058">
        <w:rPr>
          <w:b/>
          <w:bCs/>
          <w:sz w:val="22"/>
          <w:szCs w:val="22"/>
        </w:rPr>
        <w:t>maxilofaciálnej</w:t>
      </w:r>
      <w:proofErr w:type="spellEnd"/>
      <w:r w:rsidRPr="002C1058">
        <w:rPr>
          <w:b/>
          <w:bCs/>
          <w:sz w:val="22"/>
          <w:szCs w:val="22"/>
        </w:rPr>
        <w:t xml:space="preserve"> chirurgie </w:t>
      </w:r>
      <w:r w:rsidRPr="002C1058">
        <w:rPr>
          <w:b/>
          <w:sz w:val="22"/>
          <w:szCs w:val="22"/>
        </w:rPr>
        <w:t>– prízemie pavilónu č. 2</w:t>
      </w:r>
      <w:r w:rsidRPr="002C1058">
        <w:rPr>
          <w:b/>
          <w:bCs/>
          <w:sz w:val="22"/>
          <w:szCs w:val="22"/>
        </w:rPr>
        <w:t>:</w:t>
      </w:r>
      <w:r w:rsidRPr="002C1058">
        <w:rPr>
          <w:b/>
          <w:sz w:val="22"/>
          <w:szCs w:val="22"/>
        </w:rPr>
        <w:br/>
      </w:r>
      <w:r w:rsidRPr="002C1058">
        <w:rPr>
          <w:sz w:val="22"/>
          <w:szCs w:val="22"/>
        </w:rPr>
        <w:t xml:space="preserve">3.1.         UNM Martin, panoramatické stomatologické rtg pracovisko PROSCAN </w:t>
      </w:r>
      <w:proofErr w:type="spellStart"/>
      <w:r w:rsidRPr="002C1058">
        <w:rPr>
          <w:sz w:val="22"/>
          <w:szCs w:val="22"/>
        </w:rPr>
        <w:t>Planmeca</w:t>
      </w:r>
      <w:proofErr w:type="spellEnd"/>
      <w:r w:rsidRPr="002C1058">
        <w:rPr>
          <w:sz w:val="22"/>
          <w:szCs w:val="22"/>
        </w:rPr>
        <w:br/>
        <w:t xml:space="preserve">3.2.         UNM Martin, RTG  CT prístroj digitálny </w:t>
      </w:r>
      <w:proofErr w:type="spellStart"/>
      <w:r w:rsidRPr="002C1058">
        <w:rPr>
          <w:sz w:val="22"/>
          <w:szCs w:val="22"/>
        </w:rPr>
        <w:t>Planmeca</w:t>
      </w:r>
      <w:proofErr w:type="spellEnd"/>
      <w:r w:rsidRPr="002C1058">
        <w:rPr>
          <w:sz w:val="22"/>
          <w:szCs w:val="22"/>
        </w:rPr>
        <w:t xml:space="preserve"> </w:t>
      </w:r>
    </w:p>
    <w:p w14:paraId="321698B5" w14:textId="77777777" w:rsidR="002D578F" w:rsidRPr="002C1058" w:rsidRDefault="002D578F" w:rsidP="002D578F">
      <w:pPr>
        <w:rPr>
          <w:sz w:val="22"/>
          <w:szCs w:val="22"/>
        </w:rPr>
      </w:pPr>
    </w:p>
    <w:p w14:paraId="27ED3544" w14:textId="77777777" w:rsidR="002D578F" w:rsidRPr="002C1058" w:rsidRDefault="002D578F" w:rsidP="002D578F">
      <w:pPr>
        <w:rPr>
          <w:b/>
          <w:bCs/>
          <w:sz w:val="22"/>
          <w:szCs w:val="22"/>
        </w:rPr>
      </w:pPr>
      <w:r w:rsidRPr="002C1058">
        <w:rPr>
          <w:b/>
          <w:bCs/>
          <w:sz w:val="22"/>
          <w:szCs w:val="22"/>
        </w:rPr>
        <w:t>4./   Lokalita Univerzitná nemocnica Martin, Kollárova 2, 036 59 Martin, rádio-</w:t>
      </w:r>
    </w:p>
    <w:p w14:paraId="52213F8E" w14:textId="77777777" w:rsidR="002D578F" w:rsidRPr="002C1058" w:rsidRDefault="002D578F" w:rsidP="002D578F">
      <w:pPr>
        <w:rPr>
          <w:sz w:val="22"/>
          <w:szCs w:val="22"/>
        </w:rPr>
      </w:pPr>
      <w:r w:rsidRPr="002C1058">
        <w:rPr>
          <w:b/>
          <w:bCs/>
          <w:sz w:val="22"/>
          <w:szCs w:val="22"/>
        </w:rPr>
        <w:t xml:space="preserve">       terapeutické pracoviská </w:t>
      </w:r>
      <w:r w:rsidRPr="002C1058">
        <w:rPr>
          <w:b/>
          <w:sz w:val="22"/>
          <w:szCs w:val="22"/>
        </w:rPr>
        <w:t>– onkologické centrum</w:t>
      </w:r>
      <w:r w:rsidRPr="002C1058">
        <w:rPr>
          <w:b/>
          <w:bCs/>
          <w:sz w:val="22"/>
          <w:szCs w:val="22"/>
        </w:rPr>
        <w:t>:</w:t>
      </w:r>
      <w:r w:rsidRPr="002C1058">
        <w:rPr>
          <w:b/>
          <w:sz w:val="22"/>
          <w:szCs w:val="22"/>
        </w:rPr>
        <w:br/>
      </w:r>
      <w:r w:rsidRPr="002C1058">
        <w:rPr>
          <w:sz w:val="22"/>
          <w:szCs w:val="22"/>
        </w:rPr>
        <w:t>4.1.         UNM Martin, RTG simulátor</w:t>
      </w:r>
      <w:r w:rsidRPr="002C1058">
        <w:rPr>
          <w:sz w:val="22"/>
          <w:szCs w:val="22"/>
        </w:rPr>
        <w:br/>
        <w:t xml:space="preserve">4.2.         UNM Martin, OC ORO-   Lineárny urýchľovač </w:t>
      </w:r>
      <w:proofErr w:type="spellStart"/>
      <w:r w:rsidRPr="002C1058">
        <w:rPr>
          <w:sz w:val="22"/>
          <w:szCs w:val="22"/>
        </w:rPr>
        <w:t>CLINACiX</w:t>
      </w:r>
      <w:proofErr w:type="spellEnd"/>
    </w:p>
    <w:p w14:paraId="608FF9DC" w14:textId="77777777" w:rsidR="002D578F" w:rsidRPr="002C1058" w:rsidRDefault="002D578F" w:rsidP="002D578F">
      <w:pPr>
        <w:rPr>
          <w:sz w:val="22"/>
          <w:szCs w:val="22"/>
        </w:rPr>
      </w:pPr>
      <w:r w:rsidRPr="002C1058">
        <w:rPr>
          <w:sz w:val="22"/>
          <w:szCs w:val="22"/>
        </w:rPr>
        <w:t xml:space="preserve">4.3.         UNM Martin  OC ORO Lineárny urýchľovač </w:t>
      </w:r>
      <w:proofErr w:type="spellStart"/>
      <w:r w:rsidRPr="002C1058">
        <w:rPr>
          <w:sz w:val="22"/>
          <w:szCs w:val="22"/>
        </w:rPr>
        <w:t>True</w:t>
      </w:r>
      <w:proofErr w:type="spellEnd"/>
      <w:r w:rsidRPr="002C1058">
        <w:rPr>
          <w:sz w:val="22"/>
          <w:szCs w:val="22"/>
        </w:rPr>
        <w:t xml:space="preserve"> Beam</w:t>
      </w:r>
    </w:p>
    <w:p w14:paraId="0E714D82" w14:textId="77777777" w:rsidR="002D578F" w:rsidRPr="002C1058" w:rsidRDefault="002D578F" w:rsidP="002D578F">
      <w:pPr>
        <w:rPr>
          <w:sz w:val="22"/>
          <w:szCs w:val="22"/>
        </w:rPr>
      </w:pPr>
      <w:r w:rsidRPr="002C1058">
        <w:rPr>
          <w:sz w:val="22"/>
          <w:szCs w:val="22"/>
        </w:rPr>
        <w:t>4.4.         UNM Martin OC ORO - RTG prístroj terapeutický T 300</w:t>
      </w:r>
    </w:p>
    <w:p w14:paraId="2BB72CE0" w14:textId="77777777" w:rsidR="002D578F" w:rsidRPr="002C1058" w:rsidRDefault="002D578F" w:rsidP="002D578F">
      <w:pPr>
        <w:rPr>
          <w:b/>
          <w:bCs/>
          <w:sz w:val="22"/>
          <w:szCs w:val="22"/>
        </w:rPr>
      </w:pPr>
    </w:p>
    <w:p w14:paraId="2D414D24" w14:textId="77777777" w:rsidR="002D578F" w:rsidRPr="002C1058" w:rsidRDefault="002D578F" w:rsidP="002D578F">
      <w:pPr>
        <w:ind w:left="851" w:hanging="851"/>
        <w:rPr>
          <w:b/>
          <w:sz w:val="22"/>
          <w:szCs w:val="22"/>
        </w:rPr>
      </w:pPr>
      <w:r w:rsidRPr="002C1058">
        <w:rPr>
          <w:b/>
          <w:bCs/>
          <w:sz w:val="22"/>
          <w:szCs w:val="22"/>
        </w:rPr>
        <w:t>5./   Lokalita Univerzitná nemocnica Martin, Kollárova 2, 036 59 Martin, iné pracoviská:</w:t>
      </w:r>
    </w:p>
    <w:p w14:paraId="3D3927A9" w14:textId="77777777" w:rsidR="002D578F" w:rsidRPr="002C1058" w:rsidRDefault="002D578F" w:rsidP="002D578F">
      <w:pPr>
        <w:ind w:left="851" w:hanging="851"/>
        <w:rPr>
          <w:sz w:val="22"/>
          <w:szCs w:val="22"/>
        </w:rPr>
      </w:pPr>
      <w:r w:rsidRPr="002C1058">
        <w:rPr>
          <w:sz w:val="22"/>
          <w:szCs w:val="22"/>
        </w:rPr>
        <w:t xml:space="preserve">5.1.         UNM Martin, rtg pracovisko YSIO Siemens (rtg prac. 5/2) . Prístroj je majetkom LF    </w:t>
      </w:r>
    </w:p>
    <w:p w14:paraId="54B3401B" w14:textId="77777777" w:rsidR="002D578F" w:rsidRPr="002C1058" w:rsidRDefault="002D578F" w:rsidP="002D578F">
      <w:pPr>
        <w:ind w:left="851" w:hanging="851"/>
        <w:rPr>
          <w:sz w:val="22"/>
          <w:szCs w:val="22"/>
        </w:rPr>
      </w:pPr>
      <w:r w:rsidRPr="002C1058">
        <w:rPr>
          <w:sz w:val="22"/>
          <w:szCs w:val="22"/>
        </w:rPr>
        <w:t xml:space="preserve">               Martin, servis zabezpečuje UNM Martin</w:t>
      </w:r>
    </w:p>
    <w:p w14:paraId="7BAF311C" w14:textId="77777777" w:rsidR="002D578F" w:rsidRPr="002C1058" w:rsidRDefault="002D578F" w:rsidP="002D578F">
      <w:pPr>
        <w:rPr>
          <w:sz w:val="22"/>
          <w:szCs w:val="22"/>
        </w:rPr>
      </w:pPr>
      <w:r w:rsidRPr="002C1058">
        <w:rPr>
          <w:sz w:val="22"/>
          <w:szCs w:val="22"/>
        </w:rPr>
        <w:t xml:space="preserve">5.2.         UNM Martin, </w:t>
      </w:r>
      <w:proofErr w:type="spellStart"/>
      <w:r w:rsidRPr="002C1058">
        <w:rPr>
          <w:sz w:val="22"/>
          <w:szCs w:val="22"/>
        </w:rPr>
        <w:t>skiagrafický</w:t>
      </w:r>
      <w:proofErr w:type="spellEnd"/>
      <w:r w:rsidRPr="002C1058">
        <w:rPr>
          <w:sz w:val="22"/>
          <w:szCs w:val="22"/>
        </w:rPr>
        <w:t xml:space="preserve">  rtg prístroj </w:t>
      </w:r>
      <w:proofErr w:type="spellStart"/>
      <w:r w:rsidRPr="002C1058">
        <w:rPr>
          <w:sz w:val="22"/>
          <w:szCs w:val="22"/>
        </w:rPr>
        <w:t>Multix</w:t>
      </w:r>
      <w:proofErr w:type="spellEnd"/>
      <w:r w:rsidRPr="002C1058">
        <w:rPr>
          <w:sz w:val="22"/>
          <w:szCs w:val="22"/>
        </w:rPr>
        <w:t xml:space="preserve"> </w:t>
      </w:r>
      <w:proofErr w:type="spellStart"/>
      <w:r w:rsidRPr="002C1058">
        <w:rPr>
          <w:sz w:val="22"/>
          <w:szCs w:val="22"/>
        </w:rPr>
        <w:t>Select</w:t>
      </w:r>
      <w:proofErr w:type="spellEnd"/>
      <w:r w:rsidRPr="002C1058">
        <w:rPr>
          <w:sz w:val="22"/>
          <w:szCs w:val="22"/>
        </w:rPr>
        <w:t xml:space="preserve"> ( rtg </w:t>
      </w:r>
      <w:proofErr w:type="spellStart"/>
      <w:r w:rsidRPr="002C1058">
        <w:rPr>
          <w:sz w:val="22"/>
          <w:szCs w:val="22"/>
        </w:rPr>
        <w:t>prac.pav</w:t>
      </w:r>
      <w:proofErr w:type="spellEnd"/>
      <w:r w:rsidRPr="002C1058">
        <w:rPr>
          <w:sz w:val="22"/>
          <w:szCs w:val="22"/>
        </w:rPr>
        <w:t xml:space="preserve">. 8/0) . Prístroj je </w:t>
      </w:r>
    </w:p>
    <w:p w14:paraId="0AFBEF31" w14:textId="77777777" w:rsidR="002D578F" w:rsidRPr="002C1058" w:rsidRDefault="002D578F" w:rsidP="002D578F">
      <w:pPr>
        <w:rPr>
          <w:sz w:val="22"/>
          <w:szCs w:val="22"/>
        </w:rPr>
      </w:pPr>
      <w:r w:rsidRPr="002C1058">
        <w:rPr>
          <w:sz w:val="22"/>
          <w:szCs w:val="22"/>
        </w:rPr>
        <w:t xml:space="preserve">               majetkom LF Martin, servis zabezpečuje UNM Martin.           </w:t>
      </w:r>
    </w:p>
    <w:p w14:paraId="7E13F38D" w14:textId="77777777" w:rsidR="002D578F" w:rsidRPr="002C1058" w:rsidRDefault="002D578F" w:rsidP="002D578F">
      <w:pPr>
        <w:rPr>
          <w:sz w:val="22"/>
          <w:szCs w:val="22"/>
        </w:rPr>
      </w:pPr>
      <w:r w:rsidRPr="002C1058">
        <w:rPr>
          <w:sz w:val="22"/>
          <w:szCs w:val="22"/>
        </w:rPr>
        <w:t>5.3.         UNM Martin, digitálne mamografické rtg pracovisko (prízemie pavilónu č. 8 /0 )</w:t>
      </w:r>
      <w:r w:rsidRPr="002C1058">
        <w:rPr>
          <w:sz w:val="22"/>
          <w:szCs w:val="22"/>
        </w:rPr>
        <w:br/>
        <w:t xml:space="preserve">5.4.         UNM Martin, mobilný  rtg prístroj </w:t>
      </w:r>
      <w:proofErr w:type="spellStart"/>
      <w:r w:rsidRPr="002C1058">
        <w:rPr>
          <w:sz w:val="22"/>
          <w:szCs w:val="22"/>
        </w:rPr>
        <w:t>Neonatologická</w:t>
      </w:r>
      <w:proofErr w:type="spellEnd"/>
      <w:r w:rsidRPr="002C1058">
        <w:rPr>
          <w:sz w:val="22"/>
          <w:szCs w:val="22"/>
        </w:rPr>
        <w:t xml:space="preserve"> klinika  </w:t>
      </w:r>
      <w:proofErr w:type="spellStart"/>
      <w:r w:rsidRPr="002C1058">
        <w:rPr>
          <w:sz w:val="22"/>
          <w:szCs w:val="22"/>
        </w:rPr>
        <w:t>Praktix</w:t>
      </w:r>
      <w:proofErr w:type="spellEnd"/>
      <w:r w:rsidRPr="002C1058">
        <w:rPr>
          <w:sz w:val="22"/>
          <w:szCs w:val="22"/>
        </w:rPr>
        <w:t xml:space="preserve"> 360 (</w:t>
      </w:r>
      <w:proofErr w:type="spellStart"/>
      <w:r w:rsidRPr="002C1058">
        <w:rPr>
          <w:sz w:val="22"/>
          <w:szCs w:val="22"/>
        </w:rPr>
        <w:t>pavil</w:t>
      </w:r>
      <w:proofErr w:type="spellEnd"/>
      <w:r w:rsidRPr="002C1058">
        <w:rPr>
          <w:sz w:val="22"/>
          <w:szCs w:val="22"/>
        </w:rPr>
        <w:t xml:space="preserve">. č. 6, </w:t>
      </w:r>
    </w:p>
    <w:p w14:paraId="5E7376BC" w14:textId="77777777" w:rsidR="002D578F" w:rsidRPr="002C1058" w:rsidRDefault="002D578F" w:rsidP="002D578F">
      <w:pPr>
        <w:rPr>
          <w:sz w:val="22"/>
          <w:szCs w:val="22"/>
        </w:rPr>
      </w:pPr>
      <w:r w:rsidRPr="002C1058">
        <w:rPr>
          <w:sz w:val="22"/>
          <w:szCs w:val="22"/>
        </w:rPr>
        <w:t xml:space="preserve">               2. poschodie) </w:t>
      </w:r>
      <w:r w:rsidRPr="002C1058">
        <w:rPr>
          <w:sz w:val="22"/>
          <w:szCs w:val="22"/>
        </w:rPr>
        <w:br/>
        <w:t xml:space="preserve">5.5.         UNM Martin, RTG </w:t>
      </w:r>
      <w:proofErr w:type="spellStart"/>
      <w:r w:rsidRPr="002C1058">
        <w:rPr>
          <w:sz w:val="22"/>
          <w:szCs w:val="22"/>
        </w:rPr>
        <w:t>skiaskopia</w:t>
      </w:r>
      <w:proofErr w:type="spellEnd"/>
      <w:r w:rsidRPr="002C1058">
        <w:rPr>
          <w:sz w:val="22"/>
          <w:szCs w:val="22"/>
        </w:rPr>
        <w:t xml:space="preserve"> s C  ramenom Urologická klinika  (pavilón č. 8, </w:t>
      </w:r>
    </w:p>
    <w:p w14:paraId="0E9EF6B9" w14:textId="77777777" w:rsidR="002D578F" w:rsidRPr="002C1058" w:rsidRDefault="002D578F" w:rsidP="002D578F">
      <w:pPr>
        <w:rPr>
          <w:sz w:val="22"/>
          <w:szCs w:val="22"/>
        </w:rPr>
      </w:pPr>
      <w:r w:rsidRPr="002C1058">
        <w:rPr>
          <w:sz w:val="22"/>
          <w:szCs w:val="22"/>
        </w:rPr>
        <w:t xml:space="preserve">               3. poschodie) </w:t>
      </w:r>
      <w:r w:rsidRPr="002C1058">
        <w:rPr>
          <w:sz w:val="22"/>
          <w:szCs w:val="22"/>
        </w:rPr>
        <w:br/>
        <w:t>5.6.        UNM Martin, chirurgická klinika- mobilný rtg prístroj  POLYMOBIL</w:t>
      </w:r>
    </w:p>
    <w:p w14:paraId="036BC451" w14:textId="77777777" w:rsidR="002D578F" w:rsidRPr="002C1058" w:rsidRDefault="002D578F" w:rsidP="002D578F">
      <w:pPr>
        <w:rPr>
          <w:sz w:val="22"/>
          <w:szCs w:val="22"/>
        </w:rPr>
      </w:pPr>
      <w:r w:rsidRPr="002C1058">
        <w:rPr>
          <w:sz w:val="22"/>
          <w:szCs w:val="22"/>
        </w:rPr>
        <w:t xml:space="preserve">5.7.        UNM Martin,  KAIM , mobilný rtg prístroj </w:t>
      </w:r>
      <w:proofErr w:type="spellStart"/>
      <w:r w:rsidRPr="002C1058">
        <w:rPr>
          <w:sz w:val="22"/>
          <w:szCs w:val="22"/>
        </w:rPr>
        <w:t>Practix</w:t>
      </w:r>
      <w:proofErr w:type="spellEnd"/>
      <w:r w:rsidRPr="002C1058">
        <w:rPr>
          <w:sz w:val="22"/>
          <w:szCs w:val="22"/>
        </w:rPr>
        <w:t xml:space="preserve"> </w:t>
      </w:r>
    </w:p>
    <w:p w14:paraId="5857183D" w14:textId="77777777" w:rsidR="002D578F" w:rsidRPr="002C1058" w:rsidRDefault="002D578F" w:rsidP="002D578F">
      <w:pPr>
        <w:rPr>
          <w:sz w:val="22"/>
          <w:szCs w:val="22"/>
        </w:rPr>
      </w:pPr>
      <w:r w:rsidRPr="002C1058">
        <w:rPr>
          <w:sz w:val="22"/>
          <w:szCs w:val="22"/>
        </w:rPr>
        <w:t xml:space="preserve">5.8.        UNM Martin, Mobilný RTG prístroj s C ramenom CIOS </w:t>
      </w:r>
      <w:proofErr w:type="spellStart"/>
      <w:r w:rsidRPr="002C1058">
        <w:rPr>
          <w:sz w:val="22"/>
          <w:szCs w:val="22"/>
        </w:rPr>
        <w:t>Alpha</w:t>
      </w:r>
      <w:proofErr w:type="spellEnd"/>
      <w:r w:rsidRPr="002C1058">
        <w:rPr>
          <w:sz w:val="22"/>
          <w:szCs w:val="22"/>
        </w:rPr>
        <w:t xml:space="preserve"> – Klinika cievnej </w:t>
      </w:r>
    </w:p>
    <w:p w14:paraId="2049BA92" w14:textId="77777777" w:rsidR="002D578F" w:rsidRPr="002C1058" w:rsidRDefault="002D578F" w:rsidP="002D578F">
      <w:pPr>
        <w:rPr>
          <w:sz w:val="22"/>
          <w:szCs w:val="22"/>
        </w:rPr>
      </w:pPr>
      <w:r w:rsidRPr="002C1058">
        <w:rPr>
          <w:sz w:val="22"/>
          <w:szCs w:val="22"/>
        </w:rPr>
        <w:t xml:space="preserve">              chirurgie</w:t>
      </w:r>
    </w:p>
    <w:p w14:paraId="478747C8" w14:textId="77777777" w:rsidR="002D578F" w:rsidRPr="002C1058" w:rsidRDefault="002D578F" w:rsidP="002D578F">
      <w:pPr>
        <w:rPr>
          <w:sz w:val="22"/>
          <w:szCs w:val="22"/>
        </w:rPr>
      </w:pPr>
      <w:r w:rsidRPr="002C1058">
        <w:rPr>
          <w:sz w:val="22"/>
          <w:szCs w:val="22"/>
        </w:rPr>
        <w:t xml:space="preserve">5.9.        UNM Martin, Mobilný RTG prístroj s C ramenom Philips -Neurochirurgická </w:t>
      </w:r>
      <w:proofErr w:type="spellStart"/>
      <w:r w:rsidRPr="002C1058">
        <w:rPr>
          <w:sz w:val="22"/>
          <w:szCs w:val="22"/>
        </w:rPr>
        <w:t>kl</w:t>
      </w:r>
      <w:proofErr w:type="spellEnd"/>
      <w:r w:rsidRPr="002C1058">
        <w:rPr>
          <w:sz w:val="22"/>
          <w:szCs w:val="22"/>
        </w:rPr>
        <w:t xml:space="preserve">.                    </w:t>
      </w:r>
    </w:p>
    <w:p w14:paraId="2BD9AE35" w14:textId="77777777" w:rsidR="002D578F" w:rsidRPr="002C1058" w:rsidRDefault="002D578F" w:rsidP="002D578F">
      <w:pPr>
        <w:rPr>
          <w:sz w:val="22"/>
          <w:szCs w:val="22"/>
        </w:rPr>
      </w:pPr>
      <w:r w:rsidRPr="002C1058">
        <w:rPr>
          <w:sz w:val="22"/>
          <w:szCs w:val="22"/>
        </w:rPr>
        <w:t xml:space="preserve">              Prístroj je majetkom LF Martin, servis zabezpečuje UNM Martin</w:t>
      </w:r>
    </w:p>
    <w:p w14:paraId="58FCE5F8" w14:textId="77777777" w:rsidR="002D578F" w:rsidRPr="002C1058" w:rsidRDefault="002D578F" w:rsidP="002D578F">
      <w:pPr>
        <w:rPr>
          <w:sz w:val="22"/>
          <w:szCs w:val="22"/>
        </w:rPr>
      </w:pPr>
      <w:r w:rsidRPr="002C1058">
        <w:rPr>
          <w:sz w:val="22"/>
          <w:szCs w:val="22"/>
        </w:rPr>
        <w:t xml:space="preserve">5.9.1.     UNM Martin Neurochirurgická klinika - RTG prístroj s C- ramenom pojazdným </w:t>
      </w:r>
    </w:p>
    <w:p w14:paraId="790F3634" w14:textId="77777777" w:rsidR="002D578F" w:rsidRPr="002C1058" w:rsidRDefault="002D578F" w:rsidP="002D578F">
      <w:pPr>
        <w:rPr>
          <w:sz w:val="22"/>
          <w:szCs w:val="22"/>
        </w:rPr>
      </w:pPr>
    </w:p>
    <w:p w14:paraId="579F644C" w14:textId="77777777" w:rsidR="002D578F" w:rsidRPr="002C1058" w:rsidRDefault="002D578F" w:rsidP="002D578F">
      <w:pPr>
        <w:rPr>
          <w:b/>
          <w:bCs/>
          <w:sz w:val="22"/>
          <w:szCs w:val="22"/>
        </w:rPr>
      </w:pPr>
      <w:r w:rsidRPr="002C1058">
        <w:rPr>
          <w:b/>
          <w:bCs/>
          <w:sz w:val="22"/>
          <w:szCs w:val="22"/>
        </w:rPr>
        <w:t xml:space="preserve">6./   Lokalita Univerzitná nemocnica Martin, Kollárova 2, 036 59 Martin, Klinika </w:t>
      </w:r>
    </w:p>
    <w:p w14:paraId="18D797BF" w14:textId="77777777" w:rsidR="002D578F" w:rsidRPr="002C1058" w:rsidRDefault="002D578F" w:rsidP="002D578F">
      <w:r w:rsidRPr="002C1058">
        <w:rPr>
          <w:b/>
          <w:bCs/>
          <w:sz w:val="22"/>
          <w:szCs w:val="22"/>
        </w:rPr>
        <w:t xml:space="preserve">       nukleárnej medicíny </w:t>
      </w:r>
      <w:r w:rsidRPr="002C1058">
        <w:rPr>
          <w:b/>
          <w:sz w:val="22"/>
          <w:szCs w:val="22"/>
        </w:rPr>
        <w:t xml:space="preserve">– 6. poschodie pavilónu č. 8: </w:t>
      </w:r>
      <w:r w:rsidRPr="002C1058">
        <w:rPr>
          <w:b/>
          <w:sz w:val="22"/>
          <w:szCs w:val="22"/>
        </w:rPr>
        <w:br/>
      </w:r>
      <w:r w:rsidRPr="002C1058">
        <w:rPr>
          <w:sz w:val="22"/>
          <w:szCs w:val="22"/>
        </w:rPr>
        <w:t xml:space="preserve">6.1.        UNM Martin, klinika nukleárnej medicíny – príprava </w:t>
      </w:r>
      <w:proofErr w:type="spellStart"/>
      <w:r w:rsidRPr="002C1058">
        <w:rPr>
          <w:sz w:val="22"/>
          <w:szCs w:val="22"/>
        </w:rPr>
        <w:t>rádiofarmák</w:t>
      </w:r>
      <w:proofErr w:type="spellEnd"/>
      <w:r w:rsidRPr="002C1058">
        <w:rPr>
          <w:sz w:val="22"/>
          <w:szCs w:val="22"/>
        </w:rPr>
        <w:t xml:space="preserve"> </w:t>
      </w:r>
      <w:r w:rsidRPr="002C1058">
        <w:rPr>
          <w:sz w:val="22"/>
          <w:szCs w:val="22"/>
        </w:rPr>
        <w:br/>
        <w:t xml:space="preserve">6.2.        UNM Martin, klinika nukleárnej medicíny – diagnostika </w:t>
      </w:r>
      <w:r w:rsidRPr="002C1058">
        <w:rPr>
          <w:sz w:val="22"/>
          <w:szCs w:val="22"/>
        </w:rPr>
        <w:br/>
        <w:t xml:space="preserve">6.3.        UNM Martin, klinika nukleárnej medicíny – terapia </w:t>
      </w:r>
    </w:p>
    <w:p w14:paraId="21E52F97" w14:textId="77777777" w:rsidR="002D578F" w:rsidRPr="002C1058" w:rsidRDefault="002D578F" w:rsidP="002D578F">
      <w:pPr>
        <w:rPr>
          <w:b/>
          <w:bCs/>
          <w:smallCaps/>
        </w:rPr>
      </w:pPr>
    </w:p>
    <w:p w14:paraId="705F65FB" w14:textId="77777777" w:rsidR="002D578F" w:rsidRPr="002C1058" w:rsidRDefault="002D578F" w:rsidP="002D578F">
      <w:pPr>
        <w:spacing w:after="200" w:line="276" w:lineRule="auto"/>
        <w:rPr>
          <w:b/>
          <w:bCs/>
          <w:smallCaps/>
        </w:rPr>
      </w:pPr>
      <w:r w:rsidRPr="002C1058">
        <w:rPr>
          <w:b/>
          <w:bCs/>
          <w:smallCaps/>
        </w:rPr>
        <w:br w:type="page"/>
      </w:r>
    </w:p>
    <w:p w14:paraId="16D83BE2" w14:textId="77777777" w:rsidR="002D578F" w:rsidRPr="002C1058" w:rsidRDefault="002D578F" w:rsidP="002D578F">
      <w:pPr>
        <w:rPr>
          <w:b/>
          <w:bCs/>
          <w:smallCaps/>
        </w:rPr>
        <w:sectPr w:rsidR="002D578F" w:rsidRPr="002C1058" w:rsidSect="002D578F">
          <w:footerReference w:type="default" r:id="rId8"/>
          <w:pgSz w:w="11906" w:h="16838"/>
          <w:pgMar w:top="1418" w:right="1418" w:bottom="1418" w:left="1418" w:header="709" w:footer="709" w:gutter="0"/>
          <w:pgNumType w:start="45"/>
          <w:cols w:space="708"/>
          <w:docGrid w:linePitch="360"/>
        </w:sectPr>
      </w:pPr>
    </w:p>
    <w:p w14:paraId="007DFD96" w14:textId="77777777" w:rsidR="002D578F" w:rsidRPr="002C1058" w:rsidRDefault="002D578F" w:rsidP="002D578F">
      <w:pPr>
        <w:rPr>
          <w:b/>
          <w:bCs/>
          <w:smallCaps/>
        </w:rPr>
      </w:pPr>
    </w:p>
    <w:tbl>
      <w:tblPr>
        <w:tblW w:w="14616" w:type="dxa"/>
        <w:tblInd w:w="55" w:type="dxa"/>
        <w:tblLayout w:type="fixed"/>
        <w:tblCellMar>
          <w:left w:w="70" w:type="dxa"/>
          <w:right w:w="70" w:type="dxa"/>
        </w:tblCellMar>
        <w:tblLook w:val="04A0" w:firstRow="1" w:lastRow="0" w:firstColumn="1" w:lastColumn="0" w:noHBand="0" w:noVBand="1"/>
      </w:tblPr>
      <w:tblGrid>
        <w:gridCol w:w="540"/>
        <w:gridCol w:w="1460"/>
        <w:gridCol w:w="1850"/>
        <w:gridCol w:w="1070"/>
        <w:gridCol w:w="980"/>
        <w:gridCol w:w="1665"/>
        <w:gridCol w:w="720"/>
        <w:gridCol w:w="820"/>
        <w:gridCol w:w="760"/>
        <w:gridCol w:w="940"/>
        <w:gridCol w:w="780"/>
        <w:gridCol w:w="700"/>
        <w:gridCol w:w="1340"/>
        <w:gridCol w:w="991"/>
      </w:tblGrid>
      <w:tr w:rsidR="002C1058" w:rsidRPr="002C1058" w14:paraId="27D6A5BF" w14:textId="77777777" w:rsidTr="00F26D7B">
        <w:trPr>
          <w:trHeight w:val="255"/>
        </w:trPr>
        <w:tc>
          <w:tcPr>
            <w:tcW w:w="7565" w:type="dxa"/>
            <w:gridSpan w:val="6"/>
            <w:tcBorders>
              <w:top w:val="nil"/>
              <w:left w:val="nil"/>
              <w:bottom w:val="nil"/>
              <w:right w:val="nil"/>
            </w:tcBorders>
            <w:shd w:val="clear" w:color="auto" w:fill="auto"/>
            <w:noWrap/>
            <w:vAlign w:val="bottom"/>
            <w:hideMark/>
          </w:tcPr>
          <w:p w14:paraId="7C76049B" w14:textId="77777777" w:rsidR="002D578F" w:rsidRPr="002C1058" w:rsidRDefault="002D578F" w:rsidP="00F26D7B">
            <w:pPr>
              <w:rPr>
                <w:rFonts w:ascii="Arial" w:hAnsi="Arial" w:cs="Arial"/>
                <w:b/>
                <w:bCs/>
                <w:sz w:val="18"/>
                <w:szCs w:val="18"/>
                <w:lang w:eastAsia="sk-SK"/>
              </w:rPr>
            </w:pPr>
            <w:r w:rsidRPr="002C1058">
              <w:rPr>
                <w:rFonts w:ascii="Arial" w:hAnsi="Arial" w:cs="Arial"/>
                <w:b/>
                <w:bCs/>
                <w:sz w:val="18"/>
                <w:szCs w:val="18"/>
                <w:lang w:eastAsia="sk-SK"/>
              </w:rPr>
              <w:t xml:space="preserve">Univerzitná nemocnica Martin                                                 </w:t>
            </w:r>
          </w:p>
        </w:tc>
        <w:tc>
          <w:tcPr>
            <w:tcW w:w="720" w:type="dxa"/>
            <w:tcBorders>
              <w:top w:val="nil"/>
              <w:left w:val="nil"/>
              <w:bottom w:val="nil"/>
              <w:right w:val="nil"/>
            </w:tcBorders>
            <w:shd w:val="clear" w:color="auto" w:fill="auto"/>
            <w:noWrap/>
            <w:vAlign w:val="bottom"/>
            <w:hideMark/>
          </w:tcPr>
          <w:p w14:paraId="569BB973" w14:textId="77777777" w:rsidR="002D578F" w:rsidRPr="002C1058" w:rsidRDefault="002D578F" w:rsidP="00F26D7B">
            <w:pPr>
              <w:rPr>
                <w:rFonts w:ascii="Arial" w:hAnsi="Arial" w:cs="Arial"/>
                <w:sz w:val="18"/>
                <w:szCs w:val="18"/>
                <w:lang w:eastAsia="sk-SK"/>
              </w:rPr>
            </w:pPr>
          </w:p>
        </w:tc>
        <w:tc>
          <w:tcPr>
            <w:tcW w:w="820" w:type="dxa"/>
            <w:tcBorders>
              <w:top w:val="nil"/>
              <w:left w:val="nil"/>
              <w:bottom w:val="nil"/>
              <w:right w:val="nil"/>
            </w:tcBorders>
            <w:shd w:val="clear" w:color="auto" w:fill="auto"/>
            <w:noWrap/>
            <w:vAlign w:val="bottom"/>
            <w:hideMark/>
          </w:tcPr>
          <w:p w14:paraId="2F2661FF" w14:textId="77777777" w:rsidR="002D578F" w:rsidRPr="002C1058" w:rsidRDefault="002D578F" w:rsidP="00F26D7B">
            <w:pPr>
              <w:rPr>
                <w:rFonts w:ascii="Arial" w:hAnsi="Arial" w:cs="Arial"/>
                <w:sz w:val="18"/>
                <w:szCs w:val="18"/>
                <w:lang w:eastAsia="sk-SK"/>
              </w:rPr>
            </w:pPr>
          </w:p>
        </w:tc>
        <w:tc>
          <w:tcPr>
            <w:tcW w:w="760" w:type="dxa"/>
            <w:tcBorders>
              <w:top w:val="nil"/>
              <w:left w:val="nil"/>
              <w:bottom w:val="nil"/>
              <w:right w:val="nil"/>
            </w:tcBorders>
            <w:shd w:val="clear" w:color="auto" w:fill="auto"/>
            <w:noWrap/>
            <w:vAlign w:val="bottom"/>
            <w:hideMark/>
          </w:tcPr>
          <w:p w14:paraId="6E8A38B8" w14:textId="77777777" w:rsidR="002D578F" w:rsidRPr="002C1058" w:rsidRDefault="002D578F" w:rsidP="00F26D7B">
            <w:pPr>
              <w:rPr>
                <w:rFonts w:ascii="Arial" w:hAnsi="Arial" w:cs="Arial"/>
                <w:sz w:val="14"/>
                <w:szCs w:val="14"/>
                <w:lang w:eastAsia="sk-SK"/>
              </w:rPr>
            </w:pPr>
          </w:p>
        </w:tc>
        <w:tc>
          <w:tcPr>
            <w:tcW w:w="940" w:type="dxa"/>
            <w:tcBorders>
              <w:top w:val="nil"/>
              <w:left w:val="nil"/>
              <w:bottom w:val="nil"/>
              <w:right w:val="nil"/>
            </w:tcBorders>
            <w:shd w:val="clear" w:color="auto" w:fill="auto"/>
            <w:noWrap/>
            <w:vAlign w:val="bottom"/>
            <w:hideMark/>
          </w:tcPr>
          <w:p w14:paraId="47AED6D1" w14:textId="77777777" w:rsidR="002D578F" w:rsidRPr="002C1058" w:rsidRDefault="002D578F" w:rsidP="00F26D7B">
            <w:pPr>
              <w:rPr>
                <w:rFonts w:ascii="Arial" w:hAnsi="Arial" w:cs="Arial"/>
                <w:sz w:val="14"/>
                <w:szCs w:val="14"/>
                <w:lang w:eastAsia="sk-SK"/>
              </w:rPr>
            </w:pPr>
          </w:p>
        </w:tc>
        <w:tc>
          <w:tcPr>
            <w:tcW w:w="780" w:type="dxa"/>
            <w:tcBorders>
              <w:top w:val="nil"/>
              <w:left w:val="nil"/>
              <w:bottom w:val="nil"/>
              <w:right w:val="nil"/>
            </w:tcBorders>
            <w:shd w:val="clear" w:color="auto" w:fill="auto"/>
            <w:noWrap/>
            <w:vAlign w:val="bottom"/>
            <w:hideMark/>
          </w:tcPr>
          <w:p w14:paraId="1973E007" w14:textId="77777777" w:rsidR="002D578F" w:rsidRPr="002C1058" w:rsidRDefault="002D578F" w:rsidP="00F26D7B">
            <w:pPr>
              <w:rPr>
                <w:rFonts w:ascii="Arial" w:hAnsi="Arial" w:cs="Arial"/>
                <w:sz w:val="14"/>
                <w:szCs w:val="14"/>
                <w:lang w:eastAsia="sk-SK"/>
              </w:rPr>
            </w:pPr>
          </w:p>
        </w:tc>
        <w:tc>
          <w:tcPr>
            <w:tcW w:w="700" w:type="dxa"/>
            <w:tcBorders>
              <w:top w:val="nil"/>
              <w:left w:val="nil"/>
              <w:bottom w:val="nil"/>
              <w:right w:val="nil"/>
            </w:tcBorders>
            <w:shd w:val="clear" w:color="auto" w:fill="auto"/>
            <w:noWrap/>
            <w:vAlign w:val="bottom"/>
            <w:hideMark/>
          </w:tcPr>
          <w:p w14:paraId="0D6626B1" w14:textId="77777777" w:rsidR="002D578F" w:rsidRPr="002C1058" w:rsidRDefault="002D578F" w:rsidP="00F26D7B">
            <w:pPr>
              <w:rPr>
                <w:rFonts w:ascii="Arial" w:hAnsi="Arial" w:cs="Arial"/>
                <w:sz w:val="14"/>
                <w:szCs w:val="14"/>
                <w:lang w:eastAsia="sk-SK"/>
              </w:rPr>
            </w:pPr>
          </w:p>
        </w:tc>
        <w:tc>
          <w:tcPr>
            <w:tcW w:w="1340" w:type="dxa"/>
            <w:tcBorders>
              <w:top w:val="nil"/>
              <w:left w:val="nil"/>
              <w:bottom w:val="nil"/>
              <w:right w:val="nil"/>
            </w:tcBorders>
            <w:shd w:val="clear" w:color="auto" w:fill="auto"/>
            <w:noWrap/>
            <w:vAlign w:val="bottom"/>
            <w:hideMark/>
          </w:tcPr>
          <w:p w14:paraId="22E705FB" w14:textId="77777777" w:rsidR="002D578F" w:rsidRPr="002C1058" w:rsidRDefault="002D578F" w:rsidP="00F26D7B">
            <w:pPr>
              <w:rPr>
                <w:rFonts w:ascii="Arial" w:hAnsi="Arial" w:cs="Arial"/>
                <w:b/>
                <w:bCs/>
                <w:sz w:val="14"/>
                <w:szCs w:val="14"/>
                <w:lang w:eastAsia="sk-SK"/>
              </w:rPr>
            </w:pPr>
            <w:r w:rsidRPr="002C1058">
              <w:rPr>
                <w:rFonts w:ascii="Arial" w:hAnsi="Arial" w:cs="Arial"/>
                <w:b/>
                <w:bCs/>
                <w:sz w:val="18"/>
                <w:szCs w:val="18"/>
                <w:lang w:eastAsia="sk-SK"/>
              </w:rPr>
              <w:t>Príloha č.4</w:t>
            </w:r>
          </w:p>
        </w:tc>
        <w:tc>
          <w:tcPr>
            <w:tcW w:w="991" w:type="dxa"/>
            <w:tcBorders>
              <w:top w:val="nil"/>
              <w:left w:val="nil"/>
              <w:bottom w:val="nil"/>
              <w:right w:val="nil"/>
            </w:tcBorders>
            <w:shd w:val="clear" w:color="auto" w:fill="auto"/>
            <w:noWrap/>
            <w:vAlign w:val="bottom"/>
            <w:hideMark/>
          </w:tcPr>
          <w:p w14:paraId="13DD3212" w14:textId="77777777" w:rsidR="002D578F" w:rsidRPr="002C1058" w:rsidRDefault="002D578F" w:rsidP="00F26D7B">
            <w:pPr>
              <w:rPr>
                <w:rFonts w:ascii="Arial" w:hAnsi="Arial" w:cs="Arial"/>
                <w:sz w:val="14"/>
                <w:szCs w:val="14"/>
                <w:lang w:eastAsia="sk-SK"/>
              </w:rPr>
            </w:pPr>
          </w:p>
        </w:tc>
      </w:tr>
      <w:tr w:rsidR="002C1058" w:rsidRPr="002C1058" w14:paraId="6B07697C" w14:textId="77777777" w:rsidTr="00F26D7B">
        <w:trPr>
          <w:trHeight w:val="255"/>
        </w:trPr>
        <w:tc>
          <w:tcPr>
            <w:tcW w:w="7565" w:type="dxa"/>
            <w:gridSpan w:val="6"/>
            <w:tcBorders>
              <w:top w:val="nil"/>
              <w:left w:val="nil"/>
              <w:bottom w:val="nil"/>
              <w:right w:val="nil"/>
            </w:tcBorders>
            <w:shd w:val="clear" w:color="auto" w:fill="auto"/>
            <w:noWrap/>
            <w:vAlign w:val="bottom"/>
            <w:hideMark/>
          </w:tcPr>
          <w:p w14:paraId="70A1559E" w14:textId="77777777" w:rsidR="002D578F" w:rsidRPr="002C1058" w:rsidRDefault="002D578F" w:rsidP="00F26D7B">
            <w:pPr>
              <w:rPr>
                <w:rFonts w:ascii="Arial" w:hAnsi="Arial" w:cs="Arial"/>
                <w:b/>
                <w:bCs/>
                <w:sz w:val="18"/>
                <w:szCs w:val="18"/>
                <w:lang w:eastAsia="sk-SK"/>
              </w:rPr>
            </w:pPr>
          </w:p>
        </w:tc>
        <w:tc>
          <w:tcPr>
            <w:tcW w:w="720" w:type="dxa"/>
            <w:tcBorders>
              <w:top w:val="nil"/>
              <w:left w:val="nil"/>
              <w:bottom w:val="nil"/>
              <w:right w:val="nil"/>
            </w:tcBorders>
            <w:shd w:val="clear" w:color="auto" w:fill="auto"/>
            <w:noWrap/>
            <w:vAlign w:val="bottom"/>
            <w:hideMark/>
          </w:tcPr>
          <w:p w14:paraId="785E884E" w14:textId="77777777" w:rsidR="002D578F" w:rsidRPr="002C1058" w:rsidRDefault="002D578F" w:rsidP="00F26D7B">
            <w:pPr>
              <w:rPr>
                <w:rFonts w:ascii="Arial" w:hAnsi="Arial" w:cs="Arial"/>
                <w:sz w:val="18"/>
                <w:szCs w:val="18"/>
                <w:lang w:eastAsia="sk-SK"/>
              </w:rPr>
            </w:pPr>
          </w:p>
        </w:tc>
        <w:tc>
          <w:tcPr>
            <w:tcW w:w="820" w:type="dxa"/>
            <w:tcBorders>
              <w:top w:val="nil"/>
              <w:left w:val="nil"/>
              <w:bottom w:val="nil"/>
              <w:right w:val="nil"/>
            </w:tcBorders>
            <w:shd w:val="clear" w:color="auto" w:fill="auto"/>
            <w:noWrap/>
            <w:vAlign w:val="bottom"/>
            <w:hideMark/>
          </w:tcPr>
          <w:p w14:paraId="5DA0068E" w14:textId="77777777" w:rsidR="002D578F" w:rsidRPr="002C1058" w:rsidRDefault="002D578F" w:rsidP="00F26D7B">
            <w:pPr>
              <w:rPr>
                <w:rFonts w:ascii="Arial" w:hAnsi="Arial" w:cs="Arial"/>
                <w:sz w:val="18"/>
                <w:szCs w:val="18"/>
                <w:lang w:eastAsia="sk-SK"/>
              </w:rPr>
            </w:pPr>
          </w:p>
        </w:tc>
        <w:tc>
          <w:tcPr>
            <w:tcW w:w="760" w:type="dxa"/>
            <w:tcBorders>
              <w:top w:val="nil"/>
              <w:left w:val="nil"/>
              <w:bottom w:val="nil"/>
              <w:right w:val="nil"/>
            </w:tcBorders>
            <w:shd w:val="clear" w:color="auto" w:fill="auto"/>
            <w:noWrap/>
            <w:vAlign w:val="bottom"/>
            <w:hideMark/>
          </w:tcPr>
          <w:p w14:paraId="5F2856EB" w14:textId="77777777" w:rsidR="002D578F" w:rsidRPr="002C1058" w:rsidRDefault="002D578F" w:rsidP="00F26D7B">
            <w:pPr>
              <w:rPr>
                <w:rFonts w:ascii="Arial" w:hAnsi="Arial" w:cs="Arial"/>
                <w:sz w:val="14"/>
                <w:szCs w:val="14"/>
                <w:lang w:eastAsia="sk-SK"/>
              </w:rPr>
            </w:pPr>
          </w:p>
        </w:tc>
        <w:tc>
          <w:tcPr>
            <w:tcW w:w="940" w:type="dxa"/>
            <w:tcBorders>
              <w:top w:val="nil"/>
              <w:left w:val="nil"/>
              <w:bottom w:val="nil"/>
              <w:right w:val="nil"/>
            </w:tcBorders>
            <w:shd w:val="clear" w:color="auto" w:fill="auto"/>
            <w:noWrap/>
            <w:vAlign w:val="bottom"/>
            <w:hideMark/>
          </w:tcPr>
          <w:p w14:paraId="299B4D57" w14:textId="77777777" w:rsidR="002D578F" w:rsidRPr="002C1058" w:rsidRDefault="002D578F" w:rsidP="00F26D7B">
            <w:pPr>
              <w:rPr>
                <w:rFonts w:ascii="Arial" w:hAnsi="Arial" w:cs="Arial"/>
                <w:sz w:val="14"/>
                <w:szCs w:val="14"/>
                <w:lang w:eastAsia="sk-SK"/>
              </w:rPr>
            </w:pPr>
          </w:p>
        </w:tc>
        <w:tc>
          <w:tcPr>
            <w:tcW w:w="780" w:type="dxa"/>
            <w:tcBorders>
              <w:top w:val="nil"/>
              <w:left w:val="nil"/>
              <w:bottom w:val="nil"/>
              <w:right w:val="nil"/>
            </w:tcBorders>
            <w:shd w:val="clear" w:color="auto" w:fill="auto"/>
            <w:noWrap/>
            <w:vAlign w:val="bottom"/>
            <w:hideMark/>
          </w:tcPr>
          <w:p w14:paraId="45F2BF86" w14:textId="77777777" w:rsidR="002D578F" w:rsidRPr="002C1058" w:rsidRDefault="002D578F" w:rsidP="00F26D7B">
            <w:pPr>
              <w:rPr>
                <w:rFonts w:ascii="Arial" w:hAnsi="Arial" w:cs="Arial"/>
                <w:sz w:val="14"/>
                <w:szCs w:val="14"/>
                <w:lang w:eastAsia="sk-SK"/>
              </w:rPr>
            </w:pPr>
          </w:p>
        </w:tc>
        <w:tc>
          <w:tcPr>
            <w:tcW w:w="700" w:type="dxa"/>
            <w:tcBorders>
              <w:top w:val="nil"/>
              <w:left w:val="nil"/>
              <w:bottom w:val="nil"/>
              <w:right w:val="nil"/>
            </w:tcBorders>
            <w:shd w:val="clear" w:color="auto" w:fill="auto"/>
            <w:noWrap/>
            <w:vAlign w:val="bottom"/>
            <w:hideMark/>
          </w:tcPr>
          <w:p w14:paraId="0CAA4502" w14:textId="77777777" w:rsidR="002D578F" w:rsidRPr="002C1058" w:rsidRDefault="002D578F" w:rsidP="00F26D7B">
            <w:pPr>
              <w:rPr>
                <w:rFonts w:ascii="Arial" w:hAnsi="Arial" w:cs="Arial"/>
                <w:sz w:val="14"/>
                <w:szCs w:val="14"/>
                <w:lang w:eastAsia="sk-SK"/>
              </w:rPr>
            </w:pPr>
          </w:p>
        </w:tc>
        <w:tc>
          <w:tcPr>
            <w:tcW w:w="1340" w:type="dxa"/>
            <w:tcBorders>
              <w:top w:val="nil"/>
              <w:left w:val="nil"/>
              <w:bottom w:val="nil"/>
              <w:right w:val="nil"/>
            </w:tcBorders>
            <w:shd w:val="clear" w:color="auto" w:fill="auto"/>
            <w:noWrap/>
            <w:vAlign w:val="bottom"/>
            <w:hideMark/>
          </w:tcPr>
          <w:p w14:paraId="7B262295" w14:textId="77777777" w:rsidR="002D578F" w:rsidRPr="002C1058" w:rsidRDefault="002D578F" w:rsidP="00F26D7B">
            <w:pPr>
              <w:rPr>
                <w:rFonts w:ascii="Arial" w:hAnsi="Arial" w:cs="Arial"/>
                <w:sz w:val="14"/>
                <w:szCs w:val="14"/>
                <w:lang w:eastAsia="sk-SK"/>
              </w:rPr>
            </w:pPr>
          </w:p>
        </w:tc>
        <w:tc>
          <w:tcPr>
            <w:tcW w:w="991" w:type="dxa"/>
            <w:tcBorders>
              <w:top w:val="nil"/>
              <w:left w:val="nil"/>
              <w:bottom w:val="nil"/>
              <w:right w:val="nil"/>
            </w:tcBorders>
            <w:shd w:val="clear" w:color="auto" w:fill="auto"/>
            <w:noWrap/>
            <w:vAlign w:val="bottom"/>
            <w:hideMark/>
          </w:tcPr>
          <w:p w14:paraId="0109AB90" w14:textId="77777777" w:rsidR="002D578F" w:rsidRPr="002C1058" w:rsidRDefault="002D578F" w:rsidP="00F26D7B">
            <w:pPr>
              <w:rPr>
                <w:rFonts w:ascii="Arial" w:hAnsi="Arial" w:cs="Arial"/>
                <w:sz w:val="14"/>
                <w:szCs w:val="14"/>
                <w:lang w:eastAsia="sk-SK"/>
              </w:rPr>
            </w:pPr>
          </w:p>
        </w:tc>
      </w:tr>
      <w:tr w:rsidR="002C1058" w:rsidRPr="002C1058" w14:paraId="65B421D2" w14:textId="77777777" w:rsidTr="00F26D7B">
        <w:trPr>
          <w:trHeight w:val="255"/>
        </w:trPr>
        <w:tc>
          <w:tcPr>
            <w:tcW w:w="7565" w:type="dxa"/>
            <w:gridSpan w:val="6"/>
            <w:tcBorders>
              <w:top w:val="nil"/>
              <w:left w:val="nil"/>
              <w:bottom w:val="nil"/>
              <w:right w:val="nil"/>
            </w:tcBorders>
            <w:shd w:val="clear" w:color="auto" w:fill="auto"/>
            <w:noWrap/>
            <w:vAlign w:val="bottom"/>
            <w:hideMark/>
          </w:tcPr>
          <w:p w14:paraId="1666A067" w14:textId="77777777" w:rsidR="002D578F" w:rsidRPr="002C1058" w:rsidRDefault="002D578F" w:rsidP="00F26D7B">
            <w:pPr>
              <w:rPr>
                <w:rFonts w:ascii="Arial" w:hAnsi="Arial" w:cs="Arial"/>
                <w:b/>
                <w:bCs/>
                <w:sz w:val="18"/>
                <w:szCs w:val="18"/>
                <w:lang w:eastAsia="sk-SK"/>
              </w:rPr>
            </w:pPr>
            <w:r w:rsidRPr="002C1058">
              <w:rPr>
                <w:rFonts w:ascii="Arial" w:hAnsi="Arial" w:cs="Arial"/>
                <w:b/>
                <w:bCs/>
                <w:sz w:val="18"/>
                <w:szCs w:val="18"/>
                <w:lang w:eastAsia="sk-SK"/>
              </w:rPr>
              <w:t>Povinné zmluvné poistenie</w:t>
            </w:r>
          </w:p>
        </w:tc>
        <w:tc>
          <w:tcPr>
            <w:tcW w:w="720" w:type="dxa"/>
            <w:tcBorders>
              <w:top w:val="nil"/>
              <w:left w:val="nil"/>
              <w:bottom w:val="nil"/>
              <w:right w:val="nil"/>
            </w:tcBorders>
            <w:shd w:val="clear" w:color="auto" w:fill="auto"/>
            <w:noWrap/>
            <w:vAlign w:val="bottom"/>
            <w:hideMark/>
          </w:tcPr>
          <w:p w14:paraId="7A245313" w14:textId="77777777" w:rsidR="002D578F" w:rsidRPr="002C1058" w:rsidRDefault="002D578F" w:rsidP="00F26D7B">
            <w:pPr>
              <w:rPr>
                <w:rFonts w:ascii="Arial" w:hAnsi="Arial" w:cs="Arial"/>
                <w:b/>
                <w:bCs/>
                <w:sz w:val="18"/>
                <w:szCs w:val="18"/>
                <w:lang w:eastAsia="sk-SK"/>
              </w:rPr>
            </w:pPr>
          </w:p>
        </w:tc>
        <w:tc>
          <w:tcPr>
            <w:tcW w:w="820" w:type="dxa"/>
            <w:tcBorders>
              <w:top w:val="nil"/>
              <w:left w:val="nil"/>
              <w:bottom w:val="nil"/>
              <w:right w:val="nil"/>
            </w:tcBorders>
            <w:shd w:val="clear" w:color="auto" w:fill="auto"/>
            <w:noWrap/>
            <w:vAlign w:val="bottom"/>
            <w:hideMark/>
          </w:tcPr>
          <w:p w14:paraId="5E9400ED" w14:textId="77777777" w:rsidR="002D578F" w:rsidRPr="002C1058" w:rsidRDefault="002D578F" w:rsidP="00F26D7B">
            <w:pPr>
              <w:rPr>
                <w:rFonts w:ascii="Arial" w:hAnsi="Arial" w:cs="Arial"/>
                <w:sz w:val="18"/>
                <w:szCs w:val="18"/>
                <w:lang w:eastAsia="sk-SK"/>
              </w:rPr>
            </w:pPr>
          </w:p>
        </w:tc>
        <w:tc>
          <w:tcPr>
            <w:tcW w:w="760" w:type="dxa"/>
            <w:tcBorders>
              <w:top w:val="nil"/>
              <w:left w:val="nil"/>
              <w:bottom w:val="nil"/>
              <w:right w:val="nil"/>
            </w:tcBorders>
            <w:shd w:val="clear" w:color="auto" w:fill="auto"/>
            <w:noWrap/>
            <w:vAlign w:val="bottom"/>
            <w:hideMark/>
          </w:tcPr>
          <w:p w14:paraId="6EF47C35" w14:textId="77777777" w:rsidR="002D578F" w:rsidRPr="002C1058" w:rsidRDefault="002D578F" w:rsidP="00F26D7B">
            <w:pPr>
              <w:rPr>
                <w:rFonts w:ascii="Arial" w:hAnsi="Arial" w:cs="Arial"/>
                <w:sz w:val="14"/>
                <w:szCs w:val="14"/>
                <w:lang w:eastAsia="sk-SK"/>
              </w:rPr>
            </w:pPr>
          </w:p>
        </w:tc>
        <w:tc>
          <w:tcPr>
            <w:tcW w:w="940" w:type="dxa"/>
            <w:tcBorders>
              <w:top w:val="nil"/>
              <w:left w:val="nil"/>
              <w:bottom w:val="nil"/>
              <w:right w:val="nil"/>
            </w:tcBorders>
            <w:shd w:val="clear" w:color="auto" w:fill="auto"/>
            <w:noWrap/>
            <w:vAlign w:val="bottom"/>
            <w:hideMark/>
          </w:tcPr>
          <w:p w14:paraId="344DDD9D" w14:textId="77777777" w:rsidR="002D578F" w:rsidRPr="002C1058" w:rsidRDefault="002D578F" w:rsidP="00F26D7B">
            <w:pPr>
              <w:rPr>
                <w:rFonts w:ascii="Arial" w:hAnsi="Arial" w:cs="Arial"/>
                <w:sz w:val="14"/>
                <w:szCs w:val="14"/>
                <w:lang w:eastAsia="sk-SK"/>
              </w:rPr>
            </w:pPr>
          </w:p>
        </w:tc>
        <w:tc>
          <w:tcPr>
            <w:tcW w:w="780" w:type="dxa"/>
            <w:tcBorders>
              <w:top w:val="nil"/>
              <w:left w:val="nil"/>
              <w:bottom w:val="nil"/>
              <w:right w:val="nil"/>
            </w:tcBorders>
            <w:shd w:val="clear" w:color="auto" w:fill="auto"/>
            <w:noWrap/>
            <w:vAlign w:val="bottom"/>
            <w:hideMark/>
          </w:tcPr>
          <w:p w14:paraId="2A3B9A4A" w14:textId="77777777" w:rsidR="002D578F" w:rsidRPr="002C1058" w:rsidRDefault="002D578F" w:rsidP="00F26D7B">
            <w:pPr>
              <w:rPr>
                <w:rFonts w:ascii="Arial" w:hAnsi="Arial" w:cs="Arial"/>
                <w:sz w:val="14"/>
                <w:szCs w:val="14"/>
                <w:lang w:eastAsia="sk-SK"/>
              </w:rPr>
            </w:pPr>
          </w:p>
        </w:tc>
        <w:tc>
          <w:tcPr>
            <w:tcW w:w="700" w:type="dxa"/>
            <w:tcBorders>
              <w:top w:val="nil"/>
              <w:left w:val="nil"/>
              <w:bottom w:val="nil"/>
              <w:right w:val="nil"/>
            </w:tcBorders>
            <w:shd w:val="clear" w:color="auto" w:fill="auto"/>
            <w:noWrap/>
            <w:vAlign w:val="bottom"/>
            <w:hideMark/>
          </w:tcPr>
          <w:p w14:paraId="4B9AE2F2" w14:textId="77777777" w:rsidR="002D578F" w:rsidRPr="002C1058" w:rsidRDefault="002D578F" w:rsidP="00F26D7B">
            <w:pPr>
              <w:rPr>
                <w:rFonts w:ascii="Arial" w:hAnsi="Arial" w:cs="Arial"/>
                <w:sz w:val="14"/>
                <w:szCs w:val="14"/>
                <w:lang w:eastAsia="sk-SK"/>
              </w:rPr>
            </w:pPr>
          </w:p>
        </w:tc>
        <w:tc>
          <w:tcPr>
            <w:tcW w:w="1340" w:type="dxa"/>
            <w:tcBorders>
              <w:top w:val="nil"/>
              <w:left w:val="nil"/>
              <w:bottom w:val="nil"/>
              <w:right w:val="nil"/>
            </w:tcBorders>
            <w:shd w:val="clear" w:color="auto" w:fill="auto"/>
            <w:noWrap/>
            <w:vAlign w:val="bottom"/>
            <w:hideMark/>
          </w:tcPr>
          <w:p w14:paraId="1001447F" w14:textId="77777777" w:rsidR="002D578F" w:rsidRPr="002C1058" w:rsidRDefault="002D578F" w:rsidP="00F26D7B">
            <w:pPr>
              <w:rPr>
                <w:rFonts w:ascii="Arial" w:hAnsi="Arial" w:cs="Arial"/>
                <w:sz w:val="14"/>
                <w:szCs w:val="14"/>
                <w:lang w:eastAsia="sk-SK"/>
              </w:rPr>
            </w:pPr>
          </w:p>
        </w:tc>
        <w:tc>
          <w:tcPr>
            <w:tcW w:w="991" w:type="dxa"/>
            <w:tcBorders>
              <w:top w:val="nil"/>
              <w:left w:val="nil"/>
              <w:bottom w:val="nil"/>
              <w:right w:val="nil"/>
            </w:tcBorders>
            <w:shd w:val="clear" w:color="auto" w:fill="auto"/>
            <w:noWrap/>
            <w:vAlign w:val="bottom"/>
            <w:hideMark/>
          </w:tcPr>
          <w:p w14:paraId="1BAD62CD" w14:textId="77777777" w:rsidR="002D578F" w:rsidRPr="002C1058" w:rsidRDefault="002D578F" w:rsidP="00F26D7B">
            <w:pPr>
              <w:rPr>
                <w:rFonts w:ascii="Arial" w:hAnsi="Arial" w:cs="Arial"/>
                <w:sz w:val="14"/>
                <w:szCs w:val="14"/>
                <w:lang w:eastAsia="sk-SK"/>
              </w:rPr>
            </w:pPr>
          </w:p>
        </w:tc>
      </w:tr>
      <w:tr w:rsidR="002C1058" w:rsidRPr="002C1058" w14:paraId="525F3A81" w14:textId="77777777" w:rsidTr="00F26D7B">
        <w:trPr>
          <w:trHeight w:val="315"/>
        </w:trPr>
        <w:tc>
          <w:tcPr>
            <w:tcW w:w="540" w:type="dxa"/>
            <w:tcBorders>
              <w:top w:val="nil"/>
              <w:left w:val="nil"/>
              <w:bottom w:val="nil"/>
              <w:right w:val="nil"/>
            </w:tcBorders>
            <w:shd w:val="clear" w:color="auto" w:fill="auto"/>
            <w:noWrap/>
            <w:vAlign w:val="bottom"/>
            <w:hideMark/>
          </w:tcPr>
          <w:p w14:paraId="4A825CD7" w14:textId="77777777" w:rsidR="002D578F" w:rsidRPr="002C1058" w:rsidRDefault="002D578F" w:rsidP="00F26D7B">
            <w:pPr>
              <w:rPr>
                <w:rFonts w:ascii="Arial" w:hAnsi="Arial" w:cs="Arial"/>
                <w:sz w:val="16"/>
                <w:szCs w:val="16"/>
                <w:lang w:eastAsia="sk-SK"/>
              </w:rPr>
            </w:pPr>
          </w:p>
        </w:tc>
        <w:tc>
          <w:tcPr>
            <w:tcW w:w="1460" w:type="dxa"/>
            <w:tcBorders>
              <w:top w:val="nil"/>
              <w:left w:val="nil"/>
              <w:bottom w:val="nil"/>
              <w:right w:val="nil"/>
            </w:tcBorders>
            <w:shd w:val="clear" w:color="auto" w:fill="auto"/>
            <w:noWrap/>
            <w:vAlign w:val="bottom"/>
            <w:hideMark/>
          </w:tcPr>
          <w:p w14:paraId="06307EFF" w14:textId="77777777" w:rsidR="002D578F" w:rsidRPr="002C1058" w:rsidRDefault="002D578F" w:rsidP="00F26D7B">
            <w:pPr>
              <w:rPr>
                <w:rFonts w:ascii="Arial" w:hAnsi="Arial" w:cs="Arial"/>
                <w:sz w:val="16"/>
                <w:szCs w:val="16"/>
                <w:lang w:eastAsia="sk-SK"/>
              </w:rPr>
            </w:pPr>
          </w:p>
        </w:tc>
        <w:tc>
          <w:tcPr>
            <w:tcW w:w="1850" w:type="dxa"/>
            <w:tcBorders>
              <w:top w:val="nil"/>
              <w:left w:val="nil"/>
              <w:bottom w:val="nil"/>
              <w:right w:val="nil"/>
            </w:tcBorders>
            <w:shd w:val="clear" w:color="auto" w:fill="auto"/>
            <w:noWrap/>
            <w:vAlign w:val="bottom"/>
            <w:hideMark/>
          </w:tcPr>
          <w:p w14:paraId="0D84BCC7" w14:textId="77777777" w:rsidR="002D578F" w:rsidRPr="002C1058" w:rsidRDefault="002D578F" w:rsidP="00F26D7B">
            <w:pPr>
              <w:rPr>
                <w:rFonts w:ascii="Arial" w:hAnsi="Arial" w:cs="Arial"/>
                <w:sz w:val="14"/>
                <w:szCs w:val="14"/>
                <w:lang w:eastAsia="sk-SK"/>
              </w:rPr>
            </w:pPr>
          </w:p>
        </w:tc>
        <w:tc>
          <w:tcPr>
            <w:tcW w:w="1070" w:type="dxa"/>
            <w:tcBorders>
              <w:top w:val="nil"/>
              <w:left w:val="nil"/>
              <w:bottom w:val="nil"/>
              <w:right w:val="nil"/>
            </w:tcBorders>
            <w:shd w:val="clear" w:color="auto" w:fill="auto"/>
            <w:noWrap/>
            <w:vAlign w:val="bottom"/>
            <w:hideMark/>
          </w:tcPr>
          <w:p w14:paraId="384AE45A" w14:textId="77777777" w:rsidR="002D578F" w:rsidRPr="002C1058" w:rsidRDefault="002D578F" w:rsidP="00F26D7B">
            <w:pPr>
              <w:rPr>
                <w:rFonts w:ascii="Arial" w:hAnsi="Arial" w:cs="Arial"/>
                <w:sz w:val="14"/>
                <w:szCs w:val="14"/>
                <w:lang w:eastAsia="sk-SK"/>
              </w:rPr>
            </w:pPr>
          </w:p>
        </w:tc>
        <w:tc>
          <w:tcPr>
            <w:tcW w:w="980" w:type="dxa"/>
            <w:tcBorders>
              <w:top w:val="nil"/>
              <w:left w:val="nil"/>
              <w:bottom w:val="nil"/>
              <w:right w:val="nil"/>
            </w:tcBorders>
            <w:shd w:val="clear" w:color="auto" w:fill="auto"/>
            <w:noWrap/>
            <w:vAlign w:val="bottom"/>
            <w:hideMark/>
          </w:tcPr>
          <w:p w14:paraId="2C27242B" w14:textId="77777777" w:rsidR="002D578F" w:rsidRPr="002C1058" w:rsidRDefault="002D578F" w:rsidP="00F26D7B">
            <w:pPr>
              <w:rPr>
                <w:rFonts w:ascii="Arial" w:hAnsi="Arial" w:cs="Arial"/>
                <w:sz w:val="14"/>
                <w:szCs w:val="14"/>
                <w:lang w:eastAsia="sk-SK"/>
              </w:rPr>
            </w:pPr>
          </w:p>
        </w:tc>
        <w:tc>
          <w:tcPr>
            <w:tcW w:w="1665" w:type="dxa"/>
            <w:tcBorders>
              <w:top w:val="nil"/>
              <w:left w:val="nil"/>
              <w:bottom w:val="nil"/>
              <w:right w:val="nil"/>
            </w:tcBorders>
            <w:shd w:val="clear" w:color="auto" w:fill="auto"/>
            <w:noWrap/>
            <w:vAlign w:val="bottom"/>
            <w:hideMark/>
          </w:tcPr>
          <w:p w14:paraId="74A3466E" w14:textId="77777777" w:rsidR="002D578F" w:rsidRPr="002C1058" w:rsidRDefault="002D578F" w:rsidP="00F26D7B">
            <w:pPr>
              <w:rPr>
                <w:rFonts w:ascii="Arial" w:hAnsi="Arial" w:cs="Arial"/>
                <w:sz w:val="14"/>
                <w:szCs w:val="14"/>
                <w:lang w:eastAsia="sk-SK"/>
              </w:rPr>
            </w:pPr>
          </w:p>
        </w:tc>
        <w:tc>
          <w:tcPr>
            <w:tcW w:w="720" w:type="dxa"/>
            <w:tcBorders>
              <w:top w:val="nil"/>
              <w:left w:val="nil"/>
              <w:bottom w:val="nil"/>
              <w:right w:val="nil"/>
            </w:tcBorders>
            <w:shd w:val="clear" w:color="auto" w:fill="auto"/>
            <w:noWrap/>
            <w:vAlign w:val="bottom"/>
            <w:hideMark/>
          </w:tcPr>
          <w:p w14:paraId="36D1EEBC" w14:textId="77777777" w:rsidR="002D578F" w:rsidRPr="002C1058" w:rsidRDefault="002D578F" w:rsidP="00F26D7B">
            <w:pPr>
              <w:rPr>
                <w:rFonts w:ascii="Arial" w:hAnsi="Arial" w:cs="Arial"/>
                <w:sz w:val="14"/>
                <w:szCs w:val="14"/>
                <w:lang w:eastAsia="sk-SK"/>
              </w:rPr>
            </w:pPr>
          </w:p>
        </w:tc>
        <w:tc>
          <w:tcPr>
            <w:tcW w:w="820" w:type="dxa"/>
            <w:tcBorders>
              <w:top w:val="nil"/>
              <w:left w:val="nil"/>
              <w:bottom w:val="nil"/>
              <w:right w:val="nil"/>
            </w:tcBorders>
            <w:shd w:val="clear" w:color="auto" w:fill="auto"/>
            <w:noWrap/>
            <w:vAlign w:val="bottom"/>
            <w:hideMark/>
          </w:tcPr>
          <w:p w14:paraId="2EC0770B" w14:textId="77777777" w:rsidR="002D578F" w:rsidRPr="002C1058" w:rsidRDefault="002D578F" w:rsidP="00F26D7B">
            <w:pPr>
              <w:rPr>
                <w:rFonts w:ascii="Arial" w:hAnsi="Arial" w:cs="Arial"/>
                <w:sz w:val="14"/>
                <w:szCs w:val="14"/>
                <w:lang w:eastAsia="sk-SK"/>
              </w:rPr>
            </w:pPr>
          </w:p>
        </w:tc>
        <w:tc>
          <w:tcPr>
            <w:tcW w:w="760" w:type="dxa"/>
            <w:tcBorders>
              <w:top w:val="nil"/>
              <w:left w:val="nil"/>
              <w:bottom w:val="nil"/>
              <w:right w:val="nil"/>
            </w:tcBorders>
            <w:shd w:val="clear" w:color="auto" w:fill="auto"/>
            <w:noWrap/>
            <w:vAlign w:val="bottom"/>
            <w:hideMark/>
          </w:tcPr>
          <w:p w14:paraId="28A3A52F" w14:textId="77777777" w:rsidR="002D578F" w:rsidRPr="002C1058" w:rsidRDefault="002D578F" w:rsidP="00F26D7B">
            <w:pPr>
              <w:rPr>
                <w:rFonts w:ascii="Arial" w:hAnsi="Arial" w:cs="Arial"/>
                <w:sz w:val="14"/>
                <w:szCs w:val="14"/>
                <w:lang w:eastAsia="sk-SK"/>
              </w:rPr>
            </w:pPr>
          </w:p>
        </w:tc>
        <w:tc>
          <w:tcPr>
            <w:tcW w:w="940" w:type="dxa"/>
            <w:tcBorders>
              <w:top w:val="nil"/>
              <w:left w:val="nil"/>
              <w:bottom w:val="nil"/>
              <w:right w:val="nil"/>
            </w:tcBorders>
            <w:shd w:val="clear" w:color="auto" w:fill="auto"/>
            <w:noWrap/>
            <w:vAlign w:val="bottom"/>
            <w:hideMark/>
          </w:tcPr>
          <w:p w14:paraId="2904BACA" w14:textId="77777777" w:rsidR="002D578F" w:rsidRPr="002C1058" w:rsidRDefault="002D578F" w:rsidP="00F26D7B">
            <w:pPr>
              <w:rPr>
                <w:rFonts w:ascii="Arial" w:hAnsi="Arial" w:cs="Arial"/>
                <w:sz w:val="14"/>
                <w:szCs w:val="14"/>
                <w:lang w:eastAsia="sk-SK"/>
              </w:rPr>
            </w:pPr>
          </w:p>
        </w:tc>
        <w:tc>
          <w:tcPr>
            <w:tcW w:w="780" w:type="dxa"/>
            <w:tcBorders>
              <w:top w:val="nil"/>
              <w:left w:val="nil"/>
              <w:bottom w:val="nil"/>
              <w:right w:val="nil"/>
            </w:tcBorders>
            <w:shd w:val="clear" w:color="auto" w:fill="auto"/>
            <w:noWrap/>
            <w:vAlign w:val="bottom"/>
            <w:hideMark/>
          </w:tcPr>
          <w:p w14:paraId="357EB27F" w14:textId="77777777" w:rsidR="002D578F" w:rsidRPr="002C1058" w:rsidRDefault="002D578F" w:rsidP="00F26D7B">
            <w:pPr>
              <w:rPr>
                <w:rFonts w:ascii="Arial" w:hAnsi="Arial" w:cs="Arial"/>
                <w:sz w:val="14"/>
                <w:szCs w:val="14"/>
                <w:lang w:eastAsia="sk-SK"/>
              </w:rPr>
            </w:pPr>
          </w:p>
        </w:tc>
        <w:tc>
          <w:tcPr>
            <w:tcW w:w="700" w:type="dxa"/>
            <w:tcBorders>
              <w:top w:val="nil"/>
              <w:left w:val="nil"/>
              <w:bottom w:val="nil"/>
              <w:right w:val="nil"/>
            </w:tcBorders>
            <w:shd w:val="clear" w:color="auto" w:fill="auto"/>
            <w:noWrap/>
            <w:vAlign w:val="bottom"/>
            <w:hideMark/>
          </w:tcPr>
          <w:p w14:paraId="5892872E" w14:textId="77777777" w:rsidR="002D578F" w:rsidRPr="002C1058" w:rsidRDefault="002D578F" w:rsidP="00F26D7B">
            <w:pPr>
              <w:rPr>
                <w:rFonts w:ascii="Arial" w:hAnsi="Arial" w:cs="Arial"/>
                <w:sz w:val="14"/>
                <w:szCs w:val="14"/>
                <w:lang w:eastAsia="sk-SK"/>
              </w:rPr>
            </w:pPr>
          </w:p>
        </w:tc>
        <w:tc>
          <w:tcPr>
            <w:tcW w:w="1340" w:type="dxa"/>
            <w:tcBorders>
              <w:top w:val="nil"/>
              <w:left w:val="nil"/>
              <w:bottom w:val="nil"/>
              <w:right w:val="nil"/>
            </w:tcBorders>
            <w:shd w:val="clear" w:color="auto" w:fill="auto"/>
            <w:noWrap/>
            <w:vAlign w:val="bottom"/>
            <w:hideMark/>
          </w:tcPr>
          <w:p w14:paraId="0858CFC6" w14:textId="77777777" w:rsidR="002D578F" w:rsidRPr="002C1058" w:rsidRDefault="002D578F" w:rsidP="00F26D7B">
            <w:pPr>
              <w:rPr>
                <w:rFonts w:ascii="Arial" w:hAnsi="Arial" w:cs="Arial"/>
                <w:sz w:val="14"/>
                <w:szCs w:val="14"/>
                <w:lang w:eastAsia="sk-SK"/>
              </w:rPr>
            </w:pPr>
          </w:p>
        </w:tc>
        <w:tc>
          <w:tcPr>
            <w:tcW w:w="991" w:type="dxa"/>
            <w:tcBorders>
              <w:top w:val="nil"/>
              <w:left w:val="nil"/>
              <w:bottom w:val="nil"/>
              <w:right w:val="nil"/>
            </w:tcBorders>
            <w:shd w:val="clear" w:color="auto" w:fill="auto"/>
            <w:noWrap/>
            <w:vAlign w:val="bottom"/>
            <w:hideMark/>
          </w:tcPr>
          <w:p w14:paraId="52278D29" w14:textId="77777777" w:rsidR="002D578F" w:rsidRPr="002C1058" w:rsidRDefault="002D578F" w:rsidP="00F26D7B">
            <w:pPr>
              <w:rPr>
                <w:rFonts w:ascii="Arial" w:hAnsi="Arial" w:cs="Arial"/>
                <w:sz w:val="14"/>
                <w:szCs w:val="14"/>
                <w:lang w:eastAsia="sk-SK"/>
              </w:rPr>
            </w:pPr>
          </w:p>
        </w:tc>
      </w:tr>
      <w:tr w:rsidR="002C1058" w:rsidRPr="002C1058" w14:paraId="425C0497" w14:textId="77777777" w:rsidTr="00F26D7B">
        <w:trPr>
          <w:trHeight w:val="1035"/>
        </w:trPr>
        <w:tc>
          <w:tcPr>
            <w:tcW w:w="540" w:type="dxa"/>
            <w:tcBorders>
              <w:top w:val="single" w:sz="8" w:space="0" w:color="auto"/>
              <w:left w:val="single" w:sz="8" w:space="0" w:color="auto"/>
              <w:bottom w:val="nil"/>
              <w:right w:val="single" w:sz="4" w:space="0" w:color="auto"/>
            </w:tcBorders>
            <w:shd w:val="clear" w:color="auto" w:fill="auto"/>
            <w:vAlign w:val="bottom"/>
            <w:hideMark/>
          </w:tcPr>
          <w:p w14:paraId="2A54542F" w14:textId="77777777" w:rsidR="002D578F" w:rsidRPr="002C1058" w:rsidRDefault="002D578F" w:rsidP="00F26D7B">
            <w:pPr>
              <w:jc w:val="center"/>
              <w:rPr>
                <w:rFonts w:ascii="Arial" w:hAnsi="Arial" w:cs="Arial"/>
                <w:b/>
                <w:bCs/>
                <w:sz w:val="14"/>
                <w:szCs w:val="14"/>
                <w:lang w:eastAsia="sk-SK"/>
              </w:rPr>
            </w:pPr>
            <w:proofErr w:type="spellStart"/>
            <w:r w:rsidRPr="002C1058">
              <w:rPr>
                <w:rFonts w:ascii="Arial" w:hAnsi="Arial" w:cs="Arial"/>
                <w:b/>
                <w:bCs/>
                <w:sz w:val="14"/>
                <w:szCs w:val="14"/>
                <w:lang w:eastAsia="sk-SK"/>
              </w:rPr>
              <w:t>P.č</w:t>
            </w:r>
            <w:proofErr w:type="spellEnd"/>
            <w:r w:rsidRPr="002C1058">
              <w:rPr>
                <w:rFonts w:ascii="Arial" w:hAnsi="Arial" w:cs="Arial"/>
                <w:b/>
                <w:bCs/>
                <w:sz w:val="14"/>
                <w:szCs w:val="14"/>
                <w:lang w:eastAsia="sk-SK"/>
              </w:rPr>
              <w:t>.</w:t>
            </w:r>
          </w:p>
        </w:tc>
        <w:tc>
          <w:tcPr>
            <w:tcW w:w="1460" w:type="dxa"/>
            <w:tcBorders>
              <w:top w:val="single" w:sz="4" w:space="0" w:color="auto"/>
              <w:left w:val="nil"/>
              <w:bottom w:val="single" w:sz="4" w:space="0" w:color="auto"/>
              <w:right w:val="single" w:sz="4" w:space="0" w:color="auto"/>
            </w:tcBorders>
            <w:shd w:val="clear" w:color="auto" w:fill="auto"/>
            <w:vAlign w:val="bottom"/>
            <w:hideMark/>
          </w:tcPr>
          <w:p w14:paraId="002E6971" w14:textId="77777777" w:rsidR="002D578F" w:rsidRPr="002C1058" w:rsidRDefault="002D578F" w:rsidP="00F26D7B">
            <w:pPr>
              <w:jc w:val="center"/>
              <w:rPr>
                <w:rFonts w:ascii="Arial" w:hAnsi="Arial" w:cs="Arial"/>
                <w:b/>
                <w:bCs/>
                <w:sz w:val="14"/>
                <w:szCs w:val="14"/>
                <w:lang w:eastAsia="sk-SK"/>
              </w:rPr>
            </w:pPr>
            <w:r w:rsidRPr="002C1058">
              <w:rPr>
                <w:rFonts w:ascii="Arial" w:hAnsi="Arial" w:cs="Arial"/>
                <w:b/>
                <w:bCs/>
                <w:sz w:val="14"/>
                <w:szCs w:val="14"/>
                <w:lang w:eastAsia="sk-SK"/>
              </w:rPr>
              <w:t>Továrenská značka a typ</w:t>
            </w:r>
          </w:p>
        </w:tc>
        <w:tc>
          <w:tcPr>
            <w:tcW w:w="1850" w:type="dxa"/>
            <w:tcBorders>
              <w:top w:val="single" w:sz="4" w:space="0" w:color="auto"/>
              <w:left w:val="nil"/>
              <w:bottom w:val="single" w:sz="4" w:space="0" w:color="auto"/>
              <w:right w:val="single" w:sz="4" w:space="0" w:color="auto"/>
            </w:tcBorders>
            <w:shd w:val="clear" w:color="auto" w:fill="auto"/>
            <w:vAlign w:val="bottom"/>
            <w:hideMark/>
          </w:tcPr>
          <w:p w14:paraId="0F8FC9C7" w14:textId="77777777" w:rsidR="002D578F" w:rsidRPr="002C1058" w:rsidRDefault="002D578F" w:rsidP="00F26D7B">
            <w:pPr>
              <w:jc w:val="center"/>
              <w:rPr>
                <w:rFonts w:ascii="Arial" w:hAnsi="Arial" w:cs="Arial"/>
                <w:b/>
                <w:bCs/>
                <w:sz w:val="14"/>
                <w:szCs w:val="14"/>
                <w:lang w:eastAsia="sk-SK"/>
              </w:rPr>
            </w:pPr>
            <w:r w:rsidRPr="002C1058">
              <w:rPr>
                <w:rFonts w:ascii="Arial" w:hAnsi="Arial" w:cs="Arial"/>
                <w:b/>
                <w:bCs/>
                <w:sz w:val="14"/>
                <w:szCs w:val="14"/>
                <w:lang w:eastAsia="sk-SK"/>
              </w:rPr>
              <w:t>Druh vozidla</w:t>
            </w:r>
          </w:p>
        </w:tc>
        <w:tc>
          <w:tcPr>
            <w:tcW w:w="1070" w:type="dxa"/>
            <w:tcBorders>
              <w:top w:val="single" w:sz="4" w:space="0" w:color="auto"/>
              <w:left w:val="nil"/>
              <w:bottom w:val="single" w:sz="4" w:space="0" w:color="auto"/>
              <w:right w:val="single" w:sz="4" w:space="0" w:color="auto"/>
            </w:tcBorders>
            <w:shd w:val="clear" w:color="auto" w:fill="auto"/>
            <w:vAlign w:val="bottom"/>
            <w:hideMark/>
          </w:tcPr>
          <w:p w14:paraId="1A3C93D7" w14:textId="77777777" w:rsidR="002D578F" w:rsidRPr="002C1058" w:rsidRDefault="002D578F" w:rsidP="00F26D7B">
            <w:pPr>
              <w:jc w:val="center"/>
              <w:rPr>
                <w:rFonts w:ascii="Arial" w:hAnsi="Arial" w:cs="Arial"/>
                <w:b/>
                <w:bCs/>
                <w:sz w:val="14"/>
                <w:szCs w:val="14"/>
                <w:lang w:eastAsia="sk-SK"/>
              </w:rPr>
            </w:pPr>
            <w:r w:rsidRPr="002C1058">
              <w:rPr>
                <w:rFonts w:ascii="Arial" w:hAnsi="Arial" w:cs="Arial"/>
                <w:b/>
                <w:bCs/>
                <w:sz w:val="14"/>
                <w:szCs w:val="14"/>
                <w:lang w:eastAsia="sk-SK"/>
              </w:rPr>
              <w:t>ŠPZ</w:t>
            </w:r>
          </w:p>
        </w:tc>
        <w:tc>
          <w:tcPr>
            <w:tcW w:w="980" w:type="dxa"/>
            <w:tcBorders>
              <w:top w:val="single" w:sz="4" w:space="0" w:color="auto"/>
              <w:left w:val="nil"/>
              <w:bottom w:val="single" w:sz="4" w:space="0" w:color="auto"/>
              <w:right w:val="single" w:sz="4" w:space="0" w:color="auto"/>
            </w:tcBorders>
            <w:shd w:val="clear" w:color="auto" w:fill="auto"/>
            <w:vAlign w:val="bottom"/>
            <w:hideMark/>
          </w:tcPr>
          <w:p w14:paraId="210057F6" w14:textId="77777777" w:rsidR="002D578F" w:rsidRPr="002C1058" w:rsidRDefault="002D578F" w:rsidP="00F26D7B">
            <w:pPr>
              <w:jc w:val="center"/>
              <w:rPr>
                <w:rFonts w:ascii="Arial" w:hAnsi="Arial" w:cs="Arial"/>
                <w:b/>
                <w:bCs/>
                <w:sz w:val="14"/>
                <w:szCs w:val="14"/>
                <w:lang w:eastAsia="sk-SK"/>
              </w:rPr>
            </w:pPr>
            <w:r w:rsidRPr="002C1058">
              <w:rPr>
                <w:rFonts w:ascii="Arial" w:hAnsi="Arial" w:cs="Arial"/>
                <w:b/>
                <w:bCs/>
                <w:sz w:val="14"/>
                <w:szCs w:val="14"/>
                <w:lang w:eastAsia="sk-SK"/>
              </w:rPr>
              <w:t>Číslo TP</w:t>
            </w:r>
          </w:p>
        </w:tc>
        <w:tc>
          <w:tcPr>
            <w:tcW w:w="1665" w:type="dxa"/>
            <w:tcBorders>
              <w:top w:val="single" w:sz="4" w:space="0" w:color="auto"/>
              <w:left w:val="nil"/>
              <w:bottom w:val="single" w:sz="4" w:space="0" w:color="auto"/>
              <w:right w:val="single" w:sz="4" w:space="0" w:color="auto"/>
            </w:tcBorders>
            <w:shd w:val="clear" w:color="auto" w:fill="auto"/>
            <w:vAlign w:val="bottom"/>
            <w:hideMark/>
          </w:tcPr>
          <w:p w14:paraId="253B2E86" w14:textId="77777777" w:rsidR="002D578F" w:rsidRPr="002C1058" w:rsidRDefault="002D578F" w:rsidP="00F26D7B">
            <w:pPr>
              <w:jc w:val="center"/>
              <w:rPr>
                <w:rFonts w:ascii="Arial" w:hAnsi="Arial" w:cs="Arial"/>
                <w:b/>
                <w:bCs/>
                <w:sz w:val="14"/>
                <w:szCs w:val="14"/>
                <w:lang w:eastAsia="sk-SK"/>
              </w:rPr>
            </w:pPr>
            <w:r w:rsidRPr="002C1058">
              <w:rPr>
                <w:rFonts w:ascii="Arial" w:hAnsi="Arial" w:cs="Arial"/>
                <w:b/>
                <w:bCs/>
                <w:sz w:val="14"/>
                <w:szCs w:val="14"/>
                <w:lang w:eastAsia="sk-SK"/>
              </w:rPr>
              <w:t>VIN</w:t>
            </w:r>
          </w:p>
        </w:tc>
        <w:tc>
          <w:tcPr>
            <w:tcW w:w="720" w:type="dxa"/>
            <w:tcBorders>
              <w:top w:val="single" w:sz="4" w:space="0" w:color="auto"/>
              <w:left w:val="nil"/>
              <w:bottom w:val="single" w:sz="4" w:space="0" w:color="auto"/>
              <w:right w:val="single" w:sz="4" w:space="0" w:color="auto"/>
            </w:tcBorders>
            <w:shd w:val="clear" w:color="auto" w:fill="auto"/>
            <w:vAlign w:val="bottom"/>
            <w:hideMark/>
          </w:tcPr>
          <w:p w14:paraId="6A749289" w14:textId="77777777" w:rsidR="002D578F" w:rsidRPr="002C1058" w:rsidRDefault="002D578F" w:rsidP="00F26D7B">
            <w:pPr>
              <w:jc w:val="center"/>
              <w:rPr>
                <w:rFonts w:ascii="Arial" w:hAnsi="Arial" w:cs="Arial"/>
                <w:b/>
                <w:bCs/>
                <w:sz w:val="14"/>
                <w:szCs w:val="14"/>
                <w:lang w:eastAsia="sk-SK"/>
              </w:rPr>
            </w:pPr>
            <w:r w:rsidRPr="002C1058">
              <w:rPr>
                <w:rFonts w:ascii="Arial" w:hAnsi="Arial" w:cs="Arial"/>
                <w:b/>
                <w:bCs/>
                <w:sz w:val="14"/>
                <w:szCs w:val="14"/>
                <w:lang w:eastAsia="sk-SK"/>
              </w:rPr>
              <w:t>Rok výroby</w:t>
            </w:r>
          </w:p>
        </w:tc>
        <w:tc>
          <w:tcPr>
            <w:tcW w:w="820" w:type="dxa"/>
            <w:tcBorders>
              <w:top w:val="single" w:sz="4" w:space="0" w:color="auto"/>
              <w:left w:val="nil"/>
              <w:bottom w:val="single" w:sz="4" w:space="0" w:color="auto"/>
              <w:right w:val="single" w:sz="4" w:space="0" w:color="auto"/>
            </w:tcBorders>
            <w:shd w:val="clear" w:color="auto" w:fill="auto"/>
            <w:vAlign w:val="bottom"/>
            <w:hideMark/>
          </w:tcPr>
          <w:p w14:paraId="15267308" w14:textId="77777777" w:rsidR="002D578F" w:rsidRPr="002C1058" w:rsidRDefault="002D578F" w:rsidP="00F26D7B">
            <w:pPr>
              <w:jc w:val="center"/>
              <w:rPr>
                <w:rFonts w:ascii="Arial" w:hAnsi="Arial" w:cs="Arial"/>
                <w:b/>
                <w:bCs/>
                <w:sz w:val="14"/>
                <w:szCs w:val="14"/>
                <w:lang w:eastAsia="sk-SK"/>
              </w:rPr>
            </w:pPr>
            <w:r w:rsidRPr="002C1058">
              <w:rPr>
                <w:rFonts w:ascii="Arial" w:hAnsi="Arial" w:cs="Arial"/>
                <w:b/>
                <w:bCs/>
                <w:sz w:val="14"/>
                <w:szCs w:val="14"/>
                <w:lang w:eastAsia="sk-SK"/>
              </w:rPr>
              <w:t>Zdvihový objem cm3</w:t>
            </w:r>
          </w:p>
        </w:tc>
        <w:tc>
          <w:tcPr>
            <w:tcW w:w="760" w:type="dxa"/>
            <w:tcBorders>
              <w:top w:val="single" w:sz="4" w:space="0" w:color="auto"/>
              <w:left w:val="nil"/>
              <w:bottom w:val="single" w:sz="4" w:space="0" w:color="auto"/>
              <w:right w:val="single" w:sz="4" w:space="0" w:color="auto"/>
            </w:tcBorders>
            <w:shd w:val="clear" w:color="auto" w:fill="auto"/>
            <w:vAlign w:val="bottom"/>
            <w:hideMark/>
          </w:tcPr>
          <w:p w14:paraId="7F17A489" w14:textId="77777777" w:rsidR="002D578F" w:rsidRPr="002C1058" w:rsidRDefault="002D578F" w:rsidP="00F26D7B">
            <w:pPr>
              <w:jc w:val="center"/>
              <w:rPr>
                <w:rFonts w:ascii="Arial" w:hAnsi="Arial" w:cs="Arial"/>
                <w:b/>
                <w:bCs/>
                <w:sz w:val="14"/>
                <w:szCs w:val="14"/>
                <w:lang w:eastAsia="sk-SK"/>
              </w:rPr>
            </w:pPr>
            <w:r w:rsidRPr="002C1058">
              <w:rPr>
                <w:rFonts w:ascii="Arial" w:hAnsi="Arial" w:cs="Arial"/>
                <w:b/>
                <w:bCs/>
                <w:sz w:val="14"/>
                <w:szCs w:val="14"/>
                <w:lang w:eastAsia="sk-SK"/>
              </w:rPr>
              <w:t>Výkon (kW)</w:t>
            </w:r>
          </w:p>
        </w:tc>
        <w:tc>
          <w:tcPr>
            <w:tcW w:w="940" w:type="dxa"/>
            <w:tcBorders>
              <w:top w:val="single" w:sz="4" w:space="0" w:color="auto"/>
              <w:left w:val="nil"/>
              <w:bottom w:val="single" w:sz="4" w:space="0" w:color="auto"/>
              <w:right w:val="single" w:sz="4" w:space="0" w:color="auto"/>
            </w:tcBorders>
            <w:shd w:val="clear" w:color="auto" w:fill="auto"/>
            <w:vAlign w:val="bottom"/>
            <w:hideMark/>
          </w:tcPr>
          <w:p w14:paraId="49102989" w14:textId="77777777" w:rsidR="002D578F" w:rsidRPr="002C1058" w:rsidRDefault="002D578F" w:rsidP="00F26D7B">
            <w:pPr>
              <w:jc w:val="center"/>
              <w:rPr>
                <w:rFonts w:ascii="Arial" w:hAnsi="Arial" w:cs="Arial"/>
                <w:b/>
                <w:bCs/>
                <w:sz w:val="14"/>
                <w:szCs w:val="14"/>
                <w:lang w:eastAsia="sk-SK"/>
              </w:rPr>
            </w:pPr>
            <w:r w:rsidRPr="002C1058">
              <w:rPr>
                <w:rFonts w:ascii="Arial" w:hAnsi="Arial" w:cs="Arial"/>
                <w:b/>
                <w:bCs/>
                <w:sz w:val="14"/>
                <w:szCs w:val="14"/>
                <w:lang w:eastAsia="sk-SK"/>
              </w:rPr>
              <w:t>Celková hmotnosť</w:t>
            </w:r>
          </w:p>
        </w:tc>
        <w:tc>
          <w:tcPr>
            <w:tcW w:w="780" w:type="dxa"/>
            <w:tcBorders>
              <w:top w:val="single" w:sz="4" w:space="0" w:color="auto"/>
              <w:left w:val="nil"/>
              <w:bottom w:val="single" w:sz="4" w:space="0" w:color="auto"/>
              <w:right w:val="single" w:sz="4" w:space="0" w:color="auto"/>
            </w:tcBorders>
            <w:shd w:val="clear" w:color="auto" w:fill="auto"/>
            <w:vAlign w:val="bottom"/>
            <w:hideMark/>
          </w:tcPr>
          <w:p w14:paraId="0C1639B9" w14:textId="77777777" w:rsidR="002D578F" w:rsidRPr="002C1058" w:rsidRDefault="002D578F" w:rsidP="00F26D7B">
            <w:pPr>
              <w:jc w:val="center"/>
              <w:rPr>
                <w:rFonts w:ascii="Arial" w:hAnsi="Arial" w:cs="Arial"/>
                <w:b/>
                <w:bCs/>
                <w:sz w:val="14"/>
                <w:szCs w:val="14"/>
                <w:lang w:eastAsia="sk-SK"/>
              </w:rPr>
            </w:pPr>
            <w:r w:rsidRPr="002C1058">
              <w:rPr>
                <w:rFonts w:ascii="Arial" w:hAnsi="Arial" w:cs="Arial"/>
                <w:b/>
                <w:bCs/>
                <w:sz w:val="14"/>
                <w:szCs w:val="14"/>
                <w:lang w:eastAsia="sk-SK"/>
              </w:rPr>
              <w:t>Počet miest na sedenie</w:t>
            </w:r>
          </w:p>
        </w:tc>
        <w:tc>
          <w:tcPr>
            <w:tcW w:w="700" w:type="dxa"/>
            <w:tcBorders>
              <w:top w:val="single" w:sz="4" w:space="0" w:color="auto"/>
              <w:left w:val="nil"/>
              <w:bottom w:val="single" w:sz="4" w:space="0" w:color="auto"/>
              <w:right w:val="single" w:sz="4" w:space="0" w:color="auto"/>
            </w:tcBorders>
            <w:shd w:val="clear" w:color="auto" w:fill="auto"/>
            <w:vAlign w:val="bottom"/>
            <w:hideMark/>
          </w:tcPr>
          <w:p w14:paraId="4BB13696" w14:textId="77777777" w:rsidR="002D578F" w:rsidRPr="002C1058" w:rsidRDefault="002D578F" w:rsidP="00F26D7B">
            <w:pPr>
              <w:jc w:val="center"/>
              <w:rPr>
                <w:rFonts w:ascii="Arial" w:hAnsi="Arial" w:cs="Arial"/>
                <w:b/>
                <w:bCs/>
                <w:sz w:val="14"/>
                <w:szCs w:val="14"/>
                <w:lang w:eastAsia="sk-SK"/>
              </w:rPr>
            </w:pPr>
            <w:r w:rsidRPr="002C1058">
              <w:rPr>
                <w:rFonts w:ascii="Arial" w:hAnsi="Arial" w:cs="Arial"/>
                <w:b/>
                <w:bCs/>
                <w:sz w:val="14"/>
                <w:szCs w:val="14"/>
                <w:lang w:eastAsia="sk-SK"/>
              </w:rPr>
              <w:t>Palivo</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14:paraId="68880429" w14:textId="77777777" w:rsidR="002D578F" w:rsidRPr="002C1058" w:rsidRDefault="002D578F" w:rsidP="00F26D7B">
            <w:pPr>
              <w:jc w:val="center"/>
              <w:rPr>
                <w:rFonts w:ascii="Arial" w:hAnsi="Arial" w:cs="Arial"/>
                <w:b/>
                <w:bCs/>
                <w:sz w:val="14"/>
                <w:szCs w:val="14"/>
                <w:lang w:eastAsia="sk-SK"/>
              </w:rPr>
            </w:pPr>
            <w:r w:rsidRPr="002C1058">
              <w:rPr>
                <w:rFonts w:ascii="Arial" w:hAnsi="Arial" w:cs="Arial"/>
                <w:b/>
                <w:bCs/>
                <w:sz w:val="14"/>
                <w:szCs w:val="14"/>
                <w:lang w:eastAsia="sk-SK"/>
              </w:rPr>
              <w:t>Farba</w:t>
            </w:r>
          </w:p>
        </w:tc>
        <w:tc>
          <w:tcPr>
            <w:tcW w:w="991" w:type="dxa"/>
            <w:tcBorders>
              <w:top w:val="single" w:sz="4" w:space="0" w:color="auto"/>
              <w:left w:val="nil"/>
              <w:bottom w:val="single" w:sz="4" w:space="0" w:color="auto"/>
              <w:right w:val="single" w:sz="4" w:space="0" w:color="auto"/>
            </w:tcBorders>
            <w:shd w:val="clear" w:color="auto" w:fill="auto"/>
            <w:vAlign w:val="bottom"/>
            <w:hideMark/>
          </w:tcPr>
          <w:p w14:paraId="451499C5" w14:textId="77777777" w:rsidR="002D578F" w:rsidRPr="002C1058" w:rsidRDefault="002D578F" w:rsidP="00F26D7B">
            <w:pPr>
              <w:jc w:val="center"/>
              <w:rPr>
                <w:rFonts w:ascii="Arial" w:hAnsi="Arial" w:cs="Arial"/>
                <w:b/>
                <w:bCs/>
                <w:sz w:val="14"/>
                <w:szCs w:val="14"/>
                <w:lang w:eastAsia="sk-SK"/>
              </w:rPr>
            </w:pPr>
            <w:r w:rsidRPr="002C1058">
              <w:rPr>
                <w:rFonts w:ascii="Arial" w:hAnsi="Arial" w:cs="Arial"/>
                <w:b/>
                <w:bCs/>
                <w:sz w:val="14"/>
                <w:szCs w:val="14"/>
                <w:lang w:eastAsia="sk-SK"/>
              </w:rPr>
              <w:t>vozidlo          s právnom prednostnej jazdy</w:t>
            </w:r>
          </w:p>
        </w:tc>
      </w:tr>
      <w:tr w:rsidR="002C1058" w:rsidRPr="002C1058" w14:paraId="0AAB600E" w14:textId="77777777" w:rsidTr="00F26D7B">
        <w:trPr>
          <w:trHeight w:val="255"/>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14:paraId="5F28EF84"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1</w:t>
            </w:r>
          </w:p>
        </w:tc>
        <w:tc>
          <w:tcPr>
            <w:tcW w:w="1460" w:type="dxa"/>
            <w:tcBorders>
              <w:top w:val="nil"/>
              <w:left w:val="nil"/>
              <w:bottom w:val="single" w:sz="4" w:space="0" w:color="auto"/>
              <w:right w:val="single" w:sz="4" w:space="0" w:color="auto"/>
            </w:tcBorders>
            <w:shd w:val="clear" w:color="auto" w:fill="auto"/>
            <w:noWrap/>
            <w:vAlign w:val="bottom"/>
            <w:hideMark/>
          </w:tcPr>
          <w:p w14:paraId="407992EA" w14:textId="77777777" w:rsidR="002D578F" w:rsidRPr="002C1058" w:rsidRDefault="002D578F" w:rsidP="00F26D7B">
            <w:pPr>
              <w:rPr>
                <w:rFonts w:ascii="Arial" w:hAnsi="Arial" w:cs="Arial"/>
                <w:sz w:val="14"/>
                <w:szCs w:val="14"/>
                <w:lang w:eastAsia="sk-SK"/>
              </w:rPr>
            </w:pPr>
            <w:r w:rsidRPr="002C1058">
              <w:rPr>
                <w:rFonts w:ascii="Arial" w:hAnsi="Arial" w:cs="Arial"/>
                <w:sz w:val="14"/>
                <w:szCs w:val="14"/>
                <w:lang w:eastAsia="sk-SK"/>
              </w:rPr>
              <w:t>FIAT DUCATO</w:t>
            </w:r>
          </w:p>
        </w:tc>
        <w:tc>
          <w:tcPr>
            <w:tcW w:w="1850" w:type="dxa"/>
            <w:tcBorders>
              <w:top w:val="nil"/>
              <w:left w:val="nil"/>
              <w:bottom w:val="single" w:sz="4" w:space="0" w:color="auto"/>
              <w:right w:val="single" w:sz="4" w:space="0" w:color="auto"/>
            </w:tcBorders>
            <w:shd w:val="clear" w:color="auto" w:fill="auto"/>
            <w:noWrap/>
            <w:vAlign w:val="bottom"/>
            <w:hideMark/>
          </w:tcPr>
          <w:p w14:paraId="1305ED6F"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špeciálne vozidlo sanitné</w:t>
            </w:r>
          </w:p>
        </w:tc>
        <w:tc>
          <w:tcPr>
            <w:tcW w:w="1070" w:type="dxa"/>
            <w:tcBorders>
              <w:top w:val="nil"/>
              <w:left w:val="nil"/>
              <w:bottom w:val="single" w:sz="4" w:space="0" w:color="auto"/>
              <w:right w:val="single" w:sz="4" w:space="0" w:color="auto"/>
            </w:tcBorders>
            <w:shd w:val="clear" w:color="auto" w:fill="auto"/>
            <w:noWrap/>
            <w:vAlign w:val="bottom"/>
            <w:hideMark/>
          </w:tcPr>
          <w:p w14:paraId="6572674E"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MT 740 DG</w:t>
            </w:r>
          </w:p>
        </w:tc>
        <w:tc>
          <w:tcPr>
            <w:tcW w:w="980" w:type="dxa"/>
            <w:tcBorders>
              <w:top w:val="nil"/>
              <w:left w:val="nil"/>
              <w:bottom w:val="single" w:sz="4" w:space="0" w:color="auto"/>
              <w:right w:val="single" w:sz="4" w:space="0" w:color="auto"/>
            </w:tcBorders>
            <w:shd w:val="clear" w:color="auto" w:fill="auto"/>
            <w:noWrap/>
            <w:vAlign w:val="bottom"/>
            <w:hideMark/>
          </w:tcPr>
          <w:p w14:paraId="70F20D13"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PB 311869</w:t>
            </w:r>
          </w:p>
        </w:tc>
        <w:tc>
          <w:tcPr>
            <w:tcW w:w="1665" w:type="dxa"/>
            <w:tcBorders>
              <w:top w:val="nil"/>
              <w:left w:val="nil"/>
              <w:bottom w:val="single" w:sz="4" w:space="0" w:color="auto"/>
              <w:right w:val="single" w:sz="4" w:space="0" w:color="auto"/>
            </w:tcBorders>
            <w:shd w:val="clear" w:color="auto" w:fill="auto"/>
            <w:noWrap/>
            <w:vAlign w:val="bottom"/>
            <w:hideMark/>
          </w:tcPr>
          <w:p w14:paraId="10EC87C5" w14:textId="77777777" w:rsidR="002D578F" w:rsidRPr="002C1058" w:rsidRDefault="002D578F" w:rsidP="00F26D7B">
            <w:pPr>
              <w:rPr>
                <w:rFonts w:ascii="Arial" w:hAnsi="Arial" w:cs="Arial"/>
                <w:sz w:val="14"/>
                <w:szCs w:val="14"/>
                <w:lang w:eastAsia="sk-SK"/>
              </w:rPr>
            </w:pPr>
            <w:r w:rsidRPr="002C1058">
              <w:rPr>
                <w:rFonts w:ascii="Arial" w:hAnsi="Arial" w:cs="Arial"/>
                <w:sz w:val="14"/>
                <w:szCs w:val="14"/>
                <w:lang w:eastAsia="sk-SK"/>
              </w:rPr>
              <w:t>ZFA25000002390553</w:t>
            </w:r>
          </w:p>
        </w:tc>
        <w:tc>
          <w:tcPr>
            <w:tcW w:w="720" w:type="dxa"/>
            <w:tcBorders>
              <w:top w:val="nil"/>
              <w:left w:val="nil"/>
              <w:bottom w:val="single" w:sz="4" w:space="0" w:color="auto"/>
              <w:right w:val="single" w:sz="4" w:space="0" w:color="auto"/>
            </w:tcBorders>
            <w:shd w:val="clear" w:color="auto" w:fill="auto"/>
            <w:noWrap/>
            <w:vAlign w:val="bottom"/>
            <w:hideMark/>
          </w:tcPr>
          <w:p w14:paraId="5D213967"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2013</w:t>
            </w:r>
          </w:p>
        </w:tc>
        <w:tc>
          <w:tcPr>
            <w:tcW w:w="820" w:type="dxa"/>
            <w:tcBorders>
              <w:top w:val="nil"/>
              <w:left w:val="nil"/>
              <w:bottom w:val="single" w:sz="4" w:space="0" w:color="auto"/>
              <w:right w:val="single" w:sz="4" w:space="0" w:color="auto"/>
            </w:tcBorders>
            <w:shd w:val="clear" w:color="auto" w:fill="auto"/>
            <w:noWrap/>
            <w:vAlign w:val="bottom"/>
            <w:hideMark/>
          </w:tcPr>
          <w:p w14:paraId="5EA3FE08"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1956</w:t>
            </w:r>
          </w:p>
        </w:tc>
        <w:tc>
          <w:tcPr>
            <w:tcW w:w="760" w:type="dxa"/>
            <w:tcBorders>
              <w:top w:val="nil"/>
              <w:left w:val="nil"/>
              <w:bottom w:val="single" w:sz="4" w:space="0" w:color="auto"/>
              <w:right w:val="single" w:sz="4" w:space="0" w:color="auto"/>
            </w:tcBorders>
            <w:shd w:val="clear" w:color="auto" w:fill="auto"/>
            <w:noWrap/>
            <w:vAlign w:val="bottom"/>
            <w:hideMark/>
          </w:tcPr>
          <w:p w14:paraId="54555C09"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85</w:t>
            </w:r>
          </w:p>
        </w:tc>
        <w:tc>
          <w:tcPr>
            <w:tcW w:w="940" w:type="dxa"/>
            <w:tcBorders>
              <w:top w:val="nil"/>
              <w:left w:val="nil"/>
              <w:bottom w:val="single" w:sz="4" w:space="0" w:color="auto"/>
              <w:right w:val="single" w:sz="4" w:space="0" w:color="auto"/>
            </w:tcBorders>
            <w:shd w:val="clear" w:color="auto" w:fill="auto"/>
            <w:noWrap/>
            <w:vAlign w:val="bottom"/>
            <w:hideMark/>
          </w:tcPr>
          <w:p w14:paraId="69B8AB05"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3000</w:t>
            </w:r>
          </w:p>
        </w:tc>
        <w:tc>
          <w:tcPr>
            <w:tcW w:w="780" w:type="dxa"/>
            <w:tcBorders>
              <w:top w:val="nil"/>
              <w:left w:val="nil"/>
              <w:bottom w:val="single" w:sz="4" w:space="0" w:color="auto"/>
              <w:right w:val="single" w:sz="4" w:space="0" w:color="auto"/>
            </w:tcBorders>
            <w:shd w:val="clear" w:color="auto" w:fill="auto"/>
            <w:noWrap/>
            <w:vAlign w:val="bottom"/>
            <w:hideMark/>
          </w:tcPr>
          <w:p w14:paraId="6C85D247"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7+1</w:t>
            </w:r>
          </w:p>
        </w:tc>
        <w:tc>
          <w:tcPr>
            <w:tcW w:w="700" w:type="dxa"/>
            <w:tcBorders>
              <w:top w:val="nil"/>
              <w:left w:val="nil"/>
              <w:bottom w:val="single" w:sz="4" w:space="0" w:color="auto"/>
              <w:right w:val="single" w:sz="4" w:space="0" w:color="auto"/>
            </w:tcBorders>
            <w:shd w:val="clear" w:color="auto" w:fill="auto"/>
            <w:noWrap/>
            <w:vAlign w:val="bottom"/>
            <w:hideMark/>
          </w:tcPr>
          <w:p w14:paraId="64E0EA79" w14:textId="77777777" w:rsidR="002D578F" w:rsidRPr="002C1058" w:rsidRDefault="002D578F" w:rsidP="00F26D7B">
            <w:pPr>
              <w:jc w:val="center"/>
              <w:rPr>
                <w:rFonts w:ascii="Arial" w:hAnsi="Arial" w:cs="Arial"/>
                <w:sz w:val="14"/>
                <w:szCs w:val="14"/>
                <w:highlight w:val="yellow"/>
                <w:lang w:eastAsia="sk-SK"/>
              </w:rPr>
            </w:pPr>
            <w:r w:rsidRPr="002C1058">
              <w:rPr>
                <w:rFonts w:ascii="Arial" w:hAnsi="Arial" w:cs="Arial"/>
                <w:sz w:val="14"/>
                <w:szCs w:val="14"/>
                <w:lang w:eastAsia="sk-SK"/>
              </w:rPr>
              <w:t>NM</w:t>
            </w:r>
          </w:p>
        </w:tc>
        <w:tc>
          <w:tcPr>
            <w:tcW w:w="1340" w:type="dxa"/>
            <w:tcBorders>
              <w:top w:val="nil"/>
              <w:left w:val="nil"/>
              <w:bottom w:val="single" w:sz="4" w:space="0" w:color="auto"/>
              <w:right w:val="single" w:sz="4" w:space="0" w:color="auto"/>
            </w:tcBorders>
            <w:shd w:val="clear" w:color="auto" w:fill="auto"/>
            <w:noWrap/>
            <w:vAlign w:val="bottom"/>
            <w:hideMark/>
          </w:tcPr>
          <w:p w14:paraId="23900764"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biela</w:t>
            </w:r>
          </w:p>
        </w:tc>
        <w:tc>
          <w:tcPr>
            <w:tcW w:w="991" w:type="dxa"/>
            <w:tcBorders>
              <w:top w:val="nil"/>
              <w:left w:val="nil"/>
              <w:bottom w:val="single" w:sz="4" w:space="0" w:color="auto"/>
              <w:right w:val="single" w:sz="4" w:space="0" w:color="auto"/>
            </w:tcBorders>
            <w:shd w:val="clear" w:color="auto" w:fill="auto"/>
            <w:noWrap/>
            <w:vAlign w:val="bottom"/>
            <w:hideMark/>
          </w:tcPr>
          <w:p w14:paraId="67783C3A"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áno</w:t>
            </w:r>
          </w:p>
        </w:tc>
      </w:tr>
      <w:tr w:rsidR="002C1058" w:rsidRPr="002C1058" w14:paraId="157DDE73" w14:textId="77777777" w:rsidTr="00F26D7B">
        <w:trPr>
          <w:trHeight w:val="255"/>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14:paraId="6B90AA89"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2</w:t>
            </w:r>
          </w:p>
        </w:tc>
        <w:tc>
          <w:tcPr>
            <w:tcW w:w="1460" w:type="dxa"/>
            <w:tcBorders>
              <w:top w:val="nil"/>
              <w:left w:val="nil"/>
              <w:bottom w:val="single" w:sz="4" w:space="0" w:color="auto"/>
              <w:right w:val="single" w:sz="4" w:space="0" w:color="auto"/>
            </w:tcBorders>
            <w:shd w:val="clear" w:color="auto" w:fill="auto"/>
            <w:noWrap/>
            <w:vAlign w:val="bottom"/>
            <w:hideMark/>
          </w:tcPr>
          <w:p w14:paraId="27EB457A" w14:textId="77777777" w:rsidR="002D578F" w:rsidRPr="002C1058" w:rsidRDefault="002D578F" w:rsidP="00F26D7B">
            <w:pPr>
              <w:rPr>
                <w:rFonts w:ascii="Arial" w:hAnsi="Arial" w:cs="Arial"/>
                <w:sz w:val="14"/>
                <w:szCs w:val="14"/>
                <w:lang w:eastAsia="sk-SK"/>
              </w:rPr>
            </w:pPr>
            <w:r w:rsidRPr="002C1058">
              <w:rPr>
                <w:rFonts w:ascii="Arial" w:hAnsi="Arial" w:cs="Arial"/>
                <w:sz w:val="14"/>
                <w:szCs w:val="14"/>
                <w:lang w:eastAsia="sk-SK"/>
              </w:rPr>
              <w:t>FIAT DUCATO</w:t>
            </w:r>
          </w:p>
        </w:tc>
        <w:tc>
          <w:tcPr>
            <w:tcW w:w="1850" w:type="dxa"/>
            <w:tcBorders>
              <w:top w:val="nil"/>
              <w:left w:val="nil"/>
              <w:bottom w:val="single" w:sz="4" w:space="0" w:color="auto"/>
              <w:right w:val="single" w:sz="4" w:space="0" w:color="auto"/>
            </w:tcBorders>
            <w:shd w:val="clear" w:color="auto" w:fill="auto"/>
            <w:noWrap/>
            <w:vAlign w:val="bottom"/>
            <w:hideMark/>
          </w:tcPr>
          <w:p w14:paraId="07D52EF8"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špeciálne vozidlo sanitné</w:t>
            </w:r>
          </w:p>
        </w:tc>
        <w:tc>
          <w:tcPr>
            <w:tcW w:w="1070" w:type="dxa"/>
            <w:tcBorders>
              <w:top w:val="nil"/>
              <w:left w:val="nil"/>
              <w:bottom w:val="single" w:sz="4" w:space="0" w:color="auto"/>
              <w:right w:val="single" w:sz="4" w:space="0" w:color="auto"/>
            </w:tcBorders>
            <w:shd w:val="clear" w:color="auto" w:fill="auto"/>
            <w:noWrap/>
            <w:vAlign w:val="bottom"/>
            <w:hideMark/>
          </w:tcPr>
          <w:p w14:paraId="187784D0"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MT 921 DG</w:t>
            </w:r>
          </w:p>
        </w:tc>
        <w:tc>
          <w:tcPr>
            <w:tcW w:w="980" w:type="dxa"/>
            <w:tcBorders>
              <w:top w:val="nil"/>
              <w:left w:val="nil"/>
              <w:bottom w:val="single" w:sz="4" w:space="0" w:color="auto"/>
              <w:right w:val="single" w:sz="4" w:space="0" w:color="auto"/>
            </w:tcBorders>
            <w:shd w:val="clear" w:color="auto" w:fill="auto"/>
            <w:noWrap/>
            <w:vAlign w:val="bottom"/>
            <w:hideMark/>
          </w:tcPr>
          <w:p w14:paraId="3C2ED330"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PB 311868</w:t>
            </w:r>
          </w:p>
        </w:tc>
        <w:tc>
          <w:tcPr>
            <w:tcW w:w="1665" w:type="dxa"/>
            <w:tcBorders>
              <w:top w:val="nil"/>
              <w:left w:val="nil"/>
              <w:bottom w:val="single" w:sz="4" w:space="0" w:color="auto"/>
              <w:right w:val="single" w:sz="4" w:space="0" w:color="auto"/>
            </w:tcBorders>
            <w:shd w:val="clear" w:color="auto" w:fill="auto"/>
            <w:noWrap/>
            <w:vAlign w:val="bottom"/>
            <w:hideMark/>
          </w:tcPr>
          <w:p w14:paraId="6B68B80B" w14:textId="77777777" w:rsidR="002D578F" w:rsidRPr="002C1058" w:rsidRDefault="002D578F" w:rsidP="00F26D7B">
            <w:pPr>
              <w:rPr>
                <w:rFonts w:ascii="Arial" w:hAnsi="Arial" w:cs="Arial"/>
                <w:sz w:val="14"/>
                <w:szCs w:val="14"/>
                <w:lang w:eastAsia="sk-SK"/>
              </w:rPr>
            </w:pPr>
            <w:r w:rsidRPr="002C1058">
              <w:rPr>
                <w:rFonts w:ascii="Arial" w:hAnsi="Arial" w:cs="Arial"/>
                <w:sz w:val="14"/>
                <w:szCs w:val="14"/>
                <w:lang w:eastAsia="sk-SK"/>
              </w:rPr>
              <w:t>ZFA25000002397102</w:t>
            </w:r>
          </w:p>
        </w:tc>
        <w:tc>
          <w:tcPr>
            <w:tcW w:w="720" w:type="dxa"/>
            <w:tcBorders>
              <w:top w:val="nil"/>
              <w:left w:val="nil"/>
              <w:bottom w:val="single" w:sz="4" w:space="0" w:color="auto"/>
              <w:right w:val="single" w:sz="4" w:space="0" w:color="auto"/>
            </w:tcBorders>
            <w:shd w:val="clear" w:color="auto" w:fill="auto"/>
            <w:noWrap/>
            <w:vAlign w:val="bottom"/>
            <w:hideMark/>
          </w:tcPr>
          <w:p w14:paraId="2B697582"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2013</w:t>
            </w:r>
          </w:p>
        </w:tc>
        <w:tc>
          <w:tcPr>
            <w:tcW w:w="820" w:type="dxa"/>
            <w:tcBorders>
              <w:top w:val="nil"/>
              <w:left w:val="nil"/>
              <w:bottom w:val="single" w:sz="4" w:space="0" w:color="auto"/>
              <w:right w:val="single" w:sz="4" w:space="0" w:color="auto"/>
            </w:tcBorders>
            <w:shd w:val="clear" w:color="auto" w:fill="auto"/>
            <w:noWrap/>
            <w:vAlign w:val="bottom"/>
            <w:hideMark/>
          </w:tcPr>
          <w:p w14:paraId="07CDCB48"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1956</w:t>
            </w:r>
          </w:p>
        </w:tc>
        <w:tc>
          <w:tcPr>
            <w:tcW w:w="760" w:type="dxa"/>
            <w:tcBorders>
              <w:top w:val="nil"/>
              <w:left w:val="nil"/>
              <w:bottom w:val="single" w:sz="4" w:space="0" w:color="auto"/>
              <w:right w:val="single" w:sz="4" w:space="0" w:color="auto"/>
            </w:tcBorders>
            <w:shd w:val="clear" w:color="auto" w:fill="auto"/>
            <w:noWrap/>
            <w:vAlign w:val="bottom"/>
            <w:hideMark/>
          </w:tcPr>
          <w:p w14:paraId="7CFC2E78"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85</w:t>
            </w:r>
          </w:p>
        </w:tc>
        <w:tc>
          <w:tcPr>
            <w:tcW w:w="940" w:type="dxa"/>
            <w:tcBorders>
              <w:top w:val="nil"/>
              <w:left w:val="nil"/>
              <w:bottom w:val="single" w:sz="4" w:space="0" w:color="auto"/>
              <w:right w:val="single" w:sz="4" w:space="0" w:color="auto"/>
            </w:tcBorders>
            <w:shd w:val="clear" w:color="auto" w:fill="auto"/>
            <w:noWrap/>
            <w:vAlign w:val="bottom"/>
            <w:hideMark/>
          </w:tcPr>
          <w:p w14:paraId="718F9CF7"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3000</w:t>
            </w:r>
          </w:p>
        </w:tc>
        <w:tc>
          <w:tcPr>
            <w:tcW w:w="780" w:type="dxa"/>
            <w:tcBorders>
              <w:top w:val="nil"/>
              <w:left w:val="nil"/>
              <w:bottom w:val="single" w:sz="4" w:space="0" w:color="auto"/>
              <w:right w:val="single" w:sz="4" w:space="0" w:color="auto"/>
            </w:tcBorders>
            <w:shd w:val="clear" w:color="auto" w:fill="auto"/>
            <w:noWrap/>
            <w:vAlign w:val="bottom"/>
            <w:hideMark/>
          </w:tcPr>
          <w:p w14:paraId="2D8594CF"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7+1</w:t>
            </w:r>
          </w:p>
        </w:tc>
        <w:tc>
          <w:tcPr>
            <w:tcW w:w="700" w:type="dxa"/>
            <w:tcBorders>
              <w:top w:val="nil"/>
              <w:left w:val="nil"/>
              <w:bottom w:val="single" w:sz="4" w:space="0" w:color="auto"/>
              <w:right w:val="single" w:sz="4" w:space="0" w:color="auto"/>
            </w:tcBorders>
            <w:shd w:val="clear" w:color="auto" w:fill="auto"/>
            <w:noWrap/>
            <w:vAlign w:val="bottom"/>
            <w:hideMark/>
          </w:tcPr>
          <w:p w14:paraId="78AAA462" w14:textId="77777777" w:rsidR="002D578F" w:rsidRPr="002C1058" w:rsidRDefault="002D578F" w:rsidP="00F26D7B">
            <w:pPr>
              <w:jc w:val="center"/>
              <w:rPr>
                <w:rFonts w:ascii="Arial" w:hAnsi="Arial" w:cs="Arial"/>
                <w:sz w:val="14"/>
                <w:szCs w:val="14"/>
                <w:highlight w:val="yellow"/>
                <w:lang w:eastAsia="sk-SK"/>
              </w:rPr>
            </w:pPr>
            <w:r w:rsidRPr="002C1058">
              <w:rPr>
                <w:rFonts w:ascii="Arial" w:hAnsi="Arial" w:cs="Arial"/>
                <w:sz w:val="14"/>
                <w:szCs w:val="14"/>
                <w:lang w:eastAsia="sk-SK"/>
              </w:rPr>
              <w:t>NM</w:t>
            </w:r>
          </w:p>
        </w:tc>
        <w:tc>
          <w:tcPr>
            <w:tcW w:w="1340" w:type="dxa"/>
            <w:tcBorders>
              <w:top w:val="nil"/>
              <w:left w:val="nil"/>
              <w:bottom w:val="single" w:sz="4" w:space="0" w:color="auto"/>
              <w:right w:val="single" w:sz="4" w:space="0" w:color="auto"/>
            </w:tcBorders>
            <w:shd w:val="clear" w:color="auto" w:fill="auto"/>
            <w:noWrap/>
            <w:vAlign w:val="bottom"/>
            <w:hideMark/>
          </w:tcPr>
          <w:p w14:paraId="457145FA"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biela</w:t>
            </w:r>
          </w:p>
        </w:tc>
        <w:tc>
          <w:tcPr>
            <w:tcW w:w="991" w:type="dxa"/>
            <w:tcBorders>
              <w:top w:val="nil"/>
              <w:left w:val="nil"/>
              <w:bottom w:val="single" w:sz="4" w:space="0" w:color="auto"/>
              <w:right w:val="single" w:sz="4" w:space="0" w:color="auto"/>
            </w:tcBorders>
            <w:shd w:val="clear" w:color="auto" w:fill="auto"/>
            <w:noWrap/>
            <w:vAlign w:val="bottom"/>
            <w:hideMark/>
          </w:tcPr>
          <w:p w14:paraId="259663C2"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áno</w:t>
            </w:r>
          </w:p>
        </w:tc>
      </w:tr>
      <w:tr w:rsidR="002C1058" w:rsidRPr="002C1058" w14:paraId="3E3A1ED6" w14:textId="77777777" w:rsidTr="00F26D7B">
        <w:trPr>
          <w:trHeight w:val="255"/>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14:paraId="18CB9482"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3</w:t>
            </w:r>
          </w:p>
        </w:tc>
        <w:tc>
          <w:tcPr>
            <w:tcW w:w="1460" w:type="dxa"/>
            <w:tcBorders>
              <w:top w:val="nil"/>
              <w:left w:val="nil"/>
              <w:bottom w:val="single" w:sz="4" w:space="0" w:color="auto"/>
              <w:right w:val="single" w:sz="4" w:space="0" w:color="auto"/>
            </w:tcBorders>
            <w:shd w:val="clear" w:color="auto" w:fill="auto"/>
            <w:noWrap/>
            <w:vAlign w:val="bottom"/>
            <w:hideMark/>
          </w:tcPr>
          <w:p w14:paraId="550CF194" w14:textId="77777777" w:rsidR="002D578F" w:rsidRPr="002C1058" w:rsidRDefault="002D578F" w:rsidP="00F26D7B">
            <w:pPr>
              <w:rPr>
                <w:rFonts w:ascii="Arial" w:hAnsi="Arial" w:cs="Arial"/>
                <w:sz w:val="14"/>
                <w:szCs w:val="14"/>
                <w:lang w:eastAsia="sk-SK"/>
              </w:rPr>
            </w:pPr>
            <w:r w:rsidRPr="002C1058">
              <w:rPr>
                <w:rFonts w:ascii="Arial" w:hAnsi="Arial" w:cs="Arial"/>
                <w:sz w:val="14"/>
                <w:szCs w:val="14"/>
                <w:lang w:eastAsia="sk-SK"/>
              </w:rPr>
              <w:t xml:space="preserve">KIA </w:t>
            </w:r>
            <w:proofErr w:type="spellStart"/>
            <w:r w:rsidRPr="002C1058">
              <w:rPr>
                <w:rFonts w:ascii="Arial" w:hAnsi="Arial" w:cs="Arial"/>
                <w:sz w:val="14"/>
                <w:szCs w:val="14"/>
                <w:lang w:eastAsia="sk-SK"/>
              </w:rPr>
              <w:t>ceed</w:t>
            </w:r>
            <w:proofErr w:type="spellEnd"/>
          </w:p>
        </w:tc>
        <w:tc>
          <w:tcPr>
            <w:tcW w:w="1850" w:type="dxa"/>
            <w:tcBorders>
              <w:top w:val="nil"/>
              <w:left w:val="nil"/>
              <w:bottom w:val="single" w:sz="4" w:space="0" w:color="auto"/>
              <w:right w:val="single" w:sz="4" w:space="0" w:color="auto"/>
            </w:tcBorders>
            <w:shd w:val="clear" w:color="auto" w:fill="auto"/>
            <w:noWrap/>
            <w:vAlign w:val="bottom"/>
            <w:hideMark/>
          </w:tcPr>
          <w:p w14:paraId="6C9C9700"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osobné vozidlo</w:t>
            </w:r>
          </w:p>
        </w:tc>
        <w:tc>
          <w:tcPr>
            <w:tcW w:w="1070" w:type="dxa"/>
            <w:tcBorders>
              <w:top w:val="nil"/>
              <w:left w:val="nil"/>
              <w:bottom w:val="single" w:sz="4" w:space="0" w:color="auto"/>
              <w:right w:val="single" w:sz="4" w:space="0" w:color="auto"/>
            </w:tcBorders>
            <w:shd w:val="clear" w:color="auto" w:fill="auto"/>
            <w:noWrap/>
            <w:vAlign w:val="bottom"/>
            <w:hideMark/>
          </w:tcPr>
          <w:p w14:paraId="4E59CBD7"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MT 176 CR</w:t>
            </w:r>
          </w:p>
        </w:tc>
        <w:tc>
          <w:tcPr>
            <w:tcW w:w="980" w:type="dxa"/>
            <w:tcBorders>
              <w:top w:val="nil"/>
              <w:left w:val="nil"/>
              <w:bottom w:val="single" w:sz="4" w:space="0" w:color="auto"/>
              <w:right w:val="single" w:sz="4" w:space="0" w:color="auto"/>
            </w:tcBorders>
            <w:shd w:val="clear" w:color="auto" w:fill="auto"/>
            <w:noWrap/>
            <w:vAlign w:val="bottom"/>
            <w:hideMark/>
          </w:tcPr>
          <w:p w14:paraId="65EDE639"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PA 143211</w:t>
            </w:r>
          </w:p>
        </w:tc>
        <w:tc>
          <w:tcPr>
            <w:tcW w:w="1665" w:type="dxa"/>
            <w:tcBorders>
              <w:top w:val="nil"/>
              <w:left w:val="nil"/>
              <w:bottom w:val="single" w:sz="4" w:space="0" w:color="auto"/>
              <w:right w:val="single" w:sz="4" w:space="0" w:color="auto"/>
            </w:tcBorders>
            <w:shd w:val="clear" w:color="auto" w:fill="auto"/>
            <w:noWrap/>
            <w:vAlign w:val="bottom"/>
            <w:hideMark/>
          </w:tcPr>
          <w:p w14:paraId="72A600DB" w14:textId="77777777" w:rsidR="002D578F" w:rsidRPr="002C1058" w:rsidRDefault="002D578F" w:rsidP="00F26D7B">
            <w:pPr>
              <w:rPr>
                <w:rFonts w:ascii="Arial" w:hAnsi="Arial" w:cs="Arial"/>
                <w:sz w:val="14"/>
                <w:szCs w:val="14"/>
                <w:lang w:eastAsia="sk-SK"/>
              </w:rPr>
            </w:pPr>
            <w:r w:rsidRPr="002C1058">
              <w:rPr>
                <w:rFonts w:ascii="Arial" w:hAnsi="Arial" w:cs="Arial"/>
                <w:sz w:val="14"/>
                <w:szCs w:val="14"/>
                <w:lang w:eastAsia="sk-SK"/>
              </w:rPr>
              <w:t>U5YHC816AAL146630</w:t>
            </w:r>
          </w:p>
        </w:tc>
        <w:tc>
          <w:tcPr>
            <w:tcW w:w="720" w:type="dxa"/>
            <w:tcBorders>
              <w:top w:val="nil"/>
              <w:left w:val="nil"/>
              <w:bottom w:val="single" w:sz="4" w:space="0" w:color="auto"/>
              <w:right w:val="single" w:sz="4" w:space="0" w:color="auto"/>
            </w:tcBorders>
            <w:shd w:val="clear" w:color="auto" w:fill="auto"/>
            <w:noWrap/>
            <w:vAlign w:val="bottom"/>
            <w:hideMark/>
          </w:tcPr>
          <w:p w14:paraId="657BBDD4"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2010</w:t>
            </w:r>
          </w:p>
        </w:tc>
        <w:tc>
          <w:tcPr>
            <w:tcW w:w="820" w:type="dxa"/>
            <w:tcBorders>
              <w:top w:val="nil"/>
              <w:left w:val="nil"/>
              <w:bottom w:val="single" w:sz="4" w:space="0" w:color="auto"/>
              <w:right w:val="single" w:sz="4" w:space="0" w:color="auto"/>
            </w:tcBorders>
            <w:shd w:val="clear" w:color="auto" w:fill="auto"/>
            <w:noWrap/>
            <w:vAlign w:val="bottom"/>
            <w:hideMark/>
          </w:tcPr>
          <w:p w14:paraId="572E59FC"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1582</w:t>
            </w:r>
          </w:p>
        </w:tc>
        <w:tc>
          <w:tcPr>
            <w:tcW w:w="760" w:type="dxa"/>
            <w:tcBorders>
              <w:top w:val="nil"/>
              <w:left w:val="nil"/>
              <w:bottom w:val="single" w:sz="4" w:space="0" w:color="auto"/>
              <w:right w:val="single" w:sz="4" w:space="0" w:color="auto"/>
            </w:tcBorders>
            <w:shd w:val="clear" w:color="auto" w:fill="auto"/>
            <w:noWrap/>
            <w:vAlign w:val="bottom"/>
            <w:hideMark/>
          </w:tcPr>
          <w:p w14:paraId="283F0EEF"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85</w:t>
            </w:r>
          </w:p>
        </w:tc>
        <w:tc>
          <w:tcPr>
            <w:tcW w:w="940" w:type="dxa"/>
            <w:tcBorders>
              <w:top w:val="nil"/>
              <w:left w:val="nil"/>
              <w:bottom w:val="single" w:sz="4" w:space="0" w:color="auto"/>
              <w:right w:val="single" w:sz="4" w:space="0" w:color="auto"/>
            </w:tcBorders>
            <w:shd w:val="clear" w:color="auto" w:fill="auto"/>
            <w:noWrap/>
            <w:vAlign w:val="bottom"/>
            <w:hideMark/>
          </w:tcPr>
          <w:p w14:paraId="162CC05E"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1920</w:t>
            </w:r>
          </w:p>
        </w:tc>
        <w:tc>
          <w:tcPr>
            <w:tcW w:w="780" w:type="dxa"/>
            <w:tcBorders>
              <w:top w:val="nil"/>
              <w:left w:val="nil"/>
              <w:bottom w:val="single" w:sz="4" w:space="0" w:color="auto"/>
              <w:right w:val="single" w:sz="4" w:space="0" w:color="auto"/>
            </w:tcBorders>
            <w:shd w:val="clear" w:color="auto" w:fill="auto"/>
            <w:noWrap/>
            <w:vAlign w:val="bottom"/>
            <w:hideMark/>
          </w:tcPr>
          <w:p w14:paraId="4DDC8BF2"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5</w:t>
            </w:r>
          </w:p>
        </w:tc>
        <w:tc>
          <w:tcPr>
            <w:tcW w:w="700" w:type="dxa"/>
            <w:tcBorders>
              <w:top w:val="nil"/>
              <w:left w:val="nil"/>
              <w:bottom w:val="single" w:sz="4" w:space="0" w:color="auto"/>
              <w:right w:val="single" w:sz="4" w:space="0" w:color="auto"/>
            </w:tcBorders>
            <w:shd w:val="clear" w:color="auto" w:fill="auto"/>
            <w:noWrap/>
            <w:vAlign w:val="bottom"/>
            <w:hideMark/>
          </w:tcPr>
          <w:p w14:paraId="20F1ACCA" w14:textId="77777777" w:rsidR="002D578F" w:rsidRPr="002C1058" w:rsidRDefault="002D578F" w:rsidP="00F26D7B">
            <w:pPr>
              <w:jc w:val="center"/>
              <w:rPr>
                <w:rFonts w:ascii="Arial" w:hAnsi="Arial" w:cs="Arial"/>
                <w:sz w:val="14"/>
                <w:szCs w:val="14"/>
                <w:highlight w:val="yellow"/>
                <w:lang w:eastAsia="sk-SK"/>
              </w:rPr>
            </w:pPr>
            <w:r w:rsidRPr="002C1058">
              <w:rPr>
                <w:rFonts w:ascii="Arial" w:hAnsi="Arial" w:cs="Arial"/>
                <w:sz w:val="14"/>
                <w:szCs w:val="14"/>
                <w:lang w:eastAsia="sk-SK"/>
              </w:rPr>
              <w:t>NM</w:t>
            </w:r>
          </w:p>
        </w:tc>
        <w:tc>
          <w:tcPr>
            <w:tcW w:w="1340" w:type="dxa"/>
            <w:tcBorders>
              <w:top w:val="nil"/>
              <w:left w:val="nil"/>
              <w:bottom w:val="single" w:sz="4" w:space="0" w:color="auto"/>
              <w:right w:val="single" w:sz="4" w:space="0" w:color="auto"/>
            </w:tcBorders>
            <w:shd w:val="clear" w:color="auto" w:fill="auto"/>
            <w:noWrap/>
            <w:vAlign w:val="bottom"/>
            <w:hideMark/>
          </w:tcPr>
          <w:p w14:paraId="727E8E1B"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biela</w:t>
            </w:r>
          </w:p>
        </w:tc>
        <w:tc>
          <w:tcPr>
            <w:tcW w:w="991" w:type="dxa"/>
            <w:tcBorders>
              <w:top w:val="nil"/>
              <w:left w:val="nil"/>
              <w:bottom w:val="single" w:sz="4" w:space="0" w:color="auto"/>
              <w:right w:val="single" w:sz="4" w:space="0" w:color="auto"/>
            </w:tcBorders>
            <w:shd w:val="clear" w:color="auto" w:fill="auto"/>
            <w:noWrap/>
            <w:vAlign w:val="bottom"/>
            <w:hideMark/>
          </w:tcPr>
          <w:p w14:paraId="7C1EA202"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áno</w:t>
            </w:r>
          </w:p>
        </w:tc>
      </w:tr>
      <w:tr w:rsidR="002C1058" w:rsidRPr="002C1058" w14:paraId="7829CEDF" w14:textId="77777777" w:rsidTr="00F26D7B">
        <w:trPr>
          <w:trHeight w:val="255"/>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14:paraId="56BDD82D"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4</w:t>
            </w:r>
          </w:p>
        </w:tc>
        <w:tc>
          <w:tcPr>
            <w:tcW w:w="1460" w:type="dxa"/>
            <w:tcBorders>
              <w:top w:val="nil"/>
              <w:left w:val="nil"/>
              <w:bottom w:val="single" w:sz="4" w:space="0" w:color="auto"/>
              <w:right w:val="single" w:sz="4" w:space="0" w:color="auto"/>
            </w:tcBorders>
            <w:shd w:val="clear" w:color="auto" w:fill="auto"/>
            <w:noWrap/>
            <w:vAlign w:val="bottom"/>
            <w:hideMark/>
          </w:tcPr>
          <w:p w14:paraId="4C1B076B" w14:textId="77777777" w:rsidR="002D578F" w:rsidRPr="002C1058" w:rsidRDefault="002D578F" w:rsidP="00F26D7B">
            <w:pPr>
              <w:rPr>
                <w:rFonts w:ascii="Arial" w:hAnsi="Arial" w:cs="Arial"/>
                <w:sz w:val="14"/>
                <w:szCs w:val="14"/>
                <w:lang w:eastAsia="sk-SK"/>
              </w:rPr>
            </w:pPr>
            <w:r w:rsidRPr="002C1058">
              <w:rPr>
                <w:rFonts w:ascii="Arial" w:hAnsi="Arial" w:cs="Arial"/>
                <w:sz w:val="14"/>
                <w:szCs w:val="14"/>
                <w:lang w:eastAsia="sk-SK"/>
              </w:rPr>
              <w:t>Škoda Fabia</w:t>
            </w:r>
          </w:p>
        </w:tc>
        <w:tc>
          <w:tcPr>
            <w:tcW w:w="1850" w:type="dxa"/>
            <w:tcBorders>
              <w:top w:val="nil"/>
              <w:left w:val="nil"/>
              <w:bottom w:val="single" w:sz="4" w:space="0" w:color="auto"/>
              <w:right w:val="single" w:sz="4" w:space="0" w:color="auto"/>
            </w:tcBorders>
            <w:shd w:val="clear" w:color="auto" w:fill="auto"/>
            <w:noWrap/>
            <w:vAlign w:val="bottom"/>
            <w:hideMark/>
          </w:tcPr>
          <w:p w14:paraId="43F8823E"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osobné vozidlo</w:t>
            </w:r>
          </w:p>
        </w:tc>
        <w:tc>
          <w:tcPr>
            <w:tcW w:w="1070" w:type="dxa"/>
            <w:tcBorders>
              <w:top w:val="nil"/>
              <w:left w:val="nil"/>
              <w:bottom w:val="single" w:sz="4" w:space="0" w:color="auto"/>
              <w:right w:val="single" w:sz="4" w:space="0" w:color="auto"/>
            </w:tcBorders>
            <w:shd w:val="clear" w:color="auto" w:fill="auto"/>
            <w:noWrap/>
            <w:vAlign w:val="bottom"/>
            <w:hideMark/>
          </w:tcPr>
          <w:p w14:paraId="2FA94D5B"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MT 717 CF</w:t>
            </w:r>
          </w:p>
        </w:tc>
        <w:tc>
          <w:tcPr>
            <w:tcW w:w="980" w:type="dxa"/>
            <w:tcBorders>
              <w:top w:val="nil"/>
              <w:left w:val="nil"/>
              <w:bottom w:val="single" w:sz="4" w:space="0" w:color="auto"/>
              <w:right w:val="single" w:sz="4" w:space="0" w:color="auto"/>
            </w:tcBorders>
            <w:shd w:val="clear" w:color="auto" w:fill="auto"/>
            <w:noWrap/>
            <w:vAlign w:val="bottom"/>
            <w:hideMark/>
          </w:tcPr>
          <w:p w14:paraId="0D0964D1"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PA 143231</w:t>
            </w:r>
          </w:p>
        </w:tc>
        <w:tc>
          <w:tcPr>
            <w:tcW w:w="1665" w:type="dxa"/>
            <w:tcBorders>
              <w:top w:val="nil"/>
              <w:left w:val="nil"/>
              <w:bottom w:val="single" w:sz="4" w:space="0" w:color="auto"/>
              <w:right w:val="single" w:sz="4" w:space="0" w:color="auto"/>
            </w:tcBorders>
            <w:shd w:val="clear" w:color="auto" w:fill="auto"/>
            <w:noWrap/>
            <w:vAlign w:val="bottom"/>
            <w:hideMark/>
          </w:tcPr>
          <w:p w14:paraId="3C6D67B7" w14:textId="77777777" w:rsidR="002D578F" w:rsidRPr="002C1058" w:rsidRDefault="002D578F" w:rsidP="00F26D7B">
            <w:pPr>
              <w:rPr>
                <w:rFonts w:ascii="Arial" w:hAnsi="Arial" w:cs="Arial"/>
                <w:sz w:val="14"/>
                <w:szCs w:val="14"/>
                <w:lang w:eastAsia="sk-SK"/>
              </w:rPr>
            </w:pPr>
            <w:r w:rsidRPr="002C1058">
              <w:rPr>
                <w:rFonts w:ascii="Arial" w:hAnsi="Arial" w:cs="Arial"/>
                <w:sz w:val="14"/>
                <w:szCs w:val="14"/>
                <w:lang w:eastAsia="sk-SK"/>
              </w:rPr>
              <w:t>TMBBC25JX93089794</w:t>
            </w:r>
          </w:p>
        </w:tc>
        <w:tc>
          <w:tcPr>
            <w:tcW w:w="720" w:type="dxa"/>
            <w:tcBorders>
              <w:top w:val="nil"/>
              <w:left w:val="nil"/>
              <w:bottom w:val="single" w:sz="4" w:space="0" w:color="auto"/>
              <w:right w:val="single" w:sz="4" w:space="0" w:color="auto"/>
            </w:tcBorders>
            <w:shd w:val="clear" w:color="auto" w:fill="auto"/>
            <w:noWrap/>
            <w:vAlign w:val="bottom"/>
            <w:hideMark/>
          </w:tcPr>
          <w:p w14:paraId="4C309D63"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2008</w:t>
            </w:r>
          </w:p>
        </w:tc>
        <w:tc>
          <w:tcPr>
            <w:tcW w:w="820" w:type="dxa"/>
            <w:tcBorders>
              <w:top w:val="nil"/>
              <w:left w:val="nil"/>
              <w:bottom w:val="single" w:sz="4" w:space="0" w:color="auto"/>
              <w:right w:val="single" w:sz="4" w:space="0" w:color="auto"/>
            </w:tcBorders>
            <w:shd w:val="clear" w:color="auto" w:fill="auto"/>
            <w:noWrap/>
            <w:vAlign w:val="bottom"/>
            <w:hideMark/>
          </w:tcPr>
          <w:p w14:paraId="0012CADE"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1390</w:t>
            </w:r>
          </w:p>
        </w:tc>
        <w:tc>
          <w:tcPr>
            <w:tcW w:w="760" w:type="dxa"/>
            <w:tcBorders>
              <w:top w:val="nil"/>
              <w:left w:val="nil"/>
              <w:bottom w:val="single" w:sz="4" w:space="0" w:color="auto"/>
              <w:right w:val="single" w:sz="4" w:space="0" w:color="auto"/>
            </w:tcBorders>
            <w:shd w:val="clear" w:color="auto" w:fill="auto"/>
            <w:noWrap/>
            <w:vAlign w:val="bottom"/>
            <w:hideMark/>
          </w:tcPr>
          <w:p w14:paraId="6BFD4956"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63</w:t>
            </w:r>
          </w:p>
        </w:tc>
        <w:tc>
          <w:tcPr>
            <w:tcW w:w="940" w:type="dxa"/>
            <w:tcBorders>
              <w:top w:val="nil"/>
              <w:left w:val="nil"/>
              <w:bottom w:val="single" w:sz="4" w:space="0" w:color="auto"/>
              <w:right w:val="single" w:sz="4" w:space="0" w:color="auto"/>
            </w:tcBorders>
            <w:shd w:val="clear" w:color="auto" w:fill="auto"/>
            <w:noWrap/>
            <w:vAlign w:val="bottom"/>
            <w:hideMark/>
          </w:tcPr>
          <w:p w14:paraId="6EF36C44"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1575</w:t>
            </w:r>
          </w:p>
        </w:tc>
        <w:tc>
          <w:tcPr>
            <w:tcW w:w="780" w:type="dxa"/>
            <w:tcBorders>
              <w:top w:val="nil"/>
              <w:left w:val="nil"/>
              <w:bottom w:val="single" w:sz="4" w:space="0" w:color="auto"/>
              <w:right w:val="single" w:sz="4" w:space="0" w:color="auto"/>
            </w:tcBorders>
            <w:shd w:val="clear" w:color="auto" w:fill="auto"/>
            <w:noWrap/>
            <w:vAlign w:val="bottom"/>
            <w:hideMark/>
          </w:tcPr>
          <w:p w14:paraId="0B8D5648"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5</w:t>
            </w:r>
          </w:p>
        </w:tc>
        <w:tc>
          <w:tcPr>
            <w:tcW w:w="700" w:type="dxa"/>
            <w:tcBorders>
              <w:top w:val="nil"/>
              <w:left w:val="nil"/>
              <w:bottom w:val="single" w:sz="4" w:space="0" w:color="auto"/>
              <w:right w:val="single" w:sz="4" w:space="0" w:color="auto"/>
            </w:tcBorders>
            <w:shd w:val="clear" w:color="auto" w:fill="auto"/>
            <w:noWrap/>
            <w:vAlign w:val="bottom"/>
            <w:hideMark/>
          </w:tcPr>
          <w:p w14:paraId="4833B916"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BA 95 B</w:t>
            </w:r>
          </w:p>
        </w:tc>
        <w:tc>
          <w:tcPr>
            <w:tcW w:w="1340" w:type="dxa"/>
            <w:tcBorders>
              <w:top w:val="nil"/>
              <w:left w:val="nil"/>
              <w:bottom w:val="single" w:sz="4" w:space="0" w:color="auto"/>
              <w:right w:val="single" w:sz="4" w:space="0" w:color="auto"/>
            </w:tcBorders>
            <w:shd w:val="clear" w:color="auto" w:fill="auto"/>
            <w:vAlign w:val="bottom"/>
            <w:hideMark/>
          </w:tcPr>
          <w:p w14:paraId="03504BED"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červená</w:t>
            </w:r>
          </w:p>
        </w:tc>
        <w:tc>
          <w:tcPr>
            <w:tcW w:w="991" w:type="dxa"/>
            <w:tcBorders>
              <w:top w:val="nil"/>
              <w:left w:val="nil"/>
              <w:bottom w:val="single" w:sz="4" w:space="0" w:color="auto"/>
              <w:right w:val="single" w:sz="4" w:space="0" w:color="auto"/>
            </w:tcBorders>
            <w:shd w:val="clear" w:color="auto" w:fill="auto"/>
            <w:noWrap/>
            <w:vAlign w:val="bottom"/>
            <w:hideMark/>
          </w:tcPr>
          <w:p w14:paraId="3A7D68CA"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nie</w:t>
            </w:r>
          </w:p>
        </w:tc>
      </w:tr>
      <w:tr w:rsidR="002C1058" w:rsidRPr="002C1058" w14:paraId="4CC707D1" w14:textId="77777777" w:rsidTr="00F26D7B">
        <w:trPr>
          <w:trHeight w:val="465"/>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14:paraId="76F22869"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5</w:t>
            </w:r>
          </w:p>
        </w:tc>
        <w:tc>
          <w:tcPr>
            <w:tcW w:w="1460" w:type="dxa"/>
            <w:tcBorders>
              <w:top w:val="nil"/>
              <w:left w:val="nil"/>
              <w:bottom w:val="single" w:sz="4" w:space="0" w:color="auto"/>
              <w:right w:val="single" w:sz="4" w:space="0" w:color="auto"/>
            </w:tcBorders>
            <w:shd w:val="clear" w:color="auto" w:fill="auto"/>
            <w:noWrap/>
            <w:vAlign w:val="bottom"/>
            <w:hideMark/>
          </w:tcPr>
          <w:p w14:paraId="43053776" w14:textId="77777777" w:rsidR="002D578F" w:rsidRPr="002C1058" w:rsidRDefault="002D578F" w:rsidP="00F26D7B">
            <w:pPr>
              <w:rPr>
                <w:rFonts w:ascii="Arial" w:hAnsi="Arial" w:cs="Arial"/>
                <w:sz w:val="14"/>
                <w:szCs w:val="14"/>
                <w:lang w:eastAsia="sk-SK"/>
              </w:rPr>
            </w:pPr>
            <w:r w:rsidRPr="002C1058">
              <w:rPr>
                <w:rFonts w:ascii="Arial" w:hAnsi="Arial" w:cs="Arial"/>
                <w:sz w:val="14"/>
                <w:szCs w:val="14"/>
                <w:lang w:eastAsia="sk-SK"/>
              </w:rPr>
              <w:t xml:space="preserve">CITROEN </w:t>
            </w:r>
            <w:proofErr w:type="spellStart"/>
            <w:r w:rsidRPr="002C1058">
              <w:rPr>
                <w:rFonts w:ascii="Arial" w:hAnsi="Arial" w:cs="Arial"/>
                <w:sz w:val="14"/>
                <w:szCs w:val="14"/>
                <w:lang w:eastAsia="sk-SK"/>
              </w:rPr>
              <w:t>Berlingo</w:t>
            </w:r>
            <w:proofErr w:type="spellEnd"/>
          </w:p>
        </w:tc>
        <w:tc>
          <w:tcPr>
            <w:tcW w:w="1850" w:type="dxa"/>
            <w:tcBorders>
              <w:top w:val="nil"/>
              <w:left w:val="nil"/>
              <w:bottom w:val="single" w:sz="4" w:space="0" w:color="auto"/>
              <w:right w:val="single" w:sz="4" w:space="0" w:color="auto"/>
            </w:tcBorders>
            <w:shd w:val="clear" w:color="auto" w:fill="auto"/>
            <w:noWrap/>
            <w:vAlign w:val="bottom"/>
            <w:hideMark/>
          </w:tcPr>
          <w:p w14:paraId="3A2D7253"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nákladné vozidlo</w:t>
            </w:r>
          </w:p>
        </w:tc>
        <w:tc>
          <w:tcPr>
            <w:tcW w:w="1070" w:type="dxa"/>
            <w:tcBorders>
              <w:top w:val="nil"/>
              <w:left w:val="nil"/>
              <w:bottom w:val="single" w:sz="4" w:space="0" w:color="auto"/>
              <w:right w:val="single" w:sz="4" w:space="0" w:color="auto"/>
            </w:tcBorders>
            <w:shd w:val="clear" w:color="auto" w:fill="auto"/>
            <w:noWrap/>
            <w:vAlign w:val="bottom"/>
            <w:hideMark/>
          </w:tcPr>
          <w:p w14:paraId="7C87A66D"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MT 880 BY</w:t>
            </w:r>
          </w:p>
        </w:tc>
        <w:tc>
          <w:tcPr>
            <w:tcW w:w="980" w:type="dxa"/>
            <w:tcBorders>
              <w:top w:val="nil"/>
              <w:left w:val="nil"/>
              <w:bottom w:val="single" w:sz="4" w:space="0" w:color="auto"/>
              <w:right w:val="single" w:sz="4" w:space="0" w:color="auto"/>
            </w:tcBorders>
            <w:shd w:val="clear" w:color="auto" w:fill="auto"/>
            <w:noWrap/>
            <w:vAlign w:val="bottom"/>
            <w:hideMark/>
          </w:tcPr>
          <w:p w14:paraId="7B08A05A"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PA 143228</w:t>
            </w:r>
          </w:p>
        </w:tc>
        <w:tc>
          <w:tcPr>
            <w:tcW w:w="1665" w:type="dxa"/>
            <w:tcBorders>
              <w:top w:val="nil"/>
              <w:left w:val="nil"/>
              <w:bottom w:val="single" w:sz="4" w:space="0" w:color="auto"/>
              <w:right w:val="single" w:sz="4" w:space="0" w:color="auto"/>
            </w:tcBorders>
            <w:shd w:val="clear" w:color="auto" w:fill="auto"/>
            <w:noWrap/>
            <w:vAlign w:val="bottom"/>
            <w:hideMark/>
          </w:tcPr>
          <w:p w14:paraId="14FC872C" w14:textId="77777777" w:rsidR="002D578F" w:rsidRPr="002C1058" w:rsidRDefault="002D578F" w:rsidP="00F26D7B">
            <w:pPr>
              <w:rPr>
                <w:rFonts w:ascii="Arial" w:hAnsi="Arial" w:cs="Arial"/>
                <w:sz w:val="14"/>
                <w:szCs w:val="14"/>
                <w:lang w:eastAsia="sk-SK"/>
              </w:rPr>
            </w:pPr>
            <w:r w:rsidRPr="002C1058">
              <w:rPr>
                <w:rFonts w:ascii="Arial" w:hAnsi="Arial" w:cs="Arial"/>
                <w:sz w:val="14"/>
                <w:szCs w:val="14"/>
                <w:lang w:eastAsia="sk-SK"/>
              </w:rPr>
              <w:t>VF7GJKFWC93476065</w:t>
            </w:r>
          </w:p>
        </w:tc>
        <w:tc>
          <w:tcPr>
            <w:tcW w:w="720" w:type="dxa"/>
            <w:tcBorders>
              <w:top w:val="nil"/>
              <w:left w:val="nil"/>
              <w:bottom w:val="single" w:sz="4" w:space="0" w:color="auto"/>
              <w:right w:val="single" w:sz="4" w:space="0" w:color="auto"/>
            </w:tcBorders>
            <w:shd w:val="clear" w:color="auto" w:fill="auto"/>
            <w:noWrap/>
            <w:vAlign w:val="bottom"/>
            <w:hideMark/>
          </w:tcPr>
          <w:p w14:paraId="36DA5ACF"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2007</w:t>
            </w:r>
          </w:p>
        </w:tc>
        <w:tc>
          <w:tcPr>
            <w:tcW w:w="820" w:type="dxa"/>
            <w:tcBorders>
              <w:top w:val="nil"/>
              <w:left w:val="nil"/>
              <w:bottom w:val="single" w:sz="4" w:space="0" w:color="auto"/>
              <w:right w:val="single" w:sz="4" w:space="0" w:color="auto"/>
            </w:tcBorders>
            <w:shd w:val="clear" w:color="auto" w:fill="auto"/>
            <w:noWrap/>
            <w:vAlign w:val="bottom"/>
            <w:hideMark/>
          </w:tcPr>
          <w:p w14:paraId="71DA7709"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1360</w:t>
            </w:r>
          </w:p>
        </w:tc>
        <w:tc>
          <w:tcPr>
            <w:tcW w:w="760" w:type="dxa"/>
            <w:tcBorders>
              <w:top w:val="nil"/>
              <w:left w:val="nil"/>
              <w:bottom w:val="single" w:sz="4" w:space="0" w:color="auto"/>
              <w:right w:val="single" w:sz="4" w:space="0" w:color="auto"/>
            </w:tcBorders>
            <w:shd w:val="clear" w:color="auto" w:fill="auto"/>
            <w:noWrap/>
            <w:vAlign w:val="bottom"/>
            <w:hideMark/>
          </w:tcPr>
          <w:p w14:paraId="65158B2E"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55</w:t>
            </w:r>
          </w:p>
        </w:tc>
        <w:tc>
          <w:tcPr>
            <w:tcW w:w="940" w:type="dxa"/>
            <w:tcBorders>
              <w:top w:val="nil"/>
              <w:left w:val="nil"/>
              <w:bottom w:val="single" w:sz="4" w:space="0" w:color="auto"/>
              <w:right w:val="single" w:sz="4" w:space="0" w:color="auto"/>
            </w:tcBorders>
            <w:shd w:val="clear" w:color="auto" w:fill="auto"/>
            <w:noWrap/>
            <w:vAlign w:val="bottom"/>
            <w:hideMark/>
          </w:tcPr>
          <w:p w14:paraId="068947BE"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1780</w:t>
            </w:r>
          </w:p>
        </w:tc>
        <w:tc>
          <w:tcPr>
            <w:tcW w:w="780" w:type="dxa"/>
            <w:tcBorders>
              <w:top w:val="nil"/>
              <w:left w:val="nil"/>
              <w:bottom w:val="single" w:sz="4" w:space="0" w:color="auto"/>
              <w:right w:val="single" w:sz="4" w:space="0" w:color="auto"/>
            </w:tcBorders>
            <w:shd w:val="clear" w:color="auto" w:fill="auto"/>
            <w:noWrap/>
            <w:vAlign w:val="bottom"/>
            <w:hideMark/>
          </w:tcPr>
          <w:p w14:paraId="5B920A4E"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5</w:t>
            </w:r>
          </w:p>
        </w:tc>
        <w:tc>
          <w:tcPr>
            <w:tcW w:w="700" w:type="dxa"/>
            <w:tcBorders>
              <w:top w:val="nil"/>
              <w:left w:val="nil"/>
              <w:bottom w:val="single" w:sz="4" w:space="0" w:color="auto"/>
              <w:right w:val="single" w:sz="4" w:space="0" w:color="auto"/>
            </w:tcBorders>
            <w:shd w:val="clear" w:color="auto" w:fill="auto"/>
            <w:noWrap/>
            <w:vAlign w:val="bottom"/>
            <w:hideMark/>
          </w:tcPr>
          <w:p w14:paraId="0CA23AB7"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BA 95 B</w:t>
            </w:r>
          </w:p>
        </w:tc>
        <w:tc>
          <w:tcPr>
            <w:tcW w:w="1340" w:type="dxa"/>
            <w:tcBorders>
              <w:top w:val="nil"/>
              <w:left w:val="nil"/>
              <w:bottom w:val="single" w:sz="4" w:space="0" w:color="auto"/>
              <w:right w:val="single" w:sz="4" w:space="0" w:color="auto"/>
            </w:tcBorders>
            <w:shd w:val="clear" w:color="auto" w:fill="auto"/>
            <w:vAlign w:val="bottom"/>
            <w:hideMark/>
          </w:tcPr>
          <w:p w14:paraId="46B332EE"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strieborná metalíza svetlá</w:t>
            </w:r>
          </w:p>
        </w:tc>
        <w:tc>
          <w:tcPr>
            <w:tcW w:w="991" w:type="dxa"/>
            <w:tcBorders>
              <w:top w:val="nil"/>
              <w:left w:val="nil"/>
              <w:bottom w:val="single" w:sz="4" w:space="0" w:color="auto"/>
              <w:right w:val="single" w:sz="4" w:space="0" w:color="auto"/>
            </w:tcBorders>
            <w:shd w:val="clear" w:color="auto" w:fill="auto"/>
            <w:noWrap/>
            <w:vAlign w:val="bottom"/>
            <w:hideMark/>
          </w:tcPr>
          <w:p w14:paraId="63B5B3FE"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nie</w:t>
            </w:r>
          </w:p>
        </w:tc>
      </w:tr>
      <w:tr w:rsidR="002C1058" w:rsidRPr="002C1058" w14:paraId="359251BB" w14:textId="77777777" w:rsidTr="00F26D7B">
        <w:trPr>
          <w:trHeight w:val="255"/>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14:paraId="0A83B006"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6</w:t>
            </w:r>
          </w:p>
        </w:tc>
        <w:tc>
          <w:tcPr>
            <w:tcW w:w="1460" w:type="dxa"/>
            <w:tcBorders>
              <w:top w:val="nil"/>
              <w:left w:val="nil"/>
              <w:bottom w:val="single" w:sz="4" w:space="0" w:color="auto"/>
              <w:right w:val="single" w:sz="4" w:space="0" w:color="auto"/>
            </w:tcBorders>
            <w:shd w:val="clear" w:color="auto" w:fill="auto"/>
            <w:noWrap/>
            <w:vAlign w:val="bottom"/>
            <w:hideMark/>
          </w:tcPr>
          <w:p w14:paraId="79049A83" w14:textId="77777777" w:rsidR="002D578F" w:rsidRPr="002C1058" w:rsidRDefault="002D578F" w:rsidP="00F26D7B">
            <w:pPr>
              <w:rPr>
                <w:rFonts w:ascii="Arial" w:hAnsi="Arial" w:cs="Arial"/>
                <w:sz w:val="14"/>
                <w:szCs w:val="14"/>
                <w:lang w:eastAsia="sk-SK"/>
              </w:rPr>
            </w:pPr>
            <w:r w:rsidRPr="002C1058">
              <w:rPr>
                <w:rFonts w:ascii="Arial" w:hAnsi="Arial" w:cs="Arial"/>
                <w:sz w:val="14"/>
                <w:szCs w:val="14"/>
                <w:lang w:eastAsia="sk-SK"/>
              </w:rPr>
              <w:t>AVIA A 31</w:t>
            </w:r>
          </w:p>
        </w:tc>
        <w:tc>
          <w:tcPr>
            <w:tcW w:w="1850" w:type="dxa"/>
            <w:tcBorders>
              <w:top w:val="nil"/>
              <w:left w:val="nil"/>
              <w:bottom w:val="single" w:sz="4" w:space="0" w:color="auto"/>
              <w:right w:val="single" w:sz="4" w:space="0" w:color="auto"/>
            </w:tcBorders>
            <w:shd w:val="clear" w:color="auto" w:fill="auto"/>
            <w:noWrap/>
            <w:vAlign w:val="bottom"/>
            <w:hideMark/>
          </w:tcPr>
          <w:p w14:paraId="40A8869B"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nákladné vozidlo</w:t>
            </w:r>
          </w:p>
        </w:tc>
        <w:tc>
          <w:tcPr>
            <w:tcW w:w="1070" w:type="dxa"/>
            <w:tcBorders>
              <w:top w:val="nil"/>
              <w:left w:val="nil"/>
              <w:bottom w:val="single" w:sz="4" w:space="0" w:color="auto"/>
              <w:right w:val="single" w:sz="4" w:space="0" w:color="auto"/>
            </w:tcBorders>
            <w:shd w:val="clear" w:color="auto" w:fill="auto"/>
            <w:noWrap/>
            <w:vAlign w:val="bottom"/>
            <w:hideMark/>
          </w:tcPr>
          <w:p w14:paraId="1C40BB42"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MT 150 AO</w:t>
            </w:r>
          </w:p>
        </w:tc>
        <w:tc>
          <w:tcPr>
            <w:tcW w:w="980" w:type="dxa"/>
            <w:tcBorders>
              <w:top w:val="nil"/>
              <w:left w:val="nil"/>
              <w:bottom w:val="single" w:sz="4" w:space="0" w:color="auto"/>
              <w:right w:val="single" w:sz="4" w:space="0" w:color="auto"/>
            </w:tcBorders>
            <w:shd w:val="clear" w:color="auto" w:fill="auto"/>
            <w:noWrap/>
            <w:vAlign w:val="bottom"/>
            <w:hideMark/>
          </w:tcPr>
          <w:p w14:paraId="7A5C895F"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PA 143216</w:t>
            </w:r>
          </w:p>
        </w:tc>
        <w:tc>
          <w:tcPr>
            <w:tcW w:w="1665" w:type="dxa"/>
            <w:tcBorders>
              <w:top w:val="nil"/>
              <w:left w:val="nil"/>
              <w:bottom w:val="single" w:sz="4" w:space="0" w:color="auto"/>
              <w:right w:val="single" w:sz="4" w:space="0" w:color="auto"/>
            </w:tcBorders>
            <w:shd w:val="clear" w:color="auto" w:fill="auto"/>
            <w:noWrap/>
            <w:vAlign w:val="bottom"/>
            <w:hideMark/>
          </w:tcPr>
          <w:p w14:paraId="4B0EFCC5" w14:textId="77777777" w:rsidR="002D578F" w:rsidRPr="002C1058" w:rsidRDefault="002D578F" w:rsidP="00F26D7B">
            <w:pPr>
              <w:rPr>
                <w:rFonts w:ascii="Arial" w:hAnsi="Arial" w:cs="Arial"/>
                <w:sz w:val="14"/>
                <w:szCs w:val="14"/>
                <w:lang w:eastAsia="sk-SK"/>
              </w:rPr>
            </w:pPr>
            <w:r w:rsidRPr="002C1058">
              <w:rPr>
                <w:rFonts w:ascii="Arial" w:hAnsi="Arial" w:cs="Arial"/>
                <w:sz w:val="14"/>
                <w:szCs w:val="14"/>
                <w:lang w:eastAsia="sk-SK"/>
              </w:rPr>
              <w:t>TNAA31KG002331</w:t>
            </w:r>
          </w:p>
        </w:tc>
        <w:tc>
          <w:tcPr>
            <w:tcW w:w="720" w:type="dxa"/>
            <w:tcBorders>
              <w:top w:val="nil"/>
              <w:left w:val="nil"/>
              <w:bottom w:val="single" w:sz="4" w:space="0" w:color="auto"/>
              <w:right w:val="single" w:sz="4" w:space="0" w:color="auto"/>
            </w:tcBorders>
            <w:shd w:val="clear" w:color="auto" w:fill="auto"/>
            <w:noWrap/>
            <w:vAlign w:val="bottom"/>
            <w:hideMark/>
          </w:tcPr>
          <w:p w14:paraId="1903E3C4"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1986</w:t>
            </w:r>
          </w:p>
        </w:tc>
        <w:tc>
          <w:tcPr>
            <w:tcW w:w="820" w:type="dxa"/>
            <w:tcBorders>
              <w:top w:val="nil"/>
              <w:left w:val="nil"/>
              <w:bottom w:val="single" w:sz="4" w:space="0" w:color="auto"/>
              <w:right w:val="single" w:sz="4" w:space="0" w:color="auto"/>
            </w:tcBorders>
            <w:shd w:val="clear" w:color="auto" w:fill="auto"/>
            <w:noWrap/>
            <w:vAlign w:val="bottom"/>
            <w:hideMark/>
          </w:tcPr>
          <w:p w14:paraId="454593A5"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3596</w:t>
            </w:r>
          </w:p>
        </w:tc>
        <w:tc>
          <w:tcPr>
            <w:tcW w:w="760" w:type="dxa"/>
            <w:tcBorders>
              <w:top w:val="nil"/>
              <w:left w:val="nil"/>
              <w:bottom w:val="single" w:sz="4" w:space="0" w:color="auto"/>
              <w:right w:val="single" w:sz="4" w:space="0" w:color="auto"/>
            </w:tcBorders>
            <w:shd w:val="clear" w:color="auto" w:fill="auto"/>
            <w:noWrap/>
            <w:vAlign w:val="bottom"/>
            <w:hideMark/>
          </w:tcPr>
          <w:p w14:paraId="193DF8AF"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60</w:t>
            </w:r>
          </w:p>
        </w:tc>
        <w:tc>
          <w:tcPr>
            <w:tcW w:w="940" w:type="dxa"/>
            <w:tcBorders>
              <w:top w:val="nil"/>
              <w:left w:val="nil"/>
              <w:bottom w:val="single" w:sz="4" w:space="0" w:color="auto"/>
              <w:right w:val="single" w:sz="4" w:space="0" w:color="auto"/>
            </w:tcBorders>
            <w:shd w:val="clear" w:color="auto" w:fill="auto"/>
            <w:noWrap/>
            <w:vAlign w:val="bottom"/>
            <w:hideMark/>
          </w:tcPr>
          <w:p w14:paraId="797A1FF2"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5990</w:t>
            </w:r>
          </w:p>
        </w:tc>
        <w:tc>
          <w:tcPr>
            <w:tcW w:w="780" w:type="dxa"/>
            <w:tcBorders>
              <w:top w:val="nil"/>
              <w:left w:val="nil"/>
              <w:bottom w:val="single" w:sz="4" w:space="0" w:color="auto"/>
              <w:right w:val="single" w:sz="4" w:space="0" w:color="auto"/>
            </w:tcBorders>
            <w:shd w:val="clear" w:color="auto" w:fill="auto"/>
            <w:noWrap/>
            <w:vAlign w:val="bottom"/>
            <w:hideMark/>
          </w:tcPr>
          <w:p w14:paraId="5D2886F7"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3</w:t>
            </w:r>
          </w:p>
        </w:tc>
        <w:tc>
          <w:tcPr>
            <w:tcW w:w="700" w:type="dxa"/>
            <w:tcBorders>
              <w:top w:val="nil"/>
              <w:left w:val="nil"/>
              <w:bottom w:val="single" w:sz="4" w:space="0" w:color="auto"/>
              <w:right w:val="single" w:sz="4" w:space="0" w:color="auto"/>
            </w:tcBorders>
            <w:shd w:val="clear" w:color="auto" w:fill="auto"/>
            <w:noWrap/>
            <w:vAlign w:val="bottom"/>
            <w:hideMark/>
          </w:tcPr>
          <w:p w14:paraId="76CE9BE7"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NM</w:t>
            </w:r>
          </w:p>
        </w:tc>
        <w:tc>
          <w:tcPr>
            <w:tcW w:w="1340" w:type="dxa"/>
            <w:tcBorders>
              <w:top w:val="nil"/>
              <w:left w:val="nil"/>
              <w:bottom w:val="single" w:sz="4" w:space="0" w:color="auto"/>
              <w:right w:val="single" w:sz="4" w:space="0" w:color="auto"/>
            </w:tcBorders>
            <w:shd w:val="clear" w:color="auto" w:fill="auto"/>
            <w:noWrap/>
            <w:vAlign w:val="bottom"/>
            <w:hideMark/>
          </w:tcPr>
          <w:p w14:paraId="6F3FD584"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modrá</w:t>
            </w:r>
          </w:p>
        </w:tc>
        <w:tc>
          <w:tcPr>
            <w:tcW w:w="991" w:type="dxa"/>
            <w:tcBorders>
              <w:top w:val="nil"/>
              <w:left w:val="nil"/>
              <w:bottom w:val="single" w:sz="4" w:space="0" w:color="auto"/>
              <w:right w:val="single" w:sz="4" w:space="0" w:color="auto"/>
            </w:tcBorders>
            <w:shd w:val="clear" w:color="auto" w:fill="auto"/>
            <w:noWrap/>
            <w:vAlign w:val="bottom"/>
            <w:hideMark/>
          </w:tcPr>
          <w:p w14:paraId="7EEF18AB"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nie</w:t>
            </w:r>
          </w:p>
        </w:tc>
      </w:tr>
      <w:tr w:rsidR="002C1058" w:rsidRPr="002C1058" w14:paraId="79F57BE0" w14:textId="77777777" w:rsidTr="00F26D7B">
        <w:trPr>
          <w:trHeight w:val="255"/>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14:paraId="49564548"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7</w:t>
            </w:r>
          </w:p>
        </w:tc>
        <w:tc>
          <w:tcPr>
            <w:tcW w:w="1460" w:type="dxa"/>
            <w:tcBorders>
              <w:top w:val="nil"/>
              <w:left w:val="nil"/>
              <w:bottom w:val="single" w:sz="4" w:space="0" w:color="auto"/>
              <w:right w:val="single" w:sz="4" w:space="0" w:color="auto"/>
            </w:tcBorders>
            <w:shd w:val="clear" w:color="auto" w:fill="auto"/>
            <w:noWrap/>
            <w:vAlign w:val="bottom"/>
            <w:hideMark/>
          </w:tcPr>
          <w:p w14:paraId="0DACA68A" w14:textId="77777777" w:rsidR="002D578F" w:rsidRPr="002C1058" w:rsidRDefault="002D578F" w:rsidP="00F26D7B">
            <w:pPr>
              <w:rPr>
                <w:rFonts w:ascii="Arial" w:hAnsi="Arial" w:cs="Arial"/>
                <w:sz w:val="14"/>
                <w:szCs w:val="14"/>
                <w:lang w:eastAsia="sk-SK"/>
              </w:rPr>
            </w:pPr>
            <w:r w:rsidRPr="002C1058">
              <w:rPr>
                <w:rFonts w:ascii="Arial" w:hAnsi="Arial" w:cs="Arial"/>
                <w:sz w:val="14"/>
                <w:szCs w:val="14"/>
                <w:lang w:eastAsia="sk-SK"/>
              </w:rPr>
              <w:t>AVIA A 31</w:t>
            </w:r>
          </w:p>
        </w:tc>
        <w:tc>
          <w:tcPr>
            <w:tcW w:w="1850" w:type="dxa"/>
            <w:tcBorders>
              <w:top w:val="nil"/>
              <w:left w:val="nil"/>
              <w:bottom w:val="single" w:sz="4" w:space="0" w:color="auto"/>
              <w:right w:val="single" w:sz="4" w:space="0" w:color="auto"/>
            </w:tcBorders>
            <w:shd w:val="clear" w:color="auto" w:fill="auto"/>
            <w:noWrap/>
            <w:vAlign w:val="bottom"/>
            <w:hideMark/>
          </w:tcPr>
          <w:p w14:paraId="337DA545"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nákladné vozidlo</w:t>
            </w:r>
          </w:p>
        </w:tc>
        <w:tc>
          <w:tcPr>
            <w:tcW w:w="1070" w:type="dxa"/>
            <w:tcBorders>
              <w:top w:val="nil"/>
              <w:left w:val="nil"/>
              <w:bottom w:val="single" w:sz="4" w:space="0" w:color="auto"/>
              <w:right w:val="single" w:sz="4" w:space="0" w:color="auto"/>
            </w:tcBorders>
            <w:shd w:val="clear" w:color="auto" w:fill="auto"/>
            <w:noWrap/>
            <w:vAlign w:val="bottom"/>
            <w:hideMark/>
          </w:tcPr>
          <w:p w14:paraId="763A1730"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MT 210 AS</w:t>
            </w:r>
          </w:p>
        </w:tc>
        <w:tc>
          <w:tcPr>
            <w:tcW w:w="980" w:type="dxa"/>
            <w:tcBorders>
              <w:top w:val="nil"/>
              <w:left w:val="nil"/>
              <w:bottom w:val="single" w:sz="4" w:space="0" w:color="auto"/>
              <w:right w:val="single" w:sz="4" w:space="0" w:color="auto"/>
            </w:tcBorders>
            <w:shd w:val="clear" w:color="auto" w:fill="auto"/>
            <w:noWrap/>
            <w:vAlign w:val="bottom"/>
            <w:hideMark/>
          </w:tcPr>
          <w:p w14:paraId="2D988573"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PA 143215</w:t>
            </w:r>
          </w:p>
        </w:tc>
        <w:tc>
          <w:tcPr>
            <w:tcW w:w="1665" w:type="dxa"/>
            <w:tcBorders>
              <w:top w:val="nil"/>
              <w:left w:val="nil"/>
              <w:bottom w:val="single" w:sz="4" w:space="0" w:color="auto"/>
              <w:right w:val="single" w:sz="4" w:space="0" w:color="auto"/>
            </w:tcBorders>
            <w:shd w:val="clear" w:color="auto" w:fill="auto"/>
            <w:noWrap/>
            <w:vAlign w:val="bottom"/>
            <w:hideMark/>
          </w:tcPr>
          <w:p w14:paraId="4F444DBD" w14:textId="77777777" w:rsidR="002D578F" w:rsidRPr="002C1058" w:rsidRDefault="002D578F" w:rsidP="00F26D7B">
            <w:pPr>
              <w:rPr>
                <w:rFonts w:ascii="Arial" w:hAnsi="Arial" w:cs="Arial"/>
                <w:sz w:val="14"/>
                <w:szCs w:val="14"/>
                <w:lang w:eastAsia="sk-SK"/>
              </w:rPr>
            </w:pPr>
            <w:r w:rsidRPr="002C1058">
              <w:rPr>
                <w:rFonts w:ascii="Arial" w:hAnsi="Arial" w:cs="Arial"/>
                <w:sz w:val="14"/>
                <w:szCs w:val="14"/>
                <w:lang w:eastAsia="sk-SK"/>
              </w:rPr>
              <w:t>TNAA2E0001A000394</w:t>
            </w:r>
          </w:p>
        </w:tc>
        <w:tc>
          <w:tcPr>
            <w:tcW w:w="720" w:type="dxa"/>
            <w:tcBorders>
              <w:top w:val="nil"/>
              <w:left w:val="nil"/>
              <w:bottom w:val="single" w:sz="4" w:space="0" w:color="auto"/>
              <w:right w:val="single" w:sz="4" w:space="0" w:color="auto"/>
            </w:tcBorders>
            <w:shd w:val="clear" w:color="auto" w:fill="auto"/>
            <w:noWrap/>
            <w:vAlign w:val="bottom"/>
            <w:hideMark/>
          </w:tcPr>
          <w:p w14:paraId="0A673803"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2001</w:t>
            </w:r>
          </w:p>
        </w:tc>
        <w:tc>
          <w:tcPr>
            <w:tcW w:w="820" w:type="dxa"/>
            <w:tcBorders>
              <w:top w:val="nil"/>
              <w:left w:val="nil"/>
              <w:bottom w:val="single" w:sz="4" w:space="0" w:color="auto"/>
              <w:right w:val="single" w:sz="4" w:space="0" w:color="auto"/>
            </w:tcBorders>
            <w:shd w:val="clear" w:color="auto" w:fill="auto"/>
            <w:noWrap/>
            <w:vAlign w:val="bottom"/>
            <w:hideMark/>
          </w:tcPr>
          <w:p w14:paraId="34DC713B"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3596</w:t>
            </w:r>
          </w:p>
        </w:tc>
        <w:tc>
          <w:tcPr>
            <w:tcW w:w="760" w:type="dxa"/>
            <w:tcBorders>
              <w:top w:val="nil"/>
              <w:left w:val="nil"/>
              <w:bottom w:val="single" w:sz="4" w:space="0" w:color="auto"/>
              <w:right w:val="single" w:sz="4" w:space="0" w:color="auto"/>
            </w:tcBorders>
            <w:shd w:val="clear" w:color="auto" w:fill="auto"/>
            <w:noWrap/>
            <w:vAlign w:val="bottom"/>
            <w:hideMark/>
          </w:tcPr>
          <w:p w14:paraId="07F0A95F"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85</w:t>
            </w:r>
          </w:p>
        </w:tc>
        <w:tc>
          <w:tcPr>
            <w:tcW w:w="940" w:type="dxa"/>
            <w:tcBorders>
              <w:top w:val="nil"/>
              <w:left w:val="nil"/>
              <w:bottom w:val="single" w:sz="4" w:space="0" w:color="auto"/>
              <w:right w:val="single" w:sz="4" w:space="0" w:color="auto"/>
            </w:tcBorders>
            <w:shd w:val="clear" w:color="auto" w:fill="auto"/>
            <w:noWrap/>
            <w:vAlign w:val="bottom"/>
            <w:hideMark/>
          </w:tcPr>
          <w:p w14:paraId="369E592F"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7490</w:t>
            </w:r>
          </w:p>
        </w:tc>
        <w:tc>
          <w:tcPr>
            <w:tcW w:w="780" w:type="dxa"/>
            <w:tcBorders>
              <w:top w:val="nil"/>
              <w:left w:val="nil"/>
              <w:bottom w:val="single" w:sz="4" w:space="0" w:color="auto"/>
              <w:right w:val="single" w:sz="4" w:space="0" w:color="auto"/>
            </w:tcBorders>
            <w:shd w:val="clear" w:color="auto" w:fill="auto"/>
            <w:noWrap/>
            <w:vAlign w:val="bottom"/>
            <w:hideMark/>
          </w:tcPr>
          <w:p w14:paraId="73D03856"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3</w:t>
            </w:r>
          </w:p>
        </w:tc>
        <w:tc>
          <w:tcPr>
            <w:tcW w:w="700" w:type="dxa"/>
            <w:tcBorders>
              <w:top w:val="nil"/>
              <w:left w:val="nil"/>
              <w:bottom w:val="single" w:sz="4" w:space="0" w:color="auto"/>
              <w:right w:val="single" w:sz="4" w:space="0" w:color="auto"/>
            </w:tcBorders>
            <w:shd w:val="clear" w:color="auto" w:fill="auto"/>
            <w:noWrap/>
            <w:vAlign w:val="bottom"/>
            <w:hideMark/>
          </w:tcPr>
          <w:p w14:paraId="160E3A66"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NM</w:t>
            </w:r>
          </w:p>
        </w:tc>
        <w:tc>
          <w:tcPr>
            <w:tcW w:w="1340" w:type="dxa"/>
            <w:tcBorders>
              <w:top w:val="nil"/>
              <w:left w:val="nil"/>
              <w:bottom w:val="single" w:sz="4" w:space="0" w:color="auto"/>
              <w:right w:val="single" w:sz="4" w:space="0" w:color="auto"/>
            </w:tcBorders>
            <w:shd w:val="clear" w:color="auto" w:fill="auto"/>
            <w:noWrap/>
            <w:vAlign w:val="bottom"/>
            <w:hideMark/>
          </w:tcPr>
          <w:p w14:paraId="3AE317F9"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biela</w:t>
            </w:r>
          </w:p>
        </w:tc>
        <w:tc>
          <w:tcPr>
            <w:tcW w:w="991" w:type="dxa"/>
            <w:tcBorders>
              <w:top w:val="nil"/>
              <w:left w:val="nil"/>
              <w:bottom w:val="single" w:sz="4" w:space="0" w:color="auto"/>
              <w:right w:val="single" w:sz="4" w:space="0" w:color="auto"/>
            </w:tcBorders>
            <w:shd w:val="clear" w:color="auto" w:fill="auto"/>
            <w:noWrap/>
            <w:vAlign w:val="bottom"/>
            <w:hideMark/>
          </w:tcPr>
          <w:p w14:paraId="351B78C9"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nie</w:t>
            </w:r>
          </w:p>
        </w:tc>
      </w:tr>
      <w:tr w:rsidR="002C1058" w:rsidRPr="002C1058" w14:paraId="4CAFD7A5" w14:textId="77777777" w:rsidTr="00F26D7B">
        <w:trPr>
          <w:trHeight w:val="255"/>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14:paraId="599E3DCE"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8</w:t>
            </w:r>
          </w:p>
        </w:tc>
        <w:tc>
          <w:tcPr>
            <w:tcW w:w="1460" w:type="dxa"/>
            <w:tcBorders>
              <w:top w:val="nil"/>
              <w:left w:val="nil"/>
              <w:bottom w:val="single" w:sz="4" w:space="0" w:color="auto"/>
              <w:right w:val="single" w:sz="4" w:space="0" w:color="auto"/>
            </w:tcBorders>
            <w:shd w:val="clear" w:color="auto" w:fill="auto"/>
            <w:noWrap/>
            <w:vAlign w:val="bottom"/>
            <w:hideMark/>
          </w:tcPr>
          <w:p w14:paraId="26B5E460" w14:textId="77777777" w:rsidR="002D578F" w:rsidRPr="002C1058" w:rsidRDefault="002D578F" w:rsidP="00F26D7B">
            <w:pPr>
              <w:rPr>
                <w:rFonts w:ascii="Arial" w:hAnsi="Arial" w:cs="Arial"/>
                <w:sz w:val="14"/>
                <w:szCs w:val="14"/>
                <w:lang w:eastAsia="sk-SK"/>
              </w:rPr>
            </w:pPr>
            <w:r w:rsidRPr="002C1058">
              <w:rPr>
                <w:rFonts w:ascii="Arial" w:hAnsi="Arial" w:cs="Arial"/>
                <w:sz w:val="14"/>
                <w:szCs w:val="14"/>
                <w:lang w:eastAsia="sk-SK"/>
              </w:rPr>
              <w:t>UNC</w:t>
            </w:r>
          </w:p>
        </w:tc>
        <w:tc>
          <w:tcPr>
            <w:tcW w:w="1850" w:type="dxa"/>
            <w:tcBorders>
              <w:top w:val="nil"/>
              <w:left w:val="nil"/>
              <w:bottom w:val="single" w:sz="4" w:space="0" w:color="auto"/>
              <w:right w:val="single" w:sz="4" w:space="0" w:color="auto"/>
            </w:tcBorders>
            <w:shd w:val="clear" w:color="auto" w:fill="auto"/>
            <w:noWrap/>
            <w:vAlign w:val="bottom"/>
            <w:hideMark/>
          </w:tcPr>
          <w:p w14:paraId="2B06F6DE"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univerzálny nakladač čelný</w:t>
            </w:r>
          </w:p>
        </w:tc>
        <w:tc>
          <w:tcPr>
            <w:tcW w:w="1070" w:type="dxa"/>
            <w:tcBorders>
              <w:top w:val="nil"/>
              <w:left w:val="nil"/>
              <w:bottom w:val="single" w:sz="4" w:space="0" w:color="auto"/>
              <w:right w:val="single" w:sz="4" w:space="0" w:color="auto"/>
            </w:tcBorders>
            <w:shd w:val="clear" w:color="auto" w:fill="auto"/>
            <w:noWrap/>
            <w:vAlign w:val="bottom"/>
            <w:hideMark/>
          </w:tcPr>
          <w:p w14:paraId="45395AC5"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 nemá</w:t>
            </w:r>
          </w:p>
        </w:tc>
        <w:tc>
          <w:tcPr>
            <w:tcW w:w="980" w:type="dxa"/>
            <w:tcBorders>
              <w:top w:val="nil"/>
              <w:left w:val="nil"/>
              <w:bottom w:val="single" w:sz="4" w:space="0" w:color="auto"/>
              <w:right w:val="single" w:sz="4" w:space="0" w:color="auto"/>
            </w:tcBorders>
            <w:shd w:val="clear" w:color="auto" w:fill="auto"/>
            <w:noWrap/>
            <w:vAlign w:val="bottom"/>
            <w:hideMark/>
          </w:tcPr>
          <w:p w14:paraId="445C1347"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nemá </w:t>
            </w:r>
          </w:p>
        </w:tc>
        <w:tc>
          <w:tcPr>
            <w:tcW w:w="1665" w:type="dxa"/>
            <w:tcBorders>
              <w:top w:val="nil"/>
              <w:left w:val="nil"/>
              <w:bottom w:val="single" w:sz="4" w:space="0" w:color="auto"/>
              <w:right w:val="single" w:sz="4" w:space="0" w:color="auto"/>
            </w:tcBorders>
            <w:shd w:val="clear" w:color="auto" w:fill="auto"/>
            <w:noWrap/>
            <w:vAlign w:val="bottom"/>
            <w:hideMark/>
          </w:tcPr>
          <w:p w14:paraId="1B5C7139"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nemá</w:t>
            </w:r>
          </w:p>
        </w:tc>
        <w:tc>
          <w:tcPr>
            <w:tcW w:w="720" w:type="dxa"/>
            <w:tcBorders>
              <w:top w:val="nil"/>
              <w:left w:val="nil"/>
              <w:bottom w:val="single" w:sz="4" w:space="0" w:color="auto"/>
              <w:right w:val="single" w:sz="4" w:space="0" w:color="auto"/>
            </w:tcBorders>
            <w:shd w:val="clear" w:color="auto" w:fill="auto"/>
            <w:noWrap/>
            <w:vAlign w:val="bottom"/>
            <w:hideMark/>
          </w:tcPr>
          <w:p w14:paraId="447056CC"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1986</w:t>
            </w:r>
          </w:p>
        </w:tc>
        <w:tc>
          <w:tcPr>
            <w:tcW w:w="820" w:type="dxa"/>
            <w:tcBorders>
              <w:top w:val="nil"/>
              <w:left w:val="nil"/>
              <w:bottom w:val="single" w:sz="4" w:space="0" w:color="auto"/>
              <w:right w:val="single" w:sz="4" w:space="0" w:color="auto"/>
            </w:tcBorders>
            <w:shd w:val="clear" w:color="auto" w:fill="auto"/>
            <w:noWrap/>
            <w:vAlign w:val="bottom"/>
            <w:hideMark/>
          </w:tcPr>
          <w:p w14:paraId="24BEA7B4"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2696</w:t>
            </w:r>
          </w:p>
        </w:tc>
        <w:tc>
          <w:tcPr>
            <w:tcW w:w="760" w:type="dxa"/>
            <w:tcBorders>
              <w:top w:val="nil"/>
              <w:left w:val="nil"/>
              <w:bottom w:val="single" w:sz="4" w:space="0" w:color="auto"/>
              <w:right w:val="single" w:sz="4" w:space="0" w:color="auto"/>
            </w:tcBorders>
            <w:shd w:val="clear" w:color="auto" w:fill="auto"/>
            <w:noWrap/>
            <w:vAlign w:val="bottom"/>
            <w:hideMark/>
          </w:tcPr>
          <w:p w14:paraId="413464D4"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34,2</w:t>
            </w:r>
          </w:p>
        </w:tc>
        <w:tc>
          <w:tcPr>
            <w:tcW w:w="940" w:type="dxa"/>
            <w:tcBorders>
              <w:top w:val="nil"/>
              <w:left w:val="nil"/>
              <w:bottom w:val="single" w:sz="4" w:space="0" w:color="auto"/>
              <w:right w:val="single" w:sz="4" w:space="0" w:color="auto"/>
            </w:tcBorders>
            <w:shd w:val="clear" w:color="auto" w:fill="auto"/>
            <w:noWrap/>
            <w:vAlign w:val="bottom"/>
            <w:hideMark/>
          </w:tcPr>
          <w:p w14:paraId="120CFAF3"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2875</w:t>
            </w:r>
          </w:p>
        </w:tc>
        <w:tc>
          <w:tcPr>
            <w:tcW w:w="780" w:type="dxa"/>
            <w:tcBorders>
              <w:top w:val="nil"/>
              <w:left w:val="nil"/>
              <w:bottom w:val="single" w:sz="4" w:space="0" w:color="auto"/>
              <w:right w:val="single" w:sz="4" w:space="0" w:color="auto"/>
            </w:tcBorders>
            <w:shd w:val="clear" w:color="auto" w:fill="auto"/>
            <w:noWrap/>
            <w:vAlign w:val="bottom"/>
            <w:hideMark/>
          </w:tcPr>
          <w:p w14:paraId="1703FF44"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1</w:t>
            </w:r>
          </w:p>
        </w:tc>
        <w:tc>
          <w:tcPr>
            <w:tcW w:w="700" w:type="dxa"/>
            <w:tcBorders>
              <w:top w:val="nil"/>
              <w:left w:val="nil"/>
              <w:bottom w:val="single" w:sz="4" w:space="0" w:color="auto"/>
              <w:right w:val="single" w:sz="4" w:space="0" w:color="auto"/>
            </w:tcBorders>
            <w:shd w:val="clear" w:color="auto" w:fill="auto"/>
            <w:noWrap/>
            <w:vAlign w:val="bottom"/>
            <w:hideMark/>
          </w:tcPr>
          <w:p w14:paraId="0F649605"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NM</w:t>
            </w:r>
          </w:p>
        </w:tc>
        <w:tc>
          <w:tcPr>
            <w:tcW w:w="1340" w:type="dxa"/>
            <w:tcBorders>
              <w:top w:val="nil"/>
              <w:left w:val="nil"/>
              <w:bottom w:val="single" w:sz="4" w:space="0" w:color="auto"/>
              <w:right w:val="single" w:sz="4" w:space="0" w:color="auto"/>
            </w:tcBorders>
            <w:shd w:val="clear" w:color="auto" w:fill="auto"/>
            <w:noWrap/>
            <w:vAlign w:val="bottom"/>
            <w:hideMark/>
          </w:tcPr>
          <w:p w14:paraId="20DBE7C7"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 </w:t>
            </w:r>
          </w:p>
        </w:tc>
        <w:tc>
          <w:tcPr>
            <w:tcW w:w="991" w:type="dxa"/>
            <w:tcBorders>
              <w:top w:val="nil"/>
              <w:left w:val="nil"/>
              <w:bottom w:val="single" w:sz="4" w:space="0" w:color="auto"/>
              <w:right w:val="single" w:sz="4" w:space="0" w:color="auto"/>
            </w:tcBorders>
            <w:shd w:val="clear" w:color="auto" w:fill="auto"/>
            <w:noWrap/>
            <w:vAlign w:val="bottom"/>
            <w:hideMark/>
          </w:tcPr>
          <w:p w14:paraId="2F578C58"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nie</w:t>
            </w:r>
          </w:p>
        </w:tc>
      </w:tr>
      <w:tr w:rsidR="002C1058" w:rsidRPr="002C1058" w14:paraId="62387E7D" w14:textId="77777777" w:rsidTr="00F26D7B">
        <w:trPr>
          <w:trHeight w:val="255"/>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14:paraId="10F0C051"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9</w:t>
            </w:r>
          </w:p>
        </w:tc>
        <w:tc>
          <w:tcPr>
            <w:tcW w:w="1460" w:type="dxa"/>
            <w:tcBorders>
              <w:top w:val="nil"/>
              <w:left w:val="nil"/>
              <w:bottom w:val="single" w:sz="4" w:space="0" w:color="auto"/>
              <w:right w:val="single" w:sz="4" w:space="0" w:color="auto"/>
            </w:tcBorders>
            <w:shd w:val="clear" w:color="auto" w:fill="auto"/>
            <w:noWrap/>
            <w:vAlign w:val="bottom"/>
            <w:hideMark/>
          </w:tcPr>
          <w:p w14:paraId="7F0EA210" w14:textId="77777777" w:rsidR="002D578F" w:rsidRPr="002C1058" w:rsidRDefault="002D578F" w:rsidP="00F26D7B">
            <w:pPr>
              <w:rPr>
                <w:rFonts w:ascii="Arial" w:hAnsi="Arial" w:cs="Arial"/>
                <w:sz w:val="14"/>
                <w:szCs w:val="14"/>
                <w:lang w:eastAsia="sk-SK"/>
              </w:rPr>
            </w:pPr>
            <w:r w:rsidRPr="002C1058">
              <w:rPr>
                <w:rFonts w:ascii="Arial" w:hAnsi="Arial" w:cs="Arial"/>
                <w:sz w:val="14"/>
                <w:szCs w:val="14"/>
                <w:lang w:eastAsia="sk-SK"/>
              </w:rPr>
              <w:t>DESTA</w:t>
            </w:r>
          </w:p>
        </w:tc>
        <w:tc>
          <w:tcPr>
            <w:tcW w:w="1850" w:type="dxa"/>
            <w:tcBorders>
              <w:top w:val="nil"/>
              <w:left w:val="nil"/>
              <w:bottom w:val="single" w:sz="4" w:space="0" w:color="auto"/>
              <w:right w:val="single" w:sz="4" w:space="0" w:color="auto"/>
            </w:tcBorders>
            <w:shd w:val="clear" w:color="auto" w:fill="auto"/>
            <w:noWrap/>
            <w:vAlign w:val="bottom"/>
            <w:hideMark/>
          </w:tcPr>
          <w:p w14:paraId="6F6C3A51"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vysokozdvižný vozík čelný</w:t>
            </w:r>
          </w:p>
        </w:tc>
        <w:tc>
          <w:tcPr>
            <w:tcW w:w="1070" w:type="dxa"/>
            <w:tcBorders>
              <w:top w:val="nil"/>
              <w:left w:val="nil"/>
              <w:bottom w:val="single" w:sz="4" w:space="0" w:color="auto"/>
              <w:right w:val="single" w:sz="4" w:space="0" w:color="auto"/>
            </w:tcBorders>
            <w:shd w:val="clear" w:color="auto" w:fill="auto"/>
            <w:noWrap/>
            <w:vAlign w:val="bottom"/>
            <w:hideMark/>
          </w:tcPr>
          <w:p w14:paraId="26063508"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 nemá</w:t>
            </w:r>
          </w:p>
        </w:tc>
        <w:tc>
          <w:tcPr>
            <w:tcW w:w="980" w:type="dxa"/>
            <w:tcBorders>
              <w:top w:val="nil"/>
              <w:left w:val="nil"/>
              <w:bottom w:val="single" w:sz="4" w:space="0" w:color="auto"/>
              <w:right w:val="single" w:sz="4" w:space="0" w:color="auto"/>
            </w:tcBorders>
            <w:shd w:val="clear" w:color="auto" w:fill="auto"/>
            <w:noWrap/>
            <w:vAlign w:val="bottom"/>
            <w:hideMark/>
          </w:tcPr>
          <w:p w14:paraId="572D3445" w14:textId="77777777" w:rsidR="002D578F" w:rsidRPr="002C1058" w:rsidRDefault="002D578F" w:rsidP="00F26D7B">
            <w:pPr>
              <w:jc w:val="center"/>
              <w:rPr>
                <w:rFonts w:ascii="Arial" w:hAnsi="Arial" w:cs="Arial"/>
                <w:sz w:val="14"/>
                <w:szCs w:val="14"/>
                <w:highlight w:val="yellow"/>
                <w:lang w:eastAsia="sk-SK"/>
              </w:rPr>
            </w:pPr>
            <w:r w:rsidRPr="002C1058">
              <w:rPr>
                <w:rFonts w:ascii="Arial" w:hAnsi="Arial" w:cs="Arial"/>
                <w:sz w:val="14"/>
                <w:szCs w:val="14"/>
                <w:lang w:eastAsia="sk-SK"/>
              </w:rPr>
              <w:t>nemá </w:t>
            </w:r>
          </w:p>
        </w:tc>
        <w:tc>
          <w:tcPr>
            <w:tcW w:w="1665" w:type="dxa"/>
            <w:tcBorders>
              <w:top w:val="nil"/>
              <w:left w:val="nil"/>
              <w:bottom w:val="single" w:sz="4" w:space="0" w:color="auto"/>
              <w:right w:val="single" w:sz="4" w:space="0" w:color="auto"/>
            </w:tcBorders>
            <w:shd w:val="clear" w:color="auto" w:fill="auto"/>
            <w:noWrap/>
            <w:vAlign w:val="bottom"/>
            <w:hideMark/>
          </w:tcPr>
          <w:p w14:paraId="7C3B1607"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nemá</w:t>
            </w:r>
          </w:p>
        </w:tc>
        <w:tc>
          <w:tcPr>
            <w:tcW w:w="720" w:type="dxa"/>
            <w:tcBorders>
              <w:top w:val="nil"/>
              <w:left w:val="nil"/>
              <w:bottom w:val="single" w:sz="4" w:space="0" w:color="auto"/>
              <w:right w:val="single" w:sz="4" w:space="0" w:color="auto"/>
            </w:tcBorders>
            <w:shd w:val="clear" w:color="auto" w:fill="auto"/>
            <w:noWrap/>
            <w:vAlign w:val="bottom"/>
            <w:hideMark/>
          </w:tcPr>
          <w:p w14:paraId="01C8F804"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1993</w:t>
            </w:r>
          </w:p>
        </w:tc>
        <w:tc>
          <w:tcPr>
            <w:tcW w:w="820" w:type="dxa"/>
            <w:tcBorders>
              <w:top w:val="nil"/>
              <w:left w:val="nil"/>
              <w:bottom w:val="single" w:sz="4" w:space="0" w:color="auto"/>
              <w:right w:val="single" w:sz="4" w:space="0" w:color="auto"/>
            </w:tcBorders>
            <w:shd w:val="clear" w:color="auto" w:fill="auto"/>
            <w:noWrap/>
            <w:vAlign w:val="bottom"/>
            <w:hideMark/>
          </w:tcPr>
          <w:p w14:paraId="15DF7378"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 </w:t>
            </w:r>
          </w:p>
        </w:tc>
        <w:tc>
          <w:tcPr>
            <w:tcW w:w="760" w:type="dxa"/>
            <w:tcBorders>
              <w:top w:val="nil"/>
              <w:left w:val="nil"/>
              <w:bottom w:val="single" w:sz="4" w:space="0" w:color="auto"/>
              <w:right w:val="single" w:sz="4" w:space="0" w:color="auto"/>
            </w:tcBorders>
            <w:shd w:val="clear" w:color="auto" w:fill="auto"/>
            <w:noWrap/>
            <w:vAlign w:val="bottom"/>
            <w:hideMark/>
          </w:tcPr>
          <w:p w14:paraId="385D770C"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42,6</w:t>
            </w:r>
          </w:p>
        </w:tc>
        <w:tc>
          <w:tcPr>
            <w:tcW w:w="940" w:type="dxa"/>
            <w:tcBorders>
              <w:top w:val="nil"/>
              <w:left w:val="nil"/>
              <w:bottom w:val="single" w:sz="4" w:space="0" w:color="auto"/>
              <w:right w:val="single" w:sz="4" w:space="0" w:color="auto"/>
            </w:tcBorders>
            <w:shd w:val="clear" w:color="auto" w:fill="auto"/>
            <w:noWrap/>
            <w:vAlign w:val="bottom"/>
            <w:hideMark/>
          </w:tcPr>
          <w:p w14:paraId="74ACD788"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4780</w:t>
            </w:r>
          </w:p>
        </w:tc>
        <w:tc>
          <w:tcPr>
            <w:tcW w:w="780" w:type="dxa"/>
            <w:tcBorders>
              <w:top w:val="nil"/>
              <w:left w:val="nil"/>
              <w:bottom w:val="single" w:sz="4" w:space="0" w:color="auto"/>
              <w:right w:val="single" w:sz="4" w:space="0" w:color="auto"/>
            </w:tcBorders>
            <w:shd w:val="clear" w:color="auto" w:fill="auto"/>
            <w:noWrap/>
            <w:vAlign w:val="bottom"/>
            <w:hideMark/>
          </w:tcPr>
          <w:p w14:paraId="25D563E2"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1</w:t>
            </w:r>
          </w:p>
        </w:tc>
        <w:tc>
          <w:tcPr>
            <w:tcW w:w="700" w:type="dxa"/>
            <w:tcBorders>
              <w:top w:val="nil"/>
              <w:left w:val="nil"/>
              <w:bottom w:val="single" w:sz="4" w:space="0" w:color="auto"/>
              <w:right w:val="single" w:sz="4" w:space="0" w:color="auto"/>
            </w:tcBorders>
            <w:shd w:val="clear" w:color="auto" w:fill="auto"/>
            <w:noWrap/>
            <w:vAlign w:val="bottom"/>
            <w:hideMark/>
          </w:tcPr>
          <w:p w14:paraId="0665A91A"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plyn</w:t>
            </w:r>
          </w:p>
        </w:tc>
        <w:tc>
          <w:tcPr>
            <w:tcW w:w="1340" w:type="dxa"/>
            <w:tcBorders>
              <w:top w:val="nil"/>
              <w:left w:val="nil"/>
              <w:bottom w:val="single" w:sz="4" w:space="0" w:color="auto"/>
              <w:right w:val="single" w:sz="4" w:space="0" w:color="auto"/>
            </w:tcBorders>
            <w:shd w:val="clear" w:color="auto" w:fill="auto"/>
            <w:noWrap/>
            <w:vAlign w:val="bottom"/>
            <w:hideMark/>
          </w:tcPr>
          <w:p w14:paraId="0514EF50"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 </w:t>
            </w:r>
          </w:p>
        </w:tc>
        <w:tc>
          <w:tcPr>
            <w:tcW w:w="991" w:type="dxa"/>
            <w:tcBorders>
              <w:top w:val="nil"/>
              <w:left w:val="nil"/>
              <w:bottom w:val="single" w:sz="4" w:space="0" w:color="auto"/>
              <w:right w:val="single" w:sz="4" w:space="0" w:color="auto"/>
            </w:tcBorders>
            <w:shd w:val="clear" w:color="auto" w:fill="auto"/>
            <w:noWrap/>
            <w:vAlign w:val="bottom"/>
            <w:hideMark/>
          </w:tcPr>
          <w:p w14:paraId="0F2D91A1"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nie</w:t>
            </w:r>
          </w:p>
        </w:tc>
      </w:tr>
      <w:tr w:rsidR="002C1058" w:rsidRPr="002C1058" w14:paraId="3E0EE6CA" w14:textId="77777777" w:rsidTr="00F26D7B">
        <w:trPr>
          <w:trHeight w:val="255"/>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14:paraId="2C5979AC"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10</w:t>
            </w:r>
          </w:p>
        </w:tc>
        <w:tc>
          <w:tcPr>
            <w:tcW w:w="1460" w:type="dxa"/>
            <w:tcBorders>
              <w:top w:val="nil"/>
              <w:left w:val="nil"/>
              <w:bottom w:val="single" w:sz="4" w:space="0" w:color="auto"/>
              <w:right w:val="single" w:sz="4" w:space="0" w:color="auto"/>
            </w:tcBorders>
            <w:shd w:val="clear" w:color="auto" w:fill="auto"/>
            <w:noWrap/>
            <w:vAlign w:val="bottom"/>
            <w:hideMark/>
          </w:tcPr>
          <w:p w14:paraId="7F9D8369" w14:textId="77777777" w:rsidR="002D578F" w:rsidRPr="002C1058" w:rsidRDefault="002D578F" w:rsidP="00F26D7B">
            <w:pPr>
              <w:rPr>
                <w:rFonts w:ascii="Arial" w:hAnsi="Arial" w:cs="Arial"/>
                <w:sz w:val="14"/>
                <w:szCs w:val="14"/>
                <w:lang w:eastAsia="sk-SK"/>
              </w:rPr>
            </w:pPr>
            <w:r w:rsidRPr="002C1058">
              <w:rPr>
                <w:rFonts w:ascii="Arial" w:hAnsi="Arial" w:cs="Arial"/>
                <w:sz w:val="14"/>
                <w:szCs w:val="14"/>
                <w:lang w:eastAsia="sk-SK"/>
              </w:rPr>
              <w:t>RENAULT MASTER</w:t>
            </w:r>
          </w:p>
        </w:tc>
        <w:tc>
          <w:tcPr>
            <w:tcW w:w="1850" w:type="dxa"/>
            <w:tcBorders>
              <w:top w:val="nil"/>
              <w:left w:val="nil"/>
              <w:bottom w:val="single" w:sz="4" w:space="0" w:color="auto"/>
              <w:right w:val="single" w:sz="4" w:space="0" w:color="auto"/>
            </w:tcBorders>
            <w:shd w:val="clear" w:color="auto" w:fill="auto"/>
            <w:noWrap/>
            <w:vAlign w:val="bottom"/>
            <w:hideMark/>
          </w:tcPr>
          <w:p w14:paraId="58C761BB"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nákladné vozidlo</w:t>
            </w:r>
          </w:p>
        </w:tc>
        <w:tc>
          <w:tcPr>
            <w:tcW w:w="1070" w:type="dxa"/>
            <w:tcBorders>
              <w:top w:val="nil"/>
              <w:left w:val="nil"/>
              <w:bottom w:val="single" w:sz="4" w:space="0" w:color="auto"/>
              <w:right w:val="single" w:sz="4" w:space="0" w:color="auto"/>
            </w:tcBorders>
            <w:shd w:val="clear" w:color="auto" w:fill="auto"/>
            <w:noWrap/>
            <w:vAlign w:val="bottom"/>
            <w:hideMark/>
          </w:tcPr>
          <w:p w14:paraId="73FD363F"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MT 556 DC </w:t>
            </w:r>
          </w:p>
        </w:tc>
        <w:tc>
          <w:tcPr>
            <w:tcW w:w="980" w:type="dxa"/>
            <w:tcBorders>
              <w:top w:val="nil"/>
              <w:left w:val="nil"/>
              <w:bottom w:val="single" w:sz="4" w:space="0" w:color="auto"/>
              <w:right w:val="single" w:sz="4" w:space="0" w:color="auto"/>
            </w:tcBorders>
            <w:shd w:val="clear" w:color="auto" w:fill="auto"/>
            <w:noWrap/>
            <w:vAlign w:val="bottom"/>
            <w:hideMark/>
          </w:tcPr>
          <w:p w14:paraId="5416FDA1"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PB 712745 </w:t>
            </w:r>
          </w:p>
        </w:tc>
        <w:tc>
          <w:tcPr>
            <w:tcW w:w="1665" w:type="dxa"/>
            <w:tcBorders>
              <w:top w:val="nil"/>
              <w:left w:val="nil"/>
              <w:bottom w:val="single" w:sz="4" w:space="0" w:color="auto"/>
              <w:right w:val="single" w:sz="4" w:space="0" w:color="auto"/>
            </w:tcBorders>
            <w:shd w:val="clear" w:color="auto" w:fill="auto"/>
            <w:noWrap/>
            <w:vAlign w:val="bottom"/>
            <w:hideMark/>
          </w:tcPr>
          <w:p w14:paraId="110CF550" w14:textId="77777777" w:rsidR="002D578F" w:rsidRPr="002C1058" w:rsidRDefault="002D578F" w:rsidP="00F26D7B">
            <w:pPr>
              <w:rPr>
                <w:rFonts w:ascii="Arial" w:hAnsi="Arial" w:cs="Arial"/>
                <w:sz w:val="14"/>
                <w:szCs w:val="14"/>
                <w:lang w:eastAsia="sk-SK"/>
              </w:rPr>
            </w:pPr>
            <w:r w:rsidRPr="002C1058">
              <w:rPr>
                <w:rFonts w:ascii="Arial" w:hAnsi="Arial" w:cs="Arial"/>
                <w:sz w:val="14"/>
                <w:szCs w:val="14"/>
                <w:lang w:eastAsia="sk-SK"/>
              </w:rPr>
              <w:t>VF1UDCJG535896650 </w:t>
            </w:r>
          </w:p>
        </w:tc>
        <w:tc>
          <w:tcPr>
            <w:tcW w:w="720" w:type="dxa"/>
            <w:tcBorders>
              <w:top w:val="nil"/>
              <w:left w:val="nil"/>
              <w:bottom w:val="single" w:sz="4" w:space="0" w:color="auto"/>
              <w:right w:val="single" w:sz="4" w:space="0" w:color="auto"/>
            </w:tcBorders>
            <w:shd w:val="clear" w:color="auto" w:fill="auto"/>
            <w:noWrap/>
            <w:vAlign w:val="bottom"/>
            <w:hideMark/>
          </w:tcPr>
          <w:p w14:paraId="392BC026"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2006</w:t>
            </w:r>
          </w:p>
        </w:tc>
        <w:tc>
          <w:tcPr>
            <w:tcW w:w="820" w:type="dxa"/>
            <w:tcBorders>
              <w:top w:val="nil"/>
              <w:left w:val="nil"/>
              <w:bottom w:val="single" w:sz="4" w:space="0" w:color="auto"/>
              <w:right w:val="single" w:sz="4" w:space="0" w:color="auto"/>
            </w:tcBorders>
            <w:shd w:val="clear" w:color="auto" w:fill="auto"/>
            <w:noWrap/>
            <w:vAlign w:val="bottom"/>
            <w:hideMark/>
          </w:tcPr>
          <w:p w14:paraId="5E775396"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2188 </w:t>
            </w:r>
          </w:p>
        </w:tc>
        <w:tc>
          <w:tcPr>
            <w:tcW w:w="760" w:type="dxa"/>
            <w:tcBorders>
              <w:top w:val="nil"/>
              <w:left w:val="nil"/>
              <w:bottom w:val="single" w:sz="4" w:space="0" w:color="auto"/>
              <w:right w:val="single" w:sz="4" w:space="0" w:color="auto"/>
            </w:tcBorders>
            <w:shd w:val="clear" w:color="auto" w:fill="auto"/>
            <w:noWrap/>
            <w:vAlign w:val="bottom"/>
            <w:hideMark/>
          </w:tcPr>
          <w:p w14:paraId="22CE7CE8"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66</w:t>
            </w:r>
          </w:p>
        </w:tc>
        <w:tc>
          <w:tcPr>
            <w:tcW w:w="940" w:type="dxa"/>
            <w:tcBorders>
              <w:top w:val="nil"/>
              <w:left w:val="nil"/>
              <w:bottom w:val="single" w:sz="4" w:space="0" w:color="auto"/>
              <w:right w:val="single" w:sz="4" w:space="0" w:color="auto"/>
            </w:tcBorders>
            <w:shd w:val="clear" w:color="auto" w:fill="auto"/>
            <w:noWrap/>
            <w:vAlign w:val="bottom"/>
            <w:hideMark/>
          </w:tcPr>
          <w:p w14:paraId="669A9AD5"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3500</w:t>
            </w:r>
          </w:p>
        </w:tc>
        <w:tc>
          <w:tcPr>
            <w:tcW w:w="780" w:type="dxa"/>
            <w:tcBorders>
              <w:top w:val="nil"/>
              <w:left w:val="nil"/>
              <w:bottom w:val="single" w:sz="4" w:space="0" w:color="auto"/>
              <w:right w:val="single" w:sz="4" w:space="0" w:color="auto"/>
            </w:tcBorders>
            <w:shd w:val="clear" w:color="auto" w:fill="auto"/>
            <w:noWrap/>
            <w:vAlign w:val="bottom"/>
            <w:hideMark/>
          </w:tcPr>
          <w:p w14:paraId="5432D351"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3</w:t>
            </w:r>
          </w:p>
        </w:tc>
        <w:tc>
          <w:tcPr>
            <w:tcW w:w="700" w:type="dxa"/>
            <w:tcBorders>
              <w:top w:val="nil"/>
              <w:left w:val="nil"/>
              <w:bottom w:val="single" w:sz="4" w:space="0" w:color="auto"/>
              <w:right w:val="single" w:sz="4" w:space="0" w:color="auto"/>
            </w:tcBorders>
            <w:shd w:val="clear" w:color="auto" w:fill="auto"/>
            <w:noWrap/>
            <w:vAlign w:val="bottom"/>
            <w:hideMark/>
          </w:tcPr>
          <w:p w14:paraId="3CE1A085"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NM</w:t>
            </w:r>
          </w:p>
        </w:tc>
        <w:tc>
          <w:tcPr>
            <w:tcW w:w="1340" w:type="dxa"/>
            <w:tcBorders>
              <w:top w:val="nil"/>
              <w:left w:val="nil"/>
              <w:bottom w:val="single" w:sz="4" w:space="0" w:color="auto"/>
              <w:right w:val="single" w:sz="4" w:space="0" w:color="auto"/>
            </w:tcBorders>
            <w:shd w:val="clear" w:color="auto" w:fill="auto"/>
            <w:noWrap/>
            <w:vAlign w:val="bottom"/>
            <w:hideMark/>
          </w:tcPr>
          <w:p w14:paraId="36D7DCD8"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biela </w:t>
            </w:r>
          </w:p>
        </w:tc>
        <w:tc>
          <w:tcPr>
            <w:tcW w:w="991" w:type="dxa"/>
            <w:tcBorders>
              <w:top w:val="nil"/>
              <w:left w:val="nil"/>
              <w:bottom w:val="single" w:sz="4" w:space="0" w:color="auto"/>
              <w:right w:val="single" w:sz="4" w:space="0" w:color="auto"/>
            </w:tcBorders>
            <w:shd w:val="clear" w:color="auto" w:fill="auto"/>
            <w:noWrap/>
            <w:vAlign w:val="bottom"/>
            <w:hideMark/>
          </w:tcPr>
          <w:p w14:paraId="12400BBC"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nie</w:t>
            </w:r>
          </w:p>
        </w:tc>
      </w:tr>
      <w:tr w:rsidR="002C1058" w:rsidRPr="002C1058" w14:paraId="7EDBB833" w14:textId="77777777" w:rsidTr="00F26D7B">
        <w:trPr>
          <w:trHeight w:val="255"/>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14:paraId="5CB8B5C3"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11</w:t>
            </w:r>
          </w:p>
        </w:tc>
        <w:tc>
          <w:tcPr>
            <w:tcW w:w="1460" w:type="dxa"/>
            <w:tcBorders>
              <w:top w:val="nil"/>
              <w:left w:val="nil"/>
              <w:bottom w:val="single" w:sz="4" w:space="0" w:color="auto"/>
              <w:right w:val="single" w:sz="4" w:space="0" w:color="auto"/>
            </w:tcBorders>
            <w:shd w:val="clear" w:color="auto" w:fill="auto"/>
            <w:noWrap/>
            <w:vAlign w:val="bottom"/>
            <w:hideMark/>
          </w:tcPr>
          <w:p w14:paraId="3521E6A3" w14:textId="77777777" w:rsidR="002D578F" w:rsidRPr="002C1058" w:rsidRDefault="002D578F" w:rsidP="00F26D7B">
            <w:pPr>
              <w:rPr>
                <w:rFonts w:ascii="Arial" w:hAnsi="Arial" w:cs="Arial"/>
                <w:sz w:val="14"/>
                <w:szCs w:val="14"/>
                <w:lang w:eastAsia="sk-SK"/>
              </w:rPr>
            </w:pPr>
            <w:r w:rsidRPr="002C1058">
              <w:rPr>
                <w:rFonts w:ascii="Arial" w:hAnsi="Arial" w:cs="Arial"/>
                <w:sz w:val="14"/>
                <w:szCs w:val="14"/>
                <w:lang w:eastAsia="sk-SK"/>
              </w:rPr>
              <w:t xml:space="preserve">RENAULT </w:t>
            </w:r>
            <w:proofErr w:type="spellStart"/>
            <w:r w:rsidRPr="002C1058">
              <w:rPr>
                <w:rFonts w:ascii="Arial" w:hAnsi="Arial" w:cs="Arial"/>
                <w:sz w:val="14"/>
                <w:szCs w:val="14"/>
                <w:lang w:eastAsia="sk-SK"/>
              </w:rPr>
              <w:t>Mascott</w:t>
            </w:r>
            <w:proofErr w:type="spellEnd"/>
            <w:r w:rsidRPr="002C1058">
              <w:rPr>
                <w:rFonts w:ascii="Arial" w:hAnsi="Arial" w:cs="Arial"/>
                <w:sz w:val="14"/>
                <w:szCs w:val="14"/>
                <w:lang w:eastAsia="sk-SK"/>
              </w:rPr>
              <w:t xml:space="preserve"> 150.65</w:t>
            </w:r>
          </w:p>
        </w:tc>
        <w:tc>
          <w:tcPr>
            <w:tcW w:w="1850" w:type="dxa"/>
            <w:tcBorders>
              <w:top w:val="nil"/>
              <w:left w:val="nil"/>
              <w:bottom w:val="single" w:sz="4" w:space="0" w:color="auto"/>
              <w:right w:val="single" w:sz="4" w:space="0" w:color="auto"/>
            </w:tcBorders>
            <w:shd w:val="clear" w:color="auto" w:fill="auto"/>
            <w:noWrap/>
            <w:vAlign w:val="bottom"/>
            <w:hideMark/>
          </w:tcPr>
          <w:p w14:paraId="7099CB29"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nákladné vozidlo</w:t>
            </w:r>
          </w:p>
        </w:tc>
        <w:tc>
          <w:tcPr>
            <w:tcW w:w="1070" w:type="dxa"/>
            <w:tcBorders>
              <w:top w:val="nil"/>
              <w:left w:val="nil"/>
              <w:bottom w:val="single" w:sz="4" w:space="0" w:color="auto"/>
              <w:right w:val="single" w:sz="4" w:space="0" w:color="auto"/>
            </w:tcBorders>
            <w:shd w:val="clear" w:color="auto" w:fill="auto"/>
            <w:noWrap/>
            <w:vAlign w:val="bottom"/>
            <w:hideMark/>
          </w:tcPr>
          <w:p w14:paraId="5713DCD4"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MT 944 EH </w:t>
            </w:r>
          </w:p>
        </w:tc>
        <w:tc>
          <w:tcPr>
            <w:tcW w:w="980" w:type="dxa"/>
            <w:tcBorders>
              <w:top w:val="nil"/>
              <w:left w:val="nil"/>
              <w:bottom w:val="single" w:sz="4" w:space="0" w:color="auto"/>
              <w:right w:val="single" w:sz="4" w:space="0" w:color="auto"/>
            </w:tcBorders>
            <w:shd w:val="clear" w:color="auto" w:fill="auto"/>
            <w:noWrap/>
            <w:vAlign w:val="bottom"/>
            <w:hideMark/>
          </w:tcPr>
          <w:p w14:paraId="300B9173"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PE 513429 </w:t>
            </w:r>
          </w:p>
        </w:tc>
        <w:tc>
          <w:tcPr>
            <w:tcW w:w="1665" w:type="dxa"/>
            <w:tcBorders>
              <w:top w:val="nil"/>
              <w:left w:val="nil"/>
              <w:bottom w:val="single" w:sz="4" w:space="0" w:color="auto"/>
              <w:right w:val="single" w:sz="4" w:space="0" w:color="auto"/>
            </w:tcBorders>
            <w:shd w:val="clear" w:color="auto" w:fill="auto"/>
            <w:noWrap/>
            <w:vAlign w:val="bottom"/>
            <w:hideMark/>
          </w:tcPr>
          <w:p w14:paraId="46D7B9DA" w14:textId="77777777" w:rsidR="002D578F" w:rsidRPr="002C1058" w:rsidRDefault="002D578F" w:rsidP="00F26D7B">
            <w:pPr>
              <w:rPr>
                <w:rFonts w:ascii="Arial" w:hAnsi="Arial" w:cs="Arial"/>
                <w:sz w:val="14"/>
                <w:szCs w:val="14"/>
                <w:lang w:eastAsia="sk-SK"/>
              </w:rPr>
            </w:pPr>
            <w:r w:rsidRPr="002C1058">
              <w:rPr>
                <w:rFonts w:ascii="Arial" w:hAnsi="Arial" w:cs="Arial"/>
                <w:sz w:val="14"/>
                <w:szCs w:val="14"/>
                <w:lang w:eastAsia="sk-SK"/>
              </w:rPr>
              <w:t>VF656ANA000008051 </w:t>
            </w:r>
          </w:p>
        </w:tc>
        <w:tc>
          <w:tcPr>
            <w:tcW w:w="720" w:type="dxa"/>
            <w:tcBorders>
              <w:top w:val="nil"/>
              <w:left w:val="nil"/>
              <w:bottom w:val="single" w:sz="4" w:space="0" w:color="auto"/>
              <w:right w:val="single" w:sz="4" w:space="0" w:color="auto"/>
            </w:tcBorders>
            <w:shd w:val="clear" w:color="auto" w:fill="auto"/>
            <w:noWrap/>
            <w:vAlign w:val="bottom"/>
            <w:hideMark/>
          </w:tcPr>
          <w:p w14:paraId="5D01A833"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2008</w:t>
            </w:r>
          </w:p>
        </w:tc>
        <w:tc>
          <w:tcPr>
            <w:tcW w:w="820" w:type="dxa"/>
            <w:tcBorders>
              <w:top w:val="nil"/>
              <w:left w:val="nil"/>
              <w:bottom w:val="single" w:sz="4" w:space="0" w:color="auto"/>
              <w:right w:val="single" w:sz="4" w:space="0" w:color="auto"/>
            </w:tcBorders>
            <w:shd w:val="clear" w:color="auto" w:fill="auto"/>
            <w:noWrap/>
            <w:vAlign w:val="bottom"/>
            <w:hideMark/>
          </w:tcPr>
          <w:p w14:paraId="239E9BB9"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2953 </w:t>
            </w:r>
          </w:p>
        </w:tc>
        <w:tc>
          <w:tcPr>
            <w:tcW w:w="760" w:type="dxa"/>
            <w:tcBorders>
              <w:top w:val="nil"/>
              <w:left w:val="nil"/>
              <w:bottom w:val="single" w:sz="4" w:space="0" w:color="auto"/>
              <w:right w:val="single" w:sz="4" w:space="0" w:color="auto"/>
            </w:tcBorders>
            <w:shd w:val="clear" w:color="auto" w:fill="auto"/>
            <w:noWrap/>
            <w:vAlign w:val="bottom"/>
            <w:hideMark/>
          </w:tcPr>
          <w:p w14:paraId="16C8D0F7"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110</w:t>
            </w:r>
          </w:p>
        </w:tc>
        <w:tc>
          <w:tcPr>
            <w:tcW w:w="940" w:type="dxa"/>
            <w:tcBorders>
              <w:top w:val="nil"/>
              <w:left w:val="nil"/>
              <w:bottom w:val="single" w:sz="4" w:space="0" w:color="auto"/>
              <w:right w:val="single" w:sz="4" w:space="0" w:color="auto"/>
            </w:tcBorders>
            <w:shd w:val="clear" w:color="auto" w:fill="auto"/>
            <w:noWrap/>
            <w:vAlign w:val="bottom"/>
            <w:hideMark/>
          </w:tcPr>
          <w:p w14:paraId="31055585"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6500</w:t>
            </w:r>
          </w:p>
        </w:tc>
        <w:tc>
          <w:tcPr>
            <w:tcW w:w="780" w:type="dxa"/>
            <w:tcBorders>
              <w:top w:val="nil"/>
              <w:left w:val="nil"/>
              <w:bottom w:val="single" w:sz="4" w:space="0" w:color="auto"/>
              <w:right w:val="single" w:sz="4" w:space="0" w:color="auto"/>
            </w:tcBorders>
            <w:shd w:val="clear" w:color="auto" w:fill="auto"/>
            <w:noWrap/>
            <w:vAlign w:val="bottom"/>
            <w:hideMark/>
          </w:tcPr>
          <w:p w14:paraId="34AE953A"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3</w:t>
            </w:r>
          </w:p>
        </w:tc>
        <w:tc>
          <w:tcPr>
            <w:tcW w:w="700" w:type="dxa"/>
            <w:tcBorders>
              <w:top w:val="nil"/>
              <w:left w:val="nil"/>
              <w:bottom w:val="single" w:sz="4" w:space="0" w:color="auto"/>
              <w:right w:val="single" w:sz="4" w:space="0" w:color="auto"/>
            </w:tcBorders>
            <w:shd w:val="clear" w:color="auto" w:fill="auto"/>
            <w:noWrap/>
            <w:vAlign w:val="bottom"/>
            <w:hideMark/>
          </w:tcPr>
          <w:p w14:paraId="289F979B"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NM</w:t>
            </w:r>
          </w:p>
        </w:tc>
        <w:tc>
          <w:tcPr>
            <w:tcW w:w="1340" w:type="dxa"/>
            <w:tcBorders>
              <w:top w:val="nil"/>
              <w:left w:val="nil"/>
              <w:bottom w:val="single" w:sz="4" w:space="0" w:color="auto"/>
              <w:right w:val="single" w:sz="4" w:space="0" w:color="auto"/>
            </w:tcBorders>
            <w:shd w:val="clear" w:color="auto" w:fill="auto"/>
            <w:noWrap/>
            <w:vAlign w:val="bottom"/>
            <w:hideMark/>
          </w:tcPr>
          <w:p w14:paraId="0D87DE5E"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biela </w:t>
            </w:r>
          </w:p>
        </w:tc>
        <w:tc>
          <w:tcPr>
            <w:tcW w:w="991" w:type="dxa"/>
            <w:tcBorders>
              <w:top w:val="nil"/>
              <w:left w:val="nil"/>
              <w:bottom w:val="single" w:sz="4" w:space="0" w:color="auto"/>
              <w:right w:val="single" w:sz="4" w:space="0" w:color="auto"/>
            </w:tcBorders>
            <w:shd w:val="clear" w:color="auto" w:fill="auto"/>
            <w:noWrap/>
            <w:vAlign w:val="bottom"/>
            <w:hideMark/>
          </w:tcPr>
          <w:p w14:paraId="306A7372"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nie</w:t>
            </w:r>
          </w:p>
        </w:tc>
      </w:tr>
      <w:tr w:rsidR="002C1058" w:rsidRPr="002C1058" w14:paraId="2732D42F" w14:textId="77777777" w:rsidTr="00F26D7B">
        <w:trPr>
          <w:trHeight w:val="25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3669EC"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12</w:t>
            </w:r>
          </w:p>
        </w:tc>
        <w:tc>
          <w:tcPr>
            <w:tcW w:w="1460" w:type="dxa"/>
            <w:tcBorders>
              <w:top w:val="single" w:sz="4" w:space="0" w:color="auto"/>
              <w:left w:val="nil"/>
              <w:bottom w:val="single" w:sz="4" w:space="0" w:color="auto"/>
              <w:right w:val="single" w:sz="4" w:space="0" w:color="auto"/>
            </w:tcBorders>
            <w:shd w:val="clear" w:color="auto" w:fill="auto"/>
            <w:noWrap/>
            <w:vAlign w:val="bottom"/>
          </w:tcPr>
          <w:p w14:paraId="188A6412" w14:textId="77777777" w:rsidR="002D578F" w:rsidRPr="002C1058" w:rsidRDefault="002D578F" w:rsidP="00F26D7B">
            <w:pPr>
              <w:rPr>
                <w:rFonts w:ascii="Arial" w:hAnsi="Arial" w:cs="Arial"/>
                <w:sz w:val="14"/>
                <w:szCs w:val="14"/>
                <w:lang w:eastAsia="sk-SK"/>
              </w:rPr>
            </w:pPr>
            <w:r w:rsidRPr="002C1058">
              <w:rPr>
                <w:rFonts w:ascii="Arial" w:hAnsi="Arial" w:cs="Arial"/>
                <w:sz w:val="14"/>
                <w:szCs w:val="14"/>
                <w:lang w:eastAsia="sk-SK"/>
              </w:rPr>
              <w:t>Škoda SUPERB</w:t>
            </w:r>
          </w:p>
        </w:tc>
        <w:tc>
          <w:tcPr>
            <w:tcW w:w="1850" w:type="dxa"/>
            <w:tcBorders>
              <w:top w:val="single" w:sz="4" w:space="0" w:color="auto"/>
              <w:left w:val="nil"/>
              <w:bottom w:val="single" w:sz="4" w:space="0" w:color="auto"/>
              <w:right w:val="single" w:sz="4" w:space="0" w:color="auto"/>
            </w:tcBorders>
            <w:shd w:val="clear" w:color="auto" w:fill="auto"/>
            <w:noWrap/>
            <w:vAlign w:val="bottom"/>
          </w:tcPr>
          <w:p w14:paraId="102DB825"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osobné vozidlo</w:t>
            </w:r>
          </w:p>
        </w:tc>
        <w:tc>
          <w:tcPr>
            <w:tcW w:w="1070" w:type="dxa"/>
            <w:tcBorders>
              <w:top w:val="single" w:sz="4" w:space="0" w:color="auto"/>
              <w:left w:val="nil"/>
              <w:bottom w:val="single" w:sz="4" w:space="0" w:color="auto"/>
              <w:right w:val="single" w:sz="4" w:space="0" w:color="auto"/>
            </w:tcBorders>
            <w:shd w:val="clear" w:color="auto" w:fill="auto"/>
            <w:noWrap/>
            <w:vAlign w:val="bottom"/>
          </w:tcPr>
          <w:p w14:paraId="44FE205C"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MT 027 EZ</w:t>
            </w:r>
          </w:p>
        </w:tc>
        <w:tc>
          <w:tcPr>
            <w:tcW w:w="980" w:type="dxa"/>
            <w:tcBorders>
              <w:top w:val="single" w:sz="4" w:space="0" w:color="auto"/>
              <w:left w:val="nil"/>
              <w:bottom w:val="single" w:sz="4" w:space="0" w:color="auto"/>
              <w:right w:val="single" w:sz="4" w:space="0" w:color="auto"/>
            </w:tcBorders>
            <w:shd w:val="clear" w:color="auto" w:fill="auto"/>
            <w:noWrap/>
            <w:vAlign w:val="bottom"/>
          </w:tcPr>
          <w:p w14:paraId="642C36BF"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PF 626 944</w:t>
            </w:r>
          </w:p>
        </w:tc>
        <w:tc>
          <w:tcPr>
            <w:tcW w:w="1665" w:type="dxa"/>
            <w:tcBorders>
              <w:top w:val="single" w:sz="4" w:space="0" w:color="auto"/>
              <w:left w:val="nil"/>
              <w:bottom w:val="single" w:sz="4" w:space="0" w:color="auto"/>
              <w:right w:val="single" w:sz="4" w:space="0" w:color="auto"/>
            </w:tcBorders>
            <w:shd w:val="clear" w:color="auto" w:fill="auto"/>
            <w:noWrap/>
            <w:vAlign w:val="bottom"/>
          </w:tcPr>
          <w:p w14:paraId="0F3D289D" w14:textId="77777777" w:rsidR="002D578F" w:rsidRPr="002C1058" w:rsidRDefault="002D578F" w:rsidP="00F26D7B">
            <w:pPr>
              <w:rPr>
                <w:rFonts w:ascii="Arial" w:hAnsi="Arial" w:cs="Arial"/>
                <w:sz w:val="14"/>
                <w:szCs w:val="14"/>
                <w:lang w:eastAsia="sk-SK"/>
              </w:rPr>
            </w:pPr>
            <w:r w:rsidRPr="002C1058">
              <w:rPr>
                <w:rFonts w:ascii="Arial" w:hAnsi="Arial" w:cs="Arial"/>
                <w:sz w:val="14"/>
                <w:szCs w:val="14"/>
                <w:lang w:eastAsia="sk-SK"/>
              </w:rPr>
              <w:t>TMBCC93T7C9042972</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384BBFBD"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2012</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4D07920C"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3597</w:t>
            </w:r>
          </w:p>
        </w:tc>
        <w:tc>
          <w:tcPr>
            <w:tcW w:w="760" w:type="dxa"/>
            <w:tcBorders>
              <w:top w:val="single" w:sz="4" w:space="0" w:color="auto"/>
              <w:left w:val="nil"/>
              <w:bottom w:val="single" w:sz="4" w:space="0" w:color="auto"/>
              <w:right w:val="single" w:sz="4" w:space="0" w:color="auto"/>
            </w:tcBorders>
            <w:shd w:val="clear" w:color="auto" w:fill="auto"/>
            <w:noWrap/>
            <w:vAlign w:val="bottom"/>
          </w:tcPr>
          <w:p w14:paraId="367AAEC7"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191</w:t>
            </w:r>
          </w:p>
        </w:tc>
        <w:tc>
          <w:tcPr>
            <w:tcW w:w="940" w:type="dxa"/>
            <w:tcBorders>
              <w:top w:val="single" w:sz="4" w:space="0" w:color="auto"/>
              <w:left w:val="nil"/>
              <w:bottom w:val="single" w:sz="4" w:space="0" w:color="auto"/>
              <w:right w:val="single" w:sz="4" w:space="0" w:color="auto"/>
            </w:tcBorders>
            <w:shd w:val="clear" w:color="auto" w:fill="auto"/>
            <w:noWrap/>
            <w:vAlign w:val="bottom"/>
          </w:tcPr>
          <w:p w14:paraId="1B8FC8A9"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2275</w:t>
            </w:r>
          </w:p>
        </w:tc>
        <w:tc>
          <w:tcPr>
            <w:tcW w:w="780" w:type="dxa"/>
            <w:tcBorders>
              <w:top w:val="single" w:sz="4" w:space="0" w:color="auto"/>
              <w:left w:val="nil"/>
              <w:bottom w:val="single" w:sz="4" w:space="0" w:color="auto"/>
              <w:right w:val="single" w:sz="4" w:space="0" w:color="auto"/>
            </w:tcBorders>
            <w:shd w:val="clear" w:color="auto" w:fill="auto"/>
            <w:noWrap/>
            <w:vAlign w:val="bottom"/>
          </w:tcPr>
          <w:p w14:paraId="7611AFFE"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5</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1F9990BF"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BA95B</w:t>
            </w: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6152B166"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čierna</w:t>
            </w:r>
          </w:p>
        </w:tc>
        <w:tc>
          <w:tcPr>
            <w:tcW w:w="991" w:type="dxa"/>
            <w:tcBorders>
              <w:top w:val="single" w:sz="4" w:space="0" w:color="auto"/>
              <w:left w:val="nil"/>
              <w:bottom w:val="single" w:sz="4" w:space="0" w:color="auto"/>
              <w:right w:val="single" w:sz="4" w:space="0" w:color="auto"/>
            </w:tcBorders>
            <w:shd w:val="clear" w:color="auto" w:fill="auto"/>
            <w:noWrap/>
            <w:vAlign w:val="bottom"/>
          </w:tcPr>
          <w:p w14:paraId="3C6C70DE"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nie</w:t>
            </w:r>
          </w:p>
        </w:tc>
      </w:tr>
      <w:tr w:rsidR="002C1058" w:rsidRPr="002C1058" w14:paraId="5C6312CA" w14:textId="77777777" w:rsidTr="00F26D7B">
        <w:trPr>
          <w:trHeight w:val="25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02D940"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13</w:t>
            </w:r>
          </w:p>
        </w:tc>
        <w:tc>
          <w:tcPr>
            <w:tcW w:w="1460" w:type="dxa"/>
            <w:tcBorders>
              <w:top w:val="single" w:sz="4" w:space="0" w:color="auto"/>
              <w:left w:val="nil"/>
              <w:bottom w:val="single" w:sz="4" w:space="0" w:color="auto"/>
              <w:right w:val="single" w:sz="4" w:space="0" w:color="auto"/>
            </w:tcBorders>
            <w:shd w:val="clear" w:color="auto" w:fill="auto"/>
            <w:noWrap/>
            <w:vAlign w:val="bottom"/>
          </w:tcPr>
          <w:p w14:paraId="5C5565B5" w14:textId="77777777" w:rsidR="002D578F" w:rsidRPr="002C1058" w:rsidRDefault="002D578F" w:rsidP="00F26D7B">
            <w:pPr>
              <w:rPr>
                <w:rFonts w:ascii="Arial" w:hAnsi="Arial" w:cs="Arial"/>
                <w:sz w:val="14"/>
                <w:szCs w:val="14"/>
                <w:lang w:eastAsia="sk-SK"/>
              </w:rPr>
            </w:pPr>
            <w:r w:rsidRPr="002C1058">
              <w:rPr>
                <w:rFonts w:ascii="Arial" w:hAnsi="Arial" w:cs="Arial"/>
                <w:sz w:val="14"/>
                <w:szCs w:val="14"/>
                <w:lang w:eastAsia="sk-SK"/>
              </w:rPr>
              <w:t xml:space="preserve">Mercedes </w:t>
            </w:r>
            <w:proofErr w:type="spellStart"/>
            <w:r w:rsidRPr="002C1058">
              <w:rPr>
                <w:rFonts w:ascii="Arial" w:hAnsi="Arial" w:cs="Arial"/>
                <w:sz w:val="14"/>
                <w:szCs w:val="14"/>
                <w:lang w:eastAsia="sk-SK"/>
              </w:rPr>
              <w:t>Benz</w:t>
            </w:r>
            <w:proofErr w:type="spellEnd"/>
          </w:p>
        </w:tc>
        <w:tc>
          <w:tcPr>
            <w:tcW w:w="1850" w:type="dxa"/>
            <w:tcBorders>
              <w:top w:val="single" w:sz="4" w:space="0" w:color="auto"/>
              <w:left w:val="nil"/>
              <w:bottom w:val="single" w:sz="4" w:space="0" w:color="auto"/>
              <w:right w:val="single" w:sz="4" w:space="0" w:color="auto"/>
            </w:tcBorders>
            <w:shd w:val="clear" w:color="auto" w:fill="auto"/>
            <w:noWrap/>
            <w:vAlign w:val="bottom"/>
          </w:tcPr>
          <w:p w14:paraId="532BBB73"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Osobné vozidlo</w:t>
            </w:r>
          </w:p>
        </w:tc>
        <w:tc>
          <w:tcPr>
            <w:tcW w:w="1070" w:type="dxa"/>
            <w:tcBorders>
              <w:top w:val="single" w:sz="4" w:space="0" w:color="auto"/>
              <w:left w:val="nil"/>
              <w:bottom w:val="single" w:sz="4" w:space="0" w:color="auto"/>
              <w:right w:val="single" w:sz="4" w:space="0" w:color="auto"/>
            </w:tcBorders>
            <w:shd w:val="clear" w:color="auto" w:fill="auto"/>
            <w:noWrap/>
            <w:vAlign w:val="bottom"/>
          </w:tcPr>
          <w:p w14:paraId="4FC31DCB"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MT761FN</w:t>
            </w:r>
          </w:p>
        </w:tc>
        <w:tc>
          <w:tcPr>
            <w:tcW w:w="980" w:type="dxa"/>
            <w:tcBorders>
              <w:top w:val="single" w:sz="4" w:space="0" w:color="auto"/>
              <w:left w:val="nil"/>
              <w:bottom w:val="single" w:sz="4" w:space="0" w:color="auto"/>
              <w:right w:val="single" w:sz="4" w:space="0" w:color="auto"/>
            </w:tcBorders>
            <w:shd w:val="clear" w:color="auto" w:fill="auto"/>
            <w:noWrap/>
            <w:vAlign w:val="bottom"/>
          </w:tcPr>
          <w:p w14:paraId="0B5AC79F"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PH474127</w:t>
            </w:r>
          </w:p>
        </w:tc>
        <w:tc>
          <w:tcPr>
            <w:tcW w:w="1665" w:type="dxa"/>
            <w:tcBorders>
              <w:top w:val="single" w:sz="4" w:space="0" w:color="auto"/>
              <w:left w:val="nil"/>
              <w:bottom w:val="single" w:sz="4" w:space="0" w:color="auto"/>
              <w:right w:val="single" w:sz="4" w:space="0" w:color="auto"/>
            </w:tcBorders>
            <w:shd w:val="clear" w:color="auto" w:fill="auto"/>
            <w:noWrap/>
            <w:vAlign w:val="bottom"/>
          </w:tcPr>
          <w:p w14:paraId="34A8CE31" w14:textId="77777777" w:rsidR="002D578F" w:rsidRPr="002C1058" w:rsidRDefault="002D578F" w:rsidP="00F26D7B">
            <w:pPr>
              <w:rPr>
                <w:rFonts w:ascii="Arial" w:hAnsi="Arial" w:cs="Arial"/>
                <w:sz w:val="14"/>
                <w:szCs w:val="14"/>
                <w:lang w:eastAsia="sk-SK"/>
              </w:rPr>
            </w:pPr>
            <w:r w:rsidRPr="002C1058">
              <w:rPr>
                <w:rFonts w:ascii="Arial" w:hAnsi="Arial" w:cs="Arial"/>
                <w:sz w:val="14"/>
                <w:szCs w:val="14"/>
                <w:lang w:eastAsia="sk-SK"/>
              </w:rPr>
              <w:t>WDD2211871A238215</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4AFB06D1"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2008</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1B4151AD"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3498</w:t>
            </w:r>
          </w:p>
        </w:tc>
        <w:tc>
          <w:tcPr>
            <w:tcW w:w="760" w:type="dxa"/>
            <w:tcBorders>
              <w:top w:val="single" w:sz="4" w:space="0" w:color="auto"/>
              <w:left w:val="nil"/>
              <w:bottom w:val="single" w:sz="4" w:space="0" w:color="auto"/>
              <w:right w:val="single" w:sz="4" w:space="0" w:color="auto"/>
            </w:tcBorders>
            <w:shd w:val="clear" w:color="auto" w:fill="auto"/>
            <w:noWrap/>
            <w:vAlign w:val="bottom"/>
          </w:tcPr>
          <w:p w14:paraId="33E713D8"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200</w:t>
            </w:r>
          </w:p>
        </w:tc>
        <w:tc>
          <w:tcPr>
            <w:tcW w:w="940" w:type="dxa"/>
            <w:tcBorders>
              <w:top w:val="single" w:sz="4" w:space="0" w:color="auto"/>
              <w:left w:val="nil"/>
              <w:bottom w:val="single" w:sz="4" w:space="0" w:color="auto"/>
              <w:right w:val="single" w:sz="4" w:space="0" w:color="auto"/>
            </w:tcBorders>
            <w:shd w:val="clear" w:color="auto" w:fill="auto"/>
            <w:noWrap/>
            <w:vAlign w:val="bottom"/>
          </w:tcPr>
          <w:p w14:paraId="42F10F93"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2580</w:t>
            </w:r>
          </w:p>
        </w:tc>
        <w:tc>
          <w:tcPr>
            <w:tcW w:w="780" w:type="dxa"/>
            <w:tcBorders>
              <w:top w:val="single" w:sz="4" w:space="0" w:color="auto"/>
              <w:left w:val="nil"/>
              <w:bottom w:val="single" w:sz="4" w:space="0" w:color="auto"/>
              <w:right w:val="single" w:sz="4" w:space="0" w:color="auto"/>
            </w:tcBorders>
            <w:shd w:val="clear" w:color="auto" w:fill="auto"/>
            <w:noWrap/>
            <w:vAlign w:val="bottom"/>
          </w:tcPr>
          <w:p w14:paraId="34EF4688"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5</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5A7197DC"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BA95B</w:t>
            </w: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52DBC590"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Čierna metalíza</w:t>
            </w:r>
          </w:p>
        </w:tc>
        <w:tc>
          <w:tcPr>
            <w:tcW w:w="991" w:type="dxa"/>
            <w:tcBorders>
              <w:top w:val="single" w:sz="4" w:space="0" w:color="auto"/>
              <w:left w:val="nil"/>
              <w:bottom w:val="single" w:sz="4" w:space="0" w:color="auto"/>
              <w:right w:val="single" w:sz="4" w:space="0" w:color="auto"/>
            </w:tcBorders>
            <w:shd w:val="clear" w:color="auto" w:fill="auto"/>
            <w:noWrap/>
            <w:vAlign w:val="bottom"/>
          </w:tcPr>
          <w:p w14:paraId="5436FBB4"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nie</w:t>
            </w:r>
          </w:p>
        </w:tc>
      </w:tr>
      <w:tr w:rsidR="002C1058" w:rsidRPr="002C1058" w14:paraId="3225AF64" w14:textId="77777777" w:rsidTr="00F26D7B">
        <w:trPr>
          <w:trHeight w:val="25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D4A686"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14</w:t>
            </w:r>
          </w:p>
        </w:tc>
        <w:tc>
          <w:tcPr>
            <w:tcW w:w="1460" w:type="dxa"/>
            <w:tcBorders>
              <w:top w:val="single" w:sz="4" w:space="0" w:color="auto"/>
              <w:left w:val="nil"/>
              <w:bottom w:val="single" w:sz="4" w:space="0" w:color="auto"/>
              <w:right w:val="single" w:sz="4" w:space="0" w:color="auto"/>
            </w:tcBorders>
            <w:shd w:val="clear" w:color="auto" w:fill="auto"/>
            <w:noWrap/>
            <w:vAlign w:val="bottom"/>
          </w:tcPr>
          <w:p w14:paraId="7C054608" w14:textId="77777777" w:rsidR="002D578F" w:rsidRPr="002C1058" w:rsidRDefault="002D578F" w:rsidP="00F26D7B">
            <w:pPr>
              <w:rPr>
                <w:rFonts w:ascii="Arial" w:hAnsi="Arial" w:cs="Arial"/>
                <w:sz w:val="14"/>
                <w:szCs w:val="14"/>
                <w:lang w:eastAsia="sk-SK"/>
              </w:rPr>
            </w:pPr>
            <w:r w:rsidRPr="002C1058">
              <w:rPr>
                <w:rFonts w:ascii="Arial" w:hAnsi="Arial" w:cs="Arial"/>
                <w:sz w:val="14"/>
                <w:szCs w:val="14"/>
                <w:lang w:eastAsia="sk-SK"/>
              </w:rPr>
              <w:t>FIAT DUCATO</w:t>
            </w:r>
          </w:p>
        </w:tc>
        <w:tc>
          <w:tcPr>
            <w:tcW w:w="1850" w:type="dxa"/>
            <w:tcBorders>
              <w:top w:val="single" w:sz="4" w:space="0" w:color="auto"/>
              <w:left w:val="nil"/>
              <w:bottom w:val="single" w:sz="4" w:space="0" w:color="auto"/>
              <w:right w:val="single" w:sz="4" w:space="0" w:color="auto"/>
            </w:tcBorders>
            <w:shd w:val="clear" w:color="auto" w:fill="auto"/>
            <w:noWrap/>
            <w:vAlign w:val="bottom"/>
          </w:tcPr>
          <w:p w14:paraId="715C9B90"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Nákladné vozidlo</w:t>
            </w:r>
          </w:p>
        </w:tc>
        <w:tc>
          <w:tcPr>
            <w:tcW w:w="1070" w:type="dxa"/>
            <w:tcBorders>
              <w:top w:val="single" w:sz="4" w:space="0" w:color="auto"/>
              <w:left w:val="nil"/>
              <w:bottom w:val="single" w:sz="4" w:space="0" w:color="auto"/>
              <w:right w:val="single" w:sz="4" w:space="0" w:color="auto"/>
            </w:tcBorders>
            <w:shd w:val="clear" w:color="auto" w:fill="auto"/>
            <w:noWrap/>
            <w:vAlign w:val="bottom"/>
          </w:tcPr>
          <w:p w14:paraId="08C8CA7E"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MT323DY</w:t>
            </w:r>
          </w:p>
        </w:tc>
        <w:tc>
          <w:tcPr>
            <w:tcW w:w="980" w:type="dxa"/>
            <w:tcBorders>
              <w:top w:val="single" w:sz="4" w:space="0" w:color="auto"/>
              <w:left w:val="nil"/>
              <w:bottom w:val="single" w:sz="4" w:space="0" w:color="auto"/>
              <w:right w:val="single" w:sz="4" w:space="0" w:color="auto"/>
            </w:tcBorders>
            <w:shd w:val="clear" w:color="auto" w:fill="auto"/>
            <w:noWrap/>
            <w:vAlign w:val="bottom"/>
          </w:tcPr>
          <w:p w14:paraId="1A0CFBE6"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Pg841615</w:t>
            </w:r>
          </w:p>
        </w:tc>
        <w:tc>
          <w:tcPr>
            <w:tcW w:w="1665" w:type="dxa"/>
            <w:tcBorders>
              <w:top w:val="single" w:sz="4" w:space="0" w:color="auto"/>
              <w:left w:val="nil"/>
              <w:bottom w:val="single" w:sz="4" w:space="0" w:color="auto"/>
              <w:right w:val="single" w:sz="4" w:space="0" w:color="auto"/>
            </w:tcBorders>
            <w:shd w:val="clear" w:color="auto" w:fill="auto"/>
            <w:noWrap/>
            <w:vAlign w:val="bottom"/>
          </w:tcPr>
          <w:p w14:paraId="7F285BE6" w14:textId="77777777" w:rsidR="002D578F" w:rsidRPr="002C1058" w:rsidRDefault="002D578F" w:rsidP="00F26D7B">
            <w:pPr>
              <w:rPr>
                <w:rFonts w:ascii="Arial" w:hAnsi="Arial" w:cs="Arial"/>
                <w:sz w:val="14"/>
                <w:szCs w:val="14"/>
                <w:lang w:eastAsia="sk-SK"/>
              </w:rPr>
            </w:pPr>
            <w:r w:rsidRPr="002C1058">
              <w:rPr>
                <w:rFonts w:ascii="Arial" w:hAnsi="Arial" w:cs="Arial"/>
                <w:sz w:val="14"/>
                <w:szCs w:val="14"/>
                <w:lang w:eastAsia="sk-SK"/>
              </w:rPr>
              <w:t>ZFA000002025658</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4A5A9358"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2011</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0FD37C80"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2287</w:t>
            </w:r>
          </w:p>
        </w:tc>
        <w:tc>
          <w:tcPr>
            <w:tcW w:w="760" w:type="dxa"/>
            <w:tcBorders>
              <w:top w:val="single" w:sz="4" w:space="0" w:color="auto"/>
              <w:left w:val="nil"/>
              <w:bottom w:val="single" w:sz="4" w:space="0" w:color="auto"/>
              <w:right w:val="single" w:sz="4" w:space="0" w:color="auto"/>
            </w:tcBorders>
            <w:shd w:val="clear" w:color="auto" w:fill="auto"/>
            <w:noWrap/>
            <w:vAlign w:val="bottom"/>
          </w:tcPr>
          <w:p w14:paraId="3F5BF2B2"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88</w:t>
            </w:r>
          </w:p>
        </w:tc>
        <w:tc>
          <w:tcPr>
            <w:tcW w:w="940" w:type="dxa"/>
            <w:tcBorders>
              <w:top w:val="single" w:sz="4" w:space="0" w:color="auto"/>
              <w:left w:val="nil"/>
              <w:bottom w:val="single" w:sz="4" w:space="0" w:color="auto"/>
              <w:right w:val="single" w:sz="4" w:space="0" w:color="auto"/>
            </w:tcBorders>
            <w:shd w:val="clear" w:color="auto" w:fill="auto"/>
            <w:noWrap/>
            <w:vAlign w:val="bottom"/>
          </w:tcPr>
          <w:p w14:paraId="457A7958"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3500</w:t>
            </w:r>
          </w:p>
        </w:tc>
        <w:tc>
          <w:tcPr>
            <w:tcW w:w="780" w:type="dxa"/>
            <w:tcBorders>
              <w:top w:val="single" w:sz="4" w:space="0" w:color="auto"/>
              <w:left w:val="nil"/>
              <w:bottom w:val="single" w:sz="4" w:space="0" w:color="auto"/>
              <w:right w:val="single" w:sz="4" w:space="0" w:color="auto"/>
            </w:tcBorders>
            <w:shd w:val="clear" w:color="auto" w:fill="auto"/>
            <w:noWrap/>
            <w:vAlign w:val="bottom"/>
          </w:tcPr>
          <w:p w14:paraId="068E0747"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3</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11B9EE43"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NM</w:t>
            </w: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24F62E0C"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biela</w:t>
            </w:r>
          </w:p>
        </w:tc>
        <w:tc>
          <w:tcPr>
            <w:tcW w:w="991" w:type="dxa"/>
            <w:tcBorders>
              <w:top w:val="single" w:sz="4" w:space="0" w:color="auto"/>
              <w:left w:val="nil"/>
              <w:bottom w:val="single" w:sz="4" w:space="0" w:color="auto"/>
              <w:right w:val="single" w:sz="4" w:space="0" w:color="auto"/>
            </w:tcBorders>
            <w:shd w:val="clear" w:color="auto" w:fill="auto"/>
            <w:noWrap/>
            <w:vAlign w:val="bottom"/>
          </w:tcPr>
          <w:p w14:paraId="1351548F"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nie</w:t>
            </w:r>
          </w:p>
        </w:tc>
      </w:tr>
      <w:tr w:rsidR="002C1058" w:rsidRPr="002C1058" w14:paraId="74BB8C8C" w14:textId="77777777" w:rsidTr="00F26D7B">
        <w:trPr>
          <w:trHeight w:val="25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C66711"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15</w:t>
            </w:r>
          </w:p>
        </w:tc>
        <w:tc>
          <w:tcPr>
            <w:tcW w:w="1460" w:type="dxa"/>
            <w:tcBorders>
              <w:top w:val="single" w:sz="4" w:space="0" w:color="auto"/>
              <w:left w:val="nil"/>
              <w:bottom w:val="single" w:sz="4" w:space="0" w:color="auto"/>
              <w:right w:val="single" w:sz="4" w:space="0" w:color="auto"/>
            </w:tcBorders>
            <w:shd w:val="clear" w:color="auto" w:fill="auto"/>
            <w:noWrap/>
            <w:vAlign w:val="bottom"/>
          </w:tcPr>
          <w:p w14:paraId="586CEBEA" w14:textId="77777777" w:rsidR="002D578F" w:rsidRPr="002C1058" w:rsidRDefault="002D578F" w:rsidP="00F26D7B">
            <w:pPr>
              <w:rPr>
                <w:rFonts w:ascii="Arial" w:hAnsi="Arial" w:cs="Arial"/>
                <w:sz w:val="14"/>
                <w:szCs w:val="14"/>
                <w:lang w:eastAsia="sk-SK"/>
              </w:rPr>
            </w:pPr>
            <w:r w:rsidRPr="002C1058">
              <w:rPr>
                <w:rFonts w:ascii="Arial" w:hAnsi="Arial" w:cs="Arial"/>
                <w:sz w:val="14"/>
                <w:szCs w:val="14"/>
                <w:lang w:eastAsia="sk-SK"/>
              </w:rPr>
              <w:t>RENAULT MASTER</w:t>
            </w:r>
          </w:p>
        </w:tc>
        <w:tc>
          <w:tcPr>
            <w:tcW w:w="1850" w:type="dxa"/>
            <w:tcBorders>
              <w:top w:val="single" w:sz="4" w:space="0" w:color="auto"/>
              <w:left w:val="nil"/>
              <w:bottom w:val="single" w:sz="4" w:space="0" w:color="auto"/>
              <w:right w:val="single" w:sz="4" w:space="0" w:color="auto"/>
            </w:tcBorders>
            <w:shd w:val="clear" w:color="auto" w:fill="auto"/>
            <w:noWrap/>
            <w:vAlign w:val="bottom"/>
          </w:tcPr>
          <w:p w14:paraId="65A349D8"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Nákladné vozidlo</w:t>
            </w:r>
          </w:p>
        </w:tc>
        <w:tc>
          <w:tcPr>
            <w:tcW w:w="1070" w:type="dxa"/>
            <w:tcBorders>
              <w:top w:val="single" w:sz="4" w:space="0" w:color="auto"/>
              <w:left w:val="nil"/>
              <w:bottom w:val="single" w:sz="4" w:space="0" w:color="auto"/>
              <w:right w:val="single" w:sz="4" w:space="0" w:color="auto"/>
            </w:tcBorders>
            <w:shd w:val="clear" w:color="auto" w:fill="auto"/>
            <w:noWrap/>
            <w:vAlign w:val="bottom"/>
          </w:tcPr>
          <w:p w14:paraId="4454DB81"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MT855FO</w:t>
            </w:r>
          </w:p>
        </w:tc>
        <w:tc>
          <w:tcPr>
            <w:tcW w:w="980" w:type="dxa"/>
            <w:tcBorders>
              <w:top w:val="single" w:sz="4" w:space="0" w:color="auto"/>
              <w:left w:val="nil"/>
              <w:bottom w:val="single" w:sz="4" w:space="0" w:color="auto"/>
              <w:right w:val="single" w:sz="4" w:space="0" w:color="auto"/>
            </w:tcBorders>
            <w:shd w:val="clear" w:color="auto" w:fill="auto"/>
            <w:noWrap/>
            <w:vAlign w:val="bottom"/>
          </w:tcPr>
          <w:p w14:paraId="0675BD42"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PG846163</w:t>
            </w:r>
          </w:p>
        </w:tc>
        <w:tc>
          <w:tcPr>
            <w:tcW w:w="1665" w:type="dxa"/>
            <w:tcBorders>
              <w:top w:val="single" w:sz="4" w:space="0" w:color="auto"/>
              <w:left w:val="nil"/>
              <w:bottom w:val="single" w:sz="4" w:space="0" w:color="auto"/>
              <w:right w:val="single" w:sz="4" w:space="0" w:color="auto"/>
            </w:tcBorders>
            <w:shd w:val="clear" w:color="auto" w:fill="auto"/>
            <w:noWrap/>
            <w:vAlign w:val="bottom"/>
          </w:tcPr>
          <w:p w14:paraId="6DEA34D6" w14:textId="77777777" w:rsidR="002D578F" w:rsidRPr="002C1058" w:rsidRDefault="002D578F" w:rsidP="00F26D7B">
            <w:pPr>
              <w:rPr>
                <w:rFonts w:ascii="Arial" w:hAnsi="Arial" w:cs="Arial"/>
                <w:sz w:val="14"/>
                <w:szCs w:val="14"/>
                <w:lang w:eastAsia="sk-SK"/>
              </w:rPr>
            </w:pPr>
            <w:r w:rsidRPr="002C1058">
              <w:rPr>
                <w:rFonts w:ascii="Arial" w:hAnsi="Arial" w:cs="Arial"/>
                <w:sz w:val="14"/>
                <w:szCs w:val="14"/>
                <w:lang w:eastAsia="sk-SK"/>
              </w:rPr>
              <w:t>VF6VGU6J147975048</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4CF9E7DC"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2012</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2A40AEFA"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2299</w:t>
            </w:r>
          </w:p>
        </w:tc>
        <w:tc>
          <w:tcPr>
            <w:tcW w:w="760" w:type="dxa"/>
            <w:tcBorders>
              <w:top w:val="single" w:sz="4" w:space="0" w:color="auto"/>
              <w:left w:val="nil"/>
              <w:bottom w:val="single" w:sz="4" w:space="0" w:color="auto"/>
              <w:right w:val="single" w:sz="4" w:space="0" w:color="auto"/>
            </w:tcBorders>
            <w:shd w:val="clear" w:color="auto" w:fill="auto"/>
            <w:noWrap/>
            <w:vAlign w:val="bottom"/>
          </w:tcPr>
          <w:p w14:paraId="0E856E50"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92</w:t>
            </w:r>
          </w:p>
        </w:tc>
        <w:tc>
          <w:tcPr>
            <w:tcW w:w="940" w:type="dxa"/>
            <w:tcBorders>
              <w:top w:val="single" w:sz="4" w:space="0" w:color="auto"/>
              <w:left w:val="nil"/>
              <w:bottom w:val="single" w:sz="4" w:space="0" w:color="auto"/>
              <w:right w:val="single" w:sz="4" w:space="0" w:color="auto"/>
            </w:tcBorders>
            <w:shd w:val="clear" w:color="auto" w:fill="auto"/>
            <w:noWrap/>
            <w:vAlign w:val="bottom"/>
          </w:tcPr>
          <w:p w14:paraId="2FE59D19"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3500</w:t>
            </w:r>
          </w:p>
        </w:tc>
        <w:tc>
          <w:tcPr>
            <w:tcW w:w="780" w:type="dxa"/>
            <w:tcBorders>
              <w:top w:val="single" w:sz="4" w:space="0" w:color="auto"/>
              <w:left w:val="nil"/>
              <w:bottom w:val="single" w:sz="4" w:space="0" w:color="auto"/>
              <w:right w:val="single" w:sz="4" w:space="0" w:color="auto"/>
            </w:tcBorders>
            <w:shd w:val="clear" w:color="auto" w:fill="auto"/>
            <w:noWrap/>
            <w:vAlign w:val="bottom"/>
          </w:tcPr>
          <w:p w14:paraId="16C89E1A"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3</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29661301"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NM</w:t>
            </w: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4BF3D2BF"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biela</w:t>
            </w:r>
          </w:p>
        </w:tc>
        <w:tc>
          <w:tcPr>
            <w:tcW w:w="991" w:type="dxa"/>
            <w:tcBorders>
              <w:top w:val="single" w:sz="4" w:space="0" w:color="auto"/>
              <w:left w:val="nil"/>
              <w:bottom w:val="single" w:sz="4" w:space="0" w:color="auto"/>
              <w:right w:val="single" w:sz="4" w:space="0" w:color="auto"/>
            </w:tcBorders>
            <w:shd w:val="clear" w:color="auto" w:fill="auto"/>
            <w:noWrap/>
            <w:vAlign w:val="bottom"/>
          </w:tcPr>
          <w:p w14:paraId="63E8CADE"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nie</w:t>
            </w:r>
          </w:p>
        </w:tc>
      </w:tr>
      <w:tr w:rsidR="002D578F" w:rsidRPr="002C1058" w14:paraId="73A9BC07" w14:textId="77777777" w:rsidTr="00F26D7B">
        <w:trPr>
          <w:trHeight w:val="25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0BD842"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16</w:t>
            </w:r>
          </w:p>
        </w:tc>
        <w:tc>
          <w:tcPr>
            <w:tcW w:w="1460" w:type="dxa"/>
            <w:tcBorders>
              <w:top w:val="single" w:sz="4" w:space="0" w:color="auto"/>
              <w:left w:val="nil"/>
              <w:bottom w:val="single" w:sz="4" w:space="0" w:color="auto"/>
              <w:right w:val="single" w:sz="4" w:space="0" w:color="auto"/>
            </w:tcBorders>
            <w:shd w:val="clear" w:color="auto" w:fill="auto"/>
            <w:noWrap/>
            <w:vAlign w:val="bottom"/>
          </w:tcPr>
          <w:p w14:paraId="1374507E" w14:textId="77777777" w:rsidR="002D578F" w:rsidRPr="002C1058" w:rsidRDefault="002D578F" w:rsidP="00F26D7B">
            <w:pPr>
              <w:rPr>
                <w:rFonts w:ascii="Arial" w:hAnsi="Arial" w:cs="Arial"/>
                <w:sz w:val="14"/>
                <w:szCs w:val="14"/>
                <w:lang w:eastAsia="sk-SK"/>
              </w:rPr>
            </w:pPr>
            <w:r w:rsidRPr="002C1058">
              <w:rPr>
                <w:rFonts w:ascii="Arial" w:hAnsi="Arial" w:cs="Arial"/>
                <w:sz w:val="14"/>
                <w:szCs w:val="14"/>
                <w:lang w:eastAsia="sk-SK"/>
              </w:rPr>
              <w:t>IVECO</w:t>
            </w:r>
          </w:p>
        </w:tc>
        <w:tc>
          <w:tcPr>
            <w:tcW w:w="1850" w:type="dxa"/>
            <w:tcBorders>
              <w:top w:val="single" w:sz="4" w:space="0" w:color="auto"/>
              <w:left w:val="nil"/>
              <w:bottom w:val="single" w:sz="4" w:space="0" w:color="auto"/>
              <w:right w:val="single" w:sz="4" w:space="0" w:color="auto"/>
            </w:tcBorders>
            <w:shd w:val="clear" w:color="auto" w:fill="auto"/>
            <w:noWrap/>
            <w:vAlign w:val="bottom"/>
          </w:tcPr>
          <w:p w14:paraId="7040B68E"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Nákladné vozidlo</w:t>
            </w:r>
          </w:p>
        </w:tc>
        <w:tc>
          <w:tcPr>
            <w:tcW w:w="1070" w:type="dxa"/>
            <w:tcBorders>
              <w:top w:val="single" w:sz="4" w:space="0" w:color="auto"/>
              <w:left w:val="nil"/>
              <w:bottom w:val="single" w:sz="4" w:space="0" w:color="auto"/>
              <w:right w:val="single" w:sz="4" w:space="0" w:color="auto"/>
            </w:tcBorders>
            <w:shd w:val="clear" w:color="auto" w:fill="auto"/>
            <w:noWrap/>
            <w:vAlign w:val="bottom"/>
          </w:tcPr>
          <w:p w14:paraId="7DA85C0B"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MT485FN</w:t>
            </w:r>
          </w:p>
        </w:tc>
        <w:tc>
          <w:tcPr>
            <w:tcW w:w="980" w:type="dxa"/>
            <w:tcBorders>
              <w:top w:val="single" w:sz="4" w:space="0" w:color="auto"/>
              <w:left w:val="nil"/>
              <w:bottom w:val="single" w:sz="4" w:space="0" w:color="auto"/>
              <w:right w:val="single" w:sz="4" w:space="0" w:color="auto"/>
            </w:tcBorders>
            <w:shd w:val="clear" w:color="auto" w:fill="auto"/>
            <w:noWrap/>
            <w:vAlign w:val="bottom"/>
          </w:tcPr>
          <w:p w14:paraId="3EE018F1"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PG844541</w:t>
            </w:r>
          </w:p>
        </w:tc>
        <w:tc>
          <w:tcPr>
            <w:tcW w:w="1665" w:type="dxa"/>
            <w:tcBorders>
              <w:top w:val="single" w:sz="4" w:space="0" w:color="auto"/>
              <w:left w:val="nil"/>
              <w:bottom w:val="single" w:sz="4" w:space="0" w:color="auto"/>
              <w:right w:val="single" w:sz="4" w:space="0" w:color="auto"/>
            </w:tcBorders>
            <w:shd w:val="clear" w:color="auto" w:fill="auto"/>
            <w:noWrap/>
            <w:vAlign w:val="bottom"/>
          </w:tcPr>
          <w:p w14:paraId="3629B4A3" w14:textId="77777777" w:rsidR="002D578F" w:rsidRPr="002C1058" w:rsidRDefault="002D578F" w:rsidP="00F26D7B">
            <w:pPr>
              <w:rPr>
                <w:rFonts w:ascii="Arial" w:hAnsi="Arial" w:cs="Arial"/>
                <w:sz w:val="14"/>
                <w:szCs w:val="14"/>
                <w:lang w:eastAsia="sk-SK"/>
              </w:rPr>
            </w:pPr>
            <w:r w:rsidRPr="002C1058">
              <w:rPr>
                <w:rFonts w:ascii="Arial" w:hAnsi="Arial" w:cs="Arial"/>
                <w:sz w:val="14"/>
                <w:szCs w:val="14"/>
                <w:lang w:eastAsia="sk-SK"/>
              </w:rPr>
              <w:t>ZCF65D100D435900</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790397F2"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2010</w:t>
            </w: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19E90ABD"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2998</w:t>
            </w:r>
          </w:p>
        </w:tc>
        <w:tc>
          <w:tcPr>
            <w:tcW w:w="760" w:type="dxa"/>
            <w:tcBorders>
              <w:top w:val="single" w:sz="4" w:space="0" w:color="auto"/>
              <w:left w:val="nil"/>
              <w:bottom w:val="single" w:sz="4" w:space="0" w:color="auto"/>
              <w:right w:val="single" w:sz="4" w:space="0" w:color="auto"/>
            </w:tcBorders>
            <w:shd w:val="clear" w:color="auto" w:fill="auto"/>
            <w:noWrap/>
            <w:vAlign w:val="bottom"/>
          </w:tcPr>
          <w:p w14:paraId="1C4DB6D3"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130</w:t>
            </w:r>
          </w:p>
        </w:tc>
        <w:tc>
          <w:tcPr>
            <w:tcW w:w="940" w:type="dxa"/>
            <w:tcBorders>
              <w:top w:val="single" w:sz="4" w:space="0" w:color="auto"/>
              <w:left w:val="nil"/>
              <w:bottom w:val="single" w:sz="4" w:space="0" w:color="auto"/>
              <w:right w:val="single" w:sz="4" w:space="0" w:color="auto"/>
            </w:tcBorders>
            <w:shd w:val="clear" w:color="auto" w:fill="auto"/>
            <w:noWrap/>
            <w:vAlign w:val="bottom"/>
          </w:tcPr>
          <w:p w14:paraId="6C6B7F09"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6500</w:t>
            </w:r>
          </w:p>
        </w:tc>
        <w:tc>
          <w:tcPr>
            <w:tcW w:w="780" w:type="dxa"/>
            <w:tcBorders>
              <w:top w:val="single" w:sz="4" w:space="0" w:color="auto"/>
              <w:left w:val="nil"/>
              <w:bottom w:val="single" w:sz="4" w:space="0" w:color="auto"/>
              <w:right w:val="single" w:sz="4" w:space="0" w:color="auto"/>
            </w:tcBorders>
            <w:shd w:val="clear" w:color="auto" w:fill="auto"/>
            <w:noWrap/>
            <w:vAlign w:val="bottom"/>
          </w:tcPr>
          <w:p w14:paraId="72F579EC"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2</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4E53441A"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NM</w:t>
            </w: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6B686C8A"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biela</w:t>
            </w:r>
          </w:p>
        </w:tc>
        <w:tc>
          <w:tcPr>
            <w:tcW w:w="991" w:type="dxa"/>
            <w:tcBorders>
              <w:top w:val="single" w:sz="4" w:space="0" w:color="auto"/>
              <w:left w:val="nil"/>
              <w:bottom w:val="single" w:sz="4" w:space="0" w:color="auto"/>
              <w:right w:val="single" w:sz="4" w:space="0" w:color="auto"/>
            </w:tcBorders>
            <w:shd w:val="clear" w:color="auto" w:fill="auto"/>
            <w:noWrap/>
            <w:vAlign w:val="bottom"/>
          </w:tcPr>
          <w:p w14:paraId="2018D4D5" w14:textId="77777777" w:rsidR="002D578F" w:rsidRPr="002C1058" w:rsidRDefault="002D578F" w:rsidP="00F26D7B">
            <w:pPr>
              <w:jc w:val="center"/>
              <w:rPr>
                <w:rFonts w:ascii="Arial" w:hAnsi="Arial" w:cs="Arial"/>
                <w:sz w:val="14"/>
                <w:szCs w:val="14"/>
                <w:lang w:eastAsia="sk-SK"/>
              </w:rPr>
            </w:pPr>
            <w:r w:rsidRPr="002C1058">
              <w:rPr>
                <w:rFonts w:ascii="Arial" w:hAnsi="Arial" w:cs="Arial"/>
                <w:sz w:val="14"/>
                <w:szCs w:val="14"/>
                <w:lang w:eastAsia="sk-SK"/>
              </w:rPr>
              <w:t>nie</w:t>
            </w:r>
          </w:p>
        </w:tc>
      </w:tr>
    </w:tbl>
    <w:p w14:paraId="519F51C7" w14:textId="77777777" w:rsidR="002D578F" w:rsidRPr="002C1058" w:rsidRDefault="002D578F" w:rsidP="002D578F">
      <w:pPr>
        <w:rPr>
          <w:b/>
          <w:bCs/>
          <w:smallCaps/>
        </w:rPr>
      </w:pPr>
    </w:p>
    <w:p w14:paraId="6811153C" w14:textId="77777777" w:rsidR="002D578F" w:rsidRPr="002C1058" w:rsidRDefault="002D578F" w:rsidP="002D578F">
      <w:pPr>
        <w:rPr>
          <w:b/>
          <w:bCs/>
          <w:smallCaps/>
        </w:rPr>
      </w:pPr>
    </w:p>
    <w:p w14:paraId="726885BF" w14:textId="77777777" w:rsidR="002D578F" w:rsidRPr="002C1058" w:rsidRDefault="002D578F" w:rsidP="002D578F">
      <w:pPr>
        <w:rPr>
          <w:b/>
          <w:bCs/>
          <w:smallCaps/>
        </w:rPr>
      </w:pPr>
    </w:p>
    <w:p w14:paraId="2EDFE042" w14:textId="77777777" w:rsidR="002D578F" w:rsidRPr="002C1058" w:rsidRDefault="002D578F" w:rsidP="002D578F">
      <w:pPr>
        <w:rPr>
          <w:b/>
          <w:bCs/>
          <w:smallCaps/>
        </w:rPr>
      </w:pPr>
    </w:p>
    <w:p w14:paraId="5DAAFECB" w14:textId="77777777" w:rsidR="002D578F" w:rsidRPr="002C1058" w:rsidRDefault="002D578F" w:rsidP="002D578F">
      <w:pPr>
        <w:rPr>
          <w:highlight w:val="green"/>
        </w:rPr>
      </w:pPr>
    </w:p>
    <w:p w14:paraId="03FDA224" w14:textId="77777777" w:rsidR="002D578F" w:rsidRPr="002C1058" w:rsidRDefault="002D578F" w:rsidP="002D578F">
      <w:pPr>
        <w:jc w:val="center"/>
        <w:rPr>
          <w:highlight w:val="green"/>
        </w:rPr>
      </w:pPr>
    </w:p>
    <w:p w14:paraId="3442043D" w14:textId="77777777" w:rsidR="002D578F" w:rsidRPr="002C1058" w:rsidRDefault="002D578F" w:rsidP="002D578F">
      <w:pPr>
        <w:jc w:val="center"/>
        <w:rPr>
          <w:highlight w:val="green"/>
        </w:rPr>
      </w:pPr>
    </w:p>
    <w:tbl>
      <w:tblPr>
        <w:tblW w:w="11894" w:type="dxa"/>
        <w:tblInd w:w="55" w:type="dxa"/>
        <w:tblCellMar>
          <w:left w:w="70" w:type="dxa"/>
          <w:right w:w="70" w:type="dxa"/>
        </w:tblCellMar>
        <w:tblLook w:val="04A0" w:firstRow="1" w:lastRow="0" w:firstColumn="1" w:lastColumn="0" w:noHBand="0" w:noVBand="1"/>
      </w:tblPr>
      <w:tblGrid>
        <w:gridCol w:w="540"/>
        <w:gridCol w:w="2580"/>
        <w:gridCol w:w="2500"/>
        <w:gridCol w:w="1341"/>
        <w:gridCol w:w="1276"/>
        <w:gridCol w:w="2297"/>
        <w:gridCol w:w="1360"/>
      </w:tblGrid>
      <w:tr w:rsidR="002C1058" w:rsidRPr="002C1058" w14:paraId="7E59D839" w14:textId="77777777" w:rsidTr="00F26D7B">
        <w:trPr>
          <w:trHeight w:val="300"/>
        </w:trPr>
        <w:tc>
          <w:tcPr>
            <w:tcW w:w="10534" w:type="dxa"/>
            <w:gridSpan w:val="6"/>
            <w:tcBorders>
              <w:top w:val="nil"/>
              <w:left w:val="nil"/>
              <w:bottom w:val="nil"/>
              <w:right w:val="nil"/>
            </w:tcBorders>
            <w:shd w:val="clear" w:color="auto" w:fill="auto"/>
            <w:noWrap/>
            <w:vAlign w:val="bottom"/>
            <w:hideMark/>
          </w:tcPr>
          <w:p w14:paraId="63A964BC" w14:textId="77777777" w:rsidR="002D578F" w:rsidRPr="002C1058" w:rsidRDefault="002D578F" w:rsidP="00F26D7B">
            <w:pPr>
              <w:rPr>
                <w:rFonts w:ascii="Arial" w:hAnsi="Arial" w:cs="Arial"/>
                <w:b/>
                <w:bCs/>
                <w:sz w:val="18"/>
                <w:szCs w:val="18"/>
                <w:lang w:eastAsia="sk-SK"/>
              </w:rPr>
            </w:pPr>
            <w:r w:rsidRPr="002C1058">
              <w:rPr>
                <w:rFonts w:ascii="Arial" w:hAnsi="Arial" w:cs="Arial"/>
                <w:b/>
                <w:bCs/>
                <w:sz w:val="18"/>
                <w:szCs w:val="18"/>
                <w:lang w:eastAsia="sk-SK"/>
              </w:rPr>
              <w:t>POISTNÍK:  Univerzitná nemocnica Martin, Kolárova 2,036 59 Martin</w:t>
            </w:r>
          </w:p>
        </w:tc>
        <w:tc>
          <w:tcPr>
            <w:tcW w:w="1360" w:type="dxa"/>
            <w:tcBorders>
              <w:top w:val="nil"/>
              <w:left w:val="nil"/>
              <w:bottom w:val="nil"/>
              <w:right w:val="nil"/>
            </w:tcBorders>
            <w:shd w:val="clear" w:color="auto" w:fill="auto"/>
            <w:noWrap/>
            <w:vAlign w:val="bottom"/>
            <w:hideMark/>
          </w:tcPr>
          <w:p w14:paraId="748A728F" w14:textId="77777777" w:rsidR="002D578F" w:rsidRPr="002C1058" w:rsidRDefault="002D578F" w:rsidP="00F26D7B">
            <w:pPr>
              <w:jc w:val="right"/>
              <w:rPr>
                <w:rFonts w:ascii="Arial" w:hAnsi="Arial" w:cs="Arial"/>
                <w:b/>
                <w:bCs/>
                <w:sz w:val="18"/>
                <w:szCs w:val="18"/>
                <w:lang w:eastAsia="sk-SK"/>
              </w:rPr>
            </w:pPr>
            <w:r w:rsidRPr="002C1058">
              <w:rPr>
                <w:rFonts w:ascii="Arial" w:hAnsi="Arial" w:cs="Arial"/>
                <w:b/>
                <w:bCs/>
                <w:sz w:val="18"/>
                <w:szCs w:val="18"/>
                <w:lang w:eastAsia="sk-SK"/>
              </w:rPr>
              <w:t>Príloha č.5</w:t>
            </w:r>
          </w:p>
        </w:tc>
      </w:tr>
      <w:tr w:rsidR="002C1058" w:rsidRPr="002C1058" w14:paraId="7E411C6F" w14:textId="77777777" w:rsidTr="00F26D7B">
        <w:trPr>
          <w:trHeight w:val="300"/>
        </w:trPr>
        <w:tc>
          <w:tcPr>
            <w:tcW w:w="10534" w:type="dxa"/>
            <w:gridSpan w:val="6"/>
            <w:tcBorders>
              <w:top w:val="nil"/>
              <w:left w:val="nil"/>
              <w:bottom w:val="nil"/>
              <w:right w:val="nil"/>
            </w:tcBorders>
            <w:shd w:val="clear" w:color="auto" w:fill="auto"/>
            <w:noWrap/>
            <w:vAlign w:val="bottom"/>
            <w:hideMark/>
          </w:tcPr>
          <w:p w14:paraId="57C901B6" w14:textId="77777777" w:rsidR="002D578F" w:rsidRPr="002C1058" w:rsidRDefault="002D578F" w:rsidP="00F26D7B">
            <w:pPr>
              <w:rPr>
                <w:rFonts w:ascii="Arial" w:hAnsi="Arial" w:cs="Arial"/>
                <w:b/>
                <w:bCs/>
                <w:sz w:val="18"/>
                <w:szCs w:val="18"/>
                <w:lang w:eastAsia="sk-SK"/>
              </w:rPr>
            </w:pPr>
          </w:p>
        </w:tc>
        <w:tc>
          <w:tcPr>
            <w:tcW w:w="1360" w:type="dxa"/>
            <w:tcBorders>
              <w:top w:val="nil"/>
              <w:left w:val="nil"/>
              <w:bottom w:val="nil"/>
              <w:right w:val="nil"/>
            </w:tcBorders>
            <w:shd w:val="clear" w:color="auto" w:fill="auto"/>
            <w:noWrap/>
            <w:vAlign w:val="bottom"/>
            <w:hideMark/>
          </w:tcPr>
          <w:p w14:paraId="55537876" w14:textId="77777777" w:rsidR="002D578F" w:rsidRPr="002C1058" w:rsidRDefault="002D578F" w:rsidP="00F26D7B">
            <w:pPr>
              <w:rPr>
                <w:rFonts w:ascii="Arial" w:hAnsi="Arial" w:cs="Arial"/>
                <w:sz w:val="20"/>
                <w:szCs w:val="20"/>
                <w:lang w:eastAsia="sk-SK"/>
              </w:rPr>
            </w:pPr>
          </w:p>
        </w:tc>
      </w:tr>
      <w:tr w:rsidR="002C1058" w:rsidRPr="002C1058" w14:paraId="64344B72" w14:textId="77777777" w:rsidTr="00F26D7B">
        <w:trPr>
          <w:trHeight w:val="300"/>
        </w:trPr>
        <w:tc>
          <w:tcPr>
            <w:tcW w:w="10534" w:type="dxa"/>
            <w:gridSpan w:val="6"/>
            <w:tcBorders>
              <w:top w:val="nil"/>
              <w:left w:val="nil"/>
              <w:bottom w:val="nil"/>
              <w:right w:val="nil"/>
            </w:tcBorders>
            <w:shd w:val="clear" w:color="auto" w:fill="auto"/>
            <w:noWrap/>
            <w:vAlign w:val="bottom"/>
            <w:hideMark/>
          </w:tcPr>
          <w:p w14:paraId="22ECB8CD" w14:textId="77777777" w:rsidR="002D578F" w:rsidRPr="002C1058" w:rsidRDefault="002D578F" w:rsidP="00F26D7B">
            <w:pPr>
              <w:rPr>
                <w:rFonts w:ascii="Arial" w:hAnsi="Arial" w:cs="Arial"/>
                <w:b/>
                <w:bCs/>
                <w:sz w:val="18"/>
                <w:szCs w:val="18"/>
                <w:lang w:eastAsia="sk-SK"/>
              </w:rPr>
            </w:pPr>
            <w:r w:rsidRPr="002C1058">
              <w:rPr>
                <w:rFonts w:ascii="Arial" w:hAnsi="Arial" w:cs="Arial"/>
                <w:b/>
                <w:bCs/>
                <w:sz w:val="18"/>
                <w:szCs w:val="18"/>
                <w:lang w:eastAsia="sk-SK"/>
              </w:rPr>
              <w:t>Úrazové poistenie</w:t>
            </w:r>
          </w:p>
        </w:tc>
        <w:tc>
          <w:tcPr>
            <w:tcW w:w="1360" w:type="dxa"/>
            <w:tcBorders>
              <w:top w:val="nil"/>
              <w:left w:val="nil"/>
              <w:bottom w:val="nil"/>
              <w:right w:val="nil"/>
            </w:tcBorders>
            <w:shd w:val="clear" w:color="auto" w:fill="auto"/>
            <w:noWrap/>
            <w:vAlign w:val="bottom"/>
            <w:hideMark/>
          </w:tcPr>
          <w:p w14:paraId="6E7A484B" w14:textId="77777777" w:rsidR="002D578F" w:rsidRPr="002C1058" w:rsidRDefault="002D578F" w:rsidP="00F26D7B">
            <w:pPr>
              <w:rPr>
                <w:rFonts w:ascii="Arial" w:hAnsi="Arial" w:cs="Arial"/>
                <w:sz w:val="20"/>
                <w:szCs w:val="20"/>
                <w:lang w:eastAsia="sk-SK"/>
              </w:rPr>
            </w:pPr>
          </w:p>
        </w:tc>
      </w:tr>
      <w:tr w:rsidR="002C1058" w:rsidRPr="002C1058" w14:paraId="54A71DE7" w14:textId="77777777" w:rsidTr="00F26D7B">
        <w:trPr>
          <w:trHeight w:val="315"/>
        </w:trPr>
        <w:tc>
          <w:tcPr>
            <w:tcW w:w="540" w:type="dxa"/>
            <w:tcBorders>
              <w:top w:val="nil"/>
              <w:left w:val="nil"/>
              <w:bottom w:val="nil"/>
              <w:right w:val="nil"/>
            </w:tcBorders>
            <w:shd w:val="clear" w:color="auto" w:fill="auto"/>
            <w:noWrap/>
            <w:vAlign w:val="bottom"/>
            <w:hideMark/>
          </w:tcPr>
          <w:p w14:paraId="453F4B53" w14:textId="77777777" w:rsidR="002D578F" w:rsidRPr="002C1058" w:rsidRDefault="002D578F" w:rsidP="00F26D7B">
            <w:pPr>
              <w:rPr>
                <w:rFonts w:ascii="Arial" w:hAnsi="Arial" w:cs="Arial"/>
                <w:sz w:val="20"/>
                <w:szCs w:val="20"/>
                <w:lang w:eastAsia="sk-SK"/>
              </w:rPr>
            </w:pPr>
          </w:p>
        </w:tc>
        <w:tc>
          <w:tcPr>
            <w:tcW w:w="2580" w:type="dxa"/>
            <w:tcBorders>
              <w:top w:val="nil"/>
              <w:left w:val="nil"/>
              <w:bottom w:val="nil"/>
              <w:right w:val="nil"/>
            </w:tcBorders>
            <w:shd w:val="clear" w:color="auto" w:fill="auto"/>
            <w:noWrap/>
            <w:vAlign w:val="bottom"/>
            <w:hideMark/>
          </w:tcPr>
          <w:p w14:paraId="2839931C" w14:textId="77777777" w:rsidR="002D578F" w:rsidRPr="002C1058" w:rsidRDefault="002D578F" w:rsidP="00F26D7B">
            <w:pPr>
              <w:rPr>
                <w:rFonts w:ascii="Arial" w:hAnsi="Arial" w:cs="Arial"/>
                <w:sz w:val="20"/>
                <w:szCs w:val="20"/>
                <w:lang w:eastAsia="sk-SK"/>
              </w:rPr>
            </w:pPr>
          </w:p>
        </w:tc>
        <w:tc>
          <w:tcPr>
            <w:tcW w:w="2500" w:type="dxa"/>
            <w:tcBorders>
              <w:top w:val="nil"/>
              <w:left w:val="nil"/>
              <w:bottom w:val="nil"/>
              <w:right w:val="nil"/>
            </w:tcBorders>
            <w:shd w:val="clear" w:color="auto" w:fill="auto"/>
            <w:noWrap/>
            <w:vAlign w:val="bottom"/>
            <w:hideMark/>
          </w:tcPr>
          <w:p w14:paraId="43CD587D" w14:textId="77777777" w:rsidR="002D578F" w:rsidRPr="002C1058" w:rsidRDefault="002D578F" w:rsidP="00F26D7B">
            <w:pPr>
              <w:rPr>
                <w:rFonts w:ascii="Arial" w:hAnsi="Arial" w:cs="Arial"/>
                <w:sz w:val="20"/>
                <w:szCs w:val="20"/>
                <w:lang w:eastAsia="sk-SK"/>
              </w:rPr>
            </w:pPr>
          </w:p>
        </w:tc>
        <w:tc>
          <w:tcPr>
            <w:tcW w:w="1341" w:type="dxa"/>
            <w:tcBorders>
              <w:top w:val="nil"/>
              <w:left w:val="nil"/>
              <w:bottom w:val="nil"/>
              <w:right w:val="nil"/>
            </w:tcBorders>
            <w:shd w:val="clear" w:color="auto" w:fill="auto"/>
            <w:noWrap/>
            <w:vAlign w:val="bottom"/>
            <w:hideMark/>
          </w:tcPr>
          <w:p w14:paraId="37C8798B" w14:textId="77777777" w:rsidR="002D578F" w:rsidRPr="002C1058" w:rsidRDefault="002D578F" w:rsidP="00F26D7B">
            <w:pPr>
              <w:rPr>
                <w:rFonts w:ascii="Arial" w:hAnsi="Arial" w:cs="Arial"/>
                <w:sz w:val="20"/>
                <w:szCs w:val="20"/>
                <w:lang w:eastAsia="sk-SK"/>
              </w:rPr>
            </w:pPr>
          </w:p>
        </w:tc>
        <w:tc>
          <w:tcPr>
            <w:tcW w:w="1276" w:type="dxa"/>
            <w:tcBorders>
              <w:top w:val="nil"/>
              <w:left w:val="nil"/>
              <w:bottom w:val="nil"/>
              <w:right w:val="nil"/>
            </w:tcBorders>
            <w:shd w:val="clear" w:color="auto" w:fill="auto"/>
            <w:noWrap/>
            <w:vAlign w:val="bottom"/>
            <w:hideMark/>
          </w:tcPr>
          <w:p w14:paraId="20EBA3F0" w14:textId="77777777" w:rsidR="002D578F" w:rsidRPr="002C1058" w:rsidRDefault="002D578F" w:rsidP="00F26D7B">
            <w:pPr>
              <w:rPr>
                <w:rFonts w:ascii="Arial" w:hAnsi="Arial" w:cs="Arial"/>
                <w:sz w:val="20"/>
                <w:szCs w:val="20"/>
                <w:lang w:eastAsia="sk-SK"/>
              </w:rPr>
            </w:pPr>
          </w:p>
        </w:tc>
        <w:tc>
          <w:tcPr>
            <w:tcW w:w="2297" w:type="dxa"/>
            <w:tcBorders>
              <w:top w:val="nil"/>
              <w:left w:val="nil"/>
              <w:bottom w:val="nil"/>
              <w:right w:val="nil"/>
            </w:tcBorders>
            <w:shd w:val="clear" w:color="auto" w:fill="auto"/>
            <w:noWrap/>
            <w:vAlign w:val="bottom"/>
            <w:hideMark/>
          </w:tcPr>
          <w:p w14:paraId="0AFCEAE2" w14:textId="77777777" w:rsidR="002D578F" w:rsidRPr="002C1058" w:rsidRDefault="002D578F" w:rsidP="00F26D7B">
            <w:pPr>
              <w:rPr>
                <w:rFonts w:ascii="Arial" w:hAnsi="Arial" w:cs="Arial"/>
                <w:sz w:val="20"/>
                <w:szCs w:val="20"/>
                <w:lang w:eastAsia="sk-SK"/>
              </w:rPr>
            </w:pPr>
          </w:p>
        </w:tc>
        <w:tc>
          <w:tcPr>
            <w:tcW w:w="1360" w:type="dxa"/>
            <w:tcBorders>
              <w:top w:val="nil"/>
              <w:left w:val="nil"/>
              <w:bottom w:val="nil"/>
              <w:right w:val="nil"/>
            </w:tcBorders>
            <w:shd w:val="clear" w:color="auto" w:fill="auto"/>
            <w:noWrap/>
            <w:vAlign w:val="bottom"/>
            <w:hideMark/>
          </w:tcPr>
          <w:p w14:paraId="23CB9886" w14:textId="77777777" w:rsidR="002D578F" w:rsidRPr="002C1058" w:rsidRDefault="002D578F" w:rsidP="00F26D7B">
            <w:pPr>
              <w:rPr>
                <w:rFonts w:ascii="Arial" w:hAnsi="Arial" w:cs="Arial"/>
                <w:sz w:val="20"/>
                <w:szCs w:val="20"/>
                <w:lang w:eastAsia="sk-SK"/>
              </w:rPr>
            </w:pPr>
          </w:p>
        </w:tc>
      </w:tr>
      <w:tr w:rsidR="002C1058" w:rsidRPr="002C1058" w14:paraId="7B6CA2A8" w14:textId="77777777" w:rsidTr="00F26D7B">
        <w:trPr>
          <w:trHeight w:val="1320"/>
        </w:trPr>
        <w:tc>
          <w:tcPr>
            <w:tcW w:w="540" w:type="dxa"/>
            <w:tcBorders>
              <w:top w:val="single" w:sz="8" w:space="0" w:color="auto"/>
              <w:left w:val="single" w:sz="8" w:space="0" w:color="auto"/>
              <w:bottom w:val="nil"/>
              <w:right w:val="single" w:sz="4" w:space="0" w:color="auto"/>
            </w:tcBorders>
            <w:shd w:val="clear" w:color="auto" w:fill="auto"/>
            <w:vAlign w:val="bottom"/>
            <w:hideMark/>
          </w:tcPr>
          <w:p w14:paraId="2A32FCDD" w14:textId="77777777" w:rsidR="002D578F" w:rsidRPr="002C1058" w:rsidRDefault="002D578F" w:rsidP="00F26D7B">
            <w:pPr>
              <w:jc w:val="center"/>
              <w:rPr>
                <w:rFonts w:ascii="Arial" w:hAnsi="Arial" w:cs="Arial"/>
                <w:b/>
                <w:bCs/>
                <w:sz w:val="20"/>
                <w:szCs w:val="20"/>
                <w:lang w:eastAsia="sk-SK"/>
              </w:rPr>
            </w:pPr>
            <w:proofErr w:type="spellStart"/>
            <w:r w:rsidRPr="002C1058">
              <w:rPr>
                <w:rFonts w:ascii="Arial" w:hAnsi="Arial" w:cs="Arial"/>
                <w:b/>
                <w:bCs/>
                <w:sz w:val="20"/>
                <w:szCs w:val="20"/>
                <w:lang w:eastAsia="sk-SK"/>
              </w:rPr>
              <w:t>P.č</w:t>
            </w:r>
            <w:proofErr w:type="spellEnd"/>
            <w:r w:rsidRPr="002C1058">
              <w:rPr>
                <w:rFonts w:ascii="Arial" w:hAnsi="Arial" w:cs="Arial"/>
                <w:b/>
                <w:bCs/>
                <w:sz w:val="20"/>
                <w:szCs w:val="20"/>
                <w:lang w:eastAsia="sk-SK"/>
              </w:rPr>
              <w:t>.</w:t>
            </w:r>
          </w:p>
        </w:tc>
        <w:tc>
          <w:tcPr>
            <w:tcW w:w="2580" w:type="dxa"/>
            <w:tcBorders>
              <w:top w:val="single" w:sz="8" w:space="0" w:color="auto"/>
              <w:left w:val="nil"/>
              <w:bottom w:val="nil"/>
              <w:right w:val="single" w:sz="4" w:space="0" w:color="auto"/>
            </w:tcBorders>
            <w:shd w:val="clear" w:color="auto" w:fill="auto"/>
            <w:vAlign w:val="bottom"/>
            <w:hideMark/>
          </w:tcPr>
          <w:p w14:paraId="011B6AE1" w14:textId="77777777" w:rsidR="002D578F" w:rsidRPr="002C1058" w:rsidRDefault="002D578F" w:rsidP="00F26D7B">
            <w:pPr>
              <w:jc w:val="center"/>
              <w:rPr>
                <w:rFonts w:ascii="Arial" w:hAnsi="Arial" w:cs="Arial"/>
                <w:b/>
                <w:bCs/>
                <w:sz w:val="20"/>
                <w:szCs w:val="20"/>
                <w:lang w:eastAsia="sk-SK"/>
              </w:rPr>
            </w:pPr>
            <w:r w:rsidRPr="002C1058">
              <w:rPr>
                <w:rFonts w:ascii="Arial" w:hAnsi="Arial" w:cs="Arial"/>
                <w:b/>
                <w:bCs/>
                <w:sz w:val="20"/>
                <w:szCs w:val="20"/>
                <w:lang w:eastAsia="sk-SK"/>
              </w:rPr>
              <w:t>Továrenská značka a typ</w:t>
            </w:r>
          </w:p>
        </w:tc>
        <w:tc>
          <w:tcPr>
            <w:tcW w:w="2500" w:type="dxa"/>
            <w:tcBorders>
              <w:top w:val="single" w:sz="8" w:space="0" w:color="auto"/>
              <w:left w:val="nil"/>
              <w:bottom w:val="nil"/>
              <w:right w:val="single" w:sz="4" w:space="0" w:color="auto"/>
            </w:tcBorders>
            <w:shd w:val="clear" w:color="auto" w:fill="auto"/>
            <w:vAlign w:val="bottom"/>
            <w:hideMark/>
          </w:tcPr>
          <w:p w14:paraId="13DFDCE2" w14:textId="77777777" w:rsidR="002D578F" w:rsidRPr="002C1058" w:rsidRDefault="002D578F" w:rsidP="00F26D7B">
            <w:pPr>
              <w:jc w:val="center"/>
              <w:rPr>
                <w:rFonts w:ascii="Arial" w:hAnsi="Arial" w:cs="Arial"/>
                <w:b/>
                <w:bCs/>
                <w:sz w:val="20"/>
                <w:szCs w:val="20"/>
                <w:lang w:eastAsia="sk-SK"/>
              </w:rPr>
            </w:pPr>
            <w:r w:rsidRPr="002C1058">
              <w:rPr>
                <w:rFonts w:ascii="Arial" w:hAnsi="Arial" w:cs="Arial"/>
                <w:b/>
                <w:bCs/>
                <w:sz w:val="20"/>
                <w:szCs w:val="20"/>
                <w:lang w:eastAsia="sk-SK"/>
              </w:rPr>
              <w:t>Druh vozidla</w:t>
            </w:r>
          </w:p>
        </w:tc>
        <w:tc>
          <w:tcPr>
            <w:tcW w:w="1341" w:type="dxa"/>
            <w:tcBorders>
              <w:top w:val="single" w:sz="8" w:space="0" w:color="auto"/>
              <w:left w:val="nil"/>
              <w:bottom w:val="nil"/>
              <w:right w:val="single" w:sz="4" w:space="0" w:color="auto"/>
            </w:tcBorders>
            <w:shd w:val="clear" w:color="auto" w:fill="auto"/>
            <w:vAlign w:val="bottom"/>
            <w:hideMark/>
          </w:tcPr>
          <w:p w14:paraId="0E2984DA" w14:textId="77777777" w:rsidR="002D578F" w:rsidRPr="002C1058" w:rsidRDefault="002D578F" w:rsidP="00F26D7B">
            <w:pPr>
              <w:jc w:val="center"/>
              <w:rPr>
                <w:rFonts w:ascii="Arial" w:hAnsi="Arial" w:cs="Arial"/>
                <w:b/>
                <w:bCs/>
                <w:sz w:val="20"/>
                <w:szCs w:val="20"/>
                <w:lang w:eastAsia="sk-SK"/>
              </w:rPr>
            </w:pPr>
            <w:r w:rsidRPr="002C1058">
              <w:rPr>
                <w:rFonts w:ascii="Arial" w:hAnsi="Arial" w:cs="Arial"/>
                <w:b/>
                <w:bCs/>
                <w:sz w:val="20"/>
                <w:szCs w:val="20"/>
                <w:lang w:eastAsia="sk-SK"/>
              </w:rPr>
              <w:t>ŠPZ</w:t>
            </w:r>
          </w:p>
        </w:tc>
        <w:tc>
          <w:tcPr>
            <w:tcW w:w="1276" w:type="dxa"/>
            <w:tcBorders>
              <w:top w:val="single" w:sz="8" w:space="0" w:color="auto"/>
              <w:left w:val="nil"/>
              <w:bottom w:val="nil"/>
              <w:right w:val="single" w:sz="4" w:space="0" w:color="auto"/>
            </w:tcBorders>
            <w:shd w:val="clear" w:color="auto" w:fill="auto"/>
            <w:vAlign w:val="bottom"/>
            <w:hideMark/>
          </w:tcPr>
          <w:p w14:paraId="69DA4764" w14:textId="77777777" w:rsidR="002D578F" w:rsidRPr="002C1058" w:rsidRDefault="002D578F" w:rsidP="00F26D7B">
            <w:pPr>
              <w:jc w:val="center"/>
              <w:rPr>
                <w:rFonts w:ascii="Arial" w:hAnsi="Arial" w:cs="Arial"/>
                <w:b/>
                <w:bCs/>
                <w:sz w:val="20"/>
                <w:szCs w:val="20"/>
                <w:lang w:eastAsia="sk-SK"/>
              </w:rPr>
            </w:pPr>
            <w:r w:rsidRPr="002C1058">
              <w:rPr>
                <w:rFonts w:ascii="Arial" w:hAnsi="Arial" w:cs="Arial"/>
                <w:b/>
                <w:bCs/>
                <w:sz w:val="20"/>
                <w:szCs w:val="20"/>
                <w:lang w:eastAsia="sk-SK"/>
              </w:rPr>
              <w:t>Číslo TP</w:t>
            </w:r>
          </w:p>
        </w:tc>
        <w:tc>
          <w:tcPr>
            <w:tcW w:w="2297" w:type="dxa"/>
            <w:tcBorders>
              <w:top w:val="single" w:sz="8" w:space="0" w:color="auto"/>
              <w:left w:val="nil"/>
              <w:bottom w:val="nil"/>
              <w:right w:val="single" w:sz="4" w:space="0" w:color="auto"/>
            </w:tcBorders>
            <w:shd w:val="clear" w:color="auto" w:fill="auto"/>
            <w:vAlign w:val="bottom"/>
            <w:hideMark/>
          </w:tcPr>
          <w:p w14:paraId="75F1C59E" w14:textId="77777777" w:rsidR="002D578F" w:rsidRPr="002C1058" w:rsidRDefault="002D578F" w:rsidP="00F26D7B">
            <w:pPr>
              <w:jc w:val="center"/>
              <w:rPr>
                <w:rFonts w:ascii="Arial" w:hAnsi="Arial" w:cs="Arial"/>
                <w:b/>
                <w:bCs/>
                <w:sz w:val="20"/>
                <w:szCs w:val="20"/>
                <w:lang w:eastAsia="sk-SK"/>
              </w:rPr>
            </w:pPr>
            <w:r w:rsidRPr="002C1058">
              <w:rPr>
                <w:rFonts w:ascii="Arial" w:hAnsi="Arial" w:cs="Arial"/>
                <w:b/>
                <w:bCs/>
                <w:sz w:val="20"/>
                <w:szCs w:val="20"/>
                <w:lang w:eastAsia="sk-SK"/>
              </w:rPr>
              <w:t>VIN</w:t>
            </w:r>
          </w:p>
        </w:tc>
        <w:tc>
          <w:tcPr>
            <w:tcW w:w="1360" w:type="dxa"/>
            <w:tcBorders>
              <w:top w:val="single" w:sz="8" w:space="0" w:color="auto"/>
              <w:left w:val="nil"/>
              <w:bottom w:val="nil"/>
              <w:right w:val="single" w:sz="8" w:space="0" w:color="auto"/>
            </w:tcBorders>
            <w:shd w:val="clear" w:color="auto" w:fill="auto"/>
            <w:vAlign w:val="bottom"/>
            <w:hideMark/>
          </w:tcPr>
          <w:p w14:paraId="57373156" w14:textId="77777777" w:rsidR="002D578F" w:rsidRPr="002C1058" w:rsidRDefault="002D578F" w:rsidP="00F26D7B">
            <w:pPr>
              <w:jc w:val="center"/>
              <w:rPr>
                <w:rFonts w:ascii="Arial" w:hAnsi="Arial" w:cs="Arial"/>
                <w:b/>
                <w:bCs/>
                <w:sz w:val="20"/>
                <w:szCs w:val="20"/>
                <w:lang w:eastAsia="sk-SK"/>
              </w:rPr>
            </w:pPr>
            <w:r w:rsidRPr="002C1058">
              <w:rPr>
                <w:rFonts w:ascii="Arial" w:hAnsi="Arial" w:cs="Arial"/>
                <w:b/>
                <w:bCs/>
                <w:sz w:val="20"/>
                <w:szCs w:val="20"/>
                <w:lang w:eastAsia="sk-SK"/>
              </w:rPr>
              <w:t>Počet miest na sedenie</w:t>
            </w:r>
          </w:p>
        </w:tc>
      </w:tr>
      <w:tr w:rsidR="002C1058" w:rsidRPr="002C1058" w14:paraId="5B4C41A0" w14:textId="77777777" w:rsidTr="00F26D7B">
        <w:trPr>
          <w:trHeight w:val="255"/>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14:paraId="11A8EEE3" w14:textId="77777777" w:rsidR="002D578F" w:rsidRPr="002C1058" w:rsidRDefault="002D578F" w:rsidP="00F26D7B">
            <w:pPr>
              <w:jc w:val="center"/>
              <w:rPr>
                <w:rFonts w:ascii="Arial" w:hAnsi="Arial" w:cs="Arial"/>
                <w:sz w:val="20"/>
                <w:szCs w:val="20"/>
                <w:lang w:eastAsia="sk-SK"/>
              </w:rPr>
            </w:pPr>
            <w:r w:rsidRPr="002C1058">
              <w:rPr>
                <w:rFonts w:ascii="Arial" w:hAnsi="Arial" w:cs="Arial"/>
                <w:sz w:val="20"/>
                <w:szCs w:val="20"/>
                <w:lang w:eastAsia="sk-SK"/>
              </w:rPr>
              <w:t>1</w:t>
            </w:r>
          </w:p>
        </w:tc>
        <w:tc>
          <w:tcPr>
            <w:tcW w:w="2580" w:type="dxa"/>
            <w:tcBorders>
              <w:top w:val="nil"/>
              <w:left w:val="nil"/>
              <w:bottom w:val="single" w:sz="4" w:space="0" w:color="auto"/>
              <w:right w:val="single" w:sz="4" w:space="0" w:color="auto"/>
            </w:tcBorders>
            <w:shd w:val="clear" w:color="auto" w:fill="auto"/>
            <w:noWrap/>
            <w:vAlign w:val="bottom"/>
            <w:hideMark/>
          </w:tcPr>
          <w:p w14:paraId="18E124A7" w14:textId="77777777" w:rsidR="002D578F" w:rsidRPr="002C1058" w:rsidRDefault="002D578F" w:rsidP="00F26D7B">
            <w:pPr>
              <w:rPr>
                <w:rFonts w:ascii="Arial" w:hAnsi="Arial" w:cs="Arial"/>
                <w:sz w:val="20"/>
                <w:szCs w:val="20"/>
                <w:lang w:eastAsia="sk-SK"/>
              </w:rPr>
            </w:pPr>
            <w:r w:rsidRPr="002C1058">
              <w:rPr>
                <w:rFonts w:ascii="Arial" w:hAnsi="Arial" w:cs="Arial"/>
                <w:sz w:val="20"/>
                <w:szCs w:val="20"/>
                <w:lang w:eastAsia="sk-SK"/>
              </w:rPr>
              <w:t xml:space="preserve">KIA </w:t>
            </w:r>
            <w:proofErr w:type="spellStart"/>
            <w:r w:rsidRPr="002C1058">
              <w:rPr>
                <w:rFonts w:ascii="Arial" w:hAnsi="Arial" w:cs="Arial"/>
                <w:sz w:val="20"/>
                <w:szCs w:val="20"/>
                <w:lang w:eastAsia="sk-SK"/>
              </w:rPr>
              <w:t>ceed</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1047D843" w14:textId="77777777" w:rsidR="002D578F" w:rsidRPr="002C1058" w:rsidRDefault="002D578F" w:rsidP="00F26D7B">
            <w:pPr>
              <w:jc w:val="center"/>
              <w:rPr>
                <w:rFonts w:ascii="Arial" w:hAnsi="Arial" w:cs="Arial"/>
                <w:sz w:val="20"/>
                <w:szCs w:val="20"/>
                <w:lang w:eastAsia="sk-SK"/>
              </w:rPr>
            </w:pPr>
            <w:r w:rsidRPr="002C1058">
              <w:rPr>
                <w:rFonts w:ascii="Arial" w:hAnsi="Arial" w:cs="Arial"/>
                <w:sz w:val="20"/>
                <w:szCs w:val="20"/>
                <w:lang w:eastAsia="sk-SK"/>
              </w:rPr>
              <w:t>osobné vozidlo</w:t>
            </w:r>
          </w:p>
        </w:tc>
        <w:tc>
          <w:tcPr>
            <w:tcW w:w="1341" w:type="dxa"/>
            <w:tcBorders>
              <w:top w:val="nil"/>
              <w:left w:val="nil"/>
              <w:bottom w:val="single" w:sz="4" w:space="0" w:color="auto"/>
              <w:right w:val="single" w:sz="4" w:space="0" w:color="auto"/>
            </w:tcBorders>
            <w:shd w:val="clear" w:color="auto" w:fill="auto"/>
            <w:noWrap/>
            <w:vAlign w:val="bottom"/>
            <w:hideMark/>
          </w:tcPr>
          <w:p w14:paraId="2F4041A8" w14:textId="77777777" w:rsidR="002D578F" w:rsidRPr="002C1058" w:rsidRDefault="002D578F" w:rsidP="00F26D7B">
            <w:pPr>
              <w:jc w:val="center"/>
              <w:rPr>
                <w:rFonts w:ascii="Arial" w:hAnsi="Arial" w:cs="Arial"/>
                <w:sz w:val="20"/>
                <w:szCs w:val="20"/>
                <w:lang w:eastAsia="sk-SK"/>
              </w:rPr>
            </w:pPr>
            <w:r w:rsidRPr="002C1058">
              <w:rPr>
                <w:rFonts w:ascii="Arial" w:hAnsi="Arial" w:cs="Arial"/>
                <w:sz w:val="20"/>
                <w:szCs w:val="20"/>
                <w:lang w:eastAsia="sk-SK"/>
              </w:rPr>
              <w:t>MT 176 CR</w:t>
            </w:r>
          </w:p>
        </w:tc>
        <w:tc>
          <w:tcPr>
            <w:tcW w:w="1276" w:type="dxa"/>
            <w:tcBorders>
              <w:top w:val="nil"/>
              <w:left w:val="nil"/>
              <w:bottom w:val="single" w:sz="4" w:space="0" w:color="auto"/>
              <w:right w:val="single" w:sz="4" w:space="0" w:color="auto"/>
            </w:tcBorders>
            <w:shd w:val="clear" w:color="auto" w:fill="auto"/>
            <w:noWrap/>
            <w:vAlign w:val="bottom"/>
            <w:hideMark/>
          </w:tcPr>
          <w:p w14:paraId="4F23902A" w14:textId="77777777" w:rsidR="002D578F" w:rsidRPr="002C1058" w:rsidRDefault="002D578F" w:rsidP="00F26D7B">
            <w:pPr>
              <w:jc w:val="center"/>
              <w:rPr>
                <w:rFonts w:ascii="Arial" w:hAnsi="Arial" w:cs="Arial"/>
                <w:sz w:val="20"/>
                <w:szCs w:val="20"/>
                <w:lang w:eastAsia="sk-SK"/>
              </w:rPr>
            </w:pPr>
            <w:r w:rsidRPr="002C1058">
              <w:rPr>
                <w:rFonts w:ascii="Arial" w:hAnsi="Arial" w:cs="Arial"/>
                <w:sz w:val="20"/>
                <w:szCs w:val="20"/>
                <w:lang w:eastAsia="sk-SK"/>
              </w:rPr>
              <w:t>PA 143211</w:t>
            </w:r>
          </w:p>
        </w:tc>
        <w:tc>
          <w:tcPr>
            <w:tcW w:w="2297" w:type="dxa"/>
            <w:tcBorders>
              <w:top w:val="nil"/>
              <w:left w:val="nil"/>
              <w:bottom w:val="single" w:sz="4" w:space="0" w:color="auto"/>
              <w:right w:val="single" w:sz="4" w:space="0" w:color="auto"/>
            </w:tcBorders>
            <w:shd w:val="clear" w:color="auto" w:fill="auto"/>
            <w:noWrap/>
            <w:vAlign w:val="bottom"/>
            <w:hideMark/>
          </w:tcPr>
          <w:p w14:paraId="225E75B3" w14:textId="77777777" w:rsidR="002D578F" w:rsidRPr="002C1058" w:rsidRDefault="002D578F" w:rsidP="00F26D7B">
            <w:pPr>
              <w:jc w:val="right"/>
              <w:rPr>
                <w:rFonts w:ascii="Arial" w:hAnsi="Arial" w:cs="Arial"/>
                <w:sz w:val="20"/>
                <w:szCs w:val="20"/>
                <w:lang w:eastAsia="sk-SK"/>
              </w:rPr>
            </w:pPr>
            <w:r w:rsidRPr="002C1058">
              <w:rPr>
                <w:rFonts w:ascii="Arial" w:hAnsi="Arial" w:cs="Arial"/>
                <w:sz w:val="20"/>
                <w:szCs w:val="20"/>
                <w:lang w:eastAsia="sk-SK"/>
              </w:rPr>
              <w:t>U5YHC816AAL146630</w:t>
            </w:r>
          </w:p>
        </w:tc>
        <w:tc>
          <w:tcPr>
            <w:tcW w:w="1360" w:type="dxa"/>
            <w:tcBorders>
              <w:top w:val="nil"/>
              <w:left w:val="nil"/>
              <w:bottom w:val="single" w:sz="4" w:space="0" w:color="auto"/>
              <w:right w:val="single" w:sz="8" w:space="0" w:color="auto"/>
            </w:tcBorders>
            <w:shd w:val="clear" w:color="auto" w:fill="auto"/>
            <w:noWrap/>
            <w:vAlign w:val="bottom"/>
            <w:hideMark/>
          </w:tcPr>
          <w:p w14:paraId="1CD610B9" w14:textId="77777777" w:rsidR="002D578F" w:rsidRPr="002C1058" w:rsidRDefault="002D578F" w:rsidP="00F26D7B">
            <w:pPr>
              <w:jc w:val="center"/>
              <w:rPr>
                <w:rFonts w:ascii="Arial" w:hAnsi="Arial" w:cs="Arial"/>
                <w:sz w:val="20"/>
                <w:szCs w:val="20"/>
                <w:lang w:eastAsia="sk-SK"/>
              </w:rPr>
            </w:pPr>
            <w:r w:rsidRPr="002C1058">
              <w:rPr>
                <w:rFonts w:ascii="Arial" w:hAnsi="Arial" w:cs="Arial"/>
                <w:sz w:val="20"/>
                <w:szCs w:val="20"/>
                <w:lang w:eastAsia="sk-SK"/>
              </w:rPr>
              <w:t>5</w:t>
            </w:r>
          </w:p>
        </w:tc>
      </w:tr>
      <w:tr w:rsidR="002C1058" w:rsidRPr="002C1058" w14:paraId="4B3C83E1" w14:textId="77777777" w:rsidTr="00F26D7B">
        <w:trPr>
          <w:trHeight w:val="255"/>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14:paraId="177E8EB7" w14:textId="77777777" w:rsidR="002D578F" w:rsidRPr="002C1058" w:rsidRDefault="002D578F" w:rsidP="00F26D7B">
            <w:pPr>
              <w:jc w:val="center"/>
              <w:rPr>
                <w:rFonts w:ascii="Arial" w:hAnsi="Arial" w:cs="Arial"/>
                <w:sz w:val="20"/>
                <w:szCs w:val="20"/>
                <w:lang w:eastAsia="sk-SK"/>
              </w:rPr>
            </w:pPr>
            <w:r w:rsidRPr="002C1058">
              <w:rPr>
                <w:rFonts w:ascii="Arial" w:hAnsi="Arial" w:cs="Arial"/>
                <w:sz w:val="20"/>
                <w:szCs w:val="20"/>
                <w:lang w:eastAsia="sk-SK"/>
              </w:rPr>
              <w:t>2</w:t>
            </w:r>
          </w:p>
        </w:tc>
        <w:tc>
          <w:tcPr>
            <w:tcW w:w="2580" w:type="dxa"/>
            <w:tcBorders>
              <w:top w:val="nil"/>
              <w:left w:val="nil"/>
              <w:bottom w:val="single" w:sz="4" w:space="0" w:color="auto"/>
              <w:right w:val="single" w:sz="4" w:space="0" w:color="auto"/>
            </w:tcBorders>
            <w:shd w:val="clear" w:color="auto" w:fill="auto"/>
            <w:noWrap/>
            <w:vAlign w:val="bottom"/>
            <w:hideMark/>
          </w:tcPr>
          <w:p w14:paraId="6D35B20F" w14:textId="77777777" w:rsidR="002D578F" w:rsidRPr="002C1058" w:rsidRDefault="002D578F" w:rsidP="00F26D7B">
            <w:pPr>
              <w:rPr>
                <w:rFonts w:ascii="Arial" w:hAnsi="Arial" w:cs="Arial"/>
                <w:sz w:val="20"/>
                <w:szCs w:val="20"/>
                <w:lang w:eastAsia="sk-SK"/>
              </w:rPr>
            </w:pPr>
            <w:r w:rsidRPr="002C1058">
              <w:rPr>
                <w:rFonts w:ascii="Arial" w:hAnsi="Arial" w:cs="Arial"/>
                <w:sz w:val="20"/>
                <w:szCs w:val="20"/>
                <w:lang w:eastAsia="sk-SK"/>
              </w:rPr>
              <w:t>Škoda Fabia</w:t>
            </w:r>
          </w:p>
        </w:tc>
        <w:tc>
          <w:tcPr>
            <w:tcW w:w="2500" w:type="dxa"/>
            <w:tcBorders>
              <w:top w:val="nil"/>
              <w:left w:val="nil"/>
              <w:bottom w:val="single" w:sz="4" w:space="0" w:color="auto"/>
              <w:right w:val="single" w:sz="4" w:space="0" w:color="auto"/>
            </w:tcBorders>
            <w:shd w:val="clear" w:color="auto" w:fill="auto"/>
            <w:noWrap/>
            <w:vAlign w:val="bottom"/>
            <w:hideMark/>
          </w:tcPr>
          <w:p w14:paraId="3FFCD067" w14:textId="77777777" w:rsidR="002D578F" w:rsidRPr="002C1058" w:rsidRDefault="002D578F" w:rsidP="00F26D7B">
            <w:pPr>
              <w:jc w:val="center"/>
              <w:rPr>
                <w:rFonts w:ascii="Arial" w:hAnsi="Arial" w:cs="Arial"/>
                <w:sz w:val="20"/>
                <w:szCs w:val="20"/>
                <w:lang w:eastAsia="sk-SK"/>
              </w:rPr>
            </w:pPr>
            <w:r w:rsidRPr="002C1058">
              <w:rPr>
                <w:rFonts w:ascii="Arial" w:hAnsi="Arial" w:cs="Arial"/>
                <w:sz w:val="20"/>
                <w:szCs w:val="20"/>
                <w:lang w:eastAsia="sk-SK"/>
              </w:rPr>
              <w:t>osobné vozidlo</w:t>
            </w:r>
          </w:p>
        </w:tc>
        <w:tc>
          <w:tcPr>
            <w:tcW w:w="1341" w:type="dxa"/>
            <w:tcBorders>
              <w:top w:val="nil"/>
              <w:left w:val="nil"/>
              <w:bottom w:val="single" w:sz="4" w:space="0" w:color="auto"/>
              <w:right w:val="single" w:sz="4" w:space="0" w:color="auto"/>
            </w:tcBorders>
            <w:shd w:val="clear" w:color="auto" w:fill="auto"/>
            <w:noWrap/>
            <w:vAlign w:val="bottom"/>
            <w:hideMark/>
          </w:tcPr>
          <w:p w14:paraId="60D3C912" w14:textId="77777777" w:rsidR="002D578F" w:rsidRPr="002C1058" w:rsidRDefault="002D578F" w:rsidP="00F26D7B">
            <w:pPr>
              <w:jc w:val="center"/>
              <w:rPr>
                <w:rFonts w:ascii="Arial" w:hAnsi="Arial" w:cs="Arial"/>
                <w:sz w:val="20"/>
                <w:szCs w:val="20"/>
                <w:lang w:eastAsia="sk-SK"/>
              </w:rPr>
            </w:pPr>
            <w:r w:rsidRPr="002C1058">
              <w:rPr>
                <w:rFonts w:ascii="Arial" w:hAnsi="Arial" w:cs="Arial"/>
                <w:sz w:val="20"/>
                <w:szCs w:val="20"/>
                <w:lang w:eastAsia="sk-SK"/>
              </w:rPr>
              <w:t>MT 717 CF</w:t>
            </w:r>
          </w:p>
        </w:tc>
        <w:tc>
          <w:tcPr>
            <w:tcW w:w="1276" w:type="dxa"/>
            <w:tcBorders>
              <w:top w:val="nil"/>
              <w:left w:val="nil"/>
              <w:bottom w:val="single" w:sz="4" w:space="0" w:color="auto"/>
              <w:right w:val="single" w:sz="4" w:space="0" w:color="auto"/>
            </w:tcBorders>
            <w:shd w:val="clear" w:color="auto" w:fill="auto"/>
            <w:noWrap/>
            <w:vAlign w:val="bottom"/>
            <w:hideMark/>
          </w:tcPr>
          <w:p w14:paraId="37D5A695" w14:textId="77777777" w:rsidR="002D578F" w:rsidRPr="002C1058" w:rsidRDefault="002D578F" w:rsidP="00F26D7B">
            <w:pPr>
              <w:jc w:val="center"/>
              <w:rPr>
                <w:rFonts w:ascii="Arial" w:hAnsi="Arial" w:cs="Arial"/>
                <w:sz w:val="20"/>
                <w:szCs w:val="20"/>
                <w:lang w:eastAsia="sk-SK"/>
              </w:rPr>
            </w:pPr>
            <w:r w:rsidRPr="002C1058">
              <w:rPr>
                <w:rFonts w:ascii="Arial" w:hAnsi="Arial" w:cs="Arial"/>
                <w:sz w:val="20"/>
                <w:szCs w:val="20"/>
                <w:lang w:eastAsia="sk-SK"/>
              </w:rPr>
              <w:t>PA 143231</w:t>
            </w:r>
          </w:p>
        </w:tc>
        <w:tc>
          <w:tcPr>
            <w:tcW w:w="2297" w:type="dxa"/>
            <w:tcBorders>
              <w:top w:val="nil"/>
              <w:left w:val="nil"/>
              <w:bottom w:val="single" w:sz="4" w:space="0" w:color="auto"/>
              <w:right w:val="single" w:sz="4" w:space="0" w:color="auto"/>
            </w:tcBorders>
            <w:shd w:val="clear" w:color="auto" w:fill="auto"/>
            <w:noWrap/>
            <w:vAlign w:val="bottom"/>
            <w:hideMark/>
          </w:tcPr>
          <w:p w14:paraId="1A648350" w14:textId="77777777" w:rsidR="002D578F" w:rsidRPr="002C1058" w:rsidRDefault="002D578F" w:rsidP="00F26D7B">
            <w:pPr>
              <w:jc w:val="right"/>
              <w:rPr>
                <w:rFonts w:ascii="Arial" w:hAnsi="Arial" w:cs="Arial"/>
                <w:sz w:val="20"/>
                <w:szCs w:val="20"/>
                <w:lang w:eastAsia="sk-SK"/>
              </w:rPr>
            </w:pPr>
            <w:r w:rsidRPr="002C1058">
              <w:rPr>
                <w:rFonts w:ascii="Arial" w:hAnsi="Arial" w:cs="Arial"/>
                <w:sz w:val="20"/>
                <w:szCs w:val="20"/>
                <w:lang w:eastAsia="sk-SK"/>
              </w:rPr>
              <w:t>TMBBC25JX93089794</w:t>
            </w:r>
          </w:p>
        </w:tc>
        <w:tc>
          <w:tcPr>
            <w:tcW w:w="1360" w:type="dxa"/>
            <w:tcBorders>
              <w:top w:val="nil"/>
              <w:left w:val="nil"/>
              <w:bottom w:val="single" w:sz="4" w:space="0" w:color="auto"/>
              <w:right w:val="single" w:sz="8" w:space="0" w:color="auto"/>
            </w:tcBorders>
            <w:shd w:val="clear" w:color="auto" w:fill="auto"/>
            <w:noWrap/>
            <w:vAlign w:val="bottom"/>
            <w:hideMark/>
          </w:tcPr>
          <w:p w14:paraId="1D0E5E18" w14:textId="77777777" w:rsidR="002D578F" w:rsidRPr="002C1058" w:rsidRDefault="002D578F" w:rsidP="00F26D7B">
            <w:pPr>
              <w:jc w:val="center"/>
              <w:rPr>
                <w:rFonts w:ascii="Arial" w:hAnsi="Arial" w:cs="Arial"/>
                <w:sz w:val="20"/>
                <w:szCs w:val="20"/>
                <w:lang w:eastAsia="sk-SK"/>
              </w:rPr>
            </w:pPr>
            <w:r w:rsidRPr="002C1058">
              <w:rPr>
                <w:rFonts w:ascii="Arial" w:hAnsi="Arial" w:cs="Arial"/>
                <w:sz w:val="20"/>
                <w:szCs w:val="20"/>
                <w:lang w:eastAsia="sk-SK"/>
              </w:rPr>
              <w:t>5</w:t>
            </w:r>
          </w:p>
        </w:tc>
      </w:tr>
      <w:tr w:rsidR="002C1058" w:rsidRPr="002C1058" w14:paraId="3ED4E110" w14:textId="77777777" w:rsidTr="00F26D7B">
        <w:trPr>
          <w:trHeight w:val="255"/>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14:paraId="6B9C1B50" w14:textId="77777777" w:rsidR="002D578F" w:rsidRPr="002C1058" w:rsidRDefault="002D578F" w:rsidP="00F26D7B">
            <w:pPr>
              <w:jc w:val="center"/>
              <w:rPr>
                <w:rFonts w:ascii="Arial" w:hAnsi="Arial" w:cs="Arial"/>
                <w:sz w:val="20"/>
                <w:szCs w:val="20"/>
                <w:lang w:eastAsia="sk-SK"/>
              </w:rPr>
            </w:pPr>
            <w:r w:rsidRPr="002C1058">
              <w:rPr>
                <w:rFonts w:ascii="Arial" w:hAnsi="Arial" w:cs="Arial"/>
                <w:sz w:val="20"/>
                <w:szCs w:val="20"/>
                <w:lang w:eastAsia="sk-SK"/>
              </w:rPr>
              <w:t>3</w:t>
            </w:r>
          </w:p>
        </w:tc>
        <w:tc>
          <w:tcPr>
            <w:tcW w:w="2580" w:type="dxa"/>
            <w:tcBorders>
              <w:top w:val="nil"/>
              <w:left w:val="nil"/>
              <w:bottom w:val="single" w:sz="4" w:space="0" w:color="auto"/>
              <w:right w:val="single" w:sz="4" w:space="0" w:color="auto"/>
            </w:tcBorders>
            <w:shd w:val="clear" w:color="auto" w:fill="auto"/>
            <w:noWrap/>
            <w:vAlign w:val="bottom"/>
            <w:hideMark/>
          </w:tcPr>
          <w:p w14:paraId="5ED0BE54" w14:textId="77777777" w:rsidR="002D578F" w:rsidRPr="002C1058" w:rsidRDefault="002D578F" w:rsidP="00F26D7B">
            <w:pPr>
              <w:rPr>
                <w:rFonts w:ascii="Arial" w:hAnsi="Arial" w:cs="Arial"/>
                <w:sz w:val="20"/>
                <w:szCs w:val="20"/>
                <w:lang w:eastAsia="sk-SK"/>
              </w:rPr>
            </w:pPr>
            <w:r w:rsidRPr="002C1058">
              <w:rPr>
                <w:rFonts w:ascii="Arial" w:hAnsi="Arial" w:cs="Arial"/>
                <w:sz w:val="20"/>
                <w:szCs w:val="20"/>
                <w:lang w:eastAsia="sk-SK"/>
              </w:rPr>
              <w:t xml:space="preserve">CITROEN </w:t>
            </w:r>
            <w:proofErr w:type="spellStart"/>
            <w:r w:rsidRPr="002C1058">
              <w:rPr>
                <w:rFonts w:ascii="Arial" w:hAnsi="Arial" w:cs="Arial"/>
                <w:sz w:val="20"/>
                <w:szCs w:val="20"/>
                <w:lang w:eastAsia="sk-SK"/>
              </w:rPr>
              <w:t>Berlingo</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09227682" w14:textId="77777777" w:rsidR="002D578F" w:rsidRPr="002C1058" w:rsidRDefault="002D578F" w:rsidP="00F26D7B">
            <w:pPr>
              <w:jc w:val="center"/>
              <w:rPr>
                <w:rFonts w:ascii="Arial" w:hAnsi="Arial" w:cs="Arial"/>
                <w:sz w:val="20"/>
                <w:szCs w:val="20"/>
                <w:lang w:eastAsia="sk-SK"/>
              </w:rPr>
            </w:pPr>
            <w:r w:rsidRPr="002C1058">
              <w:rPr>
                <w:rFonts w:ascii="Arial" w:hAnsi="Arial" w:cs="Arial"/>
                <w:sz w:val="20"/>
                <w:szCs w:val="20"/>
                <w:lang w:eastAsia="sk-SK"/>
              </w:rPr>
              <w:t>nákladné vozidlo</w:t>
            </w:r>
          </w:p>
        </w:tc>
        <w:tc>
          <w:tcPr>
            <w:tcW w:w="1341" w:type="dxa"/>
            <w:tcBorders>
              <w:top w:val="nil"/>
              <w:left w:val="nil"/>
              <w:bottom w:val="single" w:sz="4" w:space="0" w:color="auto"/>
              <w:right w:val="single" w:sz="4" w:space="0" w:color="auto"/>
            </w:tcBorders>
            <w:shd w:val="clear" w:color="auto" w:fill="auto"/>
            <w:noWrap/>
            <w:vAlign w:val="bottom"/>
            <w:hideMark/>
          </w:tcPr>
          <w:p w14:paraId="0A29127A" w14:textId="77777777" w:rsidR="002D578F" w:rsidRPr="002C1058" w:rsidRDefault="002D578F" w:rsidP="00F26D7B">
            <w:pPr>
              <w:jc w:val="center"/>
              <w:rPr>
                <w:rFonts w:ascii="Arial" w:hAnsi="Arial" w:cs="Arial"/>
                <w:sz w:val="20"/>
                <w:szCs w:val="20"/>
                <w:lang w:eastAsia="sk-SK"/>
              </w:rPr>
            </w:pPr>
            <w:r w:rsidRPr="002C1058">
              <w:rPr>
                <w:rFonts w:ascii="Arial" w:hAnsi="Arial" w:cs="Arial"/>
                <w:sz w:val="20"/>
                <w:szCs w:val="20"/>
                <w:lang w:eastAsia="sk-SK"/>
              </w:rPr>
              <w:t>MT 880 BY</w:t>
            </w:r>
          </w:p>
        </w:tc>
        <w:tc>
          <w:tcPr>
            <w:tcW w:w="1276" w:type="dxa"/>
            <w:tcBorders>
              <w:top w:val="nil"/>
              <w:left w:val="nil"/>
              <w:bottom w:val="single" w:sz="4" w:space="0" w:color="auto"/>
              <w:right w:val="single" w:sz="4" w:space="0" w:color="auto"/>
            </w:tcBorders>
            <w:shd w:val="clear" w:color="auto" w:fill="auto"/>
            <w:noWrap/>
            <w:vAlign w:val="bottom"/>
            <w:hideMark/>
          </w:tcPr>
          <w:p w14:paraId="64B67D1A" w14:textId="77777777" w:rsidR="002D578F" w:rsidRPr="002C1058" w:rsidRDefault="002D578F" w:rsidP="00F26D7B">
            <w:pPr>
              <w:jc w:val="center"/>
              <w:rPr>
                <w:rFonts w:ascii="Arial" w:hAnsi="Arial" w:cs="Arial"/>
                <w:sz w:val="20"/>
                <w:szCs w:val="20"/>
                <w:lang w:eastAsia="sk-SK"/>
              </w:rPr>
            </w:pPr>
            <w:r w:rsidRPr="002C1058">
              <w:rPr>
                <w:rFonts w:ascii="Arial" w:hAnsi="Arial" w:cs="Arial"/>
                <w:sz w:val="20"/>
                <w:szCs w:val="20"/>
                <w:lang w:eastAsia="sk-SK"/>
              </w:rPr>
              <w:t>PA 143228</w:t>
            </w:r>
          </w:p>
        </w:tc>
        <w:tc>
          <w:tcPr>
            <w:tcW w:w="2297" w:type="dxa"/>
            <w:tcBorders>
              <w:top w:val="nil"/>
              <w:left w:val="nil"/>
              <w:bottom w:val="single" w:sz="4" w:space="0" w:color="auto"/>
              <w:right w:val="single" w:sz="4" w:space="0" w:color="auto"/>
            </w:tcBorders>
            <w:shd w:val="clear" w:color="auto" w:fill="auto"/>
            <w:noWrap/>
            <w:vAlign w:val="bottom"/>
            <w:hideMark/>
          </w:tcPr>
          <w:p w14:paraId="47EA43C8" w14:textId="77777777" w:rsidR="002D578F" w:rsidRPr="002C1058" w:rsidRDefault="002D578F" w:rsidP="00F26D7B">
            <w:pPr>
              <w:jc w:val="right"/>
              <w:rPr>
                <w:rFonts w:ascii="Arial" w:hAnsi="Arial" w:cs="Arial"/>
                <w:sz w:val="20"/>
                <w:szCs w:val="20"/>
                <w:lang w:eastAsia="sk-SK"/>
              </w:rPr>
            </w:pPr>
            <w:r w:rsidRPr="002C1058">
              <w:rPr>
                <w:rFonts w:ascii="Arial" w:hAnsi="Arial" w:cs="Arial"/>
                <w:sz w:val="20"/>
                <w:szCs w:val="20"/>
                <w:lang w:eastAsia="sk-SK"/>
              </w:rPr>
              <w:t>VF7GJKFWC93476065</w:t>
            </w:r>
          </w:p>
        </w:tc>
        <w:tc>
          <w:tcPr>
            <w:tcW w:w="1360" w:type="dxa"/>
            <w:tcBorders>
              <w:top w:val="nil"/>
              <w:left w:val="nil"/>
              <w:bottom w:val="single" w:sz="4" w:space="0" w:color="auto"/>
              <w:right w:val="single" w:sz="8" w:space="0" w:color="auto"/>
            </w:tcBorders>
            <w:shd w:val="clear" w:color="auto" w:fill="auto"/>
            <w:noWrap/>
            <w:vAlign w:val="bottom"/>
            <w:hideMark/>
          </w:tcPr>
          <w:p w14:paraId="01373ABC" w14:textId="77777777" w:rsidR="002D578F" w:rsidRPr="002C1058" w:rsidRDefault="002D578F" w:rsidP="00F26D7B">
            <w:pPr>
              <w:jc w:val="center"/>
              <w:rPr>
                <w:rFonts w:ascii="Arial" w:hAnsi="Arial" w:cs="Arial"/>
                <w:sz w:val="20"/>
                <w:szCs w:val="20"/>
                <w:lang w:eastAsia="sk-SK"/>
              </w:rPr>
            </w:pPr>
            <w:r w:rsidRPr="002C1058">
              <w:rPr>
                <w:rFonts w:ascii="Arial" w:hAnsi="Arial" w:cs="Arial"/>
                <w:sz w:val="20"/>
                <w:szCs w:val="20"/>
                <w:lang w:eastAsia="sk-SK"/>
              </w:rPr>
              <w:t>5</w:t>
            </w:r>
          </w:p>
        </w:tc>
      </w:tr>
      <w:tr w:rsidR="002C1058" w:rsidRPr="002C1058" w14:paraId="7C496C9B" w14:textId="77777777" w:rsidTr="00F26D7B">
        <w:trPr>
          <w:trHeight w:val="255"/>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14:paraId="07CB0772" w14:textId="77777777" w:rsidR="002D578F" w:rsidRPr="002C1058" w:rsidRDefault="002D578F" w:rsidP="00F26D7B">
            <w:pPr>
              <w:jc w:val="center"/>
              <w:rPr>
                <w:rFonts w:ascii="Arial" w:hAnsi="Arial" w:cs="Arial"/>
                <w:sz w:val="20"/>
                <w:szCs w:val="20"/>
                <w:lang w:eastAsia="sk-SK"/>
              </w:rPr>
            </w:pPr>
            <w:r w:rsidRPr="002C1058">
              <w:rPr>
                <w:rFonts w:ascii="Arial" w:hAnsi="Arial" w:cs="Arial"/>
                <w:sz w:val="20"/>
                <w:szCs w:val="20"/>
                <w:lang w:eastAsia="sk-SK"/>
              </w:rPr>
              <w:t>4</w:t>
            </w:r>
          </w:p>
        </w:tc>
        <w:tc>
          <w:tcPr>
            <w:tcW w:w="2580" w:type="dxa"/>
            <w:tcBorders>
              <w:top w:val="nil"/>
              <w:left w:val="nil"/>
              <w:bottom w:val="single" w:sz="4" w:space="0" w:color="auto"/>
              <w:right w:val="single" w:sz="4" w:space="0" w:color="auto"/>
            </w:tcBorders>
            <w:shd w:val="clear" w:color="auto" w:fill="auto"/>
            <w:noWrap/>
            <w:vAlign w:val="bottom"/>
            <w:hideMark/>
          </w:tcPr>
          <w:p w14:paraId="12E95D2F" w14:textId="77777777" w:rsidR="002D578F" w:rsidRPr="002C1058" w:rsidRDefault="002D578F" w:rsidP="00F26D7B">
            <w:pPr>
              <w:rPr>
                <w:rFonts w:ascii="Arial" w:hAnsi="Arial" w:cs="Arial"/>
                <w:sz w:val="20"/>
                <w:szCs w:val="20"/>
                <w:lang w:eastAsia="sk-SK"/>
              </w:rPr>
            </w:pPr>
            <w:r w:rsidRPr="002C1058">
              <w:rPr>
                <w:rFonts w:ascii="Arial" w:hAnsi="Arial" w:cs="Arial"/>
                <w:sz w:val="20"/>
                <w:szCs w:val="20"/>
                <w:lang w:eastAsia="sk-SK"/>
              </w:rPr>
              <w:t>AVIA A 31</w:t>
            </w:r>
          </w:p>
        </w:tc>
        <w:tc>
          <w:tcPr>
            <w:tcW w:w="2500" w:type="dxa"/>
            <w:tcBorders>
              <w:top w:val="nil"/>
              <w:left w:val="nil"/>
              <w:bottom w:val="single" w:sz="4" w:space="0" w:color="auto"/>
              <w:right w:val="single" w:sz="4" w:space="0" w:color="auto"/>
            </w:tcBorders>
            <w:shd w:val="clear" w:color="auto" w:fill="auto"/>
            <w:noWrap/>
            <w:vAlign w:val="bottom"/>
            <w:hideMark/>
          </w:tcPr>
          <w:p w14:paraId="1DA89377" w14:textId="77777777" w:rsidR="002D578F" w:rsidRPr="002C1058" w:rsidRDefault="002D578F" w:rsidP="00F26D7B">
            <w:pPr>
              <w:jc w:val="center"/>
              <w:rPr>
                <w:rFonts w:ascii="Arial" w:hAnsi="Arial" w:cs="Arial"/>
                <w:sz w:val="20"/>
                <w:szCs w:val="20"/>
                <w:lang w:eastAsia="sk-SK"/>
              </w:rPr>
            </w:pPr>
            <w:r w:rsidRPr="002C1058">
              <w:rPr>
                <w:rFonts w:ascii="Arial" w:hAnsi="Arial" w:cs="Arial"/>
                <w:sz w:val="20"/>
                <w:szCs w:val="20"/>
                <w:lang w:eastAsia="sk-SK"/>
              </w:rPr>
              <w:t>nákladné vozidlo</w:t>
            </w:r>
          </w:p>
        </w:tc>
        <w:tc>
          <w:tcPr>
            <w:tcW w:w="1341" w:type="dxa"/>
            <w:tcBorders>
              <w:top w:val="nil"/>
              <w:left w:val="nil"/>
              <w:bottom w:val="single" w:sz="4" w:space="0" w:color="auto"/>
              <w:right w:val="single" w:sz="4" w:space="0" w:color="auto"/>
            </w:tcBorders>
            <w:shd w:val="clear" w:color="auto" w:fill="auto"/>
            <w:noWrap/>
            <w:vAlign w:val="bottom"/>
            <w:hideMark/>
          </w:tcPr>
          <w:p w14:paraId="672E0954" w14:textId="77777777" w:rsidR="002D578F" w:rsidRPr="002C1058" w:rsidRDefault="002D578F" w:rsidP="00F26D7B">
            <w:pPr>
              <w:jc w:val="center"/>
              <w:rPr>
                <w:rFonts w:ascii="Arial" w:hAnsi="Arial" w:cs="Arial"/>
                <w:sz w:val="20"/>
                <w:szCs w:val="20"/>
                <w:lang w:eastAsia="sk-SK"/>
              </w:rPr>
            </w:pPr>
            <w:r w:rsidRPr="002C1058">
              <w:rPr>
                <w:rFonts w:ascii="Arial" w:hAnsi="Arial" w:cs="Arial"/>
                <w:sz w:val="20"/>
                <w:szCs w:val="20"/>
                <w:lang w:eastAsia="sk-SK"/>
              </w:rPr>
              <w:t>MT 210 AS</w:t>
            </w:r>
          </w:p>
        </w:tc>
        <w:tc>
          <w:tcPr>
            <w:tcW w:w="1276" w:type="dxa"/>
            <w:tcBorders>
              <w:top w:val="nil"/>
              <w:left w:val="nil"/>
              <w:bottom w:val="single" w:sz="4" w:space="0" w:color="auto"/>
              <w:right w:val="single" w:sz="4" w:space="0" w:color="auto"/>
            </w:tcBorders>
            <w:shd w:val="clear" w:color="auto" w:fill="auto"/>
            <w:noWrap/>
            <w:vAlign w:val="bottom"/>
            <w:hideMark/>
          </w:tcPr>
          <w:p w14:paraId="6C28D832" w14:textId="77777777" w:rsidR="002D578F" w:rsidRPr="002C1058" w:rsidRDefault="002D578F" w:rsidP="00F26D7B">
            <w:pPr>
              <w:jc w:val="center"/>
              <w:rPr>
                <w:rFonts w:ascii="Arial" w:hAnsi="Arial" w:cs="Arial"/>
                <w:sz w:val="20"/>
                <w:szCs w:val="20"/>
                <w:lang w:eastAsia="sk-SK"/>
              </w:rPr>
            </w:pPr>
            <w:r w:rsidRPr="002C1058">
              <w:rPr>
                <w:rFonts w:ascii="Arial" w:hAnsi="Arial" w:cs="Arial"/>
                <w:sz w:val="20"/>
                <w:szCs w:val="20"/>
                <w:lang w:eastAsia="sk-SK"/>
              </w:rPr>
              <w:t>PA 143215</w:t>
            </w:r>
          </w:p>
        </w:tc>
        <w:tc>
          <w:tcPr>
            <w:tcW w:w="2297" w:type="dxa"/>
            <w:tcBorders>
              <w:top w:val="nil"/>
              <w:left w:val="nil"/>
              <w:bottom w:val="single" w:sz="4" w:space="0" w:color="auto"/>
              <w:right w:val="single" w:sz="4" w:space="0" w:color="auto"/>
            </w:tcBorders>
            <w:shd w:val="clear" w:color="auto" w:fill="auto"/>
            <w:noWrap/>
            <w:vAlign w:val="bottom"/>
            <w:hideMark/>
          </w:tcPr>
          <w:p w14:paraId="75FAD997" w14:textId="77777777" w:rsidR="002D578F" w:rsidRPr="002C1058" w:rsidRDefault="002D578F" w:rsidP="00F26D7B">
            <w:pPr>
              <w:jc w:val="right"/>
              <w:rPr>
                <w:rFonts w:ascii="Arial" w:hAnsi="Arial" w:cs="Arial"/>
                <w:sz w:val="20"/>
                <w:szCs w:val="20"/>
                <w:lang w:eastAsia="sk-SK"/>
              </w:rPr>
            </w:pPr>
            <w:r w:rsidRPr="002C1058">
              <w:rPr>
                <w:rFonts w:ascii="Arial" w:hAnsi="Arial" w:cs="Arial"/>
                <w:sz w:val="20"/>
                <w:szCs w:val="20"/>
                <w:lang w:eastAsia="sk-SK"/>
              </w:rPr>
              <w:t>TNAA2E0001A000394</w:t>
            </w:r>
          </w:p>
        </w:tc>
        <w:tc>
          <w:tcPr>
            <w:tcW w:w="1360" w:type="dxa"/>
            <w:tcBorders>
              <w:top w:val="nil"/>
              <w:left w:val="nil"/>
              <w:bottom w:val="single" w:sz="4" w:space="0" w:color="auto"/>
              <w:right w:val="single" w:sz="8" w:space="0" w:color="auto"/>
            </w:tcBorders>
            <w:shd w:val="clear" w:color="auto" w:fill="auto"/>
            <w:noWrap/>
            <w:vAlign w:val="bottom"/>
            <w:hideMark/>
          </w:tcPr>
          <w:p w14:paraId="337A778F" w14:textId="77777777" w:rsidR="002D578F" w:rsidRPr="002C1058" w:rsidRDefault="002D578F" w:rsidP="00F26D7B">
            <w:pPr>
              <w:jc w:val="center"/>
              <w:rPr>
                <w:rFonts w:ascii="Arial" w:hAnsi="Arial" w:cs="Arial"/>
                <w:sz w:val="20"/>
                <w:szCs w:val="20"/>
                <w:lang w:eastAsia="sk-SK"/>
              </w:rPr>
            </w:pPr>
            <w:r w:rsidRPr="002C1058">
              <w:rPr>
                <w:rFonts w:ascii="Arial" w:hAnsi="Arial" w:cs="Arial"/>
                <w:sz w:val="20"/>
                <w:szCs w:val="20"/>
                <w:lang w:eastAsia="sk-SK"/>
              </w:rPr>
              <w:t>3</w:t>
            </w:r>
          </w:p>
        </w:tc>
      </w:tr>
      <w:tr w:rsidR="002C1058" w:rsidRPr="002C1058" w14:paraId="579A419D" w14:textId="77777777" w:rsidTr="00F26D7B">
        <w:trPr>
          <w:trHeight w:val="270"/>
        </w:trPr>
        <w:tc>
          <w:tcPr>
            <w:tcW w:w="540" w:type="dxa"/>
            <w:tcBorders>
              <w:top w:val="nil"/>
              <w:left w:val="single" w:sz="8" w:space="0" w:color="auto"/>
              <w:bottom w:val="single" w:sz="4" w:space="0" w:color="auto"/>
              <w:right w:val="single" w:sz="4" w:space="0" w:color="auto"/>
            </w:tcBorders>
            <w:shd w:val="clear" w:color="auto" w:fill="auto"/>
            <w:noWrap/>
            <w:vAlign w:val="bottom"/>
          </w:tcPr>
          <w:p w14:paraId="27D87756" w14:textId="77777777" w:rsidR="002D578F" w:rsidRPr="002C1058" w:rsidRDefault="002D578F" w:rsidP="00F26D7B">
            <w:pPr>
              <w:jc w:val="center"/>
              <w:rPr>
                <w:rFonts w:ascii="Arial" w:hAnsi="Arial" w:cs="Arial"/>
                <w:sz w:val="20"/>
                <w:szCs w:val="20"/>
                <w:lang w:eastAsia="sk-SK"/>
              </w:rPr>
            </w:pPr>
            <w:r w:rsidRPr="002C1058">
              <w:rPr>
                <w:rFonts w:ascii="Arial" w:hAnsi="Arial" w:cs="Arial"/>
                <w:sz w:val="20"/>
                <w:szCs w:val="20"/>
                <w:lang w:eastAsia="sk-SK"/>
              </w:rPr>
              <w:t>5</w:t>
            </w:r>
          </w:p>
        </w:tc>
        <w:tc>
          <w:tcPr>
            <w:tcW w:w="2580" w:type="dxa"/>
            <w:tcBorders>
              <w:top w:val="nil"/>
              <w:left w:val="nil"/>
              <w:bottom w:val="single" w:sz="8" w:space="0" w:color="auto"/>
              <w:right w:val="single" w:sz="4" w:space="0" w:color="auto"/>
            </w:tcBorders>
            <w:shd w:val="clear" w:color="auto" w:fill="auto"/>
            <w:noWrap/>
            <w:vAlign w:val="bottom"/>
          </w:tcPr>
          <w:p w14:paraId="3666EFFD" w14:textId="77777777" w:rsidR="002D578F" w:rsidRPr="002C1058" w:rsidRDefault="002D578F" w:rsidP="00F26D7B">
            <w:pPr>
              <w:rPr>
                <w:rFonts w:ascii="Arial" w:hAnsi="Arial" w:cs="Arial"/>
                <w:sz w:val="20"/>
                <w:szCs w:val="20"/>
                <w:lang w:eastAsia="sk-SK"/>
              </w:rPr>
            </w:pPr>
            <w:r w:rsidRPr="002C1058">
              <w:rPr>
                <w:rFonts w:ascii="Arial" w:hAnsi="Arial" w:cs="Arial"/>
                <w:sz w:val="20"/>
                <w:szCs w:val="20"/>
                <w:lang w:eastAsia="sk-SK"/>
              </w:rPr>
              <w:t xml:space="preserve">RENAULT </w:t>
            </w:r>
            <w:proofErr w:type="spellStart"/>
            <w:r w:rsidRPr="002C1058">
              <w:rPr>
                <w:rFonts w:ascii="Arial" w:hAnsi="Arial" w:cs="Arial"/>
                <w:sz w:val="20"/>
                <w:szCs w:val="20"/>
                <w:lang w:eastAsia="sk-SK"/>
              </w:rPr>
              <w:t>Mascott</w:t>
            </w:r>
            <w:proofErr w:type="spellEnd"/>
            <w:r w:rsidRPr="002C1058">
              <w:rPr>
                <w:rFonts w:ascii="Arial" w:hAnsi="Arial" w:cs="Arial"/>
                <w:sz w:val="20"/>
                <w:szCs w:val="20"/>
                <w:lang w:eastAsia="sk-SK"/>
              </w:rPr>
              <w:t xml:space="preserve"> 150.65</w:t>
            </w:r>
          </w:p>
        </w:tc>
        <w:tc>
          <w:tcPr>
            <w:tcW w:w="2500" w:type="dxa"/>
            <w:tcBorders>
              <w:top w:val="nil"/>
              <w:left w:val="nil"/>
              <w:bottom w:val="single" w:sz="8" w:space="0" w:color="auto"/>
              <w:right w:val="single" w:sz="4" w:space="0" w:color="auto"/>
            </w:tcBorders>
            <w:shd w:val="clear" w:color="auto" w:fill="auto"/>
            <w:noWrap/>
            <w:vAlign w:val="bottom"/>
          </w:tcPr>
          <w:p w14:paraId="26119D45" w14:textId="77777777" w:rsidR="002D578F" w:rsidRPr="002C1058" w:rsidRDefault="002D578F" w:rsidP="00F26D7B">
            <w:pPr>
              <w:jc w:val="center"/>
              <w:rPr>
                <w:rFonts w:ascii="Arial" w:hAnsi="Arial" w:cs="Arial"/>
                <w:sz w:val="20"/>
                <w:szCs w:val="20"/>
                <w:lang w:eastAsia="sk-SK"/>
              </w:rPr>
            </w:pPr>
            <w:r w:rsidRPr="002C1058">
              <w:rPr>
                <w:rFonts w:ascii="Arial" w:hAnsi="Arial" w:cs="Arial"/>
                <w:sz w:val="20"/>
                <w:szCs w:val="20"/>
                <w:lang w:eastAsia="sk-SK"/>
              </w:rPr>
              <w:t>nákladné vozidlo</w:t>
            </w:r>
          </w:p>
        </w:tc>
        <w:tc>
          <w:tcPr>
            <w:tcW w:w="1341" w:type="dxa"/>
            <w:tcBorders>
              <w:top w:val="nil"/>
              <w:left w:val="nil"/>
              <w:bottom w:val="single" w:sz="8" w:space="0" w:color="auto"/>
              <w:right w:val="single" w:sz="4" w:space="0" w:color="auto"/>
            </w:tcBorders>
            <w:shd w:val="clear" w:color="auto" w:fill="auto"/>
            <w:noWrap/>
            <w:vAlign w:val="bottom"/>
          </w:tcPr>
          <w:p w14:paraId="0CCB2A2D" w14:textId="77777777" w:rsidR="002D578F" w:rsidRPr="002C1058" w:rsidRDefault="002D578F" w:rsidP="00F26D7B">
            <w:pPr>
              <w:jc w:val="center"/>
              <w:rPr>
                <w:rFonts w:ascii="Arial" w:hAnsi="Arial" w:cs="Arial"/>
                <w:sz w:val="20"/>
                <w:szCs w:val="20"/>
                <w:lang w:eastAsia="sk-SK"/>
              </w:rPr>
            </w:pPr>
            <w:r w:rsidRPr="002C1058">
              <w:rPr>
                <w:rFonts w:ascii="Arial" w:hAnsi="Arial" w:cs="Arial"/>
                <w:sz w:val="20"/>
                <w:szCs w:val="20"/>
                <w:lang w:eastAsia="sk-SK"/>
              </w:rPr>
              <w:t>MT 944 EH </w:t>
            </w:r>
          </w:p>
        </w:tc>
        <w:tc>
          <w:tcPr>
            <w:tcW w:w="1276" w:type="dxa"/>
            <w:tcBorders>
              <w:top w:val="nil"/>
              <w:left w:val="nil"/>
              <w:bottom w:val="single" w:sz="8" w:space="0" w:color="auto"/>
              <w:right w:val="single" w:sz="4" w:space="0" w:color="auto"/>
            </w:tcBorders>
            <w:shd w:val="clear" w:color="auto" w:fill="auto"/>
            <w:noWrap/>
            <w:vAlign w:val="bottom"/>
          </w:tcPr>
          <w:p w14:paraId="691DA61C" w14:textId="77777777" w:rsidR="002D578F" w:rsidRPr="002C1058" w:rsidRDefault="002D578F" w:rsidP="00F26D7B">
            <w:pPr>
              <w:jc w:val="center"/>
              <w:rPr>
                <w:rFonts w:ascii="Arial" w:hAnsi="Arial" w:cs="Arial"/>
                <w:sz w:val="20"/>
                <w:szCs w:val="20"/>
                <w:lang w:eastAsia="sk-SK"/>
              </w:rPr>
            </w:pPr>
            <w:r w:rsidRPr="002C1058">
              <w:rPr>
                <w:rFonts w:ascii="Arial" w:hAnsi="Arial" w:cs="Arial"/>
                <w:sz w:val="20"/>
                <w:szCs w:val="20"/>
                <w:lang w:eastAsia="sk-SK"/>
              </w:rPr>
              <w:t>PE 513429 </w:t>
            </w:r>
          </w:p>
        </w:tc>
        <w:tc>
          <w:tcPr>
            <w:tcW w:w="2297" w:type="dxa"/>
            <w:tcBorders>
              <w:top w:val="nil"/>
              <w:left w:val="nil"/>
              <w:bottom w:val="single" w:sz="8" w:space="0" w:color="auto"/>
              <w:right w:val="single" w:sz="4" w:space="0" w:color="auto"/>
            </w:tcBorders>
            <w:shd w:val="clear" w:color="auto" w:fill="auto"/>
            <w:noWrap/>
            <w:vAlign w:val="bottom"/>
          </w:tcPr>
          <w:p w14:paraId="317A6EFE" w14:textId="77777777" w:rsidR="002D578F" w:rsidRPr="002C1058" w:rsidRDefault="002D578F" w:rsidP="00F26D7B">
            <w:pPr>
              <w:jc w:val="right"/>
              <w:rPr>
                <w:rFonts w:ascii="Arial" w:hAnsi="Arial" w:cs="Arial"/>
                <w:sz w:val="20"/>
                <w:szCs w:val="20"/>
                <w:lang w:eastAsia="sk-SK"/>
              </w:rPr>
            </w:pPr>
            <w:r w:rsidRPr="002C1058">
              <w:rPr>
                <w:rFonts w:ascii="Arial" w:hAnsi="Arial" w:cs="Arial"/>
                <w:sz w:val="20"/>
                <w:szCs w:val="20"/>
                <w:lang w:eastAsia="sk-SK"/>
              </w:rPr>
              <w:t xml:space="preserve"> VF656ANA000008051</w:t>
            </w:r>
          </w:p>
        </w:tc>
        <w:tc>
          <w:tcPr>
            <w:tcW w:w="1360" w:type="dxa"/>
            <w:tcBorders>
              <w:top w:val="nil"/>
              <w:left w:val="nil"/>
              <w:bottom w:val="single" w:sz="8" w:space="0" w:color="auto"/>
              <w:right w:val="single" w:sz="8" w:space="0" w:color="auto"/>
            </w:tcBorders>
            <w:shd w:val="clear" w:color="auto" w:fill="auto"/>
            <w:noWrap/>
            <w:vAlign w:val="bottom"/>
          </w:tcPr>
          <w:p w14:paraId="4100D28D" w14:textId="77777777" w:rsidR="002D578F" w:rsidRPr="002C1058" w:rsidRDefault="002D578F" w:rsidP="00F26D7B">
            <w:pPr>
              <w:jc w:val="center"/>
              <w:rPr>
                <w:rFonts w:ascii="Arial" w:hAnsi="Arial" w:cs="Arial"/>
                <w:sz w:val="20"/>
                <w:szCs w:val="20"/>
                <w:lang w:eastAsia="sk-SK"/>
              </w:rPr>
            </w:pPr>
            <w:r w:rsidRPr="002C1058">
              <w:rPr>
                <w:rFonts w:ascii="Arial" w:hAnsi="Arial" w:cs="Arial"/>
                <w:sz w:val="20"/>
                <w:szCs w:val="20"/>
                <w:lang w:eastAsia="sk-SK"/>
              </w:rPr>
              <w:t>3</w:t>
            </w:r>
          </w:p>
        </w:tc>
      </w:tr>
      <w:tr w:rsidR="002C1058" w:rsidRPr="002C1058" w14:paraId="423468C9" w14:textId="77777777" w:rsidTr="00F26D7B">
        <w:trPr>
          <w:trHeight w:val="270"/>
        </w:trPr>
        <w:tc>
          <w:tcPr>
            <w:tcW w:w="540" w:type="dxa"/>
            <w:tcBorders>
              <w:top w:val="nil"/>
              <w:left w:val="single" w:sz="8" w:space="0" w:color="auto"/>
              <w:bottom w:val="single" w:sz="4" w:space="0" w:color="auto"/>
              <w:right w:val="single" w:sz="4" w:space="0" w:color="auto"/>
            </w:tcBorders>
            <w:shd w:val="clear" w:color="auto" w:fill="auto"/>
            <w:noWrap/>
            <w:vAlign w:val="bottom"/>
          </w:tcPr>
          <w:p w14:paraId="53D40E6F" w14:textId="77777777" w:rsidR="002D578F" w:rsidRPr="002C1058" w:rsidRDefault="002D578F" w:rsidP="00F26D7B">
            <w:pPr>
              <w:jc w:val="center"/>
              <w:rPr>
                <w:rFonts w:ascii="Arial" w:hAnsi="Arial" w:cs="Arial"/>
                <w:sz w:val="20"/>
                <w:szCs w:val="20"/>
                <w:lang w:eastAsia="sk-SK"/>
              </w:rPr>
            </w:pPr>
            <w:r w:rsidRPr="002C1058">
              <w:rPr>
                <w:rFonts w:ascii="Arial" w:hAnsi="Arial" w:cs="Arial"/>
                <w:sz w:val="20"/>
                <w:szCs w:val="20"/>
                <w:lang w:eastAsia="sk-SK"/>
              </w:rPr>
              <w:t>6</w:t>
            </w:r>
          </w:p>
        </w:tc>
        <w:tc>
          <w:tcPr>
            <w:tcW w:w="2580" w:type="dxa"/>
            <w:tcBorders>
              <w:top w:val="nil"/>
              <w:left w:val="nil"/>
              <w:bottom w:val="single" w:sz="8" w:space="0" w:color="auto"/>
              <w:right w:val="single" w:sz="4" w:space="0" w:color="auto"/>
            </w:tcBorders>
            <w:shd w:val="clear" w:color="auto" w:fill="auto"/>
            <w:noWrap/>
            <w:vAlign w:val="bottom"/>
          </w:tcPr>
          <w:p w14:paraId="093A8F78" w14:textId="77777777" w:rsidR="002D578F" w:rsidRPr="002C1058" w:rsidRDefault="002D578F" w:rsidP="00F26D7B">
            <w:pPr>
              <w:rPr>
                <w:rFonts w:ascii="Arial" w:hAnsi="Arial" w:cs="Arial"/>
                <w:sz w:val="20"/>
                <w:szCs w:val="20"/>
                <w:lang w:eastAsia="sk-SK"/>
              </w:rPr>
            </w:pPr>
            <w:r w:rsidRPr="002C1058">
              <w:rPr>
                <w:rFonts w:ascii="Arial" w:hAnsi="Arial" w:cs="Arial"/>
                <w:sz w:val="20"/>
                <w:szCs w:val="20"/>
                <w:lang w:eastAsia="sk-SK"/>
              </w:rPr>
              <w:t>Škoda SUPERB</w:t>
            </w:r>
          </w:p>
        </w:tc>
        <w:tc>
          <w:tcPr>
            <w:tcW w:w="2500" w:type="dxa"/>
            <w:tcBorders>
              <w:top w:val="nil"/>
              <w:left w:val="nil"/>
              <w:bottom w:val="single" w:sz="8" w:space="0" w:color="auto"/>
              <w:right w:val="single" w:sz="4" w:space="0" w:color="auto"/>
            </w:tcBorders>
            <w:shd w:val="clear" w:color="auto" w:fill="auto"/>
            <w:noWrap/>
            <w:vAlign w:val="bottom"/>
          </w:tcPr>
          <w:p w14:paraId="269EAB96" w14:textId="77777777" w:rsidR="002D578F" w:rsidRPr="002C1058" w:rsidRDefault="002D578F" w:rsidP="00F26D7B">
            <w:pPr>
              <w:jc w:val="center"/>
              <w:rPr>
                <w:rFonts w:ascii="Arial" w:hAnsi="Arial" w:cs="Arial"/>
                <w:sz w:val="20"/>
                <w:szCs w:val="20"/>
                <w:lang w:eastAsia="sk-SK"/>
              </w:rPr>
            </w:pPr>
            <w:r w:rsidRPr="002C1058">
              <w:rPr>
                <w:rFonts w:ascii="Arial" w:hAnsi="Arial" w:cs="Arial"/>
                <w:sz w:val="20"/>
                <w:szCs w:val="20"/>
                <w:lang w:eastAsia="sk-SK"/>
              </w:rPr>
              <w:t>osobné vozidlo</w:t>
            </w:r>
          </w:p>
        </w:tc>
        <w:tc>
          <w:tcPr>
            <w:tcW w:w="1341" w:type="dxa"/>
            <w:tcBorders>
              <w:top w:val="nil"/>
              <w:left w:val="nil"/>
              <w:bottom w:val="single" w:sz="8" w:space="0" w:color="auto"/>
              <w:right w:val="single" w:sz="4" w:space="0" w:color="auto"/>
            </w:tcBorders>
            <w:shd w:val="clear" w:color="auto" w:fill="auto"/>
            <w:noWrap/>
            <w:vAlign w:val="bottom"/>
          </w:tcPr>
          <w:p w14:paraId="30296DCA" w14:textId="77777777" w:rsidR="002D578F" w:rsidRPr="002C1058" w:rsidRDefault="002D578F" w:rsidP="00F26D7B">
            <w:pPr>
              <w:jc w:val="center"/>
              <w:rPr>
                <w:rFonts w:ascii="Arial" w:hAnsi="Arial" w:cs="Arial"/>
                <w:sz w:val="20"/>
                <w:szCs w:val="20"/>
                <w:lang w:eastAsia="sk-SK"/>
              </w:rPr>
            </w:pPr>
            <w:r w:rsidRPr="002C1058">
              <w:rPr>
                <w:rFonts w:ascii="Arial" w:hAnsi="Arial" w:cs="Arial"/>
                <w:sz w:val="20"/>
                <w:szCs w:val="20"/>
                <w:lang w:eastAsia="sk-SK"/>
              </w:rPr>
              <w:t>MT 027 EZ</w:t>
            </w:r>
          </w:p>
        </w:tc>
        <w:tc>
          <w:tcPr>
            <w:tcW w:w="1276" w:type="dxa"/>
            <w:tcBorders>
              <w:top w:val="nil"/>
              <w:left w:val="nil"/>
              <w:bottom w:val="single" w:sz="8" w:space="0" w:color="auto"/>
              <w:right w:val="single" w:sz="4" w:space="0" w:color="auto"/>
            </w:tcBorders>
            <w:shd w:val="clear" w:color="auto" w:fill="auto"/>
            <w:noWrap/>
            <w:vAlign w:val="bottom"/>
          </w:tcPr>
          <w:p w14:paraId="40659F1F" w14:textId="77777777" w:rsidR="002D578F" w:rsidRPr="002C1058" w:rsidRDefault="002D578F" w:rsidP="00F26D7B">
            <w:pPr>
              <w:rPr>
                <w:rFonts w:ascii="Arial" w:hAnsi="Arial" w:cs="Arial"/>
                <w:sz w:val="20"/>
                <w:szCs w:val="20"/>
                <w:lang w:eastAsia="sk-SK"/>
              </w:rPr>
            </w:pPr>
            <w:r w:rsidRPr="002C1058">
              <w:rPr>
                <w:rFonts w:ascii="Arial" w:hAnsi="Arial" w:cs="Arial"/>
                <w:sz w:val="20"/>
                <w:szCs w:val="20"/>
                <w:lang w:eastAsia="sk-SK"/>
              </w:rPr>
              <w:t xml:space="preserve"> PF 626944</w:t>
            </w:r>
          </w:p>
        </w:tc>
        <w:tc>
          <w:tcPr>
            <w:tcW w:w="2297" w:type="dxa"/>
            <w:tcBorders>
              <w:top w:val="nil"/>
              <w:left w:val="nil"/>
              <w:bottom w:val="single" w:sz="8" w:space="0" w:color="auto"/>
              <w:right w:val="single" w:sz="4" w:space="0" w:color="auto"/>
            </w:tcBorders>
            <w:shd w:val="clear" w:color="auto" w:fill="auto"/>
            <w:noWrap/>
            <w:vAlign w:val="bottom"/>
          </w:tcPr>
          <w:p w14:paraId="15963FB5" w14:textId="77777777" w:rsidR="002D578F" w:rsidRPr="002C1058" w:rsidRDefault="002D578F" w:rsidP="00F26D7B">
            <w:pPr>
              <w:jc w:val="right"/>
              <w:rPr>
                <w:rFonts w:ascii="Arial" w:hAnsi="Arial" w:cs="Arial"/>
                <w:sz w:val="20"/>
                <w:szCs w:val="20"/>
                <w:lang w:eastAsia="sk-SK"/>
              </w:rPr>
            </w:pPr>
            <w:r w:rsidRPr="002C1058">
              <w:rPr>
                <w:rFonts w:ascii="Arial" w:hAnsi="Arial" w:cs="Arial"/>
                <w:sz w:val="20"/>
                <w:szCs w:val="20"/>
                <w:lang w:eastAsia="sk-SK"/>
              </w:rPr>
              <w:t>TMBCC93T7C9042972</w:t>
            </w:r>
          </w:p>
        </w:tc>
        <w:tc>
          <w:tcPr>
            <w:tcW w:w="1360" w:type="dxa"/>
            <w:tcBorders>
              <w:top w:val="nil"/>
              <w:left w:val="nil"/>
              <w:bottom w:val="single" w:sz="8" w:space="0" w:color="auto"/>
              <w:right w:val="single" w:sz="8" w:space="0" w:color="auto"/>
            </w:tcBorders>
            <w:shd w:val="clear" w:color="auto" w:fill="auto"/>
            <w:noWrap/>
            <w:vAlign w:val="bottom"/>
          </w:tcPr>
          <w:p w14:paraId="4016B542" w14:textId="77777777" w:rsidR="002D578F" w:rsidRPr="002C1058" w:rsidRDefault="002D578F" w:rsidP="00F26D7B">
            <w:pPr>
              <w:jc w:val="center"/>
              <w:rPr>
                <w:rFonts w:ascii="Arial" w:hAnsi="Arial" w:cs="Arial"/>
                <w:sz w:val="20"/>
                <w:szCs w:val="20"/>
                <w:lang w:eastAsia="sk-SK"/>
              </w:rPr>
            </w:pPr>
            <w:r w:rsidRPr="002C1058">
              <w:rPr>
                <w:rFonts w:ascii="Arial" w:hAnsi="Arial" w:cs="Arial"/>
                <w:sz w:val="20"/>
                <w:szCs w:val="20"/>
                <w:lang w:eastAsia="sk-SK"/>
              </w:rPr>
              <w:t>5</w:t>
            </w:r>
          </w:p>
        </w:tc>
      </w:tr>
      <w:tr w:rsidR="002C1058" w:rsidRPr="002C1058" w14:paraId="0F6E3837" w14:textId="77777777" w:rsidTr="00F26D7B">
        <w:trPr>
          <w:trHeight w:val="270"/>
        </w:trPr>
        <w:tc>
          <w:tcPr>
            <w:tcW w:w="540" w:type="dxa"/>
            <w:tcBorders>
              <w:top w:val="nil"/>
              <w:left w:val="single" w:sz="8" w:space="0" w:color="auto"/>
              <w:bottom w:val="single" w:sz="4" w:space="0" w:color="auto"/>
              <w:right w:val="single" w:sz="4" w:space="0" w:color="auto"/>
            </w:tcBorders>
            <w:shd w:val="clear" w:color="auto" w:fill="auto"/>
            <w:noWrap/>
            <w:vAlign w:val="bottom"/>
          </w:tcPr>
          <w:p w14:paraId="6FA4CF9E" w14:textId="77777777" w:rsidR="002D578F" w:rsidRPr="002C1058" w:rsidRDefault="002D578F" w:rsidP="00F26D7B">
            <w:pPr>
              <w:jc w:val="center"/>
              <w:rPr>
                <w:rFonts w:ascii="Arial" w:hAnsi="Arial" w:cs="Arial"/>
                <w:sz w:val="20"/>
                <w:szCs w:val="20"/>
                <w:lang w:eastAsia="sk-SK"/>
              </w:rPr>
            </w:pPr>
            <w:r w:rsidRPr="002C1058">
              <w:rPr>
                <w:rFonts w:ascii="Arial" w:hAnsi="Arial" w:cs="Arial"/>
                <w:sz w:val="20"/>
                <w:szCs w:val="20"/>
                <w:lang w:eastAsia="sk-SK"/>
              </w:rPr>
              <w:t>7</w:t>
            </w:r>
          </w:p>
        </w:tc>
        <w:tc>
          <w:tcPr>
            <w:tcW w:w="2580" w:type="dxa"/>
            <w:tcBorders>
              <w:top w:val="nil"/>
              <w:left w:val="nil"/>
              <w:bottom w:val="single" w:sz="8" w:space="0" w:color="auto"/>
              <w:right w:val="single" w:sz="4" w:space="0" w:color="auto"/>
            </w:tcBorders>
            <w:shd w:val="clear" w:color="auto" w:fill="auto"/>
            <w:noWrap/>
            <w:vAlign w:val="bottom"/>
          </w:tcPr>
          <w:p w14:paraId="20BDD01E" w14:textId="77777777" w:rsidR="002D578F" w:rsidRPr="002C1058" w:rsidRDefault="002D578F" w:rsidP="00F26D7B">
            <w:pPr>
              <w:rPr>
                <w:rFonts w:ascii="Arial" w:hAnsi="Arial" w:cs="Arial"/>
                <w:sz w:val="20"/>
                <w:szCs w:val="20"/>
                <w:lang w:eastAsia="sk-SK"/>
              </w:rPr>
            </w:pPr>
            <w:r w:rsidRPr="002C1058">
              <w:rPr>
                <w:rFonts w:ascii="Arial" w:hAnsi="Arial" w:cs="Arial"/>
                <w:sz w:val="20"/>
                <w:szCs w:val="20"/>
                <w:lang w:eastAsia="sk-SK"/>
              </w:rPr>
              <w:t xml:space="preserve">Fiat </w:t>
            </w:r>
            <w:proofErr w:type="spellStart"/>
            <w:r w:rsidRPr="002C1058">
              <w:rPr>
                <w:rFonts w:ascii="Arial" w:hAnsi="Arial" w:cs="Arial"/>
                <w:sz w:val="20"/>
                <w:szCs w:val="20"/>
                <w:lang w:eastAsia="sk-SK"/>
              </w:rPr>
              <w:t>Ducato</w:t>
            </w:r>
            <w:proofErr w:type="spellEnd"/>
          </w:p>
        </w:tc>
        <w:tc>
          <w:tcPr>
            <w:tcW w:w="2500" w:type="dxa"/>
            <w:tcBorders>
              <w:top w:val="nil"/>
              <w:left w:val="nil"/>
              <w:bottom w:val="single" w:sz="8" w:space="0" w:color="auto"/>
              <w:right w:val="single" w:sz="4" w:space="0" w:color="auto"/>
            </w:tcBorders>
            <w:shd w:val="clear" w:color="auto" w:fill="auto"/>
            <w:noWrap/>
            <w:vAlign w:val="bottom"/>
          </w:tcPr>
          <w:p w14:paraId="2CE5E225" w14:textId="77777777" w:rsidR="002D578F" w:rsidRPr="002C1058" w:rsidRDefault="002D578F" w:rsidP="00F26D7B">
            <w:pPr>
              <w:jc w:val="center"/>
              <w:rPr>
                <w:rFonts w:ascii="Arial" w:hAnsi="Arial" w:cs="Arial"/>
                <w:sz w:val="20"/>
                <w:szCs w:val="20"/>
                <w:lang w:eastAsia="sk-SK"/>
              </w:rPr>
            </w:pPr>
            <w:r w:rsidRPr="002C1058">
              <w:rPr>
                <w:rFonts w:ascii="Arial" w:hAnsi="Arial" w:cs="Arial"/>
                <w:sz w:val="20"/>
                <w:szCs w:val="20"/>
                <w:lang w:eastAsia="sk-SK"/>
              </w:rPr>
              <w:t>Sanitný automobil</w:t>
            </w:r>
          </w:p>
        </w:tc>
        <w:tc>
          <w:tcPr>
            <w:tcW w:w="1341" w:type="dxa"/>
            <w:tcBorders>
              <w:top w:val="nil"/>
              <w:left w:val="nil"/>
              <w:bottom w:val="single" w:sz="8" w:space="0" w:color="auto"/>
              <w:right w:val="single" w:sz="4" w:space="0" w:color="auto"/>
            </w:tcBorders>
            <w:shd w:val="clear" w:color="auto" w:fill="auto"/>
            <w:noWrap/>
            <w:vAlign w:val="bottom"/>
          </w:tcPr>
          <w:p w14:paraId="0A2177B7" w14:textId="77777777" w:rsidR="002D578F" w:rsidRPr="002C1058" w:rsidRDefault="002D578F" w:rsidP="00F26D7B">
            <w:pPr>
              <w:jc w:val="center"/>
              <w:rPr>
                <w:rFonts w:ascii="Arial" w:hAnsi="Arial" w:cs="Arial"/>
                <w:sz w:val="20"/>
                <w:szCs w:val="20"/>
                <w:lang w:eastAsia="sk-SK"/>
              </w:rPr>
            </w:pPr>
            <w:r w:rsidRPr="002C1058">
              <w:rPr>
                <w:rFonts w:ascii="Arial" w:hAnsi="Arial" w:cs="Arial"/>
                <w:sz w:val="20"/>
                <w:szCs w:val="20"/>
                <w:lang w:eastAsia="sk-SK"/>
              </w:rPr>
              <w:t>MT921DG</w:t>
            </w:r>
          </w:p>
        </w:tc>
        <w:tc>
          <w:tcPr>
            <w:tcW w:w="1276" w:type="dxa"/>
            <w:tcBorders>
              <w:top w:val="nil"/>
              <w:left w:val="nil"/>
              <w:bottom w:val="single" w:sz="8" w:space="0" w:color="auto"/>
              <w:right w:val="single" w:sz="4" w:space="0" w:color="auto"/>
            </w:tcBorders>
            <w:shd w:val="clear" w:color="auto" w:fill="auto"/>
            <w:noWrap/>
            <w:vAlign w:val="bottom"/>
          </w:tcPr>
          <w:p w14:paraId="40FA6BE4" w14:textId="77777777" w:rsidR="002D578F" w:rsidRPr="002C1058" w:rsidRDefault="002D578F" w:rsidP="00F26D7B">
            <w:pPr>
              <w:rPr>
                <w:rFonts w:ascii="Arial" w:hAnsi="Arial" w:cs="Arial"/>
                <w:sz w:val="20"/>
                <w:szCs w:val="20"/>
                <w:lang w:eastAsia="sk-SK"/>
              </w:rPr>
            </w:pPr>
            <w:r w:rsidRPr="002C1058">
              <w:rPr>
                <w:rFonts w:ascii="Arial" w:hAnsi="Arial" w:cs="Arial"/>
                <w:sz w:val="20"/>
                <w:szCs w:val="20"/>
                <w:lang w:eastAsia="sk-SK"/>
              </w:rPr>
              <w:t>PB311868</w:t>
            </w:r>
          </w:p>
        </w:tc>
        <w:tc>
          <w:tcPr>
            <w:tcW w:w="2297" w:type="dxa"/>
            <w:tcBorders>
              <w:top w:val="nil"/>
              <w:left w:val="nil"/>
              <w:bottom w:val="single" w:sz="8" w:space="0" w:color="auto"/>
              <w:right w:val="single" w:sz="4" w:space="0" w:color="auto"/>
            </w:tcBorders>
            <w:shd w:val="clear" w:color="auto" w:fill="auto"/>
            <w:noWrap/>
            <w:vAlign w:val="bottom"/>
          </w:tcPr>
          <w:p w14:paraId="6209DD72" w14:textId="77777777" w:rsidR="002D578F" w:rsidRPr="002C1058" w:rsidRDefault="002D578F" w:rsidP="00F26D7B">
            <w:pPr>
              <w:jc w:val="right"/>
              <w:rPr>
                <w:rFonts w:ascii="Arial" w:hAnsi="Arial" w:cs="Arial"/>
                <w:sz w:val="20"/>
                <w:szCs w:val="20"/>
                <w:lang w:eastAsia="sk-SK"/>
              </w:rPr>
            </w:pPr>
            <w:r w:rsidRPr="002C1058">
              <w:rPr>
                <w:rFonts w:ascii="Arial" w:hAnsi="Arial" w:cs="Arial"/>
                <w:sz w:val="20"/>
                <w:szCs w:val="20"/>
                <w:lang w:eastAsia="sk-SK"/>
              </w:rPr>
              <w:t>ZFA25000002397102</w:t>
            </w:r>
          </w:p>
        </w:tc>
        <w:tc>
          <w:tcPr>
            <w:tcW w:w="1360" w:type="dxa"/>
            <w:tcBorders>
              <w:top w:val="nil"/>
              <w:left w:val="nil"/>
              <w:bottom w:val="single" w:sz="8" w:space="0" w:color="auto"/>
              <w:right w:val="single" w:sz="8" w:space="0" w:color="auto"/>
            </w:tcBorders>
            <w:shd w:val="clear" w:color="auto" w:fill="auto"/>
            <w:noWrap/>
            <w:vAlign w:val="bottom"/>
          </w:tcPr>
          <w:p w14:paraId="2F815387" w14:textId="77777777" w:rsidR="002D578F" w:rsidRPr="002C1058" w:rsidRDefault="002D578F" w:rsidP="00F26D7B">
            <w:pPr>
              <w:jc w:val="center"/>
              <w:rPr>
                <w:rFonts w:ascii="Arial" w:hAnsi="Arial" w:cs="Arial"/>
                <w:sz w:val="20"/>
                <w:szCs w:val="20"/>
                <w:lang w:eastAsia="sk-SK"/>
              </w:rPr>
            </w:pPr>
            <w:r w:rsidRPr="002C1058">
              <w:rPr>
                <w:rFonts w:ascii="Arial" w:hAnsi="Arial" w:cs="Arial"/>
                <w:sz w:val="20"/>
                <w:szCs w:val="20"/>
                <w:lang w:eastAsia="sk-SK"/>
              </w:rPr>
              <w:t>7+1</w:t>
            </w:r>
          </w:p>
        </w:tc>
      </w:tr>
      <w:tr w:rsidR="002C1058" w:rsidRPr="002C1058" w14:paraId="18F58B5B" w14:textId="77777777" w:rsidTr="00F26D7B">
        <w:trPr>
          <w:trHeight w:val="270"/>
        </w:trPr>
        <w:tc>
          <w:tcPr>
            <w:tcW w:w="540" w:type="dxa"/>
            <w:tcBorders>
              <w:top w:val="nil"/>
              <w:left w:val="single" w:sz="8" w:space="0" w:color="auto"/>
              <w:bottom w:val="single" w:sz="4" w:space="0" w:color="auto"/>
              <w:right w:val="single" w:sz="4" w:space="0" w:color="auto"/>
            </w:tcBorders>
            <w:shd w:val="clear" w:color="auto" w:fill="auto"/>
            <w:noWrap/>
            <w:vAlign w:val="bottom"/>
          </w:tcPr>
          <w:p w14:paraId="126F451D" w14:textId="77777777" w:rsidR="002D578F" w:rsidRPr="002C1058" w:rsidRDefault="002D578F" w:rsidP="00F26D7B">
            <w:pPr>
              <w:jc w:val="center"/>
              <w:rPr>
                <w:rFonts w:ascii="Arial" w:hAnsi="Arial" w:cs="Arial"/>
                <w:sz w:val="20"/>
                <w:szCs w:val="20"/>
                <w:lang w:eastAsia="sk-SK"/>
              </w:rPr>
            </w:pPr>
            <w:r w:rsidRPr="002C1058">
              <w:rPr>
                <w:rFonts w:ascii="Arial" w:hAnsi="Arial" w:cs="Arial"/>
                <w:sz w:val="20"/>
                <w:szCs w:val="20"/>
                <w:lang w:eastAsia="sk-SK"/>
              </w:rPr>
              <w:t>8</w:t>
            </w:r>
          </w:p>
        </w:tc>
        <w:tc>
          <w:tcPr>
            <w:tcW w:w="2580" w:type="dxa"/>
            <w:tcBorders>
              <w:top w:val="nil"/>
              <w:left w:val="nil"/>
              <w:bottom w:val="single" w:sz="8" w:space="0" w:color="auto"/>
              <w:right w:val="single" w:sz="4" w:space="0" w:color="auto"/>
            </w:tcBorders>
            <w:shd w:val="clear" w:color="auto" w:fill="auto"/>
            <w:noWrap/>
            <w:vAlign w:val="bottom"/>
          </w:tcPr>
          <w:p w14:paraId="51BB26AD" w14:textId="77777777" w:rsidR="002D578F" w:rsidRPr="002C1058" w:rsidRDefault="002D578F" w:rsidP="00F26D7B">
            <w:pPr>
              <w:rPr>
                <w:rFonts w:ascii="Arial" w:hAnsi="Arial" w:cs="Arial"/>
                <w:sz w:val="20"/>
                <w:szCs w:val="20"/>
                <w:lang w:eastAsia="sk-SK"/>
              </w:rPr>
            </w:pPr>
            <w:r w:rsidRPr="002C1058">
              <w:rPr>
                <w:rFonts w:ascii="Arial" w:hAnsi="Arial" w:cs="Arial"/>
                <w:sz w:val="20"/>
                <w:szCs w:val="20"/>
                <w:lang w:eastAsia="sk-SK"/>
              </w:rPr>
              <w:t xml:space="preserve">Mercedes </w:t>
            </w:r>
            <w:proofErr w:type="spellStart"/>
            <w:r w:rsidRPr="002C1058">
              <w:rPr>
                <w:rFonts w:ascii="Arial" w:hAnsi="Arial" w:cs="Arial"/>
                <w:sz w:val="20"/>
                <w:szCs w:val="20"/>
                <w:lang w:eastAsia="sk-SK"/>
              </w:rPr>
              <w:t>Benz</w:t>
            </w:r>
            <w:proofErr w:type="spellEnd"/>
          </w:p>
        </w:tc>
        <w:tc>
          <w:tcPr>
            <w:tcW w:w="2500" w:type="dxa"/>
            <w:tcBorders>
              <w:top w:val="nil"/>
              <w:left w:val="nil"/>
              <w:bottom w:val="single" w:sz="8" w:space="0" w:color="auto"/>
              <w:right w:val="single" w:sz="4" w:space="0" w:color="auto"/>
            </w:tcBorders>
            <w:shd w:val="clear" w:color="auto" w:fill="auto"/>
            <w:noWrap/>
            <w:vAlign w:val="bottom"/>
          </w:tcPr>
          <w:p w14:paraId="13C79D15" w14:textId="77777777" w:rsidR="002D578F" w:rsidRPr="002C1058" w:rsidRDefault="002D578F" w:rsidP="00F26D7B">
            <w:pPr>
              <w:jc w:val="center"/>
              <w:rPr>
                <w:rFonts w:ascii="Arial" w:hAnsi="Arial" w:cs="Arial"/>
                <w:sz w:val="20"/>
                <w:szCs w:val="20"/>
                <w:lang w:eastAsia="sk-SK"/>
              </w:rPr>
            </w:pPr>
            <w:r w:rsidRPr="002C1058">
              <w:rPr>
                <w:rFonts w:ascii="Arial" w:hAnsi="Arial" w:cs="Arial"/>
                <w:sz w:val="20"/>
                <w:szCs w:val="20"/>
                <w:lang w:eastAsia="sk-SK"/>
              </w:rPr>
              <w:t>Osobné vozidlo</w:t>
            </w:r>
          </w:p>
        </w:tc>
        <w:tc>
          <w:tcPr>
            <w:tcW w:w="1341" w:type="dxa"/>
            <w:tcBorders>
              <w:top w:val="nil"/>
              <w:left w:val="nil"/>
              <w:bottom w:val="single" w:sz="8" w:space="0" w:color="auto"/>
              <w:right w:val="single" w:sz="4" w:space="0" w:color="auto"/>
            </w:tcBorders>
            <w:shd w:val="clear" w:color="auto" w:fill="auto"/>
            <w:noWrap/>
            <w:vAlign w:val="bottom"/>
          </w:tcPr>
          <w:p w14:paraId="6BE1E71F" w14:textId="77777777" w:rsidR="002D578F" w:rsidRPr="002C1058" w:rsidRDefault="002D578F" w:rsidP="00F26D7B">
            <w:pPr>
              <w:jc w:val="center"/>
              <w:rPr>
                <w:rFonts w:ascii="Arial" w:hAnsi="Arial" w:cs="Arial"/>
                <w:sz w:val="20"/>
                <w:szCs w:val="20"/>
                <w:lang w:eastAsia="sk-SK"/>
              </w:rPr>
            </w:pPr>
            <w:r w:rsidRPr="002C1058">
              <w:rPr>
                <w:rFonts w:ascii="Arial" w:hAnsi="Arial" w:cs="Arial"/>
                <w:sz w:val="20"/>
                <w:szCs w:val="20"/>
                <w:lang w:eastAsia="sk-SK"/>
              </w:rPr>
              <w:t>MT761FN</w:t>
            </w:r>
          </w:p>
        </w:tc>
        <w:tc>
          <w:tcPr>
            <w:tcW w:w="1276" w:type="dxa"/>
            <w:tcBorders>
              <w:top w:val="nil"/>
              <w:left w:val="nil"/>
              <w:bottom w:val="single" w:sz="8" w:space="0" w:color="auto"/>
              <w:right w:val="single" w:sz="4" w:space="0" w:color="auto"/>
            </w:tcBorders>
            <w:shd w:val="clear" w:color="auto" w:fill="auto"/>
            <w:noWrap/>
            <w:vAlign w:val="bottom"/>
          </w:tcPr>
          <w:p w14:paraId="546C8ED1" w14:textId="77777777" w:rsidR="002D578F" w:rsidRPr="002C1058" w:rsidRDefault="002D578F" w:rsidP="00F26D7B">
            <w:pPr>
              <w:rPr>
                <w:rFonts w:ascii="Arial" w:hAnsi="Arial" w:cs="Arial"/>
                <w:sz w:val="20"/>
                <w:szCs w:val="20"/>
                <w:lang w:eastAsia="sk-SK"/>
              </w:rPr>
            </w:pPr>
            <w:r w:rsidRPr="002C1058">
              <w:rPr>
                <w:rFonts w:ascii="Arial" w:hAnsi="Arial" w:cs="Arial"/>
                <w:sz w:val="20"/>
                <w:szCs w:val="20"/>
                <w:lang w:eastAsia="sk-SK"/>
              </w:rPr>
              <w:t>PH474127</w:t>
            </w:r>
          </w:p>
        </w:tc>
        <w:tc>
          <w:tcPr>
            <w:tcW w:w="2297" w:type="dxa"/>
            <w:tcBorders>
              <w:top w:val="nil"/>
              <w:left w:val="nil"/>
              <w:bottom w:val="single" w:sz="8" w:space="0" w:color="auto"/>
              <w:right w:val="single" w:sz="4" w:space="0" w:color="auto"/>
            </w:tcBorders>
            <w:shd w:val="clear" w:color="auto" w:fill="auto"/>
            <w:noWrap/>
            <w:vAlign w:val="bottom"/>
          </w:tcPr>
          <w:p w14:paraId="63AFB9D2" w14:textId="77777777" w:rsidR="002D578F" w:rsidRPr="002C1058" w:rsidRDefault="002D578F" w:rsidP="00F26D7B">
            <w:pPr>
              <w:jc w:val="right"/>
              <w:rPr>
                <w:rFonts w:ascii="Arial" w:hAnsi="Arial" w:cs="Arial"/>
                <w:sz w:val="20"/>
                <w:szCs w:val="20"/>
                <w:lang w:eastAsia="sk-SK"/>
              </w:rPr>
            </w:pPr>
            <w:r w:rsidRPr="002C1058">
              <w:rPr>
                <w:rFonts w:ascii="Arial" w:hAnsi="Arial" w:cs="Arial"/>
                <w:sz w:val="20"/>
                <w:szCs w:val="20"/>
                <w:lang w:eastAsia="sk-SK"/>
              </w:rPr>
              <w:t>WDD2211871A238215</w:t>
            </w:r>
          </w:p>
        </w:tc>
        <w:tc>
          <w:tcPr>
            <w:tcW w:w="1360" w:type="dxa"/>
            <w:tcBorders>
              <w:top w:val="nil"/>
              <w:left w:val="nil"/>
              <w:bottom w:val="single" w:sz="8" w:space="0" w:color="auto"/>
              <w:right w:val="single" w:sz="8" w:space="0" w:color="auto"/>
            </w:tcBorders>
            <w:shd w:val="clear" w:color="auto" w:fill="auto"/>
            <w:noWrap/>
            <w:vAlign w:val="bottom"/>
          </w:tcPr>
          <w:p w14:paraId="67789B95" w14:textId="77777777" w:rsidR="002D578F" w:rsidRPr="002C1058" w:rsidRDefault="002D578F" w:rsidP="00F26D7B">
            <w:pPr>
              <w:jc w:val="center"/>
              <w:rPr>
                <w:rFonts w:ascii="Arial" w:hAnsi="Arial" w:cs="Arial"/>
                <w:sz w:val="20"/>
                <w:szCs w:val="20"/>
                <w:lang w:eastAsia="sk-SK"/>
              </w:rPr>
            </w:pPr>
            <w:r w:rsidRPr="002C1058">
              <w:rPr>
                <w:rFonts w:ascii="Arial" w:hAnsi="Arial" w:cs="Arial"/>
                <w:sz w:val="20"/>
                <w:szCs w:val="20"/>
                <w:lang w:eastAsia="sk-SK"/>
              </w:rPr>
              <w:t>5</w:t>
            </w:r>
          </w:p>
        </w:tc>
      </w:tr>
      <w:tr w:rsidR="002D578F" w:rsidRPr="002C1058" w14:paraId="01C6D587" w14:textId="77777777" w:rsidTr="00F26D7B">
        <w:trPr>
          <w:trHeight w:val="255"/>
        </w:trPr>
        <w:tc>
          <w:tcPr>
            <w:tcW w:w="540" w:type="dxa"/>
            <w:tcBorders>
              <w:top w:val="nil"/>
              <w:left w:val="nil"/>
              <w:bottom w:val="nil"/>
              <w:right w:val="nil"/>
            </w:tcBorders>
            <w:shd w:val="clear" w:color="auto" w:fill="auto"/>
            <w:noWrap/>
            <w:vAlign w:val="bottom"/>
            <w:hideMark/>
          </w:tcPr>
          <w:p w14:paraId="1EEFEEF0" w14:textId="77777777" w:rsidR="002D578F" w:rsidRPr="002C1058" w:rsidRDefault="002D578F" w:rsidP="00F26D7B">
            <w:pPr>
              <w:rPr>
                <w:rFonts w:ascii="Arial" w:hAnsi="Arial" w:cs="Arial"/>
                <w:sz w:val="20"/>
                <w:szCs w:val="20"/>
                <w:lang w:eastAsia="sk-SK"/>
              </w:rPr>
            </w:pPr>
          </w:p>
        </w:tc>
        <w:tc>
          <w:tcPr>
            <w:tcW w:w="2580" w:type="dxa"/>
            <w:tcBorders>
              <w:top w:val="nil"/>
              <w:left w:val="nil"/>
              <w:bottom w:val="nil"/>
              <w:right w:val="nil"/>
            </w:tcBorders>
            <w:shd w:val="clear" w:color="auto" w:fill="auto"/>
            <w:noWrap/>
            <w:vAlign w:val="bottom"/>
            <w:hideMark/>
          </w:tcPr>
          <w:p w14:paraId="75AE2E99" w14:textId="77777777" w:rsidR="002D578F" w:rsidRPr="002C1058" w:rsidRDefault="002D578F" w:rsidP="00F26D7B">
            <w:pPr>
              <w:rPr>
                <w:rFonts w:ascii="Arial" w:hAnsi="Arial" w:cs="Arial"/>
                <w:sz w:val="20"/>
                <w:szCs w:val="20"/>
                <w:lang w:eastAsia="sk-SK"/>
              </w:rPr>
            </w:pPr>
          </w:p>
        </w:tc>
        <w:tc>
          <w:tcPr>
            <w:tcW w:w="2500" w:type="dxa"/>
            <w:tcBorders>
              <w:top w:val="nil"/>
              <w:left w:val="nil"/>
              <w:bottom w:val="nil"/>
              <w:right w:val="nil"/>
            </w:tcBorders>
            <w:shd w:val="clear" w:color="auto" w:fill="auto"/>
            <w:noWrap/>
            <w:vAlign w:val="bottom"/>
            <w:hideMark/>
          </w:tcPr>
          <w:p w14:paraId="363E9360" w14:textId="77777777" w:rsidR="002D578F" w:rsidRPr="002C1058" w:rsidRDefault="002D578F" w:rsidP="00F26D7B">
            <w:pPr>
              <w:rPr>
                <w:rFonts w:ascii="Arial" w:hAnsi="Arial" w:cs="Arial"/>
                <w:sz w:val="20"/>
                <w:szCs w:val="20"/>
                <w:lang w:eastAsia="sk-SK"/>
              </w:rPr>
            </w:pPr>
          </w:p>
        </w:tc>
        <w:tc>
          <w:tcPr>
            <w:tcW w:w="1341" w:type="dxa"/>
            <w:tcBorders>
              <w:top w:val="nil"/>
              <w:left w:val="nil"/>
              <w:bottom w:val="nil"/>
              <w:right w:val="nil"/>
            </w:tcBorders>
            <w:shd w:val="clear" w:color="auto" w:fill="auto"/>
            <w:noWrap/>
            <w:vAlign w:val="bottom"/>
            <w:hideMark/>
          </w:tcPr>
          <w:p w14:paraId="19A8A404" w14:textId="77777777" w:rsidR="002D578F" w:rsidRPr="002C1058" w:rsidRDefault="002D578F" w:rsidP="00F26D7B">
            <w:pPr>
              <w:rPr>
                <w:rFonts w:ascii="Arial" w:hAnsi="Arial" w:cs="Arial"/>
                <w:sz w:val="20"/>
                <w:szCs w:val="20"/>
                <w:lang w:eastAsia="sk-SK"/>
              </w:rPr>
            </w:pPr>
          </w:p>
        </w:tc>
        <w:tc>
          <w:tcPr>
            <w:tcW w:w="1276" w:type="dxa"/>
            <w:tcBorders>
              <w:top w:val="nil"/>
              <w:left w:val="nil"/>
              <w:bottom w:val="nil"/>
              <w:right w:val="nil"/>
            </w:tcBorders>
            <w:shd w:val="clear" w:color="auto" w:fill="auto"/>
            <w:noWrap/>
            <w:vAlign w:val="bottom"/>
            <w:hideMark/>
          </w:tcPr>
          <w:p w14:paraId="75A8F4A2" w14:textId="77777777" w:rsidR="002D578F" w:rsidRPr="002C1058" w:rsidRDefault="002D578F" w:rsidP="00F26D7B">
            <w:pPr>
              <w:rPr>
                <w:rFonts w:ascii="Arial" w:hAnsi="Arial" w:cs="Arial"/>
                <w:sz w:val="20"/>
                <w:szCs w:val="20"/>
                <w:lang w:eastAsia="sk-SK"/>
              </w:rPr>
            </w:pPr>
          </w:p>
        </w:tc>
        <w:tc>
          <w:tcPr>
            <w:tcW w:w="2297" w:type="dxa"/>
            <w:tcBorders>
              <w:top w:val="nil"/>
              <w:left w:val="nil"/>
              <w:bottom w:val="nil"/>
              <w:right w:val="nil"/>
            </w:tcBorders>
            <w:shd w:val="clear" w:color="auto" w:fill="auto"/>
            <w:noWrap/>
            <w:vAlign w:val="bottom"/>
            <w:hideMark/>
          </w:tcPr>
          <w:p w14:paraId="6DBDDA1E" w14:textId="77777777" w:rsidR="002D578F" w:rsidRPr="002C1058" w:rsidRDefault="002D578F" w:rsidP="00F26D7B">
            <w:pPr>
              <w:rPr>
                <w:rFonts w:ascii="Arial" w:hAnsi="Arial" w:cs="Arial"/>
                <w:sz w:val="20"/>
                <w:szCs w:val="20"/>
                <w:lang w:eastAsia="sk-SK"/>
              </w:rPr>
            </w:pPr>
          </w:p>
        </w:tc>
        <w:tc>
          <w:tcPr>
            <w:tcW w:w="1360" w:type="dxa"/>
            <w:tcBorders>
              <w:top w:val="nil"/>
              <w:left w:val="nil"/>
              <w:bottom w:val="nil"/>
              <w:right w:val="nil"/>
            </w:tcBorders>
            <w:shd w:val="clear" w:color="auto" w:fill="auto"/>
            <w:noWrap/>
            <w:vAlign w:val="bottom"/>
            <w:hideMark/>
          </w:tcPr>
          <w:p w14:paraId="2765A710" w14:textId="77777777" w:rsidR="002D578F" w:rsidRPr="002C1058" w:rsidRDefault="002D578F" w:rsidP="00F26D7B">
            <w:pPr>
              <w:rPr>
                <w:rFonts w:ascii="Arial" w:hAnsi="Arial" w:cs="Arial"/>
                <w:sz w:val="20"/>
                <w:szCs w:val="20"/>
                <w:lang w:eastAsia="sk-SK"/>
              </w:rPr>
            </w:pPr>
          </w:p>
        </w:tc>
      </w:tr>
    </w:tbl>
    <w:p w14:paraId="43FA3ECF" w14:textId="77777777" w:rsidR="002D578F" w:rsidRPr="002C1058" w:rsidRDefault="002D578F" w:rsidP="002D578F">
      <w:pPr>
        <w:rPr>
          <w:highlight w:val="green"/>
        </w:rPr>
        <w:sectPr w:rsidR="002D578F" w:rsidRPr="002C1058" w:rsidSect="002D578F">
          <w:pgSz w:w="16838" w:h="11906" w:orient="landscape"/>
          <w:pgMar w:top="1418" w:right="1418" w:bottom="1418" w:left="1418" w:header="709" w:footer="709" w:gutter="0"/>
          <w:cols w:space="708"/>
          <w:docGrid w:linePitch="360"/>
        </w:sectPr>
      </w:pPr>
    </w:p>
    <w:p w14:paraId="72486FD4" w14:textId="77777777" w:rsidR="002D578F" w:rsidRPr="002C1058" w:rsidRDefault="002D578F" w:rsidP="002D578F">
      <w:pPr>
        <w:suppressAutoHyphens/>
        <w:jc w:val="right"/>
        <w:rPr>
          <w:b/>
          <w:lang w:bidi="he-IL"/>
        </w:rPr>
      </w:pPr>
      <w:bookmarkStart w:id="2" w:name="_Hlk144280670"/>
      <w:r w:rsidRPr="002C1058">
        <w:rPr>
          <w:b/>
          <w:lang w:bidi="he-IL"/>
        </w:rPr>
        <w:t>Príloha č.6</w:t>
      </w:r>
    </w:p>
    <w:p w14:paraId="5FF706AF" w14:textId="77777777" w:rsidR="002D578F" w:rsidRPr="002C1058" w:rsidRDefault="002D578F" w:rsidP="002D578F">
      <w:pPr>
        <w:suppressAutoHyphens/>
        <w:rPr>
          <w:b/>
          <w:bCs/>
          <w:lang w:bidi="he-IL"/>
        </w:rPr>
      </w:pPr>
      <w:r w:rsidRPr="002C1058">
        <w:rPr>
          <w:b/>
          <w:bCs/>
          <w:lang w:bidi="he-IL"/>
        </w:rPr>
        <w:t>Poistenie majetku</w:t>
      </w:r>
    </w:p>
    <w:p w14:paraId="22C84C5B" w14:textId="77777777" w:rsidR="002D578F" w:rsidRPr="002C1058" w:rsidRDefault="002D578F" w:rsidP="002D578F">
      <w:pPr>
        <w:suppressAutoHyphens/>
        <w:rPr>
          <w:lang w:bidi="he-IL"/>
        </w:rPr>
      </w:pPr>
    </w:p>
    <w:p w14:paraId="7925FE4B" w14:textId="77777777" w:rsidR="002D578F" w:rsidRPr="002C1058" w:rsidRDefault="002D578F" w:rsidP="002D578F">
      <w:pPr>
        <w:suppressAutoHyphens/>
        <w:rPr>
          <w:b/>
        </w:rPr>
      </w:pPr>
      <w:r w:rsidRPr="002C1058">
        <w:rPr>
          <w:b/>
        </w:rPr>
        <w:t xml:space="preserve">Škodový priebeh majetok (za posledné 3 roky) </w:t>
      </w:r>
    </w:p>
    <w:p w14:paraId="41998F23" w14:textId="77777777" w:rsidR="002D578F" w:rsidRPr="002C1058" w:rsidRDefault="002D578F" w:rsidP="002D578F">
      <w:pPr>
        <w:ind w:left="720"/>
        <w:contextualSpacing/>
      </w:pPr>
    </w:p>
    <w:p w14:paraId="3B15105A" w14:textId="77777777" w:rsidR="002D578F" w:rsidRPr="002C1058" w:rsidRDefault="002D578F" w:rsidP="002D578F">
      <w:pPr>
        <w:jc w:val="both"/>
        <w:rPr>
          <w:sz w:val="22"/>
          <w:szCs w:val="22"/>
          <w:u w:val="single"/>
        </w:rPr>
      </w:pPr>
      <w:r w:rsidRPr="002C1058">
        <w:rPr>
          <w:sz w:val="22"/>
          <w:szCs w:val="22"/>
          <w:u w:val="single"/>
        </w:rPr>
        <w:t>Rok 2021</w:t>
      </w:r>
    </w:p>
    <w:p w14:paraId="32210FFB" w14:textId="77777777" w:rsidR="002D578F" w:rsidRPr="002C1058" w:rsidRDefault="002D578F">
      <w:pPr>
        <w:pStyle w:val="Odsekzoznamu"/>
        <w:numPr>
          <w:ilvl w:val="0"/>
          <w:numId w:val="17"/>
        </w:numPr>
        <w:spacing w:after="160" w:line="259" w:lineRule="auto"/>
        <w:jc w:val="both"/>
        <w:rPr>
          <w:sz w:val="22"/>
          <w:szCs w:val="22"/>
        </w:rPr>
      </w:pPr>
      <w:r w:rsidRPr="002C1058">
        <w:rPr>
          <w:sz w:val="22"/>
          <w:szCs w:val="22"/>
        </w:rPr>
        <w:t xml:space="preserve">Zaparenie priestorov v pavilóne č. 6 – Klinika gynekológie UNM horúcou parou z dôvodu prasknutia vykurovacieho </w:t>
      </w:r>
      <w:proofErr w:type="spellStart"/>
      <w:r w:rsidRPr="002C1058">
        <w:rPr>
          <w:sz w:val="22"/>
          <w:szCs w:val="22"/>
        </w:rPr>
        <w:t>horúcovodného</w:t>
      </w:r>
      <w:proofErr w:type="spellEnd"/>
      <w:r w:rsidRPr="002C1058">
        <w:rPr>
          <w:sz w:val="22"/>
          <w:szCs w:val="22"/>
        </w:rPr>
        <w:t xml:space="preserve"> potrubia v </w:t>
      </w:r>
      <w:proofErr w:type="spellStart"/>
      <w:r w:rsidRPr="002C1058">
        <w:rPr>
          <w:sz w:val="22"/>
          <w:szCs w:val="22"/>
        </w:rPr>
        <w:t>energokanáli</w:t>
      </w:r>
      <w:proofErr w:type="spellEnd"/>
      <w:r w:rsidRPr="002C1058">
        <w:rPr>
          <w:sz w:val="22"/>
          <w:szCs w:val="22"/>
        </w:rPr>
        <w:t xml:space="preserve"> pod budovou pavilónu č. 5, s následným masívnym poškodením stropných SDK kaziet, omietok, malieb, stien, požiarnych hlásičov. </w:t>
      </w:r>
    </w:p>
    <w:p w14:paraId="396EEE5F" w14:textId="77777777" w:rsidR="002D578F" w:rsidRPr="002C1058" w:rsidRDefault="002D578F" w:rsidP="002D578F">
      <w:pPr>
        <w:pStyle w:val="Odsekzoznamu"/>
        <w:jc w:val="both"/>
        <w:rPr>
          <w:sz w:val="22"/>
          <w:szCs w:val="22"/>
        </w:rPr>
      </w:pPr>
      <w:r w:rsidRPr="002C1058">
        <w:rPr>
          <w:sz w:val="22"/>
          <w:szCs w:val="22"/>
        </w:rPr>
        <w:t>Vyčíslená škoda : 16 440,25  €</w:t>
      </w:r>
    </w:p>
    <w:p w14:paraId="6FBB7259" w14:textId="77777777" w:rsidR="002D578F" w:rsidRPr="002C1058" w:rsidRDefault="002D578F" w:rsidP="002D578F">
      <w:pPr>
        <w:pStyle w:val="Odsekzoznamu"/>
        <w:jc w:val="both"/>
        <w:rPr>
          <w:sz w:val="22"/>
          <w:szCs w:val="22"/>
        </w:rPr>
      </w:pPr>
      <w:r w:rsidRPr="002C1058">
        <w:rPr>
          <w:sz w:val="22"/>
          <w:szCs w:val="22"/>
        </w:rPr>
        <w:t>Poisťovňou uhradená škoda: 13 289,03 €</w:t>
      </w:r>
    </w:p>
    <w:p w14:paraId="051EB73F" w14:textId="77777777" w:rsidR="002D578F" w:rsidRPr="002C1058" w:rsidRDefault="002D578F">
      <w:pPr>
        <w:pStyle w:val="Odsekzoznamu"/>
        <w:numPr>
          <w:ilvl w:val="0"/>
          <w:numId w:val="17"/>
        </w:numPr>
        <w:spacing w:after="160" w:line="259" w:lineRule="auto"/>
        <w:jc w:val="both"/>
        <w:rPr>
          <w:sz w:val="22"/>
          <w:szCs w:val="22"/>
        </w:rPr>
      </w:pPr>
      <w:r w:rsidRPr="002C1058">
        <w:rPr>
          <w:sz w:val="22"/>
          <w:szCs w:val="22"/>
        </w:rPr>
        <w:t>Následkom agresívneho správania mladistvého pacienta došlo k poškodeniu zariadenia Kliniky detí a dorastu UNM – pavilón č. 14/2 – rozbité sklo na vstupných dverách na izbu, poškodené okná, strhnuté okenné žalúzie.</w:t>
      </w:r>
    </w:p>
    <w:p w14:paraId="0668A98E" w14:textId="77777777" w:rsidR="002D578F" w:rsidRPr="002C1058" w:rsidRDefault="002D578F" w:rsidP="002D578F">
      <w:pPr>
        <w:pStyle w:val="Odsekzoznamu"/>
        <w:jc w:val="both"/>
        <w:rPr>
          <w:sz w:val="22"/>
          <w:szCs w:val="22"/>
        </w:rPr>
      </w:pPr>
      <w:r w:rsidRPr="002C1058">
        <w:rPr>
          <w:sz w:val="22"/>
          <w:szCs w:val="22"/>
        </w:rPr>
        <w:t>Vyčíslená škoda : 212,89 €</w:t>
      </w:r>
    </w:p>
    <w:p w14:paraId="783D72DE" w14:textId="77777777" w:rsidR="002D578F" w:rsidRPr="002C1058" w:rsidRDefault="002D578F" w:rsidP="002D578F">
      <w:pPr>
        <w:pStyle w:val="Odsekzoznamu"/>
        <w:jc w:val="both"/>
        <w:rPr>
          <w:sz w:val="22"/>
          <w:szCs w:val="22"/>
        </w:rPr>
      </w:pPr>
      <w:r w:rsidRPr="002C1058">
        <w:rPr>
          <w:sz w:val="22"/>
          <w:szCs w:val="22"/>
        </w:rPr>
        <w:t>Poisťovňou uhradená škoda: 132,09 €</w:t>
      </w:r>
    </w:p>
    <w:p w14:paraId="686C9705" w14:textId="77777777" w:rsidR="002D578F" w:rsidRPr="002C1058" w:rsidRDefault="002D578F" w:rsidP="002D578F">
      <w:pPr>
        <w:jc w:val="both"/>
        <w:rPr>
          <w:sz w:val="22"/>
          <w:szCs w:val="22"/>
        </w:rPr>
      </w:pPr>
      <w:r w:rsidRPr="002C1058">
        <w:rPr>
          <w:sz w:val="22"/>
          <w:szCs w:val="22"/>
          <w:u w:val="single"/>
        </w:rPr>
        <w:t>Rok 2022</w:t>
      </w:r>
    </w:p>
    <w:p w14:paraId="28EA9C12" w14:textId="77777777" w:rsidR="002D578F" w:rsidRPr="002C1058" w:rsidRDefault="002D578F">
      <w:pPr>
        <w:pStyle w:val="Odsekzoznamu"/>
        <w:numPr>
          <w:ilvl w:val="0"/>
          <w:numId w:val="17"/>
        </w:numPr>
        <w:spacing w:after="160" w:line="259" w:lineRule="auto"/>
        <w:jc w:val="both"/>
        <w:rPr>
          <w:sz w:val="22"/>
          <w:szCs w:val="22"/>
        </w:rPr>
      </w:pPr>
      <w:r w:rsidRPr="002C1058">
        <w:rPr>
          <w:sz w:val="22"/>
          <w:szCs w:val="22"/>
        </w:rPr>
        <w:t xml:space="preserve">Prasknutá </w:t>
      </w:r>
      <w:proofErr w:type="spellStart"/>
      <w:r w:rsidRPr="002C1058">
        <w:rPr>
          <w:sz w:val="22"/>
          <w:szCs w:val="22"/>
        </w:rPr>
        <w:t>etážka</w:t>
      </w:r>
      <w:proofErr w:type="spellEnd"/>
      <w:r w:rsidRPr="002C1058">
        <w:rPr>
          <w:sz w:val="22"/>
          <w:szCs w:val="22"/>
        </w:rPr>
        <w:t xml:space="preserve"> vodovodnej batérie v dreze v inšpekčnej izbe lekárov v starom pavilóne chirurgie č. 4, následkom čoho došlo k vytopeniu miestnosti a poškodeniu kuchynskej linky a </w:t>
      </w:r>
      <w:proofErr w:type="spellStart"/>
      <w:r w:rsidRPr="002C1058">
        <w:rPr>
          <w:sz w:val="22"/>
          <w:szCs w:val="22"/>
        </w:rPr>
        <w:t>válendy</w:t>
      </w:r>
      <w:proofErr w:type="spellEnd"/>
      <w:r w:rsidRPr="002C1058">
        <w:rPr>
          <w:sz w:val="22"/>
          <w:szCs w:val="22"/>
        </w:rPr>
        <w:t>.</w:t>
      </w:r>
    </w:p>
    <w:p w14:paraId="4B721EAD" w14:textId="77777777" w:rsidR="002D578F" w:rsidRPr="002C1058" w:rsidRDefault="002D578F" w:rsidP="002D578F">
      <w:pPr>
        <w:pStyle w:val="Odsekzoznamu"/>
        <w:jc w:val="both"/>
        <w:rPr>
          <w:sz w:val="22"/>
          <w:szCs w:val="22"/>
        </w:rPr>
      </w:pPr>
      <w:r w:rsidRPr="002C1058">
        <w:rPr>
          <w:sz w:val="22"/>
          <w:szCs w:val="22"/>
        </w:rPr>
        <w:t>Vyčíslená škoda : 1 000,- €</w:t>
      </w:r>
    </w:p>
    <w:p w14:paraId="740FBF44" w14:textId="77777777" w:rsidR="002D578F" w:rsidRPr="002C1058" w:rsidRDefault="002D578F" w:rsidP="002D578F">
      <w:pPr>
        <w:pStyle w:val="Odsekzoznamu"/>
        <w:jc w:val="both"/>
        <w:rPr>
          <w:sz w:val="22"/>
          <w:szCs w:val="22"/>
        </w:rPr>
      </w:pPr>
      <w:r w:rsidRPr="002C1058">
        <w:rPr>
          <w:sz w:val="22"/>
          <w:szCs w:val="22"/>
        </w:rPr>
        <w:t>Likvidácia poistnej udalosti doposiaľ nezrealizovaná.</w:t>
      </w:r>
    </w:p>
    <w:p w14:paraId="1B298D8A" w14:textId="77777777" w:rsidR="002D578F" w:rsidRPr="002C1058" w:rsidRDefault="002D578F">
      <w:pPr>
        <w:pStyle w:val="Odsekzoznamu"/>
        <w:numPr>
          <w:ilvl w:val="0"/>
          <w:numId w:val="17"/>
        </w:numPr>
        <w:spacing w:after="160" w:line="259" w:lineRule="auto"/>
        <w:jc w:val="both"/>
        <w:rPr>
          <w:sz w:val="22"/>
          <w:szCs w:val="22"/>
        </w:rPr>
      </w:pPr>
      <w:r w:rsidRPr="002C1058">
        <w:rPr>
          <w:sz w:val="22"/>
          <w:szCs w:val="22"/>
        </w:rPr>
        <w:t xml:space="preserve">Rozbitá sklenená výplň protipožiarnych dverí na prízemí 6. pavilónu Gynekologicko-pôrodnícka klinika UNM (priechodná chodba pri </w:t>
      </w:r>
      <w:proofErr w:type="spellStart"/>
      <w:r w:rsidRPr="002C1058">
        <w:rPr>
          <w:sz w:val="22"/>
          <w:szCs w:val="22"/>
        </w:rPr>
        <w:t>sone</w:t>
      </w:r>
      <w:proofErr w:type="spellEnd"/>
      <w:r w:rsidRPr="002C1058">
        <w:rPr>
          <w:sz w:val="22"/>
          <w:szCs w:val="22"/>
        </w:rPr>
        <w:t xml:space="preserve">) </w:t>
      </w:r>
    </w:p>
    <w:p w14:paraId="2427A819" w14:textId="77777777" w:rsidR="002D578F" w:rsidRPr="002C1058" w:rsidRDefault="002D578F" w:rsidP="002D578F">
      <w:pPr>
        <w:pStyle w:val="Odsekzoznamu"/>
        <w:jc w:val="both"/>
        <w:rPr>
          <w:sz w:val="22"/>
          <w:szCs w:val="22"/>
        </w:rPr>
      </w:pPr>
      <w:r w:rsidRPr="002C1058">
        <w:rPr>
          <w:sz w:val="22"/>
          <w:szCs w:val="22"/>
        </w:rPr>
        <w:t>Vyčíslená škoda : 500,- €</w:t>
      </w:r>
    </w:p>
    <w:p w14:paraId="20688D11" w14:textId="77777777" w:rsidR="002D578F" w:rsidRPr="002C1058" w:rsidRDefault="002D578F" w:rsidP="002D578F">
      <w:pPr>
        <w:pStyle w:val="Odsekzoznamu"/>
        <w:jc w:val="both"/>
        <w:rPr>
          <w:sz w:val="22"/>
          <w:szCs w:val="22"/>
        </w:rPr>
      </w:pPr>
      <w:r w:rsidRPr="002C1058">
        <w:rPr>
          <w:sz w:val="22"/>
          <w:szCs w:val="22"/>
        </w:rPr>
        <w:t>Likvidácia poistnej udalosti doposiaľ nezrealizovaná.</w:t>
      </w:r>
    </w:p>
    <w:p w14:paraId="65F891AD" w14:textId="77777777" w:rsidR="002D578F" w:rsidRPr="002C1058" w:rsidRDefault="002D578F">
      <w:pPr>
        <w:pStyle w:val="Odsekzoznamu"/>
        <w:numPr>
          <w:ilvl w:val="0"/>
          <w:numId w:val="17"/>
        </w:numPr>
        <w:spacing w:after="160" w:line="259" w:lineRule="auto"/>
        <w:jc w:val="both"/>
        <w:rPr>
          <w:sz w:val="22"/>
          <w:szCs w:val="22"/>
        </w:rPr>
      </w:pPr>
      <w:r w:rsidRPr="002C1058">
        <w:rPr>
          <w:sz w:val="22"/>
          <w:szCs w:val="22"/>
        </w:rPr>
        <w:t>Vytopenie 2. poschodia starý chirurgický pavilón č. 4. Prasknutie vodovodnej trubky.</w:t>
      </w:r>
    </w:p>
    <w:p w14:paraId="0BF98526" w14:textId="77777777" w:rsidR="002D578F" w:rsidRPr="002C1058" w:rsidRDefault="002D578F" w:rsidP="002D578F">
      <w:pPr>
        <w:pStyle w:val="Odsekzoznamu"/>
        <w:jc w:val="both"/>
        <w:rPr>
          <w:sz w:val="22"/>
          <w:szCs w:val="22"/>
        </w:rPr>
      </w:pPr>
      <w:r w:rsidRPr="002C1058">
        <w:rPr>
          <w:sz w:val="22"/>
          <w:szCs w:val="22"/>
        </w:rPr>
        <w:t>Vyčíslená škoda : 1 500,- €</w:t>
      </w:r>
    </w:p>
    <w:p w14:paraId="7E75BA79" w14:textId="77777777" w:rsidR="002D578F" w:rsidRPr="002C1058" w:rsidRDefault="002D578F" w:rsidP="002D578F">
      <w:pPr>
        <w:pStyle w:val="Odsekzoznamu"/>
        <w:jc w:val="both"/>
        <w:rPr>
          <w:sz w:val="22"/>
          <w:szCs w:val="22"/>
        </w:rPr>
      </w:pPr>
      <w:r w:rsidRPr="002C1058">
        <w:rPr>
          <w:sz w:val="22"/>
          <w:szCs w:val="22"/>
        </w:rPr>
        <w:t>Likvidácia poistnej udalosti doposiaľ nezrealizovaná.</w:t>
      </w:r>
    </w:p>
    <w:p w14:paraId="057FB297" w14:textId="77777777" w:rsidR="002D578F" w:rsidRPr="002C1058" w:rsidRDefault="002D578F">
      <w:pPr>
        <w:pStyle w:val="Odsekzoznamu"/>
        <w:numPr>
          <w:ilvl w:val="0"/>
          <w:numId w:val="17"/>
        </w:numPr>
        <w:spacing w:after="160" w:line="259" w:lineRule="auto"/>
        <w:jc w:val="both"/>
        <w:rPr>
          <w:sz w:val="22"/>
          <w:szCs w:val="22"/>
        </w:rPr>
      </w:pPr>
      <w:r w:rsidRPr="002C1058">
        <w:rPr>
          <w:sz w:val="22"/>
          <w:szCs w:val="22"/>
        </w:rPr>
        <w:t>Rozbité okno na novom chirurgickom pavilóne č. 4  - okrúhle okno na 1. poschodí KAIM – schodisko.</w:t>
      </w:r>
    </w:p>
    <w:p w14:paraId="0EF2FD6F" w14:textId="77777777" w:rsidR="002D578F" w:rsidRPr="002C1058" w:rsidRDefault="002D578F" w:rsidP="002D578F">
      <w:pPr>
        <w:pStyle w:val="Odsekzoznamu"/>
        <w:jc w:val="both"/>
        <w:rPr>
          <w:sz w:val="22"/>
          <w:szCs w:val="22"/>
        </w:rPr>
      </w:pPr>
      <w:r w:rsidRPr="002C1058">
        <w:rPr>
          <w:sz w:val="22"/>
          <w:szCs w:val="22"/>
        </w:rPr>
        <w:t>Vyčíslená škoda : 170,- €</w:t>
      </w:r>
    </w:p>
    <w:p w14:paraId="1AF1561B" w14:textId="77777777" w:rsidR="002D578F" w:rsidRPr="002C1058" w:rsidRDefault="002D578F" w:rsidP="002D578F">
      <w:pPr>
        <w:pStyle w:val="Odsekzoznamu"/>
        <w:jc w:val="both"/>
        <w:rPr>
          <w:sz w:val="22"/>
          <w:szCs w:val="22"/>
        </w:rPr>
      </w:pPr>
      <w:r w:rsidRPr="002C1058">
        <w:rPr>
          <w:sz w:val="22"/>
          <w:szCs w:val="22"/>
        </w:rPr>
        <w:t>Likvidácia poistnej udalosti doposiaľ nezrealizovaná.</w:t>
      </w:r>
    </w:p>
    <w:p w14:paraId="378107ED" w14:textId="77777777" w:rsidR="002D578F" w:rsidRPr="002C1058" w:rsidRDefault="002D578F">
      <w:pPr>
        <w:pStyle w:val="Odsekzoznamu"/>
        <w:numPr>
          <w:ilvl w:val="0"/>
          <w:numId w:val="17"/>
        </w:numPr>
        <w:spacing w:after="160" w:line="259" w:lineRule="auto"/>
        <w:jc w:val="both"/>
        <w:rPr>
          <w:sz w:val="22"/>
          <w:szCs w:val="22"/>
        </w:rPr>
      </w:pPr>
      <w:r w:rsidRPr="002C1058">
        <w:rPr>
          <w:sz w:val="22"/>
          <w:szCs w:val="22"/>
        </w:rPr>
        <w:t>Rozbité okno na Ortopedickej klinike pavilón č. 3 – chodba pri inšpekčných izbách.</w:t>
      </w:r>
    </w:p>
    <w:p w14:paraId="6C19D8D3" w14:textId="77777777" w:rsidR="002D578F" w:rsidRPr="002C1058" w:rsidRDefault="002D578F" w:rsidP="002D578F">
      <w:pPr>
        <w:pStyle w:val="Odsekzoznamu"/>
        <w:jc w:val="both"/>
        <w:rPr>
          <w:sz w:val="22"/>
          <w:szCs w:val="22"/>
        </w:rPr>
      </w:pPr>
      <w:r w:rsidRPr="002C1058">
        <w:rPr>
          <w:sz w:val="22"/>
          <w:szCs w:val="22"/>
        </w:rPr>
        <w:t>Vyčíslená škoda : 90,- €</w:t>
      </w:r>
    </w:p>
    <w:p w14:paraId="36A00CAA" w14:textId="77777777" w:rsidR="002D578F" w:rsidRPr="002C1058" w:rsidRDefault="002D578F" w:rsidP="002D578F">
      <w:pPr>
        <w:pStyle w:val="Odsekzoznamu"/>
        <w:jc w:val="both"/>
        <w:rPr>
          <w:sz w:val="22"/>
          <w:szCs w:val="22"/>
        </w:rPr>
      </w:pPr>
      <w:r w:rsidRPr="002C1058">
        <w:rPr>
          <w:sz w:val="22"/>
          <w:szCs w:val="22"/>
        </w:rPr>
        <w:t>Likvidácia poistnej udalosti doposiaľ nezrealizovaná.</w:t>
      </w:r>
    </w:p>
    <w:p w14:paraId="3512B2E5" w14:textId="77777777" w:rsidR="002D578F" w:rsidRPr="002C1058" w:rsidRDefault="002D578F" w:rsidP="002D578F">
      <w:pPr>
        <w:rPr>
          <w:sz w:val="22"/>
          <w:szCs w:val="22"/>
          <w:u w:val="single"/>
        </w:rPr>
      </w:pPr>
      <w:r w:rsidRPr="002C1058">
        <w:rPr>
          <w:sz w:val="22"/>
          <w:szCs w:val="22"/>
          <w:u w:val="single"/>
        </w:rPr>
        <w:t>Rok 2023</w:t>
      </w:r>
    </w:p>
    <w:p w14:paraId="2965CC91" w14:textId="77777777" w:rsidR="002D578F" w:rsidRPr="002C1058" w:rsidRDefault="002D578F">
      <w:pPr>
        <w:pStyle w:val="Odsekzoznamu"/>
        <w:numPr>
          <w:ilvl w:val="0"/>
          <w:numId w:val="17"/>
        </w:numPr>
        <w:jc w:val="both"/>
        <w:rPr>
          <w:sz w:val="22"/>
          <w:szCs w:val="22"/>
        </w:rPr>
      </w:pPr>
      <w:r w:rsidRPr="002C1058">
        <w:rPr>
          <w:sz w:val="22"/>
          <w:szCs w:val="22"/>
        </w:rPr>
        <w:t>Chirurgický pavilón 4 b – Oddelenie plastickej chirurgie -  Porucha vodovodného potrubia teplej vody spôsobila  vytopenie časti prízemia. Poškodená maľovka, dvere....</w:t>
      </w:r>
    </w:p>
    <w:p w14:paraId="41659431" w14:textId="77777777" w:rsidR="002D578F" w:rsidRPr="002C1058" w:rsidRDefault="002D578F" w:rsidP="002D578F">
      <w:pPr>
        <w:pStyle w:val="Odsekzoznamu"/>
        <w:jc w:val="both"/>
        <w:rPr>
          <w:sz w:val="22"/>
          <w:szCs w:val="22"/>
        </w:rPr>
      </w:pPr>
      <w:r w:rsidRPr="002C1058">
        <w:rPr>
          <w:sz w:val="22"/>
          <w:szCs w:val="22"/>
        </w:rPr>
        <w:t>Vyčíslená škoda : 90,- €</w:t>
      </w:r>
    </w:p>
    <w:p w14:paraId="70F2FA82" w14:textId="77777777" w:rsidR="002D578F" w:rsidRPr="002C1058" w:rsidRDefault="002D578F" w:rsidP="002D578F">
      <w:pPr>
        <w:pStyle w:val="Odsekzoznamu"/>
        <w:jc w:val="both"/>
        <w:rPr>
          <w:sz w:val="22"/>
          <w:szCs w:val="22"/>
        </w:rPr>
      </w:pPr>
      <w:r w:rsidRPr="002C1058">
        <w:rPr>
          <w:sz w:val="22"/>
          <w:szCs w:val="22"/>
        </w:rPr>
        <w:t>Likvidácia poistnej udalosti doposiaľ nezrealizovaná</w:t>
      </w:r>
    </w:p>
    <w:p w14:paraId="34813DD8" w14:textId="77777777" w:rsidR="002D578F" w:rsidRPr="002C1058" w:rsidRDefault="002D578F">
      <w:pPr>
        <w:pStyle w:val="Odsekzoznamu"/>
        <w:numPr>
          <w:ilvl w:val="0"/>
          <w:numId w:val="17"/>
        </w:numPr>
        <w:jc w:val="both"/>
        <w:rPr>
          <w:sz w:val="22"/>
          <w:szCs w:val="22"/>
        </w:rPr>
      </w:pPr>
      <w:r w:rsidRPr="002C1058">
        <w:rPr>
          <w:sz w:val="22"/>
          <w:szCs w:val="22"/>
        </w:rPr>
        <w:t>Gynekologicko-pôrodnícka klinika – pavilón č. 6/3 – Požiar na WC</w:t>
      </w:r>
    </w:p>
    <w:p w14:paraId="5D2E619B" w14:textId="77777777" w:rsidR="002D578F" w:rsidRPr="002C1058" w:rsidRDefault="002D578F" w:rsidP="002D578F">
      <w:pPr>
        <w:pStyle w:val="Odsekzoznamu"/>
        <w:ind w:left="851" w:hanging="142"/>
        <w:jc w:val="both"/>
        <w:rPr>
          <w:sz w:val="22"/>
          <w:szCs w:val="22"/>
        </w:rPr>
      </w:pPr>
      <w:r w:rsidRPr="002C1058">
        <w:rPr>
          <w:sz w:val="22"/>
          <w:szCs w:val="22"/>
        </w:rPr>
        <w:t>V dôsledku skratu na ventilátore vo WC došlo k zadymeniu miestnosti a následne</w:t>
      </w:r>
    </w:p>
    <w:p w14:paraId="576364DA" w14:textId="77777777" w:rsidR="002D578F" w:rsidRPr="002C1058" w:rsidRDefault="002D578F" w:rsidP="002D578F">
      <w:pPr>
        <w:pStyle w:val="Odsekzoznamu"/>
        <w:ind w:left="851" w:hanging="142"/>
        <w:jc w:val="both"/>
        <w:rPr>
          <w:sz w:val="22"/>
          <w:szCs w:val="22"/>
        </w:rPr>
      </w:pPr>
      <w:r w:rsidRPr="002C1058">
        <w:rPr>
          <w:sz w:val="22"/>
          <w:szCs w:val="22"/>
        </w:rPr>
        <w:t>k poškodenému WC misy a </w:t>
      </w:r>
      <w:proofErr w:type="spellStart"/>
      <w:r w:rsidRPr="002C1058">
        <w:rPr>
          <w:sz w:val="22"/>
          <w:szCs w:val="22"/>
        </w:rPr>
        <w:t>sedátka</w:t>
      </w:r>
      <w:proofErr w:type="spellEnd"/>
      <w:r w:rsidRPr="002C1058">
        <w:rPr>
          <w:sz w:val="22"/>
          <w:szCs w:val="22"/>
        </w:rPr>
        <w:t xml:space="preserve">, stropných kaziet a ventilátora. </w:t>
      </w:r>
    </w:p>
    <w:p w14:paraId="1B20EE77" w14:textId="77777777" w:rsidR="002D578F" w:rsidRPr="002C1058" w:rsidRDefault="002D578F" w:rsidP="002D578F">
      <w:pPr>
        <w:pStyle w:val="Odsekzoznamu"/>
        <w:ind w:left="851" w:hanging="142"/>
        <w:jc w:val="both"/>
        <w:rPr>
          <w:sz w:val="22"/>
          <w:szCs w:val="22"/>
        </w:rPr>
      </w:pPr>
      <w:r w:rsidRPr="002C1058">
        <w:rPr>
          <w:sz w:val="22"/>
          <w:szCs w:val="22"/>
        </w:rPr>
        <w:t>Vyčíslená škoda : 3 000,- €</w:t>
      </w:r>
    </w:p>
    <w:p w14:paraId="59691AF4" w14:textId="77777777" w:rsidR="002D578F" w:rsidRPr="002C1058" w:rsidRDefault="002D578F" w:rsidP="002D578F">
      <w:pPr>
        <w:pStyle w:val="Odsekzoznamu"/>
        <w:ind w:left="851" w:hanging="142"/>
        <w:jc w:val="both"/>
        <w:rPr>
          <w:sz w:val="22"/>
          <w:szCs w:val="22"/>
        </w:rPr>
      </w:pPr>
      <w:r w:rsidRPr="002C1058">
        <w:rPr>
          <w:sz w:val="22"/>
          <w:szCs w:val="22"/>
        </w:rPr>
        <w:t>Likvidácia poistnej udalosti doposiaľ nezrealizovaná</w:t>
      </w:r>
    </w:p>
    <w:p w14:paraId="303BE6AC" w14:textId="77777777" w:rsidR="002D578F" w:rsidRPr="002C1058" w:rsidRDefault="002D578F">
      <w:pPr>
        <w:pStyle w:val="Odsekzoznamu"/>
        <w:numPr>
          <w:ilvl w:val="0"/>
          <w:numId w:val="17"/>
        </w:numPr>
        <w:spacing w:after="160" w:line="259" w:lineRule="auto"/>
        <w:jc w:val="both"/>
        <w:rPr>
          <w:sz w:val="22"/>
          <w:szCs w:val="22"/>
        </w:rPr>
      </w:pPr>
      <w:r w:rsidRPr="002C1058">
        <w:rPr>
          <w:sz w:val="22"/>
          <w:szCs w:val="22"/>
        </w:rPr>
        <w:t xml:space="preserve">14. pavilón – Detská JIS - Rozbité sklo na zadných dverách. </w:t>
      </w:r>
    </w:p>
    <w:p w14:paraId="050D1AC5" w14:textId="77777777" w:rsidR="002D578F" w:rsidRPr="002C1058" w:rsidRDefault="002D578F" w:rsidP="002D578F">
      <w:pPr>
        <w:pStyle w:val="Odsekzoznamu"/>
        <w:jc w:val="both"/>
        <w:rPr>
          <w:sz w:val="22"/>
          <w:szCs w:val="22"/>
        </w:rPr>
      </w:pPr>
      <w:r w:rsidRPr="002C1058">
        <w:rPr>
          <w:sz w:val="22"/>
          <w:szCs w:val="22"/>
        </w:rPr>
        <w:t>Vyčíslená škoda : 200,- €</w:t>
      </w:r>
    </w:p>
    <w:p w14:paraId="62C8B994" w14:textId="77777777" w:rsidR="002D578F" w:rsidRPr="002C1058" w:rsidRDefault="002D578F" w:rsidP="002D578F">
      <w:pPr>
        <w:pStyle w:val="Odsekzoznamu"/>
        <w:jc w:val="both"/>
        <w:rPr>
          <w:sz w:val="22"/>
          <w:szCs w:val="22"/>
        </w:rPr>
      </w:pPr>
      <w:r w:rsidRPr="002C1058">
        <w:rPr>
          <w:sz w:val="22"/>
          <w:szCs w:val="22"/>
        </w:rPr>
        <w:t>Likvidácia poistnej udalosti doposiaľ nezrealizovaná</w:t>
      </w:r>
    </w:p>
    <w:p w14:paraId="49843D94" w14:textId="77777777" w:rsidR="002D578F" w:rsidRPr="002C1058" w:rsidRDefault="002D578F" w:rsidP="002D578F">
      <w:pPr>
        <w:pStyle w:val="Odsekzoznamu"/>
        <w:jc w:val="both"/>
        <w:rPr>
          <w:sz w:val="22"/>
          <w:szCs w:val="22"/>
        </w:rPr>
      </w:pPr>
    </w:p>
    <w:p w14:paraId="713B364C" w14:textId="77777777" w:rsidR="002D578F" w:rsidRPr="002C1058" w:rsidRDefault="002D578F">
      <w:pPr>
        <w:pStyle w:val="Odsekzoznamu"/>
        <w:numPr>
          <w:ilvl w:val="0"/>
          <w:numId w:val="17"/>
        </w:numPr>
        <w:spacing w:after="200"/>
        <w:jc w:val="both"/>
        <w:rPr>
          <w:sz w:val="22"/>
          <w:szCs w:val="22"/>
        </w:rPr>
      </w:pPr>
      <w:r w:rsidRPr="002C1058">
        <w:rPr>
          <w:sz w:val="22"/>
          <w:szCs w:val="22"/>
        </w:rPr>
        <w:t xml:space="preserve">Pavilón č. 4 – </w:t>
      </w:r>
      <w:proofErr w:type="spellStart"/>
      <w:r w:rsidRPr="002C1058">
        <w:rPr>
          <w:sz w:val="22"/>
          <w:szCs w:val="22"/>
        </w:rPr>
        <w:t>KVVaTCH</w:t>
      </w:r>
      <w:proofErr w:type="spellEnd"/>
      <w:r w:rsidRPr="002C1058">
        <w:rPr>
          <w:sz w:val="22"/>
          <w:szCs w:val="22"/>
        </w:rPr>
        <w:t xml:space="preserve"> - Poškodením </w:t>
      </w:r>
      <w:proofErr w:type="spellStart"/>
      <w:r w:rsidRPr="002C1058">
        <w:rPr>
          <w:sz w:val="22"/>
          <w:szCs w:val="22"/>
        </w:rPr>
        <w:t>etážky</w:t>
      </w:r>
      <w:proofErr w:type="spellEnd"/>
      <w:r w:rsidRPr="002C1058">
        <w:rPr>
          <w:sz w:val="22"/>
          <w:szCs w:val="22"/>
        </w:rPr>
        <w:t xml:space="preserve"> batérie na teplú vodu došlo k vytopeniu miestností a tým k poškodeniu a napučaniu políc, korpusu  a dverí na dolných a horných skrinkách kuchynskej linky  ako aj k  zatopeniu podlahy z linolea. </w:t>
      </w:r>
    </w:p>
    <w:p w14:paraId="079EF228" w14:textId="77777777" w:rsidR="002D578F" w:rsidRPr="002C1058" w:rsidRDefault="002D578F" w:rsidP="002D578F">
      <w:pPr>
        <w:pStyle w:val="Odsekzoznamu"/>
        <w:rPr>
          <w:sz w:val="22"/>
          <w:szCs w:val="22"/>
        </w:rPr>
      </w:pPr>
      <w:r w:rsidRPr="002C1058">
        <w:rPr>
          <w:sz w:val="22"/>
          <w:szCs w:val="22"/>
        </w:rPr>
        <w:t>Vyčíslená škoda : 2 000,- €</w:t>
      </w:r>
    </w:p>
    <w:p w14:paraId="77BC9569" w14:textId="77777777" w:rsidR="002D578F" w:rsidRPr="002C1058" w:rsidRDefault="002D578F" w:rsidP="002D578F">
      <w:pPr>
        <w:pStyle w:val="Odsekzoznamu"/>
        <w:spacing w:after="200"/>
        <w:jc w:val="both"/>
        <w:rPr>
          <w:sz w:val="22"/>
          <w:szCs w:val="22"/>
        </w:rPr>
      </w:pPr>
      <w:r w:rsidRPr="002C1058">
        <w:rPr>
          <w:sz w:val="22"/>
          <w:szCs w:val="22"/>
        </w:rPr>
        <w:t>Likvidácia poistnej udalosti doposiaľ nezrealizovaná</w:t>
      </w:r>
    </w:p>
    <w:p w14:paraId="18BCD5C8" w14:textId="77777777" w:rsidR="002D578F" w:rsidRPr="002C1058" w:rsidRDefault="002D578F">
      <w:pPr>
        <w:pStyle w:val="Odsekzoznamu"/>
        <w:numPr>
          <w:ilvl w:val="0"/>
          <w:numId w:val="17"/>
        </w:numPr>
        <w:spacing w:after="200"/>
        <w:jc w:val="both"/>
        <w:rPr>
          <w:sz w:val="22"/>
          <w:szCs w:val="22"/>
        </w:rPr>
      </w:pPr>
      <w:r w:rsidRPr="002C1058">
        <w:rPr>
          <w:sz w:val="22"/>
          <w:szCs w:val="22"/>
        </w:rPr>
        <w:t>Nemocničná lekáreň UNM – rozbité sklo na okne</w:t>
      </w:r>
    </w:p>
    <w:p w14:paraId="1F621E38" w14:textId="77777777" w:rsidR="002D578F" w:rsidRPr="002C1058" w:rsidRDefault="002D578F" w:rsidP="002D578F">
      <w:pPr>
        <w:pStyle w:val="Odsekzoznamu"/>
        <w:rPr>
          <w:sz w:val="22"/>
          <w:szCs w:val="22"/>
        </w:rPr>
      </w:pPr>
      <w:r w:rsidRPr="002C1058">
        <w:rPr>
          <w:sz w:val="22"/>
          <w:szCs w:val="22"/>
        </w:rPr>
        <w:t>Vyčíslená škoda : 500,- €</w:t>
      </w:r>
    </w:p>
    <w:p w14:paraId="122E058A" w14:textId="77777777" w:rsidR="002D578F" w:rsidRPr="002C1058" w:rsidRDefault="002D578F" w:rsidP="002D578F">
      <w:pPr>
        <w:pStyle w:val="Odsekzoznamu"/>
        <w:spacing w:after="200"/>
        <w:jc w:val="both"/>
        <w:rPr>
          <w:sz w:val="22"/>
          <w:szCs w:val="22"/>
        </w:rPr>
      </w:pPr>
      <w:r w:rsidRPr="002C1058">
        <w:rPr>
          <w:sz w:val="22"/>
          <w:szCs w:val="22"/>
        </w:rPr>
        <w:t>Likvidácia poistnej udalosti doposiaľ nezrealizovaná</w:t>
      </w:r>
    </w:p>
    <w:p w14:paraId="0A9745A5" w14:textId="77777777" w:rsidR="002D578F" w:rsidRPr="002C1058" w:rsidRDefault="002D578F">
      <w:pPr>
        <w:pStyle w:val="Odsekzoznamu"/>
        <w:numPr>
          <w:ilvl w:val="0"/>
          <w:numId w:val="17"/>
        </w:numPr>
        <w:spacing w:after="160"/>
        <w:jc w:val="both"/>
        <w:rPr>
          <w:sz w:val="22"/>
          <w:szCs w:val="22"/>
        </w:rPr>
      </w:pPr>
      <w:proofErr w:type="spellStart"/>
      <w:r w:rsidRPr="002C1058">
        <w:rPr>
          <w:sz w:val="22"/>
          <w:szCs w:val="22"/>
        </w:rPr>
        <w:t>OLVaS</w:t>
      </w:r>
      <w:proofErr w:type="spellEnd"/>
      <w:r w:rsidRPr="002C1058">
        <w:rPr>
          <w:sz w:val="22"/>
          <w:szCs w:val="22"/>
        </w:rPr>
        <w:t xml:space="preserve"> UNM – V dôsledku skratu na chladiarenskom boxe došlo k zničeniu kompresora a následnému a znehodnoteniu uloženého mäsa v boxe.</w:t>
      </w:r>
    </w:p>
    <w:p w14:paraId="68577B7E" w14:textId="77777777" w:rsidR="002D578F" w:rsidRPr="002C1058" w:rsidRDefault="002D578F" w:rsidP="002D578F">
      <w:pPr>
        <w:pStyle w:val="Odsekzoznamu"/>
        <w:rPr>
          <w:sz w:val="22"/>
          <w:szCs w:val="22"/>
        </w:rPr>
      </w:pPr>
      <w:r w:rsidRPr="002C1058">
        <w:rPr>
          <w:sz w:val="22"/>
          <w:szCs w:val="22"/>
        </w:rPr>
        <w:t>Vyčíslená škoda : 647,- €</w:t>
      </w:r>
    </w:p>
    <w:p w14:paraId="7F298595" w14:textId="77777777" w:rsidR="002D578F" w:rsidRPr="002C1058" w:rsidRDefault="002D578F" w:rsidP="002D578F">
      <w:pPr>
        <w:pStyle w:val="Odsekzoznamu"/>
        <w:ind w:left="426" w:firstLine="282"/>
        <w:jc w:val="both"/>
        <w:rPr>
          <w:sz w:val="22"/>
          <w:szCs w:val="22"/>
        </w:rPr>
      </w:pPr>
      <w:r w:rsidRPr="002C1058">
        <w:rPr>
          <w:sz w:val="22"/>
          <w:szCs w:val="22"/>
        </w:rPr>
        <w:t xml:space="preserve">Poisťovňou uhradená suma 251,80 €. (Úhrada za znehodnotené zásoby mäsa). Oprava   </w:t>
      </w:r>
    </w:p>
    <w:p w14:paraId="76F6AC26" w14:textId="77777777" w:rsidR="002D578F" w:rsidRPr="002C1058" w:rsidRDefault="002D578F" w:rsidP="002D578F">
      <w:pPr>
        <w:pStyle w:val="Odsekzoznamu"/>
        <w:ind w:left="426" w:firstLine="282"/>
        <w:jc w:val="both"/>
        <w:rPr>
          <w:sz w:val="22"/>
          <w:szCs w:val="22"/>
        </w:rPr>
      </w:pPr>
      <w:r w:rsidRPr="002C1058">
        <w:rPr>
          <w:sz w:val="22"/>
          <w:szCs w:val="22"/>
        </w:rPr>
        <w:t xml:space="preserve">chladiaceho boxu neuhradená z poisťovne z dôvodu dojednanej spoluúčasti vo výške 1 000,-€, </w:t>
      </w:r>
    </w:p>
    <w:p w14:paraId="703713EE" w14:textId="77777777" w:rsidR="002D578F" w:rsidRPr="002C1058" w:rsidRDefault="002D578F" w:rsidP="002D578F">
      <w:pPr>
        <w:pStyle w:val="Odsekzoznamu"/>
        <w:ind w:left="426" w:firstLine="282"/>
        <w:jc w:val="both"/>
        <w:rPr>
          <w:sz w:val="22"/>
          <w:szCs w:val="22"/>
        </w:rPr>
      </w:pPr>
      <w:r w:rsidRPr="002C1058">
        <w:rPr>
          <w:sz w:val="22"/>
          <w:szCs w:val="22"/>
        </w:rPr>
        <w:t>ktorá je vyššia ako vypočítané poistné plnenie.</w:t>
      </w:r>
    </w:p>
    <w:p w14:paraId="0C04817B" w14:textId="77777777" w:rsidR="002D578F" w:rsidRPr="002C1058" w:rsidRDefault="002D578F">
      <w:pPr>
        <w:pStyle w:val="Odsekzoznamu"/>
        <w:numPr>
          <w:ilvl w:val="0"/>
          <w:numId w:val="17"/>
        </w:numPr>
        <w:spacing w:after="160"/>
        <w:jc w:val="both"/>
        <w:rPr>
          <w:sz w:val="22"/>
          <w:szCs w:val="22"/>
        </w:rPr>
      </w:pPr>
      <w:proofErr w:type="spellStart"/>
      <w:r w:rsidRPr="002C1058">
        <w:rPr>
          <w:sz w:val="22"/>
          <w:szCs w:val="22"/>
        </w:rPr>
        <w:t>I.interná</w:t>
      </w:r>
      <w:proofErr w:type="spellEnd"/>
      <w:r w:rsidRPr="002C1058">
        <w:rPr>
          <w:sz w:val="22"/>
          <w:szCs w:val="22"/>
        </w:rPr>
        <w:t xml:space="preserve"> klinika – pavilón č. 7 - Rozbité sklo na dverách.</w:t>
      </w:r>
    </w:p>
    <w:p w14:paraId="23E81471" w14:textId="77777777" w:rsidR="002D578F" w:rsidRPr="002C1058" w:rsidRDefault="002D578F" w:rsidP="002D578F">
      <w:pPr>
        <w:pStyle w:val="Odsekzoznamu"/>
        <w:rPr>
          <w:sz w:val="22"/>
          <w:szCs w:val="22"/>
        </w:rPr>
      </w:pPr>
      <w:r w:rsidRPr="002C1058">
        <w:rPr>
          <w:sz w:val="22"/>
          <w:szCs w:val="22"/>
        </w:rPr>
        <w:t>Vyčíslená škoda : 1 500,- €</w:t>
      </w:r>
    </w:p>
    <w:p w14:paraId="1964F4D7" w14:textId="77777777" w:rsidR="002D578F" w:rsidRPr="002C1058" w:rsidRDefault="002D578F" w:rsidP="002D578F">
      <w:pPr>
        <w:pStyle w:val="Odsekzoznamu"/>
        <w:spacing w:after="200" w:line="276" w:lineRule="auto"/>
        <w:jc w:val="both"/>
        <w:rPr>
          <w:sz w:val="22"/>
          <w:szCs w:val="22"/>
        </w:rPr>
      </w:pPr>
      <w:r w:rsidRPr="002C1058">
        <w:rPr>
          <w:sz w:val="22"/>
          <w:szCs w:val="22"/>
        </w:rPr>
        <w:t>Likvidácia poistnej udalosti doposiaľ nezrealizovaná</w:t>
      </w:r>
    </w:p>
    <w:p w14:paraId="5111A203" w14:textId="77777777" w:rsidR="002D578F" w:rsidRPr="002C1058" w:rsidRDefault="002D578F">
      <w:pPr>
        <w:pStyle w:val="Odsekzoznamu"/>
        <w:numPr>
          <w:ilvl w:val="0"/>
          <w:numId w:val="17"/>
        </w:numPr>
        <w:spacing w:after="160" w:line="259" w:lineRule="auto"/>
        <w:jc w:val="both"/>
        <w:rPr>
          <w:sz w:val="22"/>
          <w:szCs w:val="22"/>
        </w:rPr>
      </w:pPr>
      <w:r w:rsidRPr="002C1058">
        <w:rPr>
          <w:sz w:val="22"/>
          <w:szCs w:val="22"/>
        </w:rPr>
        <w:t xml:space="preserve">Kamerový systém v areály nemocnice 6 ks kamier, kamerový systém na JIS 4/1 pri lôžku a systém kontroly vstupov v pavilóne č. 4  poškodené v dôsledku silnej nočnej búrky. Kamerový systém znefunkčnený, monitor na lôžkovom oddelení JIS bez obrazu a systém kontroly vstupov nesvietil a nereagoval na priloženie karty. </w:t>
      </w:r>
    </w:p>
    <w:p w14:paraId="2C8138FD" w14:textId="77777777" w:rsidR="002D578F" w:rsidRPr="002C1058" w:rsidRDefault="002D578F" w:rsidP="002D578F">
      <w:pPr>
        <w:pStyle w:val="Odsekzoznamu"/>
        <w:rPr>
          <w:sz w:val="22"/>
          <w:szCs w:val="22"/>
        </w:rPr>
      </w:pPr>
      <w:r w:rsidRPr="002C1058">
        <w:rPr>
          <w:sz w:val="22"/>
          <w:szCs w:val="22"/>
        </w:rPr>
        <w:t>Vyčíslená škoda : 2 500,- €. (Priložená faktúra za opravu kamerového systému na JIS 4/1 vo výške 656,00 €).</w:t>
      </w:r>
    </w:p>
    <w:p w14:paraId="74740AF6" w14:textId="77777777" w:rsidR="002D578F" w:rsidRPr="002C1058" w:rsidRDefault="002D578F" w:rsidP="002D578F">
      <w:pPr>
        <w:pStyle w:val="Odsekzoznamu"/>
        <w:spacing w:after="200" w:line="276" w:lineRule="auto"/>
        <w:jc w:val="both"/>
        <w:rPr>
          <w:sz w:val="22"/>
          <w:szCs w:val="22"/>
        </w:rPr>
      </w:pPr>
      <w:r w:rsidRPr="002C1058">
        <w:rPr>
          <w:sz w:val="22"/>
          <w:szCs w:val="22"/>
        </w:rPr>
        <w:t>Likvidácia poistnej udalosti doposiaľ nezrealizovaná</w:t>
      </w:r>
    </w:p>
    <w:p w14:paraId="22D58365" w14:textId="77777777" w:rsidR="002D578F" w:rsidRPr="002C1058" w:rsidRDefault="002D578F">
      <w:pPr>
        <w:pStyle w:val="Odsekzoznamu"/>
        <w:numPr>
          <w:ilvl w:val="0"/>
          <w:numId w:val="17"/>
        </w:numPr>
        <w:spacing w:after="160" w:line="259" w:lineRule="auto"/>
        <w:jc w:val="both"/>
        <w:rPr>
          <w:sz w:val="22"/>
          <w:szCs w:val="22"/>
        </w:rPr>
      </w:pPr>
      <w:r w:rsidRPr="002C1058">
        <w:rPr>
          <w:sz w:val="22"/>
          <w:szCs w:val="22"/>
        </w:rPr>
        <w:t xml:space="preserve">Parkovací systém v UNM – počas silnej búrky a následne blesku došlo k poškodeniu prijímača diaľkového ovládania na otváranie rampy a tabule so zobrazením obsadenosti parkoviska. </w:t>
      </w:r>
    </w:p>
    <w:p w14:paraId="741E6F43" w14:textId="77777777" w:rsidR="002D578F" w:rsidRPr="002C1058" w:rsidRDefault="002D578F" w:rsidP="002D578F">
      <w:pPr>
        <w:pStyle w:val="Odsekzoznamu"/>
        <w:jc w:val="both"/>
        <w:rPr>
          <w:sz w:val="22"/>
          <w:szCs w:val="22"/>
        </w:rPr>
      </w:pPr>
      <w:r w:rsidRPr="002C1058">
        <w:rPr>
          <w:sz w:val="22"/>
          <w:szCs w:val="22"/>
        </w:rPr>
        <w:t>Vyčíslenie škody:</w:t>
      </w:r>
    </w:p>
    <w:p w14:paraId="4E9F58AC" w14:textId="77777777" w:rsidR="002D578F" w:rsidRPr="002C1058" w:rsidRDefault="002D578F">
      <w:pPr>
        <w:pStyle w:val="Odsekzoznamu"/>
        <w:numPr>
          <w:ilvl w:val="0"/>
          <w:numId w:val="18"/>
        </w:numPr>
        <w:spacing w:after="200" w:line="276" w:lineRule="auto"/>
        <w:ind w:left="426" w:hanging="142"/>
        <w:jc w:val="both"/>
        <w:rPr>
          <w:sz w:val="22"/>
          <w:szCs w:val="22"/>
        </w:rPr>
      </w:pPr>
      <w:r w:rsidRPr="002C1058">
        <w:rPr>
          <w:sz w:val="22"/>
          <w:szCs w:val="22"/>
        </w:rPr>
        <w:t>Prijímač diaľkového ovládania parkovacieho systému: 1 500,- €</w:t>
      </w:r>
    </w:p>
    <w:p w14:paraId="521997B9" w14:textId="77777777" w:rsidR="002D578F" w:rsidRPr="002C1058" w:rsidRDefault="002D578F" w:rsidP="002D578F">
      <w:pPr>
        <w:pStyle w:val="Odsekzoznamu"/>
        <w:ind w:left="426" w:hanging="142"/>
        <w:jc w:val="both"/>
        <w:rPr>
          <w:sz w:val="22"/>
          <w:szCs w:val="22"/>
        </w:rPr>
      </w:pPr>
      <w:r w:rsidRPr="002C1058">
        <w:rPr>
          <w:sz w:val="22"/>
          <w:szCs w:val="22"/>
        </w:rPr>
        <w:t>2.    Informačná tabuľa obsadenosti parkovacích miest: 2 000,- €</w:t>
      </w:r>
    </w:p>
    <w:p w14:paraId="3ADE7ADC" w14:textId="77777777" w:rsidR="002D578F" w:rsidRPr="002C1058" w:rsidRDefault="002D578F" w:rsidP="002D578F">
      <w:pPr>
        <w:pStyle w:val="Odsekzoznamu"/>
        <w:ind w:left="426" w:hanging="142"/>
        <w:jc w:val="both"/>
        <w:rPr>
          <w:sz w:val="22"/>
          <w:szCs w:val="22"/>
        </w:rPr>
      </w:pPr>
      <w:r w:rsidRPr="002C1058">
        <w:rPr>
          <w:sz w:val="22"/>
          <w:szCs w:val="22"/>
        </w:rPr>
        <w:t xml:space="preserve">       Likvidácia poistnej udalosti doposiaľ nezrealizovaná</w:t>
      </w:r>
    </w:p>
    <w:p w14:paraId="041C1DEC" w14:textId="77777777" w:rsidR="002D578F" w:rsidRPr="002C1058" w:rsidRDefault="002D578F">
      <w:pPr>
        <w:pStyle w:val="Odsekzoznamu"/>
        <w:numPr>
          <w:ilvl w:val="0"/>
          <w:numId w:val="17"/>
        </w:numPr>
        <w:spacing w:after="160" w:line="259" w:lineRule="auto"/>
        <w:jc w:val="both"/>
        <w:rPr>
          <w:sz w:val="22"/>
          <w:szCs w:val="22"/>
        </w:rPr>
      </w:pPr>
      <w:r w:rsidRPr="002C1058">
        <w:rPr>
          <w:sz w:val="22"/>
          <w:szCs w:val="22"/>
        </w:rPr>
        <w:t>Nový chirurgický pavilón – chodba príjmovej ambulancie Oddelenia plastickej chirurgie – V dôsledku kvapkajúcej vody, ktorá presakovala zo vzduchotechniky došlo k spadnutiu stropu.</w:t>
      </w:r>
    </w:p>
    <w:p w14:paraId="45B48B99" w14:textId="77777777" w:rsidR="002D578F" w:rsidRPr="002C1058" w:rsidRDefault="002D578F" w:rsidP="002D578F">
      <w:pPr>
        <w:pStyle w:val="Odsekzoznamu"/>
        <w:rPr>
          <w:sz w:val="22"/>
          <w:szCs w:val="22"/>
        </w:rPr>
      </w:pPr>
      <w:r w:rsidRPr="002C1058">
        <w:rPr>
          <w:sz w:val="22"/>
          <w:szCs w:val="22"/>
        </w:rPr>
        <w:t>Vyčíslená škoda : 2 000,- €</w:t>
      </w:r>
    </w:p>
    <w:p w14:paraId="3A5C5482" w14:textId="77777777" w:rsidR="002D578F" w:rsidRPr="002C1058" w:rsidRDefault="002D578F" w:rsidP="002D578F">
      <w:pPr>
        <w:pStyle w:val="Odsekzoznamu"/>
        <w:spacing w:after="200" w:line="276" w:lineRule="auto"/>
        <w:jc w:val="both"/>
        <w:rPr>
          <w:sz w:val="22"/>
          <w:szCs w:val="22"/>
        </w:rPr>
      </w:pPr>
      <w:r w:rsidRPr="002C1058">
        <w:rPr>
          <w:sz w:val="22"/>
          <w:szCs w:val="22"/>
        </w:rPr>
        <w:t>Likvidácia poistnej udalosti doposiaľ nezrealizovaná</w:t>
      </w:r>
    </w:p>
    <w:p w14:paraId="0322D699" w14:textId="77777777" w:rsidR="002D578F" w:rsidRPr="002C1058" w:rsidRDefault="002D578F">
      <w:pPr>
        <w:pStyle w:val="Odsekzoznamu"/>
        <w:numPr>
          <w:ilvl w:val="0"/>
          <w:numId w:val="17"/>
        </w:numPr>
        <w:spacing w:after="200"/>
        <w:jc w:val="both"/>
        <w:rPr>
          <w:sz w:val="22"/>
          <w:szCs w:val="22"/>
        </w:rPr>
      </w:pPr>
      <w:r w:rsidRPr="002C1058">
        <w:rPr>
          <w:sz w:val="22"/>
          <w:szCs w:val="22"/>
        </w:rPr>
        <w:t xml:space="preserve">KAIM – lôžková časť – z dôvodu psychomotorického </w:t>
      </w:r>
      <w:proofErr w:type="spellStart"/>
      <w:r w:rsidRPr="002C1058">
        <w:rPr>
          <w:sz w:val="22"/>
          <w:szCs w:val="22"/>
        </w:rPr>
        <w:t>nekľudu</w:t>
      </w:r>
      <w:proofErr w:type="spellEnd"/>
      <w:r w:rsidRPr="002C1058">
        <w:rPr>
          <w:sz w:val="22"/>
          <w:szCs w:val="22"/>
        </w:rPr>
        <w:t xml:space="preserve"> pacienta, ktorý opakovane narážal do okna došlo k rozbitiu skla na okne.</w:t>
      </w:r>
    </w:p>
    <w:p w14:paraId="6A8F571D" w14:textId="77777777" w:rsidR="002D578F" w:rsidRPr="002C1058" w:rsidRDefault="002D578F" w:rsidP="002D578F">
      <w:pPr>
        <w:pStyle w:val="Odsekzoznamu"/>
        <w:rPr>
          <w:sz w:val="22"/>
          <w:szCs w:val="22"/>
        </w:rPr>
      </w:pPr>
      <w:r w:rsidRPr="002C1058">
        <w:rPr>
          <w:sz w:val="22"/>
          <w:szCs w:val="22"/>
        </w:rPr>
        <w:t>Vyčíslená škoda : 500,- €</w:t>
      </w:r>
    </w:p>
    <w:p w14:paraId="180DE1D6" w14:textId="77777777" w:rsidR="002D578F" w:rsidRPr="002C1058" w:rsidRDefault="002D578F" w:rsidP="002D578F">
      <w:pPr>
        <w:pStyle w:val="Odsekzoznamu"/>
        <w:spacing w:after="200"/>
        <w:jc w:val="both"/>
        <w:rPr>
          <w:sz w:val="22"/>
          <w:szCs w:val="22"/>
        </w:rPr>
      </w:pPr>
      <w:r w:rsidRPr="002C1058">
        <w:rPr>
          <w:sz w:val="22"/>
          <w:szCs w:val="22"/>
        </w:rPr>
        <w:t>Likvidácia poistnej udalosti doposiaľ nezrealizovaná</w:t>
      </w:r>
    </w:p>
    <w:p w14:paraId="679D813E" w14:textId="77777777" w:rsidR="002D578F" w:rsidRPr="002C1058" w:rsidRDefault="002D578F">
      <w:pPr>
        <w:pStyle w:val="Odsekzoznamu"/>
        <w:numPr>
          <w:ilvl w:val="0"/>
          <w:numId w:val="17"/>
        </w:numPr>
        <w:ind w:left="426" w:hanging="142"/>
        <w:jc w:val="both"/>
        <w:rPr>
          <w:sz w:val="22"/>
          <w:szCs w:val="22"/>
        </w:rPr>
      </w:pPr>
      <w:r w:rsidRPr="002C1058">
        <w:rPr>
          <w:sz w:val="22"/>
          <w:szCs w:val="22"/>
        </w:rPr>
        <w:t xml:space="preserve">    14. pavilón – Detská JIS  - Vytopenie. Prasknutie rohového ventilu vo WC na 4. poschodí</w:t>
      </w:r>
    </w:p>
    <w:p w14:paraId="207411B3" w14:textId="77777777" w:rsidR="002D578F" w:rsidRPr="002C1058" w:rsidRDefault="002D578F" w:rsidP="002D578F">
      <w:pPr>
        <w:pStyle w:val="Odsekzoznamu"/>
        <w:ind w:left="426" w:hanging="142"/>
        <w:jc w:val="both"/>
        <w:rPr>
          <w:sz w:val="22"/>
          <w:szCs w:val="22"/>
        </w:rPr>
      </w:pPr>
      <w:r w:rsidRPr="002C1058">
        <w:rPr>
          <w:sz w:val="22"/>
          <w:szCs w:val="22"/>
        </w:rPr>
        <w:t xml:space="preserve">      Výška škody – nevyčíslená – nie sú predložené všetky doklady a dokumentácia</w:t>
      </w:r>
    </w:p>
    <w:p w14:paraId="1FD7C244" w14:textId="77777777" w:rsidR="002D578F" w:rsidRPr="002C1058" w:rsidRDefault="002D578F" w:rsidP="002D578F">
      <w:pPr>
        <w:pStyle w:val="Odsekzoznamu"/>
        <w:ind w:left="426" w:hanging="142"/>
        <w:jc w:val="both"/>
      </w:pPr>
    </w:p>
    <w:p w14:paraId="3344740F" w14:textId="77777777" w:rsidR="002D578F" w:rsidRPr="002C1058" w:rsidRDefault="002D578F" w:rsidP="002D578F">
      <w:pPr>
        <w:ind w:left="360"/>
        <w:contextualSpacing/>
      </w:pPr>
    </w:p>
    <w:p w14:paraId="6425369E" w14:textId="77777777" w:rsidR="002D578F" w:rsidRPr="002C1058" w:rsidRDefault="002D578F" w:rsidP="002D578F">
      <w:pPr>
        <w:ind w:left="360"/>
        <w:contextualSpacing/>
      </w:pPr>
    </w:p>
    <w:p w14:paraId="02AD3D12" w14:textId="77777777" w:rsidR="002D578F" w:rsidRPr="002C1058" w:rsidRDefault="002D578F" w:rsidP="002D578F"/>
    <w:p w14:paraId="4B0C7DB5" w14:textId="77777777" w:rsidR="002D578F" w:rsidRPr="002C1058" w:rsidRDefault="002D578F" w:rsidP="002D578F"/>
    <w:p w14:paraId="1A95C114" w14:textId="77777777" w:rsidR="002D578F" w:rsidRPr="002C1058" w:rsidRDefault="002D578F" w:rsidP="002D578F"/>
    <w:p w14:paraId="35DB5559" w14:textId="77777777" w:rsidR="002D578F" w:rsidRPr="002C1058" w:rsidRDefault="002D578F" w:rsidP="002D578F"/>
    <w:p w14:paraId="75AB3950" w14:textId="77777777" w:rsidR="002D578F" w:rsidRPr="002C1058" w:rsidRDefault="002D578F" w:rsidP="002D578F"/>
    <w:p w14:paraId="7AF5FB31" w14:textId="77777777" w:rsidR="002D578F" w:rsidRPr="002C1058" w:rsidRDefault="002D578F" w:rsidP="002D578F"/>
    <w:p w14:paraId="393F5C01" w14:textId="77777777" w:rsidR="002D578F" w:rsidRPr="002C1058" w:rsidRDefault="002D578F" w:rsidP="002D578F"/>
    <w:p w14:paraId="4EB95546" w14:textId="77777777" w:rsidR="002D578F" w:rsidRPr="002C1058" w:rsidRDefault="002D578F" w:rsidP="002D578F"/>
    <w:p w14:paraId="37094023" w14:textId="77777777" w:rsidR="002D578F" w:rsidRPr="002C1058" w:rsidRDefault="002D578F" w:rsidP="002D578F"/>
    <w:p w14:paraId="78EE5328" w14:textId="77777777" w:rsidR="002D578F" w:rsidRPr="002C1058" w:rsidRDefault="002D578F" w:rsidP="002D578F">
      <w:pPr>
        <w:suppressAutoHyphens/>
        <w:jc w:val="right"/>
        <w:rPr>
          <w:b/>
          <w:lang w:bidi="he-IL"/>
        </w:rPr>
      </w:pPr>
      <w:r w:rsidRPr="002C1058">
        <w:rPr>
          <w:b/>
          <w:lang w:bidi="he-IL"/>
        </w:rPr>
        <w:t>Príloha č.7</w:t>
      </w:r>
    </w:p>
    <w:p w14:paraId="69F91A91" w14:textId="77777777" w:rsidR="002D578F" w:rsidRPr="002C1058" w:rsidRDefault="002D578F" w:rsidP="002D578F">
      <w:pPr>
        <w:suppressAutoHyphens/>
        <w:rPr>
          <w:lang w:bidi="he-IL"/>
        </w:rPr>
      </w:pPr>
    </w:p>
    <w:p w14:paraId="147D2264" w14:textId="77777777" w:rsidR="002D578F" w:rsidRPr="002C1058" w:rsidRDefault="002D578F" w:rsidP="002D578F">
      <w:pPr>
        <w:jc w:val="both"/>
      </w:pPr>
    </w:p>
    <w:p w14:paraId="1F9D1785" w14:textId="77777777" w:rsidR="002D578F" w:rsidRPr="002C1058" w:rsidRDefault="002D578F" w:rsidP="002D578F">
      <w:pPr>
        <w:jc w:val="both"/>
        <w:rPr>
          <w:b/>
        </w:rPr>
      </w:pPr>
      <w:r w:rsidRPr="002C1058">
        <w:rPr>
          <w:b/>
        </w:rPr>
        <w:t xml:space="preserve">Povinné zmluvné poistenie , Úrazové poistenie </w:t>
      </w:r>
    </w:p>
    <w:p w14:paraId="689BFDD7" w14:textId="77777777" w:rsidR="002D578F" w:rsidRPr="002C1058" w:rsidRDefault="002D578F" w:rsidP="002D578F">
      <w:pPr>
        <w:suppressAutoHyphens/>
      </w:pPr>
    </w:p>
    <w:p w14:paraId="4366079C" w14:textId="77777777" w:rsidR="002D578F" w:rsidRPr="002C1058" w:rsidRDefault="002D578F" w:rsidP="002D578F">
      <w:pPr>
        <w:rPr>
          <w:sz w:val="22"/>
          <w:szCs w:val="22"/>
          <w:lang w:eastAsia="en-US"/>
        </w:rPr>
      </w:pPr>
      <w:r w:rsidRPr="002C1058">
        <w:t>Škodový priebeh za posledné 3 roky (poistné udalosti)</w:t>
      </w:r>
    </w:p>
    <w:p w14:paraId="3C3EB1BB" w14:textId="77777777" w:rsidR="002D578F" w:rsidRPr="002C1058" w:rsidRDefault="002D578F">
      <w:pPr>
        <w:pStyle w:val="Odsekzoznamu"/>
        <w:numPr>
          <w:ilvl w:val="0"/>
          <w:numId w:val="19"/>
        </w:numPr>
        <w:spacing w:after="200" w:line="276" w:lineRule="auto"/>
      </w:pPr>
      <w:r w:rsidRPr="002C1058">
        <w:t>Poistná udalosť na osobnom motorovom vozidle MT 027 EZ -  114,74 €</w:t>
      </w:r>
    </w:p>
    <w:p w14:paraId="4C352667" w14:textId="77777777" w:rsidR="002D578F" w:rsidRPr="002C1058" w:rsidRDefault="002D578F">
      <w:pPr>
        <w:pStyle w:val="Odsekzoznamu"/>
        <w:numPr>
          <w:ilvl w:val="0"/>
          <w:numId w:val="19"/>
        </w:numPr>
        <w:spacing w:after="200" w:line="276" w:lineRule="auto"/>
      </w:pPr>
      <w:r w:rsidRPr="002C1058">
        <w:t>Poistná udalosť na osobnom motorovom vozidle MT 880 BY - 122,77 €</w:t>
      </w:r>
    </w:p>
    <w:p w14:paraId="2E0F2498" w14:textId="77777777" w:rsidR="002D578F" w:rsidRPr="002C1058" w:rsidRDefault="002D578F">
      <w:pPr>
        <w:pStyle w:val="Odsekzoznamu"/>
        <w:numPr>
          <w:ilvl w:val="0"/>
          <w:numId w:val="19"/>
        </w:numPr>
        <w:spacing w:after="200" w:line="276" w:lineRule="auto"/>
      </w:pPr>
      <w:r w:rsidRPr="002C1058">
        <w:t>Poistná udalosť na osobnom motorovom vozidle MT 936 CT - 103,65 €</w:t>
      </w:r>
    </w:p>
    <w:p w14:paraId="15FBB9A2" w14:textId="77777777" w:rsidR="002D578F" w:rsidRPr="002C1058" w:rsidRDefault="002D578F" w:rsidP="002D578F">
      <w:pPr>
        <w:suppressAutoHyphens/>
        <w:jc w:val="right"/>
        <w:rPr>
          <w:b/>
          <w:lang w:bidi="he-IL"/>
        </w:rPr>
      </w:pPr>
    </w:p>
    <w:p w14:paraId="750D2A3B" w14:textId="77777777" w:rsidR="002D578F" w:rsidRPr="002C1058" w:rsidRDefault="002D578F" w:rsidP="002D578F">
      <w:pPr>
        <w:suppressAutoHyphens/>
        <w:jc w:val="right"/>
        <w:rPr>
          <w:b/>
          <w:lang w:bidi="he-IL"/>
        </w:rPr>
      </w:pPr>
    </w:p>
    <w:p w14:paraId="151A03FC" w14:textId="77777777" w:rsidR="002D578F" w:rsidRPr="002C1058" w:rsidRDefault="002D578F" w:rsidP="002D578F">
      <w:pPr>
        <w:suppressAutoHyphens/>
        <w:jc w:val="right"/>
        <w:rPr>
          <w:b/>
          <w:lang w:bidi="he-IL"/>
        </w:rPr>
      </w:pPr>
    </w:p>
    <w:p w14:paraId="2217996A" w14:textId="77777777" w:rsidR="002D578F" w:rsidRPr="002C1058" w:rsidRDefault="002D578F" w:rsidP="002D578F">
      <w:pPr>
        <w:suppressAutoHyphens/>
        <w:jc w:val="right"/>
        <w:rPr>
          <w:b/>
          <w:lang w:bidi="he-IL"/>
        </w:rPr>
      </w:pPr>
    </w:p>
    <w:p w14:paraId="7E653A31" w14:textId="77777777" w:rsidR="002D578F" w:rsidRPr="002C1058" w:rsidRDefault="002D578F" w:rsidP="002D578F">
      <w:pPr>
        <w:suppressAutoHyphens/>
        <w:jc w:val="right"/>
        <w:rPr>
          <w:b/>
          <w:lang w:bidi="he-IL"/>
        </w:rPr>
      </w:pPr>
    </w:p>
    <w:p w14:paraId="0C765CF8" w14:textId="77777777" w:rsidR="002D578F" w:rsidRPr="002C1058" w:rsidRDefault="002D578F" w:rsidP="002D578F">
      <w:pPr>
        <w:suppressAutoHyphens/>
        <w:jc w:val="right"/>
        <w:rPr>
          <w:b/>
          <w:lang w:bidi="he-IL"/>
        </w:rPr>
      </w:pPr>
    </w:p>
    <w:p w14:paraId="33D9509D" w14:textId="77777777" w:rsidR="002D578F" w:rsidRPr="002C1058" w:rsidRDefault="002D578F" w:rsidP="002D578F">
      <w:pPr>
        <w:suppressAutoHyphens/>
        <w:jc w:val="right"/>
        <w:rPr>
          <w:b/>
          <w:lang w:bidi="he-IL"/>
        </w:rPr>
      </w:pPr>
    </w:p>
    <w:p w14:paraId="32F66B8E" w14:textId="77777777" w:rsidR="002D578F" w:rsidRPr="002C1058" w:rsidRDefault="002D578F" w:rsidP="002D578F">
      <w:pPr>
        <w:suppressAutoHyphens/>
        <w:jc w:val="right"/>
        <w:rPr>
          <w:b/>
          <w:lang w:bidi="he-IL"/>
        </w:rPr>
      </w:pPr>
    </w:p>
    <w:p w14:paraId="3288FC3B" w14:textId="77777777" w:rsidR="002D578F" w:rsidRPr="002C1058" w:rsidRDefault="002D578F" w:rsidP="002D578F">
      <w:pPr>
        <w:suppressAutoHyphens/>
        <w:jc w:val="right"/>
        <w:rPr>
          <w:b/>
          <w:lang w:bidi="he-IL"/>
        </w:rPr>
      </w:pPr>
    </w:p>
    <w:p w14:paraId="4C412E83" w14:textId="77777777" w:rsidR="002D578F" w:rsidRPr="002C1058" w:rsidRDefault="002D578F" w:rsidP="002D578F">
      <w:pPr>
        <w:suppressAutoHyphens/>
        <w:jc w:val="right"/>
        <w:rPr>
          <w:b/>
          <w:lang w:bidi="he-IL"/>
        </w:rPr>
      </w:pPr>
    </w:p>
    <w:p w14:paraId="7BA23193" w14:textId="77777777" w:rsidR="002D578F" w:rsidRPr="002C1058" w:rsidRDefault="002D578F" w:rsidP="002D578F">
      <w:pPr>
        <w:suppressAutoHyphens/>
        <w:jc w:val="right"/>
        <w:rPr>
          <w:b/>
          <w:lang w:bidi="he-IL"/>
        </w:rPr>
      </w:pPr>
    </w:p>
    <w:p w14:paraId="1854DA60" w14:textId="77777777" w:rsidR="002D578F" w:rsidRPr="002C1058" w:rsidRDefault="002D578F" w:rsidP="002D578F">
      <w:pPr>
        <w:suppressAutoHyphens/>
        <w:jc w:val="right"/>
        <w:rPr>
          <w:b/>
          <w:lang w:bidi="he-IL"/>
        </w:rPr>
      </w:pPr>
    </w:p>
    <w:p w14:paraId="0A4A6607" w14:textId="77777777" w:rsidR="002D578F" w:rsidRPr="002C1058" w:rsidRDefault="002D578F" w:rsidP="002D578F">
      <w:pPr>
        <w:suppressAutoHyphens/>
        <w:jc w:val="right"/>
        <w:rPr>
          <w:b/>
          <w:lang w:bidi="he-IL"/>
        </w:rPr>
      </w:pPr>
    </w:p>
    <w:p w14:paraId="6338C327" w14:textId="77777777" w:rsidR="002D578F" w:rsidRPr="002C1058" w:rsidRDefault="002D578F" w:rsidP="002D578F">
      <w:pPr>
        <w:suppressAutoHyphens/>
        <w:jc w:val="right"/>
        <w:rPr>
          <w:b/>
          <w:lang w:bidi="he-IL"/>
        </w:rPr>
      </w:pPr>
    </w:p>
    <w:p w14:paraId="13A39A3E" w14:textId="77777777" w:rsidR="002D578F" w:rsidRPr="002C1058" w:rsidRDefault="002D578F" w:rsidP="002D578F">
      <w:pPr>
        <w:suppressAutoHyphens/>
        <w:jc w:val="right"/>
        <w:rPr>
          <w:b/>
          <w:lang w:bidi="he-IL"/>
        </w:rPr>
      </w:pPr>
    </w:p>
    <w:p w14:paraId="066105A8" w14:textId="77777777" w:rsidR="002D578F" w:rsidRPr="002C1058" w:rsidRDefault="002D578F" w:rsidP="002D578F">
      <w:pPr>
        <w:suppressAutoHyphens/>
        <w:jc w:val="right"/>
        <w:rPr>
          <w:b/>
          <w:lang w:bidi="he-IL"/>
        </w:rPr>
      </w:pPr>
    </w:p>
    <w:p w14:paraId="5322BC4C" w14:textId="77777777" w:rsidR="002D578F" w:rsidRPr="002C1058" w:rsidRDefault="002D578F" w:rsidP="002D578F">
      <w:pPr>
        <w:suppressAutoHyphens/>
        <w:jc w:val="right"/>
        <w:rPr>
          <w:b/>
          <w:lang w:bidi="he-IL"/>
        </w:rPr>
      </w:pPr>
    </w:p>
    <w:p w14:paraId="769E8746" w14:textId="77777777" w:rsidR="002D578F" w:rsidRPr="002C1058" w:rsidRDefault="002D578F" w:rsidP="002D578F">
      <w:pPr>
        <w:suppressAutoHyphens/>
        <w:jc w:val="right"/>
        <w:rPr>
          <w:b/>
          <w:lang w:bidi="he-IL"/>
        </w:rPr>
      </w:pPr>
    </w:p>
    <w:p w14:paraId="3AB87633" w14:textId="77777777" w:rsidR="002D578F" w:rsidRPr="002C1058" w:rsidRDefault="002D578F" w:rsidP="002D578F">
      <w:pPr>
        <w:suppressAutoHyphens/>
        <w:jc w:val="right"/>
        <w:rPr>
          <w:b/>
          <w:lang w:bidi="he-IL"/>
        </w:rPr>
      </w:pPr>
    </w:p>
    <w:p w14:paraId="519B6069" w14:textId="77777777" w:rsidR="002D578F" w:rsidRPr="002C1058" w:rsidRDefault="002D578F" w:rsidP="002D578F">
      <w:pPr>
        <w:suppressAutoHyphens/>
        <w:jc w:val="right"/>
        <w:rPr>
          <w:b/>
          <w:lang w:bidi="he-IL"/>
        </w:rPr>
      </w:pPr>
    </w:p>
    <w:p w14:paraId="50CE8CD6" w14:textId="77777777" w:rsidR="002D578F" w:rsidRPr="002C1058" w:rsidRDefault="002D578F" w:rsidP="002D578F">
      <w:pPr>
        <w:suppressAutoHyphens/>
        <w:jc w:val="right"/>
        <w:rPr>
          <w:b/>
          <w:lang w:bidi="he-IL"/>
        </w:rPr>
      </w:pPr>
    </w:p>
    <w:p w14:paraId="1EFDCEC7" w14:textId="77777777" w:rsidR="002D578F" w:rsidRPr="002C1058" w:rsidRDefault="002D578F" w:rsidP="002D578F">
      <w:pPr>
        <w:suppressAutoHyphens/>
        <w:jc w:val="right"/>
        <w:rPr>
          <w:b/>
          <w:lang w:bidi="he-IL"/>
        </w:rPr>
      </w:pPr>
    </w:p>
    <w:p w14:paraId="09F26464" w14:textId="77777777" w:rsidR="002D578F" w:rsidRPr="002C1058" w:rsidRDefault="002D578F" w:rsidP="002D578F">
      <w:pPr>
        <w:suppressAutoHyphens/>
        <w:jc w:val="right"/>
        <w:rPr>
          <w:b/>
          <w:lang w:bidi="he-IL"/>
        </w:rPr>
      </w:pPr>
    </w:p>
    <w:p w14:paraId="3301F75E" w14:textId="77777777" w:rsidR="002D578F" w:rsidRPr="002C1058" w:rsidRDefault="002D578F" w:rsidP="002D578F">
      <w:pPr>
        <w:suppressAutoHyphens/>
        <w:jc w:val="right"/>
        <w:rPr>
          <w:b/>
          <w:lang w:bidi="he-IL"/>
        </w:rPr>
      </w:pPr>
    </w:p>
    <w:p w14:paraId="6D7B9CF9" w14:textId="77777777" w:rsidR="002D578F" w:rsidRPr="002C1058" w:rsidRDefault="002D578F" w:rsidP="002D578F">
      <w:pPr>
        <w:suppressAutoHyphens/>
        <w:jc w:val="right"/>
        <w:rPr>
          <w:b/>
          <w:lang w:bidi="he-IL"/>
        </w:rPr>
      </w:pPr>
    </w:p>
    <w:p w14:paraId="3A41F5C4" w14:textId="77777777" w:rsidR="002D578F" w:rsidRPr="002C1058" w:rsidRDefault="002D578F" w:rsidP="002D578F">
      <w:pPr>
        <w:suppressAutoHyphens/>
        <w:jc w:val="right"/>
        <w:rPr>
          <w:b/>
          <w:lang w:bidi="he-IL"/>
        </w:rPr>
      </w:pPr>
    </w:p>
    <w:p w14:paraId="0F7E3D0B" w14:textId="77777777" w:rsidR="002D578F" w:rsidRPr="002C1058" w:rsidRDefault="002D578F" w:rsidP="002D578F">
      <w:pPr>
        <w:suppressAutoHyphens/>
        <w:jc w:val="right"/>
        <w:rPr>
          <w:b/>
          <w:lang w:bidi="he-IL"/>
        </w:rPr>
      </w:pPr>
    </w:p>
    <w:p w14:paraId="78F8847E" w14:textId="77777777" w:rsidR="002D578F" w:rsidRPr="002C1058" w:rsidRDefault="002D578F" w:rsidP="002D578F">
      <w:pPr>
        <w:suppressAutoHyphens/>
        <w:jc w:val="right"/>
        <w:rPr>
          <w:b/>
          <w:lang w:bidi="he-IL"/>
        </w:rPr>
      </w:pPr>
    </w:p>
    <w:p w14:paraId="70FFCA22" w14:textId="77777777" w:rsidR="002D578F" w:rsidRPr="002C1058" w:rsidRDefault="002D578F" w:rsidP="002D578F">
      <w:pPr>
        <w:suppressAutoHyphens/>
        <w:jc w:val="right"/>
        <w:rPr>
          <w:b/>
          <w:lang w:bidi="he-IL"/>
        </w:rPr>
      </w:pPr>
    </w:p>
    <w:p w14:paraId="1FFA7E01" w14:textId="77777777" w:rsidR="002D578F" w:rsidRPr="002C1058" w:rsidRDefault="002D578F" w:rsidP="002D578F">
      <w:pPr>
        <w:suppressAutoHyphens/>
        <w:jc w:val="right"/>
        <w:rPr>
          <w:b/>
          <w:lang w:bidi="he-IL"/>
        </w:rPr>
      </w:pPr>
    </w:p>
    <w:p w14:paraId="67C0A562" w14:textId="77777777" w:rsidR="002D578F" w:rsidRPr="002C1058" w:rsidRDefault="002D578F" w:rsidP="002D578F">
      <w:pPr>
        <w:suppressAutoHyphens/>
        <w:jc w:val="right"/>
        <w:rPr>
          <w:b/>
          <w:lang w:bidi="he-IL"/>
        </w:rPr>
      </w:pPr>
    </w:p>
    <w:p w14:paraId="64958335" w14:textId="77777777" w:rsidR="002D578F" w:rsidRPr="002C1058" w:rsidRDefault="002D578F" w:rsidP="002D578F">
      <w:pPr>
        <w:suppressAutoHyphens/>
        <w:jc w:val="right"/>
        <w:rPr>
          <w:b/>
          <w:lang w:bidi="he-IL"/>
        </w:rPr>
      </w:pPr>
    </w:p>
    <w:p w14:paraId="56D76397" w14:textId="77777777" w:rsidR="002D578F" w:rsidRPr="002C1058" w:rsidRDefault="002D578F" w:rsidP="002D578F">
      <w:pPr>
        <w:suppressAutoHyphens/>
        <w:jc w:val="right"/>
        <w:rPr>
          <w:b/>
          <w:lang w:bidi="he-IL"/>
        </w:rPr>
      </w:pPr>
    </w:p>
    <w:p w14:paraId="201481CE" w14:textId="77777777" w:rsidR="002D578F" w:rsidRPr="002C1058" w:rsidRDefault="002D578F" w:rsidP="002D578F">
      <w:pPr>
        <w:suppressAutoHyphens/>
        <w:jc w:val="right"/>
        <w:rPr>
          <w:b/>
          <w:lang w:bidi="he-IL"/>
        </w:rPr>
      </w:pPr>
    </w:p>
    <w:p w14:paraId="4DC48F88" w14:textId="77777777" w:rsidR="002D578F" w:rsidRPr="002C1058" w:rsidRDefault="002D578F" w:rsidP="002D578F">
      <w:pPr>
        <w:suppressAutoHyphens/>
        <w:jc w:val="right"/>
        <w:rPr>
          <w:b/>
          <w:lang w:bidi="he-IL"/>
        </w:rPr>
      </w:pPr>
    </w:p>
    <w:p w14:paraId="08C32A21" w14:textId="77777777" w:rsidR="002D578F" w:rsidRPr="002C1058" w:rsidRDefault="002D578F" w:rsidP="002D578F">
      <w:pPr>
        <w:suppressAutoHyphens/>
        <w:jc w:val="right"/>
        <w:rPr>
          <w:b/>
          <w:lang w:bidi="he-IL"/>
        </w:rPr>
      </w:pPr>
    </w:p>
    <w:p w14:paraId="4233DFAC" w14:textId="77777777" w:rsidR="002D578F" w:rsidRPr="002C1058" w:rsidRDefault="002D578F" w:rsidP="002D578F">
      <w:pPr>
        <w:suppressAutoHyphens/>
        <w:jc w:val="right"/>
        <w:rPr>
          <w:b/>
          <w:lang w:bidi="he-IL"/>
        </w:rPr>
      </w:pPr>
    </w:p>
    <w:p w14:paraId="5B189F5A" w14:textId="77777777" w:rsidR="002D578F" w:rsidRPr="002C1058" w:rsidRDefault="002D578F" w:rsidP="002D578F">
      <w:pPr>
        <w:suppressAutoHyphens/>
        <w:jc w:val="right"/>
        <w:rPr>
          <w:b/>
          <w:lang w:bidi="he-IL"/>
        </w:rPr>
      </w:pPr>
    </w:p>
    <w:p w14:paraId="6E52DD41" w14:textId="77777777" w:rsidR="002D578F" w:rsidRPr="002C1058" w:rsidRDefault="002D578F" w:rsidP="002D578F">
      <w:pPr>
        <w:suppressAutoHyphens/>
        <w:jc w:val="right"/>
        <w:rPr>
          <w:b/>
          <w:lang w:bidi="he-IL"/>
        </w:rPr>
      </w:pPr>
    </w:p>
    <w:p w14:paraId="0025C394" w14:textId="77777777" w:rsidR="002D578F" w:rsidRPr="002C1058" w:rsidRDefault="002D578F" w:rsidP="002D578F">
      <w:pPr>
        <w:suppressAutoHyphens/>
        <w:jc w:val="right"/>
        <w:rPr>
          <w:b/>
          <w:lang w:bidi="he-IL"/>
        </w:rPr>
      </w:pPr>
    </w:p>
    <w:p w14:paraId="2FDDA97A" w14:textId="77777777" w:rsidR="002D578F" w:rsidRPr="002C1058" w:rsidRDefault="002D578F" w:rsidP="002D578F">
      <w:pPr>
        <w:suppressAutoHyphens/>
        <w:jc w:val="right"/>
        <w:rPr>
          <w:b/>
          <w:lang w:bidi="he-IL"/>
        </w:rPr>
      </w:pPr>
      <w:r w:rsidRPr="002C1058">
        <w:rPr>
          <w:b/>
          <w:lang w:bidi="he-IL"/>
        </w:rPr>
        <w:t>Príloha č.8</w:t>
      </w:r>
    </w:p>
    <w:p w14:paraId="65BB73E7" w14:textId="77777777" w:rsidR="002D578F" w:rsidRPr="002C1058" w:rsidRDefault="002D578F" w:rsidP="002D578F">
      <w:pPr>
        <w:suppressAutoHyphens/>
        <w:rPr>
          <w:lang w:bidi="he-IL"/>
        </w:rPr>
      </w:pPr>
    </w:p>
    <w:p w14:paraId="635A42CD" w14:textId="77777777" w:rsidR="002D578F" w:rsidRPr="002C1058" w:rsidRDefault="002D578F" w:rsidP="002D578F">
      <w:pPr>
        <w:jc w:val="both"/>
      </w:pPr>
    </w:p>
    <w:p w14:paraId="18C1A32B" w14:textId="77777777" w:rsidR="002D578F" w:rsidRPr="002C1058" w:rsidRDefault="002D578F" w:rsidP="002D578F">
      <w:pPr>
        <w:jc w:val="both"/>
        <w:rPr>
          <w:b/>
        </w:rPr>
      </w:pPr>
      <w:r w:rsidRPr="002C1058">
        <w:rPr>
          <w:b/>
        </w:rPr>
        <w:t xml:space="preserve">Správa o rizikách   </w:t>
      </w:r>
    </w:p>
    <w:p w14:paraId="579D634A" w14:textId="77777777" w:rsidR="002D578F" w:rsidRPr="002C1058" w:rsidRDefault="002D578F" w:rsidP="002D578F">
      <w:pPr>
        <w:jc w:val="both"/>
        <w:rPr>
          <w:b/>
        </w:rPr>
      </w:pPr>
    </w:p>
    <w:p w14:paraId="4BF6F057" w14:textId="77777777" w:rsidR="002D578F" w:rsidRPr="002C1058" w:rsidRDefault="002D578F" w:rsidP="002D578F">
      <w:pPr>
        <w:jc w:val="both"/>
        <w:rPr>
          <w:b/>
        </w:rPr>
      </w:pPr>
      <w:r w:rsidRPr="002C1058">
        <w:rPr>
          <w:b/>
        </w:rPr>
        <w:t xml:space="preserve">  </w:t>
      </w:r>
    </w:p>
    <w:p w14:paraId="5B6F0701" w14:textId="77777777" w:rsidR="002D578F" w:rsidRPr="002C1058" w:rsidRDefault="002D578F">
      <w:pPr>
        <w:numPr>
          <w:ilvl w:val="0"/>
          <w:numId w:val="20"/>
        </w:numPr>
        <w:jc w:val="both"/>
        <w:rPr>
          <w:b/>
        </w:rPr>
      </w:pPr>
      <w:r w:rsidRPr="002C1058">
        <w:rPr>
          <w:sz w:val="22"/>
          <w:szCs w:val="22"/>
        </w:rPr>
        <w:t>viď samostatná príloha  „Správa o rizikách“ – príloha k súťažným podkladom</w:t>
      </w:r>
    </w:p>
    <w:p w14:paraId="4D6CA38E" w14:textId="77777777" w:rsidR="002D578F" w:rsidRPr="002C1058" w:rsidRDefault="002D578F" w:rsidP="002D578F">
      <w:pPr>
        <w:jc w:val="both"/>
        <w:rPr>
          <w:b/>
        </w:rPr>
      </w:pPr>
    </w:p>
    <w:bookmarkEnd w:id="2"/>
    <w:p w14:paraId="5BCB5188" w14:textId="77777777" w:rsidR="002D578F" w:rsidRPr="002C1058" w:rsidRDefault="002D578F" w:rsidP="002D578F">
      <w:pPr>
        <w:rPr>
          <w:bCs/>
        </w:rPr>
      </w:pPr>
    </w:p>
    <w:p w14:paraId="2203AB2B" w14:textId="77777777" w:rsidR="002D578F" w:rsidRPr="002C1058" w:rsidRDefault="002D578F" w:rsidP="002D578F">
      <w:pPr>
        <w:rPr>
          <w:bCs/>
        </w:rPr>
      </w:pPr>
    </w:p>
    <w:p w14:paraId="01CA6585" w14:textId="77777777" w:rsidR="002D578F" w:rsidRPr="002C1058" w:rsidRDefault="002D578F" w:rsidP="002D578F">
      <w:pPr>
        <w:rPr>
          <w:bCs/>
        </w:rPr>
      </w:pPr>
    </w:p>
    <w:p w14:paraId="4CA54B13" w14:textId="77777777" w:rsidR="002D578F" w:rsidRPr="002C1058" w:rsidRDefault="002D578F" w:rsidP="002D578F">
      <w:pPr>
        <w:rPr>
          <w:bCs/>
        </w:rPr>
      </w:pPr>
    </w:p>
    <w:p w14:paraId="7C3DF4BD" w14:textId="77777777" w:rsidR="002D578F" w:rsidRPr="002C1058" w:rsidRDefault="002D578F" w:rsidP="002D578F">
      <w:pPr>
        <w:rPr>
          <w:bCs/>
        </w:rPr>
      </w:pPr>
    </w:p>
    <w:p w14:paraId="6FE2E986" w14:textId="77777777" w:rsidR="002D578F" w:rsidRPr="002C1058" w:rsidRDefault="002D578F" w:rsidP="002D578F">
      <w:pPr>
        <w:rPr>
          <w:bCs/>
        </w:rPr>
      </w:pPr>
    </w:p>
    <w:p w14:paraId="6F25A50D" w14:textId="77777777" w:rsidR="002D578F" w:rsidRPr="002C1058" w:rsidRDefault="002D578F" w:rsidP="002D578F">
      <w:pPr>
        <w:rPr>
          <w:bCs/>
        </w:rPr>
      </w:pPr>
    </w:p>
    <w:p w14:paraId="1239C8CE" w14:textId="77777777" w:rsidR="002D578F" w:rsidRPr="002C1058" w:rsidRDefault="002D578F" w:rsidP="002D578F">
      <w:pPr>
        <w:rPr>
          <w:bCs/>
        </w:rPr>
      </w:pPr>
    </w:p>
    <w:p w14:paraId="4DD93BA9" w14:textId="77777777" w:rsidR="002D578F" w:rsidRPr="002C1058" w:rsidRDefault="002D578F" w:rsidP="002D578F">
      <w:pPr>
        <w:rPr>
          <w:bCs/>
        </w:rPr>
      </w:pPr>
    </w:p>
    <w:p w14:paraId="21D29E69" w14:textId="77777777" w:rsidR="002D578F" w:rsidRPr="002C1058" w:rsidRDefault="002D578F" w:rsidP="002D578F">
      <w:pPr>
        <w:rPr>
          <w:bCs/>
        </w:rPr>
      </w:pPr>
    </w:p>
    <w:p w14:paraId="2813D7B8" w14:textId="77777777" w:rsidR="002D578F" w:rsidRPr="002C1058" w:rsidRDefault="002D578F" w:rsidP="002D578F">
      <w:pPr>
        <w:rPr>
          <w:bCs/>
        </w:rPr>
      </w:pPr>
    </w:p>
    <w:p w14:paraId="1C4782D1" w14:textId="77777777" w:rsidR="002D578F" w:rsidRPr="002C1058" w:rsidRDefault="002D578F" w:rsidP="002D578F">
      <w:pPr>
        <w:rPr>
          <w:bCs/>
        </w:rPr>
      </w:pPr>
    </w:p>
    <w:p w14:paraId="7E723EA6" w14:textId="77777777" w:rsidR="002D578F" w:rsidRPr="002C1058" w:rsidRDefault="002D578F" w:rsidP="002D578F">
      <w:pPr>
        <w:rPr>
          <w:bCs/>
        </w:rPr>
      </w:pPr>
    </w:p>
    <w:p w14:paraId="7FDA6561" w14:textId="77777777" w:rsidR="002D578F" w:rsidRPr="002C1058" w:rsidRDefault="002D578F" w:rsidP="002D578F">
      <w:pPr>
        <w:rPr>
          <w:bCs/>
        </w:rPr>
      </w:pPr>
    </w:p>
    <w:p w14:paraId="78703CD6" w14:textId="77777777" w:rsidR="002D578F" w:rsidRPr="002C1058" w:rsidRDefault="002D578F" w:rsidP="002D578F">
      <w:pPr>
        <w:rPr>
          <w:bCs/>
        </w:rPr>
      </w:pPr>
    </w:p>
    <w:p w14:paraId="04DACEAA" w14:textId="77777777" w:rsidR="002D578F" w:rsidRPr="002C1058" w:rsidRDefault="002D578F" w:rsidP="002D578F">
      <w:pPr>
        <w:rPr>
          <w:bCs/>
        </w:rPr>
      </w:pPr>
    </w:p>
    <w:p w14:paraId="5936F90B" w14:textId="77777777" w:rsidR="002D578F" w:rsidRPr="002C1058" w:rsidRDefault="002D578F" w:rsidP="002D578F">
      <w:pPr>
        <w:rPr>
          <w:bCs/>
        </w:rPr>
      </w:pPr>
    </w:p>
    <w:p w14:paraId="2CFCF80F" w14:textId="77777777" w:rsidR="002D578F" w:rsidRPr="002C1058" w:rsidRDefault="002D578F" w:rsidP="002D578F">
      <w:pPr>
        <w:rPr>
          <w:bCs/>
        </w:rPr>
      </w:pPr>
    </w:p>
    <w:p w14:paraId="7FC521D9" w14:textId="77777777" w:rsidR="002D578F" w:rsidRPr="002C1058" w:rsidRDefault="002D578F" w:rsidP="002D578F">
      <w:pPr>
        <w:rPr>
          <w:bCs/>
        </w:rPr>
      </w:pPr>
    </w:p>
    <w:p w14:paraId="48B09032" w14:textId="77777777" w:rsidR="002D578F" w:rsidRPr="002C1058" w:rsidRDefault="002D578F" w:rsidP="002D578F">
      <w:pPr>
        <w:rPr>
          <w:bCs/>
        </w:rPr>
      </w:pPr>
    </w:p>
    <w:p w14:paraId="3898AC80" w14:textId="77777777" w:rsidR="002D578F" w:rsidRPr="002C1058" w:rsidRDefault="002D578F" w:rsidP="002D578F">
      <w:pPr>
        <w:rPr>
          <w:bCs/>
        </w:rPr>
      </w:pPr>
    </w:p>
    <w:p w14:paraId="541E7846" w14:textId="77777777" w:rsidR="002D578F" w:rsidRPr="002C1058" w:rsidRDefault="002D578F" w:rsidP="002D578F">
      <w:pPr>
        <w:rPr>
          <w:bCs/>
        </w:rPr>
      </w:pPr>
    </w:p>
    <w:p w14:paraId="2FF9041A" w14:textId="77777777" w:rsidR="002D578F" w:rsidRPr="002C1058" w:rsidRDefault="002D578F" w:rsidP="002D578F">
      <w:pPr>
        <w:rPr>
          <w:bCs/>
        </w:rPr>
      </w:pPr>
    </w:p>
    <w:p w14:paraId="7F1F17C8" w14:textId="77777777" w:rsidR="002D578F" w:rsidRPr="002C1058" w:rsidRDefault="002D578F" w:rsidP="002D578F">
      <w:pPr>
        <w:rPr>
          <w:bCs/>
        </w:rPr>
      </w:pPr>
    </w:p>
    <w:p w14:paraId="66E058A7" w14:textId="77777777" w:rsidR="002D578F" w:rsidRPr="002C1058" w:rsidRDefault="002D578F" w:rsidP="002D578F">
      <w:pPr>
        <w:rPr>
          <w:bCs/>
        </w:rPr>
      </w:pPr>
    </w:p>
    <w:p w14:paraId="47B5E864" w14:textId="77777777" w:rsidR="002D578F" w:rsidRPr="002C1058" w:rsidRDefault="002D578F" w:rsidP="002D578F">
      <w:pPr>
        <w:rPr>
          <w:bCs/>
        </w:rPr>
      </w:pPr>
    </w:p>
    <w:p w14:paraId="28A1297C" w14:textId="77777777" w:rsidR="002D578F" w:rsidRPr="002C1058" w:rsidRDefault="002D578F" w:rsidP="002D578F">
      <w:pPr>
        <w:rPr>
          <w:bCs/>
        </w:rPr>
      </w:pPr>
    </w:p>
    <w:p w14:paraId="49C135C4" w14:textId="77777777" w:rsidR="002D578F" w:rsidRPr="002C1058" w:rsidRDefault="002D578F" w:rsidP="002D578F">
      <w:pPr>
        <w:rPr>
          <w:bCs/>
        </w:rPr>
      </w:pPr>
    </w:p>
    <w:p w14:paraId="14387121" w14:textId="77777777" w:rsidR="002D578F" w:rsidRPr="002C1058" w:rsidRDefault="002D578F" w:rsidP="002D578F">
      <w:pPr>
        <w:rPr>
          <w:bCs/>
        </w:rPr>
      </w:pPr>
    </w:p>
    <w:p w14:paraId="5458B90F" w14:textId="77777777" w:rsidR="002D578F" w:rsidRPr="002C1058" w:rsidRDefault="002D578F" w:rsidP="002D578F">
      <w:pPr>
        <w:rPr>
          <w:bCs/>
        </w:rPr>
      </w:pPr>
    </w:p>
    <w:p w14:paraId="6AC04585" w14:textId="77777777" w:rsidR="002D578F" w:rsidRPr="002C1058" w:rsidRDefault="002D578F" w:rsidP="002D578F">
      <w:pPr>
        <w:rPr>
          <w:bCs/>
        </w:rPr>
      </w:pPr>
    </w:p>
    <w:p w14:paraId="6D37EDAF" w14:textId="77777777" w:rsidR="002D578F" w:rsidRPr="002C1058" w:rsidRDefault="002D578F" w:rsidP="002D578F">
      <w:pPr>
        <w:rPr>
          <w:bCs/>
        </w:rPr>
      </w:pPr>
    </w:p>
    <w:p w14:paraId="15A641C5" w14:textId="77777777" w:rsidR="002D578F" w:rsidRPr="002C1058" w:rsidRDefault="002D578F" w:rsidP="002D578F">
      <w:pPr>
        <w:rPr>
          <w:bCs/>
        </w:rPr>
      </w:pPr>
    </w:p>
    <w:p w14:paraId="2635EB53" w14:textId="77777777" w:rsidR="002D578F" w:rsidRPr="002C1058" w:rsidRDefault="002D578F" w:rsidP="002D578F">
      <w:pPr>
        <w:rPr>
          <w:bCs/>
        </w:rPr>
      </w:pPr>
    </w:p>
    <w:p w14:paraId="7D9190F0" w14:textId="77777777" w:rsidR="002D578F" w:rsidRPr="002C1058" w:rsidRDefault="002D578F" w:rsidP="002D578F">
      <w:pPr>
        <w:rPr>
          <w:bCs/>
        </w:rPr>
      </w:pPr>
    </w:p>
    <w:p w14:paraId="54723375" w14:textId="77777777" w:rsidR="002D578F" w:rsidRPr="002C1058" w:rsidRDefault="002D578F" w:rsidP="002D578F">
      <w:pPr>
        <w:rPr>
          <w:bCs/>
        </w:rPr>
      </w:pPr>
    </w:p>
    <w:p w14:paraId="3C2CFB7A" w14:textId="77777777" w:rsidR="002D578F" w:rsidRPr="002C1058" w:rsidRDefault="002D578F" w:rsidP="002D578F">
      <w:pPr>
        <w:rPr>
          <w:bCs/>
        </w:rPr>
      </w:pPr>
    </w:p>
    <w:p w14:paraId="24B84759" w14:textId="77777777" w:rsidR="002D578F" w:rsidRPr="002C1058" w:rsidRDefault="002D578F" w:rsidP="002D578F">
      <w:pPr>
        <w:rPr>
          <w:bCs/>
        </w:rPr>
      </w:pPr>
    </w:p>
    <w:p w14:paraId="4C95D482" w14:textId="77777777" w:rsidR="002D578F" w:rsidRPr="002C1058" w:rsidRDefault="002D578F" w:rsidP="002D578F">
      <w:pPr>
        <w:rPr>
          <w:bCs/>
        </w:rPr>
      </w:pPr>
    </w:p>
    <w:p w14:paraId="2EB9199E" w14:textId="77777777" w:rsidR="009E5FBB" w:rsidRPr="002C1058" w:rsidRDefault="009E5FBB"/>
    <w:sectPr w:rsidR="009E5FBB" w:rsidRPr="002C105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E9A70" w14:textId="77777777" w:rsidR="0079489B" w:rsidRDefault="0079489B" w:rsidP="002D578F">
      <w:r>
        <w:separator/>
      </w:r>
    </w:p>
  </w:endnote>
  <w:endnote w:type="continuationSeparator" w:id="0">
    <w:p w14:paraId="579F0DED" w14:textId="77777777" w:rsidR="0079489B" w:rsidRDefault="0079489B" w:rsidP="002D5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CCED7" w14:textId="67A5FF27" w:rsidR="001A72FD" w:rsidRDefault="001A72FD" w:rsidP="002D578F">
    <w:pPr>
      <w:tabs>
        <w:tab w:val="left" w:pos="141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2F117" w14:textId="77777777" w:rsidR="001A72FD" w:rsidRDefault="001A72F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C3D2C" w14:textId="77777777" w:rsidR="0079489B" w:rsidRDefault="0079489B" w:rsidP="002D578F">
      <w:r>
        <w:separator/>
      </w:r>
    </w:p>
  </w:footnote>
  <w:footnote w:type="continuationSeparator" w:id="0">
    <w:p w14:paraId="07F374E5" w14:textId="77777777" w:rsidR="0079489B" w:rsidRDefault="0079489B" w:rsidP="002D57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33780778"/>
    <w:name w:val="WW8Num5"/>
    <w:lvl w:ilvl="0">
      <w:start w:val="1"/>
      <w:numFmt w:val="decimal"/>
      <w:lvlText w:val="%1."/>
      <w:lvlJc w:val="left"/>
      <w:pPr>
        <w:tabs>
          <w:tab w:val="num" w:pos="0"/>
        </w:tabs>
        <w:ind w:left="720" w:hanging="360"/>
      </w:p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00000F"/>
    <w:multiLevelType w:val="singleLevel"/>
    <w:tmpl w:val="0000000F"/>
    <w:name w:val="WW8Num31"/>
    <w:lvl w:ilvl="0">
      <w:start w:val="2"/>
      <w:numFmt w:val="bullet"/>
      <w:lvlText w:val="-"/>
      <w:lvlJc w:val="left"/>
      <w:pPr>
        <w:tabs>
          <w:tab w:val="num" w:pos="0"/>
        </w:tabs>
        <w:ind w:left="1080" w:hanging="360"/>
      </w:pPr>
      <w:rPr>
        <w:rFonts w:ascii="Times New Roman" w:hAnsi="Times New Roman" w:cs="Times New Roman"/>
      </w:rPr>
    </w:lvl>
  </w:abstractNum>
  <w:abstractNum w:abstractNumId="2" w15:restartNumberingAfterBreak="0">
    <w:nsid w:val="00000011"/>
    <w:multiLevelType w:val="multilevel"/>
    <w:tmpl w:val="00000011"/>
    <w:name w:val="WW8Num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6"/>
      <w:numFmt w:val="bullet"/>
      <w:lvlText w:val="-"/>
      <w:lvlJc w:val="left"/>
      <w:pPr>
        <w:tabs>
          <w:tab w:val="num" w:pos="2880"/>
        </w:tabs>
        <w:ind w:left="2880" w:hanging="360"/>
      </w:pPr>
      <w:rPr>
        <w:rFonts w:ascii="Tahoma" w:hAnsi="Tahoma" w:cs="Tahoma"/>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6E77D19"/>
    <w:multiLevelType w:val="hybridMultilevel"/>
    <w:tmpl w:val="CA20E95A"/>
    <w:lvl w:ilvl="0" w:tplc="6BD07DDC">
      <w:numFmt w:val="bullet"/>
      <w:lvlText w:val="-"/>
      <w:lvlJc w:val="left"/>
      <w:pPr>
        <w:ind w:left="720" w:hanging="360"/>
      </w:pPr>
      <w:rPr>
        <w:rFonts w:ascii="Times New Roman" w:eastAsia="Aptos"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A2B352F"/>
    <w:multiLevelType w:val="hybridMultilevel"/>
    <w:tmpl w:val="04D6E42A"/>
    <w:lvl w:ilvl="0" w:tplc="041B000F">
      <w:start w:val="1"/>
      <w:numFmt w:val="decimal"/>
      <w:lvlText w:val="%1."/>
      <w:lvlJc w:val="left"/>
      <w:pPr>
        <w:tabs>
          <w:tab w:val="num" w:pos="1080"/>
        </w:tabs>
        <w:ind w:left="1080" w:hanging="360"/>
      </w:pPr>
    </w:lvl>
    <w:lvl w:ilvl="1" w:tplc="041B0019">
      <w:start w:val="1"/>
      <w:numFmt w:val="lowerLetter"/>
      <w:lvlText w:val="%2."/>
      <w:lvlJc w:val="left"/>
      <w:pPr>
        <w:tabs>
          <w:tab w:val="num" w:pos="1800"/>
        </w:tabs>
        <w:ind w:left="1800" w:hanging="360"/>
      </w:pPr>
    </w:lvl>
    <w:lvl w:ilvl="2" w:tplc="041B001B">
      <w:start w:val="1"/>
      <w:numFmt w:val="lowerRoman"/>
      <w:lvlText w:val="%3."/>
      <w:lvlJc w:val="right"/>
      <w:pPr>
        <w:tabs>
          <w:tab w:val="num" w:pos="2520"/>
        </w:tabs>
        <w:ind w:left="2520" w:hanging="180"/>
      </w:pPr>
    </w:lvl>
    <w:lvl w:ilvl="3" w:tplc="041B000F">
      <w:start w:val="1"/>
      <w:numFmt w:val="decimal"/>
      <w:lvlText w:val="%4."/>
      <w:lvlJc w:val="left"/>
      <w:pPr>
        <w:tabs>
          <w:tab w:val="num" w:pos="3240"/>
        </w:tabs>
        <w:ind w:left="3240" w:hanging="360"/>
      </w:pPr>
    </w:lvl>
    <w:lvl w:ilvl="4" w:tplc="041B0019">
      <w:start w:val="1"/>
      <w:numFmt w:val="lowerLetter"/>
      <w:lvlText w:val="%5."/>
      <w:lvlJc w:val="left"/>
      <w:pPr>
        <w:tabs>
          <w:tab w:val="num" w:pos="3960"/>
        </w:tabs>
        <w:ind w:left="3960" w:hanging="360"/>
      </w:pPr>
    </w:lvl>
    <w:lvl w:ilvl="5" w:tplc="041B001B">
      <w:start w:val="1"/>
      <w:numFmt w:val="lowerRoman"/>
      <w:lvlText w:val="%6."/>
      <w:lvlJc w:val="right"/>
      <w:pPr>
        <w:tabs>
          <w:tab w:val="num" w:pos="4680"/>
        </w:tabs>
        <w:ind w:left="4680" w:hanging="180"/>
      </w:pPr>
    </w:lvl>
    <w:lvl w:ilvl="6" w:tplc="041B000F">
      <w:start w:val="1"/>
      <w:numFmt w:val="decimal"/>
      <w:lvlText w:val="%7."/>
      <w:lvlJc w:val="left"/>
      <w:pPr>
        <w:tabs>
          <w:tab w:val="num" w:pos="5400"/>
        </w:tabs>
        <w:ind w:left="5400" w:hanging="360"/>
      </w:pPr>
    </w:lvl>
    <w:lvl w:ilvl="7" w:tplc="041B0019">
      <w:start w:val="1"/>
      <w:numFmt w:val="lowerLetter"/>
      <w:lvlText w:val="%8."/>
      <w:lvlJc w:val="left"/>
      <w:pPr>
        <w:tabs>
          <w:tab w:val="num" w:pos="6120"/>
        </w:tabs>
        <w:ind w:left="6120" w:hanging="360"/>
      </w:pPr>
    </w:lvl>
    <w:lvl w:ilvl="8" w:tplc="041B001B">
      <w:start w:val="1"/>
      <w:numFmt w:val="lowerRoman"/>
      <w:lvlText w:val="%9."/>
      <w:lvlJc w:val="right"/>
      <w:pPr>
        <w:tabs>
          <w:tab w:val="num" w:pos="6840"/>
        </w:tabs>
        <w:ind w:left="6840" w:hanging="180"/>
      </w:pPr>
    </w:lvl>
  </w:abstractNum>
  <w:abstractNum w:abstractNumId="6" w15:restartNumberingAfterBreak="0">
    <w:nsid w:val="16894725"/>
    <w:multiLevelType w:val="hybridMultilevel"/>
    <w:tmpl w:val="753E362E"/>
    <w:lvl w:ilvl="0" w:tplc="13C6D2AA">
      <w:start w:val="1"/>
      <w:numFmt w:val="lowerLetter"/>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7" w15:restartNumberingAfterBreak="0">
    <w:nsid w:val="1D0E69DB"/>
    <w:multiLevelType w:val="hybridMultilevel"/>
    <w:tmpl w:val="738E6802"/>
    <w:lvl w:ilvl="0" w:tplc="C42E8E1C">
      <w:start w:val="84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455074D"/>
    <w:multiLevelType w:val="hybridMultilevel"/>
    <w:tmpl w:val="A4443692"/>
    <w:lvl w:ilvl="0" w:tplc="1884BFEA">
      <w:start w:val="2"/>
      <w:numFmt w:val="bullet"/>
      <w:lvlText w:val="-"/>
      <w:lvlJc w:val="left"/>
      <w:pPr>
        <w:ind w:left="928"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39106CCD"/>
    <w:multiLevelType w:val="hybridMultilevel"/>
    <w:tmpl w:val="63AE6A2E"/>
    <w:lvl w:ilvl="0" w:tplc="4EF0A0E8">
      <w:start w:val="1"/>
      <w:numFmt w:val="decimal"/>
      <w:lvlText w:val="%1."/>
      <w:lvlJc w:val="left"/>
      <w:pPr>
        <w:tabs>
          <w:tab w:val="num" w:pos="5040"/>
        </w:tabs>
        <w:ind w:left="504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D34242C"/>
    <w:multiLevelType w:val="hybridMultilevel"/>
    <w:tmpl w:val="CB840F6A"/>
    <w:lvl w:ilvl="0" w:tplc="AA9A7C3C">
      <w:start w:val="1"/>
      <w:numFmt w:val="bullet"/>
      <w:lvlText w:val="-"/>
      <w:lvlJc w:val="left"/>
      <w:pPr>
        <w:tabs>
          <w:tab w:val="num" w:pos="720"/>
        </w:tabs>
        <w:ind w:left="720" w:hanging="360"/>
      </w:pPr>
      <w:rPr>
        <w:rFonts w:ascii="Tahoma" w:eastAsia="Times New Roman" w:hAnsi="Tahoma" w:hint="default"/>
      </w:rPr>
    </w:lvl>
    <w:lvl w:ilvl="1" w:tplc="A010316C">
      <w:start w:val="1"/>
      <w:numFmt w:val="bullet"/>
      <w:lvlText w:val="o"/>
      <w:lvlJc w:val="left"/>
      <w:pPr>
        <w:tabs>
          <w:tab w:val="num" w:pos="1440"/>
        </w:tabs>
        <w:ind w:left="1440" w:hanging="360"/>
      </w:pPr>
      <w:rPr>
        <w:rFonts w:ascii="Courier New" w:hAnsi="Courier New" w:cs="Courier New" w:hint="default"/>
      </w:rPr>
    </w:lvl>
    <w:lvl w:ilvl="2" w:tplc="8DDCB276">
      <w:start w:val="1"/>
      <w:numFmt w:val="bullet"/>
      <w:lvlText w:val=""/>
      <w:lvlJc w:val="left"/>
      <w:pPr>
        <w:tabs>
          <w:tab w:val="num" w:pos="2160"/>
        </w:tabs>
        <w:ind w:left="2160" w:hanging="360"/>
      </w:pPr>
      <w:rPr>
        <w:rFonts w:ascii="Wingdings" w:hAnsi="Wingdings" w:cs="Wingdings" w:hint="default"/>
      </w:rPr>
    </w:lvl>
    <w:lvl w:ilvl="3" w:tplc="E5B4C634">
      <w:start w:val="1"/>
      <w:numFmt w:val="bullet"/>
      <w:lvlText w:val=""/>
      <w:lvlJc w:val="left"/>
      <w:pPr>
        <w:tabs>
          <w:tab w:val="num" w:pos="2880"/>
        </w:tabs>
        <w:ind w:left="2880" w:hanging="360"/>
      </w:pPr>
      <w:rPr>
        <w:rFonts w:ascii="Symbol" w:hAnsi="Symbol" w:cs="Symbol" w:hint="default"/>
      </w:rPr>
    </w:lvl>
    <w:lvl w:ilvl="4" w:tplc="549EC508">
      <w:start w:val="1"/>
      <w:numFmt w:val="bullet"/>
      <w:lvlText w:val="o"/>
      <w:lvlJc w:val="left"/>
      <w:pPr>
        <w:tabs>
          <w:tab w:val="num" w:pos="3600"/>
        </w:tabs>
        <w:ind w:left="3600" w:hanging="360"/>
      </w:pPr>
      <w:rPr>
        <w:rFonts w:ascii="Courier New" w:hAnsi="Courier New" w:cs="Courier New" w:hint="default"/>
      </w:rPr>
    </w:lvl>
    <w:lvl w:ilvl="5" w:tplc="5ACCC2AC">
      <w:start w:val="1"/>
      <w:numFmt w:val="bullet"/>
      <w:lvlText w:val=""/>
      <w:lvlJc w:val="left"/>
      <w:pPr>
        <w:tabs>
          <w:tab w:val="num" w:pos="4320"/>
        </w:tabs>
        <w:ind w:left="4320" w:hanging="360"/>
      </w:pPr>
      <w:rPr>
        <w:rFonts w:ascii="Wingdings" w:hAnsi="Wingdings" w:cs="Wingdings" w:hint="default"/>
      </w:rPr>
    </w:lvl>
    <w:lvl w:ilvl="6" w:tplc="B9D83288">
      <w:start w:val="1"/>
      <w:numFmt w:val="bullet"/>
      <w:lvlText w:val=""/>
      <w:lvlJc w:val="left"/>
      <w:pPr>
        <w:tabs>
          <w:tab w:val="num" w:pos="5040"/>
        </w:tabs>
        <w:ind w:left="5040" w:hanging="360"/>
      </w:pPr>
      <w:rPr>
        <w:rFonts w:ascii="Symbol" w:hAnsi="Symbol" w:cs="Symbol" w:hint="default"/>
      </w:rPr>
    </w:lvl>
    <w:lvl w:ilvl="7" w:tplc="1A58FDD6">
      <w:start w:val="1"/>
      <w:numFmt w:val="bullet"/>
      <w:lvlText w:val="o"/>
      <w:lvlJc w:val="left"/>
      <w:pPr>
        <w:tabs>
          <w:tab w:val="num" w:pos="5760"/>
        </w:tabs>
        <w:ind w:left="5760" w:hanging="360"/>
      </w:pPr>
      <w:rPr>
        <w:rFonts w:ascii="Courier New" w:hAnsi="Courier New" w:cs="Courier New" w:hint="default"/>
      </w:rPr>
    </w:lvl>
    <w:lvl w:ilvl="8" w:tplc="8E7834A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C5B7802"/>
    <w:multiLevelType w:val="hybridMultilevel"/>
    <w:tmpl w:val="4300C25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5C574410"/>
    <w:multiLevelType w:val="hybridMultilevel"/>
    <w:tmpl w:val="CC5698DC"/>
    <w:lvl w:ilvl="0" w:tplc="92DA274A">
      <w:start w:val="1"/>
      <w:numFmt w:val="bullet"/>
      <w:lvlText w:val="-"/>
      <w:lvlJc w:val="left"/>
      <w:pPr>
        <w:ind w:left="840" w:hanging="360"/>
      </w:pPr>
      <w:rPr>
        <w:rFonts w:ascii="Arial" w:eastAsia="Times New Roman" w:hAnsi="Arial" w:cs="Arial" w:hint="default"/>
      </w:rPr>
    </w:lvl>
    <w:lvl w:ilvl="1" w:tplc="041B0003" w:tentative="1">
      <w:start w:val="1"/>
      <w:numFmt w:val="bullet"/>
      <w:lvlText w:val="o"/>
      <w:lvlJc w:val="left"/>
      <w:pPr>
        <w:ind w:left="1560" w:hanging="360"/>
      </w:pPr>
      <w:rPr>
        <w:rFonts w:ascii="Courier New" w:hAnsi="Courier New" w:cs="Courier New" w:hint="default"/>
      </w:rPr>
    </w:lvl>
    <w:lvl w:ilvl="2" w:tplc="041B0005" w:tentative="1">
      <w:start w:val="1"/>
      <w:numFmt w:val="bullet"/>
      <w:lvlText w:val=""/>
      <w:lvlJc w:val="left"/>
      <w:pPr>
        <w:ind w:left="2280" w:hanging="360"/>
      </w:pPr>
      <w:rPr>
        <w:rFonts w:ascii="Wingdings" w:hAnsi="Wingdings" w:hint="default"/>
      </w:rPr>
    </w:lvl>
    <w:lvl w:ilvl="3" w:tplc="041B0001" w:tentative="1">
      <w:start w:val="1"/>
      <w:numFmt w:val="bullet"/>
      <w:lvlText w:val=""/>
      <w:lvlJc w:val="left"/>
      <w:pPr>
        <w:ind w:left="3000" w:hanging="360"/>
      </w:pPr>
      <w:rPr>
        <w:rFonts w:ascii="Symbol" w:hAnsi="Symbol" w:hint="default"/>
      </w:rPr>
    </w:lvl>
    <w:lvl w:ilvl="4" w:tplc="041B0003" w:tentative="1">
      <w:start w:val="1"/>
      <w:numFmt w:val="bullet"/>
      <w:lvlText w:val="o"/>
      <w:lvlJc w:val="left"/>
      <w:pPr>
        <w:ind w:left="3720" w:hanging="360"/>
      </w:pPr>
      <w:rPr>
        <w:rFonts w:ascii="Courier New" w:hAnsi="Courier New" w:cs="Courier New" w:hint="default"/>
      </w:rPr>
    </w:lvl>
    <w:lvl w:ilvl="5" w:tplc="041B0005" w:tentative="1">
      <w:start w:val="1"/>
      <w:numFmt w:val="bullet"/>
      <w:lvlText w:val=""/>
      <w:lvlJc w:val="left"/>
      <w:pPr>
        <w:ind w:left="4440" w:hanging="360"/>
      </w:pPr>
      <w:rPr>
        <w:rFonts w:ascii="Wingdings" w:hAnsi="Wingdings" w:hint="default"/>
      </w:rPr>
    </w:lvl>
    <w:lvl w:ilvl="6" w:tplc="041B0001" w:tentative="1">
      <w:start w:val="1"/>
      <w:numFmt w:val="bullet"/>
      <w:lvlText w:val=""/>
      <w:lvlJc w:val="left"/>
      <w:pPr>
        <w:ind w:left="5160" w:hanging="360"/>
      </w:pPr>
      <w:rPr>
        <w:rFonts w:ascii="Symbol" w:hAnsi="Symbol" w:hint="default"/>
      </w:rPr>
    </w:lvl>
    <w:lvl w:ilvl="7" w:tplc="041B0003" w:tentative="1">
      <w:start w:val="1"/>
      <w:numFmt w:val="bullet"/>
      <w:lvlText w:val="o"/>
      <w:lvlJc w:val="left"/>
      <w:pPr>
        <w:ind w:left="5880" w:hanging="360"/>
      </w:pPr>
      <w:rPr>
        <w:rFonts w:ascii="Courier New" w:hAnsi="Courier New" w:cs="Courier New" w:hint="default"/>
      </w:rPr>
    </w:lvl>
    <w:lvl w:ilvl="8" w:tplc="041B0005" w:tentative="1">
      <w:start w:val="1"/>
      <w:numFmt w:val="bullet"/>
      <w:lvlText w:val=""/>
      <w:lvlJc w:val="left"/>
      <w:pPr>
        <w:ind w:left="6600" w:hanging="360"/>
      </w:pPr>
      <w:rPr>
        <w:rFonts w:ascii="Wingdings" w:hAnsi="Wingdings" w:hint="default"/>
      </w:rPr>
    </w:lvl>
  </w:abstractNum>
  <w:abstractNum w:abstractNumId="13"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1776B73"/>
    <w:multiLevelType w:val="multilevel"/>
    <w:tmpl w:val="73C4A1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1F76199"/>
    <w:multiLevelType w:val="hybridMultilevel"/>
    <w:tmpl w:val="546AB60E"/>
    <w:lvl w:ilvl="0" w:tplc="C04EE8D8">
      <w:start w:val="4"/>
      <w:numFmt w:val="decimal"/>
      <w:lvlText w:val="%1."/>
      <w:lvlJc w:val="left"/>
      <w:pPr>
        <w:ind w:left="5028" w:hanging="360"/>
      </w:pPr>
      <w:rPr>
        <w:rFonts w:hint="default"/>
      </w:rPr>
    </w:lvl>
    <w:lvl w:ilvl="1" w:tplc="041B0019" w:tentative="1">
      <w:start w:val="1"/>
      <w:numFmt w:val="lowerLetter"/>
      <w:lvlText w:val="%2."/>
      <w:lvlJc w:val="left"/>
      <w:pPr>
        <w:ind w:left="5748" w:hanging="360"/>
      </w:pPr>
    </w:lvl>
    <w:lvl w:ilvl="2" w:tplc="041B001B" w:tentative="1">
      <w:start w:val="1"/>
      <w:numFmt w:val="lowerRoman"/>
      <w:lvlText w:val="%3."/>
      <w:lvlJc w:val="right"/>
      <w:pPr>
        <w:ind w:left="6468" w:hanging="180"/>
      </w:pPr>
    </w:lvl>
    <w:lvl w:ilvl="3" w:tplc="041B000F" w:tentative="1">
      <w:start w:val="1"/>
      <w:numFmt w:val="decimal"/>
      <w:lvlText w:val="%4."/>
      <w:lvlJc w:val="left"/>
      <w:pPr>
        <w:ind w:left="7188" w:hanging="360"/>
      </w:pPr>
    </w:lvl>
    <w:lvl w:ilvl="4" w:tplc="041B0019" w:tentative="1">
      <w:start w:val="1"/>
      <w:numFmt w:val="lowerLetter"/>
      <w:lvlText w:val="%5."/>
      <w:lvlJc w:val="left"/>
      <w:pPr>
        <w:ind w:left="7908" w:hanging="360"/>
      </w:pPr>
    </w:lvl>
    <w:lvl w:ilvl="5" w:tplc="041B001B" w:tentative="1">
      <w:start w:val="1"/>
      <w:numFmt w:val="lowerRoman"/>
      <w:lvlText w:val="%6."/>
      <w:lvlJc w:val="right"/>
      <w:pPr>
        <w:ind w:left="8628" w:hanging="180"/>
      </w:pPr>
    </w:lvl>
    <w:lvl w:ilvl="6" w:tplc="041B000F" w:tentative="1">
      <w:start w:val="1"/>
      <w:numFmt w:val="decimal"/>
      <w:lvlText w:val="%7."/>
      <w:lvlJc w:val="left"/>
      <w:pPr>
        <w:ind w:left="9348" w:hanging="360"/>
      </w:pPr>
    </w:lvl>
    <w:lvl w:ilvl="7" w:tplc="041B0019" w:tentative="1">
      <w:start w:val="1"/>
      <w:numFmt w:val="lowerLetter"/>
      <w:lvlText w:val="%8."/>
      <w:lvlJc w:val="left"/>
      <w:pPr>
        <w:ind w:left="10068" w:hanging="360"/>
      </w:pPr>
    </w:lvl>
    <w:lvl w:ilvl="8" w:tplc="041B001B" w:tentative="1">
      <w:start w:val="1"/>
      <w:numFmt w:val="lowerRoman"/>
      <w:lvlText w:val="%9."/>
      <w:lvlJc w:val="right"/>
      <w:pPr>
        <w:ind w:left="10788" w:hanging="180"/>
      </w:pPr>
    </w:lvl>
  </w:abstractNum>
  <w:abstractNum w:abstractNumId="16" w15:restartNumberingAfterBreak="0">
    <w:nsid w:val="74984B17"/>
    <w:multiLevelType w:val="hybridMultilevel"/>
    <w:tmpl w:val="BB703E34"/>
    <w:lvl w:ilvl="0" w:tplc="58FC1872">
      <w:start w:val="1"/>
      <w:numFmt w:val="decimal"/>
      <w:lvlText w:val="%1."/>
      <w:lvlJc w:val="left"/>
      <w:pPr>
        <w:tabs>
          <w:tab w:val="num" w:pos="720"/>
        </w:tabs>
        <w:ind w:left="720" w:hanging="360"/>
      </w:pPr>
      <w:rPr>
        <w:rFonts w:hint="default"/>
      </w:rPr>
    </w:lvl>
    <w:lvl w:ilvl="1" w:tplc="48F4327C">
      <w:start w:val="1"/>
      <w:numFmt w:val="lowerLetter"/>
      <w:lvlText w:val="%2."/>
      <w:lvlJc w:val="left"/>
      <w:pPr>
        <w:tabs>
          <w:tab w:val="num" w:pos="1440"/>
        </w:tabs>
        <w:ind w:left="1440" w:hanging="360"/>
      </w:pPr>
    </w:lvl>
    <w:lvl w:ilvl="2" w:tplc="2A48509E">
      <w:start w:val="1"/>
      <w:numFmt w:val="lowerRoman"/>
      <w:lvlText w:val="%3."/>
      <w:lvlJc w:val="right"/>
      <w:pPr>
        <w:tabs>
          <w:tab w:val="num" w:pos="2160"/>
        </w:tabs>
        <w:ind w:left="2160" w:hanging="180"/>
      </w:pPr>
    </w:lvl>
    <w:lvl w:ilvl="3" w:tplc="308A7976">
      <w:start w:val="16"/>
      <w:numFmt w:val="bullet"/>
      <w:lvlText w:val="-"/>
      <w:lvlJc w:val="left"/>
      <w:pPr>
        <w:tabs>
          <w:tab w:val="num" w:pos="2880"/>
        </w:tabs>
        <w:ind w:left="2880" w:hanging="360"/>
      </w:pPr>
      <w:rPr>
        <w:rFonts w:ascii="Tahoma" w:eastAsia="Times New Roman" w:hAnsi="Tahoma" w:hint="default"/>
      </w:rPr>
    </w:lvl>
    <w:lvl w:ilvl="4" w:tplc="3F8AE0F2">
      <w:start w:val="1"/>
      <w:numFmt w:val="lowerLetter"/>
      <w:lvlText w:val="%5."/>
      <w:lvlJc w:val="left"/>
      <w:pPr>
        <w:tabs>
          <w:tab w:val="num" w:pos="3600"/>
        </w:tabs>
        <w:ind w:left="3600" w:hanging="360"/>
      </w:pPr>
    </w:lvl>
    <w:lvl w:ilvl="5" w:tplc="696A9E60">
      <w:start w:val="1"/>
      <w:numFmt w:val="lowerRoman"/>
      <w:lvlText w:val="%6."/>
      <w:lvlJc w:val="right"/>
      <w:pPr>
        <w:tabs>
          <w:tab w:val="num" w:pos="4320"/>
        </w:tabs>
        <w:ind w:left="4320" w:hanging="180"/>
      </w:pPr>
    </w:lvl>
    <w:lvl w:ilvl="6" w:tplc="4EF0A0E8">
      <w:start w:val="1"/>
      <w:numFmt w:val="decimal"/>
      <w:lvlText w:val="%7."/>
      <w:lvlJc w:val="left"/>
      <w:pPr>
        <w:tabs>
          <w:tab w:val="num" w:pos="5040"/>
        </w:tabs>
        <w:ind w:left="5040" w:hanging="360"/>
      </w:pPr>
    </w:lvl>
    <w:lvl w:ilvl="7" w:tplc="54A6C4E4">
      <w:start w:val="1"/>
      <w:numFmt w:val="lowerLetter"/>
      <w:lvlText w:val="%8."/>
      <w:lvlJc w:val="left"/>
      <w:pPr>
        <w:tabs>
          <w:tab w:val="num" w:pos="5760"/>
        </w:tabs>
        <w:ind w:left="5760" w:hanging="360"/>
      </w:pPr>
    </w:lvl>
    <w:lvl w:ilvl="8" w:tplc="F95858FE">
      <w:start w:val="1"/>
      <w:numFmt w:val="lowerRoman"/>
      <w:lvlText w:val="%9."/>
      <w:lvlJc w:val="right"/>
      <w:pPr>
        <w:tabs>
          <w:tab w:val="num" w:pos="6480"/>
        </w:tabs>
        <w:ind w:left="6480" w:hanging="180"/>
      </w:pPr>
    </w:lvl>
  </w:abstractNum>
  <w:abstractNum w:abstractNumId="17" w15:restartNumberingAfterBreak="0">
    <w:nsid w:val="74A4165F"/>
    <w:multiLevelType w:val="hybridMultilevel"/>
    <w:tmpl w:val="497A6218"/>
    <w:lvl w:ilvl="0" w:tplc="E88E1036">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 w15:restartNumberingAfterBreak="0">
    <w:nsid w:val="7BBD5D4C"/>
    <w:multiLevelType w:val="hybridMultilevel"/>
    <w:tmpl w:val="D076F4C6"/>
    <w:lvl w:ilvl="0" w:tplc="3E8626F4">
      <w:start w:val="2"/>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9" w15:restartNumberingAfterBreak="0">
    <w:nsid w:val="7CA21EC1"/>
    <w:multiLevelType w:val="multilevel"/>
    <w:tmpl w:val="73C4A1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479493463">
    <w:abstractNumId w:val="3"/>
  </w:num>
  <w:num w:numId="2" w16cid:durableId="1830556359">
    <w:abstractNumId w:val="13"/>
  </w:num>
  <w:num w:numId="3" w16cid:durableId="1240670635">
    <w:abstractNumId w:val="10"/>
  </w:num>
  <w:num w:numId="4" w16cid:durableId="1418482685">
    <w:abstractNumId w:val="16"/>
  </w:num>
  <w:num w:numId="5" w16cid:durableId="1377705809">
    <w:abstractNumId w:val="6"/>
  </w:num>
  <w:num w:numId="6" w16cid:durableId="536090505">
    <w:abstractNumId w:val="5"/>
  </w:num>
  <w:num w:numId="7" w16cid:durableId="404109542">
    <w:abstractNumId w:val="18"/>
  </w:num>
  <w:num w:numId="8" w16cid:durableId="112142455">
    <w:abstractNumId w:val="8"/>
  </w:num>
  <w:num w:numId="9" w16cid:durableId="101727898">
    <w:abstractNumId w:val="2"/>
  </w:num>
  <w:num w:numId="10" w16cid:durableId="1789154225">
    <w:abstractNumId w:val="0"/>
  </w:num>
  <w:num w:numId="11" w16cid:durableId="2061126239">
    <w:abstractNumId w:val="1"/>
  </w:num>
  <w:num w:numId="12" w16cid:durableId="1490292994">
    <w:abstractNumId w:val="15"/>
  </w:num>
  <w:num w:numId="13" w16cid:durableId="1063597168">
    <w:abstractNumId w:val="7"/>
  </w:num>
  <w:num w:numId="14" w16cid:durableId="1061901050">
    <w:abstractNumId w:val="12"/>
  </w:num>
  <w:num w:numId="15" w16cid:durableId="856431974">
    <w:abstractNumId w:val="9"/>
  </w:num>
  <w:num w:numId="16" w16cid:durableId="566187361">
    <w:abstractNumId w:val="14"/>
  </w:num>
  <w:num w:numId="17" w16cid:durableId="1914581465">
    <w:abstractNumId w:val="4"/>
  </w:num>
  <w:num w:numId="18" w16cid:durableId="34501017">
    <w:abstractNumId w:val="17"/>
  </w:num>
  <w:num w:numId="19" w16cid:durableId="13684118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22002331">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78F"/>
    <w:rsid w:val="00022A08"/>
    <w:rsid w:val="00053D68"/>
    <w:rsid w:val="00142F64"/>
    <w:rsid w:val="001A72FD"/>
    <w:rsid w:val="002745D8"/>
    <w:rsid w:val="002963C4"/>
    <w:rsid w:val="002C1058"/>
    <w:rsid w:val="002D2692"/>
    <w:rsid w:val="002D578F"/>
    <w:rsid w:val="00302543"/>
    <w:rsid w:val="00330F4F"/>
    <w:rsid w:val="00374E3C"/>
    <w:rsid w:val="00385A1D"/>
    <w:rsid w:val="003B7DE4"/>
    <w:rsid w:val="00444E4D"/>
    <w:rsid w:val="00456067"/>
    <w:rsid w:val="00491F03"/>
    <w:rsid w:val="005D6F6E"/>
    <w:rsid w:val="00621CAE"/>
    <w:rsid w:val="00661C0D"/>
    <w:rsid w:val="00694FEF"/>
    <w:rsid w:val="006C096D"/>
    <w:rsid w:val="006C3066"/>
    <w:rsid w:val="0079489B"/>
    <w:rsid w:val="009E5FBB"/>
    <w:rsid w:val="00B37FEE"/>
    <w:rsid w:val="00BF715D"/>
    <w:rsid w:val="00BF7DB6"/>
    <w:rsid w:val="00C31493"/>
    <w:rsid w:val="00D07BBE"/>
    <w:rsid w:val="00D146F3"/>
    <w:rsid w:val="00D6231F"/>
    <w:rsid w:val="00DF522F"/>
    <w:rsid w:val="00E26194"/>
    <w:rsid w:val="00F93C40"/>
    <w:rsid w:val="00FA5D5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05B5D"/>
  <w15:chartTrackingRefBased/>
  <w15:docId w15:val="{DE4BD953-2E82-439F-82ED-C6569DEBA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D578F"/>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uiPriority w:val="99"/>
    <w:qFormat/>
    <w:rsid w:val="002D57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9"/>
    <w:unhideWhenUsed/>
    <w:qFormat/>
    <w:rsid w:val="002D57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nhideWhenUsed/>
    <w:qFormat/>
    <w:rsid w:val="002D578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9"/>
    <w:unhideWhenUsed/>
    <w:qFormat/>
    <w:rsid w:val="002D578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9"/>
    <w:unhideWhenUsed/>
    <w:qFormat/>
    <w:rsid w:val="002D578F"/>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9"/>
    <w:unhideWhenUsed/>
    <w:qFormat/>
    <w:rsid w:val="002D578F"/>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9"/>
    <w:unhideWhenUsed/>
    <w:qFormat/>
    <w:rsid w:val="002D578F"/>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9"/>
    <w:unhideWhenUsed/>
    <w:qFormat/>
    <w:rsid w:val="002D578F"/>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9"/>
    <w:unhideWhenUsed/>
    <w:qFormat/>
    <w:rsid w:val="002D578F"/>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D578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9"/>
    <w:rsid w:val="002D578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rsid w:val="002D578F"/>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9"/>
    <w:rsid w:val="002D578F"/>
    <w:rPr>
      <w:rFonts w:eastAsiaTheme="majorEastAsia" w:cstheme="majorBidi"/>
      <w:i/>
      <w:iCs/>
      <w:color w:val="0F4761" w:themeColor="accent1" w:themeShade="BF"/>
    </w:rPr>
  </w:style>
  <w:style w:type="character" w:customStyle="1" w:styleId="Nadpis5Char">
    <w:name w:val="Nadpis 5 Char"/>
    <w:basedOn w:val="Predvolenpsmoodseku"/>
    <w:link w:val="Nadpis5"/>
    <w:uiPriority w:val="99"/>
    <w:rsid w:val="002D578F"/>
    <w:rPr>
      <w:rFonts w:eastAsiaTheme="majorEastAsia" w:cstheme="majorBidi"/>
      <w:color w:val="0F4761" w:themeColor="accent1" w:themeShade="BF"/>
    </w:rPr>
  </w:style>
  <w:style w:type="character" w:customStyle="1" w:styleId="Nadpis6Char">
    <w:name w:val="Nadpis 6 Char"/>
    <w:basedOn w:val="Predvolenpsmoodseku"/>
    <w:link w:val="Nadpis6"/>
    <w:uiPriority w:val="99"/>
    <w:rsid w:val="002D578F"/>
    <w:rPr>
      <w:rFonts w:eastAsiaTheme="majorEastAsia" w:cstheme="majorBidi"/>
      <w:i/>
      <w:iCs/>
      <w:color w:val="595959" w:themeColor="text1" w:themeTint="A6"/>
    </w:rPr>
  </w:style>
  <w:style w:type="character" w:customStyle="1" w:styleId="Nadpis7Char">
    <w:name w:val="Nadpis 7 Char"/>
    <w:basedOn w:val="Predvolenpsmoodseku"/>
    <w:link w:val="Nadpis7"/>
    <w:uiPriority w:val="99"/>
    <w:rsid w:val="002D578F"/>
    <w:rPr>
      <w:rFonts w:eastAsiaTheme="majorEastAsia" w:cstheme="majorBidi"/>
      <w:color w:val="595959" w:themeColor="text1" w:themeTint="A6"/>
    </w:rPr>
  </w:style>
  <w:style w:type="character" w:customStyle="1" w:styleId="Nadpis8Char">
    <w:name w:val="Nadpis 8 Char"/>
    <w:basedOn w:val="Predvolenpsmoodseku"/>
    <w:link w:val="Nadpis8"/>
    <w:uiPriority w:val="99"/>
    <w:rsid w:val="002D578F"/>
    <w:rPr>
      <w:rFonts w:eastAsiaTheme="majorEastAsia" w:cstheme="majorBidi"/>
      <w:i/>
      <w:iCs/>
      <w:color w:val="272727" w:themeColor="text1" w:themeTint="D8"/>
    </w:rPr>
  </w:style>
  <w:style w:type="character" w:customStyle="1" w:styleId="Nadpis9Char">
    <w:name w:val="Nadpis 9 Char"/>
    <w:basedOn w:val="Predvolenpsmoodseku"/>
    <w:link w:val="Nadpis9"/>
    <w:uiPriority w:val="99"/>
    <w:rsid w:val="002D578F"/>
    <w:rPr>
      <w:rFonts w:eastAsiaTheme="majorEastAsia" w:cstheme="majorBidi"/>
      <w:color w:val="272727" w:themeColor="text1" w:themeTint="D8"/>
    </w:rPr>
  </w:style>
  <w:style w:type="paragraph" w:styleId="Nzov">
    <w:name w:val="Title"/>
    <w:basedOn w:val="Normlny"/>
    <w:next w:val="Normlny"/>
    <w:link w:val="NzovChar"/>
    <w:uiPriority w:val="99"/>
    <w:qFormat/>
    <w:rsid w:val="002D578F"/>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99"/>
    <w:rsid w:val="002D578F"/>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99"/>
    <w:qFormat/>
    <w:rsid w:val="002D578F"/>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99"/>
    <w:rsid w:val="002D578F"/>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2D578F"/>
    <w:pPr>
      <w:spacing w:before="160"/>
      <w:jc w:val="center"/>
    </w:pPr>
    <w:rPr>
      <w:i/>
      <w:iCs/>
      <w:color w:val="404040" w:themeColor="text1" w:themeTint="BF"/>
    </w:rPr>
  </w:style>
  <w:style w:type="character" w:customStyle="1" w:styleId="CitciaChar">
    <w:name w:val="Citácia Char"/>
    <w:basedOn w:val="Predvolenpsmoodseku"/>
    <w:link w:val="Citcia"/>
    <w:uiPriority w:val="29"/>
    <w:rsid w:val="002D578F"/>
    <w:rPr>
      <w:i/>
      <w:iCs/>
      <w:color w:val="404040" w:themeColor="text1" w:themeTint="BF"/>
    </w:rPr>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List Paragraph1,Odsek 1."/>
    <w:basedOn w:val="Normlny"/>
    <w:link w:val="OdsekzoznamuChar"/>
    <w:uiPriority w:val="99"/>
    <w:qFormat/>
    <w:rsid w:val="002D578F"/>
    <w:pPr>
      <w:ind w:left="720"/>
      <w:contextualSpacing/>
    </w:pPr>
  </w:style>
  <w:style w:type="character" w:styleId="Intenzvnezvraznenie">
    <w:name w:val="Intense Emphasis"/>
    <w:basedOn w:val="Predvolenpsmoodseku"/>
    <w:uiPriority w:val="21"/>
    <w:qFormat/>
    <w:rsid w:val="002D578F"/>
    <w:rPr>
      <w:i/>
      <w:iCs/>
      <w:color w:val="0F4761" w:themeColor="accent1" w:themeShade="BF"/>
    </w:rPr>
  </w:style>
  <w:style w:type="paragraph" w:styleId="Zvraznencitcia">
    <w:name w:val="Intense Quote"/>
    <w:basedOn w:val="Normlny"/>
    <w:next w:val="Normlny"/>
    <w:link w:val="ZvraznencitciaChar"/>
    <w:uiPriority w:val="30"/>
    <w:qFormat/>
    <w:rsid w:val="002D57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2D578F"/>
    <w:rPr>
      <w:i/>
      <w:iCs/>
      <w:color w:val="0F4761" w:themeColor="accent1" w:themeShade="BF"/>
    </w:rPr>
  </w:style>
  <w:style w:type="character" w:styleId="Zvraznenodkaz">
    <w:name w:val="Intense Reference"/>
    <w:basedOn w:val="Predvolenpsmoodseku"/>
    <w:uiPriority w:val="32"/>
    <w:qFormat/>
    <w:rsid w:val="002D578F"/>
    <w:rPr>
      <w:b/>
      <w:bCs/>
      <w:smallCaps/>
      <w:color w:val="0F4761" w:themeColor="accent1" w:themeShade="BF"/>
      <w:spacing w:val="5"/>
    </w:rPr>
  </w:style>
  <w:style w:type="paragraph" w:customStyle="1" w:styleId="CharChar2">
    <w:name w:val="Char Char2"/>
    <w:basedOn w:val="Normlny"/>
    <w:uiPriority w:val="99"/>
    <w:rsid w:val="002D578F"/>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D578F"/>
    <w:pPr>
      <w:spacing w:after="120"/>
      <w:ind w:left="283"/>
    </w:pPr>
    <w:rPr>
      <w:lang w:eastAsia="en-US"/>
    </w:rPr>
  </w:style>
  <w:style w:type="character" w:customStyle="1" w:styleId="ZarkazkladnhotextuChar">
    <w:name w:val="Zarážka základného textu Char"/>
    <w:basedOn w:val="Predvolenpsmoodseku"/>
    <w:link w:val="Zarkazkladnhotextu"/>
    <w:rsid w:val="002D578F"/>
    <w:rPr>
      <w:rFonts w:ascii="Times New Roman" w:eastAsia="Times New Roman" w:hAnsi="Times New Roman" w:cs="Times New Roman"/>
      <w:kern w:val="0"/>
      <w:sz w:val="24"/>
      <w:szCs w:val="24"/>
      <w14:ligatures w14:val="none"/>
    </w:rPr>
  </w:style>
  <w:style w:type="paragraph" w:styleId="Zkladntext">
    <w:name w:val="Body Text"/>
    <w:basedOn w:val="Normlny"/>
    <w:link w:val="ZkladntextChar"/>
    <w:rsid w:val="002D578F"/>
    <w:pPr>
      <w:jc w:val="both"/>
    </w:pPr>
    <w:rPr>
      <w:lang w:eastAsia="en-US"/>
    </w:rPr>
  </w:style>
  <w:style w:type="character" w:customStyle="1" w:styleId="ZkladntextChar">
    <w:name w:val="Základný text Char"/>
    <w:basedOn w:val="Predvolenpsmoodseku"/>
    <w:link w:val="Zkladntext"/>
    <w:rsid w:val="002D578F"/>
    <w:rPr>
      <w:rFonts w:ascii="Times New Roman" w:eastAsia="Times New Roman" w:hAnsi="Times New Roman" w:cs="Times New Roman"/>
      <w:kern w:val="0"/>
      <w:sz w:val="24"/>
      <w:szCs w:val="24"/>
      <w14:ligatures w14:val="none"/>
    </w:rPr>
  </w:style>
  <w:style w:type="paragraph" w:styleId="Zoznam">
    <w:name w:val="List"/>
    <w:basedOn w:val="Normlny"/>
    <w:uiPriority w:val="99"/>
    <w:rsid w:val="002D578F"/>
    <w:pPr>
      <w:ind w:left="283" w:hanging="283"/>
    </w:pPr>
    <w:rPr>
      <w:sz w:val="20"/>
      <w:szCs w:val="20"/>
      <w:lang w:eastAsia="en-US"/>
    </w:rPr>
  </w:style>
  <w:style w:type="paragraph" w:styleId="Zoznam2">
    <w:name w:val="List 2"/>
    <w:basedOn w:val="Normlny"/>
    <w:uiPriority w:val="99"/>
    <w:rsid w:val="002D578F"/>
    <w:pPr>
      <w:ind w:left="566" w:hanging="283"/>
    </w:pPr>
  </w:style>
  <w:style w:type="paragraph" w:styleId="Pokraovaniezoznamu2">
    <w:name w:val="List Continue 2"/>
    <w:basedOn w:val="Normlny"/>
    <w:uiPriority w:val="99"/>
    <w:rsid w:val="002D578F"/>
    <w:pPr>
      <w:spacing w:after="120"/>
      <w:ind w:left="566"/>
    </w:pPr>
  </w:style>
  <w:style w:type="paragraph" w:styleId="Pta">
    <w:name w:val="footer"/>
    <w:basedOn w:val="Normlny"/>
    <w:link w:val="PtaChar"/>
    <w:uiPriority w:val="99"/>
    <w:rsid w:val="002D578F"/>
    <w:pPr>
      <w:tabs>
        <w:tab w:val="center" w:pos="4536"/>
        <w:tab w:val="right" w:pos="9072"/>
      </w:tabs>
    </w:pPr>
  </w:style>
  <w:style w:type="character" w:customStyle="1" w:styleId="PtaChar">
    <w:name w:val="Päta Char"/>
    <w:basedOn w:val="Predvolenpsmoodseku"/>
    <w:link w:val="Pta"/>
    <w:uiPriority w:val="99"/>
    <w:rsid w:val="002D578F"/>
    <w:rPr>
      <w:rFonts w:ascii="Times New Roman" w:eastAsia="Times New Roman" w:hAnsi="Times New Roman" w:cs="Times New Roman"/>
      <w:kern w:val="0"/>
      <w:sz w:val="24"/>
      <w:szCs w:val="24"/>
      <w:lang w:eastAsia="cs-CZ"/>
      <w14:ligatures w14:val="none"/>
    </w:rPr>
  </w:style>
  <w:style w:type="character" w:styleId="slostrany">
    <w:name w:val="page number"/>
    <w:basedOn w:val="Predvolenpsmoodseku"/>
    <w:uiPriority w:val="99"/>
    <w:rsid w:val="002D578F"/>
  </w:style>
  <w:style w:type="paragraph" w:styleId="Zoznam3">
    <w:name w:val="List 3"/>
    <w:basedOn w:val="Normlny"/>
    <w:uiPriority w:val="99"/>
    <w:rsid w:val="002D578F"/>
    <w:pPr>
      <w:ind w:left="849" w:hanging="283"/>
    </w:pPr>
  </w:style>
  <w:style w:type="character" w:styleId="Hypertextovprepojenie">
    <w:name w:val="Hyperlink"/>
    <w:basedOn w:val="Predvolenpsmoodseku"/>
    <w:uiPriority w:val="99"/>
    <w:rsid w:val="002D578F"/>
    <w:rPr>
      <w:color w:val="0000FF"/>
      <w:u w:val="single"/>
    </w:rPr>
  </w:style>
  <w:style w:type="paragraph" w:styleId="Zoznam5">
    <w:name w:val="List 5"/>
    <w:basedOn w:val="Normlny"/>
    <w:uiPriority w:val="99"/>
    <w:rsid w:val="002D578F"/>
    <w:pPr>
      <w:ind w:left="1415" w:hanging="283"/>
    </w:pPr>
  </w:style>
  <w:style w:type="paragraph" w:styleId="Zoznam4">
    <w:name w:val="List 4"/>
    <w:basedOn w:val="Normlny"/>
    <w:uiPriority w:val="99"/>
    <w:rsid w:val="002D578F"/>
    <w:pPr>
      <w:ind w:left="1132" w:hanging="283"/>
    </w:pPr>
  </w:style>
  <w:style w:type="paragraph" w:styleId="Zarkazkladnhotextu3">
    <w:name w:val="Body Text Indent 3"/>
    <w:basedOn w:val="Normlny"/>
    <w:link w:val="Zarkazkladnhotextu3Char"/>
    <w:uiPriority w:val="99"/>
    <w:rsid w:val="002D578F"/>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D578F"/>
    <w:rPr>
      <w:rFonts w:ascii="Times New Roman" w:eastAsia="Times New Roman" w:hAnsi="Times New Roman" w:cs="Times New Roman"/>
      <w:kern w:val="0"/>
      <w:sz w:val="16"/>
      <w:szCs w:val="16"/>
      <w:lang w:eastAsia="cs-CZ"/>
      <w14:ligatures w14:val="none"/>
    </w:rPr>
  </w:style>
  <w:style w:type="paragraph" w:styleId="Zoznamsodrkami3">
    <w:name w:val="List Bullet 3"/>
    <w:basedOn w:val="Normlny"/>
    <w:autoRedefine/>
    <w:uiPriority w:val="99"/>
    <w:rsid w:val="002D578F"/>
    <w:pPr>
      <w:jc w:val="both"/>
    </w:pPr>
    <w:rPr>
      <w:b/>
      <w:bCs/>
      <w:lang w:eastAsia="en-US"/>
    </w:rPr>
  </w:style>
  <w:style w:type="paragraph" w:customStyle="1" w:styleId="tl1">
    <w:name w:val="Štýl1"/>
    <w:basedOn w:val="Normlny"/>
    <w:rsid w:val="002D578F"/>
    <w:pPr>
      <w:jc w:val="both"/>
    </w:pPr>
    <w:rPr>
      <w:rFonts w:ascii="Tahoma" w:hAnsi="Tahoma" w:cs="Tahoma"/>
      <w:sz w:val="18"/>
      <w:szCs w:val="18"/>
      <w:lang w:eastAsia="sk-SK"/>
    </w:rPr>
  </w:style>
  <w:style w:type="character" w:customStyle="1" w:styleId="pre">
    <w:name w:val="pre"/>
    <w:basedOn w:val="Predvolenpsmoodseku"/>
    <w:rsid w:val="002D578F"/>
  </w:style>
  <w:style w:type="character" w:customStyle="1" w:styleId="hodnota">
    <w:name w:val="hodnota"/>
    <w:basedOn w:val="Predvolenpsmoodseku"/>
    <w:uiPriority w:val="99"/>
    <w:rsid w:val="002D578F"/>
  </w:style>
  <w:style w:type="character" w:customStyle="1" w:styleId="style9">
    <w:name w:val="style9"/>
    <w:basedOn w:val="Predvolenpsmoodseku"/>
    <w:uiPriority w:val="99"/>
    <w:rsid w:val="002D578F"/>
  </w:style>
  <w:style w:type="character" w:styleId="Vrazn">
    <w:name w:val="Strong"/>
    <w:basedOn w:val="Predvolenpsmoodseku"/>
    <w:uiPriority w:val="99"/>
    <w:qFormat/>
    <w:rsid w:val="002D578F"/>
    <w:rPr>
      <w:b/>
      <w:bCs/>
    </w:rPr>
  </w:style>
  <w:style w:type="paragraph" w:styleId="z-Hornokrajformulra">
    <w:name w:val="HTML Top of Form"/>
    <w:basedOn w:val="Normlny"/>
    <w:next w:val="Normlny"/>
    <w:link w:val="z-HornokrajformulraChar"/>
    <w:hidden/>
    <w:uiPriority w:val="99"/>
    <w:rsid w:val="002D578F"/>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D578F"/>
    <w:rPr>
      <w:rFonts w:ascii="Arial" w:eastAsia="Times New Roman" w:hAnsi="Arial" w:cs="Arial"/>
      <w:vanish/>
      <w:kern w:val="0"/>
      <w:sz w:val="16"/>
      <w:szCs w:val="16"/>
      <w:lang w:eastAsia="sk-SK"/>
      <w14:ligatures w14:val="none"/>
    </w:rPr>
  </w:style>
  <w:style w:type="paragraph" w:styleId="z-Spodnokrajformulra">
    <w:name w:val="HTML Bottom of Form"/>
    <w:basedOn w:val="Normlny"/>
    <w:next w:val="Normlny"/>
    <w:link w:val="z-SpodnokrajformulraChar"/>
    <w:hidden/>
    <w:uiPriority w:val="99"/>
    <w:rsid w:val="002D578F"/>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D578F"/>
    <w:rPr>
      <w:rFonts w:ascii="Arial" w:eastAsia="Times New Roman" w:hAnsi="Arial" w:cs="Arial"/>
      <w:vanish/>
      <w:kern w:val="0"/>
      <w:sz w:val="16"/>
      <w:szCs w:val="16"/>
      <w:lang w:eastAsia="sk-SK"/>
      <w14:ligatures w14:val="none"/>
    </w:rPr>
  </w:style>
  <w:style w:type="paragraph" w:styleId="Normlnywebov">
    <w:name w:val="Normal (Web)"/>
    <w:basedOn w:val="Normlny"/>
    <w:uiPriority w:val="99"/>
    <w:rsid w:val="002D578F"/>
    <w:pPr>
      <w:spacing w:before="100" w:beforeAutospacing="1" w:after="100" w:afterAutospacing="1"/>
    </w:pPr>
    <w:rPr>
      <w:lang w:eastAsia="sk-SK"/>
    </w:rPr>
  </w:style>
  <w:style w:type="paragraph" w:styleId="Pokraovaniezoznamu">
    <w:name w:val="List Continue"/>
    <w:basedOn w:val="Normlny"/>
    <w:uiPriority w:val="99"/>
    <w:rsid w:val="002D578F"/>
    <w:pPr>
      <w:spacing w:after="120"/>
      <w:ind w:left="283"/>
    </w:pPr>
    <w:rPr>
      <w:sz w:val="20"/>
      <w:szCs w:val="20"/>
    </w:rPr>
  </w:style>
  <w:style w:type="paragraph" w:customStyle="1" w:styleId="Styl8">
    <w:name w:val="Styl8"/>
    <w:basedOn w:val="Normlny"/>
    <w:uiPriority w:val="99"/>
    <w:rsid w:val="002D578F"/>
    <w:pPr>
      <w:tabs>
        <w:tab w:val="left" w:pos="2268"/>
      </w:tabs>
    </w:pPr>
    <w:rPr>
      <w:lang w:val="cs-CZ"/>
    </w:rPr>
  </w:style>
  <w:style w:type="character" w:customStyle="1" w:styleId="nazov">
    <w:name w:val="nazov"/>
    <w:basedOn w:val="Predvolenpsmoodseku"/>
    <w:uiPriority w:val="99"/>
    <w:rsid w:val="002D578F"/>
  </w:style>
  <w:style w:type="character" w:customStyle="1" w:styleId="podnazov">
    <w:name w:val="podnazov"/>
    <w:basedOn w:val="Predvolenpsmoodseku"/>
    <w:uiPriority w:val="99"/>
    <w:rsid w:val="002D578F"/>
  </w:style>
  <w:style w:type="character" w:customStyle="1" w:styleId="nadpis">
    <w:name w:val="nadpis"/>
    <w:basedOn w:val="Predvolenpsmoodseku"/>
    <w:uiPriority w:val="99"/>
    <w:rsid w:val="002D578F"/>
    <w:rPr>
      <w:b/>
      <w:bCs/>
      <w:sz w:val="29"/>
      <w:szCs w:val="29"/>
    </w:rPr>
  </w:style>
  <w:style w:type="character" w:customStyle="1" w:styleId="exportformular">
    <w:name w:val="exportformular"/>
    <w:basedOn w:val="Predvolenpsmoodseku"/>
    <w:uiPriority w:val="99"/>
    <w:rsid w:val="002D578F"/>
  </w:style>
  <w:style w:type="paragraph" w:styleId="Hlavika">
    <w:name w:val="header"/>
    <w:basedOn w:val="Normlny"/>
    <w:link w:val="HlavikaChar"/>
    <w:uiPriority w:val="99"/>
    <w:rsid w:val="002D578F"/>
    <w:pPr>
      <w:tabs>
        <w:tab w:val="center" w:pos="4536"/>
        <w:tab w:val="right" w:pos="9072"/>
      </w:tabs>
    </w:pPr>
  </w:style>
  <w:style w:type="character" w:customStyle="1" w:styleId="HlavikaChar">
    <w:name w:val="Hlavička Char"/>
    <w:basedOn w:val="Predvolenpsmoodseku"/>
    <w:link w:val="Hlavika"/>
    <w:uiPriority w:val="99"/>
    <w:rsid w:val="002D578F"/>
    <w:rPr>
      <w:rFonts w:ascii="Times New Roman" w:eastAsia="Times New Roman" w:hAnsi="Times New Roman" w:cs="Times New Roman"/>
      <w:kern w:val="0"/>
      <w:sz w:val="24"/>
      <w:szCs w:val="24"/>
      <w:lang w:eastAsia="cs-CZ"/>
      <w14:ligatures w14:val="none"/>
    </w:rPr>
  </w:style>
  <w:style w:type="paragraph" w:styleId="Zarkazkladnhotextu2">
    <w:name w:val="Body Text Indent 2"/>
    <w:basedOn w:val="Normlny"/>
    <w:link w:val="Zarkazkladnhotextu2Char"/>
    <w:uiPriority w:val="99"/>
    <w:rsid w:val="002D578F"/>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D578F"/>
    <w:rPr>
      <w:rFonts w:ascii="Times New Roman" w:eastAsia="Times New Roman" w:hAnsi="Times New Roman" w:cs="Times New Roman"/>
      <w:kern w:val="0"/>
      <w:sz w:val="24"/>
      <w:szCs w:val="24"/>
      <w:lang w:eastAsia="cs-CZ"/>
      <w14:ligatures w14:val="none"/>
    </w:rPr>
  </w:style>
  <w:style w:type="paragraph" w:customStyle="1" w:styleId="Odsekzoznamu1">
    <w:name w:val="Odsek zoznamu1"/>
    <w:basedOn w:val="Normlny"/>
    <w:uiPriority w:val="99"/>
    <w:rsid w:val="002D578F"/>
    <w:pPr>
      <w:ind w:left="720"/>
    </w:pPr>
    <w:rPr>
      <w:lang w:eastAsia="sk-SK"/>
    </w:rPr>
  </w:style>
  <w:style w:type="paragraph" w:styleId="Zoznamsodrkami4">
    <w:name w:val="List Bullet 4"/>
    <w:basedOn w:val="Normlny"/>
    <w:autoRedefine/>
    <w:uiPriority w:val="99"/>
    <w:rsid w:val="002D578F"/>
    <w:pPr>
      <w:tabs>
        <w:tab w:val="num" w:pos="1209"/>
      </w:tabs>
      <w:ind w:left="1209" w:hanging="360"/>
    </w:pPr>
  </w:style>
  <w:style w:type="paragraph" w:styleId="Obyajntext">
    <w:name w:val="Plain Text"/>
    <w:basedOn w:val="Normlny"/>
    <w:link w:val="ObyajntextChar"/>
    <w:uiPriority w:val="99"/>
    <w:rsid w:val="002D578F"/>
    <w:rPr>
      <w:rFonts w:ascii="Courier New" w:hAnsi="Courier New" w:cs="Courier New"/>
      <w:sz w:val="20"/>
      <w:szCs w:val="20"/>
    </w:rPr>
  </w:style>
  <w:style w:type="character" w:customStyle="1" w:styleId="ObyajntextChar">
    <w:name w:val="Obyčajný text Char"/>
    <w:basedOn w:val="Predvolenpsmoodseku"/>
    <w:link w:val="Obyajntext"/>
    <w:uiPriority w:val="99"/>
    <w:rsid w:val="002D578F"/>
    <w:rPr>
      <w:rFonts w:ascii="Courier New" w:eastAsia="Times New Roman" w:hAnsi="Courier New" w:cs="Courier New"/>
      <w:kern w:val="0"/>
      <w:sz w:val="20"/>
      <w:szCs w:val="20"/>
      <w:lang w:eastAsia="cs-CZ"/>
      <w14:ligatures w14:val="none"/>
    </w:rPr>
  </w:style>
  <w:style w:type="paragraph" w:customStyle="1" w:styleId="CharChar21">
    <w:name w:val="Char Char21"/>
    <w:basedOn w:val="Normlny"/>
    <w:uiPriority w:val="99"/>
    <w:rsid w:val="002D578F"/>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D578F"/>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D578F"/>
    <w:rPr>
      <w:rFonts w:ascii="Tahoma" w:hAnsi="Tahoma" w:cs="Tahoma"/>
      <w:kern w:val="2"/>
      <w:sz w:val="16"/>
      <w:szCs w:val="16"/>
      <w14:ligatures w14:val="standardContextual"/>
    </w:rPr>
  </w:style>
  <w:style w:type="character" w:customStyle="1" w:styleId="TextbublinyChar1">
    <w:name w:val="Text bubliny Char1"/>
    <w:basedOn w:val="Predvolenpsmoodseku"/>
    <w:uiPriority w:val="99"/>
    <w:semiHidden/>
    <w:rsid w:val="002D578F"/>
    <w:rPr>
      <w:rFonts w:ascii="Segoe UI" w:eastAsia="Times New Roman" w:hAnsi="Segoe UI" w:cs="Segoe UI"/>
      <w:kern w:val="0"/>
      <w:sz w:val="18"/>
      <w:szCs w:val="18"/>
      <w:lang w:eastAsia="cs-CZ"/>
      <w14:ligatures w14:val="none"/>
    </w:rPr>
  </w:style>
  <w:style w:type="character" w:customStyle="1" w:styleId="CharChar3">
    <w:name w:val="Char Char3"/>
    <w:basedOn w:val="Predvolenpsmoodseku"/>
    <w:uiPriority w:val="99"/>
    <w:rsid w:val="002D578F"/>
    <w:rPr>
      <w:sz w:val="24"/>
      <w:szCs w:val="24"/>
      <w:lang w:val="sk-SK" w:eastAsia="en-US"/>
    </w:rPr>
  </w:style>
  <w:style w:type="character" w:customStyle="1" w:styleId="CharChar1">
    <w:name w:val="Char Char1"/>
    <w:basedOn w:val="Predvolenpsmoodseku"/>
    <w:uiPriority w:val="99"/>
    <w:rsid w:val="002D578F"/>
    <w:rPr>
      <w:sz w:val="24"/>
      <w:szCs w:val="24"/>
      <w:lang w:val="sk-SK" w:eastAsia="en-US"/>
    </w:rPr>
  </w:style>
  <w:style w:type="paragraph" w:customStyle="1" w:styleId="Preistext2">
    <w:name w:val="Preistext2"/>
    <w:basedOn w:val="Normlny"/>
    <w:uiPriority w:val="99"/>
    <w:rsid w:val="002D578F"/>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D578F"/>
    <w:pPr>
      <w:numPr>
        <w:numId w:val="2"/>
      </w:numPr>
      <w:jc w:val="both"/>
    </w:pPr>
    <w:rPr>
      <w:sz w:val="22"/>
      <w:szCs w:val="22"/>
      <w:lang w:val="cs-CZ"/>
    </w:rPr>
  </w:style>
  <w:style w:type="character" w:customStyle="1" w:styleId="highlight">
    <w:name w:val="highlight"/>
    <w:basedOn w:val="Predvolenpsmoodseku"/>
    <w:uiPriority w:val="99"/>
    <w:rsid w:val="002D578F"/>
    <w:rPr>
      <w:shd w:val="clear" w:color="auto" w:fill="FFFF00"/>
    </w:rPr>
  </w:style>
  <w:style w:type="paragraph" w:styleId="Zkladntext3">
    <w:name w:val="Body Text 3"/>
    <w:basedOn w:val="Normlny"/>
    <w:link w:val="Zkladntext3Char"/>
    <w:uiPriority w:val="99"/>
    <w:rsid w:val="002D578F"/>
    <w:pPr>
      <w:spacing w:after="120"/>
    </w:pPr>
    <w:rPr>
      <w:sz w:val="16"/>
      <w:szCs w:val="16"/>
      <w:lang w:eastAsia="sk-SK"/>
    </w:rPr>
  </w:style>
  <w:style w:type="character" w:customStyle="1" w:styleId="Zkladntext3Char">
    <w:name w:val="Základný text 3 Char"/>
    <w:basedOn w:val="Predvolenpsmoodseku"/>
    <w:link w:val="Zkladntext3"/>
    <w:uiPriority w:val="99"/>
    <w:rsid w:val="002D578F"/>
    <w:rPr>
      <w:rFonts w:ascii="Times New Roman" w:eastAsia="Times New Roman" w:hAnsi="Times New Roman" w:cs="Times New Roman"/>
      <w:kern w:val="0"/>
      <w:sz w:val="16"/>
      <w:szCs w:val="16"/>
      <w:lang w:eastAsia="sk-SK"/>
      <w14:ligatures w14:val="none"/>
    </w:rPr>
  </w:style>
  <w:style w:type="paragraph" w:customStyle="1" w:styleId="CharChar22">
    <w:name w:val="Char Char22"/>
    <w:basedOn w:val="Normlny"/>
    <w:uiPriority w:val="99"/>
    <w:rsid w:val="002D578F"/>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D578F"/>
  </w:style>
  <w:style w:type="character" w:styleId="Jemnzvraznenie">
    <w:name w:val="Subtle Emphasis"/>
    <w:basedOn w:val="Predvolenpsmoodseku"/>
    <w:uiPriority w:val="99"/>
    <w:qFormat/>
    <w:rsid w:val="002D578F"/>
    <w:rPr>
      <w:i/>
      <w:iCs/>
      <w:color w:val="808080"/>
    </w:rPr>
  </w:style>
  <w:style w:type="paragraph" w:customStyle="1" w:styleId="Default">
    <w:name w:val="Default"/>
    <w:rsid w:val="002D578F"/>
    <w:pPr>
      <w:autoSpaceDE w:val="0"/>
      <w:autoSpaceDN w:val="0"/>
      <w:adjustRightInd w:val="0"/>
      <w:spacing w:after="0" w:line="240" w:lineRule="auto"/>
    </w:pPr>
    <w:rPr>
      <w:rFonts w:ascii="Arial" w:eastAsia="Times New Roman" w:hAnsi="Arial" w:cs="Arial"/>
      <w:color w:val="000000"/>
      <w:kern w:val="0"/>
      <w:sz w:val="24"/>
      <w:szCs w:val="24"/>
      <w:lang w:eastAsia="sk-SK"/>
      <w14:ligatures w14:val="none"/>
    </w:rPr>
  </w:style>
  <w:style w:type="paragraph" w:styleId="Zkladntext2">
    <w:name w:val="Body Text 2"/>
    <w:basedOn w:val="Normlny"/>
    <w:link w:val="Zkladntext2Char"/>
    <w:uiPriority w:val="99"/>
    <w:rsid w:val="002D578F"/>
    <w:pPr>
      <w:spacing w:after="120" w:line="480" w:lineRule="auto"/>
    </w:pPr>
  </w:style>
  <w:style w:type="character" w:customStyle="1" w:styleId="Zkladntext2Char">
    <w:name w:val="Základný text 2 Char"/>
    <w:basedOn w:val="Predvolenpsmoodseku"/>
    <w:link w:val="Zkladntext2"/>
    <w:uiPriority w:val="99"/>
    <w:rsid w:val="002D578F"/>
    <w:rPr>
      <w:rFonts w:ascii="Times New Roman" w:eastAsia="Times New Roman" w:hAnsi="Times New Roman" w:cs="Times New Roman"/>
      <w:kern w:val="0"/>
      <w:sz w:val="24"/>
      <w:szCs w:val="24"/>
      <w:lang w:eastAsia="cs-CZ"/>
      <w14:ligatures w14:val="none"/>
    </w:rPr>
  </w:style>
  <w:style w:type="character" w:customStyle="1" w:styleId="nomark5">
    <w:name w:val="nomark5"/>
    <w:basedOn w:val="Predvolenpsmoodseku"/>
    <w:uiPriority w:val="99"/>
    <w:rsid w:val="002D578F"/>
  </w:style>
  <w:style w:type="character" w:customStyle="1" w:styleId="timark5">
    <w:name w:val="timark5"/>
    <w:basedOn w:val="Predvolenpsmoodseku"/>
    <w:uiPriority w:val="99"/>
    <w:rsid w:val="002D578F"/>
    <w:rPr>
      <w:b/>
      <w:bCs/>
    </w:rPr>
  </w:style>
  <w:style w:type="paragraph" w:styleId="Zoznamsodrkami2">
    <w:name w:val="List Bullet 2"/>
    <w:basedOn w:val="Normlny"/>
    <w:autoRedefine/>
    <w:uiPriority w:val="99"/>
    <w:rsid w:val="002D578F"/>
    <w:pPr>
      <w:tabs>
        <w:tab w:val="num" w:pos="643"/>
      </w:tabs>
      <w:ind w:left="643" w:hanging="360"/>
    </w:pPr>
    <w:rPr>
      <w:sz w:val="20"/>
      <w:szCs w:val="20"/>
    </w:rPr>
  </w:style>
  <w:style w:type="paragraph" w:styleId="Zoznamsodrkami5">
    <w:name w:val="List Bullet 5"/>
    <w:basedOn w:val="Normlny"/>
    <w:autoRedefine/>
    <w:uiPriority w:val="99"/>
    <w:rsid w:val="002D578F"/>
    <w:pPr>
      <w:tabs>
        <w:tab w:val="num" w:pos="1492"/>
      </w:tabs>
      <w:ind w:left="1492" w:hanging="360"/>
    </w:pPr>
    <w:rPr>
      <w:sz w:val="20"/>
      <w:szCs w:val="20"/>
    </w:rPr>
  </w:style>
  <w:style w:type="paragraph" w:customStyle="1" w:styleId="Styl1">
    <w:name w:val="Styl1"/>
    <w:basedOn w:val="Normlny"/>
    <w:uiPriority w:val="99"/>
    <w:rsid w:val="002D578F"/>
    <w:pPr>
      <w:spacing w:before="120" w:line="240" w:lineRule="atLeast"/>
    </w:pPr>
    <w:rPr>
      <w:b/>
      <w:bCs/>
      <w:lang w:val="cs-CZ"/>
    </w:rPr>
  </w:style>
  <w:style w:type="paragraph" w:customStyle="1" w:styleId="Zkladntext21">
    <w:name w:val="Základný text 21"/>
    <w:basedOn w:val="Normlny"/>
    <w:uiPriority w:val="99"/>
    <w:rsid w:val="002D578F"/>
    <w:pPr>
      <w:widowControl w:val="0"/>
      <w:ind w:left="567" w:hanging="567"/>
      <w:jc w:val="both"/>
    </w:pPr>
  </w:style>
  <w:style w:type="character" w:customStyle="1" w:styleId="TextvysvetlivkyChar">
    <w:name w:val="Text vysvetlivky Char"/>
    <w:basedOn w:val="Predvolenpsmoodseku"/>
    <w:link w:val="Textvysvetlivky"/>
    <w:uiPriority w:val="99"/>
    <w:semiHidden/>
    <w:rsid w:val="002D578F"/>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uiPriority w:val="99"/>
    <w:semiHidden/>
    <w:rsid w:val="002D578F"/>
    <w:pPr>
      <w:spacing w:after="240"/>
      <w:jc w:val="both"/>
    </w:pPr>
    <w:rPr>
      <w:kern w:val="2"/>
      <w:sz w:val="20"/>
      <w:szCs w:val="20"/>
      <w:lang w:val="fr-FR" w:eastAsia="sk-SK"/>
      <w14:ligatures w14:val="standardContextual"/>
    </w:rPr>
  </w:style>
  <w:style w:type="character" w:customStyle="1" w:styleId="TextvysvetlivkyChar1">
    <w:name w:val="Text vysvetlivky Char1"/>
    <w:basedOn w:val="Predvolenpsmoodseku"/>
    <w:uiPriority w:val="99"/>
    <w:semiHidden/>
    <w:rsid w:val="002D578F"/>
    <w:rPr>
      <w:rFonts w:ascii="Times New Roman" w:eastAsia="Times New Roman" w:hAnsi="Times New Roman" w:cs="Times New Roman"/>
      <w:kern w:val="0"/>
      <w:sz w:val="20"/>
      <w:szCs w:val="20"/>
      <w:lang w:eastAsia="cs-CZ"/>
      <w14:ligatures w14:val="none"/>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D578F"/>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D578F"/>
    <w:pPr>
      <w:spacing w:after="240"/>
      <w:jc w:val="center"/>
    </w:pPr>
    <w:rPr>
      <w:rFonts w:ascii="Arial" w:hAnsi="Arial" w:cs="Arial"/>
      <w:b/>
      <w:bCs/>
      <w:i/>
      <w:iCs/>
      <w:lang w:val="en-US"/>
    </w:rPr>
  </w:style>
  <w:style w:type="paragraph" w:customStyle="1" w:styleId="Chapter">
    <w:name w:val="Chapter"/>
    <w:basedOn w:val="ChapterHeader"/>
    <w:uiPriority w:val="99"/>
    <w:rsid w:val="002D578F"/>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D578F"/>
    <w:pPr>
      <w:spacing w:after="120"/>
      <w:ind w:left="289" w:hanging="289"/>
      <w:jc w:val="both"/>
    </w:pPr>
    <w:rPr>
      <w:sz w:val="22"/>
      <w:szCs w:val="22"/>
      <w:lang w:val="en-US"/>
    </w:rPr>
  </w:style>
  <w:style w:type="paragraph" w:customStyle="1" w:styleId="tl">
    <w:name w:val="Štýl"/>
    <w:uiPriority w:val="99"/>
    <w:rsid w:val="002D578F"/>
    <w:pPr>
      <w:widowControl w:val="0"/>
      <w:autoSpaceDE w:val="0"/>
      <w:autoSpaceDN w:val="0"/>
      <w:adjustRightInd w:val="0"/>
      <w:spacing w:after="0" w:line="240" w:lineRule="auto"/>
    </w:pPr>
    <w:rPr>
      <w:rFonts w:ascii="Arial" w:eastAsia="Times New Roman" w:hAnsi="Arial" w:cs="Arial"/>
      <w:kern w:val="0"/>
      <w:sz w:val="24"/>
      <w:szCs w:val="24"/>
      <w:lang w:eastAsia="sk-SK"/>
      <w14:ligatures w14:val="none"/>
    </w:rPr>
  </w:style>
  <w:style w:type="paragraph" w:customStyle="1" w:styleId="CharChar2CharCharChar1">
    <w:name w:val="Char Char2 Char Char Char1"/>
    <w:basedOn w:val="Normlny"/>
    <w:uiPriority w:val="99"/>
    <w:rsid w:val="002D578F"/>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D578F"/>
    <w:pPr>
      <w:ind w:left="720"/>
    </w:pPr>
    <w:rPr>
      <w:lang w:eastAsia="sk-SK"/>
    </w:rPr>
  </w:style>
  <w:style w:type="paragraph" w:customStyle="1" w:styleId="CharChar2CharCharChar">
    <w:name w:val="Char Char2 Char Char Char"/>
    <w:basedOn w:val="Normlny"/>
    <w:uiPriority w:val="99"/>
    <w:rsid w:val="002D578F"/>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D578F"/>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D578F"/>
    <w:rPr>
      <w:sz w:val="24"/>
      <w:szCs w:val="24"/>
    </w:rPr>
  </w:style>
  <w:style w:type="paragraph" w:customStyle="1" w:styleId="l12">
    <w:name w:val="l12"/>
    <w:basedOn w:val="Normlny"/>
    <w:uiPriority w:val="99"/>
    <w:rsid w:val="002D578F"/>
    <w:pPr>
      <w:spacing w:before="144" w:after="144"/>
      <w:jc w:val="both"/>
    </w:pPr>
    <w:rPr>
      <w:lang w:val="en-US" w:eastAsia="en-US"/>
    </w:rPr>
  </w:style>
  <w:style w:type="paragraph" w:customStyle="1" w:styleId="CharChar23">
    <w:name w:val="Char Char23"/>
    <w:basedOn w:val="Normlny"/>
    <w:uiPriority w:val="99"/>
    <w:rsid w:val="002D578F"/>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D578F"/>
    <w:pPr>
      <w:ind w:left="720"/>
    </w:pPr>
    <w:rPr>
      <w:rFonts w:ascii="Calibri" w:hAnsi="Calibri" w:cs="Calibri"/>
      <w:sz w:val="22"/>
      <w:szCs w:val="22"/>
      <w:lang w:eastAsia="en-US"/>
    </w:rPr>
  </w:style>
  <w:style w:type="character" w:customStyle="1" w:styleId="style7">
    <w:name w:val="style7"/>
    <w:basedOn w:val="Predvolenpsmoodseku"/>
    <w:uiPriority w:val="99"/>
    <w:rsid w:val="002D578F"/>
  </w:style>
  <w:style w:type="character" w:customStyle="1" w:styleId="style18">
    <w:name w:val="style18"/>
    <w:basedOn w:val="Predvolenpsmoodseku"/>
    <w:uiPriority w:val="99"/>
    <w:rsid w:val="002D578F"/>
  </w:style>
  <w:style w:type="character" w:customStyle="1" w:styleId="style13">
    <w:name w:val="style13"/>
    <w:basedOn w:val="Predvolenpsmoodseku"/>
    <w:uiPriority w:val="99"/>
    <w:rsid w:val="002D578F"/>
  </w:style>
  <w:style w:type="character" w:customStyle="1" w:styleId="style8">
    <w:name w:val="style8"/>
    <w:basedOn w:val="Predvolenpsmoodseku"/>
    <w:uiPriority w:val="99"/>
    <w:rsid w:val="002D578F"/>
  </w:style>
  <w:style w:type="character" w:customStyle="1" w:styleId="style17">
    <w:name w:val="style17"/>
    <w:basedOn w:val="Predvolenpsmoodseku"/>
    <w:uiPriority w:val="99"/>
    <w:rsid w:val="002D578F"/>
  </w:style>
  <w:style w:type="paragraph" w:customStyle="1" w:styleId="style131">
    <w:name w:val="style131"/>
    <w:basedOn w:val="Normlny"/>
    <w:uiPriority w:val="99"/>
    <w:rsid w:val="002D578F"/>
    <w:pPr>
      <w:spacing w:before="100" w:beforeAutospacing="1" w:after="100" w:afterAutospacing="1"/>
    </w:pPr>
    <w:rPr>
      <w:lang w:eastAsia="sk-SK"/>
    </w:rPr>
  </w:style>
  <w:style w:type="character" w:customStyle="1" w:styleId="Nzov1">
    <w:name w:val="Názov1"/>
    <w:basedOn w:val="Predvolenpsmoodseku"/>
    <w:uiPriority w:val="99"/>
    <w:rsid w:val="002D578F"/>
  </w:style>
  <w:style w:type="paragraph" w:styleId="Textpoznmkypodiarou">
    <w:name w:val="footnote text"/>
    <w:basedOn w:val="Normlny"/>
    <w:link w:val="TextpoznmkypodiarouChar"/>
    <w:uiPriority w:val="99"/>
    <w:semiHidden/>
    <w:rsid w:val="002D578F"/>
    <w:rPr>
      <w:sz w:val="20"/>
      <w:szCs w:val="20"/>
      <w:lang w:val="cs-CZ"/>
    </w:rPr>
  </w:style>
  <w:style w:type="character" w:customStyle="1" w:styleId="TextpoznmkypodiarouChar">
    <w:name w:val="Text poznámky pod čiarou Char"/>
    <w:basedOn w:val="Predvolenpsmoodseku"/>
    <w:link w:val="Textpoznmkypodiarou"/>
    <w:uiPriority w:val="99"/>
    <w:semiHidden/>
    <w:rsid w:val="002D578F"/>
    <w:rPr>
      <w:rFonts w:ascii="Times New Roman" w:eastAsia="Times New Roman" w:hAnsi="Times New Roman" w:cs="Times New Roman"/>
      <w:kern w:val="0"/>
      <w:sz w:val="20"/>
      <w:szCs w:val="20"/>
      <w:lang w:val="cs-CZ" w:eastAsia="cs-CZ"/>
      <w14:ligatures w14:val="none"/>
    </w:rPr>
  </w:style>
  <w:style w:type="character" w:customStyle="1" w:styleId="Nzov2">
    <w:name w:val="Názov2"/>
    <w:basedOn w:val="Predvolenpsmoodseku"/>
    <w:uiPriority w:val="99"/>
    <w:rsid w:val="002D578F"/>
  </w:style>
  <w:style w:type="table" w:styleId="Mriekatabuky">
    <w:name w:val="Table Grid"/>
    <w:basedOn w:val="Normlnatabuka"/>
    <w:uiPriority w:val="39"/>
    <w:rsid w:val="002D578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D578F"/>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2D578F"/>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2D578F"/>
    <w:pPr>
      <w:widowControl w:val="0"/>
      <w:shd w:val="clear" w:color="auto" w:fill="FFFFFF"/>
      <w:spacing w:after="360" w:line="221" w:lineRule="exact"/>
      <w:ind w:hanging="400"/>
      <w:jc w:val="both"/>
    </w:pPr>
    <w:rPr>
      <w:rFonts w:ascii="Bookman Old Style" w:hAnsi="Bookman Old Style" w:cs="Bookman Old Style"/>
      <w:kern w:val="2"/>
      <w:sz w:val="19"/>
      <w:szCs w:val="19"/>
      <w:lang w:eastAsia="en-US"/>
      <w14:ligatures w14:val="standardContextual"/>
    </w:rPr>
  </w:style>
  <w:style w:type="character" w:customStyle="1" w:styleId="Zkladntext22">
    <w:name w:val="Základný text (2)"/>
    <w:basedOn w:val="Zkladntext20"/>
    <w:uiPriority w:val="99"/>
    <w:rsid w:val="002D578F"/>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2D578F"/>
    <w:rPr>
      <w:color w:val="96607D" w:themeColor="followedHyperlink"/>
      <w:u w:val="single"/>
    </w:r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99"/>
    <w:qFormat/>
    <w:rsid w:val="002D578F"/>
  </w:style>
  <w:style w:type="character" w:styleId="Nevyrieenzmienka">
    <w:name w:val="Unresolved Mention"/>
    <w:basedOn w:val="Predvolenpsmoodseku"/>
    <w:uiPriority w:val="99"/>
    <w:semiHidden/>
    <w:unhideWhenUsed/>
    <w:rsid w:val="002D578F"/>
    <w:rPr>
      <w:color w:val="605E5C"/>
      <w:shd w:val="clear" w:color="auto" w:fill="E1DFDD"/>
    </w:rPr>
  </w:style>
  <w:style w:type="character" w:styleId="Odkaznapoznmkupodiarou">
    <w:name w:val="footnote reference"/>
    <w:uiPriority w:val="99"/>
    <w:semiHidden/>
    <w:rsid w:val="002D57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7988</Words>
  <Characters>45534</Characters>
  <Application>Microsoft Office Word</Application>
  <DocSecurity>0</DocSecurity>
  <Lines>379</Lines>
  <Paragraphs>106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Koreňová</dc:creator>
  <cp:keywords/>
  <dc:description/>
  <cp:lastModifiedBy>Marcela Koreňová</cp:lastModifiedBy>
  <cp:revision>18</cp:revision>
  <dcterms:created xsi:type="dcterms:W3CDTF">2024-10-17T13:10:00Z</dcterms:created>
  <dcterms:modified xsi:type="dcterms:W3CDTF">2024-12-20T13:02:00Z</dcterms:modified>
</cp:coreProperties>
</file>