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ukasmriekou4zvraznenie5"/>
        <w:tblpPr w:leftFromText="141" w:rightFromText="141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81"/>
        <w:gridCol w:w="888"/>
        <w:gridCol w:w="770"/>
        <w:gridCol w:w="4419"/>
        <w:gridCol w:w="992"/>
        <w:gridCol w:w="3685"/>
        <w:gridCol w:w="993"/>
        <w:gridCol w:w="2126"/>
        <w:gridCol w:w="992"/>
      </w:tblGrid>
      <w:tr w:rsidR="00717304" w:rsidRPr="00D2618D" w14:paraId="6573CE3B" w14:textId="77777777" w:rsidTr="00834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  <w:hideMark/>
          </w:tcPr>
          <w:p w14:paraId="1B3891B9" w14:textId="77777777" w:rsidR="00AF50B1" w:rsidRPr="00D2618D" w:rsidRDefault="00AF50B1" w:rsidP="00CB4BE1">
            <w:pPr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Por.č.</w:t>
            </w:r>
          </w:p>
        </w:tc>
        <w:tc>
          <w:tcPr>
            <w:tcW w:w="888" w:type="dxa"/>
            <w:hideMark/>
          </w:tcPr>
          <w:p w14:paraId="643B224C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Typ (Z, V, V+Z)</w:t>
            </w:r>
          </w:p>
        </w:tc>
        <w:tc>
          <w:tcPr>
            <w:tcW w:w="770" w:type="dxa"/>
            <w:hideMark/>
          </w:tcPr>
          <w:p w14:paraId="4B9FB160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Otázka zaslaná</w:t>
            </w:r>
          </w:p>
        </w:tc>
        <w:tc>
          <w:tcPr>
            <w:tcW w:w="4419" w:type="dxa"/>
            <w:hideMark/>
          </w:tcPr>
          <w:p w14:paraId="48647BB4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Znenie otázky</w:t>
            </w:r>
          </w:p>
        </w:tc>
        <w:tc>
          <w:tcPr>
            <w:tcW w:w="992" w:type="dxa"/>
            <w:hideMark/>
          </w:tcPr>
          <w:p w14:paraId="51EA7B56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Vysvetlenie zaslané</w:t>
            </w:r>
          </w:p>
        </w:tc>
        <w:tc>
          <w:tcPr>
            <w:tcW w:w="3685" w:type="dxa"/>
            <w:hideMark/>
          </w:tcPr>
          <w:p w14:paraId="2B8A6F01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Znenie vysvetlenia</w:t>
            </w:r>
          </w:p>
        </w:tc>
        <w:tc>
          <w:tcPr>
            <w:tcW w:w="993" w:type="dxa"/>
            <w:hideMark/>
          </w:tcPr>
          <w:p w14:paraId="78D14E41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Zmena zaslaná</w:t>
            </w:r>
          </w:p>
        </w:tc>
        <w:tc>
          <w:tcPr>
            <w:tcW w:w="2126" w:type="dxa"/>
            <w:hideMark/>
          </w:tcPr>
          <w:p w14:paraId="10B40C1A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Znenie zmeny</w:t>
            </w:r>
          </w:p>
        </w:tc>
        <w:tc>
          <w:tcPr>
            <w:tcW w:w="992" w:type="dxa"/>
            <w:hideMark/>
          </w:tcPr>
          <w:p w14:paraId="6640F7EB" w14:textId="77777777" w:rsidR="00AF50B1" w:rsidRPr="00D2618D" w:rsidRDefault="00AF50B1" w:rsidP="00CB4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FFFFFF"/>
                <w:sz w:val="16"/>
                <w:szCs w:val="16"/>
                <w:lang w:eastAsia="sk-SK"/>
              </w:rPr>
            </w:pPr>
            <w:r w:rsidRPr="00D2618D">
              <w:rPr>
                <w:rFonts w:ascii="Arial Narrow" w:eastAsia="Times New Roman" w:hAnsi="Arial Narrow" w:cs="Calibri"/>
                <w:color w:val="FFFFFF"/>
                <w:sz w:val="16"/>
                <w:szCs w:val="16"/>
                <w:lang w:eastAsia="sk-SK"/>
              </w:rPr>
              <w:t>Stav</w:t>
            </w:r>
          </w:p>
        </w:tc>
      </w:tr>
      <w:tr w:rsidR="00717304" w:rsidRPr="00D2618D" w14:paraId="5B50AF42" w14:textId="77777777" w:rsidTr="00834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26BBA1CD" w14:textId="77777777" w:rsidR="00AF50B1" w:rsidRPr="00335BFC" w:rsidRDefault="00AF50B1" w:rsidP="00CB4BE1">
            <w:pPr>
              <w:pStyle w:val="Odsekzoznamu"/>
              <w:numPr>
                <w:ilvl w:val="0"/>
                <w:numId w:val="1"/>
              </w:numPr>
              <w:ind w:left="30" w:firstLine="0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88" w:type="dxa"/>
          </w:tcPr>
          <w:p w14:paraId="073AEC53" w14:textId="41594E64" w:rsidR="00AF50B1" w:rsidRPr="00D2618D" w:rsidRDefault="00F22E89" w:rsidP="00C77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V</w:t>
            </w:r>
          </w:p>
        </w:tc>
        <w:tc>
          <w:tcPr>
            <w:tcW w:w="770" w:type="dxa"/>
          </w:tcPr>
          <w:p w14:paraId="7A88DE20" w14:textId="285ED518" w:rsidR="00AF50B1" w:rsidRPr="00D2618D" w:rsidRDefault="00427B16" w:rsidP="00CB4BE1">
            <w:pPr>
              <w:ind w:left="-10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16.12.2024</w:t>
            </w:r>
          </w:p>
        </w:tc>
        <w:tc>
          <w:tcPr>
            <w:tcW w:w="4419" w:type="dxa"/>
          </w:tcPr>
          <w:p w14:paraId="23698F38" w14:textId="77777777" w:rsidR="00AF50B1" w:rsidRDefault="00427B16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Dobrý deň pani Morvayová.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Na základe nášho telefonického rozhovoru by som Vás chcel požiadať o upresnenie technických záležitostí k zákazke pod ID: 62881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Zabezpečenie služby zálohovaného napájania dátového centra z dvoch nezávislých zdrojov s ochranou pri výpadku napájania a SLA podporou, nakoľko kontakt uvedený v špecifikácii predmetu zákazky je aktuálne nedostupný.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Počet UPS: 1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Výkon : 10kW N+1 (10+10kW)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Technológia: Online, dvojitá konverzia VFI-SS-111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Topológia: Modulárna, 10kW moduly, hotswap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Rozšíriteľnosť: Možnost rozšírenia výkonu UPS min. o 100%, doplnením výkonových a bat. modulov.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Power factor: 0,99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Účinnosť: min 95 % v AC-AC pre PF=1, VFI-SS-111 v pásme zaťaženia 20-95%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 xml:space="preserve">Vyhotovenie: Moduly vyberateľné a servisovateľné za chodu – Hot Swap, plná redundancia všetých častí UPS v moduloch. Prístup k všetkým častiam spredu. 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Komunikácia: MODBUS TCP/IP a SNMP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- Aký fázový vstup a výstup sa pri záložnom zdroji vyžaduje, koľko fáz na vstupe a výstupe?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Rozvádzač a rozvody: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Súčasťou dodania služby bude vybudovanie nového elektrického rozvádzača v dátovom centre ktorý bude zlučovať 2 nezávislé napájania dátového centra -1fázové, alebo 3fázové? Aké má byť predradené istenie? s prepnutím na rezervný prívod pri výpadku primárneho prívodu s požadovaným istením pre UPS -automatické/manuálne? a napájacie okruhy dátového centra – koľko a aké ističe?.</w:t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</w: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br/>
              <w:t>Súčasťou služby je aj vybudovania potrebných rozvodov elektrickej energie pre zabezpečenie poskytnutia služby. -kde konkrétne bude končiť hranica dodávky?</w:t>
            </w:r>
          </w:p>
          <w:p w14:paraId="0157C498" w14:textId="77777777" w:rsidR="00427B16" w:rsidRDefault="00427B16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7B331F59" w14:textId="227645DF" w:rsidR="00427B16" w:rsidRPr="00D2618D" w:rsidRDefault="00427B16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</w:tcPr>
          <w:p w14:paraId="73469AF5" w14:textId="243430CD" w:rsidR="00AF50B1" w:rsidRPr="00D2618D" w:rsidRDefault="00CE0138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16.12.2024</w:t>
            </w:r>
          </w:p>
        </w:tc>
        <w:tc>
          <w:tcPr>
            <w:tcW w:w="3685" w:type="dxa"/>
          </w:tcPr>
          <w:p w14:paraId="493632D0" w14:textId="77777777" w:rsidR="007F5EC6" w:rsidRP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Aký fázový vstup a výstup sa pri záložnom zdroji vyžaduje, koľko fáz na vstupe a výstupe?</w:t>
            </w:r>
          </w:p>
          <w:p w14:paraId="509CC516" w14:textId="77777777" w:rsidR="00CE0B51" w:rsidRPr="00CE0B51" w:rsidRDefault="00CE0B51" w:rsidP="00CE0B51">
            <w:pPr>
              <w:pStyle w:val="Odsekzoznamu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117BBB0B" w14:textId="77777777" w:rsidR="00CE0B51" w:rsidRP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2AE802CD" w14:textId="77777777" w:rsidR="00CE0B51" w:rsidRPr="00CE0B51" w:rsidRDefault="00CE0B51" w:rsidP="00CE0B51">
            <w:pPr>
              <w:pStyle w:val="Odsekzoznamu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967C9DF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0922F80C" w14:textId="7D4B00C1" w:rsidR="00CE0B51" w:rsidRP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3 na vstupe a 3 na výstupe</w:t>
            </w:r>
          </w:p>
          <w:p w14:paraId="1A92ED08" w14:textId="77777777" w:rsidR="00CE0B51" w:rsidRDefault="00CE0B51" w:rsidP="00CE0B51">
            <w:pPr>
              <w:pStyle w:val="Odsekzoznamu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774969EA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34B1DBF2" w14:textId="77777777" w:rsid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2 nezávislé napájania dátového centra -1fázové, alebo 3fázové?</w:t>
            </w:r>
          </w:p>
          <w:p w14:paraId="1481E946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3E0D2387" w14:textId="74D07CCC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19A52B80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5C1EAB86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6656FDA4" w14:textId="114C9970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3 fázové</w:t>
            </w:r>
          </w:p>
          <w:p w14:paraId="6E192E5A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3C9B372F" w14:textId="41D6A5F6" w:rsid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Aké má byť predradené istenie?</w:t>
            </w:r>
          </w:p>
          <w:p w14:paraId="233658F4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069A378C" w14:textId="7D07564C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4D7F6266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6862FB3" w14:textId="7FC76894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63A</w:t>
            </w:r>
          </w:p>
          <w:p w14:paraId="541F6FE8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1E8879D" w14:textId="10276922" w:rsid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rezervný prívod pri výpadku primárneho prívodu s požadovaným istením pre UPS -automatické/manuálne?</w:t>
            </w:r>
          </w:p>
          <w:p w14:paraId="63CCCCA5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7987B6F9" w14:textId="5E32BCF4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5363556A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753F0DD3" w14:textId="6CC368C3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Automatické prepínanie prívodov</w:t>
            </w:r>
          </w:p>
          <w:p w14:paraId="7EF8D5C6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0E5C13C" w14:textId="79D1A4F9" w:rsid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napájacie okruhy dátového centra – koľko a aké ističe?</w:t>
            </w:r>
          </w:p>
          <w:p w14:paraId="14E0D04B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3B3A42F8" w14:textId="0453A92C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752805AB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6BD1E491" w14:textId="69EDC97B" w:rsidR="00CE0B51" w:rsidRP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pred ups: 1x3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P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32A, 4x1P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16A</w:t>
            </w:r>
          </w:p>
          <w:p w14:paraId="55B6746F" w14:textId="69FEAADD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za ups: 14x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1P 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16A, 1x1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 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10A</w:t>
            </w:r>
          </w:p>
          <w:p w14:paraId="71F48130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BEBFBD8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2B22FC1D" w14:textId="1EEB6854" w:rsidR="00CE0B51" w:rsidRP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S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účasťou rozvádzača musí byť istenie prívodov, prepínač siet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í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aut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omatický a 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výpadkový bypass pre UPS.</w:t>
            </w:r>
            <w:r w:rsidR="00EE67A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Súčasťou cen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ovej ponuky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musí byť realizačn</w:t>
            </w:r>
            <w:r w:rsidR="00EE67A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á projektová dokumentácia</w:t>
            </w: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vrátane schémy rozvádzača.</w:t>
            </w:r>
          </w:p>
          <w:p w14:paraId="281FCDE2" w14:textId="1F315AD4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DPB si vyhradzuje pripomienky k technického návrhu riešenia.</w:t>
            </w:r>
          </w:p>
          <w:p w14:paraId="50281B96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14:paraId="64189977" w14:textId="00F7FB36" w:rsidR="00CE0B51" w:rsidRDefault="00CE0B51" w:rsidP="00CE0B51">
            <w:pPr>
              <w:pStyle w:val="Odsekzoznamu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B5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kde konkrétne bude končiť hranica dodávky?</w:t>
            </w:r>
          </w:p>
          <w:p w14:paraId="08185D50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1D50FECF" w14:textId="4A904DB6" w:rsidR="00CE0B51" w:rsidRPr="00EE67A7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E67A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743DD3E1" w14:textId="77777777" w:rsid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038CA600" w14:textId="089B19AC" w:rsidR="00CE0B51" w:rsidRPr="00CE0138" w:rsidRDefault="00EE67A7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Z</w:t>
            </w:r>
            <w:r w:rsidRPr="00EE67A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ásuvky na stene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>dátového centra</w:t>
            </w:r>
            <w:r w:rsidRPr="00EE67A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pre každý istený vývod</w:t>
            </w:r>
          </w:p>
          <w:p w14:paraId="77E846F1" w14:textId="444DA183" w:rsidR="00CE0B51" w:rsidRPr="00CE0B51" w:rsidRDefault="00CE0B51" w:rsidP="00CE0B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</w:tcPr>
          <w:p w14:paraId="24F67CC5" w14:textId="7E9EC2A2" w:rsidR="00AF50B1" w:rsidRPr="00D2618D" w:rsidRDefault="00AF50B1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126" w:type="dxa"/>
          </w:tcPr>
          <w:p w14:paraId="21A7B259" w14:textId="1A926E50" w:rsidR="00AF50B1" w:rsidRPr="00C775E3" w:rsidRDefault="00AF50B1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538135" w:themeColor="accent6" w:themeShade="BF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</w:tcPr>
          <w:p w14:paraId="3971BC47" w14:textId="00E85177" w:rsidR="00AF50B1" w:rsidRPr="00427B16" w:rsidRDefault="00CE0138" w:rsidP="00CB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FF0000"/>
                <w:sz w:val="16"/>
                <w:szCs w:val="16"/>
                <w:lang w:eastAsia="sk-SK"/>
              </w:rPr>
            </w:pPr>
            <w:r w:rsidRPr="00CE0138">
              <w:rPr>
                <w:rFonts w:ascii="Arial Narrow" w:eastAsia="Times New Roman" w:hAnsi="Arial Narrow" w:cs="Calibri"/>
                <w:color w:val="00B050"/>
                <w:sz w:val="16"/>
                <w:szCs w:val="16"/>
                <w:lang w:eastAsia="sk-SK"/>
              </w:rPr>
              <w:t>vybavené</w:t>
            </w:r>
          </w:p>
        </w:tc>
      </w:tr>
      <w:tr w:rsidR="00CB4BE1" w:rsidRPr="00D2618D" w14:paraId="4FF92F1C" w14:textId="77777777" w:rsidTr="0083414A">
        <w:trPr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" w:type="dxa"/>
          </w:tcPr>
          <w:p w14:paraId="4D604665" w14:textId="77777777" w:rsidR="00EB56F9" w:rsidRPr="00335BFC" w:rsidRDefault="00EB56F9" w:rsidP="00CB4BE1">
            <w:pPr>
              <w:pStyle w:val="Odsekzoznamu"/>
              <w:numPr>
                <w:ilvl w:val="0"/>
                <w:numId w:val="1"/>
              </w:numPr>
              <w:ind w:left="30" w:firstLine="0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88" w:type="dxa"/>
          </w:tcPr>
          <w:p w14:paraId="01796DC2" w14:textId="1A211C49" w:rsidR="00EB56F9" w:rsidRPr="00D2618D" w:rsidRDefault="00F22E89" w:rsidP="00C77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V</w:t>
            </w:r>
          </w:p>
        </w:tc>
        <w:tc>
          <w:tcPr>
            <w:tcW w:w="770" w:type="dxa"/>
          </w:tcPr>
          <w:p w14:paraId="2A746686" w14:textId="3BBE3407" w:rsidR="00EB56F9" w:rsidRDefault="00427B16" w:rsidP="00CB4BE1">
            <w:pPr>
              <w:ind w:left="-10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16.12.2024</w:t>
            </w:r>
          </w:p>
        </w:tc>
        <w:tc>
          <w:tcPr>
            <w:tcW w:w="4419" w:type="dxa"/>
          </w:tcPr>
          <w:p w14:paraId="27D93A48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Chcel by som sa opýtať k súťaži na dodávku modulárneho zdroja UPS výkonu 10 kVA s dobou zálohovania 45 minút pri záťaži 10kW.</w:t>
            </w:r>
          </w:p>
          <w:p w14:paraId="539DAE34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6330D6C2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Vaša požiadavka.</w:t>
            </w:r>
          </w:p>
          <w:p w14:paraId="63ABB075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Požadovaná doba zálohy UPS:</w:t>
            </w:r>
          </w:p>
          <w:p w14:paraId="4C9D6C7E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4E57FE81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• minimálne 45 minút pri výkone 10kW</w:t>
            </w:r>
          </w:p>
          <w:p w14:paraId="20CB87D0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3B25EE16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Samostatné batériové vetvy pre každý modul samostatne umiestnene v spoločnej skrini.</w:t>
            </w:r>
          </w:p>
          <w:p w14:paraId="392B8C52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56B306D2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• Max. Rozmery UPS s batériami: š 550 x v 1135 x h 775 mm</w:t>
            </w:r>
          </w:p>
          <w:p w14:paraId="2D1988BF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479FD4CA" w14:textId="77777777" w:rsidR="00427B16" w:rsidRP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Pre dodržanie doby zálohovania 45 minút pri požadovanom výkone 10kW sú potrebné štyri sady batérií 12V/7,6Ah po 32 kusov, t.j. 4x32ks batérií. Toto množstvo batérií spolu s dvomi výkonovými modulmi UPS 10kW nie je možné fyzicky a z technologické hľadiska umiestniť do skrine vami požadovaných rozmerov. Túto technickú informáciu potvrdzujeme ako výrobca batérií.</w:t>
            </w:r>
          </w:p>
          <w:p w14:paraId="5B93F013" w14:textId="77777777" w:rsidR="00EB56F9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427B16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Bude Vám vyhovovať zdroj UPS rozmerov: š 640 x v 1615 x h 900 (mm).</w:t>
            </w:r>
          </w:p>
          <w:p w14:paraId="72E2AD3A" w14:textId="77777777" w:rsidR="00427B16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4E8DDB40" w14:textId="2E63382E" w:rsidR="00427B16" w:rsidRPr="00AF50B1" w:rsidRDefault="00427B16" w:rsidP="00427B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</w:tcPr>
          <w:p w14:paraId="332110E9" w14:textId="757BF63D" w:rsidR="00EB56F9" w:rsidRDefault="00CE0138" w:rsidP="00CB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16.12.2024</w:t>
            </w:r>
          </w:p>
        </w:tc>
        <w:tc>
          <w:tcPr>
            <w:tcW w:w="3685" w:type="dxa"/>
          </w:tcPr>
          <w:p w14:paraId="0701282E" w14:textId="77777777" w:rsidR="00EB56F9" w:rsidRPr="00CE0138" w:rsidRDefault="00EE67A7" w:rsidP="00CB4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13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Odpoveď:</w:t>
            </w:r>
          </w:p>
          <w:p w14:paraId="0A163B6D" w14:textId="77777777" w:rsidR="00EE67A7" w:rsidRPr="00CE0138" w:rsidRDefault="00EE67A7" w:rsidP="00CB4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340B4A1B" w14:textId="77777777" w:rsidR="00EE67A7" w:rsidRPr="00CE0138" w:rsidRDefault="00EE67A7" w:rsidP="00CB4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13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Z dôvodu dispozičných priestorov dátového centra vyžadujeme požadované maximálne rozmery UPS s batériami: š 550 x v 1135 x h 775 mm. Sme ochotní akceptovať prekročenie každého z požadovaných rozmerov o maximálne 5 percent.</w:t>
            </w:r>
          </w:p>
          <w:p w14:paraId="58C09441" w14:textId="77777777" w:rsidR="00EE67A7" w:rsidRPr="00CE0138" w:rsidRDefault="00EE67A7" w:rsidP="00CB4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  <w:p w14:paraId="169296F6" w14:textId="081C5E10" w:rsidR="00EE67A7" w:rsidRPr="00AF50B1" w:rsidRDefault="00EE67A7" w:rsidP="00CB4B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  <w:r w:rsidRPr="00CE0138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  <w:t>Na základe prieskumu trhu máme vedomosť o tom, že riešenie spĺňajúce požadované rozmerové parametre na trhu existujú. Z uvedeného dôvodu trváme na maximálnych rozmeroch UPS s batériami požadovaných v opise zákazky.</w:t>
            </w:r>
          </w:p>
        </w:tc>
        <w:tc>
          <w:tcPr>
            <w:tcW w:w="993" w:type="dxa"/>
          </w:tcPr>
          <w:p w14:paraId="10B60674" w14:textId="4DBABD8A" w:rsidR="00EB56F9" w:rsidRDefault="00EB56F9" w:rsidP="00CB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126" w:type="dxa"/>
          </w:tcPr>
          <w:p w14:paraId="322254A0" w14:textId="4059BD2A" w:rsidR="00EB56F9" w:rsidRDefault="00EB56F9" w:rsidP="00CB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</w:tcPr>
          <w:p w14:paraId="6A1558B6" w14:textId="259245E1" w:rsidR="00EB56F9" w:rsidRDefault="00427B16" w:rsidP="00CB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B050"/>
                <w:sz w:val="16"/>
                <w:szCs w:val="16"/>
                <w:lang w:eastAsia="sk-SK"/>
              </w:rPr>
            </w:pPr>
            <w:r w:rsidRPr="00CE0138">
              <w:rPr>
                <w:rFonts w:ascii="Arial Narrow" w:eastAsia="Times New Roman" w:hAnsi="Arial Narrow" w:cs="Calibri"/>
                <w:color w:val="00B050"/>
                <w:sz w:val="16"/>
                <w:szCs w:val="16"/>
                <w:lang w:eastAsia="sk-SK"/>
              </w:rPr>
              <w:t>vybavené</w:t>
            </w:r>
          </w:p>
        </w:tc>
      </w:tr>
    </w:tbl>
    <w:p w14:paraId="5B5940A7" w14:textId="5E3581A4" w:rsidR="00441328" w:rsidRDefault="00441328"/>
    <w:p w14:paraId="67C6DEE6" w14:textId="77777777" w:rsidR="00A23B6B" w:rsidRDefault="00A23B6B"/>
    <w:p w14:paraId="4DC577B9" w14:textId="77777777" w:rsidR="00A23B6B" w:rsidRDefault="00A23B6B"/>
    <w:p w14:paraId="65A9CBF2" w14:textId="77777777" w:rsidR="00864DB6" w:rsidRDefault="00864DB6"/>
    <w:p w14:paraId="78296D49" w14:textId="0EEF42A0" w:rsidR="00062A74" w:rsidRDefault="00062A74"/>
    <w:sectPr w:rsidR="00062A74" w:rsidSect="00EB56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14A5"/>
    <w:multiLevelType w:val="hybridMultilevel"/>
    <w:tmpl w:val="C590A1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9B3"/>
    <w:multiLevelType w:val="hybridMultilevel"/>
    <w:tmpl w:val="A9D629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277"/>
    <w:multiLevelType w:val="hybridMultilevel"/>
    <w:tmpl w:val="90DCC4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6BF"/>
    <w:multiLevelType w:val="hybridMultilevel"/>
    <w:tmpl w:val="1884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1158E"/>
    <w:multiLevelType w:val="hybridMultilevel"/>
    <w:tmpl w:val="57049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0E10"/>
    <w:multiLevelType w:val="hybridMultilevel"/>
    <w:tmpl w:val="87AE96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7BCD"/>
    <w:multiLevelType w:val="hybridMultilevel"/>
    <w:tmpl w:val="66F8B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03760"/>
    <w:multiLevelType w:val="hybridMultilevel"/>
    <w:tmpl w:val="CF00EF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3A37"/>
    <w:multiLevelType w:val="hybridMultilevel"/>
    <w:tmpl w:val="CF02FD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0090F"/>
    <w:multiLevelType w:val="hybridMultilevel"/>
    <w:tmpl w:val="323A30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77F4C"/>
    <w:multiLevelType w:val="hybridMultilevel"/>
    <w:tmpl w:val="699AB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15CC3"/>
    <w:multiLevelType w:val="hybridMultilevel"/>
    <w:tmpl w:val="8D847F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4051F"/>
    <w:multiLevelType w:val="hybridMultilevel"/>
    <w:tmpl w:val="761A2A7E"/>
    <w:lvl w:ilvl="0" w:tplc="48403B76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8471E"/>
    <w:multiLevelType w:val="hybridMultilevel"/>
    <w:tmpl w:val="405096A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A55ED"/>
    <w:multiLevelType w:val="hybridMultilevel"/>
    <w:tmpl w:val="8752D7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0E71"/>
    <w:multiLevelType w:val="hybridMultilevel"/>
    <w:tmpl w:val="38AEC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16CB"/>
    <w:multiLevelType w:val="hybridMultilevel"/>
    <w:tmpl w:val="54E0819C"/>
    <w:lvl w:ilvl="0" w:tplc="041B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5A370DF"/>
    <w:multiLevelType w:val="hybridMultilevel"/>
    <w:tmpl w:val="58B0E002"/>
    <w:lvl w:ilvl="0" w:tplc="61B288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746AC"/>
    <w:multiLevelType w:val="hybridMultilevel"/>
    <w:tmpl w:val="D088A0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02E19"/>
    <w:multiLevelType w:val="hybridMultilevel"/>
    <w:tmpl w:val="38AECF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D79E9"/>
    <w:multiLevelType w:val="multilevel"/>
    <w:tmpl w:val="759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22082">
    <w:abstractNumId w:val="13"/>
  </w:num>
  <w:num w:numId="2" w16cid:durableId="319844793">
    <w:abstractNumId w:val="4"/>
  </w:num>
  <w:num w:numId="3" w16cid:durableId="499321364">
    <w:abstractNumId w:val="16"/>
  </w:num>
  <w:num w:numId="4" w16cid:durableId="1382362602">
    <w:abstractNumId w:val="12"/>
  </w:num>
  <w:num w:numId="5" w16cid:durableId="1412001075">
    <w:abstractNumId w:val="20"/>
  </w:num>
  <w:num w:numId="6" w16cid:durableId="1532766527">
    <w:abstractNumId w:val="17"/>
  </w:num>
  <w:num w:numId="7" w16cid:durableId="40982670">
    <w:abstractNumId w:val="9"/>
  </w:num>
  <w:num w:numId="8" w16cid:durableId="921109238">
    <w:abstractNumId w:val="10"/>
  </w:num>
  <w:num w:numId="9" w16cid:durableId="97332777">
    <w:abstractNumId w:val="15"/>
  </w:num>
  <w:num w:numId="10" w16cid:durableId="1987739547">
    <w:abstractNumId w:val="6"/>
  </w:num>
  <w:num w:numId="11" w16cid:durableId="1592005170">
    <w:abstractNumId w:val="5"/>
  </w:num>
  <w:num w:numId="12" w16cid:durableId="981815216">
    <w:abstractNumId w:val="1"/>
  </w:num>
  <w:num w:numId="13" w16cid:durableId="140078272">
    <w:abstractNumId w:val="14"/>
  </w:num>
  <w:num w:numId="14" w16cid:durableId="2058816597">
    <w:abstractNumId w:val="11"/>
  </w:num>
  <w:num w:numId="15" w16cid:durableId="991324872">
    <w:abstractNumId w:val="19"/>
  </w:num>
  <w:num w:numId="16" w16cid:durableId="820193741">
    <w:abstractNumId w:val="2"/>
  </w:num>
  <w:num w:numId="17" w16cid:durableId="1898929020">
    <w:abstractNumId w:val="8"/>
  </w:num>
  <w:num w:numId="18" w16cid:durableId="774717066">
    <w:abstractNumId w:val="0"/>
  </w:num>
  <w:num w:numId="19" w16cid:durableId="1396778121">
    <w:abstractNumId w:val="7"/>
  </w:num>
  <w:num w:numId="20" w16cid:durableId="490756661">
    <w:abstractNumId w:val="18"/>
  </w:num>
  <w:num w:numId="21" w16cid:durableId="117711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B1"/>
    <w:rsid w:val="00062A74"/>
    <w:rsid w:val="00083380"/>
    <w:rsid w:val="000A06C7"/>
    <w:rsid w:val="000F7CE8"/>
    <w:rsid w:val="001050F0"/>
    <w:rsid w:val="001850AA"/>
    <w:rsid w:val="001D7131"/>
    <w:rsid w:val="00263B83"/>
    <w:rsid w:val="0026441D"/>
    <w:rsid w:val="002C2959"/>
    <w:rsid w:val="002C6CEF"/>
    <w:rsid w:val="002C7311"/>
    <w:rsid w:val="002D7E78"/>
    <w:rsid w:val="002F3CE9"/>
    <w:rsid w:val="00321D38"/>
    <w:rsid w:val="00322EF0"/>
    <w:rsid w:val="00352368"/>
    <w:rsid w:val="00363821"/>
    <w:rsid w:val="003B6D5B"/>
    <w:rsid w:val="003E29FD"/>
    <w:rsid w:val="003E3271"/>
    <w:rsid w:val="0040599F"/>
    <w:rsid w:val="00427B16"/>
    <w:rsid w:val="0043640E"/>
    <w:rsid w:val="00437330"/>
    <w:rsid w:val="00441328"/>
    <w:rsid w:val="00442378"/>
    <w:rsid w:val="00450B49"/>
    <w:rsid w:val="00465A83"/>
    <w:rsid w:val="004A6A09"/>
    <w:rsid w:val="004B4F07"/>
    <w:rsid w:val="005060EA"/>
    <w:rsid w:val="0054625F"/>
    <w:rsid w:val="00577919"/>
    <w:rsid w:val="0058081D"/>
    <w:rsid w:val="005D1B70"/>
    <w:rsid w:val="005D4BE1"/>
    <w:rsid w:val="00616BBF"/>
    <w:rsid w:val="00632B9A"/>
    <w:rsid w:val="00652C43"/>
    <w:rsid w:val="00685F8E"/>
    <w:rsid w:val="006D4AFF"/>
    <w:rsid w:val="00706692"/>
    <w:rsid w:val="00717304"/>
    <w:rsid w:val="007269BF"/>
    <w:rsid w:val="00735A0C"/>
    <w:rsid w:val="00786921"/>
    <w:rsid w:val="00792F2E"/>
    <w:rsid w:val="007A1D19"/>
    <w:rsid w:val="007E403B"/>
    <w:rsid w:val="007F17A6"/>
    <w:rsid w:val="007F5EC6"/>
    <w:rsid w:val="00812E05"/>
    <w:rsid w:val="0083414A"/>
    <w:rsid w:val="00846BCE"/>
    <w:rsid w:val="00864DB6"/>
    <w:rsid w:val="00881EB9"/>
    <w:rsid w:val="00911994"/>
    <w:rsid w:val="00953E0D"/>
    <w:rsid w:val="00974F99"/>
    <w:rsid w:val="009840B9"/>
    <w:rsid w:val="00986723"/>
    <w:rsid w:val="009D096A"/>
    <w:rsid w:val="009E58F3"/>
    <w:rsid w:val="009F1F32"/>
    <w:rsid w:val="00A2346B"/>
    <w:rsid w:val="00A23B6B"/>
    <w:rsid w:val="00A41D5B"/>
    <w:rsid w:val="00A46526"/>
    <w:rsid w:val="00A96EEC"/>
    <w:rsid w:val="00AD1EF8"/>
    <w:rsid w:val="00AE0D3F"/>
    <w:rsid w:val="00AF0494"/>
    <w:rsid w:val="00AF50B1"/>
    <w:rsid w:val="00B14480"/>
    <w:rsid w:val="00B22367"/>
    <w:rsid w:val="00B40985"/>
    <w:rsid w:val="00BB0972"/>
    <w:rsid w:val="00BD0CF5"/>
    <w:rsid w:val="00C11AE4"/>
    <w:rsid w:val="00C218F7"/>
    <w:rsid w:val="00C30B78"/>
    <w:rsid w:val="00C31742"/>
    <w:rsid w:val="00C32496"/>
    <w:rsid w:val="00C52ED7"/>
    <w:rsid w:val="00C57404"/>
    <w:rsid w:val="00C775E3"/>
    <w:rsid w:val="00C970D0"/>
    <w:rsid w:val="00CB4BE1"/>
    <w:rsid w:val="00CC6EB0"/>
    <w:rsid w:val="00CD0F18"/>
    <w:rsid w:val="00CE0138"/>
    <w:rsid w:val="00CE0B51"/>
    <w:rsid w:val="00D147F2"/>
    <w:rsid w:val="00D2101E"/>
    <w:rsid w:val="00D35BBF"/>
    <w:rsid w:val="00D360A3"/>
    <w:rsid w:val="00D428C9"/>
    <w:rsid w:val="00D51D1D"/>
    <w:rsid w:val="00D86AFA"/>
    <w:rsid w:val="00D87DCC"/>
    <w:rsid w:val="00D92E7B"/>
    <w:rsid w:val="00DB617E"/>
    <w:rsid w:val="00DE03F5"/>
    <w:rsid w:val="00DE5D82"/>
    <w:rsid w:val="00E3566E"/>
    <w:rsid w:val="00E4659F"/>
    <w:rsid w:val="00E57A04"/>
    <w:rsid w:val="00E70DD4"/>
    <w:rsid w:val="00E82539"/>
    <w:rsid w:val="00EA0315"/>
    <w:rsid w:val="00EB56F9"/>
    <w:rsid w:val="00EC4FD3"/>
    <w:rsid w:val="00EC5C1A"/>
    <w:rsid w:val="00EE5D48"/>
    <w:rsid w:val="00EE67A7"/>
    <w:rsid w:val="00F22E89"/>
    <w:rsid w:val="00F85744"/>
    <w:rsid w:val="00FB577D"/>
    <w:rsid w:val="00FB7CFF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39A5"/>
  <w15:chartTrackingRefBased/>
  <w15:docId w15:val="{AD1A9FC1-17E5-43ED-9E53-32082A17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0B1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cislovanie,List Paragraph1,Bullet List,FooterText,numbered,Paragraphe de liste1,Odsek 1."/>
    <w:basedOn w:val="Normlny"/>
    <w:link w:val="OdsekzoznamuChar"/>
    <w:uiPriority w:val="34"/>
    <w:qFormat/>
    <w:rsid w:val="00AF50B1"/>
    <w:pPr>
      <w:ind w:left="720"/>
      <w:contextualSpacing/>
    </w:pPr>
  </w:style>
  <w:style w:type="table" w:styleId="Tabukasmriekou4zvraznenie5">
    <w:name w:val="Grid Table 4 Accent 5"/>
    <w:basedOn w:val="Normlnatabuka"/>
    <w:uiPriority w:val="49"/>
    <w:rsid w:val="00AF50B1"/>
    <w:pPr>
      <w:spacing w:after="0" w:line="240" w:lineRule="auto"/>
    </w:pPr>
    <w:rPr>
      <w:rFonts w:ascii="Nudista" w:hAnsi="Nudista"/>
      <w:sz w:val="20"/>
      <w:szCs w:val="20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cislovanie Char"/>
    <w:basedOn w:val="Predvolenpsmoodseku"/>
    <w:link w:val="Odsekzoznamu"/>
    <w:uiPriority w:val="34"/>
    <w:qFormat/>
    <w:rsid w:val="00AF50B1"/>
    <w:rPr>
      <w:kern w:val="0"/>
      <w14:ligatures w14:val="none"/>
    </w:rPr>
  </w:style>
  <w:style w:type="table" w:styleId="Tabukasmriekou4zvraznenie4">
    <w:name w:val="Grid Table 4 Accent 4"/>
    <w:basedOn w:val="Normlnatabuka"/>
    <w:uiPriority w:val="49"/>
    <w:rsid w:val="00AF50B1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textovprepojenie">
    <w:name w:val="Hyperlink"/>
    <w:basedOn w:val="Predvolenpsmoodseku"/>
    <w:uiPriority w:val="99"/>
    <w:unhideWhenUsed/>
    <w:rsid w:val="00EB56F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B56F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2368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92F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2F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2F2E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2F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2F2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D927-CB84-4BB6-82CE-375919AD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cp:lastPrinted>2024-10-29T22:39:00Z</cp:lastPrinted>
  <dcterms:created xsi:type="dcterms:W3CDTF">2024-12-16T13:56:00Z</dcterms:created>
  <dcterms:modified xsi:type="dcterms:W3CDTF">2024-12-16T14:06:00Z</dcterms:modified>
</cp:coreProperties>
</file>