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Technická správa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Názov stavby</w:t>
      </w:r>
      <w:r w:rsidDel="00000000" w:rsidR="00000000" w:rsidRPr="00000000">
        <w:rPr>
          <w:sz w:val="28"/>
          <w:szCs w:val="28"/>
          <w:rtl w:val="0"/>
        </w:rPr>
        <w:t xml:space="preserve">: Podpora rozvoja vidieckeho cestovného ruchu v obce Rimavské Janovce- pustatina Seleš zmena dokončenej stavby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Miesto stavby   :Rimavské Janovce pustatina Seleš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Charakter stavby: Zmena dokončenej stavby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Investor        :  Ing. Kovács Peter, 980 01 Rimavské Janovce č. 246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Katastrálne územie: Rimavské Janovce a Rimavská Sobota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Číslo parcely 4081/5,4081/1,3657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  <w:t xml:space="preserve">Druh PD         </w:t>
      </w:r>
      <w:r w:rsidDel="00000000" w:rsidR="00000000" w:rsidRPr="00000000">
        <w:rPr>
          <w:b w:val="1"/>
          <w:rtl w:val="0"/>
        </w:rPr>
        <w:t xml:space="preserve">:projekt na stavebné povolenie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Generálny projektant: Ing. Barnabáš Máté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Existujúca hospodárska budova je murovaná z tehál. Strop je prefabrikovaný zo železobetónových stropných panelov. Strecha je drevená, sedlová, krytina tvrdá škridlová. Budova bude slúžiť  ako turistická ubytovňa na sezónne ubytovanie pre 11. osôb. Vstup je riešený z dvora cez krytú terasu s dvoma vstupmi  do prízemia a do podkrovia. Na prízemí sa nachádza spoločenská časť ubytovne. Spoločenská miestnosť s čajovou kuchyňou, izbami hygienickými zariadeniami. Zo spoločenskej miestnosti je schodisko do podkrovia.  Do podkrovia je navrhnutá nočná časť turistickej ubytovne v tejto časti je riešené ubytovanie hostí. Hygienické zariadenie je navrhnuté spoločné. Celková kapacity agroturistickej ubytovne je 11 osôb.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u w:val="single"/>
          <w:rtl w:val="0"/>
        </w:rPr>
        <w:t xml:space="preserve">Základy:</w:t>
      </w:r>
      <w:r w:rsidDel="00000000" w:rsidR="00000000" w:rsidRPr="00000000">
        <w:rPr>
          <w:rtl w:val="0"/>
        </w:rPr>
        <w:t xml:space="preserve">  Základy pod jestvujúcou budovou ostávajú pôvodné pásové, nové základy budú pod terasou ako bodové pätky a pásové. Základové pásy a pätky sú navrhnuté z prostého betónu. Základová škára je v nezamŕzajúcej hĺbke na kóte –1,200 m. Pod základy sa prevedie štrkopieskový násyp hr. 150 mm.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u w:val="single"/>
          <w:rtl w:val="0"/>
        </w:rPr>
        <w:t xml:space="preserve">Podlahy</w:t>
      </w:r>
      <w:r w:rsidDel="00000000" w:rsidR="00000000" w:rsidRPr="00000000">
        <w:rPr>
          <w:rtl w:val="0"/>
        </w:rPr>
        <w:t xml:space="preserve">: Podlahy sú zrejmé z výkresovej dokumentácie. Všetky miestnosti  majú navrhnuté keramické podlahy v protišmykovom prevedení. Terasa je navrhnutá s betónovými dlaždicami protišmykovom a mrazuvzdornom prevedení.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u w:val="single"/>
          <w:rtl w:val="0"/>
        </w:rPr>
        <w:t xml:space="preserve">Zvislé konštrukcie</w:t>
      </w:r>
      <w:r w:rsidDel="00000000" w:rsidR="00000000" w:rsidRPr="00000000">
        <w:rPr>
          <w:rtl w:val="0"/>
        </w:rPr>
        <w:t xml:space="preserve">: Obvodové a nosné múry sú murované z plných pálených tehál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hr. 300 mm na maltu MVC 25. Priečky sú z priečkových tehál Pk Cd na maltu MVC 10 alt. pórobetónové priečkové tvárnice kladené do lepidla. Obvodový plášť zo strany exteriéru bude  izolovaný s tepelnou izoláciou z minerálnej vlny hr. 150 mm. Terasa je navrhnutá z drevenej konštrukcie stĺpy sú drevené hranoly o rozmeroch 200/200 mm.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u w:val="single"/>
          <w:rtl w:val="0"/>
        </w:rPr>
        <w:t xml:space="preserve">Vodorovné konštrukcie</w:t>
      </w:r>
      <w:r w:rsidDel="00000000" w:rsidR="00000000" w:rsidRPr="00000000">
        <w:rPr>
          <w:rtl w:val="0"/>
        </w:rPr>
        <w:t xml:space="preserve">: Strop je existujúci zo železobetónových stropných panelov. Časť stropu nad spoločenskou miestnosťou bude odstránená. Demontáž sa prevedie postupnou metódou.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u w:val="single"/>
          <w:rtl w:val="0"/>
        </w:rPr>
        <w:t xml:space="preserve">Výplne otvorov</w:t>
      </w:r>
      <w:r w:rsidDel="00000000" w:rsidR="00000000" w:rsidRPr="00000000">
        <w:rPr>
          <w:rtl w:val="0"/>
        </w:rPr>
        <w:t xml:space="preserve">:  Pôvodné výplne otvorov budú demontované a nahradené novými výplňami Okná budú plastové s izolačným trojsklom.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Okenné a dverné výplne sú plastové atypické. Všetky okná a vstupné dvere sú prírodné drevenej farby. Zasklenie previesť s izolačným trojsklom. Na výrobu plastových okien je potrebné použiť  sedemkomorový profil s dvoma štádiami tesnenia so stredovým a krajným tesnením. Spôsob osadenia okien je pred omietkami s tým, že kotvenie sa prevedie pomocou vrutov po obvode z exteriéru sa vtlačí gumové tesnenie s dekompresiou 0,9 priemeru 20 mm ,vyplní sa povrazcom a spoje z obidvoch strán sa vyplnia polyuretánovou penou. Vnútorné dvere sú drevené osadené do drevenej obložkovej zárubne.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Vonkajšie a vnútorné úpravy povrchov</w:t>
      </w:r>
      <w:r w:rsidDel="00000000" w:rsidR="00000000" w:rsidRPr="00000000">
        <w:rPr>
          <w:u w:val="single"/>
          <w:rtl w:val="0"/>
        </w:rPr>
        <w:t xml:space="preserve">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Vonkajšie omietky sú hladké, štukové, vnútorné omietky sú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vápenné štukové. Vyznačené steny vo výkresovej časti sa opatria keramickým obkladom. Obklady sú lepené cez tmely v skladbe Asoplast- MZ a lepidlom Monoflex- lepidlo. Spárovanie obkladov je s hmotou ASO- Fuenbunt farebného odtieňa prispôsobeného odtieňu obkladu. Sokel je obložený s kamenným obkladom.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Izolácia proti vode</w:t>
      </w:r>
      <w:r w:rsidDel="00000000" w:rsidR="00000000" w:rsidRPr="00000000">
        <w:rPr>
          <w:rtl w:val="0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Sú navrhnuté proti zemnej vlhkosti .V prípade zvýšenej zemnej vlhkosti, resp .výskytu spodnej vody je potrebné izoláciu upraviť podľa konkrétnych staveniskových podmienok.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Krytiny:</w:t>
      </w:r>
    </w:p>
    <w:p w:rsidR="00000000" w:rsidDel="00000000" w:rsidP="00000000" w:rsidRDefault="00000000" w:rsidRPr="00000000" w14:paraId="00000024">
      <w:pPr>
        <w:ind w:right="109"/>
        <w:rPr/>
      </w:pPr>
      <w:r w:rsidDel="00000000" w:rsidR="00000000" w:rsidRPr="00000000">
        <w:rPr>
          <w:rtl w:val="0"/>
        </w:rPr>
        <w:t xml:space="preserve">Strešná krytina jestvujúca keramická sa demontuje a je  navrhnutá z betónových škridly alternatívne z keramických.  Farba sa určí súčasne s fasádnou farbou.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u w:val="single"/>
          <w:rtl w:val="0"/>
        </w:rPr>
        <w:t xml:space="preserve">Krov:</w:t>
      </w:r>
      <w:r w:rsidDel="00000000" w:rsidR="00000000" w:rsidRPr="00000000">
        <w:rPr>
          <w:rtl w:val="0"/>
        </w:rPr>
        <w:t xml:space="preserve"> Krov ostáva existujúci sedlový. Podkrovie bude osvetlenými novými otvormi vikiermi. Bude sa zasahovať do konštrukcie strechy v mieste vikierov sa krátia krokv a bude osadená výmena. Nosné prvky ostávajú pôvodné pomúrnice, krokvy, stĺpy, klieštiny. Nad terasou je nová tesárska strešná konštrukcia krokvy sú 100/120 mm. Drevené časti krovu pred zakrytím  je treba opatriť s náterom proti hnilobe drevným škodcom.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Strešný plášť</w:t>
      </w:r>
    </w:p>
    <w:p w:rsidR="00000000" w:rsidDel="00000000" w:rsidP="00000000" w:rsidRDefault="00000000" w:rsidRPr="00000000" w14:paraId="00000029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Strešná krytina je navrhnutá zo škridly </w:t>
      </w:r>
    </w:p>
    <w:p w:rsidR="00000000" w:rsidDel="00000000" w:rsidP="00000000" w:rsidRDefault="00000000" w:rsidRPr="00000000" w14:paraId="0000002A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Skladba strechy: </w:t>
      </w:r>
    </w:p>
    <w:p w:rsidR="00000000" w:rsidDel="00000000" w:rsidP="00000000" w:rsidRDefault="00000000" w:rsidRPr="00000000" w14:paraId="0000002B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Krytina</w:t>
      </w:r>
    </w:p>
    <w:p w:rsidR="00000000" w:rsidDel="00000000" w:rsidP="00000000" w:rsidRDefault="00000000" w:rsidRPr="00000000" w14:paraId="0000002C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Vodorovné latovanie 50x40 mm</w:t>
      </w:r>
    </w:p>
    <w:p w:rsidR="00000000" w:rsidDel="00000000" w:rsidP="00000000" w:rsidRDefault="00000000" w:rsidRPr="00000000" w14:paraId="0000002D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Kontralata 50x40 mm</w:t>
      </w:r>
    </w:p>
    <w:p w:rsidR="00000000" w:rsidDel="00000000" w:rsidP="00000000" w:rsidRDefault="00000000" w:rsidRPr="00000000" w14:paraId="0000002E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Izolačná fólia </w:t>
      </w:r>
    </w:p>
    <w:p w:rsidR="00000000" w:rsidDel="00000000" w:rsidP="00000000" w:rsidRDefault="00000000" w:rsidRPr="00000000" w14:paraId="0000002F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Krov</w:t>
      </w:r>
    </w:p>
    <w:p w:rsidR="00000000" w:rsidDel="00000000" w:rsidP="00000000" w:rsidRDefault="00000000" w:rsidRPr="00000000" w14:paraId="00000030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Tepelná izolácia NOBASIL 80 mm</w:t>
      </w:r>
    </w:p>
    <w:p w:rsidR="00000000" w:rsidDel="00000000" w:rsidP="00000000" w:rsidRDefault="00000000" w:rsidRPr="00000000" w14:paraId="00000031">
      <w:pPr>
        <w:tabs>
          <w:tab w:val="center" w:leader="none" w:pos="164"/>
          <w:tab w:val="left" w:leader="none" w:pos="8505"/>
          <w:tab w:val="right" w:leader="none" w:pos="9072"/>
        </w:tabs>
        <w:ind w:right="1182"/>
        <w:jc w:val="both"/>
        <w:rPr/>
      </w:pPr>
      <w:r w:rsidDel="00000000" w:rsidR="00000000" w:rsidRPr="00000000">
        <w:rPr>
          <w:rtl w:val="0"/>
        </w:rPr>
        <w:t xml:space="preserve">Parozábrana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Sádrokartónový obklad.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Terasa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Betónová krytina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Lata 50/50 mm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Kontralata 50/50 mm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Paropriepustná fólia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Krokva 120 /100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Tatranský profil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b w:val="1"/>
          <w:u w:val="single"/>
          <w:rtl w:val="0"/>
        </w:rPr>
        <w:t xml:space="preserve">Maľby a nátery</w:t>
      </w:r>
      <w:r w:rsidDel="00000000" w:rsidR="00000000" w:rsidRPr="00000000">
        <w:rPr>
          <w:rtl w:val="0"/>
        </w:rPr>
        <w:t xml:space="preserve">: Vnútorné maľby sú jednoduché biele. Vonkajšie sú AKRONÁTOVÉ. Zámočnícke výrobky sa natrú dvakrát základným olejovým náterom, 1x vrchným EMAILOM. Farebný odtieň určí investor stavby.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b w:val="1"/>
          <w:u w:val="single"/>
          <w:rtl w:val="0"/>
        </w:rPr>
        <w:t xml:space="preserve">Vetranie miestností</w:t>
      </w:r>
      <w:r w:rsidDel="00000000" w:rsidR="00000000" w:rsidRPr="00000000">
        <w:rPr>
          <w:rtl w:val="0"/>
        </w:rPr>
        <w:t xml:space="preserve">: Obytné priestory budú vetrané prírodným vetraním s oknami a hygienické miestnosti ktoré nemajú priame vetrania sú vetrané nútene s ventilátormi.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b w:val="1"/>
          <w:u w:val="single"/>
          <w:rtl w:val="0"/>
        </w:rPr>
        <w:t xml:space="preserve">Izolácia proti vode</w:t>
      </w:r>
      <w:r w:rsidDel="00000000" w:rsidR="00000000" w:rsidRPr="00000000">
        <w:rPr>
          <w:rtl w:val="0"/>
        </w:rPr>
        <w:t xml:space="preserve">: Sú navrhnuté proti zemnej vlhkosti. V prípade zvýšenej zemnej vlhkosti, resp. výskytu spodnej vody je potrebné izoláciu upraviť podľa konkrétnych staveniskových podmienok.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b w:val="1"/>
          <w:u w:val="single"/>
          <w:rtl w:val="0"/>
        </w:rPr>
        <w:t xml:space="preserve">Konštrukcie klampiarske</w:t>
      </w:r>
      <w:r w:rsidDel="00000000" w:rsidR="00000000" w:rsidRPr="00000000">
        <w:rPr>
          <w:rtl w:val="0"/>
        </w:rPr>
        <w:t xml:space="preserve">: všetky oplechovania sú navrhnuté z pozinkovaného plechu hr. 0,6mm spájané bežnými klampiarskymi spojmi, prevedenými podľa STN 733610 klampiarske konštrukcie.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Zámočnícke konštrukcie: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Jednotlivé konštrukcie sú prevedené z dostupného oceľového materiálu, spájané zvarmi a skrutkami podľa potrieb konštrukcie. Opatrené sú nátermi proti korózii v tejto skladbe: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1x S2008 Farba základná reaktívna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1x S2035 Farba základná reaktívna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2x S2038 Farba alkydová číslo odtieňa podľa umiestnia výrobku.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u w:val="single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D.</w:t>
      </w:r>
      <w:r w:rsidDel="00000000" w:rsidR="00000000" w:rsidRPr="00000000">
        <w:rPr>
          <w:b w:val="1"/>
          <w:u w:val="single"/>
          <w:rtl w:val="0"/>
        </w:rPr>
        <w:t xml:space="preserve">BOZP a všeobecné údaje.</w:t>
      </w:r>
    </w:p>
    <w:p w:rsidR="00000000" w:rsidDel="00000000" w:rsidP="00000000" w:rsidRDefault="00000000" w:rsidRPr="00000000" w14:paraId="0000004B">
      <w:pPr>
        <w:spacing w:line="216" w:lineRule="auto"/>
        <w:rPr/>
      </w:pPr>
      <w:r w:rsidDel="00000000" w:rsidR="00000000" w:rsidRPr="00000000">
        <w:rPr>
          <w:rtl w:val="0"/>
        </w:rPr>
        <w:t xml:space="preserve">Pri realizácii je potrebné, aby dodávateľ dodržal všetky bezpečnostné, technické, technologické predpisy a normy , ktoré súvisia s vykonávanou prácou.</w:t>
      </w:r>
    </w:p>
    <w:p w:rsidR="00000000" w:rsidDel="00000000" w:rsidP="00000000" w:rsidRDefault="00000000" w:rsidRPr="00000000" w14:paraId="0000004C">
      <w:pPr>
        <w:spacing w:line="216" w:lineRule="auto"/>
        <w:rPr/>
      </w:pPr>
      <w:r w:rsidDel="00000000" w:rsidR="00000000" w:rsidRPr="00000000">
        <w:rPr>
          <w:rtl w:val="0"/>
        </w:rPr>
        <w:t xml:space="preserve">Vzhľadom na bezpečnosť práce musí dodržať znenie Vyhlášky 124/2006 na zaistenie ochrane zdravia pri práci a bezpečnosti technických zariadení, nariadenie vlády SR č. 396/2006 Z. z. o minimálnych bezpečnostných požiadavkách na stavenisku. 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Pracovníkom vykonávajúcim túto prácu, musí zabezpečiť primerané individuálne ochranné pomôcky a pravidelne školiť o bezpečnosti práce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Predpisy a normy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Projektová dokumentácia bola vypracovaná v súlade s platnými technickými STN, technologickými predpismi a do poručeniami výrobcov jednotlivých častí konštrukcií a materiálov.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V Rimavskej Sobote     04.2023                    Vypracoval : Ing. Barnabáš Máté 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6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Súhrnná technická správa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1,Identifikačné údaje stavby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Názov stavby</w:t>
      </w:r>
      <w:r w:rsidDel="00000000" w:rsidR="00000000" w:rsidRPr="00000000">
        <w:rPr>
          <w:sz w:val="28"/>
          <w:szCs w:val="28"/>
          <w:rtl w:val="0"/>
        </w:rPr>
        <w:t xml:space="preserve">: </w:t>
      </w:r>
      <w:r w:rsidDel="00000000" w:rsidR="00000000" w:rsidRPr="00000000">
        <w:rPr>
          <w:b w:val="1"/>
          <w:sz w:val="28"/>
          <w:szCs w:val="28"/>
          <w:rtl w:val="0"/>
        </w:rPr>
        <w:t xml:space="preserve">Podpora rozvoja vidieckeho cestovného ruchu v obce Rimavské Janovce- pustatina Seleš zmena dokončenej stavby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/>
      </w:pPr>
      <w:r w:rsidDel="00000000" w:rsidR="00000000" w:rsidRPr="00000000">
        <w:rPr>
          <w:rtl w:val="0"/>
        </w:rPr>
        <w:t xml:space="preserve">Miesto stavby   :Rimavské Janovce pustatina Seleš</w:t>
      </w:r>
    </w:p>
    <w:p w:rsidR="00000000" w:rsidDel="00000000" w:rsidP="00000000" w:rsidRDefault="00000000" w:rsidRPr="00000000" w14:paraId="0000006E">
      <w:pPr>
        <w:jc w:val="both"/>
        <w:rPr/>
      </w:pPr>
      <w:r w:rsidDel="00000000" w:rsidR="00000000" w:rsidRPr="00000000">
        <w:rPr>
          <w:rtl w:val="0"/>
        </w:rPr>
        <w:t xml:space="preserve">Charakter stavby: Zmena dokončenej stavby</w:t>
      </w:r>
    </w:p>
    <w:p w:rsidR="00000000" w:rsidDel="00000000" w:rsidP="00000000" w:rsidRDefault="00000000" w:rsidRPr="00000000" w14:paraId="0000006F">
      <w:pPr>
        <w:jc w:val="both"/>
        <w:rPr/>
      </w:pPr>
      <w:r w:rsidDel="00000000" w:rsidR="00000000" w:rsidRPr="00000000">
        <w:rPr>
          <w:rtl w:val="0"/>
        </w:rPr>
        <w:t xml:space="preserve">Investor        :  Ing. Kovács Peter, 980 01 Rimavské Janovce č. 246</w:t>
      </w:r>
    </w:p>
    <w:p w:rsidR="00000000" w:rsidDel="00000000" w:rsidP="00000000" w:rsidRDefault="00000000" w:rsidRPr="00000000" w14:paraId="00000070">
      <w:pPr>
        <w:jc w:val="both"/>
        <w:rPr/>
      </w:pPr>
      <w:r w:rsidDel="00000000" w:rsidR="00000000" w:rsidRPr="00000000">
        <w:rPr>
          <w:rtl w:val="0"/>
        </w:rPr>
        <w:t xml:space="preserve">Katastrálne územie: Rimavské Janovce a Rimavská Sobota</w:t>
      </w:r>
    </w:p>
    <w:p w:rsidR="00000000" w:rsidDel="00000000" w:rsidP="00000000" w:rsidRDefault="00000000" w:rsidRPr="00000000" w14:paraId="00000071">
      <w:pPr>
        <w:jc w:val="both"/>
        <w:rPr/>
      </w:pPr>
      <w:r w:rsidDel="00000000" w:rsidR="00000000" w:rsidRPr="00000000">
        <w:rPr>
          <w:rtl w:val="0"/>
        </w:rPr>
        <w:t xml:space="preserve">Číslo parcely 4081/5,4081/1,3657</w:t>
      </w:r>
    </w:p>
    <w:p w:rsidR="00000000" w:rsidDel="00000000" w:rsidP="00000000" w:rsidRDefault="00000000" w:rsidRPr="00000000" w14:paraId="00000072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Druh PD         </w:t>
      </w:r>
      <w:r w:rsidDel="00000000" w:rsidR="00000000" w:rsidRPr="00000000">
        <w:rPr>
          <w:b w:val="1"/>
          <w:rtl w:val="0"/>
        </w:rPr>
        <w:t xml:space="preserve">:projekt na stavebné povolenie</w:t>
      </w:r>
    </w:p>
    <w:p w:rsidR="00000000" w:rsidDel="00000000" w:rsidP="00000000" w:rsidRDefault="00000000" w:rsidRPr="00000000" w14:paraId="00000073">
      <w:pPr>
        <w:jc w:val="both"/>
        <w:rPr/>
      </w:pPr>
      <w:r w:rsidDel="00000000" w:rsidR="00000000" w:rsidRPr="00000000">
        <w:rPr>
          <w:rtl w:val="0"/>
        </w:rPr>
        <w:t xml:space="preserve">Generálny projektant: Ing. Barnabáš Máté</w:t>
      </w:r>
    </w:p>
    <w:p w:rsidR="00000000" w:rsidDel="00000000" w:rsidP="00000000" w:rsidRDefault="00000000" w:rsidRPr="00000000" w14:paraId="0000007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Základné údaje stavby</w:t>
      </w:r>
    </w:p>
    <w:p w:rsidR="00000000" w:rsidDel="00000000" w:rsidP="00000000" w:rsidRDefault="00000000" w:rsidRPr="00000000" w14:paraId="0000007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Charakteristika územia stavby</w:t>
      </w:r>
    </w:p>
    <w:p w:rsidR="00000000" w:rsidDel="00000000" w:rsidP="00000000" w:rsidRDefault="00000000" w:rsidRPr="00000000" w14:paraId="00000078">
      <w:pPr>
        <w:jc w:val="both"/>
        <w:rPr/>
      </w:pPr>
      <w:r w:rsidDel="00000000" w:rsidR="00000000" w:rsidRPr="00000000">
        <w:rPr>
          <w:rtl w:val="0"/>
        </w:rPr>
        <w:t xml:space="preserve">Areál sa nachádza v katastrálnom území v intraviláne obce Rimavské Janovce  na pustatina Seleš na parcelách 4081/,4801/1,3657. Na stavenisku sa nachádzaj objekt slúžiaci pre poľnohospodársku činnosť- hospodárska budova. Projekt  rieši prestavbu hospodárskej budovy  na rekreáciu – turistickú ubytovňu. Budova je napojená na existujúci  rozvod elektrickej energie , zdroj vody je existujúca kopaná studňa splašky sú zachytené v jestvujúcej žumpe.  Všetky prípojky inžinierskych sieti sú vybudované existujúce. Budova sa nachádza  na pozemku majiteľa.</w:t>
      </w:r>
    </w:p>
    <w:p w:rsidR="00000000" w:rsidDel="00000000" w:rsidP="00000000" w:rsidRDefault="00000000" w:rsidRPr="00000000" w14:paraId="00000079">
      <w:pPr>
        <w:jc w:val="both"/>
        <w:rPr/>
      </w:pPr>
      <w:r w:rsidDel="00000000" w:rsidR="00000000" w:rsidRPr="00000000">
        <w:rPr>
          <w:rtl w:val="0"/>
        </w:rPr>
        <w:t xml:space="preserve">Geologické pomery sú vhodné na založenie pre dané stavby.</w:t>
      </w:r>
    </w:p>
    <w:p w:rsidR="00000000" w:rsidDel="00000000" w:rsidP="00000000" w:rsidRDefault="00000000" w:rsidRPr="00000000" w14:paraId="0000007A">
      <w:pPr>
        <w:jc w:val="both"/>
        <w:rPr/>
      </w:pPr>
      <w:r w:rsidDel="00000000" w:rsidR="00000000" w:rsidRPr="00000000">
        <w:rPr>
          <w:rtl w:val="0"/>
        </w:rPr>
        <w:t xml:space="preserve">Inžinierske siete sú vyznačené v projekte na situácií stavby.</w:t>
      </w:r>
    </w:p>
    <w:p w:rsidR="00000000" w:rsidDel="00000000" w:rsidP="00000000" w:rsidRDefault="00000000" w:rsidRPr="00000000" w14:paraId="0000007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Účel stavby a architektonické riešenie</w:t>
      </w:r>
    </w:p>
    <w:p w:rsidR="00000000" w:rsidDel="00000000" w:rsidP="00000000" w:rsidRDefault="00000000" w:rsidRPr="00000000" w14:paraId="0000007D">
      <w:pPr>
        <w:jc w:val="both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Existujúca hospodárska budova je prízemná so sedlovou strechou. V rámci prestavby bude zabudované povala pristavaná krytá terasa. Prízemie je navrhnuté nasledovne vstupy sú cez terasu do kuchyne a do spoločenskej časti stavby. Prístup do podkrovia bude z dennej miestnosti. V budove sú navrhnuté hygienické miestnosti spoločné. Budova po prestavbe bude slúžiť na turistickú ubytovňu s kapacitou 11 osôb. Ubytovňa bude využitá, len sezóne v letných mesiacoch.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Použité mapové a geodetické podklady</w:t>
      </w:r>
    </w:p>
    <w:p w:rsidR="00000000" w:rsidDel="00000000" w:rsidP="00000000" w:rsidRDefault="00000000" w:rsidRPr="00000000" w14:paraId="00000080">
      <w:pPr>
        <w:jc w:val="both"/>
        <w:rPr/>
      </w:pPr>
      <w:r w:rsidDel="00000000" w:rsidR="00000000" w:rsidRPr="00000000">
        <w:rPr>
          <w:rtl w:val="0"/>
        </w:rPr>
        <w:t xml:space="preserve">Kópia pozemkovej mapy a situačný výkres pozemku poskytnutý investorom stavby.</w:t>
      </w:r>
    </w:p>
    <w:p w:rsidR="00000000" w:rsidDel="00000000" w:rsidP="00000000" w:rsidRDefault="00000000" w:rsidRPr="00000000" w14:paraId="0000008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Riešenie dopravy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/>
      </w:pPr>
      <w:r w:rsidDel="00000000" w:rsidR="00000000" w:rsidRPr="00000000">
        <w:rPr>
          <w:rtl w:val="0"/>
        </w:rPr>
        <w:t xml:space="preserve">Stavba je priamo napojená na komunikáciu – poľnú cestu. Cesta je spevnená prašná na únosnosť zaťaženia s ťažkými dopravnými prostriedkami v suchom počasí je vhodná..</w:t>
      </w:r>
    </w:p>
    <w:p w:rsidR="00000000" w:rsidDel="00000000" w:rsidP="00000000" w:rsidRDefault="00000000" w:rsidRPr="00000000" w14:paraId="00000084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Vykonané prieskum</w:t>
      </w:r>
    </w:p>
    <w:p w:rsidR="00000000" w:rsidDel="00000000" w:rsidP="00000000" w:rsidRDefault="00000000" w:rsidRPr="00000000" w14:paraId="00000085">
      <w:pPr>
        <w:jc w:val="both"/>
        <w:rPr/>
      </w:pPr>
      <w:r w:rsidDel="00000000" w:rsidR="00000000" w:rsidRPr="00000000">
        <w:rPr>
          <w:rtl w:val="0"/>
        </w:rPr>
        <w:t xml:space="preserve">Na stavenisku nebol prevedený hydrogeologický prieskum , nakoľko ide o nenáročnú stavbu nie je potrebné. Previedlo sa výškové zameranie pozemku , určenie polohy inžinierskych sietí- prípojky.</w:t>
      </w:r>
    </w:p>
    <w:p w:rsidR="00000000" w:rsidDel="00000000" w:rsidP="00000000" w:rsidRDefault="00000000" w:rsidRPr="00000000" w14:paraId="0000008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Príprava pre výstavbu</w:t>
      </w:r>
    </w:p>
    <w:p w:rsidR="00000000" w:rsidDel="00000000" w:rsidP="00000000" w:rsidRDefault="00000000" w:rsidRPr="00000000" w14:paraId="0000008A">
      <w:pPr>
        <w:jc w:val="both"/>
        <w:rPr/>
      </w:pPr>
      <w:r w:rsidDel="00000000" w:rsidR="00000000" w:rsidRPr="00000000">
        <w:rPr>
          <w:rtl w:val="0"/>
        </w:rPr>
        <w:t xml:space="preserve">Na pozemku sa nenachádzajú žiadne podzemné ani nadzemné siete ktoré by bránili vo výstavbe a bolo by treba dodržať ochranné pásma.</w:t>
      </w:r>
    </w:p>
    <w:p w:rsidR="00000000" w:rsidDel="00000000" w:rsidP="00000000" w:rsidRDefault="00000000" w:rsidRPr="00000000" w14:paraId="0000008B">
      <w:pPr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Napojenie stavby na inžinierske siete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8D">
      <w:pPr>
        <w:jc w:val="both"/>
        <w:rPr/>
      </w:pPr>
      <w:r w:rsidDel="00000000" w:rsidR="00000000" w:rsidRPr="00000000">
        <w:rPr>
          <w:rtl w:val="0"/>
        </w:rPr>
        <w:t xml:space="preserve">Kanalizácia : dažďové vody sú odvedené voľne na terén . Splašky sú odvedené do žumpy resp. je možnosť vybudovať ČOV. Elektrická energia je privedená z miestnych  rozvodov. Pitná voda sa nachádza v jestvujúcej studni. Všetky prípojky sú existujúce.</w:t>
      </w:r>
    </w:p>
    <w:p w:rsidR="00000000" w:rsidDel="00000000" w:rsidP="00000000" w:rsidRDefault="00000000" w:rsidRPr="00000000" w14:paraId="0000008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Ekonomické hodnotenie stavby:</w:t>
      </w:r>
    </w:p>
    <w:p w:rsidR="00000000" w:rsidDel="00000000" w:rsidP="00000000" w:rsidRDefault="00000000" w:rsidRPr="00000000" w14:paraId="00000090">
      <w:pPr>
        <w:jc w:val="both"/>
        <w:rPr/>
      </w:pPr>
      <w:r w:rsidDel="00000000" w:rsidR="00000000" w:rsidRPr="00000000">
        <w:rPr>
          <w:rtl w:val="0"/>
        </w:rPr>
        <w:t xml:space="preserve">Prevedie investor stavby.</w:t>
      </w:r>
    </w:p>
    <w:p w:rsidR="00000000" w:rsidDel="00000000" w:rsidP="00000000" w:rsidRDefault="00000000" w:rsidRPr="00000000" w14:paraId="00000091">
      <w:pPr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Vplyv stavby na životné prostredie:</w:t>
      </w:r>
    </w:p>
    <w:p w:rsidR="00000000" w:rsidDel="00000000" w:rsidP="00000000" w:rsidRDefault="00000000" w:rsidRPr="00000000" w14:paraId="00000093">
      <w:pPr>
        <w:jc w:val="both"/>
        <w:rPr/>
      </w:pPr>
      <w:r w:rsidDel="00000000" w:rsidR="00000000" w:rsidRPr="00000000">
        <w:rPr>
          <w:rtl w:val="0"/>
        </w:rPr>
        <w:t xml:space="preserve"> Stavba nemá negatívny vplyv na životné prostredie. </w:t>
      </w:r>
    </w:p>
    <w:p w:rsidR="00000000" w:rsidDel="00000000" w:rsidP="00000000" w:rsidRDefault="00000000" w:rsidRPr="00000000" w14:paraId="00000094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Kód       Názov                 Kategória       Zhromažďovanie       Množstvo</w:t>
      </w:r>
    </w:p>
    <w:p w:rsidR="00000000" w:rsidDel="00000000" w:rsidP="00000000" w:rsidRDefault="00000000" w:rsidRPr="00000000" w14:paraId="00000096">
      <w:pPr>
        <w:jc w:val="both"/>
        <w:rPr/>
      </w:pPr>
      <w:r w:rsidDel="00000000" w:rsidR="00000000" w:rsidRPr="00000000">
        <w:rPr>
          <w:rtl w:val="0"/>
        </w:rPr>
        <w:t xml:space="preserve">17 02 01 odpadové drevo     O                využitie             </w:t>
      </w:r>
    </w:p>
    <w:p w:rsidR="00000000" w:rsidDel="00000000" w:rsidP="00000000" w:rsidRDefault="00000000" w:rsidRPr="00000000" w14:paraId="00000097">
      <w:pPr>
        <w:jc w:val="both"/>
        <w:rPr/>
      </w:pPr>
      <w:r w:rsidDel="00000000" w:rsidR="00000000" w:rsidRPr="00000000">
        <w:rPr>
          <w:rtl w:val="0"/>
        </w:rPr>
        <w:t xml:space="preserve">15 01 01 obaly z papiera       O                zberne surovín         </w:t>
      </w:r>
    </w:p>
    <w:p w:rsidR="00000000" w:rsidDel="00000000" w:rsidP="00000000" w:rsidRDefault="00000000" w:rsidRPr="00000000" w14:paraId="00000098">
      <w:pPr>
        <w:jc w:val="both"/>
        <w:rPr/>
      </w:pPr>
      <w:r w:rsidDel="00000000" w:rsidR="00000000" w:rsidRPr="00000000">
        <w:rPr>
          <w:rtl w:val="0"/>
        </w:rPr>
        <w:t xml:space="preserve">17 04 05 železo a oceľ            O                zberne surovín         </w:t>
      </w:r>
    </w:p>
    <w:p w:rsidR="00000000" w:rsidDel="00000000" w:rsidP="00000000" w:rsidRDefault="00000000" w:rsidRPr="00000000" w14:paraId="00000099">
      <w:pPr>
        <w:jc w:val="both"/>
        <w:rPr/>
      </w:pPr>
      <w:r w:rsidDel="00000000" w:rsidR="00000000" w:rsidRPr="00000000">
        <w:rPr>
          <w:rtl w:val="0"/>
        </w:rPr>
        <w:t xml:space="preserve">17 02 03 obaly z plastov       O                zberne surovín         </w:t>
      </w:r>
    </w:p>
    <w:p w:rsidR="00000000" w:rsidDel="00000000" w:rsidP="00000000" w:rsidRDefault="00000000" w:rsidRPr="00000000" w14:paraId="0000009A">
      <w:pPr>
        <w:jc w:val="both"/>
        <w:rPr/>
      </w:pPr>
      <w:r w:rsidDel="00000000" w:rsidR="00000000" w:rsidRPr="00000000">
        <w:rPr>
          <w:rtl w:val="0"/>
        </w:rPr>
        <w:t xml:space="preserve">17 09 04 stav. suť a iný stav. odpad  O  skládka TKO             </w:t>
      </w:r>
    </w:p>
    <w:p w:rsidR="00000000" w:rsidDel="00000000" w:rsidP="00000000" w:rsidRDefault="00000000" w:rsidRPr="00000000" w14:paraId="0000009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Protipožiarne zabezpečenie</w:t>
      </w:r>
    </w:p>
    <w:p w:rsidR="00000000" w:rsidDel="00000000" w:rsidP="00000000" w:rsidRDefault="00000000" w:rsidRPr="00000000" w14:paraId="0000009D">
      <w:pPr>
        <w:jc w:val="both"/>
        <w:rPr/>
      </w:pPr>
      <w:r w:rsidDel="00000000" w:rsidR="00000000" w:rsidRPr="00000000">
        <w:rPr>
          <w:rtl w:val="0"/>
        </w:rPr>
        <w:t xml:space="preserve"> Tvorí samostatnú časť projektovej dokumentácie.</w:t>
      </w:r>
    </w:p>
    <w:p w:rsidR="00000000" w:rsidDel="00000000" w:rsidP="00000000" w:rsidRDefault="00000000" w:rsidRPr="00000000" w14:paraId="0000009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Stanovenie ochranných pásiem</w:t>
      </w:r>
    </w:p>
    <w:p w:rsidR="00000000" w:rsidDel="00000000" w:rsidP="00000000" w:rsidRDefault="00000000" w:rsidRPr="00000000" w14:paraId="000000A0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  Podzemné rozvody elektrickej energie majú ochranné pásmo 1 m na všetky strany. Pred zahájením zemných prác </w:t>
      </w:r>
      <w:r w:rsidDel="00000000" w:rsidR="00000000" w:rsidRPr="00000000">
        <w:rPr>
          <w:b w:val="1"/>
          <w:rtl w:val="0"/>
        </w:rPr>
        <w:t xml:space="preserve">je potrebné dať vytýčiť trasy všetkých existujúcich sieti.</w:t>
      </w:r>
    </w:p>
    <w:p w:rsidR="00000000" w:rsidDel="00000000" w:rsidP="00000000" w:rsidRDefault="00000000" w:rsidRPr="00000000" w14:paraId="000000A1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jc w:val="both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Zariadenie civilnej obrany a jeho mierové využitie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both"/>
        <w:rPr/>
      </w:pPr>
      <w:r w:rsidDel="00000000" w:rsidR="00000000" w:rsidRPr="00000000">
        <w:rPr>
          <w:rtl w:val="0"/>
        </w:rPr>
        <w:t xml:space="preserve">  Charakter stavby nepožaduje.</w:t>
      </w:r>
    </w:p>
    <w:p w:rsidR="00000000" w:rsidDel="00000000" w:rsidP="00000000" w:rsidRDefault="00000000" w:rsidRPr="00000000" w14:paraId="000000A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Údaje o technologickej časti stavby:</w:t>
      </w:r>
    </w:p>
    <w:p w:rsidR="00000000" w:rsidDel="00000000" w:rsidP="00000000" w:rsidRDefault="00000000" w:rsidRPr="00000000" w14:paraId="000000A6">
      <w:pPr>
        <w:jc w:val="both"/>
        <w:rPr/>
      </w:pPr>
      <w:r w:rsidDel="00000000" w:rsidR="00000000" w:rsidRPr="00000000">
        <w:rPr>
          <w:rtl w:val="0"/>
        </w:rPr>
        <w:t xml:space="preserve">Neobsahuje technológiu.</w:t>
      </w:r>
    </w:p>
    <w:p w:rsidR="00000000" w:rsidDel="00000000" w:rsidP="00000000" w:rsidRDefault="00000000" w:rsidRPr="00000000" w14:paraId="000000A7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Zemné práce:</w:t>
      </w:r>
    </w:p>
    <w:p w:rsidR="00000000" w:rsidDel="00000000" w:rsidP="00000000" w:rsidRDefault="00000000" w:rsidRPr="00000000" w14:paraId="000000A9">
      <w:pPr>
        <w:jc w:val="both"/>
        <w:rPr/>
      </w:pPr>
      <w:r w:rsidDel="00000000" w:rsidR="00000000" w:rsidRPr="00000000">
        <w:rPr>
          <w:rtl w:val="0"/>
        </w:rPr>
        <w:t xml:space="preserve">  Budú prevádzané pri výkopoch. </w:t>
      </w:r>
    </w:p>
    <w:p w:rsidR="00000000" w:rsidDel="00000000" w:rsidP="00000000" w:rsidRDefault="00000000" w:rsidRPr="00000000" w14:paraId="000000AA">
      <w:pPr>
        <w:jc w:val="both"/>
        <w:rPr/>
      </w:pPr>
      <w:r w:rsidDel="00000000" w:rsidR="00000000" w:rsidRPr="00000000">
        <w:rPr>
          <w:rtl w:val="0"/>
        </w:rPr>
        <w:t xml:space="preserve">Prebytočná zemina sa využije na násyp na pozemku na vyrovnávanie nerovnosti terénu.. Sute a stavebný odpad sa odvezie na riadenú skládku TKO. </w:t>
      </w:r>
    </w:p>
    <w:p w:rsidR="00000000" w:rsidDel="00000000" w:rsidP="00000000" w:rsidRDefault="00000000" w:rsidRPr="00000000" w14:paraId="000000AB">
      <w:pPr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Podzemná Voda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Na stavenisku sa nepredpokladá výskyt podzemnej vody. 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Zásobovanie s vodou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Budova je napojená n existujúcu kopanú studňu. Vodáreň bude opatrená filtračným zariadením a chlórovačom vody. Pred spustením budovy do prevádzky je potrebné previesť hygienický rozbor vody. Potreba vody je 0,01933l/s.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Teplo a palivá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Vykurovanie je navrhnuté ako lokálne na tuhé palivo na palivové drevo. Príprava teplej vody bude v elektrickom zásobníku.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Rozvod elektrickej energie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Budova je napojená na sekundárny rozvod elektrickej energie. Inštalovaný výkon je 20kW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Súčasný výkon 16 kW. Spotreba je meraná v jestvujúcom elektromerovom rozvádzači.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Bleskozvod- pozostáva zo zbernej a zvodovej sústavy- navrhnutá je ako hredeňová.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Zabezpečenie stavby z hľadiska PO a CO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-2285999</wp:posOffset>
                </wp:positionH>
                <wp:positionV relativeFrom="paragraph">
                  <wp:posOffset>76200</wp:posOffset>
                </wp:positionV>
                <wp:extent cx="927100" cy="9271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8800" y="3322800"/>
                          <a:ext cx="914400" cy="914400"/>
                        </a:xfrm>
                        <a:custGeom>
                          <a:rect b="b" l="l" r="r" t="t"/>
                          <a:pathLst>
                            <a:path extrusionOk="0" h="914400" w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  <a:lnTo>
                                <a:pt x="914400" y="914400"/>
                              </a:lnTo>
                              <a:lnTo>
                                <a:pt x="9144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-2285999</wp:posOffset>
                </wp:positionH>
                <wp:positionV relativeFrom="paragraph">
                  <wp:posOffset>76200</wp:posOffset>
                </wp:positionV>
                <wp:extent cx="927100" cy="9271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100" cy="927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C">
      <w:pPr>
        <w:jc w:val="both"/>
        <w:rPr/>
      </w:pPr>
      <w:r w:rsidDel="00000000" w:rsidR="00000000" w:rsidRPr="00000000">
        <w:rPr>
          <w:rtl w:val="0"/>
        </w:rPr>
        <w:t xml:space="preserve">Pri projektovaní a realizácií stavby budú dodržané všetky platné normy a predpisy týkajúce sa požiarnej bezpečnosti stavieb.</w:t>
      </w:r>
    </w:p>
    <w:p w:rsidR="00000000" w:rsidDel="00000000" w:rsidP="00000000" w:rsidRDefault="00000000" w:rsidRPr="00000000" w14:paraId="000000BD">
      <w:pPr>
        <w:jc w:val="both"/>
        <w:rPr/>
      </w:pPr>
      <w:r w:rsidDel="00000000" w:rsidR="00000000" w:rsidRPr="00000000">
        <w:rPr>
          <w:rtl w:val="0"/>
        </w:rPr>
        <w:t xml:space="preserve">Projekt požiarnej ochrany stavby je súčasťou projektovej dokumentácie, ktorý určuje požiarne pásma, odstupové vzdialenosti, ochranné pásma jednotlivých zariadení. Dispozičné rozmiestnenie tieto všetky obmedzujúce faktory plne umožňuje a zohľadňuje.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Starostlivosť o bezpečnosť práce</w:t>
      </w:r>
    </w:p>
    <w:p w:rsidR="00000000" w:rsidDel="00000000" w:rsidP="00000000" w:rsidRDefault="00000000" w:rsidRPr="00000000" w14:paraId="000000C0">
      <w:pPr>
        <w:jc w:val="both"/>
        <w:rPr/>
      </w:pPr>
      <w:r w:rsidDel="00000000" w:rsidR="00000000" w:rsidRPr="00000000">
        <w:rPr>
          <w:rtl w:val="0"/>
        </w:rPr>
        <w:t xml:space="preserve">Hygiena a bezpečnosť práce a technických zariadení je navrhovaná v zmysle požiadaviek stavebného zákona č. 50/76 Zb., ako i dodatkov a zmien.</w:t>
      </w:r>
    </w:p>
    <w:p w:rsidR="00000000" w:rsidDel="00000000" w:rsidP="00000000" w:rsidRDefault="00000000" w:rsidRPr="00000000" w14:paraId="000000C1">
      <w:pPr>
        <w:spacing w:line="216" w:lineRule="auto"/>
        <w:jc w:val="both"/>
        <w:rPr/>
      </w:pPr>
      <w:r w:rsidDel="00000000" w:rsidR="00000000" w:rsidRPr="00000000">
        <w:rPr>
          <w:rtl w:val="0"/>
        </w:rPr>
        <w:t xml:space="preserve">Vzhľadom na bezpečnosť práce musí dodržať znenie Vyhlášky 124/2006 na zaistenie ochrane zdravia pri práci a bezpečnosti technických zariadení, nariadenie vlády SR č. 396/2006 Z. z. o minimálnych bezpečnostných požiadavkách na stavenisku.  </w:t>
      </w:r>
    </w:p>
    <w:p w:rsidR="00000000" w:rsidDel="00000000" w:rsidP="00000000" w:rsidRDefault="00000000" w:rsidRPr="00000000" w14:paraId="000000C2">
      <w:pPr>
        <w:jc w:val="both"/>
        <w:rPr/>
      </w:pPr>
      <w:r w:rsidDel="00000000" w:rsidR="00000000" w:rsidRPr="00000000">
        <w:rPr>
          <w:rtl w:val="0"/>
        </w:rPr>
        <w:t xml:space="preserve">Pracovníkom vykonávajúcim túto prácu, musí zabezpečiť primerané individuálne ochranné pomôcky a pravidelne školiť o bezpečnosti práce</w:t>
      </w:r>
    </w:p>
    <w:p w:rsidR="00000000" w:rsidDel="00000000" w:rsidP="00000000" w:rsidRDefault="00000000" w:rsidRPr="00000000" w14:paraId="000000C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both"/>
        <w:rPr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5.Poznámka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jc w:val="both"/>
        <w:rPr/>
      </w:pPr>
      <w:r w:rsidDel="00000000" w:rsidR="00000000" w:rsidRPr="00000000">
        <w:rPr>
          <w:rtl w:val="0"/>
        </w:rPr>
        <w:t xml:space="preserve">Vypracovanie projektu stavby bolo prevedené na základe pokladov a pripomienok investora a vyjadrení oprávnených správcov inžinierskych sietí a štátnych orgánov Slovenskej republiky</w:t>
      </w:r>
    </w:p>
    <w:p w:rsidR="00000000" w:rsidDel="00000000" w:rsidP="00000000" w:rsidRDefault="00000000" w:rsidRPr="00000000" w14:paraId="000000C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jc w:val="both"/>
        <w:rPr/>
      </w:pPr>
      <w:r w:rsidDel="00000000" w:rsidR="00000000" w:rsidRPr="00000000">
        <w:rPr>
          <w:rtl w:val="0"/>
        </w:rPr>
        <w:t xml:space="preserve">V Rimavskej Sobote 04.2023                       Vypracoval: Ing. Máté Barnabáš</w:t>
      </w:r>
    </w:p>
    <w:p w:rsidR="00000000" w:rsidDel="00000000" w:rsidP="00000000" w:rsidRDefault="00000000" w:rsidRPr="00000000" w14:paraId="000000C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y" w:default="1">
    <w:name w:val="Normal"/>
    <w:qFormat w:val="1"/>
    <w:rsid w:val="00A35B3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sk-SK"/>
    </w:rPr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relszUmjPAGjCngDST3zQYnvXg==">CgMxLjA4AHIhMUQta0JDWWVNSXdGb01YTmVqcHJPY1lQcGp5d3hIM1NL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2023-08-24T11:57:00Z</dcterms:created>
  <dc:creator>user</dc:creator>
</cp:coreProperties>
</file>