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A21D19" w:rsidRPr="0002312F" w:rsidRDefault="00A21D19" w:rsidP="00A21D19">
      <w:pPr>
        <w:spacing w:before="20"/>
        <w:rPr>
          <w:sz w:val="20"/>
          <w:szCs w:val="20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>
        <w:rPr>
          <w:b/>
          <w:sz w:val="22"/>
        </w:rPr>
        <w:t>Operačné stoly vrátane súvisiacich služieb</w:t>
      </w:r>
    </w:p>
    <w:p w:rsidR="00A21D19" w:rsidRPr="00954D5B" w:rsidRDefault="00A21D19" w:rsidP="00A21D19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9CE" w:rsidRDefault="002829CE" w:rsidP="00877304">
      <w:r>
        <w:separator/>
      </w:r>
    </w:p>
  </w:endnote>
  <w:endnote w:type="continuationSeparator" w:id="0">
    <w:p w:rsidR="002829CE" w:rsidRDefault="002829C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9CE" w:rsidRDefault="002829CE" w:rsidP="00877304">
      <w:r>
        <w:separator/>
      </w:r>
    </w:p>
  </w:footnote>
  <w:footnote w:type="continuationSeparator" w:id="0">
    <w:p w:rsidR="002829CE" w:rsidRDefault="002829C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2025-01-07T07:57:00Z</dcterms:modified>
</cp:coreProperties>
</file>