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273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7CE7A60" w14:textId="184CEFF1" w:rsidR="00F1285A" w:rsidRPr="00A342A4" w:rsidRDefault="00785377" w:rsidP="00837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uchádzača</w:t>
      </w:r>
    </w:p>
    <w:p w14:paraId="37396A4D" w14:textId="77777777" w:rsidR="00B603B0" w:rsidRDefault="00B603B0"/>
    <w:p w14:paraId="30AFD302" w14:textId="77777777" w:rsidR="00CD71FC" w:rsidRDefault="006102F8">
      <w:r>
        <w:t>Obchodné meno</w:t>
      </w:r>
      <w:r w:rsidR="00CD71FC">
        <w:t>:</w:t>
      </w:r>
    </w:p>
    <w:p w14:paraId="643EAEB1" w14:textId="77777777" w:rsidR="00CD71FC" w:rsidRDefault="00CD71FC">
      <w:r>
        <w:t>Sídlo:</w:t>
      </w:r>
    </w:p>
    <w:p w14:paraId="53C0BAA1" w14:textId="77777777" w:rsidR="00CD71FC" w:rsidRDefault="00CD71FC">
      <w:r>
        <w:t>IČO:</w:t>
      </w:r>
    </w:p>
    <w:p w14:paraId="23C495C5" w14:textId="77777777" w:rsidR="007620DB" w:rsidRDefault="007620DB">
      <w:r>
        <w:t>(ďalej len „Spoločnosť“)</w:t>
      </w:r>
    </w:p>
    <w:p w14:paraId="568C66FD" w14:textId="77777777" w:rsidR="00785377" w:rsidRDefault="007620DB">
      <w:r>
        <w:t xml:space="preserve">Zastúpená: </w:t>
      </w:r>
    </w:p>
    <w:p w14:paraId="2414DD0D" w14:textId="4D74B898" w:rsidR="00CD71FC" w:rsidRPr="00AB145F" w:rsidRDefault="007620DB">
      <w:pPr>
        <w:rPr>
          <w:rFonts w:cstheme="minorHAnsi"/>
        </w:rPr>
      </w:pPr>
      <w:r>
        <w:t xml:space="preserve"> </w:t>
      </w:r>
      <w:r w:rsidRPr="00785377">
        <w:rPr>
          <w:i/>
          <w:iCs/>
        </w:rPr>
        <w:t xml:space="preserve">(uviesť mená </w:t>
      </w:r>
      <w:r w:rsidRPr="00AB145F">
        <w:rPr>
          <w:rFonts w:cstheme="minorHAnsi"/>
          <w:i/>
          <w:iCs/>
        </w:rPr>
        <w:t>a funkcie členov štatutárneho orgánu, ktorí vyhlásenie podpisujú)</w:t>
      </w:r>
    </w:p>
    <w:p w14:paraId="71D4629D" w14:textId="77777777" w:rsidR="00932313" w:rsidRPr="00AB145F" w:rsidRDefault="007620DB" w:rsidP="003D4BF7">
      <w:pPr>
        <w:jc w:val="both"/>
        <w:rPr>
          <w:rFonts w:cstheme="minorHAnsi"/>
        </w:rPr>
      </w:pPr>
      <w:r w:rsidRPr="00AB145F">
        <w:rPr>
          <w:rFonts w:cstheme="minorHAnsi"/>
        </w:rPr>
        <w:t>Spoločnosť a</w:t>
      </w:r>
      <w:r w:rsidR="00CD71FC" w:rsidRPr="00AB145F">
        <w:rPr>
          <w:rFonts w:cstheme="minorHAnsi"/>
        </w:rPr>
        <w:t xml:space="preserve">ko uchádzač k zákazke na </w:t>
      </w:r>
      <w:bookmarkStart w:id="0" w:name="_Hlk99798970"/>
      <w:bookmarkStart w:id="1" w:name="_Hlk103161390"/>
      <w:r w:rsidR="005401CA" w:rsidRPr="00AB145F">
        <w:rPr>
          <w:rFonts w:cstheme="minorHAnsi"/>
        </w:rPr>
        <w:t xml:space="preserve">uskutočnenie stavebných prác </w:t>
      </w:r>
    </w:p>
    <w:p w14:paraId="2D3DD5CF" w14:textId="1217D1D1" w:rsidR="00932313" w:rsidRDefault="005401CA" w:rsidP="00932313">
      <w:pPr>
        <w:jc w:val="center"/>
        <w:rPr>
          <w:rFonts w:cstheme="minorHAnsi"/>
          <w:b/>
          <w:bCs/>
          <w:color w:val="000000"/>
        </w:rPr>
      </w:pPr>
      <w:r w:rsidRPr="00AB145F">
        <w:rPr>
          <w:rFonts w:cstheme="minorHAnsi"/>
          <w:b/>
          <w:bCs/>
          <w:color w:val="000000"/>
        </w:rPr>
        <w:t>„</w:t>
      </w:r>
      <w:bookmarkStart w:id="2" w:name="_Hlk136804966"/>
      <w:r w:rsidR="00E673F1" w:rsidRPr="00E673F1">
        <w:rPr>
          <w:rFonts w:cstheme="minorHAnsi"/>
          <w:b/>
          <w:bCs/>
          <w:color w:val="000000" w:themeColor="text1"/>
        </w:rPr>
        <w:t>Výsadba ovocných sadov v spoločnosti VÚOOD a.s. Bojnice</w:t>
      </w:r>
      <w:bookmarkEnd w:id="2"/>
      <w:r w:rsidRPr="00AB145F">
        <w:rPr>
          <w:rFonts w:cstheme="minorHAnsi"/>
          <w:b/>
          <w:bCs/>
          <w:color w:val="000000"/>
        </w:rPr>
        <w:t xml:space="preserve">“ </w:t>
      </w:r>
    </w:p>
    <w:p w14:paraId="4A30CC9A" w14:textId="109DC4C5" w:rsidR="00E673F1" w:rsidRPr="00AB145F" w:rsidRDefault="00E673F1" w:rsidP="00E673F1">
      <w:pPr>
        <w:ind w:left="2835" w:hanging="2835"/>
        <w:jc w:val="center"/>
        <w:rPr>
          <w:rFonts w:cstheme="minorHAnsi"/>
          <w:b/>
          <w:bCs/>
          <w:color w:val="000000"/>
        </w:rPr>
      </w:pPr>
      <w:r w:rsidRPr="00E673F1">
        <w:rPr>
          <w:rFonts w:cstheme="minorHAnsi"/>
          <w:b/>
          <w:highlight w:val="lightGray"/>
          <w:shd w:val="clear" w:color="auto" w:fill="E7E6E6" w:themeFill="background2"/>
        </w:rPr>
        <w:t>Časť 1:</w:t>
      </w:r>
      <w:r w:rsidRPr="00E673F1">
        <w:rPr>
          <w:rFonts w:cstheme="minorHAnsi"/>
          <w:bCs/>
          <w:i/>
          <w:highlight w:val="lightGray"/>
          <w:shd w:val="clear" w:color="auto" w:fill="E7E6E6" w:themeFill="background2"/>
        </w:rPr>
        <w:t xml:space="preserve"> </w:t>
      </w:r>
      <w:r w:rsidRPr="00E673F1">
        <w:rPr>
          <w:rFonts w:cstheme="minorHAnsi"/>
          <w:bCs/>
          <w:color w:val="000000" w:themeColor="text1"/>
          <w:highlight w:val="lightGray"/>
          <w:shd w:val="clear" w:color="auto" w:fill="E7E6E6" w:themeFill="background2"/>
        </w:rPr>
        <w:t xml:space="preserve">Sad 2 Čierna ríbezľa a malina/ </w:t>
      </w:r>
      <w:r w:rsidRPr="00E673F1">
        <w:rPr>
          <w:rFonts w:cstheme="minorHAnsi"/>
          <w:b/>
          <w:highlight w:val="lightGray"/>
          <w:shd w:val="clear" w:color="auto" w:fill="E7E6E6" w:themeFill="background2"/>
        </w:rPr>
        <w:t>Časť 2:</w:t>
      </w:r>
      <w:r w:rsidRPr="00E673F1">
        <w:rPr>
          <w:rFonts w:cstheme="minorHAnsi"/>
          <w:b/>
          <w:bCs/>
          <w:i/>
          <w:highlight w:val="lightGray"/>
          <w:shd w:val="clear" w:color="auto" w:fill="E7E6E6" w:themeFill="background2"/>
        </w:rPr>
        <w:t xml:space="preserve"> </w:t>
      </w:r>
      <w:r w:rsidRPr="00E673F1">
        <w:rPr>
          <w:rFonts w:cstheme="minorHAnsi"/>
          <w:color w:val="000000" w:themeColor="text1"/>
          <w:highlight w:val="lightGray"/>
          <w:shd w:val="clear" w:color="auto" w:fill="E7E6E6" w:themeFill="background2"/>
        </w:rPr>
        <w:t>Sad 3 Arónia</w:t>
      </w:r>
    </w:p>
    <w:p w14:paraId="7098231D" w14:textId="093C4B8C" w:rsidR="00D70350" w:rsidRPr="00AB145F" w:rsidRDefault="00F1285A" w:rsidP="00932313">
      <w:pPr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AB145F">
        <w:rPr>
          <w:rFonts w:cstheme="minorHAnsi"/>
        </w:rPr>
        <w:t xml:space="preserve"> </w:t>
      </w:r>
      <w:r w:rsidR="00AB145F" w:rsidRPr="00AB145F">
        <w:rPr>
          <w:rFonts w:cstheme="minorHAnsi"/>
        </w:rPr>
        <w:t>P</w:t>
      </w:r>
      <w:r w:rsidR="005D7D37" w:rsidRPr="00AB145F">
        <w:rPr>
          <w:rFonts w:cstheme="minorHAnsi"/>
        </w:rPr>
        <w:t>rijímateľ</w:t>
      </w:r>
      <w:r w:rsidR="00AB145F" w:rsidRPr="00AB145F">
        <w:rPr>
          <w:rFonts w:cstheme="minorHAnsi"/>
        </w:rPr>
        <w:t>:</w:t>
      </w:r>
      <w:r w:rsidR="00CD71FC" w:rsidRPr="00AB145F">
        <w:rPr>
          <w:rFonts w:cstheme="minorHAnsi"/>
        </w:rPr>
        <w:t xml:space="preserve"> </w:t>
      </w:r>
      <w:bookmarkStart w:id="3" w:name="_Hlk100495343"/>
      <w:bookmarkEnd w:id="0"/>
      <w:bookmarkEnd w:id="1"/>
      <w:r w:rsidR="00AB145F">
        <w:rPr>
          <w:rFonts w:cstheme="minorHAnsi"/>
        </w:rPr>
        <w:t xml:space="preserve">  </w:t>
      </w:r>
      <w:r w:rsidR="00AB145F" w:rsidRPr="00AB145F">
        <w:rPr>
          <w:rFonts w:cstheme="minorHAnsi"/>
          <w:b/>
          <w:bCs/>
        </w:rPr>
        <w:t>Výskumný ústav ovocných a okrasných drevín a.s.</w:t>
      </w:r>
      <w:bookmarkEnd w:id="3"/>
      <w:r w:rsidR="00AB145F" w:rsidRPr="00AB145F">
        <w:rPr>
          <w:rFonts w:cstheme="minorHAnsi"/>
          <w:b/>
          <w:bCs/>
        </w:rPr>
        <w:t>,</w:t>
      </w:r>
      <w:bookmarkStart w:id="4" w:name="_Hlk100495356"/>
      <w:r w:rsidR="00AB145F" w:rsidRPr="00AB145F">
        <w:rPr>
          <w:rFonts w:cstheme="minorHAnsi"/>
          <w:b/>
          <w:bCs/>
        </w:rPr>
        <w:t xml:space="preserve"> skrátene VÚOOD, a.s.</w:t>
      </w:r>
      <w:bookmarkEnd w:id="4"/>
    </w:p>
    <w:p w14:paraId="5EB0DA5A" w14:textId="77777777" w:rsidR="00932313" w:rsidRPr="00AB145F" w:rsidRDefault="00932313" w:rsidP="003D4BF7">
      <w:pPr>
        <w:jc w:val="both"/>
        <w:rPr>
          <w:rFonts w:eastAsia="Times New Roman" w:cstheme="minorHAnsi"/>
          <w:b/>
          <w:color w:val="000000"/>
          <w:lang w:eastAsia="sk-SK"/>
        </w:rPr>
      </w:pPr>
    </w:p>
    <w:p w14:paraId="0C37D426" w14:textId="21388020" w:rsidR="00785377" w:rsidRPr="00AB145F" w:rsidRDefault="00CD71FC" w:rsidP="004B3AB1">
      <w:pPr>
        <w:jc w:val="center"/>
        <w:rPr>
          <w:rFonts w:cstheme="minorHAnsi"/>
          <w:b/>
        </w:rPr>
      </w:pPr>
      <w:r w:rsidRPr="00AB145F">
        <w:rPr>
          <w:rFonts w:cstheme="minorHAnsi"/>
          <w:b/>
        </w:rPr>
        <w:t>čestne vyhlasuje,</w:t>
      </w:r>
      <w:r w:rsidR="00672515" w:rsidRPr="00AB145F">
        <w:rPr>
          <w:rFonts w:cstheme="minorHAnsi"/>
          <w:b/>
        </w:rPr>
        <w:t xml:space="preserve"> že</w:t>
      </w:r>
    </w:p>
    <w:p w14:paraId="0F981FC6" w14:textId="77777777" w:rsidR="00932313" w:rsidRPr="00AB145F" w:rsidRDefault="00932313" w:rsidP="004B3AB1">
      <w:pPr>
        <w:jc w:val="center"/>
        <w:rPr>
          <w:rFonts w:cstheme="minorHAnsi"/>
          <w:b/>
        </w:rPr>
      </w:pPr>
    </w:p>
    <w:p w14:paraId="10CF57BE" w14:textId="1DC97C8D" w:rsidR="005D7D37" w:rsidRPr="00AB145F" w:rsidRDefault="00CD71FC" w:rsidP="005D7D37">
      <w:pPr>
        <w:jc w:val="both"/>
        <w:rPr>
          <w:rFonts w:cstheme="minorHAnsi"/>
          <w:b/>
          <w:bCs/>
          <w:u w:val="single"/>
        </w:rPr>
      </w:pPr>
      <w:r w:rsidRPr="00AB145F">
        <w:rPr>
          <w:rFonts w:cstheme="minorHAnsi"/>
          <w:b/>
          <w:bCs/>
          <w:u w:val="single"/>
        </w:rPr>
        <w:t>ku dňu predkladania ponuky</w:t>
      </w:r>
      <w:bookmarkStart w:id="5" w:name="bookmark14"/>
      <w:r w:rsidR="00785377" w:rsidRPr="00AB145F">
        <w:rPr>
          <w:rFonts w:cstheme="minorHAnsi"/>
          <w:b/>
          <w:bCs/>
          <w:u w:val="single"/>
        </w:rPr>
        <w:t xml:space="preserve"> spĺňa všetky podmienky </w:t>
      </w:r>
      <w:r w:rsidR="00672515" w:rsidRPr="00AB145F">
        <w:rPr>
          <w:rFonts w:cstheme="minorHAnsi"/>
          <w:b/>
          <w:bCs/>
          <w:u w:val="single"/>
        </w:rPr>
        <w:t xml:space="preserve">účasti </w:t>
      </w:r>
      <w:r w:rsidR="00785377" w:rsidRPr="00AB145F">
        <w:rPr>
          <w:rFonts w:cstheme="minorHAnsi"/>
          <w:b/>
          <w:bCs/>
          <w:u w:val="single"/>
        </w:rPr>
        <w:t xml:space="preserve">osobného postavenia, stanovených prijímateľom v súťažných podkladoch a vo výzve na predkladanie ponúk: </w:t>
      </w:r>
    </w:p>
    <w:bookmarkEnd w:id="5"/>
    <w:p w14:paraId="2564F14B" w14:textId="3F42ABBB" w:rsidR="005D7D37" w:rsidRPr="0049271A" w:rsidRDefault="00785377" w:rsidP="00785377">
      <w:pPr>
        <w:pStyle w:val="Odsekzoznamu"/>
        <w:numPr>
          <w:ilvl w:val="0"/>
          <w:numId w:val="6"/>
        </w:numPr>
        <w:jc w:val="both"/>
      </w:pPr>
      <w:r>
        <w:rPr>
          <w:rFonts w:cstheme="minorHAnsi"/>
        </w:rPr>
        <w:t>Spoločnosť je</w:t>
      </w:r>
      <w:r w:rsidR="005D7D37" w:rsidRPr="00785377">
        <w:rPr>
          <w:rFonts w:cstheme="minorHAnsi"/>
        </w:rPr>
        <w:t xml:space="preserve"> oprávnen</w:t>
      </w:r>
      <w:r>
        <w:rPr>
          <w:rFonts w:cstheme="minorHAnsi"/>
        </w:rPr>
        <w:t>á</w:t>
      </w:r>
      <w:r w:rsidR="005D7D37" w:rsidRPr="00785377">
        <w:rPr>
          <w:rFonts w:cstheme="minorHAnsi"/>
        </w:rPr>
        <w:t xml:space="preserve"> dodávať tovar, uskutočňovať stavebné práce alebo poskytovať službu v rozsahu, ktorý zodpovedá predmetu zákazky.</w:t>
      </w:r>
      <w:r w:rsidR="005D7D37" w:rsidRPr="00785377">
        <w:rPr>
          <w:rFonts w:cstheme="minorHAnsi"/>
        </w:rPr>
        <w:tab/>
      </w:r>
    </w:p>
    <w:p w14:paraId="3EFF6E61" w14:textId="77777777" w:rsidR="0049271A" w:rsidRPr="0049271A" w:rsidRDefault="0049271A" w:rsidP="0049271A">
      <w:pPr>
        <w:pStyle w:val="Odsekzoznamu"/>
        <w:jc w:val="both"/>
      </w:pPr>
    </w:p>
    <w:p w14:paraId="7C0E696E" w14:textId="139F9563" w:rsidR="0049271A" w:rsidRPr="00672515" w:rsidRDefault="0049271A" w:rsidP="00785377">
      <w:pPr>
        <w:pStyle w:val="Odsekzoznamu"/>
        <w:numPr>
          <w:ilvl w:val="0"/>
          <w:numId w:val="6"/>
        </w:numPr>
        <w:jc w:val="both"/>
      </w:pPr>
      <w:r>
        <w:rPr>
          <w:rFonts w:cstheme="minorHAnsi"/>
        </w:rPr>
        <w:t xml:space="preserve">Spoločnosť </w:t>
      </w:r>
      <w:r w:rsidRPr="00590007">
        <w:t>nemá uložený zákaz účasti vo verejnom obstarávaní potvrdený konečným rozhodnutím v Slovenskej republike a v štáte sídla, miesta podnikania alebo obvyklého pobytu</w:t>
      </w:r>
    </w:p>
    <w:p w14:paraId="010876E0" w14:textId="38402B5C" w:rsidR="00672515" w:rsidRDefault="00672515" w:rsidP="00672515">
      <w:pPr>
        <w:pStyle w:val="Odsekzoznamu"/>
      </w:pPr>
    </w:p>
    <w:p w14:paraId="4F7F7495" w14:textId="7A2AB8B2" w:rsidR="00AB145F" w:rsidRDefault="00AB145F" w:rsidP="0067251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ku dňu predkladania ponuky spĺňa všetky podmienky účasti  finančného a ekonomického postavenia, stanovených prijímateľom v súťažných podkladoch a vo výzve na predkladanie ponúk:</w:t>
      </w:r>
    </w:p>
    <w:p w14:paraId="40DE9770" w14:textId="49CB8E55" w:rsidR="00AB145F" w:rsidRPr="0084798F" w:rsidRDefault="00AB145F" w:rsidP="00AB145F">
      <w:pPr>
        <w:pStyle w:val="Odsekzoznamu"/>
        <w:numPr>
          <w:ilvl w:val="0"/>
          <w:numId w:val="9"/>
        </w:numPr>
        <w:jc w:val="both"/>
        <w:rPr>
          <w:u w:val="single"/>
        </w:rPr>
      </w:pPr>
      <w:r w:rsidRPr="00AB145F">
        <w:rPr>
          <w:rFonts w:cstheme="minorHAnsi"/>
        </w:rPr>
        <w:t>Dosiahnutý obrat za posledné tri hospodárske roky, za ktoré sú dostupné v závislosti od vzniku alebo začatia prevádzkovania činnosti (súhrnne) minimálne vo výške</w:t>
      </w:r>
      <w:r w:rsidRPr="00AB145F">
        <w:rPr>
          <w:rFonts w:cstheme="minorHAnsi"/>
          <w:color w:val="000000"/>
        </w:rPr>
        <w:t xml:space="preserve">: </w:t>
      </w:r>
    </w:p>
    <w:p w14:paraId="4FD17A4A" w14:textId="30EC8DFA" w:rsidR="00E673F1" w:rsidRPr="00AB145F" w:rsidRDefault="00E673F1" w:rsidP="00E673F1">
      <w:pPr>
        <w:ind w:firstLine="708"/>
        <w:jc w:val="both"/>
        <w:rPr>
          <w:u w:val="single"/>
        </w:rPr>
      </w:pPr>
      <w:r w:rsidRPr="00E673F1">
        <w:rPr>
          <w:rFonts w:cstheme="minorHAnsi"/>
          <w:b/>
          <w:bCs/>
          <w:color w:val="000000"/>
          <w:highlight w:val="lightGray"/>
        </w:rPr>
        <w:t>Časť 1:</w:t>
      </w:r>
      <w:r w:rsidRPr="00E673F1">
        <w:rPr>
          <w:rFonts w:cstheme="minorHAnsi"/>
          <w:color w:val="000000"/>
          <w:highlight w:val="lightGray"/>
        </w:rPr>
        <w:t xml:space="preserve"> </w:t>
      </w:r>
      <w:r w:rsidR="0084798F">
        <w:rPr>
          <w:rFonts w:cstheme="minorHAnsi"/>
          <w:color w:val="000000"/>
          <w:highlight w:val="lightGray"/>
        </w:rPr>
        <w:t>274</w:t>
      </w:r>
      <w:r w:rsidRPr="00E673F1">
        <w:rPr>
          <w:rFonts w:cstheme="minorHAnsi"/>
          <w:color w:val="000000"/>
          <w:highlight w:val="lightGray"/>
        </w:rPr>
        <w:t>.</w:t>
      </w:r>
      <w:r w:rsidR="0084798F">
        <w:rPr>
          <w:rFonts w:cstheme="minorHAnsi"/>
          <w:color w:val="000000"/>
          <w:highlight w:val="lightGray"/>
        </w:rPr>
        <w:t>5</w:t>
      </w:r>
      <w:r w:rsidRPr="00E673F1">
        <w:rPr>
          <w:rFonts w:cstheme="minorHAnsi"/>
          <w:color w:val="000000"/>
          <w:highlight w:val="lightGray"/>
        </w:rPr>
        <w:t>00 EUR</w:t>
      </w:r>
      <w:r w:rsidRPr="00E673F1">
        <w:rPr>
          <w:highlight w:val="lightGray"/>
        </w:rPr>
        <w:t xml:space="preserve"> /</w:t>
      </w:r>
      <w:r w:rsidRPr="00E673F1">
        <w:rPr>
          <w:rFonts w:cstheme="minorHAnsi"/>
          <w:b/>
          <w:bCs/>
          <w:color w:val="000000"/>
          <w:highlight w:val="lightGray"/>
        </w:rPr>
        <w:t>Časť 2:</w:t>
      </w:r>
      <w:r w:rsidRPr="00E673F1">
        <w:rPr>
          <w:rFonts w:cstheme="minorHAnsi"/>
          <w:color w:val="000000"/>
          <w:highlight w:val="lightGray"/>
        </w:rPr>
        <w:t xml:space="preserve"> </w:t>
      </w:r>
      <w:r w:rsidR="0084798F">
        <w:rPr>
          <w:rFonts w:cstheme="minorHAnsi"/>
          <w:color w:val="000000"/>
          <w:highlight w:val="lightGray"/>
        </w:rPr>
        <w:t>3</w:t>
      </w:r>
      <w:r w:rsidRPr="00E673F1">
        <w:rPr>
          <w:rFonts w:cstheme="minorHAnsi"/>
          <w:color w:val="000000"/>
          <w:highlight w:val="lightGray"/>
        </w:rPr>
        <w:t>0</w:t>
      </w:r>
      <w:r w:rsidR="0084798F">
        <w:rPr>
          <w:rFonts w:cstheme="minorHAnsi"/>
          <w:color w:val="000000"/>
          <w:highlight w:val="lightGray"/>
        </w:rPr>
        <w:t>9</w:t>
      </w:r>
      <w:r w:rsidRPr="00E673F1">
        <w:rPr>
          <w:rFonts w:cstheme="minorHAnsi"/>
          <w:color w:val="000000"/>
          <w:highlight w:val="lightGray"/>
        </w:rPr>
        <w:t>.000 EUR</w:t>
      </w:r>
    </w:p>
    <w:p w14:paraId="7BC2F39B" w14:textId="0EE0C178" w:rsidR="00672515" w:rsidRDefault="00672515" w:rsidP="0067251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ku dňu predkladania ponuky spĺňa všetky podmienky účasti  technickej alebo odbornej spôsobilosti, stanovených prijímateľom v súťažných podkladoch a vo výzve na predkladanie ponúk:</w:t>
      </w:r>
    </w:p>
    <w:p w14:paraId="1F6B7CFB" w14:textId="5E5D60BD" w:rsidR="00E673F1" w:rsidRPr="00E673F1" w:rsidRDefault="00E673F1" w:rsidP="00683506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E673F1">
        <w:rPr>
          <w:rFonts w:cstheme="minorHAnsi"/>
          <w:color w:val="000000"/>
        </w:rPr>
        <w:t>Z</w:t>
      </w:r>
      <w:r w:rsidRPr="00E673F1">
        <w:rPr>
          <w:rFonts w:cstheme="minorHAnsi"/>
        </w:rPr>
        <w:t>oznam dodávok poskytnutých služieb za predchádzajúce tri roky od</w:t>
      </w:r>
      <w:r w:rsidRPr="00E673F1">
        <w:rPr>
          <w:rFonts w:cstheme="minorHAnsi"/>
          <w:i/>
          <w:color w:val="7030A0"/>
        </w:rPr>
        <w:t xml:space="preserve"> </w:t>
      </w:r>
      <w:r w:rsidRPr="00E673F1">
        <w:rPr>
          <w:rFonts w:cstheme="minorHAnsi"/>
        </w:rPr>
        <w:t>vyhlásenia zákazky s uvedením cien, lehôt dodania a odberateľov</w:t>
      </w:r>
      <w:r>
        <w:rPr>
          <w:rFonts w:cstheme="minorHAnsi"/>
        </w:rPr>
        <w:t xml:space="preserve"> </w:t>
      </w:r>
      <w:r w:rsidRPr="00AB145F">
        <w:rPr>
          <w:rFonts w:cstheme="minorHAnsi"/>
        </w:rPr>
        <w:t xml:space="preserve">minimálne </w:t>
      </w:r>
      <w:r>
        <w:rPr>
          <w:rFonts w:cstheme="minorHAnsi"/>
        </w:rPr>
        <w:t xml:space="preserve">(kumulatívne) </w:t>
      </w:r>
      <w:r w:rsidRPr="00AB145F">
        <w:rPr>
          <w:rFonts w:cstheme="minorHAnsi"/>
        </w:rPr>
        <w:t>vo výške</w:t>
      </w:r>
    </w:p>
    <w:p w14:paraId="5D55BD4E" w14:textId="77777777" w:rsidR="00E673F1" w:rsidRDefault="00E673F1" w:rsidP="00E673F1">
      <w:pPr>
        <w:pStyle w:val="Odsekzoznamu"/>
        <w:jc w:val="both"/>
        <w:rPr>
          <w:rFonts w:cstheme="minorHAnsi"/>
          <w:b/>
          <w:bCs/>
          <w:color w:val="000000"/>
          <w:highlight w:val="lightGray"/>
        </w:rPr>
      </w:pPr>
    </w:p>
    <w:p w14:paraId="00700770" w14:textId="4D78E2BB" w:rsidR="00E673F1" w:rsidRPr="00E673F1" w:rsidRDefault="00E673F1" w:rsidP="00E673F1">
      <w:pPr>
        <w:pStyle w:val="Odsekzoznamu"/>
        <w:jc w:val="both"/>
        <w:rPr>
          <w:u w:val="single"/>
        </w:rPr>
      </w:pPr>
      <w:r w:rsidRPr="00E673F1">
        <w:rPr>
          <w:rFonts w:cstheme="minorHAnsi"/>
          <w:b/>
          <w:bCs/>
          <w:color w:val="000000"/>
          <w:highlight w:val="lightGray"/>
        </w:rPr>
        <w:t>Časť 1:</w:t>
      </w:r>
      <w:r w:rsidRPr="00E673F1">
        <w:rPr>
          <w:rFonts w:cstheme="minorHAnsi"/>
          <w:color w:val="000000"/>
          <w:highlight w:val="lightGray"/>
        </w:rPr>
        <w:t xml:space="preserve"> </w:t>
      </w:r>
      <w:r w:rsidR="00D57671">
        <w:rPr>
          <w:rFonts w:cstheme="minorHAnsi"/>
          <w:color w:val="000000"/>
          <w:highlight w:val="lightGray"/>
        </w:rPr>
        <w:t>92</w:t>
      </w:r>
      <w:r w:rsidRPr="00E673F1">
        <w:rPr>
          <w:rFonts w:cstheme="minorHAnsi"/>
          <w:color w:val="000000"/>
          <w:highlight w:val="lightGray"/>
        </w:rPr>
        <w:t>.000 EUR</w:t>
      </w:r>
      <w:r w:rsidRPr="00E673F1">
        <w:rPr>
          <w:highlight w:val="lightGray"/>
        </w:rPr>
        <w:t xml:space="preserve"> /</w:t>
      </w:r>
      <w:r w:rsidRPr="00E673F1">
        <w:rPr>
          <w:rFonts w:cstheme="minorHAnsi"/>
          <w:b/>
          <w:bCs/>
          <w:color w:val="000000"/>
          <w:highlight w:val="lightGray"/>
        </w:rPr>
        <w:t>Časť 2:</w:t>
      </w:r>
      <w:r w:rsidRPr="00E673F1">
        <w:rPr>
          <w:rFonts w:cstheme="minorHAnsi"/>
          <w:color w:val="000000"/>
          <w:highlight w:val="lightGray"/>
        </w:rPr>
        <w:t xml:space="preserve"> </w:t>
      </w:r>
      <w:r w:rsidR="00D57671">
        <w:rPr>
          <w:rFonts w:cstheme="minorHAnsi"/>
          <w:color w:val="000000"/>
          <w:highlight w:val="lightGray"/>
        </w:rPr>
        <w:t>103</w:t>
      </w:r>
      <w:r w:rsidRPr="00E673F1">
        <w:rPr>
          <w:rFonts w:cstheme="minorHAnsi"/>
          <w:color w:val="000000"/>
          <w:highlight w:val="lightGray"/>
        </w:rPr>
        <w:t>.</w:t>
      </w:r>
      <w:r w:rsidR="00D57671">
        <w:rPr>
          <w:rFonts w:cstheme="minorHAnsi"/>
          <w:color w:val="000000"/>
          <w:highlight w:val="lightGray"/>
        </w:rPr>
        <w:t>5</w:t>
      </w:r>
      <w:r w:rsidRPr="00E673F1">
        <w:rPr>
          <w:rFonts w:cstheme="minorHAnsi"/>
          <w:color w:val="000000"/>
          <w:highlight w:val="lightGray"/>
        </w:rPr>
        <w:t>00EUR</w:t>
      </w:r>
    </w:p>
    <w:p w14:paraId="63384305" w14:textId="77777777" w:rsidR="00E673F1" w:rsidRPr="00E673F1" w:rsidRDefault="00E673F1" w:rsidP="00E673F1">
      <w:pPr>
        <w:pStyle w:val="Odsekzoznamu"/>
        <w:spacing w:after="0" w:line="240" w:lineRule="auto"/>
        <w:jc w:val="both"/>
      </w:pPr>
    </w:p>
    <w:p w14:paraId="5D5DD675" w14:textId="77777777" w:rsidR="00E673F1" w:rsidRPr="00E673F1" w:rsidRDefault="00E673F1" w:rsidP="00E673F1">
      <w:pPr>
        <w:spacing w:after="0" w:line="240" w:lineRule="auto"/>
        <w:jc w:val="both"/>
      </w:pPr>
    </w:p>
    <w:p w14:paraId="4626E3A3" w14:textId="07FF1E7D" w:rsidR="00E673F1" w:rsidRPr="00E673F1" w:rsidRDefault="00E673F1" w:rsidP="00E673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673F1">
        <w:rPr>
          <w:rFonts w:cstheme="minorHAnsi"/>
        </w:rPr>
        <w:t>údaje o vzdelaní a odbornej praxi/kvalifikácií osôb určených na plnenie zmluvy</w:t>
      </w:r>
      <w:r w:rsidR="00672515" w:rsidRPr="00E673F1">
        <w:rPr>
          <w:rFonts w:cstheme="minorHAnsi"/>
          <w:iCs/>
          <w:color w:val="000000"/>
        </w:rPr>
        <w:t xml:space="preserve">. </w:t>
      </w:r>
      <w:r w:rsidRPr="00E673F1">
        <w:rPr>
          <w:rFonts w:cstheme="minorHAnsi"/>
          <w:iCs/>
          <w:color w:val="000000"/>
        </w:rPr>
        <w:t xml:space="preserve"> V</w:t>
      </w:r>
      <w:r w:rsidRPr="00E673F1">
        <w:rPr>
          <w:rFonts w:cstheme="minorHAnsi"/>
        </w:rPr>
        <w:t xml:space="preserve">zdelanie a odbornú prax/kvalifikáciu osôb určených na plnenie zmluvy prostredníctvom riadiacich zamestnancov, </w:t>
      </w:r>
      <w:r w:rsidRPr="00E673F1">
        <w:rPr>
          <w:rFonts w:cstheme="minorHAnsi"/>
          <w:color w:val="000000" w:themeColor="text1"/>
        </w:rPr>
        <w:t xml:space="preserve">Poľnohospodár– minimálne </w:t>
      </w:r>
      <w:r w:rsidRPr="00E673F1">
        <w:rPr>
          <w:rFonts w:cstheme="minorHAnsi"/>
        </w:rPr>
        <w:t>1 osoba, ktorá musí spĺňať nasledovné podmienky: vzdelanie, vysokoškolské poľnohospodárske a prax v ovocinárskej prvovýrobe minimálne 5 rokov</w:t>
      </w:r>
    </w:p>
    <w:p w14:paraId="348B4E88" w14:textId="77777777" w:rsidR="00E673F1" w:rsidRDefault="00E673F1" w:rsidP="00E673F1">
      <w:pPr>
        <w:pStyle w:val="Odsekzoznamu"/>
        <w:spacing w:after="0" w:line="240" w:lineRule="auto"/>
        <w:jc w:val="both"/>
      </w:pPr>
    </w:p>
    <w:p w14:paraId="30C78897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86707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D069" w14:textId="77777777" w:rsidR="00295267" w:rsidRPr="002D1531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D15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 w:rsidRPr="002D15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2D15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 w:rsidRPr="002D15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2D15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B37E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077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7075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8DC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D4554AF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FF81" w14:textId="77777777" w:rsidR="00D9176D" w:rsidRDefault="00D9176D" w:rsidP="00295267">
      <w:pPr>
        <w:spacing w:after="0" w:line="240" w:lineRule="auto"/>
      </w:pPr>
      <w:r>
        <w:separator/>
      </w:r>
    </w:p>
  </w:endnote>
  <w:endnote w:type="continuationSeparator" w:id="0">
    <w:p w14:paraId="52A7FB6D" w14:textId="77777777" w:rsidR="00D9176D" w:rsidRDefault="00D9176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8D24" w14:textId="77777777" w:rsidR="00D9176D" w:rsidRDefault="00D9176D" w:rsidP="00295267">
      <w:pPr>
        <w:spacing w:after="0" w:line="240" w:lineRule="auto"/>
      </w:pPr>
      <w:r>
        <w:separator/>
      </w:r>
    </w:p>
  </w:footnote>
  <w:footnote w:type="continuationSeparator" w:id="0">
    <w:p w14:paraId="4C7DE2AD" w14:textId="77777777" w:rsidR="00D9176D" w:rsidRDefault="00D9176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2C6B" w14:textId="7BE391C1" w:rsidR="000226CC" w:rsidRDefault="000226CC">
    <w:pPr>
      <w:pStyle w:val="Hlavika"/>
    </w:pPr>
    <w:r>
      <w:t xml:space="preserve">Príloha č. </w:t>
    </w:r>
    <w:r w:rsidR="00AB145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00DC4"/>
    <w:multiLevelType w:val="hybridMultilevel"/>
    <w:tmpl w:val="B598FD94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2D9256E"/>
    <w:multiLevelType w:val="hybridMultilevel"/>
    <w:tmpl w:val="FB4A0914"/>
    <w:lvl w:ilvl="0" w:tplc="D9263C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43CD0"/>
    <w:multiLevelType w:val="hybridMultilevel"/>
    <w:tmpl w:val="68AAC0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2121F"/>
    <w:multiLevelType w:val="hybridMultilevel"/>
    <w:tmpl w:val="3A02C314"/>
    <w:lvl w:ilvl="0" w:tplc="A2D663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EE3DD0"/>
    <w:multiLevelType w:val="hybridMultilevel"/>
    <w:tmpl w:val="5FEEB1FE"/>
    <w:lvl w:ilvl="0" w:tplc="CAA6E02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28742624">
    <w:abstractNumId w:val="7"/>
  </w:num>
  <w:num w:numId="2" w16cid:durableId="256447029">
    <w:abstractNumId w:val="0"/>
  </w:num>
  <w:num w:numId="3" w16cid:durableId="1421173465">
    <w:abstractNumId w:val="3"/>
  </w:num>
  <w:num w:numId="4" w16cid:durableId="164981036">
    <w:abstractNumId w:val="2"/>
  </w:num>
  <w:num w:numId="5" w16cid:durableId="634336055">
    <w:abstractNumId w:val="9"/>
  </w:num>
  <w:num w:numId="6" w16cid:durableId="705835199">
    <w:abstractNumId w:val="6"/>
  </w:num>
  <w:num w:numId="7" w16cid:durableId="380402347">
    <w:abstractNumId w:val="4"/>
  </w:num>
  <w:num w:numId="8" w16cid:durableId="2082095351">
    <w:abstractNumId w:val="1"/>
  </w:num>
  <w:num w:numId="9" w16cid:durableId="844980752">
    <w:abstractNumId w:val="8"/>
  </w:num>
  <w:num w:numId="10" w16cid:durableId="1904442111">
    <w:abstractNumId w:val="10"/>
  </w:num>
  <w:num w:numId="11" w16cid:durableId="129417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0374F"/>
    <w:rsid w:val="000226CC"/>
    <w:rsid w:val="00036A18"/>
    <w:rsid w:val="00061714"/>
    <w:rsid w:val="000C2F5B"/>
    <w:rsid w:val="00100174"/>
    <w:rsid w:val="001258FD"/>
    <w:rsid w:val="00140233"/>
    <w:rsid w:val="00174D87"/>
    <w:rsid w:val="001950D9"/>
    <w:rsid w:val="00295267"/>
    <w:rsid w:val="002B5818"/>
    <w:rsid w:val="002D1531"/>
    <w:rsid w:val="002E11CE"/>
    <w:rsid w:val="00302622"/>
    <w:rsid w:val="00363E2E"/>
    <w:rsid w:val="00375A3C"/>
    <w:rsid w:val="00384898"/>
    <w:rsid w:val="003D4BF7"/>
    <w:rsid w:val="003E4070"/>
    <w:rsid w:val="00440123"/>
    <w:rsid w:val="0049271A"/>
    <w:rsid w:val="004B3AB1"/>
    <w:rsid w:val="005401CA"/>
    <w:rsid w:val="005D7D37"/>
    <w:rsid w:val="006102F8"/>
    <w:rsid w:val="00614D19"/>
    <w:rsid w:val="0065180F"/>
    <w:rsid w:val="00672515"/>
    <w:rsid w:val="00683506"/>
    <w:rsid w:val="007620DB"/>
    <w:rsid w:val="00785377"/>
    <w:rsid w:val="007879E6"/>
    <w:rsid w:val="00794AF1"/>
    <w:rsid w:val="007B15CC"/>
    <w:rsid w:val="007F77E1"/>
    <w:rsid w:val="0081199D"/>
    <w:rsid w:val="00837B56"/>
    <w:rsid w:val="0084798F"/>
    <w:rsid w:val="00895409"/>
    <w:rsid w:val="00921D99"/>
    <w:rsid w:val="009245B1"/>
    <w:rsid w:val="0093098A"/>
    <w:rsid w:val="00932313"/>
    <w:rsid w:val="009D4C83"/>
    <w:rsid w:val="00A14970"/>
    <w:rsid w:val="00A342A4"/>
    <w:rsid w:val="00A627DB"/>
    <w:rsid w:val="00A93462"/>
    <w:rsid w:val="00AB145F"/>
    <w:rsid w:val="00AF1E84"/>
    <w:rsid w:val="00B603B0"/>
    <w:rsid w:val="00B84957"/>
    <w:rsid w:val="00BF340B"/>
    <w:rsid w:val="00C1304B"/>
    <w:rsid w:val="00C320CC"/>
    <w:rsid w:val="00C92D54"/>
    <w:rsid w:val="00CD71FC"/>
    <w:rsid w:val="00D138BB"/>
    <w:rsid w:val="00D32055"/>
    <w:rsid w:val="00D53344"/>
    <w:rsid w:val="00D57671"/>
    <w:rsid w:val="00D70350"/>
    <w:rsid w:val="00D74032"/>
    <w:rsid w:val="00D819B0"/>
    <w:rsid w:val="00D9176D"/>
    <w:rsid w:val="00DA07B4"/>
    <w:rsid w:val="00DC02DE"/>
    <w:rsid w:val="00E47ABB"/>
    <w:rsid w:val="00E673F1"/>
    <w:rsid w:val="00EA7A98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1E6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tavec_muj Char,Nad Char"/>
    <w:link w:val="Odsekzoznamu"/>
    <w:uiPriority w:val="34"/>
    <w:qFormat/>
    <w:locked/>
    <w:rsid w:val="005D7D37"/>
  </w:style>
  <w:style w:type="character" w:customStyle="1" w:styleId="Zkladntext2">
    <w:name w:val="Základní text (2)_"/>
    <w:link w:val="Zkladntext20"/>
    <w:rsid w:val="005D7D37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5D7D37"/>
    <w:pPr>
      <w:widowControl w:val="0"/>
      <w:shd w:val="clear" w:color="auto" w:fill="FFFFFF"/>
      <w:spacing w:before="280" w:after="80" w:line="288" w:lineRule="exact"/>
      <w:ind w:hanging="480"/>
      <w:jc w:val="center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39"/>
    <w:rsid w:val="00D3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3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link w:val="BezriadkovaniaChar"/>
    <w:qFormat/>
    <w:rsid w:val="00E673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E673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15</cp:revision>
  <cp:lastPrinted>2019-03-27T10:47:00Z</cp:lastPrinted>
  <dcterms:created xsi:type="dcterms:W3CDTF">2022-05-26T23:03:00Z</dcterms:created>
  <dcterms:modified xsi:type="dcterms:W3CDTF">2025-01-09T11:55:00Z</dcterms:modified>
</cp:coreProperties>
</file>