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FB478C" w:rsidRPr="00FB478C">
        <w:rPr>
          <w:color w:val="000000"/>
        </w:rPr>
        <w:t>Petzvalova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a.s.</w:t>
      </w:r>
      <w:r w:rsidR="00E66BBF" w:rsidRPr="00871265">
        <w:rPr>
          <w:color w:val="000000"/>
        </w:rPr>
        <w:t xml:space="preserve"> </w:t>
      </w:r>
    </w:p>
    <w:p w:rsidR="00E66BBF" w:rsidRDefault="00E66BBF" w:rsidP="00E66BBF">
      <w:pPr>
        <w:ind w:left="3402" w:hanging="3458"/>
      </w:pPr>
      <w:r>
        <w:t>IBAN:</w:t>
      </w:r>
      <w:r>
        <w:tab/>
        <w:t>SK</w:t>
      </w:r>
      <w:r w:rsidR="006159E2">
        <w:t>2</w:t>
      </w:r>
      <w:r w:rsidR="00952C7F">
        <w:t>7</w:t>
      </w:r>
      <w:r w:rsidR="006159E2">
        <w:t xml:space="preserve"> 0200 0000 0039 7908 8</w:t>
      </w:r>
      <w:r w:rsidR="00952C7F">
        <w:t>453</w:t>
      </w:r>
      <w:bookmarkStart w:id="0" w:name="_GoBack"/>
      <w:bookmarkEnd w:id="0"/>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952C7F" w:rsidRPr="00952C7F">
        <w:t>Časť B1: Didaktické pomôcky ZŠ M. R. Štefánika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lastRenderedPageBreak/>
        <w:t>PREDMET ZMLUVY</w:t>
      </w:r>
      <w:bookmarkEnd w:id="1"/>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254"/>
        <w:gridCol w:w="983"/>
        <w:gridCol w:w="1057"/>
      </w:tblGrid>
      <w:tr w:rsidR="00531006" w:rsidRPr="00871265" w:rsidTr="00952C7F">
        <w:tc>
          <w:tcPr>
            <w:tcW w:w="0" w:type="auto"/>
            <w:shd w:val="clear" w:color="auto" w:fill="auto"/>
          </w:tcPr>
          <w:p w:rsidR="00531006" w:rsidRPr="006159E2" w:rsidRDefault="00531006" w:rsidP="006159E2">
            <w:pPr>
              <w:jc w:val="center"/>
              <w:rPr>
                <w:b/>
                <w:bCs/>
                <w:sz w:val="22"/>
                <w:szCs w:val="22"/>
              </w:rPr>
            </w:pPr>
            <w:r w:rsidRPr="006159E2">
              <w:rPr>
                <w:b/>
                <w:bCs/>
                <w:sz w:val="22"/>
                <w:szCs w:val="22"/>
              </w:rPr>
              <w:t>P.č.</w:t>
            </w:r>
          </w:p>
        </w:tc>
        <w:tc>
          <w:tcPr>
            <w:tcW w:w="6254" w:type="dxa"/>
            <w:shd w:val="clear" w:color="auto" w:fill="auto"/>
          </w:tcPr>
          <w:p w:rsidR="00531006" w:rsidRPr="006159E2" w:rsidRDefault="00531006" w:rsidP="006159E2">
            <w:pPr>
              <w:jc w:val="center"/>
              <w:rPr>
                <w:b/>
                <w:bCs/>
                <w:sz w:val="22"/>
                <w:szCs w:val="22"/>
              </w:rPr>
            </w:pPr>
            <w:r w:rsidRPr="006159E2">
              <w:rPr>
                <w:b/>
                <w:bCs/>
                <w:sz w:val="22"/>
                <w:szCs w:val="22"/>
              </w:rPr>
              <w:t>Popis - tovar</w:t>
            </w:r>
          </w:p>
        </w:tc>
        <w:tc>
          <w:tcPr>
            <w:tcW w:w="983" w:type="dxa"/>
            <w:shd w:val="clear" w:color="auto" w:fill="auto"/>
          </w:tcPr>
          <w:p w:rsidR="00531006" w:rsidRPr="006159E2" w:rsidRDefault="00531006" w:rsidP="006159E2">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6159E2">
            <w:pPr>
              <w:jc w:val="center"/>
              <w:rPr>
                <w:b/>
                <w:bCs/>
                <w:sz w:val="22"/>
                <w:szCs w:val="22"/>
              </w:rPr>
            </w:pPr>
            <w:r w:rsidRPr="006159E2">
              <w:rPr>
                <w:b/>
                <w:bCs/>
                <w:sz w:val="22"/>
                <w:szCs w:val="22"/>
              </w:rPr>
              <w:t>Množstvo</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Univerzálny programovateľný automat</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Interfejs na zber dát - biochémia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7</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SW k iterfejsu - multilicencia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2</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senzorov pre fyziku - učiteľ</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Učiteľská termodynamická sada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Laboratórne podnosy</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2</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Sada pre termodynamiku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Učiteľská mechanická sada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objem a hmotnosť</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kladiek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Kvapalinový baroskop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Ručná výveva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Učiteľská optická sada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Učiteľská sada na miešanie farieb</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Učiteľská elektromagnetická sada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Prístroj na indikáciu napätí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Vizualizér</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2</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Programovateľné zariadenie</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19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laboratórnych stojanov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Chemický kahan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871265"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Triedna sada nástenných chemických tabúľ</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3D modelov na chémiu - učiteľ</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laboratórneho skla a laboratórnych pomôcok - učiteľ</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Sada preparačných nástrojov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Planktónové siete</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Triedna sada anatomických modelov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Triedna sada botanických modelov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Triedna sada zoologických modelov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29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Triedna sada biologických modelov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Učiteľský biologický mikroskop</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senzorov pre biochémiu - učiteľ</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Digitálna učiteľská váha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Prístroj na určenie pH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Interfejs na zber dát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4</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žiackych termodynamických súprav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4</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tácok</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Skupinová sada pre termodynamiku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4</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žiackych mechanických súprav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39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objem a hmotnosť</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kladiek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4</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Kvapalinový baroskop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2</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Ručná výveva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4</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lastRenderedPageBreak/>
              <w:t>43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žiackych optických súprav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4</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Žiacka elektrotechnická súprava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žiackych elektromagnetických súprav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zdrojov bezpečného napätia a prúdu</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Prístroj na indikáciu napätí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digitálnych žiackych váh</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49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laboratórnych stojanov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chemických kahanov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tácok</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prístrojov na určenie pH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Ekologická sada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3D modelov na chémiu - žiak</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laboratórneho skla a laboratórnych pomôcok</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senzorov pre biochémiu/chémiu - žiak</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2</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Školský mikroskop - žiacky</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Sada preparačných nástrojov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59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planktónových sietí</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Súbor na robotické programovanie polytechnika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3</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Dielenské meradlá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Ručné náradie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Akumulátorové náradie</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Náradia pre elektroniku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Montážne náradie pre vodoinštaláciu</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Súprava základného murárskeho, stavebného a maliarskeho náradia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Mikrospájkovačka s príslušenstvom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Nožnice na strihanie plechu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69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Teplovzdušná pištoľ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Vypalovačka do dreva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71</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Zverák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72</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 xml:space="preserve">Sada univerzálnych meracích prístrojov </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73</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na meranie spotreby el. energie</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74</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na znázornenie bezpečného využitia elektrickej energie v domácnosti</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75</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na znázornenie pravouhlého premietania</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76</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základných druhov mechanizmov, pohonov a prevodov</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77</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Triedna sada nástenných tabúľ pre polytechniku</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78</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na obrábanie dreva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79</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Sada na obrábanie kovu a plastov s príslušenstvom</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6</w:t>
            </w:r>
          </w:p>
        </w:tc>
      </w:tr>
      <w:tr w:rsidR="00952C7F" w:rsidRPr="00CA76D1" w:rsidTr="00952C7F">
        <w:tc>
          <w:tcPr>
            <w:tcW w:w="0" w:type="auto"/>
            <w:shd w:val="clear" w:color="auto" w:fill="auto"/>
            <w:noWrap/>
            <w:vAlign w:val="bottom"/>
          </w:tcPr>
          <w:p w:rsidR="00952C7F" w:rsidRDefault="00952C7F" w:rsidP="00952C7F">
            <w:pPr>
              <w:jc w:val="right"/>
              <w:rPr>
                <w:rFonts w:ascii="Calibri" w:hAnsi="Calibri" w:cs="Calibri"/>
                <w:color w:val="000000"/>
                <w:sz w:val="22"/>
                <w:szCs w:val="22"/>
              </w:rPr>
            </w:pPr>
            <w:r>
              <w:rPr>
                <w:rFonts w:ascii="Calibri" w:hAnsi="Calibri" w:cs="Calibri"/>
                <w:color w:val="000000"/>
                <w:sz w:val="22"/>
                <w:szCs w:val="22"/>
              </w:rPr>
              <w:t>80</w:t>
            </w:r>
          </w:p>
        </w:tc>
        <w:tc>
          <w:tcPr>
            <w:tcW w:w="6254" w:type="dxa"/>
            <w:shd w:val="clear" w:color="auto" w:fill="auto"/>
            <w:vAlign w:val="center"/>
          </w:tcPr>
          <w:p w:rsidR="00952C7F" w:rsidRDefault="00952C7F" w:rsidP="00952C7F">
            <w:pPr>
              <w:rPr>
                <w:rFonts w:ascii="Calibri" w:hAnsi="Calibri" w:cs="Calibri"/>
                <w:color w:val="000000"/>
                <w:sz w:val="22"/>
                <w:szCs w:val="22"/>
              </w:rPr>
            </w:pPr>
            <w:r>
              <w:rPr>
                <w:rFonts w:ascii="Calibri" w:hAnsi="Calibri" w:cs="Calibri"/>
                <w:color w:val="000000"/>
                <w:sz w:val="22"/>
                <w:szCs w:val="22"/>
              </w:rPr>
              <w:t>Stolárska hoblica - odborná učebňa techniky</w:t>
            </w:r>
          </w:p>
        </w:tc>
        <w:tc>
          <w:tcPr>
            <w:tcW w:w="983" w:type="dxa"/>
            <w:shd w:val="clear" w:color="auto" w:fill="auto"/>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952C7F" w:rsidRDefault="00952C7F" w:rsidP="00952C7F">
            <w:pPr>
              <w:jc w:val="center"/>
              <w:rPr>
                <w:rFonts w:ascii="Calibri" w:hAnsi="Calibri" w:cs="Calibri"/>
                <w:color w:val="000000"/>
                <w:sz w:val="22"/>
                <w:szCs w:val="22"/>
              </w:rPr>
            </w:pPr>
            <w:r>
              <w:rPr>
                <w:rFonts w:ascii="Calibri" w:hAnsi="Calibri" w:cs="Calibri"/>
                <w:color w:val="000000"/>
                <w:sz w:val="22"/>
                <w:szCs w:val="22"/>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2"/>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952C7F" w:rsidRPr="00952C7F">
        <w:rPr>
          <w:b/>
        </w:rPr>
        <w:t>Základná škola M. R. Štefánika, Štefánikova 19,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w:t>
      </w:r>
      <w:r w:rsidR="00CE79BD" w:rsidRPr="00B650E2">
        <w:lastRenderedPageBreak/>
        <w:t xml:space="preserve">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lastRenderedPageBreak/>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 xml:space="preserve">Kupujúci je oprávnený zadržať časť kúpnej ceny vo výške zodpovedajúcej dani z pridanej hodnoty vyúčtovanej faktúrou v prípade, ak u predávajúceho nastanú </w:t>
      </w:r>
      <w:r w:rsidRPr="00B650E2">
        <w:lastRenderedPageBreak/>
        <w:t>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r w:rsidRPr="00FB478C">
        <w:rPr>
          <w:color w:val="000000"/>
        </w:rPr>
        <w:t>Petzvalova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w:t>
      </w:r>
      <w:r w:rsidRPr="00B650E2">
        <w:lastRenderedPageBreak/>
        <w:t>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w:t>
      </w:r>
      <w:r w:rsidRPr="00207DBE">
        <w:lastRenderedPageBreak/>
        <w:t xml:space="preserve">§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lastRenderedPageBreak/>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8F2035" w:rsidRDefault="008F2035"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F00" w:rsidRDefault="00D55F00" w:rsidP="007717A9">
      <w:r>
        <w:separator/>
      </w:r>
    </w:p>
  </w:endnote>
  <w:endnote w:type="continuationSeparator" w:id="0">
    <w:p w:rsidR="00D55F00" w:rsidRDefault="00D55F0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F00" w:rsidRDefault="00D55F00" w:rsidP="007717A9">
      <w:r>
        <w:separator/>
      </w:r>
    </w:p>
  </w:footnote>
  <w:footnote w:type="continuationSeparator" w:id="0">
    <w:p w:rsidR="00D55F00" w:rsidRDefault="00D55F0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26BFE"/>
    <w:rsid w:val="00040B61"/>
    <w:rsid w:val="00040ED9"/>
    <w:rsid w:val="000442B8"/>
    <w:rsid w:val="000478DE"/>
    <w:rsid w:val="000555B9"/>
    <w:rsid w:val="000739A9"/>
    <w:rsid w:val="000764BC"/>
    <w:rsid w:val="0008785B"/>
    <w:rsid w:val="0009141F"/>
    <w:rsid w:val="000936F6"/>
    <w:rsid w:val="000C5C7A"/>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52C7F"/>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55F00"/>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478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46939"/>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27F31-EEF4-4749-B67A-DBBDAE59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4095</Words>
  <Characters>23347</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3</cp:revision>
  <cp:lastPrinted>2018-10-15T09:03:00Z</cp:lastPrinted>
  <dcterms:created xsi:type="dcterms:W3CDTF">2019-09-03T07:59:00Z</dcterms:created>
  <dcterms:modified xsi:type="dcterms:W3CDTF">2019-09-03T08:09:00Z</dcterms:modified>
</cp:coreProperties>
</file>